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center"/>
        <w:rPr>
          <w:rFonts w:ascii="Times New Roman" w:eastAsia="Times New Roman" w:hAnsi="Times New Roman" w:cs="Times New Roman"/>
          <w:b/>
          <w:sz w:val="24"/>
          <w:szCs w:val="20"/>
        </w:rPr>
      </w:pPr>
      <w:r w:rsidRPr="00F72EAC">
        <w:rPr>
          <w:rFonts w:ascii="Times New Roman" w:eastAsia="Calibri" w:hAnsi="Times New Roman" w:cs="Arial"/>
          <w:noProof/>
          <w:spacing w:val="30"/>
          <w:sz w:val="16"/>
          <w:szCs w:val="16"/>
          <w:lang w:eastAsia="sl-SI"/>
        </w:rPr>
        <w:drawing>
          <wp:inline distT="0" distB="0" distL="0" distR="0" wp14:anchorId="3DEEECC2" wp14:editId="11FD95F6">
            <wp:extent cx="1104900" cy="1228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28725"/>
                    </a:xfrm>
                    <a:prstGeom prst="rect">
                      <a:avLst/>
                    </a:prstGeom>
                    <a:solidFill>
                      <a:srgbClr val="FFFFFF"/>
                    </a:solidFill>
                    <a:ln>
                      <a:noFill/>
                    </a:ln>
                  </pic:spPr>
                </pic:pic>
              </a:graphicData>
            </a:graphic>
          </wp:inline>
        </w:drawing>
      </w: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6450"/>
        </w:tabs>
        <w:spacing w:after="0" w:line="240" w:lineRule="auto"/>
        <w:jc w:val="both"/>
        <w:rPr>
          <w:rFonts w:ascii="Times New Roman" w:eastAsia="Times New Roman" w:hAnsi="Times New Roman" w:cs="Times New Roman"/>
          <w:b/>
          <w:sz w:val="24"/>
          <w:szCs w:val="20"/>
        </w:rPr>
      </w:pPr>
      <w:r w:rsidRPr="00F72EAC">
        <w:rPr>
          <w:rFonts w:ascii="Times New Roman" w:eastAsia="Times New Roman" w:hAnsi="Times New Roman" w:cs="Times New Roman"/>
          <w:b/>
          <w:sz w:val="24"/>
          <w:szCs w:val="20"/>
        </w:rPr>
        <w:tab/>
      </w: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keepNext/>
        <w:tabs>
          <w:tab w:val="left" w:pos="-1080"/>
          <w:tab w:val="left" w:pos="-720"/>
          <w:tab w:val="left" w:pos="0"/>
          <w:tab w:val="left" w:pos="810"/>
          <w:tab w:val="left" w:pos="1080"/>
        </w:tabs>
        <w:spacing w:after="0" w:line="240" w:lineRule="auto"/>
        <w:jc w:val="center"/>
        <w:outlineLvl w:val="2"/>
        <w:rPr>
          <w:rFonts w:ascii="Times New Roman" w:eastAsia="Times New Roman" w:hAnsi="Times New Roman" w:cs="Times New Roman"/>
          <w:b/>
          <w:sz w:val="56"/>
          <w:szCs w:val="20"/>
        </w:rPr>
      </w:pPr>
      <w:r w:rsidRPr="00F72EAC">
        <w:rPr>
          <w:rFonts w:ascii="Times New Roman" w:eastAsia="Times New Roman" w:hAnsi="Times New Roman" w:cs="Times New Roman"/>
          <w:b/>
          <w:sz w:val="56"/>
          <w:szCs w:val="20"/>
        </w:rPr>
        <w:t xml:space="preserve"> </w:t>
      </w:r>
    </w:p>
    <w:p w:rsidR="00F72EAC" w:rsidRPr="00F72EAC" w:rsidRDefault="00F72EAC" w:rsidP="00F72EAC">
      <w:pPr>
        <w:keepNext/>
        <w:tabs>
          <w:tab w:val="left" w:pos="-1080"/>
          <w:tab w:val="left" w:pos="-720"/>
          <w:tab w:val="left" w:pos="0"/>
          <w:tab w:val="left" w:pos="810"/>
          <w:tab w:val="left" w:pos="1080"/>
        </w:tabs>
        <w:spacing w:after="0" w:line="240" w:lineRule="auto"/>
        <w:jc w:val="center"/>
        <w:outlineLvl w:val="2"/>
        <w:rPr>
          <w:rFonts w:ascii="Calibri" w:eastAsia="Times New Roman" w:hAnsi="Calibri" w:cs="Times New Roman"/>
          <w:b/>
          <w:sz w:val="56"/>
          <w:szCs w:val="20"/>
        </w:rPr>
      </w:pPr>
      <w:r w:rsidRPr="00F72EAC">
        <w:rPr>
          <w:rFonts w:ascii="Calibri" w:eastAsia="Times New Roman" w:hAnsi="Calibri" w:cs="Times New Roman"/>
          <w:b/>
          <w:sz w:val="56"/>
          <w:szCs w:val="20"/>
        </w:rPr>
        <w:t>ZAKLJUČNI RAČUN PRORAČUNA</w:t>
      </w:r>
      <w:r w:rsidR="001E4666">
        <w:rPr>
          <w:rFonts w:ascii="Calibri" w:eastAsia="Times New Roman" w:hAnsi="Calibri" w:cs="Times New Roman"/>
          <w:b/>
          <w:sz w:val="56"/>
          <w:szCs w:val="20"/>
        </w:rPr>
        <w:t xml:space="preserve"> OBČINE ČRENŠOVCI ZA LETO 2020</w:t>
      </w:r>
    </w:p>
    <w:p w:rsidR="00F72EAC" w:rsidRPr="00F72EAC" w:rsidRDefault="00F72EAC" w:rsidP="00F72EAC">
      <w:pPr>
        <w:tabs>
          <w:tab w:val="left" w:pos="-1080"/>
          <w:tab w:val="left" w:pos="-720"/>
          <w:tab w:val="left" w:pos="0"/>
          <w:tab w:val="left" w:pos="810"/>
          <w:tab w:val="left" w:pos="1080"/>
        </w:tabs>
        <w:spacing w:after="0" w:line="240" w:lineRule="auto"/>
        <w:jc w:val="both"/>
        <w:rPr>
          <w:rFonts w:ascii="Calibri" w:eastAsia="Times New Roman" w:hAnsi="Calibri"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Calibri" w:eastAsia="Times New Roman" w:hAnsi="Calibri"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Calibri" w:eastAsia="Times New Roman" w:hAnsi="Calibri"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080"/>
          <w:tab w:val="left" w:pos="-720"/>
          <w:tab w:val="left" w:pos="0"/>
          <w:tab w:val="left" w:pos="810"/>
          <w:tab w:val="left" w:pos="1080"/>
        </w:tabs>
        <w:spacing w:after="0" w:line="240" w:lineRule="auto"/>
        <w:jc w:val="both"/>
        <w:rPr>
          <w:rFonts w:ascii="Times New Roman" w:eastAsia="Times New Roman" w:hAnsi="Times New Roman" w:cs="Times New Roman"/>
          <w:b/>
          <w:sz w:val="24"/>
          <w:szCs w:val="20"/>
        </w:rPr>
      </w:pPr>
    </w:p>
    <w:p w:rsidR="00F72EAC" w:rsidRPr="00F72EAC" w:rsidRDefault="00F72EAC" w:rsidP="00F72EAC">
      <w:pPr>
        <w:tabs>
          <w:tab w:val="left" w:pos="-1440"/>
        </w:tabs>
        <w:spacing w:after="0" w:line="240" w:lineRule="auto"/>
        <w:jc w:val="both"/>
        <w:rPr>
          <w:rFonts w:ascii="Times New Roman" w:eastAsia="Times New Roman" w:hAnsi="Times New Roman" w:cs="Times New Roman"/>
          <w:b/>
          <w:bCs/>
          <w:sz w:val="24"/>
          <w:szCs w:val="24"/>
        </w:rPr>
      </w:pPr>
    </w:p>
    <w:p w:rsidR="00F72EAC" w:rsidRPr="00F72EAC" w:rsidRDefault="00F72EAC" w:rsidP="00F72EAC">
      <w:pPr>
        <w:tabs>
          <w:tab w:val="left" w:pos="-1440"/>
        </w:tabs>
        <w:spacing w:after="0" w:line="240" w:lineRule="auto"/>
        <w:jc w:val="both"/>
        <w:rPr>
          <w:rFonts w:ascii="Times New Roman" w:eastAsia="Times New Roman" w:hAnsi="Times New Roman" w:cs="Times New Roman"/>
          <w:b/>
          <w:bCs/>
          <w:sz w:val="24"/>
          <w:szCs w:val="24"/>
        </w:rPr>
      </w:pPr>
    </w:p>
    <w:p w:rsidR="00F72EAC" w:rsidRPr="00F72EAC" w:rsidRDefault="00F72EAC" w:rsidP="00F72EAC">
      <w:pPr>
        <w:tabs>
          <w:tab w:val="left" w:pos="-1440"/>
        </w:tabs>
        <w:spacing w:after="0" w:line="240" w:lineRule="auto"/>
        <w:jc w:val="both"/>
        <w:rPr>
          <w:rFonts w:ascii="Times New Roman" w:eastAsia="Times New Roman" w:hAnsi="Times New Roman" w:cs="Times New Roman"/>
          <w:b/>
          <w:bCs/>
          <w:sz w:val="24"/>
          <w:szCs w:val="24"/>
        </w:rPr>
      </w:pPr>
    </w:p>
    <w:p w:rsidR="00F72EAC" w:rsidRPr="00F72EAC" w:rsidRDefault="00F72EAC" w:rsidP="00F72EAC">
      <w:pPr>
        <w:tabs>
          <w:tab w:val="left" w:pos="-1440"/>
        </w:tabs>
        <w:spacing w:after="0" w:line="240" w:lineRule="auto"/>
        <w:jc w:val="both"/>
        <w:rPr>
          <w:rFonts w:ascii="Times New Roman" w:eastAsia="Times New Roman" w:hAnsi="Times New Roman" w:cs="Times New Roman"/>
          <w:b/>
          <w:bCs/>
          <w:sz w:val="24"/>
          <w:szCs w:val="24"/>
        </w:rPr>
      </w:pPr>
    </w:p>
    <w:p w:rsidR="00F72EAC" w:rsidRPr="00F72EAC" w:rsidRDefault="00F72EAC" w:rsidP="00F72EAC">
      <w:pPr>
        <w:tabs>
          <w:tab w:val="left" w:pos="-1440"/>
        </w:tabs>
        <w:spacing w:after="0" w:line="240" w:lineRule="auto"/>
        <w:jc w:val="both"/>
        <w:rPr>
          <w:rFonts w:ascii="Times New Roman" w:eastAsia="Times New Roman" w:hAnsi="Times New Roman" w:cs="Times New Roman"/>
          <w:b/>
          <w:bCs/>
          <w:sz w:val="24"/>
          <w:szCs w:val="24"/>
        </w:rPr>
      </w:pPr>
    </w:p>
    <w:p w:rsidR="00F72EAC" w:rsidRPr="00F72EAC" w:rsidRDefault="001E4666" w:rsidP="00F72EAC">
      <w:pPr>
        <w:tabs>
          <w:tab w:val="left" w:pos="-1440"/>
        </w:tabs>
        <w:spacing w:after="0" w:line="240" w:lineRule="auto"/>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Črenšovci, marec</w:t>
      </w:r>
      <w:r w:rsidR="00F72EAC" w:rsidRPr="00F72EAC">
        <w:rPr>
          <w:rFonts w:ascii="Arial Narrow" w:eastAsia="Times New Roman" w:hAnsi="Arial Narrow" w:cs="Times New Roman"/>
          <w:b/>
          <w:bCs/>
          <w:sz w:val="24"/>
          <w:szCs w:val="24"/>
        </w:rPr>
        <w:t xml:space="preserve"> 202</w:t>
      </w:r>
      <w:r>
        <w:rPr>
          <w:rFonts w:ascii="Arial Narrow" w:eastAsia="Times New Roman" w:hAnsi="Arial Narrow" w:cs="Times New Roman"/>
          <w:b/>
          <w:bCs/>
          <w:sz w:val="24"/>
          <w:szCs w:val="24"/>
        </w:rPr>
        <w:t>1</w:t>
      </w:r>
    </w:p>
    <w:p w:rsidR="00F72EAC" w:rsidRPr="00F72EAC" w:rsidRDefault="00F72EAC" w:rsidP="00F72EAC">
      <w:pPr>
        <w:tabs>
          <w:tab w:val="left" w:pos="-1440"/>
        </w:tabs>
        <w:spacing w:after="0" w:line="240" w:lineRule="auto"/>
        <w:jc w:val="both"/>
        <w:rPr>
          <w:rFonts w:ascii="Calibri" w:eastAsia="Times New Roman" w:hAnsi="Calibri" w:cs="Times New Roman"/>
          <w:b/>
          <w:bCs/>
          <w:sz w:val="24"/>
          <w:szCs w:val="24"/>
        </w:rPr>
      </w:pPr>
    </w:p>
    <w:p w:rsidR="00F72EAC" w:rsidRPr="00F72EAC" w:rsidRDefault="00F72EAC" w:rsidP="00F72EAC">
      <w:pPr>
        <w:tabs>
          <w:tab w:val="left" w:pos="-1440"/>
        </w:tabs>
        <w:spacing w:after="0" w:line="240" w:lineRule="auto"/>
        <w:jc w:val="both"/>
        <w:rPr>
          <w:rFonts w:ascii="Calibri" w:eastAsia="Times New Roman" w:hAnsi="Calibri" w:cs="Times New Roman"/>
          <w:b/>
          <w:bCs/>
          <w:sz w:val="24"/>
          <w:szCs w:val="24"/>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Arial"/>
          <w:b/>
          <w:color w:val="000000" w:themeColor="text1"/>
        </w:rPr>
      </w:pPr>
      <w:r w:rsidRPr="00F72EAC">
        <w:rPr>
          <w:rFonts w:ascii="Arial Narrow" w:eastAsia="Times New Roman" w:hAnsi="Arial Narrow" w:cs="Arial"/>
          <w:b/>
          <w:color w:val="000000" w:themeColor="text1"/>
        </w:rPr>
        <w:t>VSEBINA</w:t>
      </w:r>
    </w:p>
    <w:p w:rsidR="00F72EAC" w:rsidRPr="00F72EAC" w:rsidRDefault="00F72EAC" w:rsidP="00F72EAC">
      <w:pPr>
        <w:tabs>
          <w:tab w:val="left" w:pos="-1440"/>
          <w:tab w:val="left" w:pos="810"/>
        </w:tabs>
        <w:spacing w:after="0" w:line="240" w:lineRule="auto"/>
        <w:jc w:val="both"/>
        <w:rPr>
          <w:rFonts w:ascii="Arial Narrow" w:eastAsia="Times New Roman" w:hAnsi="Arial Narrow" w:cs="Arial"/>
          <w:b/>
          <w:color w:val="000000" w:themeColor="text1"/>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Arial"/>
          <w:b/>
          <w:color w:val="000000" w:themeColor="text1"/>
        </w:rPr>
      </w:pPr>
      <w:r w:rsidRPr="00F72EAC">
        <w:rPr>
          <w:rFonts w:ascii="Arial Narrow" w:eastAsia="Times New Roman" w:hAnsi="Arial Narrow" w:cs="Arial"/>
          <w:b/>
          <w:color w:val="000000" w:themeColor="text1"/>
        </w:rPr>
        <w:t xml:space="preserve">2. ZAKLJUČNI RAČUN PRORAČUNA-sklep in tabelarni del splošnega in posebnega dela </w:t>
      </w:r>
    </w:p>
    <w:p w:rsidR="00F72EAC" w:rsidRPr="00F72EAC" w:rsidRDefault="00F72EAC" w:rsidP="00F72EAC">
      <w:pPr>
        <w:tabs>
          <w:tab w:val="left" w:pos="-1440"/>
          <w:tab w:val="left" w:pos="810"/>
        </w:tabs>
        <w:spacing w:after="0" w:line="240" w:lineRule="auto"/>
        <w:jc w:val="both"/>
        <w:rPr>
          <w:rFonts w:ascii="Arial Narrow" w:eastAsia="Times New Roman" w:hAnsi="Arial Narrow" w:cs="Arial"/>
          <w:b/>
          <w:color w:val="000000" w:themeColor="text1"/>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Arial"/>
          <w:b/>
          <w:color w:val="000000" w:themeColor="text1"/>
        </w:rPr>
      </w:pPr>
      <w:r w:rsidRPr="00F72EAC">
        <w:rPr>
          <w:rFonts w:ascii="Arial Narrow" w:eastAsia="Times New Roman" w:hAnsi="Arial Narrow" w:cs="Arial"/>
          <w:b/>
          <w:color w:val="000000" w:themeColor="text1"/>
        </w:rPr>
        <w:t>3. OBRAZLOŽITVE ZAKLJUČNEGA RAČUNA PRORAČUNA</w:t>
      </w: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3.1.</w:t>
      </w:r>
      <w:r w:rsidRPr="00F72EAC">
        <w:rPr>
          <w:rFonts w:ascii="Arial Narrow" w:eastAsia="Times New Roman" w:hAnsi="Arial Narrow" w:cs="Arial"/>
          <w:color w:val="000000" w:themeColor="text1"/>
        </w:rPr>
        <w:tab/>
        <w:t>OBRAZLOŽITEV SPLOŠNEGA DELA ZAKLJUČNEGA RAČUNA PRORAČUNA</w:t>
      </w: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3.2.</w:t>
      </w:r>
      <w:r w:rsidRPr="00F72EAC">
        <w:rPr>
          <w:rFonts w:ascii="Arial Narrow" w:eastAsia="Times New Roman" w:hAnsi="Arial Narrow" w:cs="Arial"/>
          <w:color w:val="000000" w:themeColor="text1"/>
        </w:rPr>
        <w:tab/>
        <w:t>OBRAZLOŽITEV POSEBNEGA DELA ZAKLJUČNEGA RAČUNA PRORAČUNA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t>OBČINSKI SVET</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w:t>
      </w: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doseženih ciljih in rezultatih na nivoju področja proračunske porabe, glavnih programov in podprogramov</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realizaciji finančnega načrta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Poslovno poročilo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t>ŽUPANJA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w:t>
      </w: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doseženih ciljih in rezultatih na nivoju področja proračunske porabe, glavnih programov in podprogramov</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realizaciji finančnega načrta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Poslovno poročilo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t>NADZORNI ODBOR</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w:t>
      </w: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doseženih ciljih in rezultatih na nivoju področja proračunske porabe, glavnih programov in podprogramov</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realizaciji finančnega načrta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Poslovno poročilo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t>OBČINSKA UPRAVA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w:t>
      </w: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doseženih ciljih in rezultatih na nivoju področja proračunske porabe, glavnih programov in podprogramov</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Poročilo o realizaciji finančnega načrta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ab/>
      </w:r>
      <w:r w:rsidRPr="00F72EAC">
        <w:rPr>
          <w:rFonts w:ascii="Arial Narrow" w:eastAsia="Times New Roman" w:hAnsi="Arial Narrow" w:cs="Arial"/>
          <w:color w:val="000000" w:themeColor="text1"/>
        </w:rPr>
        <w:tab/>
        <w:t>Poslovno poročilo neposrednega uporabnika</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 xml:space="preserve">              Tabelarni del realizacije odhodkov po programski klasifikaciji</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 xml:space="preserve">              Tabelarni del realizacije odhodkov po funkcionalni klasifikaciji</w:t>
      </w:r>
    </w:p>
    <w:p w:rsidR="00F72EAC" w:rsidRPr="00F72EAC" w:rsidRDefault="00F72EAC" w:rsidP="00F72EAC">
      <w:pPr>
        <w:tabs>
          <w:tab w:val="left" w:pos="-1080"/>
          <w:tab w:val="left" w:pos="-720"/>
          <w:tab w:val="left" w:pos="0"/>
          <w:tab w:val="left" w:pos="810"/>
          <w:tab w:val="center" w:pos="1620"/>
        </w:tabs>
        <w:spacing w:after="0" w:line="240" w:lineRule="auto"/>
        <w:ind w:left="1440" w:hanging="144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3.3.        OBRAZLOŽITEV NAČRTA RAZVOJNIH PROGRAMOV-podana pri obraz. splošnega dela</w:t>
      </w: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3.4.</w:t>
      </w:r>
      <w:r w:rsidRPr="00F72EAC">
        <w:rPr>
          <w:rFonts w:ascii="Arial Narrow" w:eastAsia="Times New Roman" w:hAnsi="Arial Narrow" w:cs="Arial"/>
          <w:color w:val="000000" w:themeColor="text1"/>
        </w:rPr>
        <w:tab/>
        <w:t>OBRAZLOŽITEV PODATKOV IZ BILANCE STANJA (za proračun)</w:t>
      </w: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3.5.</w:t>
      </w:r>
      <w:r w:rsidRPr="00F72EAC">
        <w:rPr>
          <w:rFonts w:ascii="Arial Narrow" w:eastAsia="Times New Roman" w:hAnsi="Arial Narrow" w:cs="Arial"/>
          <w:color w:val="000000" w:themeColor="text1"/>
        </w:rPr>
        <w:tab/>
        <w:t>POROČILO O UPRAVLJANJU DENARNIH SREDSTEV SISTEMA ENOTNEGA ZAKLADNIŠKEGA RAČUNA</w:t>
      </w: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3.6.</w:t>
      </w:r>
      <w:r w:rsidRPr="00F72EAC">
        <w:rPr>
          <w:rFonts w:ascii="Arial Narrow" w:eastAsia="Times New Roman" w:hAnsi="Arial Narrow" w:cs="Arial"/>
          <w:color w:val="000000" w:themeColor="text1"/>
        </w:rPr>
        <w:tab/>
        <w:t>POSEBNE TABELARNE PRILOGE</w:t>
      </w:r>
    </w:p>
    <w:p w:rsidR="00F72EAC" w:rsidRPr="00F72EAC" w:rsidRDefault="00F72EAC" w:rsidP="00F72EAC">
      <w:pPr>
        <w:tabs>
          <w:tab w:val="left" w:pos="-1080"/>
          <w:tab w:val="left" w:pos="-720"/>
          <w:tab w:val="left" w:pos="0"/>
          <w:tab w:val="center" w:pos="1620"/>
        </w:tabs>
        <w:spacing w:after="0" w:line="240" w:lineRule="auto"/>
        <w:ind w:left="720" w:hanging="720"/>
        <w:jc w:val="both"/>
        <w:rPr>
          <w:rFonts w:ascii="Arial Narrow" w:eastAsia="Times New Roman" w:hAnsi="Arial Narrow" w:cs="Arial"/>
          <w:color w:val="000000" w:themeColor="text1"/>
        </w:rPr>
      </w:pPr>
      <w:r w:rsidRPr="00F72EAC">
        <w:rPr>
          <w:rFonts w:ascii="Arial Narrow" w:eastAsia="Times New Roman" w:hAnsi="Arial Narrow" w:cs="Arial"/>
          <w:color w:val="000000" w:themeColor="text1"/>
        </w:rPr>
        <w:t>3.6.1.</w:t>
      </w:r>
      <w:r w:rsidRPr="00F72EAC">
        <w:rPr>
          <w:rFonts w:ascii="Arial Narrow" w:eastAsia="Times New Roman" w:hAnsi="Arial Narrow" w:cs="Arial"/>
          <w:color w:val="000000" w:themeColor="text1"/>
        </w:rPr>
        <w:tab/>
        <w:t>Realizacija namenskih prejemkov in izdatkov proračuna, ločeno po posameznih vrstah namenskih sredstev</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themeColor="text1"/>
          <w:sz w:val="24"/>
          <w:szCs w:val="20"/>
        </w:rPr>
      </w:pPr>
    </w:p>
    <w:p w:rsidR="00F72EAC" w:rsidRPr="00F72EAC" w:rsidRDefault="00F72EAC" w:rsidP="00F72EAC">
      <w:pPr>
        <w:spacing w:after="0" w:line="240" w:lineRule="auto"/>
        <w:ind w:left="705" w:hanging="705"/>
        <w:rPr>
          <w:rFonts w:ascii="Arial Narrow" w:eastAsia="Times New Roman" w:hAnsi="Arial Narrow" w:cs="Times New Roman"/>
          <w:b/>
          <w:color w:val="2E74B5"/>
          <w:lang w:eastAsia="sl-SI"/>
        </w:rPr>
      </w:pPr>
      <w:r w:rsidRPr="00F72EAC">
        <w:rPr>
          <w:rFonts w:ascii="Arial Narrow" w:eastAsia="Times New Roman" w:hAnsi="Arial Narrow" w:cs="Times New Roman"/>
          <w:color w:val="000000" w:themeColor="text1"/>
        </w:rPr>
        <w:t>3.6.2.</w:t>
      </w:r>
      <w:r w:rsidRPr="00F72EAC">
        <w:rPr>
          <w:rFonts w:ascii="Arial Narrow" w:eastAsia="Times New Roman" w:hAnsi="Arial Narrow" w:cs="Times New Roman"/>
          <w:color w:val="000000" w:themeColor="text1"/>
        </w:rPr>
        <w:tab/>
        <w:t>Sklep o načinu uskladitve knjižnega stanja sredstev in virov sredstev z dej</w:t>
      </w:r>
      <w:r w:rsidR="00057F69">
        <w:rPr>
          <w:rFonts w:ascii="Arial Narrow" w:eastAsia="Times New Roman" w:hAnsi="Arial Narrow" w:cs="Times New Roman"/>
          <w:color w:val="000000" w:themeColor="text1"/>
        </w:rPr>
        <w:t>anskim stanjem na dan 31.12.2020</w:t>
      </w:r>
      <w:r w:rsidRPr="00F72EAC">
        <w:rPr>
          <w:rFonts w:ascii="Arial Narrow" w:eastAsia="Times New Roman" w:hAnsi="Arial Narrow" w:cs="Times New Roman"/>
          <w:b/>
          <w:color w:val="2E74B5"/>
          <w:lang w:eastAsia="sl-SI"/>
        </w:rPr>
        <w:t xml:space="preserve"> </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themeColor="text1"/>
          <w:sz w:val="24"/>
          <w:szCs w:val="20"/>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themeColor="text1"/>
          <w:sz w:val="24"/>
          <w:szCs w:val="20"/>
        </w:rPr>
      </w:pPr>
      <w:r w:rsidRPr="00F72EAC">
        <w:rPr>
          <w:rFonts w:ascii="Arial Narrow" w:eastAsia="Times New Roman" w:hAnsi="Arial Narrow" w:cs="Times New Roman"/>
          <w:color w:val="000000" w:themeColor="text1"/>
          <w:sz w:val="24"/>
          <w:szCs w:val="20"/>
        </w:rPr>
        <w:t xml:space="preserve">3.6.3     </w:t>
      </w:r>
      <w:r w:rsidRPr="00F72EAC">
        <w:rPr>
          <w:rFonts w:ascii="Arial Narrow" w:eastAsia="Times New Roman" w:hAnsi="Arial Narrow" w:cs="Times New Roman"/>
          <w:color w:val="000000" w:themeColor="text1"/>
          <w:sz w:val="20"/>
          <w:szCs w:val="20"/>
        </w:rPr>
        <w:t>Tabelarni del splošnega dela ZR proračuna obč</w:t>
      </w:r>
      <w:r w:rsidR="00057F69">
        <w:rPr>
          <w:rFonts w:ascii="Arial Narrow" w:eastAsia="Times New Roman" w:hAnsi="Arial Narrow" w:cs="Times New Roman"/>
          <w:color w:val="000000" w:themeColor="text1"/>
          <w:sz w:val="20"/>
          <w:szCs w:val="20"/>
        </w:rPr>
        <w:t>ine Črenšovci za leto 2020</w:t>
      </w:r>
      <w:r w:rsidRPr="00F72EAC">
        <w:rPr>
          <w:rFonts w:ascii="Arial Narrow" w:eastAsia="Times New Roman" w:hAnsi="Arial Narrow" w:cs="Times New Roman"/>
          <w:color w:val="000000" w:themeColor="text1"/>
          <w:sz w:val="20"/>
          <w:szCs w:val="20"/>
        </w:rPr>
        <w:t xml:space="preserve"> – analitična ekonomska klasifikacija</w:t>
      </w:r>
      <w:r w:rsidRPr="00F72EAC">
        <w:rPr>
          <w:rFonts w:ascii="Arial Narrow" w:eastAsia="Times New Roman" w:hAnsi="Arial Narrow" w:cs="Times New Roman"/>
          <w:color w:val="000000" w:themeColor="text1"/>
          <w:sz w:val="24"/>
          <w:szCs w:val="20"/>
        </w:rPr>
        <w:t xml:space="preserve"> </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themeColor="text1"/>
          <w:sz w:val="24"/>
          <w:szCs w:val="20"/>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themeColor="text1"/>
          <w:sz w:val="24"/>
          <w:szCs w:val="20"/>
        </w:rPr>
      </w:pPr>
      <w:r w:rsidRPr="00F72EAC">
        <w:rPr>
          <w:rFonts w:ascii="Arial Narrow" w:eastAsia="Times New Roman" w:hAnsi="Arial Narrow" w:cs="Times New Roman"/>
          <w:color w:val="000000" w:themeColor="text1"/>
          <w:sz w:val="24"/>
          <w:szCs w:val="20"/>
        </w:rPr>
        <w:t xml:space="preserve">3.6.4.     Realizacija </w:t>
      </w:r>
      <w:r w:rsidR="00057F69">
        <w:rPr>
          <w:rFonts w:ascii="Arial Narrow" w:eastAsia="Times New Roman" w:hAnsi="Arial Narrow" w:cs="Times New Roman"/>
          <w:color w:val="000000" w:themeColor="text1"/>
          <w:sz w:val="24"/>
          <w:szCs w:val="20"/>
        </w:rPr>
        <w:t>NRP občine Črenšovci v letu 2020</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b/>
          <w:bCs/>
          <w:color w:val="000000" w:themeColor="text1"/>
        </w:rPr>
      </w:pPr>
      <w:r w:rsidRPr="00F72EAC">
        <w:rPr>
          <w:rFonts w:ascii="Arial Narrow" w:eastAsia="Times New Roman" w:hAnsi="Arial Narrow" w:cs="Times New Roman"/>
          <w:b/>
          <w:color w:val="000000" w:themeColor="text1"/>
        </w:rPr>
        <w:t>2. ZAKLJUČNI RAČUN PRORAČUNA</w:t>
      </w:r>
      <w:r w:rsidR="001E4666">
        <w:rPr>
          <w:rFonts w:ascii="Arial Narrow" w:eastAsia="Times New Roman" w:hAnsi="Arial Narrow" w:cs="Times New Roman"/>
          <w:b/>
          <w:color w:val="000000" w:themeColor="text1"/>
        </w:rPr>
        <w:t xml:space="preserve"> 2020</w:t>
      </w:r>
      <w:r w:rsidRPr="00F72EAC">
        <w:rPr>
          <w:rFonts w:ascii="Arial Narrow" w:eastAsia="Times New Roman" w:hAnsi="Arial Narrow" w:cs="Times New Roman"/>
          <w:b/>
          <w:color w:val="000000" w:themeColor="text1"/>
        </w:rPr>
        <w:t>-predlog sklepa</w:t>
      </w: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r w:rsidRPr="00F72EAC">
        <w:rPr>
          <w:rFonts w:ascii="Arial Narrow" w:eastAsia="Times New Roman" w:hAnsi="Arial Narrow" w:cs="Times New Roman"/>
          <w:sz w:val="18"/>
          <w:szCs w:val="18"/>
        </w:rPr>
        <w:t>Na podlagi tretjega odstavka 98. člena Zakona o javnih financah (Uradni list RS, št. 79/99, 124/00, 79/01, 30/02, 56/02 – ZJU, 110/02 – ZDT-B, 127/06-ZJZP, 14/07-ZSDPO, 109/08 in 49/09) in 1</w:t>
      </w:r>
      <w:r w:rsidR="00334865">
        <w:rPr>
          <w:rFonts w:ascii="Arial Narrow" w:eastAsia="Times New Roman" w:hAnsi="Arial Narrow" w:cs="Times New Roman"/>
          <w:sz w:val="18"/>
          <w:szCs w:val="18"/>
        </w:rPr>
        <w:t>6</w:t>
      </w:r>
      <w:r w:rsidRPr="00F72EAC">
        <w:rPr>
          <w:rFonts w:ascii="Arial Narrow" w:eastAsia="Times New Roman" w:hAnsi="Arial Narrow" w:cs="Times New Roman"/>
          <w:sz w:val="18"/>
          <w:szCs w:val="18"/>
        </w:rPr>
        <w:t>. člena Statuta Občine Črenšovci (Uradn</w:t>
      </w:r>
      <w:r w:rsidR="00334865">
        <w:rPr>
          <w:rFonts w:ascii="Arial Narrow" w:eastAsia="Times New Roman" w:hAnsi="Arial Narrow" w:cs="Times New Roman"/>
          <w:sz w:val="18"/>
          <w:szCs w:val="18"/>
        </w:rPr>
        <w:t>o glasilo slovenskih občin</w:t>
      </w:r>
      <w:r w:rsidRPr="00F72EAC">
        <w:rPr>
          <w:rFonts w:ascii="Arial Narrow" w:eastAsia="Times New Roman" w:hAnsi="Arial Narrow" w:cs="Times New Roman"/>
          <w:sz w:val="18"/>
          <w:szCs w:val="18"/>
        </w:rPr>
        <w:t xml:space="preserve">, št. </w:t>
      </w:r>
      <w:r w:rsidR="00334865">
        <w:rPr>
          <w:rFonts w:ascii="Arial Narrow" w:eastAsia="Times New Roman" w:hAnsi="Arial Narrow" w:cs="Times New Roman"/>
          <w:sz w:val="18"/>
          <w:szCs w:val="18"/>
        </w:rPr>
        <w:t>11</w:t>
      </w:r>
      <w:r w:rsidRPr="00F72EAC">
        <w:rPr>
          <w:rFonts w:ascii="Arial Narrow" w:eastAsia="Times New Roman" w:hAnsi="Arial Narrow" w:cs="Times New Roman"/>
          <w:sz w:val="18"/>
          <w:szCs w:val="18"/>
        </w:rPr>
        <w:t>/20</w:t>
      </w:r>
      <w:r w:rsidR="00334865">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 je Občinski svet občine Črenšovci na ___, dne _________ sprejel</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center"/>
        <w:rPr>
          <w:rFonts w:ascii="Arial Narrow" w:eastAsia="Times New Roman" w:hAnsi="Arial Narrow" w:cs="Times New Roman"/>
          <w:b/>
          <w:sz w:val="18"/>
          <w:szCs w:val="18"/>
        </w:rPr>
      </w:pPr>
      <w:r w:rsidRPr="00F72EAC">
        <w:rPr>
          <w:rFonts w:ascii="Arial Narrow" w:eastAsia="Times New Roman" w:hAnsi="Arial Narrow" w:cs="Times New Roman"/>
          <w:b/>
          <w:sz w:val="18"/>
          <w:szCs w:val="18"/>
        </w:rPr>
        <w:t>ZAKLJUČNI RAČUN</w:t>
      </w:r>
    </w:p>
    <w:p w:rsidR="00F72EAC" w:rsidRPr="00F72EAC" w:rsidRDefault="00F72EAC" w:rsidP="00F72EAC">
      <w:pPr>
        <w:tabs>
          <w:tab w:val="left" w:pos="-1440"/>
          <w:tab w:val="left" w:pos="810"/>
        </w:tabs>
        <w:spacing w:after="0" w:line="240" w:lineRule="auto"/>
        <w:jc w:val="center"/>
        <w:rPr>
          <w:rFonts w:ascii="Arial Narrow" w:eastAsia="Times New Roman" w:hAnsi="Arial Narrow" w:cs="Times New Roman"/>
          <w:b/>
          <w:sz w:val="18"/>
          <w:szCs w:val="18"/>
        </w:rPr>
      </w:pPr>
      <w:r w:rsidRPr="00F72EAC">
        <w:rPr>
          <w:rFonts w:ascii="Arial Narrow" w:eastAsia="Times New Roman" w:hAnsi="Arial Narrow" w:cs="Times New Roman"/>
          <w:b/>
          <w:sz w:val="18"/>
          <w:szCs w:val="18"/>
        </w:rPr>
        <w:t>PRORAČU</w:t>
      </w:r>
      <w:r w:rsidR="001E4666">
        <w:rPr>
          <w:rFonts w:ascii="Arial Narrow" w:eastAsia="Times New Roman" w:hAnsi="Arial Narrow" w:cs="Times New Roman"/>
          <w:b/>
          <w:sz w:val="18"/>
          <w:szCs w:val="18"/>
        </w:rPr>
        <w:t>NA OBČINE ČRENŠOVCI ZA LETO 2020</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numPr>
          <w:ilvl w:val="0"/>
          <w:numId w:val="4"/>
        </w:numPr>
        <w:tabs>
          <w:tab w:val="left" w:pos="-1440"/>
          <w:tab w:val="left" w:pos="810"/>
        </w:tabs>
        <w:spacing w:after="0" w:line="240" w:lineRule="auto"/>
        <w:jc w:val="center"/>
        <w:rPr>
          <w:rFonts w:ascii="Arial Narrow" w:eastAsia="Times New Roman" w:hAnsi="Arial Narrow" w:cs="Times New Roman"/>
          <w:sz w:val="18"/>
          <w:szCs w:val="18"/>
        </w:rPr>
      </w:pPr>
      <w:r w:rsidRPr="00F72EAC">
        <w:rPr>
          <w:rFonts w:ascii="Arial Narrow" w:eastAsia="Times New Roman" w:hAnsi="Arial Narrow" w:cs="Times New Roman"/>
          <w:sz w:val="18"/>
          <w:szCs w:val="18"/>
        </w:rPr>
        <w:t>člen</w:t>
      </w:r>
    </w:p>
    <w:p w:rsidR="00F72EAC" w:rsidRPr="00F72EAC" w:rsidRDefault="00F72EAC" w:rsidP="00F72EAC">
      <w:pPr>
        <w:tabs>
          <w:tab w:val="left" w:pos="-1440"/>
          <w:tab w:val="left" w:pos="810"/>
        </w:tabs>
        <w:spacing w:after="0" w:line="240" w:lineRule="auto"/>
        <w:ind w:left="720"/>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r w:rsidRPr="00F72EAC">
        <w:rPr>
          <w:rFonts w:ascii="Arial Narrow" w:eastAsia="Times New Roman" w:hAnsi="Arial Narrow" w:cs="Times New Roman"/>
          <w:sz w:val="18"/>
          <w:szCs w:val="18"/>
        </w:rPr>
        <w:t>Sprejme se zaključni račun proraču</w:t>
      </w:r>
      <w:r w:rsidR="001E4666">
        <w:rPr>
          <w:rFonts w:ascii="Arial Narrow" w:eastAsia="Times New Roman" w:hAnsi="Arial Narrow" w:cs="Times New Roman"/>
          <w:sz w:val="18"/>
          <w:szCs w:val="18"/>
        </w:rPr>
        <w:t>na Občine Črenšovci za leto 2020</w:t>
      </w:r>
      <w:r w:rsidRPr="00F72EAC">
        <w:rPr>
          <w:rFonts w:ascii="Arial Narrow" w:eastAsia="Times New Roman" w:hAnsi="Arial Narrow" w:cs="Times New Roman"/>
          <w:sz w:val="18"/>
          <w:szCs w:val="18"/>
        </w:rPr>
        <w:t>.</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numPr>
          <w:ilvl w:val="0"/>
          <w:numId w:val="4"/>
        </w:numPr>
        <w:tabs>
          <w:tab w:val="left" w:pos="-1440"/>
          <w:tab w:val="left" w:pos="810"/>
        </w:tabs>
        <w:spacing w:after="0" w:line="240" w:lineRule="auto"/>
        <w:jc w:val="center"/>
        <w:rPr>
          <w:rFonts w:ascii="Arial Narrow" w:eastAsia="Times New Roman" w:hAnsi="Arial Narrow" w:cs="Times New Roman"/>
          <w:sz w:val="18"/>
          <w:szCs w:val="18"/>
        </w:rPr>
      </w:pPr>
      <w:r w:rsidRPr="00F72EAC">
        <w:rPr>
          <w:rFonts w:ascii="Arial Narrow" w:eastAsia="Times New Roman" w:hAnsi="Arial Narrow" w:cs="Times New Roman"/>
          <w:sz w:val="18"/>
          <w:szCs w:val="18"/>
        </w:rPr>
        <w:t>člen</w:t>
      </w:r>
    </w:p>
    <w:p w:rsidR="00F72EAC" w:rsidRPr="00F72EAC" w:rsidRDefault="00F72EAC" w:rsidP="00F72EAC">
      <w:pPr>
        <w:tabs>
          <w:tab w:val="left" w:pos="-1440"/>
          <w:tab w:val="left" w:pos="810"/>
        </w:tabs>
        <w:spacing w:after="0" w:line="240" w:lineRule="auto"/>
        <w:ind w:left="720"/>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r w:rsidRPr="00F72EAC">
        <w:rPr>
          <w:rFonts w:ascii="Arial Narrow" w:eastAsia="Times New Roman" w:hAnsi="Arial Narrow" w:cs="Times New Roman"/>
          <w:sz w:val="18"/>
          <w:szCs w:val="18"/>
        </w:rPr>
        <w:t>Zaključni račun proraču</w:t>
      </w:r>
      <w:r w:rsidR="001E4666">
        <w:rPr>
          <w:rFonts w:ascii="Arial Narrow" w:eastAsia="Times New Roman" w:hAnsi="Arial Narrow" w:cs="Times New Roman"/>
          <w:sz w:val="18"/>
          <w:szCs w:val="18"/>
        </w:rPr>
        <w:t>na Občine Črenšovci za leto 2020</w:t>
      </w:r>
      <w:r w:rsidRPr="00F72EAC">
        <w:rPr>
          <w:rFonts w:ascii="Arial Narrow" w:eastAsia="Times New Roman" w:hAnsi="Arial Narrow" w:cs="Times New Roman"/>
          <w:sz w:val="18"/>
          <w:szCs w:val="18"/>
        </w:rPr>
        <w:t xml:space="preserve"> sestavljajo splošni in posebni del. V splošnem delu je podan podrobnejši prikaz predvidenih in realiziranih prihodkov in odhodkov oziroma prejemkov in izdatkov iz bilance prihodkov in odhodkov, računa finančnih terjatev in naložb ter računa financiranja, v posebnem delu pa prikaz predvidenih in realiziranih odhodkov in drugih izdatkov proraču</w:t>
      </w:r>
      <w:r w:rsidR="00561AB6">
        <w:rPr>
          <w:rFonts w:ascii="Arial Narrow" w:eastAsia="Times New Roman" w:hAnsi="Arial Narrow" w:cs="Times New Roman"/>
          <w:sz w:val="18"/>
          <w:szCs w:val="18"/>
        </w:rPr>
        <w:t>na Občine Črenšovci za leto 2020</w:t>
      </w:r>
      <w:r w:rsidRPr="00F72EAC">
        <w:rPr>
          <w:rFonts w:ascii="Arial Narrow" w:eastAsia="Times New Roman" w:hAnsi="Arial Narrow" w:cs="Times New Roman"/>
          <w:sz w:val="18"/>
          <w:szCs w:val="18"/>
        </w:rPr>
        <w:t>. Sestavni del zaključnega računa je tudi načrt razvojnih programov, v katerem je podan  prikaz podatkov o načrtovanih vrednostih posameznih projektov, nji</w:t>
      </w:r>
      <w:r w:rsidR="00561AB6">
        <w:rPr>
          <w:rFonts w:ascii="Arial Narrow" w:eastAsia="Times New Roman" w:hAnsi="Arial Narrow" w:cs="Times New Roman"/>
          <w:sz w:val="18"/>
          <w:szCs w:val="18"/>
        </w:rPr>
        <w:t>hovih spremembah tekom leta 2020</w:t>
      </w:r>
      <w:r w:rsidRPr="00F72EAC">
        <w:rPr>
          <w:rFonts w:ascii="Arial Narrow" w:eastAsia="Times New Roman" w:hAnsi="Arial Narrow" w:cs="Times New Roman"/>
          <w:sz w:val="18"/>
          <w:szCs w:val="18"/>
        </w:rPr>
        <w:t xml:space="preserve"> ter o njihovi realizaciji v tem letu. </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sz w:val="18"/>
          <w:szCs w:val="18"/>
          <w:u w:val="single"/>
        </w:rPr>
      </w:pPr>
      <w:r w:rsidRPr="00F72EAC">
        <w:rPr>
          <w:rFonts w:ascii="Arial Narrow" w:eastAsia="Times New Roman" w:hAnsi="Arial Narrow" w:cs="Times New Roman"/>
          <w:color w:val="000000"/>
          <w:sz w:val="18"/>
          <w:szCs w:val="18"/>
          <w:u w:val="single"/>
        </w:rPr>
        <w:t xml:space="preserve">Splošni del proračuna se na ravni podskupin kontov določa v naslednjih zneskih: </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sz w:val="18"/>
          <w:szCs w:val="18"/>
          <w:u w:val="single"/>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color w:val="000000"/>
          <w:sz w:val="18"/>
          <w:szCs w:val="18"/>
          <w:u w:val="single"/>
        </w:rPr>
      </w:pPr>
    </w:p>
    <w:tbl>
      <w:tblPr>
        <w:tblW w:w="7528" w:type="dxa"/>
        <w:tblLayout w:type="fixed"/>
        <w:tblCellMar>
          <w:left w:w="0" w:type="dxa"/>
          <w:right w:w="0" w:type="dxa"/>
        </w:tblCellMar>
        <w:tblLook w:val="04A0" w:firstRow="1" w:lastRow="0" w:firstColumn="1" w:lastColumn="0" w:noHBand="0" w:noVBand="1"/>
      </w:tblPr>
      <w:tblGrid>
        <w:gridCol w:w="760"/>
        <w:gridCol w:w="351"/>
        <w:gridCol w:w="4716"/>
        <w:gridCol w:w="1701"/>
      </w:tblGrid>
      <w:tr w:rsidR="00F72EAC" w:rsidRPr="00F72EAC" w:rsidTr="00CD2E0B">
        <w:trPr>
          <w:trHeight w:val="546"/>
        </w:trPr>
        <w:tc>
          <w:tcPr>
            <w:tcW w:w="760" w:type="dxa"/>
            <w:tcBorders>
              <w:top w:val="single" w:sz="8" w:space="0" w:color="auto"/>
              <w:left w:val="single" w:sz="8" w:space="0" w:color="auto"/>
              <w:bottom w:val="single" w:sz="8" w:space="0" w:color="auto"/>
              <w:right w:val="nil"/>
            </w:tcBorders>
            <w:shd w:val="clear" w:color="FFFFFF" w:fill="CCFFCC"/>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sz w:val="18"/>
                <w:szCs w:val="18"/>
                <w:lang w:eastAsia="sl-SI"/>
              </w:rPr>
            </w:pPr>
            <w:r w:rsidRPr="00F72EAC">
              <w:rPr>
                <w:rFonts w:ascii="Arial Narrow" w:eastAsia="Times New Roman" w:hAnsi="Arial Narrow" w:cs="Times New Roman"/>
                <w:b/>
                <w:sz w:val="18"/>
                <w:szCs w:val="18"/>
              </w:rPr>
              <w:t>KONTO</w:t>
            </w:r>
          </w:p>
        </w:tc>
        <w:tc>
          <w:tcPr>
            <w:tcW w:w="351" w:type="dxa"/>
            <w:tcBorders>
              <w:top w:val="single" w:sz="8" w:space="0" w:color="auto"/>
              <w:left w:val="nil"/>
              <w:bottom w:val="single" w:sz="8" w:space="0" w:color="auto"/>
              <w:right w:val="nil"/>
            </w:tcBorders>
            <w:shd w:val="clear" w:color="FFFFFF" w:fill="CCFFCC"/>
            <w:tcMar>
              <w:top w:w="15" w:type="dxa"/>
              <w:left w:w="15" w:type="dxa"/>
              <w:bottom w:w="0" w:type="dxa"/>
              <w:right w:w="15" w:type="dxa"/>
            </w:tcMar>
            <w:vAlign w:val="bottom"/>
            <w:hideMark/>
          </w:tcPr>
          <w:p w:rsidR="00F72EAC" w:rsidRPr="00F72EAC" w:rsidRDefault="00F72EAC" w:rsidP="00F72EAC">
            <w:pPr>
              <w:spacing w:after="0" w:line="240" w:lineRule="auto"/>
              <w:rPr>
                <w:rFonts w:ascii="Arial Narrow" w:eastAsia="Times New Roman" w:hAnsi="Arial Narrow" w:cs="Times New Roman"/>
                <w:b/>
                <w:sz w:val="18"/>
                <w:szCs w:val="18"/>
              </w:rPr>
            </w:pPr>
            <w:r w:rsidRPr="00F72EAC">
              <w:rPr>
                <w:rFonts w:ascii="Arial Narrow" w:eastAsia="Times New Roman" w:hAnsi="Arial Narrow" w:cs="Times New Roman"/>
                <w:b/>
                <w:sz w:val="18"/>
                <w:szCs w:val="18"/>
              </w:rPr>
              <w:t> </w:t>
            </w:r>
          </w:p>
        </w:tc>
        <w:tc>
          <w:tcPr>
            <w:tcW w:w="4716" w:type="dxa"/>
            <w:tcBorders>
              <w:top w:val="single" w:sz="8" w:space="0" w:color="auto"/>
              <w:left w:val="nil"/>
              <w:bottom w:val="single" w:sz="8" w:space="0" w:color="auto"/>
              <w:right w:val="nil"/>
            </w:tcBorders>
            <w:shd w:val="clear" w:color="FFFFFF" w:fill="CCFFCC"/>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sz w:val="18"/>
                <w:szCs w:val="18"/>
              </w:rPr>
            </w:pPr>
            <w:r w:rsidRPr="00F72EAC">
              <w:rPr>
                <w:rFonts w:ascii="Arial Narrow" w:eastAsia="Times New Roman" w:hAnsi="Arial Narrow" w:cs="Times New Roman"/>
                <w:b/>
                <w:sz w:val="18"/>
                <w:szCs w:val="18"/>
              </w:rPr>
              <w:t>OPIS</w:t>
            </w:r>
          </w:p>
        </w:tc>
        <w:tc>
          <w:tcPr>
            <w:tcW w:w="1701" w:type="dxa"/>
            <w:tcBorders>
              <w:top w:val="single" w:sz="8" w:space="0" w:color="auto"/>
              <w:left w:val="single" w:sz="4" w:space="0" w:color="auto"/>
              <w:bottom w:val="single" w:sz="8" w:space="0" w:color="auto"/>
              <w:right w:val="single" w:sz="8" w:space="0" w:color="auto"/>
            </w:tcBorders>
            <w:shd w:val="clear" w:color="FFFFFF" w:fill="CCFFCC"/>
            <w:tcMar>
              <w:top w:w="15" w:type="dxa"/>
              <w:left w:w="15" w:type="dxa"/>
              <w:bottom w:w="0" w:type="dxa"/>
              <w:right w:w="15" w:type="dxa"/>
            </w:tcMar>
            <w:vAlign w:val="center"/>
            <w:hideMark/>
          </w:tcPr>
          <w:p w:rsidR="00F72EAC" w:rsidRPr="00F72EAC" w:rsidRDefault="001E4666" w:rsidP="00F72EAC">
            <w:pPr>
              <w:spacing w:after="0" w:line="240" w:lineRule="auto"/>
              <w:jc w:val="center"/>
              <w:rPr>
                <w:rFonts w:ascii="Arial Narrow" w:eastAsia="Times New Roman" w:hAnsi="Arial Narrow" w:cs="Times New Roman"/>
                <w:b/>
                <w:sz w:val="18"/>
                <w:szCs w:val="18"/>
              </w:rPr>
            </w:pPr>
            <w:r>
              <w:rPr>
                <w:rFonts w:ascii="Arial Narrow" w:eastAsia="Times New Roman" w:hAnsi="Arial Narrow" w:cs="Times New Roman"/>
                <w:b/>
                <w:sz w:val="18"/>
                <w:szCs w:val="18"/>
              </w:rPr>
              <w:t>Realizacija: 2020</w:t>
            </w:r>
            <w:r w:rsidR="00F72EAC" w:rsidRPr="00F72EAC">
              <w:rPr>
                <w:rFonts w:ascii="Arial Narrow" w:eastAsia="Times New Roman" w:hAnsi="Arial Narrow" w:cs="Times New Roman"/>
                <w:b/>
                <w:sz w:val="18"/>
                <w:szCs w:val="18"/>
              </w:rPr>
              <w:br/>
            </w:r>
            <w:r w:rsidR="00F72EAC" w:rsidRPr="00F72EAC">
              <w:rPr>
                <w:rFonts w:ascii="Arial Narrow" w:eastAsia="Times New Roman" w:hAnsi="Arial Narrow" w:cs="Times New Roman"/>
                <w:b/>
                <w:sz w:val="18"/>
                <w:szCs w:val="18"/>
              </w:rPr>
              <w:br/>
              <w:t>v EUR</w:t>
            </w:r>
          </w:p>
        </w:tc>
      </w:tr>
      <w:tr w:rsidR="00F72EAC" w:rsidRPr="00F72EAC" w:rsidTr="00CD2E0B">
        <w:trPr>
          <w:trHeight w:val="405"/>
        </w:trPr>
        <w:tc>
          <w:tcPr>
            <w:tcW w:w="7528" w:type="dxa"/>
            <w:gridSpan w:val="4"/>
            <w:tcBorders>
              <w:top w:val="nil"/>
              <w:left w:val="single" w:sz="8" w:space="0" w:color="auto"/>
              <w:bottom w:val="single" w:sz="4" w:space="0" w:color="auto"/>
              <w:right w:val="single" w:sz="8" w:space="0" w:color="000000"/>
            </w:tcBorders>
            <w:shd w:val="clear" w:color="FFFFFF" w:fill="FFFFCC"/>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A.   BILANCA PRIHODKOV IN ODHODKOV</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 K U P A J    P R I H O D K I  (70+71+72+73+74+78)</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3.287.373</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PRIHODKI  (70+71)</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3.039.797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DAVČNI PRIHODKI  (700+703+704+706)     </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2.724.091</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DAVKI NA DOHODEK IN DOBIČEK</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2.501.446</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Dohodnina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2.501.446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DAVKI NA PREMOŽENJE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132.355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7030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Davki na nepremičnine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111.185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7032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Davki na dediščine in darila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7033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Davki na promet nepremičnin in na finančno premoženje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21.170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704</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DOMAČI DAVKI NA BLAGO IN STORITVE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88.876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7044</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Davki na posebne storitve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74.879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7047</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Drugi davki na uporabo blaga in storitev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13.997</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706</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DRUGI DAVKI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1.414</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NEDAVČNI  PRIHODKI  (710+711+712+713+714)</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315.706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UDELEŽBA NA DOBIČKU IN DOHODKI OD PREMOŽENJA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134.078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7103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premoženja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134.078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TAKSE IN PRISTOJBINE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4.646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7111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Upravne takse in pristojbine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4.646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GLOBE IN DRUGE DENARNE KAZNI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1.117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7120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Globe in druge denarne kazni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1.117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lastRenderedPageBreak/>
              <w:t>713</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BLAGA IN STORITEV</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714</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DRUGI NEDAVČNI PRIHODKI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175.865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7141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Drugi nedavčni prihodki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175.865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KAPITALSKI PRIHODKI  (720+721+722)</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57.886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OSNOVNIH SREDSTEV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46.710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zgradb in prostorov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46.710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ZALOG</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52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ZEMLJIŠČ IN NEOPREDMETENIHSREDSTEV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11.176</w:t>
            </w:r>
          </w:p>
        </w:tc>
      </w:tr>
      <w:tr w:rsidR="00F72EAC" w:rsidRPr="00F72EAC" w:rsidTr="00CD2E0B">
        <w:trPr>
          <w:trHeight w:val="33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7220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kmetijskih zemljišč in gozdov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0</w:t>
            </w:r>
          </w:p>
        </w:tc>
      </w:tr>
      <w:tr w:rsidR="00F72EAC" w:rsidRPr="00F72EAC" w:rsidTr="00CD2E0B">
        <w:trPr>
          <w:trHeight w:val="33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7221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Prihodki od prodaje stavbnih zemljišč</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11.176</w:t>
            </w:r>
          </w:p>
        </w:tc>
      </w:tr>
      <w:tr w:rsidR="00F72EAC" w:rsidRPr="00F72EAC" w:rsidTr="00CD2E0B">
        <w:trPr>
          <w:trHeight w:val="33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73</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PREJETE DONACIJE  (730+731)</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730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PREJETE DONACIJE IZ DOMAČIH VIROV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731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PREJETE DONACIJE IZ TUJINE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74</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TRANSFERNI PRIHODKI  (740+741)   </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189.690</w:t>
            </w:r>
          </w:p>
        </w:tc>
      </w:tr>
      <w:tr w:rsidR="00F72EAC" w:rsidRPr="00F72EAC" w:rsidTr="00CD2E0B">
        <w:trPr>
          <w:trHeight w:val="54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740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TRANSFERNI PRIHODKI IZ DRUGIH JAVNOFINANČNIH INSTITUCIJ</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186.411</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7400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sredstva iz državnega proračuna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186.411</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7401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sredstva iz občinskih proračunov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48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741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SREDSTVA IZ DRŽAVNEGA PRORAČUNA IZ SREDSTEV PRORAČUNA EVROPSKE UNIJE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3.279</w:t>
            </w:r>
          </w:p>
        </w:tc>
      </w:tr>
      <w:tr w:rsidR="00F72EAC" w:rsidRPr="00F72EAC" w:rsidTr="00CD2E0B">
        <w:trPr>
          <w:trHeight w:val="42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78</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SREDSTVA IZ EVROPSKE UNIJE  (786+787)</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786</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OSTALA PREJETA SREDSTVA IZ PRORAČUNA EVROPSKE UNIJE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31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787</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SREDSTVA OD DRUGIH EVROPSKIH INSTITUCIJ</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31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II.</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 K U P A J    O D H O D K I  (40+41+42+43)</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3.343.266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ODHODKI  (400+401+402+403+409)</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1.110.449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PLAČE IN DRUGI IZDATKI ZAPOSLENIM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279.</w:t>
            </w:r>
            <w:r w:rsidR="00F72EAC" w:rsidRPr="00F72EAC">
              <w:rPr>
                <w:rFonts w:ascii="Arial Narrow" w:eastAsia="Times New Roman" w:hAnsi="Arial Narrow" w:cs="Times New Roman"/>
                <w:b/>
                <w:bCs/>
                <w:sz w:val="18"/>
                <w:szCs w:val="18"/>
              </w:rPr>
              <w:t>2</w:t>
            </w:r>
            <w:r>
              <w:rPr>
                <w:rFonts w:ascii="Arial Narrow" w:eastAsia="Times New Roman" w:hAnsi="Arial Narrow" w:cs="Times New Roman"/>
                <w:b/>
                <w:bCs/>
                <w:sz w:val="18"/>
                <w:szCs w:val="18"/>
              </w:rPr>
              <w:t>03</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Plače in dodatki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254.558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4001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Regres za letni dopust</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12.330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4002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Povračila in nadomestila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12.315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4009</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Drugi izdatki zaposlenim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D75065">
            <w:pPr>
              <w:spacing w:after="0" w:line="240" w:lineRule="auto"/>
              <w:jc w:val="center"/>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PRISPEVKI DELODAJALCEV ZA SOCIALNO VARNOST</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46.758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4010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Prispevek za pokojninsko in invalidsko zavarovanje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23.428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4011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Prispevek za zdravstveno zavarovanje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18.966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4012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Prispevek za zaposlovanje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159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4013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Prispevek za starševsko varstvo</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D75065"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258</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4015</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Premije kolektivnega dodatnega in pokojninskega zavarovanja, na podlagi ZKDPZJU</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3.947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lastRenderedPageBreak/>
              <w:t>402</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IZDATKI ZA BLAGO IN STORITVE </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760.452</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4020</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Pisarniški in splošni material in storitve</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57.116</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4021</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Posebni material in storitve</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21.988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Energija, voda, komunalne storitve in komunikacije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116.831</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Prevozni stroški in storitve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10.040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4024</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Izdatki za službena potovanja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3.101</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4025</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Tekoče vzdrževanje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447.565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4026</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Poslovne najemnine in zakupnine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4027</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Kazni in odškodnine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7.112</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4029</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Drugi operativni odhodki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96.699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PLAČILA DOMAČIH OBRESTI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2.057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4031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Plačila obresti od kreditov - poslovnim bankam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957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4033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Plačila obresti od kreditov - drugim domačim kreditodajalcem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1.100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409</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REZERVE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21.979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4090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Splošna proračunska rezervacija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1.000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4093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Sredstva za posebne namene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A24499" w:rsidRPr="00F72EAC" w:rsidRDefault="00A24499" w:rsidP="00A24499">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20.979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(410+411+412+413)</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1.409.741</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SUBVENCIJE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76-817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4100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Subvencije javnim podjetjem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35.893</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4102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Subvencije privatnim podjetjem in zasebnikom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40.924</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TRANSFERI POSAMEZNIKOM IN GOSPODINJSTVOM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925.299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4119</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Drugi transferi posameznikom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925.299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TRANSFERI NEPROFITNIM ORGANIZACIJAM IN USTANOVAM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43.720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4120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nepridobitnim organizacijam in ustanovam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43.720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DRUGI TEKOČI DOMAČI TRANSFERI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363.905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4130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občinam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19.187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4131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v sklade socialnega zavarovanja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A24499">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8</w:t>
            </w:r>
            <w:r w:rsidR="00A24499">
              <w:rPr>
                <w:rFonts w:ascii="Arial Narrow" w:eastAsia="Times New Roman" w:hAnsi="Arial Narrow" w:cs="Times New Roman"/>
                <w:b/>
                <w:bCs/>
                <w:sz w:val="18"/>
                <w:szCs w:val="18"/>
              </w:rPr>
              <w:t>1.087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4133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v javne zavode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220.395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4135</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Tekoča plačila drugim izvajalcem javnih služb, ki niso posredni proračunski uporabniki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40.027</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4136</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v javne agencije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3.209</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414</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TEKOČI TRANSFERI V TUJINO</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INVESTICIJSKI ODHODKI  (420)</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758.076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NAKUP IN GRADNJA OSNOVNIH SREDSTEV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758.076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         4200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Nakup zgradb in prostorov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Nakup opreme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1.464</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Nakup drugih osnovnih sredstev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3.948</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4204</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Novogradnje, rekonstrukcije in adaptacije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A24499">
            <w:pPr>
              <w:spacing w:after="0" w:line="240" w:lineRule="auto"/>
              <w:jc w:val="center"/>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54124B">
              <w:rPr>
                <w:rFonts w:ascii="Arial Narrow" w:eastAsia="Times New Roman" w:hAnsi="Arial Narrow" w:cs="Times New Roman"/>
                <w:b/>
                <w:bCs/>
                <w:sz w:val="18"/>
                <w:szCs w:val="18"/>
              </w:rPr>
              <w:t xml:space="preserve">   </w:t>
            </w:r>
            <w:r>
              <w:rPr>
                <w:rFonts w:ascii="Arial Narrow" w:eastAsia="Times New Roman" w:hAnsi="Arial Narrow" w:cs="Times New Roman"/>
                <w:b/>
                <w:bCs/>
                <w:sz w:val="18"/>
                <w:szCs w:val="18"/>
              </w:rPr>
              <w:t xml:space="preserve">    243.592</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4205</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Investicijsko vzdrževanje in obnove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413.165</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4206</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Nakup zemljišč in naravnih bogastev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19.675</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4208</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Študije o izvedljivosti projektov, projektna dokumentacija, nadzor in investicijski inženiring</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76.232</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single" w:sz="4" w:space="0" w:color="auto"/>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lastRenderedPageBreak/>
              <w:t>43</w:t>
            </w:r>
          </w:p>
        </w:tc>
        <w:tc>
          <w:tcPr>
            <w:tcW w:w="351" w:type="dxa"/>
            <w:tcBorders>
              <w:top w:val="single" w:sz="4" w:space="0" w:color="auto"/>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INVESTICIJSKI TRANSFERI  (431+432)</w:t>
            </w:r>
          </w:p>
        </w:tc>
        <w:tc>
          <w:tcPr>
            <w:tcW w:w="1701" w:type="dxa"/>
            <w:tcBorders>
              <w:top w:val="single" w:sz="4" w:space="0" w:color="auto"/>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65.000</w:t>
            </w:r>
          </w:p>
        </w:tc>
      </w:tr>
      <w:tr w:rsidR="00F72EAC" w:rsidRPr="00F72EAC" w:rsidTr="00CD2E0B">
        <w:trPr>
          <w:trHeight w:val="28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431</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INVESTICIJSKI TRANSFERI PRAVNIM IN FIZ.OSEBAM</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55.000</w:t>
            </w:r>
          </w:p>
        </w:tc>
      </w:tr>
      <w:tr w:rsidR="00A24499" w:rsidRPr="00F72EAC" w:rsidTr="00CD2E0B">
        <w:trPr>
          <w:trHeight w:val="28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tcPr>
          <w:p w:rsidR="00A24499"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4311</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A24499" w:rsidRPr="00F72EAC" w:rsidRDefault="00A24499" w:rsidP="00A24499">
            <w:pPr>
              <w:spacing w:after="0" w:line="240" w:lineRule="auto"/>
              <w:jc w:val="both"/>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tcPr>
          <w:p w:rsidR="00A24499" w:rsidRPr="00F72EAC" w:rsidRDefault="00A24499" w:rsidP="00F72EAC">
            <w:pPr>
              <w:spacing w:after="0" w:line="240" w:lineRule="auto"/>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Investicijski transferi nepridobitnim organizacijam in ustanovam</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tcPr>
          <w:p w:rsidR="00A24499"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10.000</w:t>
            </w:r>
          </w:p>
        </w:tc>
      </w:tr>
      <w:tr w:rsidR="00F72EAC" w:rsidRPr="00F72EAC" w:rsidTr="00CD2E0B">
        <w:trPr>
          <w:trHeight w:val="285"/>
        </w:trPr>
        <w:tc>
          <w:tcPr>
            <w:tcW w:w="760" w:type="dxa"/>
            <w:tcBorders>
              <w:top w:val="single" w:sz="4" w:space="0" w:color="auto"/>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4315</w:t>
            </w:r>
          </w:p>
        </w:tc>
        <w:tc>
          <w:tcPr>
            <w:tcW w:w="35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Investicijski transferi drugim izvajalcem javnih služb, ki niso posredni proračunski uporabniki</w:t>
            </w:r>
          </w:p>
        </w:tc>
        <w:tc>
          <w:tcPr>
            <w:tcW w:w="1701" w:type="dxa"/>
            <w:tcBorders>
              <w:top w:val="single" w:sz="4" w:space="0" w:color="auto"/>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45.000</w:t>
            </w:r>
          </w:p>
        </w:tc>
      </w:tr>
      <w:tr w:rsidR="00F72EAC" w:rsidRPr="00F72EAC" w:rsidTr="00CD2E0B">
        <w:trPr>
          <w:trHeight w:val="28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432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INVESTICIJSKI TRANSFERI PRORAČUNSKIM UPORABNIKOM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1</w:t>
            </w:r>
            <w:r w:rsidR="00A24499">
              <w:rPr>
                <w:rFonts w:ascii="Arial Narrow" w:eastAsia="Times New Roman" w:hAnsi="Arial Narrow" w:cs="Times New Roman"/>
                <w:b/>
                <w:bCs/>
                <w:sz w:val="18"/>
                <w:szCs w:val="18"/>
              </w:rPr>
              <w:t>0.000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4323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Investicijski transferi javnim zavodom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A24499">
            <w:pPr>
              <w:spacing w:after="0" w:line="240" w:lineRule="auto"/>
              <w:jc w:val="center"/>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54124B">
              <w:rPr>
                <w:rFonts w:ascii="Arial Narrow" w:eastAsia="Times New Roman" w:hAnsi="Arial Narrow" w:cs="Times New Roman"/>
                <w:b/>
                <w:bCs/>
                <w:sz w:val="18"/>
                <w:szCs w:val="18"/>
              </w:rPr>
              <w:t xml:space="preserve">  </w:t>
            </w:r>
            <w:r>
              <w:rPr>
                <w:rFonts w:ascii="Arial Narrow" w:eastAsia="Times New Roman" w:hAnsi="Arial Narrow" w:cs="Times New Roman"/>
                <w:b/>
                <w:bCs/>
                <w:sz w:val="18"/>
                <w:szCs w:val="18"/>
              </w:rPr>
              <w:t xml:space="preserve"> 10.000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III.</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PRORAČUNSKI PRESEŽEK (PRIMANJKLJAJ) (I. - II.)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A24499"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55.893</w:t>
            </w:r>
          </w:p>
        </w:tc>
      </w:tr>
      <w:tr w:rsidR="00F72EAC" w:rsidRPr="00F72EAC" w:rsidTr="00CD2E0B">
        <w:trPr>
          <w:trHeight w:val="255"/>
        </w:trPr>
        <w:tc>
          <w:tcPr>
            <w:tcW w:w="5827" w:type="dxa"/>
            <w:gridSpan w:val="3"/>
            <w:tcBorders>
              <w:top w:val="single" w:sz="4" w:space="0" w:color="auto"/>
              <w:left w:val="single" w:sz="8" w:space="0" w:color="auto"/>
              <w:bottom w:val="single" w:sz="4" w:space="0" w:color="auto"/>
              <w:right w:val="nil"/>
            </w:tcBorders>
            <w:shd w:val="clear" w:color="FFFFFF" w:fill="FFFFCC"/>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B.   RAČUN FINANČNIH TERJATEV IN NALOŽB</w:t>
            </w:r>
          </w:p>
        </w:tc>
        <w:tc>
          <w:tcPr>
            <w:tcW w:w="1701" w:type="dxa"/>
            <w:tcBorders>
              <w:top w:val="nil"/>
              <w:left w:val="single" w:sz="4" w:space="0" w:color="auto"/>
              <w:bottom w:val="single" w:sz="4" w:space="0" w:color="auto"/>
              <w:right w:val="single" w:sz="8" w:space="0" w:color="auto"/>
            </w:tcBorders>
            <w:shd w:val="clear" w:color="FFFFFF" w:fill="FFFFCC"/>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r>
      <w:tr w:rsidR="00F72EAC" w:rsidRPr="00F72EAC" w:rsidTr="00CD2E0B">
        <w:trPr>
          <w:trHeight w:val="480"/>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75</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IV.</w:t>
            </w:r>
          </w:p>
        </w:tc>
        <w:tc>
          <w:tcPr>
            <w:tcW w:w="4716" w:type="dxa"/>
            <w:tcBorders>
              <w:top w:val="nil"/>
              <w:left w:val="nil"/>
              <w:bottom w:val="single" w:sz="4" w:space="0" w:color="auto"/>
              <w:right w:val="nil"/>
            </w:tcBorders>
            <w:shd w:val="clear" w:color="000000" w:fill="CCFFFF"/>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VRAČILA DANIH POSOJIL IN PRODAJA KAPITALSKIH DELEŽEV  (750+751+752)</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750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PREJETA VRAČILA DANIH POSOJIL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751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PRODAJA KAPITALSKIH DELEŽEV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72EAC" w:rsidRPr="00F72EAC" w:rsidRDefault="00F72EAC" w:rsidP="00F72EAC">
            <w:pPr>
              <w:spacing w:after="0" w:line="240" w:lineRule="auto"/>
              <w:jc w:val="right"/>
              <w:rPr>
                <w:rFonts w:ascii="Arial Narrow" w:eastAsia="Times New Roman" w:hAnsi="Arial Narrow" w:cs="Arial"/>
                <w:b/>
                <w:bCs/>
                <w:color w:val="000000"/>
                <w:sz w:val="18"/>
                <w:szCs w:val="18"/>
              </w:rPr>
            </w:pPr>
            <w:r w:rsidRPr="00F72EAC">
              <w:rPr>
                <w:rFonts w:ascii="Arial Narrow" w:eastAsia="Times New Roman" w:hAnsi="Arial Narrow" w:cs="Arial"/>
                <w:b/>
                <w:bCs/>
                <w:color w:val="000000"/>
                <w:sz w:val="18"/>
                <w:szCs w:val="18"/>
              </w:rPr>
              <w:t>752</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72EAC" w:rsidRPr="00F72EAC" w:rsidRDefault="00F72EAC" w:rsidP="00F72EAC">
            <w:pPr>
              <w:spacing w:after="0" w:line="240" w:lineRule="auto"/>
              <w:rPr>
                <w:rFonts w:ascii="Arial Narrow" w:eastAsia="Times New Roman" w:hAnsi="Arial Narrow" w:cs="Arial"/>
                <w:b/>
                <w:bCs/>
                <w:color w:val="000000"/>
                <w:sz w:val="18"/>
                <w:szCs w:val="18"/>
              </w:rPr>
            </w:pPr>
            <w:r w:rsidRPr="00F72EAC">
              <w:rPr>
                <w:rFonts w:ascii="Arial Narrow" w:eastAsia="Times New Roman" w:hAnsi="Arial Narrow" w:cs="Arial"/>
                <w:b/>
                <w:bCs/>
                <w:color w:val="000000"/>
                <w:sz w:val="18"/>
                <w:szCs w:val="18"/>
              </w:rPr>
              <w:t>KUPNINE IZ NASLOVA PRIVATIZACIJE</w:t>
            </w:r>
          </w:p>
        </w:tc>
        <w:tc>
          <w:tcPr>
            <w:tcW w:w="1701"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44</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V.</w:t>
            </w:r>
          </w:p>
        </w:tc>
        <w:tc>
          <w:tcPr>
            <w:tcW w:w="4716" w:type="dxa"/>
            <w:tcBorders>
              <w:top w:val="nil"/>
              <w:left w:val="nil"/>
              <w:bottom w:val="single" w:sz="4" w:space="0" w:color="auto"/>
              <w:right w:val="nil"/>
            </w:tcBorders>
            <w:shd w:val="clear" w:color="000000" w:fill="CCFFFF"/>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DANA POSOJILA IN POVEČANJE KAPITALSKIH DELEŽEV  (440+441)</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440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DANA POSOJILA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441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POVEČANJE KAPITALSKIH DELEŽEV IN FINANČNIH NALOŽB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48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VI.</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PREJETA MINUS DANA POSOJILA IN SPREMEMBE KAPITALSKIH DELEŽEV  (IV. - V.)</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r w:rsidR="00F72EAC" w:rsidRPr="00F72EAC" w:rsidTr="00CD2E0B">
        <w:trPr>
          <w:trHeight w:val="255"/>
        </w:trPr>
        <w:tc>
          <w:tcPr>
            <w:tcW w:w="5827" w:type="dxa"/>
            <w:gridSpan w:val="3"/>
            <w:tcBorders>
              <w:top w:val="single" w:sz="4" w:space="0" w:color="auto"/>
              <w:left w:val="single" w:sz="8" w:space="0" w:color="auto"/>
              <w:bottom w:val="single" w:sz="4" w:space="0" w:color="auto"/>
              <w:right w:val="nil"/>
            </w:tcBorders>
            <w:shd w:val="clear" w:color="FFFFFF" w:fill="FFFFCC"/>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C.   R A Č U N   F I N A N C I R A N J A</w:t>
            </w:r>
          </w:p>
        </w:tc>
        <w:tc>
          <w:tcPr>
            <w:tcW w:w="1701" w:type="dxa"/>
            <w:tcBorders>
              <w:top w:val="nil"/>
              <w:left w:val="single" w:sz="4" w:space="0" w:color="auto"/>
              <w:bottom w:val="single" w:sz="4" w:space="0" w:color="auto"/>
              <w:right w:val="single" w:sz="8" w:space="0" w:color="auto"/>
            </w:tcBorders>
            <w:shd w:val="clear" w:color="FFFFFF" w:fill="FFFFCC"/>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50</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VII.</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ZADOLŽEVANJE  (500)</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80333E"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48.924</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500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DOMAČE ZADOLŽEVANJE</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80333E" w:rsidP="0080333E">
            <w:pPr>
              <w:spacing w:after="0" w:line="240" w:lineRule="auto"/>
              <w:jc w:val="center"/>
              <w:rPr>
                <w:rFonts w:ascii="Arial Narrow" w:eastAsia="Times New Roman" w:hAnsi="Arial Narrow" w:cs="Times New Roman"/>
                <w:b/>
                <w:bCs/>
                <w:sz w:val="18"/>
                <w:szCs w:val="18"/>
              </w:rPr>
            </w:pPr>
            <w:r>
              <w:rPr>
                <w:rFonts w:ascii="Arial Narrow" w:eastAsia="Times New Roman" w:hAnsi="Arial Narrow" w:cs="Times New Roman"/>
                <w:b/>
                <w:bCs/>
                <w:sz w:val="18"/>
                <w:szCs w:val="18"/>
              </w:rPr>
              <w:t xml:space="preserve">                    </w:t>
            </w:r>
            <w:r w:rsidR="0054124B">
              <w:rPr>
                <w:rFonts w:ascii="Arial Narrow" w:eastAsia="Times New Roman" w:hAnsi="Arial Narrow" w:cs="Times New Roman"/>
                <w:b/>
                <w:bCs/>
                <w:sz w:val="18"/>
                <w:szCs w:val="18"/>
              </w:rPr>
              <w:t xml:space="preserve">   </w:t>
            </w:r>
            <w:r>
              <w:rPr>
                <w:rFonts w:ascii="Arial Narrow" w:eastAsia="Times New Roman" w:hAnsi="Arial Narrow" w:cs="Times New Roman"/>
                <w:b/>
                <w:bCs/>
                <w:sz w:val="18"/>
                <w:szCs w:val="18"/>
              </w:rPr>
              <w:t xml:space="preserve">      48.924</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5003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Najeti krediti pri drugih domačih kreditodajalcih</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80333E"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48.924</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55</w:t>
            </w:r>
          </w:p>
        </w:tc>
        <w:tc>
          <w:tcPr>
            <w:tcW w:w="351"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VIII.</w:t>
            </w:r>
          </w:p>
        </w:tc>
        <w:tc>
          <w:tcPr>
            <w:tcW w:w="4716" w:type="dxa"/>
            <w:tcBorders>
              <w:top w:val="nil"/>
              <w:left w:val="nil"/>
              <w:bottom w:val="single" w:sz="4" w:space="0" w:color="auto"/>
              <w:right w:val="nil"/>
            </w:tcBorders>
            <w:shd w:val="clear" w:color="000000" w:fill="CCFFFF"/>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ODPLAČILA  DOLGA  (550)</w:t>
            </w:r>
          </w:p>
        </w:tc>
        <w:tc>
          <w:tcPr>
            <w:tcW w:w="1701" w:type="dxa"/>
            <w:tcBorders>
              <w:top w:val="nil"/>
              <w:left w:val="single" w:sz="4" w:space="0" w:color="auto"/>
              <w:bottom w:val="single" w:sz="4" w:space="0" w:color="auto"/>
              <w:right w:val="single" w:sz="8" w:space="0" w:color="auto"/>
            </w:tcBorders>
            <w:shd w:val="clear" w:color="000000" w:fill="CCFFFF"/>
            <w:noWrap/>
            <w:tcMar>
              <w:top w:w="15" w:type="dxa"/>
              <w:left w:w="15" w:type="dxa"/>
              <w:bottom w:w="0" w:type="dxa"/>
              <w:right w:w="15" w:type="dxa"/>
            </w:tcMar>
            <w:vAlign w:val="center"/>
            <w:hideMark/>
          </w:tcPr>
          <w:p w:rsidR="00F72EAC" w:rsidRPr="00F72EAC" w:rsidRDefault="0080333E"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60.01</w:t>
            </w:r>
            <w:r w:rsidR="00F72EAC" w:rsidRPr="00F72EAC">
              <w:rPr>
                <w:rFonts w:ascii="Arial Narrow" w:eastAsia="Times New Roman" w:hAnsi="Arial Narrow" w:cs="Times New Roman"/>
                <w:b/>
                <w:bCs/>
                <w:sz w:val="18"/>
                <w:szCs w:val="18"/>
              </w:rPr>
              <w:t>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550</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xml:space="preserve">ODPLAČILA DOMAČEGA DOLGA </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52.410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5501</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Odplačila kreditov poslovnim bankam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20.000</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5503</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outlineLvl w:val="0"/>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Odplačila kreditov drugim domačim kreditodajalcem</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80333E" w:rsidP="00F72EAC">
            <w:pPr>
              <w:spacing w:after="0" w:line="240" w:lineRule="auto"/>
              <w:jc w:val="right"/>
              <w:outlineLvl w:val="0"/>
              <w:rPr>
                <w:rFonts w:ascii="Arial Narrow" w:eastAsia="Times New Roman" w:hAnsi="Arial Narrow" w:cs="Times New Roman"/>
                <w:b/>
                <w:bCs/>
                <w:sz w:val="18"/>
                <w:szCs w:val="18"/>
              </w:rPr>
            </w:pPr>
            <w:r>
              <w:rPr>
                <w:rFonts w:ascii="Arial Narrow" w:eastAsia="Times New Roman" w:hAnsi="Arial Narrow" w:cs="Times New Roman"/>
                <w:b/>
                <w:bCs/>
                <w:sz w:val="18"/>
                <w:szCs w:val="18"/>
              </w:rPr>
              <w:t>40.01</w:t>
            </w:r>
            <w:r w:rsidR="00F72EAC" w:rsidRPr="00F72EAC">
              <w:rPr>
                <w:rFonts w:ascii="Arial Narrow" w:eastAsia="Times New Roman" w:hAnsi="Arial Narrow" w:cs="Times New Roman"/>
                <w:b/>
                <w:bCs/>
                <w:sz w:val="18"/>
                <w:szCs w:val="18"/>
              </w:rPr>
              <w:t>0</w:t>
            </w:r>
          </w:p>
        </w:tc>
      </w:tr>
      <w:tr w:rsidR="00F72EAC" w:rsidRPr="00F72EAC" w:rsidTr="00CD2E0B">
        <w:trPr>
          <w:trHeight w:val="480"/>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IX.</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POVEČANJE (ZMANJŠANJE) SREDSTEV NA RAČUNIH (III.+VI.+X.) = (I.+IV.+VII.) - (II.+V.+VIII.)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54124B"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w:t>
            </w:r>
            <w:r w:rsidR="0080333E">
              <w:rPr>
                <w:rFonts w:ascii="Arial Narrow" w:eastAsia="Times New Roman" w:hAnsi="Arial Narrow" w:cs="Times New Roman"/>
                <w:b/>
                <w:bCs/>
                <w:sz w:val="18"/>
                <w:szCs w:val="18"/>
              </w:rPr>
              <w:t>66.979</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X.</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NETO ZADOLŽEVANJE  (VII. - VIII.)</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80333E" w:rsidP="00F72EAC">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-11.086</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center"/>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XI.</w:t>
            </w:r>
          </w:p>
        </w:tc>
        <w:tc>
          <w:tcPr>
            <w:tcW w:w="4716"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NETO FINANCIRANJE  (VI.+X.-IX.)</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54124B" w:rsidP="0054124B">
            <w:pPr>
              <w:spacing w:after="0" w:line="240" w:lineRule="auto"/>
              <w:jc w:val="right"/>
              <w:rPr>
                <w:rFonts w:ascii="Arial Narrow" w:eastAsia="Times New Roman" w:hAnsi="Arial Narrow" w:cs="Times New Roman"/>
                <w:b/>
                <w:bCs/>
                <w:sz w:val="18"/>
                <w:szCs w:val="18"/>
              </w:rPr>
            </w:pPr>
            <w:r>
              <w:rPr>
                <w:rFonts w:ascii="Arial Narrow" w:eastAsia="Times New Roman" w:hAnsi="Arial Narrow" w:cs="Times New Roman"/>
                <w:b/>
                <w:bCs/>
                <w:sz w:val="18"/>
                <w:szCs w:val="18"/>
              </w:rPr>
              <w:t>55</w:t>
            </w:r>
            <w:r w:rsidR="0080333E">
              <w:rPr>
                <w:rFonts w:ascii="Arial Narrow" w:eastAsia="Times New Roman" w:hAnsi="Arial Narrow" w:cs="Times New Roman"/>
                <w:b/>
                <w:bCs/>
                <w:sz w:val="18"/>
                <w:szCs w:val="18"/>
              </w:rPr>
              <w:t>.</w:t>
            </w:r>
            <w:r>
              <w:rPr>
                <w:rFonts w:ascii="Arial Narrow" w:eastAsia="Times New Roman" w:hAnsi="Arial Narrow" w:cs="Times New Roman"/>
                <w:b/>
                <w:bCs/>
                <w:sz w:val="18"/>
                <w:szCs w:val="18"/>
              </w:rPr>
              <w:t>893</w:t>
            </w:r>
          </w:p>
        </w:tc>
      </w:tr>
      <w:tr w:rsidR="00F72EAC" w:rsidRPr="00F72EAC" w:rsidTr="00CD2E0B">
        <w:trPr>
          <w:trHeight w:val="255"/>
        </w:trPr>
        <w:tc>
          <w:tcPr>
            <w:tcW w:w="760" w:type="dxa"/>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c>
          <w:tcPr>
            <w:tcW w:w="35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c>
          <w:tcPr>
            <w:tcW w:w="4716"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STANJE SREDSTEV NA RAČUNIH OB KONCU PRETEKLEGA LETA</w:t>
            </w:r>
          </w:p>
        </w:tc>
        <w:tc>
          <w:tcPr>
            <w:tcW w:w="1701" w:type="dxa"/>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427.426</w:t>
            </w:r>
          </w:p>
        </w:tc>
      </w:tr>
      <w:tr w:rsidR="00F72EAC" w:rsidRPr="00F72EAC" w:rsidTr="00CD2E0B">
        <w:trPr>
          <w:trHeight w:val="495"/>
        </w:trPr>
        <w:tc>
          <w:tcPr>
            <w:tcW w:w="760" w:type="dxa"/>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c>
          <w:tcPr>
            <w:tcW w:w="351"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w:t>
            </w:r>
          </w:p>
        </w:tc>
        <w:tc>
          <w:tcPr>
            <w:tcW w:w="471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F72EAC" w:rsidRPr="00F72EAC" w:rsidRDefault="00F72EAC" w:rsidP="00F72EAC">
            <w:pPr>
              <w:spacing w:after="0" w:line="240" w:lineRule="auto"/>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 OD TEGA PRESEŽEK FINANČNE IZRAVNAVE IZ PRETEKLEGA LETA</w:t>
            </w:r>
          </w:p>
        </w:tc>
        <w:tc>
          <w:tcPr>
            <w:tcW w:w="1701" w:type="dxa"/>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tcPr>
          <w:p w:rsidR="00F72EAC" w:rsidRPr="00F72EAC" w:rsidRDefault="00F72EAC" w:rsidP="00F72EAC">
            <w:pPr>
              <w:spacing w:after="0" w:line="240" w:lineRule="auto"/>
              <w:jc w:val="right"/>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0</w:t>
            </w:r>
          </w:p>
        </w:tc>
      </w:tr>
    </w:tbl>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center"/>
        <w:rPr>
          <w:rFonts w:ascii="Arial Narrow" w:eastAsia="Times New Roman" w:hAnsi="Arial Narrow" w:cs="Times New Roman"/>
          <w:sz w:val="18"/>
          <w:szCs w:val="18"/>
        </w:rPr>
      </w:pPr>
      <w:r w:rsidRPr="00F72EAC">
        <w:rPr>
          <w:rFonts w:ascii="Arial Narrow" w:eastAsia="Times New Roman" w:hAnsi="Arial Narrow" w:cs="Times New Roman"/>
          <w:sz w:val="18"/>
          <w:szCs w:val="18"/>
        </w:rPr>
        <w:t>3. člen</w:t>
      </w:r>
    </w:p>
    <w:p w:rsidR="00F72EAC" w:rsidRPr="00F72EAC" w:rsidRDefault="00F72EAC" w:rsidP="00F72EAC">
      <w:pPr>
        <w:spacing w:after="210" w:line="240" w:lineRule="auto"/>
        <w:jc w:val="both"/>
        <w:rPr>
          <w:rFonts w:ascii="Arial Narrow" w:eastAsia="Times New Roman" w:hAnsi="Arial Narrow" w:cs="Times New Roman"/>
          <w:sz w:val="18"/>
          <w:szCs w:val="18"/>
        </w:rPr>
      </w:pPr>
      <w:r w:rsidRPr="00F72EAC">
        <w:rPr>
          <w:rFonts w:ascii="Arial Narrow" w:eastAsia="Times New Roman" w:hAnsi="Arial Narrow" w:cs="Times New Roman"/>
          <w:sz w:val="18"/>
          <w:szCs w:val="18"/>
        </w:rPr>
        <w:t>Zaključni račun proraču</w:t>
      </w:r>
      <w:r w:rsidR="00CD2E0B">
        <w:rPr>
          <w:rFonts w:ascii="Arial Narrow" w:eastAsia="Times New Roman" w:hAnsi="Arial Narrow" w:cs="Times New Roman"/>
          <w:sz w:val="18"/>
          <w:szCs w:val="18"/>
        </w:rPr>
        <w:t>na Občine Črenšovci za leto 2020</w:t>
      </w:r>
      <w:r w:rsidRPr="00F72EAC">
        <w:rPr>
          <w:rFonts w:ascii="Arial Narrow" w:eastAsia="Times New Roman" w:hAnsi="Arial Narrow" w:cs="Times New Roman"/>
          <w:sz w:val="18"/>
          <w:szCs w:val="18"/>
        </w:rPr>
        <w:t xml:space="preserve"> se objavi v Uradnem glasilu slovenskih občin.</w:t>
      </w:r>
    </w:p>
    <w:p w:rsidR="00F72EAC" w:rsidRPr="00F72EAC" w:rsidRDefault="00F72EAC" w:rsidP="00F72EAC">
      <w:pPr>
        <w:spacing w:after="21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Št. </w:t>
      </w:r>
    </w:p>
    <w:p w:rsidR="00F72EAC" w:rsidRPr="00F72EAC" w:rsidRDefault="00F72EAC" w:rsidP="00F72EAC">
      <w:pPr>
        <w:spacing w:after="210" w:line="240" w:lineRule="auto"/>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Črenšovci, </w:t>
      </w:r>
    </w:p>
    <w:p w:rsidR="00F72EAC" w:rsidRPr="00F72EAC" w:rsidRDefault="00F72EAC" w:rsidP="00F72EAC">
      <w:pPr>
        <w:spacing w:after="210" w:line="240" w:lineRule="auto"/>
        <w:ind w:left="5664" w:firstLine="708"/>
        <w:rPr>
          <w:rFonts w:ascii="Arial Narrow" w:eastAsia="Times New Roman" w:hAnsi="Arial Narrow" w:cs="Times New Roman"/>
          <w:sz w:val="18"/>
          <w:szCs w:val="18"/>
        </w:rPr>
      </w:pPr>
      <w:r w:rsidRPr="00F72EAC">
        <w:rPr>
          <w:rFonts w:ascii="Arial Narrow" w:eastAsia="Times New Roman" w:hAnsi="Arial Narrow" w:cs="Times New Roman"/>
          <w:sz w:val="18"/>
          <w:szCs w:val="18"/>
        </w:rPr>
        <w:t>Županja občine Črenšovci</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r>
      <w:r w:rsidRPr="00F72EAC">
        <w:rPr>
          <w:rFonts w:ascii="Arial Narrow" w:eastAsia="Times New Roman" w:hAnsi="Arial Narrow" w:cs="Times New Roman"/>
          <w:sz w:val="18"/>
          <w:szCs w:val="18"/>
        </w:rPr>
        <w:tab/>
        <w:t>Vera Markoja</w:t>
      </w: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Times New Roman"/>
          <w:sz w:val="18"/>
          <w:szCs w:val="18"/>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sz w:val="16"/>
          <w:szCs w:val="20"/>
        </w:rPr>
      </w:pPr>
      <w:r w:rsidRPr="00F72EAC">
        <w:rPr>
          <w:rFonts w:ascii="Calibri" w:eastAsia="Times New Roman" w:hAnsi="Calibri" w:cs="Times New Roman"/>
          <w:sz w:val="24"/>
          <w:szCs w:val="20"/>
        </w:rPr>
        <w:br w:type="page"/>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p>
    <w:p w:rsidR="00F72EAC" w:rsidRPr="00F72EAC" w:rsidRDefault="00F72EAC" w:rsidP="00F72EAC">
      <w:pPr>
        <w:tabs>
          <w:tab w:val="left" w:pos="-1440"/>
          <w:tab w:val="left" w:pos="810"/>
        </w:tabs>
        <w:spacing w:after="0" w:line="240" w:lineRule="auto"/>
        <w:jc w:val="both"/>
        <w:rPr>
          <w:rFonts w:ascii="Calibri" w:eastAsia="Times New Roman" w:hAnsi="Calibri" w:cs="Times New Roman"/>
          <w:bCs/>
          <w:sz w:val="24"/>
          <w:szCs w:val="20"/>
        </w:rPr>
      </w:pPr>
      <w:r w:rsidRPr="00F72EAC">
        <w:rPr>
          <w:rFonts w:ascii="Calibri" w:eastAsia="Times New Roman" w:hAnsi="Calibri" w:cs="Times New Roman"/>
          <w:bCs/>
          <w:sz w:val="24"/>
          <w:szCs w:val="20"/>
        </w:rPr>
        <w:t>I.</w:t>
      </w:r>
      <w:r w:rsidRPr="00F72EAC">
        <w:rPr>
          <w:rFonts w:ascii="Calibri" w:eastAsia="Times New Roman" w:hAnsi="Calibri" w:cs="Times New Roman"/>
          <w:bCs/>
          <w:sz w:val="24"/>
          <w:szCs w:val="20"/>
        </w:rPr>
        <w:tab/>
        <w:t>SPLOŠNI DEL PRORAČUNA</w:t>
      </w:r>
    </w:p>
    <w:p w:rsidR="00F72EAC" w:rsidRPr="00F72EAC" w:rsidRDefault="00F72EAC" w:rsidP="00F72EAC">
      <w:pPr>
        <w:tabs>
          <w:tab w:val="left" w:pos="-1440"/>
          <w:tab w:val="left" w:pos="810"/>
        </w:tabs>
        <w:spacing w:after="0" w:line="240" w:lineRule="auto"/>
        <w:ind w:left="360"/>
        <w:jc w:val="both"/>
        <w:rPr>
          <w:rFonts w:ascii="Calibri" w:eastAsia="Times New Roman" w:hAnsi="Calibri" w:cs="Times New Roman"/>
          <w:sz w:val="24"/>
          <w:szCs w:val="20"/>
        </w:rPr>
      </w:pPr>
    </w:p>
    <w:p w:rsidR="00F72EAC" w:rsidRDefault="00F72EAC" w:rsidP="00F72EAC">
      <w:pPr>
        <w:numPr>
          <w:ilvl w:val="0"/>
          <w:numId w:val="5"/>
        </w:numPr>
        <w:tabs>
          <w:tab w:val="left" w:pos="-1440"/>
          <w:tab w:val="left" w:pos="810"/>
        </w:tabs>
        <w:spacing w:after="0" w:line="240" w:lineRule="auto"/>
        <w:jc w:val="both"/>
        <w:rPr>
          <w:rFonts w:ascii="Calibri" w:eastAsia="Times New Roman" w:hAnsi="Calibri" w:cs="Times New Roman"/>
          <w:bCs/>
          <w:sz w:val="24"/>
          <w:szCs w:val="20"/>
        </w:rPr>
      </w:pPr>
      <w:r w:rsidRPr="00F72EAC">
        <w:rPr>
          <w:rFonts w:ascii="Calibri" w:eastAsia="Times New Roman" w:hAnsi="Calibri" w:cs="Times New Roman"/>
          <w:bCs/>
          <w:sz w:val="24"/>
          <w:szCs w:val="20"/>
        </w:rPr>
        <w:t>BILANCA PRIHODKOV IN ODHODKOV  - tabelarni del / 3</w:t>
      </w:r>
      <w:r w:rsidR="000D30AD">
        <w:rPr>
          <w:rFonts w:ascii="Calibri" w:eastAsia="Times New Roman" w:hAnsi="Calibri" w:cs="Times New Roman"/>
          <w:bCs/>
          <w:sz w:val="24"/>
          <w:szCs w:val="20"/>
        </w:rPr>
        <w:t xml:space="preserve"> in 4</w:t>
      </w:r>
      <w:r w:rsidRPr="00F72EAC">
        <w:rPr>
          <w:rFonts w:ascii="Calibri" w:eastAsia="Times New Roman" w:hAnsi="Calibri" w:cs="Times New Roman"/>
          <w:bCs/>
          <w:sz w:val="24"/>
          <w:szCs w:val="20"/>
        </w:rPr>
        <w:t xml:space="preserve"> mestna ekonomska klasifikacija</w:t>
      </w:r>
    </w:p>
    <w:tbl>
      <w:tblPr>
        <w:tblW w:w="9629" w:type="dxa"/>
        <w:tblLayout w:type="fixed"/>
        <w:tblCellMar>
          <w:left w:w="70" w:type="dxa"/>
          <w:right w:w="70" w:type="dxa"/>
        </w:tblCellMar>
        <w:tblLook w:val="04A0" w:firstRow="1" w:lastRow="0" w:firstColumn="1" w:lastColumn="0" w:noHBand="0" w:noVBand="1"/>
      </w:tblPr>
      <w:tblGrid>
        <w:gridCol w:w="496"/>
        <w:gridCol w:w="425"/>
        <w:gridCol w:w="3605"/>
        <w:gridCol w:w="1134"/>
        <w:gridCol w:w="1134"/>
        <w:gridCol w:w="1134"/>
        <w:gridCol w:w="993"/>
        <w:gridCol w:w="708"/>
      </w:tblGrid>
      <w:tr w:rsidR="00437F28" w:rsidRPr="00437F28" w:rsidTr="00437F28">
        <w:trPr>
          <w:trHeight w:val="1020"/>
        </w:trPr>
        <w:tc>
          <w:tcPr>
            <w:tcW w:w="921" w:type="dxa"/>
            <w:gridSpan w:val="2"/>
            <w:tcBorders>
              <w:top w:val="single" w:sz="8" w:space="0" w:color="auto"/>
              <w:left w:val="single" w:sz="8" w:space="0" w:color="auto"/>
              <w:bottom w:val="single" w:sz="8" w:space="0" w:color="auto"/>
              <w:right w:val="nil"/>
            </w:tcBorders>
            <w:shd w:val="clear" w:color="FFFFFF" w:fill="CCFFCC"/>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KONTO</w:t>
            </w:r>
          </w:p>
        </w:tc>
        <w:tc>
          <w:tcPr>
            <w:tcW w:w="3605" w:type="dxa"/>
            <w:tcBorders>
              <w:top w:val="single" w:sz="8" w:space="0" w:color="auto"/>
              <w:left w:val="nil"/>
              <w:bottom w:val="single" w:sz="8" w:space="0" w:color="auto"/>
              <w:right w:val="nil"/>
            </w:tcBorders>
            <w:shd w:val="clear" w:color="FFFFFF" w:fill="CCFFCC"/>
            <w:noWrap/>
            <w:vAlign w:val="center"/>
            <w:hideMark/>
          </w:tcPr>
          <w:p w:rsidR="00437F28" w:rsidRPr="00437F28" w:rsidRDefault="00437F28" w:rsidP="00437F28">
            <w:pPr>
              <w:spacing w:after="0" w:line="240" w:lineRule="auto"/>
              <w:jc w:val="center"/>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OPIS</w:t>
            </w:r>
          </w:p>
        </w:tc>
        <w:tc>
          <w:tcPr>
            <w:tcW w:w="1134" w:type="dxa"/>
            <w:tcBorders>
              <w:top w:val="single" w:sz="8" w:space="0" w:color="auto"/>
              <w:left w:val="single" w:sz="4" w:space="0" w:color="auto"/>
              <w:bottom w:val="single" w:sz="8" w:space="0" w:color="auto"/>
              <w:right w:val="single" w:sz="8" w:space="0" w:color="auto"/>
            </w:tcBorders>
            <w:shd w:val="clear" w:color="FFFFFF" w:fill="CCFFCC"/>
            <w:vAlign w:val="center"/>
            <w:hideMark/>
          </w:tcPr>
          <w:p w:rsidR="00437F28" w:rsidRPr="00437F28" w:rsidRDefault="00437F28" w:rsidP="00437F28">
            <w:pPr>
              <w:spacing w:after="0" w:line="240" w:lineRule="auto"/>
              <w:jc w:val="center"/>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Realizacija: 2019  v EUR</w:t>
            </w:r>
          </w:p>
        </w:tc>
        <w:tc>
          <w:tcPr>
            <w:tcW w:w="1134" w:type="dxa"/>
            <w:tcBorders>
              <w:top w:val="single" w:sz="8" w:space="0" w:color="auto"/>
              <w:left w:val="single" w:sz="4" w:space="0" w:color="auto"/>
              <w:bottom w:val="single" w:sz="8" w:space="0" w:color="auto"/>
              <w:right w:val="single" w:sz="8" w:space="0" w:color="auto"/>
            </w:tcBorders>
            <w:shd w:val="clear" w:color="FFFFFF" w:fill="CCFFCC"/>
            <w:vAlign w:val="center"/>
            <w:hideMark/>
          </w:tcPr>
          <w:p w:rsidR="00437F28" w:rsidRPr="00437F28" w:rsidRDefault="00437F28" w:rsidP="00437F28">
            <w:pPr>
              <w:spacing w:after="0" w:line="240" w:lineRule="auto"/>
              <w:jc w:val="center"/>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Sprejeti proračun: 2020</w:t>
            </w:r>
            <w:r w:rsidRPr="00437F28">
              <w:rPr>
                <w:rFonts w:ascii="Arial CE" w:eastAsia="Times New Roman" w:hAnsi="Arial CE" w:cs="Arial CE"/>
                <w:sz w:val="14"/>
                <w:szCs w:val="14"/>
                <w:lang w:eastAsia="sl-SI"/>
              </w:rPr>
              <w:br/>
              <w:t>v EUR</w:t>
            </w:r>
          </w:p>
        </w:tc>
        <w:tc>
          <w:tcPr>
            <w:tcW w:w="1134" w:type="dxa"/>
            <w:tcBorders>
              <w:top w:val="single" w:sz="8" w:space="0" w:color="auto"/>
              <w:left w:val="single" w:sz="4" w:space="0" w:color="auto"/>
              <w:bottom w:val="single" w:sz="8" w:space="0" w:color="auto"/>
              <w:right w:val="single" w:sz="8" w:space="0" w:color="auto"/>
            </w:tcBorders>
            <w:shd w:val="clear" w:color="FFFFFF" w:fill="CCFFCC"/>
            <w:vAlign w:val="center"/>
            <w:hideMark/>
          </w:tcPr>
          <w:p w:rsidR="00437F28" w:rsidRPr="00437F28" w:rsidRDefault="00437F28" w:rsidP="00437F28">
            <w:pPr>
              <w:spacing w:after="0" w:line="240" w:lineRule="auto"/>
              <w:jc w:val="center"/>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Sprejeti proračun: rebalans 2020</w:t>
            </w:r>
            <w:r w:rsidRPr="00437F28">
              <w:rPr>
                <w:rFonts w:ascii="Arial CE" w:eastAsia="Times New Roman" w:hAnsi="Arial CE" w:cs="Arial CE"/>
                <w:sz w:val="14"/>
                <w:szCs w:val="14"/>
                <w:lang w:eastAsia="sl-SI"/>
              </w:rPr>
              <w:br/>
              <w:t>v EUR</w:t>
            </w:r>
          </w:p>
        </w:tc>
        <w:tc>
          <w:tcPr>
            <w:tcW w:w="993" w:type="dxa"/>
            <w:tcBorders>
              <w:top w:val="single" w:sz="8" w:space="0" w:color="auto"/>
              <w:left w:val="single" w:sz="4" w:space="0" w:color="auto"/>
              <w:bottom w:val="single" w:sz="8" w:space="0" w:color="auto"/>
              <w:right w:val="single" w:sz="8" w:space="0" w:color="auto"/>
            </w:tcBorders>
            <w:shd w:val="clear" w:color="FFFFFF" w:fill="CCFFCC"/>
            <w:vAlign w:val="center"/>
            <w:hideMark/>
          </w:tcPr>
          <w:p w:rsidR="00437F28" w:rsidRPr="00437F28" w:rsidRDefault="00437F28" w:rsidP="00437F28">
            <w:pPr>
              <w:spacing w:after="0" w:line="240" w:lineRule="auto"/>
              <w:jc w:val="center"/>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xml:space="preserve">Realizacija: 2020 </w:t>
            </w:r>
            <w:r w:rsidRPr="00437F28">
              <w:rPr>
                <w:rFonts w:ascii="Arial CE" w:eastAsia="Times New Roman" w:hAnsi="Arial CE" w:cs="Arial CE"/>
                <w:sz w:val="14"/>
                <w:szCs w:val="14"/>
                <w:lang w:eastAsia="sl-SI"/>
              </w:rPr>
              <w:br/>
            </w:r>
            <w:r w:rsidRPr="00437F28">
              <w:rPr>
                <w:rFonts w:ascii="Arial CE" w:eastAsia="Times New Roman" w:hAnsi="Arial CE" w:cs="Arial CE"/>
                <w:sz w:val="14"/>
                <w:szCs w:val="14"/>
                <w:lang w:eastAsia="sl-SI"/>
              </w:rPr>
              <w:br/>
              <w:t>v EUR</w:t>
            </w:r>
          </w:p>
        </w:tc>
        <w:tc>
          <w:tcPr>
            <w:tcW w:w="708" w:type="dxa"/>
            <w:tcBorders>
              <w:top w:val="single" w:sz="8" w:space="0" w:color="auto"/>
              <w:left w:val="single" w:sz="4" w:space="0" w:color="auto"/>
              <w:bottom w:val="single" w:sz="8" w:space="0" w:color="auto"/>
              <w:right w:val="single" w:sz="8" w:space="0" w:color="auto"/>
            </w:tcBorders>
            <w:shd w:val="clear" w:color="FFFFFF" w:fill="CCFFCC"/>
            <w:vAlign w:val="center"/>
            <w:hideMark/>
          </w:tcPr>
          <w:p w:rsidR="00437F28" w:rsidRPr="00437F28" w:rsidRDefault="00437F28" w:rsidP="00437F28">
            <w:pPr>
              <w:spacing w:after="0" w:line="240" w:lineRule="auto"/>
              <w:jc w:val="center"/>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Indeks 1:3 [5]</w:t>
            </w:r>
            <w:r w:rsidRPr="00437F28">
              <w:rPr>
                <w:rFonts w:ascii="Arial CE" w:eastAsia="Times New Roman" w:hAnsi="Arial CE" w:cs="Arial CE"/>
                <w:sz w:val="14"/>
                <w:szCs w:val="14"/>
                <w:lang w:eastAsia="sl-SI"/>
              </w:rPr>
              <w:br/>
            </w:r>
            <w:r w:rsidRPr="00437F28">
              <w:rPr>
                <w:rFonts w:ascii="Arial CE" w:eastAsia="Times New Roman" w:hAnsi="Arial CE" w:cs="Arial CE"/>
                <w:sz w:val="14"/>
                <w:szCs w:val="14"/>
                <w:lang w:eastAsia="sl-SI"/>
              </w:rPr>
              <w:br/>
              <w:t>v %</w:t>
            </w:r>
          </w:p>
        </w:tc>
      </w:tr>
      <w:tr w:rsidR="00437F28" w:rsidRPr="00437F28" w:rsidTr="00437F28">
        <w:trPr>
          <w:trHeight w:val="405"/>
        </w:trPr>
        <w:tc>
          <w:tcPr>
            <w:tcW w:w="5660" w:type="dxa"/>
            <w:gridSpan w:val="4"/>
            <w:tcBorders>
              <w:top w:val="nil"/>
              <w:left w:val="single" w:sz="8" w:space="0" w:color="auto"/>
              <w:bottom w:val="single" w:sz="4" w:space="0" w:color="auto"/>
              <w:right w:val="single" w:sz="8" w:space="0" w:color="000000"/>
            </w:tcBorders>
            <w:shd w:val="clear" w:color="FFFFFF" w:fill="FFFFCC"/>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A.   BILANCA PRIHODKOV IN ODHODKOV</w:t>
            </w:r>
          </w:p>
        </w:tc>
        <w:tc>
          <w:tcPr>
            <w:tcW w:w="1134" w:type="dxa"/>
            <w:tcBorders>
              <w:top w:val="nil"/>
              <w:left w:val="nil"/>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nil"/>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nil"/>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nil"/>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40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I.</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 K U P A J    P R I H O D K I  (70+71+72+73+74+78)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3.036.448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3.291.689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3.295.228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3.287.373</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PRIHODKI  (70+71)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2.815.933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2.822.332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3.029.662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3.039.798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DAVČNI PRIHODKI  (700+703+704+706)     </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2.457.987</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2.504.449</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2.719.255</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2.724.091</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DAVKI NA DOHODEK IN DOBIČEK</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2.300.694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2.361.740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2.501.446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2.501.446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Dohodnina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2.300.694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2.361.740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2.501.446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2.501.446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DAVKI NA PREMOŽENJE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139.138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128.609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131.609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132.355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101</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7030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Davki na nepremičnine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113.226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102.605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105.605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111.185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105</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7032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Davki na dediščine in darila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5.393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7033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Davki na promet nepremičnin in na finančno premoženje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20.519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21.171</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106</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704</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DOMAČI DAVKI NA BLAGO IN STORITVE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18.155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86.200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88.876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7044</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Davki na posebne storitve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73.500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74.879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7047</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davki na uporabo blaga in storitev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15.043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12.700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13.997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706</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DAVKI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1.414</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7060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davki in prispevki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1.414</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NEDAVČNI  PRIHODKI  (710+711+712+713+714)</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357.947</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317.883</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310.407</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315.706</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UDELEŽBA NA DOBIČKU IN DOHODKI OD PREMOŽENJA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136.105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126.983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127.882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134.078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105</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premoženja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136.105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126.983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127.882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134.078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105</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TAKSE IN PRISTOJBINE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5.182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4.646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7111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Upravne takse in pristojbine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5.182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4.646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GLOBE IN DRUGE DENARNE KAZNI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5.824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7120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Globe in druge denarne kazni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5.824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BLAGA IN STORITEV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714</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NEDAVČNI PRIHODKI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210.835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179.100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175.725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175.865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7141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nedavčni prihodki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210.835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179.100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175.725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175.865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xml:space="preserve">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KAPITALSKI PRIHODKI  (720+721+722)</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84.460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102.500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72.500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57.886</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OSNOVNIH SREDSTEV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35.497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46.710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zgradb in prostorov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31.190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46.710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7202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opreme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drugih osnovnih sredstev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3B629D">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3B629D">
        <w:trPr>
          <w:trHeight w:val="255"/>
        </w:trPr>
        <w:tc>
          <w:tcPr>
            <w:tcW w:w="496" w:type="dxa"/>
            <w:tcBorders>
              <w:top w:val="single" w:sz="4" w:space="0" w:color="auto"/>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721</w:t>
            </w:r>
          </w:p>
        </w:tc>
        <w:tc>
          <w:tcPr>
            <w:tcW w:w="425" w:type="dxa"/>
            <w:tcBorders>
              <w:top w:val="single" w:sz="4" w:space="0" w:color="auto"/>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single" w:sz="4" w:space="0" w:color="auto"/>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ZALOG</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ZEMLJIŠČ IN NEOPREDMETENIHSREDSTEV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48.963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52.500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22.500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11.176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w:t>
            </w:r>
          </w:p>
        </w:tc>
      </w:tr>
      <w:tr w:rsidR="00437F28" w:rsidRPr="00437F28" w:rsidTr="00437F28">
        <w:trPr>
          <w:trHeight w:val="33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7220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kmetijskih zemljišč in gozdov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1.981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r>
      <w:tr w:rsidR="00437F28" w:rsidRPr="00437F28" w:rsidTr="00437F28">
        <w:trPr>
          <w:trHeight w:val="33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7221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Prihodki od prodaje stavbnih zemljišč</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46.983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11.176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56</w:t>
            </w:r>
          </w:p>
        </w:tc>
      </w:tr>
      <w:tr w:rsidR="00437F28" w:rsidRPr="00437F28" w:rsidTr="00437F28">
        <w:trPr>
          <w:trHeight w:val="33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73</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xml:space="preserve">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PREJETE DONACIJE  (730+731)</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730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PREJETE DONACIJE IZ DOMAČIH VIROV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731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PREJETE DONACIJE IZ TUJINE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xml:space="preserve">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TRANSFERNI PRIHODKI  (740+741)   </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136.054</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366.857</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193.066</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189.689</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98</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TRANSFERNI PRIHODKI IZ DRUGIH JAVNOFINANČNIH INSTITUCIJ</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112.922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169.849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159.146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186.411</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117</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državnega proračuna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112.922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169.849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159.146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186.411</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117</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7401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občinskih proračunov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54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DRŽAVNEGA PRORAČUNA IZ SREDSTEV PRORAČUNA EVROPSKE UNIJE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23.132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197.008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33.920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3.279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w:t>
            </w:r>
          </w:p>
        </w:tc>
      </w:tr>
      <w:tr w:rsidR="00437F28" w:rsidRPr="00437F28" w:rsidTr="00437F28">
        <w:trPr>
          <w:trHeight w:val="54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7411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državnega proračuna iz sredstev proračuna Evropske unije za izvajanje skupne kmetijske in ribiške politike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23.132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33.920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3.279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w:t>
            </w:r>
          </w:p>
        </w:tc>
      </w:tr>
      <w:tr w:rsidR="00437F28" w:rsidRPr="00437F28" w:rsidTr="00437F28">
        <w:trPr>
          <w:trHeight w:val="54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7412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državnega proračuna iz sredstev proračuna Evropske unije iz strukturnih skladov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163.088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54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7417</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državnega proračuna iz sredstev drugih evropskih institucij in iz drugih držav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33.920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42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78</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xml:space="preserve">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IZ EVROPSKE UNIJE  (786+787)</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786</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OSTALA PREJETA SREDSTVA IZ PRORAČUNA EVROPSKE UNIJE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787</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SREDSTVA OD DRUGIH EVROPSKIH INSTITUCIJ</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31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II.</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 K U P A J    O D H O D K I  (40+41+42+43)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2.860.123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3.830.543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3.711.508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3.343.266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xml:space="preserve">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ODHODKI  (400+401+402+403+409)</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1.073.951</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1.098.660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1.231.119</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1.110.449</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PLAČE IN DRUGI IZDATKI ZAPOSLENIM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214.092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254.970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286.737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279.203</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97</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Plače in dodatki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196.037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225.200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259.226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254.558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98</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4001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Regres za letni dopust</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8.604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11.400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12.341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12.330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4002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Povračila in nadomestila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9.017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13.070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15.170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12.316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81</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4009</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izdatki zaposlenim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433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PRISPEVKI DELODAJALCEV ZA SOCIALNO VARNOST</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35.363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41.131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45.790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46.758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4010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Prispevek za pokojninsko in invalidsko zavarovanje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17.564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19.950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22.745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23.428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4011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Prispevek za zdravstveno zavarovanje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14.018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16.015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18.225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18.966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104</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4012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Prispevek za zaposlovanje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160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4013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Prispevek za starševsko varstvo</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227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260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4015</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Premije kolektivnega dodatnega pokojninskega zavarovanja, na podlagi ZKDPZJU</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3.466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4.400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3.947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IZDATKI ZA BLAGO IN STORITVE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797.300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744.292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840.975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760.452</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90</w:t>
            </w:r>
          </w:p>
        </w:tc>
      </w:tr>
      <w:tr w:rsidR="00437F28" w:rsidRPr="00437F28" w:rsidTr="003B629D">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Pisarniški in splošni material in storitve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65.875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64.770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64.269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57.115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89</w:t>
            </w:r>
          </w:p>
        </w:tc>
      </w:tr>
      <w:tr w:rsidR="00437F28" w:rsidRPr="00437F28" w:rsidTr="003B629D">
        <w:trPr>
          <w:trHeight w:val="255"/>
        </w:trPr>
        <w:tc>
          <w:tcPr>
            <w:tcW w:w="496" w:type="dxa"/>
            <w:tcBorders>
              <w:top w:val="single" w:sz="4" w:space="0" w:color="auto"/>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4021</w:t>
            </w:r>
          </w:p>
        </w:tc>
        <w:tc>
          <w:tcPr>
            <w:tcW w:w="425" w:type="dxa"/>
            <w:tcBorders>
              <w:top w:val="single" w:sz="4" w:space="0" w:color="auto"/>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single" w:sz="4" w:space="0" w:color="auto"/>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Posebni material in storitve</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38.705</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31.700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24.500</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21.988</w:t>
            </w: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Energija, voda, komunalne storitve in komunikacije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126.795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139.300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123.500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116.831</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95</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Prevozni stroški in storitve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14.842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10.655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10.655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10.040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94</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4024</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Izdatki za službena potovanja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3.840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4.200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3.101</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74</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4025</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Tekoče vzdrževanje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447.697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416.535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489.640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447.565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91</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4027</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Kazni in odškodnine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7.112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7.200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7.112</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4029</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operativni odhodki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92.435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68.122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117.011</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96.699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PLAČILA DOMAČIH OBRESTI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2.444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2.650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2.057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4031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Plačila obresti od kreditov - poslovnim bankam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1.130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957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96</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4033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Plačila obresti od kreditov - drugim domačim kreditodajalcem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1.450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409</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REZERVE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24.753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55.617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55.617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21.979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4090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Splošna proračunska rezervacija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15.917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15.917</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4091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Proračunska rezerva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15.700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15.700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4093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Sredstva za posebne namene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24.753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20.979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87</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(410+411+412+413)</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1.326.881</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1.376.940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1.442.540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1.409.741</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98</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SUBVENCIJE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51.418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67.000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82.000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76.817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94</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Subvencije javnim podjetjem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45.082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35.893</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103</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4102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Subvencije privatnim podjetjem in zasebnikom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6.336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47.000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40.924</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87</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TRANSFERI POSAMEZNIKOM IN GOSPODINJSTVOM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872.556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883.603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933.903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925.299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4119</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Drugi transferi posameznikom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872.556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883.603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933.903</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925.299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TRANSFERI NEPROFITNIM ORGANIZACIJAM IN USTANOVAM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60.982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72.328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63.628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43.720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4120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nepridobitnim organizacijam in ustanovam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60.982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72.328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63.628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43.720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DRUGI TEKOČI DOMAČI TRANSFERI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341.926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354.009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363.009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363.905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4130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občinam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17.288</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17.955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17.955</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19.186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107</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4131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v sklade socialnega zavarovanja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80.223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83.000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83.000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81.087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98</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4133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v javne zavode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210.280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212.034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220.034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220.395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4135</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Tekoča plačila drugim izvajalcem javnih služb, ki niso posredni proračunski uporabniki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31.512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37.100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38.100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40.027</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105</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4136</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v javne agencije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2.623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3.920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3.920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3.209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414</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TEKOČI TRANSFERI V TUJINO</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xml:space="preserve">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ODHODKI  (420)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355.244</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1.231.443</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972.849</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758.075</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78</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NAKUP IN GRADNJA OSNOVNIH SREDSTEV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355.244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1.231.443</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972.849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758.075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78</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Nakup zgradb in prostorov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Nakup opreme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35.809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4.600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1.463</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Nakup drugih osnovnih sredstev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2.999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9.400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3.948</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4204</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Novogradnje, rekonstrukcije in adaptacije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120.341</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449.609</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251.898</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243.592</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97</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4205</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Investicijsko vzdrževanje in obnove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128.377</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670.000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577.202</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413.165</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4206</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Nakup zemljišč in naravnih bogastev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24.976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21.449</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19.676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92</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4208</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Študije o izvedljivosti projektov, projektna dokumentacija, nadzor in investicijski inženiring</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42.742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63.834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76.300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76.232</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43</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TRANSFERI  (431+432)</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104.047</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123.500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65.000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65.000</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8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431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TRANSFERI PRAVNIM IN FIZ.OSEBAM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62.852</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53.500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55.000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3B629D">
        <w:trPr>
          <w:trHeight w:val="28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4310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transferi nepridobitnim organizacijam in ustanovam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8.500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3B629D">
        <w:trPr>
          <w:trHeight w:val="285"/>
        </w:trPr>
        <w:tc>
          <w:tcPr>
            <w:tcW w:w="496" w:type="dxa"/>
            <w:tcBorders>
              <w:top w:val="single" w:sz="4" w:space="0" w:color="auto"/>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4315</w:t>
            </w:r>
          </w:p>
        </w:tc>
        <w:tc>
          <w:tcPr>
            <w:tcW w:w="425" w:type="dxa"/>
            <w:tcBorders>
              <w:top w:val="single" w:sz="4" w:space="0" w:color="auto"/>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single" w:sz="4" w:space="0" w:color="auto"/>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transferi drugim izvajalcem javnih služb, ki niso posredni proračunski uporabniki</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62.852</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45.000</w:t>
            </w: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45.000</w:t>
            </w:r>
          </w:p>
        </w:tc>
        <w:tc>
          <w:tcPr>
            <w:tcW w:w="99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45.000</w:t>
            </w:r>
          </w:p>
        </w:tc>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8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432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TRANSFERI PRORAČUNSKIM UPORABNIKOM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41.195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4323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Investicijski transferi javnim zavodom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41.195</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70.000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III.</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PRORAČUNSKI PRESEŽEK (PRIMANJKLJAJ) (I. - II.)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176.324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-538.854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-416.280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-55.893</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w:t>
            </w:r>
          </w:p>
        </w:tc>
      </w:tr>
      <w:tr w:rsidR="00437F28" w:rsidRPr="00437F28" w:rsidTr="00437F28">
        <w:trPr>
          <w:trHeight w:val="255"/>
        </w:trPr>
        <w:tc>
          <w:tcPr>
            <w:tcW w:w="4526" w:type="dxa"/>
            <w:gridSpan w:val="3"/>
            <w:tcBorders>
              <w:top w:val="single" w:sz="4" w:space="0" w:color="auto"/>
              <w:left w:val="single" w:sz="8" w:space="0" w:color="auto"/>
              <w:bottom w:val="single" w:sz="4" w:space="0" w:color="auto"/>
              <w:right w:val="nil"/>
            </w:tcBorders>
            <w:shd w:val="clear" w:color="FFFFFF" w:fill="FFFFCC"/>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B.   RAČUN FINANČNIH TERJATEV IN NALOŽB</w:t>
            </w:r>
          </w:p>
        </w:tc>
        <w:tc>
          <w:tcPr>
            <w:tcW w:w="1134"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1134"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1134"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993"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708"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75</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IV.</w:t>
            </w:r>
          </w:p>
        </w:tc>
        <w:tc>
          <w:tcPr>
            <w:tcW w:w="3605" w:type="dxa"/>
            <w:tcBorders>
              <w:top w:val="nil"/>
              <w:left w:val="nil"/>
              <w:bottom w:val="single" w:sz="4" w:space="0" w:color="auto"/>
              <w:right w:val="nil"/>
            </w:tcBorders>
            <w:shd w:val="clear" w:color="000000" w:fill="CCFFFF"/>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VRAČILA DANIH POSOJIL IN PRODAJA KAPITALSKIH DELEŽEV  (750+751+752)</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750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PREJETA VRAČILA DANIH POSOJIL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751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PRODAJA KAPITALSKIH DELEŽEV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4" w:space="0" w:color="auto"/>
              <w:bottom w:val="single" w:sz="4" w:space="0" w:color="auto"/>
              <w:right w:val="nil"/>
            </w:tcBorders>
            <w:shd w:val="clear" w:color="auto" w:fill="auto"/>
            <w:noWrap/>
            <w:vAlign w:val="bottom"/>
            <w:hideMark/>
          </w:tcPr>
          <w:p w:rsidR="00437F28" w:rsidRPr="00437F28" w:rsidRDefault="00437F28" w:rsidP="00437F28">
            <w:pPr>
              <w:spacing w:after="0" w:line="240" w:lineRule="auto"/>
              <w:jc w:val="right"/>
              <w:rPr>
                <w:rFonts w:ascii="Arial" w:eastAsia="Times New Roman" w:hAnsi="Arial" w:cs="Arial"/>
                <w:b/>
                <w:bCs/>
                <w:color w:val="000000"/>
                <w:sz w:val="16"/>
                <w:szCs w:val="16"/>
                <w:lang w:eastAsia="sl-SI"/>
              </w:rPr>
            </w:pPr>
            <w:r w:rsidRPr="00437F28">
              <w:rPr>
                <w:rFonts w:ascii="Arial" w:eastAsia="Times New Roman" w:hAnsi="Arial" w:cs="Arial"/>
                <w:b/>
                <w:bCs/>
                <w:color w:val="000000"/>
                <w:sz w:val="16"/>
                <w:szCs w:val="16"/>
                <w:lang w:eastAsia="sl-SI"/>
              </w:rPr>
              <w:t>752</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single" w:sz="4" w:space="0" w:color="auto"/>
            </w:tcBorders>
            <w:shd w:val="clear" w:color="auto" w:fill="auto"/>
            <w:noWrap/>
            <w:vAlign w:val="bottom"/>
            <w:hideMark/>
          </w:tcPr>
          <w:p w:rsidR="00437F28" w:rsidRPr="00437F28" w:rsidRDefault="00437F28" w:rsidP="00437F28">
            <w:pPr>
              <w:spacing w:after="0" w:line="240" w:lineRule="auto"/>
              <w:rPr>
                <w:rFonts w:ascii="Arial" w:eastAsia="Times New Roman" w:hAnsi="Arial" w:cs="Arial"/>
                <w:b/>
                <w:bCs/>
                <w:color w:val="000000"/>
                <w:sz w:val="14"/>
                <w:szCs w:val="14"/>
                <w:lang w:eastAsia="sl-SI"/>
              </w:rPr>
            </w:pPr>
            <w:r w:rsidRPr="00437F28">
              <w:rPr>
                <w:rFonts w:ascii="Arial" w:eastAsia="Times New Roman" w:hAnsi="Arial" w:cs="Arial"/>
                <w:b/>
                <w:bCs/>
                <w:color w:val="000000"/>
                <w:sz w:val="14"/>
                <w:szCs w:val="14"/>
                <w:lang w:eastAsia="sl-SI"/>
              </w:rPr>
              <w:t>KUPNINE IZ NASLOVA PRIVATIZACIJE</w:t>
            </w:r>
          </w:p>
        </w:tc>
        <w:tc>
          <w:tcPr>
            <w:tcW w:w="1134" w:type="dxa"/>
            <w:tcBorders>
              <w:top w:val="nil"/>
              <w:left w:val="nil"/>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nil"/>
              <w:bottom w:val="single" w:sz="4" w:space="0" w:color="auto"/>
              <w:right w:val="nil"/>
            </w:tcBorders>
            <w:shd w:val="clear" w:color="auto" w:fill="auto"/>
            <w:noWrap/>
            <w:vAlign w:val="bottom"/>
            <w:hideMark/>
          </w:tcPr>
          <w:p w:rsidR="00437F28" w:rsidRPr="00437F28" w:rsidRDefault="00437F28" w:rsidP="00437F28">
            <w:pPr>
              <w:spacing w:after="0" w:line="240" w:lineRule="auto"/>
              <w:jc w:val="right"/>
              <w:rPr>
                <w:rFonts w:ascii="Arial" w:eastAsia="Times New Roman" w:hAnsi="Arial" w:cs="Arial"/>
                <w:b/>
                <w:bCs/>
                <w:color w:val="000000"/>
                <w:sz w:val="16"/>
                <w:szCs w:val="16"/>
                <w:lang w:eastAsia="sl-SI"/>
              </w:rPr>
            </w:pPr>
            <w:r w:rsidRPr="00437F28">
              <w:rPr>
                <w:rFonts w:ascii="Arial" w:eastAsia="Times New Roman" w:hAnsi="Arial" w:cs="Arial"/>
                <w:b/>
                <w:bCs/>
                <w:color w:val="000000"/>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bottom"/>
            <w:hideMark/>
          </w:tcPr>
          <w:p w:rsidR="00437F28" w:rsidRPr="00437F28" w:rsidRDefault="00437F28" w:rsidP="00437F28">
            <w:pPr>
              <w:spacing w:after="0" w:line="240" w:lineRule="auto"/>
              <w:rPr>
                <w:rFonts w:ascii="Arial" w:eastAsia="Times New Roman" w:hAnsi="Arial" w:cs="Arial"/>
                <w:b/>
                <w:bCs/>
                <w:color w:val="000000"/>
                <w:sz w:val="14"/>
                <w:szCs w:val="14"/>
                <w:lang w:eastAsia="sl-SI"/>
              </w:rPr>
            </w:pPr>
            <w:r w:rsidRPr="00437F28">
              <w:rPr>
                <w:rFonts w:ascii="Arial" w:eastAsia="Times New Roman" w:hAnsi="Arial" w:cs="Arial"/>
                <w:b/>
                <w:bCs/>
                <w:color w:val="000000"/>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44</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V.</w:t>
            </w:r>
          </w:p>
        </w:tc>
        <w:tc>
          <w:tcPr>
            <w:tcW w:w="3605" w:type="dxa"/>
            <w:tcBorders>
              <w:top w:val="nil"/>
              <w:left w:val="nil"/>
              <w:bottom w:val="single" w:sz="4" w:space="0" w:color="auto"/>
              <w:right w:val="nil"/>
            </w:tcBorders>
            <w:shd w:val="clear" w:color="000000" w:fill="CCFFFF"/>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DANA POSOJILA IN POVEČANJE KAPITALSKIH DELEŽEV  (440+441)</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440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DANA POSOJILA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441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POVEČANJE KAPITALSKIH DELEŽEV IN FINANČNIH NALOŽB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VI.</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PREJETA MINUS DANA POSOJILA IN SPREMEMBE KAPITALSKIH DELEŽEV  (IV. - V.)</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w:t>
            </w:r>
          </w:p>
        </w:tc>
      </w:tr>
      <w:tr w:rsidR="00437F28" w:rsidRPr="00437F28" w:rsidTr="00437F28">
        <w:trPr>
          <w:trHeight w:val="255"/>
        </w:trPr>
        <w:tc>
          <w:tcPr>
            <w:tcW w:w="4526" w:type="dxa"/>
            <w:gridSpan w:val="3"/>
            <w:tcBorders>
              <w:top w:val="single" w:sz="4" w:space="0" w:color="auto"/>
              <w:left w:val="single" w:sz="8" w:space="0" w:color="auto"/>
              <w:bottom w:val="single" w:sz="4" w:space="0" w:color="auto"/>
              <w:right w:val="nil"/>
            </w:tcBorders>
            <w:shd w:val="clear" w:color="FFFFFF" w:fill="FFFFCC"/>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C.   R A Č U N   F I N A N C I R A N J A</w:t>
            </w:r>
          </w:p>
        </w:tc>
        <w:tc>
          <w:tcPr>
            <w:tcW w:w="1134"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1134"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1134"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993"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c>
          <w:tcPr>
            <w:tcW w:w="708" w:type="dxa"/>
            <w:tcBorders>
              <w:top w:val="nil"/>
              <w:left w:val="single" w:sz="4" w:space="0" w:color="auto"/>
              <w:bottom w:val="single" w:sz="4" w:space="0" w:color="auto"/>
              <w:right w:val="single" w:sz="8" w:space="0" w:color="auto"/>
            </w:tcBorders>
            <w:shd w:val="clear" w:color="FFFFFF" w:fill="FFFFCC"/>
            <w:noWrap/>
            <w:vAlign w:val="center"/>
            <w:hideMark/>
          </w:tcPr>
          <w:p w:rsidR="00437F28" w:rsidRPr="00437F28" w:rsidRDefault="00437F28" w:rsidP="00437F28">
            <w:pPr>
              <w:spacing w:after="0" w:line="240" w:lineRule="auto"/>
              <w:rPr>
                <w:rFonts w:ascii="Arial CE" w:eastAsia="Times New Roman" w:hAnsi="Arial CE" w:cs="Arial CE"/>
                <w:sz w:val="14"/>
                <w:szCs w:val="14"/>
                <w:lang w:eastAsia="sl-SI"/>
              </w:rPr>
            </w:pPr>
            <w:r w:rsidRPr="00437F28">
              <w:rPr>
                <w:rFonts w:ascii="Arial CE" w:eastAsia="Times New Roman" w:hAnsi="Arial CE" w:cs="Arial CE"/>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50</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VII.</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ZADOLŽEVANJE  (500)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500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DOMAČE ZADOLŽEVANJE</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5003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Najeti krediti pri drugih domačih kreditodajalcih</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48.924</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55</w:t>
            </w:r>
          </w:p>
        </w:tc>
        <w:tc>
          <w:tcPr>
            <w:tcW w:w="42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VIII.</w:t>
            </w:r>
          </w:p>
        </w:tc>
        <w:tc>
          <w:tcPr>
            <w:tcW w:w="3605" w:type="dxa"/>
            <w:tcBorders>
              <w:top w:val="nil"/>
              <w:left w:val="nil"/>
              <w:bottom w:val="single" w:sz="4" w:space="0" w:color="auto"/>
              <w:right w:val="nil"/>
            </w:tcBorders>
            <w:shd w:val="clear" w:color="000000" w:fill="CCFFFF"/>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ODPLAČILA  DOLGA  (550)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52.410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60.070</w:t>
            </w:r>
          </w:p>
        </w:tc>
        <w:tc>
          <w:tcPr>
            <w:tcW w:w="1134"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60.070</w:t>
            </w:r>
          </w:p>
        </w:tc>
        <w:tc>
          <w:tcPr>
            <w:tcW w:w="993"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60.010</w:t>
            </w:r>
          </w:p>
        </w:tc>
        <w:tc>
          <w:tcPr>
            <w:tcW w:w="708" w:type="dxa"/>
            <w:tcBorders>
              <w:top w:val="nil"/>
              <w:left w:val="single" w:sz="4" w:space="0" w:color="auto"/>
              <w:bottom w:val="single" w:sz="4" w:space="0" w:color="auto"/>
              <w:right w:val="single" w:sz="8" w:space="0" w:color="auto"/>
            </w:tcBorders>
            <w:shd w:val="clear" w:color="000000" w:fill="CCFFFF"/>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550</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xml:space="preserve">ODPLAČILA DOMAČEGA DOLGA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52.410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60.070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60.070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60.010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5501</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Odplačila kreditov poslovnim bankam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20.010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20.000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5503</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 </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Odplačila kreditov drugim domačim kreditodajalcem</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32.410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40.060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40.060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40.010</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outlineLvl w:val="0"/>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100</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IX.</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POVEČANJE (ZMANJŠANJE) SREDSTEV NA RAČUNIH (III.+VI.+X.) = (I.+IV.+VII.) - (II.+V.+VIII.)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123.914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-550.000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-427.426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-66.979</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16</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X.</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NETO ZADOLŽEVANJE  (VII. - VIII.)</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-52.410</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-11.146</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-11.146</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-11.086</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99</w:t>
            </w:r>
          </w:p>
        </w:tc>
      </w:tr>
      <w:tr w:rsidR="00437F28" w:rsidRPr="00437F28" w:rsidTr="00437F28">
        <w:trPr>
          <w:trHeight w:val="255"/>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xml:space="preserve">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jc w:val="center"/>
              <w:rPr>
                <w:rFonts w:ascii="Arial CE" w:eastAsia="Times New Roman" w:hAnsi="Arial CE" w:cs="Arial CE"/>
                <w:b/>
                <w:bCs/>
                <w:sz w:val="16"/>
                <w:szCs w:val="16"/>
                <w:lang w:eastAsia="sl-SI"/>
              </w:rPr>
            </w:pPr>
            <w:r w:rsidRPr="00437F28">
              <w:rPr>
                <w:rFonts w:ascii="Arial CE" w:eastAsia="Times New Roman" w:hAnsi="Arial CE" w:cs="Arial CE"/>
                <w:b/>
                <w:bCs/>
                <w:sz w:val="16"/>
                <w:szCs w:val="16"/>
                <w:lang w:eastAsia="sl-SI"/>
              </w:rPr>
              <w:t>XI.</w:t>
            </w:r>
          </w:p>
        </w:tc>
        <w:tc>
          <w:tcPr>
            <w:tcW w:w="360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NETO FINANCIRANJE  (VI.+X.-IX.)</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-176.324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538.854</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416.280</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55.893</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jc w:val="right"/>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13</w:t>
            </w:r>
          </w:p>
        </w:tc>
      </w:tr>
      <w:tr w:rsidR="00437F28" w:rsidRPr="00437F28" w:rsidTr="00437F28">
        <w:trPr>
          <w:trHeight w:val="360"/>
        </w:trPr>
        <w:tc>
          <w:tcPr>
            <w:tcW w:w="496" w:type="dxa"/>
            <w:tcBorders>
              <w:top w:val="nil"/>
              <w:left w:val="single" w:sz="8" w:space="0" w:color="auto"/>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w:t>
            </w:r>
          </w:p>
        </w:tc>
        <w:tc>
          <w:tcPr>
            <w:tcW w:w="425" w:type="dxa"/>
            <w:tcBorders>
              <w:top w:val="nil"/>
              <w:left w:val="nil"/>
              <w:bottom w:val="single" w:sz="4"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w:t>
            </w:r>
          </w:p>
        </w:tc>
        <w:tc>
          <w:tcPr>
            <w:tcW w:w="3605" w:type="dxa"/>
            <w:tcBorders>
              <w:top w:val="nil"/>
              <w:left w:val="nil"/>
              <w:bottom w:val="single" w:sz="4"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STANJE SREDSTEV NA RAČUNIH OB KONCU PRETEKLEGA LETA</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4"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r w:rsidR="00437F28" w:rsidRPr="00437F28" w:rsidTr="00437F28">
        <w:trPr>
          <w:trHeight w:val="375"/>
        </w:trPr>
        <w:tc>
          <w:tcPr>
            <w:tcW w:w="496" w:type="dxa"/>
            <w:tcBorders>
              <w:top w:val="nil"/>
              <w:left w:val="single" w:sz="8" w:space="0" w:color="auto"/>
              <w:bottom w:val="single" w:sz="8"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w:t>
            </w:r>
          </w:p>
        </w:tc>
        <w:tc>
          <w:tcPr>
            <w:tcW w:w="425" w:type="dxa"/>
            <w:tcBorders>
              <w:top w:val="nil"/>
              <w:left w:val="nil"/>
              <w:bottom w:val="single" w:sz="8" w:space="0" w:color="auto"/>
              <w:right w:val="nil"/>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sz w:val="16"/>
                <w:szCs w:val="16"/>
                <w:lang w:eastAsia="sl-SI"/>
              </w:rPr>
            </w:pPr>
            <w:r w:rsidRPr="00437F28">
              <w:rPr>
                <w:rFonts w:ascii="Arial CE" w:eastAsia="Times New Roman" w:hAnsi="Arial CE" w:cs="Arial CE"/>
                <w:sz w:val="16"/>
                <w:szCs w:val="16"/>
                <w:lang w:eastAsia="sl-SI"/>
              </w:rPr>
              <w:t> </w:t>
            </w:r>
          </w:p>
        </w:tc>
        <w:tc>
          <w:tcPr>
            <w:tcW w:w="3605" w:type="dxa"/>
            <w:tcBorders>
              <w:top w:val="nil"/>
              <w:left w:val="nil"/>
              <w:bottom w:val="single" w:sz="8" w:space="0" w:color="auto"/>
              <w:right w:val="nil"/>
            </w:tcBorders>
            <w:shd w:val="clear" w:color="auto" w:fill="auto"/>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OD TEGA PRESEŽEK FINANČNE IZRAVNAVE IZ PRETEKLEGA LETA</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993" w:type="dxa"/>
            <w:tcBorders>
              <w:top w:val="nil"/>
              <w:left w:val="single" w:sz="4" w:space="0" w:color="auto"/>
              <w:bottom w:val="single" w:sz="8"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c>
          <w:tcPr>
            <w:tcW w:w="708" w:type="dxa"/>
            <w:tcBorders>
              <w:top w:val="nil"/>
              <w:left w:val="single" w:sz="4" w:space="0" w:color="auto"/>
              <w:bottom w:val="single" w:sz="8" w:space="0" w:color="auto"/>
              <w:right w:val="single" w:sz="8" w:space="0" w:color="auto"/>
            </w:tcBorders>
            <w:shd w:val="clear" w:color="auto" w:fill="auto"/>
            <w:noWrap/>
            <w:vAlign w:val="center"/>
            <w:hideMark/>
          </w:tcPr>
          <w:p w:rsidR="00437F28" w:rsidRPr="00437F28" w:rsidRDefault="00437F28" w:rsidP="00437F28">
            <w:pPr>
              <w:spacing w:after="0" w:line="240" w:lineRule="auto"/>
              <w:rPr>
                <w:rFonts w:ascii="Arial CE" w:eastAsia="Times New Roman" w:hAnsi="Arial CE" w:cs="Arial CE"/>
                <w:b/>
                <w:bCs/>
                <w:sz w:val="14"/>
                <w:szCs w:val="14"/>
                <w:lang w:eastAsia="sl-SI"/>
              </w:rPr>
            </w:pPr>
            <w:r w:rsidRPr="00437F28">
              <w:rPr>
                <w:rFonts w:ascii="Arial CE" w:eastAsia="Times New Roman" w:hAnsi="Arial CE" w:cs="Arial CE"/>
                <w:b/>
                <w:bCs/>
                <w:sz w:val="14"/>
                <w:szCs w:val="14"/>
                <w:lang w:eastAsia="sl-SI"/>
              </w:rPr>
              <w:t> </w:t>
            </w:r>
          </w:p>
        </w:tc>
      </w:tr>
    </w:tbl>
    <w:p w:rsidR="00437F28" w:rsidRPr="00F72EAC" w:rsidRDefault="00437F28" w:rsidP="00437F28">
      <w:pPr>
        <w:tabs>
          <w:tab w:val="left" w:pos="-1440"/>
          <w:tab w:val="left" w:pos="810"/>
        </w:tabs>
        <w:spacing w:after="0" w:line="240" w:lineRule="auto"/>
        <w:jc w:val="both"/>
        <w:rPr>
          <w:rFonts w:ascii="Calibri" w:eastAsia="Times New Roman" w:hAnsi="Calibri" w:cs="Times New Roman"/>
          <w:bCs/>
          <w:sz w:val="24"/>
          <w:szCs w:val="20"/>
        </w:rPr>
      </w:pPr>
    </w:p>
    <w:p w:rsidR="00F72EAC" w:rsidRPr="00F72EAC" w:rsidRDefault="00F72EAC" w:rsidP="00F72EAC">
      <w:pPr>
        <w:tabs>
          <w:tab w:val="left" w:pos="-1440"/>
          <w:tab w:val="left" w:pos="810"/>
        </w:tabs>
        <w:spacing w:after="0" w:line="240" w:lineRule="auto"/>
        <w:ind w:left="720"/>
        <w:jc w:val="both"/>
        <w:rPr>
          <w:rFonts w:ascii="Calibri" w:eastAsia="Times New Roman" w:hAnsi="Calibri" w:cs="Times New Roman"/>
          <w:bCs/>
          <w:sz w:val="24"/>
          <w:szCs w:val="20"/>
        </w:rPr>
      </w:pPr>
      <w:r w:rsidRPr="00F72EAC">
        <w:rPr>
          <w:rFonts w:ascii="Calibri" w:eastAsia="Times New Roman" w:hAnsi="Calibri" w:cs="Times New Roman"/>
          <w:bCs/>
          <w:sz w:val="24"/>
          <w:szCs w:val="20"/>
        </w:rPr>
        <w:t xml:space="preserve">                                                                                                                                      </w:t>
      </w:r>
      <w:r w:rsidRPr="00F72EAC">
        <w:rPr>
          <w:rFonts w:ascii="Calibri" w:eastAsia="Times New Roman" w:hAnsi="Calibri" w:cs="Times New Roman"/>
          <w:bCs/>
          <w:sz w:val="16"/>
          <w:szCs w:val="16"/>
        </w:rPr>
        <w:t>V €</w:t>
      </w:r>
    </w:p>
    <w:p w:rsidR="00F72EAC" w:rsidRPr="00F72EAC" w:rsidRDefault="00F72EAC" w:rsidP="00F72EAC">
      <w:pPr>
        <w:tabs>
          <w:tab w:val="left" w:pos="-1440"/>
          <w:tab w:val="left" w:pos="810"/>
        </w:tabs>
        <w:spacing w:after="0" w:line="240" w:lineRule="auto"/>
        <w:jc w:val="both"/>
        <w:rPr>
          <w:rFonts w:ascii="Calibri" w:eastAsia="Times New Roman" w:hAnsi="Calibri" w:cs="Times New Roman"/>
          <w:bCs/>
          <w:sz w:val="24"/>
          <w:szCs w:val="20"/>
        </w:rPr>
      </w:pPr>
    </w:p>
    <w:p w:rsidR="00F72EAC" w:rsidRPr="00F72EAC" w:rsidRDefault="00F72EAC" w:rsidP="00F72EAC">
      <w:pPr>
        <w:tabs>
          <w:tab w:val="left" w:pos="-1440"/>
          <w:tab w:val="left" w:pos="810"/>
        </w:tabs>
        <w:spacing w:after="0" w:line="240" w:lineRule="auto"/>
        <w:jc w:val="both"/>
        <w:rPr>
          <w:rFonts w:ascii="Calibri" w:eastAsia="Times New Roman" w:hAnsi="Calibri" w:cs="Times New Roman"/>
          <w:bCs/>
          <w:sz w:val="16"/>
          <w:szCs w:val="16"/>
        </w:rPr>
      </w:pP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r w:rsidRPr="00F72EAC">
        <w:rPr>
          <w:rFonts w:ascii="Calibri" w:eastAsia="Times New Roman" w:hAnsi="Calibri" w:cs="Times New Roman"/>
          <w:bCs/>
          <w:sz w:val="24"/>
          <w:szCs w:val="20"/>
        </w:rPr>
        <w:tab/>
      </w:r>
    </w:p>
    <w:p w:rsidR="00F72EAC" w:rsidRPr="00F72EAC" w:rsidRDefault="00F72EAC" w:rsidP="00F72EAC">
      <w:pPr>
        <w:tabs>
          <w:tab w:val="left" w:pos="-1440"/>
          <w:tab w:val="left" w:pos="810"/>
        </w:tabs>
        <w:spacing w:after="0" w:line="240" w:lineRule="auto"/>
        <w:ind w:left="360"/>
        <w:jc w:val="both"/>
        <w:rPr>
          <w:rFonts w:ascii="Calibri" w:eastAsia="Times New Roman" w:hAnsi="Calibri" w:cs="Times New Roman"/>
          <w:sz w:val="16"/>
          <w:szCs w:val="20"/>
        </w:rPr>
      </w:pP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r w:rsidRPr="00F72EAC">
        <w:rPr>
          <w:rFonts w:ascii="Calibri" w:eastAsia="Times New Roman" w:hAnsi="Calibri" w:cs="Times New Roman"/>
          <w:sz w:val="24"/>
          <w:szCs w:val="20"/>
        </w:rPr>
        <w:tab/>
      </w:r>
    </w:p>
    <w:p w:rsidR="00F72EAC" w:rsidRPr="00AB7917" w:rsidRDefault="00F72EAC" w:rsidP="00AB7917">
      <w:pPr>
        <w:pStyle w:val="Odstavekseznama"/>
        <w:keepNext/>
        <w:numPr>
          <w:ilvl w:val="0"/>
          <w:numId w:val="5"/>
        </w:numPr>
        <w:tabs>
          <w:tab w:val="left" w:pos="-1080"/>
          <w:tab w:val="left" w:pos="-720"/>
          <w:tab w:val="left" w:pos="0"/>
          <w:tab w:val="left" w:pos="810"/>
        </w:tabs>
        <w:spacing w:after="0" w:line="240" w:lineRule="auto"/>
        <w:jc w:val="both"/>
        <w:outlineLvl w:val="5"/>
        <w:rPr>
          <w:rFonts w:eastAsia="Times New Roman"/>
          <w:bCs/>
          <w:sz w:val="24"/>
          <w:szCs w:val="20"/>
        </w:rPr>
      </w:pPr>
      <w:r w:rsidRPr="00AB7917">
        <w:rPr>
          <w:rFonts w:eastAsia="Times New Roman"/>
          <w:bCs/>
          <w:sz w:val="24"/>
          <w:szCs w:val="20"/>
        </w:rPr>
        <w:t>POSEBNI DEL PRORAČUNA po programski klasifikaciji– tabelarni del odhodki</w:t>
      </w:r>
    </w:p>
    <w:p w:rsidR="00AB7917" w:rsidRDefault="00AB7917" w:rsidP="00AB7917">
      <w:pPr>
        <w:keepNext/>
        <w:tabs>
          <w:tab w:val="left" w:pos="-1080"/>
          <w:tab w:val="left" w:pos="-720"/>
          <w:tab w:val="left" w:pos="0"/>
          <w:tab w:val="left" w:pos="810"/>
        </w:tabs>
        <w:spacing w:after="0" w:line="240" w:lineRule="auto"/>
        <w:jc w:val="both"/>
        <w:outlineLvl w:val="5"/>
        <w:rPr>
          <w:rFonts w:eastAsia="Times New Roman"/>
          <w:bCs/>
          <w:sz w:val="24"/>
          <w:szCs w:val="20"/>
        </w:rPr>
      </w:pPr>
    </w:p>
    <w:tbl>
      <w:tblPr>
        <w:tblW w:w="9396" w:type="dxa"/>
        <w:tblCellMar>
          <w:left w:w="70" w:type="dxa"/>
          <w:right w:w="70" w:type="dxa"/>
        </w:tblCellMar>
        <w:tblLook w:val="04A0" w:firstRow="1" w:lastRow="0" w:firstColumn="1" w:lastColumn="0" w:noHBand="0" w:noVBand="1"/>
      </w:tblPr>
      <w:tblGrid>
        <w:gridCol w:w="378"/>
        <w:gridCol w:w="359"/>
        <w:gridCol w:w="613"/>
        <w:gridCol w:w="578"/>
        <w:gridCol w:w="3976"/>
        <w:gridCol w:w="760"/>
        <w:gridCol w:w="816"/>
        <w:gridCol w:w="760"/>
        <w:gridCol w:w="650"/>
        <w:gridCol w:w="631"/>
      </w:tblGrid>
      <w:tr w:rsidR="00AB7917" w:rsidRPr="00AB7917" w:rsidTr="00AB7917">
        <w:trPr>
          <w:trHeight w:val="600"/>
        </w:trPr>
        <w:tc>
          <w:tcPr>
            <w:tcW w:w="2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ABC</w:t>
            </w:r>
          </w:p>
        </w:tc>
        <w:tc>
          <w:tcPr>
            <w:tcW w:w="354"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PU</w:t>
            </w:r>
          </w:p>
        </w:tc>
        <w:tc>
          <w:tcPr>
            <w:tcW w:w="613"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PK</w:t>
            </w:r>
          </w:p>
        </w:tc>
        <w:tc>
          <w:tcPr>
            <w:tcW w:w="576"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Konto</w:t>
            </w:r>
          </w:p>
        </w:tc>
        <w:tc>
          <w:tcPr>
            <w:tcW w:w="3976"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Realizacija proračuna po prog. klasifikaciji</w:t>
            </w:r>
          </w:p>
        </w:tc>
        <w:tc>
          <w:tcPr>
            <w:tcW w:w="760"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Real. 19</w:t>
            </w:r>
          </w:p>
        </w:tc>
        <w:tc>
          <w:tcPr>
            <w:tcW w:w="816"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Plan 20</w:t>
            </w:r>
          </w:p>
        </w:tc>
        <w:tc>
          <w:tcPr>
            <w:tcW w:w="760"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Reb. 20</w:t>
            </w:r>
          </w:p>
        </w:tc>
        <w:tc>
          <w:tcPr>
            <w:tcW w:w="650"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Real. 20</w:t>
            </w:r>
          </w:p>
        </w:tc>
        <w:tc>
          <w:tcPr>
            <w:tcW w:w="631" w:type="dxa"/>
            <w:tcBorders>
              <w:top w:val="single" w:sz="4" w:space="0" w:color="auto"/>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b/>
                <w:bCs/>
                <w:color w:val="000000"/>
                <w:sz w:val="14"/>
                <w:szCs w:val="14"/>
                <w:lang w:eastAsia="sl-SI"/>
              </w:rPr>
            </w:pPr>
            <w:r w:rsidRPr="00AB7917">
              <w:rPr>
                <w:rFonts w:ascii="Calibri" w:eastAsia="Times New Roman" w:hAnsi="Calibri" w:cs="Calibri"/>
                <w:b/>
                <w:bCs/>
                <w:color w:val="000000"/>
                <w:sz w:val="14"/>
                <w:szCs w:val="14"/>
                <w:lang w:eastAsia="sl-SI"/>
              </w:rPr>
              <w:t>Indeks 9:8</w:t>
            </w:r>
          </w:p>
        </w:tc>
      </w:tr>
      <w:tr w:rsidR="00AB7917" w:rsidRPr="00AB7917" w:rsidTr="00AB7917">
        <w:trPr>
          <w:trHeight w:val="300"/>
        </w:trPr>
        <w:tc>
          <w:tcPr>
            <w:tcW w:w="260" w:type="dxa"/>
            <w:tcBorders>
              <w:top w:val="nil"/>
              <w:left w:val="single" w:sz="4" w:space="0" w:color="auto"/>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1</w:t>
            </w:r>
          </w:p>
        </w:tc>
        <w:tc>
          <w:tcPr>
            <w:tcW w:w="354"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2</w:t>
            </w:r>
          </w:p>
        </w:tc>
        <w:tc>
          <w:tcPr>
            <w:tcW w:w="613"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3</w:t>
            </w:r>
          </w:p>
        </w:tc>
        <w:tc>
          <w:tcPr>
            <w:tcW w:w="576"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4</w:t>
            </w:r>
          </w:p>
        </w:tc>
        <w:tc>
          <w:tcPr>
            <w:tcW w:w="3976"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5</w:t>
            </w:r>
          </w:p>
        </w:tc>
        <w:tc>
          <w:tcPr>
            <w:tcW w:w="760"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6</w:t>
            </w:r>
          </w:p>
        </w:tc>
        <w:tc>
          <w:tcPr>
            <w:tcW w:w="816"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7</w:t>
            </w:r>
          </w:p>
        </w:tc>
        <w:tc>
          <w:tcPr>
            <w:tcW w:w="760"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8</w:t>
            </w:r>
          </w:p>
        </w:tc>
        <w:tc>
          <w:tcPr>
            <w:tcW w:w="650"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9</w:t>
            </w:r>
          </w:p>
        </w:tc>
        <w:tc>
          <w:tcPr>
            <w:tcW w:w="631" w:type="dxa"/>
            <w:tcBorders>
              <w:top w:val="nil"/>
              <w:left w:val="nil"/>
              <w:bottom w:val="single" w:sz="4" w:space="0" w:color="auto"/>
              <w:right w:val="single" w:sz="4" w:space="0" w:color="auto"/>
            </w:tcBorders>
            <w:shd w:val="clear" w:color="000000" w:fill="C0C0C0"/>
            <w:noWrap/>
            <w:vAlign w:val="center"/>
            <w:hideMark/>
          </w:tcPr>
          <w:p w:rsidR="00AB7917" w:rsidRPr="00AB7917" w:rsidRDefault="00AB7917" w:rsidP="00AB7917">
            <w:pPr>
              <w:spacing w:after="0" w:line="240" w:lineRule="auto"/>
              <w:jc w:val="center"/>
              <w:rPr>
                <w:rFonts w:ascii="Calibri" w:eastAsia="Times New Roman" w:hAnsi="Calibri" w:cs="Calibri"/>
                <w:color w:val="000000"/>
                <w:sz w:val="18"/>
                <w:szCs w:val="18"/>
                <w:lang w:eastAsia="sl-SI"/>
              </w:rPr>
            </w:pPr>
            <w:r w:rsidRPr="00AB7917">
              <w:rPr>
                <w:rFonts w:ascii="Calibri" w:eastAsia="Times New Roman" w:hAnsi="Calibri" w:cs="Calibri"/>
                <w:color w:val="000000"/>
                <w:sz w:val="18"/>
                <w:szCs w:val="18"/>
                <w:lang w:eastAsia="sl-SI"/>
              </w:rPr>
              <w:t>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OBČINSKI SVET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50.540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47.413</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45.913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36.790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80,13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POLITIČNI SISTEM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44.277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40.913</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37.913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76,44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01019001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Dejavnost občinskega sveta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41.831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40.913</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37.913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76,44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41.831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40.913</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37.913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76,44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4020997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materialni stroški Občinskega sveta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Kilometrina za službena potovanja / občinska uprava in ostali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Sejnine in pripadajoča povračila stroškov za svetnike in člane odborov, komisij,...</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32.957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21.069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70,23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Financiranje političnih strank</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7.913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7.913</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7.913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7.913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01019002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Izvedba in nadzor volitev in referendumov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2.446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2.446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40299999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lokalnih volitev in povr</w:t>
            </w:r>
            <w:r w:rsidR="003B629D">
              <w:rPr>
                <w:rFonts w:ascii="Arial Narrow" w:eastAsia="Times New Roman" w:hAnsi="Arial Narrow" w:cs="Calibri"/>
                <w:color w:val="000000"/>
                <w:sz w:val="12"/>
                <w:szCs w:val="12"/>
                <w:lang w:eastAsia="sl-SI"/>
              </w:rPr>
              <w:t xml:space="preserve">ačila stroškov volilnih </w:t>
            </w:r>
            <w:proofErr w:type="spellStart"/>
            <w:r w:rsidR="003B629D">
              <w:rPr>
                <w:rFonts w:ascii="Arial Narrow" w:eastAsia="Times New Roman" w:hAnsi="Arial Narrow" w:cs="Calibri"/>
                <w:color w:val="000000"/>
                <w:sz w:val="12"/>
                <w:szCs w:val="12"/>
                <w:lang w:eastAsia="sl-SI"/>
              </w:rPr>
              <w:t>kampanij</w:t>
            </w:r>
            <w:proofErr w:type="spellEnd"/>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2.446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SKUPNE ADMINISTRATIVNE SLUŽBE IN SPLOŠNE JAVNE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97,60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04039001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Obveščanje domače in tuje javnosti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97,60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97,60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objav sprejetih aktov občine v Ur. glas. slov. občin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3.482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4.889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4020030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Tiskanje in oblikovanje izdaje letnega občinskega glasila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2.919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97,31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NADZORNI ODBOR</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EKONOMSKA IN FISKALNA ADMINISTRACIJA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02039001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Dejavnost nadzornega odbora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Računovodske, revizorske in svetovalne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6.648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4029054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Sejnine za Nadzorni odbor občine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1.173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65,17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402907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Izdatki za strokovno izobraževanje zaposlenih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ŽUPANJA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77.845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67.150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POLITIČNI SISTEM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77.845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67.150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01019003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Dejavnost župana in podžupanov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77.845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67.150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77.845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67.150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Osnovna plača za županjo občine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34.929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34.868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96,86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Nadomestilo za župana - 80 %</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7.864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Dodatek za delovno dobo in dodatek za stalnost za županjo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3.270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3.425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95,15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4001000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Regres za županjo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4002020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Povračilo prehrane med delom za županjo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4002031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Povračilo stroškov prevoza na delo za županjo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79,02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pokojninsko in invalidsko zavarovanje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4.077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3.389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401100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obvezno zdravstveno zavarovanje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3.022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96,62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401101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poškodbe pri delu in poklicne bolezni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zaposlovanje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104,52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starševsko varstvo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4015000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Premije kolektivnega dodatnega PZ za županjo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91,28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oglaševalskih storitev in stroški objav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2.098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104,92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4020060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sponzorstev, pokroviteljstev, donacij po odredbi KVIAZ-a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6.785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6.641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94,87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Izdatki za reprezentanco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2.775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55,49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proofErr w:type="spellStart"/>
            <w:r w:rsidRPr="00AB7917">
              <w:rPr>
                <w:rFonts w:ascii="Arial Narrow" w:eastAsia="Times New Roman" w:hAnsi="Arial Narrow" w:cs="Calibri"/>
                <w:color w:val="000000"/>
                <w:sz w:val="12"/>
                <w:szCs w:val="12"/>
                <w:lang w:eastAsia="sl-SI"/>
              </w:rPr>
              <w:t>Miklavževanje</w:t>
            </w:r>
            <w:proofErr w:type="spellEnd"/>
            <w:r w:rsidRPr="00AB7917">
              <w:rPr>
                <w:rFonts w:ascii="Arial Narrow" w:eastAsia="Times New Roman" w:hAnsi="Arial Narrow" w:cs="Calibri"/>
                <w:color w:val="000000"/>
                <w:sz w:val="12"/>
                <w:szCs w:val="12"/>
                <w:lang w:eastAsia="sl-SI"/>
              </w:rPr>
              <w:t xml:space="preserve"> in dan žena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11.067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7.192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89,89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Dnevnice za službena potovanja v državi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4024020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Kilometrina za službena potovanja za županjo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1.846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1.416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70,82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izdatki za službena potovanja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OBČINSKA UPRAVA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2.718.365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3.700.685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3.588.809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3.235.644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90,16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EKONOMSKA IN FISKALNA ADMINISTRACIJA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2.768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02029001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Urejanje na področju fiskalne politike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2.768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2.768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402931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Plačila bančnih storitev in storitev plačilnega prometa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2.768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SKUPNE ADMINISTRATIVNE SLUŽBE IN SPLOŠNE JAVNE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19.872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3.691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46,14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04029001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Informacijska infrastruktura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1.464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1.464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operativnega informacijskega okolja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1.464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04039001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Obveščanje domače in tuje javnosti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19.872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27,84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19.872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27,84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4020031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Monografija občine Črenšovci-dodatni ponatis</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402199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posebni materiali in storitve-organizacija občinskega praznika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10.206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4021990</w:t>
            </w:r>
          </w:p>
        </w:tc>
        <w:tc>
          <w:tcPr>
            <w:tcW w:w="3976" w:type="dxa"/>
            <w:tcBorders>
              <w:top w:val="nil"/>
              <w:left w:val="nil"/>
              <w:bottom w:val="nil"/>
              <w:right w:val="nil"/>
            </w:tcBorders>
            <w:shd w:val="clear" w:color="000000" w:fill="FFFFFF"/>
            <w:noWrap/>
            <w:vAlign w:val="bottom"/>
            <w:hideMark/>
          </w:tcPr>
          <w:p w:rsidR="00AB7917" w:rsidRPr="00AB7917" w:rsidRDefault="00AB7917" w:rsidP="003B629D">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Organizacija slovesnosti ob priključitvi Prekmurja k matični domovini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9.666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47,66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06</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LOKALNA SAMOUPRAVA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462.651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488.317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541.771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493.274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91,05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06019003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Povezovanje lokalnih skupnosti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16.414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21.432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16.414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21.432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413003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Sredstva, prenesena drugim občinam - Medobčinski inšpektorat Beltinci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16.414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18.233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107,25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LAS pri dobrih ljudeh - sofinanciranje dejavnosti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3.199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06029002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Delovanje zvez občin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95,76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95,76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402922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Članarine v domačih neprofitnih institucijah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95,76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06039001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Administracija občinske uprave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334.003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376.817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410.271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406.517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99,08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334.003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376.817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410.271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406.517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99,08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Osnovne plače za delavce občinske uprave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131.872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161.909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98,13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Dodatek za delovno delo za občinsko upravo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9.417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11.926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91,74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Dodatki za delo v posebnih pogojih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3.126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7.199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230,29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400100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Regres za letni dopust za delavce občinske uprave in JD</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6.831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7.799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108,32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400202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Povračilo stroškov prehrane med delom za delavce občinske uprave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5.804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7.348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81,65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400203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Povračilo stroškov prevoza na delo in iz dela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1.320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1.139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71,16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400900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Jubilejne nagrade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400901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Odpravnine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5.300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pokojninsko in invalidsko zavarovanje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12.529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15.131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95,16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401100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obvezno zdravstveno zavarovanje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11.800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11.812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401101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poškodbe pri delu in poklicne bolezni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99,22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zaposlovanje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97,92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starševsko varstvo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99,85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401500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Premije kolektivnega dodatnega pokojninskega zavarovanja, na podlagi ZKDPZJU za </w:t>
            </w:r>
            <w:proofErr w:type="spellStart"/>
            <w:r w:rsidRPr="00AB7917">
              <w:rPr>
                <w:rFonts w:ascii="Arial Narrow" w:eastAsia="Times New Roman" w:hAnsi="Arial Narrow" w:cs="Calibri"/>
                <w:color w:val="000000"/>
                <w:sz w:val="12"/>
                <w:szCs w:val="12"/>
                <w:lang w:eastAsia="sl-SI"/>
              </w:rPr>
              <w:t>obč</w:t>
            </w:r>
            <w:proofErr w:type="spellEnd"/>
            <w:r w:rsidRPr="00AB7917">
              <w:rPr>
                <w:rFonts w:ascii="Arial Narrow" w:eastAsia="Times New Roman" w:hAnsi="Arial Narrow" w:cs="Calibri"/>
                <w:color w:val="000000"/>
                <w:sz w:val="12"/>
                <w:szCs w:val="12"/>
                <w:lang w:eastAsia="sl-SI"/>
              </w:rPr>
              <w:t>. upravo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2.979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3.581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89,54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Pisarniški material in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6.620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5.885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98,09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Čistilni material in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1.821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121,40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Storitve varovanja zgradb in prostorov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Časopisi, revije, knjige in strokovna literatura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595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82,45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splošni material in storitve ter stroški javnih del</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14.639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15.290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169,89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4020995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Vračilo komunalnega prispevka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2.199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2.197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402113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Geodetske storitve, parcelacije, cenitve in druge podobne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3.223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92,09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objekte: Klekov dom, kult. dvorana, stari vrtec, ...</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4.486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3.567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79,26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mrliške veže, vaške in gasilske domove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2.950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73,75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Poraba kuriv in stroški ogrevanja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12.970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10.812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83,17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TK storitve, elektronska pošta in RTV naročnina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5.226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5.300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6.586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109,76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Poštnina in kurirske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106,21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Goriva in maziva za prevozna sredstva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5.589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6.236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103,94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402301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Vzdrževanje in popravila vozil</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7.547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2.242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74,74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402304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Pristojbine za registracijo vozil</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86,08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402305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Zavarovalne premije za motorna vozila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1.174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97,44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Dnevnice za službena potovanja v državi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Kilometrina za službena potovanja / občinska uprava in ostali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1.698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73,97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poslovnih objektov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komunikacijske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2.766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4.386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109,64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druge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7.395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7.248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72,48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Zavarovalne premije za zavarovanje premoženja občine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16.429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16.317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98,89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licenčne programske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13.067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14.455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111,19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strojne računalniške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91,35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operativnega informacijskega okolja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5.687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4.880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77,46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Plačila po </w:t>
            </w:r>
            <w:proofErr w:type="spellStart"/>
            <w:r w:rsidRPr="00AB7917">
              <w:rPr>
                <w:rFonts w:ascii="Arial Narrow" w:eastAsia="Times New Roman" w:hAnsi="Arial Narrow" w:cs="Calibri"/>
                <w:color w:val="000000"/>
                <w:sz w:val="12"/>
                <w:szCs w:val="12"/>
                <w:lang w:eastAsia="sl-SI"/>
              </w:rPr>
              <w:t>podjemnih</w:t>
            </w:r>
            <w:proofErr w:type="spellEnd"/>
            <w:r w:rsidRPr="00AB7917">
              <w:rPr>
                <w:rFonts w:ascii="Arial Narrow" w:eastAsia="Times New Roman" w:hAnsi="Arial Narrow" w:cs="Calibri"/>
                <w:color w:val="000000"/>
                <w:sz w:val="12"/>
                <w:szCs w:val="12"/>
                <w:lang w:eastAsia="sl-SI"/>
              </w:rPr>
              <w:t xml:space="preserve"> pogodbah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23.136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8.738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97,09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402903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Plačila za delo preko študentskega servisa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5.137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402907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Izdatki za strokovno izobraževanje zaposlenih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528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75,37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Sodni stroški, storitve odvetnikov, sodnih izvedencev, tolmačev, notarjev in drugih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3.285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2.532</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2.113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70,42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402934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Plačila storitev Finančni upravi RS</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39,42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4029994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Vračilo davka na dediščine in darila in preveč izplačanih sredstev v DP</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45.821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42.269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92,25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Pomurska turistična zveza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drugih osnovnih sredstev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4.185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06039002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Razpolaganje in upravljanje s premoženjem, potrebnim za delovanje občinske uprav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111.001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64.081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58,26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111.001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64.081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58,26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splošni material in storitve ter stroški javnih del</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poslovnih objektov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56,80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vseh objektov v lasti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73.800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38.738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49,35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Obveščevalne table in izdelava elaborata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14.555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97,03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druge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2.370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402516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operativnega informacijskega okolja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pisarniškega pohištva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33,57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420202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strojne računalniške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420224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opreme za tiskanje in razmnoževanje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420230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opreme za vzdrževanje parkov in vrtov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31.313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58,42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420238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telekomunikacijske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drugih osnovnih sredstev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2.586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86,21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4203001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Ureditev prostora za poročno dvorano - </w:t>
            </w:r>
            <w:proofErr w:type="spellStart"/>
            <w:r w:rsidRPr="00AB7917">
              <w:rPr>
                <w:rFonts w:ascii="Arial Narrow" w:eastAsia="Times New Roman" w:hAnsi="Arial Narrow" w:cs="Calibri"/>
                <w:color w:val="000000"/>
                <w:sz w:val="12"/>
                <w:szCs w:val="12"/>
                <w:lang w:eastAsia="sl-SI"/>
              </w:rPr>
              <w:t>Kleklov</w:t>
            </w:r>
            <w:proofErr w:type="spellEnd"/>
            <w:r w:rsidRPr="00AB7917">
              <w:rPr>
                <w:rFonts w:ascii="Arial Narrow" w:eastAsia="Times New Roman" w:hAnsi="Arial Narrow" w:cs="Calibri"/>
                <w:color w:val="000000"/>
                <w:sz w:val="12"/>
                <w:szCs w:val="12"/>
                <w:lang w:eastAsia="sl-SI"/>
              </w:rPr>
              <w:t xml:space="preserve"> dom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4203002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Motorni sesalnik z vrečo in motorne škarje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1.361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97,24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1.196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07</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OBRAMBA IN UKREPI OB IZREDNIH DOGODKIH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134.073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104.100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115.619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111,06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07039001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Usposabljanje in delovanje sistema za posredovanje ob izrednih dogodkih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3.994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12.274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68,19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3.994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12.274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68,19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4029991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Sredstva za civilno zaščito in Štab CZ</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9.298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61,99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4029999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proofErr w:type="spellStart"/>
            <w:r w:rsidRPr="00AB7917">
              <w:rPr>
                <w:rFonts w:ascii="Arial Narrow" w:eastAsia="Times New Roman" w:hAnsi="Arial Narrow" w:cs="Calibri"/>
                <w:color w:val="000000"/>
                <w:sz w:val="12"/>
                <w:szCs w:val="12"/>
                <w:lang w:eastAsia="sl-SI"/>
              </w:rPr>
              <w:t>Sof</w:t>
            </w:r>
            <w:proofErr w:type="spellEnd"/>
            <w:r w:rsidRPr="00AB7917">
              <w:rPr>
                <w:rFonts w:ascii="Arial Narrow" w:eastAsia="Times New Roman" w:hAnsi="Arial Narrow" w:cs="Calibri"/>
                <w:color w:val="000000"/>
                <w:sz w:val="12"/>
                <w:szCs w:val="12"/>
                <w:lang w:eastAsia="sl-SI"/>
              </w:rPr>
              <w:t>. obrambe pred točo - Letališki center MB</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99,20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07039002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Protipožarna varnost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130.079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103.344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130.079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103.344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mrliške veže, vaške in gasilske domove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7.824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6.386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127,72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Poraba kuriv in stroški ogrevanja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2.637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3.393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135,71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vseh objektov v lasti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14.966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4029991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Sredstva za civilno zaščito in Štab CZ</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3.767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4135004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GZ Črenšovci in PGD na območju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33.600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33.600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4204027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Ureditev in asfaltiranje parkirišča pri vaški dvorani na SB</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4315001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sanacije objekta stari vaški dom in zbirke  - PGD D. Bistrica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27.600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4315002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nabave gasilske opreme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4315006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proofErr w:type="spellStart"/>
            <w:r w:rsidRPr="00AB7917">
              <w:rPr>
                <w:rFonts w:ascii="Arial Narrow" w:eastAsia="Times New Roman" w:hAnsi="Arial Narrow" w:cs="Calibri"/>
                <w:color w:val="000000"/>
                <w:sz w:val="12"/>
                <w:szCs w:val="12"/>
                <w:lang w:eastAsia="sl-SI"/>
              </w:rPr>
              <w:t>Sof</w:t>
            </w:r>
            <w:proofErr w:type="spellEnd"/>
            <w:r w:rsidRPr="00AB7917">
              <w:rPr>
                <w:rFonts w:ascii="Arial Narrow" w:eastAsia="Times New Roman" w:hAnsi="Arial Narrow" w:cs="Calibri"/>
                <w:color w:val="000000"/>
                <w:sz w:val="12"/>
                <w:szCs w:val="12"/>
                <w:lang w:eastAsia="sl-SI"/>
              </w:rPr>
              <w:t>. izvedbe parkirišča in izgradnje garaže na SB pri GD</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10.252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TRG DELA IN DELOVNI POGOJI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31.974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36.406</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82.065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75.357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Povečanje zaposljivosti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31.974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36.406</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82.065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75.357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31.974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36.406</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82.065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75.357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Plače za javne delavce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8.686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35.230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400100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Regres za letni dopust za delavce občinske uprave in JD</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3.590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85,48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4002021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Povračilo stroškov prehrane za javna dela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2.636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85,03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400203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Povračilo stroškov prevoza na delo in iz dela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38,76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pokojninsko in invalidsko zavarovanje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3.345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4.908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146,73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401100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obvezno zdravstveno zavarovanje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670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3.233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131,97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401101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poškodbe pri delu in poklicne bolezni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123,57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zaposlovanje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102,04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401300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za starševsko varstvo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106,68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splošni material in storitve ter stroški javnih del</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10,12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402402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Kilometrina za službena potovanja / občinska uprava in ostali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Refundacija stroškov za JD za ostale uporabnike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6.517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4.523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90,46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Refundacija stroškov za JD OŠ Črenšovci in Bistrica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13.189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20.072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111,51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KMETIJSTVO, GOZDARSTVO IN RIBIŠTVO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21.320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90.509</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116.733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123,53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11029002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Razvoj in prilagajanje podeželskih območij</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11.472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77.009</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92.033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115,04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11.472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77.009</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92.033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115,04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LAS pri dobrih ljudeh - sofinanciranje dejavnosti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3.199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420201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pisarniške opreme za ureditev TIT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2.157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drugih osnovnih sredstev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4204026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LAS projekt: Gibajmo se - Vaško jedro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77.009</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77.112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96,39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14.921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11029004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Ukrepi za stabilizacijo trga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79,41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79,41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410217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Kompleksne subvencije in pomoči v kmetijstvu</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79,41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11039002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Zdravstveno varstvo rastlin in živali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3.512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142,82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3.512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142,82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4135001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Oskrbnina za zapuščene živali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3.512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142,82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11049001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Vzdrževanje in gradnja gozdnih cest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10.332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10.332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cest in zimska služba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10.332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PROMET, PROMETNA INFRASTRUKTURA IN KOMUNIKACIJE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328.570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579.800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289.721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283.911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97,99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Upravljanje in tekoče vzdrževanje občinskih cest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177.740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210.600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94,86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177.740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210.600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94,86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cest in zimska služba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177.740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210.600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94,86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13029002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Investicijsko vzdrževanje in gradnja občinskih cest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96.598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355.600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22.976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217,04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96.598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355.600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22.976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217,04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402113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Geodetske storitve, parcelacije, cenitve in druge podobne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42040185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Izgradnja kolesarske steze Lendava - V.</w:t>
            </w:r>
            <w:r w:rsidR="000D30AD">
              <w:rPr>
                <w:rFonts w:ascii="Arial Narrow" w:eastAsia="Times New Roman" w:hAnsi="Arial Narrow" w:cs="Calibri"/>
                <w:color w:val="000000"/>
                <w:sz w:val="12"/>
                <w:szCs w:val="12"/>
                <w:lang w:eastAsia="sl-SI"/>
              </w:rPr>
              <w:t xml:space="preserve"> </w:t>
            </w:r>
            <w:r w:rsidRPr="00AB7917">
              <w:rPr>
                <w:rFonts w:ascii="Arial Narrow" w:eastAsia="Times New Roman" w:hAnsi="Arial Narrow" w:cs="Calibri"/>
                <w:color w:val="000000"/>
                <w:sz w:val="12"/>
                <w:szCs w:val="12"/>
                <w:lang w:eastAsia="sl-SI"/>
              </w:rPr>
              <w:t>Polana -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165.600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11,57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42040186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Južna kolesarska povezava v občini Beltinci in občini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6.452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129,04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4204024</w:t>
            </w:r>
          </w:p>
        </w:tc>
        <w:tc>
          <w:tcPr>
            <w:tcW w:w="3976" w:type="dxa"/>
            <w:tcBorders>
              <w:top w:val="nil"/>
              <w:left w:val="nil"/>
              <w:bottom w:val="nil"/>
              <w:right w:val="nil"/>
            </w:tcBorders>
            <w:shd w:val="clear" w:color="000000" w:fill="FFFFFF"/>
            <w:noWrap/>
            <w:vAlign w:val="bottom"/>
            <w:hideMark/>
          </w:tcPr>
          <w:p w:rsidR="00AB7917" w:rsidRPr="00AB7917" w:rsidRDefault="000D30AD" w:rsidP="00AB7917">
            <w:pPr>
              <w:spacing w:after="0" w:line="240" w:lineRule="auto"/>
              <w:rPr>
                <w:rFonts w:ascii="Arial Narrow" w:eastAsia="Times New Roman" w:hAnsi="Arial Narrow" w:cs="Calibri"/>
                <w:color w:val="000000"/>
                <w:sz w:val="12"/>
                <w:szCs w:val="12"/>
                <w:lang w:eastAsia="sl-SI"/>
              </w:rPr>
            </w:pPr>
            <w:r>
              <w:rPr>
                <w:rFonts w:ascii="Arial Narrow" w:eastAsia="Times New Roman" w:hAnsi="Arial Narrow" w:cs="Calibri"/>
                <w:color w:val="000000"/>
                <w:sz w:val="12"/>
                <w:szCs w:val="12"/>
                <w:lang w:eastAsia="sl-SI"/>
              </w:rPr>
              <w:t>Rekonstrukcija</w:t>
            </w:r>
            <w:r w:rsidR="00AB7917" w:rsidRPr="00AB7917">
              <w:rPr>
                <w:rFonts w:ascii="Arial Narrow" w:eastAsia="Times New Roman" w:hAnsi="Arial Narrow" w:cs="Calibri"/>
                <w:color w:val="000000"/>
                <w:sz w:val="12"/>
                <w:szCs w:val="12"/>
                <w:lang w:eastAsia="sl-SI"/>
              </w:rPr>
              <w:t xml:space="preserve"> mostu na Dolnji Bistrici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57.740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42050035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Ureditev in asfaltiranje ceste od pokopališča do hiše Tivadar Trnje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23.830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420600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zemljišč</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4.561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4.057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15.360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13029004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Cestna razsvetljava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54.232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57.135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50.335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54.232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57.135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50.335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energija za sistem javne razsvetljave v občini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24.063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23.263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105,74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sistema javne razsvetljave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14.441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14.029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63,77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402799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Druge odškodnine - uporabnina za stojna mesta za luči JR-Elektro Maribor</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7.112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98,77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4204023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Izgradnja oz. dograditev sistema JR v občini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8.617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5.935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5.932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GOSPODARSTVO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13.920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28.920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25.165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87,01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Spodbujanje razvoja malega gospodarstva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13.920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28.920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25.165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87,01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13.920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28.920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25.165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87,01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410299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Druge subvencije privatnim podjetjem in zasebnikom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21.955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87,82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4136002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RA Sinergija Murska Sobota in RC M. Sobota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3.920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3.920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81,87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VAROVANJE OKOLJA IN NARAVNE DEDIŠČINE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155.368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729.955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637.657</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465.416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72,99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Zbiranje in ravnanje z odpadki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38.881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40.955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41.455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36.412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38.881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40.955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41.455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36.412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4022030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Plačilo vodarine za občinske objekte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2.628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6.954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106,99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Odvoz smeti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10.626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75,25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Sredstva proračunskih skladov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24.753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20.979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87,41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4130031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Občina Puconci - vodenje proračunskega sklada CEROP</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99,81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15029002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Ravnanje z odpadno vodo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116.487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594.202</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424.477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71,44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116.487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594.202</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424.477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71,44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Sodni stroški, storitve odvetnikov, sodnih izvedencev, tolmačev, notarjev in drugih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Izgradnja kanalizacijskega sistema v občini - sekundarni vodi in </w:t>
            </w:r>
            <w:proofErr w:type="spellStart"/>
            <w:r w:rsidRPr="00AB7917">
              <w:rPr>
                <w:rFonts w:ascii="Arial Narrow" w:eastAsia="Times New Roman" w:hAnsi="Arial Narrow" w:cs="Calibri"/>
                <w:color w:val="000000"/>
                <w:sz w:val="12"/>
                <w:szCs w:val="12"/>
                <w:lang w:eastAsia="sl-SI"/>
              </w:rPr>
              <w:t>inves</w:t>
            </w:r>
            <w:proofErr w:type="spellEnd"/>
            <w:r w:rsidRPr="00AB7917">
              <w:rPr>
                <w:rFonts w:ascii="Arial Narrow" w:eastAsia="Times New Roman" w:hAnsi="Arial Narrow" w:cs="Calibri"/>
                <w:color w:val="000000"/>
                <w:sz w:val="12"/>
                <w:szCs w:val="12"/>
                <w:lang w:eastAsia="sl-SI"/>
              </w:rPr>
              <w:t>. dela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19.545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11.313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66,54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42050020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Rekonstrukcija čistilne naprave Bistrica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89.243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548.023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410.815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74,96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42050021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Sanacija ČN Trnje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29.179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2.350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15029003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Izboljšanje stanja okolja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226,36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226,36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4102991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Subvencioniranje oz. sofinanciranje ravnanja z azbestnimi odpadki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4.527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226,36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PROSTORSKO PLANIRANJE IN STANOVANJSKO KOMUNALNA DEJAVNOST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282.165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274.769</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307.439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227.604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74,03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16029003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Prostorsko načrtovanje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39.517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63.834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29.069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39.517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63.834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29.069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38,10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420600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zemljišč</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20.415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19.676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19.102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76.300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9.394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Rezervacija sredstev  2020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21.334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Oskrba z vodo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156.536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126.590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124.990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124.562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99,66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156.536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126.590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124.990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124.562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99,66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ČN Trnje in ČN Bistrica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12.888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107,40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40220012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 merilni jašek in vodohran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40220013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 odvajanje odpadnih voda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8.495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7.810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97,62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4022031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Meritve odpadne vode na ČN Bistrica in ČN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13.037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7.871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87,45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kanalizacijskega sistema, ČN in vodovoda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71.353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52.590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52.590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48.458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92,14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vseh objektov v lasti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Subvencioniranje cen javnim podjetjem in drugim izvajalcem gospodarskih javnih služb</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45.082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35.893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102,55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4204018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VODOVOD - sistem A - priklop zaselka Jula Marof</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11.642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138,60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42040187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Priklop kolesarnice DB in parcele igrala v Žižkih na vodovodno omrežje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16039002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Urejanje pokopališč in pogrebna dejavnost</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21.481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45.645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4.796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21.481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45.645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4.796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mrliške veže, vaške in gasilske domove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4.495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4.796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79,93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izdatki za tekoče vzdrževanje objektov in okolice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16.986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38.645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16039003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Objekti za rekreacijo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39.906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36.535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39.906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36.535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izdatki za tekoče vzdrževanje objektov in okolice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39.906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36.535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16059002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Spodbujanje stanovanjske gradnje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4102990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stroškov investitorjem za odstranitev starega objekta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16059003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programi na stanovanjskem področju</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24.725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26.141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97,91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24.725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26.141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97,91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4021991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upravljanja stanovanj v lasti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15.084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16.858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99,17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4022030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Plačilo vodarine za občinske objekte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stanovanjskih objektov v lasti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4.890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4.990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99,79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402934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Plačila storitev Finančni upravi RS</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4029993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za vodenje stanovanj v občinski lasti - Stan. podjetje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4.651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4.293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91,35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16069002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zemljišč</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21.449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21.449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420600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zemljišč</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21.449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ZDRAVSTVENO VARSTVO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84.454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84.450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84.450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86.707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17079001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Nujno zdravstveno varstvo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80.223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81.087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97,40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80.223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83.250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81.087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97,40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413105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Prispevek v ZZZS za zdravstveno zavarovanje oseb, ki ga plačujejo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80.223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81.087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97,70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Nujna medicinska pomoč ZD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17079002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Mrliško ogledna služba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4.231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5.619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468,27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4.231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5.619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468,27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Mrliški ogledi in obdukcije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829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4.421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368,39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Plačilo pogrebnin za pokojne, ki so bili prejemniki soc. pomoči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3.403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1.199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KULTURA, ŠPORT IN NEVLADNE ORGANIZACIJE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102.905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123.415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115.215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66.563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57,77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Knjižničarstvo in založništvo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13.204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165,05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13.204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165,05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4133015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za Knjižnico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41330280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DOŠ II Lendava za mat. stroške in dodatni program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4.787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5.204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18039003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Ljubiteljska kultura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14.362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19.262</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15.762</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12.474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79,14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14.362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19.262</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15.762</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12.474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79,14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objekte: Klekov dom, kult. dvorana, stari vrtec, ...</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697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48,30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mrliške veže, vaške in gasilske domove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Poraba kuriv in stroški ogrevanja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3.033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46,88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4025032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Tekoče vzdrževanje vseh objektov v lasti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delovanja JSKD Lendava in ZKD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Dotacija za KTD Črenšovci za otroški </w:t>
            </w:r>
            <w:proofErr w:type="spellStart"/>
            <w:r w:rsidRPr="00AB7917">
              <w:rPr>
                <w:rFonts w:ascii="Arial Narrow" w:eastAsia="Times New Roman" w:hAnsi="Arial Narrow" w:cs="Calibri"/>
                <w:color w:val="000000"/>
                <w:sz w:val="12"/>
                <w:szCs w:val="12"/>
                <w:lang w:eastAsia="sl-SI"/>
              </w:rPr>
              <w:t>gled</w:t>
            </w:r>
            <w:proofErr w:type="spellEnd"/>
            <w:r w:rsidRPr="00AB7917">
              <w:rPr>
                <w:rFonts w:ascii="Arial Narrow" w:eastAsia="Times New Roman" w:hAnsi="Arial Narrow" w:cs="Calibri"/>
                <w:color w:val="000000"/>
                <w:sz w:val="12"/>
                <w:szCs w:val="12"/>
                <w:lang w:eastAsia="sl-SI"/>
              </w:rPr>
              <w:t>. abonma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izvedbe občinskih proslav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1.080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za gledališki abonma za odrasle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za kulturna društva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8.378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8.622</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5.622</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3.867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68,78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18039005</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programi v kulturi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19.305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19.305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prireditev Jena Mena in Teden duhovnosti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3.999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420099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Nakup drugih zgradb in prostorov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4205002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Sanacija skupnih prostorov - kulturna dvorana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15.305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18049001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Programi veteranskih organizacij</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vojnim veteranom in borcem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18049002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Podpora duhovnikom in verskim skupnostim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431000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Investicijski transferi nepridobitnim org. - Župnija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18049004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Programi drugih posebnih skupin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5.155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3.565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2.665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3.562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133,67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5.155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3.565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2.665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3.562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133,67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proofErr w:type="spellStart"/>
            <w:r w:rsidRPr="00AB7917">
              <w:rPr>
                <w:rFonts w:ascii="Arial Narrow" w:eastAsia="Times New Roman" w:hAnsi="Arial Narrow" w:cs="Calibri"/>
                <w:color w:val="000000"/>
                <w:sz w:val="12"/>
                <w:szCs w:val="12"/>
                <w:lang w:eastAsia="sl-SI"/>
              </w:rPr>
              <w:t>Sof</w:t>
            </w:r>
            <w:proofErr w:type="spellEnd"/>
            <w:r w:rsidRPr="00AB7917">
              <w:rPr>
                <w:rFonts w:ascii="Arial Narrow" w:eastAsia="Times New Roman" w:hAnsi="Arial Narrow" w:cs="Calibri"/>
                <w:color w:val="000000"/>
                <w:sz w:val="12"/>
                <w:szCs w:val="12"/>
                <w:lang w:eastAsia="sl-SI"/>
              </w:rPr>
              <w:t>. pomoči za asistenco invalidni osebi - Društvo distrofikov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za društvo slepih in slabovidnih Pomurja M. Sobota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330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121,21</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Pomurska turistična zveza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proofErr w:type="spellStart"/>
            <w:r w:rsidRPr="00AB7917">
              <w:rPr>
                <w:rFonts w:ascii="Arial Narrow" w:eastAsia="Times New Roman" w:hAnsi="Arial Narrow" w:cs="Calibri"/>
                <w:color w:val="000000"/>
                <w:sz w:val="12"/>
                <w:szCs w:val="12"/>
                <w:lang w:eastAsia="sl-SI"/>
              </w:rPr>
              <w:t>Sof</w:t>
            </w:r>
            <w:proofErr w:type="spellEnd"/>
            <w:r w:rsidRPr="00AB7917">
              <w:rPr>
                <w:rFonts w:ascii="Arial Narrow" w:eastAsia="Times New Roman" w:hAnsi="Arial Narrow" w:cs="Calibri"/>
                <w:color w:val="000000"/>
                <w:sz w:val="12"/>
                <w:szCs w:val="12"/>
                <w:lang w:eastAsia="sl-SI"/>
              </w:rPr>
              <w:t>. dela plače za zaposleno v Društvu gluhih MS</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2.340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1.170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Dotacija ARO, skavti, ETNO, Black </w:t>
            </w:r>
            <w:proofErr w:type="spellStart"/>
            <w:r w:rsidRPr="00AB7917">
              <w:rPr>
                <w:rFonts w:ascii="Arial Narrow" w:eastAsia="Times New Roman" w:hAnsi="Arial Narrow" w:cs="Calibri"/>
                <w:color w:val="000000"/>
                <w:sz w:val="12"/>
                <w:szCs w:val="12"/>
                <w:lang w:eastAsia="sl-SI"/>
              </w:rPr>
              <w:t>wings</w:t>
            </w:r>
            <w:proofErr w:type="spellEnd"/>
            <w:r w:rsidRPr="00AB7917">
              <w:rPr>
                <w:rFonts w:ascii="Arial Narrow" w:eastAsia="Times New Roman" w:hAnsi="Arial Narrow" w:cs="Calibri"/>
                <w:color w:val="000000"/>
                <w:sz w:val="12"/>
                <w:szCs w:val="12"/>
                <w:lang w:eastAsia="sl-SI"/>
              </w:rPr>
              <w:t>, BD, TD in DU</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Obdaritev naših otrok v drugih vrtcih ter obdaritev starejših občanov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18059001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Programi športa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48.296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46.288</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45.788</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26.522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57,92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48.296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46.288</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45.788</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26.522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57,92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električne energije za objekte: Klekov dom, kult. dvorana, stari vrtec, ...</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2.397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107,38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402201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Poraba kuriv in stroški ogrevanja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2.480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1.918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63,94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4120001</w:t>
            </w:r>
          </w:p>
        </w:tc>
        <w:tc>
          <w:tcPr>
            <w:tcW w:w="3976" w:type="dxa"/>
            <w:tcBorders>
              <w:top w:val="nil"/>
              <w:left w:val="nil"/>
              <w:bottom w:val="nil"/>
              <w:right w:val="nil"/>
            </w:tcBorders>
            <w:shd w:val="clear" w:color="000000" w:fill="FFFFFF"/>
            <w:noWrap/>
            <w:vAlign w:val="bottom"/>
            <w:hideMark/>
          </w:tcPr>
          <w:p w:rsidR="00AB7917" w:rsidRPr="00AB7917" w:rsidRDefault="00AB7917" w:rsidP="000D30AD">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Dotacije špo</w:t>
            </w:r>
            <w:r w:rsidR="000D30AD">
              <w:rPr>
                <w:rFonts w:ascii="Arial Narrow" w:eastAsia="Times New Roman" w:hAnsi="Arial Narrow" w:cs="Calibri"/>
                <w:color w:val="000000"/>
                <w:sz w:val="12"/>
                <w:szCs w:val="12"/>
                <w:lang w:eastAsia="sl-SI"/>
              </w:rPr>
              <w:t>rtnim</w:t>
            </w:r>
            <w:r w:rsidRPr="00AB7917">
              <w:rPr>
                <w:rFonts w:ascii="Arial Narrow" w:eastAsia="Times New Roman" w:hAnsi="Arial Narrow" w:cs="Calibri"/>
                <w:color w:val="000000"/>
                <w:sz w:val="12"/>
                <w:szCs w:val="12"/>
                <w:lang w:eastAsia="sl-SI"/>
              </w:rPr>
              <w:t xml:space="preserve"> društvom in OŠ</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23.182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27.828</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27.828</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16.916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60,79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4120005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xml:space="preserve">Dotacija ARO, skavti, ETNO, Black </w:t>
            </w:r>
            <w:proofErr w:type="spellStart"/>
            <w:r w:rsidRPr="00AB7917">
              <w:rPr>
                <w:rFonts w:ascii="Arial Narrow" w:eastAsia="Times New Roman" w:hAnsi="Arial Narrow" w:cs="Calibri"/>
                <w:color w:val="000000"/>
                <w:sz w:val="12"/>
                <w:szCs w:val="12"/>
                <w:lang w:eastAsia="sl-SI"/>
              </w:rPr>
              <w:t>wings</w:t>
            </w:r>
            <w:proofErr w:type="spellEnd"/>
            <w:r w:rsidRPr="00AB7917">
              <w:rPr>
                <w:rFonts w:ascii="Arial Narrow" w:eastAsia="Times New Roman" w:hAnsi="Arial Narrow" w:cs="Calibri"/>
                <w:color w:val="000000"/>
                <w:sz w:val="12"/>
                <w:szCs w:val="12"/>
                <w:lang w:eastAsia="sl-SI"/>
              </w:rPr>
              <w:t>, BD, TD in DU</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9.800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12.960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12.960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5.539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42,74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10.437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IZOBRAŽEVANJE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926.023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965.084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1.089.361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1.105.563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101,49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Vrtci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691.551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701.100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751.100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780.355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691.551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701.100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751.100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780.355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103,89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411921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Plačilo razlike med ceno programov v vrtcih in plačili staršev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691.527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749.178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Obdaritev naših otrok v drugih vrtcih ter obdaritev starejših občanov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31.177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Osnovno šolstvo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177.371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196.854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274.831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274.730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177.371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196.854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274.831</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274.730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99,96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402008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Računovodske, revizorske in svetovalne storitve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2.562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41330010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Sofinanciranje plače za zaposleno inv. osebo na OŠ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5.856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5.900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98,34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Dodatni program OŠ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7.229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7.230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7.230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7.362</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101,83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ZOTKS M.</w:t>
            </w:r>
            <w:r w:rsidR="000D30AD">
              <w:rPr>
                <w:rFonts w:ascii="Arial Narrow" w:eastAsia="Times New Roman" w:hAnsi="Arial Narrow" w:cs="Calibri"/>
                <w:color w:val="000000"/>
                <w:sz w:val="12"/>
                <w:szCs w:val="12"/>
                <w:lang w:eastAsia="sl-SI"/>
              </w:rPr>
              <w:t xml:space="preserve"> </w:t>
            </w:r>
            <w:r w:rsidRPr="00AB7917">
              <w:rPr>
                <w:rFonts w:ascii="Arial Narrow" w:eastAsia="Times New Roman" w:hAnsi="Arial Narrow" w:cs="Calibri"/>
                <w:color w:val="000000"/>
                <w:sz w:val="12"/>
                <w:szCs w:val="12"/>
                <w:lang w:eastAsia="sl-SI"/>
              </w:rPr>
              <w:t>Sobota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1.425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4133011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Dodatni program OŠ Bistrica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6.594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6.594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6.594</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6.461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97,98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Materialni stroški za OŠ Črenšovci po pogodbi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64.029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64.029</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70.029</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70.029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4133027</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Materialni stroški za OŠ Bistrica po pogodbi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44.576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41.576</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43.576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43.576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4204028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Rekonstrukcija šolske kuhinje OŠ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129.977</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129.977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420804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Načrti in druga projektna dokumentacija ter stroški spremembe OPN in PPN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3.904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432300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Investicijski transferi javnim zavodom - OŠ Bistrica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19039002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Glasbeno šolstvo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14.430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14.430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12.818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12.855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14.430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14.430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12.818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88,83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GŠ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8.556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9.356</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9.356</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8.576</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91,66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41330281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GŠ Beltinci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3.557</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4.450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3.618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81,29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41330282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GŠ Murska Sobota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624</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624</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19069001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Pomoči v osnovnem šolstvu</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23.501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16.367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60,62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23.501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16.367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60,62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Regresiranje prevozov v šolo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23.501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16.367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83,94</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41330280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DOŠ II Lendava za mat. stroške in dodatni program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19069004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Študijske pomoči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20.745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21.293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20.745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21.293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411908</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Stimulacije za študente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20.745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21.293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96,78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SOCIALNO VARSTVO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161.070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164.903</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168.903</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163.675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96,90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programi v pomoč družini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4.900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9.375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9.375</w:t>
            </w:r>
          </w:p>
        </w:tc>
        <w:tc>
          <w:tcPr>
            <w:tcW w:w="650" w:type="dxa"/>
            <w:tcBorders>
              <w:top w:val="nil"/>
              <w:left w:val="nil"/>
              <w:bottom w:val="nil"/>
              <w:right w:val="nil"/>
            </w:tcBorders>
            <w:shd w:val="clear" w:color="000000" w:fill="FFFFFF"/>
            <w:noWrap/>
            <w:vAlign w:val="bottom"/>
            <w:hideMark/>
          </w:tcPr>
          <w:p w:rsidR="00AB7917" w:rsidRPr="00AB7917" w:rsidRDefault="00AB7917" w:rsidP="000D30AD">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w:t>
            </w:r>
            <w:r w:rsidR="000D30AD">
              <w:rPr>
                <w:rFonts w:ascii="Arial Narrow" w:eastAsia="Times New Roman" w:hAnsi="Arial Narrow" w:cs="Calibri"/>
                <w:color w:val="000000"/>
                <w:sz w:val="12"/>
                <w:szCs w:val="12"/>
                <w:lang w:eastAsia="sl-SI"/>
              </w:rPr>
              <w:t>8</w:t>
            </w:r>
            <w:r w:rsidRPr="00AB7917">
              <w:rPr>
                <w:rFonts w:ascii="Arial Narrow" w:eastAsia="Times New Roman" w:hAnsi="Arial Narrow" w:cs="Calibri"/>
                <w:color w:val="000000"/>
                <w:sz w:val="12"/>
                <w:szCs w:val="12"/>
                <w:lang w:eastAsia="sl-SI"/>
              </w:rPr>
              <w:t>70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71,15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4.900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9.375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9.375</w:t>
            </w:r>
          </w:p>
        </w:tc>
        <w:tc>
          <w:tcPr>
            <w:tcW w:w="650" w:type="dxa"/>
            <w:tcBorders>
              <w:top w:val="nil"/>
              <w:left w:val="nil"/>
              <w:bottom w:val="nil"/>
              <w:right w:val="nil"/>
            </w:tcBorders>
            <w:shd w:val="clear" w:color="000000" w:fill="FFFFFF"/>
            <w:noWrap/>
            <w:vAlign w:val="bottom"/>
            <w:hideMark/>
          </w:tcPr>
          <w:p w:rsidR="00AB7917" w:rsidRPr="00AB7917" w:rsidRDefault="00AB7917" w:rsidP="000D30AD">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w:t>
            </w:r>
            <w:r w:rsidR="000D30AD">
              <w:rPr>
                <w:rFonts w:ascii="Arial Narrow" w:eastAsia="Times New Roman" w:hAnsi="Arial Narrow" w:cs="Calibri"/>
                <w:color w:val="000000"/>
                <w:sz w:val="12"/>
                <w:szCs w:val="12"/>
                <w:lang w:eastAsia="sl-SI"/>
              </w:rPr>
              <w:t>8</w:t>
            </w:r>
            <w:r w:rsidRPr="00AB7917">
              <w:rPr>
                <w:rFonts w:ascii="Arial Narrow" w:eastAsia="Times New Roman" w:hAnsi="Arial Narrow" w:cs="Calibri"/>
                <w:color w:val="000000"/>
                <w:sz w:val="12"/>
                <w:szCs w:val="12"/>
                <w:lang w:eastAsia="sl-SI"/>
              </w:rPr>
              <w:t>70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71,15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Denarna pomoč za novorojenčke v občini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2.900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c>
          <w:tcPr>
            <w:tcW w:w="650" w:type="dxa"/>
            <w:tcBorders>
              <w:top w:val="nil"/>
              <w:left w:val="nil"/>
              <w:bottom w:val="nil"/>
              <w:right w:val="nil"/>
            </w:tcBorders>
            <w:shd w:val="clear" w:color="000000" w:fill="FFFFFF"/>
            <w:noWrap/>
            <w:vAlign w:val="bottom"/>
            <w:hideMark/>
          </w:tcPr>
          <w:p w:rsidR="00AB7917" w:rsidRPr="00AB7917" w:rsidRDefault="000D30AD" w:rsidP="000D30AD">
            <w:pPr>
              <w:spacing w:after="0" w:line="240" w:lineRule="auto"/>
              <w:jc w:val="right"/>
              <w:rPr>
                <w:rFonts w:ascii="Arial Narrow" w:eastAsia="Times New Roman" w:hAnsi="Arial Narrow" w:cs="Calibri"/>
                <w:color w:val="000000"/>
                <w:sz w:val="12"/>
                <w:szCs w:val="12"/>
                <w:lang w:eastAsia="sl-SI"/>
              </w:rPr>
            </w:pPr>
            <w:r>
              <w:rPr>
                <w:rFonts w:ascii="Arial Narrow" w:eastAsia="Times New Roman" w:hAnsi="Arial Narrow" w:cs="Calibri"/>
                <w:color w:val="000000"/>
                <w:sz w:val="12"/>
                <w:szCs w:val="12"/>
                <w:lang w:eastAsia="sl-SI"/>
              </w:rPr>
              <w:t>5</w:t>
            </w:r>
            <w:r w:rsidR="00AB7917" w:rsidRPr="00AB7917">
              <w:rPr>
                <w:rFonts w:ascii="Arial Narrow" w:eastAsia="Times New Roman" w:hAnsi="Arial Narrow" w:cs="Calibri"/>
                <w:color w:val="000000"/>
                <w:sz w:val="12"/>
                <w:szCs w:val="12"/>
                <w:lang w:eastAsia="sl-SI"/>
              </w:rPr>
              <w:t>.</w:t>
            </w:r>
            <w:r>
              <w:rPr>
                <w:rFonts w:ascii="Arial Narrow" w:eastAsia="Times New Roman" w:hAnsi="Arial Narrow" w:cs="Calibri"/>
                <w:color w:val="000000"/>
                <w:sz w:val="12"/>
                <w:szCs w:val="12"/>
                <w:lang w:eastAsia="sl-SI"/>
              </w:rPr>
              <w:t>1</w:t>
            </w:r>
            <w:r w:rsidR="00AB7917" w:rsidRPr="00AB7917">
              <w:rPr>
                <w:rFonts w:ascii="Arial Narrow" w:eastAsia="Times New Roman" w:hAnsi="Arial Narrow" w:cs="Calibri"/>
                <w:color w:val="000000"/>
                <w:sz w:val="12"/>
                <w:szCs w:val="12"/>
                <w:lang w:eastAsia="sl-SI"/>
              </w:rPr>
              <w:t>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društvu Varnega zavetja Ljutomer in Mozaik - Pomoč na vratih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66,67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4119993</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Dotacija za Materinski dom Murska Sobota in Zavod Vitica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500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875</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875</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770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88,00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20049001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Centri za socialno delo</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41330002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Redna dejavnost CSD Lendava - skupina za samopomoč</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20049002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Socialno varstvo invalidov</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6.101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6.101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411922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Izplačila družinskemu pomočniku</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6.101</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20049003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Socialno varstvo starih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147.035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152.500</w:t>
            </w:r>
          </w:p>
        </w:tc>
        <w:tc>
          <w:tcPr>
            <w:tcW w:w="650" w:type="dxa"/>
            <w:tcBorders>
              <w:top w:val="nil"/>
              <w:left w:val="nil"/>
              <w:bottom w:val="nil"/>
              <w:right w:val="nil"/>
            </w:tcBorders>
            <w:shd w:val="clear" w:color="000000" w:fill="FFFFFF"/>
            <w:noWrap/>
            <w:vAlign w:val="bottom"/>
            <w:hideMark/>
          </w:tcPr>
          <w:p w:rsidR="00AB7917" w:rsidRPr="00AB7917" w:rsidRDefault="00AB7917" w:rsidP="000D30AD">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152.</w:t>
            </w:r>
            <w:r w:rsidR="000D30AD">
              <w:rPr>
                <w:rFonts w:ascii="Arial Narrow" w:eastAsia="Times New Roman" w:hAnsi="Arial Narrow" w:cs="Calibri"/>
                <w:color w:val="000000"/>
                <w:sz w:val="12"/>
                <w:szCs w:val="12"/>
                <w:lang w:eastAsia="sl-SI"/>
              </w:rPr>
              <w:t>4</w:t>
            </w:r>
            <w:r w:rsidRPr="00AB7917">
              <w:rPr>
                <w:rFonts w:ascii="Arial Narrow" w:eastAsia="Times New Roman" w:hAnsi="Arial Narrow" w:cs="Calibri"/>
                <w:color w:val="000000"/>
                <w:sz w:val="12"/>
                <w:szCs w:val="12"/>
                <w:lang w:eastAsia="sl-SI"/>
              </w:rPr>
              <w:t>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147.035</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147.500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152.500</w:t>
            </w:r>
          </w:p>
        </w:tc>
        <w:tc>
          <w:tcPr>
            <w:tcW w:w="650" w:type="dxa"/>
            <w:tcBorders>
              <w:top w:val="nil"/>
              <w:left w:val="nil"/>
              <w:bottom w:val="nil"/>
              <w:right w:val="nil"/>
            </w:tcBorders>
            <w:shd w:val="clear" w:color="000000" w:fill="FFFFFF"/>
            <w:noWrap/>
            <w:vAlign w:val="bottom"/>
            <w:hideMark/>
          </w:tcPr>
          <w:p w:rsidR="00AB7917" w:rsidRPr="00AB7917" w:rsidRDefault="00AB7917" w:rsidP="000D30AD">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152.</w:t>
            </w:r>
            <w:r w:rsidR="000D30AD">
              <w:rPr>
                <w:rFonts w:ascii="Arial Narrow" w:eastAsia="Times New Roman" w:hAnsi="Arial Narrow" w:cs="Calibri"/>
                <w:color w:val="000000"/>
                <w:sz w:val="12"/>
                <w:szCs w:val="12"/>
                <w:lang w:eastAsia="sl-SI"/>
              </w:rPr>
              <w:t>4</w:t>
            </w:r>
            <w:r w:rsidRPr="00AB7917">
              <w:rPr>
                <w:rFonts w:ascii="Arial Narrow" w:eastAsia="Times New Roman" w:hAnsi="Arial Narrow" w:cs="Calibri"/>
                <w:color w:val="000000"/>
                <w:sz w:val="12"/>
                <w:szCs w:val="12"/>
                <w:lang w:eastAsia="sl-SI"/>
              </w:rPr>
              <w:t>08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100,07</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4119090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Oskrbnina za domove starejših, zavetišče za brezdomce in VDC</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118.236</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125.000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121.775</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97,42</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Denarna pomoč za novorojenčke v občini Črenšovci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50" w:type="dxa"/>
            <w:tcBorders>
              <w:top w:val="nil"/>
              <w:left w:val="nil"/>
              <w:bottom w:val="nil"/>
              <w:right w:val="nil"/>
            </w:tcBorders>
            <w:shd w:val="clear" w:color="000000" w:fill="FFFFFF"/>
            <w:noWrap/>
            <w:vAlign w:val="bottom"/>
            <w:hideMark/>
          </w:tcPr>
          <w:p w:rsidR="00AB7917" w:rsidRPr="00AB7917" w:rsidRDefault="000D30AD" w:rsidP="00AB7917">
            <w:pPr>
              <w:spacing w:after="0" w:line="240" w:lineRule="auto"/>
              <w:jc w:val="right"/>
              <w:rPr>
                <w:rFonts w:ascii="Arial Narrow" w:eastAsia="Times New Roman" w:hAnsi="Arial Narrow" w:cs="Calibri"/>
                <w:color w:val="000000"/>
                <w:sz w:val="12"/>
                <w:szCs w:val="12"/>
                <w:lang w:eastAsia="sl-SI"/>
              </w:rPr>
            </w:pPr>
            <w:r>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41330001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Pomoč družini na domu - izvajalec Dom starejših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28.799</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27.500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27.500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30.633</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111,39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20049004</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Socialno varstvo materialno ogroženih</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12,30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411920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Subvencioniranje stanarin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443</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369</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36,89</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4119996</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Plačilo pogrebnin za pokojne, ki so bili prejemniki soc. pomoči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3.000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20049006</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Socialno varstvo drugih ranljivih skupin</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2.392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2.392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411999</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Drugi transferi posameznikom in gospodinjstvom-dotacija Karitas Črenšovci in RK Lendava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2.392</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3.828</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SERVISIRANJE JAVNEGA DOLGA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2.528</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2.740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2.141</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102,45</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22019001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Obveznosti iz naslova financiranja izvrševanja proračuna - domače zadolževanje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2.444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102,86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2.444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2.650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2.057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102,86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403101</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Plačila obresti od dolgoročnih kreditov - poslovnim bankam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1.130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1.200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957</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95,70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403305</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Plačila obresti od dolgoročnih kreditov - javnim skladom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1.314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1.450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110,03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22019002</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financiranja in upravljanja z dolgom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93,33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93,33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402932</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Stroški, povezani z zadolževanjem</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84</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93,33</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INTERVENCIJSKI PROGRAMI IN OBVEZNOSTI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31.617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31.617</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3,16</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23029001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Rezerva občine</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409100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Proračunska rezerva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15.700</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15.700</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0,00</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23039001</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Splošna proračunska rezervacija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15.917</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ODHODKI IN DRUGI IZDATKI</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15.917</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6,28</w:t>
            </w:r>
          </w:p>
        </w:tc>
      </w:tr>
      <w:tr w:rsidR="00AB7917" w:rsidRPr="00AB7917" w:rsidTr="00AB7917">
        <w:trPr>
          <w:trHeight w:val="315"/>
        </w:trPr>
        <w:tc>
          <w:tcPr>
            <w:tcW w:w="2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5"/>
                <w:szCs w:val="15"/>
                <w:lang w:eastAsia="sl-SI"/>
              </w:rPr>
            </w:pPr>
            <w:r w:rsidRPr="00AB7917">
              <w:rPr>
                <w:rFonts w:ascii="Arial Narrow" w:eastAsia="Times New Roman" w:hAnsi="Arial Narrow" w:cs="Calibri"/>
                <w:color w:val="000000"/>
                <w:sz w:val="15"/>
                <w:szCs w:val="15"/>
                <w:lang w:eastAsia="sl-SI"/>
              </w:rPr>
              <w:t> </w:t>
            </w:r>
          </w:p>
        </w:tc>
        <w:tc>
          <w:tcPr>
            <w:tcW w:w="354"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613"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 </w:t>
            </w:r>
          </w:p>
        </w:tc>
        <w:tc>
          <w:tcPr>
            <w:tcW w:w="5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409000</w:t>
            </w:r>
          </w:p>
        </w:tc>
        <w:tc>
          <w:tcPr>
            <w:tcW w:w="397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Splošna proračunska rezervacija</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0</w:t>
            </w:r>
          </w:p>
        </w:tc>
        <w:tc>
          <w:tcPr>
            <w:tcW w:w="816"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15.917</w:t>
            </w:r>
          </w:p>
        </w:tc>
        <w:tc>
          <w:tcPr>
            <w:tcW w:w="76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15.917</w:t>
            </w:r>
          </w:p>
        </w:tc>
        <w:tc>
          <w:tcPr>
            <w:tcW w:w="650"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1.000</w:t>
            </w:r>
          </w:p>
        </w:tc>
        <w:tc>
          <w:tcPr>
            <w:tcW w:w="631" w:type="dxa"/>
            <w:tcBorders>
              <w:top w:val="nil"/>
              <w:left w:val="nil"/>
              <w:bottom w:val="nil"/>
              <w:right w:val="nil"/>
            </w:tcBorders>
            <w:shd w:val="clear" w:color="000000" w:fill="FFFFFF"/>
            <w:noWrap/>
            <w:vAlign w:val="bottom"/>
            <w:hideMark/>
          </w:tcPr>
          <w:p w:rsidR="00AB7917" w:rsidRPr="00AB7917" w:rsidRDefault="00AB7917" w:rsidP="00AB7917">
            <w:pPr>
              <w:spacing w:after="0" w:line="240" w:lineRule="auto"/>
              <w:jc w:val="right"/>
              <w:rPr>
                <w:rFonts w:ascii="Arial Narrow" w:eastAsia="Times New Roman" w:hAnsi="Arial Narrow" w:cs="Calibri"/>
                <w:color w:val="000000"/>
                <w:sz w:val="12"/>
                <w:szCs w:val="12"/>
                <w:lang w:eastAsia="sl-SI"/>
              </w:rPr>
            </w:pPr>
            <w:r w:rsidRPr="00AB7917">
              <w:rPr>
                <w:rFonts w:ascii="Arial Narrow" w:eastAsia="Times New Roman" w:hAnsi="Arial Narrow" w:cs="Calibri"/>
                <w:color w:val="000000"/>
                <w:sz w:val="12"/>
                <w:szCs w:val="12"/>
                <w:lang w:eastAsia="sl-SI"/>
              </w:rPr>
              <w:t>6,28</w:t>
            </w:r>
          </w:p>
        </w:tc>
      </w:tr>
      <w:tr w:rsidR="00AB7917" w:rsidRPr="00AB7917" w:rsidTr="00AB7917">
        <w:trPr>
          <w:trHeight w:val="300"/>
        </w:trPr>
        <w:tc>
          <w:tcPr>
            <w:tcW w:w="260"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rPr>
                <w:rFonts w:ascii="Calibri" w:eastAsia="Times New Roman" w:hAnsi="Calibri" w:cs="Calibri"/>
                <w:b/>
                <w:bCs/>
                <w:color w:val="000000"/>
                <w:lang w:eastAsia="sl-SI"/>
              </w:rPr>
            </w:pPr>
            <w:r w:rsidRPr="00AB7917">
              <w:rPr>
                <w:rFonts w:ascii="Calibri" w:eastAsia="Times New Roman" w:hAnsi="Calibri" w:cs="Calibri"/>
                <w:b/>
                <w:bCs/>
                <w:color w:val="000000"/>
                <w:lang w:eastAsia="sl-SI"/>
              </w:rPr>
              <w:t> </w:t>
            </w:r>
          </w:p>
        </w:tc>
        <w:tc>
          <w:tcPr>
            <w:tcW w:w="354"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 </w:t>
            </w:r>
          </w:p>
        </w:tc>
        <w:tc>
          <w:tcPr>
            <w:tcW w:w="613"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 </w:t>
            </w:r>
          </w:p>
        </w:tc>
        <w:tc>
          <w:tcPr>
            <w:tcW w:w="576"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 </w:t>
            </w:r>
          </w:p>
        </w:tc>
        <w:tc>
          <w:tcPr>
            <w:tcW w:w="3976"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 </w:t>
            </w:r>
          </w:p>
        </w:tc>
        <w:tc>
          <w:tcPr>
            <w:tcW w:w="760"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jc w:val="right"/>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2.860.123</w:t>
            </w:r>
          </w:p>
        </w:tc>
        <w:tc>
          <w:tcPr>
            <w:tcW w:w="816"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jc w:val="right"/>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3.830.543</w:t>
            </w:r>
          </w:p>
        </w:tc>
        <w:tc>
          <w:tcPr>
            <w:tcW w:w="760"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jc w:val="right"/>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3.711.508</w:t>
            </w:r>
          </w:p>
        </w:tc>
        <w:tc>
          <w:tcPr>
            <w:tcW w:w="650"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jc w:val="right"/>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3.343.266</w:t>
            </w:r>
          </w:p>
        </w:tc>
        <w:tc>
          <w:tcPr>
            <w:tcW w:w="631" w:type="dxa"/>
            <w:tcBorders>
              <w:top w:val="single" w:sz="4" w:space="0" w:color="auto"/>
              <w:left w:val="nil"/>
              <w:bottom w:val="nil"/>
              <w:right w:val="nil"/>
            </w:tcBorders>
            <w:shd w:val="clear" w:color="000000" w:fill="C0C0C0"/>
            <w:noWrap/>
            <w:vAlign w:val="bottom"/>
            <w:hideMark/>
          </w:tcPr>
          <w:p w:rsidR="00AB7917" w:rsidRPr="00AB7917" w:rsidRDefault="00AB7917" w:rsidP="00AB7917">
            <w:pPr>
              <w:spacing w:after="0" w:line="240" w:lineRule="auto"/>
              <w:jc w:val="right"/>
              <w:rPr>
                <w:rFonts w:ascii="Calibri" w:eastAsia="Times New Roman" w:hAnsi="Calibri" w:cs="Calibri"/>
                <w:b/>
                <w:bCs/>
                <w:color w:val="000000"/>
                <w:sz w:val="12"/>
                <w:szCs w:val="12"/>
                <w:lang w:eastAsia="sl-SI"/>
              </w:rPr>
            </w:pPr>
            <w:r w:rsidRPr="00AB7917">
              <w:rPr>
                <w:rFonts w:ascii="Calibri" w:eastAsia="Times New Roman" w:hAnsi="Calibri" w:cs="Calibri"/>
                <w:b/>
                <w:bCs/>
                <w:color w:val="000000"/>
                <w:sz w:val="12"/>
                <w:szCs w:val="12"/>
                <w:lang w:eastAsia="sl-SI"/>
              </w:rPr>
              <w:t>90,08</w:t>
            </w:r>
          </w:p>
        </w:tc>
      </w:tr>
    </w:tbl>
    <w:p w:rsidR="00AB7917" w:rsidRPr="00AB7917" w:rsidRDefault="00AB7917" w:rsidP="00AB7917">
      <w:pPr>
        <w:keepNext/>
        <w:tabs>
          <w:tab w:val="left" w:pos="-1080"/>
          <w:tab w:val="left" w:pos="-720"/>
          <w:tab w:val="left" w:pos="0"/>
          <w:tab w:val="left" w:pos="810"/>
        </w:tabs>
        <w:spacing w:after="0" w:line="240" w:lineRule="auto"/>
        <w:jc w:val="both"/>
        <w:outlineLvl w:val="5"/>
        <w:rPr>
          <w:rFonts w:eastAsia="Times New Roman"/>
          <w:bCs/>
          <w:sz w:val="24"/>
          <w:szCs w:val="20"/>
        </w:rPr>
      </w:pPr>
    </w:p>
    <w:p w:rsidR="00F72EAC" w:rsidRPr="00F72EAC" w:rsidRDefault="00F72EAC" w:rsidP="00F72EAC">
      <w:pPr>
        <w:spacing w:after="0" w:line="240" w:lineRule="auto"/>
        <w:rPr>
          <w:rFonts w:ascii="Times New Roman" w:eastAsia="Times New Roman" w:hAnsi="Times New Roman" w:cs="Times New Roman"/>
          <w:sz w:val="20"/>
          <w:szCs w:val="20"/>
        </w:rPr>
      </w:pPr>
    </w:p>
    <w:p w:rsidR="00F72EAC" w:rsidRPr="00F72EAC" w:rsidRDefault="00F72EAC" w:rsidP="00F72EAC">
      <w:pPr>
        <w:tabs>
          <w:tab w:val="left" w:pos="-1440"/>
        </w:tabs>
        <w:spacing w:after="0" w:line="240" w:lineRule="auto"/>
        <w:jc w:val="both"/>
        <w:rPr>
          <w:rFonts w:ascii="Arial Narrow" w:eastAsia="Times New Roman" w:hAnsi="Arial Narrow" w:cs="Times New Roman"/>
          <w:bCs/>
          <w:color w:val="FF00FF"/>
          <w:sz w:val="20"/>
          <w:szCs w:val="20"/>
        </w:rPr>
      </w:pPr>
      <w:r w:rsidRPr="00F72EAC">
        <w:rPr>
          <w:rFonts w:ascii="Arial Narrow" w:eastAsia="Times New Roman" w:hAnsi="Arial Narrow" w:cs="Times New Roman"/>
          <w:bCs/>
          <w:color w:val="FF00FF"/>
          <w:sz w:val="20"/>
          <w:szCs w:val="20"/>
        </w:rPr>
        <w:t>3.</w:t>
      </w:r>
      <w:r w:rsidRPr="00F72EAC">
        <w:rPr>
          <w:rFonts w:ascii="Arial Narrow" w:eastAsia="Times New Roman" w:hAnsi="Arial Narrow" w:cs="Times New Roman"/>
          <w:bCs/>
          <w:color w:val="FF00FF"/>
          <w:sz w:val="20"/>
          <w:szCs w:val="20"/>
        </w:rPr>
        <w:tab/>
        <w:t>OBRAZLOŽITVE ZAKLJUČNEGA RAČUNA PRORAČUNA</w:t>
      </w:r>
    </w:p>
    <w:p w:rsidR="00F72EAC" w:rsidRPr="00F72EAC" w:rsidRDefault="00F72EAC" w:rsidP="00F72EAC">
      <w:pPr>
        <w:tabs>
          <w:tab w:val="left" w:pos="-1440"/>
        </w:tabs>
        <w:spacing w:after="0" w:line="240" w:lineRule="auto"/>
        <w:jc w:val="both"/>
        <w:rPr>
          <w:rFonts w:ascii="Arial Narrow" w:eastAsia="Times New Roman" w:hAnsi="Arial Narrow" w:cs="Times New Roman"/>
          <w:bCs/>
          <w:sz w:val="20"/>
          <w:szCs w:val="20"/>
        </w:rPr>
      </w:pP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Times New Roman"/>
          <w:color w:val="0000FF"/>
          <w:sz w:val="20"/>
          <w:szCs w:val="20"/>
        </w:rPr>
      </w:pPr>
      <w:r w:rsidRPr="00F72EAC">
        <w:rPr>
          <w:rFonts w:ascii="Arial Narrow" w:eastAsia="Times New Roman" w:hAnsi="Arial Narrow" w:cs="Times New Roman"/>
          <w:color w:val="0000FF"/>
          <w:sz w:val="20"/>
          <w:szCs w:val="20"/>
        </w:rPr>
        <w:t>3.1.</w:t>
      </w:r>
      <w:r w:rsidRPr="00F72EAC">
        <w:rPr>
          <w:rFonts w:ascii="Arial Narrow" w:eastAsia="Times New Roman" w:hAnsi="Arial Narrow" w:cs="Times New Roman"/>
          <w:color w:val="0000FF"/>
          <w:sz w:val="20"/>
          <w:szCs w:val="20"/>
        </w:rPr>
        <w:tab/>
        <w:t>OBRAZLOŽITEV SPLOŠNEGA DELA ZAKLJUČNEGA RAČUNA PRORAČUNA</w:t>
      </w:r>
    </w:p>
    <w:p w:rsidR="00F72EAC" w:rsidRPr="00F72EAC" w:rsidRDefault="00F72EAC" w:rsidP="00F72EAC">
      <w:pPr>
        <w:numPr>
          <w:ilvl w:val="2"/>
          <w:numId w:val="3"/>
        </w:numPr>
        <w:tabs>
          <w:tab w:val="left" w:pos="-1080"/>
          <w:tab w:val="left" w:pos="-720"/>
          <w:tab w:val="left" w:pos="0"/>
          <w:tab w:val="center" w:pos="1620"/>
        </w:tabs>
        <w:spacing w:after="0" w:line="240" w:lineRule="auto"/>
        <w:jc w:val="both"/>
        <w:rPr>
          <w:rFonts w:ascii="Arial Narrow" w:eastAsia="Times New Roman" w:hAnsi="Arial Narrow" w:cs="Times New Roman"/>
          <w:bCs/>
          <w:sz w:val="20"/>
          <w:szCs w:val="20"/>
        </w:rPr>
      </w:pPr>
      <w:r w:rsidRPr="00F72EAC">
        <w:rPr>
          <w:rFonts w:ascii="Arial Narrow" w:eastAsia="Times New Roman" w:hAnsi="Arial Narrow" w:cs="Times New Roman"/>
          <w:sz w:val="20"/>
          <w:szCs w:val="20"/>
        </w:rPr>
        <w:t xml:space="preserve">Makroekonomska izhodišča, na osnovi katerih je bil pripravljen proračun in spremembe makroekonomskih gibanj med letom </w:t>
      </w:r>
    </w:p>
    <w:p w:rsidR="00F72EAC" w:rsidRPr="00F72EAC" w:rsidRDefault="00F72EAC" w:rsidP="00F72EAC">
      <w:pPr>
        <w:autoSpaceDE w:val="0"/>
        <w:autoSpaceDN w:val="0"/>
        <w:adjustRightInd w:val="0"/>
        <w:spacing w:after="0" w:line="240" w:lineRule="auto"/>
        <w:jc w:val="both"/>
        <w:rPr>
          <w:rFonts w:ascii="Arial Narrow" w:hAnsi="Arial Narrow" w:cs="TimesNewRomanPSMT"/>
          <w:sz w:val="20"/>
          <w:szCs w:val="20"/>
          <w:u w:val="single"/>
        </w:rPr>
      </w:pPr>
      <w:r w:rsidRPr="00F72EAC">
        <w:rPr>
          <w:rFonts w:ascii="Arial Narrow" w:hAnsi="Arial Narrow" w:cs="TimesNewRomanPSMT"/>
          <w:sz w:val="20"/>
          <w:szCs w:val="20"/>
        </w:rPr>
        <w:t xml:space="preserve">Pri pripravi proračuna se upoštevajo klasifikacije javnofinančnih prejemkov in izdatkov. Klasifikacije proračuna prikazujejo prejemke in izdatke občinskega proračuna po naslednjih </w:t>
      </w:r>
      <w:r w:rsidRPr="00F72EAC">
        <w:rPr>
          <w:rFonts w:ascii="Arial Narrow" w:hAnsi="Arial Narrow" w:cs="TimesNewRomanPSMT"/>
          <w:sz w:val="20"/>
          <w:szCs w:val="20"/>
          <w:u w:val="single"/>
        </w:rPr>
        <w:t>klasifikacijah:</w:t>
      </w:r>
    </w:p>
    <w:p w:rsidR="00F72EAC" w:rsidRPr="00F72EAC" w:rsidRDefault="00F72EAC" w:rsidP="00F72EAC">
      <w:pPr>
        <w:autoSpaceDE w:val="0"/>
        <w:autoSpaceDN w:val="0"/>
        <w:adjustRightInd w:val="0"/>
        <w:spacing w:after="0" w:line="240" w:lineRule="auto"/>
        <w:rPr>
          <w:rFonts w:ascii="Arial Narrow" w:hAnsi="Arial Narrow" w:cs="TimesNewRomanPSMT"/>
          <w:sz w:val="20"/>
          <w:szCs w:val="20"/>
        </w:rPr>
      </w:pPr>
      <w:r w:rsidRPr="00F72EAC">
        <w:rPr>
          <w:rFonts w:ascii="Arial Narrow" w:hAnsi="Arial Narrow" w:cs="OpenSymbol"/>
          <w:sz w:val="20"/>
          <w:szCs w:val="20"/>
        </w:rPr>
        <w:t xml:space="preserve">- </w:t>
      </w:r>
      <w:r w:rsidRPr="00F72EAC">
        <w:rPr>
          <w:rFonts w:ascii="Arial Narrow" w:hAnsi="Arial Narrow" w:cs="TimesNewRomanPSMT"/>
          <w:sz w:val="20"/>
          <w:szCs w:val="20"/>
        </w:rPr>
        <w:t>Institucionalni</w:t>
      </w:r>
    </w:p>
    <w:p w:rsidR="00F72EAC" w:rsidRPr="00F72EAC" w:rsidRDefault="00F72EAC" w:rsidP="00F72EAC">
      <w:pPr>
        <w:autoSpaceDE w:val="0"/>
        <w:autoSpaceDN w:val="0"/>
        <w:adjustRightInd w:val="0"/>
        <w:spacing w:after="0" w:line="240" w:lineRule="auto"/>
        <w:rPr>
          <w:rFonts w:ascii="Arial Narrow" w:hAnsi="Arial Narrow" w:cs="TimesNewRomanPSMT"/>
          <w:sz w:val="20"/>
          <w:szCs w:val="20"/>
        </w:rPr>
      </w:pPr>
      <w:r w:rsidRPr="00F72EAC">
        <w:rPr>
          <w:rFonts w:ascii="Arial Narrow" w:hAnsi="Arial Narrow" w:cs="OpenSymbol"/>
          <w:sz w:val="20"/>
          <w:szCs w:val="20"/>
        </w:rPr>
        <w:t xml:space="preserve">- </w:t>
      </w:r>
      <w:r w:rsidRPr="00F72EAC">
        <w:rPr>
          <w:rFonts w:ascii="Arial Narrow" w:hAnsi="Arial Narrow" w:cs="TimesNewRomanPSMT"/>
          <w:sz w:val="20"/>
          <w:szCs w:val="20"/>
        </w:rPr>
        <w:t>Ekonomski</w:t>
      </w:r>
    </w:p>
    <w:p w:rsidR="00F72EAC" w:rsidRPr="00F72EAC" w:rsidRDefault="00F72EAC" w:rsidP="00F72EAC">
      <w:pPr>
        <w:autoSpaceDE w:val="0"/>
        <w:autoSpaceDN w:val="0"/>
        <w:adjustRightInd w:val="0"/>
        <w:spacing w:after="0" w:line="240" w:lineRule="auto"/>
        <w:rPr>
          <w:rFonts w:ascii="Arial Narrow" w:hAnsi="Arial Narrow" w:cs="TimesNewRomanPSMT"/>
          <w:sz w:val="20"/>
          <w:szCs w:val="20"/>
        </w:rPr>
      </w:pPr>
      <w:r w:rsidRPr="00F72EAC">
        <w:rPr>
          <w:rFonts w:ascii="Arial Narrow" w:hAnsi="Arial Narrow" w:cs="OpenSymbol"/>
          <w:sz w:val="20"/>
          <w:szCs w:val="20"/>
        </w:rPr>
        <w:t xml:space="preserve">- </w:t>
      </w:r>
      <w:r w:rsidRPr="00F72EAC">
        <w:rPr>
          <w:rFonts w:ascii="Arial Narrow" w:hAnsi="Arial Narrow" w:cs="TimesNewRomanPSMT"/>
          <w:sz w:val="20"/>
          <w:szCs w:val="20"/>
        </w:rPr>
        <w:t>Programski in</w:t>
      </w:r>
    </w:p>
    <w:p w:rsidR="00F72EAC" w:rsidRPr="00F72EAC" w:rsidRDefault="00F72EAC" w:rsidP="00F72EAC">
      <w:pPr>
        <w:autoSpaceDE w:val="0"/>
        <w:autoSpaceDN w:val="0"/>
        <w:adjustRightInd w:val="0"/>
        <w:spacing w:after="0" w:line="240" w:lineRule="auto"/>
        <w:rPr>
          <w:rFonts w:ascii="Arial Narrow" w:hAnsi="Arial Narrow" w:cs="TimesNewRomanPSMT"/>
          <w:sz w:val="20"/>
          <w:szCs w:val="20"/>
        </w:rPr>
      </w:pPr>
      <w:r w:rsidRPr="00F72EAC">
        <w:rPr>
          <w:rFonts w:ascii="Arial Narrow" w:hAnsi="Arial Narrow" w:cs="OpenSymbol"/>
          <w:sz w:val="20"/>
          <w:szCs w:val="20"/>
        </w:rPr>
        <w:t xml:space="preserve">- </w:t>
      </w:r>
      <w:r w:rsidRPr="00F72EAC">
        <w:rPr>
          <w:rFonts w:ascii="Arial Narrow" w:hAnsi="Arial Narrow" w:cs="TimesNewRomanPSMT"/>
          <w:sz w:val="20"/>
          <w:szCs w:val="20"/>
        </w:rPr>
        <w:t>Funkcionalni (COFOG)</w:t>
      </w:r>
    </w:p>
    <w:p w:rsidR="00F72EAC" w:rsidRPr="00F72EAC" w:rsidRDefault="00F72EAC" w:rsidP="00F72EAC">
      <w:pPr>
        <w:autoSpaceDE w:val="0"/>
        <w:autoSpaceDN w:val="0"/>
        <w:adjustRightInd w:val="0"/>
        <w:spacing w:after="0" w:line="240" w:lineRule="auto"/>
        <w:rPr>
          <w:rFonts w:ascii="Arial Narrow" w:hAnsi="Arial Narrow" w:cs="TimesNewRomanPSMT"/>
          <w:sz w:val="20"/>
          <w:szCs w:val="20"/>
        </w:rPr>
      </w:pPr>
    </w:p>
    <w:p w:rsidR="00057F69" w:rsidRPr="009D53CE" w:rsidRDefault="00057F69" w:rsidP="00057F69">
      <w:pPr>
        <w:pStyle w:val="ANormal"/>
        <w:ind w:left="0"/>
        <w:rPr>
          <w:rFonts w:ascii="Arial Narrow" w:hAnsi="Arial Narrow"/>
          <w:sz w:val="20"/>
        </w:rPr>
      </w:pPr>
      <w:r w:rsidRPr="009D53CE">
        <w:rPr>
          <w:rFonts w:ascii="Arial Narrow" w:hAnsi="Arial Narrow"/>
          <w:sz w:val="20"/>
        </w:rPr>
        <w:t>PRIMERNA PORABA OBČINE</w:t>
      </w:r>
    </w:p>
    <w:p w:rsidR="00057F69" w:rsidRPr="009D53CE" w:rsidRDefault="00057F69" w:rsidP="00057F69">
      <w:pPr>
        <w:pStyle w:val="ANormal"/>
        <w:ind w:left="0"/>
        <w:jc w:val="both"/>
        <w:rPr>
          <w:rFonts w:ascii="Arial Narrow" w:hAnsi="Arial Narrow"/>
          <w:sz w:val="20"/>
        </w:rPr>
      </w:pPr>
      <w:r w:rsidRPr="009D53CE">
        <w:rPr>
          <w:rFonts w:ascii="Arial Narrow" w:hAnsi="Arial Narrow"/>
          <w:sz w:val="20"/>
        </w:rPr>
        <w:t>Primerna poraba predstavlja primeren obseg sredstev za financiranje z zakonom določenih nalog. Ministrstvo za finance ugotovi primerno porabo posamezne občine na podlagi dolžine lokalnih cest in javnih poti v občini, površine občine, deleža prebivalcev, mlajših od 15 let in</w:t>
      </w:r>
      <w:r>
        <w:rPr>
          <w:rFonts w:ascii="Arial Narrow" w:hAnsi="Arial Narrow"/>
          <w:sz w:val="20"/>
        </w:rPr>
        <w:t xml:space="preserve"> </w:t>
      </w:r>
      <w:r w:rsidRPr="009D53CE">
        <w:rPr>
          <w:rFonts w:ascii="Arial Narrow" w:hAnsi="Arial Narrow"/>
          <w:sz w:val="20"/>
        </w:rPr>
        <w:t>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w:t>
      </w:r>
      <w:r>
        <w:rPr>
          <w:rFonts w:ascii="Arial Narrow" w:hAnsi="Arial Narrow"/>
          <w:sz w:val="20"/>
        </w:rPr>
        <w:t xml:space="preserve"> </w:t>
      </w:r>
      <w:r w:rsidRPr="009D53CE">
        <w:rPr>
          <w:rFonts w:ascii="Arial Narrow" w:hAnsi="Arial Narrow"/>
          <w:sz w:val="20"/>
        </w:rPr>
        <w:t>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rsidR="00057F69" w:rsidRPr="009D53CE" w:rsidRDefault="00057F69" w:rsidP="00057F69">
      <w:pPr>
        <w:pStyle w:val="ANormal"/>
        <w:ind w:left="0"/>
        <w:jc w:val="both"/>
        <w:rPr>
          <w:rFonts w:ascii="Arial Narrow" w:hAnsi="Arial Narrow"/>
          <w:sz w:val="20"/>
        </w:rPr>
      </w:pPr>
      <w:r w:rsidRPr="009D53CE">
        <w:rPr>
          <w:rFonts w:ascii="Arial Narrow" w:hAnsi="Arial Narrow"/>
          <w:b/>
          <w:sz w:val="20"/>
        </w:rPr>
        <w:t>Povprečnina</w:t>
      </w:r>
      <w:r w:rsidRPr="009D53CE">
        <w:rPr>
          <w:rFonts w:ascii="Arial Narrow" w:hAnsi="Arial Narrow"/>
          <w:sz w:val="20"/>
        </w:rPr>
        <w:t xml:space="preserve">, ki je eden izmed elementov za izračun primerne porabe in s tem dohodnine in finančne izravnave, je izračunana na podlagi Uredbe o metodologiji za izračun povprečnine za financiranje občinskih nalog (Uradni list RS, št. 51/09) in Pravilnika o določitvi podprogramov, ki se upoštevajo za izračun povprečnih stroškov za financiranje nalog občin  (Uradni list RS, št. 48/17).  Povprečnina predstavlja na prebivalca v državi ugotovljen primeren obseg sredstev za financiranje z zakonom določenih nalog. </w:t>
      </w:r>
    </w:p>
    <w:p w:rsidR="00057F69" w:rsidRPr="00BD157B" w:rsidRDefault="00057F69" w:rsidP="00057F69">
      <w:pPr>
        <w:spacing w:after="0"/>
        <w:jc w:val="both"/>
        <w:rPr>
          <w:rFonts w:ascii="Arial Narrow" w:hAnsi="Arial Narrow"/>
          <w:b/>
          <w:iCs/>
          <w:sz w:val="20"/>
          <w:szCs w:val="20"/>
        </w:rPr>
      </w:pPr>
      <w:r w:rsidRPr="00BD157B">
        <w:rPr>
          <w:rFonts w:ascii="Arial Narrow" w:hAnsi="Arial Narrow"/>
          <w:iCs/>
          <w:sz w:val="20"/>
          <w:szCs w:val="20"/>
        </w:rPr>
        <w:t xml:space="preserve">Na podlagi predloga Zakona o spremembah in dopolnitvah zakona o izvrševanju proračunov RS za leti 2020 in 2021 je povprečnina občin za leto </w:t>
      </w:r>
      <w:r w:rsidRPr="00BD157B">
        <w:rPr>
          <w:rFonts w:ascii="Arial Narrow" w:hAnsi="Arial Narrow"/>
          <w:iCs/>
          <w:sz w:val="20"/>
          <w:szCs w:val="20"/>
          <w:u w:val="single"/>
        </w:rPr>
        <w:t xml:space="preserve">2020 bila določena v višini </w:t>
      </w:r>
      <w:r w:rsidRPr="00BD157B">
        <w:rPr>
          <w:rFonts w:ascii="Arial Narrow" w:hAnsi="Arial Narrow"/>
          <w:b/>
          <w:iCs/>
          <w:sz w:val="20"/>
          <w:szCs w:val="20"/>
          <w:u w:val="single"/>
        </w:rPr>
        <w:t>589,11 EUR</w:t>
      </w:r>
      <w:r w:rsidRPr="00BD157B">
        <w:rPr>
          <w:rFonts w:ascii="Arial Narrow" w:hAnsi="Arial Narrow"/>
          <w:iCs/>
          <w:sz w:val="20"/>
          <w:szCs w:val="20"/>
          <w:u w:val="single"/>
        </w:rPr>
        <w:t>.</w:t>
      </w:r>
      <w:r w:rsidRPr="00BD157B">
        <w:rPr>
          <w:rFonts w:ascii="Arial Narrow" w:hAnsi="Arial Narrow"/>
          <w:iCs/>
          <w:sz w:val="20"/>
          <w:szCs w:val="20"/>
        </w:rPr>
        <w:t xml:space="preserve"> V 55. členu ZIPRS1718 je določeno, da občinam, pri katerih prihodki od dohodnine iz tretjega odstavka 6. člena ZFO-1, izračunani na podlagi 14. člena ZFO-1, presegajo primerno porabo, ti prihodki pripadajo samo do višine primerne porabe.</w:t>
      </w:r>
    </w:p>
    <w:p w:rsidR="00057F69" w:rsidRPr="00BD157B" w:rsidRDefault="00057F69" w:rsidP="00057F69">
      <w:pPr>
        <w:spacing w:after="0"/>
        <w:jc w:val="both"/>
        <w:rPr>
          <w:rFonts w:ascii="Arial Narrow" w:hAnsi="Arial Narrow" w:cs="TimesNewRomanPS-ItalicMT"/>
          <w:i/>
          <w:iCs/>
          <w:sz w:val="20"/>
          <w:szCs w:val="20"/>
        </w:rPr>
      </w:pPr>
    </w:p>
    <w:p w:rsidR="00057F69" w:rsidRPr="00BD157B" w:rsidRDefault="00057F69" w:rsidP="00057F69">
      <w:pPr>
        <w:spacing w:after="0"/>
        <w:jc w:val="both"/>
        <w:rPr>
          <w:rFonts w:ascii="Arial Narrow" w:hAnsi="Arial Narrow"/>
          <w:bCs/>
          <w:sz w:val="20"/>
          <w:szCs w:val="20"/>
        </w:rPr>
      </w:pPr>
      <w:r w:rsidRPr="00BD157B">
        <w:rPr>
          <w:rFonts w:ascii="Arial Narrow" w:hAnsi="Arial Narrow"/>
          <w:b/>
          <w:bCs/>
          <w:i/>
          <w:sz w:val="20"/>
          <w:szCs w:val="20"/>
          <w:u w:val="single"/>
        </w:rPr>
        <w:t xml:space="preserve">Število prebivalcev </w:t>
      </w:r>
      <w:r w:rsidRPr="00BD157B">
        <w:rPr>
          <w:rFonts w:ascii="Arial Narrow" w:hAnsi="Arial Narrow"/>
          <w:bCs/>
          <w:sz w:val="20"/>
          <w:szCs w:val="20"/>
        </w:rPr>
        <w:t>se upošteva po podatkih Statističnega urada RS. Zajemajo se državljani RS s stalnim prebivališčem v RS in tujci z izdanim dovoljenjem za stalno prebivanje v RS. Upoštevani so podatki na dan 1. januarja 2019.</w:t>
      </w:r>
    </w:p>
    <w:p w:rsidR="00057F69" w:rsidRPr="00BD157B" w:rsidRDefault="00057F69" w:rsidP="00057F69">
      <w:pPr>
        <w:spacing w:after="0"/>
        <w:jc w:val="both"/>
        <w:rPr>
          <w:rFonts w:ascii="Arial Narrow" w:hAnsi="Arial Narrow"/>
          <w:b/>
          <w:bCs/>
          <w:sz w:val="20"/>
          <w:szCs w:val="20"/>
        </w:rPr>
      </w:pPr>
      <w:r w:rsidRPr="00BD157B">
        <w:rPr>
          <w:rFonts w:ascii="Arial Narrow" w:hAnsi="Arial Narrow"/>
          <w:bCs/>
          <w:sz w:val="20"/>
          <w:szCs w:val="20"/>
        </w:rPr>
        <w:t xml:space="preserve">Za občino Črenšovci je bilo pri izračunu primerne porabe upoštevanih </w:t>
      </w:r>
      <w:r w:rsidRPr="00BD157B">
        <w:rPr>
          <w:rFonts w:ascii="Arial Narrow" w:hAnsi="Arial Narrow"/>
          <w:b/>
          <w:bCs/>
          <w:sz w:val="20"/>
          <w:szCs w:val="20"/>
        </w:rPr>
        <w:t>4.074 prebivalcev.</w:t>
      </w:r>
    </w:p>
    <w:p w:rsidR="00057F69" w:rsidRPr="00BD157B" w:rsidRDefault="00057F69" w:rsidP="00057F69">
      <w:pPr>
        <w:spacing w:after="0"/>
        <w:jc w:val="both"/>
        <w:rPr>
          <w:rFonts w:ascii="Arial Narrow" w:hAnsi="Arial Narrow"/>
          <w:b/>
          <w:bCs/>
          <w:sz w:val="20"/>
          <w:szCs w:val="20"/>
        </w:rPr>
      </w:pPr>
    </w:p>
    <w:p w:rsidR="00057F69" w:rsidRPr="00BD157B" w:rsidRDefault="00057F69" w:rsidP="00057F69">
      <w:pPr>
        <w:spacing w:after="0"/>
        <w:jc w:val="both"/>
        <w:rPr>
          <w:rFonts w:ascii="Arial Narrow" w:hAnsi="Arial Narrow"/>
          <w:iCs/>
          <w:sz w:val="20"/>
          <w:szCs w:val="20"/>
        </w:rPr>
      </w:pPr>
      <w:r w:rsidRPr="00BD157B">
        <w:rPr>
          <w:rFonts w:ascii="Arial Narrow" w:hAnsi="Arial Narrow"/>
          <w:b/>
          <w:i/>
          <w:iCs/>
          <w:sz w:val="20"/>
          <w:szCs w:val="20"/>
          <w:u w:val="single"/>
        </w:rPr>
        <w:t xml:space="preserve">Izračun koeficientov Pi in Ci </w:t>
      </w:r>
      <w:r w:rsidRPr="00BD157B">
        <w:rPr>
          <w:rFonts w:ascii="Arial Narrow" w:hAnsi="Arial Narrow"/>
          <w:iCs/>
          <w:sz w:val="20"/>
          <w:szCs w:val="20"/>
        </w:rPr>
        <w:t>zajema površino posamezne občine v km2 in dolžino lokalnih cest in javnih poti v posamezni občini. Na podlagi teh podatkov in podatkov o številu prebivalcev sta izračunana koeficienta Pi (razmerje med površino posamezne občine na prebivalca in površina celotne države na prebivalca) in Ci (razmerje med dolžino lokalnih cest in  javnih poti na prebivalca v posamezni občini in dolžino lokalnih cest in javnih poti na prebivalca v celotni državi). Površina občine je upoštevana na podlagi podatkov Geodetske uprave RS, dolžina lokalnih cest in javnih poti pa po podatkih Ministrstva za promet – Direkcije RS za ceste.</w:t>
      </w:r>
    </w:p>
    <w:p w:rsidR="00057F69" w:rsidRPr="00BD157B" w:rsidRDefault="00057F69" w:rsidP="00057F69">
      <w:pPr>
        <w:spacing w:after="0"/>
        <w:jc w:val="both"/>
        <w:rPr>
          <w:rFonts w:ascii="Arial Narrow" w:hAnsi="Arial Narrow"/>
          <w:iCs/>
          <w:sz w:val="20"/>
          <w:szCs w:val="20"/>
        </w:rPr>
      </w:pPr>
      <w:r w:rsidRPr="00BD157B">
        <w:rPr>
          <w:rFonts w:ascii="Arial Narrow" w:hAnsi="Arial Narrow"/>
          <w:b/>
          <w:i/>
          <w:iCs/>
          <w:sz w:val="20"/>
          <w:szCs w:val="20"/>
          <w:u w:val="single"/>
        </w:rPr>
        <w:t>Izračun koeficientov Mi in Si</w:t>
      </w:r>
      <w:r w:rsidRPr="00BD157B">
        <w:rPr>
          <w:rFonts w:ascii="Arial Narrow" w:hAnsi="Arial Narrow"/>
          <w:i/>
          <w:iCs/>
          <w:sz w:val="20"/>
          <w:szCs w:val="20"/>
        </w:rPr>
        <w:t xml:space="preserve"> </w:t>
      </w:r>
      <w:r w:rsidRPr="00BD157B">
        <w:rPr>
          <w:rFonts w:ascii="Arial Narrow" w:hAnsi="Arial Narrow"/>
          <w:iCs/>
          <w:sz w:val="20"/>
          <w:szCs w:val="20"/>
        </w:rPr>
        <w:t>zajema delež prebivalcev občine, mlajših od 15 let v celotnem prebivalstvu občine in  delež prebivalcev občine, starejših od 65 let v celotnem prebivalstvu občine. Na podlagi teh deležev sta izračunana koeficienta Mi (razmerje med deležem prebivalcev mlajših  od 15 let v posamezni občini in povprečjem deležev prebivalcev, mlajših od 15 let v državi) in Si (razmerje med deležem prebivalcev, starejši od 65 let v posamezni občini in povprečjem deležev prebivalcev, starejših od 65 let v državi).</w:t>
      </w:r>
    </w:p>
    <w:p w:rsidR="00057F69" w:rsidRPr="00BD157B" w:rsidRDefault="00057F69" w:rsidP="00057F69">
      <w:pPr>
        <w:spacing w:after="0"/>
        <w:jc w:val="both"/>
        <w:rPr>
          <w:rFonts w:ascii="Arial Narrow" w:hAnsi="Arial Narrow"/>
          <w:iCs/>
          <w:sz w:val="20"/>
          <w:szCs w:val="20"/>
        </w:rPr>
      </w:pPr>
      <w:r w:rsidRPr="00BD157B">
        <w:rPr>
          <w:rFonts w:ascii="Arial Narrow" w:hAnsi="Arial Narrow"/>
          <w:iCs/>
          <w:sz w:val="20"/>
          <w:szCs w:val="20"/>
        </w:rPr>
        <w:t xml:space="preserve"> </w:t>
      </w:r>
    </w:p>
    <w:p w:rsidR="00057F69" w:rsidRPr="00BD157B" w:rsidRDefault="00057F69" w:rsidP="00057F69">
      <w:pPr>
        <w:spacing w:after="0"/>
        <w:jc w:val="both"/>
        <w:rPr>
          <w:rFonts w:ascii="Arial Narrow" w:hAnsi="Arial Narrow"/>
          <w:iCs/>
          <w:sz w:val="20"/>
          <w:szCs w:val="20"/>
        </w:rPr>
      </w:pPr>
      <w:r w:rsidRPr="00BD157B">
        <w:rPr>
          <w:rFonts w:ascii="Arial Narrow" w:hAnsi="Arial Narrow"/>
          <w:b/>
          <w:i/>
          <w:iCs/>
          <w:sz w:val="20"/>
          <w:szCs w:val="20"/>
          <w:u w:val="single"/>
        </w:rPr>
        <w:t>Vsota korigiranih kriterijev</w:t>
      </w:r>
      <w:r w:rsidRPr="00BD157B">
        <w:rPr>
          <w:rFonts w:ascii="Arial Narrow" w:hAnsi="Arial Narrow"/>
          <w:iCs/>
          <w:sz w:val="20"/>
          <w:szCs w:val="20"/>
        </w:rPr>
        <w:t xml:space="preserve"> tako zajema vsoto korigiranih kriterijev, ki se upoštevajo za izračun primerne porabe občine. Primerna poraba občine je tako izračunana na podlagi fiksnega deleža, ki se na korigira ter spremenljivega deleža, ki se korigira s kriteriji Pi, Ci, Mi in Si. Vsota korigiranih kriterijev za izračun primerne porabe občine je po posameznih občinah zaradi upoštevanja kriterijev večja ali manjša od 1,00.</w:t>
      </w:r>
    </w:p>
    <w:p w:rsidR="00057F69" w:rsidRPr="00BD157B" w:rsidRDefault="00057F69" w:rsidP="00057F69">
      <w:pPr>
        <w:spacing w:after="0"/>
        <w:jc w:val="both"/>
        <w:rPr>
          <w:rFonts w:ascii="Arial Narrow" w:hAnsi="Arial Narrow"/>
          <w:b/>
          <w:sz w:val="20"/>
          <w:szCs w:val="20"/>
        </w:rPr>
      </w:pPr>
      <w:r w:rsidRPr="00BD157B">
        <w:rPr>
          <w:rFonts w:ascii="Arial Narrow" w:hAnsi="Arial Narrow"/>
          <w:sz w:val="20"/>
          <w:szCs w:val="20"/>
        </w:rPr>
        <w:t xml:space="preserve">Za občino Črenšovci znaša vsota korigiranih kriterijev za leto 2020  </w:t>
      </w:r>
      <w:r w:rsidRPr="00BD157B">
        <w:rPr>
          <w:rFonts w:ascii="Arial Narrow" w:hAnsi="Arial Narrow"/>
          <w:b/>
          <w:sz w:val="20"/>
          <w:szCs w:val="20"/>
        </w:rPr>
        <w:t>0,9758.</w:t>
      </w:r>
    </w:p>
    <w:p w:rsidR="00057F69" w:rsidRPr="00BD157B" w:rsidRDefault="00057F69" w:rsidP="00057F69">
      <w:pPr>
        <w:spacing w:after="0"/>
        <w:jc w:val="both"/>
        <w:rPr>
          <w:rFonts w:ascii="Arial Narrow" w:hAnsi="Arial Narrow"/>
          <w:b/>
          <w:sz w:val="20"/>
          <w:szCs w:val="20"/>
        </w:rPr>
      </w:pPr>
    </w:p>
    <w:p w:rsidR="00057F69" w:rsidRPr="00BD157B" w:rsidRDefault="00057F69" w:rsidP="00057F69">
      <w:pPr>
        <w:pBdr>
          <w:top w:val="single" w:sz="4" w:space="1" w:color="auto"/>
          <w:left w:val="single" w:sz="4" w:space="4" w:color="auto"/>
          <w:bottom w:val="single" w:sz="4" w:space="1" w:color="auto"/>
          <w:right w:val="single" w:sz="4" w:space="4" w:color="auto"/>
        </w:pBdr>
        <w:jc w:val="both"/>
        <w:rPr>
          <w:rFonts w:ascii="Arial Narrow" w:hAnsi="Arial Narrow"/>
          <w:b/>
          <w:bCs/>
          <w:sz w:val="20"/>
          <w:szCs w:val="20"/>
        </w:rPr>
      </w:pPr>
      <w:r w:rsidRPr="00BD157B">
        <w:rPr>
          <w:rFonts w:ascii="Arial Narrow" w:hAnsi="Arial Narrow"/>
          <w:b/>
          <w:bCs/>
          <w:sz w:val="20"/>
          <w:szCs w:val="20"/>
        </w:rPr>
        <w:t xml:space="preserve">Na podlagi določil Zakona o zagotovitvi dodatne likvidnosti v gospodarstvu za omilitev posledic epidemije (Ur. l. RS, št. 61/20) se je znesek povprečnine občinam za leto 2020 povečal iz prvotnih 589,11 € na </w:t>
      </w:r>
      <w:r w:rsidRPr="00BD157B">
        <w:rPr>
          <w:rFonts w:ascii="Arial Narrow" w:hAnsi="Arial Narrow"/>
          <w:b/>
          <w:bCs/>
          <w:sz w:val="20"/>
          <w:szCs w:val="20"/>
          <w:u w:val="single"/>
        </w:rPr>
        <w:t>623,96 €,</w:t>
      </w:r>
      <w:r w:rsidRPr="00BD157B">
        <w:rPr>
          <w:rFonts w:ascii="Arial Narrow" w:hAnsi="Arial Narrow"/>
          <w:b/>
          <w:bCs/>
          <w:sz w:val="20"/>
          <w:szCs w:val="20"/>
        </w:rPr>
        <w:t xml:space="preserve"> tako, da bo v letošnjem letu</w:t>
      </w:r>
    </w:p>
    <w:p w:rsidR="00057F69" w:rsidRPr="00BD157B" w:rsidRDefault="00057F69" w:rsidP="00057F69">
      <w:pPr>
        <w:pBdr>
          <w:top w:val="single" w:sz="4" w:space="1" w:color="auto"/>
          <w:left w:val="single" w:sz="4" w:space="4" w:color="auto"/>
          <w:bottom w:val="single" w:sz="4" w:space="1" w:color="auto"/>
          <w:right w:val="single" w:sz="4" w:space="4" w:color="auto"/>
        </w:pBdr>
        <w:jc w:val="both"/>
        <w:rPr>
          <w:rFonts w:ascii="Arial Narrow" w:hAnsi="Arial Narrow" w:cs="TimesNewRomanPS-BoldMT"/>
          <w:b/>
          <w:bCs/>
          <w:sz w:val="20"/>
          <w:szCs w:val="20"/>
        </w:rPr>
      </w:pPr>
      <w:r w:rsidRPr="00BD157B">
        <w:rPr>
          <w:rFonts w:ascii="Arial Narrow" w:hAnsi="Arial Narrow"/>
          <w:b/>
          <w:bCs/>
          <w:i/>
          <w:iCs/>
          <w:sz w:val="20"/>
          <w:szCs w:val="20"/>
          <w:u w:val="single"/>
        </w:rPr>
        <w:t xml:space="preserve">Primerna poraba, ki </w:t>
      </w:r>
      <w:r w:rsidRPr="00BD157B">
        <w:rPr>
          <w:rFonts w:ascii="Arial Narrow" w:hAnsi="Arial Narrow"/>
          <w:bCs/>
          <w:iCs/>
          <w:sz w:val="20"/>
          <w:szCs w:val="20"/>
        </w:rPr>
        <w:t xml:space="preserve">se izračuna kot zmnožek vsote korigiranih kriterijev, povprečnine in števila prebivalcev v občini Črenšovci  </w:t>
      </w:r>
      <w:r w:rsidRPr="00BD157B">
        <w:rPr>
          <w:rFonts w:ascii="Arial Narrow" w:hAnsi="Arial Narrow" w:cs="TimesNewRomanPS-BoldMT"/>
          <w:bCs/>
          <w:sz w:val="20"/>
          <w:szCs w:val="20"/>
        </w:rPr>
        <w:t xml:space="preserve">znašala </w:t>
      </w:r>
      <w:r w:rsidRPr="00BD157B">
        <w:rPr>
          <w:rFonts w:ascii="Arial Narrow" w:hAnsi="Arial Narrow" w:cs="TimesNewRomanPS-BoldMT"/>
          <w:b/>
          <w:bCs/>
          <w:sz w:val="20"/>
          <w:szCs w:val="20"/>
        </w:rPr>
        <w:t xml:space="preserve">2,480.743,00 </w:t>
      </w:r>
      <w:r w:rsidRPr="00BD157B">
        <w:rPr>
          <w:rFonts w:ascii="Arial Narrow" w:hAnsi="Arial Narrow"/>
          <w:b/>
          <w:bCs/>
          <w:sz w:val="20"/>
          <w:szCs w:val="20"/>
        </w:rPr>
        <w:t>€</w:t>
      </w:r>
      <w:r w:rsidRPr="00BD157B">
        <w:rPr>
          <w:rFonts w:ascii="Arial Narrow" w:hAnsi="Arial Narrow" w:cs="TimesNewRomanPS-BoldMT"/>
          <w:b/>
          <w:bCs/>
          <w:sz w:val="20"/>
          <w:szCs w:val="20"/>
        </w:rPr>
        <w:t>.</w:t>
      </w:r>
    </w:p>
    <w:p w:rsidR="00057F69" w:rsidRPr="00BD157B" w:rsidRDefault="00057F69" w:rsidP="00057F69">
      <w:pPr>
        <w:pBdr>
          <w:top w:val="single" w:sz="4" w:space="1" w:color="auto"/>
          <w:left w:val="single" w:sz="4" w:space="4" w:color="auto"/>
          <w:bottom w:val="single" w:sz="4" w:space="1" w:color="auto"/>
          <w:right w:val="single" w:sz="4" w:space="4" w:color="auto"/>
        </w:pBdr>
        <w:rPr>
          <w:rFonts w:ascii="Arial Narrow" w:hAnsi="Arial Narrow" w:cs="TimesNewRomanPS-BoldItalicMT"/>
          <w:b/>
          <w:bCs/>
          <w:i/>
          <w:iCs/>
          <w:sz w:val="20"/>
          <w:szCs w:val="20"/>
          <w:u w:val="single"/>
        </w:rPr>
      </w:pPr>
      <w:r w:rsidRPr="00BD157B">
        <w:rPr>
          <w:rFonts w:ascii="Arial Narrow" w:hAnsi="Arial Narrow" w:cs="TimesNewRomanPS-BoldItalicMT"/>
          <w:b/>
          <w:bCs/>
          <w:i/>
          <w:iCs/>
          <w:sz w:val="20"/>
          <w:szCs w:val="20"/>
          <w:u w:val="single"/>
        </w:rPr>
        <w:t>Dohodnina</w:t>
      </w:r>
    </w:p>
    <w:p w:rsidR="00057F69" w:rsidRPr="00BD157B" w:rsidRDefault="00057F69" w:rsidP="00057F69">
      <w:pPr>
        <w:pBdr>
          <w:top w:val="single" w:sz="4" w:space="1" w:color="auto"/>
          <w:left w:val="single" w:sz="4" w:space="4" w:color="auto"/>
          <w:bottom w:val="single" w:sz="4" w:space="1" w:color="auto"/>
          <w:right w:val="single" w:sz="4" w:space="4" w:color="auto"/>
        </w:pBdr>
        <w:jc w:val="both"/>
        <w:rPr>
          <w:rFonts w:ascii="Arial Narrow" w:hAnsi="Arial Narrow" w:cs="TimesNewRomanPS-BoldItalicMT"/>
          <w:b/>
          <w:bCs/>
          <w:i/>
          <w:iCs/>
          <w:sz w:val="20"/>
          <w:szCs w:val="20"/>
        </w:rPr>
      </w:pPr>
      <w:r w:rsidRPr="00BD157B">
        <w:rPr>
          <w:rFonts w:ascii="Arial Narrow" w:hAnsi="Arial Narrow"/>
          <w:sz w:val="20"/>
          <w:szCs w:val="20"/>
        </w:rPr>
        <w:t xml:space="preserve">Občinam pripada skupaj 54% dohodnine vplačane v predpreteklem letu. Za Občino Črenšovci v letu 2020 to znaša po dvigu povprečnine </w:t>
      </w:r>
      <w:r w:rsidRPr="00BD157B">
        <w:rPr>
          <w:rFonts w:ascii="Arial Narrow" w:hAnsi="Arial Narrow"/>
          <w:b/>
          <w:sz w:val="20"/>
          <w:szCs w:val="20"/>
        </w:rPr>
        <w:t xml:space="preserve">2,501.446,00 </w:t>
      </w:r>
      <w:r w:rsidRPr="00BD157B">
        <w:rPr>
          <w:rFonts w:ascii="Arial Narrow" w:hAnsi="Arial Narrow" w:cs="TimesNewRomanPS-BoldMT"/>
          <w:b/>
          <w:bCs/>
          <w:sz w:val="20"/>
          <w:szCs w:val="20"/>
        </w:rPr>
        <w:t>€, oz. za 139.706,00 € več.</w:t>
      </w:r>
    </w:p>
    <w:p w:rsidR="00057F69" w:rsidRPr="00BD157B" w:rsidRDefault="00057F69" w:rsidP="00057F69">
      <w:pPr>
        <w:spacing w:after="0"/>
        <w:rPr>
          <w:rFonts w:ascii="Arial Narrow" w:hAnsi="Arial Narrow" w:cs="TimesNewRomanPS-BoldItalicMT"/>
          <w:b/>
          <w:bCs/>
          <w:i/>
          <w:iCs/>
          <w:sz w:val="20"/>
          <w:szCs w:val="20"/>
        </w:rPr>
      </w:pPr>
    </w:p>
    <w:p w:rsidR="00057F69" w:rsidRPr="00BD157B" w:rsidRDefault="00057F69" w:rsidP="00057F69">
      <w:pPr>
        <w:spacing w:after="0"/>
        <w:rPr>
          <w:rFonts w:ascii="Arial Narrow" w:hAnsi="Arial Narrow" w:cs="TimesNewRomanPS-BoldItalicMT"/>
          <w:b/>
          <w:bCs/>
          <w:i/>
          <w:iCs/>
          <w:sz w:val="20"/>
          <w:szCs w:val="20"/>
          <w:u w:val="single"/>
        </w:rPr>
      </w:pPr>
      <w:r w:rsidRPr="00BD157B">
        <w:rPr>
          <w:rFonts w:ascii="Arial Narrow" w:hAnsi="Arial Narrow" w:cs="TimesNewRomanPS-BoldItalicMT"/>
          <w:b/>
          <w:bCs/>
          <w:i/>
          <w:iCs/>
          <w:sz w:val="20"/>
          <w:szCs w:val="20"/>
          <w:u w:val="single"/>
        </w:rPr>
        <w:t>Finančna izravnava</w:t>
      </w:r>
    </w:p>
    <w:p w:rsidR="00057F69" w:rsidRPr="00BD157B" w:rsidRDefault="00057F69" w:rsidP="00057F69">
      <w:pPr>
        <w:spacing w:after="0"/>
        <w:jc w:val="both"/>
        <w:rPr>
          <w:rFonts w:ascii="Arial Narrow" w:hAnsi="Arial Narrow" w:cs="TimesNewRomanPSMT"/>
          <w:b/>
          <w:sz w:val="20"/>
          <w:szCs w:val="20"/>
          <w:u w:val="single"/>
        </w:rPr>
      </w:pPr>
      <w:r w:rsidRPr="00BD157B">
        <w:rPr>
          <w:rFonts w:ascii="Arial Narrow" w:hAnsi="Arial Narrow" w:cs="TimesNewRomanPSMT"/>
          <w:sz w:val="20"/>
          <w:szCs w:val="20"/>
        </w:rPr>
        <w:t xml:space="preserve">Občini, ki v posameznem proračunskem letu s prihodki iz dohodnine ne more financirati primerne porabe, se iz državnega proračuna dodeli finančna izravnava v višini razlike med primerno porabo občine in dohodnino. </w:t>
      </w:r>
      <w:r w:rsidRPr="00BD157B">
        <w:rPr>
          <w:rFonts w:ascii="Arial Narrow" w:hAnsi="Arial Narrow" w:cs="TimesNewRomanPSMT"/>
          <w:sz w:val="20"/>
          <w:szCs w:val="20"/>
          <w:u w:val="single"/>
        </w:rPr>
        <w:t xml:space="preserve">Občini Črenšovci v letu 2020 </w:t>
      </w:r>
      <w:r w:rsidRPr="00BD157B">
        <w:rPr>
          <w:rFonts w:ascii="Arial Narrow" w:hAnsi="Arial Narrow" w:cs="TimesNewRomanPSMT"/>
          <w:b/>
          <w:sz w:val="20"/>
          <w:szCs w:val="20"/>
          <w:u w:val="single"/>
        </w:rPr>
        <w:t>ni</w:t>
      </w:r>
      <w:r w:rsidRPr="00BD157B">
        <w:rPr>
          <w:rFonts w:ascii="Arial Narrow" w:hAnsi="Arial Narrow" w:cs="TimesNewRomanPSMT"/>
          <w:sz w:val="20"/>
          <w:szCs w:val="20"/>
          <w:u w:val="single"/>
        </w:rPr>
        <w:t xml:space="preserve"> pripadala finančna izravnava</w:t>
      </w:r>
      <w:r w:rsidRPr="00BD157B">
        <w:rPr>
          <w:rFonts w:ascii="Arial Narrow" w:hAnsi="Arial Narrow" w:cs="TimesNewRomanPSMT"/>
          <w:b/>
          <w:sz w:val="20"/>
          <w:szCs w:val="20"/>
          <w:u w:val="single"/>
        </w:rPr>
        <w:t>.</w:t>
      </w:r>
    </w:p>
    <w:p w:rsidR="00F72EAC" w:rsidRPr="00F72EAC" w:rsidRDefault="00F72EAC" w:rsidP="00F72EAC">
      <w:pPr>
        <w:tabs>
          <w:tab w:val="left" w:pos="-1080"/>
          <w:tab w:val="left" w:pos="-720"/>
          <w:tab w:val="left" w:pos="0"/>
          <w:tab w:val="center" w:pos="1620"/>
        </w:tabs>
        <w:spacing w:after="0" w:line="240" w:lineRule="auto"/>
        <w:ind w:left="720"/>
        <w:jc w:val="both"/>
        <w:rPr>
          <w:rFonts w:ascii="Calibri" w:eastAsia="Times New Roman" w:hAnsi="Calibri" w:cs="Times New Roman"/>
          <w:sz w:val="24"/>
          <w:szCs w:val="24"/>
        </w:rPr>
      </w:pPr>
    </w:p>
    <w:p w:rsidR="00F72EAC" w:rsidRPr="00F72EAC" w:rsidRDefault="00F72EAC" w:rsidP="00F72EAC">
      <w:pPr>
        <w:numPr>
          <w:ilvl w:val="2"/>
          <w:numId w:val="3"/>
        </w:numPr>
        <w:tabs>
          <w:tab w:val="left" w:pos="-1080"/>
          <w:tab w:val="left" w:pos="-720"/>
          <w:tab w:val="left" w:pos="0"/>
          <w:tab w:val="center" w:pos="1620"/>
        </w:tabs>
        <w:spacing w:after="0" w:line="240" w:lineRule="auto"/>
        <w:jc w:val="both"/>
        <w:rPr>
          <w:rFonts w:ascii="Arial Narrow" w:eastAsia="Times New Roman" w:hAnsi="Arial Narrow" w:cs="Times New Roman"/>
          <w:sz w:val="24"/>
          <w:szCs w:val="24"/>
        </w:rPr>
      </w:pPr>
      <w:r w:rsidRPr="00F72EAC">
        <w:rPr>
          <w:rFonts w:ascii="Arial Narrow" w:eastAsia="Times New Roman" w:hAnsi="Arial Narrow" w:cs="Times New Roman"/>
          <w:sz w:val="24"/>
          <w:szCs w:val="24"/>
        </w:rPr>
        <w:t>Poročilo o realizaciji prejemkov in izdatkov občinskega proračuna, proračunskem presežku ali primanjkljaju in zadolževanju proračuna z obrazložitvijo pomembnejših odstopanj med sprejetimi in realiziranimi prejemki in izdatki, presežkom oziroma primanjkljajem in zadolževanjem</w:t>
      </w:r>
    </w:p>
    <w:p w:rsidR="00F72EAC" w:rsidRPr="00F72EAC" w:rsidRDefault="00F72EAC" w:rsidP="00F72EAC">
      <w:pPr>
        <w:tabs>
          <w:tab w:val="left" w:pos="-1080"/>
          <w:tab w:val="left" w:pos="-720"/>
          <w:tab w:val="left" w:pos="0"/>
          <w:tab w:val="center" w:pos="1620"/>
        </w:tabs>
        <w:spacing w:after="0" w:line="240" w:lineRule="auto"/>
        <w:jc w:val="both"/>
        <w:rPr>
          <w:rFonts w:ascii="Calibri" w:eastAsia="Times New Roman" w:hAnsi="Calibri" w:cs="Times New Roman"/>
          <w:sz w:val="24"/>
          <w:szCs w:val="24"/>
        </w:rPr>
      </w:pPr>
    </w:p>
    <w:p w:rsidR="00F72EAC" w:rsidRPr="00F72EAC" w:rsidRDefault="00F72EAC" w:rsidP="00F72EAC">
      <w:pPr>
        <w:ind w:right="-58"/>
        <w:jc w:val="both"/>
        <w:rPr>
          <w:rFonts w:ascii="Arial Narrow" w:hAnsi="Arial Narrow" w:cs="Arial"/>
          <w:sz w:val="20"/>
          <w:szCs w:val="20"/>
        </w:rPr>
      </w:pPr>
      <w:r w:rsidRPr="00F72EAC">
        <w:rPr>
          <w:rFonts w:ascii="Arial Narrow" w:hAnsi="Arial Narrow" w:cs="Arial"/>
          <w:sz w:val="20"/>
          <w:szCs w:val="20"/>
        </w:rPr>
        <w:t>Proračunsko leto občin traja od 01.01.20</w:t>
      </w:r>
      <w:r w:rsidR="00057F69">
        <w:rPr>
          <w:rFonts w:ascii="Arial Narrow" w:hAnsi="Arial Narrow" w:cs="Arial"/>
          <w:sz w:val="20"/>
          <w:szCs w:val="20"/>
        </w:rPr>
        <w:t>20</w:t>
      </w:r>
      <w:r w:rsidRPr="00F72EAC">
        <w:rPr>
          <w:rFonts w:ascii="Arial Narrow" w:hAnsi="Arial Narrow" w:cs="Arial"/>
          <w:sz w:val="20"/>
          <w:szCs w:val="20"/>
        </w:rPr>
        <w:t xml:space="preserve"> do 31.12.20</w:t>
      </w:r>
      <w:r w:rsidR="00057F69">
        <w:rPr>
          <w:rFonts w:ascii="Arial Narrow" w:hAnsi="Arial Narrow" w:cs="Arial"/>
          <w:sz w:val="20"/>
          <w:szCs w:val="20"/>
        </w:rPr>
        <w:t>20</w:t>
      </w:r>
      <w:r w:rsidRPr="00F72EAC">
        <w:rPr>
          <w:rFonts w:ascii="Arial Narrow" w:hAnsi="Arial Narrow" w:cs="Arial"/>
          <w:sz w:val="20"/>
          <w:szCs w:val="20"/>
        </w:rPr>
        <w:t xml:space="preserve">. V zaključnem računu proračuna se izkažejo dejansko nakazana in porabljena sredstva (plačana realizacija), razviden je tudi pregled neporavnanih obveznosti, ki niso bile realizirane do konca proračunskega leta, čeprav je obveznost nastala. Tu so upoštevani vsi računi, ki so prispeli na občino do vključno 28.02.2020 čeprav še niso zapadli v plačilo (obveznosti za investicijske odhodke in transferje, ki se plačujejo po posameznih situacijah, ter vseh drugih obveznosti, je plačilni rok 30. dan po prejemu). </w:t>
      </w:r>
    </w:p>
    <w:p w:rsidR="00F72EAC" w:rsidRPr="00F72EAC" w:rsidRDefault="00F72EAC" w:rsidP="00F72EAC">
      <w:pPr>
        <w:ind w:right="-58"/>
        <w:jc w:val="both"/>
        <w:rPr>
          <w:rFonts w:ascii="Arial Narrow" w:hAnsi="Arial Narrow" w:cs="Arial"/>
          <w:sz w:val="20"/>
          <w:szCs w:val="20"/>
          <w:u w:val="single"/>
        </w:rPr>
      </w:pPr>
      <w:r w:rsidRPr="00F72EAC">
        <w:rPr>
          <w:rFonts w:ascii="Arial Narrow" w:hAnsi="Arial Narrow" w:cs="Arial"/>
          <w:sz w:val="20"/>
          <w:szCs w:val="20"/>
          <w:u w:val="single"/>
        </w:rPr>
        <w:t>Zakonske podlage, ki jih občina pri svojem poslovanju mora upoštevati:</w:t>
      </w:r>
    </w:p>
    <w:p w:rsidR="00F72EAC" w:rsidRPr="00F72EAC" w:rsidRDefault="00F72EAC" w:rsidP="00F72EAC">
      <w:pPr>
        <w:numPr>
          <w:ilvl w:val="0"/>
          <w:numId w:val="10"/>
        </w:numPr>
        <w:autoSpaceDE w:val="0"/>
        <w:autoSpaceDN w:val="0"/>
        <w:adjustRightInd w:val="0"/>
        <w:spacing w:after="0" w:line="240" w:lineRule="auto"/>
        <w:rPr>
          <w:rFonts w:ascii="Arial Narrow" w:hAnsi="Arial Narrow" w:cs="Arial"/>
          <w:i/>
          <w:sz w:val="20"/>
          <w:szCs w:val="20"/>
        </w:rPr>
      </w:pPr>
      <w:r w:rsidRPr="00F72EAC">
        <w:rPr>
          <w:rFonts w:ascii="Arial Narrow" w:hAnsi="Arial Narrow" w:cs="Arial"/>
          <w:i/>
          <w:sz w:val="20"/>
          <w:szCs w:val="20"/>
        </w:rPr>
        <w:t>Zakon o lokalni samoupravi</w:t>
      </w:r>
    </w:p>
    <w:p w:rsidR="00F72EAC" w:rsidRPr="00F72EAC" w:rsidRDefault="00F72EAC" w:rsidP="00F72EAC">
      <w:pPr>
        <w:numPr>
          <w:ilvl w:val="0"/>
          <w:numId w:val="10"/>
        </w:numPr>
        <w:autoSpaceDE w:val="0"/>
        <w:autoSpaceDN w:val="0"/>
        <w:adjustRightInd w:val="0"/>
        <w:spacing w:after="0" w:line="240" w:lineRule="auto"/>
        <w:rPr>
          <w:rFonts w:ascii="Arial Narrow" w:hAnsi="Arial Narrow" w:cs="Arial"/>
          <w:i/>
          <w:sz w:val="20"/>
          <w:szCs w:val="20"/>
        </w:rPr>
      </w:pPr>
      <w:r w:rsidRPr="00F72EAC">
        <w:rPr>
          <w:rFonts w:ascii="Arial Narrow" w:hAnsi="Arial Narrow" w:cs="Arial"/>
          <w:i/>
          <w:sz w:val="20"/>
          <w:szCs w:val="20"/>
        </w:rPr>
        <w:t>Zakona o javnih financah</w:t>
      </w:r>
    </w:p>
    <w:p w:rsidR="00F72EAC" w:rsidRPr="00F72EAC" w:rsidRDefault="00F72EAC" w:rsidP="00F72EAC">
      <w:pPr>
        <w:numPr>
          <w:ilvl w:val="0"/>
          <w:numId w:val="10"/>
        </w:numPr>
        <w:autoSpaceDE w:val="0"/>
        <w:autoSpaceDN w:val="0"/>
        <w:adjustRightInd w:val="0"/>
        <w:spacing w:after="0" w:line="240" w:lineRule="auto"/>
        <w:rPr>
          <w:rFonts w:ascii="Arial Narrow" w:hAnsi="Arial Narrow" w:cs="Arial"/>
          <w:i/>
          <w:sz w:val="20"/>
          <w:szCs w:val="20"/>
        </w:rPr>
      </w:pPr>
      <w:r w:rsidRPr="00F72EAC">
        <w:rPr>
          <w:rFonts w:ascii="Arial Narrow" w:hAnsi="Arial Narrow" w:cs="Arial"/>
          <w:i/>
          <w:sz w:val="20"/>
          <w:szCs w:val="20"/>
        </w:rPr>
        <w:t>Zakona o financiranju občin</w:t>
      </w:r>
    </w:p>
    <w:p w:rsidR="00F72EAC" w:rsidRPr="00F72EAC" w:rsidRDefault="00F72EAC" w:rsidP="00F72EAC">
      <w:pPr>
        <w:numPr>
          <w:ilvl w:val="0"/>
          <w:numId w:val="10"/>
        </w:numPr>
        <w:autoSpaceDE w:val="0"/>
        <w:autoSpaceDN w:val="0"/>
        <w:adjustRightInd w:val="0"/>
        <w:spacing w:after="0" w:line="240" w:lineRule="auto"/>
        <w:rPr>
          <w:rFonts w:ascii="Arial Narrow" w:hAnsi="Arial Narrow" w:cs="Arial"/>
          <w:i/>
          <w:sz w:val="20"/>
          <w:szCs w:val="20"/>
        </w:rPr>
      </w:pPr>
      <w:r w:rsidRPr="00F72EAC">
        <w:rPr>
          <w:rFonts w:ascii="Arial Narrow" w:hAnsi="Arial Narrow" w:cs="Arial"/>
          <w:i/>
          <w:sz w:val="20"/>
          <w:szCs w:val="20"/>
        </w:rPr>
        <w:t>Zakon o izvrševanju proračuna Republike Slovenije</w:t>
      </w:r>
    </w:p>
    <w:p w:rsidR="00F72EAC" w:rsidRPr="00F72EAC" w:rsidRDefault="00F72EAC" w:rsidP="00F72EAC">
      <w:pPr>
        <w:numPr>
          <w:ilvl w:val="0"/>
          <w:numId w:val="10"/>
        </w:numPr>
        <w:autoSpaceDE w:val="0"/>
        <w:autoSpaceDN w:val="0"/>
        <w:adjustRightInd w:val="0"/>
        <w:spacing w:after="0" w:line="240" w:lineRule="auto"/>
        <w:rPr>
          <w:rFonts w:ascii="Arial Narrow" w:hAnsi="Arial Narrow" w:cs="Arial"/>
          <w:i/>
          <w:sz w:val="20"/>
          <w:szCs w:val="20"/>
        </w:rPr>
      </w:pPr>
      <w:r w:rsidRPr="00F72EAC">
        <w:rPr>
          <w:rFonts w:ascii="Arial Narrow" w:hAnsi="Arial Narrow" w:cs="Arial"/>
          <w:i/>
          <w:sz w:val="20"/>
          <w:szCs w:val="20"/>
        </w:rPr>
        <w:t>Zakon o javnih naročilih</w:t>
      </w:r>
    </w:p>
    <w:p w:rsidR="00F72EAC" w:rsidRPr="00F72EAC" w:rsidRDefault="00F72EAC" w:rsidP="00F72EAC">
      <w:pPr>
        <w:numPr>
          <w:ilvl w:val="0"/>
          <w:numId w:val="10"/>
        </w:numPr>
        <w:autoSpaceDE w:val="0"/>
        <w:autoSpaceDN w:val="0"/>
        <w:adjustRightInd w:val="0"/>
        <w:spacing w:after="0" w:line="240" w:lineRule="auto"/>
        <w:rPr>
          <w:rFonts w:ascii="Arial Narrow" w:hAnsi="Arial Narrow" w:cs="Arial"/>
          <w:i/>
          <w:sz w:val="20"/>
          <w:szCs w:val="20"/>
        </w:rPr>
      </w:pPr>
      <w:r w:rsidRPr="00F72EAC">
        <w:rPr>
          <w:rFonts w:ascii="Arial Narrow" w:hAnsi="Arial Narrow" w:cs="Arial"/>
          <w:i/>
          <w:sz w:val="20"/>
          <w:szCs w:val="20"/>
        </w:rPr>
        <w:t>Zakon o nadzoru državnih pomoči</w:t>
      </w:r>
    </w:p>
    <w:p w:rsidR="00F72EAC" w:rsidRPr="00F72EAC" w:rsidRDefault="00F72EAC" w:rsidP="00F72EAC">
      <w:pPr>
        <w:numPr>
          <w:ilvl w:val="0"/>
          <w:numId w:val="11"/>
        </w:numPr>
        <w:spacing w:after="0" w:line="240" w:lineRule="auto"/>
        <w:jc w:val="both"/>
        <w:rPr>
          <w:rFonts w:ascii="Arial Narrow" w:hAnsi="Arial Narrow" w:cs="Arial"/>
          <w:i/>
          <w:sz w:val="20"/>
          <w:szCs w:val="20"/>
        </w:rPr>
      </w:pPr>
      <w:r w:rsidRPr="00F72EAC">
        <w:rPr>
          <w:rFonts w:ascii="Arial Narrow" w:hAnsi="Arial Narrow" w:cs="Arial"/>
          <w:i/>
          <w:sz w:val="20"/>
          <w:szCs w:val="20"/>
        </w:rPr>
        <w:t xml:space="preserve">Statut Občine Črenšovci in številni drugi predpisi. </w:t>
      </w:r>
    </w:p>
    <w:p w:rsidR="00F72EAC" w:rsidRPr="00F72EAC" w:rsidRDefault="00F72EAC" w:rsidP="00F72EAC">
      <w:pPr>
        <w:spacing w:before="100" w:beforeAutospacing="1" w:after="100" w:afterAutospacing="1" w:line="240" w:lineRule="auto"/>
        <w:rPr>
          <w:rFonts w:ascii="Calibri" w:eastAsia="Times New Roman" w:hAnsi="Calibri" w:cs="Arial"/>
          <w:b/>
          <w:color w:val="FF0000"/>
          <w:sz w:val="18"/>
          <w:szCs w:val="18"/>
          <w:u w:val="single"/>
          <w:lang w:eastAsia="sl-SI"/>
        </w:rPr>
      </w:pPr>
      <w:r w:rsidRPr="00F72EAC">
        <w:rPr>
          <w:rFonts w:ascii="Calibri" w:eastAsia="Times New Roman" w:hAnsi="Calibri" w:cs="Arial"/>
          <w:b/>
          <w:color w:val="FF0000"/>
          <w:sz w:val="18"/>
          <w:szCs w:val="18"/>
          <w:u w:val="single"/>
          <w:lang w:eastAsia="sl-SI"/>
        </w:rPr>
        <w:t>Osnovo za realizacijo proračun za leto 20</w:t>
      </w:r>
      <w:r w:rsidR="00057F69">
        <w:rPr>
          <w:rFonts w:ascii="Calibri" w:eastAsia="Times New Roman" w:hAnsi="Calibri" w:cs="Arial"/>
          <w:b/>
          <w:color w:val="FF0000"/>
          <w:sz w:val="18"/>
          <w:szCs w:val="18"/>
          <w:u w:val="single"/>
          <w:lang w:eastAsia="sl-SI"/>
        </w:rPr>
        <w:t>20</w:t>
      </w:r>
      <w:r w:rsidRPr="00F72EAC">
        <w:rPr>
          <w:rFonts w:ascii="Calibri" w:eastAsia="Times New Roman" w:hAnsi="Calibri" w:cs="Arial"/>
          <w:b/>
          <w:color w:val="FF0000"/>
          <w:sz w:val="18"/>
          <w:szCs w:val="18"/>
          <w:u w:val="single"/>
          <w:lang w:eastAsia="sl-SI"/>
        </w:rPr>
        <w:t xml:space="preserve"> predstavljajo naslednji sprejeti dokumenti:</w:t>
      </w:r>
    </w:p>
    <w:p w:rsidR="00057F69" w:rsidRPr="00310D3F" w:rsidRDefault="00057F69" w:rsidP="00057F69">
      <w:pPr>
        <w:spacing w:before="100" w:beforeAutospacing="1" w:after="100" w:afterAutospacing="1" w:line="240" w:lineRule="auto"/>
        <w:jc w:val="both"/>
        <w:rPr>
          <w:rFonts w:ascii="Arial Narrow" w:eastAsia="Calibri" w:hAnsi="Arial Narrow" w:cs="Arial"/>
          <w:sz w:val="18"/>
          <w:szCs w:val="18"/>
          <w:lang w:eastAsia="sl-SI"/>
        </w:rPr>
      </w:pPr>
      <w:r w:rsidRPr="00310D3F">
        <w:rPr>
          <w:rFonts w:ascii="Arial Narrow" w:eastAsia="Calibri" w:hAnsi="Arial Narrow" w:cs="Arial"/>
          <w:b/>
          <w:sz w:val="18"/>
          <w:szCs w:val="18"/>
          <w:lang w:eastAsia="sl-SI"/>
        </w:rPr>
        <w:t>Odlok o proraču</w:t>
      </w:r>
      <w:r>
        <w:rPr>
          <w:rFonts w:ascii="Arial Narrow" w:eastAsia="Calibri" w:hAnsi="Arial Narrow" w:cs="Arial"/>
          <w:b/>
          <w:sz w:val="18"/>
          <w:szCs w:val="18"/>
          <w:lang w:eastAsia="sl-SI"/>
        </w:rPr>
        <w:t xml:space="preserve">nu občine Črenšovci za leto 2020 </w:t>
      </w:r>
      <w:r>
        <w:rPr>
          <w:rFonts w:ascii="Arial Narrow" w:eastAsia="Calibri" w:hAnsi="Arial Narrow" w:cs="Arial"/>
          <w:sz w:val="18"/>
          <w:szCs w:val="18"/>
          <w:lang w:eastAsia="sl-SI"/>
        </w:rPr>
        <w:t>( Ur. l. RS, št. 8/2020 ) je bil potrjen na 11. redni seji OS z dne 28.1.2020</w:t>
      </w:r>
      <w:r w:rsidRPr="00310D3F">
        <w:rPr>
          <w:rFonts w:ascii="Arial Narrow" w:eastAsia="Calibri" w:hAnsi="Arial Narrow" w:cs="Arial"/>
          <w:sz w:val="18"/>
          <w:szCs w:val="18"/>
          <w:lang w:eastAsia="sl-SI"/>
        </w:rPr>
        <w:t>.</w:t>
      </w:r>
    </w:p>
    <w:p w:rsidR="00057F69" w:rsidRDefault="00057F69" w:rsidP="00057F69">
      <w:pPr>
        <w:spacing w:after="0" w:line="276" w:lineRule="auto"/>
        <w:jc w:val="both"/>
        <w:rPr>
          <w:rFonts w:ascii="Arial Narrow" w:eastAsia="Times New Roman" w:hAnsi="Arial Narrow" w:cs="Arial"/>
          <w:sz w:val="18"/>
          <w:szCs w:val="18"/>
          <w:lang w:eastAsia="sl-SI"/>
        </w:rPr>
      </w:pPr>
      <w:r w:rsidRPr="00310D3F">
        <w:rPr>
          <w:rFonts w:ascii="Arial Narrow" w:eastAsia="Times New Roman" w:hAnsi="Arial Narrow" w:cs="Arial"/>
          <w:b/>
          <w:sz w:val="18"/>
          <w:szCs w:val="18"/>
          <w:lang w:eastAsia="sl-SI"/>
        </w:rPr>
        <w:t xml:space="preserve">Odlok o spremembah in dopolnitvah proračuna </w:t>
      </w:r>
      <w:r>
        <w:rPr>
          <w:rFonts w:ascii="Arial Narrow" w:eastAsia="Times New Roman" w:hAnsi="Arial Narrow" w:cs="Arial"/>
          <w:b/>
          <w:sz w:val="18"/>
          <w:szCs w:val="18"/>
          <w:lang w:eastAsia="sl-SI"/>
        </w:rPr>
        <w:t>občine Črenšovci I. za leto 2020</w:t>
      </w:r>
      <w:r>
        <w:rPr>
          <w:rFonts w:ascii="Arial Narrow" w:eastAsia="Times New Roman" w:hAnsi="Arial Narrow" w:cs="Arial"/>
          <w:sz w:val="18"/>
          <w:szCs w:val="18"/>
          <w:lang w:eastAsia="sl-SI"/>
        </w:rPr>
        <w:t xml:space="preserve"> je bil potrjen na 15</w:t>
      </w:r>
      <w:r w:rsidRPr="00310D3F">
        <w:rPr>
          <w:rFonts w:ascii="Arial Narrow" w:eastAsia="Times New Roman" w:hAnsi="Arial Narrow" w:cs="Arial"/>
          <w:sz w:val="18"/>
          <w:szCs w:val="18"/>
          <w:lang w:eastAsia="sl-SI"/>
        </w:rPr>
        <w:t>. redni seji Občinskega sveta z dne</w:t>
      </w:r>
      <w:r>
        <w:rPr>
          <w:rFonts w:ascii="Arial Narrow" w:eastAsia="Times New Roman" w:hAnsi="Arial Narrow" w:cs="Arial"/>
          <w:sz w:val="18"/>
          <w:szCs w:val="18"/>
          <w:lang w:eastAsia="sl-SI"/>
        </w:rPr>
        <w:t>17.9.2020</w:t>
      </w:r>
      <w:r w:rsidRPr="00310D3F">
        <w:rPr>
          <w:rFonts w:ascii="Arial Narrow" w:eastAsia="Times New Roman" w:hAnsi="Arial Narrow" w:cs="Arial"/>
          <w:sz w:val="18"/>
          <w:szCs w:val="18"/>
          <w:lang w:eastAsia="sl-SI"/>
        </w:rPr>
        <w:t>.</w:t>
      </w:r>
    </w:p>
    <w:p w:rsidR="00057F69" w:rsidRPr="002224ED" w:rsidRDefault="00057F69" w:rsidP="00057F69">
      <w:pPr>
        <w:spacing w:after="0" w:line="276" w:lineRule="auto"/>
        <w:jc w:val="both"/>
        <w:rPr>
          <w:rFonts w:ascii="Arial Narrow" w:eastAsia="Times New Roman" w:hAnsi="Arial Narrow" w:cs="Arial"/>
          <w:b/>
          <w:sz w:val="18"/>
          <w:szCs w:val="18"/>
          <w:lang w:eastAsia="sl-SI"/>
        </w:rPr>
      </w:pPr>
    </w:p>
    <w:p w:rsidR="00057F69" w:rsidRPr="002224ED" w:rsidRDefault="00057F69" w:rsidP="00057F69">
      <w:pPr>
        <w:spacing w:after="0" w:line="276" w:lineRule="auto"/>
        <w:jc w:val="both"/>
        <w:rPr>
          <w:rFonts w:ascii="Arial Narrow" w:eastAsia="Times New Roman" w:hAnsi="Arial Narrow" w:cs="Arial"/>
          <w:b/>
          <w:sz w:val="18"/>
          <w:szCs w:val="18"/>
          <w:lang w:eastAsia="sl-SI"/>
        </w:rPr>
      </w:pPr>
      <w:r w:rsidRPr="002224ED">
        <w:rPr>
          <w:rFonts w:ascii="Arial Narrow" w:eastAsia="Times New Roman" w:hAnsi="Arial Narrow" w:cs="Arial"/>
          <w:b/>
          <w:sz w:val="18"/>
          <w:szCs w:val="18"/>
          <w:lang w:eastAsia="sl-SI"/>
        </w:rPr>
        <w:t>Sklep Občinskega sveta o prerazporeditvah št. Ž-96/2020 z dne 22.12.2020.</w:t>
      </w:r>
    </w:p>
    <w:p w:rsidR="00057F69" w:rsidRPr="00310D3F" w:rsidRDefault="00057F69" w:rsidP="00057F69">
      <w:pPr>
        <w:spacing w:after="0" w:line="276" w:lineRule="auto"/>
        <w:jc w:val="both"/>
        <w:rPr>
          <w:rFonts w:ascii="Arial Narrow" w:eastAsia="Times New Roman" w:hAnsi="Arial Narrow" w:cs="Arial"/>
          <w:sz w:val="18"/>
          <w:szCs w:val="18"/>
          <w:lang w:eastAsia="sl-SI"/>
        </w:rPr>
      </w:pPr>
    </w:p>
    <w:p w:rsidR="00F72EAC" w:rsidRPr="00F72EAC" w:rsidRDefault="00F72EAC" w:rsidP="00F72EAC">
      <w:pPr>
        <w:shd w:val="clear" w:color="auto" w:fill="FFFFFF"/>
        <w:spacing w:after="0" w:line="240" w:lineRule="auto"/>
        <w:jc w:val="both"/>
        <w:rPr>
          <w:rFonts w:ascii="Arial Narrow" w:eastAsia="Times New Roman" w:hAnsi="Arial Narrow" w:cs="Arial"/>
          <w:color w:val="000000" w:themeColor="text1"/>
          <w:sz w:val="20"/>
          <w:szCs w:val="20"/>
          <w:lang w:eastAsia="sl-SI"/>
        </w:rPr>
      </w:pPr>
    </w:p>
    <w:p w:rsidR="00F72EAC" w:rsidRPr="00F72EAC" w:rsidRDefault="00F72EAC" w:rsidP="00F72EAC">
      <w:pPr>
        <w:shd w:val="clear" w:color="auto" w:fill="FFFFFF"/>
        <w:spacing w:after="0" w:line="240" w:lineRule="auto"/>
        <w:jc w:val="both"/>
        <w:rPr>
          <w:rFonts w:ascii="Arial Narrow" w:eastAsia="Times New Roman" w:hAnsi="Arial Narrow" w:cs="Arial"/>
          <w:color w:val="000000" w:themeColor="text1"/>
          <w:sz w:val="20"/>
          <w:szCs w:val="20"/>
          <w:lang w:eastAsia="sl-SI"/>
        </w:rPr>
      </w:pPr>
      <w:r w:rsidRPr="00F72EAC">
        <w:rPr>
          <w:rFonts w:ascii="Arial Narrow" w:eastAsia="Times New Roman" w:hAnsi="Arial Narrow" w:cs="Arial"/>
          <w:color w:val="000000" w:themeColor="text1"/>
          <w:sz w:val="20"/>
          <w:szCs w:val="20"/>
          <w:lang w:eastAsia="sl-SI"/>
        </w:rPr>
        <w:t>Za izvrševanje proračuna občine Črenšovci za leto 20</w:t>
      </w:r>
      <w:r w:rsidR="006840E9">
        <w:rPr>
          <w:rFonts w:ascii="Arial Narrow" w:eastAsia="Times New Roman" w:hAnsi="Arial Narrow" w:cs="Arial"/>
          <w:color w:val="000000" w:themeColor="text1"/>
          <w:sz w:val="20"/>
          <w:szCs w:val="20"/>
          <w:lang w:eastAsia="sl-SI"/>
        </w:rPr>
        <w:t>20</w:t>
      </w:r>
      <w:r w:rsidRPr="00F72EAC">
        <w:rPr>
          <w:rFonts w:ascii="Arial Narrow" w:eastAsia="Times New Roman" w:hAnsi="Arial Narrow" w:cs="Arial"/>
          <w:color w:val="000000" w:themeColor="text1"/>
          <w:sz w:val="20"/>
          <w:szCs w:val="20"/>
          <w:lang w:eastAsia="sl-SI"/>
        </w:rPr>
        <w:t xml:space="preserve"> je odgovorna županja Vera Markoja.</w:t>
      </w:r>
    </w:p>
    <w:p w:rsidR="00F72EAC" w:rsidRPr="00F72EAC" w:rsidRDefault="00F72EAC" w:rsidP="00F72EAC">
      <w:pPr>
        <w:shd w:val="clear" w:color="auto" w:fill="FFFFFF"/>
        <w:spacing w:after="0" w:line="240" w:lineRule="auto"/>
        <w:jc w:val="both"/>
        <w:rPr>
          <w:rFonts w:ascii="Arial Narrow" w:eastAsia="Times New Roman" w:hAnsi="Arial Narrow" w:cs="Arial"/>
          <w:b/>
          <w:color w:val="000000" w:themeColor="text1"/>
          <w:sz w:val="20"/>
          <w:szCs w:val="20"/>
          <w:lang w:eastAsia="sl-SI"/>
        </w:rPr>
      </w:pPr>
    </w:p>
    <w:p w:rsidR="00F72EAC" w:rsidRPr="00F72EAC" w:rsidRDefault="00F72EAC" w:rsidP="00F72EAC">
      <w:pPr>
        <w:shd w:val="clear" w:color="auto" w:fill="FFFFFF"/>
        <w:spacing w:after="0" w:line="240" w:lineRule="auto"/>
        <w:jc w:val="both"/>
        <w:rPr>
          <w:rFonts w:ascii="Arial Narrow" w:eastAsia="Times New Roman" w:hAnsi="Arial Narrow" w:cs="Arial"/>
          <w:color w:val="000000" w:themeColor="text1"/>
          <w:sz w:val="20"/>
          <w:szCs w:val="20"/>
          <w:lang w:eastAsia="sl-SI"/>
        </w:rPr>
      </w:pPr>
      <w:r w:rsidRPr="00F72EAC">
        <w:rPr>
          <w:rFonts w:ascii="Arial Narrow" w:eastAsia="Times New Roman" w:hAnsi="Arial Narrow" w:cs="Arial"/>
          <w:b/>
          <w:color w:val="000000" w:themeColor="text1"/>
          <w:sz w:val="20"/>
          <w:szCs w:val="20"/>
          <w:lang w:eastAsia="sl-SI"/>
        </w:rPr>
        <w:br w:type="page"/>
      </w:r>
    </w:p>
    <w:p w:rsidR="00F72EAC" w:rsidRPr="00F72EAC" w:rsidRDefault="00F72EAC" w:rsidP="00F72EAC">
      <w:pPr>
        <w:spacing w:after="0" w:line="240" w:lineRule="auto"/>
        <w:rPr>
          <w:rFonts w:ascii="Arial Narrow" w:eastAsia="Times New Roman" w:hAnsi="Arial Narrow" w:cs="Times New Roman"/>
          <w:b/>
          <w:sz w:val="20"/>
          <w:szCs w:val="20"/>
          <w:u w:val="single"/>
          <w:lang w:eastAsia="sl-SI"/>
        </w:rPr>
      </w:pPr>
      <w:r w:rsidRPr="00F72EAC">
        <w:rPr>
          <w:rFonts w:ascii="Arial Narrow" w:eastAsia="Times New Roman" w:hAnsi="Arial Narrow" w:cs="Times New Roman"/>
          <w:b/>
          <w:sz w:val="20"/>
          <w:szCs w:val="20"/>
          <w:u w:val="single"/>
          <w:lang w:eastAsia="sl-SI"/>
        </w:rPr>
        <w:t>OBRAZLOŽITEV SPLOŠNEGA DELA ZR PRORAČUNA - BILANCA PRIHODKOV IN ODHODKOV</w:t>
      </w:r>
    </w:p>
    <w:p w:rsidR="00F72EAC" w:rsidRDefault="00F72EAC" w:rsidP="00F72EAC">
      <w:pPr>
        <w:spacing w:after="0" w:line="240" w:lineRule="auto"/>
        <w:rPr>
          <w:rFonts w:ascii="Calibri" w:eastAsia="Times New Roman" w:hAnsi="Calibri" w:cs="Times New Roman"/>
          <w:b/>
          <w:sz w:val="20"/>
          <w:szCs w:val="20"/>
          <w:u w:val="single"/>
          <w:lang w:eastAsia="sl-SI"/>
        </w:rPr>
      </w:pPr>
    </w:p>
    <w:p w:rsidR="006840E9" w:rsidRPr="006840E9" w:rsidRDefault="006840E9" w:rsidP="006840E9">
      <w:pPr>
        <w:spacing w:after="200" w:line="240" w:lineRule="auto"/>
        <w:rPr>
          <w:rFonts w:ascii="Arial Narrow" w:eastAsia="Calibri" w:hAnsi="Arial Narrow" w:cs="Arial"/>
          <w:sz w:val="20"/>
          <w:szCs w:val="20"/>
        </w:rPr>
      </w:pPr>
      <w:r w:rsidRPr="006840E9">
        <w:rPr>
          <w:rFonts w:ascii="Arial Narrow" w:eastAsia="Calibri" w:hAnsi="Arial Narrow" w:cs="Arial"/>
          <w:sz w:val="20"/>
          <w:szCs w:val="20"/>
        </w:rPr>
        <w:t>Izkazuje vse predvidene prihodke in odhodke proračuna občine Črenšovci, ki bodo vplačani oz. izplačani iz proračuna za leto 2020. Sestavljena je po ekonomski klasifikaciji v predpisani obliki.</w:t>
      </w:r>
    </w:p>
    <w:p w:rsidR="006840E9" w:rsidRPr="006840E9" w:rsidRDefault="006840E9" w:rsidP="006840E9">
      <w:pPr>
        <w:spacing w:after="200" w:line="240" w:lineRule="auto"/>
        <w:rPr>
          <w:rFonts w:ascii="Arial Narrow" w:eastAsia="Calibri" w:hAnsi="Arial Narrow" w:cs="Arial"/>
          <w:sz w:val="18"/>
          <w:szCs w:val="18"/>
        </w:rPr>
      </w:pP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418"/>
        <w:gridCol w:w="1275"/>
        <w:gridCol w:w="1134"/>
        <w:gridCol w:w="1134"/>
      </w:tblGrid>
      <w:tr w:rsidR="006840E9" w:rsidRPr="006840E9" w:rsidTr="00334865">
        <w:tc>
          <w:tcPr>
            <w:tcW w:w="2405" w:type="dxa"/>
            <w:shd w:val="clear" w:color="auto" w:fill="BDD6EE" w:themeFill="accent1" w:themeFillTint="66"/>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PRORAČUN</w:t>
            </w:r>
          </w:p>
        </w:tc>
        <w:tc>
          <w:tcPr>
            <w:tcW w:w="1418" w:type="dxa"/>
            <w:shd w:val="clear" w:color="auto" w:fill="BDD6EE" w:themeFill="accent1" w:themeFillTint="66"/>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REALIZ.</w:t>
            </w:r>
          </w:p>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2018</w:t>
            </w:r>
          </w:p>
        </w:tc>
        <w:tc>
          <w:tcPr>
            <w:tcW w:w="1275" w:type="dxa"/>
            <w:shd w:val="clear" w:color="auto" w:fill="BDD6EE" w:themeFill="accent1" w:themeFillTint="66"/>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REALIZAC.</w:t>
            </w:r>
          </w:p>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2019</w:t>
            </w:r>
          </w:p>
        </w:tc>
        <w:tc>
          <w:tcPr>
            <w:tcW w:w="1134" w:type="dxa"/>
            <w:shd w:val="clear" w:color="auto" w:fill="BDD6EE" w:themeFill="accent1" w:themeFillTint="66"/>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REALIZAC.</w:t>
            </w:r>
          </w:p>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2020</w:t>
            </w:r>
          </w:p>
        </w:tc>
        <w:tc>
          <w:tcPr>
            <w:tcW w:w="1134" w:type="dxa"/>
            <w:shd w:val="clear" w:color="auto" w:fill="BDD6EE" w:themeFill="accent1" w:themeFillTint="66"/>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Indeks  R20/</w:t>
            </w:r>
          </w:p>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Realizacija 19</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color w:val="0000FF"/>
                <w:sz w:val="16"/>
                <w:szCs w:val="16"/>
              </w:rPr>
            </w:pPr>
          </w:p>
        </w:tc>
        <w:tc>
          <w:tcPr>
            <w:tcW w:w="1418" w:type="dxa"/>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color w:val="0000FF"/>
                <w:sz w:val="16"/>
                <w:szCs w:val="16"/>
              </w:rPr>
            </w:pPr>
          </w:p>
        </w:tc>
        <w:tc>
          <w:tcPr>
            <w:tcW w:w="1275" w:type="dxa"/>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color w:val="0000FF"/>
                <w:sz w:val="16"/>
                <w:szCs w:val="16"/>
              </w:rPr>
            </w:pPr>
          </w:p>
        </w:tc>
        <w:tc>
          <w:tcPr>
            <w:tcW w:w="1134" w:type="dxa"/>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color w:val="0000FF"/>
                <w:sz w:val="16"/>
                <w:szCs w:val="16"/>
              </w:rPr>
            </w:pP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color w:val="0000FF"/>
                <w:sz w:val="16"/>
                <w:szCs w:val="16"/>
              </w:rPr>
            </w:pP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b/>
                <w:sz w:val="16"/>
                <w:szCs w:val="16"/>
              </w:rPr>
            </w:pPr>
            <w:r w:rsidRPr="006840E9">
              <w:rPr>
                <w:rFonts w:ascii="Arial Narrow" w:eastAsia="Lucida Sans Unicode" w:hAnsi="Arial Narrow" w:cs="Segoe UI"/>
                <w:b/>
                <w:sz w:val="16"/>
                <w:szCs w:val="16"/>
              </w:rPr>
              <w:t>Prihodki (P)</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3,009.830,80 €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3,036.447,60 €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3,287.372,81 €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108</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b/>
                <w:sz w:val="16"/>
                <w:szCs w:val="16"/>
              </w:rPr>
            </w:pPr>
            <w:r w:rsidRPr="006840E9">
              <w:rPr>
                <w:rFonts w:ascii="Arial Narrow" w:eastAsia="Lucida Sans Unicode" w:hAnsi="Arial Narrow" w:cs="Segoe UI"/>
                <w:b/>
                <w:sz w:val="16"/>
                <w:szCs w:val="16"/>
              </w:rPr>
              <w:t>Odhodki (O)</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3,236.088,45 €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2,860.123,49 €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3,343.265,65 €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sz w:val="16"/>
                <w:szCs w:val="16"/>
              </w:rPr>
            </w:pPr>
            <w:r w:rsidRPr="006840E9">
              <w:rPr>
                <w:rFonts w:ascii="Arial Narrow" w:eastAsia="Lucida Sans Unicode" w:hAnsi="Arial Narrow" w:cs="Segoe UI"/>
                <w:b/>
                <w:sz w:val="16"/>
                <w:szCs w:val="16"/>
              </w:rPr>
              <w:t>117</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b/>
                <w:sz w:val="16"/>
                <w:szCs w:val="16"/>
              </w:rPr>
            </w:pP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b/>
                <w:sz w:val="16"/>
                <w:szCs w:val="16"/>
              </w:rPr>
            </w:pPr>
            <w:r w:rsidRPr="006840E9">
              <w:rPr>
                <w:rFonts w:ascii="Arial Narrow" w:eastAsia="Lucida Sans Unicode" w:hAnsi="Arial Narrow" w:cs="Segoe UI"/>
                <w:b/>
                <w:sz w:val="16"/>
                <w:szCs w:val="16"/>
              </w:rPr>
              <w:t>Proračunski primanjkljaj (P-O)</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FF0000"/>
                <w:sz w:val="16"/>
                <w:szCs w:val="16"/>
              </w:rPr>
            </w:pPr>
            <w:r w:rsidRPr="006840E9">
              <w:rPr>
                <w:rFonts w:ascii="Arial Narrow" w:eastAsia="Lucida Sans Unicode" w:hAnsi="Arial Narrow" w:cs="Segoe UI"/>
                <w:b/>
                <w:color w:val="FF0000"/>
                <w:sz w:val="16"/>
                <w:szCs w:val="16"/>
              </w:rPr>
              <w:t>-226.257.65 €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FF0000"/>
                <w:sz w:val="16"/>
                <w:szCs w:val="16"/>
              </w:rPr>
            </w:pPr>
            <w:r w:rsidRPr="006840E9">
              <w:rPr>
                <w:rFonts w:ascii="Arial Narrow" w:eastAsia="Lucida Sans Unicode" w:hAnsi="Arial Narrow" w:cs="Segoe UI"/>
                <w:b/>
                <w:color w:val="FF0000"/>
                <w:sz w:val="16"/>
                <w:szCs w:val="16"/>
              </w:rPr>
              <w:t>+176.324,11 €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FF0000"/>
                <w:sz w:val="16"/>
                <w:szCs w:val="16"/>
              </w:rPr>
            </w:pPr>
            <w:r w:rsidRPr="006840E9">
              <w:rPr>
                <w:rFonts w:ascii="Arial Narrow" w:eastAsia="Lucida Sans Unicode" w:hAnsi="Arial Narrow" w:cs="Segoe UI"/>
                <w:b/>
                <w:color w:val="FF0000"/>
                <w:sz w:val="16"/>
                <w:szCs w:val="16"/>
              </w:rPr>
              <w:t>-55.892,84 €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FF0000"/>
                <w:sz w:val="16"/>
                <w:szCs w:val="16"/>
              </w:rPr>
            </w:pPr>
            <w:r w:rsidRPr="006840E9">
              <w:rPr>
                <w:rFonts w:ascii="Arial Narrow" w:eastAsia="Lucida Sans Unicode" w:hAnsi="Arial Narrow" w:cs="Segoe UI"/>
                <w:b/>
                <w:color w:val="FF0000"/>
                <w:sz w:val="16"/>
                <w:szCs w:val="16"/>
              </w:rPr>
              <w:t>/</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b/>
                <w:sz w:val="16"/>
                <w:szCs w:val="16"/>
              </w:rPr>
            </w:pP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b/>
                <w:color w:val="0000FF"/>
                <w:sz w:val="16"/>
                <w:szCs w:val="16"/>
              </w:rPr>
            </w:pP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color w:val="00B050"/>
                <w:sz w:val="16"/>
                <w:szCs w:val="16"/>
              </w:rPr>
            </w:pPr>
            <w:r w:rsidRPr="006840E9">
              <w:rPr>
                <w:rFonts w:ascii="Arial Narrow" w:eastAsia="Lucida Sans Unicode" w:hAnsi="Arial Narrow" w:cs="Segoe UI"/>
                <w:color w:val="00B050"/>
                <w:sz w:val="16"/>
                <w:szCs w:val="16"/>
              </w:rPr>
              <w:t>Saldo na podračunu na dan 1.1.</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color w:val="70AD47"/>
                <w:sz w:val="16"/>
                <w:szCs w:val="16"/>
              </w:rPr>
            </w:pPr>
            <w:r w:rsidRPr="006840E9">
              <w:rPr>
                <w:rFonts w:ascii="Arial Narrow" w:eastAsia="Lucida Sans Unicode" w:hAnsi="Arial Narrow" w:cs="Segoe UI"/>
                <w:color w:val="70AD47"/>
                <w:sz w:val="16"/>
                <w:szCs w:val="16"/>
              </w:rPr>
              <w:t>+497.788,19 €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color w:val="70AD47"/>
                <w:sz w:val="16"/>
                <w:szCs w:val="16"/>
              </w:rPr>
            </w:pPr>
            <w:r w:rsidRPr="006840E9">
              <w:rPr>
                <w:rFonts w:ascii="Arial Narrow" w:eastAsia="Lucida Sans Unicode" w:hAnsi="Arial Narrow" w:cs="Segoe UI"/>
                <w:color w:val="70AD47"/>
                <w:sz w:val="16"/>
                <w:szCs w:val="16"/>
              </w:rPr>
              <w:t>301.728,61 €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color w:val="70AD47"/>
                <w:sz w:val="16"/>
                <w:szCs w:val="16"/>
              </w:rPr>
            </w:pPr>
            <w:r w:rsidRPr="006840E9">
              <w:rPr>
                <w:rFonts w:ascii="Arial Narrow" w:eastAsia="Lucida Sans Unicode" w:hAnsi="Arial Narrow" w:cs="Segoe UI"/>
                <w:color w:val="70AD47"/>
                <w:sz w:val="16"/>
                <w:szCs w:val="16"/>
              </w:rPr>
              <w:t>427.425,87 €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color w:val="70AD47"/>
                <w:sz w:val="16"/>
                <w:szCs w:val="16"/>
              </w:rPr>
            </w:pPr>
            <w:r w:rsidRPr="006840E9">
              <w:rPr>
                <w:rFonts w:ascii="Arial Narrow" w:eastAsia="Lucida Sans Unicode" w:hAnsi="Arial Narrow" w:cs="Segoe UI"/>
                <w:color w:val="70AD47"/>
                <w:sz w:val="16"/>
                <w:szCs w:val="16"/>
              </w:rPr>
              <w:t>142</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sz w:val="16"/>
                <w:szCs w:val="16"/>
              </w:rPr>
            </w:pPr>
            <w:r w:rsidRPr="006840E9">
              <w:rPr>
                <w:rFonts w:ascii="Arial Narrow" w:eastAsia="Lucida Sans Unicode" w:hAnsi="Arial Narrow" w:cs="Segoe UI"/>
                <w:sz w:val="16"/>
                <w:szCs w:val="16"/>
              </w:rPr>
              <w:t>Dolgoročno zadolževanje – proračun RS po 23. členu ZFO -1 za obdobje 2018-2019</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68.399,90</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48.924,00 €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w:t>
            </w:r>
          </w:p>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sz w:val="16"/>
                <w:szCs w:val="16"/>
              </w:rPr>
            </w:pPr>
            <w:r w:rsidRPr="006840E9">
              <w:rPr>
                <w:rFonts w:ascii="Arial Narrow" w:eastAsia="Lucida Sans Unicode" w:hAnsi="Arial Narrow" w:cs="Segoe UI"/>
                <w:sz w:val="16"/>
                <w:szCs w:val="16"/>
              </w:rPr>
              <w:t xml:space="preserve">Odplačilo kredita Banki Koper </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-20.000,04 €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-20.000,04 €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-20.000,04 €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100</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sz w:val="16"/>
                <w:szCs w:val="16"/>
              </w:rPr>
            </w:pPr>
            <w:r w:rsidRPr="006840E9">
              <w:rPr>
                <w:rFonts w:ascii="Arial Narrow" w:eastAsia="Lucida Sans Unicode" w:hAnsi="Arial Narrow" w:cs="Segoe UI"/>
                <w:sz w:val="16"/>
                <w:szCs w:val="16"/>
              </w:rPr>
              <w:t xml:space="preserve">Odplačilo kredita RS </w:t>
            </w:r>
            <w:proofErr w:type="spellStart"/>
            <w:r w:rsidRPr="006840E9">
              <w:rPr>
                <w:rFonts w:ascii="Arial Narrow" w:eastAsia="Lucida Sans Unicode" w:hAnsi="Arial Narrow" w:cs="Segoe UI"/>
                <w:sz w:val="16"/>
                <w:szCs w:val="16"/>
              </w:rPr>
              <w:t>RS</w:t>
            </w:r>
            <w:proofErr w:type="spellEnd"/>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-17.900,04 €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-17.900,04 €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-17.900,04 €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100</w:t>
            </w:r>
          </w:p>
        </w:tc>
      </w:tr>
      <w:tr w:rsidR="006840E9" w:rsidRPr="006840E9" w:rsidTr="00334865">
        <w:tc>
          <w:tcPr>
            <w:tcW w:w="2405" w:type="dxa"/>
            <w:shd w:val="clear" w:color="auto" w:fill="auto"/>
          </w:tcPr>
          <w:p w:rsidR="006840E9" w:rsidRPr="006840E9" w:rsidRDefault="006840E9" w:rsidP="006840E9">
            <w:pPr>
              <w:widowControl w:val="0"/>
              <w:tabs>
                <w:tab w:val="left" w:pos="360"/>
              </w:tabs>
              <w:suppressAutoHyphens/>
              <w:spacing w:after="0" w:line="240" w:lineRule="auto"/>
              <w:jc w:val="both"/>
              <w:rPr>
                <w:rFonts w:ascii="Arial Narrow" w:eastAsia="Lucida Sans Unicode" w:hAnsi="Arial Narrow" w:cs="Segoe UI"/>
                <w:sz w:val="16"/>
                <w:szCs w:val="16"/>
              </w:rPr>
            </w:pPr>
            <w:r w:rsidRPr="006840E9">
              <w:rPr>
                <w:rFonts w:ascii="Arial Narrow" w:eastAsia="Lucida Sans Unicode" w:hAnsi="Arial Narrow" w:cs="Segoe UI"/>
                <w:sz w:val="16"/>
                <w:szCs w:val="16"/>
              </w:rPr>
              <w:t>Odplačilo kredita MGRT RS</w:t>
            </w:r>
          </w:p>
        </w:tc>
        <w:tc>
          <w:tcPr>
            <w:tcW w:w="1418"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-7.188,76 €</w:t>
            </w:r>
          </w:p>
        </w:tc>
        <w:tc>
          <w:tcPr>
            <w:tcW w:w="1275"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-14.509,64 €</w:t>
            </w:r>
          </w:p>
        </w:tc>
        <w:tc>
          <w:tcPr>
            <w:tcW w:w="1134" w:type="dxa"/>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-22.109,68 €</w:t>
            </w:r>
          </w:p>
        </w:tc>
        <w:tc>
          <w:tcPr>
            <w:tcW w:w="1134" w:type="dxa"/>
            <w:shd w:val="clear" w:color="auto" w:fill="auto"/>
          </w:tcPr>
          <w:p w:rsidR="006840E9" w:rsidRPr="006840E9" w:rsidRDefault="006840E9" w:rsidP="006840E9">
            <w:pPr>
              <w:widowControl w:val="0"/>
              <w:tabs>
                <w:tab w:val="left" w:pos="360"/>
              </w:tabs>
              <w:suppressAutoHyphens/>
              <w:spacing w:after="0" w:line="240" w:lineRule="auto"/>
              <w:jc w:val="center"/>
              <w:rPr>
                <w:rFonts w:ascii="Arial Narrow" w:eastAsia="Lucida Sans Unicode" w:hAnsi="Arial Narrow" w:cs="Segoe UI"/>
                <w:sz w:val="16"/>
                <w:szCs w:val="16"/>
              </w:rPr>
            </w:pPr>
            <w:r w:rsidRPr="006840E9">
              <w:rPr>
                <w:rFonts w:ascii="Arial Narrow" w:eastAsia="Lucida Sans Unicode" w:hAnsi="Arial Narrow" w:cs="Segoe UI"/>
                <w:sz w:val="16"/>
                <w:szCs w:val="16"/>
              </w:rPr>
              <w:t>152</w:t>
            </w:r>
          </w:p>
        </w:tc>
      </w:tr>
    </w:tbl>
    <w:p w:rsidR="006840E9" w:rsidRPr="006840E9" w:rsidRDefault="006840E9" w:rsidP="006840E9">
      <w:pPr>
        <w:spacing w:after="200" w:line="240" w:lineRule="auto"/>
        <w:rPr>
          <w:rFonts w:ascii="Arial Narrow" w:eastAsia="Calibri" w:hAnsi="Arial Narrow" w:cs="Arial"/>
          <w:sz w:val="16"/>
          <w:szCs w:val="16"/>
        </w:rPr>
      </w:pPr>
    </w:p>
    <w:p w:rsidR="006840E9" w:rsidRPr="006840E9" w:rsidRDefault="006840E9" w:rsidP="006840E9">
      <w:pPr>
        <w:spacing w:after="200" w:line="240" w:lineRule="auto"/>
        <w:rPr>
          <w:rFonts w:ascii="Arial Narrow" w:eastAsia="Calibri" w:hAnsi="Arial Narrow" w:cs="Arial"/>
          <w:b/>
          <w:sz w:val="20"/>
          <w:szCs w:val="20"/>
          <w:u w:val="single"/>
        </w:rPr>
      </w:pPr>
      <w:r w:rsidRPr="006840E9">
        <w:rPr>
          <w:rFonts w:ascii="Arial Narrow" w:eastAsia="Calibri" w:hAnsi="Arial Narrow" w:cs="Arial"/>
          <w:sz w:val="20"/>
          <w:szCs w:val="20"/>
          <w:u w:val="single"/>
        </w:rPr>
        <w:t xml:space="preserve">Presežek odhodkov nad prihodki, ugotovljen po metodi: Prihodki – odhodki + kredit– odplačila kreditov znaša </w:t>
      </w:r>
      <w:r w:rsidRPr="006840E9">
        <w:rPr>
          <w:rFonts w:ascii="Arial Narrow" w:eastAsia="Calibri" w:hAnsi="Arial Narrow" w:cs="Arial"/>
          <w:b/>
          <w:sz w:val="20"/>
          <w:szCs w:val="20"/>
          <w:u w:val="single"/>
        </w:rPr>
        <w:t>66.978,60 €.</w:t>
      </w:r>
    </w:p>
    <w:p w:rsidR="006840E9" w:rsidRPr="006840E9" w:rsidRDefault="006840E9" w:rsidP="006840E9">
      <w:pPr>
        <w:spacing w:after="200" w:line="240" w:lineRule="auto"/>
        <w:rPr>
          <w:rFonts w:ascii="Arial Narrow" w:eastAsia="Calibri" w:hAnsi="Arial Narrow" w:cs="Arial"/>
          <w:sz w:val="20"/>
          <w:szCs w:val="20"/>
          <w:u w:val="single"/>
        </w:rPr>
      </w:pPr>
    </w:p>
    <w:p w:rsidR="006840E9" w:rsidRPr="00F366D1" w:rsidRDefault="00F366D1" w:rsidP="00F366D1">
      <w:pPr>
        <w:pStyle w:val="Odstavekseznama"/>
        <w:keepNext/>
        <w:keepLines/>
        <w:numPr>
          <w:ilvl w:val="1"/>
          <w:numId w:val="41"/>
        </w:numPr>
        <w:spacing w:before="200" w:after="0"/>
        <w:outlineLvl w:val="2"/>
        <w:rPr>
          <w:rFonts w:ascii="Arial Narrow" w:eastAsia="Times New Roman" w:hAnsi="Arial Narrow" w:cs="Arial"/>
          <w:b/>
          <w:bCs/>
          <w:color w:val="00B050"/>
          <w:lang w:eastAsia="sl-SI"/>
        </w:rPr>
      </w:pPr>
      <w:bookmarkStart w:id="0" w:name="_Toc65448879"/>
      <w:r>
        <w:rPr>
          <w:rFonts w:ascii="Arial Narrow" w:eastAsia="Times New Roman" w:hAnsi="Arial Narrow" w:cs="Arial"/>
          <w:b/>
          <w:bCs/>
          <w:color w:val="00B050"/>
          <w:lang w:eastAsia="sl-SI"/>
        </w:rPr>
        <w:t xml:space="preserve"> </w:t>
      </w:r>
      <w:r w:rsidR="006840E9" w:rsidRPr="00F366D1">
        <w:rPr>
          <w:rFonts w:ascii="Arial Narrow" w:eastAsia="Times New Roman" w:hAnsi="Arial Narrow" w:cs="Arial"/>
          <w:b/>
          <w:bCs/>
          <w:color w:val="00B050"/>
          <w:lang w:eastAsia="sl-SI"/>
        </w:rPr>
        <w:t>PRIHODKI PRORAČUNA OBČINE ČRENŠOVCI ZA LETO 2020</w:t>
      </w:r>
      <w:bookmarkEnd w:id="0"/>
    </w:p>
    <w:p w:rsidR="006840E9" w:rsidRPr="006840E9" w:rsidRDefault="006840E9" w:rsidP="006840E9">
      <w:pPr>
        <w:spacing w:after="200" w:line="240" w:lineRule="auto"/>
        <w:rPr>
          <w:rFonts w:ascii="Arial Narrow" w:eastAsia="Calibri" w:hAnsi="Arial Narrow" w:cs="Arial"/>
          <w:sz w:val="20"/>
          <w:szCs w:val="20"/>
        </w:rPr>
      </w:pP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textAlignment w:val="baseline"/>
        <w:outlineLvl w:val="4"/>
        <w:rPr>
          <w:rFonts w:ascii="Arial Narrow" w:eastAsia="Times New Roman" w:hAnsi="Arial Narrow" w:cs="Times New Roman"/>
          <w:b/>
          <w:sz w:val="20"/>
          <w:szCs w:val="20"/>
        </w:rPr>
      </w:pPr>
      <w:r w:rsidRPr="006840E9">
        <w:rPr>
          <w:rFonts w:ascii="Arial Narrow" w:eastAsia="Times New Roman" w:hAnsi="Arial Narrow" w:cs="Times New Roman"/>
          <w:b/>
          <w:sz w:val="20"/>
          <w:szCs w:val="20"/>
        </w:rPr>
        <w:t>7 PRIHODKI IN DRUGI PREJEMKI</w:t>
      </w:r>
      <w:r w:rsidRPr="006840E9">
        <w:rPr>
          <w:rFonts w:ascii="Arial Narrow" w:eastAsia="Times New Roman" w:hAnsi="Arial Narrow" w:cs="Times New Roman"/>
          <w:b/>
          <w:sz w:val="20"/>
          <w:szCs w:val="20"/>
        </w:rPr>
        <w:tab/>
        <w:t>3,287.372,81 €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Splošni del proračuna je sestavljen po ekonomski klasifikaciji.</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Ekonomsko klasifikacijo javnofinančnih prejemkov in izdatkov določa Pravilnik o enotnem kontnem načrtu za proračun, proračunske uporabnike in druge osebe javnega prava. Daje odgovor na vprašanje KAJ se plačuje iz javnih sredstev. Je temelj strukture proračuna. Od leta 2000 se uporablja pri pripravi in izvrševanju državnega in občinskih proračunov, pri pripravi finančnih načrtov javnih skladov, agencij in javnih zavodov ter pri pripravi njihovih poročil o realizaciji oziroma pri pripravi zaključnih računov.</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V skladu z Zakonom o javnih financah sestavljajo splošni del proračuna tri bilance in sicer:</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Bilanca prihodkov in odhodkov,</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Račun finančnih terjatev in naložb,</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Račun financiranja.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u w:val="single"/>
        </w:rPr>
        <w:t>Proračunski prihodki se delijo na: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davčne prihodke (70),</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nedavčne prihodke (71),</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kapitalske prihodke (72),</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prejete donacije (73),</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transferne prihodke (74).</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ab/>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b/>
          <w:sz w:val="20"/>
          <w:szCs w:val="20"/>
        </w:rPr>
      </w:pPr>
      <w:r w:rsidRPr="006840E9">
        <w:rPr>
          <w:rFonts w:ascii="Arial Narrow" w:eastAsia="Times New Roman" w:hAnsi="Arial Narrow" w:cs="Times New Roman"/>
          <w:b/>
          <w:sz w:val="20"/>
          <w:szCs w:val="20"/>
        </w:rPr>
        <w:t xml:space="preserve">PRIHODKI PRORAČUNA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v letu 2020 so realizirali v višini 3,287.372,81 €, oz. 100 % glede na plan 2020.</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6840E9">
        <w:rPr>
          <w:rFonts w:ascii="Arial Narrow" w:eastAsia="Times New Roman" w:hAnsi="Arial Narrow" w:cs="Times New Roman"/>
          <w:b/>
          <w:iCs/>
          <w:sz w:val="20"/>
          <w:szCs w:val="20"/>
        </w:rPr>
        <w:t>70 DAVČNI PRIHODKI</w:t>
      </w:r>
      <w:r w:rsidRPr="006840E9">
        <w:rPr>
          <w:rFonts w:ascii="Arial Narrow" w:eastAsia="Times New Roman" w:hAnsi="Arial Narrow" w:cs="Times New Roman"/>
          <w:b/>
          <w:iCs/>
          <w:sz w:val="20"/>
          <w:szCs w:val="20"/>
        </w:rPr>
        <w:tab/>
        <w:t>2,724.091,49 €</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700 Davki na dohodek in dobiček</w:t>
      </w:r>
      <w:r w:rsidRPr="006840E9">
        <w:rPr>
          <w:rFonts w:ascii="Arial Narrow" w:eastAsia="Times New Roman" w:hAnsi="Arial Narrow" w:cs="Times New Roman"/>
          <w:b/>
          <w:bCs/>
          <w:sz w:val="20"/>
          <w:szCs w:val="20"/>
        </w:rPr>
        <w:tab/>
        <w:t>2,501.446,00 €</w:t>
      </w:r>
    </w:p>
    <w:p w:rsidR="006840E9" w:rsidRPr="006840E9" w:rsidRDefault="006840E9" w:rsidP="006840E9">
      <w:pPr>
        <w:overflowPunct w:val="0"/>
        <w:autoSpaceDE w:val="0"/>
        <w:autoSpaceDN w:val="0"/>
        <w:adjustRightInd w:val="0"/>
        <w:spacing w:before="60" w:after="120" w:line="240" w:lineRule="auto"/>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PRIMERNA PORABA OBČINE</w:t>
      </w:r>
    </w:p>
    <w:p w:rsidR="006840E9" w:rsidRPr="006840E9" w:rsidRDefault="006840E9" w:rsidP="006840E9">
      <w:pP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Primerna poraba predstavlja primeren obseg sredstev za financiranje z zakonom določenih nalog. Ministrstvo za finance ugotovi primerno porabo posamezne občine na podlagi dolžine lokalnih cest in javnih poti v občini, površine občine, deleža prebivalcev, mlajših od 15 let in deleža prebivalcev, starejših od 65 let v občini, števila prebivalcev občine in povprečnine. Za izračun prihodkov občine za financiranje primerne porabe (dohodnina) je potrebno ugotoviti tudi primeren obseg sredstev za financiranje primerne porabe, ki pomeni merilo za ugotovitev prihodkov iz dohodnine za financiranje primerne porabe. Za financiranje primerne porabe tako pripada občinam 54% dohodnine, ki se med občine razdeli najprej v višini 70% vsem občinam enako, ostalih 30% dohodnine ter del od 70% dohodnine, ki presega primeren obseg sredstev pa se razdeli kot solidarnostna izravnava v višini razlike med 70% dohodnine in primernim obsegom sredstev za financiranje primerne porabe. Kot dodatna solidarnostna izravnava se občinam razdeli razlika med dohodnino v višini 54 % in prihodki od 70% dohodnine in solidarnostne izravnave in sicer le-ta pripada občinam, katerih primeren obseg sredstev za financiranje primerne porabe je nižji od primerne porabe. Finančna izravnava predstavlja sredstva, ki se v posameznem proračunskem letu dodelijo občini, ki s prihodki za financiranje primerne porabe (dohodnina) ne more financirati svoje primerne porabe.</w:t>
      </w:r>
    </w:p>
    <w:p w:rsidR="006840E9" w:rsidRPr="006840E9" w:rsidRDefault="006840E9" w:rsidP="006840E9">
      <w:pP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b/>
          <w:sz w:val="20"/>
          <w:szCs w:val="20"/>
        </w:rPr>
        <w:t>Povprečnina</w:t>
      </w:r>
      <w:r w:rsidRPr="006840E9">
        <w:rPr>
          <w:rFonts w:ascii="Arial Narrow" w:eastAsia="Times New Roman" w:hAnsi="Arial Narrow" w:cs="Times New Roman"/>
          <w:sz w:val="20"/>
          <w:szCs w:val="20"/>
        </w:rPr>
        <w:t xml:space="preserve">, ki je eden izmed elementov za izračun primerne porabe in s tem dohodnine in finančne izravnave, je izračunana na podlagi Uredbe o metodologiji za izračun povprečnine za financiranje občinskih nalog (Uradni list RS, št. 51/09) in Pravilnika o določitvi podprogramov, ki se upoštevajo za izračun povprečnih stroškov za financiranje nalog občin  (Uradni list RS, št. 48/17).  Povprečnina predstavlja na prebivalca v državi ugotovljen primeren obseg sredstev za financiranje z zakonom določenih nalog. </w:t>
      </w:r>
    </w:p>
    <w:p w:rsidR="006840E9" w:rsidRPr="006840E9" w:rsidRDefault="006840E9" w:rsidP="006840E9">
      <w:pPr>
        <w:spacing w:after="0"/>
        <w:jc w:val="both"/>
        <w:rPr>
          <w:rFonts w:ascii="Arial Narrow" w:hAnsi="Arial Narrow"/>
          <w:b/>
          <w:iCs/>
          <w:sz w:val="20"/>
          <w:szCs w:val="20"/>
        </w:rPr>
      </w:pPr>
      <w:r w:rsidRPr="006840E9">
        <w:rPr>
          <w:rFonts w:ascii="Arial Narrow" w:hAnsi="Arial Narrow"/>
          <w:iCs/>
          <w:sz w:val="20"/>
          <w:szCs w:val="20"/>
        </w:rPr>
        <w:t xml:space="preserve">Na podlagi predloga Zakona o spremembah in dopolnitvah zakona o izvrševanju proračunov RS za leti 2020 in 2021 je povprečnina občin za leto </w:t>
      </w:r>
      <w:r w:rsidRPr="006840E9">
        <w:rPr>
          <w:rFonts w:ascii="Arial Narrow" w:hAnsi="Arial Narrow"/>
          <w:iCs/>
          <w:sz w:val="20"/>
          <w:szCs w:val="20"/>
          <w:u w:val="single"/>
        </w:rPr>
        <w:t xml:space="preserve">2020 bila določena v višini </w:t>
      </w:r>
      <w:r w:rsidRPr="006840E9">
        <w:rPr>
          <w:rFonts w:ascii="Arial Narrow" w:hAnsi="Arial Narrow"/>
          <w:b/>
          <w:iCs/>
          <w:sz w:val="20"/>
          <w:szCs w:val="20"/>
          <w:u w:val="single"/>
        </w:rPr>
        <w:t>589,11 EUR</w:t>
      </w:r>
      <w:r w:rsidRPr="006840E9">
        <w:rPr>
          <w:rFonts w:ascii="Arial Narrow" w:hAnsi="Arial Narrow"/>
          <w:iCs/>
          <w:sz w:val="20"/>
          <w:szCs w:val="20"/>
          <w:u w:val="single"/>
        </w:rPr>
        <w:t>.</w:t>
      </w:r>
      <w:r w:rsidRPr="006840E9">
        <w:rPr>
          <w:rFonts w:ascii="Arial Narrow" w:hAnsi="Arial Narrow"/>
          <w:iCs/>
          <w:sz w:val="20"/>
          <w:szCs w:val="20"/>
        </w:rPr>
        <w:t xml:space="preserve"> V 55. členu ZIPRS1718 je določeno, da občinam, pri katerih prihodki od dohodnine iz tretjega odstavka 6. člena ZFO-1, izračunani na podlagi 14. člena ZFO-1, presegajo primerno porabo, ti prihodki pripadajo samo do višine primerne porabe.</w:t>
      </w:r>
    </w:p>
    <w:p w:rsidR="006840E9" w:rsidRPr="006840E9" w:rsidRDefault="006840E9" w:rsidP="006840E9">
      <w:pPr>
        <w:spacing w:after="0"/>
        <w:jc w:val="both"/>
        <w:rPr>
          <w:rFonts w:ascii="Arial Narrow" w:hAnsi="Arial Narrow" w:cs="TimesNewRomanPS-ItalicMT"/>
          <w:i/>
          <w:iCs/>
          <w:sz w:val="20"/>
          <w:szCs w:val="20"/>
        </w:rPr>
      </w:pPr>
    </w:p>
    <w:p w:rsidR="006840E9" w:rsidRPr="006840E9" w:rsidRDefault="006840E9" w:rsidP="006840E9">
      <w:pPr>
        <w:spacing w:after="0"/>
        <w:jc w:val="both"/>
        <w:rPr>
          <w:rFonts w:ascii="Arial Narrow" w:hAnsi="Arial Narrow"/>
          <w:bCs/>
          <w:sz w:val="20"/>
          <w:szCs w:val="20"/>
        </w:rPr>
      </w:pPr>
      <w:r w:rsidRPr="006840E9">
        <w:rPr>
          <w:rFonts w:ascii="Arial Narrow" w:hAnsi="Arial Narrow"/>
          <w:b/>
          <w:bCs/>
          <w:i/>
          <w:sz w:val="20"/>
          <w:szCs w:val="20"/>
          <w:u w:val="single"/>
        </w:rPr>
        <w:t xml:space="preserve">Število prebivalcev </w:t>
      </w:r>
      <w:r w:rsidRPr="006840E9">
        <w:rPr>
          <w:rFonts w:ascii="Arial Narrow" w:hAnsi="Arial Narrow"/>
          <w:bCs/>
          <w:sz w:val="20"/>
          <w:szCs w:val="20"/>
        </w:rPr>
        <w:t>se upošteva po podatkih Statističnega urada RS. Zajemajo se državljani RS s stalnim prebivališčem v RS in tujci z izdanim dovoljenjem za stalno prebivanje v RS. Upoštevani so podatki na dan 1. januarja 2019.</w:t>
      </w:r>
    </w:p>
    <w:p w:rsidR="006840E9" w:rsidRPr="006840E9" w:rsidRDefault="006840E9" w:rsidP="006840E9">
      <w:pPr>
        <w:spacing w:after="0"/>
        <w:jc w:val="both"/>
        <w:rPr>
          <w:rFonts w:ascii="Arial Narrow" w:hAnsi="Arial Narrow"/>
          <w:b/>
          <w:bCs/>
          <w:sz w:val="20"/>
          <w:szCs w:val="20"/>
        </w:rPr>
      </w:pPr>
      <w:r w:rsidRPr="006840E9">
        <w:rPr>
          <w:rFonts w:ascii="Arial Narrow" w:hAnsi="Arial Narrow"/>
          <w:bCs/>
          <w:sz w:val="20"/>
          <w:szCs w:val="20"/>
        </w:rPr>
        <w:t xml:space="preserve">Za občino Črenšovci je bilo pri izračunu primerne porabe upoštevanih </w:t>
      </w:r>
      <w:r w:rsidRPr="006840E9">
        <w:rPr>
          <w:rFonts w:ascii="Arial Narrow" w:hAnsi="Arial Narrow"/>
          <w:b/>
          <w:bCs/>
          <w:sz w:val="20"/>
          <w:szCs w:val="20"/>
        </w:rPr>
        <w:t>4.074 prebivalcev.</w:t>
      </w:r>
    </w:p>
    <w:p w:rsidR="006840E9" w:rsidRPr="006840E9" w:rsidRDefault="006840E9" w:rsidP="006840E9">
      <w:pPr>
        <w:spacing w:after="0"/>
        <w:jc w:val="both"/>
        <w:rPr>
          <w:rFonts w:ascii="Arial Narrow" w:hAnsi="Arial Narrow"/>
          <w:b/>
          <w:bCs/>
          <w:sz w:val="20"/>
          <w:szCs w:val="20"/>
        </w:rPr>
      </w:pPr>
    </w:p>
    <w:p w:rsidR="006840E9" w:rsidRPr="006840E9" w:rsidRDefault="006840E9" w:rsidP="006840E9">
      <w:pPr>
        <w:spacing w:after="0"/>
        <w:jc w:val="both"/>
        <w:rPr>
          <w:rFonts w:ascii="Arial Narrow" w:hAnsi="Arial Narrow"/>
          <w:iCs/>
          <w:sz w:val="20"/>
          <w:szCs w:val="20"/>
        </w:rPr>
      </w:pPr>
      <w:r w:rsidRPr="006840E9">
        <w:rPr>
          <w:rFonts w:ascii="Arial Narrow" w:hAnsi="Arial Narrow"/>
          <w:b/>
          <w:i/>
          <w:iCs/>
          <w:sz w:val="20"/>
          <w:szCs w:val="20"/>
          <w:u w:val="single"/>
        </w:rPr>
        <w:t xml:space="preserve">Izračun koeficientov Pi in Ci </w:t>
      </w:r>
      <w:r w:rsidRPr="006840E9">
        <w:rPr>
          <w:rFonts w:ascii="Arial Narrow" w:hAnsi="Arial Narrow"/>
          <w:iCs/>
          <w:sz w:val="20"/>
          <w:szCs w:val="20"/>
        </w:rPr>
        <w:t>zajema površino posamezne občine v km2 in dolžino lokalnih cest in javnih poti v posamezni občini. Na podlagi teh podatkov in podatkov o številu prebivalcev sta izračunana koeficienta Pi (razmerje med površino posamezne občine na prebivalca in površina celotne države na prebivalca) in Ci (razmerje med dolžino lokalnih cest in  javnih poti na prebivalca v posamezni občini in dolžino lokalnih cest in javnih poti na prebivalca v celotni državi). Površina občine je upoštevana na podlagi podatkov Geodetske uprave RS, dolžina lokalnih cest in javnih poti pa po podatkih Ministrstva za promet – Direkcije RS za ceste.</w:t>
      </w:r>
    </w:p>
    <w:p w:rsidR="006840E9" w:rsidRPr="006840E9" w:rsidRDefault="006840E9" w:rsidP="006840E9">
      <w:pPr>
        <w:spacing w:after="0"/>
        <w:jc w:val="both"/>
        <w:rPr>
          <w:rFonts w:ascii="Arial Narrow" w:hAnsi="Arial Narrow"/>
          <w:iCs/>
          <w:sz w:val="20"/>
          <w:szCs w:val="20"/>
        </w:rPr>
      </w:pPr>
      <w:r w:rsidRPr="006840E9">
        <w:rPr>
          <w:rFonts w:ascii="Arial Narrow" w:hAnsi="Arial Narrow"/>
          <w:b/>
          <w:i/>
          <w:iCs/>
          <w:sz w:val="20"/>
          <w:szCs w:val="20"/>
          <w:u w:val="single"/>
        </w:rPr>
        <w:t>Izračun koeficientov Mi in Si</w:t>
      </w:r>
      <w:r w:rsidRPr="006840E9">
        <w:rPr>
          <w:rFonts w:ascii="Arial Narrow" w:hAnsi="Arial Narrow"/>
          <w:i/>
          <w:iCs/>
          <w:sz w:val="20"/>
          <w:szCs w:val="20"/>
        </w:rPr>
        <w:t xml:space="preserve"> </w:t>
      </w:r>
      <w:r w:rsidRPr="006840E9">
        <w:rPr>
          <w:rFonts w:ascii="Arial Narrow" w:hAnsi="Arial Narrow"/>
          <w:iCs/>
          <w:sz w:val="20"/>
          <w:szCs w:val="20"/>
        </w:rPr>
        <w:t>zajema delež prebivalcev občine, mlajših od 15 let v celotnem prebivalstvu občine in  delež prebivalcev občine, starejših od 65 let v celotnem prebivalstvu občine. Na podlagi teh deležev sta izračunana koeficienta Mi (razmerje med deležem prebivalcev mlajših  od 15 let v posamezni občini in povprečjem deležev prebivalcev, mlajših od 15 let v državi) in Si (razmerje med deležem prebivalcev, starejši od 65 let v posamezni občini in povprečjem deležev prebivalcev, starejših od 65 let v državi).</w:t>
      </w:r>
    </w:p>
    <w:p w:rsidR="006840E9" w:rsidRPr="006840E9" w:rsidRDefault="006840E9" w:rsidP="006840E9">
      <w:pPr>
        <w:spacing w:after="0"/>
        <w:jc w:val="both"/>
        <w:rPr>
          <w:rFonts w:ascii="Arial Narrow" w:hAnsi="Arial Narrow"/>
          <w:iCs/>
          <w:sz w:val="20"/>
          <w:szCs w:val="20"/>
        </w:rPr>
      </w:pPr>
      <w:r w:rsidRPr="006840E9">
        <w:rPr>
          <w:rFonts w:ascii="Arial Narrow" w:hAnsi="Arial Narrow"/>
          <w:iCs/>
          <w:sz w:val="20"/>
          <w:szCs w:val="20"/>
        </w:rPr>
        <w:t xml:space="preserve"> </w:t>
      </w:r>
    </w:p>
    <w:p w:rsidR="006840E9" w:rsidRPr="006840E9" w:rsidRDefault="006840E9" w:rsidP="006840E9">
      <w:pPr>
        <w:spacing w:after="0"/>
        <w:jc w:val="both"/>
        <w:rPr>
          <w:rFonts w:ascii="Arial Narrow" w:hAnsi="Arial Narrow"/>
          <w:iCs/>
          <w:sz w:val="20"/>
          <w:szCs w:val="20"/>
        </w:rPr>
      </w:pPr>
      <w:r w:rsidRPr="006840E9">
        <w:rPr>
          <w:rFonts w:ascii="Arial Narrow" w:hAnsi="Arial Narrow"/>
          <w:b/>
          <w:i/>
          <w:iCs/>
          <w:sz w:val="20"/>
          <w:szCs w:val="20"/>
          <w:u w:val="single"/>
        </w:rPr>
        <w:t>Vsota korigiranih kriterijev</w:t>
      </w:r>
      <w:r w:rsidRPr="006840E9">
        <w:rPr>
          <w:rFonts w:ascii="Arial Narrow" w:hAnsi="Arial Narrow"/>
          <w:iCs/>
          <w:sz w:val="20"/>
          <w:szCs w:val="20"/>
        </w:rPr>
        <w:t xml:space="preserve"> tako zajema vsoto korigiranih kriterijev, ki se upoštevajo za izračun primerne porabe občine. Primerna poraba občine je tako izračunana na podlagi fiksnega deleža, ki se na korigira ter spremenljivega deleža, ki se korigira s kriteriji Pi, Ci, Mi in Si. Vsota korigiranih kriterijev za izračun primerne porabe občine je po posameznih občinah zaradi upoštevanja kriterijev večja ali manjša od 1,00.</w:t>
      </w:r>
    </w:p>
    <w:p w:rsidR="006840E9" w:rsidRPr="006840E9" w:rsidRDefault="006840E9" w:rsidP="006840E9">
      <w:pPr>
        <w:spacing w:after="0"/>
        <w:jc w:val="both"/>
        <w:rPr>
          <w:rFonts w:ascii="Arial Narrow" w:hAnsi="Arial Narrow"/>
          <w:b/>
          <w:sz w:val="20"/>
          <w:szCs w:val="20"/>
        </w:rPr>
      </w:pPr>
      <w:r w:rsidRPr="006840E9">
        <w:rPr>
          <w:rFonts w:ascii="Arial Narrow" w:hAnsi="Arial Narrow"/>
          <w:sz w:val="20"/>
          <w:szCs w:val="20"/>
        </w:rPr>
        <w:t xml:space="preserve">Za občino Črenšovci znaša vsota korigiranih kriterijev za leto 2020  </w:t>
      </w:r>
      <w:r w:rsidRPr="006840E9">
        <w:rPr>
          <w:rFonts w:ascii="Arial Narrow" w:hAnsi="Arial Narrow"/>
          <w:b/>
          <w:sz w:val="20"/>
          <w:szCs w:val="20"/>
        </w:rPr>
        <w:t>0,9758.</w:t>
      </w:r>
    </w:p>
    <w:p w:rsidR="006840E9" w:rsidRPr="006840E9" w:rsidRDefault="006840E9" w:rsidP="006840E9">
      <w:pPr>
        <w:spacing w:after="0"/>
        <w:jc w:val="both"/>
        <w:rPr>
          <w:rFonts w:ascii="Arial Narrow" w:hAnsi="Arial Narrow"/>
          <w:b/>
          <w:sz w:val="20"/>
          <w:szCs w:val="20"/>
        </w:rPr>
      </w:pPr>
    </w:p>
    <w:p w:rsidR="006840E9" w:rsidRPr="006840E9" w:rsidRDefault="006840E9" w:rsidP="006840E9">
      <w:pPr>
        <w:pBdr>
          <w:top w:val="single" w:sz="4" w:space="1" w:color="auto"/>
          <w:left w:val="single" w:sz="4" w:space="4" w:color="auto"/>
          <w:bottom w:val="single" w:sz="4" w:space="1" w:color="auto"/>
          <w:right w:val="single" w:sz="4" w:space="4" w:color="auto"/>
        </w:pBdr>
        <w:jc w:val="both"/>
        <w:rPr>
          <w:rFonts w:ascii="Arial Narrow" w:hAnsi="Arial Narrow"/>
          <w:b/>
          <w:bCs/>
          <w:sz w:val="20"/>
          <w:szCs w:val="20"/>
        </w:rPr>
      </w:pPr>
      <w:r w:rsidRPr="006840E9">
        <w:rPr>
          <w:rFonts w:ascii="Arial Narrow" w:hAnsi="Arial Narrow"/>
          <w:b/>
          <w:bCs/>
          <w:sz w:val="20"/>
          <w:szCs w:val="20"/>
        </w:rPr>
        <w:t xml:space="preserve">Na podlagi določil Zakona o zagotovitvi dodatne likvidnosti v gospodarstvu za omilitev posledic epidemije (Ur. l. RS, št. 61/20) se je znesek povprečnine občinam za leto 2020 povečal iz prvotnih 589,11 € na </w:t>
      </w:r>
      <w:r w:rsidRPr="006840E9">
        <w:rPr>
          <w:rFonts w:ascii="Arial Narrow" w:hAnsi="Arial Narrow"/>
          <w:b/>
          <w:bCs/>
          <w:sz w:val="20"/>
          <w:szCs w:val="20"/>
          <w:u w:val="single"/>
        </w:rPr>
        <w:t>623,96 €,</w:t>
      </w:r>
      <w:r w:rsidRPr="006840E9">
        <w:rPr>
          <w:rFonts w:ascii="Arial Narrow" w:hAnsi="Arial Narrow"/>
          <w:b/>
          <w:bCs/>
          <w:sz w:val="20"/>
          <w:szCs w:val="20"/>
        </w:rPr>
        <w:t xml:space="preserve"> tako, da bo v letošnjem letu</w:t>
      </w:r>
    </w:p>
    <w:p w:rsidR="006840E9" w:rsidRPr="006840E9" w:rsidRDefault="006840E9" w:rsidP="006840E9">
      <w:pPr>
        <w:pBdr>
          <w:top w:val="single" w:sz="4" w:space="1" w:color="auto"/>
          <w:left w:val="single" w:sz="4" w:space="4" w:color="auto"/>
          <w:bottom w:val="single" w:sz="4" w:space="1" w:color="auto"/>
          <w:right w:val="single" w:sz="4" w:space="4" w:color="auto"/>
        </w:pBdr>
        <w:jc w:val="both"/>
        <w:rPr>
          <w:rFonts w:ascii="Arial Narrow" w:hAnsi="Arial Narrow" w:cs="TimesNewRomanPS-BoldMT"/>
          <w:b/>
          <w:bCs/>
          <w:sz w:val="20"/>
          <w:szCs w:val="20"/>
        </w:rPr>
      </w:pPr>
      <w:r w:rsidRPr="006840E9">
        <w:rPr>
          <w:rFonts w:ascii="Arial Narrow" w:hAnsi="Arial Narrow"/>
          <w:b/>
          <w:bCs/>
          <w:i/>
          <w:iCs/>
          <w:sz w:val="20"/>
          <w:szCs w:val="20"/>
          <w:u w:val="single"/>
        </w:rPr>
        <w:t xml:space="preserve">Primerna poraba, ki </w:t>
      </w:r>
      <w:r w:rsidRPr="006840E9">
        <w:rPr>
          <w:rFonts w:ascii="Arial Narrow" w:hAnsi="Arial Narrow"/>
          <w:bCs/>
          <w:iCs/>
          <w:sz w:val="20"/>
          <w:szCs w:val="20"/>
        </w:rPr>
        <w:t xml:space="preserve">se izračuna kot zmnožek vsote korigiranih kriterijev, povprečnine in števila prebivalcev v občini Črenšovci  </w:t>
      </w:r>
      <w:r w:rsidRPr="006840E9">
        <w:rPr>
          <w:rFonts w:ascii="Arial Narrow" w:hAnsi="Arial Narrow" w:cs="TimesNewRomanPS-BoldMT"/>
          <w:bCs/>
          <w:sz w:val="20"/>
          <w:szCs w:val="20"/>
        </w:rPr>
        <w:t xml:space="preserve">znašala </w:t>
      </w:r>
      <w:r w:rsidRPr="006840E9">
        <w:rPr>
          <w:rFonts w:ascii="Arial Narrow" w:hAnsi="Arial Narrow" w:cs="TimesNewRomanPS-BoldMT"/>
          <w:b/>
          <w:bCs/>
          <w:sz w:val="20"/>
          <w:szCs w:val="20"/>
        </w:rPr>
        <w:t xml:space="preserve">2,480.743,00 </w:t>
      </w:r>
      <w:r w:rsidRPr="006840E9">
        <w:rPr>
          <w:rFonts w:ascii="Arial Narrow" w:hAnsi="Arial Narrow"/>
          <w:b/>
          <w:bCs/>
          <w:sz w:val="20"/>
          <w:szCs w:val="20"/>
        </w:rPr>
        <w:t>€</w:t>
      </w:r>
      <w:r w:rsidRPr="006840E9">
        <w:rPr>
          <w:rFonts w:ascii="Arial Narrow" w:hAnsi="Arial Narrow" w:cs="TimesNewRomanPS-BoldMT"/>
          <w:b/>
          <w:bCs/>
          <w:sz w:val="20"/>
          <w:szCs w:val="20"/>
        </w:rPr>
        <w:t>.</w:t>
      </w:r>
    </w:p>
    <w:p w:rsidR="006840E9" w:rsidRPr="006840E9" w:rsidRDefault="006840E9" w:rsidP="006840E9">
      <w:pPr>
        <w:pBdr>
          <w:top w:val="single" w:sz="4" w:space="1" w:color="auto"/>
          <w:left w:val="single" w:sz="4" w:space="4" w:color="auto"/>
          <w:bottom w:val="single" w:sz="4" w:space="1" w:color="auto"/>
          <w:right w:val="single" w:sz="4" w:space="4" w:color="auto"/>
        </w:pBdr>
        <w:rPr>
          <w:rFonts w:ascii="Arial Narrow" w:hAnsi="Arial Narrow" w:cs="TimesNewRomanPS-BoldItalicMT"/>
          <w:b/>
          <w:bCs/>
          <w:i/>
          <w:iCs/>
          <w:sz w:val="20"/>
          <w:szCs w:val="20"/>
          <w:u w:val="single"/>
        </w:rPr>
      </w:pPr>
      <w:r w:rsidRPr="006840E9">
        <w:rPr>
          <w:rFonts w:ascii="Arial Narrow" w:hAnsi="Arial Narrow" w:cs="TimesNewRomanPS-BoldItalicMT"/>
          <w:b/>
          <w:bCs/>
          <w:i/>
          <w:iCs/>
          <w:sz w:val="20"/>
          <w:szCs w:val="20"/>
          <w:u w:val="single"/>
        </w:rPr>
        <w:t>Dohodnina</w:t>
      </w:r>
    </w:p>
    <w:p w:rsidR="006840E9" w:rsidRPr="006840E9" w:rsidRDefault="006840E9" w:rsidP="006840E9">
      <w:pPr>
        <w:pBdr>
          <w:top w:val="single" w:sz="4" w:space="1" w:color="auto"/>
          <w:left w:val="single" w:sz="4" w:space="4" w:color="auto"/>
          <w:bottom w:val="single" w:sz="4" w:space="1" w:color="auto"/>
          <w:right w:val="single" w:sz="4" w:space="4" w:color="auto"/>
        </w:pBdr>
        <w:jc w:val="both"/>
        <w:rPr>
          <w:rFonts w:ascii="Arial Narrow" w:hAnsi="Arial Narrow" w:cs="TimesNewRomanPS-BoldItalicMT"/>
          <w:b/>
          <w:bCs/>
          <w:i/>
          <w:iCs/>
          <w:sz w:val="20"/>
          <w:szCs w:val="20"/>
        </w:rPr>
      </w:pPr>
      <w:r w:rsidRPr="006840E9">
        <w:rPr>
          <w:rFonts w:ascii="Arial Narrow" w:hAnsi="Arial Narrow"/>
          <w:sz w:val="20"/>
          <w:szCs w:val="20"/>
        </w:rPr>
        <w:t xml:space="preserve">Občinam pripada skupaj 54% dohodnine vplačane v predpreteklem letu. Za Občino Črenšovci v letu 2020 to znaša po dvigu povprečnine </w:t>
      </w:r>
      <w:r w:rsidRPr="006840E9">
        <w:rPr>
          <w:rFonts w:ascii="Arial Narrow" w:hAnsi="Arial Narrow"/>
          <w:b/>
          <w:sz w:val="20"/>
          <w:szCs w:val="20"/>
        </w:rPr>
        <w:t xml:space="preserve">2,501.446,00 </w:t>
      </w:r>
      <w:r w:rsidRPr="006840E9">
        <w:rPr>
          <w:rFonts w:ascii="Arial Narrow" w:hAnsi="Arial Narrow" w:cs="TimesNewRomanPS-BoldMT"/>
          <w:b/>
          <w:bCs/>
          <w:sz w:val="20"/>
          <w:szCs w:val="20"/>
        </w:rPr>
        <w:t>€, oz. za 139.706,00 € več.</w:t>
      </w:r>
    </w:p>
    <w:p w:rsidR="006840E9" w:rsidRPr="006840E9" w:rsidRDefault="006840E9" w:rsidP="006840E9">
      <w:pPr>
        <w:spacing w:after="0"/>
        <w:rPr>
          <w:rFonts w:ascii="Arial Narrow" w:hAnsi="Arial Narrow" w:cs="TimesNewRomanPS-BoldItalicMT"/>
          <w:b/>
          <w:bCs/>
          <w:i/>
          <w:iCs/>
          <w:sz w:val="20"/>
          <w:szCs w:val="20"/>
        </w:rPr>
      </w:pPr>
    </w:p>
    <w:p w:rsidR="006840E9" w:rsidRPr="006840E9" w:rsidRDefault="006840E9" w:rsidP="006840E9">
      <w:pPr>
        <w:spacing w:after="0"/>
        <w:rPr>
          <w:rFonts w:ascii="Arial Narrow" w:hAnsi="Arial Narrow" w:cs="TimesNewRomanPS-BoldItalicMT"/>
          <w:b/>
          <w:bCs/>
          <w:i/>
          <w:iCs/>
          <w:sz w:val="20"/>
          <w:szCs w:val="20"/>
          <w:u w:val="single"/>
        </w:rPr>
      </w:pPr>
      <w:r w:rsidRPr="006840E9">
        <w:rPr>
          <w:rFonts w:ascii="Arial Narrow" w:hAnsi="Arial Narrow" w:cs="TimesNewRomanPS-BoldItalicMT"/>
          <w:b/>
          <w:bCs/>
          <w:i/>
          <w:iCs/>
          <w:sz w:val="20"/>
          <w:szCs w:val="20"/>
          <w:u w:val="single"/>
        </w:rPr>
        <w:t>Finančna izravnava</w:t>
      </w:r>
    </w:p>
    <w:p w:rsidR="006840E9" w:rsidRPr="006840E9" w:rsidRDefault="006840E9" w:rsidP="006840E9">
      <w:pPr>
        <w:spacing w:after="0"/>
        <w:jc w:val="both"/>
        <w:rPr>
          <w:rFonts w:ascii="Arial Narrow" w:hAnsi="Arial Narrow" w:cs="TimesNewRomanPSMT"/>
          <w:b/>
          <w:sz w:val="20"/>
          <w:szCs w:val="20"/>
          <w:u w:val="single"/>
        </w:rPr>
      </w:pPr>
      <w:r w:rsidRPr="006840E9">
        <w:rPr>
          <w:rFonts w:ascii="Arial Narrow" w:hAnsi="Arial Narrow" w:cs="TimesNewRomanPSMT"/>
          <w:sz w:val="20"/>
          <w:szCs w:val="20"/>
        </w:rPr>
        <w:t xml:space="preserve">Občini, ki v posameznem proračunskem letu s prihodki iz dohodnine ne more financirati primerne porabe, se iz državnega proračuna dodeli finančna izravnava v višini razlike med primerno porabo občine in dohodnino. </w:t>
      </w:r>
      <w:r w:rsidRPr="006840E9">
        <w:rPr>
          <w:rFonts w:ascii="Arial Narrow" w:hAnsi="Arial Narrow" w:cs="TimesNewRomanPSMT"/>
          <w:sz w:val="20"/>
          <w:szCs w:val="20"/>
          <w:u w:val="single"/>
        </w:rPr>
        <w:t xml:space="preserve">Občini Črenšovci v letu 2020 </w:t>
      </w:r>
      <w:r w:rsidRPr="006840E9">
        <w:rPr>
          <w:rFonts w:ascii="Arial Narrow" w:hAnsi="Arial Narrow" w:cs="TimesNewRomanPSMT"/>
          <w:b/>
          <w:sz w:val="20"/>
          <w:szCs w:val="20"/>
          <w:u w:val="single"/>
        </w:rPr>
        <w:t>ni</w:t>
      </w:r>
      <w:r w:rsidRPr="006840E9">
        <w:rPr>
          <w:rFonts w:ascii="Arial Narrow" w:hAnsi="Arial Narrow" w:cs="TimesNewRomanPSMT"/>
          <w:sz w:val="20"/>
          <w:szCs w:val="20"/>
          <w:u w:val="single"/>
        </w:rPr>
        <w:t xml:space="preserve"> pripadala finančna izravnava</w:t>
      </w:r>
      <w:r w:rsidRPr="006840E9">
        <w:rPr>
          <w:rFonts w:ascii="Arial Narrow" w:hAnsi="Arial Narrow" w:cs="TimesNewRomanPSMT"/>
          <w:b/>
          <w:sz w:val="20"/>
          <w:szCs w:val="20"/>
          <w:u w:val="single"/>
        </w:rPr>
        <w:t>.</w:t>
      </w:r>
    </w:p>
    <w:p w:rsidR="006840E9" w:rsidRPr="006840E9" w:rsidRDefault="006840E9" w:rsidP="006840E9">
      <w:pPr>
        <w:spacing w:after="0"/>
        <w:jc w:val="both"/>
        <w:rPr>
          <w:rFonts w:ascii="Arial Narrow" w:hAnsi="Arial Narrow" w:cs="TimesNewRomanPS-BoldMT"/>
          <w:bCs/>
          <w:sz w:val="20"/>
          <w:szCs w:val="20"/>
          <w:u w:val="single"/>
        </w:rPr>
      </w:pP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703 Davki na premoženje</w:t>
      </w:r>
      <w:r w:rsidRPr="006840E9">
        <w:rPr>
          <w:rFonts w:ascii="Arial Narrow" w:eastAsia="Times New Roman" w:hAnsi="Arial Narrow" w:cs="Times New Roman"/>
          <w:b/>
          <w:bCs/>
          <w:sz w:val="20"/>
          <w:szCs w:val="20"/>
        </w:rPr>
        <w:tab/>
        <w:t>132.355,38 €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Med davke na premoženje (703) sodijo:</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davki na nepremičnine,</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davki na dediščine in darila,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w:t>
      </w:r>
      <w:r w:rsidRPr="006840E9">
        <w:rPr>
          <w:rFonts w:ascii="Arial Narrow" w:eastAsia="Times New Roman" w:hAnsi="Arial Narrow" w:cs="Times New Roman"/>
          <w:sz w:val="20"/>
          <w:szCs w:val="20"/>
        </w:rPr>
        <w:tab/>
        <w:t>davki na promet nepremičnin in finančno premoženje.</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V to skupino davkov sodijo davki na uporabo, lastništvo ali prodajo premoženja (premičnin in nepremičnin) in se zaračunavajo bodisi v določenih časovnih intervalih, v enkratnem znesku ali ob prenosu lastništva. Sem sodijo tudi davki na dediščine in darila, davki na promet nepremičnin in na finančno premoženje. Realiziranih je bilo 132.355,38 € prihodkov.</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704 Domači davki na blago in storitve</w:t>
      </w:r>
      <w:r w:rsidRPr="006840E9">
        <w:rPr>
          <w:rFonts w:ascii="Arial Narrow" w:eastAsia="Times New Roman" w:hAnsi="Arial Narrow" w:cs="Times New Roman"/>
          <w:b/>
          <w:bCs/>
          <w:sz w:val="20"/>
          <w:szCs w:val="20"/>
        </w:rPr>
        <w:tab/>
        <w:t>88.876,12 €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Zajemajo dajatve na proizvodnjo, pridobivanje, prodajo, prenos, dajanje v najem blaga in storitev ter dajatve v zvezi z uporabo ali z izdajo dovoljenja za uporabo blaga ali izvajanjem storitev.</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Za takse-namenske prejemke proračuna velja načelo, da v kolikor so vplačani v proračun v nižjem oz. višjem obsegu, kot so izkazani v proračunu, lahko uporabnik prevzema in plačuje obveznosti v višini dejansko vplačanih sredstev. V primeru, da namenska sredstva niso porabljena v celoti, se prenesejo v proračun za naslednje leto.</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Iz naslova davkov iz te skupine beležimo davke na posebne storitve v višini 74.878,87 € iz naslova davka na dobitke od iger na srečo in zamudnih obresti iz tega naslova.  Iz naslova drugih davkov </w:t>
      </w:r>
      <w:r w:rsidRPr="006840E9">
        <w:rPr>
          <w:rFonts w:ascii="Arial Narrow" w:eastAsia="Times New Roman" w:hAnsi="Arial Narrow" w:cs="Times New Roman"/>
          <w:sz w:val="20"/>
          <w:szCs w:val="20"/>
          <w:u w:val="single"/>
        </w:rPr>
        <w:t>na uporabo blaga in storitev beležimo</w:t>
      </w:r>
      <w:r w:rsidRPr="006840E9">
        <w:rPr>
          <w:rFonts w:ascii="Arial Narrow" w:eastAsia="Times New Roman" w:hAnsi="Arial Narrow" w:cs="Times New Roman"/>
          <w:sz w:val="20"/>
          <w:szCs w:val="20"/>
        </w:rPr>
        <w:t>:</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 iz naslova </w:t>
      </w:r>
      <w:proofErr w:type="spellStart"/>
      <w:r w:rsidRPr="006840E9">
        <w:rPr>
          <w:rFonts w:ascii="Arial Narrow" w:eastAsia="Times New Roman" w:hAnsi="Arial Narrow" w:cs="Times New Roman"/>
          <w:sz w:val="20"/>
          <w:szCs w:val="20"/>
        </w:rPr>
        <w:t>okoljske</w:t>
      </w:r>
      <w:proofErr w:type="spellEnd"/>
      <w:r w:rsidRPr="006840E9">
        <w:rPr>
          <w:rFonts w:ascii="Arial Narrow" w:eastAsia="Times New Roman" w:hAnsi="Arial Narrow" w:cs="Times New Roman"/>
          <w:sz w:val="20"/>
          <w:szCs w:val="20"/>
        </w:rPr>
        <w:t xml:space="preserve"> dajatve za onesnaževanje okolja zaradi odvajanja odpadnih voda 8.302,69 €,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- 5.381,36 €  iz naslova  pristojbine za vzdrževanje gozdnih cest ter</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- 313,20 € iz naslova turistične takse.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S spremembo Zakona o financiranju občin so </w:t>
      </w:r>
      <w:proofErr w:type="spellStart"/>
      <w:r w:rsidRPr="006840E9">
        <w:rPr>
          <w:rFonts w:ascii="Arial Narrow" w:eastAsia="Times New Roman" w:hAnsi="Arial Narrow" w:cs="Times New Roman"/>
          <w:sz w:val="20"/>
          <w:szCs w:val="20"/>
        </w:rPr>
        <w:t>okoljske</w:t>
      </w:r>
      <w:proofErr w:type="spellEnd"/>
      <w:r w:rsidRPr="006840E9">
        <w:rPr>
          <w:rFonts w:ascii="Arial Narrow" w:eastAsia="Times New Roman" w:hAnsi="Arial Narrow" w:cs="Times New Roman"/>
          <w:sz w:val="20"/>
          <w:szCs w:val="20"/>
        </w:rPr>
        <w:t xml:space="preserve"> dajatve postale prihodek proračuna občine, kjer je nastala obremenitev okolja, zaradi katere je predpisana </w:t>
      </w:r>
      <w:proofErr w:type="spellStart"/>
      <w:r w:rsidRPr="006840E9">
        <w:rPr>
          <w:rFonts w:ascii="Arial Narrow" w:eastAsia="Times New Roman" w:hAnsi="Arial Narrow" w:cs="Times New Roman"/>
          <w:sz w:val="20"/>
          <w:szCs w:val="20"/>
        </w:rPr>
        <w:t>okoljska</w:t>
      </w:r>
      <w:proofErr w:type="spellEnd"/>
      <w:r w:rsidRPr="006840E9">
        <w:rPr>
          <w:rFonts w:ascii="Arial Narrow" w:eastAsia="Times New Roman" w:hAnsi="Arial Narrow" w:cs="Times New Roman"/>
          <w:sz w:val="20"/>
          <w:szCs w:val="20"/>
        </w:rPr>
        <w:t xml:space="preserve"> dajatev. Poraba teh sredstev je strogo namenska, saj sredstva lahko porabimo za gradnjo infrastrukture, namenjene izvajanju občinskih obveznih javnih služb varstva okolja v skladu z državnimi operativnimi programi, sprejetimi s predpisi varstva okolja na področju čiščenja in odvajanja odpadnih voda, ravnanja z komunalnimi odpadki in odlaganja odpadkov.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706 Drugi davki in prispevki</w:t>
      </w:r>
      <w:r w:rsidRPr="006840E9">
        <w:rPr>
          <w:rFonts w:ascii="Arial Narrow" w:eastAsia="Times New Roman" w:hAnsi="Arial Narrow" w:cs="Times New Roman"/>
          <w:b/>
          <w:bCs/>
          <w:sz w:val="20"/>
          <w:szCs w:val="20"/>
        </w:rPr>
        <w:tab/>
        <w:t>1.413,99 €</w:t>
      </w:r>
    </w:p>
    <w:p w:rsidR="006840E9" w:rsidRPr="006840E9" w:rsidRDefault="006840E9" w:rsidP="006840E9">
      <w:pPr>
        <w:overflowPunct w:val="0"/>
        <w:autoSpaceDE w:val="0"/>
        <w:autoSpaceDN w:val="0"/>
        <w:adjustRightInd w:val="0"/>
        <w:spacing w:before="60" w:after="0" w:line="240" w:lineRule="auto"/>
        <w:jc w:val="both"/>
        <w:textAlignment w:val="baseline"/>
        <w:rPr>
          <w:rFonts w:ascii="Arial Narrow" w:eastAsia="Times New Roman" w:hAnsi="Arial Narrow" w:cs="Times New Roman"/>
          <w:sz w:val="20"/>
          <w:szCs w:val="20"/>
        </w:rPr>
      </w:pPr>
    </w:p>
    <w:p w:rsidR="006840E9" w:rsidRPr="006840E9" w:rsidRDefault="006840E9" w:rsidP="006840E9">
      <w:pPr>
        <w:overflowPunct w:val="0"/>
        <w:autoSpaceDE w:val="0"/>
        <w:autoSpaceDN w:val="0"/>
        <w:adjustRightInd w:val="0"/>
        <w:spacing w:before="60" w:after="0" w:line="276" w:lineRule="auto"/>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rPr>
        <w:t>Občinski proračun na dan 31.12.2020 na kontu 706099 izkazuje pozitivni saldo drugih, še nerazporejenih davkov</w:t>
      </w:r>
      <w:r w:rsidRPr="006840E9">
        <w:rPr>
          <w:rFonts w:ascii="Arial Narrow" w:eastAsia="Times New Roman" w:hAnsi="Arial Narrow" w:cs="Times New Roman"/>
          <w:sz w:val="20"/>
          <w:szCs w:val="20"/>
          <w:u w:val="single"/>
        </w:rPr>
        <w:t xml:space="preserve"> v višini 1.413,99 €.</w:t>
      </w:r>
    </w:p>
    <w:p w:rsidR="006840E9" w:rsidRPr="006840E9" w:rsidRDefault="006840E9" w:rsidP="006840E9">
      <w:pPr>
        <w:overflowPunct w:val="0"/>
        <w:autoSpaceDE w:val="0"/>
        <w:autoSpaceDN w:val="0"/>
        <w:adjustRightInd w:val="0"/>
        <w:spacing w:before="60" w:after="0" w:line="240" w:lineRule="auto"/>
        <w:jc w:val="both"/>
        <w:textAlignment w:val="baseline"/>
        <w:rPr>
          <w:rFonts w:ascii="Arial Narrow" w:eastAsia="Times New Roman" w:hAnsi="Arial Narrow" w:cs="Times New Roman"/>
          <w:sz w:val="20"/>
          <w:szCs w:val="20"/>
        </w:rPr>
      </w:pP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6840E9">
        <w:rPr>
          <w:rFonts w:ascii="Arial Narrow" w:eastAsia="Times New Roman" w:hAnsi="Arial Narrow" w:cs="Times New Roman"/>
          <w:b/>
          <w:iCs/>
          <w:sz w:val="20"/>
          <w:szCs w:val="20"/>
        </w:rPr>
        <w:t>71 NEDAVČNI PRIHODKI</w:t>
      </w:r>
      <w:r w:rsidRPr="006840E9">
        <w:rPr>
          <w:rFonts w:ascii="Arial Narrow" w:eastAsia="Times New Roman" w:hAnsi="Arial Narrow" w:cs="Times New Roman"/>
          <w:b/>
          <w:iCs/>
          <w:sz w:val="20"/>
          <w:szCs w:val="20"/>
        </w:rPr>
        <w:tab/>
        <w:t>315.706,02 €</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710 Udeležba na dobičku in dohodki od premoženja</w:t>
      </w:r>
      <w:r w:rsidRPr="006840E9">
        <w:rPr>
          <w:rFonts w:ascii="Arial Narrow" w:eastAsia="Times New Roman" w:hAnsi="Arial Narrow" w:cs="Times New Roman"/>
          <w:b/>
          <w:bCs/>
          <w:sz w:val="20"/>
          <w:szCs w:val="20"/>
        </w:rPr>
        <w:tab/>
        <w:t>134.078,03 €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Na kontih skupine 71 se izkazujejo vsi nepovratni in </w:t>
      </w:r>
      <w:proofErr w:type="spellStart"/>
      <w:r w:rsidRPr="006840E9">
        <w:rPr>
          <w:rFonts w:ascii="Arial Narrow" w:eastAsia="Times New Roman" w:hAnsi="Arial Narrow" w:cs="Times New Roman"/>
          <w:sz w:val="20"/>
          <w:szCs w:val="20"/>
        </w:rPr>
        <w:t>nepoplačljivi</w:t>
      </w:r>
      <w:proofErr w:type="spellEnd"/>
      <w:r w:rsidRPr="006840E9">
        <w:rPr>
          <w:rFonts w:ascii="Arial Narrow" w:eastAsia="Times New Roman" w:hAnsi="Arial Narrow" w:cs="Times New Roman"/>
          <w:sz w:val="20"/>
          <w:szCs w:val="20"/>
        </w:rPr>
        <w:t xml:space="preserve"> tekoči prihodki, ki niso uvrščeni v skupino davčnih prihodkov. V to skupino uvrščamo prihodke iz udeležbe na dobičku in dividend ter presežkov prihodkov nad odhodki javnih podjetij, javnih finančnih institucij in drugih podjetij, v katerih ima občina svoje finančne naložbe, prihodke od obresti, prihodke od premoženja, takse in pristojbine, denarne kazni ter tisti del prihodkov, ki so ustvarjeni s prodajo blaga in storitev na trgu. Največji del predstavljajo prihodki iz naslova najemnin in zakupnin od premoženja občine.</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711 Takse in pristojbine</w:t>
      </w:r>
      <w:r w:rsidRPr="006840E9">
        <w:rPr>
          <w:rFonts w:ascii="Arial Narrow" w:eastAsia="Times New Roman" w:hAnsi="Arial Narrow" w:cs="Times New Roman"/>
          <w:b/>
          <w:bCs/>
          <w:sz w:val="20"/>
          <w:szCs w:val="20"/>
        </w:rPr>
        <w:tab/>
      </w:r>
      <w:r w:rsidR="007F63B2">
        <w:rPr>
          <w:rFonts w:ascii="Arial Narrow" w:eastAsia="Times New Roman" w:hAnsi="Arial Narrow" w:cs="Times New Roman"/>
          <w:b/>
          <w:bCs/>
          <w:sz w:val="20"/>
          <w:szCs w:val="20"/>
        </w:rPr>
        <w:t>4</w:t>
      </w:r>
      <w:r w:rsidRPr="006840E9">
        <w:rPr>
          <w:rFonts w:ascii="Arial Narrow" w:eastAsia="Times New Roman" w:hAnsi="Arial Narrow" w:cs="Times New Roman"/>
          <w:b/>
          <w:bCs/>
          <w:sz w:val="20"/>
          <w:szCs w:val="20"/>
        </w:rPr>
        <w:t>.</w:t>
      </w:r>
      <w:r w:rsidR="007F63B2">
        <w:rPr>
          <w:rFonts w:ascii="Arial Narrow" w:eastAsia="Times New Roman" w:hAnsi="Arial Narrow" w:cs="Times New Roman"/>
          <w:b/>
          <w:bCs/>
          <w:sz w:val="20"/>
          <w:szCs w:val="20"/>
        </w:rPr>
        <w:t>645</w:t>
      </w:r>
      <w:r w:rsidRPr="006840E9">
        <w:rPr>
          <w:rFonts w:ascii="Arial Narrow" w:eastAsia="Times New Roman" w:hAnsi="Arial Narrow" w:cs="Times New Roman"/>
          <w:b/>
          <w:bCs/>
          <w:sz w:val="20"/>
          <w:szCs w:val="20"/>
        </w:rPr>
        <w:t>,</w:t>
      </w:r>
      <w:r w:rsidR="007F63B2">
        <w:rPr>
          <w:rFonts w:ascii="Arial Narrow" w:eastAsia="Times New Roman" w:hAnsi="Arial Narrow" w:cs="Times New Roman"/>
          <w:b/>
          <w:bCs/>
          <w:sz w:val="20"/>
          <w:szCs w:val="20"/>
        </w:rPr>
        <w:t>80</w:t>
      </w:r>
      <w:r w:rsidRPr="006840E9">
        <w:rPr>
          <w:rFonts w:ascii="Arial Narrow" w:eastAsia="Times New Roman" w:hAnsi="Arial Narrow" w:cs="Times New Roman"/>
          <w:b/>
          <w:bCs/>
          <w:sz w:val="20"/>
          <w:szCs w:val="20"/>
        </w:rPr>
        <w:t xml:space="preserve">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Med takse in pristojbine uvrščamo tiste takse in pristojbine, ki predstavljajo delno plačilo za opravljene storitve javne uprave oz. upravne takse.</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712 Globe in druge denarne kazni</w:t>
      </w:r>
      <w:r w:rsidRPr="006840E9">
        <w:rPr>
          <w:rFonts w:ascii="Arial Narrow" w:eastAsia="Times New Roman" w:hAnsi="Arial Narrow" w:cs="Times New Roman"/>
          <w:b/>
          <w:bCs/>
          <w:sz w:val="20"/>
          <w:szCs w:val="20"/>
        </w:rPr>
        <w:tab/>
        <w:t>1.117,18 €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u w:val="single"/>
        </w:rPr>
        <w:t>Med te prihodke prištevamo:</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 globe za prekrške, ki jih plačujejo pravne in fizične osebe zaradi prestopkov in prekrškov po različnih zakonih oz. izrekih Medobčinskega inšpektorata ter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 prihodke iz naslova  degradacije in uzurpacije prostora - črne gradnje.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Realizirali smo jih v višini 1.117,18 €.</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714 Drugi nedavčni prihodki</w:t>
      </w:r>
      <w:r w:rsidRPr="006840E9">
        <w:rPr>
          <w:rFonts w:ascii="Arial Narrow" w:eastAsia="Times New Roman" w:hAnsi="Arial Narrow" w:cs="Times New Roman"/>
          <w:b/>
          <w:bCs/>
          <w:sz w:val="20"/>
          <w:szCs w:val="20"/>
        </w:rPr>
        <w:tab/>
        <w:t>175.865,01 €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Občina je planirala v občinskem proračunu pod skupino 714 - drugi nedavčni prihodki, prihodke iz naslova vodarine ter kanalščine (dolg iz preteklih let), omrežnine, čiščenja, odvajanja, prispevki gospodinjstev in pravnih oseb za komunalni prispevek, letnega prispevka za grobna mesta, nakazil Zavarovalnice Triglav </w:t>
      </w:r>
      <w:proofErr w:type="spellStart"/>
      <w:r w:rsidRPr="006840E9">
        <w:rPr>
          <w:rFonts w:ascii="Arial Narrow" w:eastAsia="Times New Roman" w:hAnsi="Arial Narrow" w:cs="Times New Roman"/>
          <w:sz w:val="20"/>
          <w:szCs w:val="20"/>
        </w:rPr>
        <w:t>d.d</w:t>
      </w:r>
      <w:proofErr w:type="spellEnd"/>
      <w:r w:rsidRPr="006840E9">
        <w:rPr>
          <w:rFonts w:ascii="Arial Narrow" w:eastAsia="Times New Roman" w:hAnsi="Arial Narrow" w:cs="Times New Roman"/>
          <w:sz w:val="20"/>
          <w:szCs w:val="20"/>
        </w:rPr>
        <w:t>. za kritje škod na občinskem premoženju in drugih izrednih nedavčnih prihodkov.</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Že od leta 2019 upoštevamo sklep Občinskega sveta Črenšovci, ki je bil sprejet na 5. seji z dne 23.4.2019, da se  komunalni prispevki, ki so odmerjeni vlagateljem v nove ali širitev obstoječih poslovnih in proizvodnih objektov ter graditeljem stanovanjskih objektov v Občini Črenšovci subvencionirajo oz. zmanjšajo do 1/2 oz. 50 %, kar je v letu 2020  pomenilo za cca. 23.000,00 € manj prihodkov v občinskem proračunu iz naslova komunalnega prispevka.</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6840E9">
        <w:rPr>
          <w:rFonts w:ascii="Arial Narrow" w:eastAsia="Times New Roman" w:hAnsi="Arial Narrow" w:cs="Times New Roman"/>
          <w:b/>
          <w:iCs/>
          <w:sz w:val="20"/>
          <w:szCs w:val="20"/>
        </w:rPr>
        <w:t>72 KAPITALSKI PRIHODKI</w:t>
      </w:r>
      <w:r w:rsidRPr="006840E9">
        <w:rPr>
          <w:rFonts w:ascii="Arial Narrow" w:eastAsia="Times New Roman" w:hAnsi="Arial Narrow" w:cs="Times New Roman"/>
          <w:b/>
          <w:iCs/>
          <w:sz w:val="20"/>
          <w:szCs w:val="20"/>
        </w:rPr>
        <w:tab/>
        <w:t>57.885,91 €</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720 Prihodki od prodaje osnovnih sredstev</w:t>
      </w:r>
      <w:r w:rsidRPr="006840E9">
        <w:rPr>
          <w:rFonts w:ascii="Arial Narrow" w:eastAsia="Times New Roman" w:hAnsi="Arial Narrow" w:cs="Times New Roman"/>
          <w:b/>
          <w:bCs/>
          <w:sz w:val="20"/>
          <w:szCs w:val="20"/>
        </w:rPr>
        <w:tab/>
        <w:t>46.710 €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To so prihodki, ki so bili realizirani iz naslova prodaje realnega premoženja, to je prodaje zgradb oz. stanovanj v občinski lasti.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V mesecu juliju 2019 je bilo opravljenih 9 cenitev stanovanj v lasti občine ( na lokacijah: v Črenšovcih, G. Bistrici in v Lendavi), stanovanja so bila ponujena  v odkup, v skladu z zakonodajo, ki ureja prodajo občinskega premoženja.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Do konca leta 2020 smo prodali dve stanovanji, ter tako beležimo priliv 46.710,00 €.</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722 Prihodki od prodaje zemljišč in neopredmetenih sredstev</w:t>
      </w:r>
      <w:r w:rsidRPr="006840E9">
        <w:rPr>
          <w:rFonts w:ascii="Arial Narrow" w:eastAsia="Times New Roman" w:hAnsi="Arial Narrow" w:cs="Times New Roman"/>
          <w:b/>
          <w:bCs/>
          <w:sz w:val="20"/>
          <w:szCs w:val="20"/>
        </w:rPr>
        <w:tab/>
        <w:t>11.175,91 €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Občina Črenšovci  je  v lanskem letu ponudila v odkup stavbna zemljišča, katerih je lastnica, pod pogoji, ki so bili dorečeni v Načrtih prodaje stvarnega premoženja občine v letu 2019 in 2020.</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u w:val="single"/>
        </w:rPr>
        <w:t>Uspešno je bila realizirana prodaja stavbnih zemljišč v višini 11.175,91 €.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6840E9">
        <w:rPr>
          <w:rFonts w:ascii="Arial Narrow" w:eastAsia="Times New Roman" w:hAnsi="Arial Narrow" w:cs="Times New Roman"/>
          <w:b/>
          <w:iCs/>
          <w:sz w:val="20"/>
          <w:szCs w:val="20"/>
        </w:rPr>
        <w:t>74 TRANSFERNI PRIHODKI</w:t>
      </w:r>
      <w:r w:rsidRPr="006840E9">
        <w:rPr>
          <w:rFonts w:ascii="Arial Narrow" w:eastAsia="Times New Roman" w:hAnsi="Arial Narrow" w:cs="Times New Roman"/>
          <w:b/>
          <w:iCs/>
          <w:sz w:val="20"/>
          <w:szCs w:val="20"/>
        </w:rPr>
        <w:tab/>
        <w:t>189.689,39 €</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740 Transferni prihodki iz drugih javnofinančnih institucij</w:t>
      </w:r>
      <w:r w:rsidRPr="006840E9">
        <w:rPr>
          <w:rFonts w:ascii="Arial Narrow" w:eastAsia="Times New Roman" w:hAnsi="Arial Narrow" w:cs="Times New Roman"/>
          <w:b/>
          <w:bCs/>
          <w:sz w:val="20"/>
          <w:szCs w:val="20"/>
        </w:rPr>
        <w:tab/>
        <w:t>186.410,68 €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Med transferne prihodke spadajo vsa sredstva, ki so prejeta iz državnega proračuna in iz proračuna drugih lokalnih skupnosti. Ti prihodki niso izvirni javnofinančni prihodki, pač pa predstavljajo transfer sredstev iz drugih blagajn javnega financiranja.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Občini, ki v posameznem proračunskem letu s prihodkom iz dohodnine  ne more financirati primerne porabe, se iz državnega proračuna dodeli finančna izravnava v višini razlike med primerno porabo občine in dohodnino. Izračun finančne izravnave zajema izračun finančne izravnave kot razlike med primerno porabe občine in dohodnino oziroma v prehodnem obdobju med primerno porabo občine ter seštevkom dohodnine in davčnih prihodkov občine.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u w:val="single"/>
        </w:rPr>
        <w:t>Ostala prejeta oz. realizirana sredstva iz državnega proračuna so razdeljena na: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u w:val="single"/>
        </w:rPr>
        <w:t>1. Prejeta sredstva iz državnega proračuna za investicije</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požarna taksa v višini 8.118,89 €,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nepovratni del sredstev MGRT za financiranje projektov občine po 21. členu ZFO-1 v višini 101.846 €,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 Prejeta sredstva iz državnega proračuna za tekočo porabo; </w:t>
      </w:r>
      <w:proofErr w:type="spellStart"/>
      <w:r w:rsidRPr="006840E9">
        <w:rPr>
          <w:rFonts w:ascii="Arial Narrow" w:eastAsia="Times New Roman" w:hAnsi="Arial Narrow" w:cs="Times New Roman"/>
          <w:sz w:val="20"/>
          <w:szCs w:val="20"/>
        </w:rPr>
        <w:t>oz</w:t>
      </w:r>
      <w:proofErr w:type="spellEnd"/>
      <w:r w:rsidRPr="006840E9">
        <w:rPr>
          <w:rFonts w:ascii="Arial Narrow" w:eastAsia="Times New Roman" w:hAnsi="Arial Narrow" w:cs="Times New Roman"/>
          <w:sz w:val="20"/>
          <w:szCs w:val="20"/>
        </w:rPr>
        <w:t xml:space="preserve"> prihodki iz naslova sofinanciranja delovanja SOU-Medobčinskega inšpektorata v letu 2019, povračilo za vzdrževanje gozdnih cest 2020 in povračila sredstev za javna dela. Skupno je znašala realizacija teh prihodkov 75.626,11 €.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Občina Črenšovci je bila v letu 2020 uspešna pri kandidaturi za sofinanciranje programov javnih del 2020 pri </w:t>
      </w:r>
      <w:proofErr w:type="spellStart"/>
      <w:r w:rsidRPr="006840E9">
        <w:rPr>
          <w:rFonts w:ascii="Arial Narrow" w:eastAsia="Times New Roman" w:hAnsi="Arial Narrow" w:cs="Times New Roman"/>
          <w:sz w:val="20"/>
          <w:szCs w:val="20"/>
        </w:rPr>
        <w:t>večih</w:t>
      </w:r>
      <w:proofErr w:type="spellEnd"/>
      <w:r w:rsidRPr="006840E9">
        <w:rPr>
          <w:rFonts w:ascii="Arial Narrow" w:eastAsia="Times New Roman" w:hAnsi="Arial Narrow" w:cs="Times New Roman"/>
          <w:sz w:val="20"/>
          <w:szCs w:val="20"/>
        </w:rPr>
        <w:t xml:space="preserve"> programih, </w:t>
      </w:r>
      <w:proofErr w:type="spellStart"/>
      <w:r w:rsidRPr="006840E9">
        <w:rPr>
          <w:rFonts w:ascii="Arial Narrow" w:eastAsia="Times New Roman" w:hAnsi="Arial Narrow" w:cs="Times New Roman"/>
          <w:sz w:val="20"/>
          <w:szCs w:val="20"/>
        </w:rPr>
        <w:t>tj</w:t>
      </w:r>
      <w:proofErr w:type="spellEnd"/>
      <w:r w:rsidRPr="006840E9">
        <w:rPr>
          <w:rFonts w:ascii="Arial Narrow" w:eastAsia="Times New Roman" w:hAnsi="Arial Narrow" w:cs="Times New Roman"/>
          <w:sz w:val="20"/>
          <w:szCs w:val="20"/>
        </w:rPr>
        <w:t xml:space="preserve">: </w:t>
      </w:r>
      <w:r w:rsidRPr="006840E9">
        <w:rPr>
          <w:rFonts w:ascii="Arial Narrow" w:eastAsia="Times New Roman" w:hAnsi="Arial Narrow" w:cs="Times New Roman"/>
          <w:sz w:val="20"/>
          <w:szCs w:val="20"/>
          <w:u w:val="single"/>
        </w:rPr>
        <w:t>Pomoč pri razvoju in pospeševanju turizma</w:t>
      </w:r>
      <w:r w:rsidRPr="006840E9">
        <w:rPr>
          <w:rFonts w:ascii="Arial Narrow" w:eastAsia="Times New Roman" w:hAnsi="Arial Narrow" w:cs="Times New Roman"/>
          <w:sz w:val="20"/>
          <w:szCs w:val="20"/>
        </w:rPr>
        <w:t xml:space="preserve"> od 1.2.-31.12.20</w:t>
      </w:r>
      <w:r w:rsidR="003B629D">
        <w:rPr>
          <w:rFonts w:ascii="Arial Narrow" w:eastAsia="Times New Roman" w:hAnsi="Arial Narrow" w:cs="Times New Roman"/>
          <w:sz w:val="20"/>
          <w:szCs w:val="20"/>
        </w:rPr>
        <w:t>20</w:t>
      </w:r>
      <w:r w:rsidRPr="006840E9">
        <w:rPr>
          <w:rFonts w:ascii="Arial Narrow" w:eastAsia="Times New Roman" w:hAnsi="Arial Narrow" w:cs="Times New Roman"/>
          <w:sz w:val="20"/>
          <w:szCs w:val="20"/>
        </w:rPr>
        <w:t xml:space="preserve"> za 1 brezposelno osebe VI. stopnje izobrazbe;</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u w:val="single"/>
        </w:rPr>
        <w:t>Urejanje in vzdrževanje javnih površin</w:t>
      </w:r>
      <w:r w:rsidRPr="006840E9">
        <w:rPr>
          <w:rFonts w:ascii="Arial Narrow" w:eastAsia="Times New Roman" w:hAnsi="Arial Narrow" w:cs="Times New Roman"/>
          <w:sz w:val="20"/>
          <w:szCs w:val="20"/>
        </w:rPr>
        <w:t xml:space="preserve"> za 1 brezposelno osebo do od 1.2.-31.12.2020 in 2 osebi od 1.4.20-31.10.20 (vsi II. stopnja izobrazbe)</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u w:val="single"/>
        </w:rPr>
        <w:t>Urejanje in vzdrževanje romskega naselja</w:t>
      </w:r>
      <w:r w:rsidRPr="006840E9">
        <w:rPr>
          <w:rFonts w:ascii="Arial Narrow" w:eastAsia="Times New Roman" w:hAnsi="Arial Narrow" w:cs="Times New Roman"/>
          <w:sz w:val="20"/>
          <w:szCs w:val="20"/>
        </w:rPr>
        <w:t xml:space="preserve"> za 1 brezposelno osebo od 1.2.-31.12. in 1 osebo od 1.4.-30.10.20 (obe osebi II. stopnja izobrazbe).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S strani MORS je bilo občini Črenšovci za sofinanciranje nabave zaščitne opreme nakazanih 12.365,00 €. Prav tako smo s strani državnega proračuna pridobili nepovratna sredstva za ureditev poti na obmejnem območju z Republiko Hrvaško ob reki Muri na Dolnji Bistrici v višini 11.989 €.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Občina Črenšovci je na podlagi sprejete zakonodaje za zajezitev epidemije covid-19 in omilitev njenih posledic za državljane in gospodarstvo (Ur. l. RS, št. 49/2020) uveljavljala naslednja dodatna sredstva: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b/>
          <w:sz w:val="20"/>
          <w:szCs w:val="20"/>
        </w:rPr>
      </w:pPr>
      <w:r w:rsidRPr="006840E9">
        <w:rPr>
          <w:rFonts w:ascii="Arial Narrow" w:eastAsia="Times New Roman" w:hAnsi="Arial Narrow" w:cs="Times New Roman"/>
          <w:b/>
          <w:sz w:val="20"/>
          <w:szCs w:val="20"/>
        </w:rPr>
        <w:t xml:space="preserve">1.  financiranje izpada plačila staršev vrtcema Črenšovci in Bistrica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Občini Črenšovci je iz državnega proračuna bilo nakazanih 48.569,88 € (za obdobje 16.3.2020-30.9.2020), prejeta sredstva po navodilih Ministrstva za finance v proračunu zmanjšujejo izdatke občine za plačilo vzgojno-varstvenih storitev na kontu 411921.</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b/>
          <w:sz w:val="20"/>
          <w:szCs w:val="20"/>
        </w:rPr>
      </w:pPr>
      <w:r w:rsidRPr="006840E9">
        <w:rPr>
          <w:rFonts w:ascii="Arial Narrow" w:eastAsia="Times New Roman" w:hAnsi="Arial Narrow" w:cs="Times New Roman"/>
          <w:b/>
          <w:sz w:val="20"/>
          <w:szCs w:val="20"/>
        </w:rPr>
        <w:t xml:space="preserve">2. zagotavljanje državnih sredstev za izplačane dodatke ( za delo zaposlenih na sedežu delodajalca v času epidemije ) po 71. členu Zakona o interventnih ukrepih za zajezitev epidemije covid-19 in omilitev njenih posledic za državljane in gospodarstvo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za občino Črenšovci v višini 3.629,26 €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za OŠ Črenšovci 2.442,70 €,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za OŠ Bistrica  6.056,80 €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b/>
          <w:sz w:val="20"/>
          <w:szCs w:val="20"/>
        </w:rPr>
      </w:pPr>
      <w:r w:rsidRPr="006840E9">
        <w:rPr>
          <w:rFonts w:ascii="Arial Narrow" w:eastAsia="Times New Roman" w:hAnsi="Arial Narrow" w:cs="Times New Roman"/>
          <w:b/>
          <w:sz w:val="20"/>
          <w:szCs w:val="20"/>
        </w:rPr>
        <w:t xml:space="preserve">2. zagotavljanje državnih sredstev za izplačane dodatke po 11. točki 39. člena Kolektivne pogodbe – realizacija prihodka 22.7.2020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za občino Črenšovci 0 €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za OŠ Črenšovci 0 €,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za OŠ Bistrica  9.808,80 €</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Prihodki državnega proračuna, ki so bili predmet zahtevka za posredna uporabnika proračuna občine Črenšovci (OŠ Črenšovci in OŠ Bistrica) niso zajeti v proračunu občine Črenšovci, ampak v proračunu posamezne OŠ.</w:t>
      </w:r>
    </w:p>
    <w:p w:rsidR="006840E9" w:rsidRPr="006840E9" w:rsidRDefault="006840E9" w:rsidP="006840E9">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Zahtevki ki so bili na resorna ministrstva posredovani v mesecih oktober – december 2020 bodo realizirani s strani državnega proračuna v letu 2021.</w:t>
      </w:r>
    </w:p>
    <w:p w:rsidR="006840E9" w:rsidRPr="006840E9" w:rsidRDefault="006840E9" w:rsidP="006840E9">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6840E9">
        <w:rPr>
          <w:rFonts w:ascii="Arial Narrow" w:eastAsia="Times New Roman" w:hAnsi="Arial Narrow" w:cs="Times New Roman"/>
          <w:b/>
          <w:bCs/>
          <w:sz w:val="20"/>
          <w:szCs w:val="20"/>
        </w:rPr>
        <w:t>741 Prejeta sredstva iz državnega proračuna iz sredstev proračuna Evropske unije in iz drugih držav</w:t>
      </w:r>
      <w:r w:rsidRPr="006840E9">
        <w:rPr>
          <w:rFonts w:ascii="Arial Narrow" w:eastAsia="Times New Roman" w:hAnsi="Arial Narrow" w:cs="Times New Roman"/>
          <w:b/>
          <w:bCs/>
          <w:sz w:val="20"/>
          <w:szCs w:val="20"/>
        </w:rPr>
        <w:tab/>
        <w:t>3.278,71 €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V letu 2019 smo bili partner pri projektu: Doživetje ponudbe dežele štorkelj, v okviru katerega se je uredila in opremila turistično informativna točka v </w:t>
      </w:r>
      <w:proofErr w:type="spellStart"/>
      <w:r w:rsidRPr="006840E9">
        <w:rPr>
          <w:rFonts w:ascii="Arial Narrow" w:eastAsia="Times New Roman" w:hAnsi="Arial Narrow" w:cs="Times New Roman"/>
          <w:sz w:val="20"/>
          <w:szCs w:val="20"/>
        </w:rPr>
        <w:t>Kleklovem</w:t>
      </w:r>
      <w:proofErr w:type="spellEnd"/>
      <w:r w:rsidRPr="006840E9">
        <w:rPr>
          <w:rFonts w:ascii="Arial Narrow" w:eastAsia="Times New Roman" w:hAnsi="Arial Narrow" w:cs="Times New Roman"/>
          <w:sz w:val="20"/>
          <w:szCs w:val="20"/>
        </w:rPr>
        <w:t xml:space="preserve"> domu. Delež sofinanciranja iz proračuna EU in RS je znašal cca 4.100,00 €, in je bil realiziran v letu 2020.</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6840E9">
        <w:rPr>
          <w:rFonts w:ascii="Arial Narrow" w:eastAsia="Times New Roman" w:hAnsi="Arial Narrow" w:cs="Times New Roman"/>
          <w:sz w:val="20"/>
          <w:szCs w:val="20"/>
          <w:u w:val="single"/>
        </w:rPr>
        <w:t>Projekta:</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1. Izgradnja kolesarske steze Lendava-Velika Polana-Črenšovci</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6840E9">
        <w:rPr>
          <w:rFonts w:ascii="Arial Narrow" w:eastAsia="Times New Roman" w:hAnsi="Arial Narrow" w:cs="Times New Roman"/>
          <w:sz w:val="20"/>
          <w:szCs w:val="20"/>
        </w:rPr>
        <w:t xml:space="preserve">2. Južna kolesarska povezava v občini Črenšovci in Beltinci </w:t>
      </w:r>
    </w:p>
    <w:p w:rsidR="006840E9" w:rsidRPr="006840E9" w:rsidRDefault="006840E9" w:rsidP="006840E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b/>
          <w:sz w:val="20"/>
          <w:szCs w:val="20"/>
          <w:u w:val="single"/>
        </w:rPr>
      </w:pPr>
      <w:r w:rsidRPr="006840E9">
        <w:rPr>
          <w:rFonts w:ascii="Arial Narrow" w:eastAsia="Times New Roman" w:hAnsi="Arial Narrow" w:cs="Times New Roman"/>
          <w:b/>
          <w:sz w:val="20"/>
          <w:szCs w:val="20"/>
          <w:u w:val="single"/>
        </w:rPr>
        <w:t>bomo začeli izvajati v letu 2021.</w:t>
      </w:r>
    </w:p>
    <w:p w:rsidR="006840E9" w:rsidRPr="00F72EAC" w:rsidRDefault="006840E9" w:rsidP="00F72EAC">
      <w:pPr>
        <w:spacing w:after="0" w:line="240" w:lineRule="auto"/>
        <w:rPr>
          <w:rFonts w:ascii="Calibri" w:eastAsia="Times New Roman" w:hAnsi="Calibri" w:cs="Times New Roman"/>
          <w:b/>
          <w:sz w:val="20"/>
          <w:szCs w:val="20"/>
          <w:u w:val="single"/>
          <w:lang w:eastAsia="sl-SI"/>
        </w:rPr>
      </w:pPr>
    </w:p>
    <w:p w:rsidR="00AA3243" w:rsidRPr="00F366D1" w:rsidRDefault="00AA3243" w:rsidP="00F366D1">
      <w:pPr>
        <w:pStyle w:val="Odstavekseznama"/>
        <w:keepNext/>
        <w:keepLines/>
        <w:numPr>
          <w:ilvl w:val="1"/>
          <w:numId w:val="41"/>
        </w:numPr>
        <w:spacing w:before="200" w:after="0"/>
        <w:outlineLvl w:val="2"/>
        <w:rPr>
          <w:rFonts w:ascii="Arial" w:hAnsi="Arial" w:cs="Arial"/>
          <w:b/>
          <w:bCs/>
          <w:color w:val="00B050"/>
        </w:rPr>
      </w:pPr>
      <w:bookmarkStart w:id="1" w:name="_Toc65448880"/>
      <w:r w:rsidRPr="00F366D1">
        <w:rPr>
          <w:rFonts w:ascii="Arial" w:hAnsi="Arial" w:cs="Arial"/>
          <w:b/>
          <w:bCs/>
          <w:color w:val="00B050"/>
        </w:rPr>
        <w:t>ODHODKI PRORAČUNA OBČINE ČRENŠOVCI ZA LETO 2020</w:t>
      </w:r>
      <w:bookmarkEnd w:id="1"/>
    </w:p>
    <w:p w:rsidR="00AA3243" w:rsidRPr="00AA3243" w:rsidRDefault="00AA3243" w:rsidP="00AA3243">
      <w:pPr>
        <w:spacing w:after="200" w:line="240" w:lineRule="auto"/>
        <w:rPr>
          <w:rFonts w:ascii="Arial" w:eastAsia="Calibri" w:hAnsi="Arial" w:cs="Arial"/>
          <w:sz w:val="20"/>
          <w:szCs w:val="20"/>
        </w:rPr>
      </w:pP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60" w:after="120" w:line="240" w:lineRule="auto"/>
        <w:textAlignment w:val="baseline"/>
        <w:outlineLvl w:val="4"/>
        <w:rPr>
          <w:rFonts w:ascii="Arial Narrow" w:eastAsia="Times New Roman" w:hAnsi="Arial Narrow" w:cs="Times New Roman"/>
          <w:b/>
          <w:sz w:val="20"/>
          <w:szCs w:val="20"/>
        </w:rPr>
      </w:pPr>
      <w:r w:rsidRPr="00AA3243">
        <w:rPr>
          <w:rFonts w:ascii="Arial Narrow" w:eastAsia="Times New Roman" w:hAnsi="Arial Narrow" w:cs="Times New Roman"/>
          <w:b/>
          <w:sz w:val="20"/>
          <w:szCs w:val="20"/>
        </w:rPr>
        <w:t>4 ODHODKI IN DRUGI IZDATKI                                                                                                                         3,343.265,65 €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V zaključnem računu proračuna je skupno realiziranih 3,343.265,65 €, kar je za 90 % glede na plan.</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AA3243">
        <w:rPr>
          <w:rFonts w:ascii="Arial Narrow" w:eastAsia="Times New Roman" w:hAnsi="Arial Narrow" w:cs="Times New Roman"/>
          <w:b/>
          <w:iCs/>
          <w:sz w:val="20"/>
          <w:szCs w:val="20"/>
        </w:rPr>
        <w:t>40 TEKOČI ODHODKI                                                                                                                                         1,110.449,19 €</w:t>
      </w:r>
    </w:p>
    <w:p w:rsidR="00AA3243" w:rsidRPr="00AA3243" w:rsidRDefault="00AA3243" w:rsidP="00AA3243">
      <w:pPr>
        <w:keepNext/>
        <w:keepLines/>
        <w:pBdr>
          <w:bottom w:val="single" w:sz="4" w:space="1" w:color="auto"/>
        </w:pBdr>
        <w:tabs>
          <w:tab w:val="decimal" w:pos="9200"/>
        </w:tabs>
        <w:overflowPunct w:val="0"/>
        <w:autoSpaceDE w:val="0"/>
        <w:autoSpaceDN w:val="0"/>
        <w:adjustRightInd w:val="0"/>
        <w:spacing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400 Plače in drugi izdatki zaposlenim</w:t>
      </w:r>
      <w:r w:rsidRPr="00AA3243">
        <w:rPr>
          <w:rFonts w:ascii="Arial Narrow" w:eastAsia="Times New Roman" w:hAnsi="Arial Narrow" w:cs="Times New Roman"/>
          <w:b/>
          <w:bCs/>
          <w:sz w:val="20"/>
          <w:szCs w:val="20"/>
        </w:rPr>
        <w:tab/>
        <w:t xml:space="preserve">  279.203,46 €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Pri planiranju plač županji in zaposlenim za leto 2020 se je upoštevala sistematizacija delovnih mest v Občinski upravi Občine Črenšovci in plače, ki jih določa Zakon o sistemu plač. Pri planiranju drugih izdatkov zaposlenih so se upoštevala sredstva za prehrano zaposlenim in sredstva za prevoz na delo. Za plače in druge izdatke zaposlenim v Občini Črenšovci (županja, občinska uprava, javna dela) smo načrtovali skupaj 286.737 € odhodkov. </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401 Prispevki delodajalcev za socialno varnost</w:t>
      </w:r>
      <w:r w:rsidRPr="00AA3243">
        <w:rPr>
          <w:rFonts w:ascii="Arial Narrow" w:eastAsia="Times New Roman" w:hAnsi="Arial Narrow" w:cs="Times New Roman"/>
          <w:b/>
          <w:bCs/>
          <w:sz w:val="20"/>
          <w:szCs w:val="20"/>
        </w:rPr>
        <w:tab/>
        <w:t>46.757,62 €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Prispevki delodajalcev za socialno varnost (prispevke na bruto plače), ki jih delodajalci plačujejo za posamezne vrste obveznega socialnega zavarovanja zaposlenih. Obseg sredstev za prispevke delodajalcev je določen na podlagi veljavnih stopenj in ugotovljenega obsega sredstev za plače. V ta namen je bilo realiziranih 46.757,62 € odhodkov.</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402 Izdatki za blago in storitve</w:t>
      </w:r>
      <w:r w:rsidRPr="00AA3243">
        <w:rPr>
          <w:rFonts w:ascii="Arial Narrow" w:eastAsia="Times New Roman" w:hAnsi="Arial Narrow" w:cs="Times New Roman"/>
          <w:b/>
          <w:bCs/>
          <w:sz w:val="20"/>
          <w:szCs w:val="20"/>
        </w:rPr>
        <w:tab/>
        <w:t>760.451,69 €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Sredstva, ki so v proračunu predvidena za plačilo dobavljenega blaga in opravljenih storitev neposrednih proračunskih uporabnikov, pokrivajo izdatke, ki so namenjeni operativnemu delovanju občinske uprave, kot tudi za izvedbo nekaterih programskih nalog. </w:t>
      </w:r>
    </w:p>
    <w:p w:rsid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Izdatki za blago in storitve vključujejo vsa plačila za kupljeni material in drugo blago ter plačila za opravljanje storitve, ki jih občina pridobiva na trgu. Sem sodijo vsi nakupi materiala, goriva in energije, izdatki za tekoče vzdrževanje opreme, cest in objektov ter popravila vozil, plačilo potnih stroškov, izdatki za vse vrste storitev, ki jih za občino opravljajo bodisi pravne ali fizične osebe. Vključujejo tudi izdatke za nakupe drobne opreme, ki je klasificirana glede na računovodska pravila med tekočimi odhodki in sicer glede na njihovo vrednost ali življenjsko dobo. V navedeno skupino sodijo tudi programski stroški iz naslova izobraževanja, plačila članom različnih komisij in odborov, članarina, plačila poštnih in bančnih storitev. Realiziranih je bilo 760.451,69 € odhodkov. </w:t>
      </w:r>
    </w:p>
    <w:p w:rsidR="00541577" w:rsidRPr="000633DF" w:rsidRDefault="00541577" w:rsidP="00541577">
      <w:pPr>
        <w:pBdr>
          <w:top w:val="single" w:sz="4" w:space="1" w:color="auto"/>
          <w:left w:val="single" w:sz="4" w:space="4" w:color="auto"/>
          <w:bottom w:val="single" w:sz="4" w:space="1" w:color="auto"/>
          <w:right w:val="single" w:sz="4" w:space="4" w:color="auto"/>
        </w:pBdr>
        <w:rPr>
          <w:rFonts w:ascii="Arial Narrow" w:hAnsi="Arial Narrow"/>
          <w:sz w:val="18"/>
          <w:szCs w:val="18"/>
          <w:u w:val="single"/>
        </w:rPr>
      </w:pPr>
      <w:r w:rsidRPr="00F72EAC">
        <w:t xml:space="preserve">     </w:t>
      </w:r>
      <w:r>
        <w:rPr>
          <w:rFonts w:ascii="Arial Narrow" w:hAnsi="Arial Narrow"/>
          <w:sz w:val="18"/>
          <w:szCs w:val="18"/>
          <w:u w:val="single"/>
        </w:rPr>
        <w:t xml:space="preserve">V okviru </w:t>
      </w:r>
      <w:r w:rsidRPr="000633DF">
        <w:rPr>
          <w:rFonts w:ascii="Arial Narrow" w:hAnsi="Arial Narrow"/>
          <w:sz w:val="18"/>
          <w:szCs w:val="18"/>
          <w:u w:val="single"/>
        </w:rPr>
        <w:t>postavke</w:t>
      </w:r>
      <w:r>
        <w:rPr>
          <w:rFonts w:ascii="Arial Narrow" w:hAnsi="Arial Narrow"/>
          <w:sz w:val="18"/>
          <w:szCs w:val="18"/>
          <w:u w:val="single"/>
        </w:rPr>
        <w:t xml:space="preserve"> 4025032 – Tekoče vzdrževanje objektov v občinski lasti,</w:t>
      </w:r>
      <w:r w:rsidRPr="000633DF">
        <w:rPr>
          <w:rFonts w:ascii="Arial Narrow" w:hAnsi="Arial Narrow"/>
          <w:sz w:val="18"/>
          <w:szCs w:val="18"/>
          <w:u w:val="single"/>
        </w:rPr>
        <w:t xml:space="preserve"> so bila opravljena navedena investicijska vlaganja</w:t>
      </w:r>
      <w:r>
        <w:rPr>
          <w:rFonts w:ascii="Arial Narrow" w:hAnsi="Arial Narrow"/>
          <w:sz w:val="18"/>
          <w:szCs w:val="18"/>
          <w:u w:val="single"/>
        </w:rPr>
        <w:t xml:space="preserve"> v vrednosti: 54.908,00 €</w:t>
      </w:r>
      <w:r w:rsidRPr="000633DF">
        <w:rPr>
          <w:rFonts w:ascii="Arial Narrow" w:hAnsi="Arial Narrow"/>
          <w:sz w:val="18"/>
          <w:szCs w:val="18"/>
          <w:u w:val="single"/>
        </w:rPr>
        <w:t>:</w:t>
      </w:r>
    </w:p>
    <w:p w:rsidR="00541577" w:rsidRDefault="00541577" w:rsidP="00541577">
      <w:pPr>
        <w:rPr>
          <w:rFonts w:ascii="Arial Narrow" w:hAnsi="Arial Narrow"/>
          <w:sz w:val="18"/>
          <w:szCs w:val="18"/>
        </w:rPr>
      </w:pPr>
      <w:r w:rsidRPr="00F72EAC">
        <w:rPr>
          <w:rFonts w:ascii="Arial Narrow" w:hAnsi="Arial Narrow"/>
          <w:sz w:val="18"/>
          <w:szCs w:val="18"/>
        </w:rPr>
        <w:t xml:space="preserve">        - </w:t>
      </w:r>
      <w:r>
        <w:rPr>
          <w:rFonts w:ascii="Arial Narrow" w:hAnsi="Arial Narrow"/>
          <w:sz w:val="18"/>
          <w:szCs w:val="18"/>
        </w:rPr>
        <w:t>dobava in montaža zaščitne mreže za igrišče v Trnju</w:t>
      </w:r>
      <w:r w:rsidRPr="00F72EAC">
        <w:rPr>
          <w:rFonts w:ascii="Arial Narrow" w:hAnsi="Arial Narrow"/>
          <w:sz w:val="18"/>
          <w:szCs w:val="18"/>
        </w:rPr>
        <w:t xml:space="preserve">     </w:t>
      </w:r>
      <w:r>
        <w:rPr>
          <w:rFonts w:ascii="Arial Narrow" w:hAnsi="Arial Narrow"/>
          <w:sz w:val="18"/>
          <w:szCs w:val="18"/>
        </w:rPr>
        <w:t>3</w:t>
      </w:r>
      <w:r w:rsidRPr="00F72EAC">
        <w:rPr>
          <w:rFonts w:ascii="Arial Narrow" w:hAnsi="Arial Narrow"/>
          <w:sz w:val="18"/>
          <w:szCs w:val="18"/>
        </w:rPr>
        <w:t>.</w:t>
      </w:r>
      <w:r>
        <w:rPr>
          <w:rFonts w:ascii="Arial Narrow" w:hAnsi="Arial Narrow"/>
          <w:sz w:val="18"/>
          <w:szCs w:val="18"/>
        </w:rPr>
        <w:t>938</w:t>
      </w:r>
      <w:r w:rsidRPr="00F72EAC">
        <w:rPr>
          <w:rFonts w:ascii="Arial Narrow" w:hAnsi="Arial Narrow"/>
          <w:sz w:val="18"/>
          <w:szCs w:val="18"/>
        </w:rPr>
        <w:t xml:space="preserve"> €</w:t>
      </w:r>
    </w:p>
    <w:p w:rsidR="00541577" w:rsidRDefault="00541577" w:rsidP="00541577">
      <w:pPr>
        <w:rPr>
          <w:rFonts w:ascii="Arial Narrow" w:hAnsi="Arial Narrow"/>
          <w:sz w:val="18"/>
          <w:szCs w:val="18"/>
        </w:rPr>
      </w:pPr>
      <w:r>
        <w:rPr>
          <w:rFonts w:ascii="Arial Narrow" w:hAnsi="Arial Narrow"/>
          <w:sz w:val="18"/>
          <w:szCs w:val="18"/>
        </w:rPr>
        <w:t xml:space="preserve">        - nabava 5 klopi </w:t>
      </w:r>
      <w:r>
        <w:rPr>
          <w:rFonts w:ascii="Arial Narrow" w:hAnsi="Arial Narrow"/>
          <w:sz w:val="18"/>
          <w:szCs w:val="18"/>
        </w:rPr>
        <w:tab/>
      </w:r>
      <w:r>
        <w:rPr>
          <w:rFonts w:ascii="Arial Narrow" w:hAnsi="Arial Narrow"/>
          <w:sz w:val="18"/>
          <w:szCs w:val="18"/>
        </w:rPr>
        <w:tab/>
        <w:t>1.749 €</w:t>
      </w:r>
    </w:p>
    <w:p w:rsidR="00541577" w:rsidRPr="00F72EAC" w:rsidRDefault="00541577" w:rsidP="00541577">
      <w:pPr>
        <w:rPr>
          <w:rFonts w:ascii="Arial Narrow" w:hAnsi="Arial Narrow"/>
          <w:sz w:val="18"/>
          <w:szCs w:val="18"/>
        </w:rPr>
      </w:pPr>
      <w:r w:rsidRPr="00F72EAC">
        <w:rPr>
          <w:rFonts w:ascii="Arial Narrow" w:hAnsi="Arial Narrow"/>
          <w:sz w:val="18"/>
          <w:szCs w:val="18"/>
        </w:rPr>
        <w:t xml:space="preserve">       - </w:t>
      </w:r>
      <w:r>
        <w:rPr>
          <w:rFonts w:ascii="Arial Narrow" w:hAnsi="Arial Narrow"/>
          <w:sz w:val="18"/>
          <w:szCs w:val="18"/>
        </w:rPr>
        <w:t>zamenjava 2 poškodovanih reflektorjev pred občinsko stavbo</w:t>
      </w:r>
      <w:r w:rsidRPr="00F72EAC">
        <w:rPr>
          <w:rFonts w:ascii="Arial Narrow" w:hAnsi="Arial Narrow"/>
          <w:sz w:val="18"/>
          <w:szCs w:val="18"/>
        </w:rPr>
        <w:tab/>
      </w:r>
      <w:r>
        <w:rPr>
          <w:rFonts w:ascii="Arial Narrow" w:hAnsi="Arial Narrow"/>
          <w:sz w:val="18"/>
          <w:szCs w:val="18"/>
        </w:rPr>
        <w:t>1</w:t>
      </w:r>
      <w:r w:rsidRPr="00F72EAC">
        <w:rPr>
          <w:rFonts w:ascii="Arial Narrow" w:hAnsi="Arial Narrow"/>
          <w:sz w:val="18"/>
          <w:szCs w:val="18"/>
        </w:rPr>
        <w:t>.0</w:t>
      </w:r>
      <w:r>
        <w:rPr>
          <w:rFonts w:ascii="Arial Narrow" w:hAnsi="Arial Narrow"/>
          <w:sz w:val="18"/>
          <w:szCs w:val="18"/>
        </w:rPr>
        <w:t>96</w:t>
      </w:r>
      <w:r w:rsidRPr="00F72EAC">
        <w:rPr>
          <w:rFonts w:ascii="Arial Narrow" w:hAnsi="Arial Narrow"/>
          <w:sz w:val="18"/>
          <w:szCs w:val="18"/>
        </w:rPr>
        <w:t>,00 €</w:t>
      </w:r>
    </w:p>
    <w:p w:rsidR="00541577" w:rsidRPr="00F72EAC" w:rsidRDefault="00541577" w:rsidP="00541577">
      <w:pPr>
        <w:rPr>
          <w:rFonts w:ascii="Arial Narrow" w:hAnsi="Arial Narrow"/>
          <w:sz w:val="18"/>
          <w:szCs w:val="18"/>
        </w:rPr>
      </w:pPr>
      <w:r w:rsidRPr="00F72EAC">
        <w:rPr>
          <w:rFonts w:ascii="Arial Narrow" w:hAnsi="Arial Narrow"/>
          <w:sz w:val="18"/>
          <w:szCs w:val="18"/>
        </w:rPr>
        <w:t xml:space="preserve">       - </w:t>
      </w:r>
      <w:r>
        <w:rPr>
          <w:rFonts w:ascii="Arial Narrow" w:hAnsi="Arial Narrow"/>
          <w:sz w:val="18"/>
          <w:szCs w:val="18"/>
        </w:rPr>
        <w:t>sofinanciranje sanacijskih del v vaško-gasilskem domu Črenšovci</w:t>
      </w:r>
      <w:r w:rsidRPr="00F72EAC">
        <w:rPr>
          <w:rFonts w:ascii="Arial Narrow" w:hAnsi="Arial Narrow"/>
          <w:sz w:val="18"/>
          <w:szCs w:val="18"/>
        </w:rPr>
        <w:t xml:space="preserve">  </w:t>
      </w:r>
      <w:r>
        <w:rPr>
          <w:rFonts w:ascii="Arial Narrow" w:hAnsi="Arial Narrow"/>
          <w:sz w:val="18"/>
          <w:szCs w:val="18"/>
        </w:rPr>
        <w:t>14</w:t>
      </w:r>
      <w:r w:rsidRPr="00F72EAC">
        <w:rPr>
          <w:rFonts w:ascii="Arial Narrow" w:hAnsi="Arial Narrow"/>
          <w:sz w:val="18"/>
          <w:szCs w:val="18"/>
        </w:rPr>
        <w:t>.9</w:t>
      </w:r>
      <w:r>
        <w:rPr>
          <w:rFonts w:ascii="Arial Narrow" w:hAnsi="Arial Narrow"/>
          <w:sz w:val="18"/>
          <w:szCs w:val="18"/>
        </w:rPr>
        <w:t>66</w:t>
      </w:r>
      <w:r w:rsidRPr="00F72EAC">
        <w:rPr>
          <w:rFonts w:ascii="Arial Narrow" w:hAnsi="Arial Narrow"/>
          <w:sz w:val="18"/>
          <w:szCs w:val="18"/>
        </w:rPr>
        <w:t>,00 €</w:t>
      </w:r>
    </w:p>
    <w:p w:rsidR="00541577" w:rsidRDefault="00541577" w:rsidP="00541577">
      <w:pPr>
        <w:rPr>
          <w:rFonts w:ascii="Arial Narrow" w:hAnsi="Arial Narrow"/>
          <w:sz w:val="18"/>
          <w:szCs w:val="18"/>
        </w:rPr>
      </w:pPr>
      <w:r w:rsidRPr="00F72EAC">
        <w:rPr>
          <w:rFonts w:ascii="Arial Narrow" w:hAnsi="Arial Narrow"/>
          <w:sz w:val="18"/>
          <w:szCs w:val="18"/>
        </w:rPr>
        <w:t xml:space="preserve">        - </w:t>
      </w:r>
      <w:r>
        <w:rPr>
          <w:rFonts w:ascii="Arial Narrow" w:hAnsi="Arial Narrow"/>
          <w:sz w:val="18"/>
          <w:szCs w:val="18"/>
        </w:rPr>
        <w:t xml:space="preserve">postavitev nadstreška na zbirnem centru </w:t>
      </w:r>
      <w:r w:rsidRPr="00F72EAC">
        <w:rPr>
          <w:rFonts w:ascii="Arial Narrow" w:hAnsi="Arial Narrow"/>
          <w:sz w:val="18"/>
          <w:szCs w:val="18"/>
        </w:rPr>
        <w:t xml:space="preserve">   </w:t>
      </w:r>
      <w:r>
        <w:rPr>
          <w:rFonts w:ascii="Arial Narrow" w:hAnsi="Arial Narrow"/>
          <w:sz w:val="18"/>
          <w:szCs w:val="18"/>
        </w:rPr>
        <w:t>11</w:t>
      </w:r>
      <w:r w:rsidRPr="00F72EAC">
        <w:rPr>
          <w:rFonts w:ascii="Arial Narrow" w:hAnsi="Arial Narrow"/>
          <w:sz w:val="18"/>
          <w:szCs w:val="18"/>
        </w:rPr>
        <w:t>.</w:t>
      </w:r>
      <w:r>
        <w:rPr>
          <w:rFonts w:ascii="Arial Narrow" w:hAnsi="Arial Narrow"/>
          <w:sz w:val="18"/>
          <w:szCs w:val="18"/>
        </w:rPr>
        <w:t>370</w:t>
      </w:r>
      <w:r w:rsidRPr="00F72EAC">
        <w:rPr>
          <w:rFonts w:ascii="Arial Narrow" w:hAnsi="Arial Narrow"/>
          <w:sz w:val="18"/>
          <w:szCs w:val="18"/>
        </w:rPr>
        <w:t>,00 €</w:t>
      </w:r>
    </w:p>
    <w:p w:rsidR="00541577" w:rsidRPr="00F72EAC" w:rsidRDefault="00541577" w:rsidP="00541577">
      <w:pPr>
        <w:rPr>
          <w:rFonts w:ascii="Arial Narrow" w:hAnsi="Arial Narrow"/>
          <w:sz w:val="18"/>
          <w:szCs w:val="18"/>
        </w:rPr>
      </w:pPr>
      <w:r>
        <w:rPr>
          <w:rFonts w:ascii="Arial Narrow" w:hAnsi="Arial Narrow"/>
          <w:sz w:val="18"/>
          <w:szCs w:val="18"/>
        </w:rPr>
        <w:t xml:space="preserve">       - restavriranje sakralnih znamenj ( Sv. Miklavž GB in menjava pločevine na križu v Trnju )      3.283,00 €            </w:t>
      </w:r>
      <w:r>
        <w:rPr>
          <w:rFonts w:ascii="Arial Narrow" w:hAnsi="Arial Narrow"/>
          <w:sz w:val="18"/>
          <w:szCs w:val="18"/>
        </w:rPr>
        <w:tab/>
      </w:r>
    </w:p>
    <w:p w:rsidR="00541577" w:rsidRPr="00F72EAC" w:rsidRDefault="00541577" w:rsidP="00541577">
      <w:pPr>
        <w:rPr>
          <w:rFonts w:ascii="Arial Narrow" w:hAnsi="Arial Narrow"/>
          <w:sz w:val="18"/>
          <w:szCs w:val="18"/>
        </w:rPr>
      </w:pPr>
      <w:r w:rsidRPr="00F72EAC">
        <w:rPr>
          <w:rFonts w:ascii="Arial Narrow" w:hAnsi="Arial Narrow"/>
          <w:sz w:val="18"/>
          <w:szCs w:val="18"/>
        </w:rPr>
        <w:t xml:space="preserve">        - </w:t>
      </w:r>
      <w:r>
        <w:rPr>
          <w:rFonts w:ascii="Arial Narrow" w:hAnsi="Arial Narrow"/>
          <w:sz w:val="18"/>
          <w:szCs w:val="18"/>
        </w:rPr>
        <w:t xml:space="preserve">slikopleskarska dela </w:t>
      </w:r>
      <w:r w:rsidRPr="00F72EAC">
        <w:rPr>
          <w:rFonts w:ascii="Arial Narrow" w:hAnsi="Arial Narrow"/>
          <w:sz w:val="18"/>
          <w:szCs w:val="18"/>
        </w:rPr>
        <w:t xml:space="preserve"> - pri vežici </w:t>
      </w:r>
      <w:r>
        <w:rPr>
          <w:rFonts w:ascii="Arial Narrow" w:hAnsi="Arial Narrow"/>
          <w:sz w:val="18"/>
          <w:szCs w:val="18"/>
        </w:rPr>
        <w:t>v Črenšovcih</w:t>
      </w:r>
      <w:r w:rsidRPr="00F72EAC">
        <w:rPr>
          <w:rFonts w:ascii="Arial Narrow" w:hAnsi="Arial Narrow"/>
          <w:sz w:val="18"/>
          <w:szCs w:val="18"/>
        </w:rPr>
        <w:t xml:space="preserve">       </w:t>
      </w:r>
      <w:r>
        <w:rPr>
          <w:rFonts w:ascii="Arial Narrow" w:hAnsi="Arial Narrow"/>
          <w:sz w:val="18"/>
          <w:szCs w:val="18"/>
        </w:rPr>
        <w:t>4</w:t>
      </w:r>
      <w:r w:rsidRPr="00F72EAC">
        <w:rPr>
          <w:rFonts w:ascii="Arial Narrow" w:hAnsi="Arial Narrow"/>
          <w:sz w:val="18"/>
          <w:szCs w:val="18"/>
        </w:rPr>
        <w:t>.</w:t>
      </w:r>
      <w:r>
        <w:rPr>
          <w:rFonts w:ascii="Arial Narrow" w:hAnsi="Arial Narrow"/>
          <w:sz w:val="18"/>
          <w:szCs w:val="18"/>
        </w:rPr>
        <w:t>014</w:t>
      </w:r>
      <w:r w:rsidRPr="00F72EAC">
        <w:rPr>
          <w:rFonts w:ascii="Arial Narrow" w:hAnsi="Arial Narrow"/>
          <w:sz w:val="18"/>
          <w:szCs w:val="18"/>
        </w:rPr>
        <w:t>,00 €</w:t>
      </w:r>
    </w:p>
    <w:p w:rsidR="00541577" w:rsidRDefault="00541577" w:rsidP="00541577">
      <w:pPr>
        <w:rPr>
          <w:rFonts w:ascii="Arial Narrow" w:hAnsi="Arial Narrow"/>
          <w:sz w:val="18"/>
          <w:szCs w:val="18"/>
        </w:rPr>
      </w:pPr>
      <w:r w:rsidRPr="00F72EAC">
        <w:rPr>
          <w:rFonts w:ascii="Arial Narrow" w:hAnsi="Arial Narrow"/>
          <w:sz w:val="18"/>
          <w:szCs w:val="18"/>
        </w:rPr>
        <w:t xml:space="preserve">        - </w:t>
      </w:r>
      <w:r>
        <w:rPr>
          <w:rFonts w:ascii="Arial Narrow" w:hAnsi="Arial Narrow"/>
          <w:sz w:val="18"/>
          <w:szCs w:val="18"/>
        </w:rPr>
        <w:t>slikopleskarska dela – kapelica S. Bistrica</w:t>
      </w:r>
      <w:r w:rsidRPr="00F72EAC">
        <w:rPr>
          <w:rFonts w:ascii="Arial Narrow" w:hAnsi="Arial Narrow"/>
          <w:sz w:val="18"/>
          <w:szCs w:val="18"/>
        </w:rPr>
        <w:t xml:space="preserve">          </w:t>
      </w:r>
      <w:r>
        <w:rPr>
          <w:rFonts w:ascii="Arial Narrow" w:hAnsi="Arial Narrow"/>
          <w:sz w:val="18"/>
          <w:szCs w:val="18"/>
        </w:rPr>
        <w:t>915</w:t>
      </w:r>
      <w:r w:rsidRPr="00F72EAC">
        <w:rPr>
          <w:rFonts w:ascii="Arial Narrow" w:hAnsi="Arial Narrow"/>
          <w:sz w:val="18"/>
          <w:szCs w:val="18"/>
        </w:rPr>
        <w:t xml:space="preserve">,00 € </w:t>
      </w:r>
    </w:p>
    <w:p w:rsidR="00541577" w:rsidRDefault="00541577" w:rsidP="00541577">
      <w:pPr>
        <w:rPr>
          <w:rFonts w:ascii="Arial Narrow" w:hAnsi="Arial Narrow"/>
          <w:sz w:val="18"/>
          <w:szCs w:val="18"/>
        </w:rPr>
      </w:pPr>
      <w:r>
        <w:rPr>
          <w:rFonts w:ascii="Arial Narrow" w:hAnsi="Arial Narrow"/>
          <w:sz w:val="18"/>
          <w:szCs w:val="18"/>
        </w:rPr>
        <w:t xml:space="preserve">       - porušitev poškodovane ograje pri </w:t>
      </w:r>
      <w:proofErr w:type="spellStart"/>
      <w:r>
        <w:rPr>
          <w:rFonts w:ascii="Arial Narrow" w:hAnsi="Arial Narrow"/>
          <w:sz w:val="18"/>
          <w:szCs w:val="18"/>
        </w:rPr>
        <w:t>Kleklovem</w:t>
      </w:r>
      <w:proofErr w:type="spellEnd"/>
      <w:r>
        <w:rPr>
          <w:rFonts w:ascii="Arial Narrow" w:hAnsi="Arial Narrow"/>
          <w:sz w:val="18"/>
          <w:szCs w:val="18"/>
        </w:rPr>
        <w:t xml:space="preserve"> domu v Črenšovci      1.016,00 €</w:t>
      </w:r>
    </w:p>
    <w:p w:rsidR="00541577" w:rsidRPr="00F72EAC" w:rsidRDefault="00541577" w:rsidP="00541577">
      <w:pPr>
        <w:rPr>
          <w:rFonts w:ascii="Arial Narrow" w:hAnsi="Arial Narrow"/>
          <w:sz w:val="18"/>
          <w:szCs w:val="18"/>
        </w:rPr>
      </w:pPr>
      <w:r>
        <w:rPr>
          <w:rFonts w:ascii="Arial Narrow" w:hAnsi="Arial Narrow"/>
          <w:sz w:val="18"/>
          <w:szCs w:val="18"/>
        </w:rPr>
        <w:t xml:space="preserve">       - </w:t>
      </w:r>
      <w:proofErr w:type="spellStart"/>
      <w:r>
        <w:rPr>
          <w:rFonts w:ascii="Arial Narrow" w:hAnsi="Arial Narrow"/>
          <w:sz w:val="18"/>
          <w:szCs w:val="18"/>
        </w:rPr>
        <w:t>elektromeritve</w:t>
      </w:r>
      <w:proofErr w:type="spellEnd"/>
      <w:r>
        <w:rPr>
          <w:rFonts w:ascii="Arial Narrow" w:hAnsi="Arial Narrow"/>
          <w:sz w:val="18"/>
          <w:szCs w:val="18"/>
        </w:rPr>
        <w:t xml:space="preserve"> in preveritev el. inštalacij v vseh občinskih objektih ter letni servis gasilnih aparatov           1.025,00 € </w:t>
      </w:r>
    </w:p>
    <w:p w:rsidR="00541577" w:rsidRPr="00F72EAC" w:rsidRDefault="00541577" w:rsidP="00541577">
      <w:pPr>
        <w:rPr>
          <w:rFonts w:ascii="Arial Narrow" w:hAnsi="Arial Narrow"/>
          <w:b/>
          <w:sz w:val="18"/>
          <w:szCs w:val="18"/>
        </w:rPr>
      </w:pPr>
      <w:r w:rsidRPr="00F72EAC">
        <w:rPr>
          <w:rFonts w:ascii="Arial Narrow" w:hAnsi="Arial Narrow"/>
          <w:sz w:val="18"/>
          <w:szCs w:val="18"/>
        </w:rPr>
        <w:t xml:space="preserve">        in ostala manjša dela na </w:t>
      </w:r>
      <w:proofErr w:type="spellStart"/>
      <w:r w:rsidRPr="00F72EAC">
        <w:rPr>
          <w:rFonts w:ascii="Arial Narrow" w:hAnsi="Arial Narrow"/>
          <w:sz w:val="18"/>
          <w:szCs w:val="18"/>
        </w:rPr>
        <w:t>večih</w:t>
      </w:r>
      <w:proofErr w:type="spellEnd"/>
      <w:r w:rsidRPr="00F72EAC">
        <w:rPr>
          <w:rFonts w:ascii="Arial Narrow" w:hAnsi="Arial Narrow"/>
          <w:sz w:val="18"/>
          <w:szCs w:val="18"/>
        </w:rPr>
        <w:t xml:space="preserve"> objektih v občinski lasti</w:t>
      </w:r>
      <w:r>
        <w:rPr>
          <w:rFonts w:ascii="Arial Narrow" w:hAnsi="Arial Narrow"/>
          <w:sz w:val="18"/>
          <w:szCs w:val="18"/>
        </w:rPr>
        <w:t xml:space="preserve"> in zamenjave stekel na avtobusnih postajališčih</w:t>
      </w:r>
      <w:r w:rsidRPr="00F72EAC">
        <w:rPr>
          <w:rFonts w:ascii="Arial Narrow" w:hAnsi="Arial Narrow"/>
          <w:sz w:val="18"/>
          <w:szCs w:val="18"/>
        </w:rPr>
        <w:t>.</w:t>
      </w:r>
      <w:r w:rsidRPr="00F72EAC">
        <w:rPr>
          <w:rFonts w:ascii="Arial Narrow" w:hAnsi="Arial Narrow"/>
          <w:sz w:val="18"/>
          <w:szCs w:val="18"/>
        </w:rPr>
        <w:tab/>
      </w:r>
      <w:r w:rsidRPr="00F72EAC">
        <w:rPr>
          <w:rFonts w:ascii="Arial Narrow" w:hAnsi="Arial Narrow"/>
          <w:sz w:val="18"/>
          <w:szCs w:val="18"/>
        </w:rPr>
        <w:tab/>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403 Plačila domačih obresti</w:t>
      </w:r>
      <w:r w:rsidRPr="00AA3243">
        <w:rPr>
          <w:rFonts w:ascii="Arial Narrow" w:eastAsia="Times New Roman" w:hAnsi="Arial Narrow" w:cs="Times New Roman"/>
          <w:b/>
          <w:bCs/>
          <w:sz w:val="20"/>
          <w:szCs w:val="20"/>
        </w:rPr>
        <w:tab/>
        <w:t>2.057,29 €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Na kontih 4031 in 4033 Plačila obresti od kreditov bankam in drugim domačim kreditodajalcem so izkazana sredstva, ki so bila namenjena plačilu obresti za najeta 2 dolgoročna kredita. Realiziranih je bilo 2.057,29 € odhodkov v ta namen.</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409 Rezerve</w:t>
      </w:r>
      <w:r w:rsidRPr="00AA3243">
        <w:rPr>
          <w:rFonts w:ascii="Arial Narrow" w:eastAsia="Times New Roman" w:hAnsi="Arial Narrow" w:cs="Times New Roman"/>
          <w:b/>
          <w:bCs/>
          <w:sz w:val="20"/>
          <w:szCs w:val="20"/>
        </w:rPr>
        <w:tab/>
        <w:t>21.979,13 €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V okviru te vrste odhodkov se predvideva izločitev dela proračunskih sredstev v stalno proračunsko rezervo, ki se namenja za odpravo posledic naravnih nesreč, kot so poplave, visok sneg, močan veter, toča, pozeba, suša, množični pojavi nalezljive človeške, živalske ali rastlinske bolezni in druge nesreče, ki jih povzročijo naravne sile in ekološke nesreče. Stalna proračunska rezerva se oblikuje kot sklad. V letu 2020 smo načrtovali sredstva v okviru splošne proračunske rezervacije, iz katere bi se sredstva namenila za naloge, ki niso bile predvidene v sprejetem proračunu oz. bi bile nujne za izvajanje dogovorjenih nalog. Za proračunski sklad Občine Puconci pa smo realizirali 20.979,13 €.</w:t>
      </w:r>
      <w:r w:rsidR="007F63B2">
        <w:rPr>
          <w:rFonts w:ascii="Arial Narrow" w:eastAsia="Times New Roman" w:hAnsi="Arial Narrow" w:cs="Times New Roman"/>
          <w:sz w:val="20"/>
          <w:szCs w:val="20"/>
        </w:rPr>
        <w:t xml:space="preserve"> 1.000,00 € smo namenili iz sredstev rezerv kot pomoč po požaru družini iz Žižkov.</w:t>
      </w:r>
    </w:p>
    <w:p w:rsidR="00AA3243" w:rsidRPr="00AA3243" w:rsidRDefault="00AA3243" w:rsidP="00AA3243">
      <w:pPr>
        <w:keepNext/>
        <w:keepLines/>
        <w:pBdr>
          <w:top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AA3243">
        <w:rPr>
          <w:rFonts w:ascii="Arial Narrow" w:eastAsia="Times New Roman" w:hAnsi="Arial Narrow" w:cs="Times New Roman"/>
          <w:b/>
          <w:iCs/>
          <w:sz w:val="20"/>
          <w:szCs w:val="20"/>
        </w:rPr>
        <w:t>41 TEKOČI TRANSFERI</w:t>
      </w:r>
      <w:r w:rsidRPr="00AA3243">
        <w:rPr>
          <w:rFonts w:ascii="Arial Narrow" w:eastAsia="Times New Roman" w:hAnsi="Arial Narrow" w:cs="Times New Roman"/>
          <w:b/>
          <w:iCs/>
          <w:sz w:val="20"/>
          <w:szCs w:val="20"/>
        </w:rPr>
        <w:tab/>
        <w:t>1,409.741,03 €</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410 Subvencije</w:t>
      </w:r>
      <w:r w:rsidRPr="00AA3243">
        <w:rPr>
          <w:rFonts w:ascii="Arial Narrow" w:eastAsia="Times New Roman" w:hAnsi="Arial Narrow" w:cs="Times New Roman"/>
          <w:b/>
          <w:bCs/>
          <w:sz w:val="20"/>
          <w:szCs w:val="20"/>
        </w:rPr>
        <w:tab/>
        <w:t>76.816,68 €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Subvencije vključujejo vsa nepovratna sredstva, dana javnim ali privatnim podjetjem, finančnim institucijam ali zasebnim tržnim proizvajalcem. Prejemniki teh sredstev jih obravnavajo kot prihodke tekočega poslovanja. Subvencije se izkazujejo pod različnimi nazivi: regresi, kompenzacije, premije, nadomestila, povračila in drugo. Najpogosteje je njihov namen bodisi znižanje cen za končnega uporabnika ali pa zvišanje dohodkov proizvajalcev.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u w:val="single"/>
        </w:rPr>
        <w:t>Porabili smo 76.817 € odhodkov za naslednje namene:</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rPr>
        <w:t xml:space="preserve">1. Subvencija cene omrežnine za vodovod upravljalcu sistema </w:t>
      </w:r>
      <w:proofErr w:type="spellStart"/>
      <w:r w:rsidRPr="00AA3243">
        <w:rPr>
          <w:rFonts w:ascii="Arial Narrow" w:eastAsia="Times New Roman" w:hAnsi="Arial Narrow" w:cs="Times New Roman"/>
          <w:sz w:val="20"/>
          <w:szCs w:val="20"/>
        </w:rPr>
        <w:t>Eko</w:t>
      </w:r>
      <w:proofErr w:type="spellEnd"/>
      <w:r w:rsidRPr="00AA3243">
        <w:rPr>
          <w:rFonts w:ascii="Arial Narrow" w:eastAsia="Times New Roman" w:hAnsi="Arial Narrow" w:cs="Times New Roman"/>
          <w:sz w:val="20"/>
          <w:szCs w:val="20"/>
        </w:rPr>
        <w:t xml:space="preserve"> park d.o.o. Lendava - </w:t>
      </w:r>
      <w:r w:rsidRPr="00AA3243">
        <w:rPr>
          <w:rFonts w:ascii="Arial Narrow" w:eastAsia="Times New Roman" w:hAnsi="Arial Narrow" w:cs="Times New Roman"/>
          <w:sz w:val="20"/>
          <w:szCs w:val="20"/>
          <w:u w:val="single"/>
        </w:rPr>
        <w:t>postavka je bila realizirana v višini 35.892,88 €.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rPr>
        <w:t xml:space="preserve">2. Pomoči v kmetijstvo </w:t>
      </w:r>
      <w:r w:rsidRPr="00AA3243">
        <w:rPr>
          <w:rFonts w:ascii="Arial Narrow" w:eastAsia="Times New Roman" w:hAnsi="Arial Narrow" w:cs="Times New Roman"/>
          <w:sz w:val="20"/>
          <w:szCs w:val="20"/>
          <w:u w:val="single"/>
        </w:rPr>
        <w:t>- postavka je bila na podlagi sprejetega pravilnika o dodelitvi pomoči za spodbujanje razvoja kmetijstva realizirana v višini 7.941,49 €.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rPr>
        <w:t xml:space="preserve">3. Subvencije privatnim podjetjem in zasebnikom; pogoji za pridobitev le-teh so opredeljeni v Pravilniku o dodeljevanju sredstev za pospeševanje razvoja malega gospodarstva v Občini Črenšovci (Uradni list RS, št. 50/2016). </w:t>
      </w:r>
      <w:r w:rsidRPr="00AA3243">
        <w:rPr>
          <w:rFonts w:ascii="Arial Narrow" w:eastAsia="Times New Roman" w:hAnsi="Arial Narrow" w:cs="Times New Roman"/>
          <w:sz w:val="20"/>
          <w:szCs w:val="20"/>
          <w:u w:val="single"/>
        </w:rPr>
        <w:t>Postavka v letu 2020 realizirana v višini 21.955,14 €.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Za subvencije zasebnim investitorjem, ki so bili v primeru rušenja propadajoče stavbe upravičeni do subvencije</w:t>
      </w:r>
      <w:r w:rsidR="00D217CA">
        <w:rPr>
          <w:rFonts w:ascii="Arial Narrow" w:eastAsia="Times New Roman" w:hAnsi="Arial Narrow" w:cs="Times New Roman"/>
          <w:sz w:val="20"/>
          <w:szCs w:val="20"/>
        </w:rPr>
        <w:t>.</w:t>
      </w:r>
      <w:r w:rsidRPr="00AA3243">
        <w:rPr>
          <w:rFonts w:ascii="Arial Narrow" w:eastAsia="Times New Roman" w:hAnsi="Arial Narrow" w:cs="Times New Roman"/>
          <w:sz w:val="20"/>
          <w:szCs w:val="20"/>
        </w:rPr>
        <w:t xml:space="preserve"> smo porabili 6.500,00 € in 4.527,00 € za odvoz in odlaganje azbestnih odpadkov.</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411 Transferi posameznikom in gospodinjstvom</w:t>
      </w:r>
      <w:r w:rsidRPr="00AA3243">
        <w:rPr>
          <w:rFonts w:ascii="Arial Narrow" w:eastAsia="Times New Roman" w:hAnsi="Arial Narrow" w:cs="Times New Roman"/>
          <w:b/>
          <w:bCs/>
          <w:sz w:val="20"/>
          <w:szCs w:val="20"/>
        </w:rPr>
        <w:tab/>
        <w:t>925.299,06 €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Transferi posameznikom in gospodinjstvom zajemajo vsa plačila, namenjena za tekočo porabo posameznikov ali gospodinjstev in predstavljajo splošni dodatek k družinskim dohodkom ali pa delno ali polno nadomestilo posameznikom ali gospodinjstvom za posebne vrste izdatkov. Tudi za tovrstne transfere je značilno, da koristniki teh sredstev plačniku ne opravijo nikakršnih storitev oziroma ne nudijo nikakršnega nadomestila.</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V tej podskupini so v okviru konta 4119 Drugi transferi posameznikom bili zajeti planirani odhodki za regresiranje oskrbe v domovih za odrasle, prevoze učencev, subvencioniranje stanarin </w:t>
      </w:r>
      <w:r w:rsidR="00D217CA">
        <w:rPr>
          <w:rFonts w:ascii="Arial Narrow" w:eastAsia="Times New Roman" w:hAnsi="Arial Narrow" w:cs="Times New Roman"/>
          <w:sz w:val="20"/>
          <w:szCs w:val="20"/>
        </w:rPr>
        <w:t>in razlika v ceni za vrtec ter za</w:t>
      </w:r>
      <w:r w:rsidRPr="00AA3243">
        <w:rPr>
          <w:rFonts w:ascii="Arial Narrow" w:eastAsia="Times New Roman" w:hAnsi="Arial Narrow" w:cs="Times New Roman"/>
          <w:sz w:val="20"/>
          <w:szCs w:val="20"/>
        </w:rPr>
        <w:t xml:space="preserve"> drug</w:t>
      </w:r>
      <w:r w:rsidR="00D217CA">
        <w:rPr>
          <w:rFonts w:ascii="Arial Narrow" w:eastAsia="Times New Roman" w:hAnsi="Arial Narrow" w:cs="Times New Roman"/>
          <w:sz w:val="20"/>
          <w:szCs w:val="20"/>
        </w:rPr>
        <w:t>e</w:t>
      </w:r>
      <w:r w:rsidRPr="00AA3243">
        <w:rPr>
          <w:rFonts w:ascii="Arial Narrow" w:eastAsia="Times New Roman" w:hAnsi="Arial Narrow" w:cs="Times New Roman"/>
          <w:sz w:val="20"/>
          <w:szCs w:val="20"/>
        </w:rPr>
        <w:t xml:space="preserve"> transferi posameznikom in gospodinjstvom.</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412 Transferi nepridobitnim organizacijam in ustanovam</w:t>
      </w:r>
      <w:r w:rsidRPr="00AA3243">
        <w:rPr>
          <w:rFonts w:ascii="Arial Narrow" w:eastAsia="Times New Roman" w:hAnsi="Arial Narrow" w:cs="Times New Roman"/>
          <w:b/>
          <w:bCs/>
          <w:sz w:val="20"/>
          <w:szCs w:val="20"/>
        </w:rPr>
        <w:tab/>
        <w:t>43.720,49 €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Transferi neprofitnim organizacijam in ustanovam predstavljajo tretjo skupino tekočih transferov, pri čemer se z neprofitnimi organizacijami razumejo javne ali privatne nevladne institucije, katerih cilj ni pridobitev dobička, ampak je njihov namen delovanja javno koristen, dobrodelen. Neprofitne organizacije so predvsem dobrodelne organizacije, verske organizacije, društva in podobno. Načrtovali smo skupno 63.628 € odhodkov, realizacija je bila zaradi epidemioloških razmer v letu 2020 nekoliko manjša.</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Vsa nakazila so se vršila do koristnikov sredstev na podlagi določil iz pogodb o sofinanciranju dejavnosti ( društev, združenj, skladov, …) v letu 2020.</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413 Drugi tekoči domači transferi</w:t>
      </w:r>
      <w:r w:rsidRPr="00AA3243">
        <w:rPr>
          <w:rFonts w:ascii="Arial Narrow" w:eastAsia="Times New Roman" w:hAnsi="Arial Narrow" w:cs="Times New Roman"/>
          <w:b/>
          <w:bCs/>
          <w:sz w:val="20"/>
          <w:szCs w:val="20"/>
        </w:rPr>
        <w:tab/>
        <w:t>363.904,80 €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Drugi tekoči domači transferi zajemajo: sredstva, prenesena drugim občinam (predvsem za delovanje medobčinske inšpekcije), tekoče transfere v sklade socialnega zavarovanja zajemajo prispevek za zdravstveno zavarovanje, ki ga občina plačuje za občane, tekoče transfere v javne zavode in druge izvajalce javnih služb predstavljajo najobsežnejše transfere v javne zavode (osnovni šoli in vrtce) za plače ter izdatke za blago in storitve, tekoča plačila storitev drugim izvajalcem javnih služb, ki niso posredni proračunski uporabniki. Načrtovali smo v ta namen 363.009 € odhodkov, realizacija je bila 100 %.</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AA3243">
        <w:rPr>
          <w:rFonts w:ascii="Arial Narrow" w:eastAsia="Times New Roman" w:hAnsi="Arial Narrow" w:cs="Times New Roman"/>
          <w:b/>
          <w:iCs/>
          <w:sz w:val="20"/>
          <w:szCs w:val="20"/>
        </w:rPr>
        <w:t>42 INVESTICIJSKI ODHODKI</w:t>
      </w:r>
      <w:r w:rsidRPr="00AA3243">
        <w:rPr>
          <w:rFonts w:ascii="Arial Narrow" w:eastAsia="Times New Roman" w:hAnsi="Arial Narrow" w:cs="Times New Roman"/>
          <w:b/>
          <w:iCs/>
          <w:sz w:val="20"/>
          <w:szCs w:val="20"/>
        </w:rPr>
        <w:tab/>
        <w:t>758.075,43 €</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420 Nakup in gradnja osnovnih sredstev</w:t>
      </w:r>
      <w:r w:rsidRPr="00AA3243">
        <w:rPr>
          <w:rFonts w:ascii="Arial Narrow" w:eastAsia="Times New Roman" w:hAnsi="Arial Narrow" w:cs="Times New Roman"/>
          <w:b/>
          <w:bCs/>
          <w:sz w:val="20"/>
          <w:szCs w:val="20"/>
        </w:rPr>
        <w:tab/>
        <w:t>355.244,20 €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Investicijski odhodki so plačila namenjena za pridobitev ali nakup opredmetenih in neopredmetenih osnovnih sredstev torej zgradb, prostorov, prevoznih sredstev, opreme, napeljav, novogradnje, rekonstrukcije in adaptacije ter investicijsko vzdrževanje in obnove, nakup zemljišč, pridobitev licenc, investicijskih načrtov, študij o izvedljivosti projektov in projektne dokumentacije. Investicijski odhodki pomenijo povečanje premoženja lokalne skupnosti. V tej skupini so planirani investicijski odhodki za vlaganje v komunalno in cestno infrastrukturo, za investicije v prostorsko planiranje, za nakup stanovanj in druge novogradnje.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Na podlagi izdanih odločb Inšpektorata za okolje RS je bila občina nemudoma dolžna pristopiti k sanaciji obeh čistilnih naprav, saj so rezultati meritev bili pokazatelj, da čiščenje ne zagotavlja predpisanih parametrov in prihaja do prekomernega onesnaževanja recipientov, kamor se stekajo odpadne vode iz ČN.</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u w:val="single"/>
        </w:rPr>
        <w:t>Občina Črenšovci je izrazila interes za nakup 1 prostora v pritličju poslovnega objekta (ob kulturni dvorani). Prostor bi služil za potrebe uporabnikov kulturne dvorane (garderoba,…). V na namen je v  proračunu rezerviranih 32.000,00 €, nakup v letu 2020 ni bil realiziran.</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b/>
          <w:sz w:val="20"/>
          <w:szCs w:val="20"/>
          <w:u w:val="single"/>
        </w:rPr>
      </w:pPr>
      <w:r w:rsidRPr="00AA3243">
        <w:rPr>
          <w:rFonts w:ascii="Arial Narrow" w:eastAsia="Times New Roman" w:hAnsi="Arial Narrow" w:cs="Times New Roman"/>
          <w:b/>
          <w:sz w:val="20"/>
          <w:szCs w:val="20"/>
          <w:u w:val="single"/>
        </w:rPr>
        <w:t xml:space="preserve">Rekonstrukcija ČN Bistrica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Glede na razpoložljiva sredstva v občinskem proračunu se je  v 2019 začela prva fazo sanacije ČN Bistrica. Drugi del sanacije ČN Bistrica je bil izveden v let</w:t>
      </w:r>
      <w:r w:rsidR="00D217CA">
        <w:rPr>
          <w:rFonts w:ascii="Arial Narrow" w:eastAsia="Times New Roman" w:hAnsi="Arial Narrow" w:cs="Times New Roman"/>
          <w:sz w:val="20"/>
          <w:szCs w:val="20"/>
        </w:rPr>
        <w:t>u 2020, rok dokončanja pa je bil podaljšan do februar 2021.</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Izvajalec del je podjetje CID d.o.o. iz Kopra, izvajalska pogodba je bila podpisana z dne 21.10.2019. Obseg izvršenih del  pri sanaciji ČN Bistrica do konca leta bo v veliki meri odvisen od vremenskih razmer. Vrednost vseh pogodbenih (gradbenih in storitvenih)  del znaša 721.040 € brez DDV, v letu 2019 je bilo realiziranih 89.242 € brez DDV, v letu 2020</w:t>
      </w:r>
      <w:r w:rsidR="00D217CA">
        <w:rPr>
          <w:rFonts w:ascii="Arial Narrow" w:eastAsia="Times New Roman" w:hAnsi="Arial Narrow" w:cs="Times New Roman"/>
          <w:sz w:val="20"/>
          <w:szCs w:val="20"/>
        </w:rPr>
        <w:t xml:space="preserve"> je bila realizacija stroškov na tej postavki 410.814,89 €. </w:t>
      </w:r>
      <w:r w:rsidRPr="00AA3243">
        <w:rPr>
          <w:rFonts w:ascii="Arial Narrow" w:eastAsia="Times New Roman" w:hAnsi="Arial Narrow" w:cs="Times New Roman"/>
          <w:sz w:val="20"/>
          <w:szCs w:val="20"/>
        </w:rPr>
        <w:t xml:space="preserve">V letu 2020 </w:t>
      </w:r>
      <w:r w:rsidR="00D217CA">
        <w:rPr>
          <w:rFonts w:ascii="Arial Narrow" w:eastAsia="Times New Roman" w:hAnsi="Arial Narrow" w:cs="Times New Roman"/>
          <w:sz w:val="20"/>
          <w:szCs w:val="20"/>
        </w:rPr>
        <w:t>sm</w:t>
      </w:r>
      <w:r w:rsidRPr="00AA3243">
        <w:rPr>
          <w:rFonts w:ascii="Arial Narrow" w:eastAsia="Times New Roman" w:hAnsi="Arial Narrow" w:cs="Times New Roman"/>
          <w:sz w:val="20"/>
          <w:szCs w:val="20"/>
        </w:rPr>
        <w:t>o za sofinanciranje sanacije ČN Bistrica koristili nepovratna in povratna sredstva odobrena po 21. členu ZFO-1 za leto 2020 v skupni višini 150.770,00 €.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b/>
          <w:sz w:val="20"/>
          <w:szCs w:val="20"/>
          <w:u w:val="single"/>
        </w:rPr>
      </w:pPr>
      <w:r w:rsidRPr="00AA3243">
        <w:rPr>
          <w:rFonts w:ascii="Arial Narrow" w:eastAsia="Times New Roman" w:hAnsi="Arial Narrow" w:cs="Times New Roman"/>
          <w:b/>
          <w:sz w:val="20"/>
          <w:szCs w:val="20"/>
          <w:u w:val="single"/>
        </w:rPr>
        <w:t>Rekonstrukcija ČN Črenšovci (Trnje)</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V letu 202</w:t>
      </w:r>
      <w:r w:rsidR="00D217CA">
        <w:rPr>
          <w:rFonts w:ascii="Arial Narrow" w:eastAsia="Times New Roman" w:hAnsi="Arial Narrow" w:cs="Times New Roman"/>
          <w:sz w:val="20"/>
          <w:szCs w:val="20"/>
        </w:rPr>
        <w:t>1</w:t>
      </w:r>
      <w:r w:rsidRPr="00AA3243">
        <w:rPr>
          <w:rFonts w:ascii="Arial Narrow" w:eastAsia="Times New Roman" w:hAnsi="Arial Narrow" w:cs="Times New Roman"/>
          <w:sz w:val="20"/>
          <w:szCs w:val="20"/>
        </w:rPr>
        <w:t xml:space="preserve"> se planira, da bi začeli s prvo fazo rekonstrukcije ČN Črenšovci (Trnje).</w:t>
      </w:r>
    </w:p>
    <w:p w:rsidR="00AA3243" w:rsidRPr="00AA3243" w:rsidRDefault="00AA3243" w:rsidP="00AA3243">
      <w:pPr>
        <w:rPr>
          <w:lang w:eastAsia="sl-SI"/>
        </w:rPr>
      </w:pPr>
    </w:p>
    <w:tbl>
      <w:tblPr>
        <w:tblW w:w="9212" w:type="dxa"/>
        <w:tblInd w:w="80" w:type="dxa"/>
        <w:tblCellMar>
          <w:left w:w="70" w:type="dxa"/>
          <w:right w:w="70" w:type="dxa"/>
        </w:tblCellMar>
        <w:tblLook w:val="04A0" w:firstRow="1" w:lastRow="0" w:firstColumn="1" w:lastColumn="0" w:noHBand="0" w:noVBand="1"/>
      </w:tblPr>
      <w:tblGrid>
        <w:gridCol w:w="761"/>
        <w:gridCol w:w="2551"/>
        <w:gridCol w:w="1081"/>
        <w:gridCol w:w="1275"/>
        <w:gridCol w:w="1134"/>
        <w:gridCol w:w="1134"/>
        <w:gridCol w:w="1276"/>
      </w:tblGrid>
      <w:tr w:rsidR="00AA3243" w:rsidRPr="00AA3243" w:rsidTr="00334865">
        <w:trPr>
          <w:trHeight w:val="285"/>
        </w:trPr>
        <w:tc>
          <w:tcPr>
            <w:tcW w:w="761" w:type="dxa"/>
            <w:vMerge w:val="restart"/>
            <w:tcBorders>
              <w:top w:val="single" w:sz="8" w:space="0" w:color="auto"/>
              <w:left w:val="single" w:sz="8" w:space="0" w:color="auto"/>
              <w:bottom w:val="single" w:sz="8" w:space="0" w:color="000000"/>
              <w:right w:val="single" w:sz="4" w:space="0" w:color="auto"/>
            </w:tcBorders>
            <w:shd w:val="clear" w:color="000000" w:fill="D9E1F2"/>
            <w:noWrap/>
            <w:vAlign w:val="center"/>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ZAP. ŠT.</w:t>
            </w:r>
          </w:p>
        </w:tc>
        <w:tc>
          <w:tcPr>
            <w:tcW w:w="2551" w:type="dxa"/>
            <w:vMerge w:val="restart"/>
            <w:tcBorders>
              <w:top w:val="single" w:sz="8" w:space="0" w:color="auto"/>
              <w:left w:val="single" w:sz="4" w:space="0" w:color="auto"/>
              <w:bottom w:val="single" w:sz="8" w:space="0" w:color="000000"/>
              <w:right w:val="single" w:sz="4" w:space="0" w:color="auto"/>
            </w:tcBorders>
            <w:shd w:val="clear" w:color="000000" w:fill="D9E1F2"/>
            <w:noWrap/>
            <w:vAlign w:val="center"/>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OPIS DEL</w:t>
            </w:r>
          </w:p>
        </w:tc>
        <w:tc>
          <w:tcPr>
            <w:tcW w:w="4624" w:type="dxa"/>
            <w:gridSpan w:val="4"/>
            <w:tcBorders>
              <w:top w:val="single" w:sz="4" w:space="0" w:color="auto"/>
              <w:left w:val="nil"/>
              <w:bottom w:val="single" w:sz="4" w:space="0" w:color="auto"/>
              <w:right w:val="single" w:sz="4" w:space="0" w:color="auto"/>
            </w:tcBorders>
            <w:shd w:val="clear" w:color="000000" w:fill="D9E1F2"/>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LETO IZVEDBE</w:t>
            </w:r>
          </w:p>
        </w:tc>
        <w:tc>
          <w:tcPr>
            <w:tcW w:w="1276" w:type="dxa"/>
            <w:vMerge w:val="restart"/>
            <w:tcBorders>
              <w:top w:val="single" w:sz="8" w:space="0" w:color="auto"/>
              <w:left w:val="single" w:sz="4" w:space="0" w:color="auto"/>
              <w:bottom w:val="single" w:sz="8" w:space="0" w:color="000000"/>
              <w:right w:val="single" w:sz="8" w:space="0" w:color="auto"/>
            </w:tcBorders>
            <w:shd w:val="clear" w:color="000000" w:fill="D9E1F2"/>
            <w:noWrap/>
            <w:vAlign w:val="center"/>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SKUPAJ</w:t>
            </w:r>
          </w:p>
        </w:tc>
      </w:tr>
      <w:tr w:rsidR="00AA3243" w:rsidRPr="00AA3243" w:rsidTr="00334865">
        <w:trPr>
          <w:trHeight w:val="300"/>
        </w:trPr>
        <w:tc>
          <w:tcPr>
            <w:tcW w:w="761" w:type="dxa"/>
            <w:vMerge/>
            <w:tcBorders>
              <w:top w:val="single" w:sz="8" w:space="0" w:color="auto"/>
              <w:left w:val="single" w:sz="8" w:space="0" w:color="auto"/>
              <w:bottom w:val="single" w:sz="8" w:space="0" w:color="000000"/>
              <w:right w:val="single" w:sz="4" w:space="0" w:color="auto"/>
            </w:tcBorders>
            <w:vAlign w:val="center"/>
            <w:hideMark/>
          </w:tcPr>
          <w:p w:rsidR="00AA3243" w:rsidRPr="00AA3243" w:rsidRDefault="00AA3243" w:rsidP="00AA3243">
            <w:pPr>
              <w:rPr>
                <w:rFonts w:ascii="Arial Narrow" w:hAnsi="Arial Narrow" w:cs="Arial"/>
                <w:b/>
                <w:bCs/>
                <w:color w:val="000000"/>
                <w:sz w:val="16"/>
                <w:szCs w:val="16"/>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rsidR="00AA3243" w:rsidRPr="00AA3243" w:rsidRDefault="00AA3243" w:rsidP="00AA3243">
            <w:pPr>
              <w:rPr>
                <w:rFonts w:ascii="Arial Narrow" w:hAnsi="Arial Narrow" w:cs="Arial"/>
                <w:b/>
                <w:bCs/>
                <w:color w:val="000000"/>
                <w:sz w:val="16"/>
                <w:szCs w:val="16"/>
              </w:rPr>
            </w:pPr>
          </w:p>
        </w:tc>
        <w:tc>
          <w:tcPr>
            <w:tcW w:w="1081"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2020</w:t>
            </w:r>
          </w:p>
        </w:tc>
        <w:tc>
          <w:tcPr>
            <w:tcW w:w="1275"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2021</w:t>
            </w:r>
          </w:p>
        </w:tc>
        <w:tc>
          <w:tcPr>
            <w:tcW w:w="1134"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2022</w:t>
            </w:r>
          </w:p>
        </w:tc>
        <w:tc>
          <w:tcPr>
            <w:tcW w:w="1134" w:type="dxa"/>
            <w:tcBorders>
              <w:top w:val="nil"/>
              <w:left w:val="nil"/>
              <w:bottom w:val="single" w:sz="8" w:space="0" w:color="auto"/>
              <w:right w:val="nil"/>
            </w:tcBorders>
            <w:shd w:val="clear" w:color="000000" w:fill="D9E1F2"/>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2023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AA3243" w:rsidRPr="00AA3243" w:rsidRDefault="00AA3243" w:rsidP="00AA3243">
            <w:pPr>
              <w:rPr>
                <w:rFonts w:ascii="Arial Narrow" w:hAnsi="Arial Narrow" w:cs="Arial"/>
                <w:b/>
                <w:bCs/>
                <w:color w:val="000000"/>
                <w:sz w:val="16"/>
                <w:szCs w:val="16"/>
              </w:rPr>
            </w:pP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1134" w:type="dxa"/>
            <w:tcBorders>
              <w:top w:val="nil"/>
              <w:left w:val="nil"/>
              <w:bottom w:val="single" w:sz="4" w:space="0" w:color="auto"/>
              <w:right w:val="nil"/>
            </w:tcBorders>
            <w:shd w:val="clear" w:color="auto" w:fill="auto"/>
            <w:noWrap/>
            <w:vAlign w:val="bottom"/>
            <w:hideMark/>
          </w:tcPr>
          <w:p w:rsidR="00AA3243" w:rsidRPr="00AA3243" w:rsidRDefault="00AA3243" w:rsidP="00AA3243">
            <w:pPr>
              <w:jc w:val="cente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 </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1.</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O1 -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74.069,13</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74.069,13</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O2 -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62.486,20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62.486,20</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3.</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O3 -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13.402,18</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13.402,18</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4.</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O4 -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114.514,86</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114.514,86</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5.</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O5 -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8.980,07</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8.980,07</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6.</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O7 -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71.602,93</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71.602,93</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7.</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OBJEKT O8 - GRADBENO</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151.040,47</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151.040,47</w:t>
            </w:r>
          </w:p>
        </w:tc>
      </w:tr>
      <w:tr w:rsidR="00AA3243" w:rsidRPr="00AA3243" w:rsidTr="0021252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8.</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ZUNANJA UREDITEV</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79.025,55</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79.025,55</w:t>
            </w:r>
          </w:p>
        </w:tc>
      </w:tr>
      <w:tr w:rsidR="00AA3243" w:rsidRPr="00AA3243" w:rsidTr="00212525">
        <w:trPr>
          <w:trHeight w:val="285"/>
        </w:trPr>
        <w:tc>
          <w:tcPr>
            <w:tcW w:w="7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9.</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ELEKTRIČNE INŠTALACIJE IN ELEKTRIČNA OPREMA</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83.091,83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83.091,83</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10.</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HIDROMEHANSKA OPREMA</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301.292,79</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301.292,79</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11.</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MOBILNA ENOTA</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130.920,26</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130.920,26</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12.</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ČRPALIŠČA KANALIZACIJE ČN ČRENŠOVCI</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29.748,70</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29.748,70</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13.</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OSTALA DELA</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7.161,26</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23.399,23</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30.560,49</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14.</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NEPREDVIDENA DELA - 10%</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14.371,66</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43.856,61</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38.438,46</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18.406,82</w:t>
            </w:r>
          </w:p>
        </w:tc>
        <w:tc>
          <w:tcPr>
            <w:tcW w:w="1276" w:type="dxa"/>
            <w:tcBorders>
              <w:top w:val="nil"/>
              <w:left w:val="nil"/>
              <w:bottom w:val="single" w:sz="4" w:space="0" w:color="auto"/>
              <w:right w:val="single" w:sz="8"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115.073,55</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AA3243" w:rsidRPr="00AA3243" w:rsidRDefault="00AA3243" w:rsidP="00AA3243">
            <w:pPr>
              <w:jc w:val="center"/>
              <w:rPr>
                <w:rFonts w:ascii="Arial Narrow" w:hAnsi="Arial Narrow" w:cs="Arial"/>
                <w:color w:val="000000"/>
                <w:sz w:val="16"/>
                <w:szCs w:val="16"/>
              </w:rPr>
            </w:pPr>
            <w:r w:rsidRPr="00AA3243">
              <w:rPr>
                <w:rFonts w:ascii="Arial Narrow" w:hAnsi="Arial Narrow" w:cs="Arial"/>
                <w:color w:val="000000"/>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 </w:t>
            </w:r>
          </w:p>
        </w:tc>
        <w:tc>
          <w:tcPr>
            <w:tcW w:w="1081"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 </w:t>
            </w:r>
          </w:p>
        </w:tc>
        <w:tc>
          <w:tcPr>
            <w:tcW w:w="1134" w:type="dxa"/>
            <w:tcBorders>
              <w:top w:val="nil"/>
              <w:left w:val="nil"/>
              <w:bottom w:val="single" w:sz="4" w:space="0" w:color="auto"/>
              <w:right w:val="nil"/>
            </w:tcBorders>
            <w:shd w:val="clear" w:color="auto" w:fill="auto"/>
            <w:noWrap/>
            <w:vAlign w:val="bottom"/>
            <w:hideMark/>
          </w:tcPr>
          <w:p w:rsidR="00AA3243" w:rsidRPr="00AA3243" w:rsidRDefault="00AA3243" w:rsidP="00AA3243">
            <w:pPr>
              <w:jc w:val="right"/>
              <w:rPr>
                <w:rFonts w:ascii="Arial Narrow" w:hAnsi="Arial Narrow" w:cs="Arial"/>
                <w:color w:val="000000"/>
                <w:sz w:val="16"/>
                <w:szCs w:val="16"/>
              </w:rPr>
            </w:pPr>
            <w:r w:rsidRPr="00AA3243">
              <w:rPr>
                <w:rFonts w:ascii="Arial Narrow" w:hAnsi="Arial Narrow" w:cs="Arial"/>
                <w:color w:val="000000"/>
                <w:sz w:val="16"/>
                <w:szCs w:val="16"/>
              </w:rPr>
              <w:t> </w:t>
            </w:r>
          </w:p>
        </w:tc>
        <w:tc>
          <w:tcPr>
            <w:tcW w:w="1276" w:type="dxa"/>
            <w:tcBorders>
              <w:top w:val="nil"/>
              <w:left w:val="single" w:sz="4" w:space="0" w:color="auto"/>
              <w:bottom w:val="single" w:sz="4" w:space="0" w:color="auto"/>
              <w:right w:val="single" w:sz="8" w:space="0" w:color="auto"/>
            </w:tcBorders>
            <w:shd w:val="clear" w:color="auto" w:fill="auto"/>
            <w:noWrap/>
            <w:vAlign w:val="bottom"/>
            <w:hideMark/>
          </w:tcPr>
          <w:p w:rsidR="00AA3243" w:rsidRPr="00AA3243" w:rsidRDefault="00AA3243" w:rsidP="00AA3243">
            <w:pPr>
              <w:rPr>
                <w:rFonts w:ascii="Arial Narrow" w:hAnsi="Arial Narrow" w:cs="Arial"/>
                <w:color w:val="000000"/>
                <w:sz w:val="16"/>
                <w:szCs w:val="16"/>
              </w:rPr>
            </w:pPr>
            <w:r w:rsidRPr="00AA3243">
              <w:rPr>
                <w:rFonts w:ascii="Arial Narrow" w:hAnsi="Arial Narrow" w:cs="Arial"/>
                <w:color w:val="000000"/>
                <w:sz w:val="16"/>
                <w:szCs w:val="16"/>
              </w:rPr>
              <w:t> </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000000" w:fill="D9E1F2"/>
            <w:noWrap/>
            <w:vAlign w:val="bottom"/>
            <w:hideMark/>
          </w:tcPr>
          <w:p w:rsidR="00AA3243" w:rsidRPr="00AA3243" w:rsidRDefault="00AA3243" w:rsidP="00AA3243">
            <w:pP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2551"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rPr>
                <w:rFonts w:ascii="Arial Narrow" w:hAnsi="Arial Narrow" w:cs="Arial"/>
                <w:b/>
                <w:bCs/>
                <w:color w:val="000000"/>
                <w:sz w:val="16"/>
                <w:szCs w:val="16"/>
              </w:rPr>
            </w:pPr>
            <w:r w:rsidRPr="00AA3243">
              <w:rPr>
                <w:rFonts w:ascii="Arial Narrow" w:hAnsi="Arial Narrow" w:cs="Arial"/>
                <w:b/>
                <w:bCs/>
                <w:color w:val="000000"/>
                <w:sz w:val="16"/>
                <w:szCs w:val="16"/>
              </w:rPr>
              <w:t>SKUPAJ brez DDV</w:t>
            </w:r>
          </w:p>
        </w:tc>
        <w:tc>
          <w:tcPr>
            <w:tcW w:w="1081"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158.088,25</w:t>
            </w:r>
          </w:p>
        </w:tc>
        <w:tc>
          <w:tcPr>
            <w:tcW w:w="1275"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482.422,67</w:t>
            </w:r>
          </w:p>
        </w:tc>
        <w:tc>
          <w:tcPr>
            <w:tcW w:w="1134"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422.823,09</w:t>
            </w:r>
          </w:p>
        </w:tc>
        <w:tc>
          <w:tcPr>
            <w:tcW w:w="1134"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202.475,01</w:t>
            </w:r>
          </w:p>
        </w:tc>
        <w:tc>
          <w:tcPr>
            <w:tcW w:w="1276" w:type="dxa"/>
            <w:tcBorders>
              <w:top w:val="nil"/>
              <w:left w:val="nil"/>
              <w:bottom w:val="single" w:sz="4" w:space="0" w:color="auto"/>
              <w:right w:val="single" w:sz="8"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1.265.809,01</w:t>
            </w:r>
          </w:p>
        </w:tc>
      </w:tr>
      <w:tr w:rsidR="00AA3243" w:rsidRPr="00AA3243" w:rsidTr="00334865">
        <w:trPr>
          <w:trHeight w:val="285"/>
        </w:trPr>
        <w:tc>
          <w:tcPr>
            <w:tcW w:w="761" w:type="dxa"/>
            <w:tcBorders>
              <w:top w:val="nil"/>
              <w:left w:val="single" w:sz="8" w:space="0" w:color="auto"/>
              <w:bottom w:val="single" w:sz="4" w:space="0" w:color="auto"/>
              <w:right w:val="single" w:sz="4" w:space="0" w:color="auto"/>
            </w:tcBorders>
            <w:shd w:val="clear" w:color="000000" w:fill="D9E1F2"/>
            <w:noWrap/>
            <w:vAlign w:val="bottom"/>
            <w:hideMark/>
          </w:tcPr>
          <w:p w:rsidR="00AA3243" w:rsidRPr="00AA3243" w:rsidRDefault="00AA3243" w:rsidP="00AA3243">
            <w:pP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2551"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rPr>
                <w:rFonts w:ascii="Arial Narrow" w:hAnsi="Arial Narrow" w:cs="Arial"/>
                <w:b/>
                <w:bCs/>
                <w:color w:val="000000"/>
                <w:sz w:val="16"/>
                <w:szCs w:val="16"/>
              </w:rPr>
            </w:pPr>
            <w:r w:rsidRPr="00AA3243">
              <w:rPr>
                <w:rFonts w:ascii="Arial Narrow" w:hAnsi="Arial Narrow" w:cs="Arial"/>
                <w:b/>
                <w:bCs/>
                <w:color w:val="000000"/>
                <w:sz w:val="16"/>
                <w:szCs w:val="16"/>
              </w:rPr>
              <w:t>DDV - 22%</w:t>
            </w:r>
          </w:p>
        </w:tc>
        <w:tc>
          <w:tcPr>
            <w:tcW w:w="1081"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34.779,41</w:t>
            </w:r>
          </w:p>
        </w:tc>
        <w:tc>
          <w:tcPr>
            <w:tcW w:w="1275"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106.132,99</w:t>
            </w:r>
          </w:p>
        </w:tc>
        <w:tc>
          <w:tcPr>
            <w:tcW w:w="1134"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93.021,08</w:t>
            </w:r>
          </w:p>
        </w:tc>
        <w:tc>
          <w:tcPr>
            <w:tcW w:w="1134" w:type="dxa"/>
            <w:tcBorders>
              <w:top w:val="nil"/>
              <w:left w:val="nil"/>
              <w:bottom w:val="single" w:sz="4"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44.544,50</w:t>
            </w:r>
          </w:p>
        </w:tc>
        <w:tc>
          <w:tcPr>
            <w:tcW w:w="1276" w:type="dxa"/>
            <w:tcBorders>
              <w:top w:val="nil"/>
              <w:left w:val="nil"/>
              <w:bottom w:val="single" w:sz="4" w:space="0" w:color="auto"/>
              <w:right w:val="single" w:sz="8"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278.477,98</w:t>
            </w:r>
          </w:p>
        </w:tc>
      </w:tr>
      <w:tr w:rsidR="00AA3243" w:rsidRPr="00AA3243" w:rsidTr="00334865">
        <w:trPr>
          <w:trHeight w:val="300"/>
        </w:trPr>
        <w:tc>
          <w:tcPr>
            <w:tcW w:w="761" w:type="dxa"/>
            <w:tcBorders>
              <w:top w:val="nil"/>
              <w:left w:val="single" w:sz="8" w:space="0" w:color="auto"/>
              <w:bottom w:val="single" w:sz="8" w:space="0" w:color="auto"/>
              <w:right w:val="single" w:sz="4" w:space="0" w:color="auto"/>
            </w:tcBorders>
            <w:shd w:val="clear" w:color="000000" w:fill="D9E1F2"/>
            <w:noWrap/>
            <w:vAlign w:val="bottom"/>
            <w:hideMark/>
          </w:tcPr>
          <w:p w:rsidR="00AA3243" w:rsidRPr="00AA3243" w:rsidRDefault="00AA3243" w:rsidP="00AA3243">
            <w:pPr>
              <w:rPr>
                <w:rFonts w:ascii="Arial Narrow" w:hAnsi="Arial Narrow" w:cs="Arial"/>
                <w:b/>
                <w:bCs/>
                <w:color w:val="000000"/>
                <w:sz w:val="16"/>
                <w:szCs w:val="16"/>
              </w:rPr>
            </w:pPr>
            <w:r w:rsidRPr="00AA3243">
              <w:rPr>
                <w:rFonts w:ascii="Arial Narrow" w:hAnsi="Arial Narrow" w:cs="Arial"/>
                <w:b/>
                <w:bCs/>
                <w:color w:val="000000"/>
                <w:sz w:val="16"/>
                <w:szCs w:val="16"/>
              </w:rPr>
              <w:t> </w:t>
            </w:r>
          </w:p>
        </w:tc>
        <w:tc>
          <w:tcPr>
            <w:tcW w:w="2551"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rPr>
                <w:rFonts w:ascii="Arial Narrow" w:hAnsi="Arial Narrow" w:cs="Arial"/>
                <w:b/>
                <w:bCs/>
                <w:color w:val="000000"/>
                <w:sz w:val="16"/>
                <w:szCs w:val="16"/>
              </w:rPr>
            </w:pPr>
            <w:r w:rsidRPr="00AA3243">
              <w:rPr>
                <w:rFonts w:ascii="Arial Narrow" w:hAnsi="Arial Narrow" w:cs="Arial"/>
                <w:b/>
                <w:bCs/>
                <w:color w:val="000000"/>
                <w:sz w:val="16"/>
                <w:szCs w:val="16"/>
              </w:rPr>
              <w:t>SKUPAJ z DDV</w:t>
            </w:r>
          </w:p>
        </w:tc>
        <w:tc>
          <w:tcPr>
            <w:tcW w:w="1081"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192.867,66</w:t>
            </w:r>
          </w:p>
        </w:tc>
        <w:tc>
          <w:tcPr>
            <w:tcW w:w="1275"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588.555,66</w:t>
            </w:r>
          </w:p>
        </w:tc>
        <w:tc>
          <w:tcPr>
            <w:tcW w:w="1134"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515.844,17</w:t>
            </w:r>
          </w:p>
        </w:tc>
        <w:tc>
          <w:tcPr>
            <w:tcW w:w="1134" w:type="dxa"/>
            <w:tcBorders>
              <w:top w:val="nil"/>
              <w:left w:val="nil"/>
              <w:bottom w:val="single" w:sz="8" w:space="0" w:color="auto"/>
              <w:right w:val="single" w:sz="4"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247.019,51</w:t>
            </w:r>
          </w:p>
        </w:tc>
        <w:tc>
          <w:tcPr>
            <w:tcW w:w="1276" w:type="dxa"/>
            <w:tcBorders>
              <w:top w:val="nil"/>
              <w:left w:val="nil"/>
              <w:bottom w:val="single" w:sz="4" w:space="0" w:color="auto"/>
              <w:right w:val="single" w:sz="8" w:space="0" w:color="auto"/>
            </w:tcBorders>
            <w:shd w:val="clear" w:color="000000" w:fill="D9E1F2"/>
            <w:noWrap/>
            <w:vAlign w:val="bottom"/>
            <w:hideMark/>
          </w:tcPr>
          <w:p w:rsidR="00AA3243" w:rsidRPr="00AA3243" w:rsidRDefault="00AA3243" w:rsidP="00AA3243">
            <w:pPr>
              <w:jc w:val="right"/>
              <w:rPr>
                <w:rFonts w:ascii="Arial Narrow" w:hAnsi="Arial Narrow" w:cs="Arial"/>
                <w:b/>
                <w:bCs/>
                <w:color w:val="000000"/>
                <w:sz w:val="16"/>
                <w:szCs w:val="16"/>
              </w:rPr>
            </w:pPr>
            <w:r w:rsidRPr="00AA3243">
              <w:rPr>
                <w:rFonts w:ascii="Arial Narrow" w:hAnsi="Arial Narrow" w:cs="Arial"/>
                <w:b/>
                <w:bCs/>
                <w:color w:val="000000"/>
                <w:sz w:val="16"/>
                <w:szCs w:val="16"/>
              </w:rPr>
              <w:t>1.544.286,99</w:t>
            </w:r>
          </w:p>
        </w:tc>
      </w:tr>
    </w:tbl>
    <w:p w:rsidR="00AA3243" w:rsidRPr="00AA3243" w:rsidRDefault="00AA3243" w:rsidP="00AA3243">
      <w:pPr>
        <w:spacing w:before="120" w:after="120" w:line="240" w:lineRule="auto"/>
        <w:rPr>
          <w:rFonts w:ascii="Arial Narrow" w:eastAsia="Times New Roman" w:hAnsi="Arial Narrow" w:cs="Calibri"/>
          <w:b/>
          <w:sz w:val="20"/>
          <w:szCs w:val="20"/>
          <w:lang w:eastAsia="sl-SI"/>
        </w:rPr>
      </w:pPr>
      <w:r w:rsidRPr="00AA3243">
        <w:rPr>
          <w:rFonts w:ascii="Arial Narrow" w:eastAsia="Times New Roman" w:hAnsi="Arial Narrow" w:cs="Times New Roman"/>
          <w:b/>
          <w:sz w:val="20"/>
          <w:szCs w:val="20"/>
          <w:lang w:eastAsia="sl-SI"/>
        </w:rPr>
        <w:t xml:space="preserve">  Tabela 1: Ocena vrednost rekonstrukcije ČN po sklopih po tekočih cenah v EUR (vir: osnutek DIIP, december 2019)</w:t>
      </w:r>
    </w:p>
    <w:p w:rsidR="00AA3243" w:rsidRPr="00AA3243" w:rsidRDefault="00AA3243" w:rsidP="00AA3243">
      <w:pPr>
        <w:jc w:val="both"/>
        <w:rPr>
          <w:rFonts w:ascii="Arial Narrow" w:hAnsi="Arial Narrow" w:cs="Calibri"/>
          <w:sz w:val="20"/>
          <w:szCs w:val="20"/>
        </w:rPr>
      </w:pPr>
      <w:r w:rsidRPr="00AA3243">
        <w:rPr>
          <w:rFonts w:ascii="Arial Narrow" w:hAnsi="Arial Narrow" w:cs="Calibri"/>
          <w:sz w:val="20"/>
          <w:szCs w:val="20"/>
        </w:rPr>
        <w:t xml:space="preserve">Predračunska vrednost investicije je znašala 1,265.809,01 € brez DDV. Rok za dokončanje del je konec leta 2023. </w:t>
      </w:r>
    </w:p>
    <w:p w:rsidR="00AA3243" w:rsidRPr="00AA3243" w:rsidRDefault="00AA3243" w:rsidP="00AA3243">
      <w:pPr>
        <w:jc w:val="both"/>
        <w:rPr>
          <w:rFonts w:ascii="Arial Narrow" w:hAnsi="Arial Narrow" w:cs="Calibri"/>
          <w:b/>
          <w:sz w:val="20"/>
          <w:szCs w:val="20"/>
          <w:u w:val="single"/>
        </w:rPr>
      </w:pPr>
      <w:r w:rsidRPr="00AA3243">
        <w:rPr>
          <w:rFonts w:ascii="Arial Narrow" w:hAnsi="Arial Narrow" w:cs="Calibri"/>
          <w:b/>
          <w:sz w:val="20"/>
          <w:szCs w:val="20"/>
          <w:u w:val="single"/>
        </w:rPr>
        <w:t>Po postopku izbire izvajalca znašajo vrednosti del pri rekonstrukciji ČN Trnje skupno cca 1,1 mio. € brez DDV, od tega:</w:t>
      </w:r>
    </w:p>
    <w:p w:rsidR="00AA3243" w:rsidRPr="00AA3243" w:rsidRDefault="00AA3243" w:rsidP="00AA3243">
      <w:pPr>
        <w:numPr>
          <w:ilvl w:val="0"/>
          <w:numId w:val="40"/>
        </w:numPr>
        <w:spacing w:after="0" w:line="240" w:lineRule="auto"/>
        <w:jc w:val="both"/>
        <w:rPr>
          <w:rFonts w:ascii="Arial Narrow" w:hAnsi="Arial Narrow" w:cs="Calibri"/>
          <w:sz w:val="20"/>
        </w:rPr>
      </w:pPr>
      <w:r w:rsidRPr="00AA3243">
        <w:rPr>
          <w:rFonts w:ascii="Arial Narrow" w:hAnsi="Arial Narrow" w:cs="Calibri"/>
          <w:sz w:val="20"/>
        </w:rPr>
        <w:t xml:space="preserve">vrednost gradbenih del po ponudbi izbranega izvajalca št. 33-2020/38 z dne 1.7.2020 </w:t>
      </w:r>
      <w:r w:rsidRPr="00AA3243">
        <w:rPr>
          <w:rFonts w:ascii="Arial Narrow" w:hAnsi="Arial Narrow" w:cs="Calibri"/>
          <w:b/>
          <w:sz w:val="20"/>
        </w:rPr>
        <w:t>1,071.738,47 € brez DDV</w:t>
      </w:r>
      <w:r w:rsidRPr="00AA3243">
        <w:rPr>
          <w:rFonts w:ascii="Arial Narrow" w:hAnsi="Arial Narrow" w:cs="Calibri"/>
          <w:sz w:val="20"/>
        </w:rPr>
        <w:t>,</w:t>
      </w:r>
    </w:p>
    <w:p w:rsidR="00AA3243" w:rsidRPr="00AA3243" w:rsidRDefault="00AA3243" w:rsidP="00AA3243">
      <w:pPr>
        <w:numPr>
          <w:ilvl w:val="0"/>
          <w:numId w:val="40"/>
        </w:numPr>
        <w:spacing w:after="0" w:line="240" w:lineRule="auto"/>
        <w:jc w:val="both"/>
        <w:rPr>
          <w:rFonts w:ascii="Arial Narrow" w:hAnsi="Arial Narrow" w:cs="Calibri"/>
          <w:sz w:val="20"/>
        </w:rPr>
      </w:pPr>
      <w:r w:rsidRPr="00AA3243">
        <w:rPr>
          <w:rFonts w:ascii="Arial Narrow" w:hAnsi="Arial Narrow" w:cs="Calibri"/>
          <w:sz w:val="20"/>
        </w:rPr>
        <w:t>vrednost nadzora in storitev koordinacije ter izdelave varnostnega načrta ocenjujemo na 30.000 € neto.</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Izvajalec del je podjetje CID d.o.o. iz Kopra.</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u w:val="single"/>
        </w:rPr>
        <w:t xml:space="preserve">Za potrebe režijskega obrata ( opremo za urejanje okolice ) , za menjavo strojne računalniške opreme in pohištva v občinski upravi ter za ureditev prostora za namen poročne dvorane smo  planirali skupno sredstva v višini 11.000,00 €.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u w:val="single"/>
        </w:rPr>
      </w:pPr>
      <w:r w:rsidRPr="00AA3243">
        <w:rPr>
          <w:rFonts w:ascii="Arial Narrow" w:eastAsia="Times New Roman" w:hAnsi="Arial Narrow" w:cs="Times New Roman"/>
          <w:sz w:val="20"/>
          <w:szCs w:val="20"/>
          <w:u w:val="single"/>
        </w:rPr>
        <w:t>Na novo smo v rebalans uvrstili dve postavki:</w:t>
      </w:r>
    </w:p>
    <w:p w:rsidR="00AA3243" w:rsidRPr="00AA3243" w:rsidRDefault="00AA3243" w:rsidP="00AA3243">
      <w:pPr>
        <w:numPr>
          <w:ilvl w:val="0"/>
          <w:numId w:val="40"/>
        </w:numP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priklop zaselka Jula Marof na javni vodovodni sistem  v višini 8.384,00 €</w:t>
      </w:r>
    </w:p>
    <w:p w:rsidR="00AA3243" w:rsidRPr="00AA3243" w:rsidRDefault="00AA3243" w:rsidP="00AA3243">
      <w:pPr>
        <w:numPr>
          <w:ilvl w:val="0"/>
          <w:numId w:val="40"/>
        </w:numPr>
        <w:overflowPunct w:val="0"/>
        <w:autoSpaceDE w:val="0"/>
        <w:autoSpaceDN w:val="0"/>
        <w:adjustRightInd w:val="0"/>
        <w:spacing w:before="60" w:after="120" w:line="240" w:lineRule="auto"/>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izgradnja oz. dograditev sistema JR na Dolnji Bistrici in dograditev sistema JR na parkirišču pri GD Sr. Bistrica  v skupni višini 5.932,05 €.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Za oba namena smo rezervirali skupno 14.316 €. Obe postavki sta bili realizirani.</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Občina Črenšovci je po izvedenem javnem naročilu podpisala izvajalsko pogodbo z dne 5.6.2020 za prizidavo šolske kuhinje na OŠ Črenšovci v vrednosti 91.355,64 € z DDV s podjetjem GDO d.o.o., G. Radgona. Z dne 4.8.2020 je bil podpisan aneks št. 1  za dodatna in več dela. Skupna vrednost pogodbenih del, vključno s stroški izvedbe javnega razpisa in stroški nadzora je  znašal 129.977,00 €.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Dela so bila do 1.9. 2020 končana.</w:t>
      </w:r>
    </w:p>
    <w:p w:rsidR="00AA3243" w:rsidRPr="0057268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b/>
          <w:sz w:val="20"/>
          <w:szCs w:val="20"/>
          <w:u w:val="single"/>
        </w:rPr>
      </w:pPr>
      <w:r w:rsidRPr="00572683">
        <w:rPr>
          <w:rFonts w:ascii="Arial Narrow" w:eastAsia="Times New Roman" w:hAnsi="Arial Narrow" w:cs="Times New Roman"/>
          <w:b/>
          <w:sz w:val="20"/>
          <w:szCs w:val="20"/>
          <w:u w:val="single"/>
        </w:rPr>
        <w:t>Na postavki 4208 smo zagotavljali še sredstva za izdelavo:</w:t>
      </w:r>
    </w:p>
    <w:p w:rsidR="00AA3243" w:rsidRPr="00AA3243" w:rsidRDefault="0057268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 pripravo strokovnih podlag za podelitev koncesije za izvajanje GJS distribucijskega sistema zemeljskega plina za območje občine Črenšovci v višini 3.660,00 €,</w:t>
      </w:r>
    </w:p>
    <w:p w:rsid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izdelavo projektne dokumentacije za izgradnjo vrtca na Sr. Bistrici v vrednosti 3</w:t>
      </w:r>
      <w:r w:rsidR="00572683">
        <w:rPr>
          <w:rFonts w:ascii="Arial Narrow" w:eastAsia="Times New Roman" w:hAnsi="Arial Narrow" w:cs="Times New Roman"/>
          <w:sz w:val="20"/>
          <w:szCs w:val="20"/>
        </w:rPr>
        <w:t>1</w:t>
      </w:r>
      <w:r w:rsidRPr="00AA3243">
        <w:rPr>
          <w:rFonts w:ascii="Arial Narrow" w:eastAsia="Times New Roman" w:hAnsi="Arial Narrow" w:cs="Times New Roman"/>
          <w:sz w:val="20"/>
          <w:szCs w:val="20"/>
        </w:rPr>
        <w:t>.</w:t>
      </w:r>
      <w:r w:rsidR="00572683">
        <w:rPr>
          <w:rFonts w:ascii="Arial Narrow" w:eastAsia="Times New Roman" w:hAnsi="Arial Narrow" w:cs="Times New Roman"/>
          <w:sz w:val="20"/>
          <w:szCs w:val="20"/>
        </w:rPr>
        <w:t>177</w:t>
      </w:r>
      <w:r w:rsidRPr="00AA3243">
        <w:rPr>
          <w:rFonts w:ascii="Arial Narrow" w:eastAsia="Times New Roman" w:hAnsi="Arial Narrow" w:cs="Times New Roman"/>
          <w:sz w:val="20"/>
          <w:szCs w:val="20"/>
        </w:rPr>
        <w:t>,</w:t>
      </w:r>
      <w:r w:rsidR="00572683">
        <w:rPr>
          <w:rFonts w:ascii="Arial Narrow" w:eastAsia="Times New Roman" w:hAnsi="Arial Narrow" w:cs="Times New Roman"/>
          <w:sz w:val="20"/>
          <w:szCs w:val="20"/>
        </w:rPr>
        <w:t>10 € z DDV,</w:t>
      </w:r>
    </w:p>
    <w:p w:rsidR="00572683" w:rsidRDefault="0057268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 projektno dokumentacijo za kolesarsko pot Črenšovci – Turnišče v višini 15.360,00 €,</w:t>
      </w:r>
    </w:p>
    <w:p w:rsidR="00572683" w:rsidRPr="00AA3243" w:rsidRDefault="0057268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Pr>
          <w:rFonts w:ascii="Arial Narrow" w:eastAsia="Times New Roman" w:hAnsi="Arial Narrow" w:cs="Times New Roman"/>
          <w:sz w:val="20"/>
          <w:szCs w:val="20"/>
        </w:rPr>
        <w:t>- PZI – vaško jedro Črenšovci in izdelava tehnološkega načrta v vrednosti 13.091,00 €,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o</w:t>
      </w:r>
      <w:r w:rsidR="00572683">
        <w:rPr>
          <w:rFonts w:ascii="Arial Narrow" w:eastAsia="Times New Roman" w:hAnsi="Arial Narrow" w:cs="Times New Roman"/>
          <w:sz w:val="20"/>
          <w:szCs w:val="20"/>
        </w:rPr>
        <w:t xml:space="preserve">stalo dokumentacijo (idejne zasnove, predračuni ) za </w:t>
      </w:r>
      <w:r w:rsidRPr="00AA3243">
        <w:rPr>
          <w:rFonts w:ascii="Arial Narrow" w:eastAsia="Times New Roman" w:hAnsi="Arial Narrow" w:cs="Times New Roman"/>
          <w:sz w:val="20"/>
          <w:szCs w:val="20"/>
        </w:rPr>
        <w:t>kandidatur</w:t>
      </w:r>
      <w:r w:rsidR="00572683">
        <w:rPr>
          <w:rFonts w:ascii="Arial Narrow" w:eastAsia="Times New Roman" w:hAnsi="Arial Narrow" w:cs="Times New Roman"/>
          <w:sz w:val="20"/>
          <w:szCs w:val="20"/>
        </w:rPr>
        <w:t>e</w:t>
      </w:r>
      <w:r w:rsidRPr="00AA3243">
        <w:rPr>
          <w:rFonts w:ascii="Arial Narrow" w:eastAsia="Times New Roman" w:hAnsi="Arial Narrow" w:cs="Times New Roman"/>
          <w:sz w:val="20"/>
          <w:szCs w:val="20"/>
        </w:rPr>
        <w:t xml:space="preserve"> občine na razpisih</w:t>
      </w:r>
      <w:r w:rsidR="00572683">
        <w:rPr>
          <w:rFonts w:ascii="Arial Narrow" w:eastAsia="Times New Roman" w:hAnsi="Arial Narrow" w:cs="Times New Roman"/>
          <w:sz w:val="20"/>
          <w:szCs w:val="20"/>
        </w:rPr>
        <w:t xml:space="preserve"> ( Ministrstvo za kulturo, Fundacija za šport in LAS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 xml:space="preserve"> Realizirani je bilo skupno 76.23</w:t>
      </w:r>
      <w:r w:rsidR="00572683">
        <w:rPr>
          <w:rFonts w:ascii="Arial Narrow" w:eastAsia="Times New Roman" w:hAnsi="Arial Narrow" w:cs="Times New Roman"/>
          <w:sz w:val="20"/>
          <w:szCs w:val="20"/>
        </w:rPr>
        <w:t>1,77</w:t>
      </w:r>
      <w:r w:rsidRPr="00AA3243">
        <w:rPr>
          <w:rFonts w:ascii="Arial Narrow" w:eastAsia="Times New Roman" w:hAnsi="Arial Narrow" w:cs="Times New Roman"/>
          <w:sz w:val="20"/>
          <w:szCs w:val="20"/>
        </w:rPr>
        <w:t xml:space="preserve"> € odhodkov. </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5"/>
        <w:rPr>
          <w:rFonts w:ascii="Arial Narrow" w:eastAsia="Times New Roman" w:hAnsi="Arial Narrow" w:cs="Times New Roman"/>
          <w:b/>
          <w:iCs/>
          <w:sz w:val="20"/>
          <w:szCs w:val="20"/>
        </w:rPr>
      </w:pPr>
      <w:r w:rsidRPr="00AA3243">
        <w:rPr>
          <w:rFonts w:ascii="Arial Narrow" w:eastAsia="Times New Roman" w:hAnsi="Arial Narrow" w:cs="Times New Roman"/>
          <w:b/>
          <w:iCs/>
          <w:sz w:val="20"/>
          <w:szCs w:val="20"/>
        </w:rPr>
        <w:t>43 INVESTICIJSKI TRANSFERI</w:t>
      </w:r>
      <w:r w:rsidRPr="00AA3243">
        <w:rPr>
          <w:rFonts w:ascii="Arial Narrow" w:eastAsia="Times New Roman" w:hAnsi="Arial Narrow" w:cs="Times New Roman"/>
          <w:b/>
          <w:iCs/>
          <w:sz w:val="20"/>
          <w:szCs w:val="20"/>
        </w:rPr>
        <w:tab/>
        <w:t>65.000,00 €</w:t>
      </w:r>
    </w:p>
    <w:p w:rsidR="00AA3243" w:rsidRPr="00AA3243" w:rsidRDefault="00AA3243" w:rsidP="00AA3243">
      <w:pPr>
        <w:keepNext/>
        <w:keepLines/>
        <w:pBdr>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431 Investicijski transferi pravnim in fizičnim osebam</w:t>
      </w:r>
      <w:r w:rsidRPr="00AA3243">
        <w:rPr>
          <w:rFonts w:ascii="Arial Narrow" w:eastAsia="Times New Roman" w:hAnsi="Arial Narrow" w:cs="Times New Roman"/>
          <w:b/>
          <w:bCs/>
          <w:sz w:val="20"/>
          <w:szCs w:val="20"/>
        </w:rPr>
        <w:tab/>
        <w:t>55.000,00 €</w:t>
      </w:r>
    </w:p>
    <w:p w:rsidR="00AA3243" w:rsidRDefault="00AA3243" w:rsidP="00AA3243">
      <w:pPr>
        <w:spacing w:after="0"/>
        <w:jc w:val="both"/>
        <w:rPr>
          <w:rFonts w:ascii="Arial Narrow" w:hAnsi="Arial Narrow"/>
          <w:sz w:val="20"/>
          <w:szCs w:val="20"/>
          <w:lang w:val="x-none" w:eastAsia="sl-SI"/>
        </w:rPr>
      </w:pPr>
      <w:r w:rsidRPr="00AA3243">
        <w:rPr>
          <w:rFonts w:ascii="Arial Narrow" w:hAnsi="Arial Narrow"/>
          <w:sz w:val="20"/>
          <w:szCs w:val="20"/>
          <w:lang w:val="x-none" w:eastAsia="sl-SI"/>
        </w:rPr>
        <w:t xml:space="preserve">So prenesena denarna nepovratna, namenjena plačilu investicijskih odhodkov pravnim osebam, ki niso proračunski uporabniki, stroškov za nabavo opreme ali drugih osnovnih sredstev, investicijsko vzdrževanje v skladu s pogodbo. </w:t>
      </w:r>
    </w:p>
    <w:p w:rsidR="00A00364" w:rsidRPr="00AA3243" w:rsidRDefault="00A00364" w:rsidP="00AA3243">
      <w:pPr>
        <w:spacing w:after="0"/>
        <w:jc w:val="both"/>
        <w:rPr>
          <w:rFonts w:ascii="Arial Narrow" w:hAnsi="Arial Narrow"/>
          <w:sz w:val="20"/>
          <w:szCs w:val="20"/>
          <w:lang w:val="x-none" w:eastAsia="sl-SI"/>
        </w:rPr>
      </w:pPr>
    </w:p>
    <w:p w:rsidR="00AA3243" w:rsidRPr="00AA3243" w:rsidRDefault="00AA3243" w:rsidP="00AA3243">
      <w:pPr>
        <w:spacing w:after="0"/>
        <w:jc w:val="both"/>
        <w:rPr>
          <w:rFonts w:ascii="Arial Narrow" w:hAnsi="Arial Narrow"/>
          <w:sz w:val="20"/>
          <w:szCs w:val="20"/>
          <w:lang w:val="x-none" w:eastAsia="sl-SI"/>
        </w:rPr>
      </w:pPr>
      <w:r w:rsidRPr="00AA3243">
        <w:rPr>
          <w:rFonts w:ascii="Arial Narrow" w:hAnsi="Arial Narrow"/>
          <w:sz w:val="20"/>
          <w:szCs w:val="20"/>
          <w:lang w:val="x-none" w:eastAsia="sl-SI"/>
        </w:rPr>
        <w:t>1. za investitorja</w:t>
      </w:r>
      <w:r w:rsidRPr="00AA3243">
        <w:rPr>
          <w:rFonts w:ascii="Arial Narrow" w:hAnsi="Arial Narrow"/>
          <w:b/>
          <w:bCs/>
          <w:sz w:val="20"/>
          <w:szCs w:val="20"/>
          <w:lang w:val="x-none" w:eastAsia="sl-SI"/>
        </w:rPr>
        <w:t xml:space="preserve"> PGD Dolnja Bistrica</w:t>
      </w:r>
      <w:r w:rsidRPr="00AA3243">
        <w:rPr>
          <w:rFonts w:ascii="Arial Narrow" w:hAnsi="Arial Narrow"/>
          <w:sz w:val="20"/>
          <w:szCs w:val="20"/>
          <w:lang w:val="x-none" w:eastAsia="sl-SI"/>
        </w:rPr>
        <w:t xml:space="preserve">, ki je v 2019 začel z obnovo starega vaškega doma in ureditev muzeja na Dolnji Bistrica </w:t>
      </w:r>
      <w:r w:rsidR="00A00364">
        <w:rPr>
          <w:rFonts w:ascii="Arial Narrow" w:hAnsi="Arial Narrow"/>
          <w:sz w:val="20"/>
          <w:szCs w:val="20"/>
          <w:lang w:eastAsia="sl-SI"/>
        </w:rPr>
        <w:t xml:space="preserve">smo namenili v 2020 transfer </w:t>
      </w:r>
      <w:r w:rsidRPr="00AA3243">
        <w:rPr>
          <w:rFonts w:ascii="Arial Narrow" w:hAnsi="Arial Narrow"/>
          <w:sz w:val="20"/>
          <w:szCs w:val="20"/>
          <w:lang w:val="x-none" w:eastAsia="sl-SI"/>
        </w:rPr>
        <w:t xml:space="preserve">v višini 50 % predračunske vrednosti tj. </w:t>
      </w:r>
      <w:r w:rsidR="00A00364">
        <w:rPr>
          <w:rFonts w:ascii="Arial Narrow" w:hAnsi="Arial Narrow"/>
          <w:sz w:val="20"/>
          <w:szCs w:val="20"/>
          <w:lang w:eastAsia="sl-SI"/>
        </w:rPr>
        <w:t>25</w:t>
      </w:r>
      <w:r w:rsidRPr="00AA3243">
        <w:rPr>
          <w:rFonts w:ascii="Arial Narrow" w:hAnsi="Arial Narrow"/>
          <w:sz w:val="20"/>
          <w:szCs w:val="20"/>
          <w:lang w:val="x-none" w:eastAsia="sl-SI"/>
        </w:rPr>
        <w:t>.</w:t>
      </w:r>
      <w:r w:rsidR="00A00364">
        <w:rPr>
          <w:rFonts w:ascii="Arial Narrow" w:hAnsi="Arial Narrow"/>
          <w:sz w:val="20"/>
          <w:szCs w:val="20"/>
          <w:lang w:eastAsia="sl-SI"/>
        </w:rPr>
        <w:t>0</w:t>
      </w:r>
      <w:r w:rsidRPr="00AA3243">
        <w:rPr>
          <w:rFonts w:ascii="Arial Narrow" w:hAnsi="Arial Narrow"/>
          <w:sz w:val="20"/>
          <w:szCs w:val="20"/>
          <w:lang w:val="x-none" w:eastAsia="sl-SI"/>
        </w:rPr>
        <w:t>00</w:t>
      </w:r>
      <w:r w:rsidR="00A00364">
        <w:rPr>
          <w:rFonts w:ascii="Arial Narrow" w:hAnsi="Arial Narrow"/>
          <w:sz w:val="20"/>
          <w:szCs w:val="20"/>
          <w:lang w:eastAsia="sl-SI"/>
        </w:rPr>
        <w:t xml:space="preserve"> </w:t>
      </w:r>
      <w:r w:rsidRPr="00AA3243">
        <w:rPr>
          <w:rFonts w:ascii="Arial Narrow" w:hAnsi="Arial Narrow"/>
          <w:sz w:val="20"/>
          <w:szCs w:val="20"/>
          <w:lang w:val="x-none" w:eastAsia="sl-SI"/>
        </w:rPr>
        <w:t xml:space="preserve">€ in </w:t>
      </w:r>
    </w:p>
    <w:p w:rsidR="00AA3243" w:rsidRPr="00AA3243" w:rsidRDefault="00AA3243" w:rsidP="00AA3243">
      <w:pPr>
        <w:spacing w:after="0"/>
        <w:jc w:val="both"/>
        <w:rPr>
          <w:rFonts w:ascii="Arial Narrow" w:hAnsi="Arial Narrow"/>
          <w:sz w:val="20"/>
          <w:szCs w:val="20"/>
          <w:lang w:val="x-none" w:eastAsia="sl-SI"/>
        </w:rPr>
      </w:pPr>
    </w:p>
    <w:p w:rsidR="00AA3243" w:rsidRPr="00A00364" w:rsidRDefault="00A00364" w:rsidP="00A00364">
      <w:pPr>
        <w:spacing w:after="0"/>
        <w:jc w:val="both"/>
        <w:rPr>
          <w:rFonts w:ascii="Arial Narrow" w:hAnsi="Arial Narrow"/>
          <w:sz w:val="20"/>
          <w:szCs w:val="20"/>
          <w:lang w:eastAsia="sl-SI"/>
        </w:rPr>
      </w:pPr>
      <w:r>
        <w:rPr>
          <w:rFonts w:ascii="Arial Narrow" w:hAnsi="Arial Narrow"/>
          <w:sz w:val="20"/>
          <w:szCs w:val="20"/>
          <w:lang w:eastAsia="sl-SI"/>
        </w:rPr>
        <w:t>2.</w:t>
      </w:r>
      <w:r w:rsidR="00AA3243" w:rsidRPr="00A00364">
        <w:rPr>
          <w:rFonts w:ascii="Arial Narrow" w:hAnsi="Arial Narrow"/>
          <w:sz w:val="20"/>
          <w:szCs w:val="20"/>
          <w:lang w:val="x-none" w:eastAsia="sl-SI"/>
        </w:rPr>
        <w:t xml:space="preserve">GZ Črenšovci je bilo v proračunu  zagotovljenih 20.000,00 € za nabavo gasilske opreme – gasilskih </w:t>
      </w:r>
      <w:r w:rsidR="00AA3243" w:rsidRPr="00A00364">
        <w:rPr>
          <w:rFonts w:ascii="Arial Narrow" w:hAnsi="Arial Narrow"/>
          <w:sz w:val="20"/>
          <w:szCs w:val="20"/>
          <w:lang w:eastAsia="sl-SI"/>
        </w:rPr>
        <w:t>oblek, katerim je pretekel rok uporabnosti. Postavka je bila realizirana v celoti kot transfer.</w:t>
      </w:r>
    </w:p>
    <w:p w:rsidR="00AA3243" w:rsidRPr="00AA3243" w:rsidRDefault="00AA3243" w:rsidP="00AA324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20"/>
          <w:szCs w:val="20"/>
        </w:rPr>
      </w:pPr>
      <w:r w:rsidRPr="00AA3243">
        <w:rPr>
          <w:rFonts w:ascii="Arial Narrow" w:eastAsia="Times New Roman" w:hAnsi="Arial Narrow" w:cs="Times New Roman"/>
          <w:b/>
          <w:bCs/>
          <w:sz w:val="20"/>
          <w:szCs w:val="20"/>
        </w:rPr>
        <w:t>432 Investicijski transferi proračunskim uporabnikom</w:t>
      </w:r>
      <w:r w:rsidRPr="00AA3243">
        <w:rPr>
          <w:rFonts w:ascii="Arial Narrow" w:eastAsia="Times New Roman" w:hAnsi="Arial Narrow" w:cs="Times New Roman"/>
          <w:b/>
          <w:bCs/>
          <w:sz w:val="20"/>
          <w:szCs w:val="20"/>
        </w:rPr>
        <w:tab/>
        <w:t>10.000,00 €</w:t>
      </w:r>
    </w:p>
    <w:p w:rsidR="00AA3243" w:rsidRPr="00AA3243" w:rsidRDefault="00AA3243" w:rsidP="00AA324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AA3243">
        <w:rPr>
          <w:rFonts w:ascii="Arial Narrow" w:eastAsia="Times New Roman" w:hAnsi="Arial Narrow" w:cs="Times New Roman"/>
          <w:sz w:val="20"/>
          <w:szCs w:val="20"/>
        </w:rPr>
        <w:t>Investicijske transfere proračunskim porabnikom predstavljajo investicijski transferi javnim zavodom in občinam. Načrtovali smo 10.000 € odhodkov za najnujnejša vlaganja za obnovo opreme v vzgojno-izobraževalnem zavodu OŠ Bistrica 10.000,00 €.</w:t>
      </w:r>
    </w:p>
    <w:p w:rsidR="00F72EAC" w:rsidRPr="00F72EAC" w:rsidRDefault="00F72EAC" w:rsidP="00F72EAC">
      <w:pPr>
        <w:widowControl w:val="0"/>
        <w:autoSpaceDE w:val="0"/>
        <w:autoSpaceDN w:val="0"/>
        <w:adjustRightInd w:val="0"/>
        <w:spacing w:line="264" w:lineRule="atLeast"/>
        <w:jc w:val="both"/>
        <w:rPr>
          <w:rFonts w:ascii="Arial" w:hAnsi="Arial" w:cs="Arial"/>
          <w:sz w:val="20"/>
        </w:rPr>
      </w:pPr>
    </w:p>
    <w:p w:rsidR="00AA3243" w:rsidRPr="00E368AF" w:rsidRDefault="00AA3243" w:rsidP="00AA3243">
      <w:pPr>
        <w:pStyle w:val="AHeading3"/>
        <w:tabs>
          <w:tab w:val="decimal" w:pos="9200"/>
        </w:tabs>
        <w:rPr>
          <w:rFonts w:ascii="Arial Narrow" w:hAnsi="Arial Narrow"/>
          <w:color w:val="FF0000"/>
          <w:sz w:val="20"/>
          <w:szCs w:val="20"/>
        </w:rPr>
      </w:pPr>
      <w:bookmarkStart w:id="2" w:name="_Toc65448881"/>
      <w:bookmarkStart w:id="3" w:name="_Toc19003629"/>
      <w:r w:rsidRPr="00E368AF">
        <w:rPr>
          <w:rFonts w:ascii="Arial Narrow" w:hAnsi="Arial Narrow"/>
          <w:color w:val="FF0000"/>
          <w:sz w:val="20"/>
          <w:szCs w:val="20"/>
        </w:rPr>
        <w:t>RAČUN FINANCIRANJA</w:t>
      </w:r>
      <w:bookmarkEnd w:id="2"/>
      <w:r w:rsidRPr="00E368AF">
        <w:rPr>
          <w:rFonts w:ascii="Arial Narrow" w:hAnsi="Arial Narrow"/>
          <w:color w:val="FF0000"/>
          <w:sz w:val="20"/>
          <w:szCs w:val="20"/>
        </w:rPr>
        <w:tab/>
      </w:r>
    </w:p>
    <w:p w:rsidR="00AA3243" w:rsidRPr="00E368AF" w:rsidRDefault="00AA3243" w:rsidP="00AA3243">
      <w:pPr>
        <w:pStyle w:val="AHeading4"/>
        <w:tabs>
          <w:tab w:val="decimal" w:pos="9200"/>
        </w:tabs>
        <w:rPr>
          <w:rFonts w:ascii="Arial Narrow" w:hAnsi="Arial Narrow"/>
          <w:sz w:val="20"/>
          <w:szCs w:val="20"/>
        </w:rPr>
      </w:pPr>
      <w:r w:rsidRPr="00E368AF">
        <w:rPr>
          <w:rFonts w:ascii="Arial Narrow" w:hAnsi="Arial Narrow"/>
          <w:sz w:val="20"/>
          <w:szCs w:val="20"/>
        </w:rPr>
        <w:t>PRIHODKI</w:t>
      </w:r>
      <w:r w:rsidRPr="00E368AF">
        <w:rPr>
          <w:rFonts w:ascii="Arial Narrow" w:hAnsi="Arial Narrow"/>
          <w:sz w:val="20"/>
          <w:szCs w:val="20"/>
        </w:rPr>
        <w:tab/>
      </w:r>
      <w:r>
        <w:rPr>
          <w:rFonts w:ascii="Arial Narrow" w:hAnsi="Arial Narrow"/>
          <w:sz w:val="20"/>
          <w:szCs w:val="20"/>
        </w:rPr>
        <w:t>48.924,00</w:t>
      </w:r>
      <w:r w:rsidRPr="00E368AF">
        <w:rPr>
          <w:rFonts w:ascii="Arial Narrow" w:hAnsi="Arial Narrow"/>
          <w:sz w:val="20"/>
          <w:szCs w:val="20"/>
        </w:rPr>
        <w:t xml:space="preserve"> €</w:t>
      </w:r>
    </w:p>
    <w:p w:rsidR="00AA3243" w:rsidRPr="00E368AF" w:rsidRDefault="00AA3243" w:rsidP="000075FB">
      <w:pPr>
        <w:pStyle w:val="AHeading5"/>
        <w:tabs>
          <w:tab w:val="decimal" w:pos="9200"/>
        </w:tabs>
        <w:spacing w:before="0" w:after="0"/>
        <w:rPr>
          <w:rFonts w:ascii="Arial Narrow" w:hAnsi="Arial Narrow"/>
          <w:sz w:val="20"/>
        </w:rPr>
      </w:pPr>
      <w:r w:rsidRPr="00E368AF">
        <w:rPr>
          <w:rFonts w:ascii="Arial Narrow" w:hAnsi="Arial Narrow"/>
          <w:sz w:val="20"/>
        </w:rPr>
        <w:t>5 RAČUN FINANCIRANJA</w:t>
      </w:r>
      <w:r w:rsidRPr="00E368AF">
        <w:rPr>
          <w:rFonts w:ascii="Arial Narrow" w:hAnsi="Arial Narrow"/>
          <w:sz w:val="20"/>
        </w:rPr>
        <w:tab/>
      </w:r>
      <w:r>
        <w:rPr>
          <w:rFonts w:ascii="Arial Narrow" w:hAnsi="Arial Narrow"/>
          <w:sz w:val="20"/>
        </w:rPr>
        <w:t xml:space="preserve">48.924,00 </w:t>
      </w:r>
      <w:r w:rsidRPr="00E368AF">
        <w:rPr>
          <w:rFonts w:ascii="Arial Narrow" w:hAnsi="Arial Narrow"/>
          <w:sz w:val="20"/>
        </w:rPr>
        <w:t>€</w:t>
      </w:r>
    </w:p>
    <w:p w:rsidR="000D30AD" w:rsidRDefault="000D30AD" w:rsidP="000075FB">
      <w:pPr>
        <w:pStyle w:val="AHeading6"/>
        <w:tabs>
          <w:tab w:val="decimal" w:pos="9200"/>
        </w:tabs>
        <w:spacing w:before="0" w:after="0"/>
        <w:rPr>
          <w:rFonts w:ascii="Arial Narrow" w:hAnsi="Arial Narrow"/>
          <w:sz w:val="20"/>
        </w:rPr>
      </w:pPr>
    </w:p>
    <w:p w:rsidR="00AA3243" w:rsidRPr="00E368AF" w:rsidRDefault="00AA3243" w:rsidP="000075FB">
      <w:pPr>
        <w:pStyle w:val="AHeading6"/>
        <w:tabs>
          <w:tab w:val="decimal" w:pos="9200"/>
        </w:tabs>
        <w:spacing w:before="0" w:after="0"/>
        <w:rPr>
          <w:rFonts w:ascii="Arial Narrow" w:hAnsi="Arial Narrow"/>
          <w:sz w:val="20"/>
        </w:rPr>
      </w:pPr>
      <w:r w:rsidRPr="00E368AF">
        <w:rPr>
          <w:rFonts w:ascii="Arial Narrow" w:hAnsi="Arial Narrow"/>
          <w:sz w:val="20"/>
        </w:rPr>
        <w:t>50 ZADOLŽEVANJE</w:t>
      </w:r>
      <w:r w:rsidRPr="00E368AF">
        <w:rPr>
          <w:rFonts w:ascii="Arial Narrow" w:hAnsi="Arial Narrow"/>
          <w:sz w:val="20"/>
        </w:rPr>
        <w:tab/>
      </w:r>
      <w:r>
        <w:rPr>
          <w:rFonts w:ascii="Arial Narrow" w:hAnsi="Arial Narrow"/>
          <w:sz w:val="20"/>
        </w:rPr>
        <w:t>48.924,00</w:t>
      </w:r>
      <w:r w:rsidRPr="00E368AF">
        <w:rPr>
          <w:rFonts w:ascii="Arial Narrow" w:hAnsi="Arial Narrow"/>
          <w:sz w:val="20"/>
        </w:rPr>
        <w:t xml:space="preserve"> €</w:t>
      </w:r>
    </w:p>
    <w:p w:rsidR="00AA3243" w:rsidRDefault="00AA3243" w:rsidP="000075FB">
      <w:pPr>
        <w:pStyle w:val="AHeading7"/>
        <w:tabs>
          <w:tab w:val="decimal" w:pos="9200"/>
        </w:tabs>
        <w:spacing w:before="0" w:after="0"/>
        <w:rPr>
          <w:rFonts w:ascii="Arial Narrow" w:hAnsi="Arial Narrow"/>
          <w:sz w:val="20"/>
        </w:rPr>
      </w:pPr>
      <w:r w:rsidRPr="00E368AF">
        <w:rPr>
          <w:rFonts w:ascii="Arial Narrow" w:hAnsi="Arial Narrow"/>
          <w:sz w:val="20"/>
        </w:rPr>
        <w:t>500 Domače zadolževanje</w:t>
      </w:r>
      <w:r w:rsidRPr="00E368AF">
        <w:rPr>
          <w:rFonts w:ascii="Arial Narrow" w:hAnsi="Arial Narrow"/>
          <w:sz w:val="20"/>
        </w:rPr>
        <w:tab/>
      </w:r>
      <w:r>
        <w:rPr>
          <w:rFonts w:ascii="Arial Narrow" w:hAnsi="Arial Narrow"/>
          <w:sz w:val="20"/>
        </w:rPr>
        <w:t>48.924,00</w:t>
      </w:r>
      <w:r w:rsidRPr="00E368AF">
        <w:rPr>
          <w:rFonts w:ascii="Arial Narrow" w:hAnsi="Arial Narrow"/>
          <w:sz w:val="20"/>
        </w:rPr>
        <w:t xml:space="preserve"> €</w:t>
      </w:r>
    </w:p>
    <w:p w:rsidR="000D30AD" w:rsidRPr="00E368AF" w:rsidRDefault="000D30AD" w:rsidP="000D30AD">
      <w:pPr>
        <w:pStyle w:val="ANormal"/>
        <w:ind w:left="0"/>
        <w:jc w:val="both"/>
        <w:rPr>
          <w:rFonts w:ascii="Arial Narrow" w:hAnsi="Arial Narrow"/>
          <w:sz w:val="20"/>
        </w:rPr>
      </w:pPr>
      <w:r w:rsidRPr="00E368AF">
        <w:rPr>
          <w:rFonts w:ascii="Arial Narrow" w:hAnsi="Arial Narrow"/>
          <w:sz w:val="20"/>
        </w:rPr>
        <w:t xml:space="preserve">V računu financiranja se izkazuje zadolževanje občine in vračila posojil. </w:t>
      </w:r>
    </w:p>
    <w:p w:rsidR="000D30AD" w:rsidRPr="000D30AD" w:rsidRDefault="000D30AD" w:rsidP="000D30AD">
      <w:pPr>
        <w:rPr>
          <w:rFonts w:ascii="Arial Narrow" w:hAnsi="Arial Narrow"/>
          <w:sz w:val="20"/>
          <w:szCs w:val="20"/>
        </w:rPr>
      </w:pPr>
      <w:r>
        <w:rPr>
          <w:rFonts w:ascii="Arial Narrow" w:hAnsi="Arial Narrow"/>
          <w:sz w:val="20"/>
          <w:szCs w:val="20"/>
        </w:rPr>
        <w:t xml:space="preserve">V letu 2020 se je občina Črenšovci zadolžila pri državnem proračunu  iz naslova 21. člena ZFO-1 za projekt: Sanacija ČN Bistrica v višini 48.924,00 € </w:t>
      </w:r>
    </w:p>
    <w:p w:rsidR="00AA3243" w:rsidRPr="00E368AF" w:rsidRDefault="00AA3243" w:rsidP="00AA3243">
      <w:pPr>
        <w:pStyle w:val="ANormal"/>
        <w:jc w:val="both"/>
        <w:rPr>
          <w:rFonts w:ascii="Arial Narrow" w:hAnsi="Arial Narrow"/>
          <w:sz w:val="20"/>
        </w:rPr>
      </w:pPr>
      <w:r w:rsidRPr="00E368AF">
        <w:rPr>
          <w:rFonts w:ascii="Arial Narrow" w:hAnsi="Arial Narrow"/>
          <w:sz w:val="20"/>
        </w:rPr>
        <w:t xml:space="preserve">V računu financiranja se izkazuje zadolževanje občine in vračila posojil. </w:t>
      </w:r>
    </w:p>
    <w:p w:rsidR="00AA3243" w:rsidRPr="00E368AF" w:rsidRDefault="00AA3243" w:rsidP="00AA3243">
      <w:pPr>
        <w:pStyle w:val="ANormal"/>
        <w:jc w:val="both"/>
        <w:rPr>
          <w:rFonts w:ascii="Arial Narrow" w:hAnsi="Arial Narrow"/>
          <w:sz w:val="20"/>
        </w:rPr>
      </w:pPr>
      <w:r w:rsidRPr="00E368AF">
        <w:rPr>
          <w:rFonts w:ascii="Arial Narrow" w:hAnsi="Arial Narrow"/>
          <w:sz w:val="20"/>
        </w:rPr>
        <w:t>V primeru neenakomernega pritekanja prejemkov se lahko občina likvidnostno zadolži proračunskega leta, vendar največ do višine 5% zadnjega sprejetega proračuna.</w:t>
      </w:r>
    </w:p>
    <w:p w:rsidR="00AA3243" w:rsidRPr="00E368AF" w:rsidRDefault="00AA3243" w:rsidP="00AA3243">
      <w:pPr>
        <w:pStyle w:val="ANormal"/>
        <w:jc w:val="both"/>
        <w:rPr>
          <w:rFonts w:ascii="Arial Narrow" w:hAnsi="Arial Narrow"/>
          <w:sz w:val="20"/>
        </w:rPr>
      </w:pPr>
      <w:r w:rsidRPr="00E368AF">
        <w:rPr>
          <w:rFonts w:ascii="Arial Narrow" w:hAnsi="Arial Narrow"/>
          <w:sz w:val="20"/>
        </w:rPr>
        <w:t>V računu financiranja</w:t>
      </w:r>
      <w:r>
        <w:rPr>
          <w:rFonts w:ascii="Arial Narrow" w:hAnsi="Arial Narrow"/>
          <w:sz w:val="20"/>
        </w:rPr>
        <w:t xml:space="preserve"> smo</w:t>
      </w:r>
      <w:r w:rsidRPr="00E368AF">
        <w:rPr>
          <w:rFonts w:ascii="Arial Narrow" w:hAnsi="Arial Narrow"/>
          <w:sz w:val="20"/>
        </w:rPr>
        <w:t xml:space="preserve"> vnes</w:t>
      </w:r>
      <w:r>
        <w:rPr>
          <w:rFonts w:ascii="Arial Narrow" w:hAnsi="Arial Narrow"/>
          <w:sz w:val="20"/>
        </w:rPr>
        <w:t>li</w:t>
      </w:r>
      <w:r w:rsidRPr="00E368AF">
        <w:rPr>
          <w:rFonts w:ascii="Arial Narrow" w:hAnsi="Arial Narrow"/>
          <w:sz w:val="20"/>
        </w:rPr>
        <w:t xml:space="preserve"> še stanje sredstev na računih ob koncu pr</w:t>
      </w:r>
      <w:r>
        <w:rPr>
          <w:rFonts w:ascii="Arial Narrow" w:hAnsi="Arial Narrow"/>
          <w:sz w:val="20"/>
        </w:rPr>
        <w:t>eteklega leta. Na dan 31.12.2019 je</w:t>
      </w:r>
      <w:r w:rsidRPr="00E368AF">
        <w:rPr>
          <w:rFonts w:ascii="Arial Narrow" w:hAnsi="Arial Narrow"/>
          <w:sz w:val="20"/>
        </w:rPr>
        <w:t xml:space="preserve"> stanje na račun</w:t>
      </w:r>
      <w:r>
        <w:rPr>
          <w:rFonts w:ascii="Arial Narrow" w:hAnsi="Arial Narrow"/>
          <w:sz w:val="20"/>
        </w:rPr>
        <w:t xml:space="preserve">u proračuna znašalo 427.425,87€, sredstva so se prenesla </w:t>
      </w:r>
      <w:r w:rsidRPr="00E368AF">
        <w:rPr>
          <w:rFonts w:ascii="Arial Narrow" w:hAnsi="Arial Narrow"/>
          <w:sz w:val="20"/>
        </w:rPr>
        <w:t>za financiranje nalog o</w:t>
      </w:r>
      <w:r>
        <w:rPr>
          <w:rFonts w:ascii="Arial Narrow" w:hAnsi="Arial Narrow"/>
          <w:sz w:val="20"/>
        </w:rPr>
        <w:t>bčine v letu 2020</w:t>
      </w:r>
      <w:r w:rsidRPr="00E368AF">
        <w:rPr>
          <w:rFonts w:ascii="Arial Narrow" w:hAnsi="Arial Narrow"/>
          <w:sz w:val="20"/>
        </w:rPr>
        <w:t>.</w:t>
      </w:r>
    </w:p>
    <w:p w:rsidR="00AA3243" w:rsidRPr="00E368AF" w:rsidRDefault="00AA3243" w:rsidP="00AA3243">
      <w:pPr>
        <w:pStyle w:val="AHeading4"/>
        <w:tabs>
          <w:tab w:val="decimal" w:pos="9200"/>
        </w:tabs>
        <w:rPr>
          <w:rFonts w:ascii="Arial Narrow" w:hAnsi="Arial Narrow"/>
          <w:sz w:val="20"/>
          <w:szCs w:val="20"/>
        </w:rPr>
      </w:pPr>
      <w:r>
        <w:rPr>
          <w:rFonts w:ascii="Arial Narrow" w:hAnsi="Arial Narrow"/>
          <w:sz w:val="20"/>
          <w:szCs w:val="20"/>
        </w:rPr>
        <w:t>ODHODKI</w:t>
      </w:r>
      <w:r>
        <w:rPr>
          <w:rFonts w:ascii="Arial Narrow" w:hAnsi="Arial Narrow"/>
          <w:sz w:val="20"/>
          <w:szCs w:val="20"/>
        </w:rPr>
        <w:tab/>
        <w:t>60.0</w:t>
      </w:r>
      <w:r w:rsidRPr="00E368AF">
        <w:rPr>
          <w:rFonts w:ascii="Arial Narrow" w:hAnsi="Arial Narrow"/>
          <w:sz w:val="20"/>
          <w:szCs w:val="20"/>
        </w:rPr>
        <w:t>0</w:t>
      </w:r>
      <w:r>
        <w:rPr>
          <w:rFonts w:ascii="Arial Narrow" w:hAnsi="Arial Narrow"/>
          <w:sz w:val="20"/>
          <w:szCs w:val="20"/>
        </w:rPr>
        <w:t>9,76</w:t>
      </w:r>
      <w:r w:rsidRPr="00E368AF">
        <w:rPr>
          <w:rFonts w:ascii="Arial Narrow" w:hAnsi="Arial Narrow"/>
          <w:sz w:val="20"/>
          <w:szCs w:val="20"/>
        </w:rPr>
        <w:t xml:space="preserve"> €</w:t>
      </w:r>
    </w:p>
    <w:p w:rsidR="00AA3243" w:rsidRPr="00E368AF" w:rsidRDefault="00AA3243" w:rsidP="000075FB">
      <w:pPr>
        <w:pStyle w:val="AHeading5"/>
        <w:tabs>
          <w:tab w:val="decimal" w:pos="9200"/>
        </w:tabs>
        <w:spacing w:before="0" w:after="0" w:line="276" w:lineRule="auto"/>
        <w:rPr>
          <w:rFonts w:ascii="Arial Narrow" w:hAnsi="Arial Narrow"/>
          <w:sz w:val="20"/>
        </w:rPr>
      </w:pPr>
      <w:r>
        <w:rPr>
          <w:rFonts w:ascii="Arial Narrow" w:hAnsi="Arial Narrow"/>
          <w:sz w:val="20"/>
        </w:rPr>
        <w:t>5 RAČUN FINANCIRANJA</w:t>
      </w:r>
      <w:r>
        <w:rPr>
          <w:rFonts w:ascii="Arial Narrow" w:hAnsi="Arial Narrow"/>
          <w:sz w:val="20"/>
        </w:rPr>
        <w:tab/>
        <w:t>60.009,76</w:t>
      </w:r>
      <w:r w:rsidRPr="00E368AF">
        <w:rPr>
          <w:rFonts w:ascii="Arial Narrow" w:hAnsi="Arial Narrow"/>
          <w:sz w:val="20"/>
        </w:rPr>
        <w:t xml:space="preserve"> €</w:t>
      </w:r>
    </w:p>
    <w:p w:rsidR="000D30AD" w:rsidRDefault="000D30AD" w:rsidP="000075FB">
      <w:pPr>
        <w:pStyle w:val="AHeading6"/>
        <w:tabs>
          <w:tab w:val="decimal" w:pos="9200"/>
        </w:tabs>
        <w:spacing w:before="0" w:after="0" w:line="276" w:lineRule="auto"/>
        <w:rPr>
          <w:rFonts w:ascii="Arial Narrow" w:hAnsi="Arial Narrow"/>
          <w:sz w:val="20"/>
        </w:rPr>
      </w:pPr>
    </w:p>
    <w:p w:rsidR="00AA3243" w:rsidRPr="00E368AF" w:rsidRDefault="00AA3243" w:rsidP="000075FB">
      <w:pPr>
        <w:pStyle w:val="AHeading6"/>
        <w:tabs>
          <w:tab w:val="decimal" w:pos="9200"/>
        </w:tabs>
        <w:spacing w:before="0" w:after="0" w:line="276" w:lineRule="auto"/>
        <w:rPr>
          <w:rFonts w:ascii="Arial Narrow" w:hAnsi="Arial Narrow"/>
          <w:sz w:val="20"/>
        </w:rPr>
      </w:pPr>
      <w:r>
        <w:rPr>
          <w:rFonts w:ascii="Arial Narrow" w:hAnsi="Arial Narrow"/>
          <w:sz w:val="20"/>
        </w:rPr>
        <w:t>55 ODPLAČILA DOLGA</w:t>
      </w:r>
      <w:r>
        <w:rPr>
          <w:rFonts w:ascii="Arial Narrow" w:hAnsi="Arial Narrow"/>
          <w:sz w:val="20"/>
        </w:rPr>
        <w:tab/>
        <w:t>60.009,76</w:t>
      </w:r>
      <w:r w:rsidRPr="00E368AF">
        <w:rPr>
          <w:rFonts w:ascii="Arial Narrow" w:hAnsi="Arial Narrow"/>
          <w:sz w:val="20"/>
        </w:rPr>
        <w:t xml:space="preserve"> €</w:t>
      </w:r>
    </w:p>
    <w:p w:rsidR="00AA3243" w:rsidRPr="00E368AF" w:rsidRDefault="00AA3243" w:rsidP="000075FB">
      <w:pPr>
        <w:pStyle w:val="AHeading7"/>
        <w:tabs>
          <w:tab w:val="decimal" w:pos="9200"/>
        </w:tabs>
        <w:spacing w:before="0" w:after="0" w:line="276" w:lineRule="auto"/>
        <w:rPr>
          <w:rFonts w:ascii="Arial Narrow" w:hAnsi="Arial Narrow"/>
          <w:sz w:val="20"/>
        </w:rPr>
      </w:pPr>
      <w:r w:rsidRPr="00E368AF">
        <w:rPr>
          <w:rFonts w:ascii="Arial Narrow" w:hAnsi="Arial Narrow"/>
          <w:sz w:val="20"/>
        </w:rPr>
        <w:t>550</w:t>
      </w:r>
      <w:r>
        <w:rPr>
          <w:rFonts w:ascii="Arial Narrow" w:hAnsi="Arial Narrow"/>
          <w:sz w:val="20"/>
        </w:rPr>
        <w:t xml:space="preserve"> Odplačila domačega dolga</w:t>
      </w:r>
      <w:r>
        <w:rPr>
          <w:rFonts w:ascii="Arial Narrow" w:hAnsi="Arial Narrow"/>
          <w:sz w:val="20"/>
        </w:rPr>
        <w:tab/>
        <w:t>60.009,76</w:t>
      </w:r>
      <w:r w:rsidRPr="00E368AF">
        <w:rPr>
          <w:rFonts w:ascii="Arial Narrow" w:hAnsi="Arial Narrow"/>
          <w:sz w:val="20"/>
        </w:rPr>
        <w:t xml:space="preserve"> €</w:t>
      </w:r>
    </w:p>
    <w:p w:rsidR="000075FB" w:rsidRDefault="000075FB" w:rsidP="00AA3243">
      <w:pPr>
        <w:pStyle w:val="ANormal"/>
        <w:jc w:val="both"/>
        <w:rPr>
          <w:rFonts w:ascii="Arial Narrow" w:hAnsi="Arial Narrow"/>
          <w:sz w:val="20"/>
          <w:u w:val="single"/>
        </w:rPr>
      </w:pPr>
    </w:p>
    <w:p w:rsidR="00AA3243" w:rsidRPr="00E368AF" w:rsidRDefault="00AA3243" w:rsidP="00AA3243">
      <w:pPr>
        <w:pStyle w:val="ANormal"/>
        <w:jc w:val="both"/>
        <w:rPr>
          <w:rFonts w:ascii="Arial Narrow" w:hAnsi="Arial Narrow"/>
          <w:sz w:val="20"/>
          <w:u w:val="single"/>
        </w:rPr>
      </w:pPr>
      <w:r w:rsidRPr="00E368AF">
        <w:rPr>
          <w:rFonts w:ascii="Arial Narrow" w:hAnsi="Arial Narrow"/>
          <w:sz w:val="20"/>
          <w:u w:val="single"/>
        </w:rPr>
        <w:t>Letos v proračunu 2</w:t>
      </w:r>
      <w:r>
        <w:rPr>
          <w:rFonts w:ascii="Arial Narrow" w:hAnsi="Arial Narrow"/>
          <w:sz w:val="20"/>
          <w:u w:val="single"/>
        </w:rPr>
        <w:t>020</w:t>
      </w:r>
      <w:r w:rsidRPr="00E368AF">
        <w:rPr>
          <w:rFonts w:ascii="Arial Narrow" w:hAnsi="Arial Narrow"/>
          <w:sz w:val="20"/>
          <w:u w:val="single"/>
        </w:rPr>
        <w:t xml:space="preserve"> </w:t>
      </w:r>
      <w:r>
        <w:rPr>
          <w:rFonts w:ascii="Arial Narrow" w:hAnsi="Arial Narrow"/>
          <w:sz w:val="20"/>
          <w:u w:val="single"/>
        </w:rPr>
        <w:t>smo realizirali</w:t>
      </w:r>
      <w:r w:rsidRPr="00E368AF">
        <w:rPr>
          <w:rFonts w:ascii="Arial Narrow" w:hAnsi="Arial Narrow"/>
          <w:sz w:val="20"/>
          <w:u w:val="single"/>
        </w:rPr>
        <w:t xml:space="preserve"> naslednja odplačila obrokov glavnice:</w:t>
      </w:r>
    </w:p>
    <w:p w:rsidR="00AA3243" w:rsidRPr="00E368AF" w:rsidRDefault="00AA3243" w:rsidP="00AA3243">
      <w:pPr>
        <w:pStyle w:val="ANormal"/>
        <w:jc w:val="both"/>
        <w:rPr>
          <w:rFonts w:ascii="Arial Narrow" w:hAnsi="Arial Narrow"/>
          <w:sz w:val="20"/>
        </w:rPr>
      </w:pPr>
      <w:r>
        <w:rPr>
          <w:rFonts w:ascii="Arial Narrow" w:hAnsi="Arial Narrow"/>
          <w:sz w:val="20"/>
        </w:rPr>
        <w:t>-</w:t>
      </w:r>
      <w:r>
        <w:rPr>
          <w:rFonts w:ascii="Arial Narrow" w:hAnsi="Arial Narrow"/>
          <w:sz w:val="20"/>
        </w:rPr>
        <w:tab/>
        <w:t xml:space="preserve">RS </w:t>
      </w:r>
      <w:proofErr w:type="spellStart"/>
      <w:r>
        <w:rPr>
          <w:rFonts w:ascii="Arial Narrow" w:hAnsi="Arial Narrow"/>
          <w:sz w:val="20"/>
        </w:rPr>
        <w:t>RS</w:t>
      </w:r>
      <w:proofErr w:type="spellEnd"/>
      <w:r>
        <w:rPr>
          <w:rFonts w:ascii="Arial Narrow" w:hAnsi="Arial Narrow"/>
          <w:sz w:val="20"/>
        </w:rPr>
        <w:t xml:space="preserve"> Ribnica v višini 17.900,04</w:t>
      </w:r>
      <w:r w:rsidRPr="00E368AF">
        <w:rPr>
          <w:rFonts w:ascii="Arial Narrow" w:hAnsi="Arial Narrow"/>
          <w:sz w:val="20"/>
        </w:rPr>
        <w:t xml:space="preserve"> €,</w:t>
      </w:r>
    </w:p>
    <w:p w:rsidR="00AA3243" w:rsidRPr="00E368AF" w:rsidRDefault="00AA3243" w:rsidP="00AA3243">
      <w:pPr>
        <w:pStyle w:val="ANormal"/>
        <w:jc w:val="both"/>
        <w:rPr>
          <w:rFonts w:ascii="Arial Narrow" w:hAnsi="Arial Narrow"/>
          <w:sz w:val="20"/>
        </w:rPr>
      </w:pPr>
      <w:r w:rsidRPr="00E368AF">
        <w:rPr>
          <w:rFonts w:ascii="Arial Narrow" w:hAnsi="Arial Narrow"/>
          <w:sz w:val="20"/>
        </w:rPr>
        <w:t>-</w:t>
      </w:r>
      <w:r w:rsidRPr="00E368AF">
        <w:rPr>
          <w:rFonts w:ascii="Arial Narrow" w:hAnsi="Arial Narrow"/>
          <w:sz w:val="20"/>
        </w:rPr>
        <w:tab/>
        <w:t xml:space="preserve">Banka Koper/Banka </w:t>
      </w:r>
      <w:proofErr w:type="spellStart"/>
      <w:r w:rsidRPr="00E368AF">
        <w:rPr>
          <w:rFonts w:ascii="Arial Narrow" w:hAnsi="Arial Narrow"/>
          <w:sz w:val="20"/>
        </w:rPr>
        <w:t>Inte</w:t>
      </w:r>
      <w:r>
        <w:rPr>
          <w:rFonts w:ascii="Arial Narrow" w:hAnsi="Arial Narrow"/>
          <w:sz w:val="20"/>
        </w:rPr>
        <w:t>ssa</w:t>
      </w:r>
      <w:proofErr w:type="spellEnd"/>
      <w:r>
        <w:rPr>
          <w:rFonts w:ascii="Arial Narrow" w:hAnsi="Arial Narrow"/>
          <w:sz w:val="20"/>
        </w:rPr>
        <w:t xml:space="preserve"> San</w:t>
      </w:r>
      <w:r w:rsidR="000D30AD">
        <w:rPr>
          <w:rFonts w:ascii="Arial Narrow" w:hAnsi="Arial Narrow"/>
          <w:sz w:val="20"/>
        </w:rPr>
        <w:t xml:space="preserve"> </w:t>
      </w:r>
      <w:r>
        <w:rPr>
          <w:rFonts w:ascii="Arial Narrow" w:hAnsi="Arial Narrow"/>
          <w:sz w:val="20"/>
        </w:rPr>
        <w:t xml:space="preserve">Paulo </w:t>
      </w:r>
      <w:proofErr w:type="spellStart"/>
      <w:r>
        <w:rPr>
          <w:rFonts w:ascii="Arial Narrow" w:hAnsi="Arial Narrow"/>
          <w:sz w:val="20"/>
        </w:rPr>
        <w:t>d.d</w:t>
      </w:r>
      <w:proofErr w:type="spellEnd"/>
      <w:r>
        <w:rPr>
          <w:rFonts w:ascii="Arial Narrow" w:hAnsi="Arial Narrow"/>
          <w:sz w:val="20"/>
        </w:rPr>
        <w:t>. v višini 20.000,04</w:t>
      </w:r>
      <w:r w:rsidRPr="00E368AF">
        <w:rPr>
          <w:rFonts w:ascii="Arial Narrow" w:hAnsi="Arial Narrow"/>
          <w:sz w:val="20"/>
        </w:rPr>
        <w:t xml:space="preserve"> €,</w:t>
      </w:r>
    </w:p>
    <w:p w:rsidR="00AA3243" w:rsidRPr="00E368AF" w:rsidRDefault="00AA3243" w:rsidP="00AA3243">
      <w:pPr>
        <w:pStyle w:val="ANormal"/>
        <w:jc w:val="both"/>
        <w:rPr>
          <w:rFonts w:ascii="Arial Narrow" w:hAnsi="Arial Narrow"/>
          <w:sz w:val="20"/>
        </w:rPr>
      </w:pPr>
      <w:r w:rsidRPr="00E368AF">
        <w:rPr>
          <w:rFonts w:ascii="Arial Narrow" w:hAnsi="Arial Narrow"/>
          <w:sz w:val="20"/>
        </w:rPr>
        <w:t xml:space="preserve">-    </w:t>
      </w:r>
      <w:r>
        <w:rPr>
          <w:rFonts w:ascii="Arial Narrow" w:hAnsi="Arial Narrow"/>
          <w:sz w:val="20"/>
        </w:rPr>
        <w:t xml:space="preserve">   </w:t>
      </w:r>
      <w:r w:rsidRPr="00E368AF">
        <w:rPr>
          <w:rFonts w:ascii="Arial Narrow" w:hAnsi="Arial Narrow"/>
          <w:sz w:val="20"/>
        </w:rPr>
        <w:t xml:space="preserve"> Državni proračun RS - prejeta povratna sredstva po 21.</w:t>
      </w:r>
      <w:r>
        <w:rPr>
          <w:rFonts w:ascii="Arial Narrow" w:hAnsi="Arial Narrow"/>
          <w:sz w:val="20"/>
        </w:rPr>
        <w:t xml:space="preserve"> členu ZFO-1 iz leta 2016, 2017 in 2018 v višini 22.109,68</w:t>
      </w:r>
      <w:r w:rsidRPr="00E368AF">
        <w:rPr>
          <w:rFonts w:ascii="Arial Narrow" w:hAnsi="Arial Narrow"/>
          <w:sz w:val="20"/>
        </w:rPr>
        <w:t xml:space="preserve"> €</w:t>
      </w:r>
    </w:p>
    <w:p w:rsidR="00AA3243" w:rsidRPr="00E368AF" w:rsidRDefault="00AA3243" w:rsidP="00AA3243">
      <w:pPr>
        <w:pStyle w:val="ANormal"/>
        <w:jc w:val="both"/>
        <w:rPr>
          <w:rFonts w:ascii="Arial Narrow" w:hAnsi="Arial Narrow"/>
          <w:sz w:val="20"/>
        </w:rPr>
      </w:pPr>
    </w:p>
    <w:p w:rsidR="00AA3243" w:rsidRDefault="00AA3243" w:rsidP="00AA3243">
      <w:pPr>
        <w:jc w:val="both"/>
        <w:rPr>
          <w:rFonts w:ascii="Arial Narrow" w:hAnsi="Arial Narrow" w:cs="Arial"/>
          <w:b/>
          <w:i/>
          <w:sz w:val="20"/>
          <w:szCs w:val="20"/>
        </w:rPr>
      </w:pPr>
      <w:r w:rsidRPr="00E368AF">
        <w:rPr>
          <w:rFonts w:ascii="Arial Narrow" w:hAnsi="Arial Narrow"/>
          <w:sz w:val="20"/>
        </w:rPr>
        <w:t xml:space="preserve">Skupna vrednost neodplačanih dolgoročnih </w:t>
      </w:r>
      <w:r>
        <w:rPr>
          <w:rFonts w:ascii="Arial Narrow" w:hAnsi="Arial Narrow"/>
          <w:sz w:val="20"/>
        </w:rPr>
        <w:t>posojil občine na dan 31.12.2020</w:t>
      </w:r>
      <w:r w:rsidRPr="00E368AF">
        <w:rPr>
          <w:rFonts w:ascii="Arial Narrow" w:hAnsi="Arial Narrow"/>
          <w:sz w:val="20"/>
        </w:rPr>
        <w:t xml:space="preserve"> znaša </w:t>
      </w:r>
      <w:r w:rsidRPr="000075FB">
        <w:rPr>
          <w:rFonts w:ascii="Arial Narrow" w:hAnsi="Arial Narrow" w:cs="Arial"/>
          <w:b/>
          <w:sz w:val="20"/>
          <w:szCs w:val="20"/>
        </w:rPr>
        <w:t>384.652,40 €.</w:t>
      </w:r>
    </w:p>
    <w:p w:rsidR="00AA3243" w:rsidRPr="00F366D1" w:rsidRDefault="00AA3243" w:rsidP="00F366D1">
      <w:pPr>
        <w:pStyle w:val="Odstavekseznama"/>
        <w:keepNext/>
        <w:keepLines/>
        <w:numPr>
          <w:ilvl w:val="1"/>
          <w:numId w:val="41"/>
        </w:numPr>
        <w:spacing w:before="200" w:after="0"/>
        <w:outlineLvl w:val="2"/>
        <w:rPr>
          <w:rFonts w:ascii="Arial" w:hAnsi="Arial" w:cs="Arial"/>
          <w:b/>
          <w:bCs/>
          <w:color w:val="00B050"/>
        </w:rPr>
      </w:pPr>
      <w:bookmarkStart w:id="4" w:name="_Toc65448882"/>
      <w:bookmarkStart w:id="5" w:name="_Toc1654508"/>
      <w:bookmarkEnd w:id="3"/>
      <w:r w:rsidRPr="00F366D1">
        <w:rPr>
          <w:rFonts w:ascii="Arial" w:hAnsi="Arial" w:cs="Arial"/>
          <w:b/>
          <w:bCs/>
          <w:color w:val="00B050"/>
        </w:rPr>
        <w:t>POSLOVNI REZULTAT ZA LETO 2020</w:t>
      </w:r>
      <w:bookmarkEnd w:id="4"/>
    </w:p>
    <w:p w:rsidR="00AA3243" w:rsidRPr="00AA3243" w:rsidRDefault="00AA3243" w:rsidP="00AA3243">
      <w:pPr>
        <w:spacing w:after="0" w:line="240" w:lineRule="auto"/>
        <w:rPr>
          <w:rFonts w:ascii="Arial" w:eastAsia="Times New Roman" w:hAnsi="Arial" w:cs="Arial"/>
          <w:sz w:val="20"/>
          <w:szCs w:val="20"/>
          <w:lang w:eastAsia="sl-SI"/>
        </w:rPr>
      </w:pPr>
    </w:p>
    <w:p w:rsidR="00AA3243" w:rsidRPr="00AA3243" w:rsidRDefault="00AA3243" w:rsidP="00AA3243">
      <w:pPr>
        <w:spacing w:after="0" w:line="240" w:lineRule="auto"/>
        <w:jc w:val="both"/>
        <w:rPr>
          <w:rFonts w:ascii="Arial Narrow" w:eastAsia="Times New Roman" w:hAnsi="Arial Narrow" w:cs="Arial"/>
          <w:sz w:val="20"/>
          <w:szCs w:val="20"/>
          <w:lang w:eastAsia="sl-SI"/>
        </w:rPr>
      </w:pPr>
      <w:r w:rsidRPr="00AA3243">
        <w:rPr>
          <w:rFonts w:ascii="Arial Narrow" w:eastAsia="Times New Roman" w:hAnsi="Arial Narrow" w:cs="Arial"/>
          <w:sz w:val="20"/>
          <w:szCs w:val="20"/>
          <w:lang w:eastAsia="sl-SI"/>
        </w:rPr>
        <w:t>Prikaz prihodkov in odhodkov je bistvena sestavina računovodskega izkaza, tako pri poslovnih rezultatih v prejšnjem poglavju podrobno navajamo bistvene postavke prihodkov in odhodkov.</w:t>
      </w:r>
    </w:p>
    <w:p w:rsidR="00AA3243" w:rsidRPr="00AA3243" w:rsidRDefault="00AA3243" w:rsidP="00AA3243">
      <w:pPr>
        <w:spacing w:after="0" w:line="240" w:lineRule="auto"/>
        <w:jc w:val="both"/>
        <w:rPr>
          <w:rFonts w:ascii="Arial Narrow" w:eastAsia="Times New Roman" w:hAnsi="Arial Narrow" w:cs="Arial"/>
          <w:sz w:val="20"/>
          <w:szCs w:val="20"/>
          <w:lang w:eastAsia="sl-SI"/>
        </w:rPr>
      </w:pPr>
    </w:p>
    <w:p w:rsidR="00AA3243" w:rsidRPr="00AA3243" w:rsidRDefault="00AA3243" w:rsidP="00AA3243">
      <w:pPr>
        <w:spacing w:after="0" w:line="240" w:lineRule="auto"/>
        <w:jc w:val="both"/>
        <w:rPr>
          <w:rFonts w:ascii="Arial Narrow" w:eastAsia="Times New Roman" w:hAnsi="Arial Narrow" w:cs="Arial"/>
          <w:sz w:val="20"/>
          <w:szCs w:val="20"/>
          <w:lang w:eastAsia="sl-SI"/>
        </w:rPr>
      </w:pPr>
      <w:r w:rsidRPr="00AA3243">
        <w:rPr>
          <w:rFonts w:ascii="Arial Narrow" w:eastAsia="Times New Roman" w:hAnsi="Arial Narrow" w:cs="Arial"/>
          <w:sz w:val="20"/>
          <w:szCs w:val="20"/>
          <w:lang w:eastAsia="sl-SI"/>
        </w:rPr>
        <w:t>Podlaga za izvrševanje proračuna so sprejeti Odlok o proračunu občine Črenšovci in njegove spremembe in do</w:t>
      </w:r>
      <w:r w:rsidR="000D30AD">
        <w:rPr>
          <w:rFonts w:ascii="Arial Narrow" w:eastAsia="Times New Roman" w:hAnsi="Arial Narrow" w:cs="Arial"/>
          <w:sz w:val="20"/>
          <w:szCs w:val="20"/>
          <w:lang w:eastAsia="sl-SI"/>
        </w:rPr>
        <w:t>polnitvah  za  leto 2020.</w:t>
      </w:r>
    </w:p>
    <w:p w:rsidR="00AA3243" w:rsidRPr="00AA3243" w:rsidRDefault="00AA3243" w:rsidP="00AA3243">
      <w:pPr>
        <w:spacing w:after="0" w:line="240" w:lineRule="auto"/>
        <w:rPr>
          <w:rFonts w:ascii="Arial Narrow" w:eastAsia="Times New Roman" w:hAnsi="Arial Narrow" w:cs="Arial"/>
          <w:sz w:val="20"/>
          <w:szCs w:val="20"/>
          <w:lang w:eastAsia="sl-SI"/>
        </w:rPr>
      </w:pPr>
    </w:p>
    <w:p w:rsidR="00AA3243" w:rsidRPr="00AA3243" w:rsidRDefault="00AA3243" w:rsidP="00AA3243">
      <w:pPr>
        <w:spacing w:after="0" w:line="240" w:lineRule="auto"/>
        <w:rPr>
          <w:rFonts w:ascii="Arial Narrow" w:eastAsia="Times New Roman" w:hAnsi="Arial Narrow" w:cs="Arial"/>
          <w:sz w:val="20"/>
          <w:szCs w:val="20"/>
          <w:lang w:eastAsia="sl-SI"/>
        </w:rPr>
      </w:pPr>
    </w:p>
    <w:p w:rsidR="00AA3243" w:rsidRPr="00AA3243" w:rsidRDefault="00AA3243" w:rsidP="00AA3243">
      <w:pPr>
        <w:spacing w:after="0" w:line="240" w:lineRule="auto"/>
        <w:rPr>
          <w:rFonts w:ascii="Arial Narrow" w:eastAsia="Times New Roman" w:hAnsi="Arial Narrow" w:cs="Arial"/>
          <w:sz w:val="20"/>
          <w:szCs w:val="20"/>
          <w:lang w:eastAsia="sl-SI"/>
        </w:rPr>
      </w:pPr>
      <w:r w:rsidRPr="00AA3243">
        <w:rPr>
          <w:rFonts w:ascii="Arial Narrow" w:eastAsia="Times New Roman" w:hAnsi="Arial Narrow" w:cs="Arial"/>
          <w:sz w:val="20"/>
          <w:szCs w:val="20"/>
          <w:lang w:eastAsia="sl-SI"/>
        </w:rPr>
        <w:t>Negativna razlika med prihodki in odhodki v letu 2020 zmanjšuje premoženje občine oz. splošni sklad v višini 66.979 €.</w:t>
      </w:r>
    </w:p>
    <w:bookmarkEnd w:id="5"/>
    <w:p w:rsidR="00F72EAC" w:rsidRPr="00F72EAC" w:rsidRDefault="00F72EAC" w:rsidP="00F72EAC">
      <w:pPr>
        <w:tabs>
          <w:tab w:val="left" w:pos="-1080"/>
          <w:tab w:val="left" w:pos="-720"/>
          <w:tab w:val="left" w:pos="0"/>
          <w:tab w:val="center" w:pos="1620"/>
        </w:tabs>
        <w:spacing w:after="0" w:line="240" w:lineRule="auto"/>
        <w:ind w:left="360"/>
        <w:jc w:val="both"/>
        <w:rPr>
          <w:rFonts w:ascii="Calibri" w:eastAsia="Times New Roman" w:hAnsi="Calibri" w:cs="Times New Roman"/>
          <w:i/>
          <w:sz w:val="24"/>
          <w:szCs w:val="24"/>
        </w:rPr>
      </w:pP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Calibri" w:eastAsia="Times New Roman" w:hAnsi="Calibri" w:cs="Times New Roman"/>
          <w:color w:val="0000FF"/>
        </w:rPr>
      </w:pP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Times New Roman"/>
          <w:color w:val="0000FF"/>
        </w:rPr>
      </w:pPr>
      <w:r w:rsidRPr="00F72EAC">
        <w:rPr>
          <w:rFonts w:ascii="Arial Narrow" w:eastAsia="Times New Roman" w:hAnsi="Arial Narrow" w:cs="Times New Roman"/>
          <w:color w:val="0000FF"/>
        </w:rPr>
        <w:t>3.</w:t>
      </w:r>
      <w:r w:rsidR="00F366D1">
        <w:rPr>
          <w:rFonts w:ascii="Arial Narrow" w:eastAsia="Times New Roman" w:hAnsi="Arial Narrow" w:cs="Times New Roman"/>
          <w:color w:val="0000FF"/>
        </w:rPr>
        <w:t>4</w:t>
      </w:r>
      <w:r w:rsidRPr="00F72EAC">
        <w:rPr>
          <w:rFonts w:ascii="Arial Narrow" w:eastAsia="Times New Roman" w:hAnsi="Arial Narrow" w:cs="Times New Roman"/>
          <w:color w:val="0000FF"/>
        </w:rPr>
        <w:t>.</w:t>
      </w:r>
      <w:r w:rsidRPr="00F72EAC">
        <w:rPr>
          <w:rFonts w:ascii="Arial Narrow" w:eastAsia="Times New Roman" w:hAnsi="Arial Narrow" w:cs="Times New Roman"/>
          <w:color w:val="0000FF"/>
        </w:rPr>
        <w:tab/>
        <w:t>OBRAZLOŽITEV POSEBNEGA DELA ZAKLJUČNEGA RAČUNA PRORAČUNA za odhodkovni del proračuna</w:t>
      </w: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Times New Roman"/>
          <w:color w:val="0000FF"/>
          <w:sz w:val="20"/>
          <w:szCs w:val="20"/>
        </w:rPr>
      </w:pPr>
    </w:p>
    <w:p w:rsidR="00F72EAC" w:rsidRPr="00F72EAC" w:rsidRDefault="00F366D1"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Times New Roman"/>
          <w:color w:val="339966"/>
          <w:sz w:val="20"/>
          <w:szCs w:val="20"/>
        </w:rPr>
      </w:pPr>
      <w:r>
        <w:rPr>
          <w:rFonts w:ascii="Arial Narrow" w:eastAsia="Times New Roman" w:hAnsi="Arial Narrow" w:cs="Times New Roman"/>
          <w:color w:val="339966"/>
          <w:sz w:val="20"/>
          <w:szCs w:val="20"/>
        </w:rPr>
        <w:t>3.4</w:t>
      </w:r>
      <w:r w:rsidR="00F72EAC" w:rsidRPr="00F72EAC">
        <w:rPr>
          <w:rFonts w:ascii="Arial Narrow" w:eastAsia="Times New Roman" w:hAnsi="Arial Narrow" w:cs="Times New Roman"/>
          <w:color w:val="339966"/>
          <w:sz w:val="20"/>
          <w:szCs w:val="20"/>
        </w:rPr>
        <w:t>.1.</w:t>
      </w:r>
      <w:r w:rsidR="00F72EAC" w:rsidRPr="00F72EAC">
        <w:rPr>
          <w:rFonts w:ascii="Arial Narrow" w:eastAsia="Times New Roman" w:hAnsi="Arial Narrow" w:cs="Times New Roman"/>
          <w:color w:val="339966"/>
          <w:sz w:val="20"/>
          <w:szCs w:val="20"/>
        </w:rPr>
        <w:tab/>
        <w:t>Poročilo o doseženih ciljih in rezultatih na nivoju področja proračunske porabe, glavnih programov in podprogramov</w:t>
      </w:r>
    </w:p>
    <w:p w:rsidR="00F72EAC" w:rsidRDefault="00F72EAC" w:rsidP="00F72EAC">
      <w:pPr>
        <w:tabs>
          <w:tab w:val="left" w:pos="-1080"/>
          <w:tab w:val="left" w:pos="-720"/>
          <w:tab w:val="left" w:pos="0"/>
          <w:tab w:val="left" w:pos="810"/>
          <w:tab w:val="center" w:pos="1620"/>
        </w:tabs>
        <w:spacing w:after="0" w:line="240" w:lineRule="auto"/>
        <w:ind w:left="720"/>
        <w:jc w:val="both"/>
        <w:rPr>
          <w:rFonts w:ascii="Arial Narrow" w:eastAsia="Times New Roman" w:hAnsi="Arial Narrow" w:cs="Times New Roman"/>
          <w:sz w:val="20"/>
          <w:szCs w:val="20"/>
        </w:rPr>
      </w:pPr>
      <w:r w:rsidRPr="00F72EAC">
        <w:rPr>
          <w:rFonts w:ascii="Arial Narrow" w:eastAsia="Times New Roman" w:hAnsi="Arial Narrow" w:cs="Times New Roman"/>
          <w:sz w:val="20"/>
          <w:szCs w:val="20"/>
        </w:rPr>
        <w:t xml:space="preserve">Poročilo o doseženih ciljih in rezultatih na nivoju področja proračunske porabe, glavnih programov in podprogramov se pripravi na enem mestu za vsa področja proračunske porabe, glavne programe in podprograme. </w:t>
      </w:r>
    </w:p>
    <w:p w:rsidR="00F123CF" w:rsidRDefault="00F123CF" w:rsidP="00F123CF">
      <w:pPr>
        <w:tabs>
          <w:tab w:val="left" w:pos="-1080"/>
          <w:tab w:val="left" w:pos="-720"/>
          <w:tab w:val="left" w:pos="0"/>
          <w:tab w:val="left" w:pos="810"/>
          <w:tab w:val="center" w:pos="1620"/>
        </w:tabs>
        <w:spacing w:after="0" w:line="240" w:lineRule="auto"/>
        <w:jc w:val="both"/>
        <w:rPr>
          <w:rFonts w:ascii="Arial Narrow" w:eastAsia="Times New Roman" w:hAnsi="Arial Narrow" w:cs="Times New Roman"/>
          <w:sz w:val="20"/>
          <w:szCs w:val="20"/>
        </w:rPr>
      </w:pPr>
    </w:p>
    <w:p w:rsidR="00F123CF" w:rsidRDefault="00F123CF" w:rsidP="00F123CF">
      <w:pPr>
        <w:tabs>
          <w:tab w:val="left" w:pos="-1080"/>
          <w:tab w:val="left" w:pos="-720"/>
          <w:tab w:val="left" w:pos="0"/>
          <w:tab w:val="left" w:pos="810"/>
          <w:tab w:val="center" w:pos="1620"/>
        </w:tabs>
        <w:spacing w:after="0" w:line="240" w:lineRule="auto"/>
        <w:jc w:val="both"/>
        <w:rPr>
          <w:rFonts w:ascii="Arial Narrow" w:eastAsia="Times New Roman" w:hAnsi="Arial Narrow" w:cs="Times New Roman"/>
          <w:sz w:val="20"/>
          <w:szCs w:val="20"/>
        </w:rPr>
      </w:pPr>
    </w:p>
    <w:tbl>
      <w:tblPr>
        <w:tblW w:w="8660" w:type="dxa"/>
        <w:tblCellMar>
          <w:left w:w="70" w:type="dxa"/>
          <w:right w:w="70" w:type="dxa"/>
        </w:tblCellMar>
        <w:tblLook w:val="04A0" w:firstRow="1" w:lastRow="0" w:firstColumn="1" w:lastColumn="0" w:noHBand="0" w:noVBand="1"/>
      </w:tblPr>
      <w:tblGrid>
        <w:gridCol w:w="480"/>
        <w:gridCol w:w="505"/>
        <w:gridCol w:w="1600"/>
        <w:gridCol w:w="1120"/>
        <w:gridCol w:w="1400"/>
        <w:gridCol w:w="1300"/>
        <w:gridCol w:w="1420"/>
        <w:gridCol w:w="880"/>
      </w:tblGrid>
      <w:tr w:rsidR="00F123CF" w:rsidRPr="00F123CF" w:rsidTr="00F123CF">
        <w:trPr>
          <w:trHeight w:val="600"/>
        </w:trPr>
        <w:tc>
          <w:tcPr>
            <w:tcW w:w="48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ABC</w:t>
            </w:r>
          </w:p>
        </w:tc>
        <w:tc>
          <w:tcPr>
            <w:tcW w:w="46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PU</w:t>
            </w:r>
          </w:p>
        </w:tc>
        <w:tc>
          <w:tcPr>
            <w:tcW w:w="160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Opis</w:t>
            </w:r>
          </w:p>
        </w:tc>
        <w:tc>
          <w:tcPr>
            <w:tcW w:w="112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Real. 2019</w:t>
            </w:r>
          </w:p>
        </w:tc>
        <w:tc>
          <w:tcPr>
            <w:tcW w:w="140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Plan 2020</w:t>
            </w:r>
          </w:p>
        </w:tc>
        <w:tc>
          <w:tcPr>
            <w:tcW w:w="130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Reb. 2020</w:t>
            </w:r>
          </w:p>
        </w:tc>
        <w:tc>
          <w:tcPr>
            <w:tcW w:w="142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Real. 2020</w:t>
            </w:r>
          </w:p>
        </w:tc>
        <w:tc>
          <w:tcPr>
            <w:tcW w:w="880" w:type="dxa"/>
            <w:tcBorders>
              <w:top w:val="single" w:sz="4" w:space="0" w:color="auto"/>
              <w:left w:val="nil"/>
              <w:bottom w:val="single" w:sz="4" w:space="0" w:color="auto"/>
              <w:right w:val="single" w:sz="4" w:space="0" w:color="auto"/>
            </w:tcBorders>
            <w:shd w:val="clear" w:color="000000" w:fill="FCE4D6"/>
            <w:noWrap/>
            <w:vAlign w:val="center"/>
            <w:hideMark/>
          </w:tcPr>
          <w:p w:rsidR="00F123CF" w:rsidRPr="00F123CF" w:rsidRDefault="00F123CF" w:rsidP="00F123CF">
            <w:pPr>
              <w:spacing w:after="0" w:line="240" w:lineRule="auto"/>
              <w:jc w:val="center"/>
              <w:rPr>
                <w:rFonts w:ascii="Calibri" w:eastAsia="Times New Roman" w:hAnsi="Calibri" w:cs="Calibri"/>
                <w:b/>
                <w:color w:val="000000"/>
                <w:sz w:val="20"/>
                <w:szCs w:val="20"/>
                <w:lang w:eastAsia="sl-SI"/>
              </w:rPr>
            </w:pPr>
            <w:r w:rsidRPr="00F123CF">
              <w:rPr>
                <w:rFonts w:ascii="Calibri" w:eastAsia="Times New Roman" w:hAnsi="Calibri" w:cs="Calibri"/>
                <w:b/>
                <w:color w:val="000000"/>
                <w:sz w:val="20"/>
                <w:szCs w:val="20"/>
                <w:lang w:eastAsia="sl-SI"/>
              </w:rPr>
              <w:t>Indeks 7:6</w:t>
            </w:r>
          </w:p>
        </w:tc>
      </w:tr>
      <w:tr w:rsidR="00F123CF" w:rsidRPr="00F123CF" w:rsidTr="00F123CF">
        <w:trPr>
          <w:trHeight w:val="300"/>
        </w:trPr>
        <w:tc>
          <w:tcPr>
            <w:tcW w:w="480" w:type="dxa"/>
            <w:tcBorders>
              <w:top w:val="nil"/>
              <w:left w:val="single" w:sz="4" w:space="0" w:color="auto"/>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1</w:t>
            </w:r>
          </w:p>
        </w:tc>
        <w:tc>
          <w:tcPr>
            <w:tcW w:w="46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2</w:t>
            </w:r>
          </w:p>
        </w:tc>
        <w:tc>
          <w:tcPr>
            <w:tcW w:w="160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3</w:t>
            </w:r>
          </w:p>
        </w:tc>
        <w:tc>
          <w:tcPr>
            <w:tcW w:w="112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4</w:t>
            </w:r>
          </w:p>
        </w:tc>
        <w:tc>
          <w:tcPr>
            <w:tcW w:w="140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5</w:t>
            </w:r>
          </w:p>
        </w:tc>
        <w:tc>
          <w:tcPr>
            <w:tcW w:w="130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6</w:t>
            </w:r>
          </w:p>
        </w:tc>
        <w:tc>
          <w:tcPr>
            <w:tcW w:w="142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7</w:t>
            </w:r>
          </w:p>
        </w:tc>
        <w:tc>
          <w:tcPr>
            <w:tcW w:w="880" w:type="dxa"/>
            <w:tcBorders>
              <w:top w:val="nil"/>
              <w:left w:val="nil"/>
              <w:bottom w:val="single" w:sz="4" w:space="0" w:color="auto"/>
              <w:right w:val="single" w:sz="4" w:space="0" w:color="auto"/>
            </w:tcBorders>
            <w:shd w:val="clear" w:color="000000" w:fill="FFFFFF"/>
            <w:noWrap/>
            <w:vAlign w:val="center"/>
            <w:hideMark/>
          </w:tcPr>
          <w:p w:rsidR="00F123CF" w:rsidRPr="00F123CF" w:rsidRDefault="00F123CF" w:rsidP="00F123CF">
            <w:pPr>
              <w:spacing w:after="0" w:line="240" w:lineRule="auto"/>
              <w:jc w:val="center"/>
              <w:rPr>
                <w:rFonts w:ascii="Calibri" w:eastAsia="Times New Roman" w:hAnsi="Calibri" w:cs="Calibri"/>
                <w:color w:val="000000"/>
                <w:sz w:val="20"/>
                <w:szCs w:val="20"/>
                <w:lang w:eastAsia="sl-SI"/>
              </w:rPr>
            </w:pPr>
            <w:r w:rsidRPr="00F123CF">
              <w:rPr>
                <w:rFonts w:ascii="Calibri" w:eastAsia="Times New Roman" w:hAnsi="Calibri" w:cs="Calibri"/>
                <w:color w:val="000000"/>
                <w:sz w:val="20"/>
                <w:szCs w:val="20"/>
                <w:lang w:eastAsia="sl-SI"/>
              </w:rPr>
              <w:t>8</w:t>
            </w:r>
          </w:p>
        </w:tc>
      </w:tr>
      <w:tr w:rsidR="00F123CF" w:rsidRPr="00F123CF" w:rsidTr="00F123CF">
        <w:trPr>
          <w:trHeight w:val="300"/>
        </w:trPr>
        <w:tc>
          <w:tcPr>
            <w:tcW w:w="4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 </w:t>
            </w:r>
          </w:p>
        </w:tc>
        <w:tc>
          <w:tcPr>
            <w:tcW w:w="46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1000</w:t>
            </w:r>
          </w:p>
        </w:tc>
        <w:tc>
          <w:tcPr>
            <w:tcW w:w="1600" w:type="dxa"/>
            <w:tcBorders>
              <w:top w:val="nil"/>
              <w:left w:val="nil"/>
              <w:bottom w:val="nil"/>
              <w:right w:val="nil"/>
            </w:tcBorders>
            <w:shd w:val="clear" w:color="000000" w:fill="FCE4D6"/>
            <w:noWrap/>
            <w:vAlign w:val="bottom"/>
            <w:hideMark/>
          </w:tcPr>
          <w:p w:rsidR="00F123CF" w:rsidRPr="00F123CF" w:rsidRDefault="00F123CF" w:rsidP="00F123CF">
            <w:pPr>
              <w:spacing w:after="0" w:line="240" w:lineRule="auto"/>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OBČINSKI SVET</w:t>
            </w:r>
          </w:p>
        </w:tc>
        <w:tc>
          <w:tcPr>
            <w:tcW w:w="11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50.540</w:t>
            </w:r>
          </w:p>
        </w:tc>
        <w:tc>
          <w:tcPr>
            <w:tcW w:w="14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47.413</w:t>
            </w:r>
          </w:p>
        </w:tc>
        <w:tc>
          <w:tcPr>
            <w:tcW w:w="13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45.913</w:t>
            </w:r>
          </w:p>
        </w:tc>
        <w:tc>
          <w:tcPr>
            <w:tcW w:w="14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36.790</w:t>
            </w:r>
          </w:p>
        </w:tc>
        <w:tc>
          <w:tcPr>
            <w:tcW w:w="8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80,13</w:t>
            </w:r>
          </w:p>
        </w:tc>
      </w:tr>
      <w:tr w:rsidR="00F123CF" w:rsidRPr="00F123CF" w:rsidTr="00F123CF">
        <w:trPr>
          <w:trHeight w:val="300"/>
        </w:trPr>
        <w:tc>
          <w:tcPr>
            <w:tcW w:w="4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 </w:t>
            </w:r>
          </w:p>
        </w:tc>
        <w:tc>
          <w:tcPr>
            <w:tcW w:w="46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2000</w:t>
            </w:r>
          </w:p>
        </w:tc>
        <w:tc>
          <w:tcPr>
            <w:tcW w:w="1600" w:type="dxa"/>
            <w:tcBorders>
              <w:top w:val="nil"/>
              <w:left w:val="nil"/>
              <w:bottom w:val="nil"/>
              <w:right w:val="nil"/>
            </w:tcBorders>
            <w:shd w:val="clear" w:color="000000" w:fill="FCE4D6"/>
            <w:noWrap/>
            <w:vAlign w:val="bottom"/>
            <w:hideMark/>
          </w:tcPr>
          <w:p w:rsidR="00F123CF" w:rsidRPr="00F123CF" w:rsidRDefault="00F123CF" w:rsidP="00F123CF">
            <w:pPr>
              <w:spacing w:after="0" w:line="240" w:lineRule="auto"/>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NADZORNI ODBOR</w:t>
            </w:r>
          </w:p>
        </w:tc>
        <w:tc>
          <w:tcPr>
            <w:tcW w:w="11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7.955</w:t>
            </w:r>
          </w:p>
        </w:tc>
        <w:tc>
          <w:tcPr>
            <w:tcW w:w="14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4.600</w:t>
            </w:r>
          </w:p>
        </w:tc>
        <w:tc>
          <w:tcPr>
            <w:tcW w:w="13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4.200</w:t>
            </w:r>
          </w:p>
        </w:tc>
        <w:tc>
          <w:tcPr>
            <w:tcW w:w="14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3.682</w:t>
            </w:r>
          </w:p>
        </w:tc>
        <w:tc>
          <w:tcPr>
            <w:tcW w:w="8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87,67</w:t>
            </w:r>
          </w:p>
        </w:tc>
      </w:tr>
      <w:tr w:rsidR="00F123CF" w:rsidRPr="00F123CF" w:rsidTr="00F123CF">
        <w:trPr>
          <w:trHeight w:val="300"/>
        </w:trPr>
        <w:tc>
          <w:tcPr>
            <w:tcW w:w="4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 </w:t>
            </w:r>
          </w:p>
        </w:tc>
        <w:tc>
          <w:tcPr>
            <w:tcW w:w="46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3000</w:t>
            </w:r>
          </w:p>
        </w:tc>
        <w:tc>
          <w:tcPr>
            <w:tcW w:w="1600" w:type="dxa"/>
            <w:tcBorders>
              <w:top w:val="nil"/>
              <w:left w:val="nil"/>
              <w:bottom w:val="nil"/>
              <w:right w:val="nil"/>
            </w:tcBorders>
            <w:shd w:val="clear" w:color="000000" w:fill="FCE4D6"/>
            <w:noWrap/>
            <w:vAlign w:val="bottom"/>
            <w:hideMark/>
          </w:tcPr>
          <w:p w:rsidR="00F123CF" w:rsidRPr="00F123CF" w:rsidRDefault="00F123CF" w:rsidP="00F123CF">
            <w:pPr>
              <w:spacing w:after="0" w:line="240" w:lineRule="auto"/>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ŽUPANJA</w:t>
            </w:r>
          </w:p>
        </w:tc>
        <w:tc>
          <w:tcPr>
            <w:tcW w:w="11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83.263</w:t>
            </w:r>
          </w:p>
        </w:tc>
        <w:tc>
          <w:tcPr>
            <w:tcW w:w="14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77.845</w:t>
            </w:r>
          </w:p>
        </w:tc>
        <w:tc>
          <w:tcPr>
            <w:tcW w:w="13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72.586</w:t>
            </w:r>
          </w:p>
        </w:tc>
        <w:tc>
          <w:tcPr>
            <w:tcW w:w="14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67.150</w:t>
            </w:r>
          </w:p>
        </w:tc>
        <w:tc>
          <w:tcPr>
            <w:tcW w:w="8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92,51</w:t>
            </w:r>
          </w:p>
        </w:tc>
      </w:tr>
      <w:tr w:rsidR="00F123CF" w:rsidRPr="00F123CF" w:rsidTr="00F123CF">
        <w:trPr>
          <w:trHeight w:val="300"/>
        </w:trPr>
        <w:tc>
          <w:tcPr>
            <w:tcW w:w="4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 </w:t>
            </w:r>
          </w:p>
        </w:tc>
        <w:tc>
          <w:tcPr>
            <w:tcW w:w="46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rPr>
                <w:rFonts w:ascii="Arial Narrow" w:eastAsia="Times New Roman" w:hAnsi="Arial Narrow" w:cs="Calibri"/>
                <w:color w:val="000000"/>
                <w:sz w:val="20"/>
                <w:szCs w:val="20"/>
                <w:lang w:eastAsia="sl-SI"/>
              </w:rPr>
            </w:pPr>
            <w:r w:rsidRPr="00F123CF">
              <w:rPr>
                <w:rFonts w:ascii="Arial Narrow" w:eastAsia="Times New Roman" w:hAnsi="Arial Narrow" w:cs="Calibri"/>
                <w:color w:val="000000"/>
                <w:sz w:val="20"/>
                <w:szCs w:val="20"/>
                <w:lang w:eastAsia="sl-SI"/>
              </w:rPr>
              <w:t>4000</w:t>
            </w:r>
          </w:p>
        </w:tc>
        <w:tc>
          <w:tcPr>
            <w:tcW w:w="1600" w:type="dxa"/>
            <w:tcBorders>
              <w:top w:val="nil"/>
              <w:left w:val="nil"/>
              <w:bottom w:val="nil"/>
              <w:right w:val="nil"/>
            </w:tcBorders>
            <w:shd w:val="clear" w:color="000000" w:fill="FCE4D6"/>
            <w:noWrap/>
            <w:vAlign w:val="bottom"/>
            <w:hideMark/>
          </w:tcPr>
          <w:p w:rsidR="00F123CF" w:rsidRPr="00F123CF" w:rsidRDefault="00F123CF" w:rsidP="00F123CF">
            <w:pPr>
              <w:spacing w:after="0" w:line="240" w:lineRule="auto"/>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OBČINSKA UPRAVA</w:t>
            </w:r>
          </w:p>
        </w:tc>
        <w:tc>
          <w:tcPr>
            <w:tcW w:w="11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2.718.365</w:t>
            </w:r>
          </w:p>
        </w:tc>
        <w:tc>
          <w:tcPr>
            <w:tcW w:w="14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3.700.685</w:t>
            </w:r>
          </w:p>
        </w:tc>
        <w:tc>
          <w:tcPr>
            <w:tcW w:w="130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3.588.809</w:t>
            </w:r>
          </w:p>
        </w:tc>
        <w:tc>
          <w:tcPr>
            <w:tcW w:w="142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3.235.644</w:t>
            </w:r>
          </w:p>
        </w:tc>
        <w:tc>
          <w:tcPr>
            <w:tcW w:w="880" w:type="dxa"/>
            <w:tcBorders>
              <w:top w:val="nil"/>
              <w:left w:val="nil"/>
              <w:bottom w:val="nil"/>
              <w:right w:val="nil"/>
            </w:tcBorders>
            <w:shd w:val="clear" w:color="000000" w:fill="FFFFFF"/>
            <w:noWrap/>
            <w:vAlign w:val="bottom"/>
            <w:hideMark/>
          </w:tcPr>
          <w:p w:rsidR="00F123CF" w:rsidRPr="00F123CF" w:rsidRDefault="00F123CF" w:rsidP="00F123CF">
            <w:pPr>
              <w:spacing w:after="0" w:line="240" w:lineRule="auto"/>
              <w:jc w:val="right"/>
              <w:rPr>
                <w:rFonts w:ascii="Arial Narrow" w:eastAsia="Times New Roman" w:hAnsi="Arial Narrow" w:cs="Calibri"/>
                <w:color w:val="000000"/>
                <w:sz w:val="18"/>
                <w:szCs w:val="18"/>
                <w:lang w:eastAsia="sl-SI"/>
              </w:rPr>
            </w:pPr>
            <w:r w:rsidRPr="00F123CF">
              <w:rPr>
                <w:rFonts w:ascii="Arial Narrow" w:eastAsia="Times New Roman" w:hAnsi="Arial Narrow" w:cs="Calibri"/>
                <w:color w:val="000000"/>
                <w:sz w:val="18"/>
                <w:szCs w:val="18"/>
                <w:lang w:eastAsia="sl-SI"/>
              </w:rPr>
              <w:t>90,16</w:t>
            </w:r>
          </w:p>
        </w:tc>
      </w:tr>
      <w:tr w:rsidR="00F123CF" w:rsidRPr="00F123CF" w:rsidTr="00F123CF">
        <w:trPr>
          <w:trHeight w:val="300"/>
        </w:trPr>
        <w:tc>
          <w:tcPr>
            <w:tcW w:w="48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rPr>
                <w:rFonts w:ascii="Calibri" w:eastAsia="Times New Roman" w:hAnsi="Calibri" w:cs="Calibri"/>
                <w:b/>
                <w:bCs/>
                <w:color w:val="000000"/>
                <w:sz w:val="20"/>
                <w:szCs w:val="20"/>
                <w:lang w:eastAsia="sl-SI"/>
              </w:rPr>
            </w:pPr>
            <w:r w:rsidRPr="00F123CF">
              <w:rPr>
                <w:rFonts w:ascii="Calibri" w:eastAsia="Times New Roman" w:hAnsi="Calibri" w:cs="Calibri"/>
                <w:b/>
                <w:bCs/>
                <w:color w:val="000000"/>
                <w:sz w:val="20"/>
                <w:szCs w:val="20"/>
                <w:lang w:eastAsia="sl-SI"/>
              </w:rPr>
              <w:t> </w:t>
            </w:r>
          </w:p>
        </w:tc>
        <w:tc>
          <w:tcPr>
            <w:tcW w:w="46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rPr>
                <w:rFonts w:ascii="Calibri" w:eastAsia="Times New Roman" w:hAnsi="Calibri" w:cs="Calibri"/>
                <w:b/>
                <w:bCs/>
                <w:color w:val="000000"/>
                <w:sz w:val="20"/>
                <w:szCs w:val="20"/>
                <w:lang w:eastAsia="sl-SI"/>
              </w:rPr>
            </w:pPr>
            <w:r w:rsidRPr="00F123CF">
              <w:rPr>
                <w:rFonts w:ascii="Calibri" w:eastAsia="Times New Roman" w:hAnsi="Calibri" w:cs="Calibri"/>
                <w:b/>
                <w:bCs/>
                <w:color w:val="000000"/>
                <w:sz w:val="20"/>
                <w:szCs w:val="20"/>
                <w:lang w:eastAsia="sl-SI"/>
              </w:rPr>
              <w:t> </w:t>
            </w:r>
          </w:p>
        </w:tc>
        <w:tc>
          <w:tcPr>
            <w:tcW w:w="160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rPr>
                <w:rFonts w:ascii="Calibri" w:eastAsia="Times New Roman" w:hAnsi="Calibri" w:cs="Calibri"/>
                <w:b/>
                <w:bCs/>
                <w:color w:val="000000"/>
                <w:sz w:val="20"/>
                <w:szCs w:val="20"/>
                <w:lang w:eastAsia="sl-SI"/>
              </w:rPr>
            </w:pPr>
            <w:r w:rsidRPr="00F123CF">
              <w:rPr>
                <w:rFonts w:ascii="Calibri" w:eastAsia="Times New Roman" w:hAnsi="Calibri" w:cs="Calibri"/>
                <w:b/>
                <w:bCs/>
                <w:color w:val="000000"/>
                <w:sz w:val="20"/>
                <w:szCs w:val="20"/>
                <w:lang w:eastAsia="sl-SI"/>
              </w:rPr>
              <w:t> </w:t>
            </w:r>
          </w:p>
        </w:tc>
        <w:tc>
          <w:tcPr>
            <w:tcW w:w="112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jc w:val="right"/>
              <w:rPr>
                <w:rFonts w:ascii="Calibri" w:eastAsia="Times New Roman" w:hAnsi="Calibri" w:cs="Calibri"/>
                <w:b/>
                <w:bCs/>
                <w:color w:val="000000"/>
                <w:sz w:val="18"/>
                <w:szCs w:val="18"/>
                <w:lang w:eastAsia="sl-SI"/>
              </w:rPr>
            </w:pPr>
            <w:r w:rsidRPr="00F123CF">
              <w:rPr>
                <w:rFonts w:ascii="Calibri" w:eastAsia="Times New Roman" w:hAnsi="Calibri" w:cs="Calibri"/>
                <w:b/>
                <w:bCs/>
                <w:color w:val="000000"/>
                <w:sz w:val="18"/>
                <w:szCs w:val="18"/>
                <w:lang w:eastAsia="sl-SI"/>
              </w:rPr>
              <w:t>2.860.123</w:t>
            </w:r>
          </w:p>
        </w:tc>
        <w:tc>
          <w:tcPr>
            <w:tcW w:w="140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jc w:val="right"/>
              <w:rPr>
                <w:rFonts w:ascii="Calibri" w:eastAsia="Times New Roman" w:hAnsi="Calibri" w:cs="Calibri"/>
                <w:b/>
                <w:bCs/>
                <w:color w:val="000000"/>
                <w:sz w:val="18"/>
                <w:szCs w:val="18"/>
                <w:lang w:eastAsia="sl-SI"/>
              </w:rPr>
            </w:pPr>
            <w:r w:rsidRPr="00F123CF">
              <w:rPr>
                <w:rFonts w:ascii="Calibri" w:eastAsia="Times New Roman" w:hAnsi="Calibri" w:cs="Calibri"/>
                <w:b/>
                <w:bCs/>
                <w:color w:val="000000"/>
                <w:sz w:val="18"/>
                <w:szCs w:val="18"/>
                <w:lang w:eastAsia="sl-SI"/>
              </w:rPr>
              <w:t>3.830.543</w:t>
            </w:r>
          </w:p>
        </w:tc>
        <w:tc>
          <w:tcPr>
            <w:tcW w:w="130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jc w:val="right"/>
              <w:rPr>
                <w:rFonts w:ascii="Calibri" w:eastAsia="Times New Roman" w:hAnsi="Calibri" w:cs="Calibri"/>
                <w:b/>
                <w:bCs/>
                <w:color w:val="000000"/>
                <w:sz w:val="18"/>
                <w:szCs w:val="18"/>
                <w:lang w:eastAsia="sl-SI"/>
              </w:rPr>
            </w:pPr>
            <w:r w:rsidRPr="00F123CF">
              <w:rPr>
                <w:rFonts w:ascii="Calibri" w:eastAsia="Times New Roman" w:hAnsi="Calibri" w:cs="Calibri"/>
                <w:b/>
                <w:bCs/>
                <w:color w:val="000000"/>
                <w:sz w:val="18"/>
                <w:szCs w:val="18"/>
                <w:lang w:eastAsia="sl-SI"/>
              </w:rPr>
              <w:t>3.711.508</w:t>
            </w:r>
          </w:p>
        </w:tc>
        <w:tc>
          <w:tcPr>
            <w:tcW w:w="142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jc w:val="right"/>
              <w:rPr>
                <w:rFonts w:ascii="Calibri" w:eastAsia="Times New Roman" w:hAnsi="Calibri" w:cs="Calibri"/>
                <w:b/>
                <w:bCs/>
                <w:color w:val="000000"/>
                <w:sz w:val="18"/>
                <w:szCs w:val="18"/>
                <w:lang w:eastAsia="sl-SI"/>
              </w:rPr>
            </w:pPr>
            <w:r w:rsidRPr="00F123CF">
              <w:rPr>
                <w:rFonts w:ascii="Calibri" w:eastAsia="Times New Roman" w:hAnsi="Calibri" w:cs="Calibri"/>
                <w:b/>
                <w:bCs/>
                <w:color w:val="000000"/>
                <w:sz w:val="18"/>
                <w:szCs w:val="18"/>
                <w:lang w:eastAsia="sl-SI"/>
              </w:rPr>
              <w:t>3.343.266</w:t>
            </w:r>
          </w:p>
        </w:tc>
        <w:tc>
          <w:tcPr>
            <w:tcW w:w="880" w:type="dxa"/>
            <w:tcBorders>
              <w:top w:val="single" w:sz="4" w:space="0" w:color="auto"/>
              <w:left w:val="nil"/>
              <w:bottom w:val="nil"/>
              <w:right w:val="nil"/>
            </w:tcBorders>
            <w:shd w:val="clear" w:color="000000" w:fill="BDD7EE"/>
            <w:noWrap/>
            <w:vAlign w:val="bottom"/>
            <w:hideMark/>
          </w:tcPr>
          <w:p w:rsidR="00F123CF" w:rsidRPr="00F123CF" w:rsidRDefault="00F123CF" w:rsidP="00F123CF">
            <w:pPr>
              <w:spacing w:after="0" w:line="240" w:lineRule="auto"/>
              <w:jc w:val="right"/>
              <w:rPr>
                <w:rFonts w:ascii="Calibri" w:eastAsia="Times New Roman" w:hAnsi="Calibri" w:cs="Calibri"/>
                <w:b/>
                <w:bCs/>
                <w:color w:val="000000"/>
                <w:sz w:val="18"/>
                <w:szCs w:val="18"/>
                <w:lang w:eastAsia="sl-SI"/>
              </w:rPr>
            </w:pPr>
            <w:r w:rsidRPr="00F123CF">
              <w:rPr>
                <w:rFonts w:ascii="Calibri" w:eastAsia="Times New Roman" w:hAnsi="Calibri" w:cs="Calibri"/>
                <w:b/>
                <w:bCs/>
                <w:color w:val="000000"/>
                <w:sz w:val="18"/>
                <w:szCs w:val="18"/>
                <w:lang w:eastAsia="sl-SI"/>
              </w:rPr>
              <w:t>90,08</w:t>
            </w:r>
          </w:p>
        </w:tc>
      </w:tr>
    </w:tbl>
    <w:p w:rsidR="00F123CF" w:rsidRPr="00F72EAC" w:rsidRDefault="00F123CF" w:rsidP="00F123CF">
      <w:pPr>
        <w:tabs>
          <w:tab w:val="left" w:pos="-1080"/>
          <w:tab w:val="left" w:pos="-720"/>
          <w:tab w:val="left" w:pos="0"/>
          <w:tab w:val="left" w:pos="810"/>
          <w:tab w:val="center" w:pos="1620"/>
        </w:tabs>
        <w:spacing w:after="0" w:line="240" w:lineRule="auto"/>
        <w:jc w:val="both"/>
        <w:rPr>
          <w:rFonts w:ascii="Arial Narrow" w:eastAsia="Times New Roman" w:hAnsi="Arial Narrow" w:cs="Times New Roman"/>
          <w:sz w:val="20"/>
          <w:szCs w:val="20"/>
        </w:rPr>
      </w:pPr>
    </w:p>
    <w:p w:rsidR="00F72EAC" w:rsidRPr="00F72EAC" w:rsidRDefault="00F72EAC" w:rsidP="00F72EAC">
      <w:pPr>
        <w:tabs>
          <w:tab w:val="left" w:pos="-1080"/>
          <w:tab w:val="left" w:pos="-720"/>
          <w:tab w:val="left" w:pos="0"/>
          <w:tab w:val="left" w:pos="810"/>
          <w:tab w:val="center" w:pos="1620"/>
        </w:tabs>
        <w:spacing w:after="0" w:line="240" w:lineRule="auto"/>
        <w:ind w:left="720"/>
        <w:jc w:val="both"/>
        <w:rPr>
          <w:rFonts w:ascii="Arial Narrow" w:eastAsia="Times New Roman" w:hAnsi="Arial Narrow" w:cs="Times New Roman"/>
        </w:rPr>
      </w:pPr>
    </w:p>
    <w:p w:rsidR="00F72EAC" w:rsidRPr="00F72EAC" w:rsidRDefault="00F72EAC" w:rsidP="00F72EAC">
      <w:pPr>
        <w:keepNext/>
        <w:overflowPunct w:val="0"/>
        <w:autoSpaceDE w:val="0"/>
        <w:autoSpaceDN w:val="0"/>
        <w:adjustRightInd w:val="0"/>
        <w:spacing w:before="240" w:after="120" w:line="240" w:lineRule="auto"/>
        <w:jc w:val="center"/>
        <w:textAlignment w:val="baseline"/>
        <w:outlineLvl w:val="1"/>
        <w:rPr>
          <w:rFonts w:ascii="Arial Narrow" w:eastAsia="Times New Roman" w:hAnsi="Arial Narrow" w:cs="Times New Roman"/>
          <w:b/>
          <w:color w:val="FF0000"/>
          <w:spacing w:val="30"/>
          <w:sz w:val="18"/>
          <w:szCs w:val="18"/>
        </w:rPr>
      </w:pPr>
      <w:bookmarkStart w:id="6" w:name="_Toc5704212"/>
      <w:r w:rsidRPr="00F72EAC">
        <w:rPr>
          <w:rFonts w:ascii="Arial Narrow" w:eastAsia="Times New Roman" w:hAnsi="Arial Narrow" w:cs="Times New Roman"/>
          <w:b/>
          <w:color w:val="FF0000"/>
          <w:spacing w:val="30"/>
          <w:sz w:val="18"/>
          <w:szCs w:val="18"/>
        </w:rPr>
        <w:t>II. POSEBNI DEL</w:t>
      </w:r>
      <w:bookmarkEnd w:id="6"/>
    </w:p>
    <w:p w:rsidR="002051D1" w:rsidRPr="00F8192A" w:rsidRDefault="002051D1" w:rsidP="002051D1">
      <w:pPr>
        <w:pStyle w:val="AHeading3"/>
        <w:tabs>
          <w:tab w:val="decimal" w:pos="9200"/>
        </w:tabs>
        <w:rPr>
          <w:rFonts w:ascii="Arial Narrow" w:hAnsi="Arial Narrow"/>
          <w:sz w:val="18"/>
          <w:szCs w:val="18"/>
        </w:rPr>
      </w:pPr>
      <w:bookmarkStart w:id="7" w:name="_Toc66361132"/>
      <w:bookmarkStart w:id="8" w:name="_Toc5704213"/>
      <w:r w:rsidRPr="00F8192A">
        <w:rPr>
          <w:rFonts w:ascii="Arial Narrow" w:hAnsi="Arial Narrow"/>
          <w:sz w:val="18"/>
          <w:szCs w:val="18"/>
        </w:rPr>
        <w:t>A. BILANCA PRIHODKOV IN ODHODKOV</w:t>
      </w:r>
      <w:r w:rsidRPr="00F8192A">
        <w:rPr>
          <w:rFonts w:ascii="Arial Narrow" w:hAnsi="Arial Narrow"/>
          <w:sz w:val="18"/>
          <w:szCs w:val="18"/>
        </w:rPr>
        <w:tab/>
        <w:t>-3.343.266 €</w:t>
      </w:r>
      <w:bookmarkEnd w:id="7"/>
    </w:p>
    <w:p w:rsidR="002051D1" w:rsidRPr="00F123CF" w:rsidRDefault="002051D1" w:rsidP="002051D1">
      <w:pPr>
        <w:pStyle w:val="AHeading4"/>
        <w:tabs>
          <w:tab w:val="decimal" w:pos="9200"/>
        </w:tabs>
        <w:rPr>
          <w:rFonts w:ascii="Arial Narrow" w:hAnsi="Arial Narrow"/>
          <w:color w:val="FF0000"/>
          <w:sz w:val="18"/>
          <w:szCs w:val="18"/>
        </w:rPr>
      </w:pPr>
      <w:bookmarkStart w:id="9" w:name="_Toc66361133"/>
      <w:r w:rsidRPr="00F123CF">
        <w:rPr>
          <w:rFonts w:ascii="Arial Narrow" w:hAnsi="Arial Narrow"/>
          <w:color w:val="FF0000"/>
          <w:sz w:val="18"/>
          <w:szCs w:val="18"/>
        </w:rPr>
        <w:t>1000 OBČINSKI SVET</w:t>
      </w:r>
      <w:r w:rsidRPr="00F123CF">
        <w:rPr>
          <w:rFonts w:ascii="Arial Narrow" w:hAnsi="Arial Narrow"/>
          <w:color w:val="FF0000"/>
          <w:sz w:val="18"/>
          <w:szCs w:val="18"/>
        </w:rPr>
        <w:tab/>
        <w:t>36.790 €</w:t>
      </w:r>
      <w:bookmarkEnd w:id="9"/>
    </w:p>
    <w:p w:rsidR="002051D1" w:rsidRDefault="002051D1" w:rsidP="002051D1">
      <w:pPr>
        <w:pStyle w:val="AHeading5"/>
        <w:tabs>
          <w:tab w:val="decimal" w:pos="9200"/>
        </w:tabs>
        <w:rPr>
          <w:rFonts w:ascii="Arial Narrow" w:hAnsi="Arial Narrow"/>
          <w:sz w:val="18"/>
          <w:szCs w:val="18"/>
        </w:rPr>
      </w:pPr>
      <w:bookmarkStart w:id="10" w:name="_Toc66361134"/>
      <w:r w:rsidRPr="00F8192A">
        <w:rPr>
          <w:rFonts w:ascii="Arial Narrow" w:hAnsi="Arial Narrow"/>
          <w:sz w:val="18"/>
          <w:szCs w:val="18"/>
        </w:rPr>
        <w:t>01 POLITIČNI SISTEM</w:t>
      </w:r>
      <w:r w:rsidRPr="00F8192A">
        <w:rPr>
          <w:rFonts w:ascii="Arial Narrow" w:hAnsi="Arial Narrow"/>
          <w:sz w:val="18"/>
          <w:szCs w:val="18"/>
        </w:rPr>
        <w:tab/>
        <w:t>28.982 €</w:t>
      </w:r>
      <w:bookmarkEnd w:id="10"/>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Politični sistem zajema dejavnost izvršilnih in zakonodajnih organov (občinski svet, župan/ja, podžupan/ja), izvedbo in nadzor volitev in referendumov.</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Zakonodaja na področju lokalne samouprave in  javnih financ.</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je kvalitetno izvajanje nalog, ki zagotavljajo stabilnost političnega sistema v Občini Črenšovci. Vsebina in obseg porabe proračunskih sredstev je odvisna zakonodaje na področju plač funkcionarjev, vsakokratnih lokalnih volitev, morebitnih referendumov ipd.</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lokalni ravni zajema to področje proračunske porabe le en glavni program:</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0101 Politični sistem</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0101 Politični sistem</w:t>
      </w:r>
      <w:r w:rsidRPr="00F8192A">
        <w:rPr>
          <w:rFonts w:ascii="Arial Narrow" w:hAnsi="Arial Narrow"/>
          <w:sz w:val="18"/>
          <w:szCs w:val="18"/>
        </w:rPr>
        <w:tab/>
        <w:t>28.982 €</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vključuje sredstva za delovanje naslednjih institucij političnega sistema: Občinskega sveta, župana/nje in podžupanov.</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Zagotovitev materialnih in strokovnih podlag za kvalitetno in učinkovito delo Občinskega sveta, njegovih delovnih teles ter drugih občinskih funkcionarjev.</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realizacija načrtovanih aktivnosti v okviru dolgoročnih ciljev političnega sistema;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izvajan</w:t>
      </w:r>
      <w:r>
        <w:rPr>
          <w:rFonts w:ascii="Arial Narrow" w:eastAsia="Times New Roman" w:hAnsi="Arial Narrow" w:cs="Times New Roman"/>
          <w:sz w:val="18"/>
          <w:szCs w:val="18"/>
        </w:rPr>
        <w:t>je načrtovanih aktivnosti županje</w:t>
      </w:r>
      <w:r w:rsidRPr="00F72EAC">
        <w:rPr>
          <w:rFonts w:ascii="Arial Narrow" w:eastAsia="Times New Roman" w:hAnsi="Arial Narrow" w:cs="Times New Roman"/>
          <w:sz w:val="18"/>
          <w:szCs w:val="18"/>
        </w:rPr>
        <w:t>, ki ji</w:t>
      </w:r>
      <w:r>
        <w:rPr>
          <w:rFonts w:ascii="Arial Narrow" w:eastAsia="Times New Roman" w:hAnsi="Arial Narrow" w:cs="Times New Roman"/>
          <w:sz w:val="18"/>
          <w:szCs w:val="18"/>
        </w:rPr>
        <w:t>h ji</w:t>
      </w:r>
      <w:r w:rsidRPr="00F72EAC">
        <w:rPr>
          <w:rFonts w:ascii="Arial Narrow" w:eastAsia="Times New Roman" w:hAnsi="Arial Narrow" w:cs="Times New Roman"/>
          <w:sz w:val="18"/>
          <w:szCs w:val="18"/>
        </w:rPr>
        <w:t xml:space="preserve"> nalagajo materialni predpisi.</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01019001 Dejavnost občinskega sveta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01019002 Izvedba in nadzor volitev in referenduma</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01019003 Dejavnost župan</w:t>
      </w:r>
      <w:r>
        <w:rPr>
          <w:rFonts w:ascii="Arial Narrow" w:eastAsia="Times New Roman" w:hAnsi="Arial Narrow" w:cs="Times New Roman"/>
          <w:sz w:val="18"/>
          <w:szCs w:val="18"/>
        </w:rPr>
        <w:t xml:space="preserve">je </w:t>
      </w:r>
      <w:r w:rsidRPr="00F72EAC">
        <w:rPr>
          <w:rFonts w:ascii="Arial Narrow" w:eastAsia="Times New Roman" w:hAnsi="Arial Narrow" w:cs="Times New Roman"/>
          <w:sz w:val="18"/>
          <w:szCs w:val="18"/>
        </w:rPr>
        <w:t>in podžupanov</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01019001 Dejavnost občinskega sveta</w:t>
      </w:r>
      <w:r w:rsidRPr="00F8192A">
        <w:rPr>
          <w:rFonts w:ascii="Arial Narrow" w:hAnsi="Arial Narrow"/>
          <w:sz w:val="18"/>
          <w:szCs w:val="18"/>
        </w:rPr>
        <w:tab/>
        <w:t>28.982 €</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ta podprogram so vključene sejnine svetnikom in članom delovnih teles za neprofesionalno opravljanje funkcije.</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Statut Občine Črenšovci, Pravilnik o plačah in drugih prejemkih občinskih funkcionarjev, članov delovnih teles občinskega sveta, ter članov drugih organov občine Črenšovci.</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Zagotovitev materialnih  in strokovnih podlag za delo občinskega sveta in njegovih delovnih teles.</w:t>
      </w:r>
    </w:p>
    <w:p w:rsidR="00397426" w:rsidRPr="00F72EAC" w:rsidRDefault="00397426" w:rsidP="0039742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397426" w:rsidRPr="00F72EAC" w:rsidRDefault="00397426" w:rsidP="0039742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Učinkovito delovanje občinskega sveta in njegovih odborov, kot delovnih teles, v smislu izvajanje aktivnosti in razvojne usmeritve, izražene skozi odlok o proračunu.</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402905 Sejnine in pripadajoča povračila stroškov za svetnike in člane odborov, komisij,...</w:t>
      </w:r>
      <w:r w:rsidRPr="00F8192A">
        <w:rPr>
          <w:rFonts w:ascii="Arial Narrow" w:hAnsi="Arial Narrow"/>
          <w:sz w:val="18"/>
          <w:szCs w:val="18"/>
        </w:rPr>
        <w:tab/>
        <w:t>21.069 €</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ta podprogram so vključene sejnine svetnikom in članom delovnih teles za neprofesionalno opravljanje funkcije.</w:t>
      </w:r>
    </w:p>
    <w:p w:rsidR="000075FB" w:rsidRPr="00F72EAC" w:rsidRDefault="000075FB" w:rsidP="000075F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15-im članom Občinskega sveta, ki opravljajo funkcijo neprofesionalno, za vsako sejo pripada sejnina v skladu s  Pravilnikom o plačah občinskih funkcionarjev, nagradah članov delovnih teles občinskega sveta in članov drugih občinskih organov ter o povračilih stroškov. Planira se enako število sej občinskega sveta in odborov ter komisij kot je bila ocenjena realizacija porabe v prejšnjem letu. Letni znesek sejnin je s spremembo, ki jo je prinesel  ZUJF- s 01.06.2012 tako v tekočem letu  lahko največ 7,5 % letne plače župana/nje, pri tem se ne upošteva dodatek na delovno dobo. Plača županje Občine Črenšovci je uvrščena v 49. plačni razred.</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Odbori so po Statutu Občine Črenšovci posvetovalna delovna telesa občinskega sveta. Glede na delovno področje obravnavajo zadeve iz lastne pristojnosti in podajajo stališča, mnenja ali predloge občinskemu svetu za odločanje.</w:t>
      </w:r>
    </w:p>
    <w:p w:rsidR="000075FB" w:rsidRPr="00F72EAC" w:rsidRDefault="000075FB" w:rsidP="000075F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Planirana sredstva se namenijo za sejnine članov občinskih odborov in komisij (odbori so po statutu 7-članski in sicer: Odbor za proračun in finance, Odbor za komunalo in infrastrukturo, Odbor za družbene dejavnosti),  komisije so po statutu 4-članske in sicer: Komisija za mandatna vprašanja, volitve in imenovanja, Komisija za kmetijstvo, Komisija za šport ), skladno s Pravilnikom o plačah občinskih funkcionarjev, nagradah članov delovnih teles občinskega sveta in članov drugih občinskih organov ter povračilih stroškov. Zneski stroškov izplačil sejnin za odbore in komisije so bili planirani glede na porabo iz prejšnjega leta. Realizacija izplačanih sejnin in vseh dajatev v skladu z zakonodajo je znašala 2</w:t>
      </w:r>
      <w:r>
        <w:rPr>
          <w:rFonts w:ascii="Arial Narrow" w:eastAsia="Times New Roman" w:hAnsi="Arial Narrow" w:cs="Times New Roman"/>
          <w:sz w:val="18"/>
          <w:szCs w:val="18"/>
        </w:rPr>
        <w:t>1</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069</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12</w:t>
      </w:r>
      <w:r w:rsidRPr="00F72EAC">
        <w:rPr>
          <w:rFonts w:ascii="Arial Narrow" w:eastAsia="Times New Roman" w:hAnsi="Arial Narrow" w:cs="Times New Roman"/>
          <w:sz w:val="18"/>
          <w:szCs w:val="18"/>
        </w:rPr>
        <w:t xml:space="preserve"> €.</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Izračun računovodstva ob upoštevanju veljavnih predpisov.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010192 Financiranje političnih strank</w:t>
      </w:r>
      <w:r w:rsidRPr="00F8192A">
        <w:rPr>
          <w:rFonts w:ascii="Arial Narrow" w:hAnsi="Arial Narrow"/>
          <w:sz w:val="18"/>
          <w:szCs w:val="18"/>
        </w:rPr>
        <w:tab/>
        <w:t>7.913 €</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ta podprogram je vključeno financiranje političnih strank, ki so na LV prejele predpisano število glasov volivcev za izvolitev predstavnikov v občinski svet.</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Načrtovana sredstva so se namenila političnim strankam za redno delovanje na podlagi rezultatov lokalnih volitev 2018. Iz proračuna občine so se za redno delovanje strank sredstva namenila političnim strankam, ki so dosegle izvolitev svojih kandidatov za župana in  v občinski svet za naslednje mandatno obdobje.</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ta namen je bilo v občinskem proračunu zagotovljenih in izplačanih 7.913 €.</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Statut Občine Črenšovci, Pravilnik o plačah in drugih prejemkih občinskih funkcionarjev, članov delovnih teles občinskega sveta, ter članov drugih organov občine Črenšovci, Odlok o financiranju političnih strank v občini Črenšovci.</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4120009 Financiranje političnih strank</w:t>
      </w:r>
      <w:r w:rsidRPr="00F8192A">
        <w:rPr>
          <w:rFonts w:ascii="Arial Narrow" w:hAnsi="Arial Narrow"/>
          <w:sz w:val="18"/>
          <w:szCs w:val="18"/>
        </w:rPr>
        <w:tab/>
        <w:t>7.913 €</w:t>
      </w:r>
    </w:p>
    <w:p w:rsidR="002051D1" w:rsidRDefault="002051D1" w:rsidP="002051D1">
      <w:pPr>
        <w:pStyle w:val="AHeading5"/>
        <w:tabs>
          <w:tab w:val="decimal" w:pos="9200"/>
        </w:tabs>
        <w:rPr>
          <w:rFonts w:ascii="Arial Narrow" w:hAnsi="Arial Narrow"/>
          <w:sz w:val="18"/>
          <w:szCs w:val="18"/>
        </w:rPr>
      </w:pPr>
      <w:bookmarkStart w:id="11" w:name="_Toc66361135"/>
      <w:r w:rsidRPr="00F8192A">
        <w:rPr>
          <w:rFonts w:ascii="Arial Narrow" w:hAnsi="Arial Narrow"/>
          <w:sz w:val="18"/>
          <w:szCs w:val="18"/>
        </w:rPr>
        <w:t>04 SKUPNE ADMINISTRATIVNE SLUŽBE IN SPLOŠNE JAVNE STORITVE</w:t>
      </w:r>
      <w:r w:rsidRPr="00F8192A">
        <w:rPr>
          <w:rFonts w:ascii="Arial Narrow" w:hAnsi="Arial Narrow"/>
          <w:sz w:val="18"/>
          <w:szCs w:val="18"/>
        </w:rPr>
        <w:tab/>
        <w:t>7.808 €</w:t>
      </w:r>
      <w:bookmarkEnd w:id="11"/>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porabe zajema vse tiste storitve, ki niso v zvezi z določeno funkcijo in ki jih običajno opravljajo centralni uradi na različnih ravneh oblasti.</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Zagotoviti informacijske sisteme za notranje in zunanje uporabnike in skrb za njihovo nemoteno delovanje.</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0075FB" w:rsidRPr="00F72EAC" w:rsidRDefault="000075FB" w:rsidP="000075F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0075FB" w:rsidRPr="00F72EAC" w:rsidRDefault="000075FB" w:rsidP="000075F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0403 Druge skupne administrativne službe</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0403 Druge skupne administrativne službe</w:t>
      </w:r>
      <w:r w:rsidRPr="00F8192A">
        <w:rPr>
          <w:rFonts w:ascii="Arial Narrow" w:hAnsi="Arial Narrow"/>
          <w:sz w:val="18"/>
          <w:szCs w:val="18"/>
        </w:rPr>
        <w:tab/>
        <w:t>7.808 €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vključuje sredstva za obveščanje javnosti, izvedbo protokolarnih dogodkov, sredstva za kritje stroškov razpolaganja in upravljanja z občinskim premoženjem ter sredstva za poslovne prostore občine.</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Obveščanje javnosti, zagotavljanje kadrovskih in materialnih pogojev za izvedbo protokolarnih dogodkov, gospodarno ravnanje s premoženjem občine v skladu s predpisi in standardi, prireditve ob občinskih, državnih in drugih praznikih za utrjevanje identitete in ohranjanja zgodovinskega spomina.</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Ažurna objava sprejetih odlokov in drugih občinskih predpisov, sprotno in celovito obveščanje javnosti o uresničevanju zastavljenih ciljev, organizacija in izvedba praznovanj ob občinskih in državnih praznikih, izvajanje protokolarnih dogodkov.</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04039001 Obveščanje domače in tuje javnosti</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04039002 Izvedba protokolarnih dogodkov</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04039001 Obveščanje domače in tuje javnosti</w:t>
      </w:r>
      <w:r w:rsidRPr="00F8192A">
        <w:rPr>
          <w:rFonts w:ascii="Arial Narrow" w:hAnsi="Arial Narrow"/>
          <w:sz w:val="18"/>
          <w:szCs w:val="18"/>
        </w:rPr>
        <w:tab/>
        <w:t>7.808 €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vključuje objave občinskih predpisov v uradnem listu RS in ostalih publikacijah, oblikovanja in tiskanje letnega glasila občine Črenšovci, izdelava občinske zastave in grba ter izdelava celostne podobe občine.</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Zakon o splošnem upravnem postopku, Zakon o dostopu do informacij javnega značaja, Zakon o medijih, Statut Občine Črenšovci, Poslovnik občinskega sveta Občine Črenšovci.</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040390 Objava predpisov, sprejetih na Občinskem svetu</w:t>
      </w:r>
      <w:r w:rsidRPr="00F8192A">
        <w:rPr>
          <w:rFonts w:ascii="Arial Narrow" w:hAnsi="Arial Narrow"/>
          <w:sz w:val="18"/>
          <w:szCs w:val="18"/>
        </w:rPr>
        <w:tab/>
        <w:t>7.808 €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 xml:space="preserve">Na postavki so za leto 2020 </w:t>
      </w:r>
      <w:r w:rsidRPr="00F72EAC">
        <w:rPr>
          <w:rFonts w:ascii="Arial Narrow" w:eastAsia="Times New Roman" w:hAnsi="Arial Narrow" w:cs="Times New Roman"/>
          <w:sz w:val="18"/>
          <w:szCs w:val="18"/>
        </w:rPr>
        <w:t xml:space="preserve">bili planirani stroški v višini </w:t>
      </w:r>
      <w:r>
        <w:rPr>
          <w:rFonts w:ascii="Arial Narrow" w:eastAsia="Times New Roman" w:hAnsi="Arial Narrow" w:cs="Times New Roman"/>
          <w:sz w:val="18"/>
          <w:szCs w:val="18"/>
        </w:rPr>
        <w:t>5</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w:t>
      </w:r>
      <w:r w:rsidRPr="00F72EAC">
        <w:rPr>
          <w:rFonts w:ascii="Arial Narrow" w:eastAsia="Times New Roman" w:hAnsi="Arial Narrow" w:cs="Times New Roman"/>
          <w:sz w:val="18"/>
          <w:szCs w:val="18"/>
        </w:rPr>
        <w:t>00 € za kritje objav odlokov in sklepov občinskega sveta v UL RS, objave razpisov in druge objave.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je na koncu leta v lastni režiji izdala glasilo, v katerem vsi akterji javnega življenja poročajo o svojem delu v iztekajočem letu. 3.000 € smo namenili za stroške oblikovanja in tiskanja glasila. Realizacija na tej</w:t>
      </w:r>
      <w:r>
        <w:rPr>
          <w:rFonts w:ascii="Arial Narrow" w:eastAsia="Times New Roman" w:hAnsi="Arial Narrow" w:cs="Times New Roman"/>
          <w:sz w:val="18"/>
          <w:szCs w:val="18"/>
        </w:rPr>
        <w:t xml:space="preserve"> postavki je znašala v letu 2020  2</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919</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22</w:t>
      </w:r>
      <w:r w:rsidRPr="00F72EAC">
        <w:rPr>
          <w:rFonts w:ascii="Arial Narrow" w:eastAsia="Times New Roman" w:hAnsi="Arial Narrow" w:cs="Times New Roman"/>
          <w:sz w:val="18"/>
          <w:szCs w:val="18"/>
        </w:rPr>
        <w:t xml:space="preserve">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Ocena glede na realizacijo preteklega leta.</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402003 Stroški objav sprejetih aktov občine v Ur. glas. slov. občin</w:t>
      </w:r>
      <w:r w:rsidRPr="00F8192A">
        <w:rPr>
          <w:rFonts w:ascii="Arial Narrow" w:hAnsi="Arial Narrow"/>
          <w:sz w:val="18"/>
          <w:szCs w:val="18"/>
        </w:rPr>
        <w:tab/>
        <w:t>4.889 €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4020030 Tiskanje in oblikovanje izdaje letnega občinskega glasila</w:t>
      </w:r>
      <w:r w:rsidRPr="00F8192A">
        <w:rPr>
          <w:rFonts w:ascii="Arial Narrow" w:hAnsi="Arial Narrow"/>
          <w:sz w:val="18"/>
          <w:szCs w:val="18"/>
        </w:rPr>
        <w:tab/>
        <w:t>2.919 €</w:t>
      </w:r>
    </w:p>
    <w:p w:rsidR="003938A7" w:rsidRPr="003938A7" w:rsidRDefault="003938A7" w:rsidP="003938A7"/>
    <w:p w:rsidR="002051D1" w:rsidRPr="00F123CF" w:rsidRDefault="002051D1" w:rsidP="002051D1">
      <w:pPr>
        <w:pStyle w:val="AHeading4"/>
        <w:tabs>
          <w:tab w:val="decimal" w:pos="9200"/>
        </w:tabs>
        <w:rPr>
          <w:rFonts w:ascii="Arial Narrow" w:hAnsi="Arial Narrow"/>
          <w:color w:val="FF0000"/>
          <w:sz w:val="18"/>
          <w:szCs w:val="18"/>
        </w:rPr>
      </w:pPr>
      <w:bookmarkStart w:id="12" w:name="_Toc66361136"/>
      <w:r w:rsidRPr="00F123CF">
        <w:rPr>
          <w:rFonts w:ascii="Arial Narrow" w:hAnsi="Arial Narrow"/>
          <w:color w:val="FF0000"/>
          <w:sz w:val="18"/>
          <w:szCs w:val="18"/>
        </w:rPr>
        <w:t>2000 NADZORNI ODBOR</w:t>
      </w:r>
      <w:r w:rsidRPr="00F123CF">
        <w:rPr>
          <w:rFonts w:ascii="Arial Narrow" w:hAnsi="Arial Narrow"/>
          <w:color w:val="FF0000"/>
          <w:sz w:val="18"/>
          <w:szCs w:val="18"/>
        </w:rPr>
        <w:tab/>
        <w:t>3.682 €</w:t>
      </w:r>
      <w:bookmarkEnd w:id="12"/>
    </w:p>
    <w:p w:rsidR="002051D1" w:rsidRDefault="002051D1" w:rsidP="002051D1">
      <w:pPr>
        <w:pStyle w:val="AHeading5"/>
        <w:tabs>
          <w:tab w:val="decimal" w:pos="9200"/>
        </w:tabs>
        <w:rPr>
          <w:rFonts w:ascii="Arial Narrow" w:hAnsi="Arial Narrow"/>
          <w:sz w:val="18"/>
          <w:szCs w:val="18"/>
        </w:rPr>
      </w:pPr>
      <w:bookmarkStart w:id="13" w:name="_Toc66361137"/>
      <w:r w:rsidRPr="00F8192A">
        <w:rPr>
          <w:rFonts w:ascii="Arial Narrow" w:hAnsi="Arial Narrow"/>
          <w:sz w:val="18"/>
          <w:szCs w:val="18"/>
        </w:rPr>
        <w:t>02 EKONOMSKA IN FISKALNA ADMINISTRACIJA</w:t>
      </w:r>
      <w:r w:rsidRPr="00F8192A">
        <w:rPr>
          <w:rFonts w:ascii="Arial Narrow" w:hAnsi="Arial Narrow"/>
          <w:sz w:val="18"/>
          <w:szCs w:val="18"/>
        </w:rPr>
        <w:tab/>
        <w:t>3.682 €</w:t>
      </w:r>
      <w:bookmarkEnd w:id="13"/>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Zakon o lokalni samoupravi, Statut in Poslovnik Občine Črenšovci, Poslovnik Nadzornega odbora.</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Izvajanje finančnega nadzora nad porabo proračunskih sredstev Občine Črenšovci in zagotavljanje delovanja proračunskih porabnikov v skladu z zakonodajo.</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0203 Fiskalni nadzor</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0203 Fiskalni nadzor</w:t>
      </w:r>
      <w:r w:rsidRPr="00F8192A">
        <w:rPr>
          <w:rFonts w:ascii="Arial Narrow" w:hAnsi="Arial Narrow"/>
          <w:sz w:val="18"/>
          <w:szCs w:val="18"/>
        </w:rPr>
        <w:tab/>
        <w:t>3.682 €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vsebuje materialne in druge stroške za delovanje nadzornega odbora občine Črenšovci in stroške letnih revizij zunanjih pogodbenih izvajalcev.</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Zakon o lokalni samoupravi, Statut Občine Črenšovci, Poslovnik o delu nadzornega odbora;</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Izvajanje finančnega nadzora nad porabo proračunskih sredstev Občine Črenšovci in zagotavljanje delovanja proračunskih porabnikov v skladu z zakonodajo.</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Izvajanje kvalitetnega in strokovnega finančnega nadzora nad porabo proračunskih sredstev Občine Črenšovci skladno s sprejetim letnim načrtom dela (nadzora).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02039001 Dejavnost nadzornega odbora</w:t>
      </w:r>
      <w:r w:rsidRPr="00F8192A">
        <w:rPr>
          <w:rFonts w:ascii="Arial Narrow" w:hAnsi="Arial Narrow"/>
          <w:sz w:val="18"/>
          <w:szCs w:val="18"/>
        </w:rPr>
        <w:tab/>
        <w:t>3.682 €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nadzor nad porabo javnih financ. V občini je na tem področju zajeto delovanje 3-članskega nadzornega odbora občine. Poslanstvo občine je zakonito, transparentno ter smotrno porabljanje proračunskih sredstev in vodenje ustreznega nadzora nad porabo.</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Zakon o lokalni samoupravi, Statut in Poslovnik Občine Črenšovci, Poslovnik Nadzornega odbora.</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Izvajanje kvalitetnega in strokovnega finančnega nadzora nad porabo proračunskih sredstev Občine Črenšovci skladno s sprejetim letnim načrtom dela (nadzora).</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3938A7" w:rsidRPr="00F72EAC" w:rsidRDefault="003938A7" w:rsidP="003938A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Izvajanje kvalitetnega in strokovnega finančnega nadzora nad porabo proračunskih sredstev Občine Črenšovci skladno s sprejetim letnim načrtom dela (nadzora).</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020390 Dejavnost nadzornega odbora, nadomestilo za poklicno opravljanje funkcije in plačila vseh stroškov z</w:t>
      </w:r>
      <w:r w:rsidRPr="00F8192A">
        <w:rPr>
          <w:rFonts w:ascii="Arial Narrow" w:hAnsi="Arial Narrow"/>
          <w:sz w:val="18"/>
          <w:szCs w:val="18"/>
        </w:rPr>
        <w:tab/>
        <w:t>3.682 €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3938A7" w:rsidRPr="00F72EAC" w:rsidRDefault="003938A7" w:rsidP="007E48FA">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vsebuje finančna sredstva za materialne in druge stroške za delovanje nadzornega odbora: sejnine članom  nadzornega odbora,  stroške seminarjev, konferenc. Letni znesek sejnin je s spremembo, ki jo je prinesel  ZUJF s 01.06.2012 lahko  v tekočem letu</w:t>
      </w:r>
      <w:r w:rsidR="007E48FA">
        <w:rPr>
          <w:rFonts w:ascii="Arial Narrow" w:eastAsia="Times New Roman" w:hAnsi="Arial Narrow" w:cs="Times New Roman"/>
          <w:sz w:val="18"/>
          <w:szCs w:val="18"/>
        </w:rPr>
        <w:t xml:space="preserve"> največ 7,5 % letne plače županje</w:t>
      </w:r>
      <w:r w:rsidRPr="00F72EAC">
        <w:rPr>
          <w:rFonts w:ascii="Arial Narrow" w:eastAsia="Times New Roman" w:hAnsi="Arial Narrow" w:cs="Times New Roman"/>
          <w:sz w:val="18"/>
          <w:szCs w:val="18"/>
        </w:rPr>
        <w:t>, pri tem se ne upošteva dodatek na delovno dobo. Plača župan</w:t>
      </w:r>
      <w:r w:rsidR="007E48FA">
        <w:rPr>
          <w:rFonts w:ascii="Arial Narrow" w:eastAsia="Times New Roman" w:hAnsi="Arial Narrow" w:cs="Times New Roman"/>
          <w:sz w:val="18"/>
          <w:szCs w:val="18"/>
        </w:rPr>
        <w:t>je</w:t>
      </w:r>
      <w:r w:rsidRPr="00F72EAC">
        <w:rPr>
          <w:rFonts w:ascii="Arial Narrow" w:eastAsia="Times New Roman" w:hAnsi="Arial Narrow" w:cs="Times New Roman"/>
          <w:sz w:val="18"/>
          <w:szCs w:val="18"/>
        </w:rPr>
        <w:t xml:space="preserve"> Občine Črenšovci je uvrščena v 49. plačni razred.</w:t>
      </w:r>
    </w:p>
    <w:p w:rsidR="003938A7" w:rsidRPr="00F72EAC" w:rsidRDefault="003938A7" w:rsidP="007E48FA">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okviru te postavke vključujemo tu</w:t>
      </w:r>
      <w:r w:rsidR="007E48FA">
        <w:rPr>
          <w:rFonts w:ascii="Arial Narrow" w:eastAsia="Times New Roman" w:hAnsi="Arial Narrow" w:cs="Times New Roman"/>
          <w:sz w:val="18"/>
          <w:szCs w:val="18"/>
        </w:rPr>
        <w:t>di stroške za opravljanje letne</w:t>
      </w:r>
      <w:r w:rsidRPr="00F72EAC">
        <w:rPr>
          <w:rFonts w:ascii="Arial Narrow" w:eastAsia="Times New Roman" w:hAnsi="Arial Narrow" w:cs="Times New Roman"/>
          <w:sz w:val="18"/>
          <w:szCs w:val="18"/>
        </w:rPr>
        <w:t xml:space="preserve"> revizij</w:t>
      </w:r>
      <w:r w:rsidR="007E48FA">
        <w:rPr>
          <w:rFonts w:ascii="Arial Narrow" w:eastAsia="Times New Roman" w:hAnsi="Arial Narrow" w:cs="Times New Roman"/>
          <w:sz w:val="18"/>
          <w:szCs w:val="18"/>
        </w:rPr>
        <w:t>e</w:t>
      </w:r>
      <w:r w:rsidRPr="00F72EAC">
        <w:rPr>
          <w:rFonts w:ascii="Arial Narrow" w:eastAsia="Times New Roman" w:hAnsi="Arial Narrow" w:cs="Times New Roman"/>
          <w:sz w:val="18"/>
          <w:szCs w:val="18"/>
        </w:rPr>
        <w:t xml:space="preserve"> s strani zunanjih pogodbenih izvajalc</w:t>
      </w:r>
      <w:r w:rsidR="007E48FA">
        <w:rPr>
          <w:rFonts w:ascii="Arial Narrow" w:eastAsia="Times New Roman" w:hAnsi="Arial Narrow" w:cs="Times New Roman"/>
          <w:sz w:val="18"/>
          <w:szCs w:val="18"/>
        </w:rPr>
        <w:t>ev. Realizacija postavke znaša 2</w:t>
      </w:r>
      <w:r w:rsidRPr="00F72EAC">
        <w:rPr>
          <w:rFonts w:ascii="Arial Narrow" w:eastAsia="Times New Roman" w:hAnsi="Arial Narrow" w:cs="Times New Roman"/>
          <w:sz w:val="18"/>
          <w:szCs w:val="18"/>
        </w:rPr>
        <w:t>.</w:t>
      </w:r>
      <w:r w:rsidR="007E48FA">
        <w:rPr>
          <w:rFonts w:ascii="Arial Narrow" w:eastAsia="Times New Roman" w:hAnsi="Arial Narrow" w:cs="Times New Roman"/>
          <w:sz w:val="18"/>
          <w:szCs w:val="18"/>
        </w:rPr>
        <w:t>900,00 € za revizijo</w:t>
      </w:r>
      <w:r w:rsidRPr="00F72EAC">
        <w:rPr>
          <w:rFonts w:ascii="Arial Narrow" w:eastAsia="Times New Roman" w:hAnsi="Arial Narrow" w:cs="Times New Roman"/>
          <w:sz w:val="18"/>
          <w:szCs w:val="18"/>
        </w:rPr>
        <w:t xml:space="preserve"> poslovanja občine Črenšovci </w:t>
      </w:r>
      <w:r w:rsidR="007E48FA">
        <w:rPr>
          <w:rFonts w:ascii="Arial Narrow" w:eastAsia="Times New Roman" w:hAnsi="Arial Narrow" w:cs="Times New Roman"/>
          <w:sz w:val="18"/>
          <w:szCs w:val="18"/>
        </w:rPr>
        <w:t>in zavodov</w:t>
      </w:r>
      <w:r w:rsidRPr="00F72EAC">
        <w:rPr>
          <w:rFonts w:ascii="Arial Narrow" w:eastAsia="Times New Roman" w:hAnsi="Arial Narrow" w:cs="Times New Roman"/>
          <w:sz w:val="18"/>
          <w:szCs w:val="18"/>
        </w:rPr>
        <w:t xml:space="preserve"> 20</w:t>
      </w:r>
      <w:r w:rsidR="007E48FA">
        <w:rPr>
          <w:rFonts w:ascii="Arial Narrow" w:eastAsia="Times New Roman" w:hAnsi="Arial Narrow" w:cs="Times New Roman"/>
          <w:sz w:val="18"/>
          <w:szCs w:val="18"/>
        </w:rPr>
        <w:t>19</w:t>
      </w:r>
      <w:r w:rsidRPr="00F72EAC">
        <w:rPr>
          <w:rFonts w:ascii="Arial Narrow" w:eastAsia="Times New Roman" w:hAnsi="Arial Narrow" w:cs="Times New Roman"/>
          <w:sz w:val="18"/>
          <w:szCs w:val="18"/>
        </w:rPr>
        <w:t xml:space="preserve">. </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3938A7" w:rsidRPr="00F72EAC" w:rsidRDefault="003938A7" w:rsidP="003938A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402008 Računovodske, revizorske in svetovalne storitve</w:t>
      </w:r>
      <w:r w:rsidRPr="00F8192A">
        <w:rPr>
          <w:rFonts w:ascii="Arial Narrow" w:hAnsi="Arial Narrow"/>
          <w:sz w:val="18"/>
          <w:szCs w:val="18"/>
        </w:rPr>
        <w:tab/>
        <w:t>2.900 €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4029054 Sejnine za Nadzorni odbor občine Črenšovci</w:t>
      </w:r>
      <w:r w:rsidRPr="00F8192A">
        <w:rPr>
          <w:rFonts w:ascii="Arial Narrow" w:hAnsi="Arial Narrow"/>
          <w:sz w:val="18"/>
          <w:szCs w:val="18"/>
        </w:rPr>
        <w:tab/>
        <w:t>782 €</w:t>
      </w:r>
    </w:p>
    <w:p w:rsidR="007E48FA" w:rsidRPr="007E48FA" w:rsidRDefault="007E48FA" w:rsidP="007E48FA"/>
    <w:p w:rsidR="002051D1" w:rsidRDefault="002051D1" w:rsidP="002051D1">
      <w:pPr>
        <w:pStyle w:val="AHeading4"/>
        <w:tabs>
          <w:tab w:val="decimal" w:pos="9200"/>
        </w:tabs>
        <w:rPr>
          <w:rFonts w:ascii="Arial Narrow" w:hAnsi="Arial Narrow"/>
          <w:color w:val="FF0000"/>
          <w:sz w:val="18"/>
          <w:szCs w:val="18"/>
        </w:rPr>
      </w:pPr>
      <w:bookmarkStart w:id="14" w:name="_Toc66361138"/>
      <w:r w:rsidRPr="00F123CF">
        <w:rPr>
          <w:rFonts w:ascii="Arial Narrow" w:hAnsi="Arial Narrow"/>
          <w:color w:val="FF0000"/>
          <w:sz w:val="18"/>
          <w:szCs w:val="18"/>
        </w:rPr>
        <w:t>3000 ŽUPANJA</w:t>
      </w:r>
      <w:r w:rsidRPr="00F123CF">
        <w:rPr>
          <w:rFonts w:ascii="Arial Narrow" w:hAnsi="Arial Narrow"/>
          <w:color w:val="FF0000"/>
          <w:sz w:val="18"/>
          <w:szCs w:val="18"/>
        </w:rPr>
        <w:tab/>
        <w:t>67.150 €</w:t>
      </w:r>
      <w:bookmarkEnd w:id="14"/>
    </w:p>
    <w:p w:rsidR="002051D1" w:rsidRDefault="002051D1" w:rsidP="002051D1">
      <w:pPr>
        <w:pStyle w:val="AHeading5"/>
        <w:tabs>
          <w:tab w:val="decimal" w:pos="9200"/>
        </w:tabs>
        <w:rPr>
          <w:rFonts w:ascii="Arial Narrow" w:hAnsi="Arial Narrow"/>
          <w:sz w:val="18"/>
          <w:szCs w:val="18"/>
        </w:rPr>
      </w:pPr>
      <w:bookmarkStart w:id="15" w:name="_Toc66361139"/>
      <w:r w:rsidRPr="00F8192A">
        <w:rPr>
          <w:rFonts w:ascii="Arial Narrow" w:hAnsi="Arial Narrow"/>
          <w:sz w:val="18"/>
          <w:szCs w:val="18"/>
        </w:rPr>
        <w:t>01 POLITIČNI SISTEM</w:t>
      </w:r>
      <w:r w:rsidRPr="00F8192A">
        <w:rPr>
          <w:rFonts w:ascii="Arial Narrow" w:hAnsi="Arial Narrow"/>
          <w:sz w:val="18"/>
          <w:szCs w:val="18"/>
        </w:rPr>
        <w:tab/>
        <w:t>67.150 €</w:t>
      </w:r>
      <w:bookmarkEnd w:id="15"/>
    </w:p>
    <w:p w:rsidR="007E48FA" w:rsidRPr="00F72EAC" w:rsidRDefault="007E48FA" w:rsidP="007E48FA">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7E48FA" w:rsidRPr="00F72EAC" w:rsidRDefault="007E48FA" w:rsidP="007E48FA">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Politični sistem zajema dejavnost izvršilnih in zakonodajnih organov (občinski svet, župan, podžupan/ja), izvedbo in nadzor volitev in referendumov.</w:t>
      </w:r>
    </w:p>
    <w:p w:rsidR="007E48FA" w:rsidRPr="00F72EAC" w:rsidRDefault="007E48FA" w:rsidP="007E48FA">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7E48FA" w:rsidRPr="00F72EAC" w:rsidRDefault="007E48FA" w:rsidP="007E48FA">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Zakonodaja na področju lokalne samouprave in javnih financ.</w:t>
      </w:r>
    </w:p>
    <w:p w:rsidR="007E48FA" w:rsidRPr="00F72EAC" w:rsidRDefault="007E48FA" w:rsidP="007E48FA">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7E48FA" w:rsidRPr="00F72EAC" w:rsidRDefault="007E48FA" w:rsidP="007E48FA">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je kvalitetno izvajanje nalog, ki zagotavljajo stabilnost političnega sistema v Občini Črenšovci. Vsebina in obseg porabe proračunskih sredstev je odvisna zakonodaje na področju plač funkcionarjev, vsakokratnih lokalnih volitev, morebitnih referendumov ipd.</w:t>
      </w:r>
    </w:p>
    <w:p w:rsidR="007E48FA" w:rsidRPr="00F72EAC" w:rsidRDefault="007E48FA" w:rsidP="007E48FA">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7E48FA" w:rsidRPr="00F72EAC" w:rsidRDefault="007E48FA" w:rsidP="007E48FA">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lokalni ravni zajema to področje proračunske porabe le en glavni program:</w:t>
      </w:r>
    </w:p>
    <w:p w:rsidR="007E48FA" w:rsidRPr="00F72EAC" w:rsidRDefault="007E48FA" w:rsidP="007E48FA">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0101 Politični sistem</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0101 Politični sistem</w:t>
      </w:r>
      <w:r w:rsidRPr="00F8192A">
        <w:rPr>
          <w:rFonts w:ascii="Arial Narrow" w:hAnsi="Arial Narrow"/>
          <w:sz w:val="18"/>
          <w:szCs w:val="18"/>
        </w:rPr>
        <w:tab/>
        <w:t>67.150 €</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zajema dejavnost župana/nje in podžupana: plačo županje in podžupana. Županja opravlja funkcijo poklicno, podž</w:t>
      </w:r>
      <w:r w:rsidR="00541577">
        <w:rPr>
          <w:rFonts w:ascii="Arial Narrow" w:eastAsia="Times New Roman" w:hAnsi="Arial Narrow" w:cs="Times New Roman"/>
          <w:sz w:val="18"/>
          <w:szCs w:val="18"/>
        </w:rPr>
        <w:t>upana županja ni imenovala.</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Župan</w:t>
      </w:r>
      <w:r w:rsidR="00541577">
        <w:rPr>
          <w:rFonts w:ascii="Arial Narrow" w:eastAsia="Times New Roman" w:hAnsi="Arial Narrow" w:cs="Times New Roman"/>
          <w:sz w:val="18"/>
          <w:szCs w:val="18"/>
        </w:rPr>
        <w:t>ja je predstojnica</w:t>
      </w:r>
      <w:r w:rsidRPr="00F72EAC">
        <w:rPr>
          <w:rFonts w:ascii="Arial Narrow" w:eastAsia="Times New Roman" w:hAnsi="Arial Narrow" w:cs="Times New Roman"/>
          <w:sz w:val="18"/>
          <w:szCs w:val="18"/>
        </w:rPr>
        <w:t xml:space="preserve"> lokalne skupnosti in navzven  predstavlja in zastopa občino. Županja skrbi za izvajanje in uresničevanje sprejetih usmeritev in odločitev ter opravlja vse z zakoni naložene naloge.</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Zagotoviti zakonito in  nemoteno delovanje občine v vseh razmerah.</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Letni izvedbeni cilj podprograma je zagotoviti pogoje za nemoteno opravljanje funkcije župana/nje in podžupana.</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01019003 Dejavnost župana/je in podžupanov.</w:t>
      </w:r>
    </w:p>
    <w:p w:rsidR="002051D1" w:rsidRPr="00F8192A" w:rsidRDefault="00E81CC9" w:rsidP="002051D1">
      <w:pPr>
        <w:pStyle w:val="AHeading7"/>
        <w:tabs>
          <w:tab w:val="decimal" w:pos="9200"/>
        </w:tabs>
        <w:rPr>
          <w:rFonts w:ascii="Arial Narrow" w:hAnsi="Arial Narrow"/>
          <w:sz w:val="18"/>
          <w:szCs w:val="18"/>
        </w:rPr>
      </w:pPr>
      <w:r>
        <w:rPr>
          <w:rFonts w:ascii="Arial Narrow" w:hAnsi="Arial Narrow"/>
          <w:sz w:val="18"/>
          <w:szCs w:val="18"/>
        </w:rPr>
        <w:t>01019003 Dejavnost županje</w:t>
      </w:r>
      <w:r w:rsidR="002051D1" w:rsidRPr="00F8192A">
        <w:rPr>
          <w:rFonts w:ascii="Arial Narrow" w:hAnsi="Arial Narrow"/>
          <w:sz w:val="18"/>
          <w:szCs w:val="18"/>
        </w:rPr>
        <w:t xml:space="preserve"> </w:t>
      </w:r>
      <w:r w:rsidR="002051D1" w:rsidRPr="00F8192A">
        <w:rPr>
          <w:rFonts w:ascii="Arial Narrow" w:hAnsi="Arial Narrow"/>
          <w:sz w:val="18"/>
          <w:szCs w:val="18"/>
        </w:rPr>
        <w:tab/>
        <w:t>67.150 €</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E81CC9" w:rsidRPr="00F72EAC" w:rsidRDefault="00E81CC9" w:rsidP="00E81CC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župana Občine Črenšovci uvrščena v VI. skupino oz. 49. plačni razred. Župan</w:t>
      </w:r>
      <w:r>
        <w:rPr>
          <w:rFonts w:ascii="Arial Narrow" w:eastAsia="Times New Roman" w:hAnsi="Arial Narrow" w:cs="Times New Roman"/>
          <w:sz w:val="18"/>
          <w:szCs w:val="18"/>
        </w:rPr>
        <w:t>ja</w:t>
      </w:r>
      <w:r w:rsidRPr="00F72EAC">
        <w:rPr>
          <w:rFonts w:ascii="Arial Narrow" w:eastAsia="Times New Roman" w:hAnsi="Arial Narrow" w:cs="Times New Roman"/>
          <w:sz w:val="18"/>
          <w:szCs w:val="18"/>
        </w:rPr>
        <w:t xml:space="preserve"> je občinskemu svetu podal</w:t>
      </w:r>
      <w:r>
        <w:rPr>
          <w:rFonts w:ascii="Arial Narrow" w:eastAsia="Times New Roman" w:hAnsi="Arial Narrow" w:cs="Times New Roman"/>
          <w:sz w:val="18"/>
          <w:szCs w:val="18"/>
        </w:rPr>
        <w:t>a</w:t>
      </w:r>
      <w:r w:rsidRPr="00F72EAC">
        <w:rPr>
          <w:rFonts w:ascii="Arial Narrow" w:eastAsia="Times New Roman" w:hAnsi="Arial Narrow" w:cs="Times New Roman"/>
          <w:sz w:val="18"/>
          <w:szCs w:val="18"/>
        </w:rPr>
        <w:t xml:space="preserve"> izjavo, da bo </w:t>
      </w:r>
      <w:r>
        <w:rPr>
          <w:rFonts w:ascii="Arial Narrow" w:eastAsia="Times New Roman" w:hAnsi="Arial Narrow" w:cs="Times New Roman"/>
          <w:sz w:val="18"/>
          <w:szCs w:val="18"/>
        </w:rPr>
        <w:t xml:space="preserve">z dnem 14.12.2018 </w:t>
      </w:r>
      <w:r w:rsidRPr="00F72EAC">
        <w:rPr>
          <w:rFonts w:ascii="Arial Narrow" w:eastAsia="Times New Roman" w:hAnsi="Arial Narrow" w:cs="Times New Roman"/>
          <w:sz w:val="18"/>
          <w:szCs w:val="18"/>
        </w:rPr>
        <w:t>funkcijo opravljal</w:t>
      </w:r>
      <w:r>
        <w:rPr>
          <w:rFonts w:ascii="Arial Narrow" w:eastAsia="Times New Roman" w:hAnsi="Arial Narrow" w:cs="Times New Roman"/>
          <w:sz w:val="18"/>
          <w:szCs w:val="18"/>
        </w:rPr>
        <w:t>a</w:t>
      </w:r>
      <w:r w:rsidRPr="00F72EAC">
        <w:rPr>
          <w:rFonts w:ascii="Arial Narrow" w:eastAsia="Times New Roman" w:hAnsi="Arial Narrow" w:cs="Times New Roman"/>
          <w:sz w:val="18"/>
          <w:szCs w:val="18"/>
        </w:rPr>
        <w:t xml:space="preserve"> profesionalno</w:t>
      </w:r>
      <w:r>
        <w:rPr>
          <w:rFonts w:ascii="Arial Narrow" w:eastAsia="Times New Roman" w:hAnsi="Arial Narrow" w:cs="Times New Roman"/>
          <w:sz w:val="18"/>
          <w:szCs w:val="18"/>
        </w:rPr>
        <w:t>.</w:t>
      </w:r>
    </w:p>
    <w:p w:rsidR="00E81CC9" w:rsidRPr="00F72EAC" w:rsidRDefault="00E81CC9" w:rsidP="00E81CC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Predvideni odhodki vsebujejo stroške plač, povračil, prispevkov,  strošek premije kolektivnega zavarovanja ter stroške prevoza v državi, reprezentance in javnih objav ter informacij ter pokroviteljstev. Realizacija le-teh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je razvidna iz spodaj navedenih kontov.</w:t>
      </w:r>
    </w:p>
    <w:p w:rsidR="00E81CC9" w:rsidRPr="00F72EAC" w:rsidRDefault="00E81CC9" w:rsidP="00E81CC9">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E81CC9" w:rsidRPr="00F72EAC" w:rsidRDefault="00E81CC9" w:rsidP="00E81CC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Zakon o sistemu plač v javnem sektorju, Zakon o uravnoteženju javnih financ, Kolektivna pogodba za javni sektor, Pravilnik o plačah občinskih funkcionarjev, nagradah članov delovnih teles občinskega sveta in članov drugih občinskih organov ter povračilih stroškov.</w:t>
      </w:r>
    </w:p>
    <w:p w:rsidR="00E81CC9" w:rsidRPr="00F72EAC" w:rsidRDefault="00E81CC9" w:rsidP="00E81CC9">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E81CC9" w:rsidRPr="00F72EAC" w:rsidRDefault="00E81CC9" w:rsidP="00E81CC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Zagotoviti zakonito in  nemoteno delovanje občine v vseh razmerah.</w:t>
      </w:r>
    </w:p>
    <w:p w:rsidR="00E81CC9" w:rsidRPr="00F72EAC" w:rsidRDefault="00E81CC9" w:rsidP="00E81CC9">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E81CC9" w:rsidRPr="00F72EAC" w:rsidRDefault="00E81CC9" w:rsidP="00E81CC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Letni izvedbeni cilj podprograma je zagotoviti pogoje za nemoteno opravljanje funkcije župana/nje in podžupana/nje.</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010180 Bruto plača župana/nje</w:t>
      </w:r>
      <w:r w:rsidRPr="00F8192A">
        <w:rPr>
          <w:rFonts w:ascii="Arial Narrow" w:hAnsi="Arial Narrow"/>
          <w:sz w:val="18"/>
          <w:szCs w:val="18"/>
        </w:rPr>
        <w:tab/>
        <w:t>38.294 €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4000000 Osnovna plača za županjo občine Črenšovci</w:t>
      </w:r>
      <w:r w:rsidRPr="00F8192A">
        <w:rPr>
          <w:rFonts w:ascii="Arial Narrow" w:hAnsi="Arial Narrow"/>
          <w:sz w:val="18"/>
          <w:szCs w:val="18"/>
        </w:rPr>
        <w:tab/>
        <w:t>34.868 €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400001 Dodatek za delovno dobo in dodatek za stalnost za županjo</w:t>
      </w:r>
      <w:r w:rsidRPr="00F8192A">
        <w:rPr>
          <w:rFonts w:ascii="Arial Narrow" w:hAnsi="Arial Narrow"/>
          <w:sz w:val="18"/>
          <w:szCs w:val="18"/>
        </w:rPr>
        <w:tab/>
        <w:t>3.425 €</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 opravljanje funkcije imajo občinski funkcionarji pravico do plače, če funkcijo opravljajo poklicno, oz. plačilo za opravljanje funkcije, če to opravljajo nepoklicno. Na podlagi Zakona o sistemu plač v javnem sektorju, Kolektivne pogodbe za JS, Zakona o lokalni samoupravi ter na podlagi Pravilnika o plačah funkcionarjev, je  funkcija županje Občine Črenšovci uvrščena v VI. skupino oz. 49. plačni razred.</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Realizirani odhodki vsebujejo stroške bruto letne plače in dodatka za delovno dobo v višini 38.</w:t>
      </w:r>
      <w:r>
        <w:rPr>
          <w:rFonts w:ascii="Arial Narrow" w:eastAsia="Times New Roman" w:hAnsi="Arial Narrow" w:cs="Times New Roman"/>
          <w:sz w:val="18"/>
          <w:szCs w:val="18"/>
        </w:rPr>
        <w:t>294</w:t>
      </w:r>
      <w:r w:rsidRPr="00F72EAC">
        <w:rPr>
          <w:rFonts w:ascii="Arial Narrow" w:eastAsia="Times New Roman" w:hAnsi="Arial Narrow" w:cs="Times New Roman"/>
          <w:sz w:val="18"/>
          <w:szCs w:val="18"/>
        </w:rPr>
        <w:t>,00 €.</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E81CC9" w:rsidRPr="00F72EAC" w:rsidRDefault="00E81CC9" w:rsidP="00E81CC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E81CC9" w:rsidRPr="00F72EAC" w:rsidRDefault="00E81CC9" w:rsidP="00E81CC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sistemu plač v javnem sektorju, Zakon o uravnoteženju javnih financ, Zakon o lokalni samoupravi, Pravilnik o plačah funkcionarjev občine Črenšovci.</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010181 Prispevki na bruto plačo župana/nje</w:t>
      </w:r>
      <w:r w:rsidRPr="00F8192A">
        <w:rPr>
          <w:rFonts w:ascii="Arial Narrow" w:hAnsi="Arial Narrow"/>
          <w:sz w:val="18"/>
          <w:szCs w:val="18"/>
        </w:rPr>
        <w:tab/>
        <w:t>6.165 €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401001 Prispevek za pokojninsko in invalidsko zavarovanje</w:t>
      </w:r>
      <w:r w:rsidRPr="00F8192A">
        <w:rPr>
          <w:rFonts w:ascii="Arial Narrow" w:hAnsi="Arial Narrow"/>
          <w:sz w:val="18"/>
          <w:szCs w:val="18"/>
        </w:rPr>
        <w:tab/>
        <w:t>3.389 €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401100 Prispevek za obvezno zdravstveno zavarovanje</w:t>
      </w:r>
      <w:r w:rsidRPr="00F8192A">
        <w:rPr>
          <w:rFonts w:ascii="Arial Narrow" w:hAnsi="Arial Narrow"/>
          <w:sz w:val="18"/>
          <w:szCs w:val="18"/>
        </w:rPr>
        <w:tab/>
        <w:t>2.512 €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401101 Prispevek za poškodbe pri delu in poklicne bolezni</w:t>
      </w:r>
      <w:r w:rsidRPr="00F8192A">
        <w:rPr>
          <w:rFonts w:ascii="Arial Narrow" w:hAnsi="Arial Narrow"/>
          <w:sz w:val="18"/>
          <w:szCs w:val="18"/>
        </w:rPr>
        <w:tab/>
        <w:t>203 €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401200 Prispevek za zaposlovanje</w:t>
      </w:r>
      <w:r w:rsidRPr="00F8192A">
        <w:rPr>
          <w:rFonts w:ascii="Arial Narrow" w:hAnsi="Arial Narrow"/>
          <w:sz w:val="18"/>
          <w:szCs w:val="18"/>
        </w:rPr>
        <w:tab/>
        <w:t>26 €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401300 Prispevek za starševsko varstvo</w:t>
      </w:r>
      <w:r w:rsidRPr="00F8192A">
        <w:rPr>
          <w:rFonts w:ascii="Arial Narrow" w:hAnsi="Arial Narrow"/>
          <w:sz w:val="18"/>
          <w:szCs w:val="18"/>
        </w:rPr>
        <w:tab/>
        <w:t>35 €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010182 Povračilo prehrane med delom in prevoza na delo za županjo</w:t>
      </w:r>
      <w:r w:rsidRPr="00F8192A">
        <w:rPr>
          <w:rFonts w:ascii="Arial Narrow" w:hAnsi="Arial Narrow"/>
          <w:sz w:val="18"/>
          <w:szCs w:val="18"/>
        </w:rPr>
        <w:tab/>
        <w:t>1.115 €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4002020 Povračilo prehrane med delom za županjo</w:t>
      </w:r>
      <w:r w:rsidRPr="00F8192A">
        <w:rPr>
          <w:rFonts w:ascii="Arial Narrow" w:hAnsi="Arial Narrow"/>
          <w:sz w:val="18"/>
          <w:szCs w:val="18"/>
        </w:rPr>
        <w:tab/>
        <w:t>862 €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4002031 Povračilo stroškov prevoza na delo za županjo</w:t>
      </w:r>
      <w:r w:rsidRPr="00F8192A">
        <w:rPr>
          <w:rFonts w:ascii="Arial Narrow" w:hAnsi="Arial Narrow"/>
          <w:sz w:val="18"/>
          <w:szCs w:val="18"/>
        </w:rPr>
        <w:tab/>
        <w:t>253 €</w:t>
      </w:r>
    </w:p>
    <w:p w:rsidR="001A01C4" w:rsidRPr="00F72EAC" w:rsidRDefault="001A01C4" w:rsidP="001A01C4">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1A01C4" w:rsidRPr="00F72EAC" w:rsidRDefault="001A01C4" w:rsidP="001A01C4">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Realizirani odhodki vsebujejo stroške prehrane med delom in prevoza na delo za župana/nje, ki je opravljal funkcijo profesionalno v višini 1.1</w:t>
      </w:r>
      <w:r>
        <w:rPr>
          <w:rFonts w:ascii="Arial Narrow" w:eastAsia="Times New Roman" w:hAnsi="Arial Narrow" w:cs="Times New Roman"/>
          <w:sz w:val="18"/>
          <w:szCs w:val="18"/>
        </w:rPr>
        <w:t>15</w:t>
      </w:r>
      <w:r w:rsidRPr="00F72EAC">
        <w:rPr>
          <w:rFonts w:ascii="Arial Narrow" w:eastAsia="Times New Roman" w:hAnsi="Arial Narrow" w:cs="Times New Roman"/>
          <w:sz w:val="18"/>
          <w:szCs w:val="18"/>
        </w:rPr>
        <w:t xml:space="preserve"> €.</w:t>
      </w:r>
    </w:p>
    <w:p w:rsidR="001A01C4" w:rsidRPr="00F72EAC" w:rsidRDefault="001A01C4" w:rsidP="001A01C4">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1A01C4" w:rsidRPr="00F72EAC" w:rsidRDefault="001A01C4" w:rsidP="001A01C4">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1A01C4" w:rsidRPr="00F72EAC" w:rsidRDefault="001A01C4" w:rsidP="001A01C4">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Izračun računovodstva ob upoštevanju lanske realizacije in veljavne zakonodaje.</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010183 Povračila za službena potovanja za županjo</w:t>
      </w:r>
      <w:r w:rsidRPr="00F8192A">
        <w:rPr>
          <w:rFonts w:ascii="Arial Narrow" w:hAnsi="Arial Narrow"/>
          <w:sz w:val="18"/>
          <w:szCs w:val="18"/>
        </w:rPr>
        <w:tab/>
        <w:t>1.565 €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402400 Dnevnice za službena potovanja v državi</w:t>
      </w:r>
      <w:r w:rsidRPr="00F8192A">
        <w:rPr>
          <w:rFonts w:ascii="Arial Narrow" w:hAnsi="Arial Narrow"/>
          <w:sz w:val="18"/>
          <w:szCs w:val="18"/>
        </w:rPr>
        <w:tab/>
        <w:t>149 €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4024020 Kilometrina za službena potovanja za županjo</w:t>
      </w:r>
      <w:r w:rsidRPr="00F8192A">
        <w:rPr>
          <w:rFonts w:ascii="Arial Narrow" w:hAnsi="Arial Narrow"/>
          <w:sz w:val="18"/>
          <w:szCs w:val="18"/>
        </w:rPr>
        <w:tab/>
        <w:t>1.416 €</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9A1D0C" w:rsidRPr="00F72EAC" w:rsidRDefault="009A1D0C" w:rsidP="009A1D0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Realizirani odhodki vsebujejo stroške povračila kilometrine </w:t>
      </w:r>
      <w:r>
        <w:rPr>
          <w:rFonts w:ascii="Arial Narrow" w:eastAsia="Times New Roman" w:hAnsi="Arial Narrow" w:cs="Times New Roman"/>
          <w:sz w:val="18"/>
          <w:szCs w:val="18"/>
        </w:rPr>
        <w:t xml:space="preserve">in izplačanih dnevnic </w:t>
      </w:r>
      <w:r w:rsidRPr="00F72EAC">
        <w:rPr>
          <w:rFonts w:ascii="Arial Narrow" w:eastAsia="Times New Roman" w:hAnsi="Arial Narrow" w:cs="Times New Roman"/>
          <w:sz w:val="18"/>
          <w:szCs w:val="18"/>
        </w:rPr>
        <w:t>za službene poti županj</w:t>
      </w:r>
      <w:r>
        <w:rPr>
          <w:rFonts w:ascii="Arial Narrow" w:eastAsia="Times New Roman" w:hAnsi="Arial Narrow" w:cs="Times New Roman"/>
          <w:sz w:val="18"/>
          <w:szCs w:val="18"/>
        </w:rPr>
        <w:t>e</w:t>
      </w:r>
      <w:r w:rsidRPr="00F72EAC">
        <w:rPr>
          <w:rFonts w:ascii="Arial Narrow" w:eastAsia="Times New Roman" w:hAnsi="Arial Narrow" w:cs="Times New Roman"/>
          <w:sz w:val="18"/>
          <w:szCs w:val="18"/>
        </w:rPr>
        <w:t xml:space="preserve"> v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višini 1.</w:t>
      </w:r>
      <w:r>
        <w:rPr>
          <w:rFonts w:ascii="Arial Narrow" w:eastAsia="Times New Roman" w:hAnsi="Arial Narrow" w:cs="Times New Roman"/>
          <w:sz w:val="18"/>
          <w:szCs w:val="18"/>
        </w:rPr>
        <w:t>565</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00</w:t>
      </w:r>
      <w:r w:rsidRPr="00F72EAC">
        <w:rPr>
          <w:rFonts w:ascii="Arial Narrow" w:eastAsia="Times New Roman" w:hAnsi="Arial Narrow" w:cs="Times New Roman"/>
          <w:sz w:val="18"/>
          <w:szCs w:val="18"/>
        </w:rPr>
        <w:t xml:space="preserve"> €.</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9A1D0C" w:rsidRPr="00F72EAC" w:rsidRDefault="009A1D0C" w:rsidP="009A1D0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Izračun računovodstva ob upoštevanju lanske realizacije in veljavne zakonodaje.</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010184 Regres za letni dopust za županjo</w:t>
      </w:r>
      <w:r w:rsidRPr="00F8192A">
        <w:rPr>
          <w:rFonts w:ascii="Arial Narrow" w:hAnsi="Arial Narrow"/>
          <w:sz w:val="18"/>
          <w:szCs w:val="18"/>
        </w:rPr>
        <w:tab/>
        <w:t>941 €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4001000 Regres za županjo</w:t>
      </w:r>
      <w:r w:rsidRPr="00F8192A">
        <w:rPr>
          <w:rFonts w:ascii="Arial Narrow" w:hAnsi="Arial Narrow"/>
          <w:sz w:val="18"/>
          <w:szCs w:val="18"/>
        </w:rPr>
        <w:tab/>
        <w:t>941 €</w:t>
      </w:r>
    </w:p>
    <w:p w:rsidR="001A01C4" w:rsidRPr="00F72EAC" w:rsidRDefault="001A01C4" w:rsidP="001A01C4">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1A01C4" w:rsidRPr="00F72EAC" w:rsidRDefault="001A01C4" w:rsidP="001A01C4">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O</w:t>
      </w:r>
      <w:r w:rsidRPr="00F72EAC">
        <w:rPr>
          <w:rFonts w:ascii="Arial Narrow" w:eastAsia="Times New Roman" w:hAnsi="Arial Narrow" w:cs="Times New Roman"/>
          <w:sz w:val="18"/>
          <w:szCs w:val="18"/>
        </w:rPr>
        <w:t>dhodki vsebujejo stroške regresa za letni dopust za županjo</w:t>
      </w:r>
      <w:r>
        <w:rPr>
          <w:rFonts w:ascii="Arial Narrow" w:eastAsia="Times New Roman" w:hAnsi="Arial Narrow" w:cs="Times New Roman"/>
          <w:sz w:val="18"/>
          <w:szCs w:val="18"/>
        </w:rPr>
        <w:t xml:space="preserve"> </w:t>
      </w:r>
      <w:r w:rsidRPr="00F72EAC">
        <w:rPr>
          <w:rFonts w:ascii="Arial Narrow" w:eastAsia="Times New Roman" w:hAnsi="Arial Narrow" w:cs="Times New Roman"/>
          <w:sz w:val="18"/>
          <w:szCs w:val="18"/>
        </w:rPr>
        <w:t xml:space="preserve">višini </w:t>
      </w:r>
      <w:r>
        <w:rPr>
          <w:rFonts w:ascii="Arial Narrow" w:eastAsia="Times New Roman" w:hAnsi="Arial Narrow" w:cs="Times New Roman"/>
          <w:sz w:val="18"/>
          <w:szCs w:val="18"/>
        </w:rPr>
        <w:t>940</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58</w:t>
      </w:r>
      <w:r w:rsidRPr="00F72EAC">
        <w:rPr>
          <w:rFonts w:ascii="Arial Narrow" w:eastAsia="Times New Roman" w:hAnsi="Arial Narrow" w:cs="Times New Roman"/>
          <w:sz w:val="18"/>
          <w:szCs w:val="18"/>
        </w:rPr>
        <w:t xml:space="preserve"> €.</w:t>
      </w:r>
    </w:p>
    <w:p w:rsidR="001A01C4" w:rsidRPr="00F72EAC" w:rsidRDefault="001A01C4" w:rsidP="001A01C4">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1A01C4" w:rsidRPr="00F72EAC" w:rsidRDefault="001A01C4" w:rsidP="001A01C4">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1A01C4" w:rsidRPr="00F72EAC" w:rsidRDefault="001A01C4" w:rsidP="001A01C4">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Izračun računovodstva ob upoštevanju določil veljavne zakonodaje.</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010185 Obvezno dodatno pokojninsko zavarovanje za županjo</w:t>
      </w:r>
      <w:r w:rsidRPr="00F8192A">
        <w:rPr>
          <w:rFonts w:ascii="Arial Narrow" w:hAnsi="Arial Narrow"/>
          <w:sz w:val="18"/>
          <w:szCs w:val="18"/>
        </w:rPr>
        <w:tab/>
        <w:t>365 €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4015000 Premije kolektivnega dodatnega PZ za županjo</w:t>
      </w:r>
      <w:r w:rsidRPr="00F8192A">
        <w:rPr>
          <w:rFonts w:ascii="Arial Narrow" w:hAnsi="Arial Narrow"/>
          <w:sz w:val="18"/>
          <w:szCs w:val="18"/>
        </w:rPr>
        <w:tab/>
        <w:t>365 €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010187 Stroški reprezentance</w:t>
      </w:r>
      <w:r w:rsidRPr="00F8192A">
        <w:rPr>
          <w:rFonts w:ascii="Arial Narrow" w:hAnsi="Arial Narrow"/>
          <w:sz w:val="18"/>
          <w:szCs w:val="18"/>
        </w:rPr>
        <w:tab/>
        <w:t>9.966 €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402009 Izdatki za reprezentanco</w:t>
      </w:r>
      <w:r w:rsidRPr="00F8192A">
        <w:rPr>
          <w:rFonts w:ascii="Arial Narrow" w:hAnsi="Arial Narrow"/>
          <w:sz w:val="18"/>
          <w:szCs w:val="18"/>
        </w:rPr>
        <w:tab/>
        <w:t>2.775 €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4020091 </w:t>
      </w:r>
      <w:proofErr w:type="spellStart"/>
      <w:r w:rsidRPr="00F8192A">
        <w:rPr>
          <w:rFonts w:ascii="Arial Narrow" w:hAnsi="Arial Narrow"/>
          <w:sz w:val="18"/>
          <w:szCs w:val="18"/>
        </w:rPr>
        <w:t>Miklavževanje</w:t>
      </w:r>
      <w:proofErr w:type="spellEnd"/>
      <w:r w:rsidRPr="00F8192A">
        <w:rPr>
          <w:rFonts w:ascii="Arial Narrow" w:hAnsi="Arial Narrow"/>
          <w:sz w:val="18"/>
          <w:szCs w:val="18"/>
        </w:rPr>
        <w:t xml:space="preserve"> in dan žena</w:t>
      </w:r>
      <w:r w:rsidRPr="00F8192A">
        <w:rPr>
          <w:rFonts w:ascii="Arial Narrow" w:hAnsi="Arial Narrow"/>
          <w:sz w:val="18"/>
          <w:szCs w:val="18"/>
        </w:rPr>
        <w:tab/>
        <w:t>7.192 €</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9A1D0C" w:rsidRPr="00F72EAC" w:rsidRDefault="009A1D0C" w:rsidP="009A1D0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Za namen stroškov reprezentance županje ob raznih prireditvah, sprejemih, obiskih, proslavah in ostalo </w:t>
      </w:r>
      <w:r>
        <w:rPr>
          <w:rFonts w:ascii="Arial Narrow" w:eastAsia="Times New Roman" w:hAnsi="Arial Narrow" w:cs="Times New Roman"/>
          <w:sz w:val="18"/>
          <w:szCs w:val="18"/>
        </w:rPr>
        <w:t xml:space="preserve">smo </w:t>
      </w:r>
      <w:r w:rsidRPr="00F72EAC">
        <w:rPr>
          <w:rFonts w:ascii="Arial Narrow" w:eastAsia="Times New Roman" w:hAnsi="Arial Narrow" w:cs="Times New Roman"/>
          <w:sz w:val="18"/>
          <w:szCs w:val="18"/>
        </w:rPr>
        <w:t>planira</w:t>
      </w:r>
      <w:r>
        <w:rPr>
          <w:rFonts w:ascii="Arial Narrow" w:eastAsia="Times New Roman" w:hAnsi="Arial Narrow" w:cs="Times New Roman"/>
          <w:sz w:val="18"/>
          <w:szCs w:val="18"/>
        </w:rPr>
        <w:t>li</w:t>
      </w:r>
      <w:r w:rsidRPr="00F72EAC">
        <w:rPr>
          <w:rFonts w:ascii="Arial Narrow" w:eastAsia="Times New Roman" w:hAnsi="Arial Narrow" w:cs="Times New Roman"/>
          <w:sz w:val="18"/>
          <w:szCs w:val="18"/>
        </w:rPr>
        <w:t xml:space="preserve"> stroške v višini </w:t>
      </w:r>
      <w:r>
        <w:rPr>
          <w:rFonts w:ascii="Arial Narrow" w:eastAsia="Times New Roman" w:hAnsi="Arial Narrow" w:cs="Times New Roman"/>
          <w:sz w:val="18"/>
          <w:szCs w:val="18"/>
        </w:rPr>
        <w:t>5</w:t>
      </w:r>
      <w:r w:rsidRPr="00F72EAC">
        <w:rPr>
          <w:rFonts w:ascii="Arial Narrow" w:eastAsia="Times New Roman" w:hAnsi="Arial Narrow" w:cs="Times New Roman"/>
          <w:sz w:val="18"/>
          <w:szCs w:val="18"/>
        </w:rPr>
        <w:t>.000 €.</w:t>
      </w:r>
    </w:p>
    <w:p w:rsidR="009A1D0C" w:rsidRPr="00F72EAC" w:rsidRDefault="009A1D0C" w:rsidP="009A1D0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Za organizacijo šestih prireditev ob dnevu žena, ki je v domeni vaških odborov in za prireditev </w:t>
      </w:r>
      <w:proofErr w:type="spellStart"/>
      <w:r w:rsidRPr="00F72EAC">
        <w:rPr>
          <w:rFonts w:ascii="Arial Narrow" w:eastAsia="Times New Roman" w:hAnsi="Arial Narrow" w:cs="Times New Roman"/>
          <w:sz w:val="18"/>
          <w:szCs w:val="18"/>
        </w:rPr>
        <w:t>Miklavževanje</w:t>
      </w:r>
      <w:proofErr w:type="spellEnd"/>
      <w:r w:rsidRPr="00F72EAC">
        <w:rPr>
          <w:rFonts w:ascii="Arial Narrow" w:eastAsia="Times New Roman" w:hAnsi="Arial Narrow" w:cs="Times New Roman"/>
          <w:sz w:val="18"/>
          <w:szCs w:val="18"/>
        </w:rPr>
        <w:t xml:space="preserve"> smo </w:t>
      </w:r>
      <w:r>
        <w:rPr>
          <w:rFonts w:ascii="Arial Narrow" w:eastAsia="Times New Roman" w:hAnsi="Arial Narrow" w:cs="Times New Roman"/>
          <w:sz w:val="18"/>
          <w:szCs w:val="18"/>
        </w:rPr>
        <w:t>planirali v  proračunu skupaj 8</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w:t>
      </w:r>
      <w:r w:rsidRPr="00F72EAC">
        <w:rPr>
          <w:rFonts w:ascii="Arial Narrow" w:eastAsia="Times New Roman" w:hAnsi="Arial Narrow" w:cs="Times New Roman"/>
          <w:sz w:val="18"/>
          <w:szCs w:val="18"/>
        </w:rPr>
        <w:t>00 €</w:t>
      </w:r>
      <w:r>
        <w:rPr>
          <w:rFonts w:ascii="Arial Narrow" w:eastAsia="Times New Roman" w:hAnsi="Arial Narrow" w:cs="Times New Roman"/>
          <w:sz w:val="18"/>
          <w:szCs w:val="18"/>
        </w:rPr>
        <w:t>, vendar glede na epidemiološke razmere v državi ter prepoved druženja v lanskem letu je bila</w:t>
      </w:r>
      <w:r w:rsidRPr="00F72EAC">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r</w:t>
      </w:r>
      <w:r w:rsidRPr="00F72EAC">
        <w:rPr>
          <w:rFonts w:ascii="Arial Narrow" w:eastAsia="Times New Roman" w:hAnsi="Arial Narrow" w:cs="Times New Roman"/>
          <w:sz w:val="18"/>
          <w:szCs w:val="18"/>
        </w:rPr>
        <w:t xml:space="preserve">ealizacija </w:t>
      </w:r>
      <w:r>
        <w:rPr>
          <w:rFonts w:ascii="Arial Narrow" w:eastAsia="Times New Roman" w:hAnsi="Arial Narrow" w:cs="Times New Roman"/>
          <w:sz w:val="18"/>
          <w:szCs w:val="18"/>
        </w:rPr>
        <w:t>o</w:t>
      </w:r>
      <w:r w:rsidRPr="00F72EAC">
        <w:rPr>
          <w:rFonts w:ascii="Arial Narrow" w:eastAsia="Times New Roman" w:hAnsi="Arial Narrow" w:cs="Times New Roman"/>
          <w:sz w:val="18"/>
          <w:szCs w:val="18"/>
        </w:rPr>
        <w:t xml:space="preserve">dhodkov  </w:t>
      </w:r>
      <w:r>
        <w:rPr>
          <w:rFonts w:ascii="Arial Narrow" w:eastAsia="Times New Roman" w:hAnsi="Arial Narrow" w:cs="Times New Roman"/>
          <w:sz w:val="18"/>
          <w:szCs w:val="18"/>
        </w:rPr>
        <w:t>7</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191</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55</w:t>
      </w:r>
      <w:r w:rsidRPr="00F72EAC">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xml:space="preserve">, od tega za prireditve ob dnevu žena 2.774 €, ostalo za organizacijo </w:t>
      </w:r>
      <w:proofErr w:type="spellStart"/>
      <w:r>
        <w:rPr>
          <w:rFonts w:ascii="Arial Narrow" w:eastAsia="Times New Roman" w:hAnsi="Arial Narrow" w:cs="Times New Roman"/>
          <w:sz w:val="18"/>
          <w:szCs w:val="18"/>
        </w:rPr>
        <w:t>miklavževanja</w:t>
      </w:r>
      <w:proofErr w:type="spellEnd"/>
      <w:r w:rsidRPr="00F72EAC">
        <w:rPr>
          <w:rFonts w:ascii="Arial Narrow" w:eastAsia="Times New Roman" w:hAnsi="Arial Narrow" w:cs="Times New Roman"/>
          <w:sz w:val="18"/>
          <w:szCs w:val="18"/>
        </w:rPr>
        <w:t>.</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9A1D0C" w:rsidRPr="00F72EAC" w:rsidRDefault="009A1D0C" w:rsidP="009A1D0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Izračun računovodstva na pram realizaciji iz prejšnjega leta.</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010188 Stroški tiskovnih konferenc, oddaj, objavo informacij župana/nje</w:t>
      </w:r>
      <w:r w:rsidRPr="00F8192A">
        <w:rPr>
          <w:rFonts w:ascii="Arial Narrow" w:hAnsi="Arial Narrow"/>
          <w:sz w:val="18"/>
          <w:szCs w:val="18"/>
        </w:rPr>
        <w:tab/>
        <w:t>2.999 €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402006 Stroški oglaševalskih storitev in stroški objav</w:t>
      </w:r>
      <w:r w:rsidRPr="00F8192A">
        <w:rPr>
          <w:rFonts w:ascii="Arial Narrow" w:hAnsi="Arial Narrow"/>
          <w:sz w:val="18"/>
          <w:szCs w:val="18"/>
        </w:rPr>
        <w:tab/>
        <w:t>2.098 €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010189 Stroški pok</w:t>
      </w:r>
      <w:r w:rsidR="00AE6581">
        <w:rPr>
          <w:rFonts w:ascii="Arial Narrow" w:hAnsi="Arial Narrow"/>
          <w:sz w:val="18"/>
          <w:szCs w:val="18"/>
        </w:rPr>
        <w:t>roviteljstev po sklepu KVIAZ-a</w:t>
      </w:r>
      <w:r w:rsidR="00AE6581">
        <w:rPr>
          <w:rFonts w:ascii="Arial Narrow" w:hAnsi="Arial Narrow"/>
          <w:sz w:val="18"/>
          <w:szCs w:val="18"/>
        </w:rPr>
        <w:tab/>
        <w:t>6.641</w:t>
      </w:r>
      <w:r w:rsidRPr="00F8192A">
        <w:rPr>
          <w:rFonts w:ascii="Arial Narrow" w:hAnsi="Arial Narrow"/>
          <w:sz w:val="18"/>
          <w:szCs w:val="18"/>
        </w:rPr>
        <w:t xml:space="preserve">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4020060 Stroški sponzorstev, pokroviteljstev, donacij </w:t>
      </w:r>
      <w:r w:rsidR="00AE6581">
        <w:rPr>
          <w:rFonts w:ascii="Arial Narrow" w:hAnsi="Arial Narrow"/>
          <w:sz w:val="18"/>
          <w:szCs w:val="18"/>
        </w:rPr>
        <w:t>po odredbi KVIAZ-a</w:t>
      </w:r>
      <w:r w:rsidR="00AE6581">
        <w:rPr>
          <w:rFonts w:ascii="Arial Narrow" w:hAnsi="Arial Narrow"/>
          <w:sz w:val="18"/>
          <w:szCs w:val="18"/>
        </w:rPr>
        <w:tab/>
        <w:t>6.641</w:t>
      </w:r>
      <w:r w:rsidRPr="00F8192A">
        <w:rPr>
          <w:rFonts w:ascii="Arial Narrow" w:hAnsi="Arial Narrow"/>
          <w:sz w:val="18"/>
          <w:szCs w:val="18"/>
        </w:rPr>
        <w:t xml:space="preserve"> €</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9A1D0C" w:rsidRPr="00F72EAC" w:rsidRDefault="009A1D0C" w:rsidP="009A1D0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 namen sofinanciranja prireditev in dodatnih dejavnosti domačih in ostalih društev namenjamo 7.000 €. O višini sredstev, ki se namenijo iz proračuna za financiranje posameznih zahtevkov na podlagi vlog domačih in tujih društev odloča Komisija za volitve, imenovanja in administrativ</w:t>
      </w:r>
      <w:r>
        <w:rPr>
          <w:rFonts w:ascii="Arial Narrow" w:eastAsia="Times New Roman" w:hAnsi="Arial Narrow" w:cs="Times New Roman"/>
          <w:sz w:val="18"/>
          <w:szCs w:val="18"/>
        </w:rPr>
        <w:t>ne zadeve. Realizacija znašala 6.641</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00</w:t>
      </w:r>
      <w:r w:rsidRPr="00F72EAC">
        <w:rPr>
          <w:rFonts w:ascii="Arial Narrow" w:eastAsia="Times New Roman" w:hAnsi="Arial Narrow" w:cs="Times New Roman"/>
          <w:sz w:val="18"/>
          <w:szCs w:val="18"/>
        </w:rPr>
        <w:t xml:space="preserve"> €.</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9A1D0C" w:rsidRPr="00F72EAC" w:rsidRDefault="009A1D0C" w:rsidP="009A1D0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9A1D0C" w:rsidRPr="00F72EAC" w:rsidRDefault="009A1D0C" w:rsidP="009A1D0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Izračun računovodstva ob upoštevanju lanske realizacije.</w:t>
      </w:r>
    </w:p>
    <w:p w:rsidR="00FD2138" w:rsidRDefault="00FD2138" w:rsidP="002051D1">
      <w:pPr>
        <w:pStyle w:val="AHeading4"/>
        <w:tabs>
          <w:tab w:val="decimal" w:pos="9200"/>
        </w:tabs>
        <w:rPr>
          <w:rFonts w:ascii="Arial Narrow" w:hAnsi="Arial Narrow"/>
          <w:color w:val="FF0000"/>
          <w:sz w:val="18"/>
          <w:szCs w:val="18"/>
        </w:rPr>
      </w:pPr>
      <w:bookmarkStart w:id="16" w:name="_Toc66361140"/>
    </w:p>
    <w:p w:rsidR="002051D1" w:rsidRPr="00E81CC9" w:rsidRDefault="002051D1" w:rsidP="002051D1">
      <w:pPr>
        <w:pStyle w:val="AHeading4"/>
        <w:tabs>
          <w:tab w:val="decimal" w:pos="9200"/>
        </w:tabs>
        <w:rPr>
          <w:rFonts w:ascii="Arial Narrow" w:hAnsi="Arial Narrow"/>
          <w:color w:val="FF0000"/>
          <w:sz w:val="18"/>
          <w:szCs w:val="18"/>
        </w:rPr>
      </w:pPr>
      <w:r w:rsidRPr="00E81CC9">
        <w:rPr>
          <w:rFonts w:ascii="Arial Narrow" w:hAnsi="Arial Narrow"/>
          <w:color w:val="FF0000"/>
          <w:sz w:val="18"/>
          <w:szCs w:val="18"/>
        </w:rPr>
        <w:t>4000 OBČINSKA UPRAVA</w:t>
      </w:r>
      <w:r w:rsidRPr="00E81CC9">
        <w:rPr>
          <w:rFonts w:ascii="Arial Narrow" w:hAnsi="Arial Narrow"/>
          <w:color w:val="FF0000"/>
          <w:sz w:val="18"/>
          <w:szCs w:val="18"/>
        </w:rPr>
        <w:tab/>
        <w:t>3.235.644 €</w:t>
      </w:r>
      <w:bookmarkEnd w:id="16"/>
    </w:p>
    <w:p w:rsidR="002051D1" w:rsidRDefault="002051D1" w:rsidP="002051D1">
      <w:pPr>
        <w:pStyle w:val="AHeading5"/>
        <w:tabs>
          <w:tab w:val="decimal" w:pos="9200"/>
        </w:tabs>
        <w:rPr>
          <w:rFonts w:ascii="Arial Narrow" w:hAnsi="Arial Narrow"/>
          <w:sz w:val="18"/>
          <w:szCs w:val="18"/>
        </w:rPr>
      </w:pPr>
      <w:bookmarkStart w:id="17" w:name="_Toc66361141"/>
      <w:r w:rsidRPr="00F8192A">
        <w:rPr>
          <w:rFonts w:ascii="Arial Narrow" w:hAnsi="Arial Narrow"/>
          <w:sz w:val="18"/>
          <w:szCs w:val="18"/>
        </w:rPr>
        <w:t>02 EKONOMSKA IN FISKALNA ADMINISTRACIJA</w:t>
      </w:r>
      <w:r w:rsidRPr="00F8192A">
        <w:rPr>
          <w:rFonts w:ascii="Arial Narrow" w:hAnsi="Arial Narrow"/>
          <w:sz w:val="18"/>
          <w:szCs w:val="18"/>
        </w:rPr>
        <w:tab/>
        <w:t>3.225 €</w:t>
      </w:r>
      <w:bookmarkEnd w:id="17"/>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Opis področja proračunske porabe, poslanstva občine znotraj področja proračunske porabe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vodenje finančnih zadev in storitev ter nadzor nad porabo javnih financ. V občini je na tem področju zajeto delovno področje organa občinske uprave, pristojnega za finance, in nadzornega odbora občine. Poslanstvo občine je zakonito, transparentno ter smotrno porabljanje proračunskih sredstev in vodenje ustreznega nadzora nad porabo.</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Zakon o lokalni samoupravi, Statut in Poslovnik Občine Črenšovci, Poslovnik Nadzornega odbora.</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Izvajanje finančnega nadzora nad porabo proračunskih sredstev Občine Črenšovci in zagotavljanje delovanja proračunskih porabnikov v skladu z zakonodajo.</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0202 Urejanje na področju fiskalne politike</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0202 Urejanje na področju fiskalne politike</w:t>
      </w:r>
      <w:r w:rsidRPr="00F8192A">
        <w:rPr>
          <w:rFonts w:ascii="Arial Narrow" w:hAnsi="Arial Narrow"/>
          <w:sz w:val="18"/>
          <w:szCs w:val="18"/>
        </w:rPr>
        <w:tab/>
        <w:t>3.225 €</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0202 ureja področje fiskalne politike: zajema sredstva za pokrivanje stroškov plačilnega prometa, storitev.</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02029001 Urejanje na področju fiskalne politike</w:t>
      </w:r>
      <w:r w:rsidRPr="00F8192A">
        <w:rPr>
          <w:rFonts w:ascii="Arial Narrow" w:hAnsi="Arial Narrow"/>
          <w:sz w:val="18"/>
          <w:szCs w:val="18"/>
        </w:rPr>
        <w:tab/>
        <w:t>3.225 €</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proračunske porabe zajema vodenje finančnih zadev in storitev.</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Zakon o javnih financah s podzakonskimi akti, Zakon o plačilnem prometu in Zakon o davčni službi. </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Nemoteno finančno poslovanje prek organizacij pooblaščenih za plačilni promet.</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Poslovanje v skladu s sklenjenimi pogodbami in predpisanimi zakonskimi obveznostmi v predpisanih rokih.</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020220 Stroški plačilnega prometa</w:t>
      </w:r>
      <w:r w:rsidRPr="00F8192A">
        <w:rPr>
          <w:rFonts w:ascii="Arial Narrow" w:hAnsi="Arial Narrow"/>
          <w:sz w:val="18"/>
          <w:szCs w:val="18"/>
        </w:rPr>
        <w:tab/>
        <w:t>3.225 €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402931 Plačila bančnih storitev in storitev plačilnega prometa</w:t>
      </w:r>
      <w:r w:rsidRPr="00F8192A">
        <w:rPr>
          <w:rFonts w:ascii="Arial Narrow" w:hAnsi="Arial Narrow"/>
          <w:sz w:val="18"/>
          <w:szCs w:val="18"/>
        </w:rPr>
        <w:tab/>
        <w:t>3.225 €</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Sredstva se namenijo za plačilo tekočih stroškov vodenja računa in razporejanja javnofinančnih prihodkov Uprave za javne prihodke mesečno in stroškov Banke Slovenija.</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FD2138"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p>
    <w:p w:rsidR="002051D1" w:rsidRDefault="002051D1" w:rsidP="002051D1">
      <w:pPr>
        <w:pStyle w:val="AHeading5"/>
        <w:tabs>
          <w:tab w:val="decimal" w:pos="9200"/>
        </w:tabs>
        <w:rPr>
          <w:rFonts w:ascii="Arial Narrow" w:hAnsi="Arial Narrow"/>
          <w:sz w:val="18"/>
          <w:szCs w:val="18"/>
        </w:rPr>
      </w:pPr>
      <w:bookmarkStart w:id="18" w:name="_Toc66361142"/>
      <w:r w:rsidRPr="00F8192A">
        <w:rPr>
          <w:rFonts w:ascii="Arial Narrow" w:hAnsi="Arial Narrow"/>
          <w:sz w:val="18"/>
          <w:szCs w:val="18"/>
        </w:rPr>
        <w:t>04 SKUPNE ADMINISTRATIVNE SLUŽBE IN SPLOŠNE JAVNE STORITVE</w:t>
      </w:r>
      <w:r w:rsidRPr="00F8192A">
        <w:rPr>
          <w:rFonts w:ascii="Arial Narrow" w:hAnsi="Arial Narrow"/>
          <w:sz w:val="18"/>
          <w:szCs w:val="18"/>
        </w:rPr>
        <w:tab/>
        <w:t>3.691 €</w:t>
      </w:r>
      <w:bookmarkEnd w:id="18"/>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Program zajema aktivnosti ob</w:t>
      </w:r>
      <w:r>
        <w:rPr>
          <w:rFonts w:ascii="Arial Narrow" w:eastAsia="Times New Roman" w:hAnsi="Arial Narrow" w:cs="Times New Roman"/>
          <w:sz w:val="18"/>
          <w:szCs w:val="18"/>
        </w:rPr>
        <w:t>veščanja javnosti o delu župa</w:t>
      </w:r>
      <w:r w:rsidRPr="00F72EAC">
        <w:rPr>
          <w:rFonts w:ascii="Arial Narrow" w:eastAsia="Times New Roman" w:hAnsi="Arial Narrow" w:cs="Times New Roman"/>
          <w:sz w:val="18"/>
          <w:szCs w:val="18"/>
        </w:rPr>
        <w:t xml:space="preserve">nje, Občinskega sveta,  občinske uprave ter zagotovitev pogojev za izvedbo protokolarnih dogodkov, občinskih prireditev in </w:t>
      </w:r>
      <w:proofErr w:type="spellStart"/>
      <w:r w:rsidRPr="00F72EAC">
        <w:rPr>
          <w:rFonts w:ascii="Arial Narrow" w:eastAsia="Times New Roman" w:hAnsi="Arial Narrow" w:cs="Times New Roman"/>
          <w:sz w:val="18"/>
          <w:szCs w:val="18"/>
        </w:rPr>
        <w:t>obeležitev</w:t>
      </w:r>
      <w:proofErr w:type="spellEnd"/>
      <w:r w:rsidRPr="00F72EAC">
        <w:rPr>
          <w:rFonts w:ascii="Arial Narrow" w:eastAsia="Times New Roman" w:hAnsi="Arial Narrow" w:cs="Times New Roman"/>
          <w:sz w:val="18"/>
          <w:szCs w:val="18"/>
        </w:rPr>
        <w:t xml:space="preserve">  državnih praznikov v Občini Črenšovci.</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Zagotovitev potrebne infrastrukture za izvedbo protokolarnih dogodkov, občinskih prireditev in praznikov ter celovito obveščanje javnosti o uresničevanju zastavljenih prioritet. Skrb za tradicijo, ozaveščanje.</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0403 Druge skupne administrativne službe</w:t>
      </w:r>
    </w:p>
    <w:p w:rsidR="002051D1" w:rsidRPr="00F8192A"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0402 Informatizacija uprave</w:t>
      </w:r>
      <w:r w:rsidRPr="00F8192A">
        <w:rPr>
          <w:rFonts w:ascii="Arial Narrow" w:hAnsi="Arial Narrow"/>
          <w:sz w:val="18"/>
          <w:szCs w:val="18"/>
        </w:rPr>
        <w:tab/>
        <w:t>1.464 €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04029001 Informacijska infrastruktura</w:t>
      </w:r>
      <w:r w:rsidRPr="00F8192A">
        <w:rPr>
          <w:rFonts w:ascii="Arial Narrow" w:hAnsi="Arial Narrow"/>
          <w:sz w:val="18"/>
          <w:szCs w:val="18"/>
        </w:rPr>
        <w:tab/>
        <w:t>1.464 €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04029001 Informacijska infrastrukt</w:t>
      </w:r>
      <w:r w:rsidR="00FD2138">
        <w:rPr>
          <w:rFonts w:ascii="Arial Narrow" w:hAnsi="Arial Narrow"/>
          <w:sz w:val="18"/>
          <w:szCs w:val="18"/>
        </w:rPr>
        <w:t xml:space="preserve">ura </w:t>
      </w:r>
      <w:r w:rsidRPr="00F8192A">
        <w:rPr>
          <w:rFonts w:ascii="Arial Narrow" w:hAnsi="Arial Narrow"/>
          <w:sz w:val="18"/>
          <w:szCs w:val="18"/>
        </w:rPr>
        <w:tab/>
        <w:t>1.464 €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402516 Tekoče vzdrževanje operativnega informacijskega okolja</w:t>
      </w:r>
      <w:r w:rsidRPr="00F8192A">
        <w:rPr>
          <w:rFonts w:ascii="Arial Narrow" w:hAnsi="Arial Narrow"/>
          <w:sz w:val="18"/>
          <w:szCs w:val="18"/>
        </w:rPr>
        <w:tab/>
        <w:t>1.464 €</w:t>
      </w:r>
    </w:p>
    <w:p w:rsidR="00FD2138" w:rsidRPr="00FD2138" w:rsidRDefault="00FD2138" w:rsidP="00FD2138">
      <w:pPr>
        <w:rPr>
          <w:rFonts w:ascii="Arial Narrow" w:hAnsi="Arial Narrow"/>
          <w:sz w:val="18"/>
          <w:szCs w:val="18"/>
        </w:rPr>
      </w:pPr>
      <w:r>
        <w:rPr>
          <w:rFonts w:ascii="Arial Narrow" w:hAnsi="Arial Narrow"/>
          <w:sz w:val="18"/>
          <w:szCs w:val="18"/>
        </w:rPr>
        <w:t>Izdatek zajema odhodek, ki je bil v letu 2020 namenjen delnemu plačilu izdelave nove spletne strani občine Črenšovci,</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0403 Druge skupne administrativne službe</w:t>
      </w:r>
      <w:r w:rsidRPr="00F8192A">
        <w:rPr>
          <w:rFonts w:ascii="Arial Narrow" w:hAnsi="Arial Narrow"/>
          <w:sz w:val="18"/>
          <w:szCs w:val="18"/>
        </w:rPr>
        <w:tab/>
        <w:t>2.227 €</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Obveščanje javnosti o delu občine, zagotavljanje informacij o dogajanjih, kakor tudi </w:t>
      </w:r>
      <w:proofErr w:type="spellStart"/>
      <w:r w:rsidRPr="00F72EAC">
        <w:rPr>
          <w:rFonts w:ascii="Arial Narrow" w:eastAsia="Times New Roman" w:hAnsi="Arial Narrow" w:cs="Times New Roman"/>
          <w:sz w:val="18"/>
          <w:szCs w:val="18"/>
        </w:rPr>
        <w:t>obeležitev</w:t>
      </w:r>
      <w:proofErr w:type="spellEnd"/>
      <w:r w:rsidRPr="00F72EAC">
        <w:rPr>
          <w:rFonts w:ascii="Arial Narrow" w:eastAsia="Times New Roman" w:hAnsi="Arial Narrow" w:cs="Times New Roman"/>
          <w:sz w:val="18"/>
          <w:szCs w:val="18"/>
        </w:rPr>
        <w:t xml:space="preserve"> pomembnih lokalnih</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in državnih praznikov in ostalih protokolarnih dogodkov.</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Obveščanje javnosti, ohranjanje tradicije, prepoznavnost občine.</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Izvedba vseh planiranih prireditev, zagotavljanje potrebne infrastrukture in izvedba protokolarnih dogodkov.</w:t>
      </w:r>
    </w:p>
    <w:p w:rsidR="00FD2138" w:rsidRPr="00F72EAC" w:rsidRDefault="00FD2138" w:rsidP="00FD213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FD2138" w:rsidRPr="00F72EAC" w:rsidRDefault="00FD2138" w:rsidP="00FD213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04039001 Obveščanje domače in tuje javnosti</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04039001 Obveščanje domače in tuje javnosti</w:t>
      </w:r>
      <w:r w:rsidRPr="00F8192A">
        <w:rPr>
          <w:rFonts w:ascii="Arial Narrow" w:hAnsi="Arial Narrow"/>
          <w:sz w:val="18"/>
          <w:szCs w:val="18"/>
        </w:rPr>
        <w:tab/>
        <w:t>2.227 €</w:t>
      </w:r>
    </w:p>
    <w:p w:rsidR="00007067" w:rsidRPr="00F72EAC" w:rsidRDefault="00007067" w:rsidP="0000706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007067" w:rsidRPr="00F72EAC" w:rsidRDefault="00007067" w:rsidP="0000706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Program zajema aktivnosti obveščanja javnosti o delu župana/nje, podžupana/nje, občinskega sveta,  občinske uprave ter zagotovitev pogojev za izvedbo protokolarnih dogodkov, občinskih prireditev v občini Črenšovci in </w:t>
      </w:r>
      <w:proofErr w:type="spellStart"/>
      <w:r w:rsidRPr="00F72EAC">
        <w:rPr>
          <w:rFonts w:ascii="Arial Narrow" w:eastAsia="Times New Roman" w:hAnsi="Arial Narrow" w:cs="Times New Roman"/>
          <w:sz w:val="18"/>
          <w:szCs w:val="18"/>
        </w:rPr>
        <w:t>obeležitev</w:t>
      </w:r>
      <w:proofErr w:type="spellEnd"/>
      <w:r w:rsidRPr="00F72EAC">
        <w:rPr>
          <w:rFonts w:ascii="Arial Narrow" w:eastAsia="Times New Roman" w:hAnsi="Arial Narrow" w:cs="Times New Roman"/>
          <w:sz w:val="18"/>
          <w:szCs w:val="18"/>
        </w:rPr>
        <w:t xml:space="preserve"> državnih praznikov.</w:t>
      </w:r>
    </w:p>
    <w:p w:rsidR="00007067" w:rsidRPr="00F72EAC" w:rsidRDefault="00007067" w:rsidP="0000706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007067" w:rsidRPr="00F72EAC" w:rsidRDefault="00007067" w:rsidP="0000706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Statut občine Črenšovci in Proračun občine Črenšovci in program prireditev ob občinskem prazniku.</w:t>
      </w:r>
    </w:p>
    <w:p w:rsidR="00007067" w:rsidRPr="00F72EAC" w:rsidRDefault="00007067" w:rsidP="0000706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007067" w:rsidRPr="00F72EAC" w:rsidRDefault="00007067" w:rsidP="0000706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Zagotovitev potrebne infrastrukture za izvedbo protokolarnih dogodkov, občinskih prireditev in praznikov ter celovito obveščanje javnosti o uresničevanju zastavljenih prioritet, skrb za tradicijo, ozaveščanje in prepoznavnost občine.</w:t>
      </w:r>
    </w:p>
    <w:p w:rsidR="00007067" w:rsidRPr="00F72EAC" w:rsidRDefault="00007067" w:rsidP="0000706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007067" w:rsidRPr="00F72EAC" w:rsidRDefault="00007067" w:rsidP="0000706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Obveščanje javnosti o delu občine, zagotavljanje informacij o dogajanjih, kakor tudi </w:t>
      </w:r>
      <w:proofErr w:type="spellStart"/>
      <w:r w:rsidRPr="00F72EAC">
        <w:rPr>
          <w:rFonts w:ascii="Arial Narrow" w:eastAsia="Times New Roman" w:hAnsi="Arial Narrow" w:cs="Times New Roman"/>
          <w:sz w:val="18"/>
          <w:szCs w:val="18"/>
        </w:rPr>
        <w:t>obeležitev</w:t>
      </w:r>
      <w:proofErr w:type="spellEnd"/>
      <w:r w:rsidRPr="00F72EAC">
        <w:rPr>
          <w:rFonts w:ascii="Arial Narrow" w:eastAsia="Times New Roman" w:hAnsi="Arial Narrow" w:cs="Times New Roman"/>
          <w:sz w:val="18"/>
          <w:szCs w:val="18"/>
        </w:rPr>
        <w:t xml:space="preserve"> pomembnih lokalnih in državnih praznikov in ostalih protokolarnih dogodkov.</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4020031 Monografija občine Črenšovci-dodatni ponatis</w:t>
      </w:r>
      <w:r w:rsidRPr="00F8192A">
        <w:rPr>
          <w:rFonts w:ascii="Arial Narrow" w:hAnsi="Arial Narrow"/>
          <w:sz w:val="18"/>
          <w:szCs w:val="18"/>
        </w:rPr>
        <w:tab/>
        <w:t>321 €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4021990 Organizacija slovesnosti ob priključitvi Prekmurja k matični domovini</w:t>
      </w:r>
      <w:r w:rsidRPr="00F8192A">
        <w:rPr>
          <w:rFonts w:ascii="Arial Narrow" w:hAnsi="Arial Narrow"/>
          <w:sz w:val="18"/>
          <w:szCs w:val="18"/>
        </w:rPr>
        <w:tab/>
        <w:t>1.906 €</w:t>
      </w:r>
    </w:p>
    <w:p w:rsidR="005B59E5" w:rsidRPr="00873F6C" w:rsidRDefault="005B59E5" w:rsidP="00873F6C">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rPr>
      </w:pPr>
      <w:r w:rsidRPr="00873F6C">
        <w:rPr>
          <w:rFonts w:ascii="Arial Narrow" w:eastAsia="Times New Roman" w:hAnsi="Arial Narrow" w:cs="Times New Roman"/>
          <w:sz w:val="18"/>
          <w:szCs w:val="18"/>
        </w:rPr>
        <w:t>Glede na že znana dejstva v lanskem letu ter strogem omejevanju druženja zaradi preprečevanja širjenja bolezni COVID-19 je izvedba občinskega praznika v lanskem bila odpovedana, prireditev ob priključitvi Prekmurja k matični domovini meseca avgusta pa je bila sicer organizirana, vendar v veliko manjšem obsegu kot prejšnja leta.</w:t>
      </w:r>
    </w:p>
    <w:p w:rsidR="00007067" w:rsidRPr="00F72EAC" w:rsidRDefault="00007067" w:rsidP="0000706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007067" w:rsidRDefault="00007067" w:rsidP="0000706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Statut občine Črenšovci, Proračun občine Črenšovci in sprejeti Pravilnik o podelitvi priznanj in nagrad v občini Črenšovci.</w:t>
      </w:r>
    </w:p>
    <w:p w:rsidR="00873F6C" w:rsidRPr="00F72EAC" w:rsidRDefault="00873F6C" w:rsidP="0000706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p>
    <w:p w:rsidR="002051D1" w:rsidRDefault="002051D1" w:rsidP="002051D1">
      <w:pPr>
        <w:pStyle w:val="AHeading5"/>
        <w:tabs>
          <w:tab w:val="decimal" w:pos="9200"/>
        </w:tabs>
        <w:rPr>
          <w:rFonts w:ascii="Arial Narrow" w:hAnsi="Arial Narrow"/>
          <w:sz w:val="18"/>
          <w:szCs w:val="18"/>
        </w:rPr>
      </w:pPr>
      <w:bookmarkStart w:id="19" w:name="_Toc66361143"/>
      <w:r w:rsidRPr="00F8192A">
        <w:rPr>
          <w:rFonts w:ascii="Arial Narrow" w:hAnsi="Arial Narrow"/>
          <w:sz w:val="18"/>
          <w:szCs w:val="18"/>
        </w:rPr>
        <w:t>06 LOKALNA SAMOUPRAVA</w:t>
      </w:r>
      <w:r w:rsidRPr="00F8192A">
        <w:rPr>
          <w:rFonts w:ascii="Arial Narrow" w:hAnsi="Arial Narrow"/>
          <w:sz w:val="18"/>
          <w:szCs w:val="18"/>
        </w:rPr>
        <w:tab/>
        <w:t>493.274 €</w:t>
      </w:r>
      <w:bookmarkEnd w:id="19"/>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sredstva za delovanje ožjih delov občin ali zvez občin, združenj občin in drugih občin ter povezovanja občin.</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Državni razvojni program in Strategije regionalnega razvoja Slovenije.</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lokalne samouprave je, da občina v okviru ustave in zakonov samostojno ureja in opravlja svoje zadeve in izvršuje naloge, ki so nanjo prenešene z zakoni.</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0601 Delovanje na področju lokalne samouprave ter koordinacija vladne in lokalne ravni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0602 Sofinanciranje dejavnosti občin, ožjih delov občin in zvez občin</w:t>
      </w:r>
    </w:p>
    <w:p w:rsidR="00873F6C" w:rsidRPr="00873F6C" w:rsidRDefault="00873F6C" w:rsidP="00541577">
      <w:pPr>
        <w:overflowPunct w:val="0"/>
        <w:autoSpaceDE w:val="0"/>
        <w:autoSpaceDN w:val="0"/>
        <w:adjustRightInd w:val="0"/>
        <w:spacing w:before="60" w:after="120" w:line="240" w:lineRule="auto"/>
        <w:ind w:left="284"/>
        <w:textAlignment w:val="baseline"/>
      </w:pPr>
      <w:r w:rsidRPr="00F72EAC">
        <w:rPr>
          <w:rFonts w:ascii="Arial Narrow" w:eastAsia="Times New Roman" w:hAnsi="Arial Narrow" w:cs="Times New Roman"/>
          <w:sz w:val="18"/>
          <w:szCs w:val="18"/>
        </w:rPr>
        <w:t>0603 Dejavnost občinske uprave</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0601 Delovanje na področju lokalne samouprave ter koordinacija vladne in lokalne ravni</w:t>
      </w:r>
      <w:r w:rsidRPr="00F8192A">
        <w:rPr>
          <w:rFonts w:ascii="Arial Narrow" w:hAnsi="Arial Narrow"/>
          <w:sz w:val="18"/>
          <w:szCs w:val="18"/>
        </w:rPr>
        <w:tab/>
        <w:t>21.432 €</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zajema sredstva za nacionalna združenja in povezovanje lokalnih skupnosti na regionalnem in republiškem nivoju.</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cilji delovanja na področju lokalne samouprave so povezovanje lokalnih skupnosti  in prek reprezentativnih združenj doseganje skupnih razvojnih programov in strategij.</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Skupno nastopanje lokalnih skupnosti do inštitucij države.</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Povezovanje lokalnih skupnosti zaradi sofinanciranja skupnih razvojnih programov in strategij.</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06019003 Povezovanje lokalnih skupnosti.</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06019003 Povezovanje lokalnih skupnosti</w:t>
      </w:r>
      <w:r w:rsidRPr="00F8192A">
        <w:rPr>
          <w:rFonts w:ascii="Arial Narrow" w:hAnsi="Arial Narrow"/>
          <w:sz w:val="18"/>
          <w:szCs w:val="18"/>
        </w:rPr>
        <w:tab/>
        <w:t>21.432 €</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Razvojni programi in strategij na lokalni in regionalni ravni, priprava različnih strokovnih podlag in izvajanje skupnih inšpekcijskih služb.</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Zakon o financiranju občin, Statut občine Črenšovci,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ustanovitvi Medobčinskega inšpektorata občin Beltinci, Črenšovci, Odranci, Turnišče in Velika Polana (Ur. l. RS, št. 114/2004).</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873F6C" w:rsidRPr="00F72EAC" w:rsidRDefault="00873F6C" w:rsidP="00873F6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Spodbujanje regionalnega razvoja je v javnem interesu, oblikovanje regij pa zakonodajalec še ni uredil. SS občine se zavzemajo za posebno obravnavo njihovega območja tako znotraj Pomurske statistične regije, v katero so po trenutni zakonodaji umeščene, kot tudi na nivoju države, kjer se upoštevajo realni kazalci razvitosti in realne potrebe določenega območja. Zato se občine v svojih prizadevanjih za realizacijo večjih in pomembnih projektov povezujejo, saj tako lažje dosežejo skladnejši razvoj in manjše zaostajanje za razvojem velikih mestnih občin.</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inšpekcijskega nadzora nad izvajanjem občinskih predpisov in drugih aktov, s katerimi občina ureja zadeve iz svoje pristojnosti.</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0160 Sofinanciranje dela plače za delovanje MI inšpektorata</w:t>
      </w:r>
      <w:r w:rsidRPr="00F8192A">
        <w:rPr>
          <w:rFonts w:ascii="Arial Narrow" w:hAnsi="Arial Narrow"/>
          <w:sz w:val="18"/>
          <w:szCs w:val="18"/>
        </w:rPr>
        <w:tab/>
        <w:t>18.233 €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413003 Sredstva, prenesena drugim občinam - Medobčinski inšpektorat Beltinci</w:t>
      </w:r>
      <w:r w:rsidRPr="00F8192A">
        <w:rPr>
          <w:rFonts w:ascii="Arial Narrow" w:hAnsi="Arial Narrow"/>
          <w:sz w:val="18"/>
          <w:szCs w:val="18"/>
        </w:rPr>
        <w:tab/>
        <w:t>18.233 €</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Črenšovci je soustanoviteljica Medobčinskega inšpektorata občin Beltinci, Črenšovci, Odranci, Turnišče in Velika Polana in </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pokriva 22,5 % stroškov delovanja inšpektorata, ki zajemajo stroške plač dveh uslužbenk ter tekočih in investicijskih odhodkih za delovanje inšpektorata. Realiz</w:t>
      </w:r>
      <w:r>
        <w:rPr>
          <w:rFonts w:ascii="Arial Narrow" w:eastAsia="Times New Roman" w:hAnsi="Arial Narrow" w:cs="Times New Roman"/>
          <w:sz w:val="18"/>
          <w:szCs w:val="18"/>
        </w:rPr>
        <w:t>acija teh odhodkov je znašala 18</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233</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01</w:t>
      </w:r>
      <w:r w:rsidRPr="00F72EAC">
        <w:rPr>
          <w:rFonts w:ascii="Arial Narrow" w:eastAsia="Times New Roman" w:hAnsi="Arial Narrow" w:cs="Times New Roman"/>
          <w:sz w:val="18"/>
          <w:szCs w:val="18"/>
        </w:rPr>
        <w:t xml:space="preserve"> €.</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Sedež inšpektorata je v stavbi občine Beltinci.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Naloga Medobčinskega inšpektorata je nadzor in primerjanje skladnosti ravnanja občanov in pravnih subjektov z občinskimi predpisi.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Delovno področje:</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•nadzor nad izvajanjem občinskih predpisov in drugih aktov, s katerimi občina ureja zadeve iz svoje pristojnosti,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•izdajanje odločb v upravnem področju, v primerih, ko mu je z zakonom ali odlokom podeljena pristojnost odločanja,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•izdajanje odločb in plačilnih nalogov v postopku o prekrških v primerih kršitev zakonskih določb in občinskih predpisov za kar imajo določene pristojnosti v določbah Zakona o prekrških,</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•odločanje o podanih zahtevah za sodno varstvo, katere kršitelj podaja na izdane odločbe o prekrških oziroma plačilne naloge v postopku o prekrških v okviru svojih pristojnosti,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•nadzor nad izvajanjem vseh drugih zakonov, ki mu podeljujejo pristojnost nadzora,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•druge upravne in strokovno tehnične naloge s področja inšpekcijskega nadzora.</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Medobčinskem inšpektoratu je zaposlena ena komunalno-cestna inšpektorica, ki nadzorstvo izvaja v obliki: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•rednih in izrednih pregledov,</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•kontrolnih inšpekcijskih pregledov v primerih naložene odprave nepravilnosti,</w:t>
      </w:r>
    </w:p>
    <w:p w:rsidR="00873F6C" w:rsidRPr="00F72EAC" w:rsidRDefault="00873F6C" w:rsidP="00873F6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•koordiniranih akcij z ostalimi inšpektorati in policijo.</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873F6C" w:rsidRPr="00F72EAC" w:rsidRDefault="00873F6C" w:rsidP="00873F6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06019003 Povezovanje lokalnih skupnosti - Izvajanje LAS</w:t>
      </w:r>
      <w:r w:rsidRPr="00F8192A">
        <w:rPr>
          <w:rFonts w:ascii="Arial Narrow" w:hAnsi="Arial Narrow"/>
          <w:sz w:val="18"/>
          <w:szCs w:val="18"/>
        </w:rPr>
        <w:tab/>
        <w:t>3.199 €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4133010 LAS pri dobrih ljudeh - sofinanciranje dejavnosti</w:t>
      </w:r>
      <w:r w:rsidRPr="00F8192A">
        <w:rPr>
          <w:rFonts w:ascii="Arial Narrow" w:hAnsi="Arial Narrow"/>
          <w:sz w:val="18"/>
          <w:szCs w:val="18"/>
        </w:rPr>
        <w:tab/>
        <w:t>3.199 €</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0602 Sofinanciranje dejavnosti občin, ožjih delov občin in zvez občin</w:t>
      </w:r>
      <w:r w:rsidRPr="00F8192A">
        <w:rPr>
          <w:rFonts w:ascii="Arial Narrow" w:hAnsi="Arial Narrow"/>
          <w:sz w:val="18"/>
          <w:szCs w:val="18"/>
        </w:rPr>
        <w:tab/>
        <w:t>1.245 €</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A736FC" w:rsidRPr="00F72EAC" w:rsidRDefault="00A736FC" w:rsidP="00A736F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vključuje sredstva za delovanje zvez občin.</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A736FC" w:rsidRPr="00F72EAC" w:rsidRDefault="00A736FC" w:rsidP="00A736F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Zakonodaja s področja lokalne samouprave.</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A736FC" w:rsidRPr="00F72EAC" w:rsidRDefault="00A736FC" w:rsidP="00A736F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Optimalna izraba razpoložljivih virov za delovanje zvez občin in učinkovita poraba proračunskih sredstev.</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A736FC" w:rsidRPr="00F72EAC" w:rsidRDefault="00A736FC" w:rsidP="00A736F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Enaki kot dolgoročni.</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06029002 Delovanje zvez občin</w:t>
      </w:r>
      <w:r w:rsidRPr="00F8192A">
        <w:rPr>
          <w:rFonts w:ascii="Arial Narrow" w:hAnsi="Arial Narrow"/>
          <w:sz w:val="18"/>
          <w:szCs w:val="18"/>
        </w:rPr>
        <w:tab/>
        <w:t>1.245 €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060200 Delovanje zvez občin - Skupnost občin in Združenje občin</w:t>
      </w:r>
      <w:r w:rsidRPr="00F8192A">
        <w:rPr>
          <w:rFonts w:ascii="Arial Narrow" w:hAnsi="Arial Narrow"/>
          <w:sz w:val="18"/>
          <w:szCs w:val="18"/>
        </w:rPr>
        <w:tab/>
        <w:t>1.245 €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402922 Članarine v domačih neprofitnih institucijah</w:t>
      </w:r>
      <w:r w:rsidRPr="00F8192A">
        <w:rPr>
          <w:rFonts w:ascii="Arial Narrow" w:hAnsi="Arial Narrow"/>
          <w:sz w:val="18"/>
          <w:szCs w:val="18"/>
        </w:rPr>
        <w:tab/>
        <w:t>1.245 €</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A736FC" w:rsidRPr="00F72EAC" w:rsidRDefault="00A736FC" w:rsidP="00A736F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je članica Zveze občin Slovenije in Skupnosti občin Slovenije. Za delovanje zveze in skupnosti občina Črenšovci - članica obeh združenj - participira letno članarino v skupni višini 1.300 €, realizacija je znašala 1.2</w:t>
      </w:r>
      <w:r>
        <w:rPr>
          <w:rFonts w:ascii="Arial Narrow" w:eastAsia="Times New Roman" w:hAnsi="Arial Narrow" w:cs="Times New Roman"/>
          <w:sz w:val="18"/>
          <w:szCs w:val="18"/>
        </w:rPr>
        <w:t>44</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90</w:t>
      </w:r>
      <w:r w:rsidRPr="00F72EAC">
        <w:rPr>
          <w:rFonts w:ascii="Arial Narrow" w:eastAsia="Times New Roman" w:hAnsi="Arial Narrow" w:cs="Times New Roman"/>
          <w:sz w:val="18"/>
          <w:szCs w:val="18"/>
        </w:rPr>
        <w:t xml:space="preserve"> €.</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A736FC" w:rsidRPr="00F72EAC" w:rsidRDefault="00A736FC" w:rsidP="00A736F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0603 Dejavnost občinske uprave</w:t>
      </w:r>
      <w:r w:rsidRPr="00F8192A">
        <w:rPr>
          <w:rFonts w:ascii="Arial Narrow" w:hAnsi="Arial Narrow"/>
          <w:sz w:val="18"/>
          <w:szCs w:val="18"/>
        </w:rPr>
        <w:tab/>
        <w:t>470.597 €</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4B01CB" w:rsidRPr="00F72EAC" w:rsidRDefault="004B01CB" w:rsidP="004B01C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zagotavljanje sredstev za materialne stroške občinske uprave občine Črenšovci in s tem materialno osnovo lokalne samouprave.</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06039001 Administracija občinske uprave</w:t>
      </w:r>
      <w:r w:rsidRPr="00F8192A">
        <w:rPr>
          <w:rFonts w:ascii="Arial Narrow" w:hAnsi="Arial Narrow"/>
          <w:sz w:val="18"/>
          <w:szCs w:val="18"/>
        </w:rPr>
        <w:tab/>
        <w:t>406.517 €</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4B01CB" w:rsidRPr="00F72EAC" w:rsidRDefault="004B01CB" w:rsidP="0054157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vključuje stroške za plače zaposlenih v občinski upravi, sredstva za odpravo nesorazmerij med osnovnimi plačami, materialni stroški, za izdatke, blago in storitve, za strokovno izobraževanje zaposlenih, za zagotavljanje varstva in zdravja pri delu.</w:t>
      </w:r>
    </w:p>
    <w:p w:rsidR="004B01CB" w:rsidRPr="00F72EAC" w:rsidRDefault="004B01CB" w:rsidP="00541577">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4B01CB" w:rsidRPr="00F72EAC" w:rsidRDefault="004B01CB" w:rsidP="0054157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Zakon o javnih financah, Zakon o delovnih razmerjih, Zakon o javnih uslužbencih, Kolektivna pogodba za negospodarske dejavnosti, Zakon o sistemu plač v javnem sektorju, Kadrovski načrt, Odlok o organizaciji in delovnem področju občinske uprave občine Črenšovci,</w:t>
      </w:r>
    </w:p>
    <w:p w:rsidR="004B01CB" w:rsidRPr="00F72EAC" w:rsidRDefault="004B01CB" w:rsidP="0054157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sistematizaciji delovnim mest.</w:t>
      </w:r>
    </w:p>
    <w:p w:rsidR="004B01CB" w:rsidRPr="00F72EAC" w:rsidRDefault="004B01CB" w:rsidP="00541577">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4B01CB" w:rsidRPr="00F72EAC" w:rsidRDefault="004B01CB" w:rsidP="0054157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Kakovostno izvajanje upravnih in strokovnih nalog, pri čemer je poraba proračunskih sredstev naravnana na zakonito, namensko, gospodarno in učinkovito porabo, kar je potrebno zagotoviti z vzpostavitvijo in vzdrževanjem sistema notranjih kontrol.</w:t>
      </w:r>
    </w:p>
    <w:p w:rsidR="004B01CB" w:rsidRPr="00F72EAC" w:rsidRDefault="004B01CB" w:rsidP="00541577">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4B01CB" w:rsidRPr="00F72EAC" w:rsidRDefault="004B01CB" w:rsidP="0054157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Učinkovita in uspešna realizacija zastavljenih nalog (finančni načrt, NRP), ki jih izvajajo občinska uprava in medobčinska inšpektorat,</w:t>
      </w:r>
    </w:p>
    <w:p w:rsidR="004B01CB" w:rsidRPr="00F72EAC" w:rsidRDefault="004B01CB" w:rsidP="0054157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zagotovitev sredstev za pokrivanje materialnih stroškov za normalno delo, realizacijo dela pogodbenih delavcev in delavcev preko programov javnih del z čim manjšimi stroški.</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060310 Bruto plače delavcev občinske uprave</w:t>
      </w:r>
      <w:r w:rsidRPr="00F8192A">
        <w:rPr>
          <w:rFonts w:ascii="Arial Narrow" w:hAnsi="Arial Narrow"/>
          <w:sz w:val="18"/>
          <w:szCs w:val="18"/>
        </w:rPr>
        <w:tab/>
        <w:t>181.034 €</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4B01CB" w:rsidRPr="00F72EAC" w:rsidRDefault="004B01CB" w:rsidP="004B01C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Namen dejavnosti je zagotavljanje sredstev za plače in prispevke zaposlenih v ob</w:t>
      </w:r>
      <w:r>
        <w:rPr>
          <w:rFonts w:ascii="Arial Narrow" w:eastAsia="Times New Roman" w:hAnsi="Arial Narrow" w:cs="Times New Roman"/>
          <w:sz w:val="18"/>
          <w:szCs w:val="18"/>
        </w:rPr>
        <w:t>činski upravi. Na dan 31.12.2019</w:t>
      </w:r>
      <w:r w:rsidRPr="00F72EAC">
        <w:rPr>
          <w:rFonts w:ascii="Arial Narrow" w:eastAsia="Times New Roman" w:hAnsi="Arial Narrow" w:cs="Times New Roman"/>
          <w:sz w:val="18"/>
          <w:szCs w:val="18"/>
        </w:rPr>
        <w:t xml:space="preserve"> je v </w:t>
      </w:r>
      <w:r>
        <w:rPr>
          <w:rFonts w:ascii="Arial Narrow" w:eastAsia="Times New Roman" w:hAnsi="Arial Narrow" w:cs="Times New Roman"/>
          <w:sz w:val="18"/>
          <w:szCs w:val="18"/>
        </w:rPr>
        <w:t xml:space="preserve">OU Črenšovci skupaj zaposlenih </w:t>
      </w:r>
      <w:r w:rsidR="00ED375C">
        <w:rPr>
          <w:rFonts w:ascii="Arial Narrow" w:eastAsia="Times New Roman" w:hAnsi="Arial Narrow" w:cs="Times New Roman"/>
          <w:sz w:val="18"/>
          <w:szCs w:val="18"/>
        </w:rPr>
        <w:t>8</w:t>
      </w:r>
      <w:r w:rsidRPr="00F72EAC">
        <w:rPr>
          <w:rFonts w:ascii="Arial Narrow" w:eastAsia="Times New Roman" w:hAnsi="Arial Narrow" w:cs="Times New Roman"/>
          <w:sz w:val="18"/>
          <w:szCs w:val="18"/>
        </w:rPr>
        <w:t xml:space="preserve"> javnih uslužbencev</w:t>
      </w:r>
      <w:r>
        <w:rPr>
          <w:rFonts w:ascii="Arial Narrow" w:eastAsia="Times New Roman" w:hAnsi="Arial Narrow" w:cs="Times New Roman"/>
          <w:sz w:val="18"/>
          <w:szCs w:val="18"/>
        </w:rPr>
        <w:t>, konec leta 2020 pa skupno v občinski upravi 10</w:t>
      </w:r>
      <w:r w:rsidR="00A34E43">
        <w:rPr>
          <w:rFonts w:ascii="Arial Narrow" w:eastAsia="Times New Roman" w:hAnsi="Arial Narrow" w:cs="Times New Roman"/>
          <w:sz w:val="18"/>
          <w:szCs w:val="18"/>
        </w:rPr>
        <w:t>. Kadrovski načrt za leto 2020</w:t>
      </w:r>
      <w:r w:rsidRPr="00F72EAC">
        <w:rPr>
          <w:rFonts w:ascii="Arial Narrow" w:eastAsia="Times New Roman" w:hAnsi="Arial Narrow" w:cs="Times New Roman"/>
          <w:sz w:val="18"/>
          <w:szCs w:val="18"/>
        </w:rPr>
        <w:t xml:space="preserve"> je predvid</w:t>
      </w:r>
      <w:r w:rsidR="00A34E43">
        <w:rPr>
          <w:rFonts w:ascii="Arial Narrow" w:eastAsia="Times New Roman" w:hAnsi="Arial Narrow" w:cs="Times New Roman"/>
          <w:sz w:val="18"/>
          <w:szCs w:val="18"/>
        </w:rPr>
        <w:t>eval povečanje zaposlitev za eno</w:t>
      </w:r>
      <w:r w:rsidRPr="00F72EAC">
        <w:rPr>
          <w:rFonts w:ascii="Arial Narrow" w:eastAsia="Times New Roman" w:hAnsi="Arial Narrow" w:cs="Times New Roman"/>
          <w:sz w:val="18"/>
          <w:szCs w:val="18"/>
        </w:rPr>
        <w:t xml:space="preserve"> delov</w:t>
      </w:r>
      <w:r w:rsidR="00A34E43">
        <w:rPr>
          <w:rFonts w:ascii="Arial Narrow" w:eastAsia="Times New Roman" w:hAnsi="Arial Narrow" w:cs="Times New Roman"/>
          <w:sz w:val="18"/>
          <w:szCs w:val="18"/>
        </w:rPr>
        <w:t>no</w:t>
      </w:r>
      <w:r w:rsidRPr="00F72EAC">
        <w:rPr>
          <w:rFonts w:ascii="Arial Narrow" w:eastAsia="Times New Roman" w:hAnsi="Arial Narrow" w:cs="Times New Roman"/>
          <w:sz w:val="18"/>
          <w:szCs w:val="18"/>
        </w:rPr>
        <w:t xml:space="preserve"> mest</w:t>
      </w:r>
      <w:r w:rsidR="00A34E43">
        <w:rPr>
          <w:rFonts w:ascii="Arial Narrow" w:eastAsia="Times New Roman" w:hAnsi="Arial Narrow" w:cs="Times New Roman"/>
          <w:sz w:val="18"/>
          <w:szCs w:val="18"/>
        </w:rPr>
        <w:t>o -</w:t>
      </w:r>
      <w:r w:rsidRPr="00F72EAC">
        <w:rPr>
          <w:rFonts w:ascii="Arial Narrow" w:eastAsia="Times New Roman" w:hAnsi="Arial Narrow" w:cs="Times New Roman"/>
          <w:sz w:val="18"/>
          <w:szCs w:val="18"/>
        </w:rPr>
        <w:t xml:space="preserve"> direktorja občinske uprave</w:t>
      </w:r>
      <w:r w:rsidR="00ED375C">
        <w:rPr>
          <w:rFonts w:ascii="Arial Narrow" w:eastAsia="Times New Roman" w:hAnsi="Arial Narrow" w:cs="Times New Roman"/>
          <w:sz w:val="18"/>
          <w:szCs w:val="18"/>
        </w:rPr>
        <w:t xml:space="preserve"> in zaposlitev delavke za polovični delovni čas na delovno mesto čistilka.</w:t>
      </w:r>
      <w:r w:rsidRPr="00F72EAC">
        <w:rPr>
          <w:rFonts w:ascii="Arial Narrow" w:eastAsia="Times New Roman" w:hAnsi="Arial Narrow" w:cs="Times New Roman"/>
          <w:sz w:val="18"/>
          <w:szCs w:val="18"/>
        </w:rPr>
        <w:t xml:space="preserve"> </w:t>
      </w:r>
    </w:p>
    <w:p w:rsidR="004B01CB" w:rsidRPr="00F72EAC" w:rsidRDefault="004B01CB" w:rsidP="004B01C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 bruto plače in dodatek za delovno dobo za trenutno zaposlene in načrtovane z</w:t>
      </w:r>
      <w:r>
        <w:rPr>
          <w:rFonts w:ascii="Arial Narrow" w:eastAsia="Times New Roman" w:hAnsi="Arial Narrow" w:cs="Times New Roman"/>
          <w:sz w:val="18"/>
          <w:szCs w:val="18"/>
        </w:rPr>
        <w:t>aposlitve se je predvidevalo 178</w:t>
      </w:r>
      <w:r w:rsidRPr="00F72EAC">
        <w:rPr>
          <w:rFonts w:ascii="Arial Narrow" w:eastAsia="Times New Roman" w:hAnsi="Arial Narrow" w:cs="Times New Roman"/>
          <w:sz w:val="18"/>
          <w:szCs w:val="18"/>
        </w:rPr>
        <w:t>.000 € na letnem nivoju.</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4B01CB" w:rsidRPr="00F72EAC" w:rsidRDefault="004B01CB" w:rsidP="004B01C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4B01CB" w:rsidRPr="004B01CB" w:rsidRDefault="004B01CB" w:rsidP="004B01CB"/>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400000 Osnovne plače za delavce občinske uprave</w:t>
      </w:r>
      <w:r w:rsidRPr="00F8192A">
        <w:rPr>
          <w:rFonts w:ascii="Arial Narrow" w:hAnsi="Arial Narrow"/>
          <w:sz w:val="18"/>
          <w:szCs w:val="18"/>
        </w:rPr>
        <w:tab/>
        <w:t>161.909 €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4000010 Dodatek za delovno delo za občinsko upravo</w:t>
      </w:r>
      <w:r w:rsidRPr="00F8192A">
        <w:rPr>
          <w:rFonts w:ascii="Arial Narrow" w:hAnsi="Arial Narrow"/>
          <w:sz w:val="18"/>
          <w:szCs w:val="18"/>
        </w:rPr>
        <w:tab/>
        <w:t>11.926 €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400002 Dodatki za delo v posebnih pogojih</w:t>
      </w:r>
      <w:r w:rsidRPr="00F8192A">
        <w:rPr>
          <w:rFonts w:ascii="Arial Narrow" w:hAnsi="Arial Narrow"/>
          <w:sz w:val="18"/>
          <w:szCs w:val="18"/>
        </w:rPr>
        <w:tab/>
        <w:t>7.199 €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060311 Prispevki na izplačane plače zaposlenih v občinski upravi</w:t>
      </w:r>
      <w:r w:rsidRPr="00F8192A">
        <w:rPr>
          <w:rFonts w:ascii="Arial Narrow" w:hAnsi="Arial Narrow"/>
          <w:sz w:val="18"/>
          <w:szCs w:val="18"/>
        </w:rPr>
        <w:tab/>
        <w:t>28.183 €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401001 Prispevek za pokojninsko in invalidsko zavarovanje</w:t>
      </w:r>
      <w:r w:rsidRPr="00F8192A">
        <w:rPr>
          <w:rFonts w:ascii="Arial Narrow" w:hAnsi="Arial Narrow"/>
          <w:sz w:val="18"/>
          <w:szCs w:val="18"/>
        </w:rPr>
        <w:tab/>
        <w:t>15.131 €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401100 Prispevek za obvezno zdravstveno zavarovanje</w:t>
      </w:r>
      <w:r w:rsidRPr="00F8192A">
        <w:rPr>
          <w:rFonts w:ascii="Arial Narrow" w:hAnsi="Arial Narrow"/>
          <w:sz w:val="18"/>
          <w:szCs w:val="18"/>
        </w:rPr>
        <w:tab/>
        <w:t>11.812 €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401101 Prispevek za poškodbe pri delu in poklicne bolezni</w:t>
      </w:r>
      <w:r w:rsidRPr="00F8192A">
        <w:rPr>
          <w:rFonts w:ascii="Arial Narrow" w:hAnsi="Arial Narrow"/>
          <w:sz w:val="18"/>
          <w:szCs w:val="18"/>
        </w:rPr>
        <w:tab/>
        <w:t>953 €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401200 Prispevek za zaposlovanje</w:t>
      </w:r>
      <w:r w:rsidRPr="00F8192A">
        <w:rPr>
          <w:rFonts w:ascii="Arial Narrow" w:hAnsi="Arial Narrow"/>
          <w:sz w:val="18"/>
          <w:szCs w:val="18"/>
        </w:rPr>
        <w:tab/>
        <w:t>108 €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401300 Prispevek za starševsko varstvo</w:t>
      </w:r>
      <w:r w:rsidRPr="00F8192A">
        <w:rPr>
          <w:rFonts w:ascii="Arial Narrow" w:hAnsi="Arial Narrow"/>
          <w:sz w:val="18"/>
          <w:szCs w:val="18"/>
        </w:rPr>
        <w:tab/>
        <w:t>180 €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060312 Regres za letni dopust za zaposlene v občinski upravi</w:t>
      </w:r>
      <w:r w:rsidRPr="00F8192A">
        <w:rPr>
          <w:rFonts w:ascii="Arial Narrow" w:hAnsi="Arial Narrow"/>
          <w:sz w:val="18"/>
          <w:szCs w:val="18"/>
        </w:rPr>
        <w:tab/>
        <w:t>7.799 €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400100 Regres za letni dopust za delavce občinske uprave in JD</w:t>
      </w:r>
      <w:r w:rsidRPr="00F8192A">
        <w:rPr>
          <w:rFonts w:ascii="Arial Narrow" w:hAnsi="Arial Narrow"/>
          <w:sz w:val="18"/>
          <w:szCs w:val="18"/>
        </w:rPr>
        <w:tab/>
        <w:t>7.799 €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060313 Povračila stroškov prehrane in prevoza za zaposlene</w:t>
      </w:r>
      <w:r w:rsidRPr="00F8192A">
        <w:rPr>
          <w:rFonts w:ascii="Arial Narrow" w:hAnsi="Arial Narrow"/>
          <w:sz w:val="18"/>
          <w:szCs w:val="18"/>
        </w:rPr>
        <w:tab/>
        <w:t>8.487 €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400202 Povračilo stroškov prehrane med delom za delavce občinske uprave</w:t>
      </w:r>
      <w:r w:rsidRPr="00F8192A">
        <w:rPr>
          <w:rFonts w:ascii="Arial Narrow" w:hAnsi="Arial Narrow"/>
          <w:sz w:val="18"/>
          <w:szCs w:val="18"/>
        </w:rPr>
        <w:tab/>
        <w:t>7.348 €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400203 Povračilo stroškov prevoza na delo in iz dela</w:t>
      </w:r>
      <w:r w:rsidRPr="00F8192A">
        <w:rPr>
          <w:rFonts w:ascii="Arial Narrow" w:hAnsi="Arial Narrow"/>
          <w:sz w:val="18"/>
          <w:szCs w:val="18"/>
        </w:rPr>
        <w:tab/>
        <w:t>1.139 €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060314 Obvezno dodatno pokojninsko zavarovanje za zaposlene v upravi</w:t>
      </w:r>
      <w:r w:rsidRPr="00F8192A">
        <w:rPr>
          <w:rFonts w:ascii="Arial Narrow" w:hAnsi="Arial Narrow"/>
          <w:sz w:val="18"/>
          <w:szCs w:val="18"/>
        </w:rPr>
        <w:tab/>
        <w:t>3.581 €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401500 Premije kolektivnega dodatnega pokojninskega zavarovanja, na podlagi ZKDPZJU za </w:t>
      </w:r>
      <w:proofErr w:type="spellStart"/>
      <w:r w:rsidRPr="00F8192A">
        <w:rPr>
          <w:rFonts w:ascii="Arial Narrow" w:hAnsi="Arial Narrow"/>
          <w:sz w:val="18"/>
          <w:szCs w:val="18"/>
        </w:rPr>
        <w:t>obč</w:t>
      </w:r>
      <w:proofErr w:type="spellEnd"/>
      <w:r w:rsidRPr="00F8192A">
        <w:rPr>
          <w:rFonts w:ascii="Arial Narrow" w:hAnsi="Arial Narrow"/>
          <w:sz w:val="18"/>
          <w:szCs w:val="18"/>
        </w:rPr>
        <w:t>. upravo</w:t>
      </w:r>
      <w:r w:rsidRPr="00F8192A">
        <w:rPr>
          <w:rFonts w:ascii="Arial Narrow" w:hAnsi="Arial Narrow"/>
          <w:sz w:val="18"/>
          <w:szCs w:val="18"/>
        </w:rPr>
        <w:tab/>
        <w:t>3.581 €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060315 Povračilo kilometrine za službena potovanja za zaposlene v upravi</w:t>
      </w:r>
      <w:r w:rsidRPr="00F8192A">
        <w:rPr>
          <w:rFonts w:ascii="Arial Narrow" w:hAnsi="Arial Narrow"/>
          <w:sz w:val="18"/>
          <w:szCs w:val="18"/>
        </w:rPr>
        <w:tab/>
        <w:t>1.479 €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402402 Kilometrina za službena potovanja / občinska uprava in ostali</w:t>
      </w:r>
      <w:r w:rsidRPr="00F8192A">
        <w:rPr>
          <w:rFonts w:ascii="Arial Narrow" w:hAnsi="Arial Narrow"/>
          <w:sz w:val="18"/>
          <w:szCs w:val="18"/>
        </w:rPr>
        <w:tab/>
        <w:t>1.479 €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060317 Materialni stroški za občinsko upravo</w:t>
      </w:r>
      <w:r w:rsidRPr="00F8192A">
        <w:rPr>
          <w:rFonts w:ascii="Arial Narrow" w:hAnsi="Arial Narrow"/>
          <w:sz w:val="18"/>
          <w:szCs w:val="18"/>
        </w:rPr>
        <w:tab/>
        <w:t>175.907 €</w:t>
      </w:r>
    </w:p>
    <w:p w:rsidR="00ED375C" w:rsidRPr="00F72EAC" w:rsidRDefault="00ED375C" w:rsidP="00ED375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ED375C" w:rsidRPr="00F72EAC" w:rsidRDefault="00ED375C" w:rsidP="00ED375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Proračunska postavka zajema dobavo pisarniškega materiala za delovanje občinske uprave, stroške vzdrževanja večnamenske naprave (kopirni stroj), stroške čistilnega materiala, varovanja zgradb, časopisov, revij, stroške manjših operativnih odhodkov, električne energije, komunalnih storitev, prevoza v državi, stroške vzdrževanja licenčne programske opreme (</w:t>
      </w:r>
      <w:proofErr w:type="spellStart"/>
      <w:r w:rsidRPr="00F72EAC">
        <w:rPr>
          <w:rFonts w:ascii="Arial Narrow" w:eastAsia="Times New Roman" w:hAnsi="Arial Narrow" w:cs="Times New Roman"/>
          <w:sz w:val="18"/>
          <w:szCs w:val="18"/>
        </w:rPr>
        <w:t>Cadis</w:t>
      </w:r>
      <w:proofErr w:type="spellEnd"/>
      <w:r w:rsidRPr="00F72EAC">
        <w:rPr>
          <w:rFonts w:ascii="Arial Narrow" w:eastAsia="Times New Roman" w:hAnsi="Arial Narrow" w:cs="Times New Roman"/>
          <w:sz w:val="18"/>
          <w:szCs w:val="18"/>
        </w:rPr>
        <w:t xml:space="preserve">, Piso, </w:t>
      </w:r>
      <w:proofErr w:type="spellStart"/>
      <w:r w:rsidRPr="00F72EAC">
        <w:rPr>
          <w:rFonts w:ascii="Arial Narrow" w:eastAsia="Times New Roman" w:hAnsi="Arial Narrow" w:cs="Times New Roman"/>
          <w:sz w:val="18"/>
          <w:szCs w:val="18"/>
        </w:rPr>
        <w:t>Terragis</w:t>
      </w:r>
      <w:proofErr w:type="spellEnd"/>
      <w:r w:rsidRPr="00F72EAC">
        <w:rPr>
          <w:rFonts w:ascii="Arial Narrow" w:eastAsia="Times New Roman" w:hAnsi="Arial Narrow" w:cs="Times New Roman"/>
          <w:sz w:val="18"/>
          <w:szCs w:val="18"/>
        </w:rPr>
        <w:t xml:space="preserve">, HCOM, </w:t>
      </w:r>
      <w:proofErr w:type="spellStart"/>
      <w:r w:rsidRPr="00F72EAC">
        <w:rPr>
          <w:rFonts w:ascii="Arial Narrow" w:eastAsia="Times New Roman" w:hAnsi="Arial Narrow" w:cs="Times New Roman"/>
          <w:sz w:val="18"/>
          <w:szCs w:val="18"/>
        </w:rPr>
        <w:t>Comland</w:t>
      </w:r>
      <w:proofErr w:type="spellEnd"/>
      <w:r w:rsidRPr="00F72EAC">
        <w:rPr>
          <w:rFonts w:ascii="Arial Narrow" w:eastAsia="Times New Roman" w:hAnsi="Arial Narrow" w:cs="Times New Roman"/>
          <w:sz w:val="18"/>
          <w:szCs w:val="18"/>
        </w:rPr>
        <w:t xml:space="preserve">) urejanje in vzdrževanje občinske spletne strani in portala MojaObčina.si, stroške seminarjev oz. strokovnega izobraževanja zaposlenih ter plačila za delo preko </w:t>
      </w:r>
      <w:proofErr w:type="spellStart"/>
      <w:r w:rsidRPr="00F72EAC">
        <w:rPr>
          <w:rFonts w:ascii="Arial Narrow" w:eastAsia="Times New Roman" w:hAnsi="Arial Narrow" w:cs="Times New Roman"/>
          <w:sz w:val="18"/>
          <w:szCs w:val="18"/>
        </w:rPr>
        <w:t>podjemnih</w:t>
      </w:r>
      <w:proofErr w:type="spellEnd"/>
      <w:r w:rsidRPr="00F72EAC">
        <w:rPr>
          <w:rFonts w:ascii="Arial Narrow" w:eastAsia="Times New Roman" w:hAnsi="Arial Narrow" w:cs="Times New Roman"/>
          <w:sz w:val="18"/>
          <w:szCs w:val="18"/>
        </w:rPr>
        <w:t xml:space="preserve"> pogodb, stroški zavarovanja</w:t>
      </w:r>
      <w:r>
        <w:rPr>
          <w:rFonts w:ascii="Arial Narrow" w:eastAsia="Times New Roman" w:hAnsi="Arial Narrow" w:cs="Times New Roman"/>
          <w:sz w:val="18"/>
          <w:szCs w:val="18"/>
        </w:rPr>
        <w:t xml:space="preserve"> premoženje, stroški vzdrževanja </w:t>
      </w:r>
      <w:r w:rsidRPr="00F72EAC">
        <w:rPr>
          <w:rFonts w:ascii="Arial Narrow" w:eastAsia="Times New Roman" w:hAnsi="Arial Narrow" w:cs="Times New Roman"/>
          <w:sz w:val="18"/>
          <w:szCs w:val="18"/>
        </w:rPr>
        <w:t>službenih vozil in točenje goriva, stroške TK storitev in poštnine, stroške geodetskih storitev in izmer, notarske storitev, stroški cenitev in ostali stroški.</w:t>
      </w:r>
    </w:p>
    <w:p w:rsidR="00ED375C" w:rsidRPr="00ED375C" w:rsidRDefault="00ED375C" w:rsidP="00ED375C"/>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402000 Pisarniški material in storitve</w:t>
      </w:r>
      <w:r w:rsidRPr="00F8192A">
        <w:rPr>
          <w:rFonts w:ascii="Arial Narrow" w:hAnsi="Arial Narrow"/>
          <w:sz w:val="18"/>
          <w:szCs w:val="18"/>
        </w:rPr>
        <w:tab/>
        <w:t>5.885 €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402001 Čistilni material in storitve</w:t>
      </w:r>
      <w:r w:rsidRPr="00F8192A">
        <w:rPr>
          <w:rFonts w:ascii="Arial Narrow" w:hAnsi="Arial Narrow"/>
          <w:sz w:val="18"/>
          <w:szCs w:val="18"/>
        </w:rPr>
        <w:tab/>
        <w:t>1.821 €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402002 Storitve varovanja zgradb in prostorov</w:t>
      </w:r>
      <w:r w:rsidRPr="00F8192A">
        <w:rPr>
          <w:rFonts w:ascii="Arial Narrow" w:hAnsi="Arial Narrow"/>
          <w:sz w:val="18"/>
          <w:szCs w:val="18"/>
        </w:rPr>
        <w:tab/>
        <w:t>737 €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402004 Časopisi, revije, knjige in strokovna literatura</w:t>
      </w:r>
      <w:r w:rsidRPr="00F8192A">
        <w:rPr>
          <w:rFonts w:ascii="Arial Narrow" w:hAnsi="Arial Narrow"/>
          <w:sz w:val="18"/>
          <w:szCs w:val="18"/>
        </w:rPr>
        <w:tab/>
        <w:t>742 €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402099 Drugi splošni material in storitve ter stroški javnih del</w:t>
      </w:r>
      <w:r w:rsidRPr="00F8192A">
        <w:rPr>
          <w:rFonts w:ascii="Arial Narrow" w:hAnsi="Arial Narrow"/>
          <w:sz w:val="18"/>
          <w:szCs w:val="18"/>
        </w:rPr>
        <w:tab/>
        <w:t>15.245 €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4020995 Vračilo komunalnega prispevka</w:t>
      </w:r>
      <w:r w:rsidRPr="00F8192A">
        <w:rPr>
          <w:rFonts w:ascii="Arial Narrow" w:hAnsi="Arial Narrow"/>
          <w:sz w:val="18"/>
          <w:szCs w:val="18"/>
        </w:rPr>
        <w:tab/>
        <w:t>2.197 €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402113 Geodetske storitve, parcelacije, cenitve in druge podobne storitve</w:t>
      </w:r>
      <w:r w:rsidRPr="00F8192A">
        <w:rPr>
          <w:rFonts w:ascii="Arial Narrow" w:hAnsi="Arial Narrow"/>
          <w:sz w:val="18"/>
          <w:szCs w:val="18"/>
        </w:rPr>
        <w:tab/>
        <w:t>3.223 €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 Stroški električne energije za objekte: Klekov dom, kult. dvorana, stari vrtec, ...</w:t>
      </w:r>
      <w:r w:rsidRPr="00F8192A">
        <w:rPr>
          <w:rFonts w:ascii="Arial Narrow" w:hAnsi="Arial Narrow"/>
          <w:sz w:val="18"/>
          <w:szCs w:val="18"/>
        </w:rPr>
        <w:tab/>
        <w:t>3.567 €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4022004 Stroški električne energije za mrliške veže, vaške in gasilske domove</w:t>
      </w:r>
      <w:r w:rsidRPr="00F8192A">
        <w:rPr>
          <w:rFonts w:ascii="Arial Narrow" w:hAnsi="Arial Narrow"/>
          <w:sz w:val="18"/>
          <w:szCs w:val="18"/>
        </w:rPr>
        <w:tab/>
        <w:t>2.950 €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402201 Poraba kuriv in stroški ogrevanja</w:t>
      </w:r>
      <w:r w:rsidRPr="00F8192A">
        <w:rPr>
          <w:rFonts w:ascii="Arial Narrow" w:hAnsi="Arial Narrow"/>
          <w:sz w:val="18"/>
          <w:szCs w:val="18"/>
        </w:rPr>
        <w:tab/>
        <w:t>10.812 €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402205 TK storitve, elektronska pošta in RTV naročnina</w:t>
      </w:r>
      <w:r w:rsidRPr="00F8192A">
        <w:rPr>
          <w:rFonts w:ascii="Arial Narrow" w:hAnsi="Arial Narrow"/>
          <w:sz w:val="18"/>
          <w:szCs w:val="18"/>
        </w:rPr>
        <w:tab/>
        <w:t>6.586 €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402206 Poštnina in kurirske storitve</w:t>
      </w:r>
      <w:r w:rsidRPr="00F8192A">
        <w:rPr>
          <w:rFonts w:ascii="Arial Narrow" w:hAnsi="Arial Narrow"/>
          <w:sz w:val="18"/>
          <w:szCs w:val="18"/>
        </w:rPr>
        <w:tab/>
        <w:t>5.841 €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402300 Goriva in maziva za prevozna sredstva</w:t>
      </w:r>
      <w:r w:rsidRPr="00F8192A">
        <w:rPr>
          <w:rFonts w:ascii="Arial Narrow" w:hAnsi="Arial Narrow"/>
          <w:sz w:val="18"/>
          <w:szCs w:val="18"/>
        </w:rPr>
        <w:tab/>
        <w:t>6.236 €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402301 Vzdrževanje in popravila vozil</w:t>
      </w:r>
      <w:r w:rsidRPr="00F8192A">
        <w:rPr>
          <w:rFonts w:ascii="Arial Narrow" w:hAnsi="Arial Narrow"/>
          <w:sz w:val="18"/>
          <w:szCs w:val="18"/>
        </w:rPr>
        <w:tab/>
        <w:t>2.242 €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402304 Pristojbine za registracijo vozil</w:t>
      </w:r>
      <w:r w:rsidRPr="00F8192A">
        <w:rPr>
          <w:rFonts w:ascii="Arial Narrow" w:hAnsi="Arial Narrow"/>
          <w:sz w:val="18"/>
          <w:szCs w:val="18"/>
        </w:rPr>
        <w:tab/>
        <w:t>387 €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402305 Zavarovalne premije za motorna vozila</w:t>
      </w:r>
      <w:r w:rsidRPr="00F8192A">
        <w:rPr>
          <w:rFonts w:ascii="Arial Narrow" w:hAnsi="Arial Narrow"/>
          <w:sz w:val="18"/>
          <w:szCs w:val="18"/>
        </w:rPr>
        <w:tab/>
        <w:t>1.174 €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402510 Tekoče vzdrževanje komunikacijske opreme</w:t>
      </w:r>
      <w:r w:rsidRPr="00F8192A">
        <w:rPr>
          <w:rFonts w:ascii="Arial Narrow" w:hAnsi="Arial Narrow"/>
          <w:sz w:val="18"/>
          <w:szCs w:val="18"/>
        </w:rPr>
        <w:tab/>
        <w:t>4.386 €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402511 Tekoče vzdrževanje druge opreme</w:t>
      </w:r>
      <w:r w:rsidRPr="00F8192A">
        <w:rPr>
          <w:rFonts w:ascii="Arial Narrow" w:hAnsi="Arial Narrow"/>
          <w:sz w:val="18"/>
          <w:szCs w:val="18"/>
        </w:rPr>
        <w:tab/>
        <w:t>7.248 €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402512 Zavarovalne premije za zavarovanje premoženja občine Črenšovci</w:t>
      </w:r>
      <w:r w:rsidRPr="00F8192A">
        <w:rPr>
          <w:rFonts w:ascii="Arial Narrow" w:hAnsi="Arial Narrow"/>
          <w:sz w:val="18"/>
          <w:szCs w:val="18"/>
        </w:rPr>
        <w:tab/>
        <w:t>16.317 €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402514 Tekoče vzdrževanje licenčne programske opreme</w:t>
      </w:r>
      <w:r w:rsidRPr="00F8192A">
        <w:rPr>
          <w:rFonts w:ascii="Arial Narrow" w:hAnsi="Arial Narrow"/>
          <w:sz w:val="18"/>
          <w:szCs w:val="18"/>
        </w:rPr>
        <w:tab/>
        <w:t>14.455 €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402515 Tekoče vzdrževanje strojne računalniške opreme</w:t>
      </w:r>
      <w:r w:rsidRPr="00F8192A">
        <w:rPr>
          <w:rFonts w:ascii="Arial Narrow" w:hAnsi="Arial Narrow"/>
          <w:sz w:val="18"/>
          <w:szCs w:val="18"/>
        </w:rPr>
        <w:tab/>
        <w:t>228 €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402516 Tekoče vzdrževanje operativnega informacijskega okolja</w:t>
      </w:r>
      <w:r w:rsidRPr="00F8192A">
        <w:rPr>
          <w:rFonts w:ascii="Arial Narrow" w:hAnsi="Arial Narrow"/>
          <w:sz w:val="18"/>
          <w:szCs w:val="18"/>
        </w:rPr>
        <w:tab/>
        <w:t>4.880 €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402902 Plačila po </w:t>
      </w:r>
      <w:proofErr w:type="spellStart"/>
      <w:r w:rsidRPr="00F8192A">
        <w:rPr>
          <w:rFonts w:ascii="Arial Narrow" w:hAnsi="Arial Narrow"/>
          <w:sz w:val="18"/>
          <w:szCs w:val="18"/>
        </w:rPr>
        <w:t>podjemnih</w:t>
      </w:r>
      <w:proofErr w:type="spellEnd"/>
      <w:r w:rsidRPr="00F8192A">
        <w:rPr>
          <w:rFonts w:ascii="Arial Narrow" w:hAnsi="Arial Narrow"/>
          <w:sz w:val="18"/>
          <w:szCs w:val="18"/>
        </w:rPr>
        <w:t xml:space="preserve"> pogodbah</w:t>
      </w:r>
      <w:r w:rsidRPr="00F8192A">
        <w:rPr>
          <w:rFonts w:ascii="Arial Narrow" w:hAnsi="Arial Narrow"/>
          <w:sz w:val="18"/>
          <w:szCs w:val="18"/>
        </w:rPr>
        <w:tab/>
        <w:t>8.738 €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402907 Izdatki za strokovno izobraževanje zaposlenih</w:t>
      </w:r>
      <w:r w:rsidRPr="00F8192A">
        <w:rPr>
          <w:rFonts w:ascii="Arial Narrow" w:hAnsi="Arial Narrow"/>
          <w:sz w:val="18"/>
          <w:szCs w:val="18"/>
        </w:rPr>
        <w:tab/>
        <w:t>528 €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402920 Sodni stroški, storitve odvetnikov, sodnih izvedencev, tolmačev, notarjev in drugih</w:t>
      </w:r>
      <w:r w:rsidRPr="00F8192A">
        <w:rPr>
          <w:rFonts w:ascii="Arial Narrow" w:hAnsi="Arial Narrow"/>
          <w:sz w:val="18"/>
          <w:szCs w:val="18"/>
        </w:rPr>
        <w:tab/>
        <w:t>2.113 €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402934 Plačila storitev Finančni upravi RS</w:t>
      </w:r>
      <w:r w:rsidRPr="00F8192A">
        <w:rPr>
          <w:rFonts w:ascii="Arial Narrow" w:hAnsi="Arial Narrow"/>
          <w:sz w:val="18"/>
          <w:szCs w:val="18"/>
        </w:rPr>
        <w:tab/>
        <w:t>79 €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4029994 Vračilo davka na dediščine in darila in preveč izplačanih sredstev v DP</w:t>
      </w:r>
      <w:r w:rsidRPr="00F8192A">
        <w:rPr>
          <w:rFonts w:ascii="Arial Narrow" w:hAnsi="Arial Narrow"/>
          <w:sz w:val="18"/>
          <w:szCs w:val="18"/>
        </w:rPr>
        <w:tab/>
        <w:t>42.269 €</w:t>
      </w:r>
    </w:p>
    <w:p w:rsidR="00BA45C7" w:rsidRPr="00BA45C7" w:rsidRDefault="00BA45C7" w:rsidP="00BA45C7">
      <w:pPr>
        <w:jc w:val="both"/>
        <w:rPr>
          <w:rFonts w:ascii="Arial Narrow" w:hAnsi="Arial Narrow"/>
          <w:sz w:val="18"/>
          <w:szCs w:val="18"/>
        </w:rPr>
      </w:pPr>
      <w:r w:rsidRPr="00BA45C7">
        <w:rPr>
          <w:rFonts w:ascii="Arial Narrow" w:hAnsi="Arial Narrow"/>
          <w:sz w:val="18"/>
          <w:szCs w:val="18"/>
        </w:rPr>
        <w:t>Na podlagi Obvestila št. DT4222-575/2014-13 z dne 04.12.2020 je bila Občina s strani FURS pozvana k zagotovitvi sredstev za vračilo davka za dediščine s pripadajočimi zamudnimi obrestmi. Na podlagi odločbe št. 4222-575/2014 je namreč Občina primorana vrniti glavnico v višini 25.275,11 EUR ter pripadajoče obresti v višini 20.545,56 EUR.</w:t>
      </w:r>
    </w:p>
    <w:p w:rsidR="00BA45C7" w:rsidRPr="00BA45C7" w:rsidRDefault="00BA45C7" w:rsidP="00BA45C7"/>
    <w:p w:rsidR="00ED375C" w:rsidRPr="00ED375C" w:rsidRDefault="00ED375C" w:rsidP="00ED375C"/>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41200016 Dotacija Pomurska turistična zveza</w:t>
      </w:r>
      <w:r w:rsidRPr="00F8192A">
        <w:rPr>
          <w:rFonts w:ascii="Arial Narrow" w:hAnsi="Arial Narrow"/>
          <w:sz w:val="18"/>
          <w:szCs w:val="18"/>
        </w:rPr>
        <w:tab/>
        <w:t>835 €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4.185 €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06039001 Administracija občinske uprave</w:t>
      </w:r>
      <w:r w:rsidRPr="00F8192A">
        <w:rPr>
          <w:rFonts w:ascii="Arial Narrow" w:hAnsi="Arial Narrow"/>
          <w:sz w:val="18"/>
          <w:szCs w:val="18"/>
        </w:rPr>
        <w:tab/>
        <w:t>45 €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402099 Drugi splošni material in storitve ter stroški javnih del</w:t>
      </w:r>
      <w:r w:rsidRPr="00F8192A">
        <w:rPr>
          <w:rFonts w:ascii="Arial Narrow" w:hAnsi="Arial Narrow"/>
          <w:sz w:val="18"/>
          <w:szCs w:val="18"/>
        </w:rPr>
        <w:tab/>
        <w:t>45 €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06039002 Razpolaganje in upravljanje s premoženjem, potrebnim za delovanje občinske uprav</w:t>
      </w:r>
      <w:r w:rsidRPr="00F8192A">
        <w:rPr>
          <w:rFonts w:ascii="Arial Narrow" w:hAnsi="Arial Narrow"/>
          <w:sz w:val="18"/>
          <w:szCs w:val="18"/>
        </w:rPr>
        <w:tab/>
        <w:t>64.081 €</w:t>
      </w:r>
    </w:p>
    <w:p w:rsidR="00BA45C7" w:rsidRPr="00F72EAC" w:rsidRDefault="00BA45C7" w:rsidP="00BA45C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BA45C7" w:rsidRPr="00F72EAC" w:rsidRDefault="00BA45C7" w:rsidP="00BA45C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Razpolaganje in upravljanje s premoženjem, potrebnim za delovanje občinske uprave in vaških odborov (koristijo vaško-gasilske objekte), postavka se nanaša na investicijsko vzdrževanje teh objektov v lasti občine, vključno s poslovno stavbo </w:t>
      </w:r>
      <w:proofErr w:type="spellStart"/>
      <w:r w:rsidRPr="00F72EAC">
        <w:rPr>
          <w:rFonts w:ascii="Arial Narrow" w:eastAsia="Times New Roman" w:hAnsi="Arial Narrow" w:cs="Times New Roman"/>
          <w:sz w:val="18"/>
          <w:szCs w:val="18"/>
        </w:rPr>
        <w:t>Kleklov</w:t>
      </w:r>
      <w:proofErr w:type="spellEnd"/>
      <w:r w:rsidRPr="00F72EAC">
        <w:rPr>
          <w:rFonts w:ascii="Arial Narrow" w:eastAsia="Times New Roman" w:hAnsi="Arial Narrow" w:cs="Times New Roman"/>
          <w:sz w:val="18"/>
          <w:szCs w:val="18"/>
        </w:rPr>
        <w:t xml:space="preserve"> dom, mrliškimi vežami, objekti v romskem naselju, avtobusna postajališča, ... Postavka zajema tudi nakup arhivskih omar, morebitne nabave oz. menjave računalnikov in programske opreme, v kolikor bo med letom potreba po tem.</w:t>
      </w:r>
    </w:p>
    <w:p w:rsidR="00BA45C7" w:rsidRPr="00F72EAC" w:rsidRDefault="00BA45C7" w:rsidP="00BA45C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BA45C7" w:rsidRPr="00F72EAC" w:rsidRDefault="00BA45C7" w:rsidP="00BA45C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(Ur. list RS, št. 94/07, UPB2, 76/08, 79/09 in 51/10 in Zakon o stvarnem premoženju</w:t>
      </w:r>
    </w:p>
    <w:p w:rsidR="00BA45C7" w:rsidRPr="00F72EAC" w:rsidRDefault="00BA45C7" w:rsidP="00BA45C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države in samoupravnih lokalnih skupnosti (ZSPDSLS).</w:t>
      </w:r>
    </w:p>
    <w:p w:rsidR="00BA45C7" w:rsidRPr="00F72EAC" w:rsidRDefault="00BA45C7" w:rsidP="00BA45C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BA45C7" w:rsidRPr="00F72EAC" w:rsidRDefault="00BA45C7" w:rsidP="00BA45C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Zagotovitev ustreznih prostorov in pogojev dela za delovanje občinske uprave.</w:t>
      </w:r>
    </w:p>
    <w:p w:rsidR="00BA45C7" w:rsidRPr="00F72EAC" w:rsidRDefault="00BA45C7" w:rsidP="00BA45C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BA45C7" w:rsidRPr="00F72EAC" w:rsidRDefault="00BA45C7" w:rsidP="00BA45C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Realizacija dolgoročnih ciljev.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060318 Tekoče vzdrževanje opreme in objektov v lasti občine</w:t>
      </w:r>
      <w:r w:rsidRPr="00F8192A">
        <w:rPr>
          <w:rFonts w:ascii="Arial Narrow" w:hAnsi="Arial Narrow"/>
          <w:sz w:val="18"/>
          <w:szCs w:val="18"/>
        </w:rPr>
        <w:tab/>
        <w:t>59.020 €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402500 Tekoče vzdrževanje poslovnih objektov</w:t>
      </w:r>
      <w:r w:rsidRPr="00F8192A">
        <w:rPr>
          <w:rFonts w:ascii="Arial Narrow" w:hAnsi="Arial Narrow"/>
          <w:sz w:val="18"/>
          <w:szCs w:val="18"/>
        </w:rPr>
        <w:tab/>
        <w:t>1.420 €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4025032 Tekoče vzdrževanje vseh objektov v lasti občine</w:t>
      </w:r>
      <w:r w:rsidRPr="00F8192A">
        <w:rPr>
          <w:rFonts w:ascii="Arial Narrow" w:hAnsi="Arial Narrow"/>
          <w:sz w:val="18"/>
          <w:szCs w:val="18"/>
        </w:rPr>
        <w:tab/>
        <w:t>38.738 €</w:t>
      </w:r>
    </w:p>
    <w:p w:rsidR="00BA45C7" w:rsidRPr="000633DF" w:rsidRDefault="00BA45C7" w:rsidP="0075690F">
      <w:pPr>
        <w:pBdr>
          <w:top w:val="single" w:sz="4" w:space="1" w:color="auto"/>
          <w:left w:val="single" w:sz="4" w:space="4" w:color="auto"/>
          <w:bottom w:val="single" w:sz="4" w:space="1" w:color="auto"/>
          <w:right w:val="single" w:sz="4" w:space="4" w:color="auto"/>
        </w:pBdr>
        <w:rPr>
          <w:rFonts w:ascii="Arial Narrow" w:hAnsi="Arial Narrow"/>
          <w:sz w:val="18"/>
          <w:szCs w:val="18"/>
          <w:u w:val="single"/>
        </w:rPr>
      </w:pPr>
      <w:r w:rsidRPr="00F72EAC">
        <w:t xml:space="preserve">     </w:t>
      </w:r>
      <w:r w:rsidR="000633DF">
        <w:rPr>
          <w:rFonts w:ascii="Arial Narrow" w:hAnsi="Arial Narrow"/>
          <w:sz w:val="18"/>
          <w:szCs w:val="18"/>
          <w:u w:val="single"/>
        </w:rPr>
        <w:t>V okviru te</w:t>
      </w:r>
      <w:r w:rsidRPr="000633DF">
        <w:rPr>
          <w:rFonts w:ascii="Arial Narrow" w:hAnsi="Arial Narrow"/>
          <w:sz w:val="18"/>
          <w:szCs w:val="18"/>
          <w:u w:val="single"/>
        </w:rPr>
        <w:t xml:space="preserve"> postavke so bila opravljena navedena investicijska vlaganja:</w:t>
      </w:r>
    </w:p>
    <w:p w:rsidR="00BA45C7" w:rsidRDefault="00BA45C7" w:rsidP="00BA45C7">
      <w:pPr>
        <w:rPr>
          <w:rFonts w:ascii="Arial Narrow" w:hAnsi="Arial Narrow"/>
          <w:sz w:val="18"/>
          <w:szCs w:val="18"/>
        </w:rPr>
      </w:pPr>
      <w:r w:rsidRPr="00F72EAC">
        <w:rPr>
          <w:rFonts w:ascii="Arial Narrow" w:hAnsi="Arial Narrow"/>
          <w:sz w:val="18"/>
          <w:szCs w:val="18"/>
        </w:rPr>
        <w:t xml:space="preserve">        - </w:t>
      </w:r>
      <w:r w:rsidR="008F0867">
        <w:rPr>
          <w:rFonts w:ascii="Arial Narrow" w:hAnsi="Arial Narrow"/>
          <w:sz w:val="18"/>
          <w:szCs w:val="18"/>
        </w:rPr>
        <w:t>dobava in montaža zaščitne mreže za igrišče v Trnju</w:t>
      </w:r>
      <w:r w:rsidRPr="00F72EAC">
        <w:rPr>
          <w:rFonts w:ascii="Arial Narrow" w:hAnsi="Arial Narrow"/>
          <w:sz w:val="18"/>
          <w:szCs w:val="18"/>
        </w:rPr>
        <w:t xml:space="preserve">     </w:t>
      </w:r>
      <w:r w:rsidR="008F0867">
        <w:rPr>
          <w:rFonts w:ascii="Arial Narrow" w:hAnsi="Arial Narrow"/>
          <w:sz w:val="18"/>
          <w:szCs w:val="18"/>
        </w:rPr>
        <w:t>3</w:t>
      </w:r>
      <w:r w:rsidRPr="00F72EAC">
        <w:rPr>
          <w:rFonts w:ascii="Arial Narrow" w:hAnsi="Arial Narrow"/>
          <w:sz w:val="18"/>
          <w:szCs w:val="18"/>
        </w:rPr>
        <w:t>.</w:t>
      </w:r>
      <w:r w:rsidR="008F0867">
        <w:rPr>
          <w:rFonts w:ascii="Arial Narrow" w:hAnsi="Arial Narrow"/>
          <w:sz w:val="18"/>
          <w:szCs w:val="18"/>
        </w:rPr>
        <w:t>938</w:t>
      </w:r>
      <w:r w:rsidRPr="00F72EAC">
        <w:rPr>
          <w:rFonts w:ascii="Arial Narrow" w:hAnsi="Arial Narrow"/>
          <w:sz w:val="18"/>
          <w:szCs w:val="18"/>
        </w:rPr>
        <w:t xml:space="preserve"> €</w:t>
      </w:r>
    </w:p>
    <w:p w:rsidR="008F0867" w:rsidRDefault="008F0867" w:rsidP="008F0867">
      <w:pPr>
        <w:rPr>
          <w:rFonts w:ascii="Arial Narrow" w:hAnsi="Arial Narrow"/>
          <w:sz w:val="18"/>
          <w:szCs w:val="18"/>
        </w:rPr>
      </w:pPr>
      <w:r>
        <w:rPr>
          <w:rFonts w:ascii="Arial Narrow" w:hAnsi="Arial Narrow"/>
          <w:sz w:val="18"/>
          <w:szCs w:val="18"/>
        </w:rPr>
        <w:t xml:space="preserve">        - nabava 5 klopi </w:t>
      </w:r>
      <w:r>
        <w:rPr>
          <w:rFonts w:ascii="Arial Narrow" w:hAnsi="Arial Narrow"/>
          <w:sz w:val="18"/>
          <w:szCs w:val="18"/>
        </w:rPr>
        <w:tab/>
      </w:r>
      <w:r>
        <w:rPr>
          <w:rFonts w:ascii="Arial Narrow" w:hAnsi="Arial Narrow"/>
          <w:sz w:val="18"/>
          <w:szCs w:val="18"/>
        </w:rPr>
        <w:tab/>
        <w:t>1.749 €</w:t>
      </w:r>
    </w:p>
    <w:p w:rsidR="00BA45C7" w:rsidRPr="00F72EAC" w:rsidRDefault="00BA45C7" w:rsidP="00BA45C7">
      <w:pPr>
        <w:rPr>
          <w:rFonts w:ascii="Arial Narrow" w:hAnsi="Arial Narrow"/>
          <w:sz w:val="18"/>
          <w:szCs w:val="18"/>
        </w:rPr>
      </w:pPr>
      <w:r w:rsidRPr="00F72EAC">
        <w:rPr>
          <w:rFonts w:ascii="Arial Narrow" w:hAnsi="Arial Narrow"/>
          <w:sz w:val="18"/>
          <w:szCs w:val="18"/>
        </w:rPr>
        <w:t xml:space="preserve">       - </w:t>
      </w:r>
      <w:r w:rsidR="008F0867">
        <w:rPr>
          <w:rFonts w:ascii="Arial Narrow" w:hAnsi="Arial Narrow"/>
          <w:sz w:val="18"/>
          <w:szCs w:val="18"/>
        </w:rPr>
        <w:t>zamenjava 2 poškodovanih reflektorjev pred občinsko stavbo</w:t>
      </w:r>
      <w:r w:rsidRPr="00F72EAC">
        <w:rPr>
          <w:rFonts w:ascii="Arial Narrow" w:hAnsi="Arial Narrow"/>
          <w:sz w:val="18"/>
          <w:szCs w:val="18"/>
        </w:rPr>
        <w:tab/>
      </w:r>
      <w:r w:rsidR="008F0867">
        <w:rPr>
          <w:rFonts w:ascii="Arial Narrow" w:hAnsi="Arial Narrow"/>
          <w:sz w:val="18"/>
          <w:szCs w:val="18"/>
        </w:rPr>
        <w:t>1</w:t>
      </w:r>
      <w:r w:rsidRPr="00F72EAC">
        <w:rPr>
          <w:rFonts w:ascii="Arial Narrow" w:hAnsi="Arial Narrow"/>
          <w:sz w:val="18"/>
          <w:szCs w:val="18"/>
        </w:rPr>
        <w:t>.0</w:t>
      </w:r>
      <w:r w:rsidR="008F0867">
        <w:rPr>
          <w:rFonts w:ascii="Arial Narrow" w:hAnsi="Arial Narrow"/>
          <w:sz w:val="18"/>
          <w:szCs w:val="18"/>
        </w:rPr>
        <w:t>96</w:t>
      </w:r>
      <w:r w:rsidRPr="00F72EAC">
        <w:rPr>
          <w:rFonts w:ascii="Arial Narrow" w:hAnsi="Arial Narrow"/>
          <w:sz w:val="18"/>
          <w:szCs w:val="18"/>
        </w:rPr>
        <w:t>,00 €</w:t>
      </w:r>
    </w:p>
    <w:p w:rsidR="00BA45C7" w:rsidRPr="00F72EAC" w:rsidRDefault="00BA45C7" w:rsidP="00BA45C7">
      <w:pPr>
        <w:rPr>
          <w:rFonts w:ascii="Arial Narrow" w:hAnsi="Arial Narrow"/>
          <w:sz w:val="18"/>
          <w:szCs w:val="18"/>
        </w:rPr>
      </w:pPr>
      <w:r w:rsidRPr="00F72EAC">
        <w:rPr>
          <w:rFonts w:ascii="Arial Narrow" w:hAnsi="Arial Narrow"/>
          <w:sz w:val="18"/>
          <w:szCs w:val="18"/>
        </w:rPr>
        <w:t xml:space="preserve">       - </w:t>
      </w:r>
      <w:r w:rsidR="008F0867">
        <w:rPr>
          <w:rFonts w:ascii="Arial Narrow" w:hAnsi="Arial Narrow"/>
          <w:sz w:val="18"/>
          <w:szCs w:val="18"/>
        </w:rPr>
        <w:t>sofinanciranje sanacijskih del v vaško-gasilskem domu Črenšovci</w:t>
      </w:r>
      <w:r w:rsidRPr="00F72EAC">
        <w:rPr>
          <w:rFonts w:ascii="Arial Narrow" w:hAnsi="Arial Narrow"/>
          <w:sz w:val="18"/>
          <w:szCs w:val="18"/>
        </w:rPr>
        <w:t xml:space="preserve">  </w:t>
      </w:r>
      <w:r w:rsidR="008F0867">
        <w:rPr>
          <w:rFonts w:ascii="Arial Narrow" w:hAnsi="Arial Narrow"/>
          <w:sz w:val="18"/>
          <w:szCs w:val="18"/>
        </w:rPr>
        <w:t>14</w:t>
      </w:r>
      <w:r w:rsidRPr="00F72EAC">
        <w:rPr>
          <w:rFonts w:ascii="Arial Narrow" w:hAnsi="Arial Narrow"/>
          <w:sz w:val="18"/>
          <w:szCs w:val="18"/>
        </w:rPr>
        <w:t>.9</w:t>
      </w:r>
      <w:r w:rsidR="008F0867">
        <w:rPr>
          <w:rFonts w:ascii="Arial Narrow" w:hAnsi="Arial Narrow"/>
          <w:sz w:val="18"/>
          <w:szCs w:val="18"/>
        </w:rPr>
        <w:t>66</w:t>
      </w:r>
      <w:r w:rsidRPr="00F72EAC">
        <w:rPr>
          <w:rFonts w:ascii="Arial Narrow" w:hAnsi="Arial Narrow"/>
          <w:sz w:val="18"/>
          <w:szCs w:val="18"/>
        </w:rPr>
        <w:t>,00 €</w:t>
      </w:r>
    </w:p>
    <w:p w:rsidR="00BA45C7" w:rsidRDefault="00BA45C7" w:rsidP="00BA45C7">
      <w:pPr>
        <w:rPr>
          <w:rFonts w:ascii="Arial Narrow" w:hAnsi="Arial Narrow"/>
          <w:sz w:val="18"/>
          <w:szCs w:val="18"/>
        </w:rPr>
      </w:pPr>
      <w:r w:rsidRPr="00F72EAC">
        <w:rPr>
          <w:rFonts w:ascii="Arial Narrow" w:hAnsi="Arial Narrow"/>
          <w:sz w:val="18"/>
          <w:szCs w:val="18"/>
        </w:rPr>
        <w:t xml:space="preserve">        - </w:t>
      </w:r>
      <w:r w:rsidR="008F0867">
        <w:rPr>
          <w:rFonts w:ascii="Arial Narrow" w:hAnsi="Arial Narrow"/>
          <w:sz w:val="18"/>
          <w:szCs w:val="18"/>
        </w:rPr>
        <w:t xml:space="preserve">postavitev nadstreška na zbirnem centru </w:t>
      </w:r>
      <w:r w:rsidRPr="00F72EAC">
        <w:rPr>
          <w:rFonts w:ascii="Arial Narrow" w:hAnsi="Arial Narrow"/>
          <w:sz w:val="18"/>
          <w:szCs w:val="18"/>
        </w:rPr>
        <w:t xml:space="preserve">   </w:t>
      </w:r>
      <w:r w:rsidR="008F0867">
        <w:rPr>
          <w:rFonts w:ascii="Arial Narrow" w:hAnsi="Arial Narrow"/>
          <w:sz w:val="18"/>
          <w:szCs w:val="18"/>
        </w:rPr>
        <w:t>11</w:t>
      </w:r>
      <w:r w:rsidRPr="00F72EAC">
        <w:rPr>
          <w:rFonts w:ascii="Arial Narrow" w:hAnsi="Arial Narrow"/>
          <w:sz w:val="18"/>
          <w:szCs w:val="18"/>
        </w:rPr>
        <w:t>.</w:t>
      </w:r>
      <w:r w:rsidR="008F0867">
        <w:rPr>
          <w:rFonts w:ascii="Arial Narrow" w:hAnsi="Arial Narrow"/>
          <w:sz w:val="18"/>
          <w:szCs w:val="18"/>
        </w:rPr>
        <w:t>370</w:t>
      </w:r>
      <w:r w:rsidRPr="00F72EAC">
        <w:rPr>
          <w:rFonts w:ascii="Arial Narrow" w:hAnsi="Arial Narrow"/>
          <w:sz w:val="18"/>
          <w:szCs w:val="18"/>
        </w:rPr>
        <w:t>,00 €</w:t>
      </w:r>
    </w:p>
    <w:p w:rsidR="008F0867" w:rsidRPr="00F72EAC" w:rsidRDefault="008F0867" w:rsidP="008F0867">
      <w:pPr>
        <w:rPr>
          <w:rFonts w:ascii="Arial Narrow" w:hAnsi="Arial Narrow"/>
          <w:sz w:val="18"/>
          <w:szCs w:val="18"/>
        </w:rPr>
      </w:pPr>
      <w:r>
        <w:rPr>
          <w:rFonts w:ascii="Arial Narrow" w:hAnsi="Arial Narrow"/>
          <w:sz w:val="18"/>
          <w:szCs w:val="18"/>
        </w:rPr>
        <w:t xml:space="preserve">       - restavriranje sakralnih znamenj ( Sv. Miklavž GB in</w:t>
      </w:r>
      <w:r w:rsidR="000633DF">
        <w:rPr>
          <w:rFonts w:ascii="Arial Narrow" w:hAnsi="Arial Narrow"/>
          <w:sz w:val="18"/>
          <w:szCs w:val="18"/>
        </w:rPr>
        <w:t xml:space="preserve"> menjava pločevine na</w:t>
      </w:r>
      <w:r>
        <w:rPr>
          <w:rFonts w:ascii="Arial Narrow" w:hAnsi="Arial Narrow"/>
          <w:sz w:val="18"/>
          <w:szCs w:val="18"/>
        </w:rPr>
        <w:t xml:space="preserve"> križ</w:t>
      </w:r>
      <w:r w:rsidR="000633DF">
        <w:rPr>
          <w:rFonts w:ascii="Arial Narrow" w:hAnsi="Arial Narrow"/>
          <w:sz w:val="18"/>
          <w:szCs w:val="18"/>
        </w:rPr>
        <w:t>u</w:t>
      </w:r>
      <w:r>
        <w:rPr>
          <w:rFonts w:ascii="Arial Narrow" w:hAnsi="Arial Narrow"/>
          <w:sz w:val="18"/>
          <w:szCs w:val="18"/>
        </w:rPr>
        <w:t xml:space="preserve"> v Trnju )      3.283,00 €            </w:t>
      </w:r>
      <w:r>
        <w:rPr>
          <w:rFonts w:ascii="Arial Narrow" w:hAnsi="Arial Narrow"/>
          <w:sz w:val="18"/>
          <w:szCs w:val="18"/>
        </w:rPr>
        <w:tab/>
      </w:r>
    </w:p>
    <w:p w:rsidR="00BA45C7" w:rsidRPr="00F72EAC" w:rsidRDefault="00BA45C7" w:rsidP="00BA45C7">
      <w:pPr>
        <w:rPr>
          <w:rFonts w:ascii="Arial Narrow" w:hAnsi="Arial Narrow"/>
          <w:sz w:val="18"/>
          <w:szCs w:val="18"/>
        </w:rPr>
      </w:pPr>
      <w:r w:rsidRPr="00F72EAC">
        <w:rPr>
          <w:rFonts w:ascii="Arial Narrow" w:hAnsi="Arial Narrow"/>
          <w:sz w:val="18"/>
          <w:szCs w:val="18"/>
        </w:rPr>
        <w:t xml:space="preserve">        - </w:t>
      </w:r>
      <w:r w:rsidR="008F0867">
        <w:rPr>
          <w:rFonts w:ascii="Arial Narrow" w:hAnsi="Arial Narrow"/>
          <w:sz w:val="18"/>
          <w:szCs w:val="18"/>
        </w:rPr>
        <w:t xml:space="preserve">slikopleskarska dela </w:t>
      </w:r>
      <w:r w:rsidRPr="00F72EAC">
        <w:rPr>
          <w:rFonts w:ascii="Arial Narrow" w:hAnsi="Arial Narrow"/>
          <w:sz w:val="18"/>
          <w:szCs w:val="18"/>
        </w:rPr>
        <w:t xml:space="preserve"> - pri vežici </w:t>
      </w:r>
      <w:r w:rsidR="008F0867">
        <w:rPr>
          <w:rFonts w:ascii="Arial Narrow" w:hAnsi="Arial Narrow"/>
          <w:sz w:val="18"/>
          <w:szCs w:val="18"/>
        </w:rPr>
        <w:t>v Črenšovcih</w:t>
      </w:r>
      <w:r w:rsidRPr="00F72EAC">
        <w:rPr>
          <w:rFonts w:ascii="Arial Narrow" w:hAnsi="Arial Narrow"/>
          <w:sz w:val="18"/>
          <w:szCs w:val="18"/>
        </w:rPr>
        <w:t xml:space="preserve">       </w:t>
      </w:r>
      <w:r w:rsidR="008F0867">
        <w:rPr>
          <w:rFonts w:ascii="Arial Narrow" w:hAnsi="Arial Narrow"/>
          <w:sz w:val="18"/>
          <w:szCs w:val="18"/>
        </w:rPr>
        <w:t>4</w:t>
      </w:r>
      <w:r w:rsidRPr="00F72EAC">
        <w:rPr>
          <w:rFonts w:ascii="Arial Narrow" w:hAnsi="Arial Narrow"/>
          <w:sz w:val="18"/>
          <w:szCs w:val="18"/>
        </w:rPr>
        <w:t>.</w:t>
      </w:r>
      <w:r w:rsidR="008F0867">
        <w:rPr>
          <w:rFonts w:ascii="Arial Narrow" w:hAnsi="Arial Narrow"/>
          <w:sz w:val="18"/>
          <w:szCs w:val="18"/>
        </w:rPr>
        <w:t>014</w:t>
      </w:r>
      <w:r w:rsidRPr="00F72EAC">
        <w:rPr>
          <w:rFonts w:ascii="Arial Narrow" w:hAnsi="Arial Narrow"/>
          <w:sz w:val="18"/>
          <w:szCs w:val="18"/>
        </w:rPr>
        <w:t>,00 €</w:t>
      </w:r>
    </w:p>
    <w:p w:rsidR="00BA45C7" w:rsidRDefault="00BA45C7" w:rsidP="00BA45C7">
      <w:pPr>
        <w:rPr>
          <w:rFonts w:ascii="Arial Narrow" w:hAnsi="Arial Narrow"/>
          <w:sz w:val="18"/>
          <w:szCs w:val="18"/>
        </w:rPr>
      </w:pPr>
      <w:r w:rsidRPr="00F72EAC">
        <w:rPr>
          <w:rFonts w:ascii="Arial Narrow" w:hAnsi="Arial Narrow"/>
          <w:sz w:val="18"/>
          <w:szCs w:val="18"/>
        </w:rPr>
        <w:t xml:space="preserve">        - </w:t>
      </w:r>
      <w:r w:rsidR="008F0867">
        <w:rPr>
          <w:rFonts w:ascii="Arial Narrow" w:hAnsi="Arial Narrow"/>
          <w:sz w:val="18"/>
          <w:szCs w:val="18"/>
        </w:rPr>
        <w:t>slikopleskarska dela – kapelica S. Bistrica</w:t>
      </w:r>
      <w:r w:rsidRPr="00F72EAC">
        <w:rPr>
          <w:rFonts w:ascii="Arial Narrow" w:hAnsi="Arial Narrow"/>
          <w:sz w:val="18"/>
          <w:szCs w:val="18"/>
        </w:rPr>
        <w:t xml:space="preserve">          </w:t>
      </w:r>
      <w:r w:rsidR="008F0867">
        <w:rPr>
          <w:rFonts w:ascii="Arial Narrow" w:hAnsi="Arial Narrow"/>
          <w:sz w:val="18"/>
          <w:szCs w:val="18"/>
        </w:rPr>
        <w:t>915</w:t>
      </w:r>
      <w:r w:rsidRPr="00F72EAC">
        <w:rPr>
          <w:rFonts w:ascii="Arial Narrow" w:hAnsi="Arial Narrow"/>
          <w:sz w:val="18"/>
          <w:szCs w:val="18"/>
        </w:rPr>
        <w:t xml:space="preserve">,00 € </w:t>
      </w:r>
    </w:p>
    <w:p w:rsidR="000633DF" w:rsidRDefault="000633DF" w:rsidP="00BA45C7">
      <w:pPr>
        <w:rPr>
          <w:rFonts w:ascii="Arial Narrow" w:hAnsi="Arial Narrow"/>
          <w:sz w:val="18"/>
          <w:szCs w:val="18"/>
        </w:rPr>
      </w:pPr>
      <w:r>
        <w:rPr>
          <w:rFonts w:ascii="Arial Narrow" w:hAnsi="Arial Narrow"/>
          <w:sz w:val="18"/>
          <w:szCs w:val="18"/>
        </w:rPr>
        <w:t xml:space="preserve">       - porušitev poškodovane ograje pri </w:t>
      </w:r>
      <w:proofErr w:type="spellStart"/>
      <w:r>
        <w:rPr>
          <w:rFonts w:ascii="Arial Narrow" w:hAnsi="Arial Narrow"/>
          <w:sz w:val="18"/>
          <w:szCs w:val="18"/>
        </w:rPr>
        <w:t>Kleklovem</w:t>
      </w:r>
      <w:proofErr w:type="spellEnd"/>
      <w:r>
        <w:rPr>
          <w:rFonts w:ascii="Arial Narrow" w:hAnsi="Arial Narrow"/>
          <w:sz w:val="18"/>
          <w:szCs w:val="18"/>
        </w:rPr>
        <w:t xml:space="preserve"> domu v Črenšovci      1.016,00 €</w:t>
      </w:r>
    </w:p>
    <w:p w:rsidR="000633DF" w:rsidRPr="00F72EAC" w:rsidRDefault="000633DF" w:rsidP="00BA45C7">
      <w:pPr>
        <w:rPr>
          <w:rFonts w:ascii="Arial Narrow" w:hAnsi="Arial Narrow"/>
          <w:sz w:val="18"/>
          <w:szCs w:val="18"/>
        </w:rPr>
      </w:pPr>
      <w:r>
        <w:rPr>
          <w:rFonts w:ascii="Arial Narrow" w:hAnsi="Arial Narrow"/>
          <w:sz w:val="18"/>
          <w:szCs w:val="18"/>
        </w:rPr>
        <w:t xml:space="preserve">       - </w:t>
      </w:r>
      <w:proofErr w:type="spellStart"/>
      <w:r>
        <w:rPr>
          <w:rFonts w:ascii="Arial Narrow" w:hAnsi="Arial Narrow"/>
          <w:sz w:val="18"/>
          <w:szCs w:val="18"/>
        </w:rPr>
        <w:t>elektromeritve</w:t>
      </w:r>
      <w:proofErr w:type="spellEnd"/>
      <w:r>
        <w:rPr>
          <w:rFonts w:ascii="Arial Narrow" w:hAnsi="Arial Narrow"/>
          <w:sz w:val="18"/>
          <w:szCs w:val="18"/>
        </w:rPr>
        <w:t xml:space="preserve"> in preveritev el. inštalacij v vseh občinskih objektih ter letni servis gasilnih aparatov           1.025,00 € </w:t>
      </w:r>
    </w:p>
    <w:p w:rsidR="00BA45C7" w:rsidRPr="00F72EAC" w:rsidRDefault="00BA45C7" w:rsidP="00BA45C7">
      <w:pPr>
        <w:rPr>
          <w:rFonts w:ascii="Arial Narrow" w:hAnsi="Arial Narrow"/>
          <w:b/>
          <w:sz w:val="18"/>
          <w:szCs w:val="18"/>
        </w:rPr>
      </w:pPr>
      <w:r w:rsidRPr="00F72EAC">
        <w:rPr>
          <w:rFonts w:ascii="Arial Narrow" w:hAnsi="Arial Narrow"/>
          <w:sz w:val="18"/>
          <w:szCs w:val="18"/>
        </w:rPr>
        <w:t xml:space="preserve">        in ostala manjša dela na </w:t>
      </w:r>
      <w:proofErr w:type="spellStart"/>
      <w:r w:rsidRPr="00F72EAC">
        <w:rPr>
          <w:rFonts w:ascii="Arial Narrow" w:hAnsi="Arial Narrow"/>
          <w:sz w:val="18"/>
          <w:szCs w:val="18"/>
        </w:rPr>
        <w:t>večih</w:t>
      </w:r>
      <w:proofErr w:type="spellEnd"/>
      <w:r w:rsidRPr="00F72EAC">
        <w:rPr>
          <w:rFonts w:ascii="Arial Narrow" w:hAnsi="Arial Narrow"/>
          <w:sz w:val="18"/>
          <w:szCs w:val="18"/>
        </w:rPr>
        <w:t xml:space="preserve"> objektih v občinski lasti</w:t>
      </w:r>
      <w:r w:rsidR="000633DF">
        <w:rPr>
          <w:rFonts w:ascii="Arial Narrow" w:hAnsi="Arial Narrow"/>
          <w:sz w:val="18"/>
          <w:szCs w:val="18"/>
        </w:rPr>
        <w:t xml:space="preserve"> in zamenjave stekel na avtobusnih postajališčih</w:t>
      </w:r>
      <w:r w:rsidRPr="00F72EAC">
        <w:rPr>
          <w:rFonts w:ascii="Arial Narrow" w:hAnsi="Arial Narrow"/>
          <w:sz w:val="18"/>
          <w:szCs w:val="18"/>
        </w:rPr>
        <w:t>.</w:t>
      </w:r>
      <w:r w:rsidRPr="00F72EAC">
        <w:rPr>
          <w:rFonts w:ascii="Arial Narrow" w:hAnsi="Arial Narrow"/>
          <w:sz w:val="18"/>
          <w:szCs w:val="18"/>
        </w:rPr>
        <w:tab/>
      </w:r>
      <w:r w:rsidRPr="00F72EAC">
        <w:rPr>
          <w:rFonts w:ascii="Arial Narrow" w:hAnsi="Arial Narrow"/>
          <w:sz w:val="18"/>
          <w:szCs w:val="18"/>
        </w:rPr>
        <w:tab/>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4025036 Obveščevalne table in izdelava elaborata</w:t>
      </w:r>
      <w:r w:rsidRPr="00F8192A">
        <w:rPr>
          <w:rFonts w:ascii="Arial Narrow" w:hAnsi="Arial Narrow"/>
          <w:sz w:val="18"/>
          <w:szCs w:val="18"/>
        </w:rPr>
        <w:tab/>
        <w:t>14.555 €</w:t>
      </w:r>
    </w:p>
    <w:p w:rsidR="000633DF" w:rsidRPr="000633DF" w:rsidRDefault="000633DF" w:rsidP="000633DF">
      <w:pPr>
        <w:rPr>
          <w:rFonts w:ascii="Arial Narrow" w:hAnsi="Arial Narrow"/>
          <w:sz w:val="18"/>
          <w:szCs w:val="18"/>
        </w:rPr>
      </w:pPr>
      <w:r w:rsidRPr="000633DF">
        <w:rPr>
          <w:rFonts w:ascii="Arial Narrow" w:hAnsi="Arial Narrow"/>
          <w:sz w:val="18"/>
          <w:szCs w:val="18"/>
        </w:rPr>
        <w:t>Za izdelavo in montažo informacijskih tabel je bilo dne 30.12.2020 izvedeno delno plačilo v višini 13.468,80 EUR (z DDV), razlika 3.367,20 EUR pa bo izvajalcu s strani Občine nakazana po zaključeni postavitvi tabel.</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402511 Tekoče vzdrževanje druge opreme</w:t>
      </w:r>
      <w:r w:rsidRPr="00F8192A">
        <w:rPr>
          <w:rFonts w:ascii="Arial Narrow" w:hAnsi="Arial Narrow"/>
          <w:sz w:val="18"/>
          <w:szCs w:val="18"/>
        </w:rPr>
        <w:tab/>
        <w:t>2.676 €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402516 Tekoče vzdrževanje operativnega informacijskega okolja</w:t>
      </w:r>
      <w:r w:rsidRPr="00F8192A">
        <w:rPr>
          <w:rFonts w:ascii="Arial Narrow" w:hAnsi="Arial Narrow"/>
          <w:sz w:val="18"/>
          <w:szCs w:val="18"/>
        </w:rPr>
        <w:tab/>
        <w:t>84 €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420230 Nakup opreme za vzdrževanje parkov in vrtov</w:t>
      </w:r>
      <w:r w:rsidRPr="00F8192A">
        <w:rPr>
          <w:rFonts w:ascii="Arial Narrow" w:hAnsi="Arial Narrow"/>
          <w:sz w:val="18"/>
          <w:szCs w:val="18"/>
        </w:rPr>
        <w:tab/>
        <w:t>351 €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1.196 €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060319 Nakup opreme za delo občinske uprave in režijskega obrata</w:t>
      </w:r>
      <w:r w:rsidRPr="00F8192A">
        <w:rPr>
          <w:rFonts w:ascii="Arial Narrow" w:hAnsi="Arial Narrow"/>
          <w:sz w:val="18"/>
          <w:szCs w:val="18"/>
        </w:rPr>
        <w:tab/>
        <w:t>5.061 €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420200 Nakup pisarniškega pohištva</w:t>
      </w:r>
      <w:r w:rsidRPr="00F8192A">
        <w:rPr>
          <w:rFonts w:ascii="Arial Narrow" w:hAnsi="Arial Narrow"/>
          <w:sz w:val="18"/>
          <w:szCs w:val="18"/>
        </w:rPr>
        <w:tab/>
        <w:t>671 €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420202 Nakup strojne računalniške opreme</w:t>
      </w:r>
      <w:r w:rsidRPr="00F8192A">
        <w:rPr>
          <w:rFonts w:ascii="Arial Narrow" w:hAnsi="Arial Narrow"/>
          <w:sz w:val="18"/>
          <w:szCs w:val="18"/>
        </w:rPr>
        <w:tab/>
        <w:t>442 €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420300 Nakup drugih osnovnih sredstev</w:t>
      </w:r>
      <w:r w:rsidRPr="00F8192A">
        <w:rPr>
          <w:rFonts w:ascii="Arial Narrow" w:hAnsi="Arial Narrow"/>
          <w:sz w:val="18"/>
          <w:szCs w:val="18"/>
        </w:rPr>
        <w:tab/>
        <w:t>2.586 €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4203002 Motorni sesalnik z vrečo in motorne škarje</w:t>
      </w:r>
      <w:r w:rsidRPr="00F8192A">
        <w:rPr>
          <w:rFonts w:ascii="Arial Narrow" w:hAnsi="Arial Narrow"/>
          <w:sz w:val="18"/>
          <w:szCs w:val="18"/>
        </w:rPr>
        <w:tab/>
        <w:t>1.361 €</w:t>
      </w:r>
    </w:p>
    <w:p w:rsidR="002051D1" w:rsidRDefault="002051D1" w:rsidP="002051D1">
      <w:pPr>
        <w:pStyle w:val="AHeading5"/>
        <w:tabs>
          <w:tab w:val="decimal" w:pos="9200"/>
        </w:tabs>
        <w:rPr>
          <w:rFonts w:ascii="Arial Narrow" w:hAnsi="Arial Narrow"/>
          <w:sz w:val="18"/>
          <w:szCs w:val="18"/>
        </w:rPr>
      </w:pPr>
      <w:bookmarkStart w:id="20" w:name="_Toc66361144"/>
      <w:r w:rsidRPr="00F8192A">
        <w:rPr>
          <w:rFonts w:ascii="Arial Narrow" w:hAnsi="Arial Narrow"/>
          <w:sz w:val="18"/>
          <w:szCs w:val="18"/>
        </w:rPr>
        <w:t>07 OBRAMBA IN UKREPI OB IZREDNIH DOGODKIH</w:t>
      </w:r>
      <w:r w:rsidRPr="00F8192A">
        <w:rPr>
          <w:rFonts w:ascii="Arial Narrow" w:hAnsi="Arial Narrow"/>
          <w:sz w:val="18"/>
          <w:szCs w:val="18"/>
        </w:rPr>
        <w:tab/>
        <w:t>115.619 €</w:t>
      </w:r>
      <w:bookmarkEnd w:id="20"/>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Sistem zaščite in reševanja, ki je v pristojnosti lokalne skupnosti je ena od treh vej obrambnega sistema. Zajema civilne organizacijske oblike sistema zaščite, obveščanja in ukrepanja v primeru naravnih in drugih nesreč. Poslanstvo občine je izvajanje proračunske porabe v skladu z zakonom in zastavljenimi cilji.</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Resolucija o nacionalnem programu varstva pred naravnimi in drugimi nesrečami.</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Sledi se splošnemu cilju, ki je zmanjšanje števila nesreč, ter preprečitev oz. ublažitev njihovih posledic, da bi bilo življenje varnejše in kakovostnejše.</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0703 - Varstvo pred naravnimi in drugimi nesrečami.</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0703 Civilna zaščita in protipožarna varnost</w:t>
      </w:r>
      <w:r w:rsidRPr="00F8192A">
        <w:rPr>
          <w:rFonts w:ascii="Arial Narrow" w:hAnsi="Arial Narrow"/>
          <w:sz w:val="18"/>
          <w:szCs w:val="18"/>
        </w:rPr>
        <w:tab/>
        <w:t>115.619 €</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75690F" w:rsidRPr="00F72EAC" w:rsidRDefault="0075690F" w:rsidP="0075690F">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Pripravljenost sistema za varstvo pred naravnimi in drugimi nesrečami tako v preprečevanju nesreč, kot v fazi ukrepanja ob nastanku naravnih in drugih nesreč. Zagotavljanje sredstev za pripravljenost sistema in njegovo delovanje.</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Pripravljenost vseh sil za varstvo pred naravnimi in drugimi nesrečami.</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75690F" w:rsidRPr="00F72EAC" w:rsidRDefault="0075690F" w:rsidP="0075690F">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pogojev za delovanje vseh sil, izvajanje intervencij; usposabljanje vseh sil za zavarovanje občanov in njihovega premoženja.</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07039001 Pripravljenost sistema za zaščito, reševanje in pomoč</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07039002 Delovanje sistema za zaščito in reševanje</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07039001 Usposabljanje in delovanje sistema za posredovanje ob izrednih dogodkih</w:t>
      </w:r>
      <w:r w:rsidRPr="00F8192A">
        <w:rPr>
          <w:rFonts w:ascii="Arial Narrow" w:hAnsi="Arial Narrow"/>
          <w:sz w:val="18"/>
          <w:szCs w:val="18"/>
        </w:rPr>
        <w:tab/>
        <w:t>12.274 €</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pripravljenost vseh sil in sredstev: 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v kolikor na območju občine le-te so in druge nastanitve prebivalstva v primeru naravnih nesreč in drugih nesreč ter stroški operativnega delovanje organov, enot in služb civilne zaščite.</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varstvu pred naravnimi in drugimi nesrečami (Ur. list RS, št. 51/06 ZVNDN-UPB1 in dopolnitve);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odpravi posledic naravnih in drugih nesreč (Ur. list RS, št. 114/05 -UPB1, 90/07, 102/07 in dopolnitve));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gasilstvu (Ur. list RS, št. 113/05 - UPB1); Zakon o varstvu pred požarom (Ur. list RS, št. 3/07-UPB1 in dopolnitve);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varstvu pred utopitvami (Ur. list RS, št. 42/07 - UPB1) in podzakonski predpisi.</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preventiva za preprečevanje nastanka nesreč;</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pripravljenost sistema varstva pred naravnimi in drugimi nesrečami.</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izveden program izobraževanja;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izveden program dejavnosti sil ZRP;</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zagotavljanje pripravljenosti;</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izvedba intervencij.</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070301 Opremljanje enot in služb civilne zaščite občine Črenšovci</w:t>
      </w:r>
      <w:r w:rsidRPr="00F8192A">
        <w:rPr>
          <w:rFonts w:ascii="Arial Narrow" w:hAnsi="Arial Narrow"/>
          <w:sz w:val="18"/>
          <w:szCs w:val="18"/>
        </w:rPr>
        <w:tab/>
        <w:t>9.298 €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4029991 Sredstva za civilno zaščito in Štab CZ</w:t>
      </w:r>
      <w:r w:rsidRPr="00F8192A">
        <w:rPr>
          <w:rFonts w:ascii="Arial Narrow" w:hAnsi="Arial Narrow"/>
          <w:sz w:val="18"/>
          <w:szCs w:val="18"/>
        </w:rPr>
        <w:tab/>
        <w:t>9.298 €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07039001 Pripravljenost sistema za zaščito, reševanje in pomoč</w:t>
      </w:r>
      <w:r w:rsidRPr="00F8192A">
        <w:rPr>
          <w:rFonts w:ascii="Arial Narrow" w:hAnsi="Arial Narrow"/>
          <w:sz w:val="18"/>
          <w:szCs w:val="18"/>
        </w:rPr>
        <w:tab/>
        <w:t>2.976 €</w:t>
      </w:r>
    </w:p>
    <w:p w:rsidR="002051D1" w:rsidRDefault="00041169" w:rsidP="002051D1">
      <w:pPr>
        <w:pStyle w:val="AHeading9"/>
        <w:tabs>
          <w:tab w:val="decimal" w:pos="9200"/>
        </w:tabs>
        <w:rPr>
          <w:rFonts w:ascii="Arial Narrow" w:hAnsi="Arial Narrow"/>
          <w:sz w:val="18"/>
          <w:szCs w:val="18"/>
        </w:rPr>
      </w:pPr>
      <w:r>
        <w:rPr>
          <w:rFonts w:ascii="Arial Narrow" w:hAnsi="Arial Narrow"/>
          <w:sz w:val="18"/>
          <w:szCs w:val="18"/>
        </w:rPr>
        <w:t>4029999 Sofinanciranje</w:t>
      </w:r>
      <w:r w:rsidR="002051D1" w:rsidRPr="00F8192A">
        <w:rPr>
          <w:rFonts w:ascii="Arial Narrow" w:hAnsi="Arial Narrow"/>
          <w:sz w:val="18"/>
          <w:szCs w:val="18"/>
        </w:rPr>
        <w:t xml:space="preserve"> obrambe pred točo - Letališki center MB</w:t>
      </w:r>
      <w:r w:rsidR="002051D1" w:rsidRPr="00F8192A">
        <w:rPr>
          <w:rFonts w:ascii="Arial Narrow" w:hAnsi="Arial Narrow"/>
          <w:sz w:val="18"/>
          <w:szCs w:val="18"/>
        </w:rPr>
        <w:tab/>
        <w:t>2.976 €</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75690F" w:rsidRPr="00F72EAC" w:rsidRDefault="0075690F" w:rsidP="0075690F">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V tej postavki smo rezervirali 3.000 € za namen sofinanciranja obrambe pred točo, ki jo je izvajal v lanskem letu za večino severovzhodnih občin oz. za 57 občin (med njimi tudi za našo občino ) Letališki center Maribor. V mesecu januarju smo dali pooblastilo MKGP RS za izvedbo skupnega javnega naročila za izbiro izvajalca obrambe pred točo s posipavanjem  </w:t>
      </w:r>
      <w:proofErr w:type="spellStart"/>
      <w:r w:rsidRPr="00F72EAC">
        <w:rPr>
          <w:rFonts w:ascii="Arial Narrow" w:eastAsia="Times New Roman" w:hAnsi="Arial Narrow" w:cs="Times New Roman"/>
          <w:sz w:val="18"/>
          <w:szCs w:val="18"/>
        </w:rPr>
        <w:t>točonosnih</w:t>
      </w:r>
      <w:proofErr w:type="spellEnd"/>
      <w:r w:rsidRPr="00F72EAC">
        <w:rPr>
          <w:rFonts w:ascii="Arial Narrow" w:eastAsia="Times New Roman" w:hAnsi="Arial Narrow" w:cs="Times New Roman"/>
          <w:sz w:val="18"/>
          <w:szCs w:val="18"/>
        </w:rPr>
        <w:t xml:space="preserve"> oblakov s srebrovim jodidom za vse občine severovzhodne občine oz. za tiste, ki so s tem soglašale. </w:t>
      </w:r>
      <w:r>
        <w:rPr>
          <w:rFonts w:ascii="Arial Narrow" w:eastAsia="Times New Roman" w:hAnsi="Arial Narrow" w:cs="Times New Roman"/>
          <w:sz w:val="18"/>
          <w:szCs w:val="18"/>
        </w:rPr>
        <w:t>Sorazmerni del stroškov, ki je odpadel na občino Črenšovci smo v lanskem letu poravnali v treh delih.</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07039002 Protipožarna varnost</w:t>
      </w:r>
      <w:r w:rsidRPr="00F8192A">
        <w:rPr>
          <w:rFonts w:ascii="Arial Narrow" w:hAnsi="Arial Narrow"/>
          <w:sz w:val="18"/>
          <w:szCs w:val="18"/>
        </w:rPr>
        <w:tab/>
        <w:t>103.344 €</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delovanje vseh struktur (štab civilne zaščite, dejavnost gasilske zveze Črenšovci in vseh 6 PGD- jev v občini, dejavnost podjetij, zavodov in firm) v občini Črenšovci. Vsako Prostovoljno gasilsko društvo gasilsko službo organizira in opravlja v skladu z veljavnimi predpisi.</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Javna gasilska služba obsega izvajanje zaščite, reševanja in pomoči ob požarih, naravnih in drugih nesrečah, preventivne naloge varstva pred požarom ter druge preventivne naloge na področju varstva pred naravnimi in drugimi nesrečami, vzgojo gasilske mladine, pomoč občanom na področju varstva pred požarom in druge naloge v zvezi z organizacijo in razvojem gasilstva, vse v skladu z občinskimi načrti zaščite in reševanja.</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Prostovoljna gasilska društva za opravljanje nalog javne gasilske službe organizirajo operativne gasilske enote v skladu z merili za organiziranje in opremljanje enot, služb in drugih operativnih sestavov za zaščito, reševanje in pomoč ter s tem namenom:</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zagotavljati stalno pripravljenost in operativno sposobnost gasilcev;</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zagotavljati, da bodo operativne naloge gasilske službe opravljali le psihično in zdravstveno sposobni gasilci.</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Vsako Prostovoljno gasilsko društvo z operativno enoto opravlja javno gasilsko službo na območju, določenem v Operativnem gasilskem načrtu občine Črenšovci.</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Zakon o varstvu pred naravnimi in drugimi nesrečami (Uradni list RS, št. 51/06 –uradno prečiščeno besedilo in 97/10),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Zakon o gasilstvu (Uradni list RS, št. 113/05 – uradno prečiščeno besedilo),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Zakon o varstvu pred požarom (Uradni list RS, št. 3/07 – uradno prečiščeno besedilo, 9/11 in 83/12),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podzakonski predpisi,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Črenšovci - statut,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statut Gasilske zveze Črenšovci,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Pravila gasilske službe,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Občinski načrti zaščite in reševanja in </w:t>
      </w:r>
    </w:p>
    <w:p w:rsidR="0075690F" w:rsidRPr="00F72EAC"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Pogodba o izvajanju javne gasilske službe.</w:t>
      </w:r>
    </w:p>
    <w:p w:rsidR="0075690F" w:rsidRPr="00F72EAC" w:rsidRDefault="0075690F" w:rsidP="0075690F">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75690F" w:rsidRDefault="0075690F" w:rsidP="0075690F">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varnosti in pogojev za izvajanje javne gasilske službe in drugih sil za zaščito in reševanje.</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070302 Dejavnost gasilskih društev v občini Črenšovci</w:t>
      </w:r>
      <w:r w:rsidRPr="00F8192A">
        <w:rPr>
          <w:rFonts w:ascii="Arial Narrow" w:hAnsi="Arial Narrow"/>
          <w:sz w:val="18"/>
          <w:szCs w:val="18"/>
        </w:rPr>
        <w:tab/>
        <w:t>43.379 €</w:t>
      </w:r>
    </w:p>
    <w:p w:rsidR="003D2BEC" w:rsidRPr="00F72EAC" w:rsidRDefault="003D2BEC" w:rsidP="003D2BE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3D2BEC" w:rsidRPr="00F72EAC" w:rsidRDefault="003D2BEC" w:rsidP="003D2BE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ima z GZ Črenšovci in vsemi PGD-ji na območju občine sklenjeno pogodbo o opravljanju javne gasilske službe v občini.</w:t>
      </w:r>
    </w:p>
    <w:p w:rsidR="003D2BEC" w:rsidRPr="00F72EAC" w:rsidRDefault="003D2BEC" w:rsidP="003D2BE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 to pogodbo je urejena vsebina, obseg, način in obdobje opravljanja javne gasilske službe, organizacijo javne gasilske službe, nadzor nad izvajanjem javne gasilske službe, sredstva za opravljanje javne gasilske službe ter druge pogoje za njeno delovanje.</w:t>
      </w:r>
    </w:p>
    <w:p w:rsidR="003D2BEC" w:rsidRPr="00F72EAC" w:rsidRDefault="003D2BEC" w:rsidP="003D2BE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Javno gasilsko službo opravljajo prostovoljna gasilska društva s sedežem na območju Občine Črenšovci in so na ravni občine povezana v GZ Črenšovci.</w:t>
      </w:r>
    </w:p>
    <w:p w:rsidR="003D2BEC" w:rsidRPr="00F72EAC" w:rsidRDefault="003D2BEC" w:rsidP="003D2BEC">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Vsako Prostovoljno gasilsko društvo z operativno enoto opravlja javno gasilsko službo na območju, določenem v Operativnem gasilskem načrtu občine Črenšovci. Za financiranje javne gasilske službe skrbi GZ Črenšovci. Občina Črenšovci za tekoče delovanje GZ Črenšovci in potencialno vse</w:t>
      </w:r>
      <w:r>
        <w:rPr>
          <w:rFonts w:ascii="Arial Narrow" w:eastAsia="Times New Roman" w:hAnsi="Arial Narrow" w:cs="Times New Roman"/>
          <w:sz w:val="18"/>
          <w:szCs w:val="18"/>
        </w:rPr>
        <w:t>h PGD zagotavlja iz proračuna 33.6</w:t>
      </w:r>
      <w:r w:rsidRPr="00F72EAC">
        <w:rPr>
          <w:rFonts w:ascii="Arial Narrow" w:eastAsia="Times New Roman" w:hAnsi="Arial Narrow" w:cs="Times New Roman"/>
          <w:sz w:val="18"/>
          <w:szCs w:val="18"/>
        </w:rPr>
        <w:t>00 €.</w:t>
      </w:r>
    </w:p>
    <w:p w:rsidR="003D2BEC" w:rsidRPr="00F72EAC" w:rsidRDefault="003D2BEC" w:rsidP="003D2BE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3D2BEC" w:rsidRPr="00F72EAC" w:rsidRDefault="003D2BEC" w:rsidP="003D2BE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4022004 Stroški električne energije za mrliške veže, vaške in gasilske domove</w:t>
      </w:r>
      <w:r w:rsidRPr="00F8192A">
        <w:rPr>
          <w:rFonts w:ascii="Arial Narrow" w:hAnsi="Arial Narrow"/>
          <w:sz w:val="18"/>
          <w:szCs w:val="18"/>
        </w:rPr>
        <w:tab/>
        <w:t>6.386 €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402201 Poraba kuriv in stroški ogrevanja</w:t>
      </w:r>
      <w:r w:rsidRPr="00F8192A">
        <w:rPr>
          <w:rFonts w:ascii="Arial Narrow" w:hAnsi="Arial Narrow"/>
          <w:sz w:val="18"/>
          <w:szCs w:val="18"/>
        </w:rPr>
        <w:tab/>
        <w:t>3.393 €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4135004 Dotacija GZ Črenšovci in PGD na območju občine</w:t>
      </w:r>
      <w:r w:rsidRPr="00F8192A">
        <w:rPr>
          <w:rFonts w:ascii="Arial Narrow" w:hAnsi="Arial Narrow"/>
          <w:sz w:val="18"/>
          <w:szCs w:val="18"/>
        </w:rPr>
        <w:tab/>
        <w:t>33.600 €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07039002 Protipožarna varnost</w:t>
      </w:r>
      <w:r w:rsidRPr="00F8192A">
        <w:rPr>
          <w:rFonts w:ascii="Arial Narrow" w:hAnsi="Arial Narrow"/>
          <w:sz w:val="18"/>
          <w:szCs w:val="18"/>
        </w:rPr>
        <w:tab/>
        <w:t>59.966 €</w:t>
      </w:r>
    </w:p>
    <w:p w:rsidR="00041169" w:rsidRPr="00F72EAC" w:rsidRDefault="00041169" w:rsidP="00041169">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po svojih organih samostojno ureja in opravlja vse lokalne zadeve javnega pomena, določene s statutom in zakonom ter s svojimi sredstvi</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skrbi tudi za požarno varnost oz. sofinancira nabavo opreme v gasilstvo in sofinancira investicije investicijskega vzdrževanja in novogradenj v gasilske domove.</w:t>
      </w:r>
    </w:p>
    <w:p w:rsidR="00041169" w:rsidRPr="00F72EAC" w:rsidRDefault="00041169" w:rsidP="0004116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u w:val="single"/>
        </w:rPr>
      </w:pPr>
      <w:r>
        <w:rPr>
          <w:rFonts w:ascii="Arial Narrow" w:eastAsia="Times New Roman" w:hAnsi="Arial Narrow" w:cs="Times New Roman"/>
          <w:sz w:val="18"/>
          <w:szCs w:val="18"/>
          <w:u w:val="single"/>
        </w:rPr>
        <w:t>Iz proračuna 2020</w:t>
      </w:r>
      <w:r w:rsidRPr="00F72EAC">
        <w:rPr>
          <w:rFonts w:ascii="Arial Narrow" w:eastAsia="Times New Roman" w:hAnsi="Arial Narrow" w:cs="Times New Roman"/>
          <w:sz w:val="18"/>
          <w:szCs w:val="18"/>
          <w:u w:val="single"/>
        </w:rPr>
        <w:t xml:space="preserve"> je bil zagotovljen delež pri:</w:t>
      </w:r>
    </w:p>
    <w:p w:rsidR="00041169" w:rsidRPr="00F72EAC" w:rsidRDefault="00041169" w:rsidP="0004116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sanaciji objekta stari vaški dom na Dolnji Bistrici in ureditev zbirke oz. muzeja PGD D</w:t>
      </w:r>
      <w:r>
        <w:rPr>
          <w:rFonts w:ascii="Arial Narrow" w:eastAsia="Times New Roman" w:hAnsi="Arial Narrow" w:cs="Times New Roman"/>
          <w:sz w:val="18"/>
          <w:szCs w:val="18"/>
        </w:rPr>
        <w:t>. Bistrica v višini 25</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0</w:t>
      </w:r>
      <w:r w:rsidRPr="00F72EAC">
        <w:rPr>
          <w:rFonts w:ascii="Arial Narrow" w:eastAsia="Times New Roman" w:hAnsi="Arial Narrow" w:cs="Times New Roman"/>
          <w:sz w:val="18"/>
          <w:szCs w:val="18"/>
        </w:rPr>
        <w:t>00 €; dela se izvajajo v režiji PGD Dolnja Bistrica;</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4025032 Tekoče vzdrževanje vseh objektov v lasti občine</w:t>
      </w:r>
      <w:r w:rsidRPr="00F8192A">
        <w:rPr>
          <w:rFonts w:ascii="Arial Narrow" w:hAnsi="Arial Narrow"/>
          <w:sz w:val="18"/>
          <w:szCs w:val="18"/>
        </w:rPr>
        <w:tab/>
        <w:t>14.966 €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4315001 Sofinanciranje sanacije objekta stari vaški dom in zbirke  - PGD D. Bistrica</w:t>
      </w:r>
      <w:r w:rsidRPr="00F8192A">
        <w:rPr>
          <w:rFonts w:ascii="Arial Narrow" w:hAnsi="Arial Narrow"/>
          <w:sz w:val="18"/>
          <w:szCs w:val="18"/>
        </w:rPr>
        <w:tab/>
        <w:t>25.000 €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4315002 Sofinanciranje nabave gasilske opreme</w:t>
      </w:r>
      <w:r w:rsidRPr="00F8192A">
        <w:rPr>
          <w:rFonts w:ascii="Arial Narrow" w:hAnsi="Arial Narrow"/>
          <w:sz w:val="18"/>
          <w:szCs w:val="18"/>
        </w:rPr>
        <w:tab/>
        <w:t>20.000 €</w:t>
      </w:r>
    </w:p>
    <w:p w:rsidR="000E6392" w:rsidRPr="00F72EAC" w:rsidRDefault="000E6392" w:rsidP="000E639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0E6392" w:rsidRPr="00F72EAC" w:rsidRDefault="000E6392" w:rsidP="000E639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Glede na  sprejeti proračun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je bilo v </w:t>
      </w:r>
      <w:r>
        <w:rPr>
          <w:rFonts w:ascii="Arial Narrow" w:eastAsia="Times New Roman" w:hAnsi="Arial Narrow" w:cs="Times New Roman"/>
          <w:sz w:val="18"/>
          <w:szCs w:val="18"/>
        </w:rPr>
        <w:t>lanskem letu</w:t>
      </w:r>
      <w:r w:rsidRPr="00F72EAC">
        <w:rPr>
          <w:rFonts w:ascii="Arial Narrow" w:eastAsia="Times New Roman" w:hAnsi="Arial Narrow" w:cs="Times New Roman"/>
          <w:sz w:val="18"/>
          <w:szCs w:val="18"/>
        </w:rPr>
        <w:t xml:space="preserve">  realizirano financiranje nabave opreme (</w:t>
      </w:r>
      <w:r>
        <w:rPr>
          <w:rFonts w:ascii="Arial Narrow" w:eastAsia="Times New Roman" w:hAnsi="Arial Narrow" w:cs="Times New Roman"/>
          <w:sz w:val="18"/>
          <w:szCs w:val="18"/>
        </w:rPr>
        <w:t>zaščitnih oblek</w:t>
      </w:r>
      <w:r w:rsidRPr="00F72EAC">
        <w:rPr>
          <w:rFonts w:ascii="Arial Narrow" w:eastAsia="Times New Roman" w:hAnsi="Arial Narrow" w:cs="Times New Roman"/>
          <w:sz w:val="18"/>
          <w:szCs w:val="18"/>
        </w:rPr>
        <w:t>) za potrebe PGD-jev na območju občine v višini 20.000,00 €</w:t>
      </w:r>
    </w:p>
    <w:p w:rsidR="000E6392" w:rsidRPr="000E6392" w:rsidRDefault="000E6392" w:rsidP="000E6392"/>
    <w:p w:rsidR="002051D1" w:rsidRDefault="002051D1" w:rsidP="002051D1">
      <w:pPr>
        <w:pStyle w:val="AHeading5"/>
        <w:tabs>
          <w:tab w:val="decimal" w:pos="9200"/>
        </w:tabs>
        <w:rPr>
          <w:rFonts w:ascii="Arial Narrow" w:hAnsi="Arial Narrow"/>
          <w:sz w:val="18"/>
          <w:szCs w:val="18"/>
        </w:rPr>
      </w:pPr>
      <w:bookmarkStart w:id="21" w:name="_Toc66361145"/>
      <w:r w:rsidRPr="00F8192A">
        <w:rPr>
          <w:rFonts w:ascii="Arial Narrow" w:hAnsi="Arial Narrow"/>
          <w:sz w:val="18"/>
          <w:szCs w:val="18"/>
        </w:rPr>
        <w:t>10 TRG DELA IN DELOVNI POGOJI</w:t>
      </w:r>
      <w:r w:rsidRPr="00F8192A">
        <w:rPr>
          <w:rFonts w:ascii="Arial Narrow" w:hAnsi="Arial Narrow"/>
          <w:sz w:val="18"/>
          <w:szCs w:val="18"/>
        </w:rPr>
        <w:tab/>
        <w:t>75.357 €</w:t>
      </w:r>
      <w:bookmarkEnd w:id="21"/>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041169" w:rsidRPr="00F72EAC" w:rsidRDefault="00041169" w:rsidP="0004116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10 obsega izvajanje programov, ki so v okviru delovno pravne zakonodaje  ter ob zaostrenih pogojih zaposlovanja še dopustni na nivoju lokalne skupnosti.</w:t>
      </w:r>
    </w:p>
    <w:p w:rsidR="00041169" w:rsidRPr="00F72EAC" w:rsidRDefault="00041169" w:rsidP="00041169">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Program aktivna politika zaposlovanja</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 programom preko ukrepov aktivne politike zaposlovanja, konkretno preko javnih del, občina zagotavlja povečanje zaposlenosti brezposelnih oseb na območju občine. S tem ukrepom se zagotavlja minimalna socialna varnost osebam, ki bi v nasprotnem primeru ostale brez dohodkov, obenem pa bi se povečala njihova socialna izključenost.</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1003 Aktivna politika zaposlovanja</w:t>
      </w:r>
      <w:r w:rsidRPr="00F8192A">
        <w:rPr>
          <w:rFonts w:ascii="Arial Narrow" w:hAnsi="Arial Narrow"/>
          <w:sz w:val="18"/>
          <w:szCs w:val="18"/>
        </w:rPr>
        <w:tab/>
        <w:t>75.357 €</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tej postavki so planirana sredstva za  financiranje zaposlenih preko programov javn</w:t>
      </w:r>
      <w:r>
        <w:rPr>
          <w:rFonts w:ascii="Arial Narrow" w:eastAsia="Times New Roman" w:hAnsi="Arial Narrow" w:cs="Times New Roman"/>
          <w:sz w:val="18"/>
          <w:szCs w:val="18"/>
        </w:rPr>
        <w:t>ih del v občini Črenšovci v 2020</w:t>
      </w:r>
      <w:r w:rsidR="00AB5436">
        <w:rPr>
          <w:rFonts w:ascii="Arial Narrow" w:eastAsia="Times New Roman" w:hAnsi="Arial Narrow" w:cs="Times New Roman"/>
          <w:sz w:val="18"/>
          <w:szCs w:val="18"/>
        </w:rPr>
        <w:t>.</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v tistih programih, katerih izvajalci so drugi zavodi zagotavlja določeni odstotek pri plači zaposlenemu</w:t>
      </w:r>
      <w:r w:rsidR="00AB5436">
        <w:rPr>
          <w:rFonts w:ascii="Arial Narrow" w:eastAsia="Times New Roman" w:hAnsi="Arial Narrow" w:cs="Times New Roman"/>
          <w:sz w:val="18"/>
          <w:szCs w:val="18"/>
        </w:rPr>
        <w:t>, krije razliko pri odmerjenih prispevkih od zneska minimalne plače</w:t>
      </w:r>
      <w:r w:rsidRPr="00F72EAC">
        <w:rPr>
          <w:rFonts w:ascii="Arial Narrow" w:eastAsia="Times New Roman" w:hAnsi="Arial Narrow" w:cs="Times New Roman"/>
          <w:sz w:val="18"/>
          <w:szCs w:val="18"/>
        </w:rPr>
        <w:t xml:space="preserve"> in regres za letni dopust.</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tej postavki so planirana sredstva za  financiranje zaposlenih preko programov javnih del v občini Črenšovci. Programe, ki so letos že potrjeni in pogodbeno dorečeni izvajajo:</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občina Črenšovci </w:t>
      </w:r>
      <w:r>
        <w:rPr>
          <w:rFonts w:ascii="Arial Narrow" w:eastAsia="Times New Roman" w:hAnsi="Arial Narrow" w:cs="Times New Roman"/>
          <w:sz w:val="18"/>
          <w:szCs w:val="18"/>
        </w:rPr>
        <w:t>5 zaposlenih</w:t>
      </w:r>
      <w:r w:rsidRPr="00F72EAC">
        <w:rPr>
          <w:rFonts w:ascii="Arial Narrow" w:eastAsia="Times New Roman" w:hAnsi="Arial Narrow" w:cs="Times New Roman"/>
          <w:sz w:val="18"/>
          <w:szCs w:val="18"/>
        </w:rPr>
        <w:t xml:space="preserve"> </w:t>
      </w:r>
      <w:r>
        <w:rPr>
          <w:rFonts w:ascii="Arial Narrow" w:eastAsia="Times New Roman" w:hAnsi="Arial Narrow" w:cs="Times New Roman"/>
          <w:sz w:val="18"/>
          <w:szCs w:val="18"/>
        </w:rPr>
        <w:t>( vendar ne vsi vseh 12 mesecev )</w:t>
      </w:r>
      <w:r w:rsidRPr="00F72EAC">
        <w:rPr>
          <w:rFonts w:ascii="Arial Narrow" w:eastAsia="Times New Roman" w:hAnsi="Arial Narrow" w:cs="Times New Roman"/>
          <w:sz w:val="18"/>
          <w:szCs w:val="18"/>
        </w:rPr>
        <w:t>- I</w:t>
      </w:r>
      <w:r>
        <w:rPr>
          <w:rFonts w:ascii="Arial Narrow" w:eastAsia="Times New Roman" w:hAnsi="Arial Narrow" w:cs="Times New Roman"/>
          <w:sz w:val="18"/>
          <w:szCs w:val="18"/>
        </w:rPr>
        <w:t>I</w:t>
      </w:r>
      <w:r w:rsidRPr="00F72EAC">
        <w:rPr>
          <w:rFonts w:ascii="Arial Narrow" w:eastAsia="Times New Roman" w:hAnsi="Arial Narrow" w:cs="Times New Roman"/>
          <w:sz w:val="18"/>
          <w:szCs w:val="18"/>
        </w:rPr>
        <w:t xml:space="preserve">. stopnja izobrazbe - program </w:t>
      </w:r>
      <w:r>
        <w:rPr>
          <w:rFonts w:ascii="Arial Narrow" w:eastAsia="Times New Roman" w:hAnsi="Arial Narrow" w:cs="Times New Roman"/>
          <w:sz w:val="18"/>
          <w:szCs w:val="18"/>
        </w:rPr>
        <w:t>Urejanje romskih naselij in Vzdrževanje in urejanje javnih površin</w:t>
      </w:r>
      <w:r w:rsidRPr="00F72EAC">
        <w:rPr>
          <w:rFonts w:ascii="Arial Narrow" w:eastAsia="Times New Roman" w:hAnsi="Arial Narrow" w:cs="Times New Roman"/>
          <w:sz w:val="18"/>
          <w:szCs w:val="18"/>
        </w:rPr>
        <w:t xml:space="preserve">,  </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OŠ Črenšovci za enega zaposlenega - I</w:t>
      </w:r>
      <w:r>
        <w:rPr>
          <w:rFonts w:ascii="Arial Narrow" w:eastAsia="Times New Roman" w:hAnsi="Arial Narrow" w:cs="Times New Roman"/>
          <w:sz w:val="18"/>
          <w:szCs w:val="18"/>
        </w:rPr>
        <w:t>V</w:t>
      </w:r>
      <w:r w:rsidRPr="00F72EAC">
        <w:rPr>
          <w:rFonts w:ascii="Arial Narrow" w:eastAsia="Times New Roman" w:hAnsi="Arial Narrow" w:cs="Times New Roman"/>
          <w:sz w:val="18"/>
          <w:szCs w:val="18"/>
        </w:rPr>
        <w:t>. stopnja izobrazbe,</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OŠ Črenšovci za dva zaposlena - VI. stopnja izobrazbe</w:t>
      </w:r>
      <w:r>
        <w:rPr>
          <w:rFonts w:ascii="Arial Narrow" w:eastAsia="Times New Roman" w:hAnsi="Arial Narrow" w:cs="Times New Roman"/>
          <w:sz w:val="18"/>
          <w:szCs w:val="18"/>
        </w:rPr>
        <w:t xml:space="preserve"> in 2 V. stopnja izobrazbe</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dom starejših Lendava za enega zaposlenega - IV. stopnja izobrazbe,</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OŠ Bistrica za </w:t>
      </w:r>
      <w:r w:rsidR="00AB5436">
        <w:rPr>
          <w:rFonts w:ascii="Arial Narrow" w:eastAsia="Times New Roman" w:hAnsi="Arial Narrow" w:cs="Times New Roman"/>
          <w:sz w:val="18"/>
          <w:szCs w:val="18"/>
        </w:rPr>
        <w:t>tri</w:t>
      </w:r>
      <w:r w:rsidRPr="00F72EAC">
        <w:rPr>
          <w:rFonts w:ascii="Arial Narrow" w:eastAsia="Times New Roman" w:hAnsi="Arial Narrow" w:cs="Times New Roman"/>
          <w:sz w:val="18"/>
          <w:szCs w:val="18"/>
        </w:rPr>
        <w:t xml:space="preserve"> zaposlene </w:t>
      </w:r>
      <w:r w:rsidR="00AB5436">
        <w:rPr>
          <w:rFonts w:ascii="Arial Narrow" w:eastAsia="Times New Roman" w:hAnsi="Arial Narrow" w:cs="Times New Roman"/>
          <w:sz w:val="18"/>
          <w:szCs w:val="18"/>
        </w:rPr>
        <w:t>–</w:t>
      </w:r>
      <w:r w:rsidRPr="00F72EAC">
        <w:rPr>
          <w:rFonts w:ascii="Arial Narrow" w:eastAsia="Times New Roman" w:hAnsi="Arial Narrow" w:cs="Times New Roman"/>
          <w:sz w:val="18"/>
          <w:szCs w:val="18"/>
        </w:rPr>
        <w:t xml:space="preserve"> V</w:t>
      </w:r>
      <w:r w:rsidR="00AB5436">
        <w:rPr>
          <w:rFonts w:ascii="Arial Narrow" w:eastAsia="Times New Roman" w:hAnsi="Arial Narrow" w:cs="Times New Roman"/>
          <w:sz w:val="18"/>
          <w:szCs w:val="18"/>
        </w:rPr>
        <w:t>-VII</w:t>
      </w:r>
      <w:r w:rsidRPr="00F72EAC">
        <w:rPr>
          <w:rFonts w:ascii="Arial Narrow" w:eastAsia="Times New Roman" w:hAnsi="Arial Narrow" w:cs="Times New Roman"/>
          <w:sz w:val="18"/>
          <w:szCs w:val="18"/>
        </w:rPr>
        <w:t>. stopnja izobrazbe,</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v tistih programih, katerih izvajalci so drugi zavodi zagotavlja določeni odstotek pri plači zaposlenemu in regres za letni dopust.</w:t>
      </w:r>
    </w:p>
    <w:p w:rsidR="00041169" w:rsidRPr="00F72EAC" w:rsidRDefault="00041169" w:rsidP="00041169">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Delež zavoda znaša od 85 do 95 %.  Občina sofinancira največ  do 15 % plače, razliko prispevkov do minimalne plače, regres in vse materialne pogoje za delo. Prav tako kot že v prejšnjih letih sofinanciramo javna dela za zaposlitev brezposelnih oseb iz območja naše občine, katerih izvajalci so javni zavodi, društva in organizacije, ki imajo sedež tudi izven občine, ki so bili indikativno v obliki kandidatur potrjeni, vendar  tudi ta delovna mesta niso bila zasedena v tolikšni meri, kot jo bilo načrtovano.</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041169" w:rsidRPr="00F72EAC" w:rsidRDefault="00041169" w:rsidP="00041169">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041169" w:rsidRPr="00041169" w:rsidRDefault="00041169" w:rsidP="00041169"/>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10039001 Povečanje zaposljivosti</w:t>
      </w:r>
      <w:r w:rsidRPr="00F8192A">
        <w:rPr>
          <w:rFonts w:ascii="Arial Narrow" w:hAnsi="Arial Narrow"/>
          <w:sz w:val="18"/>
          <w:szCs w:val="18"/>
        </w:rPr>
        <w:tab/>
        <w:t>75.357 €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100300 Bruto plače in nadomestila zaposlenih na javnih delih v občini Črenšovci</w:t>
      </w:r>
      <w:r w:rsidRPr="00F8192A">
        <w:rPr>
          <w:rFonts w:ascii="Arial Narrow" w:hAnsi="Arial Narrow"/>
          <w:sz w:val="18"/>
          <w:szCs w:val="18"/>
        </w:rPr>
        <w:tab/>
        <w:t>38.820 €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4000001 Plače za javne delavce</w:t>
      </w:r>
      <w:r w:rsidRPr="00F8192A">
        <w:rPr>
          <w:rFonts w:ascii="Arial Narrow" w:hAnsi="Arial Narrow"/>
          <w:sz w:val="18"/>
          <w:szCs w:val="18"/>
        </w:rPr>
        <w:tab/>
        <w:t>35.230 €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400100 Regres za letni dopust za delavce občinske uprave in JD</w:t>
      </w:r>
      <w:r w:rsidRPr="00F8192A">
        <w:rPr>
          <w:rFonts w:ascii="Arial Narrow" w:hAnsi="Arial Narrow"/>
          <w:sz w:val="18"/>
          <w:szCs w:val="18"/>
        </w:rPr>
        <w:tab/>
        <w:t>3.590 €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100301 Prispevki in davek na bruto plačo za javna dela</w:t>
      </w:r>
      <w:r w:rsidRPr="00F8192A">
        <w:rPr>
          <w:rFonts w:ascii="Arial Narrow" w:hAnsi="Arial Narrow"/>
          <w:sz w:val="18"/>
          <w:szCs w:val="18"/>
        </w:rPr>
        <w:tab/>
        <w:t>8.463 €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401001 Prispevek za pokojninsko in invalidsko zavarovanje</w:t>
      </w:r>
      <w:r w:rsidRPr="00F8192A">
        <w:rPr>
          <w:rFonts w:ascii="Arial Narrow" w:hAnsi="Arial Narrow"/>
          <w:sz w:val="18"/>
          <w:szCs w:val="18"/>
        </w:rPr>
        <w:tab/>
        <w:t>4.908 €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401100 Prispevek za obvezno zdravstveno zavarovanje</w:t>
      </w:r>
      <w:r w:rsidRPr="00F8192A">
        <w:rPr>
          <w:rFonts w:ascii="Arial Narrow" w:hAnsi="Arial Narrow"/>
          <w:sz w:val="18"/>
          <w:szCs w:val="18"/>
        </w:rPr>
        <w:tab/>
        <w:t>3.233 €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401101 Prispevek za poškodbe pri delu in poklicne bolezni</w:t>
      </w:r>
      <w:r w:rsidRPr="00F8192A">
        <w:rPr>
          <w:rFonts w:ascii="Arial Narrow" w:hAnsi="Arial Narrow"/>
          <w:sz w:val="18"/>
          <w:szCs w:val="18"/>
        </w:rPr>
        <w:tab/>
        <w:t>253 €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401200 Prispevek za zaposlovanje</w:t>
      </w:r>
      <w:r w:rsidRPr="00F8192A">
        <w:rPr>
          <w:rFonts w:ascii="Arial Narrow" w:hAnsi="Arial Narrow"/>
          <w:sz w:val="18"/>
          <w:szCs w:val="18"/>
        </w:rPr>
        <w:tab/>
        <w:t>26 €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401300 Prispevek za starševsko varstvo</w:t>
      </w:r>
      <w:r w:rsidRPr="00F8192A">
        <w:rPr>
          <w:rFonts w:ascii="Arial Narrow" w:hAnsi="Arial Narrow"/>
          <w:sz w:val="18"/>
          <w:szCs w:val="18"/>
        </w:rPr>
        <w:tab/>
        <w:t>43 €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100302 Povračilo stroškov v zvezi z delom za javna dela</w:t>
      </w:r>
      <w:r w:rsidRPr="00F8192A">
        <w:rPr>
          <w:rFonts w:ascii="Arial Narrow" w:hAnsi="Arial Narrow"/>
          <w:sz w:val="18"/>
          <w:szCs w:val="18"/>
        </w:rPr>
        <w:tab/>
        <w:t>2.770 €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4002021 Povračilo stroškov prehrane za javna dela</w:t>
      </w:r>
      <w:r w:rsidRPr="00F8192A">
        <w:rPr>
          <w:rFonts w:ascii="Arial Narrow" w:hAnsi="Arial Narrow"/>
          <w:sz w:val="18"/>
          <w:szCs w:val="18"/>
        </w:rPr>
        <w:tab/>
        <w:t>2.636 €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400203 Povračilo stroškov prevoza na delo in iz dela</w:t>
      </w:r>
      <w:r w:rsidRPr="00F8192A">
        <w:rPr>
          <w:rFonts w:ascii="Arial Narrow" w:hAnsi="Arial Narrow"/>
          <w:sz w:val="18"/>
          <w:szCs w:val="18"/>
        </w:rPr>
        <w:tab/>
        <w:t>78 €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402402 Kilometrina za službena potovanja / občinska uprava in ostali</w:t>
      </w:r>
      <w:r w:rsidRPr="00F8192A">
        <w:rPr>
          <w:rFonts w:ascii="Arial Narrow" w:hAnsi="Arial Narrow"/>
          <w:sz w:val="18"/>
          <w:szCs w:val="18"/>
        </w:rPr>
        <w:tab/>
        <w:t>57 €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100303 Materialni stroški v zvezi z javnimi deli</w:t>
      </w:r>
      <w:r w:rsidRPr="00F8192A">
        <w:rPr>
          <w:rFonts w:ascii="Arial Narrow" w:hAnsi="Arial Narrow"/>
          <w:sz w:val="18"/>
          <w:szCs w:val="18"/>
        </w:rPr>
        <w:tab/>
        <w:t>709 €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402099 Drugi splošni material in storitve ter stroški javnih del</w:t>
      </w:r>
      <w:r w:rsidRPr="00F8192A">
        <w:rPr>
          <w:rFonts w:ascii="Arial Narrow" w:hAnsi="Arial Narrow"/>
          <w:sz w:val="18"/>
          <w:szCs w:val="18"/>
        </w:rPr>
        <w:tab/>
        <w:t>709 €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100304 Refundacija JD za ostale izvajalce</w:t>
      </w:r>
      <w:r w:rsidRPr="00F8192A">
        <w:rPr>
          <w:rFonts w:ascii="Arial Narrow" w:hAnsi="Arial Narrow"/>
          <w:sz w:val="18"/>
          <w:szCs w:val="18"/>
        </w:rPr>
        <w:tab/>
        <w:t>4.523 €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4133000 Refundacija stroškov za JD za ostale uporabnike</w:t>
      </w:r>
      <w:r w:rsidRPr="00F8192A">
        <w:rPr>
          <w:rFonts w:ascii="Arial Narrow" w:hAnsi="Arial Narrow"/>
          <w:sz w:val="18"/>
          <w:szCs w:val="18"/>
        </w:rPr>
        <w:tab/>
        <w:t>4.523 €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100305 Refundacija stroškov za JD za OŠ Črenšovci in OŠ Bistrica</w:t>
      </w:r>
      <w:r w:rsidRPr="00F8192A">
        <w:rPr>
          <w:rFonts w:ascii="Arial Narrow" w:hAnsi="Arial Narrow"/>
          <w:sz w:val="18"/>
          <w:szCs w:val="18"/>
        </w:rPr>
        <w:tab/>
        <w:t>20.072 €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4133004 Refundacija stroškov za JD OŠ Črenšovci in Bistrica</w:t>
      </w:r>
      <w:r w:rsidRPr="00F8192A">
        <w:rPr>
          <w:rFonts w:ascii="Arial Narrow" w:hAnsi="Arial Narrow"/>
          <w:sz w:val="18"/>
          <w:szCs w:val="18"/>
        </w:rPr>
        <w:tab/>
        <w:t>20.072 €</w:t>
      </w:r>
    </w:p>
    <w:p w:rsidR="002051D1" w:rsidRDefault="002051D1" w:rsidP="002051D1">
      <w:pPr>
        <w:pStyle w:val="AHeading5"/>
        <w:tabs>
          <w:tab w:val="decimal" w:pos="9200"/>
        </w:tabs>
        <w:rPr>
          <w:rFonts w:ascii="Arial Narrow" w:hAnsi="Arial Narrow"/>
          <w:sz w:val="18"/>
          <w:szCs w:val="18"/>
        </w:rPr>
      </w:pPr>
      <w:bookmarkStart w:id="22" w:name="_Toc66361146"/>
      <w:r w:rsidRPr="00F8192A">
        <w:rPr>
          <w:rFonts w:ascii="Arial Narrow" w:hAnsi="Arial Narrow"/>
          <w:sz w:val="18"/>
          <w:szCs w:val="18"/>
        </w:rPr>
        <w:t>11 KMETIJSTVO, GOZDARSTVO IN RIBIŠTVO</w:t>
      </w:r>
      <w:r w:rsidRPr="00F8192A">
        <w:rPr>
          <w:rFonts w:ascii="Arial Narrow" w:hAnsi="Arial Narrow"/>
          <w:sz w:val="18"/>
          <w:szCs w:val="18"/>
        </w:rPr>
        <w:tab/>
        <w:t>116.733 €</w:t>
      </w:r>
      <w:bookmarkEnd w:id="22"/>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11 obsega izvajanje programov kmetijstva, gozdarstva in ribištva. Najobsežnejši in tudi najpomembnejši del v okviru tega področja predstavlja Program reforme kmetijstva in živilstva, ki je neposredno povezan z evropsko kmetijsko politiko in zajema izvajanje ukrepov razvoja podeželja ter strukturne ukrepe v kmetijstvu in živilstvu. Ukrepi so naravnani k povečanju konkurenčnosti, izboljšanju velikostne strukture v kmetijstvu, ohranjanju naravnih danosti, biotske pestrosti, rodovitnosti tal in tradicionalne kulturne krajine.</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kmetijstvu</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kmetijskih zemljiščih</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1102 Program reforme kmetijstva in živilstva</w:t>
      </w:r>
      <w:r w:rsidRPr="00F8192A">
        <w:rPr>
          <w:rFonts w:ascii="Arial Narrow" w:hAnsi="Arial Narrow"/>
          <w:sz w:val="18"/>
          <w:szCs w:val="18"/>
        </w:rPr>
        <w:tab/>
        <w:t>99.974 €</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V Sloveniji se v okviru nacionalnega strateškega programa, kot glavni problem kmetijstva, izpostavlja po prestrukturiranju kmetijstva in živilsko-predelovalne industrije ter krepitev konkurenčnosti celotne </w:t>
      </w:r>
      <w:proofErr w:type="spellStart"/>
      <w:r w:rsidRPr="00F72EAC">
        <w:rPr>
          <w:rFonts w:ascii="Arial Narrow" w:eastAsia="Times New Roman" w:hAnsi="Arial Narrow" w:cs="Times New Roman"/>
          <w:sz w:val="18"/>
          <w:szCs w:val="18"/>
        </w:rPr>
        <w:t>agro</w:t>
      </w:r>
      <w:proofErr w:type="spellEnd"/>
      <w:r w:rsidRPr="00F72EAC">
        <w:rPr>
          <w:rFonts w:ascii="Arial Narrow" w:eastAsia="Times New Roman" w:hAnsi="Arial Narrow" w:cs="Times New Roman"/>
          <w:sz w:val="18"/>
          <w:szCs w:val="18"/>
        </w:rPr>
        <w:t>-živilske verige. Program ukrepov znotraj reforme kmetijstva in živilstva v okviru smernic EU predvideva izvajanje strukturnih ukrepov in sicer: izboljšanje konkurenčnosti kmetijskega in gozdarskega sektorja, upravljanje z zemljišči in kakovostno življenje na podeželju.</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Povečanje števila kmetij z dopolnilno dejavnostjo v Občini Črenšovci in povečano upravljanje storitev in trženja proizvodov in storitev s kmetij na območju občine.</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Povečanje števila kmetij z dopolnilno dejavnostjo v Občini Črenšovci in povečano upravljanje storitev in trženja proizvodov in storitev s kmetij na območju občine.</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11029002 Razvoj in prilagajanje podeželskih območij</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11029004 Ukrepi za stabilizacijo trga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11029002 Razvoj in prilagajanje podeželskih območij</w:t>
      </w:r>
      <w:r w:rsidRPr="00F8192A">
        <w:rPr>
          <w:rFonts w:ascii="Arial Narrow" w:hAnsi="Arial Narrow"/>
          <w:sz w:val="18"/>
          <w:szCs w:val="18"/>
        </w:rPr>
        <w:tab/>
        <w:t>92.033 €</w:t>
      </w:r>
    </w:p>
    <w:p w:rsidR="00B50645" w:rsidRPr="00F72EAC" w:rsidRDefault="00B50645" w:rsidP="00B50645">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B50645" w:rsidRPr="00F72EAC" w:rsidRDefault="00B50645" w:rsidP="00B50645">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Strukturne izboljšave in tehnološko prilaganje sta pogoja za dvig konkurenčnosti kmetijstva in zagotovilo za ohranitev podeželja in kmetovanja. Z investicijskimi podporami v obliki državnih pomoči (donacij) bomo spodbujali investicije na področju pridelave, predelave hrane in nekaterih nekmetijskih dejavnosti, predvsem pa investicije, ki so prijazne do okolja in preprečujejo zaraščanje krajine. Sredstva se dodeljujejo upravičencem na podlagi javnega razpisa v skladu z nameni iz Pravilnika o dodeljevanju državnih pomoči za programe razvoja podeželja v občini. Namenjena so za kritje dela upravičenih stroškov za naložbe v kmetijska gospodarstva za primarno proizvodnjo, ohranjanje tradicionalnih stavb, naložbe v predelavo in trženje na kmetijskih gospodarstvih, naložbe v nekmetijske dejavnosti na kmetijskih gospodarstvih, zagotavljanje tehnične podpore za predelavo in trženje kmetijskih proizvodov ter nekmetijske dejavnosti na kmetijskih gospodarstvih.</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Odlok o proračunu občine Črenšovci,</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Zakon o kmetijstvu,</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Zakon o lokalni samoupravi,</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Zakon o spremljanju državnih pomoči,</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Pravilnik o izvrševanju proračuna Republike Slovenije</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cilji bodo doseženi :</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delovanje društev na področju kmetijstva,</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izvajanje inovativnih razvojnih programov na podeželju v okviru programa CLLD,</w:t>
      </w:r>
    </w:p>
    <w:p w:rsidR="00B50645" w:rsidRPr="00F72EAC" w:rsidRDefault="00B50645" w:rsidP="00B5064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B50645" w:rsidRPr="00F72EAC" w:rsidRDefault="00B50645" w:rsidP="00B5064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Ohranjanje in razvoj kmetijstva in podeželja v občini, delovanje društev in izvajanje projektov v okviru programa CLLD-LAS projekti.</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4204026 LAS projekt: Gibajmo se - Vaško jedro Črenšovci</w:t>
      </w:r>
      <w:r w:rsidRPr="00F8192A">
        <w:rPr>
          <w:rFonts w:ascii="Arial Narrow" w:hAnsi="Arial Narrow"/>
          <w:sz w:val="18"/>
          <w:szCs w:val="18"/>
        </w:rPr>
        <w:tab/>
        <w:t>77.112 €</w:t>
      </w:r>
    </w:p>
    <w:p w:rsidR="00B50645" w:rsidRPr="00B50645" w:rsidRDefault="00B50645" w:rsidP="00B50645">
      <w:pPr>
        <w:jc w:val="both"/>
        <w:rPr>
          <w:rFonts w:ascii="Arial Narrow" w:hAnsi="Arial Narrow"/>
          <w:sz w:val="18"/>
          <w:szCs w:val="18"/>
        </w:rPr>
      </w:pPr>
      <w:r w:rsidRPr="00B50645">
        <w:rPr>
          <w:rFonts w:ascii="Arial Narrow" w:hAnsi="Arial Narrow"/>
          <w:sz w:val="18"/>
          <w:szCs w:val="18"/>
        </w:rPr>
        <w:t>Skladno z Odločbo Agencije za kmetijske trge in razvoj podeželja bila Občina Črenšovci, skupaj v partnerstvu z še petimi projektnimi partnerji, uspešna pri pridobitvi projekta LAS: Giba</w:t>
      </w:r>
      <w:r>
        <w:rPr>
          <w:rFonts w:ascii="Arial Narrow" w:hAnsi="Arial Narrow"/>
          <w:sz w:val="18"/>
          <w:szCs w:val="18"/>
        </w:rPr>
        <w:t>jmo se – Vaško jedro Črenšovci že v letu 2019. Projekt se je izvedel v celoti</w:t>
      </w:r>
      <w:r w:rsidR="005E0C90">
        <w:rPr>
          <w:rFonts w:ascii="Arial Narrow" w:hAnsi="Arial Narrow"/>
          <w:sz w:val="18"/>
          <w:szCs w:val="18"/>
        </w:rPr>
        <w:t xml:space="preserve"> v letu 2020 in sicer uredil se je plato z namestitvijo klopi in otroških igral v centru vasi Črenšovci. Vrednost prej omenjenih del je znašala 77.112 €.</w:t>
      </w:r>
    </w:p>
    <w:p w:rsidR="00B50645" w:rsidRPr="00B50645" w:rsidRDefault="00B50645" w:rsidP="00B50645">
      <w:pPr>
        <w:jc w:val="both"/>
        <w:rPr>
          <w:rFonts w:ascii="Arial Narrow" w:hAnsi="Arial Narrow"/>
          <w:sz w:val="18"/>
          <w:szCs w:val="18"/>
        </w:rPr>
      </w:pPr>
      <w:r w:rsidRPr="00B50645">
        <w:rPr>
          <w:rFonts w:ascii="Arial Narrow" w:hAnsi="Arial Narrow"/>
          <w:sz w:val="18"/>
          <w:szCs w:val="18"/>
        </w:rPr>
        <w:t>Skladno z Odločbo je Občina Črenšovci upravičena do nepovratnih sredstev v znesku 42.419,65 EUR</w:t>
      </w:r>
      <w:r w:rsidR="005E0C90">
        <w:rPr>
          <w:rFonts w:ascii="Arial Narrow" w:hAnsi="Arial Narrow"/>
          <w:sz w:val="18"/>
          <w:szCs w:val="18"/>
        </w:rPr>
        <w:t>. Glede na dejstvo, da se obdobje izvajanje projekta podaljša</w:t>
      </w:r>
      <w:r w:rsidRPr="00B50645">
        <w:rPr>
          <w:rFonts w:ascii="Arial Narrow" w:hAnsi="Arial Narrow"/>
          <w:sz w:val="18"/>
          <w:szCs w:val="18"/>
        </w:rPr>
        <w:t xml:space="preserve"> do 30.09.2021 (zaradi splošne situacije s pan</w:t>
      </w:r>
      <w:r w:rsidR="005E0C90">
        <w:rPr>
          <w:rFonts w:ascii="Arial Narrow" w:hAnsi="Arial Narrow"/>
          <w:sz w:val="18"/>
          <w:szCs w:val="18"/>
        </w:rPr>
        <w:t>demijo), bomo zahtevek za izplačilo vložili na resorno ministrstvo do 30.9.2021.</w:t>
      </w:r>
    </w:p>
    <w:p w:rsidR="00B50645" w:rsidRPr="00B50645" w:rsidRDefault="00B50645" w:rsidP="00B50645"/>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14.921 €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11029004 Ukrepi za stabilizacijo trga</w:t>
      </w:r>
      <w:r w:rsidRPr="00F8192A">
        <w:rPr>
          <w:rFonts w:ascii="Arial Narrow" w:hAnsi="Arial Narrow"/>
          <w:sz w:val="18"/>
          <w:szCs w:val="18"/>
        </w:rPr>
        <w:tab/>
        <w:t>7.941 €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110202 Regresi v kmetijstvo po letnem programu</w:t>
      </w:r>
      <w:r w:rsidRPr="00F8192A">
        <w:rPr>
          <w:rFonts w:ascii="Arial Narrow" w:hAnsi="Arial Narrow"/>
          <w:sz w:val="18"/>
          <w:szCs w:val="18"/>
        </w:rPr>
        <w:tab/>
        <w:t>7.941 €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410217 Kompleksne subvencije in pomoči v kmetijstvu</w:t>
      </w:r>
      <w:r w:rsidRPr="00F8192A">
        <w:rPr>
          <w:rFonts w:ascii="Arial Narrow" w:hAnsi="Arial Narrow"/>
          <w:sz w:val="18"/>
          <w:szCs w:val="18"/>
        </w:rPr>
        <w:tab/>
        <w:t>7.941 €</w:t>
      </w:r>
    </w:p>
    <w:p w:rsidR="004A6727" w:rsidRPr="00F72EAC" w:rsidRDefault="004A6727" w:rsidP="004A6727">
      <w:pPr>
        <w:rPr>
          <w:rFonts w:ascii="Arial Narrow" w:hAnsi="Arial Narrow"/>
          <w:sz w:val="18"/>
          <w:szCs w:val="18"/>
        </w:rPr>
      </w:pPr>
      <w:r w:rsidRPr="00F72EAC">
        <w:rPr>
          <w:rFonts w:ascii="Arial Narrow" w:hAnsi="Arial Narrow"/>
          <w:sz w:val="18"/>
          <w:szCs w:val="18"/>
        </w:rPr>
        <w:t>Na podlagi Pravilnika o spodbujanju razvoja kmetijstva in podeželja v občini Črenšovci ( Ur. l. RS, št. 57/2019) je bilo na podlagi javnega razpisa za dodelitev nepovratnih sredstev za uresničevanje ciljev občine Črenšovci na področju ohranjanja in spodbujanja razvoja kmetijstva in podeželja, ki se dodeljujejo po pravilih državnih pomoči razpisanih 10.000,00 € za naslednje ukrepe:</w:t>
      </w:r>
    </w:p>
    <w:p w:rsidR="004A6727" w:rsidRPr="00F72EAC" w:rsidRDefault="004A6727" w:rsidP="004A6727">
      <w:pPr>
        <w:rPr>
          <w:rFonts w:ascii="Arial Narrow" w:hAnsi="Arial Narrow"/>
          <w:sz w:val="18"/>
          <w:szCs w:val="18"/>
        </w:rPr>
      </w:pPr>
      <w:r w:rsidRPr="00F72EAC">
        <w:rPr>
          <w:rFonts w:ascii="Arial Narrow" w:hAnsi="Arial Narrow"/>
          <w:sz w:val="18"/>
          <w:szCs w:val="18"/>
        </w:rPr>
        <w:t xml:space="preserve">- pomoč za plačilo zavarovalnih premij </w:t>
      </w:r>
      <w:r w:rsidRPr="00F72EAC">
        <w:rPr>
          <w:rFonts w:ascii="Arial Narrow" w:hAnsi="Arial Narrow"/>
          <w:sz w:val="18"/>
          <w:szCs w:val="18"/>
        </w:rPr>
        <w:tab/>
        <w:t>6.000,00 €</w:t>
      </w:r>
    </w:p>
    <w:p w:rsidR="004A6727" w:rsidRPr="00F72EAC" w:rsidRDefault="004A6727" w:rsidP="004A6727">
      <w:pPr>
        <w:rPr>
          <w:rFonts w:ascii="Arial Narrow" w:hAnsi="Arial Narrow"/>
          <w:sz w:val="18"/>
          <w:szCs w:val="18"/>
        </w:rPr>
      </w:pPr>
      <w:r w:rsidRPr="00F72EAC">
        <w:rPr>
          <w:rFonts w:ascii="Arial Narrow" w:hAnsi="Arial Narrow"/>
          <w:sz w:val="18"/>
          <w:szCs w:val="18"/>
        </w:rPr>
        <w:t>- pomoč za zaokrožitev (komasacijo) kmetijskih zemljišč     1.500,00 €</w:t>
      </w:r>
    </w:p>
    <w:p w:rsidR="004A6727" w:rsidRPr="00F72EAC" w:rsidRDefault="004A6727" w:rsidP="004A6727">
      <w:pPr>
        <w:rPr>
          <w:rFonts w:ascii="Arial Narrow" w:hAnsi="Arial Narrow"/>
          <w:sz w:val="18"/>
          <w:szCs w:val="18"/>
        </w:rPr>
      </w:pPr>
      <w:r w:rsidRPr="00F72EAC">
        <w:rPr>
          <w:rFonts w:ascii="Arial Narrow" w:hAnsi="Arial Narrow"/>
          <w:sz w:val="18"/>
          <w:szCs w:val="18"/>
        </w:rPr>
        <w:t>- podpora ohranjanju oz. povečevanju rodovitnosti tal</w:t>
      </w:r>
      <w:r w:rsidRPr="00F72EAC">
        <w:rPr>
          <w:rFonts w:ascii="Arial Narrow" w:hAnsi="Arial Narrow"/>
          <w:sz w:val="18"/>
          <w:szCs w:val="18"/>
        </w:rPr>
        <w:tab/>
        <w:t xml:space="preserve">      2.500,00 €.</w:t>
      </w:r>
    </w:p>
    <w:p w:rsidR="004A6727" w:rsidRPr="00F72EAC" w:rsidRDefault="004A6727" w:rsidP="004A6727">
      <w:pPr>
        <w:rPr>
          <w:rFonts w:ascii="Arial Narrow" w:hAnsi="Arial Narrow"/>
          <w:sz w:val="18"/>
          <w:szCs w:val="18"/>
        </w:rPr>
      </w:pPr>
      <w:r w:rsidRPr="00F72EAC">
        <w:rPr>
          <w:rFonts w:ascii="Arial Narrow" w:hAnsi="Arial Narrow"/>
          <w:sz w:val="18"/>
          <w:szCs w:val="18"/>
        </w:rPr>
        <w:t xml:space="preserve">Skupno je bilo porabljenih oz. dodeljenih </w:t>
      </w:r>
      <w:r>
        <w:rPr>
          <w:rFonts w:ascii="Arial Narrow" w:hAnsi="Arial Narrow"/>
          <w:sz w:val="18"/>
          <w:szCs w:val="18"/>
        </w:rPr>
        <w:t>7</w:t>
      </w:r>
      <w:r w:rsidRPr="00F72EAC">
        <w:rPr>
          <w:rFonts w:ascii="Arial Narrow" w:hAnsi="Arial Narrow"/>
          <w:sz w:val="18"/>
          <w:szCs w:val="18"/>
        </w:rPr>
        <w:t>.</w:t>
      </w:r>
      <w:r>
        <w:rPr>
          <w:rFonts w:ascii="Arial Narrow" w:hAnsi="Arial Narrow"/>
          <w:sz w:val="18"/>
          <w:szCs w:val="18"/>
        </w:rPr>
        <w:t>941</w:t>
      </w:r>
      <w:r w:rsidRPr="00F72EAC">
        <w:rPr>
          <w:rFonts w:ascii="Arial Narrow" w:hAnsi="Arial Narrow"/>
          <w:sz w:val="18"/>
          <w:szCs w:val="18"/>
        </w:rPr>
        <w:t>,</w:t>
      </w:r>
      <w:r>
        <w:rPr>
          <w:rFonts w:ascii="Arial Narrow" w:hAnsi="Arial Narrow"/>
          <w:sz w:val="18"/>
          <w:szCs w:val="18"/>
        </w:rPr>
        <w:t>49</w:t>
      </w:r>
      <w:r w:rsidRPr="00F72EAC">
        <w:rPr>
          <w:rFonts w:ascii="Arial Narrow" w:hAnsi="Arial Narrow"/>
          <w:sz w:val="18"/>
          <w:szCs w:val="18"/>
        </w:rPr>
        <w:t xml:space="preserve"> € pomoči.</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1103 Splošne storitve v kmetijstvu</w:t>
      </w:r>
      <w:r w:rsidRPr="00F8192A">
        <w:rPr>
          <w:rFonts w:ascii="Arial Narrow" w:hAnsi="Arial Narrow"/>
          <w:sz w:val="18"/>
          <w:szCs w:val="18"/>
        </w:rPr>
        <w:tab/>
        <w:t>6.427 €</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Splošne storitve v kmetijstvu vključuje sredstva za varovanje zdravja živali na občinski ravni. V skladu z Zakonom o zaščiti živali je naloga občine, da zagotovi delovanje zavetišča za zapuščene živali in zagotavlja sredstva za oskrbo zapuščenih živali.</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Zagotoviti ustrezno varstvo zapuščenih živali (psov in mačk) v skladu z veljavno zakonodajo.</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Cilji:</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zagotoviti ustrezno varstvo zapuščenih živali;</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zmanjšati število zapuščenih živali v občini.</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Kazalci:</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število oskrbljenih zapuščenih živali.</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11039002 - Zdravstveno varstvo rastlin in živali</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11039002 Zdravstveno varstvo rastlin in živali</w:t>
      </w:r>
      <w:r w:rsidRPr="00F8192A">
        <w:rPr>
          <w:rFonts w:ascii="Arial Narrow" w:hAnsi="Arial Narrow"/>
          <w:sz w:val="18"/>
          <w:szCs w:val="18"/>
        </w:rPr>
        <w:tab/>
        <w:t>6.427 €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110390 Zdravstveno varstvo rastlin in živali</w:t>
      </w:r>
      <w:r w:rsidRPr="00F8192A">
        <w:rPr>
          <w:rFonts w:ascii="Arial Narrow" w:hAnsi="Arial Narrow"/>
          <w:sz w:val="18"/>
          <w:szCs w:val="18"/>
        </w:rPr>
        <w:tab/>
        <w:t>6.427 €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4135001 Oskrbnina za zapuščene živali</w:t>
      </w:r>
      <w:r w:rsidRPr="00F8192A">
        <w:rPr>
          <w:rFonts w:ascii="Arial Narrow" w:hAnsi="Arial Narrow"/>
          <w:sz w:val="18"/>
          <w:szCs w:val="18"/>
        </w:rPr>
        <w:tab/>
        <w:t>6.427 €</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Sredstva se namenijo za varstvo zapuščenih živali  iz območja Občine Črenšovci. Občina je imela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pogodbo za najem enega boksa za zapuščene živali sklenjeno </w:t>
      </w:r>
      <w:r>
        <w:rPr>
          <w:rFonts w:ascii="Arial Narrow" w:eastAsia="Times New Roman" w:hAnsi="Arial Narrow" w:cs="Times New Roman"/>
          <w:sz w:val="18"/>
          <w:szCs w:val="18"/>
        </w:rPr>
        <w:t xml:space="preserve">z Malo hišo iz </w:t>
      </w:r>
      <w:proofErr w:type="spellStart"/>
      <w:r>
        <w:rPr>
          <w:rFonts w:ascii="Arial Narrow" w:eastAsia="Times New Roman" w:hAnsi="Arial Narrow" w:cs="Times New Roman"/>
          <w:sz w:val="18"/>
          <w:szCs w:val="18"/>
        </w:rPr>
        <w:t>Tešanovec</w:t>
      </w:r>
      <w:proofErr w:type="spellEnd"/>
      <w:r w:rsidRPr="00F72EAC">
        <w:rPr>
          <w:rFonts w:ascii="Arial Narrow" w:eastAsia="Times New Roman" w:hAnsi="Arial Narrow" w:cs="Times New Roman"/>
          <w:sz w:val="18"/>
          <w:szCs w:val="18"/>
        </w:rPr>
        <w:t>. Najem boksa sta</w:t>
      </w:r>
      <w:r>
        <w:rPr>
          <w:rFonts w:ascii="Arial Narrow" w:eastAsia="Times New Roman" w:hAnsi="Arial Narrow" w:cs="Times New Roman"/>
          <w:sz w:val="18"/>
          <w:szCs w:val="18"/>
        </w:rPr>
        <w:t>ne občino 167</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45</w:t>
      </w:r>
      <w:r w:rsidRPr="00F72EAC">
        <w:rPr>
          <w:rFonts w:ascii="Arial Narrow" w:eastAsia="Times New Roman" w:hAnsi="Arial Narrow" w:cs="Times New Roman"/>
          <w:sz w:val="18"/>
          <w:szCs w:val="18"/>
        </w:rPr>
        <w:t xml:space="preserve"> € mesečno. Prav tako občina poravnava stroške oskrbe zapuščenih živali, ki so bile najdene na našem območju in odpeljane v zavetišče. Realizacija postavke, ki jo</w:t>
      </w:r>
      <w:r>
        <w:rPr>
          <w:rFonts w:ascii="Arial Narrow" w:eastAsia="Times New Roman" w:hAnsi="Arial Narrow" w:cs="Times New Roman"/>
          <w:sz w:val="18"/>
          <w:szCs w:val="18"/>
        </w:rPr>
        <w:t xml:space="preserve"> je občina Črenšovci v letu 2020</w:t>
      </w:r>
      <w:r w:rsidRPr="00F72EAC">
        <w:rPr>
          <w:rFonts w:ascii="Arial Narrow" w:eastAsia="Times New Roman" w:hAnsi="Arial Narrow" w:cs="Times New Roman"/>
          <w:sz w:val="18"/>
          <w:szCs w:val="18"/>
        </w:rPr>
        <w:t xml:space="preserve"> namenila za financiranje enega boksa in za oskrbnino zapuščenih živali iz našega območja je </w:t>
      </w:r>
      <w:r>
        <w:rPr>
          <w:rFonts w:ascii="Arial Narrow" w:eastAsia="Times New Roman" w:hAnsi="Arial Narrow" w:cs="Times New Roman"/>
          <w:sz w:val="18"/>
          <w:szCs w:val="18"/>
        </w:rPr>
        <w:t>znašala po plačani realizaciji 6.426,87</w:t>
      </w:r>
      <w:r w:rsidRPr="00F72EAC">
        <w:rPr>
          <w:rFonts w:ascii="Arial Narrow" w:eastAsia="Times New Roman" w:hAnsi="Arial Narrow" w:cs="Times New Roman"/>
          <w:sz w:val="18"/>
          <w:szCs w:val="18"/>
        </w:rPr>
        <w:t xml:space="preserve"> €.</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4A6727" w:rsidRPr="004A6727" w:rsidRDefault="004A6727" w:rsidP="004A6727"/>
    <w:p w:rsidR="002051D1" w:rsidRPr="00F8192A"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1104 Gozdarstvo</w:t>
      </w:r>
      <w:r w:rsidRPr="00F8192A">
        <w:rPr>
          <w:rFonts w:ascii="Arial Narrow" w:hAnsi="Arial Narrow"/>
          <w:sz w:val="18"/>
          <w:szCs w:val="18"/>
        </w:rPr>
        <w:tab/>
        <w:t>10.332 €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11049001 Vzdrževanje in gradnja gozdnih cest</w:t>
      </w:r>
      <w:r w:rsidRPr="00F8192A">
        <w:rPr>
          <w:rFonts w:ascii="Arial Narrow" w:hAnsi="Arial Narrow"/>
          <w:sz w:val="18"/>
          <w:szCs w:val="18"/>
        </w:rPr>
        <w:tab/>
        <w:t>10.332 €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110400 Vzdrževanje gozdnih poti</w:t>
      </w:r>
      <w:r w:rsidRPr="00F8192A">
        <w:rPr>
          <w:rFonts w:ascii="Arial Narrow" w:hAnsi="Arial Narrow"/>
          <w:sz w:val="18"/>
          <w:szCs w:val="18"/>
        </w:rPr>
        <w:tab/>
        <w:t>10.332 €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4025030 Tekoče vzdrževanje cest in zimska služba</w:t>
      </w:r>
      <w:r w:rsidRPr="00F8192A">
        <w:rPr>
          <w:rFonts w:ascii="Arial Narrow" w:hAnsi="Arial Narrow"/>
          <w:sz w:val="18"/>
          <w:szCs w:val="18"/>
        </w:rPr>
        <w:tab/>
        <w:t>10.332 €</w:t>
      </w:r>
    </w:p>
    <w:p w:rsidR="002051D1" w:rsidRDefault="002051D1" w:rsidP="002051D1">
      <w:pPr>
        <w:pStyle w:val="AHeading5"/>
        <w:tabs>
          <w:tab w:val="decimal" w:pos="9200"/>
        </w:tabs>
        <w:rPr>
          <w:rFonts w:ascii="Arial Narrow" w:hAnsi="Arial Narrow"/>
          <w:sz w:val="18"/>
          <w:szCs w:val="18"/>
        </w:rPr>
      </w:pPr>
      <w:bookmarkStart w:id="23" w:name="_Toc66361147"/>
      <w:r w:rsidRPr="00F8192A">
        <w:rPr>
          <w:rFonts w:ascii="Arial Narrow" w:hAnsi="Arial Narrow"/>
          <w:sz w:val="18"/>
          <w:szCs w:val="18"/>
        </w:rPr>
        <w:t>13 PROMET, PROMETNA INFRASTRUKTURA IN KOMUNIKACIJE</w:t>
      </w:r>
      <w:r w:rsidRPr="00F8192A">
        <w:rPr>
          <w:rFonts w:ascii="Arial Narrow" w:hAnsi="Arial Narrow"/>
          <w:sz w:val="18"/>
          <w:szCs w:val="18"/>
        </w:rPr>
        <w:tab/>
        <w:t>283.911 €</w:t>
      </w:r>
      <w:bookmarkEnd w:id="23"/>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porabe 13 Promet, prometna infrastruktura in komunikacije zajema področje cestnega prometa in infrastrukture.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Pravilnik o prometni signalizaciji in prometni opremi na javnih cestah, Pogodba o letnem in zimskem vzdrževanju cest v občini Črenšovci - sklenjena za dobo 5 let do 1.1.2024, Odlok o občinskih cestah, Odlok o gospodarskih javnih službah in Odlok o kategorizaciji občinskih cest.</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Ustrezna ureditev cestne infrastrukture.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1302 Cestni promet in infrastruktura</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1302 Cestni promet in infrastruktura</w:t>
      </w:r>
      <w:r w:rsidRPr="00F8192A">
        <w:rPr>
          <w:rFonts w:ascii="Arial Narrow" w:hAnsi="Arial Narrow"/>
          <w:sz w:val="18"/>
          <w:szCs w:val="18"/>
        </w:rPr>
        <w:tab/>
        <w:t>283.911 €</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4A6727" w:rsidRPr="00F72EAC" w:rsidRDefault="004A6727" w:rsidP="004A672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1302 Cestni promet in infrastruktura vključuje sredstva za upravljanje in tekoče vzdrževanje občinskih cest, investicijsko vzdrževanje in gradnjo občinskih cest, urejanje cestnega prometa in cestno razsvetljavo.</w:t>
      </w:r>
    </w:p>
    <w:p w:rsidR="004A6727" w:rsidRPr="00F72EAC" w:rsidRDefault="004A6727" w:rsidP="004A6727">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4A6727" w:rsidRPr="00F72EAC" w:rsidRDefault="004A6727" w:rsidP="004A672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Dolgoročno zasledujemo cilje, ki so usmerjeni v trajnostni razvoj in napredek kraja, nanašajo pa se predvsem na: povečanje gospodarnosti in učinkovitosti krajevnega prometnega omrežja, izboljšanje prometne varnosti, ureditev mirujočega prometa, zagotavljanje varne poti v šolo, omogočanje mobilnosti prebivalstva, zmanjšanje škodljivih učinkov prometa na okolje.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Letni izvedbeni cilji so: povečanje gospodarnosti in učinkovitosti krajevnega prometnega omrežja, izboljšanje prometne varnosti, ureditev mirujočega prometa, zagotavljanje varne poti v šolo, omogočanje mobilnosti prebivalstva, zmanjšanje škodljivih učinkov na okolje.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13029001 Upravljanje in tekoče vzdrževanje občinskih cest</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13029002 Investicijsko vzdrževanje in gradnja občinskih cest</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13029004 Cestna razsvetljava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13029001 Upravljanje in tekoče vzdrževanje občinskih cest</w:t>
      </w:r>
      <w:r w:rsidRPr="00F8192A">
        <w:rPr>
          <w:rFonts w:ascii="Arial Narrow" w:hAnsi="Arial Narrow"/>
          <w:sz w:val="18"/>
          <w:szCs w:val="18"/>
        </w:rPr>
        <w:tab/>
        <w:t>210.600 €</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Upravljanje in tekoče vzdrževanje občinskih cest in sicer upravljanje in tekoče vzdrževanje lokalnih cest (letno in zimsko), upravljanje in tekoče vzdrževanje javnih poti (letno in zimsko), upravljanje in tekoče vzdrževanje cestne infrastrukture.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cestah, Zakon o javnih cestah, Zakon o varnosti cestnega prometa, Zakon o javnih prevozih v cestnem prometu, Odlok o občinskih cestah, Odlok o kategorizaciji občinskih cest</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Cilji izvajanja rednega letnega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Enako kot dolgoročni.</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130200 Tekoče vzdrževanje cest in zimska služba</w:t>
      </w:r>
      <w:r w:rsidRPr="00F8192A">
        <w:rPr>
          <w:rFonts w:ascii="Arial Narrow" w:hAnsi="Arial Narrow"/>
          <w:sz w:val="18"/>
          <w:szCs w:val="18"/>
        </w:rPr>
        <w:tab/>
        <w:t>210.600 €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4025030 Tekoče vzdrževanje cest in zimska služba</w:t>
      </w:r>
      <w:r w:rsidRPr="00F8192A">
        <w:rPr>
          <w:rFonts w:ascii="Arial Narrow" w:hAnsi="Arial Narrow"/>
          <w:sz w:val="18"/>
          <w:szCs w:val="18"/>
        </w:rPr>
        <w:tab/>
        <w:t>210.600 €</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4A6727" w:rsidRPr="00F72EAC" w:rsidRDefault="004A6727" w:rsidP="004A672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Črenšovci ima sklenjeno pogodbo o vzdrževalnih delih na občinskih cestah v občini za čas 1.1.2019-1.1.2024. Okvirna letna pogodbena vrednost del po tej pogodbi  znaša 198.000,00 €, od te vrednosti povprečno se 71 % nameni za vzdrževanje cest in 29 % za zimsko službo. </w:t>
      </w:r>
    </w:p>
    <w:p w:rsidR="004A6727" w:rsidRPr="00F72EAC" w:rsidRDefault="004A6727" w:rsidP="004A6727">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Redno vzdrževa</w:t>
      </w:r>
      <w:r w:rsidR="00F26EE1">
        <w:rPr>
          <w:rFonts w:ascii="Arial Narrow" w:eastAsia="Times New Roman" w:hAnsi="Arial Narrow" w:cs="Times New Roman"/>
          <w:sz w:val="18"/>
          <w:szCs w:val="18"/>
        </w:rPr>
        <w:t>nje lokalnih cest zajema (vzdrževanje</w:t>
      </w:r>
      <w:r w:rsidRPr="00F72EAC">
        <w:rPr>
          <w:rFonts w:ascii="Arial Narrow" w:eastAsia="Times New Roman" w:hAnsi="Arial Narrow" w:cs="Times New Roman"/>
          <w:sz w:val="18"/>
          <w:szCs w:val="18"/>
        </w:rPr>
        <w:t xml:space="preserve"> lokalnih cest in javnih cest, sanacija udarnih jam na asfaltnih in makadamskih cestah, urejanje bankin, </w:t>
      </w:r>
      <w:proofErr w:type="spellStart"/>
      <w:r w:rsidRPr="00F72EAC">
        <w:rPr>
          <w:rFonts w:ascii="Arial Narrow" w:eastAsia="Times New Roman" w:hAnsi="Arial Narrow" w:cs="Times New Roman"/>
          <w:sz w:val="18"/>
          <w:szCs w:val="18"/>
        </w:rPr>
        <w:t>gramoziranje</w:t>
      </w:r>
      <w:proofErr w:type="spellEnd"/>
      <w:r w:rsidRPr="00F72EAC">
        <w:rPr>
          <w:rFonts w:ascii="Arial Narrow" w:eastAsia="Times New Roman" w:hAnsi="Arial Narrow" w:cs="Times New Roman"/>
          <w:sz w:val="18"/>
          <w:szCs w:val="18"/>
        </w:rPr>
        <w:t xml:space="preserve"> makadamskih cest, prometna signalizacija, vzdrževanje objektov na cestah mostovi- propusti, košnja brežin, nabava prometne signalizacije, nabava gramoza ter hladne in vroče  asfaltne mase, geodetske storitve, cenitve).</w:t>
      </w:r>
    </w:p>
    <w:p w:rsidR="004A6727" w:rsidRPr="00F72EAC" w:rsidRDefault="004A6727" w:rsidP="004A6727">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Zimska služba (opravljanje storitev posipanja cest, oranja snega, gramoz in sol  za posipanje).</w:t>
      </w:r>
    </w:p>
    <w:p w:rsidR="00FE6208" w:rsidRDefault="004A6727" w:rsidP="00FE6208">
      <w:pPr>
        <w:ind w:left="284" w:firstLine="45"/>
        <w:jc w:val="both"/>
        <w:rPr>
          <w:rFonts w:ascii="Arial Narrow" w:eastAsia="Times New Roman" w:hAnsi="Arial Narrow" w:cs="Times New Roman"/>
          <w:sz w:val="18"/>
          <w:szCs w:val="18"/>
        </w:rPr>
      </w:pPr>
      <w:r>
        <w:rPr>
          <w:rFonts w:ascii="Arial Narrow" w:eastAsia="Times New Roman" w:hAnsi="Arial Narrow" w:cs="Times New Roman"/>
          <w:sz w:val="18"/>
          <w:szCs w:val="18"/>
        </w:rPr>
        <w:t>V letu 2020</w:t>
      </w:r>
      <w:r w:rsidRPr="00F72EAC">
        <w:rPr>
          <w:rFonts w:ascii="Arial Narrow" w:eastAsia="Times New Roman" w:hAnsi="Arial Narrow" w:cs="Times New Roman"/>
          <w:sz w:val="18"/>
          <w:szCs w:val="18"/>
        </w:rPr>
        <w:t xml:space="preserve"> se je od skupnih izdatkov  </w:t>
      </w:r>
      <w:r>
        <w:rPr>
          <w:rFonts w:ascii="Arial Narrow" w:eastAsia="Times New Roman" w:hAnsi="Arial Narrow" w:cs="Times New Roman"/>
          <w:sz w:val="18"/>
          <w:szCs w:val="18"/>
        </w:rPr>
        <w:t>namenilo za zimsko službo in</w:t>
      </w:r>
      <w:r w:rsidRPr="00F72EAC">
        <w:rPr>
          <w:rFonts w:ascii="Arial Narrow" w:eastAsia="Times New Roman" w:hAnsi="Arial Narrow" w:cs="Times New Roman"/>
          <w:sz w:val="18"/>
          <w:szCs w:val="18"/>
        </w:rPr>
        <w:t xml:space="preserve">  za vzdrževanje cest in poti</w:t>
      </w:r>
      <w:r>
        <w:rPr>
          <w:rFonts w:ascii="Arial Narrow" w:eastAsia="Times New Roman" w:hAnsi="Arial Narrow" w:cs="Times New Roman"/>
          <w:sz w:val="18"/>
          <w:szCs w:val="18"/>
        </w:rPr>
        <w:t xml:space="preserve"> </w:t>
      </w:r>
      <w:r w:rsidR="006B3CA7">
        <w:rPr>
          <w:rFonts w:ascii="Arial Narrow" w:eastAsia="Times New Roman" w:hAnsi="Arial Narrow" w:cs="Times New Roman"/>
          <w:sz w:val="18"/>
          <w:szCs w:val="18"/>
        </w:rPr>
        <w:t>196.808,00</w:t>
      </w:r>
      <w:r w:rsidRPr="00F72EAC">
        <w:rPr>
          <w:rFonts w:ascii="Arial Narrow" w:eastAsia="Times New Roman" w:hAnsi="Arial Narrow" w:cs="Times New Roman"/>
          <w:sz w:val="18"/>
          <w:szCs w:val="18"/>
        </w:rPr>
        <w:t xml:space="preserve">. </w:t>
      </w:r>
      <w:r w:rsidR="006B3CA7">
        <w:rPr>
          <w:rFonts w:ascii="Arial Narrow" w:eastAsia="Times New Roman" w:hAnsi="Arial Narrow" w:cs="Times New Roman"/>
          <w:sz w:val="18"/>
          <w:szCs w:val="18"/>
        </w:rPr>
        <w:t>10</w:t>
      </w:r>
      <w:r w:rsidRPr="00F72EAC">
        <w:rPr>
          <w:rFonts w:ascii="Arial Narrow" w:eastAsia="Times New Roman" w:hAnsi="Arial Narrow" w:cs="Times New Roman"/>
          <w:sz w:val="18"/>
          <w:szCs w:val="18"/>
        </w:rPr>
        <w:t>.</w:t>
      </w:r>
      <w:r w:rsidR="006B3CA7">
        <w:rPr>
          <w:rFonts w:ascii="Arial Narrow" w:eastAsia="Times New Roman" w:hAnsi="Arial Narrow" w:cs="Times New Roman"/>
          <w:sz w:val="18"/>
          <w:szCs w:val="18"/>
        </w:rPr>
        <w:t>331</w:t>
      </w:r>
      <w:r w:rsidRPr="00F72EAC">
        <w:rPr>
          <w:rFonts w:ascii="Arial Narrow" w:eastAsia="Times New Roman" w:hAnsi="Arial Narrow" w:cs="Times New Roman"/>
          <w:sz w:val="18"/>
          <w:szCs w:val="18"/>
        </w:rPr>
        <w:t>,</w:t>
      </w:r>
      <w:r w:rsidR="006B3CA7">
        <w:rPr>
          <w:rFonts w:ascii="Arial Narrow" w:eastAsia="Times New Roman" w:hAnsi="Arial Narrow" w:cs="Times New Roman"/>
          <w:sz w:val="18"/>
          <w:szCs w:val="18"/>
        </w:rPr>
        <w:t>5</w:t>
      </w:r>
      <w:r w:rsidRPr="00F72EAC">
        <w:rPr>
          <w:rFonts w:ascii="Arial Narrow" w:eastAsia="Times New Roman" w:hAnsi="Arial Narrow" w:cs="Times New Roman"/>
          <w:sz w:val="18"/>
          <w:szCs w:val="18"/>
        </w:rPr>
        <w:t>0 € se je namenilo za vzdrževanje gozdnih cest.</w:t>
      </w:r>
      <w:r w:rsidR="006B3CA7">
        <w:rPr>
          <w:rFonts w:ascii="Arial Narrow" w:eastAsia="Times New Roman" w:hAnsi="Arial Narrow" w:cs="Times New Roman"/>
          <w:sz w:val="18"/>
          <w:szCs w:val="18"/>
        </w:rPr>
        <w:t xml:space="preserve"> </w:t>
      </w:r>
    </w:p>
    <w:p w:rsidR="00FE6208" w:rsidRPr="00FE6208" w:rsidRDefault="00FE6208" w:rsidP="00FE6208">
      <w:pPr>
        <w:ind w:left="284" w:firstLine="45"/>
        <w:jc w:val="both"/>
        <w:rPr>
          <w:rFonts w:ascii="Arial Narrow" w:hAnsi="Arial Narrow" w:cstheme="minorHAnsi"/>
          <w:i/>
          <w:sz w:val="18"/>
          <w:szCs w:val="18"/>
        </w:rPr>
      </w:pPr>
      <w:r w:rsidRPr="00FE6208">
        <w:rPr>
          <w:rFonts w:ascii="Arial Narrow" w:hAnsi="Arial Narrow" w:cstheme="minorHAnsi"/>
          <w:i/>
          <w:sz w:val="18"/>
          <w:szCs w:val="18"/>
        </w:rPr>
        <w:t xml:space="preserve">Občina Črenšovci je razpoložljiva sredstva v višini 12.000,00 € po sklepu Vlade št. 57101-1/2020/3, ki jih je le-ta namenila občinam na zunanji schengenski meji, zaradi povečanega nadzora državne meje,  </w:t>
      </w:r>
      <w:r w:rsidRPr="00FE6208">
        <w:rPr>
          <w:rFonts w:ascii="Arial Narrow" w:hAnsi="Arial Narrow" w:cstheme="minorHAnsi"/>
          <w:b/>
          <w:i/>
          <w:sz w:val="18"/>
          <w:szCs w:val="18"/>
        </w:rPr>
        <w:t>namenila za ureditev ceste ob reki Muri</w:t>
      </w:r>
      <w:r w:rsidRPr="00FE6208">
        <w:rPr>
          <w:rFonts w:ascii="Arial Narrow" w:hAnsi="Arial Narrow" w:cstheme="minorHAnsi"/>
          <w:i/>
          <w:sz w:val="18"/>
          <w:szCs w:val="18"/>
        </w:rPr>
        <w:t xml:space="preserve"> – </w:t>
      </w:r>
      <w:proofErr w:type="spellStart"/>
      <w:r w:rsidRPr="00FE6208">
        <w:rPr>
          <w:rFonts w:ascii="Arial Narrow" w:hAnsi="Arial Narrow" w:cstheme="minorHAnsi"/>
          <w:i/>
          <w:sz w:val="18"/>
          <w:szCs w:val="18"/>
        </w:rPr>
        <w:t>Orlovšček</w:t>
      </w:r>
      <w:proofErr w:type="spellEnd"/>
      <w:r w:rsidRPr="00FE6208">
        <w:rPr>
          <w:rFonts w:ascii="Arial Narrow" w:hAnsi="Arial Narrow" w:cstheme="minorHAnsi"/>
          <w:i/>
          <w:sz w:val="18"/>
          <w:szCs w:val="18"/>
        </w:rPr>
        <w:t xml:space="preserve"> (</w:t>
      </w:r>
      <w:proofErr w:type="spellStart"/>
      <w:r w:rsidRPr="00FE6208">
        <w:rPr>
          <w:rFonts w:ascii="Arial Narrow" w:hAnsi="Arial Narrow" w:cstheme="minorHAnsi"/>
          <w:i/>
          <w:sz w:val="18"/>
          <w:szCs w:val="18"/>
        </w:rPr>
        <w:t>parc</w:t>
      </w:r>
      <w:proofErr w:type="spellEnd"/>
      <w:r w:rsidRPr="00FE6208">
        <w:rPr>
          <w:rFonts w:ascii="Arial Narrow" w:hAnsi="Arial Narrow" w:cstheme="minorHAnsi"/>
          <w:i/>
          <w:sz w:val="18"/>
          <w:szCs w:val="18"/>
        </w:rPr>
        <w:t xml:space="preserve">. štev. 3534 </w:t>
      </w:r>
      <w:proofErr w:type="spellStart"/>
      <w:r w:rsidRPr="00FE6208">
        <w:rPr>
          <w:rFonts w:ascii="Arial Narrow" w:hAnsi="Arial Narrow" w:cstheme="minorHAnsi"/>
          <w:i/>
          <w:sz w:val="18"/>
          <w:szCs w:val="18"/>
        </w:rPr>
        <w:t>k.o</w:t>
      </w:r>
      <w:proofErr w:type="spellEnd"/>
      <w:r>
        <w:rPr>
          <w:rFonts w:ascii="Arial Narrow" w:hAnsi="Arial Narrow" w:cstheme="minorHAnsi"/>
          <w:i/>
          <w:sz w:val="18"/>
          <w:szCs w:val="18"/>
        </w:rPr>
        <w:t xml:space="preserve">. Dolnja Bistrica) v višini 11.989,00 €. </w:t>
      </w:r>
      <w:r w:rsidRPr="00FE6208">
        <w:rPr>
          <w:rFonts w:ascii="Arial Narrow" w:hAnsi="Arial Narrow" w:cstheme="minorHAnsi"/>
          <w:i/>
          <w:sz w:val="18"/>
          <w:szCs w:val="18"/>
        </w:rPr>
        <w:t xml:space="preserve">Povračilo omenjenih državnih sredstev v proračun občine Črenšovci </w:t>
      </w:r>
      <w:r>
        <w:rPr>
          <w:rFonts w:ascii="Arial Narrow" w:hAnsi="Arial Narrow" w:cstheme="minorHAnsi"/>
          <w:i/>
          <w:sz w:val="18"/>
          <w:szCs w:val="18"/>
        </w:rPr>
        <w:t>beležimo na prihodkovni strani proračuna.</w:t>
      </w:r>
      <w:r w:rsidRPr="00FE6208">
        <w:rPr>
          <w:rFonts w:ascii="Arial Narrow" w:hAnsi="Arial Narrow" w:cstheme="minorHAnsi"/>
          <w:i/>
          <w:sz w:val="18"/>
          <w:szCs w:val="18"/>
        </w:rPr>
        <w:t>.</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4A6727" w:rsidRPr="00F72EAC" w:rsidRDefault="004A6727" w:rsidP="004A6727">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13029002 Investicijsko vzdrževanje in gradnja občinskih cest</w:t>
      </w:r>
      <w:r w:rsidRPr="00F8192A">
        <w:rPr>
          <w:rFonts w:ascii="Arial Narrow" w:hAnsi="Arial Narrow"/>
          <w:sz w:val="18"/>
          <w:szCs w:val="18"/>
        </w:rPr>
        <w:tab/>
        <w:t>22.976 €</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Investicijsko vzdrževanje in gradnja občinskih cest zajema gradnjo in investicijsko vzdrževanje lokalnih cest ter gradnjo in investicijsko vzdrževanje poti.</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cestah, Zakon o varnosti cestnega prometa, Zakon o javnih prevozih v cestnem prometu, Odlok o občinskih cestah, Odlok o kategorizaciji občinskih cest</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Cilji izvajanja investicijskega vzdrževanja občinskih cest so zagotavljanje normalne uporabnosti celotnega cestnega kategoriziranega in ne kategoriziranega omrežja vsem uporabnikom in strukturam prometa ter s pravočasnim ukrepanjem preprečevanje nastajanja škode in ohranjanja vrednosti občinskega premoženja.</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Enaki kot dolgoročni.</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42040185 Izgradnja kolesarske steze Lendava - V.</w:t>
      </w:r>
      <w:r w:rsidR="003938A7">
        <w:rPr>
          <w:rFonts w:ascii="Arial Narrow" w:hAnsi="Arial Narrow"/>
          <w:sz w:val="18"/>
          <w:szCs w:val="18"/>
        </w:rPr>
        <w:t xml:space="preserve"> </w:t>
      </w:r>
      <w:r w:rsidRPr="00F8192A">
        <w:rPr>
          <w:rFonts w:ascii="Arial Narrow" w:hAnsi="Arial Narrow"/>
          <w:sz w:val="18"/>
          <w:szCs w:val="18"/>
        </w:rPr>
        <w:t>Polana - Črenšovci</w:t>
      </w:r>
      <w:r w:rsidRPr="00F8192A">
        <w:rPr>
          <w:rFonts w:ascii="Arial Narrow" w:hAnsi="Arial Narrow"/>
          <w:sz w:val="18"/>
          <w:szCs w:val="18"/>
        </w:rPr>
        <w:tab/>
        <w:t>579 €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42040186 Južna kolesarska povezava v občini Beltinci in občini Črenšovci</w:t>
      </w:r>
      <w:r w:rsidRPr="00F8192A">
        <w:rPr>
          <w:rFonts w:ascii="Arial Narrow" w:hAnsi="Arial Narrow"/>
          <w:sz w:val="18"/>
          <w:szCs w:val="18"/>
        </w:rPr>
        <w:tab/>
        <w:t>6.452 €</w:t>
      </w:r>
    </w:p>
    <w:p w:rsidR="00443020" w:rsidRPr="00F72EAC" w:rsidRDefault="00443020" w:rsidP="00443020">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20"/>
          <w:szCs w:val="20"/>
        </w:rPr>
      </w:pPr>
      <w:r w:rsidRPr="00F72EAC">
        <w:rPr>
          <w:rFonts w:ascii="Arial Narrow" w:eastAsia="Times New Roman" w:hAnsi="Arial Narrow" w:cs="Times New Roman"/>
          <w:sz w:val="20"/>
          <w:szCs w:val="20"/>
          <w:u w:val="single"/>
        </w:rPr>
        <w:t>Projekta</w:t>
      </w:r>
      <w:r w:rsidRPr="00F72EAC">
        <w:rPr>
          <w:rFonts w:ascii="Arial Narrow" w:eastAsia="Times New Roman" w:hAnsi="Arial Narrow" w:cs="Times New Roman"/>
          <w:sz w:val="20"/>
          <w:szCs w:val="20"/>
        </w:rPr>
        <w:t>:</w:t>
      </w:r>
    </w:p>
    <w:p w:rsidR="00443020" w:rsidRPr="00F72EAC" w:rsidRDefault="00443020" w:rsidP="00443020">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 Izgradnja kolesarske steze Lendava-Velika Polana-Črenšovci</w:t>
      </w:r>
    </w:p>
    <w:p w:rsidR="00443020" w:rsidRPr="00F72EAC" w:rsidRDefault="00443020" w:rsidP="00443020">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 Južna kolesarska povezava v občini Črenšovci in Beltinci se b</w:t>
      </w:r>
      <w:r>
        <w:rPr>
          <w:rFonts w:ascii="Arial Narrow" w:eastAsia="Times New Roman" w:hAnsi="Arial Narrow" w:cs="Times New Roman"/>
          <w:sz w:val="18"/>
          <w:szCs w:val="18"/>
        </w:rPr>
        <w:t>osta začela izvajati v letu 2021</w:t>
      </w:r>
      <w:r w:rsidRPr="00F72EAC">
        <w:rPr>
          <w:rFonts w:ascii="Arial Narrow" w:eastAsia="Times New Roman" w:hAnsi="Arial Narrow" w:cs="Times New Roman"/>
          <w:sz w:val="18"/>
          <w:szCs w:val="18"/>
        </w:rPr>
        <w:t>.</w:t>
      </w:r>
    </w:p>
    <w:p w:rsidR="00443020" w:rsidRPr="00F72EAC" w:rsidRDefault="00443020" w:rsidP="00443020">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Pr>
          <w:rFonts w:ascii="Arial Narrow" w:eastAsia="Times New Roman" w:hAnsi="Arial Narrow" w:cs="Times New Roman"/>
          <w:sz w:val="18"/>
          <w:szCs w:val="18"/>
        </w:rPr>
        <w:t>V letu 2020</w:t>
      </w:r>
      <w:r w:rsidRPr="00F72EAC">
        <w:rPr>
          <w:rFonts w:ascii="Arial Narrow" w:eastAsia="Times New Roman" w:hAnsi="Arial Narrow" w:cs="Times New Roman"/>
          <w:sz w:val="18"/>
          <w:szCs w:val="18"/>
        </w:rPr>
        <w:t xml:space="preserve"> so nastali manjši izdatki priprave vloge za črpanje </w:t>
      </w:r>
      <w:proofErr w:type="spellStart"/>
      <w:r w:rsidRPr="00F72EAC">
        <w:rPr>
          <w:rFonts w:ascii="Arial Narrow" w:eastAsia="Times New Roman" w:hAnsi="Arial Narrow" w:cs="Times New Roman"/>
          <w:sz w:val="18"/>
          <w:szCs w:val="18"/>
        </w:rPr>
        <w:t>sofinancerskih</w:t>
      </w:r>
      <w:proofErr w:type="spellEnd"/>
      <w:r w:rsidRPr="00F72EAC">
        <w:rPr>
          <w:rFonts w:ascii="Arial Narrow" w:eastAsia="Times New Roman" w:hAnsi="Arial Narrow" w:cs="Times New Roman"/>
          <w:sz w:val="18"/>
          <w:szCs w:val="18"/>
        </w:rPr>
        <w:t xml:space="preserve"> sredstev iz proračuna EU.</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4204024 Rekonstru</w:t>
      </w:r>
      <w:r w:rsidR="000075FB">
        <w:rPr>
          <w:rFonts w:ascii="Arial Narrow" w:hAnsi="Arial Narrow"/>
          <w:sz w:val="18"/>
          <w:szCs w:val="18"/>
        </w:rPr>
        <w:t>k</w:t>
      </w:r>
      <w:r w:rsidRPr="00F8192A">
        <w:rPr>
          <w:rFonts w:ascii="Arial Narrow" w:hAnsi="Arial Narrow"/>
          <w:sz w:val="18"/>
          <w:szCs w:val="18"/>
        </w:rPr>
        <w:t>cija mostu na Dolnji Bistrici</w:t>
      </w:r>
      <w:r w:rsidRPr="00F8192A">
        <w:rPr>
          <w:rFonts w:ascii="Arial Narrow" w:hAnsi="Arial Narrow"/>
          <w:sz w:val="18"/>
          <w:szCs w:val="18"/>
        </w:rPr>
        <w:tab/>
        <w:t>586 €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15.360 €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13029004 Cestna razsvetljava</w:t>
      </w:r>
      <w:r w:rsidRPr="00F8192A">
        <w:rPr>
          <w:rFonts w:ascii="Arial Narrow" w:hAnsi="Arial Narrow"/>
          <w:sz w:val="18"/>
          <w:szCs w:val="18"/>
        </w:rPr>
        <w:tab/>
        <w:t>50.335 €</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Podprogram zajema vzdrževanje javne razsvetljave ter plačilo </w:t>
      </w:r>
      <w:proofErr w:type="spellStart"/>
      <w:r w:rsidRPr="00F72EAC">
        <w:rPr>
          <w:rFonts w:ascii="Arial Narrow" w:eastAsia="Times New Roman" w:hAnsi="Arial Narrow" w:cs="Times New Roman"/>
          <w:sz w:val="18"/>
          <w:szCs w:val="18"/>
        </w:rPr>
        <w:t>tokovine</w:t>
      </w:r>
      <w:proofErr w:type="spellEnd"/>
      <w:r w:rsidRPr="00F72EAC">
        <w:rPr>
          <w:rFonts w:ascii="Arial Narrow" w:eastAsia="Times New Roman" w:hAnsi="Arial Narrow" w:cs="Times New Roman"/>
          <w:sz w:val="18"/>
          <w:szCs w:val="18"/>
        </w:rPr>
        <w:t xml:space="preserve"> za javno razsvetljavo.</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cestah, Zakon o varnosti cestnega prometa.</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podprograma je zagotavljanje splošne in prometne varnosti občanov in udeležencev v prometu. Z izvajanjem programa izpolnjujemo zakonske obveznosti glede na urejanja in varnosti v cestnem prometu.</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Izvedba Načrta javne razsvetljave na podlagi Uredbe o mejnih vrednostih svetlobnega onesnaževanja.</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4022001 Stroški električne energija za sistem javne razsvetljave v občini Črenšovci</w:t>
      </w:r>
      <w:r w:rsidRPr="00F8192A">
        <w:rPr>
          <w:rFonts w:ascii="Arial Narrow" w:hAnsi="Arial Narrow"/>
          <w:sz w:val="18"/>
          <w:szCs w:val="18"/>
        </w:rPr>
        <w:tab/>
        <w:t>23.263 €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 Tekoče vzdrževanje sistema javne razsvetljave</w:t>
      </w:r>
      <w:r w:rsidRPr="00F8192A">
        <w:rPr>
          <w:rFonts w:ascii="Arial Narrow" w:hAnsi="Arial Narrow"/>
          <w:sz w:val="18"/>
          <w:szCs w:val="18"/>
        </w:rPr>
        <w:tab/>
        <w:t>14.029 €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402799 Druge odškodnine - uporabnina za stojna mesta za luči JR-Elektro Maribor</w:t>
      </w:r>
      <w:r w:rsidRPr="00F8192A">
        <w:rPr>
          <w:rFonts w:ascii="Arial Narrow" w:hAnsi="Arial Narrow"/>
          <w:sz w:val="18"/>
          <w:szCs w:val="18"/>
        </w:rPr>
        <w:tab/>
        <w:t>7.112 €</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Postavka zajema Tekoče vzdrževanje javne razsvetljave, plačilo porabljene električne energije za JR in plačilo odškodnine podjetju Elektru Maribor </w:t>
      </w:r>
      <w:proofErr w:type="spellStart"/>
      <w:r w:rsidRPr="00F72EAC">
        <w:rPr>
          <w:rFonts w:ascii="Arial Narrow" w:eastAsia="Times New Roman" w:hAnsi="Arial Narrow" w:cs="Times New Roman"/>
          <w:sz w:val="18"/>
          <w:szCs w:val="18"/>
        </w:rPr>
        <w:t>d.d</w:t>
      </w:r>
      <w:proofErr w:type="spellEnd"/>
      <w:r w:rsidRPr="00F72EAC">
        <w:rPr>
          <w:rFonts w:ascii="Arial Narrow" w:eastAsia="Times New Roman" w:hAnsi="Arial Narrow" w:cs="Times New Roman"/>
          <w:sz w:val="18"/>
          <w:szCs w:val="18"/>
        </w:rPr>
        <w:t>. za uporabo stojnih mest za namestitev luči za JR. Na podlagi Uredbe o mejnih vrednostih svetlobnega onesnaževanja smo v občini v prejšnjih letih zamenjali vsa neustrezna svetila za JR.</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4204023 Izgradnja oz. dograditev sistema JR v občini Črenšovci</w:t>
      </w:r>
      <w:r w:rsidRPr="00F8192A">
        <w:rPr>
          <w:rFonts w:ascii="Arial Narrow" w:hAnsi="Arial Narrow"/>
          <w:sz w:val="18"/>
          <w:szCs w:val="18"/>
        </w:rPr>
        <w:tab/>
        <w:t>5.932 €</w:t>
      </w:r>
    </w:p>
    <w:p w:rsidR="002051D1" w:rsidRDefault="002051D1" w:rsidP="002051D1">
      <w:pPr>
        <w:pStyle w:val="AHeading5"/>
        <w:tabs>
          <w:tab w:val="decimal" w:pos="9200"/>
        </w:tabs>
        <w:rPr>
          <w:rFonts w:ascii="Arial Narrow" w:hAnsi="Arial Narrow"/>
          <w:sz w:val="18"/>
          <w:szCs w:val="18"/>
        </w:rPr>
      </w:pPr>
      <w:bookmarkStart w:id="24" w:name="_Toc66361148"/>
      <w:r w:rsidRPr="00F8192A">
        <w:rPr>
          <w:rFonts w:ascii="Arial Narrow" w:hAnsi="Arial Narrow"/>
          <w:sz w:val="18"/>
          <w:szCs w:val="18"/>
        </w:rPr>
        <w:t>14 GOSPODARSTVO</w:t>
      </w:r>
      <w:r w:rsidRPr="00F8192A">
        <w:rPr>
          <w:rFonts w:ascii="Arial Narrow" w:hAnsi="Arial Narrow"/>
          <w:sz w:val="18"/>
          <w:szCs w:val="18"/>
        </w:rPr>
        <w:tab/>
        <w:t>25.165 €</w:t>
      </w:r>
      <w:bookmarkEnd w:id="24"/>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Lokalna skupnost v skladu z zakonodajo zagotavlja pogoje za razvoj gospodarstva, neposrednega vpliva na samo izvajanje gospodarskih aktivnosti na območju občina nima. Zato področje porabe zajema aktivnosti, ki se nanašajo na pospeševanje in podporo gospodarski dejavnosti in razvoju turizma ter promociji.</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zagotavljanje ustreznega podpornega okolja za razvoj podjetništva in turizma,</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vzpostavljanje pogojev za razvoj gospodarstva izven tradicionalnih dejavnosti (razvoj turizma),</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razvoj lokalne turistične infrastrukture</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1402 Pospeševanje in podpora gospodarskih dejavnosti</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1402 Pospeševanje in podpora gospodarski dejavnosti</w:t>
      </w:r>
      <w:r w:rsidRPr="00F8192A">
        <w:rPr>
          <w:rFonts w:ascii="Arial Narrow" w:hAnsi="Arial Narrow"/>
          <w:sz w:val="18"/>
          <w:szCs w:val="18"/>
        </w:rPr>
        <w:tab/>
        <w:t>25.165 €</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Glavni program vključuje sredstva za  spodbujanje razvoja malega gospodarstva na podlagi Pravilnika o </w:t>
      </w:r>
      <w:proofErr w:type="spellStart"/>
      <w:r w:rsidRPr="00F72EAC">
        <w:rPr>
          <w:rFonts w:ascii="Arial Narrow" w:eastAsia="Times New Roman" w:hAnsi="Arial Narrow" w:cs="Times New Roman"/>
          <w:sz w:val="18"/>
          <w:szCs w:val="18"/>
        </w:rPr>
        <w:t>o</w:t>
      </w:r>
      <w:proofErr w:type="spellEnd"/>
      <w:r w:rsidRPr="00F72EAC">
        <w:rPr>
          <w:rFonts w:ascii="Arial Narrow" w:eastAsia="Times New Roman" w:hAnsi="Arial Narrow" w:cs="Times New Roman"/>
          <w:sz w:val="18"/>
          <w:szCs w:val="18"/>
        </w:rPr>
        <w:t xml:space="preserve"> dodeljevanju sredstev za pospeševanje razvoja malega gospodarstva v Občini Črenšovci (Ur. l. RS, št. 50/2016).</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14029001 Spodbujanje razvoja malega gospodarstva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14029001 Spodbujanje razvoja malega gospodarstva</w:t>
      </w:r>
      <w:r w:rsidRPr="00F8192A">
        <w:rPr>
          <w:rFonts w:ascii="Arial Narrow" w:hAnsi="Arial Narrow"/>
          <w:sz w:val="18"/>
          <w:szCs w:val="18"/>
        </w:rPr>
        <w:tab/>
        <w:t>25.165 €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140200 Spodbujanje razvoja malega gospodarstva</w:t>
      </w:r>
      <w:r w:rsidRPr="00F8192A">
        <w:rPr>
          <w:rFonts w:ascii="Arial Narrow" w:hAnsi="Arial Narrow"/>
          <w:sz w:val="18"/>
          <w:szCs w:val="18"/>
        </w:rPr>
        <w:tab/>
        <w:t>25.165 €</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delovanje občine pri ustvarjanju pogojev za razvoj malega gospodarstva ter zagotavljanje sredstev za ukrepe iz pravilnika občine, ki se na podlagi letnega razpisa sofinancirajo neposredno. S tem pravilnikom so določeni poleg ukrepov za razvoj malega gospodarstva v Občini Črenšovci še namen posameznih ukrepov, upravičenci, upravičeni stroški, pogoji in postopek dodeljevanja finančnih spodbud ter nadzor nad porabo dodeljenih sredstev.</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410299 Druge subvencije privatnim podjetjem in zasebnikom</w:t>
      </w:r>
      <w:r w:rsidRPr="00F8192A">
        <w:rPr>
          <w:rFonts w:ascii="Arial Narrow" w:hAnsi="Arial Narrow"/>
          <w:sz w:val="18"/>
          <w:szCs w:val="18"/>
        </w:rPr>
        <w:tab/>
        <w:t>21.955 €</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443020" w:rsidRPr="00F72EAC" w:rsidRDefault="00443020" w:rsidP="00443020">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 subvencije na podlagi sprejetega pravilnika smo</w:t>
      </w:r>
      <w:r w:rsidR="00443E1B">
        <w:rPr>
          <w:rFonts w:ascii="Arial Narrow" w:eastAsia="Times New Roman" w:hAnsi="Arial Narrow" w:cs="Times New Roman"/>
          <w:sz w:val="18"/>
          <w:szCs w:val="18"/>
        </w:rPr>
        <w:t xml:space="preserve"> namenili  lansko leto iz proračuna 25</w:t>
      </w:r>
      <w:r w:rsidRPr="00F72EAC">
        <w:rPr>
          <w:rFonts w:ascii="Arial Narrow" w:eastAsia="Times New Roman" w:hAnsi="Arial Narrow" w:cs="Times New Roman"/>
          <w:sz w:val="18"/>
          <w:szCs w:val="18"/>
        </w:rPr>
        <w:t>.000 €</w:t>
      </w:r>
      <w:r w:rsidR="00443E1B">
        <w:rPr>
          <w:rFonts w:ascii="Arial Narrow" w:eastAsia="Times New Roman" w:hAnsi="Arial Narrow" w:cs="Times New Roman"/>
          <w:sz w:val="18"/>
          <w:szCs w:val="18"/>
        </w:rPr>
        <w:t>, realizacija je znašala 21.955,14 €</w:t>
      </w:r>
      <w:r w:rsidRPr="00F72EAC">
        <w:rPr>
          <w:rFonts w:ascii="Arial Narrow" w:eastAsia="Times New Roman" w:hAnsi="Arial Narrow" w:cs="Times New Roman"/>
          <w:sz w:val="18"/>
          <w:szCs w:val="18"/>
        </w:rPr>
        <w:t xml:space="preserve">. </w:t>
      </w:r>
    </w:p>
    <w:p w:rsidR="00443020" w:rsidRPr="00F72EAC" w:rsidRDefault="00443020" w:rsidP="00443020">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Na podlagi pogodbe o sofinanciranju splošnih razvojnih nalog v pomurski regiji v programskem obdobju 2014-2020 občina Črenšovci participira od leta 2017 naprej, ko so pooblastile RA Sinergijo za izvajanje teh nalog še poleg naše občine še občini Odranci in Turnišče. </w:t>
      </w:r>
    </w:p>
    <w:p w:rsidR="00443020" w:rsidRPr="00F72EAC" w:rsidRDefault="00443020" w:rsidP="00443020">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Višina sredstev, potrebnih za izvajanje splošnih razvojnih nalog v javnem interesu se določi s strani MGRT in potrdi na Svetu Pomurske razvojne regije. Splošne razvojne naloge se financirajo iz proračunov občin in državnega proračuna, v predvidenem razmerju 40 % zagotavljajo občine in 60 % zagotovi država. Občina Črenšovci je 11.1.2017 podpisala soglasje razvojni instituciji, Razvojni agenciji Sinergija k opravljanju splošnih razvojnih nalog za območje občine Črenšovci od 1.1.2017 dalje, v skladu s 18. členom ZSRR-2 v programske obdobju 2014-2020.</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443020" w:rsidRPr="00F72EAC" w:rsidRDefault="00443020" w:rsidP="00443020">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4136002 Dotacija RA Sinergija Murska Sobota in RC M. Sobota</w:t>
      </w:r>
      <w:r w:rsidRPr="00F8192A">
        <w:rPr>
          <w:rFonts w:ascii="Arial Narrow" w:hAnsi="Arial Narrow"/>
          <w:sz w:val="18"/>
          <w:szCs w:val="18"/>
        </w:rPr>
        <w:tab/>
        <w:t>3.209 €</w:t>
      </w:r>
    </w:p>
    <w:p w:rsidR="002051D1" w:rsidRDefault="002051D1" w:rsidP="002051D1">
      <w:pPr>
        <w:pStyle w:val="AHeading5"/>
        <w:tabs>
          <w:tab w:val="decimal" w:pos="9200"/>
        </w:tabs>
        <w:rPr>
          <w:rFonts w:ascii="Arial Narrow" w:hAnsi="Arial Narrow"/>
          <w:sz w:val="18"/>
          <w:szCs w:val="18"/>
        </w:rPr>
      </w:pPr>
      <w:bookmarkStart w:id="25" w:name="_Toc66361149"/>
      <w:r w:rsidRPr="00F8192A">
        <w:rPr>
          <w:rFonts w:ascii="Arial Narrow" w:hAnsi="Arial Narrow"/>
          <w:sz w:val="18"/>
          <w:szCs w:val="18"/>
        </w:rPr>
        <w:t>15 VAROVANJE OKOLJA IN NARAVNE DEDIŠČINE</w:t>
      </w:r>
      <w:r w:rsidRPr="00F8192A">
        <w:rPr>
          <w:rFonts w:ascii="Arial Narrow" w:hAnsi="Arial Narrow"/>
          <w:sz w:val="18"/>
          <w:szCs w:val="18"/>
        </w:rPr>
        <w:tab/>
        <w:t>465.416 €</w:t>
      </w:r>
      <w:bookmarkEnd w:id="25"/>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ureja varstvo okolja pred obremenjevanjem kot temeljni pogoj za trajnostni razvoj ter temeljna načela varstva okolja, ukrepe varstva okolja in spremljanje stanja okolja. Namen varstva okolja je spodbujanje in usmerjanje takšnega družbenega razvoja, ki omogoča dolgoročne pogoje za človekovo zdravje, počutje in kakovost njegovega življenja ter ohranjanje biotske raznovrstnosti. Okolje je tisti del narave, kamor seže ali bi lahko segel vpliv človekovega delovanja.</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varstvu okolja (Uradni list RS, št. 39/06 in 70/08)</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gospodarskih javnih službah (Uradni list RS, št. 32/93, 30/98-ZZLPPO in 127/06-ZJZP)</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Uredba o odlaganju odpadkov na odlagališčih (Uradni list RS, št. 32/06, 98/07, 62/08, 53/09 in spremembe)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Pravilnik o ravnanju z odpadki (Uradni list RS, št. 45/00, 20/01, 13/03, 41/04, 34/08 in spremembe)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Odlok o gospodarskih javnih službah v občini Črenšovci (Ur. l. RS, št. 64/96 in 37/02).</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Ohranjanje čistega okolja in naravne dediščine.</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1502 Zmanjšanje onesnaževanja, kontrola in nadzor.</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1502 Zmanjševanje onesnaženja, kontrola in nadzor</w:t>
      </w:r>
      <w:r w:rsidRPr="00F8192A">
        <w:rPr>
          <w:rFonts w:ascii="Arial Narrow" w:hAnsi="Arial Narrow"/>
          <w:sz w:val="18"/>
          <w:szCs w:val="18"/>
        </w:rPr>
        <w:tab/>
        <w:t>465.416 €</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443E1B" w:rsidRPr="00F72EAC" w:rsidRDefault="00443E1B" w:rsidP="00443E1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Onesnaževanje okolja je neposredno ali posredno vnašanje snovi ali energije v zrak, vodo ali tla ali povzročanje odpadkov in je posledica človekove dejavnosti, ki lahko škoduje okolju ali človekovemu zdravju ali posega v lastninsko pravico tako, da poškoduje ali uniči predmet lastninske pravice ali posega v njeno uživanje ali v pravico do rabe okolja. Vsebina in aktivnosti so po programu usmerjene v zmanjševanje onesnaževanja okolja, predvsem zaradi uresničevanja načel trajnostnega razvoja, celovitosti in preventive.</w:t>
      </w:r>
    </w:p>
    <w:p w:rsidR="00443E1B" w:rsidRPr="00F72EAC" w:rsidRDefault="00443E1B" w:rsidP="00443E1B">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443E1B" w:rsidRPr="00F72EAC" w:rsidRDefault="00443E1B" w:rsidP="00443E1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cilji so: preprečitev in zmanjšanje obremenjevanja okolja, ohranjanje in izboljšanje kakovosti okolja, trajnostna raba naravnih virov; zmanjšanje rabe energije in večja uporaba obnovljivih virov energije; odpravljanje posledic obremenjevanja okolja, opuščanje in nadomeščanje uporabe nevarnih snovi. Za doseganje ciljev se bo spodbujala proizvodnja in potrošnja, ki prispeva k zmanjšanju obremenjevanja okolja, spodbujal se bo razvoj in uporaba tehnologij, ki preprečujejo, odpravljajo ali zmanjšujejo obremenjevanje okolja in onesnaževanje ter raba naravnih virov. Vsak poseg v okolje mora biti načrtovan in izveden tako, da povzroči čim manjše obremenjevanje okolja in prav tako morajo biti zasnovane mejne vrednosti emisije, standardi kakovosti okolja, pravila ravnanja in drugi ukrepi varstva okolja.</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443E1B" w:rsidRPr="00F72EAC" w:rsidRDefault="00443E1B" w:rsidP="00443E1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izvedbeni cilji so: preprečitev in zmanjšanje obremenjevanja okolja, ohranjanje in izboljšanje kakovosti okolja, odpravljanje posledic obremenjevanja okolja in nadomeščanje uporabe nevarnih snovi. Pri obremenitvah okolja bo potrebno upoštevati vsa pravila, ki so potrebna za preprečevanje in zmanjšanje obremenjevanja okolja ter zagotavljati standarde kakovosti okolja.</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15029001 Zbiranje in ravnanje z odpadki</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15029002 Ravnanje z odpadno vodo</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15029001 Zbiranje in ravnanje z odpadki</w:t>
      </w:r>
      <w:r w:rsidRPr="00F8192A">
        <w:rPr>
          <w:rFonts w:ascii="Arial Narrow" w:hAnsi="Arial Narrow"/>
          <w:sz w:val="18"/>
          <w:szCs w:val="18"/>
        </w:rPr>
        <w:tab/>
        <w:t>36.412 €</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443E1B" w:rsidRPr="00F72EAC" w:rsidRDefault="00443E1B" w:rsidP="00443E1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Gospodarjenje z odpadki zajema preprečevanje in zmanjšanje nastajanja odpadkov ter njihovih škodljivih vplivov na okolje in ravnanje z odpadki. Ravnanje z odpadki pa zajema zbiranje, prevažanje, predelavo in odstranjevanje odpadkov, vključno s kontrolo tega ravnanja in okoljevarstveni ukrepi po zaključku delovanja objekta ali naprave za predelavo ali odstranjevanje odpadkov.</w:t>
      </w:r>
    </w:p>
    <w:p w:rsidR="00443E1B" w:rsidRPr="00F72EAC" w:rsidRDefault="00443E1B" w:rsidP="00443E1B">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Ključne naloge v okviru sistema ravnanja z odpadki so: zasnovati sodoben sistem ravnanja z odpadki, ki bo v največji možni meri prispeval k zmanjševanju količin odpadkov, skladnost z zakonodajo in predpisi, zasnovati sistem, ki je spodbuden za uporabnike storitev in za njihovo sodelovanje za čim manjše nastajanje odpadkov.</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Črenšovci je 9.5.2012 podpisala koncesijsko pogodbo za izvajanje gospodarske javne službe zbiranja in prevoza odpadkov od gospodinjstev v občini Črenšovci z družbo </w:t>
      </w:r>
      <w:proofErr w:type="spellStart"/>
      <w:r w:rsidRPr="00F72EAC">
        <w:rPr>
          <w:rFonts w:ascii="Arial Narrow" w:eastAsia="Times New Roman" w:hAnsi="Arial Narrow" w:cs="Times New Roman"/>
          <w:sz w:val="18"/>
          <w:szCs w:val="18"/>
        </w:rPr>
        <w:t>Saubermacher</w:t>
      </w:r>
      <w:proofErr w:type="spellEnd"/>
      <w:r w:rsidRPr="00F72EAC">
        <w:rPr>
          <w:rFonts w:ascii="Arial Narrow" w:eastAsia="Times New Roman" w:hAnsi="Arial Narrow" w:cs="Times New Roman"/>
          <w:sz w:val="18"/>
          <w:szCs w:val="18"/>
        </w:rPr>
        <w:t xml:space="preserve"> -Komunala Murska Sobota.</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načinu izvajanja obveznih občinskih gospodarskih javnih služb obdelave mešanih komunalnih odpadkov in odlaganja ostankov predelave ali odstranjevanja komunalnih odpadkov v Občini Črenšovci (Ur. l. RS, št. 80/13).</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cilji bodo usmerjeni v uredbo predelave odpadkov in ponovne uporabe odpadkov in zmanjšanje količine odpadkov na odlagališču  ter zmanjšanje črnih odlagališč.</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Enaki kot dolgoročni.</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150200 Sofinanciranje urejanja odlagališča v Puconcih</w:t>
      </w:r>
      <w:r w:rsidRPr="00F8192A">
        <w:rPr>
          <w:rFonts w:ascii="Arial Narrow" w:hAnsi="Arial Narrow"/>
          <w:sz w:val="18"/>
          <w:szCs w:val="18"/>
        </w:rPr>
        <w:tab/>
        <w:t>21.932 €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409300 Sredstva proračunskih skladov</w:t>
      </w:r>
      <w:r w:rsidRPr="00F8192A">
        <w:rPr>
          <w:rFonts w:ascii="Arial Narrow" w:hAnsi="Arial Narrow"/>
          <w:sz w:val="18"/>
          <w:szCs w:val="18"/>
        </w:rPr>
        <w:tab/>
        <w:t>20.979 €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4130031 Občina Puconci - vodenje proračunskega sklada CEROP</w:t>
      </w:r>
      <w:r w:rsidRPr="00F8192A">
        <w:rPr>
          <w:rFonts w:ascii="Arial Narrow" w:hAnsi="Arial Narrow"/>
          <w:sz w:val="18"/>
          <w:szCs w:val="18"/>
        </w:rPr>
        <w:tab/>
        <w:t>953 €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150201 Komunalne storitve - odvoz smeti in vodarina</w:t>
      </w:r>
      <w:r w:rsidRPr="00F8192A">
        <w:rPr>
          <w:rFonts w:ascii="Arial Narrow" w:hAnsi="Arial Narrow"/>
          <w:sz w:val="18"/>
          <w:szCs w:val="18"/>
        </w:rPr>
        <w:tab/>
        <w:t>14.479 €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4022030 Plačilo vodarine za občinske objekte</w:t>
      </w:r>
      <w:r w:rsidRPr="00F8192A">
        <w:rPr>
          <w:rFonts w:ascii="Arial Narrow" w:hAnsi="Arial Narrow"/>
          <w:sz w:val="18"/>
          <w:szCs w:val="18"/>
        </w:rPr>
        <w:tab/>
        <w:t>6.954 €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402204 Odvoz smeti</w:t>
      </w:r>
      <w:r w:rsidRPr="00F8192A">
        <w:rPr>
          <w:rFonts w:ascii="Arial Narrow" w:hAnsi="Arial Narrow"/>
          <w:sz w:val="18"/>
          <w:szCs w:val="18"/>
        </w:rPr>
        <w:tab/>
        <w:t>7.525 €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15029002 Ravnanje z odpadno vodo</w:t>
      </w:r>
      <w:r w:rsidRPr="00F8192A">
        <w:rPr>
          <w:rFonts w:ascii="Arial Narrow" w:hAnsi="Arial Narrow"/>
          <w:sz w:val="18"/>
          <w:szCs w:val="18"/>
        </w:rPr>
        <w:tab/>
        <w:t>424.477 €</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Preprečitev onesnaževanja okolja zaradi odvajanja odpadnih voda.</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Uredba o </w:t>
      </w:r>
      <w:proofErr w:type="spellStart"/>
      <w:r w:rsidRPr="00F72EAC">
        <w:rPr>
          <w:rFonts w:ascii="Arial Narrow" w:eastAsia="Times New Roman" w:hAnsi="Arial Narrow" w:cs="Times New Roman"/>
          <w:sz w:val="18"/>
          <w:szCs w:val="18"/>
        </w:rPr>
        <w:t>okoljski</w:t>
      </w:r>
      <w:proofErr w:type="spellEnd"/>
      <w:r w:rsidRPr="00F72EAC">
        <w:rPr>
          <w:rFonts w:ascii="Arial Narrow" w:eastAsia="Times New Roman" w:hAnsi="Arial Narrow" w:cs="Times New Roman"/>
          <w:sz w:val="18"/>
          <w:szCs w:val="18"/>
        </w:rPr>
        <w:t xml:space="preserve"> dajatvi za onesnaževanje okolja zaradi odvajanja odpadnih voda (Uradni list RS, št. 123/04, 142/04, 68/05, 77/06, 71/07 in 85/08).</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 sanacijo obeh ČN v Trnju in na Bistrici znova doseči zakonsko normirane parametre čiščenja odpadnih voda in s tem preprečiti onesnaževanje okolja.</w:t>
      </w:r>
    </w:p>
    <w:p w:rsidR="00443E1B" w:rsidRPr="00F72EAC" w:rsidRDefault="00443E1B" w:rsidP="00443E1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443E1B" w:rsidRPr="00F72EAC" w:rsidRDefault="00443E1B" w:rsidP="00443E1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Enako kot dolgoročni.</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150203 Investicijsko vzdrževanje kanalizacijskega sistema</w:t>
      </w:r>
      <w:r w:rsidRPr="00F8192A">
        <w:rPr>
          <w:rFonts w:ascii="Arial Narrow" w:hAnsi="Arial Narrow"/>
          <w:sz w:val="18"/>
          <w:szCs w:val="18"/>
        </w:rPr>
        <w:tab/>
        <w:t>424.477 €</w:t>
      </w:r>
    </w:p>
    <w:p w:rsidR="003B629D" w:rsidRPr="00F72EAC" w:rsidRDefault="003B629D" w:rsidP="003B629D">
      <w:pPr>
        <w:keepNext/>
        <w:keepLines/>
        <w:overflowPunct w:val="0"/>
        <w:autoSpaceDE w:val="0"/>
        <w:autoSpaceDN w:val="0"/>
        <w:adjustRightInd w:val="0"/>
        <w:spacing w:before="12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3B629D" w:rsidRPr="00F72EAC" w:rsidRDefault="003B629D" w:rsidP="003B629D">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Na podlagi izdanih odločb Inšpektorata za okolje RS je občina nemudoma dolžna pristopiti k sanaciji obeh čistilnih naprav, saj rezultati meritev kažejo, da čiščenje ne zagotavlja predpisanih parametrov in prihaja do prekomernega onesnaževanja recipientov, kamor se </w:t>
      </w:r>
      <w:proofErr w:type="spellStart"/>
      <w:r w:rsidRPr="00F72EAC">
        <w:rPr>
          <w:rFonts w:ascii="Arial Narrow" w:eastAsia="Times New Roman" w:hAnsi="Arial Narrow" w:cs="Times New Roman"/>
          <w:sz w:val="18"/>
          <w:szCs w:val="18"/>
        </w:rPr>
        <w:t>istekajo</w:t>
      </w:r>
      <w:proofErr w:type="spellEnd"/>
      <w:r w:rsidRPr="00F72EAC">
        <w:rPr>
          <w:rFonts w:ascii="Arial Narrow" w:eastAsia="Times New Roman" w:hAnsi="Arial Narrow" w:cs="Times New Roman"/>
          <w:sz w:val="18"/>
          <w:szCs w:val="18"/>
        </w:rPr>
        <w:t xml:space="preserve"> odpadne vode iz ČN.</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Program ukrepov prenove čistilne naprave Bistrica in terminski plan 2019-20</w:t>
      </w:r>
      <w:r>
        <w:rPr>
          <w:rFonts w:ascii="Arial Narrow" w:eastAsia="Times New Roman" w:hAnsi="Arial Narrow" w:cs="Times New Roman"/>
          <w:sz w:val="18"/>
          <w:szCs w:val="18"/>
          <w:u w:val="single"/>
        </w:rPr>
        <w:t>21</w:t>
      </w:r>
    </w:p>
    <w:p w:rsidR="003B629D" w:rsidRPr="00F72EAC" w:rsidRDefault="003B629D" w:rsidP="003B629D">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Rekonstrukcija obstoječega mehanskega </w:t>
      </w:r>
      <w:proofErr w:type="spellStart"/>
      <w:r w:rsidRPr="00F72EAC">
        <w:rPr>
          <w:rFonts w:ascii="Arial Narrow" w:eastAsia="Times New Roman" w:hAnsi="Arial Narrow" w:cs="Times New Roman"/>
          <w:sz w:val="18"/>
          <w:szCs w:val="18"/>
        </w:rPr>
        <w:t>predčiščenja</w:t>
      </w:r>
      <w:proofErr w:type="spellEnd"/>
      <w:r w:rsidRPr="00F72EAC">
        <w:rPr>
          <w:rFonts w:ascii="Arial Narrow" w:eastAsia="Times New Roman" w:hAnsi="Arial Narrow" w:cs="Times New Roman"/>
          <w:sz w:val="18"/>
          <w:szCs w:val="18"/>
        </w:rPr>
        <w:t xml:space="preserve"> - avtomatskih </w:t>
      </w:r>
      <w:proofErr w:type="spellStart"/>
      <w:r w:rsidRPr="00F72EAC">
        <w:rPr>
          <w:rFonts w:ascii="Arial Narrow" w:eastAsia="Times New Roman" w:hAnsi="Arial Narrow" w:cs="Times New Roman"/>
          <w:sz w:val="18"/>
          <w:szCs w:val="18"/>
        </w:rPr>
        <w:t>polžnih</w:t>
      </w:r>
      <w:proofErr w:type="spellEnd"/>
      <w:r w:rsidRPr="00F72EAC">
        <w:rPr>
          <w:rFonts w:ascii="Arial Narrow" w:eastAsia="Times New Roman" w:hAnsi="Arial Narrow" w:cs="Times New Roman"/>
          <w:sz w:val="18"/>
          <w:szCs w:val="18"/>
        </w:rPr>
        <w:t xml:space="preserve"> grabelj, kar bo zagotavljalo kakovostno mehansko </w:t>
      </w:r>
      <w:proofErr w:type="spellStart"/>
      <w:r w:rsidRPr="00F72EAC">
        <w:rPr>
          <w:rFonts w:ascii="Arial Narrow" w:eastAsia="Times New Roman" w:hAnsi="Arial Narrow" w:cs="Times New Roman"/>
          <w:sz w:val="18"/>
          <w:szCs w:val="18"/>
        </w:rPr>
        <w:t>predčiščenje</w:t>
      </w:r>
      <w:proofErr w:type="spellEnd"/>
      <w:r w:rsidRPr="00F72EAC">
        <w:rPr>
          <w:rFonts w:ascii="Arial Narrow" w:eastAsia="Times New Roman" w:hAnsi="Arial Narrow" w:cs="Times New Roman"/>
          <w:sz w:val="18"/>
          <w:szCs w:val="18"/>
        </w:rPr>
        <w:t xml:space="preserve"> tekom celotnega procesa gradnje. V času del na avtomatskih grabljah se odpadna voda preko obvoda steka direktno v obstoječi primarni usedalnik. Sočasno se v celoti poruši objekt obstoječih </w:t>
      </w:r>
      <w:proofErr w:type="spellStart"/>
      <w:r w:rsidRPr="00F72EAC">
        <w:rPr>
          <w:rFonts w:ascii="Arial Narrow" w:eastAsia="Times New Roman" w:hAnsi="Arial Narrow" w:cs="Times New Roman"/>
          <w:sz w:val="18"/>
          <w:szCs w:val="18"/>
        </w:rPr>
        <w:t>biodiskov</w:t>
      </w:r>
      <w:proofErr w:type="spellEnd"/>
      <w:r w:rsidRPr="00F72EAC">
        <w:rPr>
          <w:rFonts w:ascii="Arial Narrow" w:eastAsia="Times New Roman" w:hAnsi="Arial Narrow" w:cs="Times New Roman"/>
          <w:sz w:val="18"/>
          <w:szCs w:val="18"/>
        </w:rPr>
        <w:t xml:space="preserve"> ter izvedejo vsa dela za izvedbo naknadnega usedalnika ter merilnega mesta na </w:t>
      </w:r>
      <w:proofErr w:type="spellStart"/>
      <w:r w:rsidRPr="00F72EAC">
        <w:rPr>
          <w:rFonts w:ascii="Arial Narrow" w:eastAsia="Times New Roman" w:hAnsi="Arial Narrow" w:cs="Times New Roman"/>
          <w:sz w:val="18"/>
          <w:szCs w:val="18"/>
        </w:rPr>
        <w:t>izstoku</w:t>
      </w:r>
      <w:proofErr w:type="spellEnd"/>
      <w:r w:rsidRPr="00F72EAC">
        <w:rPr>
          <w:rFonts w:ascii="Arial Narrow" w:eastAsia="Times New Roman" w:hAnsi="Arial Narrow" w:cs="Times New Roman"/>
          <w:sz w:val="18"/>
          <w:szCs w:val="18"/>
        </w:rPr>
        <w:t>. Sočasno so lahko izvajajo tudi vsa dela v obstoječih komandnih prostorih in strojnici.</w:t>
      </w:r>
    </w:p>
    <w:p w:rsidR="003B629D" w:rsidRPr="00F72EAC" w:rsidRDefault="003B629D" w:rsidP="003B629D">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Med to fazo obnove se mehansko očiščena odpadna voda steka na obstoječi primarni usedalnik in nato na fazo dodatnega usedanja v obstoječi naknadni usedalnik, ki odpadno vodo dodatno očisti. V primerjavi z obstoječim stanjem delovanja čistilne naprave učinek čiščenja odpadne vode med prvo fazo ne bo zmanjšan.</w:t>
      </w:r>
    </w:p>
    <w:p w:rsidR="003B629D" w:rsidRPr="00F72EAC" w:rsidRDefault="003B629D" w:rsidP="003B629D">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celoti se rekonstruira obstoječi bazen (primarni in naknadni usedalnik) ter vzpostavi končna konfiguracija projekcije biološkega reaktorja ter zalogovnikov blata. Vzpostavijo se manjkajoče tehnološke povezave med objekti. Med to fazo se voda po mehanskem čiščenju na avtomatskih grabljah preko začasnega kanala steka na nov naknadni usedalnik, ki ima v tej fazi funkcijo primarnega usedalnika. V primerjavi z obstoječim stanjem delovanja čistilne naprave učinek čiščenja odpadne vode na bo zmanjšan. Nato se vzpostavi končna konfiguracija čiščenja odpadne vode in sicer biološko čiščenje v rekonstruiranem bazenu v celoti in naknadno usedanje v naknadnem usedalniku. Izvede se tudi dokončna ureditev objekta ter vzpostavitev končnega stanja objekta.</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Izvede se nadgradnja črpališč, neodvisno od delovanja čistilne naprave.</w:t>
      </w:r>
    </w:p>
    <w:p w:rsidR="003B629D" w:rsidRPr="00F72EAC" w:rsidRDefault="003B629D" w:rsidP="003B629D">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Črenšovci je 21.10.2019 podpisala s podjetjem CID d.o.o. iz  Kopra izvajalsko pogodbo za rekonstrukcijo ČN  Bistrica. Vrednost pogodbe znaša 699.134,38 € neto. Rok dokončanja je do konca </w:t>
      </w:r>
      <w:r w:rsidR="00F26EE1">
        <w:rPr>
          <w:rFonts w:ascii="Arial Narrow" w:eastAsia="Times New Roman" w:hAnsi="Arial Narrow" w:cs="Times New Roman"/>
          <w:sz w:val="18"/>
          <w:szCs w:val="18"/>
        </w:rPr>
        <w:t>februarja 2021</w:t>
      </w:r>
      <w:r w:rsidRPr="00F72EAC">
        <w:rPr>
          <w:rFonts w:ascii="Arial Narrow" w:eastAsia="Times New Roman" w:hAnsi="Arial Narrow" w:cs="Times New Roman"/>
          <w:sz w:val="18"/>
          <w:szCs w:val="18"/>
        </w:rPr>
        <w:t>.</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letu 2019 se je izvedbo za 89.242,52  € del pri sanaciji ČN brez DDV. V letu 2020 se</w:t>
      </w:r>
      <w:r>
        <w:rPr>
          <w:rFonts w:ascii="Arial Narrow" w:eastAsia="Times New Roman" w:hAnsi="Arial Narrow" w:cs="Times New Roman"/>
          <w:sz w:val="18"/>
          <w:szCs w:val="18"/>
        </w:rPr>
        <w:t xml:space="preserve"> je</w:t>
      </w:r>
      <w:r w:rsidRPr="00F72EAC">
        <w:rPr>
          <w:rFonts w:ascii="Arial Narrow" w:eastAsia="Times New Roman" w:hAnsi="Arial Narrow" w:cs="Times New Roman"/>
          <w:sz w:val="18"/>
          <w:szCs w:val="18"/>
        </w:rPr>
        <w:t xml:space="preserve"> z deli nadalj</w:t>
      </w:r>
      <w:r>
        <w:rPr>
          <w:rFonts w:ascii="Arial Narrow" w:eastAsia="Times New Roman" w:hAnsi="Arial Narrow" w:cs="Times New Roman"/>
          <w:sz w:val="18"/>
          <w:szCs w:val="18"/>
        </w:rPr>
        <w:t>evalo</w:t>
      </w:r>
      <w:r w:rsidR="00F26EE1">
        <w:rPr>
          <w:rFonts w:ascii="Arial Narrow" w:eastAsia="Times New Roman" w:hAnsi="Arial Narrow" w:cs="Times New Roman"/>
          <w:sz w:val="18"/>
          <w:szCs w:val="18"/>
        </w:rPr>
        <w:t xml:space="preserve"> in realizacija del znaša 410.815,00 €</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Konto 4204010 je namenjena delno za najnujnejše sanacijske ukrepe pri vzdrževanju fekalnih črpališč, delno pa za izvedbo novih hišnih priključkov na kanalizacijski sistem (novogradnje).</w:t>
      </w:r>
    </w:p>
    <w:p w:rsidR="003B629D" w:rsidRPr="00F72EAC" w:rsidRDefault="003B629D" w:rsidP="003B629D">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3B629D" w:rsidRPr="00F72EAC" w:rsidRDefault="003B629D" w:rsidP="003B629D">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Projektantski predračun, DIIP in IP.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4204010 Izgradnja kanalizacijskega sistema v občini - sekundarni vodi in </w:t>
      </w:r>
      <w:proofErr w:type="spellStart"/>
      <w:r w:rsidRPr="00F8192A">
        <w:rPr>
          <w:rFonts w:ascii="Arial Narrow" w:hAnsi="Arial Narrow"/>
          <w:sz w:val="18"/>
          <w:szCs w:val="18"/>
        </w:rPr>
        <w:t>inves</w:t>
      </w:r>
      <w:proofErr w:type="spellEnd"/>
      <w:r w:rsidRPr="00F8192A">
        <w:rPr>
          <w:rFonts w:ascii="Arial Narrow" w:hAnsi="Arial Narrow"/>
          <w:sz w:val="18"/>
          <w:szCs w:val="18"/>
        </w:rPr>
        <w:t>. dela</w:t>
      </w:r>
      <w:r w:rsidRPr="00F8192A">
        <w:rPr>
          <w:rFonts w:ascii="Arial Narrow" w:hAnsi="Arial Narrow"/>
          <w:sz w:val="18"/>
          <w:szCs w:val="18"/>
        </w:rPr>
        <w:tab/>
        <w:t>11.313 €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42050020 Rekonstrukcija čistilne naprave Bistrica</w:t>
      </w:r>
      <w:r w:rsidRPr="00F8192A">
        <w:rPr>
          <w:rFonts w:ascii="Arial Narrow" w:hAnsi="Arial Narrow"/>
          <w:sz w:val="18"/>
          <w:szCs w:val="18"/>
        </w:rPr>
        <w:tab/>
        <w:t>410.815 €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42050021 Sanacija ČN Trnje</w:t>
      </w:r>
      <w:r w:rsidRPr="00F8192A">
        <w:rPr>
          <w:rFonts w:ascii="Arial Narrow" w:hAnsi="Arial Narrow"/>
          <w:sz w:val="18"/>
          <w:szCs w:val="18"/>
        </w:rPr>
        <w:tab/>
        <w:t>2.350 €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15029003 Izboljšanje stanja okolja</w:t>
      </w:r>
      <w:r w:rsidRPr="00F8192A">
        <w:rPr>
          <w:rFonts w:ascii="Arial Narrow" w:hAnsi="Arial Narrow"/>
          <w:sz w:val="18"/>
          <w:szCs w:val="18"/>
        </w:rPr>
        <w:tab/>
        <w:t>4.527 €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15029003 Zmanjšanja onesnaževanja okolja</w:t>
      </w:r>
      <w:r w:rsidRPr="00F8192A">
        <w:rPr>
          <w:rFonts w:ascii="Arial Narrow" w:hAnsi="Arial Narrow"/>
          <w:sz w:val="18"/>
          <w:szCs w:val="18"/>
        </w:rPr>
        <w:tab/>
        <w:t>4.527 €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4102991 Subvencioniranje oz. sofinanciranje ravnanja z azbestnimi odpadki</w:t>
      </w:r>
      <w:r w:rsidRPr="00F8192A">
        <w:rPr>
          <w:rFonts w:ascii="Arial Narrow" w:hAnsi="Arial Narrow"/>
          <w:sz w:val="18"/>
          <w:szCs w:val="18"/>
        </w:rPr>
        <w:tab/>
        <w:t>4.527 €</w:t>
      </w:r>
    </w:p>
    <w:p w:rsidR="002051D1" w:rsidRDefault="002051D1" w:rsidP="002051D1">
      <w:pPr>
        <w:pStyle w:val="AHeading5"/>
        <w:tabs>
          <w:tab w:val="decimal" w:pos="9200"/>
        </w:tabs>
        <w:rPr>
          <w:rFonts w:ascii="Arial Narrow" w:hAnsi="Arial Narrow"/>
          <w:sz w:val="18"/>
          <w:szCs w:val="18"/>
        </w:rPr>
      </w:pPr>
      <w:bookmarkStart w:id="26" w:name="_Toc66361150"/>
      <w:r w:rsidRPr="00F8192A">
        <w:rPr>
          <w:rFonts w:ascii="Arial Narrow" w:hAnsi="Arial Narrow"/>
          <w:sz w:val="18"/>
          <w:szCs w:val="18"/>
        </w:rPr>
        <w:t>16 PROSTORSKO PLANIRANJE IN STANOVANJSKO KOMUNALNA DEJAVNOST</w:t>
      </w:r>
      <w:r w:rsidRPr="00F8192A">
        <w:rPr>
          <w:rFonts w:ascii="Arial Narrow" w:hAnsi="Arial Narrow"/>
          <w:sz w:val="18"/>
          <w:szCs w:val="18"/>
        </w:rPr>
        <w:tab/>
        <w:t>227.604 €</w:t>
      </w:r>
      <w:bookmarkEnd w:id="26"/>
    </w:p>
    <w:p w:rsidR="003B629D" w:rsidRPr="00F72EAC" w:rsidRDefault="003B629D" w:rsidP="003B629D">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porabe 16 Prostorsko planiranje in stanovanjsko komunalna dejavnost zajema prostorsko načrtovanje in razvoj ter načrtovanje poselitve v prostoru (stanovanjska dejavnost, gospodarjenje z zemljišči in komunalna dejavnost).</w:t>
      </w:r>
    </w:p>
    <w:p w:rsidR="003B629D" w:rsidRPr="00F72EAC" w:rsidRDefault="003B629D" w:rsidP="003B629D">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Pravilnik o izdelavi in vzdrževanju katastra komunalnih naprav, Pravilnik o oznakah za temeljne topografske načrte, Pravilnik o vpisih v kataster stavb, Pravilnik o vrstah in vsebini potrdil iz zbirk geodetskih podatkov, Uredba o pridobivanju, razpolaganju in upravljanju s stvarnim premoženjem države in občin, Statut Občine Črenšovci, Zakon o evidentiranju nepremičnin, Zakon o geodetski dejavnosti, Zakon o graditvi objektov, Zakon o množičnem vrednotenju nepremičnin, Zakon o lastninjenju nepremičnin v družbeni lasti, Zakon o temeljni geodetski izmeri, Zakon o prostorskem načrtovanju, Zakon o urejanju prostora, Zakon o varovanju osebnih podatkov, Zakon o zemljiškem katastru, Zakon o zemljiški knjigi, Zakon o varstvu kulturne dediščine, Zakon o ohranjanju narave, Zakon o kmetijskih zemljiščih, Zakon o javnih financah, Zakon o splošnem upravnem postopku, Zakon o javnih naročilih, Zakon o davku na dodano vrednost, Zakon o izvrševanju proračuna RS, Zakon o davku na promet nepremičnin, Zakon o računovodstvu, Uredba o vsebini programa opremljanja zemljišč za gradnjo, Odlok o programu opremljanja in merilih za  odmero komunalnega prispevka za območje Občine Črenšovci (Ur. l. RS, št. 54/10)</w:t>
      </w:r>
    </w:p>
    <w:p w:rsidR="003B629D" w:rsidRPr="00F72EAC" w:rsidRDefault="003B629D" w:rsidP="003B629D">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je vzpostavitev ustreznih evidenc. Z nastavitvijo evidenc bodo pridobljeni podatki za zakonsko dopolnitev državnih evidenc s področja gospodarske javne infrastrukture in podani pogoji za urejenost ostalih občinskih prostorskih evidenc.</w:t>
      </w:r>
    </w:p>
    <w:p w:rsidR="003B629D" w:rsidRPr="00F72EAC" w:rsidRDefault="003B629D" w:rsidP="003B629D">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1602 Prostorsko in podeželsko planiranje in administracija</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1603 Komunalna dejavnost</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1605 Spodbujanje stanovanjske gradnje</w:t>
      </w:r>
    </w:p>
    <w:p w:rsidR="003B629D" w:rsidRPr="00F72EAC" w:rsidRDefault="003B629D" w:rsidP="003B629D">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1606 Upravljanje in razpolaganje z zemljišči (javno dobro, kmetijska, gozdna in stavbna zemljišča)</w:t>
      </w:r>
    </w:p>
    <w:p w:rsidR="002051D1" w:rsidRPr="00F8192A"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1602 Prostorsko in podeželsko planiranje in administracija</w:t>
      </w:r>
      <w:r w:rsidRPr="00F8192A">
        <w:rPr>
          <w:rFonts w:ascii="Arial Narrow" w:hAnsi="Arial Narrow"/>
          <w:sz w:val="18"/>
          <w:szCs w:val="18"/>
        </w:rPr>
        <w:tab/>
        <w:t>29.069 €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16029003 Prostorsko načrtovanje</w:t>
      </w:r>
      <w:r w:rsidRPr="00F8192A">
        <w:rPr>
          <w:rFonts w:ascii="Arial Narrow" w:hAnsi="Arial Narrow"/>
          <w:sz w:val="18"/>
          <w:szCs w:val="18"/>
        </w:rPr>
        <w:tab/>
        <w:t>29.069 €</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Prostorsko in podeželsko planiranje in administracija vključuje sredstva za urejanje in nadzor geodetskih evidenc, nadzor nad prostorom in vzpostavitev sistema gospodarjenja s prostorom.</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 nastavitvijo evidenc bodo pridobljeni podatki za zakonsko dopolnitev državnih evidenc s področja gospodarske javne infrastrukture in podani pogoji za urejenost ostalih občinskih prostorskih evidenc. Urejene zbirke geodetskih podatkov bodo omogočale izvajanje storitev povezanih z evidentiranjem sprememb v prostoru in pri zemljiščih, izvajanje množičnega vrednotenja nepremičnin, podporo urejanju prostora, izvajanju zemljiške politike, omogočale učinkovito upravljanje z nepremičninami ipd.</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Posodobitev obstoječih in vzpostavitev novih geodetskih podatkov, izvedba geodetskih storitev za potrebe urejanja, prodaje in nakupe zemljišč, izboljšati kakovost temeljnih topografskih podatkov in podatkov komunalne infrastruktur ter dopolnjevanje in vzdrževanje obstoječe baze digitalnih topografskih načrtov.</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16029003 - Prostorsko načrtovanje</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160200 Prostorski dokumenti - ZEU M. Sobota</w:t>
      </w:r>
      <w:r w:rsidRPr="00F8192A">
        <w:rPr>
          <w:rFonts w:ascii="Arial Narrow" w:hAnsi="Arial Narrow"/>
          <w:sz w:val="18"/>
          <w:szCs w:val="18"/>
        </w:rPr>
        <w:tab/>
        <w:t>8.304 €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8.304 €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160201 Projektna dokumentacija za projekte občine</w:t>
      </w:r>
      <w:r w:rsidRPr="00F8192A">
        <w:rPr>
          <w:rFonts w:ascii="Arial Narrow" w:hAnsi="Arial Narrow"/>
          <w:sz w:val="18"/>
          <w:szCs w:val="18"/>
        </w:rPr>
        <w:tab/>
        <w:t>1.090 €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1.090 €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160202 Odkup zemljišč</w:t>
      </w:r>
      <w:r w:rsidRPr="00F8192A">
        <w:rPr>
          <w:rFonts w:ascii="Arial Narrow" w:hAnsi="Arial Narrow"/>
          <w:sz w:val="18"/>
          <w:szCs w:val="18"/>
        </w:rPr>
        <w:tab/>
        <w:t>19.676 €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420600 Nakup zemljišč</w:t>
      </w:r>
      <w:r w:rsidRPr="00F8192A">
        <w:rPr>
          <w:rFonts w:ascii="Arial Narrow" w:hAnsi="Arial Narrow"/>
          <w:sz w:val="18"/>
          <w:szCs w:val="18"/>
        </w:rPr>
        <w:tab/>
        <w:t>19.676 €</w:t>
      </w:r>
    </w:p>
    <w:p w:rsidR="009D1B2D" w:rsidRPr="00F26EE1" w:rsidRDefault="009D1B2D" w:rsidP="009D1B2D">
      <w:pPr>
        <w:rPr>
          <w:rFonts w:ascii="Arial Narrow" w:hAnsi="Arial Narrow"/>
          <w:sz w:val="20"/>
          <w:szCs w:val="20"/>
          <w:u w:val="single"/>
        </w:rPr>
      </w:pPr>
      <w:r w:rsidRPr="00F26EE1">
        <w:rPr>
          <w:rFonts w:ascii="Arial Narrow" w:hAnsi="Arial Narrow"/>
          <w:sz w:val="20"/>
          <w:szCs w:val="20"/>
          <w:u w:val="single"/>
        </w:rPr>
        <w:t>Občina Črenšovci je v letu 2020 odkupila:</w:t>
      </w:r>
    </w:p>
    <w:p w:rsidR="009D1B2D" w:rsidRDefault="009D1B2D" w:rsidP="009D1B2D">
      <w:pPr>
        <w:rPr>
          <w:rFonts w:ascii="Arial Narrow" w:hAnsi="Arial Narrow"/>
          <w:sz w:val="20"/>
          <w:szCs w:val="20"/>
        </w:rPr>
      </w:pPr>
      <w:r>
        <w:rPr>
          <w:rFonts w:ascii="Arial Narrow" w:hAnsi="Arial Narrow"/>
          <w:sz w:val="20"/>
          <w:szCs w:val="20"/>
        </w:rPr>
        <w:t>- stavbno zemljišče v Črenšovci ( pri igralih ) za potrebe projekta Vaško jedro Črenšovci,</w:t>
      </w:r>
    </w:p>
    <w:p w:rsidR="009D1B2D" w:rsidRDefault="009D1B2D" w:rsidP="009D1B2D">
      <w:pPr>
        <w:rPr>
          <w:rFonts w:ascii="Arial Narrow" w:hAnsi="Arial Narrow"/>
          <w:sz w:val="20"/>
          <w:szCs w:val="20"/>
        </w:rPr>
      </w:pPr>
      <w:r>
        <w:rPr>
          <w:rFonts w:ascii="Arial Narrow" w:hAnsi="Arial Narrow"/>
          <w:sz w:val="20"/>
          <w:szCs w:val="20"/>
        </w:rPr>
        <w:t xml:space="preserve">- </w:t>
      </w:r>
      <w:r w:rsidR="00F26EE1">
        <w:rPr>
          <w:rFonts w:ascii="Arial Narrow" w:hAnsi="Arial Narrow"/>
          <w:sz w:val="20"/>
          <w:szCs w:val="20"/>
        </w:rPr>
        <w:t>stavbno zemljišče pri romskem naselju Črenšovci od občine Murska Sobota,</w:t>
      </w:r>
    </w:p>
    <w:p w:rsidR="00F26EE1" w:rsidRPr="009D1B2D" w:rsidRDefault="00F26EE1" w:rsidP="009D1B2D">
      <w:pPr>
        <w:rPr>
          <w:rFonts w:ascii="Arial Narrow" w:hAnsi="Arial Narrow"/>
          <w:sz w:val="20"/>
          <w:szCs w:val="20"/>
        </w:rPr>
      </w:pPr>
      <w:r>
        <w:rPr>
          <w:rFonts w:ascii="Arial Narrow" w:hAnsi="Arial Narrow"/>
          <w:sz w:val="20"/>
          <w:szCs w:val="20"/>
        </w:rPr>
        <w:t>- kmetijsko zemljišče pri ČN Trnje.</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1603 Komunalna dejavnost</w:t>
      </w:r>
      <w:r w:rsidRPr="00F8192A">
        <w:rPr>
          <w:rFonts w:ascii="Arial Narrow" w:hAnsi="Arial Narrow"/>
          <w:sz w:val="18"/>
          <w:szCs w:val="18"/>
        </w:rPr>
        <w:tab/>
        <w:t>165.893 €</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1603 Komunalna dejavnost vključuje sredstva za oskrbo naselij z vodo, urejanje pokopališč, objektov za rekreacijo v naseljih, sredstva za praznično urejanje naselij in druge komunalne dejavnosti.</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je zanesljiva oskrba porabnikov s pitno vodo. Zanesljiva oskrba s pitno vodo pomeni dobavo zadostnih količin zdravstveno neoporečne vode v vseh obdobjih s čim manj izrednih dogodkov.</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Letni izvedbeni cilj je zanesljiva oskrba porabnikov s pitno vodo. Zanesljiva oskrba s pitno vodo pomeni dobavo zadostnih količin zdravstveno neoporečne vode v vseh obdobjih s čim manj izrednih dogodkov.</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16039001 Oskrba z vodo</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16039002 Urejanje pokopališč in pogrebna dejavnost</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16039001 Oskrba z vodo</w:t>
      </w:r>
      <w:r w:rsidRPr="00F8192A">
        <w:rPr>
          <w:rFonts w:ascii="Arial Narrow" w:hAnsi="Arial Narrow"/>
          <w:sz w:val="18"/>
          <w:szCs w:val="18"/>
        </w:rPr>
        <w:tab/>
        <w:t>124.562 €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160300 Plačilo električne energije za vodovod in kanalizacijski sistem</w:t>
      </w:r>
      <w:r w:rsidRPr="00F8192A">
        <w:rPr>
          <w:rFonts w:ascii="Arial Narrow" w:hAnsi="Arial Narrow"/>
          <w:sz w:val="18"/>
          <w:szCs w:val="18"/>
        </w:rPr>
        <w:tab/>
        <w:t>20.698 €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4022000 Stroški električne energije za ČN Trnje in ČN Bistrica</w:t>
      </w:r>
      <w:r w:rsidRPr="00F8192A">
        <w:rPr>
          <w:rFonts w:ascii="Arial Narrow" w:hAnsi="Arial Narrow"/>
          <w:sz w:val="18"/>
          <w:szCs w:val="18"/>
        </w:rPr>
        <w:tab/>
        <w:t>12.888 €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40220013 Stroški električne energije - odvajanje odpadnih voda</w:t>
      </w:r>
      <w:r w:rsidRPr="00F8192A">
        <w:rPr>
          <w:rFonts w:ascii="Arial Narrow" w:hAnsi="Arial Narrow"/>
          <w:sz w:val="18"/>
          <w:szCs w:val="18"/>
        </w:rPr>
        <w:tab/>
        <w:t>7.810 €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160301 Tekoče vzdrževanje kanalizacijskega sistema</w:t>
      </w:r>
      <w:r w:rsidRPr="00F8192A">
        <w:rPr>
          <w:rFonts w:ascii="Arial Narrow" w:hAnsi="Arial Narrow"/>
          <w:sz w:val="18"/>
          <w:szCs w:val="18"/>
        </w:rPr>
        <w:tab/>
        <w:t>43.746 €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4025031 Tekoče vzdrževanje kanalizacijskega sistema, ČN in vodovoda</w:t>
      </w:r>
      <w:r w:rsidRPr="00F8192A">
        <w:rPr>
          <w:rFonts w:ascii="Arial Narrow" w:hAnsi="Arial Narrow"/>
          <w:sz w:val="18"/>
          <w:szCs w:val="18"/>
        </w:rPr>
        <w:tab/>
        <w:t>43.746 €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160302 Meritve odpadne vode</w:t>
      </w:r>
      <w:r w:rsidRPr="00F8192A">
        <w:rPr>
          <w:rFonts w:ascii="Arial Narrow" w:hAnsi="Arial Narrow"/>
          <w:sz w:val="18"/>
          <w:szCs w:val="18"/>
        </w:rPr>
        <w:tab/>
        <w:t>7.871 €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4022031 Meritve odpadne vode na ČN Bistrica in ČN Črenšovci</w:t>
      </w:r>
      <w:r w:rsidRPr="00F8192A">
        <w:rPr>
          <w:rFonts w:ascii="Arial Narrow" w:hAnsi="Arial Narrow"/>
          <w:sz w:val="18"/>
          <w:szCs w:val="18"/>
        </w:rPr>
        <w:tab/>
        <w:t>7.871 €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16039001 Oskrba s pitno vodo</w:t>
      </w:r>
      <w:r w:rsidRPr="00F8192A">
        <w:rPr>
          <w:rFonts w:ascii="Arial Narrow" w:hAnsi="Arial Narrow"/>
          <w:sz w:val="18"/>
          <w:szCs w:val="18"/>
        </w:rPr>
        <w:tab/>
        <w:t>52.247 €</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Usmeritev na področju oskrbe s pitno vodo v Občini Črenšovci je zagotoviti optimalno oskrbo z neoporečno pitno vodo prebivalstvu in gospodarstvu iz javnega vodovodnega sistema, katerega upravljalec je podjetje </w:t>
      </w:r>
      <w:proofErr w:type="spellStart"/>
      <w:r w:rsidRPr="00F72EAC">
        <w:rPr>
          <w:rFonts w:ascii="Arial Narrow" w:eastAsia="Times New Roman" w:hAnsi="Arial Narrow" w:cs="Times New Roman"/>
          <w:sz w:val="18"/>
          <w:szCs w:val="18"/>
        </w:rPr>
        <w:t>Eko</w:t>
      </w:r>
      <w:proofErr w:type="spellEnd"/>
      <w:r w:rsidRPr="00F72EAC">
        <w:rPr>
          <w:rFonts w:ascii="Arial Narrow" w:eastAsia="Times New Roman" w:hAnsi="Arial Narrow" w:cs="Times New Roman"/>
          <w:sz w:val="18"/>
          <w:szCs w:val="18"/>
        </w:rPr>
        <w:t xml:space="preserve"> park d.o.o.</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varstvu okolja, Zakon o gospodarskih javnih službah,</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gospodarskih javnih službah v občini Črenšovci ( Ur. l. RS, št. 64/96, 16/02, 37/02),</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Odlok o ustanovitvi javnega podjetja </w:t>
      </w:r>
      <w:proofErr w:type="spellStart"/>
      <w:r w:rsidRPr="00F72EAC">
        <w:rPr>
          <w:rFonts w:ascii="Arial Narrow" w:eastAsia="Times New Roman" w:hAnsi="Arial Narrow" w:cs="Times New Roman"/>
          <w:sz w:val="18"/>
          <w:szCs w:val="18"/>
        </w:rPr>
        <w:t>Eko-park</w:t>
      </w:r>
      <w:proofErr w:type="spellEnd"/>
      <w:r w:rsidRPr="00F72EAC">
        <w:rPr>
          <w:rFonts w:ascii="Arial Narrow" w:eastAsia="Times New Roman" w:hAnsi="Arial Narrow" w:cs="Times New Roman"/>
          <w:sz w:val="18"/>
          <w:szCs w:val="18"/>
        </w:rPr>
        <w:t xml:space="preserve"> d.o.o. ( Ur. l. RS, št. 4/2013, 13/2016).</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Zanesljiva oskrba s pitno vodo pomeni dobavo zadostnih količin zdravstveno neoporečne vode v vseh obdobjih s čim manj izrednih dogodkov.</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Zanesljiva oskrba s pitno vodo pomeni dobavo zadostnih količin zdravstveno neoporečne vode v vseh obdobjih s čim manj izrednih dogodkov.</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4025031 Tekoče vzdrževanje kanalizacijskega sistema, ČN in vodovoda</w:t>
      </w:r>
      <w:r w:rsidRPr="00F8192A">
        <w:rPr>
          <w:rFonts w:ascii="Arial Narrow" w:hAnsi="Arial Narrow"/>
          <w:sz w:val="18"/>
          <w:szCs w:val="18"/>
        </w:rPr>
        <w:tab/>
        <w:t>4.712 €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410000 Subvencioniranje cen javnim podjetjem in drugim izvajalcem gospodarskih javnih služb</w:t>
      </w:r>
      <w:r w:rsidRPr="00F8192A">
        <w:rPr>
          <w:rFonts w:ascii="Arial Narrow" w:hAnsi="Arial Narrow"/>
          <w:sz w:val="18"/>
          <w:szCs w:val="18"/>
        </w:rPr>
        <w:tab/>
        <w:t>35.893 €</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Omrežnina se obračunava glede na velikost vodomera. Kot izhodišče se upošteva cena za vodomer velikosti DN13 oz. DN20, za vse ostale velikosti se cena določa glede na faktorje, določene v Uredbi o metodologiji za oblikovanje cen storitev obveznih občinskih gospodarskih javnih služb varstva okolja (Ur. l. RS 87/2012, 109/12).</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Cene je sprejel občinski svet Občine Črenšovci  na podlagi Elaborata o oblikovanju cen storitev obveznih gospodarskih javnih služb varstva okolja v občini Črenšovci za javno službo oskrba s pitno vodo.</w:t>
      </w:r>
    </w:p>
    <w:p w:rsidR="0086264C" w:rsidRPr="00F72EAC" w:rsidRDefault="0086264C" w:rsidP="0086264C">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Občinski svet Občine Črenšovci na svoji redni seji ob potrditvi cene vodarine sprejel sklep o določitvi subvencije omrežnine k ceni oskrbe s pitno vodo za leto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v višini </w:t>
      </w:r>
      <w:r>
        <w:rPr>
          <w:rFonts w:ascii="Arial Narrow" w:eastAsia="Times New Roman" w:hAnsi="Arial Narrow" w:cs="Times New Roman"/>
          <w:sz w:val="18"/>
          <w:szCs w:val="18"/>
        </w:rPr>
        <w:t>52,93</w:t>
      </w:r>
      <w:r w:rsidRPr="00F72EAC">
        <w:rPr>
          <w:rFonts w:ascii="Arial Narrow" w:eastAsia="Times New Roman" w:hAnsi="Arial Narrow" w:cs="Times New Roman"/>
          <w:sz w:val="18"/>
          <w:szCs w:val="18"/>
        </w:rPr>
        <w:t xml:space="preserve"> %.</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86264C" w:rsidRPr="00F72EAC" w:rsidRDefault="0086264C" w:rsidP="0086264C">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4204018 VODOVOD - sistem A - priklop zaselka Jula Marof</w:t>
      </w:r>
      <w:r w:rsidRPr="00F8192A">
        <w:rPr>
          <w:rFonts w:ascii="Arial Narrow" w:hAnsi="Arial Narrow"/>
          <w:sz w:val="18"/>
          <w:szCs w:val="18"/>
        </w:rPr>
        <w:tab/>
        <w:t>11.642 €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16039002 Urejanje pokopališč in pogrebna dejavnost</w:t>
      </w:r>
      <w:r w:rsidRPr="00F8192A">
        <w:rPr>
          <w:rFonts w:ascii="Arial Narrow" w:hAnsi="Arial Narrow"/>
          <w:sz w:val="18"/>
          <w:szCs w:val="18"/>
        </w:rPr>
        <w:tab/>
        <w:t>4.796 €</w:t>
      </w:r>
    </w:p>
    <w:p w:rsidR="00546653" w:rsidRPr="00F72EAC" w:rsidRDefault="00546653" w:rsidP="00546653">
      <w:pPr>
        <w:keepNext/>
        <w:keepLines/>
        <w:pBdr>
          <w:top w:val="single" w:sz="4" w:space="1" w:color="auto"/>
          <w:bottom w:val="single" w:sz="4" w:space="1" w:color="auto"/>
        </w:pBdr>
        <w:tabs>
          <w:tab w:val="decimal" w:pos="9200"/>
        </w:tabs>
        <w:overflowPunct w:val="0"/>
        <w:autoSpaceDE w:val="0"/>
        <w:autoSpaceDN w:val="0"/>
        <w:adjustRightInd w:val="0"/>
        <w:spacing w:before="240" w:after="120" w:line="240" w:lineRule="auto"/>
        <w:textAlignment w:val="baseline"/>
        <w:outlineLvl w:val="6"/>
        <w:rPr>
          <w:rFonts w:ascii="Arial Narrow" w:eastAsia="Times New Roman" w:hAnsi="Arial Narrow" w:cs="Times New Roman"/>
          <w:b/>
          <w:bCs/>
          <w:sz w:val="18"/>
          <w:szCs w:val="18"/>
        </w:rPr>
      </w:pPr>
      <w:r w:rsidRPr="00F72EAC">
        <w:rPr>
          <w:rFonts w:ascii="Arial Narrow" w:eastAsia="Times New Roman" w:hAnsi="Arial Narrow" w:cs="Times New Roman"/>
          <w:b/>
          <w:bCs/>
          <w:sz w:val="18"/>
          <w:szCs w:val="18"/>
        </w:rPr>
        <w:t>16039002 Urejanje pokopališč in pogrebna dejavnost</w:t>
      </w:r>
      <w:r w:rsidRPr="00F72EAC">
        <w:rPr>
          <w:rFonts w:ascii="Arial Narrow" w:eastAsia="Times New Roman" w:hAnsi="Arial Narrow" w:cs="Times New Roman"/>
          <w:b/>
          <w:bCs/>
          <w:sz w:val="18"/>
          <w:szCs w:val="18"/>
        </w:rPr>
        <w:tab/>
        <w:t>21.481 €</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Podprogram urejanje pokopališč in pogrebna dejavnost vsebuje vzdrževanje pokopališč in mrliških vežic. </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Urejanje pokopališč obsega: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•čiščenje in odstranjevanje odpadkov in snega,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•ločeno zbiranje odpadkov s pokopališč v ustreznih zabojnikih</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•redni odvoz odpadkov v skladu z urnikom odvoza, odvoz odpadnih nagrobnih sveč</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•vzdrževanje zelenih površin in poti,</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•vzdrževanje reda in miru na pokopališču, </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•vodenje evidenc na pokopališčih (grobov, žarnih niš, grobnih mest z oznako, evidenca pokopanih oseb v posameznem grobnem mestu in datum pokopa),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zaračunava zavezancem za plačilo prispevek za grobna mesta, prispevek se obračuna enkrat letno.</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podlagi Odloka o spremembah in dopolnitvah Odloka o pokopališkem redu na območju Občine Črenšovci (Ur. l. RS, št. 43/2007) znaša višina prispevka za grobna mesta z DDV:</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- 10,17 EUR za dvojni grob,</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8,13 EUR za enojni, otroški in žarni grob.</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gospodarskih javnih službah, Zakon o pokopališki in pogrebni dejavnosti in urejanju pokopališč, Zakon o lokalni samoupravi, Statut občine Črenšovci</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Vzdrževanje pokopališč in mrliških vežic.</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546653" w:rsidRPr="00546653" w:rsidRDefault="00546653" w:rsidP="00546653"/>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160390 Urejanje pokopališč in mrliških vežic v občini</w:t>
      </w:r>
      <w:r w:rsidRPr="00F8192A">
        <w:rPr>
          <w:rFonts w:ascii="Arial Narrow" w:hAnsi="Arial Narrow"/>
          <w:sz w:val="18"/>
          <w:szCs w:val="18"/>
        </w:rPr>
        <w:tab/>
        <w:t>4.796 €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4022004 Stroški električne energije za mrliške veže, vaške in gasilske domove</w:t>
      </w:r>
      <w:r w:rsidRPr="00F8192A">
        <w:rPr>
          <w:rFonts w:ascii="Arial Narrow" w:hAnsi="Arial Narrow"/>
          <w:sz w:val="18"/>
          <w:szCs w:val="18"/>
        </w:rPr>
        <w:tab/>
        <w:t>4.796 €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16039003 Objekti za rekreacijo</w:t>
      </w:r>
      <w:r w:rsidRPr="00F8192A">
        <w:rPr>
          <w:rFonts w:ascii="Arial Narrow" w:hAnsi="Arial Narrow"/>
          <w:sz w:val="18"/>
          <w:szCs w:val="18"/>
        </w:rPr>
        <w:tab/>
        <w:t>36.535 €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160305 Vzdrževanje javnih površin in parkov</w:t>
      </w:r>
      <w:r w:rsidRPr="00F8192A">
        <w:rPr>
          <w:rFonts w:ascii="Arial Narrow" w:hAnsi="Arial Narrow"/>
          <w:sz w:val="18"/>
          <w:szCs w:val="18"/>
        </w:rPr>
        <w:tab/>
        <w:t>36.535 €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402599 Drugi izdatki za tekoče vzdrževanje objektov in okolice</w:t>
      </w:r>
      <w:r w:rsidRPr="00F8192A">
        <w:rPr>
          <w:rFonts w:ascii="Arial Narrow" w:hAnsi="Arial Narrow"/>
          <w:sz w:val="18"/>
          <w:szCs w:val="18"/>
        </w:rPr>
        <w:tab/>
        <w:t>36.535 €</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1605 Spodbujanje stanovanjske gradnje</w:t>
      </w:r>
      <w:r w:rsidRPr="00F8192A">
        <w:rPr>
          <w:rFonts w:ascii="Arial Narrow" w:hAnsi="Arial Narrow"/>
          <w:sz w:val="18"/>
          <w:szCs w:val="18"/>
        </w:rPr>
        <w:tab/>
        <w:t>32.641 €</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program 1605 Spodbujanje stanovanjske gradnje vključuje sredstva za podpore fizičnim osebam za individualno stanovanjsko gradnjo, spodbujanje stanovanjske gradnje in druge programe na stanovanjskem področju.</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stalnega vzdrževanja in obnov neprofitnih stanovanj, ki so v lasti občine Črenšovci. Ohranjanje in povečanje vrednosti stanovanjskih prostorov v lasti občine, zagotavljanje vrednosti najema glede na tržne razmere, zagotavljanje ustreznega prihodka z oddajanjem v najem  in s tem zagotavljanje tekočih prilivov. Hkrati pa zagotavljanje pogojev za stanovanjsko gradnjo zainteresiranim investitorjem.</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Čim večje število ugodno rešenih stanovanjskih problemov občanov.</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16059003 Drugi programi na stanovanjskem področju</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16059002 Spodbujanje stanovanjske gradnje</w:t>
      </w:r>
      <w:r w:rsidRPr="00F8192A">
        <w:rPr>
          <w:rFonts w:ascii="Arial Narrow" w:hAnsi="Arial Narrow"/>
          <w:sz w:val="18"/>
          <w:szCs w:val="18"/>
        </w:rPr>
        <w:tab/>
        <w:t>6.500 €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16059002 Spodbujanje stanovanjske gradnje</w:t>
      </w:r>
      <w:r w:rsidRPr="00F8192A">
        <w:rPr>
          <w:rFonts w:ascii="Arial Narrow" w:hAnsi="Arial Narrow"/>
          <w:sz w:val="18"/>
          <w:szCs w:val="18"/>
        </w:rPr>
        <w:tab/>
        <w:t>6.500 €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4102990 Sofinanciranje stroškov investitorjem za odstranitev starega objekta</w:t>
      </w:r>
      <w:r w:rsidRPr="00F8192A">
        <w:rPr>
          <w:rFonts w:ascii="Arial Narrow" w:hAnsi="Arial Narrow"/>
          <w:sz w:val="18"/>
          <w:szCs w:val="18"/>
        </w:rPr>
        <w:tab/>
        <w:t>6.500 €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16059003 Drugi programi na stanovanjskem področju</w:t>
      </w:r>
      <w:r w:rsidRPr="00F8192A">
        <w:rPr>
          <w:rFonts w:ascii="Arial Narrow" w:hAnsi="Arial Narrow"/>
          <w:sz w:val="18"/>
          <w:szCs w:val="18"/>
        </w:rPr>
        <w:tab/>
        <w:t>26.141 €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160500 Tekoče vzdrževanje stanovanj v občinski lasti in ostali stroški, ki se nanašajo na lastništvo</w:t>
      </w:r>
      <w:r w:rsidRPr="00F8192A">
        <w:rPr>
          <w:rFonts w:ascii="Arial Narrow" w:hAnsi="Arial Narrow"/>
          <w:sz w:val="18"/>
          <w:szCs w:val="18"/>
        </w:rPr>
        <w:tab/>
        <w:t>26.141 €</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Postavka zajema:</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tekoče vzdrževanje občinskih stanovanj  in adaptacije po planu vzdrževanja upravljalca stanovanj - Stanovanjsk</w:t>
      </w:r>
      <w:r>
        <w:rPr>
          <w:rFonts w:ascii="Arial Narrow" w:eastAsia="Times New Roman" w:hAnsi="Arial Narrow" w:cs="Times New Roman"/>
          <w:sz w:val="18"/>
          <w:szCs w:val="18"/>
        </w:rPr>
        <w:t>o podjetje Lendava v višini 4.990,0</w:t>
      </w:r>
      <w:r w:rsidRPr="00F72EAC">
        <w:rPr>
          <w:rFonts w:ascii="Arial Narrow" w:eastAsia="Times New Roman" w:hAnsi="Arial Narrow" w:cs="Times New Roman"/>
          <w:sz w:val="18"/>
          <w:szCs w:val="18"/>
        </w:rPr>
        <w:t xml:space="preserve">0 €, </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u</w:t>
      </w:r>
      <w:r>
        <w:rPr>
          <w:rFonts w:ascii="Arial Narrow" w:eastAsia="Times New Roman" w:hAnsi="Arial Narrow" w:cs="Times New Roman"/>
          <w:sz w:val="18"/>
          <w:szCs w:val="18"/>
        </w:rPr>
        <w:t>pravljanje stanovanj v višini 16.858,00</w:t>
      </w:r>
      <w:r w:rsidRPr="00F72EAC">
        <w:rPr>
          <w:rFonts w:ascii="Arial Narrow" w:eastAsia="Times New Roman" w:hAnsi="Arial Narrow" w:cs="Times New Roman"/>
          <w:sz w:val="18"/>
          <w:szCs w:val="18"/>
        </w:rPr>
        <w:t xml:space="preserve"> € in </w:t>
      </w:r>
    </w:p>
    <w:p w:rsidR="00546653" w:rsidRPr="00F72EAC" w:rsidRDefault="00546653" w:rsidP="0054665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vodenje evidenc obračunavanja in plačevanja najemnin, katero vrši za lastnika stanova</w:t>
      </w:r>
      <w:r>
        <w:rPr>
          <w:rFonts w:ascii="Arial Narrow" w:eastAsia="Times New Roman" w:hAnsi="Arial Narrow" w:cs="Times New Roman"/>
          <w:sz w:val="18"/>
          <w:szCs w:val="18"/>
        </w:rPr>
        <w:t>nj upravljalec-realizacija 4.293,00</w:t>
      </w:r>
      <w:r w:rsidRPr="00F72EAC">
        <w:rPr>
          <w:rFonts w:ascii="Arial Narrow" w:eastAsia="Times New Roman" w:hAnsi="Arial Narrow" w:cs="Times New Roman"/>
          <w:sz w:val="18"/>
          <w:szCs w:val="18"/>
        </w:rPr>
        <w:t xml:space="preserve"> €.</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546653" w:rsidRPr="00F72EAC" w:rsidRDefault="00546653" w:rsidP="0054665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4021991 Stroški upravljanja stanovanj v lasti občine</w:t>
      </w:r>
      <w:r w:rsidRPr="00F8192A">
        <w:rPr>
          <w:rFonts w:ascii="Arial Narrow" w:hAnsi="Arial Narrow"/>
          <w:sz w:val="18"/>
          <w:szCs w:val="18"/>
        </w:rPr>
        <w:tab/>
        <w:t>16.858 €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402501 Tekoče vzdrževanje stanovanjskih objektov v lasti občine</w:t>
      </w:r>
      <w:r w:rsidRPr="00F8192A">
        <w:rPr>
          <w:rFonts w:ascii="Arial Narrow" w:hAnsi="Arial Narrow"/>
          <w:sz w:val="18"/>
          <w:szCs w:val="18"/>
        </w:rPr>
        <w:tab/>
        <w:t>4.990 €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4029993 Stroški za vodenje stanovanj v občinski lasti - Stan. podjetje Lendava</w:t>
      </w:r>
      <w:r w:rsidRPr="00F8192A">
        <w:rPr>
          <w:rFonts w:ascii="Arial Narrow" w:hAnsi="Arial Narrow"/>
          <w:sz w:val="18"/>
          <w:szCs w:val="18"/>
        </w:rPr>
        <w:tab/>
        <w:t>4.293 €</w:t>
      </w:r>
    </w:p>
    <w:p w:rsidR="002051D1" w:rsidRDefault="002051D1" w:rsidP="002051D1">
      <w:pPr>
        <w:pStyle w:val="AHeading5"/>
        <w:tabs>
          <w:tab w:val="decimal" w:pos="9200"/>
        </w:tabs>
        <w:rPr>
          <w:rFonts w:ascii="Arial Narrow" w:hAnsi="Arial Narrow"/>
          <w:sz w:val="18"/>
          <w:szCs w:val="18"/>
        </w:rPr>
      </w:pPr>
      <w:bookmarkStart w:id="27" w:name="_Toc66361151"/>
      <w:r w:rsidRPr="00F8192A">
        <w:rPr>
          <w:rFonts w:ascii="Arial Narrow" w:hAnsi="Arial Narrow"/>
          <w:sz w:val="18"/>
          <w:szCs w:val="18"/>
        </w:rPr>
        <w:t>17 ZDRAVSTVENO VARSTVO</w:t>
      </w:r>
      <w:r w:rsidRPr="00F8192A">
        <w:rPr>
          <w:rFonts w:ascii="Arial Narrow" w:hAnsi="Arial Narrow"/>
          <w:sz w:val="18"/>
          <w:szCs w:val="18"/>
        </w:rPr>
        <w:tab/>
        <w:t>86.707 €</w:t>
      </w:r>
      <w:bookmarkEnd w:id="27"/>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Zdravje in sistem pravic, ki jih zagotavlja zdravstveno varstvo sta temeljni vrednoti državljanov RS</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 sredstvi občinskega proračuna zagotavljamo plačilo zakonsko določenih obveznosti: obvezno zdravstveno zavarovanje brezposelnih oseb in mrliško pregledno službo.</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1707 Drugi programi na področju zdravstva</w:t>
      </w:r>
      <w:r w:rsidRPr="00F8192A">
        <w:rPr>
          <w:rFonts w:ascii="Arial Narrow" w:hAnsi="Arial Narrow"/>
          <w:sz w:val="18"/>
          <w:szCs w:val="18"/>
        </w:rPr>
        <w:tab/>
        <w:t>86.707 €</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okviru tega programa se financirajo prispevki za obvezno zdravstveno zavarovanje brezposelnih oseb (oseb brez prejemkov)  ter plačila mrliško ogledne službe.</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Redno in pravočasno zagotavljanje sredstev za financiranje odhodkov iz naslova zavarovanja oseb po ZUPJS.</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17079001 - Nujno zdravstveno varstvo in</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17079002 - Mrliško ogledna služba.</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17079001 Nujno zdravstveno varstvo</w:t>
      </w:r>
      <w:r w:rsidRPr="00F8192A">
        <w:rPr>
          <w:rFonts w:ascii="Arial Narrow" w:hAnsi="Arial Narrow"/>
          <w:sz w:val="18"/>
          <w:szCs w:val="18"/>
        </w:rPr>
        <w:tab/>
        <w:t>81.087 €</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okviru tega programa se financirajo prispevki za obvezno zdravstveno zavarovanje brezposelnih oseb in drugih oseb brez prihodkov po ZUPJS.</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zdravstvenem varstvu in zdravstvenem zavarovanju, Zakon o uveljavljanju pravic iz javnih sredstev.</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170701 Prispevek za zdravstvene storitve za nezavarovane občane</w:t>
      </w:r>
      <w:r w:rsidRPr="00F8192A">
        <w:rPr>
          <w:rFonts w:ascii="Arial Narrow" w:hAnsi="Arial Narrow"/>
          <w:sz w:val="18"/>
          <w:szCs w:val="18"/>
        </w:rPr>
        <w:tab/>
        <w:t>81.087 €</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DD5108" w:rsidRPr="00F72EAC" w:rsidRDefault="00DD5108" w:rsidP="00DD510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Planirani odhodki na področju zdravstvenega varstva predstavljajo stroške plačila prispevkov za zdravstveno zavarovanje oseb brez prejemkov s stalnim bivališčem v občini, po ZZVZZ na podlagi evidence CSD.</w:t>
      </w:r>
      <w:r w:rsidR="0002005D">
        <w:rPr>
          <w:rFonts w:ascii="Arial Narrow" w:eastAsia="Times New Roman" w:hAnsi="Arial Narrow" w:cs="Times New Roman"/>
          <w:sz w:val="18"/>
          <w:szCs w:val="18"/>
        </w:rPr>
        <w:t xml:space="preserve"> Realizacija izdatkov v letu 2020</w:t>
      </w:r>
      <w:r w:rsidRPr="00F72EAC">
        <w:rPr>
          <w:rFonts w:ascii="Arial Narrow" w:eastAsia="Times New Roman" w:hAnsi="Arial Narrow" w:cs="Times New Roman"/>
          <w:sz w:val="18"/>
          <w:szCs w:val="18"/>
        </w:rPr>
        <w:t xml:space="preserve"> v ta namen je znašala </w:t>
      </w:r>
      <w:r w:rsidR="0002005D">
        <w:rPr>
          <w:rFonts w:ascii="Arial Narrow" w:eastAsia="Times New Roman" w:hAnsi="Arial Narrow" w:cs="Times New Roman"/>
          <w:sz w:val="18"/>
          <w:szCs w:val="18"/>
        </w:rPr>
        <w:t>81.087</w:t>
      </w:r>
      <w:r w:rsidRPr="00F72EAC">
        <w:rPr>
          <w:rFonts w:ascii="Arial Narrow" w:eastAsia="Times New Roman" w:hAnsi="Arial Narrow" w:cs="Times New Roman"/>
          <w:sz w:val="18"/>
          <w:szCs w:val="18"/>
        </w:rPr>
        <w:t>,</w:t>
      </w:r>
      <w:r w:rsidR="0002005D">
        <w:rPr>
          <w:rFonts w:ascii="Arial Narrow" w:eastAsia="Times New Roman" w:hAnsi="Arial Narrow" w:cs="Times New Roman"/>
          <w:sz w:val="18"/>
          <w:szCs w:val="18"/>
        </w:rPr>
        <w:t>00</w:t>
      </w:r>
      <w:r w:rsidRPr="00F72EAC">
        <w:rPr>
          <w:rFonts w:ascii="Arial Narrow" w:eastAsia="Times New Roman" w:hAnsi="Arial Narrow" w:cs="Times New Roman"/>
          <w:sz w:val="18"/>
          <w:szCs w:val="18"/>
        </w:rPr>
        <w:t xml:space="preserve"> €.</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DD5108" w:rsidRPr="00F72EAC" w:rsidRDefault="00DD5108" w:rsidP="00DD510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413105 Prispevek v ZZZS za zdravstveno zavarovanje oseb, ki ga plačujejo občine</w:t>
      </w:r>
      <w:r w:rsidRPr="00F8192A">
        <w:rPr>
          <w:rFonts w:ascii="Arial Narrow" w:hAnsi="Arial Narrow"/>
          <w:sz w:val="18"/>
          <w:szCs w:val="18"/>
        </w:rPr>
        <w:tab/>
        <w:t>81.087 €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17079002 Mrliško ogledna služba</w:t>
      </w:r>
      <w:r w:rsidRPr="00F8192A">
        <w:rPr>
          <w:rFonts w:ascii="Arial Narrow" w:hAnsi="Arial Narrow"/>
          <w:sz w:val="18"/>
          <w:szCs w:val="18"/>
        </w:rPr>
        <w:tab/>
        <w:t>5.619 €</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Organizacija mrliško pregledne službe ter njeno financiranje je zakonska obveznost občine. V okviru mrliško pregledne službe smo dolžni plačevati mrliške preglede in sanitarne obdukcije ter stroške odvoza umrlih oz. ponesrečenih s kraja nesreče, ki se izvedejo na podlagi klica policije. V kolikor pokojni občan oz. občanka nima svojcev, smo dolžni poravnati tudi strošek pokopa.</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Zakon o zdravstvenem varstvu in zdravstvenem zavarovanju (Uradni list RS št. 9/1992, 72/2006-UPB3, 91/2007, 71/2008 in 76/2008);</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Zakon o pokopališki in pogrebni dejavnosti ter urejanju pokopališč (Uradni list RS št. 34/1984);</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Pravilnik o pogojih in načinu opravljanja mrliško pregledne službe (Uradni list RS št. 56/1993 in 15/2008).</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je izvajanje obveznosti skladno z določili zakonov in podzakonskih aktov.</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Letni cilji so enaki dolgoročnim: izvajanje zakonskih obveznosti. Obse</w:t>
      </w:r>
      <w:r>
        <w:rPr>
          <w:rFonts w:ascii="Arial Narrow" w:eastAsia="Times New Roman" w:hAnsi="Arial Narrow" w:cs="Times New Roman"/>
          <w:sz w:val="18"/>
          <w:szCs w:val="18"/>
        </w:rPr>
        <w:t>g potrebnih sredstev v letu 2020</w:t>
      </w:r>
      <w:r w:rsidRPr="00F72EAC">
        <w:rPr>
          <w:rFonts w:ascii="Arial Narrow" w:eastAsia="Times New Roman" w:hAnsi="Arial Narrow" w:cs="Times New Roman"/>
          <w:sz w:val="18"/>
          <w:szCs w:val="18"/>
        </w:rPr>
        <w:t xml:space="preserve"> je načrtovan na podlagi realizacije preteklih let. Na obseg in ceno storitev mrliško pregledne službe ne moremo vplivati.</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170702 Mrliško ogledna služba</w:t>
      </w:r>
      <w:r w:rsidRPr="00F8192A">
        <w:rPr>
          <w:rFonts w:ascii="Arial Narrow" w:hAnsi="Arial Narrow"/>
          <w:sz w:val="18"/>
          <w:szCs w:val="18"/>
        </w:rPr>
        <w:tab/>
        <w:t>5.619 €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4119990 Mrliški ogledi in obdukcije</w:t>
      </w:r>
      <w:r w:rsidRPr="00F8192A">
        <w:rPr>
          <w:rFonts w:ascii="Arial Narrow" w:hAnsi="Arial Narrow"/>
          <w:sz w:val="18"/>
          <w:szCs w:val="18"/>
        </w:rPr>
        <w:tab/>
        <w:t>4.421 €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4119996 Plačilo pogrebnin za pokojne, ki so bili prejemniki soc. pomoči</w:t>
      </w:r>
      <w:r w:rsidRPr="00F8192A">
        <w:rPr>
          <w:rFonts w:ascii="Arial Narrow" w:hAnsi="Arial Narrow"/>
          <w:sz w:val="18"/>
          <w:szCs w:val="18"/>
        </w:rPr>
        <w:tab/>
        <w:t>1.199 €</w:t>
      </w:r>
    </w:p>
    <w:p w:rsidR="002051D1" w:rsidRDefault="002051D1" w:rsidP="002051D1">
      <w:pPr>
        <w:pStyle w:val="AHeading5"/>
        <w:tabs>
          <w:tab w:val="decimal" w:pos="9200"/>
        </w:tabs>
        <w:rPr>
          <w:rFonts w:ascii="Arial Narrow" w:hAnsi="Arial Narrow"/>
          <w:sz w:val="18"/>
          <w:szCs w:val="18"/>
        </w:rPr>
      </w:pPr>
      <w:bookmarkStart w:id="28" w:name="_Toc66361152"/>
      <w:r w:rsidRPr="00F8192A">
        <w:rPr>
          <w:rFonts w:ascii="Arial Narrow" w:hAnsi="Arial Narrow"/>
          <w:sz w:val="18"/>
          <w:szCs w:val="18"/>
        </w:rPr>
        <w:t>18 KULTURA, ŠPORT IN NEVLADNE ORGANIZACIJE</w:t>
      </w:r>
      <w:r w:rsidRPr="00F8192A">
        <w:rPr>
          <w:rFonts w:ascii="Arial Narrow" w:hAnsi="Arial Narrow"/>
          <w:sz w:val="18"/>
          <w:szCs w:val="18"/>
        </w:rPr>
        <w:tab/>
        <w:t>66.563 €</w:t>
      </w:r>
      <w:bookmarkEnd w:id="28"/>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porabe 18 Kultura, šport in vladne organizacije zajema programe kulture, športa, programe za mladino in financiranje posebnih skupin (veteranske organizacije, verske skupnosti, narodnostne skupnosti in druge posebne skupine).</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Zakon o športu in Nacionalni program športa v Republiki Sloveniji, Zakon o uresničevanju javnega interesa za kulturo, Zakon o knjižničarstvu.</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Ohranjanje kulturne dediščine, uspešno pridobivanje sredstev s prijavo na razpise Ministrstva za kulturo in skrb za javno kulturno infrastrukturo.</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1802 Ohranjanje kulturne dediščine</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1803 Programi v kulturi</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1804 Podpora posebnim skupinam</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1805 Šport in prostočasne aktivnosti</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1803 Programi v kulturi</w:t>
      </w:r>
      <w:r w:rsidRPr="00F8192A">
        <w:rPr>
          <w:rFonts w:ascii="Arial Narrow" w:hAnsi="Arial Narrow"/>
          <w:sz w:val="18"/>
          <w:szCs w:val="18"/>
        </w:rPr>
        <w:tab/>
        <w:t>25.679 €</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Programi v kulturi vključuje sredstva za knjižničarsko in založniško dejavnost, ljubiteljsko kulturo in druge programe v kulturi.</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pogojev za delovanje in razvoj knjižničarstva in ljubiteljske kulture v občini, varovanje in vzdrževanje kulturne dediščine in ohranjanje doseženega nivoja razvoja drugih kulturnih dejavnosti v občini. Spodbujanje družabnega in kulturnega življenja, organizacije športnih, kulturnih in družabnih prireditev, ki niso vključene v proračun in jih izvajajo društva, klubi in organizacije.</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pogojev za delovanje in razvoj knjižničarstva in ljubiteljske kulture v občini, varovanje in vzdrževanje kulturne dediščine in ohranjanje doseženega nivoja razvoja drugih kulturnih dejavnosti v občini. Omogočiti društvom in drugim organizacijam na območju celotne občine aktivno delovanje s sofinanciranjem stroškov projektov oz. organizacije prireditev.</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18039001 Knjižničarstvo in založništvo</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18039003 Ljubiteljska kultura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18039004 Mediji in avdiovizualna kultura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18039005 Drugi programi v kulturi</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18039001 Knjižničarstvo in založništvo</w:t>
      </w:r>
      <w:r w:rsidRPr="00F8192A">
        <w:rPr>
          <w:rFonts w:ascii="Arial Narrow" w:hAnsi="Arial Narrow"/>
          <w:sz w:val="18"/>
          <w:szCs w:val="18"/>
        </w:rPr>
        <w:tab/>
        <w:t>13.204 €</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Podprogram knjižničarstvo in založništvo vsebuje dejavnost Knjižnica-Kulturni center Lendava, v okviru katere delujeta dve </w:t>
      </w:r>
      <w:proofErr w:type="spellStart"/>
      <w:r w:rsidRPr="00F72EAC">
        <w:rPr>
          <w:rFonts w:ascii="Arial Narrow" w:eastAsia="Times New Roman" w:hAnsi="Arial Narrow" w:cs="Times New Roman"/>
          <w:sz w:val="18"/>
          <w:szCs w:val="18"/>
        </w:rPr>
        <w:t>izposojališči</w:t>
      </w:r>
      <w:proofErr w:type="spellEnd"/>
      <w:r w:rsidRPr="00F72EAC">
        <w:rPr>
          <w:rFonts w:ascii="Arial Narrow" w:eastAsia="Times New Roman" w:hAnsi="Arial Narrow" w:cs="Times New Roman"/>
          <w:sz w:val="18"/>
          <w:szCs w:val="18"/>
        </w:rPr>
        <w:t xml:space="preserve"> v Črenšovcih in na Bistrici.</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pogojev za delovanje in razvoj knjižničarstva.</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Črenšovci zagotavlja sredstva za delovanje Knjižnice - Kulturni center Lendava ter sredstva za nabavo knjižničnega gradiva v naših </w:t>
      </w:r>
      <w:proofErr w:type="spellStart"/>
      <w:r w:rsidRPr="00F72EAC">
        <w:rPr>
          <w:rFonts w:ascii="Arial Narrow" w:eastAsia="Times New Roman" w:hAnsi="Arial Narrow" w:cs="Times New Roman"/>
          <w:sz w:val="18"/>
          <w:szCs w:val="18"/>
        </w:rPr>
        <w:t>izposojališčih</w:t>
      </w:r>
      <w:proofErr w:type="spellEnd"/>
      <w:r w:rsidRPr="00F72EAC">
        <w:rPr>
          <w:rFonts w:ascii="Arial Narrow" w:eastAsia="Times New Roman" w:hAnsi="Arial Narrow" w:cs="Times New Roman"/>
          <w:sz w:val="18"/>
          <w:szCs w:val="18"/>
        </w:rPr>
        <w:t>.</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180301 Drugi materialni stroški, ki so povezani z knjižnično dejavnostjo</w:t>
      </w:r>
      <w:r w:rsidRPr="00F8192A">
        <w:rPr>
          <w:rFonts w:ascii="Arial Narrow" w:hAnsi="Arial Narrow"/>
          <w:sz w:val="18"/>
          <w:szCs w:val="18"/>
        </w:rPr>
        <w:tab/>
        <w:t>13.204 €</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Sredstva v višini </w:t>
      </w:r>
      <w:r>
        <w:rPr>
          <w:rFonts w:ascii="Arial Narrow" w:eastAsia="Times New Roman" w:hAnsi="Arial Narrow" w:cs="Times New Roman"/>
          <w:sz w:val="18"/>
          <w:szCs w:val="18"/>
        </w:rPr>
        <w:t>8</w:t>
      </w:r>
      <w:r w:rsidRPr="00F72EAC">
        <w:rPr>
          <w:rFonts w:ascii="Arial Narrow" w:eastAsia="Times New Roman" w:hAnsi="Arial Narrow" w:cs="Times New Roman"/>
          <w:sz w:val="18"/>
          <w:szCs w:val="18"/>
        </w:rPr>
        <w:t>.000€ so bili namenjeni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delno za plačilo materialnih stroškov delovanja knjižnice Lendava. V znesku so zajeta tudi sredstva nabave knjižnega gradiva v </w:t>
      </w:r>
      <w:proofErr w:type="spellStart"/>
      <w:r w:rsidRPr="00F72EAC">
        <w:rPr>
          <w:rFonts w:ascii="Arial Narrow" w:eastAsia="Times New Roman" w:hAnsi="Arial Narrow" w:cs="Times New Roman"/>
          <w:sz w:val="18"/>
          <w:szCs w:val="18"/>
        </w:rPr>
        <w:t>izposojališčih</w:t>
      </w:r>
      <w:proofErr w:type="spellEnd"/>
      <w:r w:rsidRPr="00F72EAC">
        <w:rPr>
          <w:rFonts w:ascii="Arial Narrow" w:eastAsia="Times New Roman" w:hAnsi="Arial Narrow" w:cs="Times New Roman"/>
          <w:sz w:val="18"/>
          <w:szCs w:val="18"/>
        </w:rPr>
        <w:t xml:space="preserve"> v Črenšovcih in na </w:t>
      </w:r>
      <w:proofErr w:type="spellStart"/>
      <w:r w:rsidRPr="00F72EAC">
        <w:rPr>
          <w:rFonts w:ascii="Arial Narrow" w:eastAsia="Times New Roman" w:hAnsi="Arial Narrow" w:cs="Times New Roman"/>
          <w:sz w:val="18"/>
          <w:szCs w:val="18"/>
        </w:rPr>
        <w:t>Bistrici.V</w:t>
      </w:r>
      <w:proofErr w:type="spellEnd"/>
      <w:r w:rsidRPr="00F72EAC">
        <w:rPr>
          <w:rFonts w:ascii="Arial Narrow" w:eastAsia="Times New Roman" w:hAnsi="Arial Narrow" w:cs="Times New Roman"/>
          <w:sz w:val="18"/>
          <w:szCs w:val="18"/>
        </w:rPr>
        <w:t xml:space="preserve"> okviru te postavke pa občina Črenšovci zagotavlja sredstva za kritje materialnih stroškov za dodatne dejavnosti otrok vključenih v DOŠ II. Lendava  in Murska Sobota v višini </w:t>
      </w:r>
      <w:r>
        <w:rPr>
          <w:rFonts w:ascii="Arial Narrow" w:eastAsia="Times New Roman" w:hAnsi="Arial Narrow" w:cs="Times New Roman"/>
          <w:sz w:val="18"/>
          <w:szCs w:val="18"/>
        </w:rPr>
        <w:t>5</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204</w:t>
      </w:r>
      <w:r w:rsidRPr="00F72EAC">
        <w:rPr>
          <w:rFonts w:ascii="Arial Narrow" w:eastAsia="Times New Roman" w:hAnsi="Arial Narrow" w:cs="Times New Roman"/>
          <w:sz w:val="18"/>
          <w:szCs w:val="18"/>
        </w:rPr>
        <w:t>,00 €.</w:t>
      </w:r>
    </w:p>
    <w:p w:rsidR="000A53A6" w:rsidRPr="000A53A6" w:rsidRDefault="000A53A6" w:rsidP="000A53A6"/>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4133015 Dotacija za Knjižnico Lendava</w:t>
      </w:r>
      <w:r w:rsidRPr="00F8192A">
        <w:rPr>
          <w:rFonts w:ascii="Arial Narrow" w:hAnsi="Arial Narrow"/>
          <w:sz w:val="18"/>
          <w:szCs w:val="18"/>
        </w:rPr>
        <w:tab/>
        <w:t>8.000 €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41330280 Dotacija DOŠ II Lendava za mat. stroške in dodatni program</w:t>
      </w:r>
      <w:r w:rsidRPr="00F8192A">
        <w:rPr>
          <w:rFonts w:ascii="Arial Narrow" w:hAnsi="Arial Narrow"/>
          <w:sz w:val="18"/>
          <w:szCs w:val="18"/>
        </w:rPr>
        <w:tab/>
        <w:t>5.204 €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18039003 Ljubiteljska kultura</w:t>
      </w:r>
      <w:r w:rsidRPr="00F8192A">
        <w:rPr>
          <w:rFonts w:ascii="Arial Narrow" w:hAnsi="Arial Narrow"/>
          <w:sz w:val="18"/>
          <w:szCs w:val="18"/>
        </w:rPr>
        <w:tab/>
        <w:t>12.474 €</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Ljubiteljska kultura vsebuje sofinanciranje dejavnosti in programa kulturnih društev.</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Statut občine Črenšovci.</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Proračun občine Črenšovci.</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Zagotavljati sredstva za uresničevanje javnega interesa za kulturo, spodbujanje družbenega in kulturnega življenja, organizacije, kulturnih in družabnih prireditev, ki niso vključene v proračun in jih izvajajo društva in organizacije.</w:t>
      </w:r>
    </w:p>
    <w:p w:rsidR="000A53A6" w:rsidRPr="00F72EAC" w:rsidRDefault="000A53A6" w:rsidP="000A53A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Cilj je zagotoviti sredstva za programe in delovanje kulturnih društev ter zagotoviti sredstva za izvedbo javnega razpisa za sofinanciranje kulturnih programov in projektov.</w:t>
      </w:r>
    </w:p>
    <w:p w:rsidR="000A53A6" w:rsidRPr="00F72EAC" w:rsidRDefault="000A53A6" w:rsidP="000A53A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Omogočiti društvom in drugim organizacijam na območju celotne občine aktivno delovanje s sofinanciranjem stroškov projektov oz. organizacije prireditev.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180303 Programi kulturnih društev v občini Črenšovci</w:t>
      </w:r>
      <w:r w:rsidRPr="00F8192A">
        <w:rPr>
          <w:rFonts w:ascii="Arial Narrow" w:hAnsi="Arial Narrow"/>
          <w:sz w:val="18"/>
          <w:szCs w:val="18"/>
        </w:rPr>
        <w:tab/>
        <w:t>11.274 €</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Podprogram Ljubiteljska kultura vsebuje sofinanciranje dejavnosti in programa kulturnih društev. V ta namen je v proračunu bilo rezerviranih </w:t>
      </w:r>
      <w:r>
        <w:rPr>
          <w:rFonts w:ascii="Arial Narrow" w:eastAsia="Times New Roman" w:hAnsi="Arial Narrow" w:cs="Times New Roman"/>
          <w:sz w:val="18"/>
          <w:szCs w:val="18"/>
        </w:rPr>
        <w:t>5</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622</w:t>
      </w:r>
      <w:r w:rsidRPr="00F72EAC">
        <w:rPr>
          <w:rFonts w:ascii="Arial Narrow" w:eastAsia="Times New Roman" w:hAnsi="Arial Narrow" w:cs="Times New Roman"/>
          <w:sz w:val="18"/>
          <w:szCs w:val="18"/>
        </w:rPr>
        <w:t>,00 €. Realizacija programov društev in zvez poteka na osnovi letnih pogodb, na osnovi javnega razpisa.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sofinancira še delovanje ZKD Lendava in JSKD Lendava v višini 1.200 €, ki zajema sofinanciranje stroškov projektov oz. organizacije prireditev na območju UE Lendava.</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Realizacija programov društev in zvez poteka na osnovi letnih pogodb, na osnovi javnega razpisa. Ocena odhodkov v ta namen se je pripravila na podlagi realizacije 2019.</w:t>
      </w:r>
    </w:p>
    <w:p w:rsidR="00A92366" w:rsidRPr="00A92366" w:rsidRDefault="00A92366" w:rsidP="00A92366"/>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 Stroški električne energije za objekte: Klekov dom, kult. dvorana, stari vrtec, ...</w:t>
      </w:r>
      <w:r w:rsidRPr="00F8192A">
        <w:rPr>
          <w:rFonts w:ascii="Arial Narrow" w:hAnsi="Arial Narrow"/>
          <w:sz w:val="18"/>
          <w:szCs w:val="18"/>
        </w:rPr>
        <w:tab/>
        <w:t>483 €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402201 Poraba kuriv in stroški ogrevanja</w:t>
      </w:r>
      <w:r w:rsidRPr="00F8192A">
        <w:rPr>
          <w:rFonts w:ascii="Arial Narrow" w:hAnsi="Arial Narrow"/>
          <w:sz w:val="18"/>
          <w:szCs w:val="18"/>
        </w:rPr>
        <w:tab/>
        <w:t>1.641 €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4025032 Tekoče vzdrževanje vseh objektov v lasti občine</w:t>
      </w:r>
      <w:r w:rsidRPr="00F8192A">
        <w:rPr>
          <w:rFonts w:ascii="Arial Narrow" w:hAnsi="Arial Narrow"/>
          <w:sz w:val="18"/>
          <w:szCs w:val="18"/>
        </w:rPr>
        <w:tab/>
        <w:t>1.204 €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41200013 Dotacija za KTD Črenšovci za otroški </w:t>
      </w:r>
      <w:proofErr w:type="spellStart"/>
      <w:r w:rsidRPr="00F8192A">
        <w:rPr>
          <w:rFonts w:ascii="Arial Narrow" w:hAnsi="Arial Narrow"/>
          <w:sz w:val="18"/>
          <w:szCs w:val="18"/>
        </w:rPr>
        <w:t>gled</w:t>
      </w:r>
      <w:proofErr w:type="spellEnd"/>
      <w:r w:rsidRPr="00F8192A">
        <w:rPr>
          <w:rFonts w:ascii="Arial Narrow" w:hAnsi="Arial Narrow"/>
          <w:sz w:val="18"/>
          <w:szCs w:val="18"/>
        </w:rPr>
        <w:t>. abonma</w:t>
      </w:r>
      <w:r w:rsidRPr="00F8192A">
        <w:rPr>
          <w:rFonts w:ascii="Arial Narrow" w:hAnsi="Arial Narrow"/>
          <w:sz w:val="18"/>
          <w:szCs w:val="18"/>
        </w:rPr>
        <w:tab/>
        <w:t>1.000 €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41200017 Sofinanciranje izvedbe občinskih proslav</w:t>
      </w:r>
      <w:r w:rsidRPr="00F8192A">
        <w:rPr>
          <w:rFonts w:ascii="Arial Narrow" w:hAnsi="Arial Narrow"/>
          <w:sz w:val="18"/>
          <w:szCs w:val="18"/>
        </w:rPr>
        <w:tab/>
        <w:t>1.080 €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41200018 Dotacija za gledališki abonma za odrasle</w:t>
      </w:r>
      <w:r w:rsidRPr="00F8192A">
        <w:rPr>
          <w:rFonts w:ascii="Arial Narrow" w:hAnsi="Arial Narrow"/>
          <w:sz w:val="18"/>
          <w:szCs w:val="18"/>
        </w:rPr>
        <w:tab/>
        <w:t>2.000 €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4120006 Dotacija za kulturna društva</w:t>
      </w:r>
      <w:r w:rsidRPr="00F8192A">
        <w:rPr>
          <w:rFonts w:ascii="Arial Narrow" w:hAnsi="Arial Narrow"/>
          <w:sz w:val="18"/>
          <w:szCs w:val="18"/>
        </w:rPr>
        <w:tab/>
        <w:t>3.867 €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180304 Delovanje sklada za ljubiteljstvo kulturo - JSKD in ZDK</w:t>
      </w:r>
      <w:r w:rsidRPr="00F8192A">
        <w:rPr>
          <w:rFonts w:ascii="Arial Narrow" w:hAnsi="Arial Narrow"/>
          <w:sz w:val="18"/>
          <w:szCs w:val="18"/>
        </w:rPr>
        <w:tab/>
        <w:t>1.200 €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41200010 Sofinanciranje delovanja JSKD Lendava in ZKD Lendava</w:t>
      </w:r>
      <w:r w:rsidRPr="00F8192A">
        <w:rPr>
          <w:rFonts w:ascii="Arial Narrow" w:hAnsi="Arial Narrow"/>
          <w:sz w:val="18"/>
          <w:szCs w:val="18"/>
        </w:rPr>
        <w:tab/>
        <w:t>1.200 €</w:t>
      </w:r>
    </w:p>
    <w:p w:rsidR="002051D1" w:rsidRPr="00F8192A"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1804 Podpora posebnim skupinam</w:t>
      </w:r>
      <w:r w:rsidRPr="00F8192A">
        <w:rPr>
          <w:rFonts w:ascii="Arial Narrow" w:hAnsi="Arial Narrow"/>
          <w:sz w:val="18"/>
          <w:szCs w:val="18"/>
        </w:rPr>
        <w:tab/>
        <w:t>14.362 €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18049001 Programi veteranskih organizacij</w:t>
      </w:r>
      <w:r w:rsidRPr="00F8192A">
        <w:rPr>
          <w:rFonts w:ascii="Arial Narrow" w:hAnsi="Arial Narrow"/>
          <w:sz w:val="18"/>
          <w:szCs w:val="18"/>
        </w:rPr>
        <w:tab/>
        <w:t>800 €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 xml:space="preserve">180400 Dotacija vojnim </w:t>
      </w:r>
      <w:r w:rsidR="00A92366">
        <w:rPr>
          <w:rFonts w:ascii="Arial Narrow" w:hAnsi="Arial Narrow"/>
          <w:sz w:val="18"/>
          <w:szCs w:val="18"/>
        </w:rPr>
        <w:t>vet</w:t>
      </w:r>
      <w:r w:rsidRPr="00F8192A">
        <w:rPr>
          <w:rFonts w:ascii="Arial Narrow" w:hAnsi="Arial Narrow"/>
          <w:sz w:val="18"/>
          <w:szCs w:val="18"/>
        </w:rPr>
        <w:t>eranom in borcem</w:t>
      </w:r>
      <w:r w:rsidRPr="00F8192A">
        <w:rPr>
          <w:rFonts w:ascii="Arial Narrow" w:hAnsi="Arial Narrow"/>
          <w:sz w:val="18"/>
          <w:szCs w:val="18"/>
        </w:rPr>
        <w:tab/>
        <w:t>800 €</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Sofinanciranje dejavnosti in programov veteranskih organizacij  (Zveze vojnih veteranov in častnikov za Slovenijo, Društvo za vrednote NOB Lendava) in  vzdrževanje spominskih obeležij.</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Statut občine Črenšovci.</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Ozaveščanje, varovanje pridobljenih vrednot in spomina na NOB in poti k samostojni državi Sloveniji.</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proračunu občine, Realizacija programov društev in zvez, financiranih po letnih pogodbah iz preteklega leta.</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4120007 Dotacija vojnim veteranom in borcem</w:t>
      </w:r>
      <w:r w:rsidRPr="00F8192A">
        <w:rPr>
          <w:rFonts w:ascii="Arial Narrow" w:hAnsi="Arial Narrow"/>
          <w:sz w:val="18"/>
          <w:szCs w:val="18"/>
        </w:rPr>
        <w:tab/>
        <w:t>800 €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18049002 Podpora duhovnikom in verskim skupnostim</w:t>
      </w:r>
      <w:r w:rsidRPr="00F8192A">
        <w:rPr>
          <w:rFonts w:ascii="Arial Narrow" w:hAnsi="Arial Narrow"/>
          <w:sz w:val="18"/>
          <w:szCs w:val="18"/>
        </w:rPr>
        <w:tab/>
        <w:t>10.000 €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180420 Obnova cerkve Sv. Križa v Črenšovcih - dotacije</w:t>
      </w:r>
      <w:r w:rsidRPr="00F8192A">
        <w:rPr>
          <w:rFonts w:ascii="Arial Narrow" w:hAnsi="Arial Narrow"/>
          <w:sz w:val="18"/>
          <w:szCs w:val="18"/>
        </w:rPr>
        <w:tab/>
        <w:t>10.000 €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431000 Investicijski transferi nepridobitnim org. - Župnija Črenšovci</w:t>
      </w:r>
      <w:r w:rsidRPr="00F8192A">
        <w:rPr>
          <w:rFonts w:ascii="Arial Narrow" w:hAnsi="Arial Narrow"/>
          <w:sz w:val="18"/>
          <w:szCs w:val="18"/>
        </w:rPr>
        <w:tab/>
        <w:t>10.000 €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18049004 Programi drugih posebnih skupin</w:t>
      </w:r>
      <w:r w:rsidRPr="00F8192A">
        <w:rPr>
          <w:rFonts w:ascii="Arial Narrow" w:hAnsi="Arial Narrow"/>
          <w:sz w:val="18"/>
          <w:szCs w:val="18"/>
        </w:rPr>
        <w:tab/>
        <w:t>3.562 €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180440 Sofinanciranje programa društev upokojencev</w:t>
      </w:r>
      <w:r w:rsidRPr="00F8192A">
        <w:rPr>
          <w:rFonts w:ascii="Arial Narrow" w:hAnsi="Arial Narrow"/>
          <w:sz w:val="18"/>
          <w:szCs w:val="18"/>
        </w:rPr>
        <w:tab/>
        <w:t>1.992 €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4120005 Dotacija ARO, skavti, ETNO, Black </w:t>
      </w:r>
      <w:proofErr w:type="spellStart"/>
      <w:r w:rsidRPr="00F8192A">
        <w:rPr>
          <w:rFonts w:ascii="Arial Narrow" w:hAnsi="Arial Narrow"/>
          <w:sz w:val="18"/>
          <w:szCs w:val="18"/>
        </w:rPr>
        <w:t>wings</w:t>
      </w:r>
      <w:proofErr w:type="spellEnd"/>
      <w:r w:rsidRPr="00F8192A">
        <w:rPr>
          <w:rFonts w:ascii="Arial Narrow" w:hAnsi="Arial Narrow"/>
          <w:sz w:val="18"/>
          <w:szCs w:val="18"/>
        </w:rPr>
        <w:t>, BD, TD in DU</w:t>
      </w:r>
      <w:r w:rsidRPr="00F8192A">
        <w:rPr>
          <w:rFonts w:ascii="Arial Narrow" w:hAnsi="Arial Narrow"/>
          <w:sz w:val="18"/>
          <w:szCs w:val="18"/>
        </w:rPr>
        <w:tab/>
        <w:t>1.000 €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41330200 Obdaritev naših otrok v drugih vrtcih ter obdaritev starejših občanov</w:t>
      </w:r>
      <w:r w:rsidRPr="00F8192A">
        <w:rPr>
          <w:rFonts w:ascii="Arial Narrow" w:hAnsi="Arial Narrow"/>
          <w:sz w:val="18"/>
          <w:szCs w:val="18"/>
        </w:rPr>
        <w:tab/>
        <w:t>992 €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18049004 Programi drugih posebnih skupin</w:t>
      </w:r>
      <w:r w:rsidRPr="00F8192A">
        <w:rPr>
          <w:rFonts w:ascii="Arial Narrow" w:hAnsi="Arial Narrow"/>
          <w:sz w:val="18"/>
          <w:szCs w:val="18"/>
        </w:rPr>
        <w:tab/>
        <w:t>1.570 €</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zagotavlja sredstva: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za sofinanciranje plače zaposlene v Društvu gluhih v Murski Soboti v letni višini </w:t>
      </w:r>
      <w:r>
        <w:rPr>
          <w:rFonts w:ascii="Arial Narrow" w:eastAsia="Times New Roman" w:hAnsi="Arial Narrow" w:cs="Times New Roman"/>
          <w:sz w:val="18"/>
          <w:szCs w:val="18"/>
        </w:rPr>
        <w:t>1</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17</w:t>
      </w:r>
      <w:r w:rsidRPr="00F72EAC">
        <w:rPr>
          <w:rFonts w:ascii="Arial Narrow" w:eastAsia="Times New Roman" w:hAnsi="Arial Narrow" w:cs="Times New Roman"/>
          <w:sz w:val="18"/>
          <w:szCs w:val="18"/>
        </w:rPr>
        <w:t>0,00 €,</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 delovanje Društva slepih in slabovidnih Pomurja MS zagotavljamo </w:t>
      </w:r>
      <w:r>
        <w:rPr>
          <w:rFonts w:ascii="Arial Narrow" w:eastAsia="Times New Roman" w:hAnsi="Arial Narrow" w:cs="Times New Roman"/>
          <w:sz w:val="18"/>
          <w:szCs w:val="18"/>
        </w:rPr>
        <w:t>400</w:t>
      </w:r>
      <w:r w:rsidRPr="00F72EAC">
        <w:rPr>
          <w:rFonts w:ascii="Arial Narrow" w:eastAsia="Times New Roman" w:hAnsi="Arial Narrow" w:cs="Times New Roman"/>
          <w:sz w:val="18"/>
          <w:szCs w:val="18"/>
        </w:rPr>
        <w:t xml:space="preserve"> € dotacije iz proračuna.</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41200015 Dotacija za društvo slepih in slabovidnih Pomurja M. Sobota</w:t>
      </w:r>
      <w:r w:rsidRPr="00F8192A">
        <w:rPr>
          <w:rFonts w:ascii="Arial Narrow" w:hAnsi="Arial Narrow"/>
          <w:sz w:val="18"/>
          <w:szCs w:val="18"/>
        </w:rPr>
        <w:tab/>
        <w:t>400 €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4120004 </w:t>
      </w:r>
      <w:proofErr w:type="spellStart"/>
      <w:r w:rsidRPr="00F8192A">
        <w:rPr>
          <w:rFonts w:ascii="Arial Narrow" w:hAnsi="Arial Narrow"/>
          <w:sz w:val="18"/>
          <w:szCs w:val="18"/>
        </w:rPr>
        <w:t>Sof</w:t>
      </w:r>
      <w:proofErr w:type="spellEnd"/>
      <w:r w:rsidRPr="00F8192A">
        <w:rPr>
          <w:rFonts w:ascii="Arial Narrow" w:hAnsi="Arial Narrow"/>
          <w:sz w:val="18"/>
          <w:szCs w:val="18"/>
        </w:rPr>
        <w:t>. dela plače za zaposleno v Društvu gluhih MS</w:t>
      </w:r>
      <w:r w:rsidRPr="00F8192A">
        <w:rPr>
          <w:rFonts w:ascii="Arial Narrow" w:hAnsi="Arial Narrow"/>
          <w:sz w:val="18"/>
          <w:szCs w:val="18"/>
        </w:rPr>
        <w:tab/>
        <w:t>1.170 €</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1805 Šport in prostočasne aktivnosti</w:t>
      </w:r>
      <w:r w:rsidRPr="00F8192A">
        <w:rPr>
          <w:rFonts w:ascii="Arial Narrow" w:hAnsi="Arial Narrow"/>
          <w:sz w:val="18"/>
          <w:szCs w:val="18"/>
        </w:rPr>
        <w:tab/>
        <w:t>26.522 €</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Šport in prostočasne aktivnosti vsebuje sredstva za delovanje športnih društev, klubov in raznih občinskih športnih  prireditev.</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športu, Letni program športa v Občini Črenšovci za leto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Proračun občine Črenšovci.</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18059001 Programi športa</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18059001 Programi športa</w:t>
      </w:r>
      <w:r w:rsidRPr="00F8192A">
        <w:rPr>
          <w:rFonts w:ascii="Arial Narrow" w:hAnsi="Arial Narrow"/>
          <w:sz w:val="18"/>
          <w:szCs w:val="18"/>
        </w:rPr>
        <w:tab/>
        <w:t>26.522 €</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Sredstva bodo namenjena za delovanje športnih društev in klubov, za šolsko mladino, za izobraževanje, za tekoče vzdrževanje zunanjih športnih površin ter za inv. vzdrževanje  zunanjih športnih površin.</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športu, Letni program športa v Občini Črenšovci za leto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Proračun občine Črenšovci.</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•skrb za razvoj osnovnih organizacij športa – športnih društev,</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•usklajevanje pogojev za razvoj športa na lokalnem nivoju,</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•povezovanje različnih strok (mladina, otroško varstvo, šolstvo, zdravstvo, kultura, turizem…),</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•promocija prostovoljstva,</w:t>
      </w:r>
    </w:p>
    <w:p w:rsidR="00A92366" w:rsidRPr="00F72EAC" w:rsidRDefault="00A92366" w:rsidP="00A923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podlagi sprejetega Program športa se izvede javni razpis za razpisana proračunska sredstva za financiranje športnih društev.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180510 Šport v društvih - kakovosten šport</w:t>
      </w:r>
      <w:r w:rsidRPr="00F8192A">
        <w:rPr>
          <w:rFonts w:ascii="Arial Narrow" w:hAnsi="Arial Narrow"/>
          <w:sz w:val="18"/>
          <w:szCs w:val="18"/>
        </w:rPr>
        <w:tab/>
        <w:t>20.982 €</w:t>
      </w:r>
    </w:p>
    <w:p w:rsidR="00A92366" w:rsidRPr="00F72EAC" w:rsidRDefault="00A92366" w:rsidP="00A923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Šport v društvih vsebuje sredstva za delovanje športnih društev, klubov in športne dejavnosti šolske mladine.</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402200 Stroški električne energije za objekte: Klekov dom, kult. dvorana, stari vrtec, ...</w:t>
      </w:r>
      <w:r w:rsidRPr="00F8192A">
        <w:rPr>
          <w:rFonts w:ascii="Arial Narrow" w:hAnsi="Arial Narrow"/>
          <w:sz w:val="18"/>
          <w:szCs w:val="18"/>
        </w:rPr>
        <w:tab/>
        <w:t>2.148 €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402201 Poraba kuriv in stroški ogrevanja</w:t>
      </w:r>
      <w:r w:rsidRPr="00F8192A">
        <w:rPr>
          <w:rFonts w:ascii="Arial Narrow" w:hAnsi="Arial Narrow"/>
          <w:sz w:val="18"/>
          <w:szCs w:val="18"/>
        </w:rPr>
        <w:tab/>
        <w:t>1.918 €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4120001 Dotacije špo</w:t>
      </w:r>
      <w:r w:rsidR="003938A7">
        <w:rPr>
          <w:rFonts w:ascii="Arial Narrow" w:hAnsi="Arial Narrow"/>
          <w:sz w:val="18"/>
          <w:szCs w:val="18"/>
        </w:rPr>
        <w:t>r</w:t>
      </w:r>
      <w:r w:rsidRPr="00F8192A">
        <w:rPr>
          <w:rFonts w:ascii="Arial Narrow" w:hAnsi="Arial Narrow"/>
          <w:sz w:val="18"/>
          <w:szCs w:val="18"/>
        </w:rPr>
        <w:t>tnim društvom in OŠ</w:t>
      </w:r>
      <w:r w:rsidRPr="00F8192A">
        <w:rPr>
          <w:rFonts w:ascii="Arial Narrow" w:hAnsi="Arial Narrow"/>
          <w:sz w:val="18"/>
          <w:szCs w:val="18"/>
        </w:rPr>
        <w:tab/>
        <w:t>16.916 €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 xml:space="preserve">18059001 Financiranje dejavnosti skavtov, ARO kluba, TD Bistrica, BD Bistrica in Black </w:t>
      </w:r>
      <w:proofErr w:type="spellStart"/>
      <w:r w:rsidRPr="00F8192A">
        <w:rPr>
          <w:rFonts w:ascii="Arial Narrow" w:hAnsi="Arial Narrow"/>
          <w:sz w:val="18"/>
          <w:szCs w:val="18"/>
        </w:rPr>
        <w:t>Wings</w:t>
      </w:r>
      <w:proofErr w:type="spellEnd"/>
      <w:r w:rsidRPr="00F8192A">
        <w:rPr>
          <w:rFonts w:ascii="Arial Narrow" w:hAnsi="Arial Narrow"/>
          <w:sz w:val="18"/>
          <w:szCs w:val="18"/>
        </w:rPr>
        <w:tab/>
        <w:t>5.539 €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 xml:space="preserve">4120005 Dotacija ARO, skavti, ETNO, Black </w:t>
      </w:r>
      <w:proofErr w:type="spellStart"/>
      <w:r w:rsidRPr="00F8192A">
        <w:rPr>
          <w:rFonts w:ascii="Arial Narrow" w:hAnsi="Arial Narrow"/>
          <w:sz w:val="18"/>
          <w:szCs w:val="18"/>
        </w:rPr>
        <w:t>wings</w:t>
      </w:r>
      <w:proofErr w:type="spellEnd"/>
      <w:r w:rsidRPr="00F8192A">
        <w:rPr>
          <w:rFonts w:ascii="Arial Narrow" w:hAnsi="Arial Narrow"/>
          <w:sz w:val="18"/>
          <w:szCs w:val="18"/>
        </w:rPr>
        <w:t>, BD, TD in DU</w:t>
      </w:r>
      <w:r w:rsidRPr="00F8192A">
        <w:rPr>
          <w:rFonts w:ascii="Arial Narrow" w:hAnsi="Arial Narrow"/>
          <w:sz w:val="18"/>
          <w:szCs w:val="18"/>
        </w:rPr>
        <w:tab/>
        <w:t>5.539 €</w:t>
      </w:r>
    </w:p>
    <w:p w:rsidR="002051D1" w:rsidRDefault="002051D1" w:rsidP="002051D1">
      <w:pPr>
        <w:pStyle w:val="AHeading5"/>
        <w:tabs>
          <w:tab w:val="decimal" w:pos="9200"/>
        </w:tabs>
        <w:rPr>
          <w:rFonts w:ascii="Arial Narrow" w:hAnsi="Arial Narrow"/>
          <w:sz w:val="18"/>
          <w:szCs w:val="18"/>
        </w:rPr>
      </w:pPr>
      <w:bookmarkStart w:id="29" w:name="_Toc66361153"/>
      <w:r w:rsidRPr="00F8192A">
        <w:rPr>
          <w:rFonts w:ascii="Arial Narrow" w:hAnsi="Arial Narrow"/>
          <w:sz w:val="18"/>
          <w:szCs w:val="18"/>
        </w:rPr>
        <w:t>19 IZOBRAŽEVANJE</w:t>
      </w:r>
      <w:r w:rsidRPr="00F8192A">
        <w:rPr>
          <w:rFonts w:ascii="Arial Narrow" w:hAnsi="Arial Narrow"/>
          <w:sz w:val="18"/>
          <w:szCs w:val="18"/>
        </w:rPr>
        <w:tab/>
        <w:t>1.105.563 €</w:t>
      </w:r>
      <w:bookmarkEnd w:id="29"/>
    </w:p>
    <w:p w:rsidR="00550DB8" w:rsidRPr="00F72EAC" w:rsidRDefault="00550DB8" w:rsidP="00550DB8">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 Poslanstvo občine je zagotoviti primerne pogoje za izvajanje predšolske vzgoje, osnovnošolskega izobraževanja, osnovnega glasbenega izobraževanja ter zagotoviti različne oblike pomoči šolajočim.</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Zagotoviti primerne pogoje za izvajanje predšolske vzgoje, osnovnošolskega izobraževanja, osnovnega glasbenega izobraževanja ter zagotoviti različne oblike pomoči šolajočim.</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1902 Varstvo in vzgoja predšolskih otrok</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1903 Primarno in sekundarno izobraževanje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1905 Drugi izobraževalni programi</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1906 Pomoči šolajočim.</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1902 Varstvo in vzgoja predšolskih otrok</w:t>
      </w:r>
      <w:r w:rsidRPr="00F8192A">
        <w:rPr>
          <w:rFonts w:ascii="Arial Narrow" w:hAnsi="Arial Narrow"/>
          <w:sz w:val="18"/>
          <w:szCs w:val="18"/>
        </w:rPr>
        <w:tab/>
        <w:t>780.355 €</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Varstvo in vzgoja predšolskih otrok vključuje sredstva za financiranje vrtcev in drugih oblik varstva in vzgoje otrok.</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je zagotoviti kakovostno predšolsko vzgojo.</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Zagotoviti primerne prostore, materialno opremljenost ter ostale pogoje za izvajanje predšolske vzgoje v skladu z normativi.</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19029001 Vrtci</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19029001 Vrtci</w:t>
      </w:r>
      <w:r w:rsidRPr="00F8192A">
        <w:rPr>
          <w:rFonts w:ascii="Arial Narrow" w:hAnsi="Arial Narrow"/>
          <w:sz w:val="18"/>
          <w:szCs w:val="18"/>
        </w:rPr>
        <w:tab/>
        <w:t>780.355 €</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Dejavnost javnih in zasebnih vrtcev (plačilo razlike med ceno programov in plačili staršev, dodatni programi v vrtcih ), nakup, gradnja in vzdrževanje vrtcev.</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Ustava Republike Slovenije,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zavodih (Uradni list RS št.12/91, 8/09)</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organizaciji in financiranju vzgoje in izobraževanja ( Uradni list RS, št.16/07-uradno prečiščeno besedilo, 36/08, 58/09, 64/09 in 65/09),</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vrtcih (Uradni list RS, št.100/05-uradno prečiščeno, 25/08),</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uveljavljanju pravic iz javnih sredstev (ZUJPS)</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usmerjanju otrok s posebnimi potrebami (Uradni list RS, št.3/07 - uradno prečiščeno besedilo)</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Pravilnik o plačilih staršev za programe v vrtcih (Uradni list RS, št.129/06, 79/08 in 119/08)</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Pravilnik o metodologiji za oblikovanje cen programov v vrtcih, ki izvajajo javno službo (Uradni list RS, št.97/03, 77/05 in 120/05),</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Pravilnik o normativih in kadrovskih pogojih za opravljanje dejavnosti predšolske vzgoje (Uradni list RS, št.75/05, 82/05, 76/08, 77/09 in 79/09),</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Sklep o določitvi cen programov predšolske vzgoje v vrtcih v Občini Črenšovci,</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Pravilnik o normativih in minimalnih tehničnih pogojih za prostor in opremo vrtcev (Uradni list RS, št.73/00, 75/05, 33/08, 126/08),</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drugi predpisi.</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Cilji:</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 Zagotavljanje pogojev za opravljanje dejavnosti predšolske vzgoje na območju občine.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 Zagotavljanje kakovosti izvajanja programov za predšolske otroke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3. Zagotoviti optimalno organiziranost predšolske vzgoje v vrtcih.</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Kazalci: število vključenih otrok v vrtce in število oddelkov.</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Cilji:</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 Zagotavljanje pogojev za opravljanje dejavnosti predšolske vzgoje na območju občine.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 Zagotavljanje kakovosti izvajanja programov za predšolske otroke.</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3. Zagotoviti optimalno organiziranost predšolske vzgoje v vrtcih.</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Kazalci: število vključenih otrok v vrtce in število oddelkov.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190200 Dejavnost javnih vrtcev za otroke iz občine Črenšovci</w:t>
      </w:r>
      <w:r w:rsidRPr="00F8192A">
        <w:rPr>
          <w:rFonts w:ascii="Arial Narrow" w:hAnsi="Arial Narrow"/>
          <w:sz w:val="18"/>
          <w:szCs w:val="18"/>
        </w:rPr>
        <w:tab/>
        <w:t>749.178 €</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Občina skladno z Zakonom o vrtcih in Pravilnikom ter po predhodni potrditvi cene programov predšolske vzgoje sofinancira razliko v ceni programa med ekonomsko ceno in prispevki staršev. V to postavko so vključeni tudi odhodki za vrtce izven naše občine, v katere so vključeni naši otroci. V ta namen je bilo realiziranih </w:t>
      </w:r>
      <w:r>
        <w:rPr>
          <w:rFonts w:ascii="Arial Narrow" w:eastAsia="Times New Roman" w:hAnsi="Arial Narrow" w:cs="Times New Roman"/>
          <w:sz w:val="18"/>
          <w:szCs w:val="18"/>
        </w:rPr>
        <w:t>749</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178</w:t>
      </w:r>
      <w:r w:rsidRPr="00F72EAC">
        <w:rPr>
          <w:rFonts w:ascii="Arial Narrow" w:eastAsia="Times New Roman" w:hAnsi="Arial Narrow" w:cs="Times New Roman"/>
          <w:sz w:val="18"/>
          <w:szCs w:val="18"/>
        </w:rPr>
        <w:t xml:space="preserve"> € odhodkov.</w:t>
      </w:r>
      <w:r>
        <w:rPr>
          <w:rFonts w:ascii="Arial Narrow" w:eastAsia="Times New Roman" w:hAnsi="Arial Narrow" w:cs="Times New Roman"/>
          <w:sz w:val="18"/>
          <w:szCs w:val="18"/>
        </w:rPr>
        <w:t xml:space="preserve"> </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550DB8" w:rsidRPr="00F72EAC" w:rsidRDefault="00550DB8" w:rsidP="00550DB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550DB8" w:rsidRPr="00F72EAC" w:rsidRDefault="00550DB8" w:rsidP="00550DB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Potrjena cena vzgojno varstvenih storitev na občinskem svetu občine Črenšovci in ocena realizacije na podlagi lanskega leta.</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411921 Plačilo razlike med ceno programov v vrtcih in plačili staršev</w:t>
      </w:r>
      <w:r w:rsidRPr="00F8192A">
        <w:rPr>
          <w:rFonts w:ascii="Arial Narrow" w:hAnsi="Arial Narrow"/>
          <w:sz w:val="18"/>
          <w:szCs w:val="18"/>
        </w:rPr>
        <w:tab/>
        <w:t>749.178 €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190220 Investicijsko vzdrževanje in gradnja vrtcev v občini Črenšovci</w:t>
      </w:r>
      <w:r w:rsidRPr="00F8192A">
        <w:rPr>
          <w:rFonts w:ascii="Arial Narrow" w:hAnsi="Arial Narrow"/>
          <w:sz w:val="18"/>
          <w:szCs w:val="18"/>
        </w:rPr>
        <w:tab/>
        <w:t>31.177 €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420804 Načrti in druga projektna dokumentacija ter stroški spremembe OPN in PPN</w:t>
      </w:r>
      <w:r w:rsidRPr="00F8192A">
        <w:rPr>
          <w:rFonts w:ascii="Arial Narrow" w:hAnsi="Arial Narrow"/>
          <w:sz w:val="18"/>
          <w:szCs w:val="18"/>
        </w:rPr>
        <w:tab/>
        <w:t>31.177 €</w:t>
      </w:r>
    </w:p>
    <w:p w:rsidR="00550DB8" w:rsidRPr="00550DB8" w:rsidRDefault="00550DB8" w:rsidP="00550DB8">
      <w:pPr>
        <w:rPr>
          <w:rFonts w:ascii="Arial Narrow" w:hAnsi="Arial Narrow"/>
          <w:sz w:val="18"/>
          <w:szCs w:val="18"/>
        </w:rPr>
      </w:pPr>
      <w:r w:rsidRPr="00550DB8">
        <w:rPr>
          <w:rFonts w:ascii="Arial Narrow" w:hAnsi="Arial Narrow"/>
          <w:sz w:val="18"/>
          <w:szCs w:val="18"/>
        </w:rPr>
        <w:t xml:space="preserve">V okviru postavke je bil poravnan strošek za izdelavo </w:t>
      </w:r>
      <w:r>
        <w:rPr>
          <w:rFonts w:ascii="Arial Narrow" w:hAnsi="Arial Narrow"/>
          <w:sz w:val="18"/>
          <w:szCs w:val="18"/>
        </w:rPr>
        <w:t>projektne dokumentacije za novogradnjo vrtca na Srednji Bistrici. Občina Črenšovci se je prijavila s tem projektom tudi na razpis Ministrstva za izobraževanje, znanost in šport za sofinanciranje izgradnje v letih 2022 in 2023.</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1903 Primarno in sekundarno izobraževanje</w:t>
      </w:r>
      <w:r w:rsidRPr="00F8192A">
        <w:rPr>
          <w:rFonts w:ascii="Arial Narrow" w:hAnsi="Arial Narrow"/>
          <w:sz w:val="18"/>
          <w:szCs w:val="18"/>
        </w:rPr>
        <w:tab/>
        <w:t>287.548 €</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Primarno in sekundarno izobraževanje vključuje sredstva za financiranje osnovnih šol, glasbenih šol, splošnega srednjega in poklicnega šolstva in podporne storitve v primarnem in sekundarnem izobraževanju.</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Naš dolgoročni cilj je kakovostno osnovnošolsko izobraževanje in sodobni vzgojno-izobraževalni programi.</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letni izvedbeni cilj je zagotavljati primerne prostore in opremo za izvajanje osnovnošolskega in osnovnega glasbenega izobraževanja, zagotavljati šolske prevoze, financirati dodatne dejavnosti.</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19039001 Osnovno šolstvo.</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19039001 Osnovno šolstvo</w:t>
      </w:r>
      <w:r w:rsidRPr="00F8192A">
        <w:rPr>
          <w:rFonts w:ascii="Arial Narrow" w:hAnsi="Arial Narrow"/>
          <w:sz w:val="18"/>
          <w:szCs w:val="18"/>
        </w:rPr>
        <w:tab/>
        <w:t>274.730 €</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Materialni stroški v osnovnih šolah (za prostore in opremo v osnovnih šolah in druge materialne stroške, zavarovanje), nakup, gradnja in vzdrževanje osnovnih šol.</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zavodih (Uradni list RS št.12/91, 8/09)</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organizaciji in financiranju vzgoje in izobraževanja (Uradni list RS, št.16/07-uradno prečiščeno besedilo, 36/08, 58/09, 64/09 in 65/09),</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osnovni šoli (Uradni list RS, št.81/06 -uradno prečiščeno, 102/07),</w:t>
      </w:r>
    </w:p>
    <w:p w:rsidR="002B1302" w:rsidRPr="00F72EAC" w:rsidRDefault="002B1302" w:rsidP="002B1302">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usmerjanju otrok s posebnimi potrebami (Uradni list RS, št.3/07 - uradno prečiščeno besedilo)</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2B1302" w:rsidRPr="00F72EAC" w:rsidRDefault="002B1302" w:rsidP="002B1302">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2B1302" w:rsidRPr="002B1302" w:rsidRDefault="002B1302" w:rsidP="002B1302"/>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190300 Materialni stroški v OŠ v občini Črenšovci</w:t>
      </w:r>
      <w:r w:rsidRPr="00F8192A">
        <w:rPr>
          <w:rFonts w:ascii="Arial Narrow" w:hAnsi="Arial Narrow"/>
          <w:sz w:val="18"/>
          <w:szCs w:val="18"/>
        </w:rPr>
        <w:tab/>
        <w:t>120.930 €</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je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za delovanje javnih zavodov OŠ Bistrica in OŠ Črenšovci za izvedbo programa po letnem delovnem načrtu namenila skupaj 11</w:t>
      </w:r>
      <w:r>
        <w:rPr>
          <w:rFonts w:ascii="Arial Narrow" w:eastAsia="Times New Roman" w:hAnsi="Arial Narrow" w:cs="Times New Roman"/>
          <w:sz w:val="18"/>
          <w:szCs w:val="18"/>
        </w:rPr>
        <w:t>3</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605</w:t>
      </w:r>
      <w:r w:rsidRPr="00F72EAC">
        <w:rPr>
          <w:rFonts w:ascii="Arial Narrow" w:eastAsia="Times New Roman" w:hAnsi="Arial Narrow" w:cs="Times New Roman"/>
          <w:sz w:val="18"/>
          <w:szCs w:val="18"/>
        </w:rPr>
        <w:t xml:space="preserve"> € materialnih stroškov. Sredstva vključujejo materialne stroške zavoda za izvedbo osnovnega programa izobraževanja. </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V okviru postavke občina zagotavlja na podlagi medsebojno sklenjene pogodbe še 1.425 € za delovanje ZOTKS Murska Sobota. </w:t>
      </w:r>
    </w:p>
    <w:p w:rsidR="00926CD6"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Na podlagi sklepa Občinskega sveta pa so v proračunu zagotovljena tudi sredstva za delno (za 4 ure dnevno) sofinanciranje plače - podporna zaposlitev za invalidno osebo zaposleno na OŠ Črenšovci.</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proračunu občine Črenšovci,</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-letne pogodbe med občino in zavodi.</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41330010 Sofinanciranje plače za zaposleno inv. osebo na OŠ Črenšovci</w:t>
      </w:r>
      <w:r w:rsidRPr="00F8192A">
        <w:rPr>
          <w:rFonts w:ascii="Arial Narrow" w:hAnsi="Arial Narrow"/>
          <w:sz w:val="18"/>
          <w:szCs w:val="18"/>
        </w:rPr>
        <w:tab/>
        <w:t>5.900 €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4133007 Dotacija ZOTKS M.</w:t>
      </w:r>
      <w:r w:rsidR="00926CD6">
        <w:rPr>
          <w:rFonts w:ascii="Arial Narrow" w:hAnsi="Arial Narrow"/>
          <w:sz w:val="18"/>
          <w:szCs w:val="18"/>
        </w:rPr>
        <w:t xml:space="preserve"> </w:t>
      </w:r>
      <w:r w:rsidRPr="00F8192A">
        <w:rPr>
          <w:rFonts w:ascii="Arial Narrow" w:hAnsi="Arial Narrow"/>
          <w:sz w:val="18"/>
          <w:szCs w:val="18"/>
        </w:rPr>
        <w:t>Sobota</w:t>
      </w:r>
      <w:r w:rsidRPr="00F8192A">
        <w:rPr>
          <w:rFonts w:ascii="Arial Narrow" w:hAnsi="Arial Narrow"/>
          <w:sz w:val="18"/>
          <w:szCs w:val="18"/>
        </w:rPr>
        <w:tab/>
        <w:t>1.425 €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4133026 Materialni stroški za OŠ Črenšovci po pogodbi</w:t>
      </w:r>
      <w:r w:rsidRPr="00F8192A">
        <w:rPr>
          <w:rFonts w:ascii="Arial Narrow" w:hAnsi="Arial Narrow"/>
          <w:sz w:val="18"/>
          <w:szCs w:val="18"/>
        </w:rPr>
        <w:tab/>
        <w:t>70.029 €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4133027 Materialni stroški za OŠ Bistrica po pogodbi</w:t>
      </w:r>
      <w:r w:rsidRPr="00F8192A">
        <w:rPr>
          <w:rFonts w:ascii="Arial Narrow" w:hAnsi="Arial Narrow"/>
          <w:sz w:val="18"/>
          <w:szCs w:val="18"/>
        </w:rPr>
        <w:tab/>
        <w:t>43.576 €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190301 Dodatni program za OŠ Črenšovci in OŠ Bistrica</w:t>
      </w:r>
      <w:r w:rsidRPr="00F8192A">
        <w:rPr>
          <w:rFonts w:ascii="Arial Narrow" w:hAnsi="Arial Narrow"/>
          <w:sz w:val="18"/>
          <w:szCs w:val="18"/>
        </w:rPr>
        <w:tab/>
        <w:t>13.823 €</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je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za delovanje javnih zavodov oz. za dodatne dejavnosti obeh šol OŠ Bistrica in OŠ Črenšovci namenila skupaj 13.823€. Sredstva vključujejo izdatke za dodatne dejavnosti obeh šol. Sredstva se med obe šoli delijo glede na število učencev.</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4133002 Dodatni program OŠ Črenšovci</w:t>
      </w:r>
      <w:r w:rsidRPr="00F8192A">
        <w:rPr>
          <w:rFonts w:ascii="Arial Narrow" w:hAnsi="Arial Narrow"/>
          <w:sz w:val="18"/>
          <w:szCs w:val="18"/>
        </w:rPr>
        <w:tab/>
        <w:t>7.362 €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4133011 Dodatni program OŠ Bistrica</w:t>
      </w:r>
      <w:r w:rsidRPr="00F8192A">
        <w:rPr>
          <w:rFonts w:ascii="Arial Narrow" w:hAnsi="Arial Narrow"/>
          <w:sz w:val="18"/>
          <w:szCs w:val="18"/>
        </w:rPr>
        <w:tab/>
        <w:t>6.461 €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19039400 Investicijsko vzdrževanje OŠ</w:t>
      </w:r>
      <w:r w:rsidRPr="00F8192A">
        <w:rPr>
          <w:rFonts w:ascii="Arial Narrow" w:hAnsi="Arial Narrow"/>
          <w:sz w:val="18"/>
          <w:szCs w:val="18"/>
        </w:rPr>
        <w:tab/>
        <w:t>139.977 €</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4204028 Rekonstrukcija šolske kuhinje OŠ Črenšovci</w:t>
      </w:r>
      <w:r w:rsidRPr="00F8192A">
        <w:rPr>
          <w:rFonts w:ascii="Arial Narrow" w:hAnsi="Arial Narrow"/>
          <w:sz w:val="18"/>
          <w:szCs w:val="18"/>
        </w:rPr>
        <w:tab/>
        <w:t>129.977 €</w:t>
      </w:r>
    </w:p>
    <w:p w:rsidR="00926CD6" w:rsidRPr="00926CD6" w:rsidRDefault="00926CD6" w:rsidP="00926CD6">
      <w:pPr>
        <w:jc w:val="both"/>
        <w:rPr>
          <w:rFonts w:ascii="Arial Narrow" w:hAnsi="Arial Narrow"/>
          <w:sz w:val="18"/>
          <w:szCs w:val="18"/>
        </w:rPr>
      </w:pPr>
      <w:r w:rsidRPr="00926CD6">
        <w:rPr>
          <w:rFonts w:ascii="Arial Narrow" w:hAnsi="Arial Narrow"/>
          <w:sz w:val="18"/>
          <w:szCs w:val="18"/>
        </w:rPr>
        <w:t>Kot najugodnejši izvajalec za izvedbo rekonstrukcije šolske kuhinje OŠ Črenšovci je bil izbran ponudnik GDO d.o.o., Gornja Radgona, ki je oddal ponudbo v višini 91.355,64 EUR. Z omenjenim izvajalcem se je sklenila Gradbena pogodba št. 58.</w:t>
      </w:r>
    </w:p>
    <w:p w:rsidR="00926CD6" w:rsidRPr="00926CD6" w:rsidRDefault="00926CD6" w:rsidP="00926CD6">
      <w:pPr>
        <w:jc w:val="both"/>
        <w:rPr>
          <w:rFonts w:ascii="Arial Narrow" w:hAnsi="Arial Narrow"/>
          <w:sz w:val="18"/>
          <w:szCs w:val="18"/>
        </w:rPr>
      </w:pPr>
      <w:r>
        <w:rPr>
          <w:rFonts w:ascii="Arial Narrow" w:hAnsi="Arial Narrow"/>
          <w:sz w:val="18"/>
          <w:szCs w:val="18"/>
        </w:rPr>
        <w:t>Z</w:t>
      </w:r>
      <w:r w:rsidRPr="00926CD6">
        <w:rPr>
          <w:rFonts w:ascii="Arial Narrow" w:hAnsi="Arial Narrow"/>
          <w:sz w:val="18"/>
          <w:szCs w:val="18"/>
        </w:rPr>
        <w:t>aradi dodatnih in prvotno nepredvidenih gradbenih del k osnovni pogodbi bili dogovorjeni in podpisani še trije aneksi v skupni vrednosti 32.937,25 EUR, kar pomeni zvišanje vrednosti investicije na skupni znesek 124.292,89 EUR oziroma za dodatnih 36,05 %.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432300 Investicijski transferi javnim zavodom - OŠ Bistrica</w:t>
      </w:r>
      <w:r w:rsidRPr="00F8192A">
        <w:rPr>
          <w:rFonts w:ascii="Arial Narrow" w:hAnsi="Arial Narrow"/>
          <w:sz w:val="18"/>
          <w:szCs w:val="18"/>
        </w:rPr>
        <w:tab/>
        <w:t>10.000 €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19039002 Glasbeno šolstvo</w:t>
      </w:r>
      <w:r w:rsidRPr="00F8192A">
        <w:rPr>
          <w:rFonts w:ascii="Arial Narrow" w:hAnsi="Arial Narrow"/>
          <w:sz w:val="18"/>
          <w:szCs w:val="18"/>
        </w:rPr>
        <w:tab/>
        <w:t>12.818 €</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zagotavlja v proračunu delež pri kritju materialnih stroškov za otroke iz občine Črenšovci, ki obiskujejo Glasbeno šolo Lendava, Beltinci in Murska Sobota.</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skladu s finančnim planom šole in število vpisanih otrok v lanskem letu se zagotovi proporcionalni delež.</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Javne glasbene šole delujejo na podlagi določil Zakona o organizaciji in financiranju vzgoje in izobraževanja, Odloka o ustanovitvi javnega zavoda ter Zakona o glasbenih šolah. Z uveljavitvijo novega Zakona o glasbenih šolah, ki je bil sprejet februarja 2000, je prenehal veljati Zakon o glasbenih šolah iz leta 1971.</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Zagotavljati glasbeno pismenost in ustvarjalnost otrok. Učenci poleg nastopov in tekmovanj sodelujejo v mnogih</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glasbenih in plesnih projektih občine ter nabirajo dragocene izkušnje, ki jim bodo v</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veliko pomoč pri nadaljnjem izobraževanju in življenju.</w:t>
      </w:r>
    </w:p>
    <w:p w:rsidR="00926CD6" w:rsidRPr="00F72EAC" w:rsidRDefault="00926CD6" w:rsidP="00926CD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 kot dolgoročni.</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19039002 Glasbeno šolstvo</w:t>
      </w:r>
      <w:r w:rsidRPr="00F8192A">
        <w:rPr>
          <w:rFonts w:ascii="Arial Narrow" w:hAnsi="Arial Narrow"/>
          <w:sz w:val="18"/>
          <w:szCs w:val="18"/>
        </w:rPr>
        <w:tab/>
        <w:t>12.818 €</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zagotavlja iz proračuna skupno za tri glasbene šole (Lendava -krijemo 23 % stroškov, Beltinci in Murska Sobota) skupno 12.8</w:t>
      </w:r>
      <w:r>
        <w:rPr>
          <w:rFonts w:ascii="Arial Narrow" w:eastAsia="Times New Roman" w:hAnsi="Arial Narrow" w:cs="Times New Roman"/>
          <w:sz w:val="18"/>
          <w:szCs w:val="18"/>
        </w:rPr>
        <w:t>18</w:t>
      </w:r>
      <w:r w:rsidRPr="00F72EAC">
        <w:rPr>
          <w:rFonts w:ascii="Arial Narrow" w:eastAsia="Times New Roman" w:hAnsi="Arial Narrow" w:cs="Times New Roman"/>
          <w:sz w:val="18"/>
          <w:szCs w:val="18"/>
        </w:rPr>
        <w:t xml:space="preserve"> € oz. se iz teh sredstev krijejo delno stroški za vpisane otroke iz naše občine.</w:t>
      </w:r>
    </w:p>
    <w:p w:rsidR="00926CD6" w:rsidRPr="00F72EAC" w:rsidRDefault="00926CD6" w:rsidP="00926CD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Glasbena šola Beltinci je zasebni zavod, ki deluje na podlagi izdane odločbe Ministrstva za šolstvo in šport RS.</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4133028 Dotacija GŠ Lendava</w:t>
      </w:r>
      <w:r w:rsidRPr="00F8192A">
        <w:rPr>
          <w:rFonts w:ascii="Arial Narrow" w:hAnsi="Arial Narrow"/>
          <w:sz w:val="18"/>
          <w:szCs w:val="18"/>
        </w:rPr>
        <w:tab/>
        <w:t>8.576 €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41330281 Dotacija GŠ Beltinci</w:t>
      </w:r>
      <w:r w:rsidRPr="00F8192A">
        <w:rPr>
          <w:rFonts w:ascii="Arial Narrow" w:hAnsi="Arial Narrow"/>
          <w:sz w:val="18"/>
          <w:szCs w:val="18"/>
        </w:rPr>
        <w:tab/>
        <w:t>3.618 €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41330282 Dotacija GŠ Murska Sobota</w:t>
      </w:r>
      <w:r w:rsidRPr="00F8192A">
        <w:rPr>
          <w:rFonts w:ascii="Arial Narrow" w:hAnsi="Arial Narrow"/>
          <w:sz w:val="18"/>
          <w:szCs w:val="18"/>
        </w:rPr>
        <w:tab/>
        <w:t>624 €</w:t>
      </w:r>
    </w:p>
    <w:p w:rsidR="002051D1" w:rsidRPr="00F8192A"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1906 Pomoči šolajočim</w:t>
      </w:r>
      <w:r w:rsidRPr="00F8192A">
        <w:rPr>
          <w:rFonts w:ascii="Arial Narrow" w:hAnsi="Arial Narrow"/>
          <w:sz w:val="18"/>
          <w:szCs w:val="18"/>
        </w:rPr>
        <w:tab/>
        <w:t>37.660 €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19069001 Pomoči v osnovnem šolstvu</w:t>
      </w:r>
      <w:r w:rsidRPr="00F8192A">
        <w:rPr>
          <w:rFonts w:ascii="Arial Narrow" w:hAnsi="Arial Narrow"/>
          <w:sz w:val="18"/>
          <w:szCs w:val="18"/>
        </w:rPr>
        <w:tab/>
        <w:t>16.367 €</w:t>
      </w:r>
    </w:p>
    <w:p w:rsidR="008328D8" w:rsidRPr="00F72EAC" w:rsidRDefault="008328D8" w:rsidP="008328D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8328D8" w:rsidRPr="00F72EAC" w:rsidRDefault="008328D8" w:rsidP="008328D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Sredstva v skupni višini </w:t>
      </w:r>
      <w:r>
        <w:rPr>
          <w:rFonts w:ascii="Arial Narrow" w:eastAsia="Times New Roman" w:hAnsi="Arial Narrow" w:cs="Times New Roman"/>
          <w:sz w:val="18"/>
          <w:szCs w:val="18"/>
        </w:rPr>
        <w:t>16</w:t>
      </w:r>
      <w:r w:rsidRPr="00F72EAC">
        <w:rPr>
          <w:rFonts w:ascii="Arial Narrow" w:eastAsia="Times New Roman" w:hAnsi="Arial Narrow" w:cs="Times New Roman"/>
          <w:sz w:val="18"/>
          <w:szCs w:val="18"/>
        </w:rPr>
        <w:t>.,02  € so namenjena za kritje stroškov prevoza šolskih otrok po zakonu in sklenjenih pogodbah na podlagi javnega razpisa-zbiranja ponudb za izvajanje šolskih prevozov v Občini Črenšovci, ki smo ga izvedli avgusta 2018 in 2019.</w:t>
      </w:r>
    </w:p>
    <w:p w:rsidR="008328D8" w:rsidRPr="00F72EAC" w:rsidRDefault="008328D8" w:rsidP="008328D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8328D8" w:rsidRPr="00F72EAC" w:rsidRDefault="008328D8" w:rsidP="008328D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w:t>
      </w:r>
      <w:r w:rsidRPr="00F72EAC">
        <w:rPr>
          <w:rFonts w:ascii="Arial Narrow" w:eastAsia="Times New Roman" w:hAnsi="Arial Narrow" w:cs="Times New Roman"/>
          <w:sz w:val="18"/>
          <w:szCs w:val="18"/>
        </w:rPr>
        <w:tab/>
        <w:t>Zakon o organizaciji in financiranju vzgoje in izobraževanja (Uradni list RS, št.16/07-uradno prečiščeno besedilo, 36/08, 58/09, 64/09 in 65/09),</w:t>
      </w:r>
    </w:p>
    <w:p w:rsidR="008328D8" w:rsidRPr="00F72EAC" w:rsidRDefault="008328D8" w:rsidP="008328D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8328D8" w:rsidRPr="00F72EAC" w:rsidRDefault="008328D8" w:rsidP="008328D8">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zagotoviti varne ter pravočasne prevoze vseh učencev, ki so upravičeni do brezplačnih prevozov.</w:t>
      </w:r>
    </w:p>
    <w:p w:rsidR="008328D8" w:rsidRPr="00F72EAC" w:rsidRDefault="008328D8" w:rsidP="008328D8">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8328D8" w:rsidRPr="008328D8" w:rsidRDefault="008328D8" w:rsidP="008328D8"/>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190601 Šolski prevozi za DOŠ Lendava, OŠ Črenšovci in OŠ Bistrica</w:t>
      </w:r>
      <w:r w:rsidRPr="00F8192A">
        <w:rPr>
          <w:rFonts w:ascii="Arial Narrow" w:hAnsi="Arial Narrow"/>
          <w:sz w:val="18"/>
          <w:szCs w:val="18"/>
        </w:rPr>
        <w:tab/>
        <w:t>16.367 €</w:t>
      </w:r>
    </w:p>
    <w:p w:rsidR="009A7A2B" w:rsidRPr="00F72EAC" w:rsidRDefault="009A7A2B" w:rsidP="009A7A2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9A7A2B" w:rsidRPr="00F72EAC" w:rsidRDefault="009A7A2B" w:rsidP="009A7A2B">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Sredstva v skupni višini </w:t>
      </w:r>
      <w:r>
        <w:rPr>
          <w:rFonts w:ascii="Arial Narrow" w:eastAsia="Times New Roman" w:hAnsi="Arial Narrow" w:cs="Times New Roman"/>
          <w:sz w:val="18"/>
          <w:szCs w:val="18"/>
        </w:rPr>
        <w:t>16</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367</w:t>
      </w:r>
      <w:r w:rsidRPr="00F72EAC">
        <w:rPr>
          <w:rFonts w:ascii="Arial Narrow" w:eastAsia="Times New Roman" w:hAnsi="Arial Narrow" w:cs="Times New Roman"/>
          <w:sz w:val="18"/>
          <w:szCs w:val="18"/>
        </w:rPr>
        <w:t xml:space="preserve"> € so bila namenjena za kritje stroškov prevoza šolskih otrok po zakonu in sklenjenih pogodbah na podlagi javnega razpisa-zbiranja ponudb za izvajanje šolskih prevozov v Občini Črenšovci, ki smo ga izvedli avgusta 2019. Do povračila stroškov za šolske prevoze so upravičeni tudi starši prvošolčkov v OŠ Črenšovci in OŠ Bistrica.</w:t>
      </w:r>
    </w:p>
    <w:p w:rsidR="009A7A2B" w:rsidRPr="00F72EAC" w:rsidRDefault="009A7A2B" w:rsidP="009A7A2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9A7A2B" w:rsidRPr="00F72EAC" w:rsidRDefault="009A7A2B" w:rsidP="009A7A2B">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411900 Regresiranje prevozov v šolo</w:t>
      </w:r>
      <w:r w:rsidRPr="00F8192A">
        <w:rPr>
          <w:rFonts w:ascii="Arial Narrow" w:hAnsi="Arial Narrow"/>
          <w:sz w:val="18"/>
          <w:szCs w:val="18"/>
        </w:rPr>
        <w:tab/>
        <w:t>16.367 €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19069004 Študijske pomoči</w:t>
      </w:r>
      <w:r w:rsidRPr="00F8192A">
        <w:rPr>
          <w:rFonts w:ascii="Arial Narrow" w:hAnsi="Arial Narrow"/>
          <w:sz w:val="18"/>
          <w:szCs w:val="18"/>
        </w:rPr>
        <w:tab/>
        <w:t>21.293 €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je na podlagi sprejetega Pravilnik o stimulacijah študentov v občini Črenšovci (Ur. l. RS, št. 14/2006) namenjala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22.000 € za dodelitev stimulacij študentom s stalnim bivališčem v občini Črenšovci za napredovanje v višji letnik ter za uspešen zagovor diplome.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Statut občine Črenšovci</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Pravilnik o stimulaciji študentov v občini Čr</w:t>
      </w:r>
      <w:r>
        <w:rPr>
          <w:rFonts w:ascii="Arial Narrow" w:eastAsia="Times New Roman" w:hAnsi="Arial Narrow" w:cs="Times New Roman"/>
          <w:sz w:val="18"/>
          <w:szCs w:val="18"/>
        </w:rPr>
        <w:t>enšovci (Ur. l. RS, št. 14/2006 in 17/2019)</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Odlok o proračunu občine Črenšovci.</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Spodbujati in nagrajevati mlade pri uspešnem napredovanju in dokončanju študija.</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Spodbujati in nagrajevati mlade pri uspešnem napredovanju in dokončanju študija.</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190602 Stimulacije za študente</w:t>
      </w:r>
      <w:r w:rsidRPr="00F8192A">
        <w:rPr>
          <w:rFonts w:ascii="Arial Narrow" w:hAnsi="Arial Narrow"/>
          <w:sz w:val="18"/>
          <w:szCs w:val="18"/>
        </w:rPr>
        <w:tab/>
        <w:t>21.293 €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na podlagi sprejetega Pravilnik o stimulacijah študentov v občini Črenšovci (Ur. l. RS, š</w:t>
      </w:r>
      <w:r>
        <w:rPr>
          <w:rFonts w:ascii="Arial Narrow" w:eastAsia="Times New Roman" w:hAnsi="Arial Narrow" w:cs="Times New Roman"/>
          <w:sz w:val="18"/>
          <w:szCs w:val="18"/>
        </w:rPr>
        <w:t>t. 14/2006 in 17/2019) namenila v letu 2020 21</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293</w:t>
      </w:r>
      <w:r w:rsidRPr="00F72EAC">
        <w:rPr>
          <w:rFonts w:ascii="Arial Narrow" w:eastAsia="Times New Roman" w:hAnsi="Arial Narrow" w:cs="Times New Roman"/>
          <w:sz w:val="18"/>
          <w:szCs w:val="18"/>
        </w:rPr>
        <w:t xml:space="preserve"> € za dodelitev stimulacij študentom s stalnim bivališčem v občini Črenšovci za napredovanje v višji letnik ter za uspešen zagovor diplome.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Ocena realizacije iz prejšnjega leta.</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411908 Stimulacije za študente</w:t>
      </w:r>
      <w:r w:rsidRPr="00F8192A">
        <w:rPr>
          <w:rFonts w:ascii="Arial Narrow" w:hAnsi="Arial Narrow"/>
          <w:sz w:val="18"/>
          <w:szCs w:val="18"/>
        </w:rPr>
        <w:tab/>
        <w:t>21.293 €</w:t>
      </w:r>
    </w:p>
    <w:p w:rsidR="002051D1" w:rsidRDefault="002051D1" w:rsidP="002051D1">
      <w:pPr>
        <w:pStyle w:val="AHeading5"/>
        <w:tabs>
          <w:tab w:val="decimal" w:pos="9200"/>
        </w:tabs>
        <w:rPr>
          <w:rFonts w:ascii="Arial Narrow" w:hAnsi="Arial Narrow"/>
          <w:sz w:val="18"/>
          <w:szCs w:val="18"/>
        </w:rPr>
      </w:pPr>
      <w:bookmarkStart w:id="30" w:name="_Toc66361154"/>
      <w:r w:rsidRPr="00F8192A">
        <w:rPr>
          <w:rFonts w:ascii="Arial Narrow" w:hAnsi="Arial Narrow"/>
          <w:sz w:val="18"/>
          <w:szCs w:val="18"/>
        </w:rPr>
        <w:t>20 SOCIALNO VARSTVO</w:t>
      </w:r>
      <w:r w:rsidRPr="00F8192A">
        <w:rPr>
          <w:rFonts w:ascii="Arial Narrow" w:hAnsi="Arial Narrow"/>
          <w:sz w:val="18"/>
          <w:szCs w:val="18"/>
        </w:rPr>
        <w:tab/>
        <w:t>163.675 €</w:t>
      </w:r>
      <w:bookmarkEnd w:id="30"/>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B44C83" w:rsidRPr="00F72EAC" w:rsidRDefault="00B44C83" w:rsidP="00B44C8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Predstavlja sistem ukrepov namenjenih preprečevanju in razreševanju socialne problematike posameznikov, otrok, mladine,  družin in drugih skupin prebivalstva, ki se zaradi različnih razlogov znajdejo v socialnih stiskah, težavah ali v rizičnih življenjskih situacijah. Zaradi tega ne morejo avtonomno sodelovati v družbenem okolju in so prikrajšani pri zadovoljevanju svojih socialnih potreb ter zagotavljanju temeljnih človekovih pravic. Njihov položaj in pravice urejajo določila vrste zakonskih in podzakonskih aktov o socialnem varstvu, o zaposlovanju in zavarovanju za primer brezposelnosti, o usposabljanju in izobraževanju invalidnih oseb, o usposabljanju in izobraževanju otrok in mladostnikov z motnjami v duševnem in telesnem razvoju, o družinskih prejemkih, o izvajanju pokopališke dejavnosti. Vsi temeljijo na Ustavi Republike Slovenije in Nacionalnem programu socialnega varstva.</w:t>
      </w:r>
    </w:p>
    <w:p w:rsidR="00B44C83" w:rsidRPr="00F72EAC" w:rsidRDefault="00B44C83" w:rsidP="00B44C8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Delež načrtovanih proračunskih izdatkov za vse programe iz področja socialnega varstva je visok in je odraz tako trenutno težkih ekonomskih razmer in posledično finančne krize v celotni državi, kakor tudi visokega deleža starejših nad 65 let v naši občini.</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Resolucija o nacionalnem programu socialnega varstva za obdobje 2013- 2020,</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socialnem varstvu (Uradni list RS, št. 03/07-UPB2 in dopolnitve),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lokalni samoupravi (Uradni list RS, št. 94/07-UPB2, 76/08, 79/09 in 51/10),</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Rdečem križu (Uradni list RS, št. 7/93 in 79/10).</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uveljavljanju pravic iz javnih sredstev,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uravnoteženju javnih financ.</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B44C83" w:rsidRPr="00F72EAC" w:rsidRDefault="00B44C83" w:rsidP="00B44C83">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Vsebujejo izvajanje programov, kot so zagotavljanje institucionalne oskrbe, sofinanciranje humanitarnih, invalidskih, nevladnih organizacij oziroma društev, sofinanciranje različnih socialno varstvenih pomoči: pomoči na domu in financiranje družinskega pomočnika, sofinanciranje oziroma plačilo subvencije stanarin upravičencem, programov, ki ženskam in otrokom, žrtvam nasilja nudijo bivanje in podporo, programov, ki so namenjeni ljudem s težavami z zasvojenostjo z nedovoljenimi drogami in programov katerih dejavnost je usmerjena skrbi za starejše.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2002 Varstvo otrok in družine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2004 Izvajanje programov socialnega varstva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Proračunski uporabnik znotraj glavnega programa je: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4000 OBČINSKA UPRAVA</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2002 Varstvo otrok in družine</w:t>
      </w:r>
      <w:r w:rsidRPr="00F8192A">
        <w:rPr>
          <w:rFonts w:ascii="Arial Narrow" w:hAnsi="Arial Narrow"/>
          <w:sz w:val="18"/>
          <w:szCs w:val="18"/>
        </w:rPr>
        <w:tab/>
        <w:t>6.670 €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Varstvo otrok in družine vključuje sredstva za program v pomoč družini na lokalnem nivoju.</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varstva otrok in družine.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varstva otrok in družine.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20029001 Drugi programi v pomoč družini.</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20029001 Drugi programi v pomoč družini</w:t>
      </w:r>
      <w:r w:rsidRPr="00F8192A">
        <w:rPr>
          <w:rFonts w:ascii="Arial Narrow" w:hAnsi="Arial Narrow"/>
          <w:sz w:val="18"/>
          <w:szCs w:val="18"/>
        </w:rPr>
        <w:tab/>
        <w:t>6.</w:t>
      </w:r>
      <w:r w:rsidR="00FC5166">
        <w:rPr>
          <w:rFonts w:ascii="Arial Narrow" w:hAnsi="Arial Narrow"/>
          <w:sz w:val="18"/>
          <w:szCs w:val="18"/>
        </w:rPr>
        <w:t>8</w:t>
      </w:r>
      <w:r w:rsidRPr="00F8192A">
        <w:rPr>
          <w:rFonts w:ascii="Arial Narrow" w:hAnsi="Arial Narrow"/>
          <w:sz w:val="18"/>
          <w:szCs w:val="18"/>
        </w:rPr>
        <w:t>70 €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Podprogram Drugi programi v pomoč družini vsebuje pomoč staršem ob rojstvu otrok, sofinanciranje Materinskega doma M. Sobota in Varne hiše.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Pravilnik o enkratni pomoči novorojenčkom v občini Črenšovci, Odlok o proračunu občine Črenšovci.</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Spodbujanje družin za odločitev imeti otroka oz. več otrok, s ciljem znižati trend visoke povprečne starosti prebivalcev v občini.</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Število rojstev v občini in posledično vloženih</w:t>
      </w:r>
      <w:r>
        <w:rPr>
          <w:rFonts w:ascii="Arial Narrow" w:eastAsia="Times New Roman" w:hAnsi="Arial Narrow" w:cs="Times New Roman"/>
          <w:sz w:val="18"/>
          <w:szCs w:val="18"/>
        </w:rPr>
        <w:t xml:space="preserve"> vlog staršev za izplačilo enkratne</w:t>
      </w:r>
      <w:r w:rsidRPr="00F72EAC">
        <w:rPr>
          <w:rFonts w:ascii="Arial Narrow" w:eastAsia="Times New Roman" w:hAnsi="Arial Narrow" w:cs="Times New Roman"/>
          <w:sz w:val="18"/>
          <w:szCs w:val="18"/>
        </w:rPr>
        <w:t xml:space="preserve"> pomoči ob rojstvu otroka.</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200200 Sofinanciranje Materinskega doma MS</w:t>
      </w:r>
      <w:r w:rsidR="00B44C83">
        <w:rPr>
          <w:rFonts w:ascii="Arial Narrow" w:hAnsi="Arial Narrow"/>
          <w:sz w:val="18"/>
          <w:szCs w:val="18"/>
        </w:rPr>
        <w:t>, društva Mozaik in zavoda Vitica</w:t>
      </w:r>
      <w:r w:rsidRPr="00F8192A">
        <w:rPr>
          <w:rFonts w:ascii="Arial Narrow" w:hAnsi="Arial Narrow"/>
          <w:sz w:val="18"/>
          <w:szCs w:val="18"/>
        </w:rPr>
        <w:tab/>
        <w:t>1.770 €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Občina Črenšovci na podlagi medsebojnih pogodb med Varno hišo in Materinskim domom M. Sobota vsako leto na novo določi sredstva, ki jih na podlagi potrjenega proračuna nameni za delovanje teh dveh ustanov. Višina sredstev, ki jih v ta namen občina nameni je odvisna od števila naših občanov vključenih v ti dve ustanovi.</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B44C83" w:rsidRPr="00F72EAC" w:rsidRDefault="00B44C83" w:rsidP="00B44C83">
      <w:pPr>
        <w:keepNext/>
        <w:keepLines/>
        <w:tabs>
          <w:tab w:val="decimal" w:pos="9200"/>
        </w:tabs>
        <w:overflowPunct w:val="0"/>
        <w:autoSpaceDE w:val="0"/>
        <w:autoSpaceDN w:val="0"/>
        <w:adjustRightInd w:val="0"/>
        <w:spacing w:before="240" w:after="120" w:line="240" w:lineRule="auto"/>
        <w:ind w:left="284"/>
        <w:textAlignment w:val="baseline"/>
        <w:outlineLvl w:val="8"/>
        <w:rPr>
          <w:rFonts w:ascii="Arial Narrow" w:eastAsia="Times New Roman" w:hAnsi="Arial Narrow" w:cs="Times New Roman"/>
          <w:b/>
          <w:iCs/>
          <w:sz w:val="18"/>
          <w:szCs w:val="18"/>
        </w:rPr>
      </w:pPr>
      <w:r w:rsidRPr="00F72EAC">
        <w:rPr>
          <w:rFonts w:ascii="Arial Narrow" w:eastAsia="Times New Roman" w:hAnsi="Arial Narrow" w:cs="Times New Roman"/>
          <w:b/>
          <w:iCs/>
          <w:sz w:val="18"/>
          <w:szCs w:val="18"/>
        </w:rPr>
        <w:t>4119992 Dotacija društvu Varnega zavetja Ljutomer in Mozaik - Pomoč na vratih</w:t>
      </w:r>
      <w:r w:rsidRPr="00F72EAC">
        <w:rPr>
          <w:rFonts w:ascii="Arial Narrow" w:eastAsia="Times New Roman" w:hAnsi="Arial Narrow" w:cs="Times New Roman"/>
          <w:b/>
          <w:iCs/>
          <w:sz w:val="18"/>
          <w:szCs w:val="18"/>
        </w:rPr>
        <w:tab/>
        <w:t>1.500 €</w:t>
      </w:r>
    </w:p>
    <w:p w:rsidR="00B44C83" w:rsidRPr="00F72EAC" w:rsidRDefault="00B44C83" w:rsidP="00B44C83">
      <w:pPr>
        <w:keepNext/>
        <w:keepLines/>
        <w:tabs>
          <w:tab w:val="decimal" w:pos="9200"/>
        </w:tabs>
        <w:overflowPunct w:val="0"/>
        <w:autoSpaceDE w:val="0"/>
        <w:autoSpaceDN w:val="0"/>
        <w:adjustRightInd w:val="0"/>
        <w:spacing w:before="240" w:after="120" w:line="240" w:lineRule="auto"/>
        <w:ind w:left="284"/>
        <w:textAlignment w:val="baseline"/>
        <w:outlineLvl w:val="8"/>
        <w:rPr>
          <w:rFonts w:ascii="Arial Narrow" w:eastAsia="Times New Roman" w:hAnsi="Arial Narrow" w:cs="Times New Roman"/>
          <w:b/>
          <w:iCs/>
          <w:sz w:val="18"/>
          <w:szCs w:val="18"/>
        </w:rPr>
      </w:pPr>
      <w:r w:rsidRPr="00F72EAC">
        <w:rPr>
          <w:rFonts w:ascii="Arial Narrow" w:eastAsia="Times New Roman" w:hAnsi="Arial Narrow" w:cs="Times New Roman"/>
          <w:b/>
          <w:iCs/>
          <w:sz w:val="18"/>
          <w:szCs w:val="18"/>
        </w:rPr>
        <w:t>4119993 Dotacija za Materinski dom Murska Sobota in Zavod Vitica</w:t>
      </w:r>
      <w:r w:rsidRPr="00F72EAC">
        <w:rPr>
          <w:rFonts w:ascii="Arial Narrow" w:eastAsia="Times New Roman" w:hAnsi="Arial Narrow" w:cs="Times New Roman"/>
          <w:b/>
          <w:iCs/>
          <w:sz w:val="18"/>
          <w:szCs w:val="18"/>
        </w:rPr>
        <w:tab/>
        <w:t>500 €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4119992 Dotacija društvu Varnega zavetja Ljutomer in Mozaik - Pomoč na vratih</w:t>
      </w:r>
      <w:r w:rsidRPr="00F8192A">
        <w:rPr>
          <w:rFonts w:ascii="Arial Narrow" w:hAnsi="Arial Narrow"/>
          <w:sz w:val="18"/>
          <w:szCs w:val="18"/>
        </w:rPr>
        <w:tab/>
        <w:t>1.000 €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4119993 Dotacija za Materinski dom Murska Sobota in Zavod Vitica</w:t>
      </w:r>
      <w:r w:rsidRPr="00F8192A">
        <w:rPr>
          <w:rFonts w:ascii="Arial Narrow" w:hAnsi="Arial Narrow"/>
          <w:sz w:val="18"/>
          <w:szCs w:val="18"/>
        </w:rPr>
        <w:tab/>
        <w:t>770 €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200409 Denarna pomoč za novorojenčke</w:t>
      </w:r>
      <w:r w:rsidRPr="00F8192A">
        <w:rPr>
          <w:rFonts w:ascii="Arial Narrow" w:hAnsi="Arial Narrow"/>
          <w:sz w:val="18"/>
          <w:szCs w:val="18"/>
        </w:rPr>
        <w:tab/>
      </w:r>
      <w:r w:rsidR="00FC5166">
        <w:rPr>
          <w:rFonts w:ascii="Arial Narrow" w:hAnsi="Arial Narrow"/>
          <w:sz w:val="18"/>
          <w:szCs w:val="18"/>
        </w:rPr>
        <w:t>5</w:t>
      </w:r>
      <w:r w:rsidRPr="00F8192A">
        <w:rPr>
          <w:rFonts w:ascii="Arial Narrow" w:hAnsi="Arial Narrow"/>
          <w:sz w:val="18"/>
          <w:szCs w:val="18"/>
        </w:rPr>
        <w:t>.</w:t>
      </w:r>
      <w:r w:rsidR="00FC5166">
        <w:rPr>
          <w:rFonts w:ascii="Arial Narrow" w:hAnsi="Arial Narrow"/>
          <w:sz w:val="18"/>
          <w:szCs w:val="18"/>
        </w:rPr>
        <w:t>1</w:t>
      </w:r>
      <w:r w:rsidRPr="00F8192A">
        <w:rPr>
          <w:rFonts w:ascii="Arial Narrow" w:hAnsi="Arial Narrow"/>
          <w:sz w:val="18"/>
          <w:szCs w:val="18"/>
        </w:rPr>
        <w:t>00 €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xml:space="preserve">Sredstva so namenjena kot transfer vsakemu novorojenčku v Občini Črenšovci. Višina sredstev za posamezno družino z enim novorojenčkom znaša </w:t>
      </w:r>
      <w:r>
        <w:rPr>
          <w:rFonts w:ascii="Arial Narrow" w:eastAsia="Times New Roman" w:hAnsi="Arial Narrow" w:cs="Times New Roman"/>
          <w:sz w:val="18"/>
          <w:szCs w:val="18"/>
        </w:rPr>
        <w:t>2</w:t>
      </w:r>
      <w:r w:rsidRPr="00F72EAC">
        <w:rPr>
          <w:rFonts w:ascii="Arial Narrow" w:eastAsia="Times New Roman" w:hAnsi="Arial Narrow" w:cs="Times New Roman"/>
          <w:sz w:val="18"/>
          <w:szCs w:val="18"/>
        </w:rPr>
        <w:t>00 €.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4119991 Denarna pomoč za novorojenčke v občini Črenšovci</w:t>
      </w:r>
      <w:r w:rsidRPr="00F8192A">
        <w:rPr>
          <w:rFonts w:ascii="Arial Narrow" w:hAnsi="Arial Narrow"/>
          <w:sz w:val="18"/>
          <w:szCs w:val="18"/>
        </w:rPr>
        <w:tab/>
      </w:r>
      <w:r w:rsidR="00FC5166">
        <w:rPr>
          <w:rFonts w:ascii="Arial Narrow" w:hAnsi="Arial Narrow"/>
          <w:sz w:val="18"/>
          <w:szCs w:val="18"/>
        </w:rPr>
        <w:t>5</w:t>
      </w:r>
      <w:r w:rsidRPr="00F8192A">
        <w:rPr>
          <w:rFonts w:ascii="Arial Narrow" w:hAnsi="Arial Narrow"/>
          <w:sz w:val="18"/>
          <w:szCs w:val="18"/>
        </w:rPr>
        <w:t>.</w:t>
      </w:r>
      <w:r w:rsidR="00FC5166">
        <w:rPr>
          <w:rFonts w:ascii="Arial Narrow" w:hAnsi="Arial Narrow"/>
          <w:sz w:val="18"/>
          <w:szCs w:val="18"/>
        </w:rPr>
        <w:t>1</w:t>
      </w:r>
      <w:r w:rsidRPr="00F8192A">
        <w:rPr>
          <w:rFonts w:ascii="Arial Narrow" w:hAnsi="Arial Narrow"/>
          <w:sz w:val="18"/>
          <w:szCs w:val="18"/>
        </w:rPr>
        <w:t>00 €</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2004 Izvajanje programov socialnega varstva</w:t>
      </w:r>
      <w:r w:rsidRPr="00F8192A">
        <w:rPr>
          <w:rFonts w:ascii="Arial Narrow" w:hAnsi="Arial Narrow"/>
          <w:sz w:val="18"/>
          <w:szCs w:val="18"/>
        </w:rPr>
        <w:tab/>
        <w:t>157.005 €</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navedene programe socialnega varstva so uvrščeni programi, ki jih lokalni skupnosti nalaga zakon o socialnem varstvu: financiranje družinskih pomočnikov, (do) plačevanje storitev v zavodih za odrasle (domovi za starejše občane, splošni ter posebni socialni zavodi), subvencioniranje storitev pomoči družini na domu.</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cilji programa so omogočanje večje neodvisnosti v domačem okolju in socialna vključenost starejših, bolnih  ali kako drugače izključenih oseb, osebam z različnimi oblikami oviranosti, finančna podpora občanom z nižjimi dohodki ter zagotavljanje enakih možnosti in dostopa do socialno varstvenih storitev.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programa je vplivati na kvaliteto življenja in zagotavljanje socialno varstvenih storitev za ranljive skupine prebivalstva.</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Glavni izvedbeni cilji so zagotavljanje sredstev za plačilo zakonskih obveznosti in s tem zagotavljanje pravic občanom do koriščenja socialno varstvenih storitev (pravice do izbire družinskega pomočnika, pomoč družini na domu, (do) plačilo stroškov v splošnih in posebnih socialnih zavodih) ter sofinanciranje pomembnih programov društev in  organizacij, ki omogočajo boljšo socialno vključenost vseh ranljivih skupin v okolje.</w:t>
      </w:r>
    </w:p>
    <w:p w:rsidR="00B44C83" w:rsidRPr="00F72EAC" w:rsidRDefault="00B44C83" w:rsidP="00B44C83">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20049002 Socialno varstvo invalidov</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20049003 Socialno varstvo starih</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20049004 Socialno varstvo materialno ogroženih</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20049006 Socialno varstvo drugih ranljivih skupin</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Proračunski uporabnik znotraj glavnega programa je:</w:t>
      </w:r>
    </w:p>
    <w:p w:rsidR="00B44C83" w:rsidRPr="00F72EAC" w:rsidRDefault="00B44C83" w:rsidP="00B44C83">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4000 Občinska uprava</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20049001 Centri za socialno delo</w:t>
      </w:r>
      <w:r w:rsidRPr="00F8192A">
        <w:rPr>
          <w:rFonts w:ascii="Arial Narrow" w:hAnsi="Arial Narrow"/>
          <w:sz w:val="18"/>
          <w:szCs w:val="18"/>
        </w:rPr>
        <w:tab/>
        <w:t>200 €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200400 Redna dejavnost CSD Lendava</w:t>
      </w:r>
      <w:r w:rsidRPr="00F8192A">
        <w:rPr>
          <w:rFonts w:ascii="Arial Narrow" w:hAnsi="Arial Narrow"/>
          <w:sz w:val="18"/>
          <w:szCs w:val="18"/>
        </w:rPr>
        <w:tab/>
        <w:t>200 €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41330002 Redna dejavnost CSD Lendava - skupina za samopomoč</w:t>
      </w:r>
      <w:r w:rsidRPr="00F8192A">
        <w:rPr>
          <w:rFonts w:ascii="Arial Narrow" w:hAnsi="Arial Narrow"/>
          <w:sz w:val="18"/>
          <w:szCs w:val="18"/>
        </w:rPr>
        <w:tab/>
        <w:t>200 €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20049003 Socialno varstvo starih</w:t>
      </w:r>
      <w:r w:rsidRPr="00F8192A">
        <w:rPr>
          <w:rFonts w:ascii="Arial Narrow" w:hAnsi="Arial Narrow"/>
          <w:sz w:val="18"/>
          <w:szCs w:val="18"/>
        </w:rPr>
        <w:tab/>
        <w:t>152.608 €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Socialno varstvo starih obsega  financiranje bivanja starejših oseb v domovih starejših- zavodih in sofinanciranje pomoči storitev družini na domu.</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socialnem varstvu (Uradni list RS, št. 3/07, in dopolnitve),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Pravilnik o metodologiji za oblikovanje cen soc. varstvenih storitev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Resolucija o nacionalnem programu socialnega varstva.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Omogočanje dostopnosti storitev za vse ki jo potrebujejo. Zmanjšati potrebe po institucionalnem varstvu, okrepiti pomoč družini na domu.</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omogočanje večje neodvisnosti starejših ter telesno in duševno bolnih v domačem okolju in njihovo</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vključevanje v družbo,</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zagotavljanje enakih možnosti in dostopa do storitev v domovih za starejše tudi tistim občanom in</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občankam, ki z lastnimi prihodki in prihodki zavezancev ne zmorejo plačati oskrbe.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-Dosegati cilje po nacionalnem programu.</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sredstev za realizacijo dolgoročnih ciljev.</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200402 Domska oskrba</w:t>
      </w:r>
      <w:r w:rsidRPr="00F8192A">
        <w:rPr>
          <w:rFonts w:ascii="Arial Narrow" w:hAnsi="Arial Narrow"/>
          <w:sz w:val="18"/>
          <w:szCs w:val="18"/>
        </w:rPr>
        <w:tab/>
        <w:t>121.975 €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FC5166" w:rsidRPr="00F72EAC" w:rsidRDefault="00FC5166" w:rsidP="00FC5166">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Lokalna skupnost mora finančna sredstva zagotoviti na osnovi Zakona o socialnem varstvu/Zakona o uveljavljanju pravic iz javnih sredstev kot doplačilo (regresiranje) domske oskrbe osebam s stalnim prebivališčem v Občini Črenšovci, ki zaradi bolezni ali starosti potrebujejo celodnevno nadzorovano nego in oskrbo (institucionalno varstvo) in nimajo ali nimajo dovolj lastnih sredstev, pa ne obstajajo drugi zavezanci, ki bi po zakonu bili dolžni prispevati določen delež. Višino doplačila za posameznega upravičenca določi v upravnem postopku z odločbo pristojni Center za socialno delo Lendava. V kolikor ima upravičenec premoženje, občina svoje terjatve iz naslova doplačila zavaruje z vknjižbo na premoženje. Za večino upravičencev občina tako doplačuje oskrbnino domu starejših v Rakičanu, Lendavi, Dornavi, Hrastovcu, Beltincih, Veliki Polani.</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Realizacija v preteklem letu.</w:t>
      </w:r>
    </w:p>
    <w:p w:rsidR="00FC5166" w:rsidRPr="00F72EAC" w:rsidRDefault="00FC5166" w:rsidP="00FC5166">
      <w:pPr>
        <w:keepNext/>
        <w:keepLines/>
        <w:tabs>
          <w:tab w:val="decimal" w:pos="9200"/>
        </w:tabs>
        <w:overflowPunct w:val="0"/>
        <w:autoSpaceDE w:val="0"/>
        <w:autoSpaceDN w:val="0"/>
        <w:adjustRightInd w:val="0"/>
        <w:spacing w:before="240" w:after="120" w:line="240" w:lineRule="auto"/>
        <w:ind w:left="284"/>
        <w:textAlignment w:val="baseline"/>
        <w:outlineLvl w:val="8"/>
        <w:rPr>
          <w:rFonts w:ascii="Arial Narrow" w:eastAsia="Times New Roman" w:hAnsi="Arial Narrow" w:cs="Times New Roman"/>
          <w:b/>
          <w:iCs/>
          <w:sz w:val="18"/>
          <w:szCs w:val="18"/>
        </w:rPr>
      </w:pPr>
      <w:r w:rsidRPr="00F72EAC">
        <w:rPr>
          <w:rFonts w:ascii="Arial Narrow" w:eastAsia="Times New Roman" w:hAnsi="Arial Narrow" w:cs="Times New Roman"/>
          <w:b/>
          <w:iCs/>
          <w:sz w:val="18"/>
          <w:szCs w:val="18"/>
        </w:rPr>
        <w:t>4119090 Oskrbnina za domove starejših, zavetišče za brezdomce in VDC</w:t>
      </w:r>
      <w:r w:rsidRPr="00F72EAC">
        <w:rPr>
          <w:rFonts w:ascii="Arial Narrow" w:eastAsia="Times New Roman" w:hAnsi="Arial Narrow" w:cs="Times New Roman"/>
          <w:b/>
          <w:iCs/>
          <w:sz w:val="18"/>
          <w:szCs w:val="18"/>
        </w:rPr>
        <w:tab/>
        <w:t>118.</w:t>
      </w:r>
      <w:r>
        <w:rPr>
          <w:rFonts w:ascii="Arial Narrow" w:eastAsia="Times New Roman" w:hAnsi="Arial Narrow" w:cs="Times New Roman"/>
          <w:b/>
          <w:iCs/>
          <w:sz w:val="18"/>
          <w:szCs w:val="18"/>
        </w:rPr>
        <w:t>0</w:t>
      </w:r>
      <w:r w:rsidRPr="00F72EAC">
        <w:rPr>
          <w:rFonts w:ascii="Arial Narrow" w:eastAsia="Times New Roman" w:hAnsi="Arial Narrow" w:cs="Times New Roman"/>
          <w:b/>
          <w:iCs/>
          <w:sz w:val="18"/>
          <w:szCs w:val="18"/>
        </w:rPr>
        <w:t>36 €</w:t>
      </w:r>
    </w:p>
    <w:p w:rsidR="00FC5166" w:rsidRPr="00FC5166" w:rsidRDefault="00FC5166" w:rsidP="00FC5166">
      <w:pPr>
        <w:ind w:left="270"/>
        <w:rPr>
          <w:rFonts w:ascii="Arial Narrow" w:hAnsi="Arial Narrow"/>
          <w:sz w:val="18"/>
          <w:szCs w:val="18"/>
        </w:rPr>
      </w:pPr>
      <w:r w:rsidRPr="00FC5166">
        <w:rPr>
          <w:rFonts w:ascii="Arial Narrow" w:hAnsi="Arial Narrow"/>
          <w:sz w:val="18"/>
          <w:szCs w:val="18"/>
        </w:rPr>
        <w:t>Postavka zajema realizacijo plačil oskrbnin v domovih ostarelih in zavetišču v MS na domu za obdobje 12-2019 do novembra  2020.</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4119090 Oskrbnina za domove starejših, zavetišče za brezdomce in VDC</w:t>
      </w:r>
      <w:r w:rsidRPr="00F8192A">
        <w:rPr>
          <w:rFonts w:ascii="Arial Narrow" w:hAnsi="Arial Narrow"/>
          <w:sz w:val="18"/>
          <w:szCs w:val="18"/>
        </w:rPr>
        <w:tab/>
        <w:t>121.775 €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200403 Pomoč družini na domu</w:t>
      </w:r>
      <w:r w:rsidRPr="00F8192A">
        <w:rPr>
          <w:rFonts w:ascii="Arial Narrow" w:hAnsi="Arial Narrow"/>
          <w:sz w:val="18"/>
          <w:szCs w:val="18"/>
        </w:rPr>
        <w:tab/>
        <w:t>30.633 €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FC5166" w:rsidRDefault="00FC5166" w:rsidP="00FC5166">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Osebam, katerim se izvajanju pomoči storitev pomoč družini na domu lahko nadomesti institucionalno varstvo, občina zagotavlja le-te storitve. Storitev izvaja izbrani koncesionar dom starejših Lendava. Občina Črenšovci je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plačevala storitev povprečno za 8-9 uporabnikov. Vsakemu upravičencu  občina sofinancira </w:t>
      </w:r>
      <w:r>
        <w:rPr>
          <w:rFonts w:ascii="Arial Narrow" w:eastAsia="Times New Roman" w:hAnsi="Arial Narrow" w:cs="Times New Roman"/>
          <w:sz w:val="18"/>
          <w:szCs w:val="18"/>
        </w:rPr>
        <w:t>6</w:t>
      </w:r>
      <w:r w:rsidRPr="00F72EAC">
        <w:rPr>
          <w:rFonts w:ascii="Arial Narrow" w:eastAsia="Times New Roman" w:hAnsi="Arial Narrow" w:cs="Times New Roman"/>
          <w:sz w:val="18"/>
          <w:szCs w:val="18"/>
        </w:rPr>
        <w:t>0 % cene neposredne oskrbe in stroške vodenja, razliko do polne ekonomske cene pa prestavlja prispevek upravičenca, ki pa glede na socialno stanje lahko zaprosi še za dodatno znižanje. Ceno storitve na predlog koncesionarja določi občinski svet s sklepom. Realizacija v letu 20</w:t>
      </w:r>
      <w:r>
        <w:rPr>
          <w:rFonts w:ascii="Arial Narrow" w:eastAsia="Times New Roman" w:hAnsi="Arial Narrow" w:cs="Times New Roman"/>
          <w:sz w:val="18"/>
          <w:szCs w:val="18"/>
        </w:rPr>
        <w:t>20</w:t>
      </w:r>
      <w:r w:rsidRPr="00F72EAC">
        <w:rPr>
          <w:rFonts w:ascii="Arial Narrow" w:eastAsia="Times New Roman" w:hAnsi="Arial Narrow" w:cs="Times New Roman"/>
          <w:sz w:val="18"/>
          <w:szCs w:val="18"/>
        </w:rPr>
        <w:t xml:space="preserve"> je znašala </w:t>
      </w:r>
      <w:r>
        <w:rPr>
          <w:rFonts w:ascii="Arial Narrow" w:eastAsia="Times New Roman" w:hAnsi="Arial Narrow" w:cs="Times New Roman"/>
          <w:sz w:val="18"/>
          <w:szCs w:val="18"/>
        </w:rPr>
        <w:t>30</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633</w:t>
      </w:r>
      <w:r w:rsidRPr="00F72EAC">
        <w:rPr>
          <w:rFonts w:ascii="Arial Narrow" w:eastAsia="Times New Roman" w:hAnsi="Arial Narrow" w:cs="Times New Roman"/>
          <w:sz w:val="18"/>
          <w:szCs w:val="18"/>
        </w:rPr>
        <w:t>,</w:t>
      </w:r>
      <w:r>
        <w:rPr>
          <w:rFonts w:ascii="Arial Narrow" w:eastAsia="Times New Roman" w:hAnsi="Arial Narrow" w:cs="Times New Roman"/>
          <w:sz w:val="18"/>
          <w:szCs w:val="18"/>
        </w:rPr>
        <w:t>2</w:t>
      </w:r>
      <w:r w:rsidRPr="00F72EAC">
        <w:rPr>
          <w:rFonts w:ascii="Arial Narrow" w:eastAsia="Times New Roman" w:hAnsi="Arial Narrow" w:cs="Times New Roman"/>
          <w:sz w:val="18"/>
          <w:szCs w:val="18"/>
        </w:rPr>
        <w:t>9 €.</w:t>
      </w:r>
    </w:p>
    <w:p w:rsidR="00FC5166" w:rsidRPr="00F72EAC" w:rsidRDefault="00FC5166" w:rsidP="00FC5166">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Realizacija v tekočem letu.</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41330001 Pomoč družini na domu - izvajalec Dom starejših Lendava</w:t>
      </w:r>
      <w:r w:rsidRPr="00F8192A">
        <w:rPr>
          <w:rFonts w:ascii="Arial Narrow" w:hAnsi="Arial Narrow"/>
          <w:sz w:val="18"/>
          <w:szCs w:val="18"/>
        </w:rPr>
        <w:tab/>
        <w:t>30.633 €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20049004 Socialno varstvo materialno ogroženih</w:t>
      </w:r>
      <w:r w:rsidRPr="00F8192A">
        <w:rPr>
          <w:rFonts w:ascii="Arial Narrow" w:hAnsi="Arial Narrow"/>
          <w:sz w:val="18"/>
          <w:szCs w:val="18"/>
        </w:rPr>
        <w:tab/>
        <w:t>369 €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okviru podprograma Socialno varstvo materialno ogroženih zagotavljamo sredstva za vse oblike denarnih pomoči občankam  in občanom z nižjimi dohodki v obliki subvencioniranja stanarin in plačila pogrebnih storitev za osebe brez premoženja.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lokalni samoupravi, Stanovanjski zakon, Zakon o pogrebni dejavnosti.</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podprograma je podpora občanom/občankam.</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Letni izvedbeni cilj podprograma je izboljšanje ekonomskega statusa socialno najbolj ogroženih občanov in občank občine.</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200404 Subvencija najemnine za stanovanja</w:t>
      </w:r>
      <w:r w:rsidRPr="00F8192A">
        <w:rPr>
          <w:rFonts w:ascii="Arial Narrow" w:hAnsi="Arial Narrow"/>
          <w:sz w:val="18"/>
          <w:szCs w:val="18"/>
        </w:rPr>
        <w:tab/>
        <w:t>369 €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411920 Subvencioniranje stanarin</w:t>
      </w:r>
      <w:r w:rsidRPr="00F8192A">
        <w:rPr>
          <w:rFonts w:ascii="Arial Narrow" w:hAnsi="Arial Narrow"/>
          <w:sz w:val="18"/>
          <w:szCs w:val="18"/>
        </w:rPr>
        <w:tab/>
        <w:t>369 €</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20049006 Socialno varstvo drugih ranljivih skupin</w:t>
      </w:r>
      <w:r w:rsidRPr="00F8192A">
        <w:rPr>
          <w:rFonts w:ascii="Arial Narrow" w:hAnsi="Arial Narrow"/>
          <w:sz w:val="18"/>
          <w:szCs w:val="18"/>
        </w:rPr>
        <w:tab/>
        <w:t>3.828 €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V okviru podprograma bo proračun občine zagotovil financiranje programov društev s področja socialnega in zdravstvenega  varstva na osnovi javnega razpisa ter sofinanciral humanitarne dejavnosti Rdečega križa Lendava in Karitasa Črenšovci.</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socialnem varstvu,</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rdečem križu,</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lokalni samoupravi,</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Zakon o humanitarnih organizacijah,</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Odlok o proračunu občine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Statut Občine Črenšovci,</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 letne pogodbe.</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cilji podprograma so zagotavljanje sredstev za delovanje Območne organizacije Rdečega križa Lendava sofinanciranje socialno-humanitarnih programov, ki jih izvaja Karitas Črenšovci, ki imajo v svojih programih elemente skrbi za zdravje in reševanje socialnih stisk občanov.</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Kazalci: uspešnost izvajanja programov in število projektov izvedenih na območju občine.</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200406 Dotacije Karitas, Rdeči Križ in ostala društva</w:t>
      </w:r>
      <w:r w:rsidRPr="00F8192A">
        <w:rPr>
          <w:rFonts w:ascii="Arial Narrow" w:hAnsi="Arial Narrow"/>
          <w:sz w:val="18"/>
          <w:szCs w:val="18"/>
        </w:rPr>
        <w:tab/>
        <w:t>3.828 €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Sredstva se namenijo za delovanje humanitarnih organizacij na podlagi sklenjenih letnih pogodb.</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Navezava na projekte v okviru proračunske postavke</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Izhodišča, na katerih temeljijo izračuni predlogov pravic porabe za del, ki se ne izvršuje preko NRP</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Realizacija v  ta namen iz prejšnjega proračuna občine Črenšovci.</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411999 Drugi transferi posameznikom in gospodinjstvom-dotacija Karitas Črenšovci in RK Lendava</w:t>
      </w:r>
      <w:r w:rsidRPr="00F8192A">
        <w:rPr>
          <w:rFonts w:ascii="Arial Narrow" w:hAnsi="Arial Narrow"/>
          <w:sz w:val="18"/>
          <w:szCs w:val="18"/>
        </w:rPr>
        <w:tab/>
        <w:t>3.828 €</w:t>
      </w:r>
    </w:p>
    <w:p w:rsidR="002051D1" w:rsidRDefault="002051D1" w:rsidP="002051D1">
      <w:pPr>
        <w:pStyle w:val="AHeading5"/>
        <w:tabs>
          <w:tab w:val="decimal" w:pos="9200"/>
        </w:tabs>
        <w:rPr>
          <w:rFonts w:ascii="Arial Narrow" w:hAnsi="Arial Narrow"/>
          <w:sz w:val="18"/>
          <w:szCs w:val="18"/>
        </w:rPr>
      </w:pPr>
      <w:bookmarkStart w:id="31" w:name="_Toc66361155"/>
      <w:r w:rsidRPr="00F8192A">
        <w:rPr>
          <w:rFonts w:ascii="Arial Narrow" w:hAnsi="Arial Narrow"/>
          <w:sz w:val="18"/>
          <w:szCs w:val="18"/>
        </w:rPr>
        <w:t>22 SERVISIRANJE JAVNEGA DOLGA</w:t>
      </w:r>
      <w:r w:rsidRPr="00F8192A">
        <w:rPr>
          <w:rFonts w:ascii="Arial Narrow" w:hAnsi="Arial Narrow"/>
          <w:sz w:val="18"/>
          <w:szCs w:val="18"/>
        </w:rPr>
        <w:tab/>
        <w:t>2.141 €</w:t>
      </w:r>
      <w:bookmarkEnd w:id="31"/>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Področje zajema program upravljanja z javnim dolgom na občinski  ravni. Zajema  odplačilo obveznosti iz naslova zadolževanja.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2201 - Servisiranje javnega dolga.</w:t>
      </w:r>
    </w:p>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2201 Servisiranje javnega dolga</w:t>
      </w:r>
      <w:r w:rsidRPr="00F8192A">
        <w:rPr>
          <w:rFonts w:ascii="Arial Narrow" w:hAnsi="Arial Narrow"/>
          <w:sz w:val="18"/>
          <w:szCs w:val="18"/>
        </w:rPr>
        <w:tab/>
        <w:t>2.141 €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Servisiranje javnega dolga vključuje sredstva za odplačilo obveznosti iz naslova financiranja izvrševanja občinskega proračuna in sredstva za plačilo stroškov financiranja in upravljanja z javnim dolgom.</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Odplačilo dolgoročnih kreditov.</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22019001 Obveznosti iz naslova financiranja izvrševanja proračuna - domače zadolževanje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22019002 Stroški financiranja in upravljanja z dolgom</w:t>
      </w:r>
    </w:p>
    <w:p w:rsidR="002051D1"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22019001 Obveznosti iz naslova financiranja izvrševanja proračuna - domače zadolževanje</w:t>
      </w:r>
      <w:r w:rsidRPr="00F8192A">
        <w:rPr>
          <w:rFonts w:ascii="Arial Narrow" w:hAnsi="Arial Narrow"/>
          <w:sz w:val="18"/>
          <w:szCs w:val="18"/>
        </w:rPr>
        <w:tab/>
        <w:t>2.057 €</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Odplačilo obveznosti iz naslova financiranja izvrševanja proračuna - domače zadolževanje: glavnica za odplačilo dolgoročnih kreditov, najetih na domačem trgu kapitala, odplačilo obresti od dolgoročnih kreditov, najetih na domačem trgu kapitala.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Zakon o financiranju občin, kreditne pogodbe.</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Poplačilo dolgoročnih kreditov.</w:t>
      </w:r>
    </w:p>
    <w:p w:rsidR="00FC5166" w:rsidRPr="00FC5166" w:rsidRDefault="00FC5166" w:rsidP="00FC5166"/>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220190 Plačilo obresti domačim bankam</w:t>
      </w:r>
      <w:r w:rsidRPr="00F8192A">
        <w:rPr>
          <w:rFonts w:ascii="Arial Narrow" w:hAnsi="Arial Narrow"/>
          <w:sz w:val="18"/>
          <w:szCs w:val="18"/>
        </w:rPr>
        <w:tab/>
        <w:t>2.057 €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403101 Plačila obresti od dolgoročnih kreditov - poslovnim bankam</w:t>
      </w:r>
      <w:r w:rsidRPr="00F8192A">
        <w:rPr>
          <w:rFonts w:ascii="Arial Narrow" w:hAnsi="Arial Narrow"/>
          <w:sz w:val="18"/>
          <w:szCs w:val="18"/>
        </w:rPr>
        <w:tab/>
        <w:t>957 €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403305 Plačila obresti od dolgoročnih kreditov - javnim skladom</w:t>
      </w:r>
      <w:r w:rsidRPr="00F8192A">
        <w:rPr>
          <w:rFonts w:ascii="Arial Narrow" w:hAnsi="Arial Narrow"/>
          <w:sz w:val="18"/>
          <w:szCs w:val="18"/>
        </w:rPr>
        <w:tab/>
        <w:t>1.100 €</w:t>
      </w:r>
    </w:p>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22019002 Stroški financiranja in upravljanja z dolgom</w:t>
      </w:r>
      <w:r w:rsidRPr="00F8192A">
        <w:rPr>
          <w:rFonts w:ascii="Arial Narrow" w:hAnsi="Arial Narrow"/>
          <w:sz w:val="18"/>
          <w:szCs w:val="18"/>
        </w:rPr>
        <w:tab/>
        <w:t>84 €</w:t>
      </w:r>
    </w:p>
    <w:p w:rsidR="002051D1" w:rsidRPr="00F8192A"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22019002 Stroški financiranja in upravljanja z dolgom</w:t>
      </w:r>
      <w:r w:rsidRPr="00F8192A">
        <w:rPr>
          <w:rFonts w:ascii="Arial Narrow" w:hAnsi="Arial Narrow"/>
          <w:sz w:val="18"/>
          <w:szCs w:val="18"/>
        </w:rPr>
        <w:tab/>
        <w:t>84 €</w:t>
      </w:r>
    </w:p>
    <w:p w:rsidR="002051D1" w:rsidRPr="00F8192A"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402932 Stroški, povezani z zadolževanjem</w:t>
      </w:r>
      <w:r w:rsidRPr="00F8192A">
        <w:rPr>
          <w:rFonts w:ascii="Arial Narrow" w:hAnsi="Arial Narrow"/>
          <w:sz w:val="18"/>
          <w:szCs w:val="18"/>
        </w:rPr>
        <w:tab/>
        <w:t>84 €</w:t>
      </w:r>
    </w:p>
    <w:p w:rsidR="002051D1" w:rsidRDefault="002051D1" w:rsidP="002051D1">
      <w:pPr>
        <w:pStyle w:val="AHeading5"/>
        <w:tabs>
          <w:tab w:val="decimal" w:pos="9200"/>
        </w:tabs>
        <w:rPr>
          <w:rFonts w:ascii="Arial Narrow" w:hAnsi="Arial Narrow"/>
          <w:sz w:val="18"/>
          <w:szCs w:val="18"/>
        </w:rPr>
      </w:pPr>
      <w:bookmarkStart w:id="32" w:name="_Toc66361156"/>
      <w:r w:rsidRPr="00F8192A">
        <w:rPr>
          <w:rFonts w:ascii="Arial Narrow" w:hAnsi="Arial Narrow"/>
          <w:sz w:val="18"/>
          <w:szCs w:val="18"/>
        </w:rPr>
        <w:t>23 INTERVENCIJSKI PROGRAMI IN OBVEZNOSTI</w:t>
      </w:r>
      <w:r w:rsidRPr="00F8192A">
        <w:rPr>
          <w:rFonts w:ascii="Arial Narrow" w:hAnsi="Arial Narrow"/>
          <w:sz w:val="18"/>
          <w:szCs w:val="18"/>
        </w:rPr>
        <w:tab/>
        <w:t>1.000 €</w:t>
      </w:r>
      <w:bookmarkEnd w:id="32"/>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področja proračunske porabe, poslanstva občine znotraj področja proračunske porabe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To področje zajema sredstva rezerv, namenjena za odpravo posledic naravnih nesreč, kot so potres, poplave, zemeljski ali snežni plazovi, visok sneg, močan veter toča, pozeba, suša, množični pojavi nalezljive človeške, živalske ali rastlinske bolezni ter druge nesreče, ki jih povzročajo naravne sile in ekološke nesreče in za finančne rezerve ki so namenjene za zagotovitev sredstev za naloge, ki so bile predvidene v sprejetem proračunu in so nujne za izvajanje dogovorjenih nalog.</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Dokumenti dolgoročnega razvojnega načrtovanja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področja proračunske porabe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Dolgoročni cilj področja je nemoteno zagotavljanje tekočega izvrševanja proračuna ter sredstev za intervencije v primeru naravnih nesreč, kar omogoča hitrejšo odpravo posledic.</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Oznaka in nazivi glavnih programov v pristojnosti občine</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2302- Posebna proračunska rezerva in programi pomoči v primeru nesreč</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2303- Splošna proračunska rezervacija</w:t>
      </w:r>
    </w:p>
    <w:p w:rsidR="00FC5166" w:rsidRPr="00FC5166" w:rsidRDefault="00FC5166" w:rsidP="00FC5166"/>
    <w:p w:rsidR="002051D1" w:rsidRDefault="002051D1" w:rsidP="002051D1">
      <w:pPr>
        <w:pStyle w:val="AHeading6"/>
        <w:tabs>
          <w:tab w:val="decimal" w:pos="9200"/>
        </w:tabs>
        <w:rPr>
          <w:rFonts w:ascii="Arial Narrow" w:hAnsi="Arial Narrow"/>
          <w:sz w:val="18"/>
          <w:szCs w:val="18"/>
        </w:rPr>
      </w:pPr>
      <w:r w:rsidRPr="00F8192A">
        <w:rPr>
          <w:rFonts w:ascii="Arial Narrow" w:hAnsi="Arial Narrow"/>
          <w:sz w:val="18"/>
          <w:szCs w:val="18"/>
        </w:rPr>
        <w:t>2303 Splošna proračunska rezervacija</w:t>
      </w:r>
      <w:r w:rsidRPr="00F8192A">
        <w:rPr>
          <w:rFonts w:ascii="Arial Narrow" w:hAnsi="Arial Narrow"/>
          <w:sz w:val="18"/>
          <w:szCs w:val="18"/>
        </w:rPr>
        <w:tab/>
        <w:t>1.000 €</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nalaga občinam, da oblikujejo splošno proračunsko rezervacijo v višini 1,5 %. To so namensko izločena sredstva prihodkov za oblikovanje splošne proračunske rezerve in se skladno z zakonom lahko porabijo za nepredvidene odhodke in izdatke, ki jih v času sprejema proračuna ni bilo možno načrtovati, ali za medletno prerazporeditev na programe, na katerih sredstva niso bila planirana v zadostni višini.</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Zagotavljanje sredstev za financiranje nepredvidenih odhodkov in izdatkov in s tem stabilnosti izvajanja proračuna.</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FC5166" w:rsidRPr="00F72EAC" w:rsidRDefault="00FC5166" w:rsidP="00FC5166">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Enaki kot dolgoročni.</w:t>
      </w:r>
    </w:p>
    <w:p w:rsidR="00FC5166" w:rsidRPr="00F72EAC" w:rsidRDefault="00FC5166" w:rsidP="00FC5166">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FC5166" w:rsidRPr="00FC5166" w:rsidRDefault="00FC5166" w:rsidP="00FC5166"/>
    <w:p w:rsidR="002051D1" w:rsidRPr="00F8192A" w:rsidRDefault="002051D1" w:rsidP="002051D1">
      <w:pPr>
        <w:pStyle w:val="AHeading7"/>
        <w:tabs>
          <w:tab w:val="decimal" w:pos="9200"/>
        </w:tabs>
        <w:rPr>
          <w:rFonts w:ascii="Arial Narrow" w:hAnsi="Arial Narrow"/>
          <w:sz w:val="18"/>
          <w:szCs w:val="18"/>
        </w:rPr>
      </w:pPr>
      <w:r w:rsidRPr="00F8192A">
        <w:rPr>
          <w:rFonts w:ascii="Arial Narrow" w:hAnsi="Arial Narrow"/>
          <w:sz w:val="18"/>
          <w:szCs w:val="18"/>
        </w:rPr>
        <w:t>23039001 Splošna proračunska rezervacija</w:t>
      </w:r>
      <w:r w:rsidRPr="00F8192A">
        <w:rPr>
          <w:rFonts w:ascii="Arial Narrow" w:hAnsi="Arial Narrow"/>
          <w:sz w:val="18"/>
          <w:szCs w:val="18"/>
        </w:rPr>
        <w:tab/>
        <w:t>1.000 €</w:t>
      </w:r>
    </w:p>
    <w:p w:rsidR="002051D1" w:rsidRDefault="002051D1" w:rsidP="002051D1">
      <w:pPr>
        <w:pStyle w:val="AHeading8"/>
        <w:tabs>
          <w:tab w:val="decimal" w:pos="9200"/>
        </w:tabs>
        <w:rPr>
          <w:rFonts w:ascii="Arial Narrow" w:hAnsi="Arial Narrow"/>
          <w:sz w:val="18"/>
          <w:szCs w:val="18"/>
        </w:rPr>
      </w:pPr>
      <w:r w:rsidRPr="00F8192A">
        <w:rPr>
          <w:rFonts w:ascii="Arial Narrow" w:hAnsi="Arial Narrow"/>
          <w:sz w:val="18"/>
          <w:szCs w:val="18"/>
        </w:rPr>
        <w:t>230390 Tekoča proračunska rezerva</w:t>
      </w:r>
      <w:r w:rsidRPr="00F8192A">
        <w:rPr>
          <w:rFonts w:ascii="Arial Narrow" w:hAnsi="Arial Narrow"/>
          <w:sz w:val="18"/>
          <w:szCs w:val="18"/>
        </w:rPr>
        <w:tab/>
        <w:t>1.000 €</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Obrazložitev dejavnosti v okviru proračunske postavke</w:t>
      </w:r>
    </w:p>
    <w:p w:rsidR="00C71695" w:rsidRPr="00F72EAC" w:rsidRDefault="00C71695" w:rsidP="00C71695">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Sredstva se razporedijo za nepredvidene odhodke in izdatke, ki jih v času sprejema proračuna ni bilo možno načrtovati, ali za medletno prerazporeditev na programe, na katerih sredstva niso bila planirana v zadostni višini.</w:t>
      </w:r>
    </w:p>
    <w:p w:rsidR="00C71695" w:rsidRPr="00F72EAC" w:rsidRDefault="00C71695" w:rsidP="00C71695">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Predvidoma  se bodo tudi sredstva splošne proračunske rezerve prioritetno namenila za pokritje odhodkov in stroškov nastalih ob izrednih dogodkih (poplava, suša ipd.) za delovanje sil za zaščito in reševanje ter izvedbo prvih interventnih ukrepov; praviloma sredstva rezerve za te stroške ne zadoščajo, zato občina uporabi za ta namen tudi del sredstev splošne proračunske rezervacije.</w:t>
      </w:r>
    </w:p>
    <w:p w:rsidR="00C71695" w:rsidRPr="00F72EAC" w:rsidRDefault="00C71695" w:rsidP="00C71695">
      <w:pPr>
        <w:overflowPunct w:val="0"/>
        <w:autoSpaceDE w:val="0"/>
        <w:autoSpaceDN w:val="0"/>
        <w:adjustRightInd w:val="0"/>
        <w:spacing w:before="60" w:after="120" w:line="240" w:lineRule="auto"/>
        <w:ind w:left="284"/>
        <w:jc w:val="both"/>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rPr>
        <w:t xml:space="preserve">S  sredstvi splošne proračunske rezerve bo občina pokrivala tudi ostale nepredvidene odhodke in izdatke, ki jih ob sprejemu proračuna ni bilo možno predvideti, oziroma jih bo s sklepom župana prerazporedila na področja porabe, kjer je bila porabila višja od predvidene. </w:t>
      </w:r>
      <w:r>
        <w:rPr>
          <w:rFonts w:ascii="Arial Narrow" w:eastAsia="Times New Roman" w:hAnsi="Arial Narrow" w:cs="Times New Roman"/>
          <w:sz w:val="18"/>
          <w:szCs w:val="18"/>
        </w:rPr>
        <w:t>1.000 € smo v letu 2020 nakazali družini iz Žižkov, kot pomoč po požaru v stanovanjski hiši.</w:t>
      </w:r>
    </w:p>
    <w:p w:rsidR="002051D1" w:rsidRDefault="002051D1" w:rsidP="002051D1">
      <w:pPr>
        <w:pStyle w:val="AHeading9"/>
        <w:tabs>
          <w:tab w:val="decimal" w:pos="9200"/>
        </w:tabs>
        <w:rPr>
          <w:rFonts w:ascii="Arial Narrow" w:hAnsi="Arial Narrow"/>
          <w:sz w:val="18"/>
          <w:szCs w:val="18"/>
        </w:rPr>
      </w:pPr>
      <w:r w:rsidRPr="00F8192A">
        <w:rPr>
          <w:rFonts w:ascii="Arial Narrow" w:hAnsi="Arial Narrow"/>
          <w:sz w:val="18"/>
          <w:szCs w:val="18"/>
        </w:rPr>
        <w:t>409000 Splošna proračunska rezervacija</w:t>
      </w:r>
      <w:r w:rsidRPr="00F8192A">
        <w:rPr>
          <w:rFonts w:ascii="Arial Narrow" w:hAnsi="Arial Narrow"/>
          <w:sz w:val="18"/>
          <w:szCs w:val="18"/>
        </w:rPr>
        <w:tab/>
        <w:t>1.000 €</w:t>
      </w:r>
    </w:p>
    <w:p w:rsidR="001A01C4" w:rsidRPr="001A01C4" w:rsidRDefault="001A01C4" w:rsidP="001A01C4"/>
    <w:p w:rsidR="002051D1" w:rsidRPr="001A01C4" w:rsidRDefault="002051D1" w:rsidP="002051D1">
      <w:pPr>
        <w:pStyle w:val="AHeading3"/>
        <w:tabs>
          <w:tab w:val="decimal" w:pos="9200"/>
        </w:tabs>
        <w:rPr>
          <w:rFonts w:ascii="Arial Narrow" w:hAnsi="Arial Narrow"/>
          <w:color w:val="FF0000"/>
          <w:sz w:val="18"/>
          <w:szCs w:val="18"/>
        </w:rPr>
      </w:pPr>
      <w:bookmarkStart w:id="33" w:name="_Toc66361157"/>
      <w:r w:rsidRPr="001A01C4">
        <w:rPr>
          <w:rFonts w:ascii="Arial Narrow" w:hAnsi="Arial Narrow"/>
          <w:color w:val="FF0000"/>
          <w:sz w:val="18"/>
          <w:szCs w:val="18"/>
        </w:rPr>
        <w:t>C. RAČUN FINANCIRANJA</w:t>
      </w:r>
      <w:r w:rsidRPr="001A01C4">
        <w:rPr>
          <w:rFonts w:ascii="Arial Narrow" w:hAnsi="Arial Narrow"/>
          <w:color w:val="FF0000"/>
          <w:sz w:val="18"/>
          <w:szCs w:val="18"/>
        </w:rPr>
        <w:tab/>
        <w:t>-60.010 €</w:t>
      </w:r>
      <w:bookmarkEnd w:id="33"/>
    </w:p>
    <w:p w:rsidR="002051D1" w:rsidRPr="001A01C4" w:rsidRDefault="002051D1" w:rsidP="002051D1">
      <w:pPr>
        <w:pStyle w:val="AHeading4"/>
        <w:tabs>
          <w:tab w:val="decimal" w:pos="9200"/>
        </w:tabs>
        <w:rPr>
          <w:rFonts w:ascii="Arial Narrow" w:hAnsi="Arial Narrow"/>
          <w:color w:val="FF0000"/>
          <w:sz w:val="18"/>
          <w:szCs w:val="18"/>
        </w:rPr>
      </w:pPr>
      <w:bookmarkStart w:id="34" w:name="_Toc66361158"/>
      <w:r w:rsidRPr="001A01C4">
        <w:rPr>
          <w:rFonts w:ascii="Arial Narrow" w:hAnsi="Arial Narrow"/>
          <w:color w:val="FF0000"/>
          <w:sz w:val="18"/>
          <w:szCs w:val="18"/>
        </w:rPr>
        <w:t>4000 OBČINSKA UPRAVA</w:t>
      </w:r>
      <w:r w:rsidRPr="001A01C4">
        <w:rPr>
          <w:rFonts w:ascii="Arial Narrow" w:hAnsi="Arial Narrow"/>
          <w:color w:val="FF0000"/>
          <w:sz w:val="18"/>
          <w:szCs w:val="18"/>
        </w:rPr>
        <w:tab/>
        <w:t>60.010 €</w:t>
      </w:r>
      <w:bookmarkEnd w:id="34"/>
    </w:p>
    <w:p w:rsidR="002051D1" w:rsidRPr="00F8192A" w:rsidRDefault="002051D1" w:rsidP="001A01C4">
      <w:pPr>
        <w:pStyle w:val="AHeading5"/>
        <w:tabs>
          <w:tab w:val="decimal" w:pos="9200"/>
        </w:tabs>
        <w:spacing w:after="0"/>
        <w:rPr>
          <w:rFonts w:ascii="Arial Narrow" w:hAnsi="Arial Narrow"/>
          <w:sz w:val="18"/>
          <w:szCs w:val="18"/>
        </w:rPr>
      </w:pPr>
      <w:bookmarkStart w:id="35" w:name="_Toc66361159"/>
      <w:r w:rsidRPr="00F8192A">
        <w:rPr>
          <w:rFonts w:ascii="Arial Narrow" w:hAnsi="Arial Narrow"/>
          <w:sz w:val="18"/>
          <w:szCs w:val="18"/>
        </w:rPr>
        <w:t>22 SERVISIRANJE JAVNEGA DOLGA</w:t>
      </w:r>
      <w:r w:rsidRPr="00F8192A">
        <w:rPr>
          <w:rFonts w:ascii="Arial Narrow" w:hAnsi="Arial Narrow"/>
          <w:sz w:val="18"/>
          <w:szCs w:val="18"/>
        </w:rPr>
        <w:tab/>
        <w:t>60.010 €</w:t>
      </w:r>
      <w:bookmarkEnd w:id="35"/>
    </w:p>
    <w:p w:rsidR="002051D1" w:rsidRDefault="002051D1" w:rsidP="001A01C4">
      <w:pPr>
        <w:pStyle w:val="AHeading6"/>
        <w:tabs>
          <w:tab w:val="decimal" w:pos="9200"/>
        </w:tabs>
        <w:spacing w:after="0"/>
        <w:rPr>
          <w:rFonts w:ascii="Arial Narrow" w:hAnsi="Arial Narrow"/>
          <w:sz w:val="18"/>
          <w:szCs w:val="18"/>
        </w:rPr>
      </w:pPr>
      <w:r w:rsidRPr="00F8192A">
        <w:rPr>
          <w:rFonts w:ascii="Arial Narrow" w:hAnsi="Arial Narrow"/>
          <w:sz w:val="18"/>
          <w:szCs w:val="18"/>
        </w:rPr>
        <w:t>2201 Servisiranje javnega dolga</w:t>
      </w:r>
      <w:r w:rsidRPr="00F8192A">
        <w:rPr>
          <w:rFonts w:ascii="Arial Narrow" w:hAnsi="Arial Narrow"/>
          <w:sz w:val="18"/>
          <w:szCs w:val="18"/>
        </w:rPr>
        <w:tab/>
        <w:t>60.010 €</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glavnega programa</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Servisiranje javnega dolga vključuje sredstva za odplačilo obveznosti iz naslova financiranja izvrševanja občinskega proračuna in sredstva za plačilo stroškov financiranja in upravljanja z javnim dolgom.</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glavnega programa</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Glavni letni izvedbeni cilji in kazalci, s katerimi se bo merilo doseganje zastavljenih ciljev</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Odplačilo dolgoročnih kreditov.</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Podprogrami in proračunski uporabniki znotraj glavnega programa</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22019001 Obveznosti iz naslova financiranja izvrševanja proračuna - domače zadolževanje</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22019002 Stroški financiranja in upravljanja z dolgom</w:t>
      </w:r>
    </w:p>
    <w:p w:rsidR="002051D1" w:rsidRPr="00F8192A" w:rsidRDefault="002051D1" w:rsidP="001A01C4">
      <w:pPr>
        <w:pStyle w:val="AHeading7"/>
        <w:tabs>
          <w:tab w:val="decimal" w:pos="9200"/>
        </w:tabs>
        <w:spacing w:after="0"/>
        <w:rPr>
          <w:rFonts w:ascii="Arial Narrow" w:hAnsi="Arial Narrow"/>
          <w:sz w:val="18"/>
          <w:szCs w:val="18"/>
        </w:rPr>
      </w:pPr>
      <w:r w:rsidRPr="00F8192A">
        <w:rPr>
          <w:rFonts w:ascii="Arial Narrow" w:hAnsi="Arial Narrow"/>
          <w:sz w:val="18"/>
          <w:szCs w:val="18"/>
        </w:rPr>
        <w:t>22019001 Obveznosti iz naslova financiranja izvrševanja proračuna - domače zadolževanje</w:t>
      </w:r>
      <w:r w:rsidRPr="00F8192A">
        <w:rPr>
          <w:rFonts w:ascii="Arial Narrow" w:hAnsi="Arial Narrow"/>
          <w:sz w:val="18"/>
          <w:szCs w:val="18"/>
        </w:rPr>
        <w:tab/>
        <w:t>60.010 €</w:t>
      </w:r>
    </w:p>
    <w:p w:rsidR="002051D1" w:rsidRDefault="002051D1" w:rsidP="001A01C4">
      <w:pPr>
        <w:pStyle w:val="AHeading8"/>
        <w:tabs>
          <w:tab w:val="decimal" w:pos="9200"/>
        </w:tabs>
        <w:rPr>
          <w:rFonts w:ascii="Arial Narrow" w:hAnsi="Arial Narrow"/>
          <w:sz w:val="18"/>
          <w:szCs w:val="18"/>
        </w:rPr>
      </w:pPr>
      <w:r w:rsidRPr="00F8192A">
        <w:rPr>
          <w:rFonts w:ascii="Arial Narrow" w:hAnsi="Arial Narrow"/>
          <w:sz w:val="18"/>
          <w:szCs w:val="18"/>
        </w:rPr>
        <w:t>22019001 Domače zadolževanje - najem dolgoročnega kredita</w:t>
      </w:r>
      <w:r w:rsidRPr="00F8192A">
        <w:rPr>
          <w:rFonts w:ascii="Arial Narrow" w:hAnsi="Arial Narrow"/>
          <w:sz w:val="18"/>
          <w:szCs w:val="18"/>
        </w:rPr>
        <w:tab/>
        <w:t>60.010 €</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Opis podprograma</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Odplačilo obveznosti iz naslova financiranja izvrševanja proračuna - domače zadolževanje: glavnica za odplačilo dolgoročnih kreditov, najetih na domačem trgu kapitala, odplačilo obresti od dolgoročnih kreditov, najetih na domačem trgu kapitala.</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Zakonske in druge pravne podlage</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Zakon o javnih financah,  Zakon o financiranju občin, kreditne pogodbe.</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Dolgoročni cilji podprograma in kazalci, s katerimi se bo merilo doseganje zastavljenih ciljev</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Poplačilo dolgoročnih kreditov.</w:t>
      </w:r>
    </w:p>
    <w:p w:rsidR="00C71695" w:rsidRPr="00F72EAC" w:rsidRDefault="00C71695" w:rsidP="00C71695">
      <w:pPr>
        <w:keepNext/>
        <w:keepLines/>
        <w:overflowPunct w:val="0"/>
        <w:autoSpaceDE w:val="0"/>
        <w:autoSpaceDN w:val="0"/>
        <w:adjustRightInd w:val="0"/>
        <w:spacing w:before="120" w:after="120" w:line="240" w:lineRule="auto"/>
        <w:ind w:left="284"/>
        <w:textAlignment w:val="baseline"/>
        <w:rPr>
          <w:rFonts w:ascii="Arial Narrow" w:eastAsia="Times New Roman" w:hAnsi="Arial Narrow" w:cs="Times New Roman"/>
          <w:sz w:val="18"/>
          <w:szCs w:val="18"/>
          <w:u w:val="single"/>
        </w:rPr>
      </w:pPr>
      <w:r w:rsidRPr="00F72EAC">
        <w:rPr>
          <w:rFonts w:ascii="Arial Narrow" w:eastAsia="Times New Roman" w:hAnsi="Arial Narrow" w:cs="Times New Roman"/>
          <w:sz w:val="18"/>
          <w:szCs w:val="18"/>
          <w:u w:val="single"/>
        </w:rPr>
        <w:t>Letni izvedbeni cilji podprograma in kazalci, s katerimi se bo merilo doseganje zastavljenih ciljev</w:t>
      </w:r>
    </w:p>
    <w:p w:rsidR="00C71695" w:rsidRPr="00F72EAC" w:rsidRDefault="00C71695" w:rsidP="00C71695">
      <w:pPr>
        <w:overflowPunct w:val="0"/>
        <w:autoSpaceDE w:val="0"/>
        <w:autoSpaceDN w:val="0"/>
        <w:adjustRightInd w:val="0"/>
        <w:spacing w:before="60" w:after="120" w:line="240" w:lineRule="auto"/>
        <w:ind w:left="284"/>
        <w:textAlignment w:val="baseline"/>
        <w:rPr>
          <w:rFonts w:ascii="Arial Narrow" w:eastAsia="Times New Roman" w:hAnsi="Arial Narrow" w:cs="Times New Roman"/>
          <w:sz w:val="18"/>
          <w:szCs w:val="18"/>
        </w:rPr>
      </w:pPr>
      <w:r w:rsidRPr="00F72EAC">
        <w:rPr>
          <w:rFonts w:ascii="Arial Narrow" w:eastAsia="Times New Roman" w:hAnsi="Arial Narrow" w:cs="Times New Roman"/>
          <w:sz w:val="18"/>
          <w:szCs w:val="18"/>
        </w:rPr>
        <w:t>Zagotovitev denarnih sredstev za odplačilo dolgoročnega kredita.</w:t>
      </w:r>
    </w:p>
    <w:p w:rsidR="002051D1" w:rsidRPr="00F8192A" w:rsidRDefault="002051D1" w:rsidP="001A01C4">
      <w:pPr>
        <w:pStyle w:val="AHeading9"/>
        <w:tabs>
          <w:tab w:val="decimal" w:pos="9200"/>
        </w:tabs>
        <w:spacing w:after="0"/>
        <w:rPr>
          <w:rFonts w:ascii="Arial Narrow" w:hAnsi="Arial Narrow"/>
          <w:sz w:val="18"/>
          <w:szCs w:val="18"/>
        </w:rPr>
      </w:pPr>
      <w:r w:rsidRPr="00F8192A">
        <w:rPr>
          <w:rFonts w:ascii="Arial Narrow" w:hAnsi="Arial Narrow"/>
          <w:sz w:val="18"/>
          <w:szCs w:val="18"/>
        </w:rPr>
        <w:t>550101 Odplačila kreditov poslovnim bankam - dolgoročni krediti</w:t>
      </w:r>
      <w:r w:rsidRPr="00F8192A">
        <w:rPr>
          <w:rFonts w:ascii="Arial Narrow" w:hAnsi="Arial Narrow"/>
          <w:sz w:val="18"/>
          <w:szCs w:val="18"/>
        </w:rPr>
        <w:tab/>
        <w:t>20.000 €</w:t>
      </w:r>
    </w:p>
    <w:p w:rsidR="002051D1" w:rsidRPr="00F8192A" w:rsidRDefault="002051D1" w:rsidP="001A01C4">
      <w:pPr>
        <w:pStyle w:val="AHeading9"/>
        <w:tabs>
          <w:tab w:val="decimal" w:pos="9200"/>
        </w:tabs>
        <w:spacing w:after="0"/>
        <w:rPr>
          <w:rFonts w:ascii="Arial Narrow" w:hAnsi="Arial Narrow"/>
          <w:sz w:val="18"/>
          <w:szCs w:val="18"/>
        </w:rPr>
      </w:pPr>
      <w:r w:rsidRPr="00F8192A">
        <w:rPr>
          <w:rFonts w:ascii="Arial Narrow" w:hAnsi="Arial Narrow"/>
          <w:sz w:val="18"/>
          <w:szCs w:val="18"/>
        </w:rPr>
        <w:t>550305 Odplačila kreditov javnim skladom - dolgoročni krediti</w:t>
      </w:r>
      <w:r w:rsidRPr="00F8192A">
        <w:rPr>
          <w:rFonts w:ascii="Arial Narrow" w:hAnsi="Arial Narrow"/>
          <w:sz w:val="18"/>
          <w:szCs w:val="18"/>
        </w:rPr>
        <w:tab/>
        <w:t>17.900 €</w:t>
      </w:r>
    </w:p>
    <w:p w:rsidR="002051D1" w:rsidRPr="00F8192A" w:rsidRDefault="002051D1" w:rsidP="001A01C4">
      <w:pPr>
        <w:pStyle w:val="AHeading9"/>
        <w:tabs>
          <w:tab w:val="decimal" w:pos="9200"/>
        </w:tabs>
        <w:spacing w:after="0"/>
        <w:rPr>
          <w:rFonts w:ascii="Arial Narrow" w:hAnsi="Arial Narrow"/>
          <w:sz w:val="18"/>
          <w:szCs w:val="18"/>
        </w:rPr>
      </w:pPr>
      <w:r w:rsidRPr="00F8192A">
        <w:rPr>
          <w:rFonts w:ascii="Arial Narrow" w:hAnsi="Arial Narrow"/>
          <w:sz w:val="18"/>
          <w:szCs w:val="18"/>
        </w:rPr>
        <w:t>550307 Odplačila kreditov državnemu proračunu - dolgoročni krediti</w:t>
      </w:r>
      <w:r w:rsidRPr="00F8192A">
        <w:rPr>
          <w:rFonts w:ascii="Arial Narrow" w:hAnsi="Arial Narrow"/>
          <w:sz w:val="18"/>
          <w:szCs w:val="18"/>
        </w:rPr>
        <w:tab/>
        <w:t>22.110 €</w:t>
      </w:r>
    </w:p>
    <w:p w:rsidR="002051D1" w:rsidRPr="00B164E3" w:rsidRDefault="002051D1" w:rsidP="002051D1">
      <w:pPr>
        <w:rPr>
          <w:color w:val="FF0000"/>
        </w:rPr>
      </w:pPr>
    </w:p>
    <w:bookmarkEnd w:id="8"/>
    <w:p w:rsidR="004B1B94" w:rsidRPr="00F72EAC" w:rsidRDefault="004B1B94" w:rsidP="00F72EAC">
      <w:pPr>
        <w:keepNext/>
        <w:keepLines/>
        <w:tabs>
          <w:tab w:val="decimal" w:pos="9200"/>
        </w:tabs>
        <w:overflowPunct w:val="0"/>
        <w:autoSpaceDE w:val="0"/>
        <w:autoSpaceDN w:val="0"/>
        <w:adjustRightInd w:val="0"/>
        <w:spacing w:before="240" w:after="120" w:line="240" w:lineRule="auto"/>
        <w:ind w:left="284"/>
        <w:textAlignment w:val="baseline"/>
        <w:outlineLvl w:val="8"/>
        <w:rPr>
          <w:rFonts w:ascii="Arial Narrow" w:eastAsia="Times New Roman" w:hAnsi="Arial Narrow" w:cs="Times New Roman"/>
          <w:b/>
          <w:iCs/>
          <w:sz w:val="18"/>
          <w:szCs w:val="18"/>
        </w:rPr>
      </w:pPr>
    </w:p>
    <w:tbl>
      <w:tblPr>
        <w:tblW w:w="9396" w:type="dxa"/>
        <w:tblCellMar>
          <w:left w:w="70" w:type="dxa"/>
          <w:right w:w="70" w:type="dxa"/>
        </w:tblCellMar>
        <w:tblLook w:val="04A0" w:firstRow="1" w:lastRow="0" w:firstColumn="1" w:lastColumn="0" w:noHBand="0" w:noVBand="1"/>
      </w:tblPr>
      <w:tblGrid>
        <w:gridCol w:w="378"/>
        <w:gridCol w:w="651"/>
        <w:gridCol w:w="4178"/>
        <w:gridCol w:w="989"/>
        <w:gridCol w:w="911"/>
        <w:gridCol w:w="853"/>
        <w:gridCol w:w="931"/>
        <w:gridCol w:w="621"/>
      </w:tblGrid>
      <w:tr w:rsidR="004B1B94" w:rsidRPr="004B1B94" w:rsidTr="004B1B94">
        <w:trPr>
          <w:trHeight w:val="600"/>
        </w:trPr>
        <w:tc>
          <w:tcPr>
            <w:tcW w:w="33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ABC</w:t>
            </w:r>
          </w:p>
        </w:tc>
        <w:tc>
          <w:tcPr>
            <w:tcW w:w="582"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PK</w:t>
            </w:r>
          </w:p>
        </w:tc>
        <w:tc>
          <w:tcPr>
            <w:tcW w:w="4178"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Real. proračuna po programski klasifikaciji</w:t>
            </w:r>
          </w:p>
        </w:tc>
        <w:tc>
          <w:tcPr>
            <w:tcW w:w="989"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Real. 2019</w:t>
            </w:r>
          </w:p>
        </w:tc>
        <w:tc>
          <w:tcPr>
            <w:tcW w:w="911"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Plan 2020</w:t>
            </w:r>
          </w:p>
        </w:tc>
        <w:tc>
          <w:tcPr>
            <w:tcW w:w="853"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Reb. 2020</w:t>
            </w:r>
          </w:p>
        </w:tc>
        <w:tc>
          <w:tcPr>
            <w:tcW w:w="931"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Real. 2020</w:t>
            </w:r>
          </w:p>
        </w:tc>
        <w:tc>
          <w:tcPr>
            <w:tcW w:w="621"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Indeks 7:6</w:t>
            </w:r>
          </w:p>
        </w:tc>
      </w:tr>
      <w:tr w:rsidR="004B1B94" w:rsidRPr="004B1B94" w:rsidTr="004B1B94">
        <w:trPr>
          <w:trHeight w:val="300"/>
        </w:trPr>
        <w:tc>
          <w:tcPr>
            <w:tcW w:w="331" w:type="dxa"/>
            <w:tcBorders>
              <w:top w:val="nil"/>
              <w:left w:val="single" w:sz="4" w:space="0" w:color="auto"/>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1</w:t>
            </w:r>
          </w:p>
        </w:tc>
        <w:tc>
          <w:tcPr>
            <w:tcW w:w="582"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2</w:t>
            </w:r>
          </w:p>
        </w:tc>
        <w:tc>
          <w:tcPr>
            <w:tcW w:w="4178"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3</w:t>
            </w:r>
          </w:p>
        </w:tc>
        <w:tc>
          <w:tcPr>
            <w:tcW w:w="989"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4</w:t>
            </w:r>
          </w:p>
        </w:tc>
        <w:tc>
          <w:tcPr>
            <w:tcW w:w="911"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5</w:t>
            </w:r>
          </w:p>
        </w:tc>
        <w:tc>
          <w:tcPr>
            <w:tcW w:w="853"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6</w:t>
            </w:r>
          </w:p>
        </w:tc>
        <w:tc>
          <w:tcPr>
            <w:tcW w:w="931"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7</w:t>
            </w:r>
          </w:p>
        </w:tc>
        <w:tc>
          <w:tcPr>
            <w:tcW w:w="621"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8</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POLITIČNI SISTEM</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127.540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118.758</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110.499</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96.132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87,00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01019001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 občinskega sveta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41.831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40.913</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37.913</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28.982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76,44</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01019002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Izvedba in nadzor volitev in referendumov</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2.446</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01019003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 župana in podžupanov</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83.263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77.845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72.586</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67.150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92,51</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EKONOMSKA IN FISKALNA ADMINISTRACIJA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10.723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6.600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7.200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6.907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95,94</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02029001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Urejanje na področju fiskalne politike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2.768</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3.225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107,51</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02039001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 nadzornega odbora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7.955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4.600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4.200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3.682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87,67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04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SKUPNE ADMINISTRATIVNE SLUŽBE IN SPLOŠNE JAVNE STORITVE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26.135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24.200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16.000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11.499</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71,87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Informacijska infrastruktura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1.464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Obveščanje domače in tuje javnosti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26.135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24.200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10.035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62,72</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06</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LOKALNA SAMOUPRAVA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462.651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488.317</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541.771</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493.274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91,05</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06019003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Povezovanje lokalnih skupnosti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16.414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20.200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21.432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106,10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06029002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Delovanje zvez občin</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1.233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1.245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95,76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Administracija občinske uprave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334.003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376.817</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410.271</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406.517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99,08</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06039002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Razpolaganje in upravljanje s premoženjem, potrebnim za delovanje občinske uprav</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111.001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90.000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110.000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64.081</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58,26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07</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OBRAMBA IN UKREPI OB IZREDNIH DOGODKIH</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134.073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95.100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104.100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115.619</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111,06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07039001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Usposabljanje in delovanje sistema za posredovanje ob izrednih dogodkih</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3.994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12.274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68,19</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07039002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Protipožarna varnost</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130.079</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87.100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86.100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103.344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120,03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TRG DELA IN DELOVNI POGOJI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31.974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36.406</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82.065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75.357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91,83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Povečanje zaposljivosti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31.974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36.406</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82.065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75.357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91,83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KMETIJSTVO, GOZDARSTVO IN RIBIŠTVO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21.320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90.509</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94.500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116.733</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123,53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11029002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Razvoj in prilagajanje podeželskih območij</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11.472</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77.009</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92.033</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115,04</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11029004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Ukrepi za stabilizacijo trga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6.336</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7.941</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79,41</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11039002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Zdravstveno varstvo rastlin in živali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3.512</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3.500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4.500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6.427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142,82</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11049001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Vzdrževanje in gradnja gozdnih cest</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10.332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PROMET, PROMETNA INFRASTRUKTURA IN KOMUNIKACIJE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328.570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579.800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289.721</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283.911</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97,99</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Upravljanje in tekoče vzdrževanje občinskih cest</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177.740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222.000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210.600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94,86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13029002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Investicijsko vzdrževanje in gradnja občinskih cest</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96.598</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355.600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10.586</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22.976</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217,04</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13029004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Cestna razsvetljava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54.232</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44.200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57.135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50.335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88,10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GOSPODARSTVO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2.623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13.920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28.920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25.165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87,01</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Spodbujanje razvoja malega gospodarstva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2.623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13.920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28.920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25.165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87,01</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15</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VAROVANJE OKOLJA IN NARAVNE DEDIŠČINE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155.368</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729.955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637.657</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465.416</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72,99</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Zbiranje in ravnanje z odpadki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38.881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40.955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41.455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36.412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87,83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15029002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Ravnanje z odpadno vodo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116.487</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687.000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594.202</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424.477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71,44</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15029003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Izboljšanje stanja okolja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4.527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226,36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16</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PROSTORSKO PLANIRANJE IN STANOVANJSKO KOMUNALNA DEJAVNOST</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282.165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274.769</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307.439</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227.604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74,03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16029003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Prostorsko načrtovanje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39.517</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63.834</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76.300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29.069</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38,10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Oskrba z vodo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156.536</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126.590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124.990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124.562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99,66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16039002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Urejanje pokopališč in pogrebna dejavnost</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21.481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45.645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48.000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4.796</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9,99</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16039003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Objekti za rekreacijo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39.906</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36.535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16059002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Spodbujanje stanovanjske gradnje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6.500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65,00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16059003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Drugi programi na stanovanjskem področju</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24.725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23.700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26.700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26.141</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97,91</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16069002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Nakup zemljišč</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21.449</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17</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ZDRAVSTVENO VARSTVO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84.454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84.450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84.450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86.707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102,67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17079001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Nujno zdravstveno varstvo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80.223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83.250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83.250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81.087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97,40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17079002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Mrliško ogledna služba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4.231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5.619</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468,27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18</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KULTURA, ŠPORT IN NEVLADNE ORGANIZACIJE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102.905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123.415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115.215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66.563</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57,77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Knjižničarstvo in založništvo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14.787</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13.204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165,05</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18039003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Ljubiteljska kultura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14.362</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19.262</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15.762</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12.474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79,14</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18039005</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Drugi programi v kulturi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19.305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36.800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32.000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18049001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Programi veteranskih organizacij</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18049002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Podpora duhovnikom in verskim skupnostim</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8.500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18049004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Programi drugih posebnih skupin</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5.155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3.565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2.665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3.562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133,67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18059001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Programi športa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48.296</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46.288</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45.788</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26.522</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57,92</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19</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IZOBRAŽEVANJE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926.023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965.084</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1.089.361</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1.105.563</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101,49</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Vrtci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691.551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701.100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751.100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780.355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103,89</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Osnovno šolstvo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177.371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196.854</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274.831</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274.730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99,96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19039002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Glasbeno šolstvo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12.855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14.430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14.430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12.818</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88,83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19069001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Pomoči v osnovnem šolstvu</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23.501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31.500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27.000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16.367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60,62</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19069004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Študijske pomoči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20.745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22.000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21.293</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96,78</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20</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SOCIALNO VARSTVO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161.070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164.903</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168.903</w:t>
            </w:r>
          </w:p>
        </w:tc>
        <w:tc>
          <w:tcPr>
            <w:tcW w:w="931" w:type="dxa"/>
            <w:tcBorders>
              <w:top w:val="nil"/>
              <w:left w:val="nil"/>
              <w:bottom w:val="nil"/>
              <w:right w:val="nil"/>
            </w:tcBorders>
            <w:shd w:val="clear" w:color="000000" w:fill="FFFFFF"/>
            <w:noWrap/>
            <w:vAlign w:val="bottom"/>
            <w:hideMark/>
          </w:tcPr>
          <w:p w:rsidR="004B1B94" w:rsidRPr="004B1B94" w:rsidRDefault="004B1B94" w:rsidP="000D30AD">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163.</w:t>
            </w:r>
            <w:r w:rsidR="000D30AD">
              <w:rPr>
                <w:rFonts w:ascii="Arial Narrow" w:eastAsia="Times New Roman" w:hAnsi="Arial Narrow" w:cs="Calibri"/>
                <w:b/>
                <w:bCs/>
                <w:color w:val="000000"/>
                <w:sz w:val="14"/>
                <w:szCs w:val="14"/>
                <w:lang w:eastAsia="sl-SI"/>
              </w:rPr>
              <w:t>4</w:t>
            </w:r>
            <w:r w:rsidRPr="004B1B94">
              <w:rPr>
                <w:rFonts w:ascii="Arial Narrow" w:eastAsia="Times New Roman" w:hAnsi="Arial Narrow" w:cs="Calibri"/>
                <w:b/>
                <w:bCs/>
                <w:color w:val="000000"/>
                <w:sz w:val="14"/>
                <w:szCs w:val="14"/>
                <w:lang w:eastAsia="sl-SI"/>
              </w:rPr>
              <w:t>75</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96,90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Drugi programi v pomoč družini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4.900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9.375</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9.375</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6.670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71,15</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20049001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Centri za socialno delo</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20049002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Socialno varstvo invalidov</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6.101</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20049003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Socialno varstvo starih</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147.035</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147.500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152.500</w:t>
            </w:r>
          </w:p>
        </w:tc>
        <w:tc>
          <w:tcPr>
            <w:tcW w:w="931" w:type="dxa"/>
            <w:tcBorders>
              <w:top w:val="nil"/>
              <w:left w:val="nil"/>
              <w:bottom w:val="nil"/>
              <w:right w:val="nil"/>
            </w:tcBorders>
            <w:shd w:val="clear" w:color="000000" w:fill="FFFFFF"/>
            <w:noWrap/>
            <w:vAlign w:val="bottom"/>
            <w:hideMark/>
          </w:tcPr>
          <w:p w:rsidR="004B1B94" w:rsidRPr="004B1B94" w:rsidRDefault="004B1B94" w:rsidP="000D30AD">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152.</w:t>
            </w:r>
            <w:r w:rsidR="000D30AD">
              <w:rPr>
                <w:rFonts w:ascii="Arial Narrow" w:eastAsia="Times New Roman" w:hAnsi="Arial Narrow" w:cs="Calibri"/>
                <w:color w:val="000000"/>
                <w:sz w:val="14"/>
                <w:szCs w:val="14"/>
                <w:lang w:eastAsia="sl-SI"/>
              </w:rPr>
              <w:t>4</w:t>
            </w:r>
            <w:r w:rsidRPr="004B1B94">
              <w:rPr>
                <w:rFonts w:ascii="Arial Narrow" w:eastAsia="Times New Roman" w:hAnsi="Arial Narrow" w:cs="Calibri"/>
                <w:color w:val="000000"/>
                <w:sz w:val="14"/>
                <w:szCs w:val="14"/>
                <w:lang w:eastAsia="sl-SI"/>
              </w:rPr>
              <w:t>08</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100,07</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20049004</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Socialno varstvo materialno ogroženih</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443</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4.000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369</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12,30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20049006</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Socialno varstvo drugih ranljivih skupin</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2.392</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3.828</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3.828</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3.828</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SERVISIRANJE JAVNEGA DOLGA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2.528</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2.740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2.090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2.141</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102,45</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22019001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Obveznosti iz naslova financiranja izvrševanja proračuna - domače zadolževanje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2.444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2.650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2.057</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102,86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22019002</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Stroški financiranja in upravljanja z dolgom</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84</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84</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93,33</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23</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INTERVENCIJSKI PROGRAMI IN OBVEZNOSTI</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31.617</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31.617</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1.000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b/>
                <w:bCs/>
                <w:color w:val="000000"/>
                <w:sz w:val="14"/>
                <w:szCs w:val="14"/>
                <w:lang w:eastAsia="sl-SI"/>
              </w:rPr>
            </w:pPr>
            <w:r w:rsidRPr="004B1B94">
              <w:rPr>
                <w:rFonts w:ascii="Arial Narrow" w:eastAsia="Times New Roman" w:hAnsi="Arial Narrow" w:cs="Calibri"/>
                <w:b/>
                <w:bCs/>
                <w:color w:val="000000"/>
                <w:sz w:val="14"/>
                <w:szCs w:val="14"/>
                <w:lang w:eastAsia="sl-SI"/>
              </w:rPr>
              <w:t>3,16</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23029001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Rezerva občine</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15.700</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15.700</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0,00</w:t>
            </w:r>
          </w:p>
        </w:tc>
      </w:tr>
      <w:tr w:rsidR="004B1B94" w:rsidRPr="004B1B94" w:rsidTr="004B1B94">
        <w:trPr>
          <w:trHeight w:val="300"/>
        </w:trPr>
        <w:tc>
          <w:tcPr>
            <w:tcW w:w="3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 </w:t>
            </w:r>
          </w:p>
        </w:tc>
        <w:tc>
          <w:tcPr>
            <w:tcW w:w="58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23039001</w:t>
            </w:r>
          </w:p>
        </w:tc>
        <w:tc>
          <w:tcPr>
            <w:tcW w:w="4178"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Splošna proračunska rezervacija</w:t>
            </w:r>
          </w:p>
        </w:tc>
        <w:tc>
          <w:tcPr>
            <w:tcW w:w="98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w:t>
            </w:r>
          </w:p>
        </w:tc>
        <w:tc>
          <w:tcPr>
            <w:tcW w:w="91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15.917</w:t>
            </w:r>
          </w:p>
        </w:tc>
        <w:tc>
          <w:tcPr>
            <w:tcW w:w="853"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15.917</w:t>
            </w:r>
          </w:p>
        </w:tc>
        <w:tc>
          <w:tcPr>
            <w:tcW w:w="93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1.000</w:t>
            </w:r>
          </w:p>
        </w:tc>
        <w:tc>
          <w:tcPr>
            <w:tcW w:w="621"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6,28</w:t>
            </w:r>
          </w:p>
        </w:tc>
      </w:tr>
      <w:tr w:rsidR="004B1B94" w:rsidRPr="004B1B94" w:rsidTr="004B1B94">
        <w:trPr>
          <w:trHeight w:val="300"/>
        </w:trPr>
        <w:tc>
          <w:tcPr>
            <w:tcW w:w="331"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rPr>
                <w:rFonts w:ascii="Calibri" w:eastAsia="Times New Roman" w:hAnsi="Calibri" w:cs="Calibri"/>
                <w:b/>
                <w:bCs/>
                <w:color w:val="000000"/>
                <w:sz w:val="14"/>
                <w:szCs w:val="14"/>
                <w:lang w:eastAsia="sl-SI"/>
              </w:rPr>
            </w:pPr>
            <w:r w:rsidRPr="004B1B94">
              <w:rPr>
                <w:rFonts w:ascii="Calibri" w:eastAsia="Times New Roman" w:hAnsi="Calibri" w:cs="Calibri"/>
                <w:b/>
                <w:bCs/>
                <w:color w:val="000000"/>
                <w:sz w:val="14"/>
                <w:szCs w:val="14"/>
                <w:lang w:eastAsia="sl-SI"/>
              </w:rPr>
              <w:t> </w:t>
            </w:r>
          </w:p>
        </w:tc>
        <w:tc>
          <w:tcPr>
            <w:tcW w:w="582"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rPr>
                <w:rFonts w:ascii="Calibri" w:eastAsia="Times New Roman" w:hAnsi="Calibri" w:cs="Calibri"/>
                <w:b/>
                <w:bCs/>
                <w:color w:val="000000"/>
                <w:sz w:val="14"/>
                <w:szCs w:val="14"/>
                <w:lang w:eastAsia="sl-SI"/>
              </w:rPr>
            </w:pPr>
            <w:r w:rsidRPr="004B1B94">
              <w:rPr>
                <w:rFonts w:ascii="Calibri" w:eastAsia="Times New Roman" w:hAnsi="Calibri" w:cs="Calibri"/>
                <w:b/>
                <w:bCs/>
                <w:color w:val="000000"/>
                <w:sz w:val="14"/>
                <w:szCs w:val="14"/>
                <w:lang w:eastAsia="sl-SI"/>
              </w:rPr>
              <w:t> </w:t>
            </w:r>
          </w:p>
        </w:tc>
        <w:tc>
          <w:tcPr>
            <w:tcW w:w="4178"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rPr>
                <w:rFonts w:ascii="Calibri" w:eastAsia="Times New Roman" w:hAnsi="Calibri" w:cs="Calibri"/>
                <w:b/>
                <w:bCs/>
                <w:color w:val="000000"/>
                <w:sz w:val="14"/>
                <w:szCs w:val="14"/>
                <w:lang w:eastAsia="sl-SI"/>
              </w:rPr>
            </w:pPr>
            <w:r w:rsidRPr="004B1B94">
              <w:rPr>
                <w:rFonts w:ascii="Calibri" w:eastAsia="Times New Roman" w:hAnsi="Calibri" w:cs="Calibri"/>
                <w:b/>
                <w:bCs/>
                <w:color w:val="000000"/>
                <w:sz w:val="14"/>
                <w:szCs w:val="14"/>
                <w:lang w:eastAsia="sl-SI"/>
              </w:rPr>
              <w:t> </w:t>
            </w:r>
          </w:p>
        </w:tc>
        <w:tc>
          <w:tcPr>
            <w:tcW w:w="989"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2.860.123</w:t>
            </w:r>
          </w:p>
        </w:tc>
        <w:tc>
          <w:tcPr>
            <w:tcW w:w="911"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3.830.543</w:t>
            </w:r>
          </w:p>
        </w:tc>
        <w:tc>
          <w:tcPr>
            <w:tcW w:w="853"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3.711.508</w:t>
            </w:r>
          </w:p>
        </w:tc>
        <w:tc>
          <w:tcPr>
            <w:tcW w:w="931"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3.343.266</w:t>
            </w:r>
          </w:p>
        </w:tc>
        <w:tc>
          <w:tcPr>
            <w:tcW w:w="621"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F75B5"/>
                <w:sz w:val="14"/>
                <w:szCs w:val="14"/>
                <w:lang w:eastAsia="sl-SI"/>
              </w:rPr>
            </w:pPr>
            <w:r w:rsidRPr="004B1B94">
              <w:rPr>
                <w:rFonts w:ascii="Calibri" w:eastAsia="Times New Roman" w:hAnsi="Calibri" w:cs="Calibri"/>
                <w:b/>
                <w:bCs/>
                <w:color w:val="2F75B5"/>
                <w:sz w:val="14"/>
                <w:szCs w:val="14"/>
                <w:lang w:eastAsia="sl-SI"/>
              </w:rPr>
              <w:t>90,08</w:t>
            </w:r>
          </w:p>
        </w:tc>
      </w:tr>
    </w:tbl>
    <w:p w:rsidR="00F72EAC" w:rsidRPr="00F72EAC" w:rsidRDefault="00F72EAC" w:rsidP="00F72EAC"/>
    <w:tbl>
      <w:tblPr>
        <w:tblW w:w="9889" w:type="dxa"/>
        <w:tblCellMar>
          <w:left w:w="70" w:type="dxa"/>
          <w:right w:w="70" w:type="dxa"/>
        </w:tblCellMar>
        <w:tblLook w:val="04A0" w:firstRow="1" w:lastRow="0" w:firstColumn="1" w:lastColumn="0" w:noHBand="0" w:noVBand="1"/>
      </w:tblPr>
      <w:tblGrid>
        <w:gridCol w:w="412"/>
        <w:gridCol w:w="396"/>
        <w:gridCol w:w="5329"/>
        <w:gridCol w:w="794"/>
        <w:gridCol w:w="794"/>
        <w:gridCol w:w="794"/>
        <w:gridCol w:w="794"/>
        <w:gridCol w:w="576"/>
      </w:tblGrid>
      <w:tr w:rsidR="004B1B94" w:rsidRPr="004B1B94" w:rsidTr="004B1B94">
        <w:trPr>
          <w:trHeight w:val="600"/>
        </w:trPr>
        <w:tc>
          <w:tcPr>
            <w:tcW w:w="41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6"/>
                <w:szCs w:val="16"/>
                <w:lang w:eastAsia="sl-SI"/>
              </w:rPr>
            </w:pPr>
            <w:r w:rsidRPr="004B1B94">
              <w:rPr>
                <w:rFonts w:ascii="Calibri" w:eastAsia="Times New Roman" w:hAnsi="Calibri" w:cs="Calibri"/>
                <w:b/>
                <w:color w:val="2E74B5" w:themeColor="accent1" w:themeShade="BF"/>
                <w:sz w:val="16"/>
                <w:szCs w:val="16"/>
                <w:lang w:eastAsia="sl-SI"/>
              </w:rPr>
              <w:t>ABC</w:t>
            </w:r>
          </w:p>
        </w:tc>
        <w:tc>
          <w:tcPr>
            <w:tcW w:w="396"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FK</w:t>
            </w:r>
          </w:p>
        </w:tc>
        <w:tc>
          <w:tcPr>
            <w:tcW w:w="5329"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Realizacija proračuna po funkcionalni klasifikaciji</w:t>
            </w:r>
          </w:p>
        </w:tc>
        <w:tc>
          <w:tcPr>
            <w:tcW w:w="794"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Real 2019</w:t>
            </w:r>
          </w:p>
        </w:tc>
        <w:tc>
          <w:tcPr>
            <w:tcW w:w="794"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Plan 2020</w:t>
            </w:r>
          </w:p>
        </w:tc>
        <w:tc>
          <w:tcPr>
            <w:tcW w:w="794"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Reb. 2020</w:t>
            </w:r>
          </w:p>
        </w:tc>
        <w:tc>
          <w:tcPr>
            <w:tcW w:w="794"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Real 2020</w:t>
            </w:r>
          </w:p>
        </w:tc>
        <w:tc>
          <w:tcPr>
            <w:tcW w:w="576" w:type="dxa"/>
            <w:tcBorders>
              <w:top w:val="single" w:sz="4" w:space="0" w:color="auto"/>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b/>
                <w:color w:val="2E74B5" w:themeColor="accent1" w:themeShade="BF"/>
                <w:sz w:val="14"/>
                <w:szCs w:val="14"/>
                <w:lang w:eastAsia="sl-SI"/>
              </w:rPr>
            </w:pPr>
            <w:r w:rsidRPr="004B1B94">
              <w:rPr>
                <w:rFonts w:ascii="Calibri" w:eastAsia="Times New Roman" w:hAnsi="Calibri" w:cs="Calibri"/>
                <w:b/>
                <w:color w:val="2E74B5" w:themeColor="accent1" w:themeShade="BF"/>
                <w:sz w:val="14"/>
                <w:szCs w:val="14"/>
                <w:lang w:eastAsia="sl-SI"/>
              </w:rPr>
              <w:t>Indeks 7:6</w:t>
            </w:r>
          </w:p>
        </w:tc>
      </w:tr>
      <w:tr w:rsidR="004B1B94" w:rsidRPr="004B1B94" w:rsidTr="004B1B94">
        <w:trPr>
          <w:trHeight w:val="300"/>
        </w:trPr>
        <w:tc>
          <w:tcPr>
            <w:tcW w:w="412" w:type="dxa"/>
            <w:tcBorders>
              <w:top w:val="nil"/>
              <w:left w:val="single" w:sz="4" w:space="0" w:color="auto"/>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6"/>
                <w:szCs w:val="16"/>
                <w:lang w:eastAsia="sl-SI"/>
              </w:rPr>
            </w:pPr>
            <w:r w:rsidRPr="004B1B94">
              <w:rPr>
                <w:rFonts w:ascii="Calibri" w:eastAsia="Times New Roman" w:hAnsi="Calibri" w:cs="Calibri"/>
                <w:color w:val="000000"/>
                <w:sz w:val="16"/>
                <w:szCs w:val="16"/>
                <w:lang w:eastAsia="sl-SI"/>
              </w:rPr>
              <w:t>1</w:t>
            </w:r>
          </w:p>
        </w:tc>
        <w:tc>
          <w:tcPr>
            <w:tcW w:w="396"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2</w:t>
            </w:r>
          </w:p>
        </w:tc>
        <w:tc>
          <w:tcPr>
            <w:tcW w:w="5329"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4"/>
                <w:szCs w:val="14"/>
                <w:lang w:eastAsia="sl-SI"/>
              </w:rPr>
            </w:pPr>
            <w:r w:rsidRPr="004B1B94">
              <w:rPr>
                <w:rFonts w:ascii="Calibri" w:eastAsia="Times New Roman" w:hAnsi="Calibri" w:cs="Calibri"/>
                <w:color w:val="000000"/>
                <w:sz w:val="14"/>
                <w:szCs w:val="14"/>
                <w:lang w:eastAsia="sl-SI"/>
              </w:rPr>
              <w:t>3</w:t>
            </w:r>
          </w:p>
        </w:tc>
        <w:tc>
          <w:tcPr>
            <w:tcW w:w="794"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6"/>
                <w:szCs w:val="16"/>
                <w:lang w:eastAsia="sl-SI"/>
              </w:rPr>
            </w:pPr>
            <w:r w:rsidRPr="004B1B94">
              <w:rPr>
                <w:rFonts w:ascii="Calibri" w:eastAsia="Times New Roman" w:hAnsi="Calibri" w:cs="Calibri"/>
                <w:color w:val="000000"/>
                <w:sz w:val="16"/>
                <w:szCs w:val="16"/>
                <w:lang w:eastAsia="sl-SI"/>
              </w:rPr>
              <w:t>4</w:t>
            </w:r>
          </w:p>
        </w:tc>
        <w:tc>
          <w:tcPr>
            <w:tcW w:w="794"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6"/>
                <w:szCs w:val="16"/>
                <w:lang w:eastAsia="sl-SI"/>
              </w:rPr>
            </w:pPr>
            <w:r w:rsidRPr="004B1B94">
              <w:rPr>
                <w:rFonts w:ascii="Calibri" w:eastAsia="Times New Roman" w:hAnsi="Calibri" w:cs="Calibri"/>
                <w:color w:val="000000"/>
                <w:sz w:val="16"/>
                <w:szCs w:val="16"/>
                <w:lang w:eastAsia="sl-SI"/>
              </w:rPr>
              <w:t>5</w:t>
            </w:r>
          </w:p>
        </w:tc>
        <w:tc>
          <w:tcPr>
            <w:tcW w:w="794"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6"/>
                <w:szCs w:val="16"/>
                <w:lang w:eastAsia="sl-SI"/>
              </w:rPr>
            </w:pPr>
            <w:r w:rsidRPr="004B1B94">
              <w:rPr>
                <w:rFonts w:ascii="Calibri" w:eastAsia="Times New Roman" w:hAnsi="Calibri" w:cs="Calibri"/>
                <w:color w:val="000000"/>
                <w:sz w:val="16"/>
                <w:szCs w:val="16"/>
                <w:lang w:eastAsia="sl-SI"/>
              </w:rPr>
              <w:t>6</w:t>
            </w:r>
          </w:p>
        </w:tc>
        <w:tc>
          <w:tcPr>
            <w:tcW w:w="794"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6"/>
                <w:szCs w:val="16"/>
                <w:lang w:eastAsia="sl-SI"/>
              </w:rPr>
            </w:pPr>
            <w:r w:rsidRPr="004B1B94">
              <w:rPr>
                <w:rFonts w:ascii="Calibri" w:eastAsia="Times New Roman" w:hAnsi="Calibri" w:cs="Calibri"/>
                <w:color w:val="000000"/>
                <w:sz w:val="16"/>
                <w:szCs w:val="16"/>
                <w:lang w:eastAsia="sl-SI"/>
              </w:rPr>
              <w:t>7</w:t>
            </w:r>
          </w:p>
        </w:tc>
        <w:tc>
          <w:tcPr>
            <w:tcW w:w="576" w:type="dxa"/>
            <w:tcBorders>
              <w:top w:val="nil"/>
              <w:left w:val="nil"/>
              <w:bottom w:val="single" w:sz="4" w:space="0" w:color="auto"/>
              <w:right w:val="single" w:sz="4" w:space="0" w:color="auto"/>
            </w:tcBorders>
            <w:shd w:val="clear" w:color="000000" w:fill="C0C0C0"/>
            <w:noWrap/>
            <w:vAlign w:val="center"/>
            <w:hideMark/>
          </w:tcPr>
          <w:p w:rsidR="004B1B94" w:rsidRPr="004B1B94" w:rsidRDefault="004B1B94" w:rsidP="004B1B94">
            <w:pPr>
              <w:spacing w:after="0" w:line="240" w:lineRule="auto"/>
              <w:jc w:val="center"/>
              <w:rPr>
                <w:rFonts w:ascii="Calibri" w:eastAsia="Times New Roman" w:hAnsi="Calibri" w:cs="Calibri"/>
                <w:color w:val="000000"/>
                <w:sz w:val="16"/>
                <w:szCs w:val="16"/>
                <w:lang w:eastAsia="sl-SI"/>
              </w:rPr>
            </w:pPr>
            <w:r w:rsidRPr="004B1B94">
              <w:rPr>
                <w:rFonts w:ascii="Calibri" w:eastAsia="Times New Roman" w:hAnsi="Calibri" w:cs="Calibri"/>
                <w:color w:val="000000"/>
                <w:sz w:val="16"/>
                <w:szCs w:val="16"/>
                <w:lang w:eastAsia="sl-SI"/>
              </w:rPr>
              <w:t>8</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JAVNA UPRAVA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629.577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661.532</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714.926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609.490</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85,25</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0111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izvršilnih in zakonodajnih organov</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459.097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495.575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520.770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502.649</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96,52</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0112</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s področja finančnih in fiskalnih zadev</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10.723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6.600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7.200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6.907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95,94</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0133</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Druge splošne zadeve in storitve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111.001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95.000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131.449</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64.081</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48,75</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0160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Druge dejavnosti javne uprave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44.996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60.317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52.117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32.467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62,30</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0171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Servisiranje javnega dolga države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2.528</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2.740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2.090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2.141</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102,45</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0180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Splošni transferi med javnofinančnimi institucijami na različnih ravneh države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1.233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1.300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1.300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1.245</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95,76</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02</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OBRAMBA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3.994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18.000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12.274</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68,19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0220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Civilna zaščita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3.994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18.000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12.274</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68,19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03</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JAVNI RED IN VARNOST</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130.079</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87.100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86.100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103.344</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120,03</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0320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Protipožarna varnost</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130.079</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87.100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86.100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103.344</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120,03</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GOSPODARSKE DEJAVNOSTI</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391.642</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722.080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486.071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493.626</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101,55</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0411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s področja splošnih gospodarskih in trgovinskih zadev</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2.623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13.920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28.920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25.165</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87,01</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0412</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s področja splošnih zadev, povezanih z delom in zaposlovanjem</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31.974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36.406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82.065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75.357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91,83</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0421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Kmetijstvo</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21.320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90.509</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94.500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106.401</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112,59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0422</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Gozdarstvo</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10.332</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0451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Cestni promet</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274.338</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535.600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232.586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233.576</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100,43</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0460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Komunikacije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1.464</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0490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Druge dejavnosti s področja gospodarskih zadev</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61.387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45.645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48.000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41.331</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86,11</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05</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VARSTVO OKOLJA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155.368</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729.955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637.657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465.416</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72,99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0510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Zbiranje in ravnanje z odpadki</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38.881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40.955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41.455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36.412</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87,83</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0520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Ravnanje z odpadno vodo</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116.487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687.000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594.202</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424.477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71,44</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0530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Zmanjševanje onesnaževanja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4.527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226,36</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STANOVANJSKA DEJAVNOST IN PROSTORSKI RAZVOJ</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275.010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268.324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295.125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236.608</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80,17</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0610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Stanovanjska dejavnost</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24.725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33.700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36.700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32.641</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88,94</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0620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na področju prostorskega načrtovanja in razvoja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39.517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63.834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76.300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29.069</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38,10</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0630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Oskrba z vodo</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156.536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126.590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124.990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124.562</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99,66</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0640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Cestna razsvetljava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54.232</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44.200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57.135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50.335</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88,10</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07</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ZDRAVSTVO</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84.454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84.450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84.450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86.707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102,67</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0721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Splošne zdravstvene storitve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84.454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84.450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84.450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86.707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102,67</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08</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REKREACIJA, KULTURA IN DEJAVNOST DEJAVNOSTI NEPROFITNIH ORGANIZACIJ, ZDRUŽENJ, DRUŠTEV IN DRUGIH INS</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105.297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127.243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119.043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70.391</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59,13</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0810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na področju športa in rekreacije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48.296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46.288</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45.788</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26.522</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57,92</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0820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Kulturne dejavnosti</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48.454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64.062</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55.762</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25.679</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46,05</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0840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Dejavnosti neprofitnih organizacij, društev, združenj in drugih institucij</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8.547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16.893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17.493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18.190</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103,99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09</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IZOBRAŽEVANJE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926.023</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965.084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1.089.361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1.105.563</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101,49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0911</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Predšolska vzgoja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691.551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701.100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751.100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780.355</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103,89</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0912</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Osnovnošolsko izobraževanje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190.226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211.284</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289.261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287.548</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99,41</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0960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Podporne storitve pri izobraževanju</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44.246</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52.700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49.000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37.660</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76,86</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SOCIALNA VARNOST</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158.678</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176.775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180.775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159.847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88,42</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1012</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Varstvo invalidnih oseb</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6.101</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0</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1040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Varstvo otrok in družine</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4.900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9.375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9.375</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6.670</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71,15</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1070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Zagotavljanje socialne varnosti socialno ogroženih in socialno izključenih kategorij prebivalstva</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147.477</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151.500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155.500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152.977</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98,38</w:t>
            </w:r>
          </w:p>
        </w:tc>
      </w:tr>
      <w:tr w:rsidR="004B1B94" w:rsidRPr="004B1B94" w:rsidTr="004B1B94">
        <w:trPr>
          <w:trHeight w:val="300"/>
        </w:trPr>
        <w:tc>
          <w:tcPr>
            <w:tcW w:w="412"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 </w:t>
            </w:r>
          </w:p>
        </w:tc>
        <w:tc>
          <w:tcPr>
            <w:tcW w:w="39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1090</w:t>
            </w:r>
          </w:p>
        </w:tc>
        <w:tc>
          <w:tcPr>
            <w:tcW w:w="5329"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rPr>
                <w:rFonts w:ascii="Arial Narrow" w:eastAsia="Times New Roman" w:hAnsi="Arial Narrow" w:cs="Calibri"/>
                <w:color w:val="000000"/>
                <w:sz w:val="14"/>
                <w:szCs w:val="14"/>
                <w:lang w:eastAsia="sl-SI"/>
              </w:rPr>
            </w:pPr>
            <w:r w:rsidRPr="004B1B94">
              <w:rPr>
                <w:rFonts w:ascii="Arial Narrow" w:eastAsia="Times New Roman" w:hAnsi="Arial Narrow" w:cs="Calibri"/>
                <w:color w:val="000000"/>
                <w:sz w:val="14"/>
                <w:szCs w:val="14"/>
                <w:lang w:eastAsia="sl-SI"/>
              </w:rPr>
              <w:t>Druge dejavnosti na področju socialne varnosti</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15.900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15.900</w:t>
            </w:r>
          </w:p>
        </w:tc>
        <w:tc>
          <w:tcPr>
            <w:tcW w:w="794"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200</w:t>
            </w:r>
          </w:p>
        </w:tc>
        <w:tc>
          <w:tcPr>
            <w:tcW w:w="576" w:type="dxa"/>
            <w:tcBorders>
              <w:top w:val="nil"/>
              <w:left w:val="nil"/>
              <w:bottom w:val="nil"/>
              <w:right w:val="nil"/>
            </w:tcBorders>
            <w:shd w:val="clear" w:color="000000" w:fill="FFFFFF"/>
            <w:noWrap/>
            <w:vAlign w:val="bottom"/>
            <w:hideMark/>
          </w:tcPr>
          <w:p w:rsidR="004B1B94" w:rsidRPr="004B1B94" w:rsidRDefault="004B1B94" w:rsidP="004B1B94">
            <w:pPr>
              <w:spacing w:after="0" w:line="240" w:lineRule="auto"/>
              <w:jc w:val="right"/>
              <w:rPr>
                <w:rFonts w:ascii="Arial Narrow" w:eastAsia="Times New Roman" w:hAnsi="Arial Narrow" w:cs="Calibri"/>
                <w:color w:val="000000"/>
                <w:sz w:val="16"/>
                <w:szCs w:val="16"/>
                <w:lang w:eastAsia="sl-SI"/>
              </w:rPr>
            </w:pPr>
            <w:r w:rsidRPr="004B1B94">
              <w:rPr>
                <w:rFonts w:ascii="Arial Narrow" w:eastAsia="Times New Roman" w:hAnsi="Arial Narrow" w:cs="Calibri"/>
                <w:color w:val="000000"/>
                <w:sz w:val="16"/>
                <w:szCs w:val="16"/>
                <w:lang w:eastAsia="sl-SI"/>
              </w:rPr>
              <w:t>1,26</w:t>
            </w:r>
          </w:p>
        </w:tc>
      </w:tr>
      <w:tr w:rsidR="004B1B94" w:rsidRPr="004B1B94" w:rsidTr="004B1B94">
        <w:trPr>
          <w:trHeight w:val="300"/>
        </w:trPr>
        <w:tc>
          <w:tcPr>
            <w:tcW w:w="412"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rPr>
                <w:rFonts w:ascii="Calibri" w:eastAsia="Times New Roman" w:hAnsi="Calibri" w:cs="Calibri"/>
                <w:b/>
                <w:bCs/>
                <w:color w:val="2E74B5" w:themeColor="accent1" w:themeShade="BF"/>
                <w:sz w:val="16"/>
                <w:szCs w:val="16"/>
                <w:lang w:eastAsia="sl-SI"/>
              </w:rPr>
            </w:pPr>
            <w:r w:rsidRPr="004B1B94">
              <w:rPr>
                <w:rFonts w:ascii="Calibri" w:eastAsia="Times New Roman" w:hAnsi="Calibri" w:cs="Calibri"/>
                <w:b/>
                <w:bCs/>
                <w:color w:val="2E74B5" w:themeColor="accent1" w:themeShade="BF"/>
                <w:sz w:val="16"/>
                <w:szCs w:val="16"/>
                <w:lang w:eastAsia="sl-SI"/>
              </w:rPr>
              <w:t> </w:t>
            </w:r>
          </w:p>
        </w:tc>
        <w:tc>
          <w:tcPr>
            <w:tcW w:w="396"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rPr>
                <w:rFonts w:ascii="Calibri" w:eastAsia="Times New Roman" w:hAnsi="Calibri" w:cs="Calibri"/>
                <w:b/>
                <w:bCs/>
                <w:color w:val="2E74B5" w:themeColor="accent1" w:themeShade="BF"/>
                <w:sz w:val="14"/>
                <w:szCs w:val="14"/>
                <w:lang w:eastAsia="sl-SI"/>
              </w:rPr>
            </w:pPr>
            <w:r w:rsidRPr="004B1B94">
              <w:rPr>
                <w:rFonts w:ascii="Calibri" w:eastAsia="Times New Roman" w:hAnsi="Calibri" w:cs="Calibri"/>
                <w:b/>
                <w:bCs/>
                <w:color w:val="2E74B5" w:themeColor="accent1" w:themeShade="BF"/>
                <w:sz w:val="14"/>
                <w:szCs w:val="14"/>
                <w:lang w:eastAsia="sl-SI"/>
              </w:rPr>
              <w:t> </w:t>
            </w:r>
          </w:p>
        </w:tc>
        <w:tc>
          <w:tcPr>
            <w:tcW w:w="5329"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rPr>
                <w:rFonts w:ascii="Calibri" w:eastAsia="Times New Roman" w:hAnsi="Calibri" w:cs="Calibri"/>
                <w:b/>
                <w:bCs/>
                <w:color w:val="2E74B5" w:themeColor="accent1" w:themeShade="BF"/>
                <w:sz w:val="14"/>
                <w:szCs w:val="14"/>
                <w:lang w:eastAsia="sl-SI"/>
              </w:rPr>
            </w:pPr>
            <w:r w:rsidRPr="004B1B94">
              <w:rPr>
                <w:rFonts w:ascii="Calibri" w:eastAsia="Times New Roman" w:hAnsi="Calibri" w:cs="Calibri"/>
                <w:b/>
                <w:bCs/>
                <w:color w:val="2E74B5" w:themeColor="accent1" w:themeShade="BF"/>
                <w:sz w:val="14"/>
                <w:szCs w:val="14"/>
                <w:lang w:eastAsia="sl-SI"/>
              </w:rPr>
              <w:t> </w:t>
            </w:r>
          </w:p>
        </w:tc>
        <w:tc>
          <w:tcPr>
            <w:tcW w:w="794"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E74B5" w:themeColor="accent1" w:themeShade="BF"/>
                <w:sz w:val="16"/>
                <w:szCs w:val="16"/>
                <w:lang w:eastAsia="sl-SI"/>
              </w:rPr>
            </w:pPr>
            <w:r w:rsidRPr="004B1B94">
              <w:rPr>
                <w:rFonts w:ascii="Calibri" w:eastAsia="Times New Roman" w:hAnsi="Calibri" w:cs="Calibri"/>
                <w:b/>
                <w:bCs/>
                <w:color w:val="2E74B5" w:themeColor="accent1" w:themeShade="BF"/>
                <w:sz w:val="16"/>
                <w:szCs w:val="16"/>
                <w:lang w:eastAsia="sl-SI"/>
              </w:rPr>
              <w:t>2.860.123</w:t>
            </w:r>
          </w:p>
        </w:tc>
        <w:tc>
          <w:tcPr>
            <w:tcW w:w="794"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E74B5" w:themeColor="accent1" w:themeShade="BF"/>
                <w:sz w:val="16"/>
                <w:szCs w:val="16"/>
                <w:lang w:eastAsia="sl-SI"/>
              </w:rPr>
            </w:pPr>
            <w:r w:rsidRPr="004B1B94">
              <w:rPr>
                <w:rFonts w:ascii="Calibri" w:eastAsia="Times New Roman" w:hAnsi="Calibri" w:cs="Calibri"/>
                <w:b/>
                <w:bCs/>
                <w:color w:val="2E74B5" w:themeColor="accent1" w:themeShade="BF"/>
                <w:sz w:val="16"/>
                <w:szCs w:val="16"/>
                <w:lang w:eastAsia="sl-SI"/>
              </w:rPr>
              <w:t>3.830.543</w:t>
            </w:r>
          </w:p>
        </w:tc>
        <w:tc>
          <w:tcPr>
            <w:tcW w:w="794"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E74B5" w:themeColor="accent1" w:themeShade="BF"/>
                <w:sz w:val="16"/>
                <w:szCs w:val="16"/>
                <w:lang w:eastAsia="sl-SI"/>
              </w:rPr>
            </w:pPr>
            <w:r w:rsidRPr="004B1B94">
              <w:rPr>
                <w:rFonts w:ascii="Calibri" w:eastAsia="Times New Roman" w:hAnsi="Calibri" w:cs="Calibri"/>
                <w:b/>
                <w:bCs/>
                <w:color w:val="2E74B5" w:themeColor="accent1" w:themeShade="BF"/>
                <w:sz w:val="16"/>
                <w:szCs w:val="16"/>
                <w:lang w:eastAsia="sl-SI"/>
              </w:rPr>
              <w:t>3.711.508</w:t>
            </w:r>
          </w:p>
        </w:tc>
        <w:tc>
          <w:tcPr>
            <w:tcW w:w="794"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E74B5" w:themeColor="accent1" w:themeShade="BF"/>
                <w:sz w:val="16"/>
                <w:szCs w:val="16"/>
                <w:lang w:eastAsia="sl-SI"/>
              </w:rPr>
            </w:pPr>
            <w:r w:rsidRPr="004B1B94">
              <w:rPr>
                <w:rFonts w:ascii="Calibri" w:eastAsia="Times New Roman" w:hAnsi="Calibri" w:cs="Calibri"/>
                <w:b/>
                <w:bCs/>
                <w:color w:val="2E74B5" w:themeColor="accent1" w:themeShade="BF"/>
                <w:sz w:val="16"/>
                <w:szCs w:val="16"/>
                <w:lang w:eastAsia="sl-SI"/>
              </w:rPr>
              <w:t>3.343.266</w:t>
            </w:r>
          </w:p>
        </w:tc>
        <w:tc>
          <w:tcPr>
            <w:tcW w:w="576" w:type="dxa"/>
            <w:tcBorders>
              <w:top w:val="single" w:sz="4" w:space="0" w:color="auto"/>
              <w:left w:val="nil"/>
              <w:bottom w:val="nil"/>
              <w:right w:val="nil"/>
            </w:tcBorders>
            <w:shd w:val="clear" w:color="000000" w:fill="C0C0C0"/>
            <w:noWrap/>
            <w:vAlign w:val="bottom"/>
            <w:hideMark/>
          </w:tcPr>
          <w:p w:rsidR="004B1B94" w:rsidRPr="004B1B94" w:rsidRDefault="004B1B94" w:rsidP="004B1B94">
            <w:pPr>
              <w:spacing w:after="0" w:line="240" w:lineRule="auto"/>
              <w:jc w:val="right"/>
              <w:rPr>
                <w:rFonts w:ascii="Calibri" w:eastAsia="Times New Roman" w:hAnsi="Calibri" w:cs="Calibri"/>
                <w:b/>
                <w:bCs/>
                <w:color w:val="2E74B5" w:themeColor="accent1" w:themeShade="BF"/>
                <w:sz w:val="16"/>
                <w:szCs w:val="16"/>
                <w:lang w:eastAsia="sl-SI"/>
              </w:rPr>
            </w:pPr>
            <w:r w:rsidRPr="004B1B94">
              <w:rPr>
                <w:rFonts w:ascii="Calibri" w:eastAsia="Times New Roman" w:hAnsi="Calibri" w:cs="Calibri"/>
                <w:b/>
                <w:bCs/>
                <w:color w:val="2E74B5" w:themeColor="accent1" w:themeShade="BF"/>
                <w:sz w:val="16"/>
                <w:szCs w:val="16"/>
                <w:lang w:eastAsia="sl-SI"/>
              </w:rPr>
              <w:t>90,08</w:t>
            </w:r>
          </w:p>
        </w:tc>
      </w:tr>
    </w:tbl>
    <w:p w:rsidR="004B1B94" w:rsidRPr="00F72EAC" w:rsidRDefault="004B1B94" w:rsidP="00F72EAC"/>
    <w:p w:rsidR="00F72EAC" w:rsidRPr="00F72EAC" w:rsidRDefault="00F72EAC" w:rsidP="00F72EAC">
      <w:pPr>
        <w:tabs>
          <w:tab w:val="left" w:pos="-1080"/>
          <w:tab w:val="left" w:pos="-720"/>
          <w:tab w:val="left" w:pos="0"/>
          <w:tab w:val="center" w:pos="1620"/>
        </w:tabs>
        <w:spacing w:after="0" w:line="240" w:lineRule="auto"/>
        <w:rPr>
          <w:rFonts w:ascii="Calibri" w:eastAsia="Times New Roman" w:hAnsi="Calibri" w:cs="Times New Roman"/>
          <w:sz w:val="24"/>
          <w:szCs w:val="20"/>
        </w:rPr>
      </w:pPr>
    </w:p>
    <w:p w:rsidR="00F72EAC" w:rsidRPr="00F72EAC" w:rsidRDefault="00F72EAC" w:rsidP="00F72EAC">
      <w:pPr>
        <w:tabs>
          <w:tab w:val="left" w:pos="-1080"/>
          <w:tab w:val="left" w:pos="-720"/>
          <w:tab w:val="left" w:pos="0"/>
          <w:tab w:val="left" w:pos="810"/>
          <w:tab w:val="center" w:pos="1620"/>
        </w:tabs>
        <w:spacing w:after="0" w:line="240" w:lineRule="auto"/>
        <w:jc w:val="both"/>
        <w:rPr>
          <w:rFonts w:ascii="Calibri" w:eastAsia="Times New Roman" w:hAnsi="Calibri" w:cs="Times New Roman"/>
          <w:color w:val="0000FF"/>
          <w:sz w:val="24"/>
          <w:szCs w:val="20"/>
        </w:rPr>
      </w:pPr>
      <w:r w:rsidRPr="00F72EAC">
        <w:rPr>
          <w:rFonts w:ascii="Calibri" w:eastAsia="Times New Roman" w:hAnsi="Calibri" w:cs="Times New Roman"/>
          <w:color w:val="0000FF"/>
          <w:sz w:val="24"/>
          <w:szCs w:val="20"/>
        </w:rPr>
        <w:t>3.3.</w:t>
      </w:r>
      <w:r w:rsidRPr="00F72EAC">
        <w:rPr>
          <w:rFonts w:ascii="Calibri" w:eastAsia="Times New Roman" w:hAnsi="Calibri" w:cs="Times New Roman"/>
          <w:color w:val="0000FF"/>
          <w:sz w:val="24"/>
          <w:szCs w:val="20"/>
        </w:rPr>
        <w:tab/>
        <w:t>OBRAZLOŽITEV NAČRTA RAZVOJNIH PROGRAMOV</w:t>
      </w:r>
    </w:p>
    <w:p w:rsidR="00F72EAC" w:rsidRPr="00F72EAC" w:rsidRDefault="00F72EAC" w:rsidP="00F72EAC">
      <w:pPr>
        <w:tabs>
          <w:tab w:val="left" w:pos="-1080"/>
          <w:tab w:val="left" w:pos="-720"/>
          <w:tab w:val="left" w:pos="0"/>
          <w:tab w:val="left" w:pos="810"/>
          <w:tab w:val="center" w:pos="1620"/>
        </w:tabs>
        <w:spacing w:after="0" w:line="240" w:lineRule="auto"/>
        <w:jc w:val="both"/>
        <w:rPr>
          <w:rFonts w:ascii="Calibri" w:eastAsia="Times New Roman" w:hAnsi="Calibri" w:cs="Times New Roman"/>
          <w:sz w:val="24"/>
          <w:szCs w:val="20"/>
        </w:rPr>
      </w:pPr>
    </w:p>
    <w:p w:rsidR="00F72EAC" w:rsidRPr="00F72EAC" w:rsidRDefault="00F72EAC" w:rsidP="00F72EAC">
      <w:pPr>
        <w:tabs>
          <w:tab w:val="left" w:pos="-1080"/>
          <w:tab w:val="left" w:pos="-720"/>
          <w:tab w:val="left" w:pos="0"/>
          <w:tab w:val="left" w:pos="810"/>
          <w:tab w:val="center" w:pos="1620"/>
        </w:tabs>
        <w:spacing w:after="0" w:line="240" w:lineRule="auto"/>
        <w:jc w:val="both"/>
        <w:rPr>
          <w:rFonts w:ascii="Calibri" w:eastAsia="Times New Roman" w:hAnsi="Calibri" w:cs="Times New Roman"/>
          <w:sz w:val="24"/>
          <w:szCs w:val="20"/>
        </w:rPr>
      </w:pPr>
      <w:r w:rsidRPr="00F72EAC">
        <w:rPr>
          <w:rFonts w:ascii="Calibri" w:eastAsia="Times New Roman" w:hAnsi="Calibri" w:cs="Times New Roman"/>
          <w:sz w:val="24"/>
          <w:szCs w:val="20"/>
        </w:rPr>
        <w:t>Obrazložitev projektov občine iz NRP za leto 20</w:t>
      </w:r>
      <w:r w:rsidR="004F1115">
        <w:rPr>
          <w:rFonts w:ascii="Calibri" w:eastAsia="Times New Roman" w:hAnsi="Calibri" w:cs="Times New Roman"/>
          <w:sz w:val="24"/>
          <w:szCs w:val="20"/>
        </w:rPr>
        <w:t>20</w:t>
      </w:r>
      <w:r w:rsidRPr="00F72EAC">
        <w:rPr>
          <w:rFonts w:ascii="Calibri" w:eastAsia="Times New Roman" w:hAnsi="Calibri" w:cs="Times New Roman"/>
          <w:sz w:val="24"/>
          <w:szCs w:val="20"/>
        </w:rPr>
        <w:t xml:space="preserve"> je podana pri obrazložitvi realizacije splošnega in posebnega dela proračuna.</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Načrt razvojnih programov občinskega proračuna je sestavni del proračuna in predstavlja njegov tretji del, o katerem so odhodki proračuna prikazani v obliki konkretnih projektov oziroma programov, njihova finančna konstrukcija pa je prikazana za obdobje od leta 20</w:t>
      </w:r>
      <w:r w:rsidR="004F1115">
        <w:rPr>
          <w:rFonts w:ascii="Arial Narrow" w:eastAsia="Times New Roman" w:hAnsi="Arial Narrow" w:cs="Times New Roman"/>
          <w:bCs/>
          <w:kern w:val="28"/>
          <w:sz w:val="20"/>
          <w:szCs w:val="20"/>
        </w:rPr>
        <w:t>20</w:t>
      </w:r>
      <w:r w:rsidRPr="00F72EAC">
        <w:rPr>
          <w:rFonts w:ascii="Arial Narrow" w:eastAsia="Times New Roman" w:hAnsi="Arial Narrow" w:cs="Times New Roman"/>
          <w:bCs/>
          <w:kern w:val="28"/>
          <w:sz w:val="20"/>
          <w:szCs w:val="20"/>
        </w:rPr>
        <w:t xml:space="preserve"> do leta 202</w:t>
      </w:r>
      <w:r w:rsidR="004F1115">
        <w:rPr>
          <w:rFonts w:ascii="Arial Narrow" w:eastAsia="Times New Roman" w:hAnsi="Arial Narrow" w:cs="Times New Roman"/>
          <w:bCs/>
          <w:kern w:val="28"/>
          <w:sz w:val="20"/>
          <w:szCs w:val="20"/>
        </w:rPr>
        <w:t>3</w:t>
      </w:r>
      <w:r w:rsidRPr="00F72EAC">
        <w:rPr>
          <w:rFonts w:ascii="Arial Narrow" w:eastAsia="Times New Roman" w:hAnsi="Arial Narrow" w:cs="Times New Roman"/>
          <w:bCs/>
          <w:kern w:val="28"/>
          <w:sz w:val="20"/>
          <w:szCs w:val="20"/>
        </w:rPr>
        <w:t>. Načrt razvojnih programov tako predstavlja investicije in druge razvojne projekte ter državne pomoči v občini v štiriletnem obdobju oziroma do zaključka projekta. V načrtu razvojnih programov se izkazujejo celotne vrednosti projektov z vsemi viri financiranja. Načrt razvojnih programov izkazuje načrtovane izdatke proračuna za investicije in državne pomoči ter druge razvojne projekte in programe v prihodnjih štirih letih, ko so razdelani po:</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w:t>
      </w:r>
      <w:r w:rsidRPr="00F72EAC">
        <w:rPr>
          <w:rFonts w:ascii="Arial Narrow" w:eastAsia="Times New Roman" w:hAnsi="Arial Narrow" w:cs="Times New Roman"/>
          <w:bCs/>
          <w:kern w:val="28"/>
          <w:sz w:val="20"/>
          <w:szCs w:val="20"/>
        </w:rPr>
        <w:tab/>
        <w:t>posameznih projektih ali programih</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w:t>
      </w:r>
      <w:r w:rsidRPr="00F72EAC">
        <w:rPr>
          <w:rFonts w:ascii="Arial Narrow" w:eastAsia="Times New Roman" w:hAnsi="Arial Narrow" w:cs="Times New Roman"/>
          <w:bCs/>
          <w:kern w:val="28"/>
          <w:sz w:val="20"/>
          <w:szCs w:val="20"/>
        </w:rPr>
        <w:tab/>
        <w:t>letih, v katerih bodo izdatki za projekte ali programe bremenili proračune prihodnjih let</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w:t>
      </w:r>
      <w:r w:rsidRPr="00F72EAC">
        <w:rPr>
          <w:rFonts w:ascii="Arial Narrow" w:eastAsia="Times New Roman" w:hAnsi="Arial Narrow" w:cs="Times New Roman"/>
          <w:bCs/>
          <w:kern w:val="28"/>
          <w:sz w:val="20"/>
          <w:szCs w:val="20"/>
        </w:rPr>
        <w:tab/>
        <w:t>virih financiranja za celovito izvedbo projektov ali programov</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V načrt razvojnih programov občinskega proračuna so zajeti načrtovani izdatki občinskega proračuna za investicije in državne pomoči ter druge razvojne projekte po programski in ekonomski klasifikaciji. V načrt razvojnih programov so vključeni odhodki, ki odražajo razvojno politiko občine in sicer iz dokumentov dolgoročnega razvojnega načrtovanja.</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Glede na programsko klasifikacijo se načrt razvojnih programov prikaže po področjih proračunske porabe, glavnih programih in podprogramih, ki jih sestavljajo projekti. Glede na ekonomsko klasifikacijo pa se v načrt razvojnih programov občinskega proračuna obvezno vključijo izdatki, ki spadajo v naslednje skupine oz. podskupine kontov:</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-42 Investicijski odhodki, vključno s finančnim najemom</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-43 Investicijski transferi</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-41 Tekoči transferi ( 410-subvencije, vendar del, ki predstavljajo državno pomoč).</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Lahko pa so vključeni tudi drugi izdatki, vezani na izvedbo projekta.</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Kot investicije je potrebno projektno obravnavati vse naložbe v osnovna sredstva, za katere se izdatki vodijo v okviru skupine kontov 42-Investicijski odhodki, oz. njihove podskupine in 431-Investicijski transferi pravnim in fizičnim osebam, ki niso proračunski porabniki ter 432-Investicijski transferi proračunskim uporabnikom. Investicijski odhodki so sredstva, ki so namenjena za nakup in gradnjo osnovnih sredstev ter vključujejo izdatke za gradnjo in nakup poslovnih prostorov in zgradb, nakup opreme, prevoznih sredstev ter drugih osnovnih sredstev, sredstva za rekonstrukcije, modernizacije in adaptacije ter sredstva za investicijsko vzdrževanje objektov, opreme in drugih osnovnih sredstev. Investicijski transferi so sredstva, ki se iz občinskega proračuna namenijo kot namenska sredstva za določene investicije prejemnikom sredstev, ki niso neposredni proračunski uporabniki ( sredstva za investicije javnim podjetjem, privatnim podjetjem in zasebnikom, javnim skladom, javnim zavodom in drugim izvajalcem javnih služb).</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Projekti in programi se v načrtu razvojnih programov načrtujejo za celotno obdobje njihovega trajanja, s tem da se dopolnjujejo in potrjujejo za naslednje štiriletno obdobje ob vsaki spremembi proračuna ( pri pripravi proračuna, spremembi proračuna ali rebalansa proračuna).</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V načrt razvojnih programov se uvrstijo tisti projekti in programi, ki so izvedljivi po pričakovani dinamiki in v celoti pokriti s predvidenimi oz. znanimi viri financiranja. Prednost pri zagotavljanju virov financiranja morajo imeti projekti in programi, ki so uvrščeni v načrt razvojnih programov in so že v izvajanju, preostanek sredstev pa se nameni za nove projekte.</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V procesu priprave načrta razvojnih programov se torej izhaja iz projektov, ki so že vključeni v NRP, kjer se najprej preveri, v kolikšni meri podatki iz veljavnega načrta financiranja ustrezajo dejanskemu stanju ter novim proračunskim okvirom. V nadaljnjih korakih je potrebno podatke uskladiti in jih prilagoditi razpoložljivim možnostim črpanja virov financiranja. Zatem se v NRP lahko uvrstijo tudi novi projekti, pri čemer je potrebno poleg opredeljenih prioritet upoštevati razpoložljive vire sredstev.</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Vrednost projekta, ki je ocena celotne vrednosti projekta, zajema vse pričakovane stroške oziroma izdatke za vso dobo trajanja izvedbe, izražene v tekočih cenah ob upoštevanju dinamike, kot izhaja iz terminskega plana izvedbe projekta. Pogoji za uvrstitev projektov in programov v načrt razvojnih programov so:</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-usklajenost z dokumenti dolgoročnega razvojnega načrtovanja</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-izdelana dokumentacija skladno z Uredbo o enotni metodologiji za pripravo in obravnavo investicijske dokumentacije na področju javnih financ</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 zagotovljena izvedljivost projekta v predvidenem obdobju</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 v primeru projektov in programov, ki vsebujejo elemente državnih pomoči upoštevanje postopka po ZSDrP.</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V načrt razvojnih programov se uvrstijo projekti, ki so pripravljeni na podlagi predpisane dokumentacije in potrjeni s sklepom. Na podlagi Uredbe o enotni metodologiji za pripravo in obravnavo investicijske dokumentacije na področju javnih financ, se investitor opredeli do dokumenta identifikacijskega projekta (DIIP), investicijskega programa (IP) s pisnim sklepom o potrditvi investicijske dokumentacije (ID), ki je obvezna priloga. Pri oblikovanju načrta razvojnih programov je tako potrebno ločiti definicije izvedljivega projekta in veljavnega projekta:</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1.</w:t>
      </w:r>
      <w:r w:rsidRPr="00F72EAC">
        <w:rPr>
          <w:rFonts w:ascii="Arial Narrow" w:eastAsia="Times New Roman" w:hAnsi="Arial Narrow" w:cs="Times New Roman"/>
          <w:bCs/>
          <w:kern w:val="28"/>
          <w:sz w:val="20"/>
          <w:szCs w:val="20"/>
        </w:rPr>
        <w:tab/>
        <w:t>Izvedljiv projekt je tisti projekt, za katerega se na podlagi strokovnih podlag ugotovi, da ga je mogoče uresničiti.</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2.</w:t>
      </w:r>
      <w:r w:rsidRPr="00F72EAC">
        <w:rPr>
          <w:rFonts w:ascii="Arial Narrow" w:eastAsia="Times New Roman" w:hAnsi="Arial Narrow" w:cs="Times New Roman"/>
          <w:bCs/>
          <w:kern w:val="28"/>
          <w:sz w:val="20"/>
          <w:szCs w:val="20"/>
        </w:rPr>
        <w:tab/>
        <w:t>Potrjen projekt je projekt, ki je potrjen s sklepom nosilca projekta oziroma pri investicijskih projektih s sklepom investitorja ter pripravljen na podlagi predpisane investicijske dokumentacije, izdelane skladno z Uredbo o enotni metodologiji za pripravo in obravnavo investicijske dokumentacije na področju javnih financ.</w:t>
      </w:r>
    </w:p>
    <w:p w:rsidR="00F72EAC" w:rsidRP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3.</w:t>
      </w:r>
      <w:r w:rsidRPr="00F72EAC">
        <w:rPr>
          <w:rFonts w:ascii="Arial Narrow" w:eastAsia="Times New Roman" w:hAnsi="Arial Narrow" w:cs="Times New Roman"/>
          <w:bCs/>
          <w:kern w:val="28"/>
          <w:sz w:val="20"/>
          <w:szCs w:val="20"/>
        </w:rPr>
        <w:tab/>
        <w:t>Veljaven projekt je projekt, ki je vključen v veljaven načrt razvojnih programov.</w:t>
      </w:r>
    </w:p>
    <w:p w:rsidR="00F72EAC" w:rsidRDefault="00F72EAC"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r w:rsidRPr="00F72EAC">
        <w:rPr>
          <w:rFonts w:ascii="Arial Narrow" w:eastAsia="Times New Roman" w:hAnsi="Arial Narrow" w:cs="Times New Roman"/>
          <w:bCs/>
          <w:kern w:val="28"/>
          <w:sz w:val="20"/>
          <w:szCs w:val="20"/>
        </w:rPr>
        <w:t>Predlog načrta razvojnih programov mora biti usklajen s predlogi finančnih načrtov neposrednih uporabnikov.</w:t>
      </w:r>
    </w:p>
    <w:p w:rsidR="004B1B94" w:rsidRDefault="004B1B94"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4B1B94" w:rsidRDefault="004B1B94"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9D1B2D" w:rsidRDefault="009D1B2D" w:rsidP="00F72EAC">
      <w:pPr>
        <w:overflowPunct w:val="0"/>
        <w:autoSpaceDE w:val="0"/>
        <w:autoSpaceDN w:val="0"/>
        <w:adjustRightInd w:val="0"/>
        <w:spacing w:before="240" w:after="60" w:line="240" w:lineRule="auto"/>
        <w:ind w:left="284"/>
        <w:jc w:val="both"/>
        <w:textAlignment w:val="baseline"/>
        <w:outlineLvl w:val="0"/>
        <w:rPr>
          <w:rFonts w:ascii="Arial Narrow" w:eastAsia="Times New Roman" w:hAnsi="Arial Narrow" w:cs="Times New Roman"/>
          <w:bCs/>
          <w:kern w:val="28"/>
          <w:sz w:val="20"/>
          <w:szCs w:val="20"/>
        </w:rPr>
      </w:pPr>
    </w:p>
    <w:p w:rsidR="00F72EAC" w:rsidRPr="00F72EAC" w:rsidRDefault="00F72EAC" w:rsidP="00F72EAC">
      <w:pPr>
        <w:tabs>
          <w:tab w:val="left" w:pos="-1080"/>
          <w:tab w:val="left" w:pos="-720"/>
          <w:tab w:val="left" w:pos="0"/>
          <w:tab w:val="left" w:pos="810"/>
          <w:tab w:val="center" w:pos="1620"/>
        </w:tabs>
        <w:spacing w:after="0" w:line="240" w:lineRule="auto"/>
        <w:jc w:val="both"/>
        <w:rPr>
          <w:rFonts w:ascii="Arial Narrow" w:eastAsia="Times New Roman" w:hAnsi="Arial Narrow" w:cs="Times New Roman"/>
          <w:color w:val="0000FF"/>
        </w:rPr>
      </w:pPr>
      <w:r w:rsidRPr="00F72EAC">
        <w:rPr>
          <w:rFonts w:ascii="Arial Narrow" w:eastAsia="Times New Roman" w:hAnsi="Arial Narrow" w:cs="Times New Roman"/>
          <w:color w:val="0000FF"/>
        </w:rPr>
        <w:t>3.</w:t>
      </w:r>
      <w:r w:rsidR="00F366D1">
        <w:rPr>
          <w:rFonts w:ascii="Arial Narrow" w:eastAsia="Times New Roman" w:hAnsi="Arial Narrow" w:cs="Times New Roman"/>
          <w:color w:val="0000FF"/>
        </w:rPr>
        <w:t>5</w:t>
      </w:r>
      <w:r w:rsidRPr="00F72EAC">
        <w:rPr>
          <w:rFonts w:ascii="Arial Narrow" w:eastAsia="Times New Roman" w:hAnsi="Arial Narrow" w:cs="Times New Roman"/>
          <w:color w:val="0000FF"/>
        </w:rPr>
        <w:t>.</w:t>
      </w:r>
      <w:r w:rsidRPr="00F72EAC">
        <w:rPr>
          <w:rFonts w:ascii="Arial Narrow" w:eastAsia="Times New Roman" w:hAnsi="Arial Narrow" w:cs="Times New Roman"/>
          <w:color w:val="0000FF"/>
        </w:rPr>
        <w:tab/>
        <w:t>OBRAZLOŽITEV PODATKOV IZ BILANCE STANJA (za proračun)</w:t>
      </w:r>
    </w:p>
    <w:p w:rsidR="00F72EAC" w:rsidRPr="00F72EAC" w:rsidRDefault="00F72EAC" w:rsidP="00F72EAC">
      <w:pPr>
        <w:tabs>
          <w:tab w:val="left" w:pos="-1080"/>
          <w:tab w:val="left" w:pos="-720"/>
          <w:tab w:val="left" w:pos="0"/>
          <w:tab w:val="left" w:pos="810"/>
          <w:tab w:val="center" w:pos="1620"/>
        </w:tabs>
        <w:spacing w:after="0" w:line="240" w:lineRule="auto"/>
        <w:jc w:val="both"/>
        <w:rPr>
          <w:rFonts w:ascii="Calibri" w:eastAsia="Times New Roman" w:hAnsi="Calibri" w:cs="Times New Roman"/>
          <w:sz w:val="24"/>
          <w:szCs w:val="20"/>
        </w:rPr>
      </w:pPr>
    </w:p>
    <w:p w:rsidR="00F72EAC" w:rsidRPr="00F72EAC" w:rsidRDefault="00F72EAC" w:rsidP="00F72EAC">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F72EAC">
        <w:rPr>
          <w:rFonts w:ascii="Arial" w:eastAsia="Times New Roman" w:hAnsi="Arial" w:cs="Arial"/>
          <w:b/>
          <w:bCs/>
          <w:sz w:val="34"/>
          <w:szCs w:val="34"/>
          <w:lang w:eastAsia="sl-SI"/>
        </w:rPr>
        <w:t xml:space="preserve">BILANCA STANJA </w:t>
      </w:r>
      <w:r w:rsidR="004002A9">
        <w:rPr>
          <w:rFonts w:ascii="Arial" w:eastAsia="Times New Roman" w:hAnsi="Arial" w:cs="Arial"/>
          <w:sz w:val="28"/>
          <w:szCs w:val="28"/>
          <w:lang w:eastAsia="sl-SI"/>
        </w:rPr>
        <w:br/>
        <w:t>na dan 31.12.2020</w:t>
      </w:r>
      <w:r w:rsidRPr="00F72EA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p>
    <w:tbl>
      <w:tblPr>
        <w:tblW w:w="4713" w:type="pct"/>
        <w:tblCellSpacing w:w="0" w:type="dxa"/>
        <w:tblInd w:w="512" w:type="dxa"/>
        <w:tblCellMar>
          <w:left w:w="0" w:type="dxa"/>
          <w:right w:w="0" w:type="dxa"/>
        </w:tblCellMar>
        <w:tblLook w:val="04A0" w:firstRow="1" w:lastRow="0" w:firstColumn="1" w:lastColumn="0" w:noHBand="0" w:noVBand="1"/>
      </w:tblPr>
      <w:tblGrid>
        <w:gridCol w:w="1221"/>
        <w:gridCol w:w="4048"/>
        <w:gridCol w:w="770"/>
        <w:gridCol w:w="1199"/>
        <w:gridCol w:w="1272"/>
      </w:tblGrid>
      <w:tr w:rsidR="00F72EAC" w:rsidRPr="00F72EAC" w:rsidTr="00CD2E0B">
        <w:trPr>
          <w:tblCellSpacing w:w="0" w:type="dxa"/>
        </w:trPr>
        <w:tc>
          <w:tcPr>
            <w:tcW w:w="0" w:type="auto"/>
            <w:gridSpan w:val="5"/>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v EUR (brez centov)</w:t>
            </w:r>
          </w:p>
        </w:tc>
      </w:tr>
      <w:tr w:rsidR="00F72EAC" w:rsidRPr="00F72EAC" w:rsidTr="00CD2E0B">
        <w:trPr>
          <w:tblCellSpacing w:w="0" w:type="dxa"/>
        </w:trPr>
        <w:tc>
          <w:tcPr>
            <w:tcW w:w="0" w:type="auto"/>
            <w:gridSpan w:val="5"/>
            <w:shd w:val="clear" w:color="auto" w:fill="FFFFFF"/>
            <w:vAlign w:val="center"/>
          </w:tcPr>
          <w:p w:rsidR="00F72EAC" w:rsidRPr="00F72EAC" w:rsidRDefault="00F72EAC" w:rsidP="00F72EAC">
            <w:pPr>
              <w:spacing w:after="0" w:line="240" w:lineRule="auto"/>
              <w:rPr>
                <w:rFonts w:ascii="Times New Roman" w:eastAsia="Times New Roman" w:hAnsi="Times New Roman" w:cs="Times New Roman"/>
                <w:sz w:val="24"/>
                <w:szCs w:val="24"/>
                <w:lang w:eastAsia="sl-SI"/>
              </w:rPr>
            </w:pP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ČLENITEV SKUPINE KONTOV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NAZIV SKUPINE KONTOV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Oznaka za AOP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ZNESEK - Tekoče leto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ZNESEK - Predhodno leto </w:t>
            </w:r>
          </w:p>
        </w:tc>
      </w:tr>
      <w:tr w:rsidR="00F72EAC" w:rsidRPr="00F72EAC" w:rsidTr="00CD2E0B">
        <w:trPr>
          <w:trHeight w:val="450"/>
          <w:tblCellSpacing w:w="0" w:type="dxa"/>
        </w:trPr>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1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2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3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4 </w:t>
            </w:r>
          </w:p>
        </w:tc>
        <w:tc>
          <w:tcPr>
            <w:tcW w:w="0" w:type="auto"/>
            <w:tcBorders>
              <w:left w:val="single" w:sz="6" w:space="0" w:color="000000"/>
              <w:right w:val="single" w:sz="6" w:space="0" w:color="000000"/>
            </w:tcBorders>
            <w:vAlign w:val="center"/>
          </w:tcPr>
          <w:p w:rsidR="00F72EAC" w:rsidRPr="00F72EAC" w:rsidRDefault="00F72EAC" w:rsidP="00F72EAC">
            <w:pPr>
              <w:spacing w:after="0" w:line="240" w:lineRule="auto"/>
              <w:jc w:val="center"/>
              <w:rPr>
                <w:rFonts w:ascii="Arial" w:eastAsia="Times New Roman" w:hAnsi="Arial" w:cs="Arial"/>
                <w:b/>
                <w:bCs/>
                <w:color w:val="000000"/>
                <w:sz w:val="16"/>
                <w:szCs w:val="16"/>
                <w:lang w:eastAsia="sl-SI"/>
              </w:rPr>
            </w:pPr>
            <w:r w:rsidRPr="00F72EAC">
              <w:rPr>
                <w:rFonts w:ascii="Arial" w:eastAsia="Times New Roman" w:hAnsi="Arial" w:cs="Arial"/>
                <w:b/>
                <w:bCs/>
                <w:color w:val="000000"/>
                <w:sz w:val="16"/>
                <w:szCs w:val="16"/>
                <w:lang w:eastAsia="sl-SI"/>
              </w:rPr>
              <w:t> 5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A) DOLGOROČNA SREDSTVA IN SREDSTVA V UPRAVLJANJU</w:t>
            </w:r>
            <w:r w:rsidRPr="00F72EAC">
              <w:rPr>
                <w:rFonts w:ascii="Arial" w:eastAsia="Times New Roman" w:hAnsi="Arial" w:cs="Arial"/>
                <w:b/>
                <w:bCs/>
                <w:color w:val="000000"/>
                <w:sz w:val="16"/>
                <w:szCs w:val="16"/>
                <w:lang w:eastAsia="sl-SI"/>
              </w:rPr>
              <w:br/>
              <w:t>(001 = 002 - 003 + 004 - 005 + 006 - 007 + 008 + 009 + 010 + 011)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20.</w:t>
            </w:r>
            <w:r w:rsidR="00936F96">
              <w:rPr>
                <w:rFonts w:ascii="Arial" w:eastAsia="Times New Roman" w:hAnsi="Arial" w:cs="Arial"/>
                <w:color w:val="000000"/>
                <w:sz w:val="16"/>
                <w:szCs w:val="16"/>
                <w:lang w:eastAsia="sl-SI"/>
              </w:rPr>
              <w:t>097</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466</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4002A9">
              <w:rPr>
                <w:rFonts w:ascii="Arial" w:eastAsia="Times New Roman" w:hAnsi="Arial" w:cs="Arial"/>
                <w:color w:val="000000"/>
                <w:sz w:val="16"/>
                <w:szCs w:val="16"/>
                <w:lang w:eastAsia="sl-SI"/>
              </w:rPr>
              <w:t>0</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259</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663</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NEOPREDMETENA SREDSTVA IN DOLGOROČNE AKTIVNE ČASOVNE RAZMEJITVE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002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25.734    </w:t>
            </w:r>
          </w:p>
        </w:tc>
        <w:tc>
          <w:tcPr>
            <w:tcW w:w="0" w:type="auto"/>
            <w:tcBorders>
              <w:top w:val="single" w:sz="4" w:space="0" w:color="auto"/>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25.734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POPRAVEK VREDNOSTI NEOPREDMETENIH SREDSTEV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936F96">
              <w:rPr>
                <w:rFonts w:ascii="Arial" w:eastAsia="Times New Roman" w:hAnsi="Arial" w:cs="Arial"/>
                <w:color w:val="000000"/>
                <w:sz w:val="16"/>
                <w:szCs w:val="16"/>
                <w:lang w:eastAsia="sl-SI"/>
              </w:rPr>
              <w:t>5</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317</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24</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986</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NEPREMIČNINE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004 </w:t>
            </w:r>
          </w:p>
        </w:tc>
        <w:tc>
          <w:tcPr>
            <w:tcW w:w="0" w:type="auto"/>
            <w:tcBorders>
              <w:left w:val="single" w:sz="6" w:space="0" w:color="000000"/>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23.</w:t>
            </w:r>
            <w:r w:rsidR="00936F96">
              <w:rPr>
                <w:rFonts w:ascii="Arial" w:eastAsia="Times New Roman" w:hAnsi="Arial" w:cs="Arial"/>
                <w:color w:val="000000"/>
                <w:sz w:val="16"/>
                <w:szCs w:val="16"/>
                <w:lang w:eastAsia="sl-SI"/>
              </w:rPr>
              <w:t>496</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1</w:t>
            </w:r>
            <w:r w:rsidRPr="00F72EAC">
              <w:rPr>
                <w:rFonts w:ascii="Arial" w:eastAsia="Times New Roman" w:hAnsi="Arial" w:cs="Arial"/>
                <w:color w:val="000000"/>
                <w:sz w:val="16"/>
                <w:szCs w:val="16"/>
                <w:lang w:eastAsia="sl-SI"/>
              </w:rPr>
              <w:t>0</w:t>
            </w:r>
            <w:r w:rsidR="00936F96">
              <w:rPr>
                <w:rFonts w:ascii="Arial" w:eastAsia="Times New Roman" w:hAnsi="Arial" w:cs="Arial"/>
                <w:color w:val="000000"/>
                <w:sz w:val="16"/>
                <w:szCs w:val="16"/>
                <w:lang w:eastAsia="sl-SI"/>
              </w:rPr>
              <w:t>8</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23.</w:t>
            </w:r>
            <w:r w:rsidR="004002A9">
              <w:rPr>
                <w:rFonts w:ascii="Arial" w:eastAsia="Times New Roman" w:hAnsi="Arial" w:cs="Arial"/>
                <w:color w:val="000000"/>
                <w:sz w:val="16"/>
                <w:szCs w:val="16"/>
                <w:lang w:eastAsia="sl-SI"/>
              </w:rPr>
              <w:t>089</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120</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POPRAVEK VREDNOSTI NEPREMIČNIN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005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936F96">
              <w:rPr>
                <w:rFonts w:ascii="Arial" w:eastAsia="Times New Roman" w:hAnsi="Arial" w:cs="Arial"/>
                <w:color w:val="000000"/>
                <w:sz w:val="16"/>
                <w:szCs w:val="16"/>
                <w:lang w:eastAsia="sl-SI"/>
              </w:rPr>
              <w:t>7</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409</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2</w:t>
            </w:r>
            <w:r w:rsidRPr="00F72EAC">
              <w:rPr>
                <w:rFonts w:ascii="Arial" w:eastAsia="Times New Roman" w:hAnsi="Arial" w:cs="Arial"/>
                <w:color w:val="000000"/>
                <w:sz w:val="16"/>
                <w:szCs w:val="16"/>
                <w:lang w:eastAsia="sl-SI"/>
              </w:rPr>
              <w:t xml:space="preserve">02   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6.</w:t>
            </w:r>
            <w:r w:rsidR="004002A9">
              <w:rPr>
                <w:rFonts w:ascii="Arial" w:eastAsia="Times New Roman" w:hAnsi="Arial" w:cs="Arial"/>
                <w:color w:val="000000"/>
                <w:sz w:val="16"/>
                <w:szCs w:val="16"/>
                <w:lang w:eastAsia="sl-SI"/>
              </w:rPr>
              <w:t>835</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702</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OPREMA IN DRUGA OPREDMETENA OSNOVNA SREDSTVA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006 </w:t>
            </w:r>
          </w:p>
        </w:tc>
        <w:tc>
          <w:tcPr>
            <w:tcW w:w="0" w:type="auto"/>
            <w:tcBorders>
              <w:left w:val="single" w:sz="6" w:space="0" w:color="000000"/>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936F96">
              <w:rPr>
                <w:rFonts w:ascii="Arial" w:eastAsia="Times New Roman" w:hAnsi="Arial" w:cs="Arial"/>
                <w:color w:val="000000"/>
                <w:sz w:val="16"/>
                <w:szCs w:val="16"/>
                <w:lang w:eastAsia="sl-SI"/>
              </w:rPr>
              <w:t>511</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701</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4</w:t>
            </w:r>
            <w:r w:rsidR="004002A9">
              <w:rPr>
                <w:rFonts w:ascii="Arial" w:eastAsia="Times New Roman" w:hAnsi="Arial" w:cs="Arial"/>
                <w:color w:val="000000"/>
                <w:sz w:val="16"/>
                <w:szCs w:val="16"/>
                <w:lang w:eastAsia="sl-SI"/>
              </w:rPr>
              <w:t>63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357</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POPRAVEK VREDNOSTI OPREME IN DRUGIH OPREDMETENIH OSNOVNIH SREDSTEV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007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w:t>
            </w:r>
            <w:r w:rsidR="00936F96">
              <w:rPr>
                <w:rFonts w:ascii="Arial" w:eastAsia="Times New Roman" w:hAnsi="Arial" w:cs="Arial"/>
                <w:color w:val="000000"/>
                <w:sz w:val="16"/>
                <w:szCs w:val="16"/>
                <w:lang w:eastAsia="sl-SI"/>
              </w:rPr>
              <w:t>57</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580</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w:t>
            </w:r>
            <w:r w:rsidR="004002A9">
              <w:rPr>
                <w:rFonts w:ascii="Arial" w:eastAsia="Times New Roman" w:hAnsi="Arial" w:cs="Arial"/>
                <w:color w:val="000000"/>
                <w:sz w:val="16"/>
                <w:szCs w:val="16"/>
                <w:lang w:eastAsia="sl-SI"/>
              </w:rPr>
              <w:t>23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443</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06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DOLGOROČNE FINANČNE NALOŽBE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008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45.098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45</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098</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07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DOLGOROČNO DANA POSOJILA IN DEPOZITI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009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08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DOLGOROČNE TERJATVE IZ POSLOVANJA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010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09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TERJATVE ZA SREDSTVA DANA V UPRAVLJANJE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3.8</w:t>
            </w:r>
            <w:r w:rsidR="00936F96">
              <w:rPr>
                <w:rFonts w:ascii="Arial" w:eastAsia="Times New Roman" w:hAnsi="Arial" w:cs="Arial"/>
                <w:color w:val="000000"/>
                <w:sz w:val="16"/>
                <w:szCs w:val="16"/>
                <w:lang w:eastAsia="sl-SI"/>
              </w:rPr>
              <w:t>1</w:t>
            </w:r>
            <w:r w:rsidRPr="00F72EAC">
              <w:rPr>
                <w:rFonts w:ascii="Arial" w:eastAsia="Times New Roman" w:hAnsi="Arial" w:cs="Arial"/>
                <w:color w:val="000000"/>
                <w:sz w:val="16"/>
                <w:szCs w:val="16"/>
                <w:lang w:eastAsia="sl-SI"/>
              </w:rPr>
              <w:t>0</w:t>
            </w:r>
            <w:r w:rsidR="00936F96">
              <w:rPr>
                <w:rFonts w:ascii="Arial" w:eastAsia="Times New Roman" w:hAnsi="Arial" w:cs="Arial"/>
                <w:color w:val="000000"/>
                <w:sz w:val="16"/>
                <w:szCs w:val="16"/>
                <w:lang w:eastAsia="sl-SI"/>
              </w:rPr>
              <w:t>.924</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820</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485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B) KRATKOROČNA SREDSTVA; RAZEN ZALOG IN AKTIVNE ČASOVNE RAZMEJITVE</w:t>
            </w:r>
            <w:r w:rsidRPr="00F72EAC">
              <w:rPr>
                <w:rFonts w:ascii="Arial" w:eastAsia="Times New Roman" w:hAnsi="Arial" w:cs="Arial"/>
                <w:b/>
                <w:bCs/>
                <w:color w:val="000000"/>
                <w:sz w:val="16"/>
                <w:szCs w:val="16"/>
                <w:lang w:eastAsia="sl-SI"/>
              </w:rPr>
              <w:br/>
              <w:t>(012 = 013 + 014 + 015 + 016 + 017 + 018 + 019 + 020 + 021 + 022)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012 </w:t>
            </w:r>
          </w:p>
        </w:tc>
        <w:tc>
          <w:tcPr>
            <w:tcW w:w="0" w:type="auto"/>
            <w:tcBorders>
              <w:left w:val="single" w:sz="6" w:space="0" w:color="000000"/>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936F96">
              <w:rPr>
                <w:rFonts w:ascii="Arial" w:eastAsia="Times New Roman" w:hAnsi="Arial" w:cs="Arial"/>
                <w:color w:val="000000"/>
                <w:sz w:val="16"/>
                <w:szCs w:val="16"/>
                <w:lang w:eastAsia="sl-SI"/>
              </w:rPr>
              <w:t>818</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361</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7</w:t>
            </w:r>
            <w:r w:rsidR="004002A9">
              <w:rPr>
                <w:rFonts w:ascii="Arial" w:eastAsia="Times New Roman" w:hAnsi="Arial" w:cs="Arial"/>
                <w:color w:val="000000"/>
                <w:sz w:val="16"/>
                <w:szCs w:val="16"/>
                <w:lang w:eastAsia="sl-SI"/>
              </w:rPr>
              <w:t>83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812</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10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DENARNA SREDSTVA V BLAGAJNI IN TAKOJ UNOVČLJIVE VREDNOSTNICE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11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DOBROIMETJE PRI BANKAH IN DRUGIH FINANČNIH USTANOVAH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014 </w:t>
            </w:r>
          </w:p>
        </w:tc>
        <w:tc>
          <w:tcPr>
            <w:tcW w:w="0" w:type="auto"/>
            <w:tcBorders>
              <w:left w:val="single" w:sz="6" w:space="0" w:color="000000"/>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936F96">
              <w:rPr>
                <w:rFonts w:ascii="Arial" w:eastAsia="Times New Roman" w:hAnsi="Arial" w:cs="Arial"/>
                <w:color w:val="000000"/>
                <w:sz w:val="16"/>
                <w:szCs w:val="16"/>
                <w:lang w:eastAsia="sl-SI"/>
              </w:rPr>
              <w:t>356</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850</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427</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426</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12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TERJATVE DO KUPCEV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015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936F96">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936F96">
              <w:rPr>
                <w:rFonts w:ascii="Arial" w:eastAsia="Times New Roman" w:hAnsi="Arial" w:cs="Arial"/>
                <w:color w:val="000000"/>
                <w:sz w:val="16"/>
                <w:szCs w:val="16"/>
                <w:lang w:eastAsia="sl-SI"/>
              </w:rPr>
              <w:t>102</w:t>
            </w:r>
            <w:r w:rsidRPr="00F72EAC">
              <w:rPr>
                <w:rFonts w:ascii="Arial" w:eastAsia="Times New Roman" w:hAnsi="Arial" w:cs="Arial"/>
                <w:color w:val="000000"/>
                <w:sz w:val="16"/>
                <w:szCs w:val="16"/>
                <w:lang w:eastAsia="sl-SI"/>
              </w:rPr>
              <w:t>.</w:t>
            </w:r>
            <w:r w:rsidR="00936F96">
              <w:rPr>
                <w:rFonts w:ascii="Arial" w:eastAsia="Times New Roman" w:hAnsi="Arial" w:cs="Arial"/>
                <w:color w:val="000000"/>
                <w:sz w:val="16"/>
                <w:szCs w:val="16"/>
                <w:lang w:eastAsia="sl-SI"/>
              </w:rPr>
              <w:t>502</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93</w:t>
            </w:r>
            <w:r w:rsidRPr="00F72EAC">
              <w:rPr>
                <w:rFonts w:ascii="Arial" w:eastAsia="Times New Roman" w:hAnsi="Arial" w:cs="Arial"/>
                <w:color w:val="000000"/>
                <w:sz w:val="16"/>
                <w:szCs w:val="16"/>
                <w:lang w:eastAsia="sl-SI"/>
              </w:rPr>
              <w:t>.0</w:t>
            </w:r>
            <w:r w:rsidR="004002A9">
              <w:rPr>
                <w:rFonts w:ascii="Arial" w:eastAsia="Times New Roman" w:hAnsi="Arial" w:cs="Arial"/>
                <w:color w:val="000000"/>
                <w:sz w:val="16"/>
                <w:szCs w:val="16"/>
                <w:lang w:eastAsia="sl-SI"/>
              </w:rPr>
              <w:t>17</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13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DANI PREDUJMI IN VARŠČINE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016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14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TERJATVE DO UPORABNIKOV ENOTNEGA KONTNEGA NAČRTA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017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8C0A9F">
              <w:rPr>
                <w:rFonts w:ascii="Arial" w:eastAsia="Times New Roman" w:hAnsi="Arial" w:cs="Arial"/>
                <w:color w:val="000000"/>
                <w:sz w:val="16"/>
                <w:szCs w:val="16"/>
                <w:lang w:eastAsia="sl-SI"/>
              </w:rPr>
              <w:t>96</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043</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r w:rsidR="004002A9">
              <w:rPr>
                <w:rFonts w:ascii="Arial" w:eastAsia="Times New Roman" w:hAnsi="Arial" w:cs="Arial"/>
                <w:color w:val="000000"/>
                <w:sz w:val="16"/>
                <w:szCs w:val="16"/>
                <w:lang w:eastAsia="sl-SI"/>
              </w:rPr>
              <w:t>43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852</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15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FINANČNE NALOŽBE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018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623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623</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16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TERJATVE IZ FINANCIRANJA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019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17 </w:t>
            </w:r>
          </w:p>
        </w:tc>
        <w:tc>
          <w:tcPr>
            <w:tcW w:w="0" w:type="auto"/>
            <w:tcBorders>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DRUGE KRATKOROČNE TERJATVE </w:t>
            </w:r>
          </w:p>
        </w:tc>
        <w:tc>
          <w:tcPr>
            <w:tcW w:w="0" w:type="auto"/>
            <w:tcBorders>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020 </w:t>
            </w:r>
          </w:p>
        </w:tc>
        <w:tc>
          <w:tcPr>
            <w:tcW w:w="0" w:type="auto"/>
            <w:tcBorders>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15.</w:t>
            </w:r>
            <w:r w:rsidR="008C0A9F">
              <w:rPr>
                <w:rFonts w:ascii="Arial" w:eastAsia="Times New Roman" w:hAnsi="Arial" w:cs="Arial"/>
                <w:color w:val="000000"/>
                <w:sz w:val="16"/>
                <w:szCs w:val="16"/>
                <w:lang w:eastAsia="sl-SI"/>
              </w:rPr>
              <w:t>784</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w:t>
            </w:r>
            <w:r w:rsidR="004002A9">
              <w:rPr>
                <w:rFonts w:ascii="Arial" w:eastAsia="Times New Roman" w:hAnsi="Arial" w:cs="Arial"/>
                <w:color w:val="000000"/>
                <w:sz w:val="16"/>
                <w:szCs w:val="16"/>
                <w:lang w:eastAsia="sl-SI"/>
              </w:rPr>
              <w:t>5</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054</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18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NEPLAČANI ODHODKI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8C0A9F">
              <w:rPr>
                <w:rFonts w:ascii="Arial" w:eastAsia="Times New Roman" w:hAnsi="Arial" w:cs="Arial"/>
                <w:color w:val="000000"/>
                <w:sz w:val="16"/>
                <w:szCs w:val="16"/>
                <w:lang w:eastAsia="sl-SI"/>
              </w:rPr>
              <w:t>46</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559</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4002A9">
              <w:rPr>
                <w:rFonts w:ascii="Arial" w:eastAsia="Times New Roman" w:hAnsi="Arial" w:cs="Arial"/>
                <w:color w:val="000000"/>
                <w:sz w:val="16"/>
                <w:szCs w:val="16"/>
                <w:lang w:eastAsia="sl-SI"/>
              </w:rPr>
              <w:t>03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840</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19 </w:t>
            </w:r>
          </w:p>
        </w:tc>
        <w:tc>
          <w:tcPr>
            <w:tcW w:w="0" w:type="auto"/>
            <w:tcBorders>
              <w:top w:val="single" w:sz="4" w:space="0" w:color="auto"/>
              <w:left w:val="single" w:sz="4" w:space="0" w:color="auto"/>
              <w:bottom w:val="single" w:sz="4" w:space="0" w:color="auto"/>
              <w:righ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AKTIVNE ČASOVNE RAZMEJITVE </w:t>
            </w:r>
          </w:p>
        </w:tc>
        <w:tc>
          <w:tcPr>
            <w:tcW w:w="0" w:type="auto"/>
            <w:tcBorders>
              <w:top w:val="single" w:sz="4" w:space="0" w:color="auto"/>
              <w:left w:val="single" w:sz="4" w:space="0" w:color="auto"/>
              <w:bottom w:val="single" w:sz="4" w:space="0" w:color="auto"/>
              <w:right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022 </w:t>
            </w:r>
          </w:p>
        </w:tc>
        <w:tc>
          <w:tcPr>
            <w:tcW w:w="0" w:type="auto"/>
            <w:tcBorders>
              <w:top w:val="single" w:sz="4" w:space="0" w:color="auto"/>
              <w:left w:val="single" w:sz="4" w:space="0" w:color="auto"/>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4" w:space="0" w:color="auto"/>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C) ZALOGE</w:t>
            </w:r>
            <w:r w:rsidRPr="00F72EAC">
              <w:rPr>
                <w:rFonts w:ascii="Arial" w:eastAsia="Times New Roman" w:hAnsi="Arial" w:cs="Arial"/>
                <w:b/>
                <w:bCs/>
                <w:color w:val="000000"/>
                <w:sz w:val="16"/>
                <w:szCs w:val="16"/>
                <w:lang w:eastAsia="sl-SI"/>
              </w:rPr>
              <w:br/>
              <w:t>(023 = 024 + 025 + 026 + 027 + 028 + 029 + 030 + 031)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023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30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OBRAČUN NABAVE MATERIALA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024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31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ZALOGE MATERIALA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025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32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ZALOGE DROBNEGA INVENTARJA IN EMBALAŽE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026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33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NEDOKONČANA PROIZVODNJA IN STORITVE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027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34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PROIZVODI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028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35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OBRAČUN NABAVE BLAGA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029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36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ZALOGE BLAGA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030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37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DRUGE ZALOGE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I. AKTIVA SKUPAJ</w:t>
            </w:r>
            <w:r w:rsidRPr="00F72EAC">
              <w:rPr>
                <w:rFonts w:ascii="Arial" w:eastAsia="Times New Roman" w:hAnsi="Arial" w:cs="Arial"/>
                <w:b/>
                <w:bCs/>
                <w:color w:val="000000"/>
                <w:sz w:val="16"/>
                <w:szCs w:val="16"/>
                <w:lang w:eastAsia="sl-SI"/>
              </w:rPr>
              <w:br/>
              <w:t>(032 = 001 + 012 + 023)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032 </w:t>
            </w:r>
          </w:p>
        </w:tc>
        <w:tc>
          <w:tcPr>
            <w:tcW w:w="0" w:type="auto"/>
            <w:tcBorders>
              <w:left w:val="single" w:sz="6" w:space="0" w:color="000000"/>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8C0A9F">
              <w:rPr>
                <w:rFonts w:ascii="Arial" w:eastAsia="Times New Roman" w:hAnsi="Arial" w:cs="Arial"/>
                <w:color w:val="000000"/>
                <w:sz w:val="16"/>
                <w:szCs w:val="16"/>
                <w:lang w:eastAsia="sl-SI"/>
              </w:rPr>
              <w:t>0</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915.827</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21.</w:t>
            </w:r>
            <w:r w:rsidR="004002A9">
              <w:rPr>
                <w:rFonts w:ascii="Arial" w:eastAsia="Times New Roman" w:hAnsi="Arial" w:cs="Arial"/>
                <w:color w:val="000000"/>
                <w:sz w:val="16"/>
                <w:szCs w:val="16"/>
                <w:lang w:eastAsia="sl-SI"/>
              </w:rPr>
              <w:t>043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475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99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AKTIVNI KONTI IZVENBILANČNE EVIDENCE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033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D) KRATKOROČNE OBVEZNOSTI IN PASIVNE ČASOVNE RAZMEJITVE</w:t>
            </w:r>
            <w:r w:rsidRPr="00F72EAC">
              <w:rPr>
                <w:rFonts w:ascii="Arial" w:eastAsia="Times New Roman" w:hAnsi="Arial" w:cs="Arial"/>
                <w:b/>
                <w:bCs/>
                <w:color w:val="000000"/>
                <w:sz w:val="16"/>
                <w:szCs w:val="16"/>
                <w:lang w:eastAsia="sl-SI"/>
              </w:rPr>
              <w:br/>
              <w:t>(034 = 035 + 036 + 037 + 038 + 039 + 040 + 041 + 042 + 043)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034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8C0A9F">
              <w:rPr>
                <w:rFonts w:ascii="Arial" w:eastAsia="Times New Roman" w:hAnsi="Arial" w:cs="Arial"/>
                <w:color w:val="000000"/>
                <w:sz w:val="16"/>
                <w:szCs w:val="16"/>
                <w:lang w:eastAsia="sl-SI"/>
              </w:rPr>
              <w:t>421</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525</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w:t>
            </w:r>
            <w:r w:rsidR="004002A9">
              <w:rPr>
                <w:rFonts w:ascii="Arial" w:eastAsia="Times New Roman" w:hAnsi="Arial" w:cs="Arial"/>
                <w:color w:val="000000"/>
                <w:sz w:val="16"/>
                <w:szCs w:val="16"/>
                <w:lang w:eastAsia="sl-SI"/>
              </w:rPr>
              <w:t>18</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665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20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OBVEZNOSTI ZA PREJETE PREDUJME IN VARŠČINE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035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OBVEZNOSTI DO ZAPOSLENIH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036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8C0A9F">
              <w:rPr>
                <w:rFonts w:ascii="Arial" w:eastAsia="Times New Roman" w:hAnsi="Arial" w:cs="Arial"/>
                <w:color w:val="000000"/>
                <w:sz w:val="16"/>
                <w:szCs w:val="16"/>
                <w:lang w:eastAsia="sl-SI"/>
              </w:rPr>
              <w:t>9</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260</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4002A9">
              <w:rPr>
                <w:rFonts w:ascii="Arial" w:eastAsia="Times New Roman" w:hAnsi="Arial" w:cs="Arial"/>
                <w:color w:val="000000"/>
                <w:sz w:val="16"/>
                <w:szCs w:val="16"/>
                <w:lang w:eastAsia="sl-SI"/>
              </w:rPr>
              <w:t>1</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639</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22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OBVEZNOSTI DO DOBAVITELJEV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037 </w:t>
            </w:r>
          </w:p>
        </w:tc>
        <w:tc>
          <w:tcPr>
            <w:tcW w:w="0" w:type="auto"/>
            <w:tcBorders>
              <w:left w:val="single" w:sz="6" w:space="0" w:color="000000"/>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8C0A9F">
              <w:rPr>
                <w:rFonts w:ascii="Arial" w:eastAsia="Times New Roman" w:hAnsi="Arial" w:cs="Arial"/>
                <w:color w:val="000000"/>
                <w:sz w:val="16"/>
                <w:szCs w:val="16"/>
                <w:lang w:eastAsia="sl-SI"/>
              </w:rPr>
              <w:t>95</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419</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105</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585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DRUGE KRATKOROČNE OBVEZNOSTI IZ POSLOVANJA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038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8C0A9F">
              <w:rPr>
                <w:rFonts w:ascii="Arial" w:eastAsia="Times New Roman" w:hAnsi="Arial" w:cs="Arial"/>
                <w:color w:val="000000"/>
                <w:sz w:val="16"/>
                <w:szCs w:val="16"/>
                <w:lang w:eastAsia="sl-SI"/>
              </w:rPr>
              <w:t>4.129</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51</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24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OBVEZNOSTI DO UPORABNIKOV ENOTNEGA KONTNEGA NAČRTA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039 </w:t>
            </w:r>
          </w:p>
        </w:tc>
        <w:tc>
          <w:tcPr>
            <w:tcW w:w="0" w:type="auto"/>
            <w:tcBorders>
              <w:left w:val="single" w:sz="6" w:space="0" w:color="000000"/>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8C0A9F">
              <w:rPr>
                <w:rFonts w:ascii="Arial" w:eastAsia="Times New Roman" w:hAnsi="Arial" w:cs="Arial"/>
                <w:color w:val="000000"/>
                <w:sz w:val="16"/>
                <w:szCs w:val="16"/>
                <w:lang w:eastAsia="sl-SI"/>
              </w:rPr>
              <w:t>119</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393</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7</w:t>
            </w:r>
            <w:r w:rsidR="004002A9">
              <w:rPr>
                <w:rFonts w:ascii="Arial" w:eastAsia="Times New Roman" w:hAnsi="Arial" w:cs="Arial"/>
                <w:color w:val="000000"/>
                <w:sz w:val="16"/>
                <w:szCs w:val="16"/>
                <w:lang w:eastAsia="sl-SI"/>
              </w:rPr>
              <w:t>8</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915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25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OBVEZNOSTI DO FINANCERJEV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040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26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KRATKOROČNE OBVEZNOSTI IZ FINANCIRANJA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041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28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NEPLAČANI PRIHODKI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042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w:t>
            </w:r>
            <w:r w:rsidR="008C0A9F">
              <w:rPr>
                <w:rFonts w:ascii="Arial" w:eastAsia="Times New Roman" w:hAnsi="Arial" w:cs="Arial"/>
                <w:color w:val="000000"/>
                <w:sz w:val="16"/>
                <w:szCs w:val="16"/>
                <w:lang w:eastAsia="sl-SI"/>
              </w:rPr>
              <w:t>73</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261</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1</w:t>
            </w:r>
            <w:r w:rsidR="004002A9">
              <w:rPr>
                <w:rFonts w:ascii="Arial" w:eastAsia="Times New Roman" w:hAnsi="Arial" w:cs="Arial"/>
                <w:color w:val="000000"/>
                <w:sz w:val="16"/>
                <w:szCs w:val="16"/>
                <w:lang w:eastAsia="sl-SI"/>
              </w:rPr>
              <w:t>12</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475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29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PASIVNE ČASOVNE RAZMEJITVE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043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E) LASTNI VIRI IN DOLGOROČNE OBVEZNOSTI</w:t>
            </w:r>
            <w:r w:rsidRPr="00F72EAC">
              <w:rPr>
                <w:rFonts w:ascii="Arial" w:eastAsia="Times New Roman" w:hAnsi="Arial" w:cs="Arial"/>
                <w:b/>
                <w:bCs/>
                <w:color w:val="000000"/>
                <w:sz w:val="16"/>
                <w:szCs w:val="16"/>
                <w:lang w:eastAsia="sl-SI"/>
              </w:rPr>
              <w:br/>
              <w:t>(044 = 045 + 046 + 047 + 048 + 049 + 050 + 051 + 052 - 053 + 054 + 055 + 056 + 057 + 058 - 059)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044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20.</w:t>
            </w:r>
            <w:r w:rsidR="008C0A9F">
              <w:rPr>
                <w:rFonts w:ascii="Arial" w:eastAsia="Times New Roman" w:hAnsi="Arial" w:cs="Arial"/>
                <w:color w:val="000000"/>
                <w:sz w:val="16"/>
                <w:szCs w:val="16"/>
                <w:lang w:eastAsia="sl-SI"/>
              </w:rPr>
              <w:t>494</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302</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4002A9">
              <w:rPr>
                <w:rFonts w:ascii="Arial" w:eastAsia="Times New Roman" w:hAnsi="Arial" w:cs="Arial"/>
                <w:color w:val="000000"/>
                <w:sz w:val="16"/>
                <w:szCs w:val="16"/>
                <w:lang w:eastAsia="sl-SI"/>
              </w:rPr>
              <w:t>0</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724</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810</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90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SPLOŠNI SKLAD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045 </w:t>
            </w:r>
          </w:p>
        </w:tc>
        <w:tc>
          <w:tcPr>
            <w:tcW w:w="0" w:type="auto"/>
            <w:tcBorders>
              <w:left w:val="single" w:sz="6" w:space="0" w:color="000000"/>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20.</w:t>
            </w:r>
            <w:r w:rsidR="008C0A9F">
              <w:rPr>
                <w:rFonts w:ascii="Arial" w:eastAsia="Times New Roman" w:hAnsi="Arial" w:cs="Arial"/>
                <w:color w:val="000000"/>
                <w:sz w:val="16"/>
                <w:szCs w:val="16"/>
                <w:lang w:eastAsia="sl-SI"/>
              </w:rPr>
              <w:t>165</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543</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4002A9">
              <w:rPr>
                <w:rFonts w:ascii="Arial" w:eastAsia="Times New Roman" w:hAnsi="Arial" w:cs="Arial"/>
                <w:color w:val="000000"/>
                <w:sz w:val="16"/>
                <w:szCs w:val="16"/>
                <w:lang w:eastAsia="sl-SI"/>
              </w:rPr>
              <w:t>0</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205</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158</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REZERVNI SKLAD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046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92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DOLGOROČNE PASIVNE ČASOVNE RAZMEJITVE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047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DOLGOROČNE REZERVACIJE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048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940 </w:t>
            </w:r>
          </w:p>
        </w:tc>
        <w:tc>
          <w:tcPr>
            <w:tcW w:w="0" w:type="auto"/>
            <w:tcBorders>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SKLAD NAMENSKEGA PREMOŽENJA V JAVNIH SKLADIH </w:t>
            </w:r>
          </w:p>
        </w:tc>
        <w:tc>
          <w:tcPr>
            <w:tcW w:w="0" w:type="auto"/>
            <w:tcBorders>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049 </w:t>
            </w:r>
          </w:p>
        </w:tc>
        <w:tc>
          <w:tcPr>
            <w:tcW w:w="0" w:type="auto"/>
            <w:tcBorders>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9410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SKLAD PREMOŽENJA V DRUGIH PRAVNIH OSEBAH JAVNEGA PRAVA, KI JE V NJIHOVI LASTI, ZA NEOPREDMETENA SREDSTVA IN OPREDMETENA OSNOVNA SREDSTVA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050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9411 </w:t>
            </w:r>
          </w:p>
        </w:tc>
        <w:tc>
          <w:tcPr>
            <w:tcW w:w="0" w:type="auto"/>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SKLAD PREMOŽENJA V DRUGIH PRAVNIH OSEBAH JAVNEGA PRAVA, KI JE V NJIHOVI LASTI, ZA FINANČNE NALOŽBE  </w:t>
            </w:r>
          </w:p>
        </w:tc>
        <w:tc>
          <w:tcPr>
            <w:tcW w:w="0" w:type="auto"/>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051 </w:t>
            </w:r>
          </w:p>
        </w:tc>
        <w:tc>
          <w:tcPr>
            <w:tcW w:w="0" w:type="auto"/>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9412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PRESEŽEK PRIHODKOV NAD ODHODKI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052 </w:t>
            </w:r>
          </w:p>
        </w:tc>
        <w:tc>
          <w:tcPr>
            <w:tcW w:w="0" w:type="auto"/>
            <w:tcBorders>
              <w:top w:val="single" w:sz="4" w:space="0" w:color="auto"/>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9413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PRESEŽEK ODHODKOV NAD PRIHODKI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053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96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DOLGOROČNE FINANČNE OBVEZNOSTI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054 </w:t>
            </w:r>
          </w:p>
        </w:tc>
        <w:tc>
          <w:tcPr>
            <w:tcW w:w="0" w:type="auto"/>
            <w:tcBorders>
              <w:left w:val="single" w:sz="6" w:space="0" w:color="000000"/>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3</w:t>
            </w:r>
            <w:r w:rsidR="008C0A9F">
              <w:rPr>
                <w:rFonts w:ascii="Arial" w:eastAsia="Times New Roman" w:hAnsi="Arial" w:cs="Arial"/>
                <w:color w:val="000000"/>
                <w:sz w:val="16"/>
                <w:szCs w:val="16"/>
                <w:lang w:eastAsia="sl-SI"/>
              </w:rPr>
              <w:t>84</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652</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r w:rsidR="004002A9">
              <w:rPr>
                <w:rFonts w:ascii="Arial" w:eastAsia="Times New Roman" w:hAnsi="Arial" w:cs="Arial"/>
                <w:color w:val="000000"/>
                <w:sz w:val="16"/>
                <w:szCs w:val="16"/>
                <w:lang w:eastAsia="sl-SI"/>
              </w:rPr>
              <w:t>395</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738</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97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DRUGE DOLGOROČNE OBVEZNOSTI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055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980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OBVEZNOSTI ZA NEOPREDMETENA SREDSTVA IN OPREDMETENA OSNOVNA SREDSTVA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056 </w:t>
            </w:r>
          </w:p>
        </w:tc>
        <w:tc>
          <w:tcPr>
            <w:tcW w:w="0" w:type="auto"/>
            <w:tcBorders>
              <w:left w:val="single" w:sz="6" w:space="0" w:color="000000"/>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left w:val="single" w:sz="6" w:space="0" w:color="000000"/>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981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OBVEZNOSTI ZA DOLGOROČNE FINANČNE NALOŽBE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057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985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PRESEŽEK PRIHODKOV NAD ODHODKI </w:t>
            </w:r>
          </w:p>
        </w:tc>
        <w:tc>
          <w:tcPr>
            <w:tcW w:w="0" w:type="auto"/>
            <w:tcBorders>
              <w:left w:val="single" w:sz="6" w:space="0" w:color="000000"/>
            </w:tcBorders>
            <w:vAlign w:val="center"/>
          </w:tcPr>
          <w:p w:rsidR="00F72EAC" w:rsidRPr="00F72EAC" w:rsidRDefault="00F72EAC" w:rsidP="00644E58">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058</w:t>
            </w:r>
          </w:p>
        </w:tc>
        <w:tc>
          <w:tcPr>
            <w:tcW w:w="0" w:type="auto"/>
            <w:tcBorders>
              <w:left w:val="single" w:sz="6" w:space="0" w:color="000000"/>
            </w:tcBorders>
            <w:vAlign w:val="center"/>
          </w:tcPr>
          <w:p w:rsidR="00F72EAC" w:rsidRPr="00F72EAC" w:rsidRDefault="00644E58" w:rsidP="00644E58">
            <w:pPr>
              <w:spacing w:after="0" w:line="240" w:lineRule="auto"/>
              <w:jc w:val="right"/>
              <w:rPr>
                <w:rFonts w:ascii="Arial" w:eastAsia="Times New Roman" w:hAnsi="Arial" w:cs="Arial"/>
                <w:color w:val="000000"/>
                <w:sz w:val="16"/>
                <w:szCs w:val="16"/>
                <w:lang w:eastAsia="sl-SI"/>
              </w:rPr>
            </w:pPr>
            <w:r>
              <w:rPr>
                <w:rFonts w:ascii="Arial" w:eastAsia="Times New Roman" w:hAnsi="Arial" w:cs="Arial"/>
                <w:color w:val="000000"/>
                <w:sz w:val="16"/>
                <w:szCs w:val="16"/>
                <w:lang w:eastAsia="sl-SI"/>
              </w:rPr>
              <w:t xml:space="preserve">0  </w:t>
            </w:r>
            <w:r w:rsidR="00F72EAC" w:rsidRPr="00F72EAC">
              <w:rPr>
                <w:rFonts w:ascii="Arial" w:eastAsia="Times New Roman" w:hAnsi="Arial" w:cs="Arial"/>
                <w:color w:val="000000"/>
                <w:sz w:val="16"/>
                <w:szCs w:val="16"/>
                <w:lang w:eastAsia="sl-SI"/>
              </w:rPr>
              <w:t xml:space="preserve">               </w:t>
            </w:r>
            <w:r w:rsidR="008C0A9F">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123.914</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986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PRESEŽEK ODHODKOV NAD PRIHODKI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059 </w:t>
            </w:r>
          </w:p>
        </w:tc>
        <w:tc>
          <w:tcPr>
            <w:tcW w:w="0" w:type="auto"/>
            <w:tcBorders>
              <w:top w:val="single" w:sz="4" w:space="0" w:color="auto"/>
              <w:left w:val="single" w:sz="6" w:space="0" w:color="000000"/>
              <w:bottom w:val="single" w:sz="4" w:space="0" w:color="auto"/>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r w:rsidR="008C0A9F">
              <w:rPr>
                <w:rFonts w:ascii="Arial" w:eastAsia="Times New Roman" w:hAnsi="Arial" w:cs="Arial"/>
                <w:color w:val="000000"/>
                <w:sz w:val="16"/>
                <w:szCs w:val="16"/>
                <w:lang w:eastAsia="sl-SI"/>
              </w:rPr>
              <w:t>55.893</w:t>
            </w:r>
            <w:r w:rsidRPr="00F72EAC">
              <w:rPr>
                <w:rFonts w:ascii="Arial" w:eastAsia="Times New Roman" w:hAnsi="Arial" w:cs="Arial"/>
                <w:color w:val="000000"/>
                <w:sz w:val="16"/>
                <w:szCs w:val="16"/>
                <w:lang w:eastAsia="sl-SI"/>
              </w:rPr>
              <w:t xml:space="preserve">    </w:t>
            </w:r>
          </w:p>
        </w:tc>
        <w:tc>
          <w:tcPr>
            <w:tcW w:w="0" w:type="auto"/>
            <w:tcBorders>
              <w:top w:val="single" w:sz="4" w:space="0" w:color="auto"/>
              <w:left w:val="single" w:sz="6" w:space="0" w:color="000000"/>
              <w:bottom w:val="single" w:sz="4" w:space="0" w:color="auto"/>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w:t>
            </w:r>
            <w:r w:rsidR="004002A9">
              <w:rPr>
                <w:rFonts w:ascii="Arial" w:eastAsia="Times New Roman" w:hAnsi="Arial" w:cs="Arial"/>
                <w:color w:val="000000"/>
                <w:sz w:val="16"/>
                <w:szCs w:val="16"/>
                <w:lang w:eastAsia="sl-SI"/>
              </w:rPr>
              <w:t>0</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left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w:t>
            </w:r>
          </w:p>
        </w:tc>
        <w:tc>
          <w:tcPr>
            <w:tcW w:w="0" w:type="auto"/>
            <w:tcBorders>
              <w:left w:val="single" w:sz="6" w:space="0" w:color="000000"/>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b/>
                <w:bCs/>
                <w:color w:val="000000"/>
                <w:sz w:val="16"/>
                <w:szCs w:val="16"/>
                <w:lang w:eastAsia="sl-SI"/>
              </w:rPr>
              <w:t> I. PASIVA SKUPAJ</w:t>
            </w:r>
            <w:r w:rsidRPr="00F72EAC">
              <w:rPr>
                <w:rFonts w:ascii="Arial" w:eastAsia="Times New Roman" w:hAnsi="Arial" w:cs="Arial"/>
                <w:b/>
                <w:bCs/>
                <w:color w:val="000000"/>
                <w:sz w:val="16"/>
                <w:szCs w:val="16"/>
                <w:lang w:eastAsia="sl-SI"/>
              </w:rPr>
              <w:br/>
              <w:t>(060 = 034 + 044) </w:t>
            </w:r>
          </w:p>
        </w:tc>
        <w:tc>
          <w:tcPr>
            <w:tcW w:w="0" w:type="auto"/>
            <w:tcBorders>
              <w:left w:val="single" w:sz="6" w:space="0" w:color="000000"/>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060 </w:t>
            </w:r>
          </w:p>
        </w:tc>
        <w:tc>
          <w:tcPr>
            <w:tcW w:w="0" w:type="auto"/>
            <w:tcBorders>
              <w:left w:val="single" w:sz="6" w:space="0" w:color="000000"/>
            </w:tcBorders>
            <w:vAlign w:val="center"/>
          </w:tcPr>
          <w:p w:rsidR="00F72EAC" w:rsidRPr="00F72EAC" w:rsidRDefault="00F72EAC" w:rsidP="008C0A9F">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w:t>
            </w:r>
            <w:r w:rsidR="008C0A9F">
              <w:rPr>
                <w:rFonts w:ascii="Arial" w:eastAsia="Times New Roman" w:hAnsi="Arial" w:cs="Arial"/>
                <w:color w:val="000000"/>
                <w:sz w:val="16"/>
                <w:szCs w:val="16"/>
                <w:lang w:eastAsia="sl-SI"/>
              </w:rPr>
              <w:t>0</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915</w:t>
            </w:r>
            <w:r w:rsidRPr="00F72EAC">
              <w:rPr>
                <w:rFonts w:ascii="Arial" w:eastAsia="Times New Roman" w:hAnsi="Arial" w:cs="Arial"/>
                <w:color w:val="000000"/>
                <w:sz w:val="16"/>
                <w:szCs w:val="16"/>
                <w:lang w:eastAsia="sl-SI"/>
              </w:rPr>
              <w:t>.</w:t>
            </w:r>
            <w:r w:rsidR="008C0A9F">
              <w:rPr>
                <w:rFonts w:ascii="Arial" w:eastAsia="Times New Roman" w:hAnsi="Arial" w:cs="Arial"/>
                <w:color w:val="000000"/>
                <w:sz w:val="16"/>
                <w:szCs w:val="16"/>
                <w:lang w:eastAsia="sl-SI"/>
              </w:rPr>
              <w:t>827</w:t>
            </w:r>
            <w:r w:rsidRPr="00F72EAC">
              <w:rPr>
                <w:rFonts w:ascii="Arial" w:eastAsia="Times New Roman" w:hAnsi="Arial" w:cs="Arial"/>
                <w:color w:val="000000"/>
                <w:sz w:val="16"/>
                <w:szCs w:val="16"/>
                <w:lang w:eastAsia="sl-SI"/>
              </w:rPr>
              <w:t xml:space="preserve">    </w:t>
            </w:r>
          </w:p>
        </w:tc>
        <w:tc>
          <w:tcPr>
            <w:tcW w:w="0" w:type="auto"/>
            <w:tcBorders>
              <w:left w:val="single" w:sz="6" w:space="0" w:color="000000"/>
              <w:right w:val="single" w:sz="4" w:space="0" w:color="auto"/>
            </w:tcBorders>
            <w:vAlign w:val="center"/>
          </w:tcPr>
          <w:p w:rsidR="00F72EAC" w:rsidRPr="00F72EAC" w:rsidRDefault="00F72EAC" w:rsidP="004002A9">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21.</w:t>
            </w:r>
            <w:r w:rsidR="004002A9">
              <w:rPr>
                <w:rFonts w:ascii="Arial" w:eastAsia="Times New Roman" w:hAnsi="Arial" w:cs="Arial"/>
                <w:color w:val="000000"/>
                <w:sz w:val="16"/>
                <w:szCs w:val="16"/>
                <w:lang w:eastAsia="sl-SI"/>
              </w:rPr>
              <w:t>043</w:t>
            </w:r>
            <w:r w:rsidRPr="00F72EAC">
              <w:rPr>
                <w:rFonts w:ascii="Arial" w:eastAsia="Times New Roman" w:hAnsi="Arial" w:cs="Arial"/>
                <w:color w:val="000000"/>
                <w:sz w:val="16"/>
                <w:szCs w:val="16"/>
                <w:lang w:eastAsia="sl-SI"/>
              </w:rPr>
              <w:t>.</w:t>
            </w:r>
            <w:r w:rsidR="004002A9">
              <w:rPr>
                <w:rFonts w:ascii="Arial" w:eastAsia="Times New Roman" w:hAnsi="Arial" w:cs="Arial"/>
                <w:color w:val="000000"/>
                <w:sz w:val="16"/>
                <w:szCs w:val="16"/>
                <w:lang w:eastAsia="sl-SI"/>
              </w:rPr>
              <w:t>475</w:t>
            </w:r>
            <w:r w:rsidRPr="00F72EAC">
              <w:rPr>
                <w:rFonts w:ascii="Arial" w:eastAsia="Times New Roman" w:hAnsi="Arial" w:cs="Arial"/>
                <w:color w:val="000000"/>
                <w:sz w:val="16"/>
                <w:szCs w:val="16"/>
                <w:lang w:eastAsia="sl-SI"/>
              </w:rPr>
              <w:t xml:space="preserve">    </w:t>
            </w:r>
          </w:p>
        </w:tc>
      </w:tr>
      <w:tr w:rsidR="00F72EAC" w:rsidRPr="00F72EAC" w:rsidTr="00CD2E0B">
        <w:trPr>
          <w:trHeight w:val="450"/>
          <w:tblCellSpacing w:w="0" w:type="dxa"/>
        </w:trPr>
        <w:tc>
          <w:tcPr>
            <w:tcW w:w="0" w:type="auto"/>
            <w:tcBorders>
              <w:top w:val="single" w:sz="4" w:space="0" w:color="auto"/>
              <w:left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99 </w:t>
            </w:r>
          </w:p>
        </w:tc>
        <w:tc>
          <w:tcPr>
            <w:tcW w:w="0" w:type="auto"/>
            <w:tcBorders>
              <w:top w:val="single" w:sz="4" w:space="0" w:color="auto"/>
              <w:bottom w:val="single" w:sz="4" w:space="0" w:color="auto"/>
            </w:tcBorders>
            <w:vAlign w:val="center"/>
          </w:tcPr>
          <w:p w:rsidR="00F72EAC" w:rsidRPr="00F72EAC" w:rsidRDefault="00F72EAC" w:rsidP="00F72EAC">
            <w:pPr>
              <w:spacing w:after="0" w:line="240" w:lineRule="auto"/>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PASIVNI KONTI IZVENBILANČNE EVIDENCE </w:t>
            </w:r>
          </w:p>
        </w:tc>
        <w:tc>
          <w:tcPr>
            <w:tcW w:w="0" w:type="auto"/>
            <w:tcBorders>
              <w:top w:val="single" w:sz="4" w:space="0" w:color="auto"/>
              <w:bottom w:val="single" w:sz="4" w:space="0" w:color="auto"/>
            </w:tcBorders>
            <w:vAlign w:val="center"/>
          </w:tcPr>
          <w:p w:rsidR="00F72EAC" w:rsidRPr="00F72EAC" w:rsidRDefault="00F72EAC" w:rsidP="00F72EAC">
            <w:pPr>
              <w:spacing w:after="0" w:line="240" w:lineRule="auto"/>
              <w:jc w:val="center"/>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061 </w:t>
            </w:r>
          </w:p>
        </w:tc>
        <w:tc>
          <w:tcPr>
            <w:tcW w:w="0" w:type="auto"/>
            <w:tcBorders>
              <w:top w:val="single" w:sz="4" w:space="0" w:color="auto"/>
              <w:bottom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xml:space="preserve">  0    </w:t>
            </w:r>
          </w:p>
        </w:tc>
        <w:tc>
          <w:tcPr>
            <w:tcW w:w="0" w:type="auto"/>
            <w:tcBorders>
              <w:top w:val="single" w:sz="4" w:space="0" w:color="auto"/>
              <w:bottom w:val="single" w:sz="4" w:space="0" w:color="auto"/>
              <w:right w:val="single" w:sz="4" w:space="0" w:color="auto"/>
            </w:tcBorders>
            <w:vAlign w:val="center"/>
          </w:tcPr>
          <w:p w:rsidR="00F72EAC" w:rsidRPr="00F72EAC" w:rsidRDefault="00F72EAC" w:rsidP="00F72EAC">
            <w:pPr>
              <w:spacing w:after="0" w:line="240" w:lineRule="auto"/>
              <w:jc w:val="right"/>
              <w:rPr>
                <w:rFonts w:ascii="Arial" w:eastAsia="Times New Roman" w:hAnsi="Arial" w:cs="Arial"/>
                <w:color w:val="000000"/>
                <w:sz w:val="16"/>
                <w:szCs w:val="16"/>
                <w:lang w:eastAsia="sl-SI"/>
              </w:rPr>
            </w:pPr>
            <w:r w:rsidRPr="00F72EAC">
              <w:rPr>
                <w:rFonts w:ascii="Arial" w:eastAsia="Times New Roman" w:hAnsi="Arial" w:cs="Arial"/>
                <w:color w:val="000000"/>
                <w:sz w:val="16"/>
                <w:szCs w:val="16"/>
                <w:lang w:eastAsia="sl-SI"/>
              </w:rPr>
              <w:t>  0  </w:t>
            </w:r>
          </w:p>
        </w:tc>
      </w:tr>
    </w:tbl>
    <w:p w:rsidR="00F72EAC" w:rsidRPr="00F72EAC" w:rsidRDefault="00F72EAC" w:rsidP="00F72EAC">
      <w:pPr>
        <w:tabs>
          <w:tab w:val="left" w:pos="-1080"/>
          <w:tab w:val="left" w:pos="-720"/>
          <w:tab w:val="left" w:pos="0"/>
          <w:tab w:val="left" w:pos="810"/>
          <w:tab w:val="center" w:pos="1620"/>
        </w:tabs>
        <w:spacing w:after="0" w:line="240" w:lineRule="auto"/>
        <w:jc w:val="both"/>
        <w:rPr>
          <w:rFonts w:ascii="Calibri" w:eastAsia="Times New Roman" w:hAnsi="Calibri" w:cs="Times New Roman"/>
          <w:sz w:val="24"/>
          <w:szCs w:val="20"/>
        </w:rPr>
      </w:pPr>
    </w:p>
    <w:p w:rsidR="00F72EAC" w:rsidRPr="00F153CC" w:rsidRDefault="00F72EAC" w:rsidP="00F72EAC">
      <w:pPr>
        <w:tabs>
          <w:tab w:val="left" w:pos="-1080"/>
          <w:tab w:val="left" w:pos="-720"/>
          <w:tab w:val="left" w:pos="0"/>
          <w:tab w:val="center" w:pos="1620"/>
        </w:tabs>
        <w:spacing w:after="0" w:line="240" w:lineRule="auto"/>
        <w:ind w:left="720" w:hanging="720"/>
        <w:jc w:val="both"/>
        <w:rPr>
          <w:rFonts w:ascii="Segoe UI" w:eastAsia="Times New Roman" w:hAnsi="Segoe UI" w:cs="Segoe UI"/>
          <w:color w:val="000000" w:themeColor="text1"/>
          <w:sz w:val="16"/>
          <w:szCs w:val="16"/>
          <w:lang w:eastAsia="sl-SI"/>
        </w:rPr>
      </w:pPr>
      <w:r w:rsidRPr="00F153CC">
        <w:rPr>
          <w:rFonts w:ascii="Segoe UI" w:eastAsia="Times New Roman" w:hAnsi="Segoe UI" w:cs="Segoe UI"/>
          <w:b/>
          <w:color w:val="000000" w:themeColor="text1"/>
          <w:sz w:val="16"/>
          <w:szCs w:val="16"/>
        </w:rPr>
        <w:t xml:space="preserve">Vrednost aktivnega premoženja občine Črenšovci znaša </w:t>
      </w:r>
      <w:r w:rsidRPr="00F153CC">
        <w:rPr>
          <w:rFonts w:ascii="Segoe UI" w:eastAsia="Times New Roman" w:hAnsi="Segoe UI" w:cs="Segoe UI"/>
          <w:color w:val="000000" w:themeColor="text1"/>
          <w:sz w:val="16"/>
          <w:szCs w:val="16"/>
          <w:lang w:eastAsia="sl-SI"/>
        </w:rPr>
        <w:t xml:space="preserve"> 2</w:t>
      </w:r>
      <w:r w:rsidR="00F8192A" w:rsidRPr="00F153CC">
        <w:rPr>
          <w:rFonts w:ascii="Segoe UI" w:eastAsia="Times New Roman" w:hAnsi="Segoe UI" w:cs="Segoe UI"/>
          <w:color w:val="000000" w:themeColor="text1"/>
          <w:sz w:val="16"/>
          <w:szCs w:val="16"/>
          <w:lang w:eastAsia="sl-SI"/>
        </w:rPr>
        <w:t>0</w:t>
      </w:r>
      <w:r w:rsidRPr="00F153CC">
        <w:rPr>
          <w:rFonts w:ascii="Segoe UI" w:eastAsia="Times New Roman" w:hAnsi="Segoe UI" w:cs="Segoe UI"/>
          <w:color w:val="000000" w:themeColor="text1"/>
          <w:sz w:val="16"/>
          <w:szCs w:val="16"/>
          <w:lang w:eastAsia="sl-SI"/>
        </w:rPr>
        <w:t>,</w:t>
      </w:r>
      <w:r w:rsidR="00F8192A" w:rsidRPr="00F153CC">
        <w:rPr>
          <w:rFonts w:ascii="Segoe UI" w:eastAsia="Times New Roman" w:hAnsi="Segoe UI" w:cs="Segoe UI"/>
          <w:color w:val="000000" w:themeColor="text1"/>
          <w:sz w:val="16"/>
          <w:szCs w:val="16"/>
          <w:lang w:eastAsia="sl-SI"/>
        </w:rPr>
        <w:t>915</w:t>
      </w:r>
      <w:r w:rsidRPr="00F153CC">
        <w:rPr>
          <w:rFonts w:ascii="Segoe UI" w:eastAsia="Times New Roman" w:hAnsi="Segoe UI" w:cs="Segoe UI"/>
          <w:color w:val="000000" w:themeColor="text1"/>
          <w:sz w:val="16"/>
          <w:szCs w:val="16"/>
          <w:lang w:eastAsia="sl-SI"/>
        </w:rPr>
        <w:t>.</w:t>
      </w:r>
      <w:r w:rsidR="00F8192A" w:rsidRPr="00F153CC">
        <w:rPr>
          <w:rFonts w:ascii="Segoe UI" w:eastAsia="Times New Roman" w:hAnsi="Segoe UI" w:cs="Segoe UI"/>
          <w:color w:val="000000" w:themeColor="text1"/>
          <w:sz w:val="16"/>
          <w:szCs w:val="16"/>
          <w:lang w:eastAsia="sl-SI"/>
        </w:rPr>
        <w:t>827</w:t>
      </w:r>
      <w:r w:rsidRPr="00F153CC">
        <w:rPr>
          <w:rFonts w:ascii="Segoe UI" w:eastAsia="Times New Roman" w:hAnsi="Segoe UI" w:cs="Segoe UI"/>
          <w:color w:val="000000" w:themeColor="text1"/>
          <w:sz w:val="16"/>
          <w:szCs w:val="16"/>
          <w:lang w:eastAsia="sl-SI"/>
        </w:rPr>
        <w:t>,00 €  (</w:t>
      </w:r>
      <w:r w:rsidR="00F8192A" w:rsidRPr="00F153CC">
        <w:rPr>
          <w:rFonts w:ascii="Segoe UI" w:eastAsia="Times New Roman" w:hAnsi="Segoe UI" w:cs="Segoe UI"/>
          <w:color w:val="000000" w:themeColor="text1"/>
          <w:sz w:val="16"/>
          <w:szCs w:val="16"/>
          <w:lang w:eastAsia="sl-SI"/>
        </w:rPr>
        <w:t>0,6</w:t>
      </w:r>
      <w:r w:rsidRPr="00F153CC">
        <w:rPr>
          <w:rFonts w:ascii="Segoe UI" w:eastAsia="Times New Roman" w:hAnsi="Segoe UI" w:cs="Segoe UI"/>
          <w:color w:val="000000" w:themeColor="text1"/>
          <w:sz w:val="16"/>
          <w:szCs w:val="16"/>
          <w:lang w:eastAsia="sl-SI"/>
        </w:rPr>
        <w:t xml:space="preserve"> % manj glede na leto 201</w:t>
      </w:r>
      <w:r w:rsidR="00F8192A" w:rsidRPr="00F153CC">
        <w:rPr>
          <w:rFonts w:ascii="Segoe UI" w:eastAsia="Times New Roman" w:hAnsi="Segoe UI" w:cs="Segoe UI"/>
          <w:color w:val="000000" w:themeColor="text1"/>
          <w:sz w:val="16"/>
          <w:szCs w:val="16"/>
          <w:lang w:eastAsia="sl-SI"/>
        </w:rPr>
        <w:t>9</w:t>
      </w:r>
      <w:r w:rsidRPr="00F153CC">
        <w:rPr>
          <w:rFonts w:ascii="Segoe UI" w:eastAsia="Times New Roman" w:hAnsi="Segoe UI" w:cs="Segoe UI"/>
          <w:color w:val="000000" w:themeColor="text1"/>
          <w:sz w:val="16"/>
          <w:szCs w:val="16"/>
          <w:lang w:eastAsia="sl-SI"/>
        </w:rPr>
        <w:t xml:space="preserve"> )in je razčlenjeno:</w:t>
      </w:r>
    </w:p>
    <w:p w:rsidR="00F72EAC" w:rsidRDefault="00F72EAC" w:rsidP="00F72EAC">
      <w:pPr>
        <w:tabs>
          <w:tab w:val="left" w:pos="-1080"/>
          <w:tab w:val="left" w:pos="-720"/>
          <w:tab w:val="left" w:pos="0"/>
          <w:tab w:val="center" w:pos="1620"/>
        </w:tabs>
        <w:spacing w:after="0" w:line="240" w:lineRule="auto"/>
        <w:ind w:left="720" w:hanging="720"/>
        <w:jc w:val="both"/>
        <w:rPr>
          <w:rFonts w:ascii="Segoe UI" w:eastAsia="Times New Roman" w:hAnsi="Segoe UI" w:cs="Segoe UI"/>
          <w:sz w:val="16"/>
          <w:szCs w:val="16"/>
        </w:rPr>
      </w:pPr>
    </w:p>
    <w:p w:rsidR="00576CB4" w:rsidRPr="00F153CC" w:rsidRDefault="00576CB4" w:rsidP="00576CB4">
      <w:pPr>
        <w:rPr>
          <w:rFonts w:ascii="Arial Narrow" w:hAnsi="Arial Narrow" w:cs="Arial"/>
          <w:sz w:val="18"/>
          <w:szCs w:val="18"/>
        </w:rPr>
      </w:pPr>
      <w:r w:rsidRPr="00F153CC">
        <w:rPr>
          <w:rFonts w:ascii="Arial Narrow" w:hAnsi="Arial Narrow" w:cs="Arial"/>
          <w:b/>
          <w:sz w:val="18"/>
          <w:szCs w:val="18"/>
        </w:rPr>
        <w:t xml:space="preserve">A) DOLOGORČNA SREDSTVA IN SREDSTVA V UPRAVLJANJU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1.  Podatki o povečanju ali zmanjšanju lastnih opredmetenih osnovnih sredstev</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Na dan 31.12.2020 Občina Črenšovci izkazuje v bilanci stanja neodpisano vrednost </w:t>
      </w:r>
      <w:r w:rsidRPr="00F153CC">
        <w:rPr>
          <w:rFonts w:ascii="Arial Narrow" w:hAnsi="Arial Narrow" w:cs="Arial"/>
          <w:b/>
          <w:sz w:val="18"/>
          <w:szCs w:val="18"/>
        </w:rPr>
        <w:t>16,241,444,35</w:t>
      </w:r>
      <w:r w:rsidRPr="00F153CC">
        <w:rPr>
          <w:rFonts w:ascii="Arial Narrow" w:hAnsi="Arial Narrow" w:cs="Arial"/>
          <w:sz w:val="18"/>
          <w:szCs w:val="18"/>
        </w:rPr>
        <w:t xml:space="preserve"> </w:t>
      </w:r>
      <w:r w:rsidRPr="00F153CC">
        <w:rPr>
          <w:rFonts w:ascii="Arial Narrow" w:hAnsi="Arial Narrow"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117"/>
        <w:gridCol w:w="1769"/>
        <w:gridCol w:w="1872"/>
      </w:tblGrid>
      <w:tr w:rsidR="00576CB4" w:rsidRPr="00F153CC" w:rsidTr="00D75065">
        <w:tc>
          <w:tcPr>
            <w:tcW w:w="3348" w:type="dxa"/>
          </w:tcPr>
          <w:p w:rsidR="00576CB4" w:rsidRPr="00F153CC" w:rsidRDefault="00576CB4" w:rsidP="00D75065">
            <w:pPr>
              <w:spacing w:after="0" w:line="240" w:lineRule="auto"/>
              <w:jc w:val="both"/>
              <w:rPr>
                <w:rFonts w:ascii="Arial Narrow" w:hAnsi="Arial Narrow" w:cs="Arial"/>
                <w:b/>
                <w:sz w:val="18"/>
                <w:szCs w:val="18"/>
              </w:rPr>
            </w:pPr>
            <w:r w:rsidRPr="00F153CC">
              <w:rPr>
                <w:rFonts w:ascii="Arial Narrow" w:hAnsi="Arial Narrow" w:cs="Arial"/>
                <w:b/>
                <w:sz w:val="18"/>
                <w:szCs w:val="18"/>
              </w:rPr>
              <w:t xml:space="preserve">Vrsta dolgoročnega  sredstva </w:t>
            </w:r>
          </w:p>
        </w:tc>
        <w:tc>
          <w:tcPr>
            <w:tcW w:w="2160" w:type="dxa"/>
          </w:tcPr>
          <w:p w:rsidR="00576CB4" w:rsidRPr="00F153CC" w:rsidRDefault="00576CB4" w:rsidP="00D75065">
            <w:pPr>
              <w:spacing w:after="0" w:line="240" w:lineRule="auto"/>
              <w:jc w:val="both"/>
              <w:rPr>
                <w:rFonts w:ascii="Arial Narrow" w:hAnsi="Arial Narrow" w:cs="Arial"/>
                <w:b/>
                <w:sz w:val="18"/>
                <w:szCs w:val="18"/>
              </w:rPr>
            </w:pPr>
            <w:r w:rsidRPr="00F153CC">
              <w:rPr>
                <w:rFonts w:ascii="Arial Narrow" w:hAnsi="Arial Narrow" w:cs="Arial"/>
                <w:b/>
                <w:sz w:val="18"/>
                <w:szCs w:val="18"/>
              </w:rPr>
              <w:t>Nabavna vrednost €</w:t>
            </w:r>
          </w:p>
        </w:tc>
        <w:tc>
          <w:tcPr>
            <w:tcW w:w="1800" w:type="dxa"/>
          </w:tcPr>
          <w:p w:rsidR="00576CB4" w:rsidRPr="00F153CC" w:rsidRDefault="00576CB4" w:rsidP="00D75065">
            <w:pPr>
              <w:spacing w:after="0" w:line="240" w:lineRule="auto"/>
              <w:jc w:val="both"/>
              <w:rPr>
                <w:rFonts w:ascii="Arial Narrow" w:hAnsi="Arial Narrow" w:cs="Arial"/>
                <w:b/>
                <w:sz w:val="18"/>
                <w:szCs w:val="18"/>
              </w:rPr>
            </w:pPr>
            <w:r w:rsidRPr="00F153CC">
              <w:rPr>
                <w:rFonts w:ascii="Arial Narrow" w:hAnsi="Arial Narrow" w:cs="Arial"/>
                <w:b/>
                <w:sz w:val="18"/>
                <w:szCs w:val="18"/>
              </w:rPr>
              <w:t>Popravek vrednosti €</w:t>
            </w:r>
          </w:p>
        </w:tc>
        <w:tc>
          <w:tcPr>
            <w:tcW w:w="1904" w:type="dxa"/>
          </w:tcPr>
          <w:p w:rsidR="00576CB4" w:rsidRPr="00F153CC" w:rsidRDefault="00576CB4" w:rsidP="00D75065">
            <w:pPr>
              <w:spacing w:after="0" w:line="240" w:lineRule="auto"/>
              <w:jc w:val="both"/>
              <w:rPr>
                <w:rFonts w:ascii="Arial Narrow" w:hAnsi="Arial Narrow" w:cs="Arial"/>
                <w:b/>
                <w:sz w:val="18"/>
                <w:szCs w:val="18"/>
              </w:rPr>
            </w:pPr>
            <w:r w:rsidRPr="00F153CC">
              <w:rPr>
                <w:rFonts w:ascii="Arial Narrow" w:hAnsi="Arial Narrow" w:cs="Arial"/>
                <w:b/>
                <w:sz w:val="18"/>
                <w:szCs w:val="18"/>
              </w:rPr>
              <w:t>Neodpisana vrednost  €</w:t>
            </w:r>
          </w:p>
        </w:tc>
      </w:tr>
      <w:tr w:rsidR="00576CB4" w:rsidRPr="00F153CC" w:rsidTr="00D75065">
        <w:tc>
          <w:tcPr>
            <w:tcW w:w="3348" w:type="dxa"/>
          </w:tcPr>
          <w:p w:rsidR="00576CB4" w:rsidRPr="00F153CC" w:rsidRDefault="00576CB4" w:rsidP="00D75065">
            <w:pPr>
              <w:spacing w:after="0" w:line="240" w:lineRule="auto"/>
              <w:rPr>
                <w:rFonts w:ascii="Arial Narrow" w:hAnsi="Arial Narrow" w:cs="Arial"/>
                <w:b/>
                <w:sz w:val="18"/>
                <w:szCs w:val="18"/>
              </w:rPr>
            </w:pPr>
            <w:r w:rsidRPr="00F153CC">
              <w:rPr>
                <w:rFonts w:ascii="Arial Narrow" w:hAnsi="Arial Narrow" w:cs="Arial"/>
                <w:b/>
                <w:sz w:val="18"/>
                <w:szCs w:val="18"/>
              </w:rPr>
              <w:t xml:space="preserve">Neopredmetena sredstva </w:t>
            </w:r>
          </w:p>
        </w:tc>
        <w:tc>
          <w:tcPr>
            <w:tcW w:w="216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25.734,30</w:t>
            </w:r>
          </w:p>
        </w:tc>
        <w:tc>
          <w:tcPr>
            <w:tcW w:w="180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25.316,55</w:t>
            </w:r>
          </w:p>
        </w:tc>
        <w:tc>
          <w:tcPr>
            <w:tcW w:w="1904"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417,75</w:t>
            </w:r>
          </w:p>
        </w:tc>
      </w:tr>
      <w:tr w:rsidR="00576CB4" w:rsidRPr="00F153CC" w:rsidTr="00D75065">
        <w:tc>
          <w:tcPr>
            <w:tcW w:w="3348" w:type="dxa"/>
          </w:tcPr>
          <w:p w:rsidR="00576CB4" w:rsidRPr="00F153CC" w:rsidRDefault="00576CB4" w:rsidP="00D75065">
            <w:pPr>
              <w:spacing w:after="0" w:line="240" w:lineRule="auto"/>
              <w:rPr>
                <w:rFonts w:ascii="Arial Narrow" w:hAnsi="Arial Narrow" w:cs="Arial"/>
                <w:b/>
                <w:sz w:val="18"/>
                <w:szCs w:val="18"/>
              </w:rPr>
            </w:pPr>
            <w:r w:rsidRPr="00F153CC">
              <w:rPr>
                <w:rFonts w:ascii="Arial Narrow" w:hAnsi="Arial Narrow" w:cs="Arial"/>
                <w:b/>
                <w:sz w:val="18"/>
                <w:szCs w:val="18"/>
              </w:rPr>
              <w:t>Zemljišča</w:t>
            </w:r>
          </w:p>
        </w:tc>
        <w:tc>
          <w:tcPr>
            <w:tcW w:w="216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858.507,03</w:t>
            </w:r>
          </w:p>
        </w:tc>
        <w:tc>
          <w:tcPr>
            <w:tcW w:w="180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0,00</w:t>
            </w:r>
          </w:p>
        </w:tc>
        <w:tc>
          <w:tcPr>
            <w:tcW w:w="1904"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858.507,03</w:t>
            </w:r>
          </w:p>
        </w:tc>
      </w:tr>
      <w:tr w:rsidR="00576CB4" w:rsidRPr="00F153CC" w:rsidTr="00D75065">
        <w:tc>
          <w:tcPr>
            <w:tcW w:w="3348" w:type="dxa"/>
          </w:tcPr>
          <w:p w:rsidR="00576CB4" w:rsidRPr="00F153CC" w:rsidRDefault="00576CB4" w:rsidP="00D75065">
            <w:pPr>
              <w:spacing w:after="0" w:line="240" w:lineRule="auto"/>
              <w:rPr>
                <w:rFonts w:ascii="Arial Narrow" w:hAnsi="Arial Narrow" w:cs="Arial"/>
                <w:b/>
                <w:sz w:val="18"/>
                <w:szCs w:val="18"/>
              </w:rPr>
            </w:pPr>
            <w:r w:rsidRPr="00F153CC">
              <w:rPr>
                <w:rFonts w:ascii="Arial Narrow" w:hAnsi="Arial Narrow" w:cs="Arial"/>
                <w:b/>
                <w:sz w:val="18"/>
                <w:szCs w:val="18"/>
              </w:rPr>
              <w:t xml:space="preserve">Zgradbe </w:t>
            </w:r>
          </w:p>
        </w:tc>
        <w:tc>
          <w:tcPr>
            <w:tcW w:w="216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22,018.731,69</w:t>
            </w:r>
          </w:p>
        </w:tc>
        <w:tc>
          <w:tcPr>
            <w:tcW w:w="180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7,409.202,10</w:t>
            </w:r>
          </w:p>
        </w:tc>
        <w:tc>
          <w:tcPr>
            <w:tcW w:w="1904" w:type="dxa"/>
          </w:tcPr>
          <w:p w:rsidR="00576CB4" w:rsidRPr="00F153CC" w:rsidRDefault="00576CB4" w:rsidP="00D75065">
            <w:pPr>
              <w:spacing w:after="0" w:line="240" w:lineRule="auto"/>
              <w:rPr>
                <w:rFonts w:ascii="Arial Narrow" w:hAnsi="Arial Narrow" w:cs="Arial"/>
                <w:sz w:val="18"/>
                <w:szCs w:val="18"/>
              </w:rPr>
            </w:pPr>
            <w:r w:rsidRPr="00F153CC">
              <w:rPr>
                <w:rFonts w:ascii="Arial Narrow" w:hAnsi="Arial Narrow" w:cs="Arial"/>
                <w:sz w:val="18"/>
                <w:szCs w:val="18"/>
              </w:rPr>
              <w:t xml:space="preserve">           </w:t>
            </w:r>
            <w:r w:rsidR="00125A39">
              <w:rPr>
                <w:rFonts w:ascii="Arial Narrow" w:hAnsi="Arial Narrow" w:cs="Arial"/>
                <w:sz w:val="18"/>
                <w:szCs w:val="18"/>
              </w:rPr>
              <w:t xml:space="preserve">    </w:t>
            </w:r>
            <w:r w:rsidRPr="00F153CC">
              <w:rPr>
                <w:rFonts w:ascii="Arial Narrow" w:hAnsi="Arial Narrow" w:cs="Arial"/>
                <w:sz w:val="18"/>
                <w:szCs w:val="18"/>
              </w:rPr>
              <w:t xml:space="preserve">  14,609.529,59</w:t>
            </w:r>
          </w:p>
        </w:tc>
      </w:tr>
      <w:tr w:rsidR="00576CB4" w:rsidRPr="00F153CC" w:rsidTr="00D75065">
        <w:tc>
          <w:tcPr>
            <w:tcW w:w="3348" w:type="dxa"/>
          </w:tcPr>
          <w:p w:rsidR="00576CB4" w:rsidRPr="00F153CC" w:rsidRDefault="00576CB4" w:rsidP="00D75065">
            <w:pPr>
              <w:spacing w:after="0" w:line="240" w:lineRule="auto"/>
              <w:rPr>
                <w:rFonts w:ascii="Arial Narrow" w:hAnsi="Arial Narrow" w:cs="Arial"/>
                <w:b/>
                <w:sz w:val="18"/>
                <w:szCs w:val="18"/>
              </w:rPr>
            </w:pPr>
            <w:r w:rsidRPr="00F153CC">
              <w:rPr>
                <w:rFonts w:ascii="Arial Narrow" w:hAnsi="Arial Narrow" w:cs="Arial"/>
                <w:b/>
                <w:sz w:val="18"/>
                <w:szCs w:val="18"/>
              </w:rPr>
              <w:t>Nepremičnine v izgradnji</w:t>
            </w:r>
          </w:p>
        </w:tc>
        <w:tc>
          <w:tcPr>
            <w:tcW w:w="216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618.868,91</w:t>
            </w:r>
          </w:p>
        </w:tc>
        <w:tc>
          <w:tcPr>
            <w:tcW w:w="180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0,00</w:t>
            </w:r>
          </w:p>
        </w:tc>
        <w:tc>
          <w:tcPr>
            <w:tcW w:w="1904"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618.868,91</w:t>
            </w:r>
          </w:p>
        </w:tc>
      </w:tr>
      <w:tr w:rsidR="00576CB4" w:rsidRPr="00F153CC" w:rsidTr="00D75065">
        <w:tc>
          <w:tcPr>
            <w:tcW w:w="3348" w:type="dxa"/>
          </w:tcPr>
          <w:p w:rsidR="00576CB4" w:rsidRPr="00F153CC" w:rsidRDefault="00576CB4" w:rsidP="00D75065">
            <w:pPr>
              <w:spacing w:after="0" w:line="240" w:lineRule="auto"/>
              <w:rPr>
                <w:rFonts w:ascii="Arial Narrow" w:hAnsi="Arial Narrow" w:cs="Arial"/>
                <w:b/>
                <w:sz w:val="18"/>
                <w:szCs w:val="18"/>
              </w:rPr>
            </w:pPr>
            <w:r w:rsidRPr="00F153CC">
              <w:rPr>
                <w:rFonts w:ascii="Arial Narrow" w:hAnsi="Arial Narrow" w:cs="Arial"/>
                <w:b/>
                <w:sz w:val="18"/>
                <w:szCs w:val="18"/>
              </w:rPr>
              <w:t xml:space="preserve">Oprema </w:t>
            </w:r>
          </w:p>
        </w:tc>
        <w:tc>
          <w:tcPr>
            <w:tcW w:w="2160" w:type="dxa"/>
          </w:tcPr>
          <w:p w:rsidR="00576CB4" w:rsidRPr="00F153CC" w:rsidRDefault="00576CB4" w:rsidP="00D75065">
            <w:pPr>
              <w:spacing w:after="0" w:line="240" w:lineRule="auto"/>
              <w:rPr>
                <w:rFonts w:ascii="Arial Narrow" w:hAnsi="Arial Narrow" w:cs="Arial"/>
                <w:sz w:val="18"/>
                <w:szCs w:val="18"/>
              </w:rPr>
            </w:pPr>
            <w:r w:rsidRPr="00F153CC">
              <w:rPr>
                <w:rFonts w:ascii="Arial Narrow" w:hAnsi="Arial Narrow" w:cs="Arial"/>
                <w:sz w:val="18"/>
                <w:szCs w:val="18"/>
              </w:rPr>
              <w:t xml:space="preserve">                       </w:t>
            </w:r>
            <w:r w:rsidR="00125A39">
              <w:rPr>
                <w:rFonts w:ascii="Arial Narrow" w:hAnsi="Arial Narrow" w:cs="Arial"/>
                <w:sz w:val="18"/>
                <w:szCs w:val="18"/>
              </w:rPr>
              <w:t xml:space="preserve">     </w:t>
            </w:r>
            <w:r w:rsidRPr="00F153CC">
              <w:rPr>
                <w:rFonts w:ascii="Arial Narrow" w:hAnsi="Arial Narrow" w:cs="Arial"/>
                <w:sz w:val="18"/>
                <w:szCs w:val="18"/>
              </w:rPr>
              <w:t>464.784,51</w:t>
            </w:r>
          </w:p>
        </w:tc>
        <w:tc>
          <w:tcPr>
            <w:tcW w:w="180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348.405,01</w:t>
            </w:r>
          </w:p>
        </w:tc>
        <w:tc>
          <w:tcPr>
            <w:tcW w:w="1904"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116.379,50</w:t>
            </w:r>
          </w:p>
        </w:tc>
      </w:tr>
      <w:tr w:rsidR="00576CB4" w:rsidRPr="00F153CC" w:rsidTr="00D75065">
        <w:tc>
          <w:tcPr>
            <w:tcW w:w="3348" w:type="dxa"/>
          </w:tcPr>
          <w:p w:rsidR="00576CB4" w:rsidRPr="00F153CC" w:rsidRDefault="00576CB4" w:rsidP="00D75065">
            <w:pPr>
              <w:spacing w:after="0" w:line="240" w:lineRule="auto"/>
              <w:rPr>
                <w:rFonts w:ascii="Arial Narrow" w:hAnsi="Arial Narrow" w:cs="Arial"/>
                <w:b/>
                <w:sz w:val="18"/>
                <w:szCs w:val="18"/>
              </w:rPr>
            </w:pPr>
            <w:r w:rsidRPr="00F153CC">
              <w:rPr>
                <w:rFonts w:ascii="Arial Narrow" w:hAnsi="Arial Narrow" w:cs="Arial"/>
                <w:b/>
                <w:sz w:val="18"/>
                <w:szCs w:val="18"/>
              </w:rPr>
              <w:t>Drobni inventar in druga osnovna sredstva</w:t>
            </w:r>
          </w:p>
        </w:tc>
        <w:tc>
          <w:tcPr>
            <w:tcW w:w="216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46.916,81</w:t>
            </w:r>
          </w:p>
        </w:tc>
        <w:tc>
          <w:tcPr>
            <w:tcW w:w="1800"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9.175,24</w:t>
            </w:r>
          </w:p>
        </w:tc>
        <w:tc>
          <w:tcPr>
            <w:tcW w:w="1904" w:type="dxa"/>
          </w:tcPr>
          <w:p w:rsidR="00576CB4" w:rsidRPr="00F153CC" w:rsidRDefault="00576CB4" w:rsidP="00D75065">
            <w:pPr>
              <w:spacing w:after="0" w:line="240" w:lineRule="auto"/>
              <w:jc w:val="right"/>
              <w:rPr>
                <w:rFonts w:ascii="Arial Narrow" w:hAnsi="Arial Narrow" w:cs="Arial"/>
                <w:sz w:val="18"/>
                <w:szCs w:val="18"/>
              </w:rPr>
            </w:pPr>
            <w:r w:rsidRPr="00F153CC">
              <w:rPr>
                <w:rFonts w:ascii="Arial Narrow" w:hAnsi="Arial Narrow" w:cs="Arial"/>
                <w:sz w:val="18"/>
                <w:szCs w:val="18"/>
              </w:rPr>
              <w:t>37.741,57</w:t>
            </w:r>
          </w:p>
        </w:tc>
      </w:tr>
    </w:tbl>
    <w:p w:rsidR="00576CB4" w:rsidRPr="00F153CC" w:rsidRDefault="00576CB4" w:rsidP="00576CB4">
      <w:pPr>
        <w:tabs>
          <w:tab w:val="left" w:pos="6300"/>
        </w:tabs>
        <w:jc w:val="both"/>
        <w:rPr>
          <w:rFonts w:ascii="Arial Narrow" w:hAnsi="Arial Narrow" w:cs="Arial"/>
          <w:sz w:val="18"/>
          <w:szCs w:val="18"/>
        </w:rPr>
      </w:pPr>
      <w:r w:rsidRPr="00F153CC">
        <w:rPr>
          <w:rFonts w:ascii="Arial Narrow" w:hAnsi="Arial Narrow" w:cs="Arial"/>
          <w:sz w:val="18"/>
          <w:szCs w:val="18"/>
        </w:rPr>
        <w:tab/>
      </w:r>
    </w:p>
    <w:p w:rsidR="00576CB4" w:rsidRPr="00F153CC" w:rsidRDefault="00576CB4" w:rsidP="00576CB4">
      <w:pPr>
        <w:rPr>
          <w:rFonts w:ascii="Arial Narrow" w:hAnsi="Arial Narrow" w:cs="Arial"/>
          <w:sz w:val="18"/>
          <w:szCs w:val="18"/>
        </w:rPr>
      </w:pPr>
      <w:r w:rsidRPr="00F153CC">
        <w:rPr>
          <w:rFonts w:ascii="Arial Narrow" w:hAnsi="Arial Narrow" w:cs="Arial"/>
          <w:b/>
          <w:sz w:val="18"/>
          <w:szCs w:val="18"/>
        </w:rPr>
        <w:t xml:space="preserve">2.  Dolgoročne finančne naložbe </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Deleži občine v osnovnem kapitalu v javnih podjetij so v letu 2020 znašali v višini </w:t>
      </w:r>
      <w:r w:rsidRPr="00F153CC">
        <w:rPr>
          <w:rFonts w:ascii="Arial Narrow" w:hAnsi="Arial Narrow" w:cs="Arial"/>
          <w:b/>
          <w:sz w:val="18"/>
          <w:szCs w:val="18"/>
        </w:rPr>
        <w:t xml:space="preserve">45.097,62 €. </w:t>
      </w:r>
      <w:r w:rsidRPr="00F153CC">
        <w:rPr>
          <w:rFonts w:ascii="Arial Narrow" w:hAnsi="Arial Narrow" w:cs="Arial"/>
          <w:sz w:val="18"/>
          <w:szCs w:val="18"/>
        </w:rPr>
        <w:t>Dolgoročne finančne naložbe so medsebojno usklajene.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4"/>
        <w:gridCol w:w="2684"/>
      </w:tblGrid>
      <w:tr w:rsidR="00576CB4" w:rsidRPr="00F153CC" w:rsidTr="00125A39">
        <w:trPr>
          <w:trHeight w:val="270"/>
        </w:trPr>
        <w:tc>
          <w:tcPr>
            <w:tcW w:w="6334" w:type="dxa"/>
          </w:tcPr>
          <w:p w:rsidR="00576CB4" w:rsidRPr="00F153CC" w:rsidRDefault="00576CB4" w:rsidP="00D75065">
            <w:pPr>
              <w:jc w:val="both"/>
              <w:rPr>
                <w:rFonts w:ascii="Arial Narrow" w:hAnsi="Arial Narrow" w:cs="Arial"/>
                <w:b/>
                <w:sz w:val="18"/>
                <w:szCs w:val="18"/>
              </w:rPr>
            </w:pPr>
            <w:r w:rsidRPr="00F153CC">
              <w:rPr>
                <w:rFonts w:ascii="Arial Narrow" w:hAnsi="Arial Narrow" w:cs="Arial"/>
                <w:b/>
                <w:sz w:val="18"/>
                <w:szCs w:val="18"/>
              </w:rPr>
              <w:t>Dolgoročne finančne naložbe</w:t>
            </w:r>
          </w:p>
        </w:tc>
        <w:tc>
          <w:tcPr>
            <w:tcW w:w="2684" w:type="dxa"/>
          </w:tcPr>
          <w:p w:rsidR="00576CB4" w:rsidRPr="00F153CC" w:rsidRDefault="00576CB4" w:rsidP="00D75065">
            <w:pPr>
              <w:tabs>
                <w:tab w:val="left" w:pos="615"/>
                <w:tab w:val="center" w:pos="1384"/>
              </w:tabs>
              <w:jc w:val="right"/>
              <w:rPr>
                <w:rFonts w:ascii="Arial Narrow" w:hAnsi="Arial Narrow" w:cs="Arial"/>
                <w:b/>
                <w:sz w:val="18"/>
                <w:szCs w:val="18"/>
              </w:rPr>
            </w:pPr>
            <w:r w:rsidRPr="00F153CC">
              <w:rPr>
                <w:rFonts w:ascii="Arial Narrow" w:hAnsi="Arial Narrow" w:cs="Arial"/>
                <w:b/>
                <w:sz w:val="18"/>
                <w:szCs w:val="18"/>
              </w:rPr>
              <w:t xml:space="preserve">           Znesek  €</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 xml:space="preserve">Podjetje </w:t>
            </w:r>
            <w:proofErr w:type="spellStart"/>
            <w:r w:rsidRPr="00F153CC">
              <w:rPr>
                <w:rFonts w:ascii="Arial Narrow" w:hAnsi="Arial Narrow" w:cs="Arial"/>
                <w:sz w:val="18"/>
                <w:szCs w:val="18"/>
              </w:rPr>
              <w:t>Energotherm</w:t>
            </w:r>
            <w:proofErr w:type="spellEnd"/>
            <w:r w:rsidRPr="00F153CC">
              <w:rPr>
                <w:rFonts w:ascii="Arial Narrow" w:hAnsi="Arial Narrow" w:cs="Arial"/>
                <w:sz w:val="18"/>
                <w:szCs w:val="18"/>
              </w:rPr>
              <w:t xml:space="preserve"> d.o.o.</w:t>
            </w:r>
          </w:p>
        </w:tc>
        <w:tc>
          <w:tcPr>
            <w:tcW w:w="2684" w:type="dxa"/>
          </w:tcPr>
          <w:p w:rsidR="00576CB4" w:rsidRPr="00F153CC" w:rsidRDefault="00576CB4" w:rsidP="00D75065">
            <w:pPr>
              <w:tabs>
                <w:tab w:val="left" w:pos="615"/>
                <w:tab w:val="center" w:pos="1384"/>
              </w:tabs>
              <w:jc w:val="right"/>
              <w:rPr>
                <w:rFonts w:ascii="Arial Narrow" w:hAnsi="Arial Narrow" w:cs="Arial"/>
                <w:sz w:val="18"/>
                <w:szCs w:val="18"/>
              </w:rPr>
            </w:pPr>
            <w:r w:rsidRPr="00F153CC">
              <w:rPr>
                <w:rFonts w:ascii="Arial Narrow" w:hAnsi="Arial Narrow" w:cs="Arial"/>
                <w:sz w:val="18"/>
                <w:szCs w:val="18"/>
              </w:rPr>
              <w:tab/>
            </w:r>
            <w:r w:rsidRPr="00F153CC">
              <w:rPr>
                <w:rFonts w:ascii="Arial Narrow" w:hAnsi="Arial Narrow" w:cs="Arial"/>
                <w:sz w:val="18"/>
                <w:szCs w:val="18"/>
              </w:rPr>
              <w:tab/>
              <w:t xml:space="preserve">2.663,82  </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RRA Mura d.o.o. v stečaju</w:t>
            </w:r>
          </w:p>
        </w:tc>
        <w:tc>
          <w:tcPr>
            <w:tcW w:w="2684"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 xml:space="preserve">108,50  </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Komunala d.o.o. Lendava v stečaju-podjetje je bilo februarja 2019 izbirano iz sodnega registra, saj je bil stečajni postopek končan</w:t>
            </w:r>
          </w:p>
        </w:tc>
        <w:tc>
          <w:tcPr>
            <w:tcW w:w="2684"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0,00</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 xml:space="preserve">Zadruga </w:t>
            </w:r>
            <w:proofErr w:type="spellStart"/>
            <w:r w:rsidRPr="00F153CC">
              <w:rPr>
                <w:rFonts w:ascii="Arial Narrow" w:hAnsi="Arial Narrow" w:cs="Arial"/>
                <w:sz w:val="18"/>
                <w:szCs w:val="18"/>
              </w:rPr>
              <w:t>Pomelaj</w:t>
            </w:r>
            <w:proofErr w:type="spellEnd"/>
            <w:r w:rsidRPr="00F153CC">
              <w:rPr>
                <w:rFonts w:ascii="Arial Narrow" w:hAnsi="Arial Narrow" w:cs="Arial"/>
                <w:sz w:val="18"/>
                <w:szCs w:val="18"/>
              </w:rPr>
              <w:t xml:space="preserve"> </w:t>
            </w:r>
            <w:proofErr w:type="spellStart"/>
            <w:r w:rsidRPr="00F153CC">
              <w:rPr>
                <w:rFonts w:ascii="Arial Narrow" w:hAnsi="Arial Narrow" w:cs="Arial"/>
                <w:sz w:val="18"/>
                <w:szCs w:val="18"/>
              </w:rPr>
              <w:t>z.o.o</w:t>
            </w:r>
            <w:proofErr w:type="spellEnd"/>
            <w:r w:rsidRPr="00F153CC">
              <w:rPr>
                <w:rFonts w:ascii="Arial Narrow" w:hAnsi="Arial Narrow" w:cs="Arial"/>
                <w:sz w:val="18"/>
                <w:szCs w:val="18"/>
              </w:rPr>
              <w:t>. Mala Polana</w:t>
            </w:r>
          </w:p>
        </w:tc>
        <w:tc>
          <w:tcPr>
            <w:tcW w:w="2684"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 xml:space="preserve">2.921,05  </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 xml:space="preserve">Fundacija Jožefa </w:t>
            </w:r>
            <w:proofErr w:type="spellStart"/>
            <w:r w:rsidRPr="00F153CC">
              <w:rPr>
                <w:rFonts w:ascii="Arial Narrow" w:hAnsi="Arial Narrow" w:cs="Arial"/>
                <w:sz w:val="18"/>
                <w:szCs w:val="18"/>
              </w:rPr>
              <w:t>Klekla</w:t>
            </w:r>
            <w:proofErr w:type="spellEnd"/>
            <w:r w:rsidRPr="00F153CC">
              <w:rPr>
                <w:rFonts w:ascii="Arial Narrow" w:hAnsi="Arial Narrow" w:cs="Arial"/>
                <w:sz w:val="18"/>
                <w:szCs w:val="18"/>
              </w:rPr>
              <w:t xml:space="preserve"> st. Črenšovci</w:t>
            </w:r>
          </w:p>
        </w:tc>
        <w:tc>
          <w:tcPr>
            <w:tcW w:w="2684"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2.503,76</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 xml:space="preserve">JP </w:t>
            </w:r>
            <w:proofErr w:type="spellStart"/>
            <w:r w:rsidRPr="00F153CC">
              <w:rPr>
                <w:rFonts w:ascii="Arial Narrow" w:hAnsi="Arial Narrow" w:cs="Arial"/>
                <w:sz w:val="18"/>
                <w:szCs w:val="18"/>
              </w:rPr>
              <w:t>Cero</w:t>
            </w:r>
            <w:proofErr w:type="spellEnd"/>
            <w:r w:rsidRPr="00F153CC">
              <w:rPr>
                <w:rFonts w:ascii="Arial Narrow" w:hAnsi="Arial Narrow" w:cs="Arial"/>
                <w:sz w:val="18"/>
                <w:szCs w:val="18"/>
              </w:rPr>
              <w:t xml:space="preserve"> Puconci d.o.o.</w:t>
            </w:r>
          </w:p>
        </w:tc>
        <w:tc>
          <w:tcPr>
            <w:tcW w:w="2684"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 xml:space="preserve">    4.037,00</w:t>
            </w:r>
          </w:p>
        </w:tc>
      </w:tr>
      <w:tr w:rsidR="00576CB4" w:rsidRPr="00F153CC" w:rsidTr="00125A39">
        <w:trPr>
          <w:trHeight w:val="270"/>
        </w:trPr>
        <w:tc>
          <w:tcPr>
            <w:tcW w:w="6334" w:type="dxa"/>
          </w:tcPr>
          <w:p w:rsidR="00576CB4" w:rsidRPr="00F153CC" w:rsidRDefault="00576CB4" w:rsidP="00D75065">
            <w:pPr>
              <w:jc w:val="both"/>
              <w:rPr>
                <w:rFonts w:ascii="Arial Narrow" w:hAnsi="Arial Narrow" w:cs="Arial"/>
                <w:sz w:val="18"/>
                <w:szCs w:val="18"/>
              </w:rPr>
            </w:pPr>
            <w:proofErr w:type="spellStart"/>
            <w:r w:rsidRPr="00F153CC">
              <w:rPr>
                <w:rFonts w:ascii="Arial Narrow" w:hAnsi="Arial Narrow" w:cs="Arial"/>
                <w:sz w:val="18"/>
                <w:szCs w:val="18"/>
              </w:rPr>
              <w:t>Eko</w:t>
            </w:r>
            <w:proofErr w:type="spellEnd"/>
            <w:r w:rsidRPr="00F153CC">
              <w:rPr>
                <w:rFonts w:ascii="Arial Narrow" w:hAnsi="Arial Narrow" w:cs="Arial"/>
                <w:sz w:val="18"/>
                <w:szCs w:val="18"/>
              </w:rPr>
              <w:t xml:space="preserve"> park d.o.o., Lendava</w:t>
            </w:r>
          </w:p>
        </w:tc>
        <w:tc>
          <w:tcPr>
            <w:tcW w:w="2684"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32.863,49</w:t>
            </w:r>
          </w:p>
        </w:tc>
      </w:tr>
    </w:tbl>
    <w:p w:rsidR="00576CB4" w:rsidRPr="00F153CC" w:rsidRDefault="00576CB4" w:rsidP="00576CB4">
      <w:pPr>
        <w:rPr>
          <w:rFonts w:ascii="Arial Narrow" w:hAnsi="Arial Narrow" w:cs="Arial"/>
          <w:sz w:val="18"/>
          <w:szCs w:val="18"/>
        </w:rPr>
      </w:pPr>
      <w:r w:rsidRPr="00F153CC">
        <w:rPr>
          <w:rFonts w:ascii="Arial Narrow" w:hAnsi="Arial Narrow" w:cs="Arial"/>
          <w:b/>
          <w:sz w:val="18"/>
          <w:szCs w:val="18"/>
        </w:rPr>
        <w:t xml:space="preserve">3. Terjatve za sredstva dana v upravljanje </w:t>
      </w:r>
    </w:p>
    <w:p w:rsidR="00576CB4" w:rsidRPr="00F153CC" w:rsidRDefault="00576CB4" w:rsidP="00576CB4">
      <w:pPr>
        <w:tabs>
          <w:tab w:val="left" w:pos="6300"/>
        </w:tabs>
        <w:jc w:val="both"/>
        <w:rPr>
          <w:rFonts w:ascii="Arial Narrow" w:hAnsi="Arial Narrow" w:cs="Arial"/>
          <w:sz w:val="18"/>
          <w:szCs w:val="18"/>
        </w:rPr>
      </w:pPr>
      <w:r w:rsidRPr="00F153CC">
        <w:rPr>
          <w:rFonts w:ascii="Arial Narrow" w:hAnsi="Arial Narrow" w:cs="Arial"/>
          <w:sz w:val="18"/>
          <w:szCs w:val="18"/>
        </w:rPr>
        <w:t xml:space="preserve">Terjatve za sredstva dana v  upravljanje izkazujejo stanje terjatev v vrednosti </w:t>
      </w:r>
      <w:r w:rsidRPr="00F153CC">
        <w:rPr>
          <w:rFonts w:ascii="Arial Narrow" w:hAnsi="Arial Narrow" w:cs="Arial"/>
          <w:b/>
          <w:sz w:val="18"/>
          <w:szCs w:val="18"/>
        </w:rPr>
        <w:t>3,810.924,95 €</w:t>
      </w:r>
      <w:r w:rsidRPr="00F153CC">
        <w:rPr>
          <w:rFonts w:ascii="Arial Narrow" w:hAnsi="Arial Narrow" w:cs="Arial"/>
          <w:sz w:val="18"/>
          <w:szCs w:val="18"/>
        </w:rPr>
        <w:t xml:space="preserve"> in predstavljajo sredstva, ki so dana v upravljanje javnim zavodom in javnim podjetjem.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9"/>
        <w:gridCol w:w="2409"/>
      </w:tblGrid>
      <w:tr w:rsidR="00576CB4" w:rsidRPr="00F153CC" w:rsidTr="00D75065">
        <w:tc>
          <w:tcPr>
            <w:tcW w:w="6645" w:type="dxa"/>
          </w:tcPr>
          <w:p w:rsidR="00576CB4" w:rsidRPr="00F153CC" w:rsidRDefault="00576CB4" w:rsidP="00D75065">
            <w:pPr>
              <w:tabs>
                <w:tab w:val="left" w:pos="6300"/>
              </w:tabs>
              <w:jc w:val="both"/>
              <w:rPr>
                <w:rFonts w:ascii="Arial Narrow" w:hAnsi="Arial Narrow" w:cs="Arial"/>
                <w:b/>
                <w:sz w:val="18"/>
                <w:szCs w:val="18"/>
              </w:rPr>
            </w:pPr>
            <w:r w:rsidRPr="00F153CC">
              <w:rPr>
                <w:rFonts w:ascii="Arial Narrow" w:hAnsi="Arial Narrow" w:cs="Arial"/>
                <w:b/>
                <w:sz w:val="18"/>
                <w:szCs w:val="18"/>
              </w:rPr>
              <w:t>Javni zavod, podjetje</w:t>
            </w:r>
          </w:p>
        </w:tc>
        <w:tc>
          <w:tcPr>
            <w:tcW w:w="2417" w:type="dxa"/>
          </w:tcPr>
          <w:p w:rsidR="00576CB4" w:rsidRPr="00F153CC" w:rsidRDefault="00576CB4" w:rsidP="00D75065">
            <w:pPr>
              <w:tabs>
                <w:tab w:val="left" w:pos="6300"/>
              </w:tabs>
              <w:jc w:val="right"/>
              <w:rPr>
                <w:rFonts w:ascii="Arial Narrow" w:hAnsi="Arial Narrow" w:cs="Arial"/>
                <w:b/>
                <w:sz w:val="18"/>
                <w:szCs w:val="18"/>
              </w:rPr>
            </w:pPr>
            <w:r w:rsidRPr="00F153CC">
              <w:rPr>
                <w:rFonts w:ascii="Arial Narrow" w:hAnsi="Arial Narrow" w:cs="Arial"/>
                <w:b/>
                <w:sz w:val="18"/>
                <w:szCs w:val="18"/>
              </w:rPr>
              <w:t xml:space="preserve">           Znesek  €</w:t>
            </w:r>
          </w:p>
        </w:tc>
      </w:tr>
      <w:tr w:rsidR="00576CB4" w:rsidRPr="00F153CC" w:rsidTr="00D75065">
        <w:tc>
          <w:tcPr>
            <w:tcW w:w="6645" w:type="dxa"/>
          </w:tcPr>
          <w:p w:rsidR="00576CB4" w:rsidRPr="00F153CC" w:rsidRDefault="00576CB4" w:rsidP="00D75065">
            <w:pPr>
              <w:tabs>
                <w:tab w:val="left" w:pos="6300"/>
              </w:tabs>
              <w:jc w:val="both"/>
              <w:rPr>
                <w:rFonts w:ascii="Arial Narrow" w:hAnsi="Arial Narrow" w:cs="Arial"/>
                <w:sz w:val="18"/>
                <w:szCs w:val="18"/>
              </w:rPr>
            </w:pPr>
            <w:r w:rsidRPr="00F153CC">
              <w:rPr>
                <w:rFonts w:ascii="Arial Narrow" w:hAnsi="Arial Narrow" w:cs="Arial"/>
                <w:sz w:val="18"/>
                <w:szCs w:val="18"/>
              </w:rPr>
              <w:t>Osnovni šoli Črenšovci in Bistrica</w:t>
            </w:r>
          </w:p>
        </w:tc>
        <w:tc>
          <w:tcPr>
            <w:tcW w:w="2417"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3,644.550,20</w:t>
            </w:r>
          </w:p>
        </w:tc>
      </w:tr>
      <w:tr w:rsidR="00576CB4" w:rsidRPr="00F153CC" w:rsidTr="00D75065">
        <w:tc>
          <w:tcPr>
            <w:tcW w:w="6645" w:type="dxa"/>
          </w:tcPr>
          <w:p w:rsidR="00576CB4" w:rsidRPr="00F153CC" w:rsidRDefault="00576CB4" w:rsidP="00D75065">
            <w:pPr>
              <w:tabs>
                <w:tab w:val="left" w:pos="6300"/>
              </w:tabs>
              <w:jc w:val="both"/>
              <w:rPr>
                <w:rFonts w:ascii="Arial Narrow" w:hAnsi="Arial Narrow" w:cs="Arial"/>
                <w:sz w:val="18"/>
                <w:szCs w:val="18"/>
              </w:rPr>
            </w:pPr>
            <w:r w:rsidRPr="00F153CC">
              <w:rPr>
                <w:rFonts w:ascii="Arial Narrow" w:hAnsi="Arial Narrow" w:cs="Arial"/>
                <w:sz w:val="18"/>
                <w:szCs w:val="18"/>
              </w:rPr>
              <w:t>ZD Lendava</w:t>
            </w:r>
          </w:p>
        </w:tc>
        <w:tc>
          <w:tcPr>
            <w:tcW w:w="2417"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166.374,75</w:t>
            </w:r>
          </w:p>
        </w:tc>
      </w:tr>
    </w:tbl>
    <w:p w:rsidR="00576CB4" w:rsidRPr="00F153CC" w:rsidRDefault="00576CB4" w:rsidP="00576CB4">
      <w:pPr>
        <w:tabs>
          <w:tab w:val="left" w:pos="6300"/>
        </w:tabs>
        <w:jc w:val="both"/>
        <w:rPr>
          <w:rFonts w:ascii="Arial Narrow" w:hAnsi="Arial Narrow" w:cs="Arial"/>
          <w:color w:val="808080" w:themeColor="background1" w:themeShade="80"/>
          <w:sz w:val="18"/>
          <w:szCs w:val="18"/>
        </w:rPr>
      </w:pP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Terjatve za sredstva, dana v upravljanje so medsebojno usklajene.</w:t>
      </w:r>
    </w:p>
    <w:p w:rsidR="00576CB4" w:rsidRPr="00F153CC" w:rsidRDefault="00576CB4" w:rsidP="00576CB4">
      <w:pPr>
        <w:tabs>
          <w:tab w:val="left" w:pos="6300"/>
        </w:tabs>
        <w:jc w:val="both"/>
        <w:rPr>
          <w:rFonts w:ascii="Arial Narrow" w:hAnsi="Arial Narrow" w:cs="Arial"/>
          <w:sz w:val="18"/>
          <w:szCs w:val="18"/>
        </w:rPr>
      </w:pPr>
      <w:r w:rsidRPr="00F153CC">
        <w:rPr>
          <w:rFonts w:ascii="Arial Narrow" w:hAnsi="Arial Narrow" w:cs="Arial"/>
          <w:sz w:val="18"/>
          <w:szCs w:val="18"/>
        </w:rPr>
        <w:t xml:space="preserve">Sredstva so se v primerjavi s prejšnjim letom zmanjšala, predvsem zaradi amortizacija, ki se knjiži v breme sredstev prejetih v upravljanje. </w:t>
      </w:r>
    </w:p>
    <w:p w:rsidR="00576CB4" w:rsidRPr="00F153CC" w:rsidRDefault="00576CB4" w:rsidP="00576CB4">
      <w:pPr>
        <w:rPr>
          <w:rFonts w:ascii="Arial Narrow" w:hAnsi="Arial Narrow" w:cs="Arial"/>
          <w:sz w:val="18"/>
          <w:szCs w:val="18"/>
        </w:rPr>
      </w:pPr>
      <w:r w:rsidRPr="00F153CC">
        <w:rPr>
          <w:rFonts w:ascii="Arial Narrow" w:hAnsi="Arial Narrow" w:cs="Arial"/>
          <w:b/>
          <w:sz w:val="18"/>
          <w:szCs w:val="18"/>
        </w:rPr>
        <w:t>B)  KRAKTOROČNA SREDSTVA   818.360,69 €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1.  Denarna sredstva</w:t>
      </w:r>
    </w:p>
    <w:p w:rsidR="00576CB4" w:rsidRPr="00F153CC" w:rsidRDefault="00576CB4" w:rsidP="00576CB4">
      <w:pPr>
        <w:jc w:val="both"/>
        <w:rPr>
          <w:rFonts w:ascii="Arial Narrow" w:hAnsi="Arial Narrow" w:cs="Arial"/>
          <w:b/>
          <w:sz w:val="18"/>
          <w:szCs w:val="18"/>
        </w:rPr>
      </w:pPr>
      <w:r w:rsidRPr="00F153CC">
        <w:rPr>
          <w:rFonts w:ascii="Arial Narrow" w:hAnsi="Arial Narrow" w:cs="Arial"/>
          <w:sz w:val="18"/>
          <w:szCs w:val="18"/>
        </w:rPr>
        <w:t xml:space="preserve">Stanje sredstev na računu proračuna </w:t>
      </w:r>
      <w:r w:rsidR="004057DC">
        <w:rPr>
          <w:rFonts w:ascii="Arial Narrow" w:hAnsi="Arial Narrow" w:cs="Arial"/>
          <w:sz w:val="18"/>
          <w:szCs w:val="18"/>
        </w:rPr>
        <w:t xml:space="preserve">na dan 31.12.2020, </w:t>
      </w:r>
      <w:r w:rsidRPr="00F153CC">
        <w:rPr>
          <w:rFonts w:ascii="Arial Narrow" w:hAnsi="Arial Narrow" w:cs="Arial"/>
          <w:sz w:val="18"/>
          <w:szCs w:val="18"/>
        </w:rPr>
        <w:t xml:space="preserve">odprtem pri Banki Slovenije, Upravi za javna plačila znaša  </w:t>
      </w:r>
      <w:r w:rsidRPr="00F153CC">
        <w:rPr>
          <w:rFonts w:ascii="Arial Narrow" w:hAnsi="Arial Narrow" w:cs="Arial"/>
          <w:b/>
          <w:sz w:val="18"/>
          <w:szCs w:val="18"/>
        </w:rPr>
        <w:t xml:space="preserve">356.849,93 €.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82"/>
      </w:tblGrid>
      <w:tr w:rsidR="00576CB4" w:rsidRPr="00F153CC" w:rsidTr="00D75065">
        <w:tc>
          <w:tcPr>
            <w:tcW w:w="4606" w:type="dxa"/>
          </w:tcPr>
          <w:p w:rsidR="00576CB4" w:rsidRPr="00F153CC" w:rsidRDefault="00576CB4" w:rsidP="00D75065">
            <w:pPr>
              <w:jc w:val="both"/>
              <w:rPr>
                <w:rFonts w:ascii="Arial Narrow" w:hAnsi="Arial Narrow" w:cs="Arial"/>
                <w:b/>
                <w:sz w:val="18"/>
                <w:szCs w:val="18"/>
              </w:rPr>
            </w:pPr>
            <w:r w:rsidRPr="00F153CC">
              <w:rPr>
                <w:rFonts w:ascii="Arial Narrow" w:hAnsi="Arial Narrow" w:cs="Arial"/>
                <w:b/>
                <w:sz w:val="18"/>
                <w:szCs w:val="18"/>
              </w:rPr>
              <w:t>Sredstva</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b/>
                <w:sz w:val="18"/>
                <w:szCs w:val="18"/>
              </w:rPr>
              <w:t xml:space="preserve">           Znesek  €</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Sredstva na podračunu občine pri UJP</w:t>
            </w:r>
          </w:p>
        </w:tc>
        <w:tc>
          <w:tcPr>
            <w:tcW w:w="4682" w:type="dxa"/>
          </w:tcPr>
          <w:p w:rsidR="00576CB4" w:rsidRPr="00F153CC" w:rsidRDefault="004057DC" w:rsidP="004057DC">
            <w:pPr>
              <w:jc w:val="right"/>
              <w:rPr>
                <w:rFonts w:ascii="Arial Narrow" w:hAnsi="Arial Narrow" w:cs="Arial"/>
                <w:sz w:val="18"/>
                <w:szCs w:val="18"/>
              </w:rPr>
            </w:pPr>
            <w:r>
              <w:rPr>
                <w:rFonts w:ascii="Arial Narrow" w:hAnsi="Arial Narrow" w:cs="Arial"/>
                <w:sz w:val="18"/>
                <w:szCs w:val="18"/>
              </w:rPr>
              <w:t>356</w:t>
            </w:r>
            <w:r w:rsidR="00576CB4" w:rsidRPr="00F153CC">
              <w:rPr>
                <w:rFonts w:ascii="Arial Narrow" w:hAnsi="Arial Narrow" w:cs="Arial"/>
                <w:sz w:val="18"/>
                <w:szCs w:val="18"/>
              </w:rPr>
              <w:t>.</w:t>
            </w:r>
            <w:r>
              <w:rPr>
                <w:rFonts w:ascii="Arial Narrow" w:hAnsi="Arial Narrow" w:cs="Arial"/>
                <w:sz w:val="18"/>
                <w:szCs w:val="18"/>
              </w:rPr>
              <w:t>849</w:t>
            </w:r>
            <w:r w:rsidR="00576CB4" w:rsidRPr="00F153CC">
              <w:rPr>
                <w:rFonts w:ascii="Arial Narrow" w:hAnsi="Arial Narrow" w:cs="Arial"/>
                <w:sz w:val="18"/>
                <w:szCs w:val="18"/>
              </w:rPr>
              <w:t>,</w:t>
            </w:r>
            <w:r>
              <w:rPr>
                <w:rFonts w:ascii="Arial Narrow" w:hAnsi="Arial Narrow" w:cs="Arial"/>
                <w:sz w:val="18"/>
                <w:szCs w:val="18"/>
              </w:rPr>
              <w:t>93</w:t>
            </w:r>
          </w:p>
        </w:tc>
      </w:tr>
    </w:tbl>
    <w:p w:rsidR="00576CB4" w:rsidRPr="00F153CC" w:rsidRDefault="00576CB4" w:rsidP="00576CB4">
      <w:pPr>
        <w:rPr>
          <w:rFonts w:ascii="Arial Narrow" w:hAnsi="Arial Narrow" w:cs="Arial"/>
          <w:b/>
          <w:color w:val="808080" w:themeColor="background1" w:themeShade="80"/>
          <w:sz w:val="18"/>
          <w:szCs w:val="18"/>
        </w:rPr>
      </w:pPr>
    </w:p>
    <w:p w:rsidR="00576CB4" w:rsidRPr="00F153CC" w:rsidRDefault="00576CB4" w:rsidP="00576CB4">
      <w:pPr>
        <w:rPr>
          <w:rFonts w:ascii="Arial Narrow" w:hAnsi="Arial Narrow" w:cs="Arial"/>
          <w:sz w:val="18"/>
          <w:szCs w:val="18"/>
        </w:rPr>
      </w:pPr>
      <w:r w:rsidRPr="00F153CC">
        <w:rPr>
          <w:rFonts w:ascii="Arial Narrow" w:hAnsi="Arial Narrow" w:cs="Arial"/>
          <w:b/>
          <w:sz w:val="18"/>
          <w:szCs w:val="18"/>
        </w:rPr>
        <w:t xml:space="preserve">2. Kratkoročne terjatve do kupcev </w:t>
      </w:r>
    </w:p>
    <w:p w:rsidR="00576CB4" w:rsidRPr="00F153CC" w:rsidRDefault="00576CB4" w:rsidP="00576CB4">
      <w:pPr>
        <w:tabs>
          <w:tab w:val="left" w:pos="6300"/>
        </w:tabs>
        <w:jc w:val="both"/>
        <w:rPr>
          <w:rFonts w:ascii="Arial Narrow" w:hAnsi="Arial Narrow" w:cs="Arial"/>
          <w:sz w:val="18"/>
          <w:szCs w:val="18"/>
        </w:rPr>
      </w:pPr>
      <w:r w:rsidRPr="00F153CC">
        <w:rPr>
          <w:rFonts w:ascii="Arial Narrow" w:hAnsi="Arial Narrow" w:cs="Arial"/>
          <w:sz w:val="18"/>
          <w:szCs w:val="18"/>
        </w:rPr>
        <w:t xml:space="preserve">Kratkoročne terjatve do kupcev izkazujejo terjatve na osnovi izstavljenih računov in znašajo </w:t>
      </w:r>
      <w:r w:rsidR="001922B8">
        <w:rPr>
          <w:rFonts w:ascii="Arial Narrow" w:hAnsi="Arial Narrow" w:cs="Arial"/>
          <w:b/>
          <w:sz w:val="18"/>
          <w:szCs w:val="18"/>
        </w:rPr>
        <w:t>102.501,65 €.</w:t>
      </w:r>
    </w:p>
    <w:p w:rsidR="00576CB4" w:rsidRPr="00F153CC" w:rsidRDefault="00576CB4" w:rsidP="00576CB4">
      <w:pPr>
        <w:rPr>
          <w:rFonts w:ascii="Arial Narrow" w:hAnsi="Arial Narrow" w:cs="Arial"/>
          <w:sz w:val="18"/>
          <w:szCs w:val="18"/>
        </w:rPr>
      </w:pPr>
      <w:r w:rsidRPr="00F153CC">
        <w:rPr>
          <w:rFonts w:ascii="Arial Narrow" w:hAnsi="Arial Narrow" w:cs="Arial"/>
          <w:b/>
          <w:sz w:val="18"/>
          <w:szCs w:val="18"/>
        </w:rPr>
        <w:t xml:space="preserve">3.  Kratkoročne terjatve do uporabnikov EKN </w:t>
      </w:r>
    </w:p>
    <w:p w:rsidR="00576CB4" w:rsidRPr="00F153CC" w:rsidRDefault="00576CB4" w:rsidP="00576CB4">
      <w:pPr>
        <w:jc w:val="both"/>
        <w:rPr>
          <w:rFonts w:ascii="Arial Narrow" w:hAnsi="Arial Narrow" w:cs="Arial"/>
          <w:b/>
          <w:sz w:val="18"/>
          <w:szCs w:val="18"/>
        </w:rPr>
      </w:pPr>
      <w:r w:rsidRPr="00F153CC">
        <w:rPr>
          <w:rFonts w:ascii="Arial Narrow" w:hAnsi="Arial Narrow" w:cs="Arial"/>
          <w:sz w:val="18"/>
          <w:szCs w:val="18"/>
        </w:rPr>
        <w:t xml:space="preserve">Izkazujemo stanje kratkoročnih terjatev do uporabnikov enotnega kontnega načrta v skupni vrednosti </w:t>
      </w:r>
      <w:r w:rsidRPr="00F153CC">
        <w:rPr>
          <w:rFonts w:ascii="Arial Narrow" w:hAnsi="Arial Narrow" w:cs="Arial"/>
          <w:b/>
          <w:sz w:val="18"/>
          <w:szCs w:val="18"/>
        </w:rPr>
        <w:t xml:space="preserve"> 96.042,86 €.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82"/>
      </w:tblGrid>
      <w:tr w:rsidR="00576CB4" w:rsidRPr="00F153CC" w:rsidTr="00D75065">
        <w:tc>
          <w:tcPr>
            <w:tcW w:w="4606" w:type="dxa"/>
          </w:tcPr>
          <w:p w:rsidR="00576CB4" w:rsidRPr="00F153CC" w:rsidRDefault="00576CB4" w:rsidP="00D75065">
            <w:pPr>
              <w:jc w:val="both"/>
              <w:rPr>
                <w:rFonts w:ascii="Arial Narrow" w:hAnsi="Arial Narrow" w:cs="Arial"/>
                <w:b/>
                <w:sz w:val="18"/>
                <w:szCs w:val="18"/>
              </w:rPr>
            </w:pPr>
            <w:r w:rsidRPr="00F153CC">
              <w:rPr>
                <w:rFonts w:ascii="Arial Narrow" w:hAnsi="Arial Narrow" w:cs="Arial"/>
                <w:b/>
                <w:sz w:val="18"/>
                <w:szCs w:val="18"/>
              </w:rPr>
              <w:t>Terjatve do uporabnikov EKN</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b/>
                <w:sz w:val="18"/>
                <w:szCs w:val="18"/>
              </w:rPr>
              <w:t xml:space="preserve">           Znesek  €</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 xml:space="preserve">Zavod za zaposlovanje RS </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1.684,69</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Terjatve do občine Lendava – vodovod Sistem A</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5.259,10</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Terjatve do občine Puconci-proračunski sklad</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36.238,82</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Terjatve do ZZZS – bolniški staleži</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2.519,59</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Terjatve do MIZŠ RS – vrtci</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16.640,56</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r w:rsidRPr="00F153CC">
              <w:rPr>
                <w:rFonts w:ascii="Arial Narrow" w:hAnsi="Arial Narrow" w:cs="Arial"/>
                <w:sz w:val="18"/>
                <w:szCs w:val="18"/>
              </w:rPr>
              <w:t>Terjatve do MR RS – krizni dodatki</w:t>
            </w: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33.700,10</w:t>
            </w:r>
          </w:p>
        </w:tc>
      </w:tr>
      <w:tr w:rsidR="00576CB4" w:rsidRPr="00F153CC" w:rsidTr="00D75065">
        <w:tc>
          <w:tcPr>
            <w:tcW w:w="4606" w:type="dxa"/>
          </w:tcPr>
          <w:p w:rsidR="00576CB4" w:rsidRPr="00F153CC" w:rsidRDefault="00576CB4" w:rsidP="00D75065">
            <w:pPr>
              <w:jc w:val="both"/>
              <w:rPr>
                <w:rFonts w:ascii="Arial Narrow" w:hAnsi="Arial Narrow" w:cs="Arial"/>
                <w:sz w:val="18"/>
                <w:szCs w:val="18"/>
              </w:rPr>
            </w:pPr>
          </w:p>
        </w:tc>
        <w:tc>
          <w:tcPr>
            <w:tcW w:w="4682" w:type="dxa"/>
          </w:tcPr>
          <w:p w:rsidR="00576CB4" w:rsidRPr="00F153CC" w:rsidRDefault="00576CB4" w:rsidP="00D75065">
            <w:pPr>
              <w:jc w:val="right"/>
              <w:rPr>
                <w:rFonts w:ascii="Arial Narrow" w:hAnsi="Arial Narrow" w:cs="Arial"/>
                <w:sz w:val="18"/>
                <w:szCs w:val="18"/>
              </w:rPr>
            </w:pPr>
            <w:r w:rsidRPr="00F153CC">
              <w:rPr>
                <w:rFonts w:ascii="Arial Narrow" w:hAnsi="Arial Narrow" w:cs="Arial"/>
                <w:sz w:val="18"/>
                <w:szCs w:val="18"/>
              </w:rPr>
              <w:t>= 96.042,86</w:t>
            </w:r>
          </w:p>
        </w:tc>
      </w:tr>
    </w:tbl>
    <w:p w:rsidR="00576CB4" w:rsidRPr="00F153CC" w:rsidRDefault="00576CB4" w:rsidP="00576CB4">
      <w:pPr>
        <w:tabs>
          <w:tab w:val="left" w:pos="6300"/>
        </w:tabs>
        <w:jc w:val="both"/>
        <w:rPr>
          <w:rFonts w:ascii="Arial Narrow" w:hAnsi="Arial Narrow" w:cs="Arial"/>
          <w:color w:val="808080" w:themeColor="background1" w:themeShade="80"/>
          <w:sz w:val="18"/>
          <w:szCs w:val="18"/>
        </w:rPr>
      </w:pPr>
    </w:p>
    <w:p w:rsidR="00576CB4" w:rsidRPr="00F153CC" w:rsidRDefault="00576CB4" w:rsidP="00576CB4">
      <w:pPr>
        <w:tabs>
          <w:tab w:val="left" w:pos="6300"/>
        </w:tabs>
        <w:jc w:val="both"/>
        <w:rPr>
          <w:rFonts w:ascii="Arial Narrow" w:hAnsi="Arial Narrow" w:cs="Arial"/>
          <w:b/>
          <w:sz w:val="18"/>
          <w:szCs w:val="18"/>
        </w:rPr>
      </w:pPr>
      <w:r w:rsidRPr="00F153CC">
        <w:rPr>
          <w:rFonts w:ascii="Arial Narrow" w:hAnsi="Arial Narrow" w:cs="Arial"/>
          <w:b/>
          <w:sz w:val="18"/>
          <w:szCs w:val="18"/>
        </w:rPr>
        <w:t>4. Kratkoročne finančne naložbe</w:t>
      </w:r>
    </w:p>
    <w:p w:rsidR="00576CB4" w:rsidRPr="00F153CC" w:rsidRDefault="00576CB4" w:rsidP="00576CB4">
      <w:pPr>
        <w:tabs>
          <w:tab w:val="left" w:pos="6300"/>
        </w:tabs>
        <w:jc w:val="both"/>
        <w:rPr>
          <w:rFonts w:ascii="Arial Narrow" w:hAnsi="Arial Narrow" w:cs="Arial"/>
          <w:color w:val="808080" w:themeColor="background1" w:themeShade="80"/>
          <w:sz w:val="18"/>
          <w:szCs w:val="18"/>
        </w:rPr>
      </w:pPr>
      <w:r w:rsidRPr="00F153CC">
        <w:rPr>
          <w:rFonts w:ascii="Arial Narrow" w:hAnsi="Arial Narrow" w:cs="Arial"/>
          <w:sz w:val="18"/>
          <w:szCs w:val="18"/>
        </w:rPr>
        <w:t xml:space="preserve">V poslovnih knjigah izkazujemo stanje kratkoročnih finančnih naložb (vrednostni papirji) v vrednosti </w:t>
      </w:r>
      <w:r w:rsidRPr="00F153CC">
        <w:rPr>
          <w:rFonts w:ascii="Arial Narrow" w:hAnsi="Arial Narrow" w:cs="Arial"/>
          <w:b/>
          <w:sz w:val="18"/>
          <w:szCs w:val="18"/>
        </w:rPr>
        <w:t>622,99 €</w:t>
      </w:r>
      <w:r w:rsidRPr="00F153CC">
        <w:rPr>
          <w:rFonts w:ascii="Arial Narrow" w:hAnsi="Arial Narrow" w:cs="Arial"/>
          <w:sz w:val="18"/>
          <w:szCs w:val="18"/>
        </w:rPr>
        <w:t>. Vrednost naložb je medsebojno usklajena.</w:t>
      </w:r>
    </w:p>
    <w:p w:rsidR="00576CB4" w:rsidRPr="00F153CC" w:rsidRDefault="00576CB4" w:rsidP="00576CB4">
      <w:pPr>
        <w:tabs>
          <w:tab w:val="left" w:pos="6300"/>
        </w:tabs>
        <w:jc w:val="both"/>
        <w:rPr>
          <w:rFonts w:ascii="Arial Narrow" w:hAnsi="Arial Narrow" w:cs="Arial"/>
          <w:b/>
          <w:sz w:val="18"/>
          <w:szCs w:val="18"/>
        </w:rPr>
      </w:pPr>
      <w:r w:rsidRPr="00F153CC">
        <w:rPr>
          <w:rFonts w:ascii="Arial Narrow" w:hAnsi="Arial Narrow" w:cs="Arial"/>
          <w:b/>
          <w:sz w:val="18"/>
          <w:szCs w:val="18"/>
        </w:rPr>
        <w:t>5. Druge kratkoročne terjatve</w:t>
      </w:r>
    </w:p>
    <w:p w:rsidR="00576CB4" w:rsidRPr="00F153CC" w:rsidRDefault="00576CB4" w:rsidP="00576CB4">
      <w:pPr>
        <w:tabs>
          <w:tab w:val="left" w:pos="6300"/>
        </w:tabs>
        <w:jc w:val="both"/>
        <w:rPr>
          <w:rFonts w:ascii="Arial Narrow" w:hAnsi="Arial Narrow" w:cs="Arial"/>
          <w:sz w:val="18"/>
          <w:szCs w:val="18"/>
        </w:rPr>
      </w:pPr>
      <w:r w:rsidRPr="00F153CC">
        <w:rPr>
          <w:rFonts w:ascii="Arial Narrow" w:hAnsi="Arial Narrow" w:cs="Arial"/>
          <w:sz w:val="18"/>
          <w:szCs w:val="18"/>
        </w:rPr>
        <w:t xml:space="preserve">Druge kratkoročne terjatve izkazujejo terjatve po izdanih odločbah (pravnim in fizičnim osebam) v letu 2020 za plačilo NUSZ v skupni višini </w:t>
      </w:r>
      <w:r w:rsidRPr="00F153CC">
        <w:rPr>
          <w:rFonts w:ascii="Arial Narrow" w:hAnsi="Arial Narrow" w:cs="Arial"/>
          <w:b/>
          <w:sz w:val="18"/>
          <w:szCs w:val="18"/>
        </w:rPr>
        <w:t>15.784,09 €.</w:t>
      </w:r>
    </w:p>
    <w:p w:rsidR="00576CB4" w:rsidRPr="00F153CC" w:rsidRDefault="00576CB4" w:rsidP="00576CB4">
      <w:pPr>
        <w:rPr>
          <w:rFonts w:ascii="Arial Narrow" w:hAnsi="Arial Narrow" w:cs="Arial"/>
          <w:b/>
          <w:sz w:val="18"/>
          <w:szCs w:val="18"/>
        </w:rPr>
      </w:pPr>
      <w:r w:rsidRPr="00F153CC">
        <w:rPr>
          <w:rFonts w:ascii="Arial Narrow" w:hAnsi="Arial Narrow" w:cs="Arial"/>
          <w:b/>
          <w:sz w:val="18"/>
          <w:szCs w:val="18"/>
        </w:rPr>
        <w:t xml:space="preserve">6.  Neplačani odhodki  </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Neplačani odhodki, v višini </w:t>
      </w:r>
      <w:r w:rsidRPr="00F153CC">
        <w:rPr>
          <w:rFonts w:ascii="Arial Narrow" w:hAnsi="Arial Narrow" w:cs="Arial"/>
          <w:b/>
          <w:sz w:val="18"/>
          <w:szCs w:val="18"/>
        </w:rPr>
        <w:t xml:space="preserve">246.559,17 €, </w:t>
      </w:r>
      <w:r w:rsidRPr="00F153CC">
        <w:rPr>
          <w:rFonts w:ascii="Arial Narrow" w:hAnsi="Arial Narrow" w:cs="Arial"/>
          <w:sz w:val="18"/>
          <w:szCs w:val="18"/>
        </w:rPr>
        <w:t xml:space="preserve"> zajemajo tekoče odhodke in transfere in investicijske odhodke in transfere ter obračun plač za zaposlene,  ki še niso bili plačani, vendar so že nastali in se nanašajo na poslovanje v mesecu decembru 2020, njihov rok zapadlosti pa je v letu 2021. </w:t>
      </w:r>
    </w:p>
    <w:p w:rsidR="00576CB4" w:rsidRPr="00F153CC" w:rsidRDefault="00576CB4" w:rsidP="00576CB4">
      <w:pPr>
        <w:rPr>
          <w:rFonts w:ascii="Arial Narrow" w:hAnsi="Arial Narrow" w:cs="Arial"/>
          <w:b/>
          <w:sz w:val="18"/>
          <w:szCs w:val="18"/>
        </w:rPr>
      </w:pPr>
      <w:r w:rsidRPr="00F153CC">
        <w:rPr>
          <w:rFonts w:ascii="Arial Narrow" w:hAnsi="Arial Narrow" w:cs="Arial"/>
          <w:b/>
          <w:sz w:val="18"/>
          <w:szCs w:val="18"/>
        </w:rPr>
        <w:t>7. Aktivne časovne razmejitve</w:t>
      </w:r>
    </w:p>
    <w:p w:rsidR="00576CB4" w:rsidRPr="00F153CC" w:rsidRDefault="00576CB4" w:rsidP="00576CB4">
      <w:pPr>
        <w:tabs>
          <w:tab w:val="left" w:pos="6300"/>
        </w:tabs>
        <w:jc w:val="both"/>
        <w:rPr>
          <w:rFonts w:ascii="Arial Narrow" w:hAnsi="Arial Narrow" w:cs="Arial"/>
          <w:sz w:val="18"/>
          <w:szCs w:val="18"/>
        </w:rPr>
      </w:pPr>
      <w:r w:rsidRPr="00F153CC">
        <w:rPr>
          <w:rFonts w:ascii="Arial Narrow" w:hAnsi="Arial Narrow" w:cs="Arial"/>
          <w:sz w:val="18"/>
          <w:szCs w:val="18"/>
        </w:rPr>
        <w:t xml:space="preserve">V poslovnih knjigah izkazujemo stanje aktivnih časovnih razmejitev v vrednosti </w:t>
      </w:r>
      <w:r w:rsidRPr="00F153CC">
        <w:rPr>
          <w:rFonts w:ascii="Arial Narrow" w:hAnsi="Arial Narrow" w:cs="Arial"/>
          <w:b/>
          <w:sz w:val="18"/>
          <w:szCs w:val="18"/>
        </w:rPr>
        <w:t>0 €</w:t>
      </w:r>
      <w:r w:rsidRPr="00F153CC">
        <w:rPr>
          <w:rFonts w:ascii="Arial Narrow" w:hAnsi="Arial Narrow" w:cs="Arial"/>
          <w:sz w:val="18"/>
          <w:szCs w:val="18"/>
        </w:rPr>
        <w:t xml:space="preserve">.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C)  KRATKOROČNE OBVEZNOSTI    421.524,47 €</w:t>
      </w:r>
    </w:p>
    <w:p w:rsidR="00576CB4" w:rsidRPr="00F153CC" w:rsidRDefault="00576CB4" w:rsidP="00576CB4">
      <w:pPr>
        <w:ind w:left="360" w:hanging="360"/>
        <w:jc w:val="both"/>
        <w:rPr>
          <w:rFonts w:ascii="Arial Narrow" w:hAnsi="Arial Narrow" w:cs="Arial"/>
          <w:b/>
          <w:sz w:val="18"/>
          <w:szCs w:val="18"/>
        </w:rPr>
      </w:pPr>
      <w:r w:rsidRPr="00F153CC">
        <w:rPr>
          <w:rFonts w:ascii="Arial Narrow" w:hAnsi="Arial Narrow" w:cs="Arial"/>
          <w:b/>
          <w:sz w:val="18"/>
          <w:szCs w:val="18"/>
        </w:rPr>
        <w:t>1. Kratkoročne obveznosti</w:t>
      </w:r>
      <w:r w:rsidRPr="00F153CC">
        <w:rPr>
          <w:rFonts w:ascii="Arial Narrow" w:hAnsi="Arial Narrow" w:cs="Arial"/>
          <w:sz w:val="18"/>
          <w:szCs w:val="18"/>
        </w:rPr>
        <w:t xml:space="preserve"> do zaposlenih, do dobaviteljev, iz poslovanja, do uporabnikov EKN in iz financiranja znašajo </w:t>
      </w:r>
      <w:r w:rsidRPr="00F153CC">
        <w:rPr>
          <w:rFonts w:ascii="Arial Narrow" w:hAnsi="Arial Narrow" w:cs="Arial"/>
          <w:b/>
          <w:sz w:val="18"/>
          <w:szCs w:val="18"/>
        </w:rPr>
        <w:t xml:space="preserve"> 248.263,39 €.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18"/>
      </w:tblGrid>
      <w:tr w:rsidR="00576CB4" w:rsidRPr="00F153CC" w:rsidTr="00D75065">
        <w:tc>
          <w:tcPr>
            <w:tcW w:w="6948" w:type="dxa"/>
          </w:tcPr>
          <w:p w:rsidR="00576CB4" w:rsidRPr="00F153CC" w:rsidRDefault="00576CB4" w:rsidP="00D75065">
            <w:pPr>
              <w:tabs>
                <w:tab w:val="left" w:pos="5040"/>
              </w:tabs>
              <w:jc w:val="both"/>
              <w:rPr>
                <w:rFonts w:ascii="Arial Narrow" w:hAnsi="Arial Narrow" w:cs="Arial"/>
                <w:sz w:val="18"/>
                <w:szCs w:val="18"/>
              </w:rPr>
            </w:pPr>
            <w:r w:rsidRPr="00F153CC">
              <w:rPr>
                <w:rFonts w:ascii="Arial Narrow" w:hAnsi="Arial Narrow" w:cs="Arial"/>
                <w:sz w:val="18"/>
                <w:szCs w:val="18"/>
              </w:rPr>
              <w:t>Kratkoročne obveznosti za prejete predujme in varščine</w:t>
            </w:r>
          </w:p>
        </w:tc>
        <w:tc>
          <w:tcPr>
            <w:tcW w:w="2264"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0,00 €</w:t>
            </w:r>
          </w:p>
        </w:tc>
      </w:tr>
      <w:tr w:rsidR="00576CB4" w:rsidRPr="00F153CC" w:rsidTr="00D75065">
        <w:tc>
          <w:tcPr>
            <w:tcW w:w="6948" w:type="dxa"/>
          </w:tcPr>
          <w:p w:rsidR="00576CB4" w:rsidRPr="00F153CC" w:rsidRDefault="00576CB4" w:rsidP="00D75065">
            <w:pPr>
              <w:tabs>
                <w:tab w:val="left" w:pos="5040"/>
              </w:tabs>
              <w:jc w:val="both"/>
              <w:rPr>
                <w:rFonts w:ascii="Arial Narrow" w:hAnsi="Arial Narrow" w:cs="Arial"/>
                <w:sz w:val="18"/>
                <w:szCs w:val="18"/>
              </w:rPr>
            </w:pPr>
            <w:r w:rsidRPr="00F153CC">
              <w:rPr>
                <w:rFonts w:ascii="Arial Narrow" w:hAnsi="Arial Narrow" w:cs="Arial"/>
                <w:sz w:val="18"/>
                <w:szCs w:val="18"/>
              </w:rPr>
              <w:t>Kratkoročne obveznosti do zaposlenih</w:t>
            </w:r>
            <w:r w:rsidRPr="00F153CC">
              <w:rPr>
                <w:rFonts w:ascii="Arial Narrow" w:hAnsi="Arial Narrow" w:cs="Arial"/>
                <w:sz w:val="18"/>
                <w:szCs w:val="18"/>
              </w:rPr>
              <w:tab/>
            </w:r>
          </w:p>
        </w:tc>
        <w:tc>
          <w:tcPr>
            <w:tcW w:w="2264"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29.259,52 €</w:t>
            </w:r>
          </w:p>
        </w:tc>
      </w:tr>
      <w:tr w:rsidR="00576CB4" w:rsidRPr="00F153CC" w:rsidTr="00D75065">
        <w:tc>
          <w:tcPr>
            <w:tcW w:w="6948" w:type="dxa"/>
          </w:tcPr>
          <w:p w:rsidR="00576CB4" w:rsidRPr="00F153CC" w:rsidRDefault="00576CB4" w:rsidP="00D75065">
            <w:pPr>
              <w:tabs>
                <w:tab w:val="left" w:pos="6300"/>
              </w:tabs>
              <w:jc w:val="both"/>
              <w:rPr>
                <w:rFonts w:ascii="Arial Narrow" w:hAnsi="Arial Narrow" w:cs="Arial"/>
                <w:sz w:val="18"/>
                <w:szCs w:val="18"/>
              </w:rPr>
            </w:pPr>
            <w:r w:rsidRPr="00F153CC">
              <w:rPr>
                <w:rFonts w:ascii="Arial Narrow" w:hAnsi="Arial Narrow" w:cs="Arial"/>
                <w:sz w:val="18"/>
                <w:szCs w:val="18"/>
              </w:rPr>
              <w:t>Kratkoročne obveznosti do dobaviteljev</w:t>
            </w:r>
          </w:p>
        </w:tc>
        <w:tc>
          <w:tcPr>
            <w:tcW w:w="2264"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 xml:space="preserve">     95.418,72 €</w:t>
            </w:r>
          </w:p>
        </w:tc>
      </w:tr>
      <w:tr w:rsidR="00576CB4" w:rsidRPr="00F153CC" w:rsidTr="00D75065">
        <w:tc>
          <w:tcPr>
            <w:tcW w:w="6948" w:type="dxa"/>
          </w:tcPr>
          <w:p w:rsidR="00576CB4" w:rsidRPr="00F153CC" w:rsidRDefault="00576CB4" w:rsidP="00D75065">
            <w:pPr>
              <w:tabs>
                <w:tab w:val="left" w:pos="6300"/>
              </w:tabs>
              <w:jc w:val="both"/>
              <w:rPr>
                <w:rFonts w:ascii="Arial Narrow" w:hAnsi="Arial Narrow" w:cs="Arial"/>
                <w:sz w:val="18"/>
                <w:szCs w:val="18"/>
              </w:rPr>
            </w:pPr>
            <w:r w:rsidRPr="00F153CC">
              <w:rPr>
                <w:rFonts w:ascii="Arial Narrow" w:hAnsi="Arial Narrow" w:cs="Arial"/>
                <w:sz w:val="18"/>
                <w:szCs w:val="18"/>
              </w:rPr>
              <w:t>Druge kratkoročne obveznosti iz poslovanja</w:t>
            </w:r>
          </w:p>
        </w:tc>
        <w:tc>
          <w:tcPr>
            <w:tcW w:w="2264"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4.192,35 €</w:t>
            </w:r>
          </w:p>
        </w:tc>
      </w:tr>
      <w:tr w:rsidR="00576CB4" w:rsidRPr="00F153CC" w:rsidTr="00D75065">
        <w:tc>
          <w:tcPr>
            <w:tcW w:w="6948" w:type="dxa"/>
          </w:tcPr>
          <w:p w:rsidR="00576CB4" w:rsidRPr="00F153CC" w:rsidRDefault="00576CB4" w:rsidP="00D75065">
            <w:pPr>
              <w:tabs>
                <w:tab w:val="left" w:pos="6300"/>
              </w:tabs>
              <w:jc w:val="both"/>
              <w:rPr>
                <w:rFonts w:ascii="Arial Narrow" w:hAnsi="Arial Narrow" w:cs="Arial"/>
                <w:sz w:val="18"/>
                <w:szCs w:val="18"/>
              </w:rPr>
            </w:pPr>
            <w:r w:rsidRPr="00F153CC">
              <w:rPr>
                <w:rFonts w:ascii="Arial Narrow" w:hAnsi="Arial Narrow" w:cs="Arial"/>
                <w:sz w:val="18"/>
                <w:szCs w:val="18"/>
              </w:rPr>
              <w:t>Kratkoročne obveznosti do drugih uporabnikov EKN</w:t>
            </w:r>
          </w:p>
        </w:tc>
        <w:tc>
          <w:tcPr>
            <w:tcW w:w="2264"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119.392,80 €</w:t>
            </w:r>
          </w:p>
        </w:tc>
      </w:tr>
      <w:tr w:rsidR="00576CB4" w:rsidRPr="00F153CC" w:rsidTr="00D75065">
        <w:tc>
          <w:tcPr>
            <w:tcW w:w="6948" w:type="dxa"/>
          </w:tcPr>
          <w:p w:rsidR="00576CB4" w:rsidRPr="00F153CC" w:rsidRDefault="00576CB4" w:rsidP="00D75065">
            <w:pPr>
              <w:tabs>
                <w:tab w:val="left" w:pos="6300"/>
              </w:tabs>
              <w:jc w:val="both"/>
              <w:rPr>
                <w:rFonts w:ascii="Arial Narrow" w:hAnsi="Arial Narrow" w:cs="Arial"/>
                <w:sz w:val="18"/>
                <w:szCs w:val="18"/>
              </w:rPr>
            </w:pPr>
            <w:r w:rsidRPr="00F153CC">
              <w:rPr>
                <w:rFonts w:ascii="Arial Narrow" w:hAnsi="Arial Narrow" w:cs="Arial"/>
                <w:sz w:val="18"/>
                <w:szCs w:val="18"/>
              </w:rPr>
              <w:t>Kratkoročne obveznosti iz financiranja</w:t>
            </w:r>
          </w:p>
        </w:tc>
        <w:tc>
          <w:tcPr>
            <w:tcW w:w="2264" w:type="dxa"/>
          </w:tcPr>
          <w:p w:rsidR="00576CB4" w:rsidRPr="00F153CC" w:rsidRDefault="00576CB4" w:rsidP="00D75065">
            <w:pPr>
              <w:tabs>
                <w:tab w:val="left" w:pos="6300"/>
              </w:tabs>
              <w:jc w:val="right"/>
              <w:rPr>
                <w:rFonts w:ascii="Arial Narrow" w:hAnsi="Arial Narrow" w:cs="Arial"/>
                <w:sz w:val="18"/>
                <w:szCs w:val="18"/>
              </w:rPr>
            </w:pPr>
            <w:r w:rsidRPr="00F153CC">
              <w:rPr>
                <w:rFonts w:ascii="Arial Narrow" w:hAnsi="Arial Narrow" w:cs="Arial"/>
                <w:sz w:val="18"/>
                <w:szCs w:val="18"/>
              </w:rPr>
              <w:t>0,00 €</w:t>
            </w:r>
          </w:p>
        </w:tc>
      </w:tr>
    </w:tbl>
    <w:p w:rsidR="00576CB4" w:rsidRPr="00F153CC" w:rsidRDefault="00576CB4" w:rsidP="00576CB4">
      <w:pPr>
        <w:jc w:val="both"/>
        <w:rPr>
          <w:rFonts w:ascii="Arial Narrow" w:hAnsi="Arial Narrow" w:cs="Arial"/>
          <w:color w:val="808080" w:themeColor="background1" w:themeShade="80"/>
          <w:sz w:val="18"/>
          <w:szCs w:val="18"/>
          <w:u w:val="single"/>
        </w:rPr>
      </w:pP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 xml:space="preserve">2.  Neplačani prihodki </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Glede na to, da se na aktivni strani bilance izkazujejo terjatve do kupcev in proračunskih uporabnikov, so v okviru bilance na strani pasive neplačani prihodki proračuna, to so prihodki, ki še niso bili poravnani in znašajo </w:t>
      </w:r>
      <w:r w:rsidRPr="00F153CC">
        <w:rPr>
          <w:rFonts w:ascii="Arial Narrow" w:hAnsi="Arial Narrow" w:cs="Arial"/>
          <w:b/>
          <w:sz w:val="18"/>
          <w:szCs w:val="18"/>
        </w:rPr>
        <w:t>173.261,08 €.</w:t>
      </w:r>
      <w:r w:rsidRPr="00F153CC">
        <w:rPr>
          <w:rFonts w:ascii="Arial Narrow" w:hAnsi="Arial Narrow" w:cs="Arial"/>
          <w:sz w:val="18"/>
          <w:szCs w:val="18"/>
        </w:rPr>
        <w:t xml:space="preserve">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3.  Pasivne časovne razmejitve  -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D) LASTNI VIRI IN DOLGOROČNE OBVEZNOSTI     20,494.302,00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1.  Splošni sklad 20,165.543,00 €</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Znesek </w:t>
      </w:r>
      <w:r w:rsidRPr="00F153CC">
        <w:rPr>
          <w:rFonts w:ascii="Arial Narrow" w:hAnsi="Arial Narrow" w:cs="Arial"/>
          <w:b/>
          <w:sz w:val="18"/>
          <w:szCs w:val="18"/>
          <w:u w:val="single"/>
        </w:rPr>
        <w:t>splošnega sklada za opredmetena in neopredmetena osnovna sredstva</w:t>
      </w:r>
      <w:r w:rsidRPr="00F153CC">
        <w:rPr>
          <w:rFonts w:ascii="Arial Narrow" w:hAnsi="Arial Narrow" w:cs="Arial"/>
          <w:sz w:val="18"/>
          <w:szCs w:val="18"/>
        </w:rPr>
        <w:t xml:space="preserve"> je enak neodpisani vrednosti osnovnih sredstev in se povečuje ob nabavah oziroma pridobitvah teh sredstev, zmanjšuje pa ob oblikovanju popravkov nabavne vrednosti ali ob izločitvi teh sredstev  in znaša </w:t>
      </w:r>
      <w:r w:rsidRPr="00F153CC">
        <w:rPr>
          <w:rFonts w:ascii="Arial Narrow" w:hAnsi="Arial Narrow" w:cs="Arial"/>
          <w:b/>
          <w:sz w:val="18"/>
          <w:szCs w:val="18"/>
        </w:rPr>
        <w:t>16,061.572,76 €</w:t>
      </w:r>
      <w:r w:rsidRPr="00F153CC">
        <w:rPr>
          <w:rFonts w:ascii="Arial Narrow" w:hAnsi="Arial Narrow" w:cs="Arial"/>
          <w:sz w:val="18"/>
          <w:szCs w:val="18"/>
        </w:rPr>
        <w:t>.</w:t>
      </w:r>
    </w:p>
    <w:p w:rsidR="00576CB4" w:rsidRPr="00F153CC" w:rsidRDefault="00576CB4" w:rsidP="00576CB4">
      <w:pPr>
        <w:jc w:val="both"/>
        <w:rPr>
          <w:rFonts w:ascii="Arial Narrow" w:hAnsi="Arial Narrow" w:cs="Arial"/>
          <w:sz w:val="18"/>
          <w:szCs w:val="18"/>
        </w:rPr>
      </w:pPr>
      <w:r w:rsidRPr="00F153CC">
        <w:rPr>
          <w:rFonts w:ascii="Arial Narrow" w:hAnsi="Arial Narrow" w:cs="Arial"/>
          <w:b/>
          <w:sz w:val="18"/>
          <w:szCs w:val="18"/>
          <w:u w:val="single"/>
        </w:rPr>
        <w:t>Splošni sklad za sredstva dana v upravljanje,</w:t>
      </w:r>
      <w:r w:rsidRPr="00F153CC">
        <w:rPr>
          <w:rFonts w:ascii="Arial Narrow" w:hAnsi="Arial Narrow" w:cs="Arial"/>
          <w:sz w:val="18"/>
          <w:szCs w:val="18"/>
        </w:rPr>
        <w:t xml:space="preserve"> povečujejo in zmanjšujejo spremembe terjatev za sredstva dana v upravljanje, ki so prav tako prikazana pri dolgoročnih sredstvih na strani aktive in znaša </w:t>
      </w:r>
      <w:r w:rsidRPr="00F153CC">
        <w:rPr>
          <w:rFonts w:ascii="Arial Narrow" w:hAnsi="Arial Narrow" w:cs="Arial"/>
          <w:b/>
          <w:sz w:val="18"/>
          <w:szCs w:val="18"/>
        </w:rPr>
        <w:t>3,644.550,20 €.</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Znesek </w:t>
      </w:r>
      <w:r w:rsidRPr="00F153CC">
        <w:rPr>
          <w:rFonts w:ascii="Arial Narrow" w:hAnsi="Arial Narrow" w:cs="Arial"/>
          <w:b/>
          <w:sz w:val="18"/>
          <w:szCs w:val="18"/>
          <w:u w:val="single"/>
        </w:rPr>
        <w:t>splošnega sklada za drugo</w:t>
      </w:r>
      <w:r w:rsidRPr="00F153CC">
        <w:rPr>
          <w:rFonts w:ascii="Arial Narrow" w:hAnsi="Arial Narrow" w:cs="Arial"/>
          <w:sz w:val="18"/>
          <w:szCs w:val="18"/>
        </w:rPr>
        <w:t xml:space="preserve"> je oblikovan z ugotovitvijo rezultata presežka oziroma primanjkljaja proračuna in obveznosti do prejetih kreditov. Stanje splošnega sklada za  drugo na dan 31.12.2020 znaša </w:t>
      </w:r>
      <w:r w:rsidRPr="00F153CC">
        <w:rPr>
          <w:rFonts w:ascii="Arial Narrow" w:hAnsi="Arial Narrow" w:cs="Arial"/>
          <w:b/>
          <w:sz w:val="18"/>
          <w:szCs w:val="18"/>
        </w:rPr>
        <w:t>459.420,04 €. ZR proračuna občine Črenšovci za leto 2020 izkazuje presežek odhodkov nad prihodki, ki zmanjšuje vrednost sklada občine v višini 55.893,00 €.</w:t>
      </w:r>
    </w:p>
    <w:p w:rsidR="00576CB4" w:rsidRPr="00F153CC" w:rsidRDefault="00576CB4" w:rsidP="00576CB4">
      <w:pPr>
        <w:jc w:val="both"/>
        <w:rPr>
          <w:rFonts w:ascii="Arial Narrow" w:hAnsi="Arial Narrow" w:cs="Arial"/>
          <w:sz w:val="18"/>
          <w:szCs w:val="18"/>
        </w:rPr>
      </w:pPr>
      <w:r w:rsidRPr="00F153CC">
        <w:rPr>
          <w:rFonts w:ascii="Arial Narrow" w:hAnsi="Arial Narrow" w:cs="Arial"/>
          <w:sz w:val="18"/>
          <w:szCs w:val="18"/>
        </w:rPr>
        <w:t xml:space="preserve">Znesek </w:t>
      </w:r>
      <w:r w:rsidRPr="00F153CC">
        <w:rPr>
          <w:rFonts w:ascii="Arial Narrow" w:hAnsi="Arial Narrow" w:cs="Arial"/>
          <w:b/>
          <w:sz w:val="18"/>
          <w:szCs w:val="18"/>
          <w:u w:val="single"/>
        </w:rPr>
        <w:t>rezervni sklad</w:t>
      </w:r>
      <w:r w:rsidRPr="00F153CC">
        <w:rPr>
          <w:rFonts w:ascii="Arial Narrow" w:hAnsi="Arial Narrow" w:cs="Arial"/>
          <w:sz w:val="18"/>
          <w:szCs w:val="18"/>
        </w:rPr>
        <w:t xml:space="preserve"> na dan 31.12.2020 znaša </w:t>
      </w:r>
      <w:r w:rsidRPr="00F153CC">
        <w:rPr>
          <w:rFonts w:ascii="Arial Narrow" w:hAnsi="Arial Narrow" w:cs="Arial"/>
          <w:b/>
          <w:sz w:val="18"/>
          <w:szCs w:val="18"/>
        </w:rPr>
        <w:t>0 €</w:t>
      </w:r>
      <w:r w:rsidRPr="00F153CC">
        <w:rPr>
          <w:rFonts w:ascii="Arial Narrow" w:hAnsi="Arial Narrow" w:cs="Arial"/>
          <w:sz w:val="18"/>
          <w:szCs w:val="18"/>
        </w:rPr>
        <w:t xml:space="preserve">. Sredstva so namenjena, v kolikor so izločena za pokrivanje stroškov ukrepov ter za pomoč prizadetim pri odpravljanju posledic naravnih in drugih nesreč. </w:t>
      </w:r>
    </w:p>
    <w:p w:rsidR="00576CB4" w:rsidRPr="00F153CC" w:rsidRDefault="00576CB4" w:rsidP="00576CB4">
      <w:pPr>
        <w:jc w:val="both"/>
        <w:rPr>
          <w:rFonts w:ascii="Arial Narrow" w:hAnsi="Arial Narrow" w:cs="Arial"/>
          <w:b/>
          <w:sz w:val="18"/>
          <w:szCs w:val="18"/>
        </w:rPr>
      </w:pPr>
      <w:r w:rsidRPr="00F153CC">
        <w:rPr>
          <w:rFonts w:ascii="Arial Narrow" w:hAnsi="Arial Narrow" w:cs="Arial"/>
          <w:b/>
          <w:sz w:val="18"/>
          <w:szCs w:val="18"/>
        </w:rPr>
        <w:t>2.  Dolgoročne finančne obveznosti  384.652,40 €</w:t>
      </w:r>
    </w:p>
    <w:p w:rsidR="00576CB4" w:rsidRPr="00F153CC" w:rsidRDefault="00576CB4" w:rsidP="00576CB4">
      <w:pPr>
        <w:ind w:right="-58"/>
        <w:jc w:val="both"/>
        <w:rPr>
          <w:rFonts w:ascii="Arial Narrow" w:hAnsi="Arial Narrow" w:cs="Arial"/>
          <w:sz w:val="18"/>
          <w:szCs w:val="18"/>
        </w:rPr>
      </w:pPr>
      <w:r w:rsidRPr="00F153CC">
        <w:rPr>
          <w:rFonts w:ascii="Arial Narrow" w:hAnsi="Arial Narrow" w:cs="Arial"/>
          <w:b/>
          <w:sz w:val="18"/>
          <w:szCs w:val="18"/>
          <w:u w:val="single"/>
        </w:rPr>
        <w:t>Izkazujemo obveznost iz naslova prejetih kreditov</w:t>
      </w:r>
      <w:r w:rsidRPr="00F153CC">
        <w:rPr>
          <w:rFonts w:ascii="Arial Narrow" w:hAnsi="Arial Narrow" w:cs="Arial"/>
          <w:sz w:val="18"/>
          <w:szCs w:val="18"/>
        </w:rPr>
        <w:t xml:space="preserve"> – do Ministrstva za gospodarski razvoj in tehnologije v višini </w:t>
      </w:r>
      <w:r w:rsidRPr="00F153CC">
        <w:rPr>
          <w:rFonts w:ascii="Arial Narrow" w:hAnsi="Arial Narrow" w:cs="Arial"/>
          <w:b/>
          <w:sz w:val="18"/>
          <w:szCs w:val="18"/>
        </w:rPr>
        <w:t>204.102,82</w:t>
      </w:r>
      <w:r w:rsidRPr="00F153CC">
        <w:rPr>
          <w:rFonts w:ascii="Arial Narrow" w:hAnsi="Arial Narrow" w:cs="Arial"/>
          <w:sz w:val="18"/>
          <w:szCs w:val="18"/>
        </w:rPr>
        <w:t xml:space="preserve"> </w:t>
      </w:r>
      <w:r w:rsidRPr="00F153CC">
        <w:rPr>
          <w:rFonts w:ascii="Arial Narrow" w:hAnsi="Arial Narrow" w:cs="Arial"/>
          <w:b/>
          <w:sz w:val="18"/>
          <w:szCs w:val="18"/>
        </w:rPr>
        <w:t>€.</w:t>
      </w:r>
      <w:r w:rsidRPr="00F153CC">
        <w:rPr>
          <w:rFonts w:ascii="Arial Narrow" w:hAnsi="Arial Narrow" w:cs="Arial"/>
          <w:sz w:val="18"/>
          <w:szCs w:val="18"/>
        </w:rPr>
        <w:t xml:space="preserve"> Občina se je v letih 2016-2020 v skladu z Zakonom o financiranju občin (ZFO-1), zadolžila za financiranje projektov v komunalno infrastrukturo. V letu 2015 je občina izgradila novi vrtec v Črenšovcih in se dolgoročno zadolžila v ta namen. </w:t>
      </w:r>
    </w:p>
    <w:p w:rsidR="00576CB4" w:rsidRDefault="00576CB4" w:rsidP="00576CB4">
      <w:pPr>
        <w:ind w:right="-58"/>
        <w:jc w:val="both"/>
        <w:rPr>
          <w:rFonts w:ascii="Arial Narrow" w:hAnsi="Arial Narrow" w:cs="Arial"/>
          <w:b/>
          <w:sz w:val="18"/>
          <w:szCs w:val="18"/>
        </w:rPr>
      </w:pPr>
      <w:r w:rsidRPr="00F153CC">
        <w:rPr>
          <w:rFonts w:ascii="Arial Narrow" w:hAnsi="Arial Narrow" w:cs="Arial"/>
          <w:sz w:val="18"/>
          <w:szCs w:val="18"/>
        </w:rPr>
        <w:t>Skupna obveznost občine do</w:t>
      </w:r>
      <w:r w:rsidR="00212525">
        <w:rPr>
          <w:rFonts w:ascii="Arial Narrow" w:hAnsi="Arial Narrow" w:cs="Arial"/>
          <w:sz w:val="18"/>
          <w:szCs w:val="18"/>
        </w:rPr>
        <w:t xml:space="preserve"> vseh</w:t>
      </w:r>
      <w:r w:rsidRPr="00F153CC">
        <w:rPr>
          <w:rFonts w:ascii="Arial Narrow" w:hAnsi="Arial Narrow" w:cs="Arial"/>
          <w:sz w:val="18"/>
          <w:szCs w:val="18"/>
        </w:rPr>
        <w:t xml:space="preserve"> kreditodajalc</w:t>
      </w:r>
      <w:r w:rsidR="00212525">
        <w:rPr>
          <w:rFonts w:ascii="Arial Narrow" w:hAnsi="Arial Narrow" w:cs="Arial"/>
          <w:sz w:val="18"/>
          <w:szCs w:val="18"/>
        </w:rPr>
        <w:t xml:space="preserve">ev ( MGRT RS, Banke Koper </w:t>
      </w:r>
      <w:proofErr w:type="spellStart"/>
      <w:r w:rsidR="00212525">
        <w:rPr>
          <w:rFonts w:ascii="Arial Narrow" w:hAnsi="Arial Narrow" w:cs="Arial"/>
          <w:sz w:val="18"/>
          <w:szCs w:val="18"/>
        </w:rPr>
        <w:t>d.d</w:t>
      </w:r>
      <w:proofErr w:type="spellEnd"/>
      <w:r w:rsidR="00212525">
        <w:rPr>
          <w:rFonts w:ascii="Arial Narrow" w:hAnsi="Arial Narrow" w:cs="Arial"/>
          <w:sz w:val="18"/>
          <w:szCs w:val="18"/>
        </w:rPr>
        <w:t>., in Javnega razvojnega sklada RS Ribnica )</w:t>
      </w:r>
      <w:r w:rsidRPr="00F153CC">
        <w:rPr>
          <w:rFonts w:ascii="Arial Narrow" w:hAnsi="Arial Narrow" w:cs="Arial"/>
          <w:sz w:val="18"/>
          <w:szCs w:val="18"/>
        </w:rPr>
        <w:t xml:space="preserve"> </w:t>
      </w:r>
      <w:r w:rsidR="00212525">
        <w:rPr>
          <w:rFonts w:ascii="Arial Narrow" w:hAnsi="Arial Narrow" w:cs="Arial"/>
          <w:sz w:val="18"/>
          <w:szCs w:val="18"/>
        </w:rPr>
        <w:t>z</w:t>
      </w:r>
      <w:r w:rsidRPr="00F153CC">
        <w:rPr>
          <w:rFonts w:ascii="Arial Narrow" w:hAnsi="Arial Narrow" w:cs="Arial"/>
          <w:sz w:val="18"/>
          <w:szCs w:val="18"/>
        </w:rPr>
        <w:t xml:space="preserve">naša   </w:t>
      </w:r>
      <w:r w:rsidR="00212525" w:rsidRPr="00212525">
        <w:rPr>
          <w:rFonts w:ascii="Arial Narrow" w:hAnsi="Arial Narrow" w:cs="Arial"/>
          <w:b/>
          <w:sz w:val="18"/>
          <w:szCs w:val="18"/>
        </w:rPr>
        <w:t>384</w:t>
      </w:r>
      <w:r w:rsidRPr="00212525">
        <w:rPr>
          <w:rFonts w:ascii="Arial Narrow" w:hAnsi="Arial Narrow" w:cs="Arial"/>
          <w:b/>
          <w:sz w:val="18"/>
          <w:szCs w:val="18"/>
        </w:rPr>
        <w:t>.</w:t>
      </w:r>
      <w:r w:rsidR="00212525" w:rsidRPr="00212525">
        <w:rPr>
          <w:rFonts w:ascii="Arial Narrow" w:hAnsi="Arial Narrow" w:cs="Arial"/>
          <w:b/>
          <w:sz w:val="18"/>
          <w:szCs w:val="18"/>
        </w:rPr>
        <w:t>652</w:t>
      </w:r>
      <w:r w:rsidRPr="00212525">
        <w:rPr>
          <w:rFonts w:ascii="Arial Narrow" w:hAnsi="Arial Narrow" w:cs="Arial"/>
          <w:b/>
          <w:sz w:val="18"/>
          <w:szCs w:val="18"/>
        </w:rPr>
        <w:t>,</w:t>
      </w:r>
      <w:r w:rsidR="00212525" w:rsidRPr="00212525">
        <w:rPr>
          <w:rFonts w:ascii="Arial Narrow" w:hAnsi="Arial Narrow" w:cs="Arial"/>
          <w:b/>
          <w:sz w:val="18"/>
          <w:szCs w:val="18"/>
        </w:rPr>
        <w:t>40</w:t>
      </w:r>
      <w:r w:rsidR="009D1B2D">
        <w:rPr>
          <w:rFonts w:ascii="Arial Narrow" w:hAnsi="Arial Narrow" w:cs="Arial"/>
          <w:b/>
          <w:sz w:val="18"/>
          <w:szCs w:val="18"/>
        </w:rPr>
        <w:t xml:space="preserve"> € na dan 31.12.2020</w:t>
      </w:r>
    </w:p>
    <w:p w:rsidR="00212525" w:rsidRDefault="00212525" w:rsidP="00576CB4">
      <w:pPr>
        <w:ind w:right="-58"/>
        <w:jc w:val="both"/>
        <w:rPr>
          <w:rFonts w:ascii="Arial Narrow" w:hAnsi="Arial Narrow" w:cs="Arial"/>
          <w:b/>
          <w:sz w:val="18"/>
          <w:szCs w:val="18"/>
        </w:rPr>
      </w:pPr>
    </w:p>
    <w:p w:rsidR="00212525" w:rsidRDefault="00212525" w:rsidP="00576CB4">
      <w:pPr>
        <w:ind w:right="-58"/>
        <w:jc w:val="both"/>
        <w:rPr>
          <w:rFonts w:ascii="Arial Narrow" w:hAnsi="Arial Narrow" w:cs="Arial"/>
          <w:b/>
          <w:sz w:val="18"/>
          <w:szCs w:val="18"/>
        </w:rPr>
      </w:pPr>
    </w:p>
    <w:p w:rsidR="00212525" w:rsidRDefault="00212525" w:rsidP="00576CB4">
      <w:pPr>
        <w:ind w:right="-58"/>
        <w:jc w:val="both"/>
        <w:rPr>
          <w:rFonts w:ascii="Arial Narrow" w:hAnsi="Arial Narrow" w:cs="Arial"/>
          <w:b/>
          <w:sz w:val="18"/>
          <w:szCs w:val="18"/>
        </w:rPr>
      </w:pPr>
    </w:p>
    <w:p w:rsidR="00212525" w:rsidRDefault="00212525" w:rsidP="00576CB4">
      <w:pPr>
        <w:ind w:right="-58"/>
        <w:jc w:val="both"/>
        <w:rPr>
          <w:rFonts w:ascii="Arial Narrow" w:hAnsi="Arial Narrow" w:cs="Arial"/>
          <w:b/>
          <w:sz w:val="18"/>
          <w:szCs w:val="18"/>
        </w:rPr>
      </w:pPr>
    </w:p>
    <w:p w:rsidR="00212525" w:rsidRDefault="00212525" w:rsidP="00576CB4">
      <w:pPr>
        <w:ind w:right="-58"/>
        <w:jc w:val="both"/>
        <w:rPr>
          <w:rFonts w:ascii="Arial Narrow" w:hAnsi="Arial Narrow" w:cs="Arial"/>
          <w:b/>
          <w:sz w:val="18"/>
          <w:szCs w:val="18"/>
        </w:rPr>
      </w:pPr>
    </w:p>
    <w:p w:rsidR="00212525" w:rsidRDefault="00212525" w:rsidP="00576CB4">
      <w:pPr>
        <w:ind w:right="-58"/>
        <w:jc w:val="both"/>
        <w:rPr>
          <w:rFonts w:ascii="Arial Narrow" w:hAnsi="Arial Narrow" w:cs="Arial"/>
          <w:b/>
          <w:sz w:val="18"/>
          <w:szCs w:val="18"/>
        </w:rPr>
      </w:pPr>
    </w:p>
    <w:p w:rsidR="00212525" w:rsidRDefault="00212525" w:rsidP="00576CB4">
      <w:pPr>
        <w:ind w:right="-58"/>
        <w:jc w:val="both"/>
        <w:rPr>
          <w:rFonts w:ascii="Arial Narrow" w:hAnsi="Arial Narrow" w:cs="Arial"/>
          <w:b/>
          <w:sz w:val="18"/>
          <w:szCs w:val="18"/>
        </w:rPr>
      </w:pPr>
    </w:p>
    <w:p w:rsidR="00F72EAC" w:rsidRPr="00F72EAC"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Times New Roman"/>
          <w:color w:val="0000FF"/>
          <w:sz w:val="24"/>
          <w:szCs w:val="20"/>
        </w:rPr>
      </w:pPr>
      <w:r w:rsidRPr="00F72EAC">
        <w:rPr>
          <w:rFonts w:ascii="Arial Narrow" w:eastAsia="Times New Roman" w:hAnsi="Arial Narrow" w:cs="Times New Roman"/>
          <w:color w:val="0000FF"/>
          <w:sz w:val="24"/>
          <w:szCs w:val="20"/>
        </w:rPr>
        <w:t>3.</w:t>
      </w:r>
      <w:r w:rsidR="00F366D1">
        <w:rPr>
          <w:rFonts w:ascii="Arial Narrow" w:eastAsia="Times New Roman" w:hAnsi="Arial Narrow" w:cs="Times New Roman"/>
          <w:color w:val="0000FF"/>
          <w:sz w:val="24"/>
          <w:szCs w:val="20"/>
        </w:rPr>
        <w:t>6</w:t>
      </w:r>
      <w:r w:rsidRPr="00F72EAC">
        <w:rPr>
          <w:rFonts w:ascii="Arial Narrow" w:eastAsia="Times New Roman" w:hAnsi="Arial Narrow" w:cs="Times New Roman"/>
          <w:color w:val="0000FF"/>
          <w:sz w:val="24"/>
          <w:szCs w:val="20"/>
        </w:rPr>
        <w:t>.</w:t>
      </w:r>
      <w:r w:rsidRPr="00F72EAC">
        <w:rPr>
          <w:rFonts w:ascii="Arial Narrow" w:eastAsia="Times New Roman" w:hAnsi="Arial Narrow" w:cs="Times New Roman"/>
          <w:color w:val="0000FF"/>
          <w:sz w:val="24"/>
          <w:szCs w:val="20"/>
        </w:rPr>
        <w:tab/>
        <w:t>POROČILO O UPRAVLJANJU DENARNIH SREDSTEV SISTEMA ENOTNEGA ZAKLADNIŠKEGA RAČUNA</w:t>
      </w:r>
    </w:p>
    <w:p w:rsidR="00F72EAC" w:rsidRPr="00F72EAC" w:rsidRDefault="00F72EAC" w:rsidP="00F72EAC">
      <w:pPr>
        <w:tabs>
          <w:tab w:val="left" w:pos="-1080"/>
          <w:tab w:val="left" w:pos="-720"/>
          <w:tab w:val="left" w:pos="0"/>
          <w:tab w:val="center" w:pos="1620"/>
        </w:tabs>
        <w:spacing w:after="0" w:line="240" w:lineRule="auto"/>
        <w:jc w:val="both"/>
        <w:rPr>
          <w:rFonts w:ascii="Arial Narrow" w:eastAsia="Times New Roman" w:hAnsi="Arial Narrow" w:cs="Times New Roman"/>
          <w:sz w:val="24"/>
          <w:szCs w:val="24"/>
        </w:rPr>
      </w:pPr>
    </w:p>
    <w:p w:rsidR="00F72EAC" w:rsidRPr="00F72EAC" w:rsidRDefault="00F72EAC" w:rsidP="00F72EAC">
      <w:pPr>
        <w:spacing w:after="0" w:line="240" w:lineRule="auto"/>
        <w:jc w:val="both"/>
        <w:rPr>
          <w:rFonts w:ascii="Arial Narrow" w:eastAsia="Times New Roman" w:hAnsi="Arial Narrow" w:cs="Times New Roman"/>
          <w:sz w:val="20"/>
          <w:szCs w:val="20"/>
        </w:rPr>
      </w:pPr>
      <w:r w:rsidRPr="00F72EAC">
        <w:rPr>
          <w:rFonts w:ascii="Arial Narrow" w:eastAsia="Times New Roman" w:hAnsi="Arial Narrow" w:cs="Times New Roman"/>
          <w:sz w:val="20"/>
          <w:szCs w:val="20"/>
        </w:rPr>
        <w:t>EZRO je poseben transakcijski račun občine, odprt pri Banki Slovenije, preko katerega se evidentira denarni tok proračunskih uporabnikov (v nadaljnjem besedilu: PU), vključenih v sistem EZRO. V sistem EZRO so vključeni vsi PU občinskega proračuna. Informacijski tok poteka preko podračunov, odprtih v Upravi RS za javna plačila (v nadaljnjem besedilu: UJP). Za namene upravljanja denarnih sredstev sistema EZRO je v UJP odprt zakladniški podračun občine (v nadaljnjem besedilu: ZP). Na podlagi zakona, ki ureja plačilne storitve in sisteme, imajo podračuni PU status transakcijskih računov pri poslovnih bankah.</w:t>
      </w:r>
    </w:p>
    <w:p w:rsidR="00F72EAC" w:rsidRPr="00F72EAC" w:rsidRDefault="00F72EAC" w:rsidP="00F72EAC">
      <w:pPr>
        <w:tabs>
          <w:tab w:val="left" w:pos="-1080"/>
          <w:tab w:val="left" w:pos="-720"/>
          <w:tab w:val="left" w:pos="0"/>
          <w:tab w:val="center" w:pos="1620"/>
        </w:tabs>
        <w:spacing w:after="0" w:line="240" w:lineRule="auto"/>
        <w:ind w:left="720" w:hanging="720"/>
        <w:jc w:val="both"/>
        <w:rPr>
          <w:rFonts w:ascii="Arial Narrow" w:eastAsia="Times New Roman" w:hAnsi="Arial Narrow" w:cs="Times New Roman"/>
          <w:sz w:val="24"/>
          <w:szCs w:val="20"/>
        </w:rPr>
      </w:pPr>
    </w:p>
    <w:p w:rsidR="00F72EAC" w:rsidRPr="00F72EAC" w:rsidRDefault="00F72EAC" w:rsidP="00F72EAC">
      <w:pPr>
        <w:spacing w:after="0" w:line="240" w:lineRule="auto"/>
        <w:jc w:val="both"/>
        <w:rPr>
          <w:rFonts w:ascii="Arial Narrow" w:eastAsia="Times New Roman" w:hAnsi="Arial Narrow" w:cs="Segoe UI"/>
          <w:sz w:val="16"/>
          <w:szCs w:val="16"/>
        </w:rPr>
      </w:pPr>
      <w:r w:rsidRPr="00F72EAC">
        <w:rPr>
          <w:rFonts w:ascii="Arial Narrow" w:eastAsia="Times New Roman" w:hAnsi="Arial Narrow" w:cs="Segoe UI"/>
          <w:sz w:val="16"/>
          <w:szCs w:val="16"/>
        </w:rPr>
        <w:t xml:space="preserve">Poslovno poročilo je sestavljeno v skladu s Pravilnikom o vodenju računovodskih evidenc upravljanja denarnih sredstev enotnega zakladniškega računa Občine Črenšovci (Uradni list RS, št. 120/2007 z dne 27.12.2007). </w:t>
      </w:r>
    </w:p>
    <w:p w:rsidR="00F72EAC" w:rsidRPr="00F72EAC" w:rsidRDefault="00F72EAC" w:rsidP="00F72EAC">
      <w:pPr>
        <w:spacing w:after="0" w:line="240" w:lineRule="auto"/>
        <w:jc w:val="both"/>
        <w:rPr>
          <w:rFonts w:ascii="Arial Narrow" w:eastAsia="Times New Roman" w:hAnsi="Arial Narrow" w:cs="Segoe UI"/>
          <w:sz w:val="16"/>
          <w:szCs w:val="16"/>
          <w:u w:val="single"/>
        </w:rPr>
      </w:pPr>
    </w:p>
    <w:p w:rsidR="00F72EAC" w:rsidRPr="00F72EAC" w:rsidRDefault="00F72EAC" w:rsidP="00F72EAC">
      <w:pPr>
        <w:spacing w:after="0" w:line="240" w:lineRule="auto"/>
        <w:jc w:val="both"/>
        <w:rPr>
          <w:rFonts w:ascii="Arial Narrow" w:eastAsia="Times New Roman" w:hAnsi="Arial Narrow" w:cs="Segoe UI"/>
          <w:sz w:val="16"/>
          <w:szCs w:val="16"/>
          <w:u w:val="single"/>
        </w:rPr>
      </w:pPr>
      <w:r w:rsidRPr="00F72EAC">
        <w:rPr>
          <w:rFonts w:ascii="Arial Narrow" w:eastAsia="Times New Roman" w:hAnsi="Arial Narrow" w:cs="Segoe UI"/>
          <w:sz w:val="16"/>
          <w:szCs w:val="16"/>
          <w:u w:val="single"/>
        </w:rPr>
        <w:t>V enotni zakladniški račun Občine Črenšovci je vključeni naslednji neposredni proračunski uporabnik</w:t>
      </w:r>
    </w:p>
    <w:p w:rsidR="00F72EAC" w:rsidRPr="00F72EAC" w:rsidRDefault="00F72EAC" w:rsidP="00F72EAC">
      <w:pPr>
        <w:numPr>
          <w:ilvl w:val="0"/>
          <w:numId w:val="8"/>
        </w:numPr>
        <w:spacing w:after="0" w:line="276" w:lineRule="auto"/>
        <w:contextualSpacing/>
        <w:jc w:val="both"/>
        <w:rPr>
          <w:rFonts w:ascii="Arial Narrow" w:eastAsia="Calibri" w:hAnsi="Arial Narrow" w:cs="Segoe UI"/>
          <w:sz w:val="16"/>
          <w:szCs w:val="16"/>
        </w:rPr>
      </w:pPr>
      <w:r w:rsidRPr="00F72EAC">
        <w:rPr>
          <w:rFonts w:ascii="Arial Narrow" w:eastAsia="Calibri" w:hAnsi="Arial Narrow" w:cs="Segoe UI"/>
          <w:sz w:val="16"/>
          <w:szCs w:val="16"/>
        </w:rPr>
        <w:t>Občina Črenšovci, Ulica Prekmurske čete 20, 9232 Črenšovci,</w:t>
      </w:r>
    </w:p>
    <w:p w:rsidR="00F72EAC" w:rsidRPr="00F72EAC" w:rsidRDefault="00F72EAC" w:rsidP="00F72EAC">
      <w:pPr>
        <w:spacing w:after="0" w:line="240" w:lineRule="auto"/>
        <w:jc w:val="both"/>
        <w:rPr>
          <w:rFonts w:ascii="Arial Narrow" w:eastAsia="Times New Roman" w:hAnsi="Arial Narrow" w:cs="Segoe UI"/>
          <w:sz w:val="16"/>
          <w:szCs w:val="16"/>
        </w:rPr>
      </w:pPr>
    </w:p>
    <w:p w:rsidR="00F72EAC" w:rsidRPr="00F72EAC" w:rsidRDefault="00F72EAC" w:rsidP="00F72EAC">
      <w:pPr>
        <w:spacing w:after="0" w:line="240" w:lineRule="auto"/>
        <w:jc w:val="both"/>
        <w:rPr>
          <w:rFonts w:ascii="Arial Narrow" w:eastAsia="Times New Roman" w:hAnsi="Arial Narrow" w:cs="Segoe UI"/>
          <w:sz w:val="16"/>
          <w:szCs w:val="16"/>
          <w:u w:val="single"/>
        </w:rPr>
      </w:pPr>
      <w:r w:rsidRPr="00F72EAC">
        <w:rPr>
          <w:rFonts w:ascii="Arial Narrow" w:eastAsia="Times New Roman" w:hAnsi="Arial Narrow" w:cs="Segoe UI"/>
          <w:sz w:val="16"/>
          <w:szCs w:val="16"/>
          <w:u w:val="single"/>
        </w:rPr>
        <w:t xml:space="preserve">V enotni zakladniški račun Občine Črenšovci sta vključena naslednja posredna proračunska uporabnika: </w:t>
      </w:r>
    </w:p>
    <w:p w:rsidR="00F72EAC" w:rsidRPr="00F72EAC" w:rsidRDefault="00F72EAC" w:rsidP="00F72EAC">
      <w:pPr>
        <w:spacing w:after="0" w:line="240" w:lineRule="auto"/>
        <w:jc w:val="both"/>
        <w:rPr>
          <w:rFonts w:ascii="Arial Narrow" w:eastAsia="Times New Roman" w:hAnsi="Arial Narrow" w:cs="Segoe UI"/>
          <w:sz w:val="16"/>
          <w:szCs w:val="16"/>
        </w:rPr>
      </w:pPr>
      <w:r w:rsidRPr="00F72EAC">
        <w:rPr>
          <w:rFonts w:ascii="Arial Narrow" w:eastAsia="Times New Roman" w:hAnsi="Arial Narrow" w:cs="Segoe UI"/>
          <w:sz w:val="16"/>
          <w:szCs w:val="16"/>
        </w:rPr>
        <w:t xml:space="preserve">- Osnovna šola Črenšovci, </w:t>
      </w:r>
      <w:proofErr w:type="spellStart"/>
      <w:r w:rsidRPr="00F72EAC">
        <w:rPr>
          <w:rFonts w:ascii="Arial Narrow" w:eastAsia="Times New Roman" w:hAnsi="Arial Narrow" w:cs="Segoe UI"/>
          <w:sz w:val="16"/>
          <w:szCs w:val="16"/>
        </w:rPr>
        <w:t>Juša</w:t>
      </w:r>
      <w:proofErr w:type="spellEnd"/>
      <w:r w:rsidRPr="00F72EAC">
        <w:rPr>
          <w:rFonts w:ascii="Arial Narrow" w:eastAsia="Times New Roman" w:hAnsi="Arial Narrow" w:cs="Segoe UI"/>
          <w:sz w:val="16"/>
          <w:szCs w:val="16"/>
        </w:rPr>
        <w:t xml:space="preserve"> Kramarja 10, 9232 Črenšovci,</w:t>
      </w:r>
    </w:p>
    <w:p w:rsidR="00F72EAC" w:rsidRPr="00F72EAC" w:rsidRDefault="00F72EAC" w:rsidP="00F72EAC">
      <w:pPr>
        <w:spacing w:after="0" w:line="240" w:lineRule="auto"/>
        <w:jc w:val="both"/>
        <w:rPr>
          <w:rFonts w:ascii="Arial Narrow" w:eastAsia="Times New Roman" w:hAnsi="Arial Narrow" w:cs="Segoe UI"/>
          <w:sz w:val="16"/>
          <w:szCs w:val="16"/>
        </w:rPr>
      </w:pPr>
      <w:r w:rsidRPr="00F72EAC">
        <w:rPr>
          <w:rFonts w:ascii="Arial Narrow" w:eastAsia="Times New Roman" w:hAnsi="Arial Narrow" w:cs="Segoe UI"/>
          <w:sz w:val="16"/>
          <w:szCs w:val="16"/>
        </w:rPr>
        <w:t xml:space="preserve">- Osnovna šola Bistrica, Srednja Bistrica 49/b, 9232 Črenšovci. </w:t>
      </w:r>
    </w:p>
    <w:p w:rsidR="00F72EAC" w:rsidRPr="00F72EAC" w:rsidRDefault="00F72EAC" w:rsidP="00F72EAC">
      <w:pPr>
        <w:spacing w:after="0" w:line="240" w:lineRule="auto"/>
        <w:jc w:val="both"/>
        <w:rPr>
          <w:rFonts w:ascii="Arial Narrow" w:eastAsia="Times New Roman" w:hAnsi="Arial Narrow" w:cs="Segoe UI"/>
          <w:sz w:val="16"/>
          <w:szCs w:val="16"/>
        </w:rPr>
      </w:pPr>
    </w:p>
    <w:p w:rsidR="00F72EAC" w:rsidRPr="00F72EAC" w:rsidRDefault="00F72EAC" w:rsidP="00F72EAC">
      <w:pPr>
        <w:spacing w:after="0" w:line="240" w:lineRule="auto"/>
        <w:jc w:val="both"/>
        <w:rPr>
          <w:rFonts w:ascii="Arial Narrow" w:eastAsia="Times New Roman" w:hAnsi="Arial Narrow" w:cs="Segoe UI"/>
          <w:sz w:val="16"/>
          <w:szCs w:val="16"/>
        </w:rPr>
      </w:pPr>
      <w:r w:rsidRPr="00F72EAC">
        <w:rPr>
          <w:rFonts w:ascii="Arial Narrow" w:eastAsia="Times New Roman" w:hAnsi="Arial Narrow" w:cs="Segoe UI"/>
          <w:sz w:val="16"/>
          <w:szCs w:val="16"/>
        </w:rPr>
        <w:t xml:space="preserve">Denarna sredstva subjektov, vključenih v sistem EZR, evidentira upravljalec sredstev sistema EZR – Občina Črenšovci v svojih poslovnih knjigah in poročilih, namenjeni konsolidaciji, kot denarna sredstva na računih – na ločenih </w:t>
      </w:r>
      <w:proofErr w:type="spellStart"/>
      <w:r w:rsidRPr="00F72EAC">
        <w:rPr>
          <w:rFonts w:ascii="Arial Narrow" w:eastAsia="Times New Roman" w:hAnsi="Arial Narrow" w:cs="Segoe UI"/>
          <w:sz w:val="16"/>
          <w:szCs w:val="16"/>
        </w:rPr>
        <w:t>podkontih</w:t>
      </w:r>
      <w:proofErr w:type="spellEnd"/>
      <w:r w:rsidRPr="00F72EAC">
        <w:rPr>
          <w:rFonts w:ascii="Arial Narrow" w:eastAsia="Times New Roman" w:hAnsi="Arial Narrow" w:cs="Segoe UI"/>
          <w:sz w:val="16"/>
          <w:szCs w:val="16"/>
        </w:rPr>
        <w:t xml:space="preserve"> glede na </w:t>
      </w:r>
      <w:proofErr w:type="spellStart"/>
      <w:r w:rsidRPr="00F72EAC">
        <w:rPr>
          <w:rFonts w:ascii="Arial Narrow" w:eastAsia="Times New Roman" w:hAnsi="Arial Narrow" w:cs="Segoe UI"/>
          <w:sz w:val="16"/>
          <w:szCs w:val="16"/>
        </w:rPr>
        <w:t>podkonto</w:t>
      </w:r>
      <w:proofErr w:type="spellEnd"/>
      <w:r w:rsidRPr="00F72EAC">
        <w:rPr>
          <w:rFonts w:ascii="Arial Narrow" w:eastAsia="Times New Roman" w:hAnsi="Arial Narrow" w:cs="Segoe UI"/>
          <w:sz w:val="16"/>
          <w:szCs w:val="16"/>
        </w:rPr>
        <w:t xml:space="preserve"> denarnih sredstev ZP in kot obveznost do subjektov, vključenih v sistem EZR, ki se obrestuje. Subjekti, vključeni v sistem EZR, evidentirajo denarna sredstva v svojih poslovnih knjigah kot denarna sredstva na računih, medtem, kot jih v poročilih namenjenih konsolidaciji, izkazujejo kot terjatev do upravljalca sredstev sistema EZR.</w:t>
      </w:r>
    </w:p>
    <w:p w:rsidR="00F72EAC" w:rsidRPr="00F72EAC" w:rsidRDefault="00F72EAC" w:rsidP="00F72EAC">
      <w:pPr>
        <w:spacing w:after="0" w:line="240" w:lineRule="auto"/>
        <w:jc w:val="both"/>
        <w:rPr>
          <w:rFonts w:ascii="Arial Narrow" w:eastAsia="Times New Roman" w:hAnsi="Arial Narrow" w:cs="Segoe UI"/>
          <w:sz w:val="16"/>
          <w:szCs w:val="16"/>
        </w:rPr>
      </w:pPr>
    </w:p>
    <w:p w:rsidR="00F72EAC" w:rsidRPr="00F72EAC" w:rsidRDefault="00F72EAC" w:rsidP="00F72EAC">
      <w:pPr>
        <w:tabs>
          <w:tab w:val="left" w:pos="-1080"/>
          <w:tab w:val="left" w:pos="-720"/>
          <w:tab w:val="left" w:pos="0"/>
          <w:tab w:val="center" w:pos="1620"/>
        </w:tabs>
        <w:spacing w:after="0" w:line="240" w:lineRule="auto"/>
        <w:ind w:hanging="11"/>
        <w:jc w:val="both"/>
        <w:rPr>
          <w:rFonts w:ascii="Arial Narrow" w:eastAsia="Times New Roman" w:hAnsi="Arial Narrow" w:cs="Segoe UI"/>
          <w:sz w:val="16"/>
          <w:szCs w:val="16"/>
        </w:rPr>
      </w:pPr>
    </w:p>
    <w:p w:rsidR="00F72EAC" w:rsidRPr="00F72EAC" w:rsidRDefault="00F72EAC" w:rsidP="00F72EAC">
      <w:pPr>
        <w:spacing w:after="0" w:line="276" w:lineRule="auto"/>
        <w:jc w:val="both"/>
        <w:rPr>
          <w:rFonts w:ascii="Arial Narrow" w:eastAsia="Calibri" w:hAnsi="Arial Narrow" w:cs="Segoe UI"/>
          <w:b/>
          <w:sz w:val="16"/>
          <w:szCs w:val="16"/>
        </w:rPr>
      </w:pPr>
      <w:r w:rsidRPr="00F72EAC">
        <w:rPr>
          <w:rFonts w:ascii="Arial Narrow" w:eastAsia="Calibri" w:hAnsi="Arial Narrow" w:cs="Segoe UI"/>
          <w:b/>
          <w:sz w:val="16"/>
          <w:szCs w:val="16"/>
        </w:rPr>
        <w:t>Zakladniški podra</w:t>
      </w:r>
      <w:r w:rsidR="004002A9">
        <w:rPr>
          <w:rFonts w:ascii="Arial Narrow" w:eastAsia="Calibri" w:hAnsi="Arial Narrow" w:cs="Segoe UI"/>
          <w:b/>
          <w:sz w:val="16"/>
          <w:szCs w:val="16"/>
        </w:rPr>
        <w:t>čun občine Črenšovci v letu 2020</w:t>
      </w:r>
      <w:r w:rsidRPr="00F72EAC">
        <w:rPr>
          <w:rFonts w:ascii="Arial Narrow" w:eastAsia="Calibri" w:hAnsi="Arial Narrow" w:cs="Segoe UI"/>
          <w:b/>
          <w:sz w:val="16"/>
          <w:szCs w:val="16"/>
        </w:rPr>
        <w:t xml:space="preserve"> ni ustvaril nobenih prihodkov in ne odhodkov.</w:t>
      </w:r>
    </w:p>
    <w:p w:rsidR="004002A9" w:rsidRPr="004002A9" w:rsidRDefault="004002A9" w:rsidP="004002A9">
      <w:pPr>
        <w:spacing w:after="0" w:line="276" w:lineRule="auto"/>
        <w:jc w:val="both"/>
        <w:rPr>
          <w:rFonts w:ascii="Arial Narrow" w:eastAsia="Calibri" w:hAnsi="Arial Narrow" w:cs="Segoe UI"/>
          <w:sz w:val="16"/>
          <w:szCs w:val="16"/>
          <w:u w:val="single"/>
        </w:rPr>
      </w:pPr>
      <w:r w:rsidRPr="004002A9">
        <w:rPr>
          <w:rFonts w:ascii="Arial Narrow" w:eastAsia="Calibri" w:hAnsi="Arial Narrow" w:cs="Segoe UI"/>
          <w:sz w:val="16"/>
          <w:szCs w:val="16"/>
          <w:u w:val="single"/>
        </w:rPr>
        <w:t>V bilanci stanja smo prikazali stanje denarnih sredstev EZR na dan 31.12.2020 v skupni višini 536.923,57 € in sicer:</w:t>
      </w:r>
    </w:p>
    <w:p w:rsidR="004002A9" w:rsidRPr="004002A9" w:rsidRDefault="004002A9" w:rsidP="004002A9">
      <w:pPr>
        <w:spacing w:after="0" w:line="276" w:lineRule="auto"/>
        <w:jc w:val="both"/>
        <w:rPr>
          <w:rFonts w:ascii="Arial Narrow" w:eastAsia="Calibri" w:hAnsi="Arial Narrow" w:cs="Segoe UI"/>
          <w:sz w:val="16"/>
          <w:szCs w:val="16"/>
        </w:rPr>
      </w:pPr>
    </w:p>
    <w:p w:rsidR="004002A9" w:rsidRPr="004002A9" w:rsidRDefault="004002A9" w:rsidP="004002A9">
      <w:pPr>
        <w:spacing w:after="0" w:line="276" w:lineRule="auto"/>
        <w:jc w:val="both"/>
        <w:rPr>
          <w:rFonts w:ascii="Arial Narrow" w:eastAsia="Calibri" w:hAnsi="Arial Narrow" w:cs="Segoe UI"/>
          <w:sz w:val="16"/>
          <w:szCs w:val="16"/>
        </w:rPr>
      </w:pPr>
      <w:r w:rsidRPr="004002A9">
        <w:rPr>
          <w:rFonts w:ascii="Arial Narrow" w:eastAsia="Calibri" w:hAnsi="Arial Narrow" w:cs="Segoe UI"/>
          <w:sz w:val="16"/>
          <w:szCs w:val="16"/>
        </w:rPr>
        <w:t>- ob</w:t>
      </w:r>
      <w:r w:rsidRPr="004002A9">
        <w:rPr>
          <w:rFonts w:ascii="Arial Narrow" w:eastAsia="Calibri" w:hAnsi="Arial Narrow" w:cs="Times New Roman"/>
          <w:sz w:val="16"/>
          <w:szCs w:val="16"/>
        </w:rPr>
        <w:t>č</w:t>
      </w:r>
      <w:r w:rsidRPr="004002A9">
        <w:rPr>
          <w:rFonts w:ascii="Arial Narrow" w:eastAsia="Calibri" w:hAnsi="Arial Narrow" w:cs="Segoe UI"/>
          <w:sz w:val="16"/>
          <w:szCs w:val="16"/>
        </w:rPr>
        <w:t xml:space="preserve">ina </w:t>
      </w:r>
      <w:r w:rsidRPr="004002A9">
        <w:rPr>
          <w:rFonts w:ascii="Arial Narrow" w:eastAsia="Calibri" w:hAnsi="Arial Narrow" w:cs="Times New Roman"/>
          <w:sz w:val="16"/>
          <w:szCs w:val="16"/>
        </w:rPr>
        <w:t>Č</w:t>
      </w:r>
      <w:r w:rsidRPr="004002A9">
        <w:rPr>
          <w:rFonts w:ascii="Arial Narrow" w:eastAsia="Calibri" w:hAnsi="Arial Narrow" w:cs="Segoe UI"/>
          <w:sz w:val="16"/>
          <w:szCs w:val="16"/>
        </w:rPr>
        <w:t>renšovci – redni ra</w:t>
      </w:r>
      <w:r w:rsidRPr="004002A9">
        <w:rPr>
          <w:rFonts w:ascii="Arial Narrow" w:eastAsia="Calibri" w:hAnsi="Arial Narrow" w:cs="Times New Roman"/>
          <w:sz w:val="16"/>
          <w:szCs w:val="16"/>
        </w:rPr>
        <w:t xml:space="preserve">čun </w:t>
      </w:r>
      <w:r w:rsidRPr="004002A9">
        <w:rPr>
          <w:rFonts w:ascii="Arial Narrow" w:eastAsia="Calibri" w:hAnsi="Arial Narrow" w:cs="Segoe UI"/>
          <w:sz w:val="16"/>
          <w:szCs w:val="16"/>
        </w:rPr>
        <w:t>prora</w:t>
      </w:r>
      <w:r w:rsidRPr="004002A9">
        <w:rPr>
          <w:rFonts w:ascii="Arial Narrow" w:eastAsia="Calibri" w:hAnsi="Arial Narrow" w:cs="Times New Roman"/>
          <w:sz w:val="16"/>
          <w:szCs w:val="16"/>
        </w:rPr>
        <w:t>č</w:t>
      </w:r>
      <w:r w:rsidRPr="004002A9">
        <w:rPr>
          <w:rFonts w:ascii="Arial Narrow" w:eastAsia="Calibri" w:hAnsi="Arial Narrow" w:cs="Segoe UI"/>
          <w:sz w:val="16"/>
          <w:szCs w:val="16"/>
        </w:rPr>
        <w:t>una 356.849,93 €,</w:t>
      </w:r>
    </w:p>
    <w:p w:rsidR="004002A9" w:rsidRPr="004002A9" w:rsidRDefault="004002A9" w:rsidP="004002A9">
      <w:pPr>
        <w:spacing w:after="0" w:line="276" w:lineRule="auto"/>
        <w:jc w:val="both"/>
        <w:rPr>
          <w:rFonts w:ascii="Arial Narrow" w:eastAsia="Calibri" w:hAnsi="Arial Narrow" w:cs="Times New Roman"/>
          <w:sz w:val="16"/>
          <w:szCs w:val="16"/>
        </w:rPr>
      </w:pPr>
      <w:r w:rsidRPr="004002A9">
        <w:rPr>
          <w:rFonts w:ascii="Arial Narrow" w:eastAsia="Calibri" w:hAnsi="Arial Narrow" w:cs="Segoe UI"/>
          <w:sz w:val="16"/>
          <w:szCs w:val="16"/>
        </w:rPr>
        <w:t xml:space="preserve">- OŠ </w:t>
      </w:r>
      <w:r w:rsidRPr="004002A9">
        <w:rPr>
          <w:rFonts w:ascii="Arial Narrow" w:eastAsia="Calibri" w:hAnsi="Arial Narrow" w:cs="Times New Roman"/>
          <w:sz w:val="16"/>
          <w:szCs w:val="16"/>
        </w:rPr>
        <w:t xml:space="preserve">Črenšovci – 98.102,93 €, </w:t>
      </w:r>
    </w:p>
    <w:p w:rsidR="004002A9" w:rsidRPr="004002A9" w:rsidRDefault="004002A9" w:rsidP="004002A9">
      <w:pPr>
        <w:spacing w:after="0" w:line="276" w:lineRule="auto"/>
        <w:jc w:val="both"/>
        <w:rPr>
          <w:rFonts w:ascii="Arial Narrow" w:eastAsia="Calibri" w:hAnsi="Arial Narrow" w:cs="Times New Roman"/>
          <w:sz w:val="16"/>
          <w:szCs w:val="16"/>
        </w:rPr>
      </w:pPr>
      <w:r w:rsidRPr="004002A9">
        <w:rPr>
          <w:rFonts w:ascii="Arial Narrow" w:eastAsia="Calibri" w:hAnsi="Arial Narrow" w:cs="Times New Roman"/>
          <w:sz w:val="16"/>
          <w:szCs w:val="16"/>
        </w:rPr>
        <w:t>- OŠ Bistrica – 81.970,71 €,</w:t>
      </w:r>
      <w:r w:rsidRPr="004002A9">
        <w:rPr>
          <w:rFonts w:ascii="Arial Narrow" w:eastAsia="Calibri" w:hAnsi="Arial Narrow" w:cs="Segoe UI"/>
          <w:sz w:val="16"/>
          <w:szCs w:val="16"/>
        </w:rPr>
        <w:t xml:space="preserve"> kot obveznost zakladniškega prora</w:t>
      </w:r>
      <w:r w:rsidRPr="004002A9">
        <w:rPr>
          <w:rFonts w:ascii="Arial Narrow" w:eastAsia="Calibri" w:hAnsi="Arial Narrow" w:cs="Times New Roman"/>
          <w:sz w:val="16"/>
          <w:szCs w:val="16"/>
        </w:rPr>
        <w:t>čuna do uporabnikov enotnega kontnega načrta.</w:t>
      </w:r>
    </w:p>
    <w:p w:rsidR="00F72EAC" w:rsidRPr="00F72EAC" w:rsidRDefault="00F72EAC" w:rsidP="00F72EAC">
      <w:pPr>
        <w:spacing w:after="0" w:line="276" w:lineRule="auto"/>
        <w:jc w:val="both"/>
        <w:rPr>
          <w:rFonts w:ascii="Arial Narrow" w:eastAsia="Calibri" w:hAnsi="Arial Narrow" w:cs="Segoe UI"/>
          <w:b/>
          <w:sz w:val="16"/>
          <w:szCs w:val="16"/>
        </w:rPr>
      </w:pPr>
    </w:p>
    <w:p w:rsidR="00F72EAC" w:rsidRPr="00F72EAC" w:rsidRDefault="00F72EAC" w:rsidP="00F72EAC">
      <w:pPr>
        <w:tabs>
          <w:tab w:val="left" w:pos="-1080"/>
          <w:tab w:val="left" w:pos="-720"/>
          <w:tab w:val="left" w:pos="0"/>
          <w:tab w:val="center" w:pos="1620"/>
        </w:tabs>
        <w:spacing w:after="0" w:line="240" w:lineRule="auto"/>
        <w:ind w:hanging="11"/>
        <w:jc w:val="both"/>
        <w:rPr>
          <w:rFonts w:ascii="Arial Narrow" w:eastAsia="Times New Roman" w:hAnsi="Arial Narrow" w:cs="Segoe UI"/>
          <w:sz w:val="16"/>
          <w:szCs w:val="16"/>
          <w:u w:val="single"/>
        </w:rPr>
      </w:pPr>
      <w:r w:rsidRPr="00F72EAC">
        <w:rPr>
          <w:rFonts w:ascii="Arial Narrow" w:eastAsia="Times New Roman" w:hAnsi="Arial Narrow" w:cs="Segoe UI"/>
          <w:sz w:val="16"/>
          <w:szCs w:val="16"/>
          <w:u w:val="single"/>
        </w:rPr>
        <w:t>Letni učinki upravljanja – oz. presežek upravljanja za leta 2008-20</w:t>
      </w:r>
      <w:r w:rsidR="004002A9">
        <w:rPr>
          <w:rFonts w:ascii="Arial Narrow" w:eastAsia="Times New Roman" w:hAnsi="Arial Narrow" w:cs="Segoe UI"/>
          <w:sz w:val="16"/>
          <w:szCs w:val="16"/>
          <w:u w:val="single"/>
        </w:rPr>
        <w:t>20</w:t>
      </w:r>
      <w:r w:rsidRPr="00F72EAC">
        <w:rPr>
          <w:rFonts w:ascii="Arial Narrow" w:eastAsia="Times New Roman" w:hAnsi="Arial Narrow" w:cs="Segoe UI"/>
          <w:sz w:val="16"/>
          <w:szCs w:val="16"/>
          <w:u w:val="single"/>
        </w:rPr>
        <w:t xml:space="preserve"> (v eurih)</w:t>
      </w:r>
    </w:p>
    <w:p w:rsidR="00F72EAC" w:rsidRPr="00F72EAC" w:rsidRDefault="00F72EAC" w:rsidP="00F72EAC">
      <w:pPr>
        <w:tabs>
          <w:tab w:val="left" w:pos="-1080"/>
          <w:tab w:val="left" w:pos="-720"/>
          <w:tab w:val="left" w:pos="0"/>
          <w:tab w:val="center" w:pos="1620"/>
        </w:tabs>
        <w:spacing w:after="0" w:line="240" w:lineRule="auto"/>
        <w:ind w:hanging="11"/>
        <w:jc w:val="both"/>
        <w:rPr>
          <w:rFonts w:ascii="Arial Narrow" w:eastAsia="Times New Roman" w:hAnsi="Arial Narrow" w:cs="Segoe UI"/>
          <w:sz w:val="16"/>
          <w:szCs w:val="16"/>
        </w:rPr>
      </w:pPr>
    </w:p>
    <w:tbl>
      <w:tblPr>
        <w:tblW w:w="9082" w:type="dxa"/>
        <w:tblInd w:w="60" w:type="dxa"/>
        <w:tblCellMar>
          <w:left w:w="70" w:type="dxa"/>
          <w:right w:w="70" w:type="dxa"/>
        </w:tblCellMar>
        <w:tblLook w:val="0000" w:firstRow="0" w:lastRow="0" w:firstColumn="0" w:lastColumn="0" w:noHBand="0" w:noVBand="0"/>
      </w:tblPr>
      <w:tblGrid>
        <w:gridCol w:w="1853"/>
        <w:gridCol w:w="7229"/>
      </w:tblGrid>
      <w:tr w:rsidR="00F72EAC" w:rsidRPr="00F72EAC" w:rsidTr="00CD2E0B">
        <w:trPr>
          <w:trHeight w:val="255"/>
        </w:trPr>
        <w:tc>
          <w:tcPr>
            <w:tcW w:w="1853" w:type="dxa"/>
            <w:tcBorders>
              <w:top w:val="single" w:sz="8" w:space="0" w:color="auto"/>
              <w:left w:val="single" w:sz="8" w:space="0" w:color="auto"/>
              <w:bottom w:val="single" w:sz="8" w:space="0" w:color="auto"/>
              <w:right w:val="single" w:sz="4" w:space="0" w:color="auto"/>
            </w:tcBorders>
            <w:shd w:val="clear" w:color="auto" w:fill="auto"/>
            <w:vAlign w:val="bottom"/>
          </w:tcPr>
          <w:p w:rsidR="00F72EAC" w:rsidRPr="00F72EAC" w:rsidRDefault="00F72EAC" w:rsidP="00F72EAC">
            <w:pPr>
              <w:spacing w:after="0" w:line="240" w:lineRule="auto"/>
              <w:jc w:val="center"/>
              <w:rPr>
                <w:rFonts w:ascii="Arial Narrow" w:eastAsia="Times New Roman" w:hAnsi="Arial Narrow" w:cs="Segoe UI"/>
                <w:b/>
                <w:sz w:val="16"/>
                <w:szCs w:val="16"/>
                <w:lang w:eastAsia="sl-SI"/>
              </w:rPr>
            </w:pPr>
            <w:r w:rsidRPr="00F72EAC">
              <w:rPr>
                <w:rFonts w:ascii="Arial Narrow" w:eastAsia="Times New Roman" w:hAnsi="Arial Narrow" w:cs="Segoe UI"/>
                <w:b/>
                <w:sz w:val="16"/>
                <w:szCs w:val="16"/>
                <w:lang w:eastAsia="sl-SI"/>
              </w:rPr>
              <w:t>Leto</w:t>
            </w:r>
          </w:p>
        </w:tc>
        <w:tc>
          <w:tcPr>
            <w:tcW w:w="7229" w:type="dxa"/>
            <w:tcBorders>
              <w:top w:val="single" w:sz="8" w:space="0" w:color="auto"/>
              <w:left w:val="nil"/>
              <w:bottom w:val="single" w:sz="8" w:space="0" w:color="auto"/>
              <w:right w:val="single" w:sz="4" w:space="0" w:color="auto"/>
            </w:tcBorders>
            <w:shd w:val="clear" w:color="auto" w:fill="auto"/>
            <w:noWrap/>
            <w:vAlign w:val="bottom"/>
          </w:tcPr>
          <w:p w:rsidR="00F72EAC" w:rsidRPr="00F72EAC" w:rsidRDefault="00F72EAC" w:rsidP="00F72EAC">
            <w:pPr>
              <w:spacing w:after="0" w:line="240" w:lineRule="auto"/>
              <w:jc w:val="center"/>
              <w:rPr>
                <w:rFonts w:ascii="Arial Narrow" w:eastAsia="Times New Roman" w:hAnsi="Arial Narrow" w:cs="Segoe UI"/>
                <w:b/>
                <w:bCs/>
                <w:sz w:val="16"/>
                <w:szCs w:val="16"/>
                <w:lang w:eastAsia="sl-SI"/>
              </w:rPr>
            </w:pPr>
            <w:r w:rsidRPr="00F72EAC">
              <w:rPr>
                <w:rFonts w:ascii="Arial Narrow" w:eastAsia="Times New Roman" w:hAnsi="Arial Narrow" w:cs="Segoe UI"/>
                <w:b/>
                <w:sz w:val="16"/>
                <w:szCs w:val="16"/>
              </w:rPr>
              <w:t>Presežek upravljanja</w:t>
            </w:r>
          </w:p>
        </w:tc>
      </w:tr>
      <w:tr w:rsidR="00F72EAC" w:rsidRPr="00F72EAC" w:rsidTr="00CD2E0B">
        <w:trPr>
          <w:trHeight w:val="225"/>
        </w:trPr>
        <w:tc>
          <w:tcPr>
            <w:tcW w:w="1853" w:type="dxa"/>
            <w:tcBorders>
              <w:top w:val="nil"/>
              <w:left w:val="single" w:sz="8" w:space="0" w:color="auto"/>
              <w:bottom w:val="single" w:sz="4" w:space="0" w:color="auto"/>
              <w:right w:val="single" w:sz="4" w:space="0" w:color="auto"/>
            </w:tcBorders>
            <w:shd w:val="clear" w:color="auto" w:fill="auto"/>
            <w:vAlign w:val="bottom"/>
          </w:tcPr>
          <w:p w:rsidR="00F72EAC" w:rsidRPr="00F72EAC" w:rsidRDefault="00F72EAC" w:rsidP="00F72EAC">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2008</w:t>
            </w:r>
          </w:p>
        </w:tc>
        <w:tc>
          <w:tcPr>
            <w:tcW w:w="7229" w:type="dxa"/>
            <w:tcBorders>
              <w:top w:val="nil"/>
              <w:left w:val="nil"/>
              <w:bottom w:val="single" w:sz="4" w:space="0" w:color="auto"/>
              <w:right w:val="single" w:sz="4" w:space="0" w:color="auto"/>
            </w:tcBorders>
            <w:shd w:val="clear" w:color="auto" w:fill="auto"/>
            <w:noWrap/>
            <w:vAlign w:val="bottom"/>
          </w:tcPr>
          <w:p w:rsidR="00F72EAC" w:rsidRPr="00F72EAC" w:rsidRDefault="00F72EAC" w:rsidP="00F72EAC">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514,47 €</w:t>
            </w:r>
          </w:p>
        </w:tc>
      </w:tr>
      <w:tr w:rsidR="00F72EAC" w:rsidRPr="00F72EAC" w:rsidTr="00CD2E0B">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2009</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314,14 €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2010</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273,70 €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2011</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16,56 €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2012</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12,40 €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2013</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0,00 €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2014</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1,76 €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2015</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0,00 €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2016</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0,00 €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2017</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0,00 €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2018</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0,00 €</w:t>
            </w:r>
          </w:p>
        </w:tc>
      </w:tr>
      <w:tr w:rsidR="00F72EAC"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2019</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F72EAC" w:rsidRPr="00F72EAC" w:rsidRDefault="00F72EAC" w:rsidP="004002A9">
            <w:pPr>
              <w:spacing w:after="0" w:line="240" w:lineRule="auto"/>
              <w:jc w:val="both"/>
              <w:rPr>
                <w:rFonts w:ascii="Arial Narrow" w:eastAsia="Times New Roman" w:hAnsi="Arial Narrow" w:cs="Segoe UI"/>
                <w:bCs/>
                <w:sz w:val="16"/>
                <w:szCs w:val="16"/>
                <w:lang w:eastAsia="sl-SI"/>
              </w:rPr>
            </w:pPr>
            <w:r w:rsidRPr="00F72EAC">
              <w:rPr>
                <w:rFonts w:ascii="Arial Narrow" w:eastAsia="Times New Roman" w:hAnsi="Arial Narrow" w:cs="Segoe UI"/>
                <w:bCs/>
                <w:sz w:val="16"/>
                <w:szCs w:val="16"/>
                <w:lang w:eastAsia="sl-SI"/>
              </w:rPr>
              <w:t>0,00 €</w:t>
            </w:r>
          </w:p>
        </w:tc>
      </w:tr>
      <w:tr w:rsidR="004002A9" w:rsidRPr="00F72EAC" w:rsidTr="00CD2E0B">
        <w:trPr>
          <w:trHeight w:val="450"/>
        </w:trPr>
        <w:tc>
          <w:tcPr>
            <w:tcW w:w="1853" w:type="dxa"/>
            <w:tcBorders>
              <w:top w:val="single" w:sz="4" w:space="0" w:color="auto"/>
              <w:left w:val="single" w:sz="8" w:space="0" w:color="auto"/>
              <w:bottom w:val="single" w:sz="4" w:space="0" w:color="auto"/>
              <w:right w:val="single" w:sz="4" w:space="0" w:color="auto"/>
            </w:tcBorders>
            <w:shd w:val="clear" w:color="auto" w:fill="auto"/>
            <w:vAlign w:val="bottom"/>
          </w:tcPr>
          <w:p w:rsidR="004002A9" w:rsidRPr="00F72EAC" w:rsidRDefault="004002A9" w:rsidP="004002A9">
            <w:pPr>
              <w:spacing w:after="0" w:line="240" w:lineRule="auto"/>
              <w:jc w:val="both"/>
              <w:rPr>
                <w:rFonts w:ascii="Arial Narrow" w:eastAsia="Times New Roman" w:hAnsi="Arial Narrow" w:cs="Segoe UI"/>
                <w:bCs/>
                <w:sz w:val="16"/>
                <w:szCs w:val="16"/>
                <w:lang w:eastAsia="sl-SI"/>
              </w:rPr>
            </w:pPr>
            <w:r>
              <w:rPr>
                <w:rFonts w:ascii="Arial Narrow" w:eastAsia="Times New Roman" w:hAnsi="Arial Narrow" w:cs="Segoe UI"/>
                <w:bCs/>
                <w:sz w:val="16"/>
                <w:szCs w:val="16"/>
                <w:lang w:eastAsia="sl-SI"/>
              </w:rPr>
              <w:t>2020</w:t>
            </w:r>
          </w:p>
        </w:tc>
        <w:tc>
          <w:tcPr>
            <w:tcW w:w="7229" w:type="dxa"/>
            <w:tcBorders>
              <w:top w:val="single" w:sz="4" w:space="0" w:color="auto"/>
              <w:left w:val="nil"/>
              <w:bottom w:val="single" w:sz="4" w:space="0" w:color="auto"/>
              <w:right w:val="single" w:sz="4" w:space="0" w:color="auto"/>
            </w:tcBorders>
            <w:shd w:val="clear" w:color="auto" w:fill="auto"/>
            <w:noWrap/>
            <w:vAlign w:val="bottom"/>
          </w:tcPr>
          <w:p w:rsidR="004002A9" w:rsidRPr="00F72EAC" w:rsidRDefault="004002A9" w:rsidP="004002A9">
            <w:pPr>
              <w:spacing w:after="0" w:line="240" w:lineRule="auto"/>
              <w:jc w:val="both"/>
              <w:rPr>
                <w:rFonts w:ascii="Arial Narrow" w:eastAsia="Times New Roman" w:hAnsi="Arial Narrow" w:cs="Segoe UI"/>
                <w:bCs/>
                <w:sz w:val="16"/>
                <w:szCs w:val="16"/>
                <w:lang w:eastAsia="sl-SI"/>
              </w:rPr>
            </w:pPr>
            <w:r>
              <w:rPr>
                <w:rFonts w:ascii="Arial Narrow" w:eastAsia="Times New Roman" w:hAnsi="Arial Narrow" w:cs="Segoe UI"/>
                <w:bCs/>
                <w:sz w:val="16"/>
                <w:szCs w:val="16"/>
                <w:lang w:eastAsia="sl-SI"/>
              </w:rPr>
              <w:t>0,00 €</w:t>
            </w:r>
          </w:p>
        </w:tc>
      </w:tr>
    </w:tbl>
    <w:p w:rsidR="00F72EAC" w:rsidRPr="00F72EAC" w:rsidRDefault="00F72EAC" w:rsidP="00F72EAC">
      <w:pPr>
        <w:tabs>
          <w:tab w:val="left" w:pos="-1080"/>
          <w:tab w:val="left" w:pos="-720"/>
          <w:tab w:val="left" w:pos="0"/>
          <w:tab w:val="left" w:pos="810"/>
          <w:tab w:val="center" w:pos="1620"/>
        </w:tabs>
        <w:spacing w:after="0" w:line="240" w:lineRule="auto"/>
        <w:jc w:val="both"/>
        <w:rPr>
          <w:rFonts w:ascii="Arial Narrow" w:eastAsia="Times New Roman" w:hAnsi="Arial Narrow" w:cs="Segoe UI"/>
          <w:sz w:val="16"/>
          <w:szCs w:val="16"/>
        </w:rPr>
      </w:pPr>
    </w:p>
    <w:p w:rsidR="00F72EAC" w:rsidRPr="00F72EAC" w:rsidRDefault="00F72EAC" w:rsidP="00F72EAC">
      <w:pPr>
        <w:tabs>
          <w:tab w:val="left" w:pos="-1440"/>
          <w:tab w:val="left" w:pos="810"/>
        </w:tabs>
        <w:spacing w:after="0" w:line="240" w:lineRule="auto"/>
        <w:jc w:val="both"/>
        <w:rPr>
          <w:rFonts w:ascii="Arial Narrow" w:eastAsia="Times New Roman" w:hAnsi="Arial Narrow" w:cs="Segoe UI"/>
          <w:sz w:val="16"/>
          <w:szCs w:val="16"/>
        </w:rPr>
      </w:pPr>
    </w:p>
    <w:p w:rsidR="00F72EAC" w:rsidRPr="00F72EAC" w:rsidRDefault="00F72EAC" w:rsidP="00F72EAC">
      <w:pPr>
        <w:tabs>
          <w:tab w:val="left" w:pos="-1080"/>
          <w:tab w:val="left" w:pos="-720"/>
          <w:tab w:val="left" w:pos="0"/>
          <w:tab w:val="left" w:pos="810"/>
          <w:tab w:val="center" w:pos="1620"/>
        </w:tabs>
        <w:spacing w:after="0" w:line="240" w:lineRule="auto"/>
        <w:jc w:val="both"/>
        <w:rPr>
          <w:rFonts w:ascii="Arial Narrow" w:eastAsia="Times New Roman" w:hAnsi="Arial Narrow" w:cs="Times New Roman"/>
          <w:color w:val="3366FF"/>
          <w:sz w:val="24"/>
          <w:szCs w:val="20"/>
        </w:rPr>
      </w:pPr>
      <w:r w:rsidRPr="00F72EAC">
        <w:rPr>
          <w:rFonts w:ascii="Arial Narrow" w:eastAsia="Times New Roman" w:hAnsi="Arial Narrow" w:cs="Times New Roman"/>
          <w:color w:val="3366FF"/>
          <w:sz w:val="24"/>
          <w:szCs w:val="20"/>
        </w:rPr>
        <w:t>3.</w:t>
      </w:r>
      <w:r w:rsidR="00F366D1">
        <w:rPr>
          <w:rFonts w:ascii="Arial Narrow" w:eastAsia="Times New Roman" w:hAnsi="Arial Narrow" w:cs="Times New Roman"/>
          <w:color w:val="3366FF"/>
          <w:sz w:val="24"/>
          <w:szCs w:val="20"/>
        </w:rPr>
        <w:t>7</w:t>
      </w:r>
      <w:r w:rsidRPr="00F72EAC">
        <w:rPr>
          <w:rFonts w:ascii="Arial Narrow" w:eastAsia="Times New Roman" w:hAnsi="Arial Narrow" w:cs="Times New Roman"/>
          <w:color w:val="3366FF"/>
          <w:sz w:val="24"/>
          <w:szCs w:val="20"/>
        </w:rPr>
        <w:t>.</w:t>
      </w:r>
      <w:r w:rsidRPr="00F72EAC">
        <w:rPr>
          <w:rFonts w:ascii="Arial Narrow" w:eastAsia="Times New Roman" w:hAnsi="Arial Narrow" w:cs="Times New Roman"/>
          <w:color w:val="3366FF"/>
          <w:sz w:val="24"/>
          <w:szCs w:val="20"/>
        </w:rPr>
        <w:tab/>
        <w:t>POSEBNE TABELARNE PRILOGE</w:t>
      </w:r>
    </w:p>
    <w:p w:rsidR="00F72EAC" w:rsidRPr="00F72EAC" w:rsidRDefault="00F72EAC" w:rsidP="00F72EAC">
      <w:pPr>
        <w:tabs>
          <w:tab w:val="left" w:pos="-1080"/>
          <w:tab w:val="left" w:pos="-720"/>
          <w:tab w:val="left" w:pos="0"/>
          <w:tab w:val="left" w:pos="810"/>
          <w:tab w:val="center" w:pos="1620"/>
        </w:tabs>
        <w:spacing w:after="0" w:line="240" w:lineRule="auto"/>
        <w:jc w:val="both"/>
        <w:rPr>
          <w:rFonts w:ascii="Arial Narrow" w:eastAsia="Times New Roman" w:hAnsi="Arial Narrow" w:cs="Times New Roman"/>
          <w:sz w:val="24"/>
          <w:szCs w:val="20"/>
        </w:rPr>
      </w:pPr>
    </w:p>
    <w:p w:rsidR="00F72EAC" w:rsidRPr="00212525" w:rsidRDefault="00F72EAC" w:rsidP="00F72EAC">
      <w:pPr>
        <w:tabs>
          <w:tab w:val="left" w:pos="-1080"/>
          <w:tab w:val="left" w:pos="-720"/>
          <w:tab w:val="left" w:pos="0"/>
          <w:tab w:val="left" w:pos="810"/>
          <w:tab w:val="center" w:pos="1620"/>
        </w:tabs>
        <w:spacing w:after="0" w:line="240" w:lineRule="auto"/>
        <w:ind w:left="720" w:hanging="720"/>
        <w:jc w:val="both"/>
        <w:rPr>
          <w:rFonts w:ascii="Arial Narrow" w:eastAsia="Times New Roman" w:hAnsi="Arial Narrow" w:cs="Times New Roman"/>
        </w:rPr>
      </w:pPr>
      <w:r w:rsidRPr="00212525">
        <w:rPr>
          <w:rFonts w:ascii="Arial Narrow" w:eastAsia="Times New Roman" w:hAnsi="Arial Narrow" w:cs="Times New Roman"/>
        </w:rPr>
        <w:t>3.</w:t>
      </w:r>
      <w:r w:rsidR="00F366D1">
        <w:rPr>
          <w:rFonts w:ascii="Arial Narrow" w:eastAsia="Times New Roman" w:hAnsi="Arial Narrow" w:cs="Times New Roman"/>
        </w:rPr>
        <w:t>7</w:t>
      </w:r>
      <w:bookmarkStart w:id="36" w:name="_GoBack"/>
      <w:bookmarkEnd w:id="36"/>
      <w:r w:rsidRPr="00212525">
        <w:rPr>
          <w:rFonts w:ascii="Arial Narrow" w:eastAsia="Times New Roman" w:hAnsi="Arial Narrow" w:cs="Times New Roman"/>
        </w:rPr>
        <w:t>.1.</w:t>
      </w:r>
      <w:r w:rsidRPr="00212525">
        <w:rPr>
          <w:rFonts w:ascii="Arial Narrow" w:eastAsia="Times New Roman" w:hAnsi="Arial Narrow" w:cs="Times New Roman"/>
        </w:rPr>
        <w:tab/>
        <w:t>Realizacija namenskih prejemkov in izdatkov proračuna, ločeno po posameznih vrstah namenskih sredstev</w:t>
      </w:r>
    </w:p>
    <w:p w:rsidR="00F72EAC" w:rsidRPr="00212525" w:rsidRDefault="00F72EAC" w:rsidP="00F72EAC">
      <w:pPr>
        <w:tabs>
          <w:tab w:val="left" w:pos="-1080"/>
          <w:tab w:val="left" w:pos="-720"/>
          <w:tab w:val="left" w:pos="0"/>
          <w:tab w:val="left" w:pos="810"/>
          <w:tab w:val="center" w:pos="1620"/>
        </w:tabs>
        <w:spacing w:after="0" w:line="240" w:lineRule="auto"/>
        <w:ind w:left="720"/>
        <w:jc w:val="both"/>
        <w:rPr>
          <w:rFonts w:ascii="Arial Narrow" w:eastAsia="Times New Roman" w:hAnsi="Arial Narrow" w:cs="Times New Roman"/>
        </w:rPr>
      </w:pPr>
      <w:r w:rsidRPr="00212525">
        <w:rPr>
          <w:rFonts w:ascii="Arial Narrow" w:eastAsia="Times New Roman" w:hAnsi="Arial Narrow" w:cs="Times New Roman"/>
        </w:rPr>
        <w:t>Po vrstah namenskih sredstev se prikaže sprejeti proračun, veljavni proračun in realizacija (po ekonomski klasifikaciji).</w:t>
      </w:r>
    </w:p>
    <w:p w:rsidR="00F72EAC" w:rsidRPr="00212525" w:rsidRDefault="00F72EAC" w:rsidP="00F72EAC">
      <w:pPr>
        <w:tabs>
          <w:tab w:val="left" w:pos="-1440"/>
        </w:tabs>
        <w:spacing w:after="0" w:line="240" w:lineRule="auto"/>
        <w:jc w:val="both"/>
        <w:rPr>
          <w:rFonts w:ascii="Arial Narrow" w:eastAsia="Times New Roman" w:hAnsi="Arial Narrow" w:cs="Times New Roman"/>
        </w:rPr>
      </w:pPr>
    </w:p>
    <w:tbl>
      <w:tblPr>
        <w:tblW w:w="11430" w:type="dxa"/>
        <w:tblInd w:w="70" w:type="dxa"/>
        <w:tblCellMar>
          <w:left w:w="70" w:type="dxa"/>
          <w:right w:w="70" w:type="dxa"/>
        </w:tblCellMar>
        <w:tblLook w:val="04A0" w:firstRow="1" w:lastRow="0" w:firstColumn="1" w:lastColumn="0" w:noHBand="0" w:noVBand="1"/>
      </w:tblPr>
      <w:tblGrid>
        <w:gridCol w:w="578"/>
        <w:gridCol w:w="3920"/>
        <w:gridCol w:w="168"/>
        <w:gridCol w:w="824"/>
        <w:gridCol w:w="920"/>
        <w:gridCol w:w="820"/>
        <w:gridCol w:w="820"/>
        <w:gridCol w:w="900"/>
        <w:gridCol w:w="900"/>
        <w:gridCol w:w="620"/>
        <w:gridCol w:w="480"/>
        <w:gridCol w:w="480"/>
      </w:tblGrid>
      <w:tr w:rsidR="00F72EAC" w:rsidRPr="00212525" w:rsidTr="00CD2E0B">
        <w:trPr>
          <w:trHeight w:val="300"/>
        </w:trPr>
        <w:tc>
          <w:tcPr>
            <w:tcW w:w="578"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392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168"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824"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92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82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82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90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90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620" w:type="dxa"/>
            <w:tcBorders>
              <w:top w:val="nil"/>
              <w:left w:val="nil"/>
              <w:bottom w:val="nil"/>
              <w:right w:val="nil"/>
            </w:tcBorders>
            <w:shd w:val="clear" w:color="auto" w:fill="auto"/>
            <w:noWrap/>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480" w:type="dxa"/>
            <w:vAlign w:val="center"/>
            <w:hideMark/>
          </w:tcPr>
          <w:p w:rsidR="00F72EAC" w:rsidRPr="00212525" w:rsidRDefault="00F72EAC" w:rsidP="00F72EAC">
            <w:pPr>
              <w:spacing w:after="0" w:line="240" w:lineRule="auto"/>
              <w:rPr>
                <w:rFonts w:ascii="Arial Narrow" w:eastAsia="Times New Roman" w:hAnsi="Arial Narrow" w:cs="Times New Roman"/>
                <w:lang w:eastAsia="sl-SI"/>
              </w:rPr>
            </w:pPr>
          </w:p>
        </w:tc>
        <w:tc>
          <w:tcPr>
            <w:tcW w:w="480" w:type="dxa"/>
            <w:vAlign w:val="center"/>
            <w:hideMark/>
          </w:tcPr>
          <w:p w:rsidR="00F72EAC" w:rsidRPr="00212525" w:rsidRDefault="00F72EAC" w:rsidP="00F72EAC">
            <w:pPr>
              <w:spacing w:after="0" w:line="240" w:lineRule="auto"/>
              <w:rPr>
                <w:rFonts w:ascii="Arial Narrow" w:eastAsia="Times New Roman" w:hAnsi="Arial Narrow" w:cs="Times New Roman"/>
                <w:lang w:eastAsia="sl-SI"/>
              </w:rPr>
            </w:pPr>
          </w:p>
        </w:tc>
      </w:tr>
    </w:tbl>
    <w:p w:rsidR="00F72EAC" w:rsidRPr="00212525" w:rsidRDefault="00F72EAC" w:rsidP="00F72EAC">
      <w:pPr>
        <w:tabs>
          <w:tab w:val="left" w:pos="-1080"/>
          <w:tab w:val="left" w:pos="-720"/>
          <w:tab w:val="left" w:pos="0"/>
          <w:tab w:val="left" w:pos="810"/>
          <w:tab w:val="center" w:pos="1620"/>
        </w:tabs>
        <w:spacing w:after="0" w:line="240" w:lineRule="auto"/>
        <w:jc w:val="both"/>
        <w:rPr>
          <w:rFonts w:ascii="Arial Narrow" w:eastAsia="Times New Roman" w:hAnsi="Arial Narrow" w:cs="Times New Roman"/>
          <w:u w:val="single"/>
        </w:rPr>
      </w:pPr>
      <w:r w:rsidRPr="00212525">
        <w:rPr>
          <w:rFonts w:ascii="Arial Narrow" w:eastAsia="Times New Roman" w:hAnsi="Arial Narrow" w:cs="Times New Roman"/>
          <w:u w:val="single"/>
        </w:rPr>
        <w:t>TABELA: REALIZACIJA NAMENSKIH PREJEMKOV IN IZDATKOV PRORAČUNA - analitika</w:t>
      </w:r>
    </w:p>
    <w:p w:rsidR="00F72EAC" w:rsidRPr="00212525" w:rsidRDefault="00F72EAC" w:rsidP="00F72EAC">
      <w:pPr>
        <w:tabs>
          <w:tab w:val="left" w:pos="-1440"/>
        </w:tabs>
        <w:spacing w:after="0" w:line="240" w:lineRule="auto"/>
        <w:jc w:val="both"/>
        <w:rPr>
          <w:rFonts w:ascii="Arial Narrow" w:eastAsia="Times New Roman" w:hAnsi="Arial Narrow" w:cs="Times New Roman"/>
        </w:rPr>
      </w:pPr>
    </w:p>
    <w:tbl>
      <w:tblPr>
        <w:tblW w:w="9067" w:type="dxa"/>
        <w:tblCellMar>
          <w:left w:w="70" w:type="dxa"/>
          <w:right w:w="70" w:type="dxa"/>
        </w:tblCellMar>
        <w:tblLook w:val="04A0" w:firstRow="1" w:lastRow="0" w:firstColumn="1" w:lastColumn="0" w:noHBand="0" w:noVBand="1"/>
      </w:tblPr>
      <w:tblGrid>
        <w:gridCol w:w="2980"/>
        <w:gridCol w:w="1016"/>
        <w:gridCol w:w="904"/>
        <w:gridCol w:w="797"/>
        <w:gridCol w:w="2232"/>
        <w:gridCol w:w="1275"/>
      </w:tblGrid>
      <w:tr w:rsidR="00F72EAC" w:rsidRPr="004057DC" w:rsidTr="00CD2E0B">
        <w:trPr>
          <w:trHeight w:val="1152"/>
        </w:trPr>
        <w:tc>
          <w:tcPr>
            <w:tcW w:w="298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F72EAC" w:rsidRPr="004057DC" w:rsidRDefault="00F72EAC" w:rsidP="00F72EAC">
            <w:pPr>
              <w:spacing w:after="0" w:line="240" w:lineRule="auto"/>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Vrsta namenskega prejemka</w:t>
            </w:r>
          </w:p>
        </w:tc>
        <w:tc>
          <w:tcPr>
            <w:tcW w:w="1845" w:type="dxa"/>
            <w:gridSpan w:val="2"/>
            <w:tcBorders>
              <w:top w:val="single" w:sz="4" w:space="0" w:color="auto"/>
              <w:left w:val="single" w:sz="4" w:space="0" w:color="auto"/>
              <w:bottom w:val="single" w:sz="4" w:space="0" w:color="auto"/>
              <w:right w:val="single" w:sz="4" w:space="0" w:color="auto"/>
            </w:tcBorders>
            <w:shd w:val="clear" w:color="000000" w:fill="BDD7EE"/>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Name</w:t>
            </w:r>
            <w:r w:rsidR="004002A9" w:rsidRPr="004057DC">
              <w:rPr>
                <w:rFonts w:ascii="Arial Narrow" w:eastAsia="Times New Roman" w:hAnsi="Arial Narrow" w:cs="Times New Roman"/>
                <w:b/>
                <w:bCs/>
                <w:color w:val="000000"/>
                <w:sz w:val="18"/>
                <w:szCs w:val="18"/>
                <w:lang w:eastAsia="sl-SI"/>
              </w:rPr>
              <w:t>nski prejemki občine v letu 2020</w:t>
            </w:r>
          </w:p>
        </w:tc>
        <w:tc>
          <w:tcPr>
            <w:tcW w:w="2967" w:type="dxa"/>
            <w:gridSpan w:val="2"/>
            <w:tcBorders>
              <w:top w:val="single" w:sz="4" w:space="0" w:color="auto"/>
              <w:left w:val="nil"/>
              <w:bottom w:val="single" w:sz="4" w:space="0" w:color="auto"/>
              <w:right w:val="single" w:sz="4" w:space="0" w:color="auto"/>
            </w:tcBorders>
            <w:shd w:val="clear" w:color="000000" w:fill="BDD7EE"/>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Poraba</w:t>
            </w:r>
            <w:r w:rsidR="004002A9" w:rsidRPr="004057DC">
              <w:rPr>
                <w:rFonts w:ascii="Arial Narrow" w:eastAsia="Times New Roman" w:hAnsi="Arial Narrow" w:cs="Times New Roman"/>
                <w:b/>
                <w:bCs/>
                <w:color w:val="000000"/>
                <w:sz w:val="18"/>
                <w:szCs w:val="18"/>
                <w:lang w:eastAsia="sl-SI"/>
              </w:rPr>
              <w:t xml:space="preserve"> namenskih prejemkov v letu 2020</w:t>
            </w:r>
          </w:p>
        </w:tc>
        <w:tc>
          <w:tcPr>
            <w:tcW w:w="1275" w:type="dxa"/>
            <w:tcBorders>
              <w:top w:val="single" w:sz="4" w:space="0" w:color="auto"/>
              <w:left w:val="nil"/>
              <w:bottom w:val="single" w:sz="4" w:space="0" w:color="auto"/>
              <w:right w:val="single" w:sz="4" w:space="0" w:color="auto"/>
            </w:tcBorders>
            <w:shd w:val="clear" w:color="000000" w:fill="BDD7EE"/>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Prenos neporabljenih namenskih sredstev</w:t>
            </w:r>
          </w:p>
        </w:tc>
      </w:tr>
      <w:tr w:rsidR="00F72EAC" w:rsidRPr="004057DC" w:rsidTr="00CD2E0B">
        <w:trPr>
          <w:trHeight w:val="300"/>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F72EAC" w:rsidRPr="004057DC" w:rsidRDefault="00F72EAC" w:rsidP="00F72EAC">
            <w:pPr>
              <w:spacing w:after="0" w:line="240" w:lineRule="auto"/>
              <w:rPr>
                <w:rFonts w:ascii="Arial Narrow" w:eastAsia="Times New Roman" w:hAnsi="Arial Narrow" w:cs="Times New Roman"/>
                <w:b/>
                <w:bCs/>
                <w:color w:val="000000"/>
                <w:sz w:val="18"/>
                <w:szCs w:val="18"/>
                <w:lang w:eastAsia="sl-SI"/>
              </w:rPr>
            </w:pPr>
          </w:p>
        </w:tc>
        <w:tc>
          <w:tcPr>
            <w:tcW w:w="941" w:type="dxa"/>
            <w:tcBorders>
              <w:top w:val="nil"/>
              <w:left w:val="single" w:sz="4" w:space="0" w:color="auto"/>
              <w:bottom w:val="nil"/>
              <w:right w:val="single" w:sz="4" w:space="0" w:color="auto"/>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načrtovani</w:t>
            </w:r>
          </w:p>
        </w:tc>
        <w:tc>
          <w:tcPr>
            <w:tcW w:w="904" w:type="dxa"/>
            <w:tcBorders>
              <w:top w:val="nil"/>
              <w:left w:val="nil"/>
              <w:bottom w:val="nil"/>
              <w:right w:val="single" w:sz="4" w:space="0" w:color="auto"/>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realizirani</w:t>
            </w:r>
          </w:p>
        </w:tc>
        <w:tc>
          <w:tcPr>
            <w:tcW w:w="735" w:type="dxa"/>
            <w:tcBorders>
              <w:top w:val="nil"/>
              <w:left w:val="nil"/>
              <w:bottom w:val="nil"/>
              <w:right w:val="single" w:sz="4" w:space="0" w:color="auto"/>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v znesku</w:t>
            </w:r>
          </w:p>
        </w:tc>
        <w:tc>
          <w:tcPr>
            <w:tcW w:w="2232" w:type="dxa"/>
            <w:tcBorders>
              <w:top w:val="nil"/>
              <w:left w:val="nil"/>
              <w:bottom w:val="nil"/>
              <w:right w:val="single" w:sz="4" w:space="0" w:color="auto"/>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za namen</w:t>
            </w:r>
          </w:p>
        </w:tc>
        <w:tc>
          <w:tcPr>
            <w:tcW w:w="1275" w:type="dxa"/>
            <w:tcBorders>
              <w:top w:val="nil"/>
              <w:left w:val="nil"/>
              <w:bottom w:val="nil"/>
              <w:right w:val="single" w:sz="4" w:space="0" w:color="auto"/>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v znesku</w:t>
            </w:r>
          </w:p>
        </w:tc>
      </w:tr>
      <w:tr w:rsidR="00F72EAC" w:rsidRPr="004057DC" w:rsidTr="00CD2E0B">
        <w:trPr>
          <w:trHeight w:val="300"/>
        </w:trPr>
        <w:tc>
          <w:tcPr>
            <w:tcW w:w="2980" w:type="dxa"/>
            <w:vMerge/>
            <w:tcBorders>
              <w:top w:val="single" w:sz="4" w:space="0" w:color="auto"/>
              <w:left w:val="single" w:sz="4" w:space="0" w:color="auto"/>
              <w:bottom w:val="single" w:sz="4" w:space="0" w:color="auto"/>
              <w:right w:val="single" w:sz="4" w:space="0" w:color="auto"/>
            </w:tcBorders>
            <w:vAlign w:val="center"/>
            <w:hideMark/>
          </w:tcPr>
          <w:p w:rsidR="00F72EAC" w:rsidRPr="004057DC" w:rsidRDefault="00F72EAC" w:rsidP="00F72EAC">
            <w:pPr>
              <w:spacing w:after="0" w:line="240" w:lineRule="auto"/>
              <w:rPr>
                <w:rFonts w:ascii="Arial Narrow" w:eastAsia="Times New Roman" w:hAnsi="Arial Narrow" w:cs="Times New Roman"/>
                <w:b/>
                <w:bCs/>
                <w:color w:val="000000"/>
                <w:sz w:val="18"/>
                <w:szCs w:val="18"/>
                <w:lang w:eastAsia="sl-SI"/>
              </w:rPr>
            </w:pPr>
          </w:p>
        </w:tc>
        <w:tc>
          <w:tcPr>
            <w:tcW w:w="941" w:type="dxa"/>
            <w:tcBorders>
              <w:top w:val="nil"/>
              <w:left w:val="single" w:sz="4" w:space="0" w:color="auto"/>
              <w:bottom w:val="single" w:sz="4" w:space="0" w:color="auto"/>
              <w:right w:val="single" w:sz="4" w:space="0" w:color="auto"/>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v evrih</w:t>
            </w:r>
          </w:p>
        </w:tc>
        <w:tc>
          <w:tcPr>
            <w:tcW w:w="904" w:type="dxa"/>
            <w:tcBorders>
              <w:top w:val="nil"/>
              <w:left w:val="nil"/>
              <w:bottom w:val="single" w:sz="4" w:space="0" w:color="auto"/>
              <w:right w:val="nil"/>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v evrih</w:t>
            </w:r>
          </w:p>
        </w:tc>
        <w:tc>
          <w:tcPr>
            <w:tcW w:w="735" w:type="dxa"/>
            <w:tcBorders>
              <w:top w:val="nil"/>
              <w:left w:val="single" w:sz="4" w:space="0" w:color="auto"/>
              <w:bottom w:val="single" w:sz="4" w:space="0" w:color="auto"/>
              <w:right w:val="nil"/>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v evrih</w:t>
            </w:r>
          </w:p>
        </w:tc>
        <w:tc>
          <w:tcPr>
            <w:tcW w:w="2232" w:type="dxa"/>
            <w:tcBorders>
              <w:top w:val="nil"/>
              <w:left w:val="single" w:sz="4" w:space="0" w:color="auto"/>
              <w:bottom w:val="single" w:sz="4" w:space="0" w:color="auto"/>
              <w:right w:val="nil"/>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c>
          <w:tcPr>
            <w:tcW w:w="1275" w:type="dxa"/>
            <w:tcBorders>
              <w:top w:val="nil"/>
              <w:left w:val="single" w:sz="4" w:space="0" w:color="auto"/>
              <w:bottom w:val="single" w:sz="4" w:space="0" w:color="auto"/>
              <w:right w:val="nil"/>
            </w:tcBorders>
            <w:shd w:val="clear" w:color="000000" w:fill="BDD7EE"/>
            <w:noWrap/>
            <w:vAlign w:val="center"/>
            <w:hideMark/>
          </w:tcPr>
          <w:p w:rsidR="00F72EAC" w:rsidRPr="004057DC" w:rsidRDefault="00F72EAC" w:rsidP="00F72EAC">
            <w:pPr>
              <w:spacing w:after="0" w:line="240" w:lineRule="auto"/>
              <w:jc w:val="center"/>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v evrih</w:t>
            </w:r>
          </w:p>
        </w:tc>
      </w:tr>
      <w:tr w:rsidR="00F72EAC" w:rsidRPr="004057DC" w:rsidTr="00CD2E0B">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72EAC" w:rsidRPr="004057DC" w:rsidRDefault="00F72EAC" w:rsidP="00F72EAC">
            <w:pPr>
              <w:spacing w:after="0" w:line="240" w:lineRule="auto"/>
              <w:rPr>
                <w:rFonts w:ascii="Arial Narrow" w:eastAsia="Times New Roman" w:hAnsi="Arial Narrow" w:cs="Times New Roman"/>
                <w:b/>
                <w:bCs/>
                <w:color w:val="000000"/>
                <w:sz w:val="18"/>
                <w:szCs w:val="18"/>
                <w:lang w:eastAsia="sl-SI"/>
              </w:rPr>
            </w:pPr>
            <w:r w:rsidRPr="004057DC">
              <w:rPr>
                <w:rFonts w:ascii="Arial Narrow" w:eastAsia="Times New Roman" w:hAnsi="Arial Narrow" w:cs="Times New Roman"/>
                <w:b/>
                <w:bCs/>
                <w:color w:val="000000"/>
                <w:sz w:val="18"/>
                <w:szCs w:val="18"/>
                <w:lang w:eastAsia="sl-SI"/>
              </w:rPr>
              <w:t>Namenski prejemki na podlagi predpisov</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8"/>
                <w:szCs w:val="18"/>
                <w:lang w:eastAsia="sl-SI"/>
              </w:rPr>
            </w:pPr>
            <w:r w:rsidRPr="004057DC">
              <w:rPr>
                <w:rFonts w:ascii="Arial Narrow" w:eastAsia="Times New Roman" w:hAnsi="Arial Narrow" w:cs="Times New Roman"/>
                <w:color w:val="000000"/>
                <w:sz w:val="18"/>
                <w:szCs w:val="18"/>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bCs/>
                <w:color w:val="000000"/>
                <w:sz w:val="16"/>
                <w:szCs w:val="16"/>
                <w:lang w:eastAsia="sl-SI"/>
              </w:rPr>
              <w:t xml:space="preserve">704700 </w:t>
            </w:r>
            <w:r w:rsidRPr="004057DC">
              <w:rPr>
                <w:rFonts w:ascii="Arial Narrow" w:eastAsia="Times New Roman" w:hAnsi="Arial Narrow" w:cs="Times New Roman"/>
                <w:color w:val="000000"/>
                <w:sz w:val="16"/>
                <w:szCs w:val="16"/>
                <w:lang w:eastAsia="sl-SI"/>
              </w:rPr>
              <w:t xml:space="preserve">- </w:t>
            </w:r>
            <w:proofErr w:type="spellStart"/>
            <w:r w:rsidRPr="004057DC">
              <w:rPr>
                <w:rFonts w:ascii="Arial Narrow" w:eastAsia="Times New Roman" w:hAnsi="Arial Narrow" w:cs="Times New Roman"/>
                <w:color w:val="000000"/>
                <w:sz w:val="16"/>
                <w:szCs w:val="16"/>
                <w:lang w:eastAsia="sl-SI"/>
              </w:rPr>
              <w:t>Okoljska</w:t>
            </w:r>
            <w:proofErr w:type="spellEnd"/>
            <w:r w:rsidRPr="004057DC">
              <w:rPr>
                <w:rFonts w:ascii="Arial Narrow" w:eastAsia="Times New Roman" w:hAnsi="Arial Narrow" w:cs="Times New Roman"/>
                <w:color w:val="000000"/>
                <w:sz w:val="16"/>
                <w:szCs w:val="16"/>
                <w:lang w:eastAsia="sl-SI"/>
              </w:rPr>
              <w:t xml:space="preserve"> dajatev za onesnaževanje okolja zaradi odvajanja odpadnih voda</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9.500,00</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8</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302</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69</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8</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302</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69</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Izgradnja kanalizacijskega sistema</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Sekundarni vodi</w:t>
            </w:r>
            <w:r w:rsidR="00F72EAC" w:rsidRPr="004057DC">
              <w:rPr>
                <w:rFonts w:ascii="Arial Narrow" w:eastAsia="Times New Roman" w:hAnsi="Arial Narrow" w:cs="Times New Roman"/>
                <w:color w:val="000000"/>
                <w:sz w:val="16"/>
                <w:szCs w:val="16"/>
                <w:lang w:eastAsia="sl-SI"/>
              </w:rPr>
              <w:t>, konto: 4</w:t>
            </w:r>
            <w:r w:rsidRPr="004057DC">
              <w:rPr>
                <w:rFonts w:ascii="Arial Narrow" w:eastAsia="Times New Roman" w:hAnsi="Arial Narrow" w:cs="Times New Roman"/>
                <w:color w:val="000000"/>
                <w:sz w:val="16"/>
                <w:szCs w:val="16"/>
                <w:lang w:eastAsia="sl-SI"/>
              </w:rPr>
              <w:t>204010</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bCs/>
                <w:color w:val="000000"/>
                <w:sz w:val="16"/>
                <w:szCs w:val="16"/>
                <w:lang w:eastAsia="sl-SI"/>
              </w:rPr>
              <w:t>704708</w:t>
            </w:r>
            <w:r w:rsidRPr="004057DC">
              <w:rPr>
                <w:rFonts w:ascii="Arial Narrow" w:eastAsia="Times New Roman" w:hAnsi="Arial Narrow" w:cs="Times New Roman"/>
                <w:color w:val="000000"/>
                <w:sz w:val="16"/>
                <w:szCs w:val="16"/>
                <w:lang w:eastAsia="sl-SI"/>
              </w:rPr>
              <w:t xml:space="preserve"> - Prihodki od vzdrževanja gozdnih cest</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3</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0</w:t>
            </w:r>
            <w:r w:rsidR="00F72EAC" w:rsidRPr="004057DC">
              <w:rPr>
                <w:rFonts w:ascii="Arial Narrow" w:eastAsia="Times New Roman" w:hAnsi="Arial Narrow" w:cs="Times New Roman"/>
                <w:color w:val="000000"/>
                <w:sz w:val="16"/>
                <w:szCs w:val="16"/>
                <w:lang w:eastAsia="sl-SI"/>
              </w:rPr>
              <w:t>00,00</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5</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381</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36</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5</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381</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36</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Vzdrževalna dela na gozdnih cestah</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Konto: 4025030</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jc w:val="right"/>
              <w:rPr>
                <w:rFonts w:ascii="Arial Narrow" w:eastAsia="Times New Roman" w:hAnsi="Arial Narrow" w:cs="Times New Roman"/>
                <w:color w:val="000000"/>
                <w:sz w:val="16"/>
                <w:szCs w:val="16"/>
                <w:lang w:eastAsia="sl-SI"/>
              </w:rPr>
            </w:pP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bCs/>
                <w:color w:val="000000"/>
                <w:sz w:val="16"/>
                <w:szCs w:val="16"/>
                <w:lang w:eastAsia="sl-SI"/>
              </w:rPr>
              <w:t>740004</w:t>
            </w:r>
            <w:r w:rsidRPr="004057DC">
              <w:rPr>
                <w:rFonts w:ascii="Arial Narrow" w:eastAsia="Times New Roman" w:hAnsi="Arial Narrow" w:cs="Times New Roman"/>
                <w:color w:val="000000"/>
                <w:sz w:val="16"/>
                <w:szCs w:val="16"/>
                <w:lang w:eastAsia="sl-SI"/>
              </w:rPr>
              <w:t xml:space="preserve"> - Prihodki od vzdrževanja gozdnih cest s strani MK RS</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3.500,00</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4</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192</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99</w:t>
            </w:r>
            <w:r w:rsidR="00F72EAC"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125A39" w:rsidP="00B164E3">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xml:space="preserve">    </w:t>
            </w:r>
            <w:r w:rsidR="00B164E3" w:rsidRPr="004057DC">
              <w:rPr>
                <w:rFonts w:ascii="Arial Narrow" w:eastAsia="Times New Roman" w:hAnsi="Arial Narrow" w:cs="Times New Roman"/>
                <w:color w:val="000000"/>
                <w:sz w:val="16"/>
                <w:szCs w:val="16"/>
                <w:lang w:eastAsia="sl-SI"/>
              </w:rPr>
              <w:t xml:space="preserve"> </w:t>
            </w:r>
            <w:r w:rsidRPr="004057DC">
              <w:rPr>
                <w:rFonts w:ascii="Arial Narrow" w:eastAsia="Times New Roman" w:hAnsi="Arial Narrow" w:cs="Times New Roman"/>
                <w:color w:val="000000"/>
                <w:sz w:val="16"/>
                <w:szCs w:val="16"/>
                <w:lang w:eastAsia="sl-SI"/>
              </w:rPr>
              <w:t xml:space="preserve">        </w:t>
            </w:r>
            <w:r w:rsidR="00B164E3" w:rsidRPr="004057DC">
              <w:rPr>
                <w:rFonts w:ascii="Arial Narrow" w:eastAsia="Times New Roman" w:hAnsi="Arial Narrow" w:cs="Times New Roman"/>
                <w:color w:val="000000"/>
                <w:sz w:val="16"/>
                <w:szCs w:val="16"/>
                <w:lang w:eastAsia="sl-SI"/>
              </w:rPr>
              <w:t>4</w:t>
            </w:r>
            <w:r w:rsidR="00F72EAC" w:rsidRPr="004057DC">
              <w:rPr>
                <w:rFonts w:ascii="Arial Narrow" w:eastAsia="Times New Roman" w:hAnsi="Arial Narrow" w:cs="Times New Roman"/>
                <w:color w:val="000000"/>
                <w:sz w:val="16"/>
                <w:szCs w:val="16"/>
                <w:lang w:eastAsia="sl-SI"/>
              </w:rPr>
              <w:t>.</w:t>
            </w:r>
            <w:r w:rsidR="00B164E3" w:rsidRPr="004057DC">
              <w:rPr>
                <w:rFonts w:ascii="Arial Narrow" w:eastAsia="Times New Roman" w:hAnsi="Arial Narrow" w:cs="Times New Roman"/>
                <w:color w:val="000000"/>
                <w:sz w:val="16"/>
                <w:szCs w:val="16"/>
                <w:lang w:eastAsia="sl-SI"/>
              </w:rPr>
              <w:t>192</w:t>
            </w:r>
            <w:r w:rsidR="00F72EAC" w:rsidRPr="004057DC">
              <w:rPr>
                <w:rFonts w:ascii="Arial Narrow" w:eastAsia="Times New Roman" w:hAnsi="Arial Narrow" w:cs="Times New Roman"/>
                <w:color w:val="000000"/>
                <w:sz w:val="16"/>
                <w:szCs w:val="16"/>
                <w:lang w:eastAsia="sl-SI"/>
              </w:rPr>
              <w:t>,</w:t>
            </w:r>
            <w:r w:rsidR="00B164E3" w:rsidRPr="004057DC">
              <w:rPr>
                <w:rFonts w:ascii="Arial Narrow" w:eastAsia="Times New Roman" w:hAnsi="Arial Narrow" w:cs="Times New Roman"/>
                <w:color w:val="000000"/>
                <w:sz w:val="16"/>
                <w:szCs w:val="16"/>
                <w:lang w:eastAsia="sl-SI"/>
              </w:rPr>
              <w:t>99</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Konto: 4025030-Vzdrž. gozdnih cest</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bCs/>
                <w:color w:val="000000"/>
                <w:sz w:val="16"/>
                <w:szCs w:val="16"/>
                <w:lang w:eastAsia="sl-SI"/>
              </w:rPr>
              <w:t>740001</w:t>
            </w:r>
            <w:r w:rsidRPr="004057DC">
              <w:rPr>
                <w:rFonts w:ascii="Arial Narrow" w:eastAsia="Times New Roman" w:hAnsi="Arial Narrow" w:cs="Times New Roman"/>
                <w:color w:val="000000"/>
                <w:sz w:val="16"/>
                <w:szCs w:val="16"/>
                <w:lang w:eastAsia="sl-SI"/>
              </w:rPr>
              <w:t>-Požarna taksa</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6.800,00</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8</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118</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89</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B164E3" w:rsidP="00F72EAC">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8.118,89</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Nakazilo investicijskega transferja</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GZ Črenšovci za nakup gasilskih oblek</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Konto: 4315002</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bCs/>
                <w:color w:val="000000"/>
                <w:sz w:val="16"/>
                <w:szCs w:val="16"/>
                <w:lang w:eastAsia="sl-SI"/>
              </w:rPr>
              <w:t>710304</w:t>
            </w:r>
            <w:r w:rsidRPr="004057DC">
              <w:rPr>
                <w:rFonts w:ascii="Arial Narrow" w:eastAsia="Times New Roman" w:hAnsi="Arial Narrow" w:cs="Times New Roman"/>
                <w:color w:val="000000"/>
                <w:sz w:val="16"/>
                <w:szCs w:val="16"/>
                <w:lang w:eastAsia="sl-SI"/>
              </w:rPr>
              <w:t>-Prihodki od najemnine - CERO Puconci</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43.000,00</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B164E3">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4</w:t>
            </w:r>
            <w:r w:rsidR="00B164E3" w:rsidRPr="004057DC">
              <w:rPr>
                <w:rFonts w:ascii="Arial Narrow" w:eastAsia="Times New Roman" w:hAnsi="Arial Narrow" w:cs="Times New Roman"/>
                <w:color w:val="000000"/>
                <w:sz w:val="16"/>
                <w:szCs w:val="16"/>
                <w:lang w:eastAsia="sl-SI"/>
              </w:rPr>
              <w:t>7</w:t>
            </w:r>
            <w:r w:rsidRPr="004057DC">
              <w:rPr>
                <w:rFonts w:ascii="Arial Narrow" w:eastAsia="Times New Roman" w:hAnsi="Arial Narrow" w:cs="Times New Roman"/>
                <w:color w:val="000000"/>
                <w:sz w:val="16"/>
                <w:szCs w:val="16"/>
                <w:lang w:eastAsia="sl-SI"/>
              </w:rPr>
              <w:t>.</w:t>
            </w:r>
            <w:r w:rsidR="00B164E3" w:rsidRPr="004057DC">
              <w:rPr>
                <w:rFonts w:ascii="Arial Narrow" w:eastAsia="Times New Roman" w:hAnsi="Arial Narrow" w:cs="Times New Roman"/>
                <w:color w:val="000000"/>
                <w:sz w:val="16"/>
                <w:szCs w:val="16"/>
                <w:lang w:eastAsia="sl-SI"/>
              </w:rPr>
              <w:t>792</w:t>
            </w:r>
            <w:r w:rsidRPr="004057DC">
              <w:rPr>
                <w:rFonts w:ascii="Arial Narrow" w:eastAsia="Times New Roman" w:hAnsi="Arial Narrow" w:cs="Times New Roman"/>
                <w:color w:val="000000"/>
                <w:sz w:val="16"/>
                <w:szCs w:val="16"/>
                <w:lang w:eastAsia="sl-SI"/>
              </w:rPr>
              <w:t>,</w:t>
            </w:r>
            <w:r w:rsidR="00B164E3" w:rsidRPr="004057DC">
              <w:rPr>
                <w:rFonts w:ascii="Arial Narrow" w:eastAsia="Times New Roman" w:hAnsi="Arial Narrow" w:cs="Times New Roman"/>
                <w:color w:val="000000"/>
                <w:sz w:val="16"/>
                <w:szCs w:val="16"/>
                <w:lang w:eastAsia="sl-SI"/>
              </w:rPr>
              <w:t>95</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125A39" w:rsidP="00125A39">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20</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979</w:t>
            </w:r>
            <w:r w:rsidR="00B164E3"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13</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xml:space="preserve">Proračunski sklad - občina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125A39">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r w:rsidR="00125A39" w:rsidRPr="004057DC">
              <w:rPr>
                <w:rFonts w:ascii="Arial Narrow" w:eastAsia="Times New Roman" w:hAnsi="Arial Narrow" w:cs="Times New Roman"/>
                <w:color w:val="000000"/>
                <w:sz w:val="16"/>
                <w:szCs w:val="16"/>
                <w:lang w:eastAsia="sl-SI"/>
              </w:rPr>
              <w:t>26</w:t>
            </w:r>
            <w:r w:rsidRPr="004057DC">
              <w:rPr>
                <w:rFonts w:ascii="Arial Narrow" w:eastAsia="Times New Roman" w:hAnsi="Arial Narrow" w:cs="Times New Roman"/>
                <w:color w:val="000000"/>
                <w:sz w:val="16"/>
                <w:szCs w:val="16"/>
                <w:lang w:eastAsia="sl-SI"/>
              </w:rPr>
              <w:t>.</w:t>
            </w:r>
            <w:r w:rsidR="00125A39" w:rsidRPr="004057DC">
              <w:rPr>
                <w:rFonts w:ascii="Arial Narrow" w:eastAsia="Times New Roman" w:hAnsi="Arial Narrow" w:cs="Times New Roman"/>
                <w:color w:val="000000"/>
                <w:sz w:val="16"/>
                <w:szCs w:val="16"/>
                <w:lang w:eastAsia="sl-SI"/>
              </w:rPr>
              <w:t>813</w:t>
            </w:r>
            <w:r w:rsidRPr="004057DC">
              <w:rPr>
                <w:rFonts w:ascii="Arial Narrow" w:eastAsia="Times New Roman" w:hAnsi="Arial Narrow" w:cs="Times New Roman"/>
                <w:color w:val="000000"/>
                <w:sz w:val="16"/>
                <w:szCs w:val="16"/>
                <w:lang w:eastAsia="sl-SI"/>
              </w:rPr>
              <w:t>,</w:t>
            </w:r>
            <w:r w:rsidR="00125A39" w:rsidRPr="004057DC">
              <w:rPr>
                <w:rFonts w:ascii="Arial Narrow" w:eastAsia="Times New Roman" w:hAnsi="Arial Narrow" w:cs="Times New Roman"/>
                <w:color w:val="000000"/>
                <w:sz w:val="16"/>
                <w:szCs w:val="16"/>
                <w:lang w:eastAsia="sl-SI"/>
              </w:rPr>
              <w:t>82</w:t>
            </w:r>
            <w:r w:rsidRPr="004057DC">
              <w:rPr>
                <w:rFonts w:ascii="Arial Narrow" w:eastAsia="Times New Roman" w:hAnsi="Arial Narrow" w:cs="Times New Roman"/>
                <w:color w:val="000000"/>
                <w:sz w:val="16"/>
                <w:szCs w:val="16"/>
                <w:lang w:eastAsia="sl-SI"/>
              </w:rPr>
              <w:t xml:space="preserve">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Puconci</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Konto: 409300</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jc w:val="right"/>
              <w:rPr>
                <w:rFonts w:ascii="Arial Narrow" w:eastAsia="Times New Roman" w:hAnsi="Arial Narrow" w:cs="Times New Roman"/>
                <w:color w:val="000000"/>
                <w:sz w:val="16"/>
                <w:szCs w:val="16"/>
                <w:lang w:eastAsia="sl-SI"/>
              </w:rPr>
            </w:pP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color w:val="000000"/>
                <w:sz w:val="16"/>
                <w:szCs w:val="16"/>
                <w:lang w:eastAsia="sl-SI"/>
              </w:rPr>
              <w:t>704704</w:t>
            </w:r>
            <w:r w:rsidRPr="004057DC">
              <w:rPr>
                <w:rFonts w:ascii="Arial Narrow" w:eastAsia="Times New Roman" w:hAnsi="Arial Narrow" w:cs="Times New Roman"/>
                <w:color w:val="000000"/>
                <w:sz w:val="16"/>
                <w:szCs w:val="16"/>
                <w:lang w:eastAsia="sl-SI"/>
              </w:rPr>
              <w:t xml:space="preserve"> - Prihodki od turistične takse občina </w:t>
            </w:r>
          </w:p>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125A39">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xml:space="preserve">             </w:t>
            </w:r>
            <w:r w:rsidR="00125A39" w:rsidRPr="004057DC">
              <w:rPr>
                <w:rFonts w:ascii="Arial Narrow" w:eastAsia="Times New Roman" w:hAnsi="Arial Narrow" w:cs="Times New Roman"/>
                <w:color w:val="000000"/>
                <w:sz w:val="16"/>
                <w:szCs w:val="16"/>
                <w:lang w:eastAsia="sl-SI"/>
              </w:rPr>
              <w:t>20</w:t>
            </w:r>
            <w:r w:rsidRPr="004057DC">
              <w:rPr>
                <w:rFonts w:ascii="Arial Narrow" w:eastAsia="Times New Roman" w:hAnsi="Arial Narrow" w:cs="Times New Roman"/>
                <w:color w:val="000000"/>
                <w:sz w:val="16"/>
                <w:szCs w:val="16"/>
                <w:lang w:eastAsia="sl-SI"/>
              </w:rPr>
              <w:t>0,00</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125A39">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xml:space="preserve">         </w:t>
            </w:r>
            <w:r w:rsidR="00125A39" w:rsidRPr="004057DC">
              <w:rPr>
                <w:rFonts w:ascii="Arial Narrow" w:eastAsia="Times New Roman" w:hAnsi="Arial Narrow" w:cs="Times New Roman"/>
                <w:color w:val="000000"/>
                <w:sz w:val="16"/>
                <w:szCs w:val="16"/>
                <w:lang w:eastAsia="sl-SI"/>
              </w:rPr>
              <w:t>313</w:t>
            </w:r>
            <w:r w:rsidRPr="004057DC">
              <w:rPr>
                <w:rFonts w:ascii="Arial Narrow" w:eastAsia="Times New Roman" w:hAnsi="Arial Narrow" w:cs="Times New Roman"/>
                <w:color w:val="000000"/>
                <w:sz w:val="16"/>
                <w:szCs w:val="16"/>
                <w:lang w:eastAsia="sl-SI"/>
              </w:rPr>
              <w:t>,</w:t>
            </w:r>
            <w:r w:rsidR="00125A39" w:rsidRPr="004057DC">
              <w:rPr>
                <w:rFonts w:ascii="Arial Narrow" w:eastAsia="Times New Roman" w:hAnsi="Arial Narrow" w:cs="Times New Roman"/>
                <w:color w:val="000000"/>
                <w:sz w:val="16"/>
                <w:szCs w:val="16"/>
                <w:lang w:eastAsia="sl-SI"/>
              </w:rPr>
              <w:t>2</w:t>
            </w:r>
            <w:r w:rsidRPr="004057DC">
              <w:rPr>
                <w:rFonts w:ascii="Arial Narrow" w:eastAsia="Times New Roman" w:hAnsi="Arial Narrow" w:cs="Times New Roman"/>
                <w:color w:val="000000"/>
                <w:sz w:val="16"/>
                <w:szCs w:val="16"/>
                <w:lang w:eastAsia="sl-SI"/>
              </w:rPr>
              <w:t>0</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125A39">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xml:space="preserve">    </w:t>
            </w:r>
            <w:r w:rsidR="00125A39" w:rsidRPr="004057DC">
              <w:rPr>
                <w:rFonts w:ascii="Arial Narrow" w:eastAsia="Times New Roman" w:hAnsi="Arial Narrow" w:cs="Times New Roman"/>
                <w:color w:val="000000"/>
                <w:sz w:val="16"/>
                <w:szCs w:val="16"/>
                <w:lang w:eastAsia="sl-SI"/>
              </w:rPr>
              <w:t>313</w:t>
            </w:r>
            <w:r w:rsidRPr="004057DC">
              <w:rPr>
                <w:rFonts w:ascii="Arial Narrow" w:eastAsia="Times New Roman" w:hAnsi="Arial Narrow" w:cs="Times New Roman"/>
                <w:color w:val="000000"/>
                <w:sz w:val="16"/>
                <w:szCs w:val="16"/>
                <w:lang w:eastAsia="sl-SI"/>
              </w:rPr>
              <w:t>,</w:t>
            </w:r>
            <w:r w:rsidR="00125A39" w:rsidRPr="004057DC">
              <w:rPr>
                <w:rFonts w:ascii="Arial Narrow" w:eastAsia="Times New Roman" w:hAnsi="Arial Narrow" w:cs="Times New Roman"/>
                <w:color w:val="000000"/>
                <w:sz w:val="16"/>
                <w:szCs w:val="16"/>
                <w:lang w:eastAsia="sl-SI"/>
              </w:rPr>
              <w:t>2</w:t>
            </w:r>
            <w:r w:rsidRPr="004057DC">
              <w:rPr>
                <w:rFonts w:ascii="Arial Narrow" w:eastAsia="Times New Roman" w:hAnsi="Arial Narrow" w:cs="Times New Roman"/>
                <w:color w:val="000000"/>
                <w:sz w:val="16"/>
                <w:szCs w:val="16"/>
                <w:lang w:eastAsia="sl-SI"/>
              </w:rPr>
              <w:t>0</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125A39"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Dotacija Pomurski turistični zvezi 2020, konto 41200016</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Prihodkov od prejetih d</w:t>
            </w:r>
            <w:r w:rsidR="00125A39" w:rsidRPr="004057DC">
              <w:rPr>
                <w:rFonts w:ascii="Arial Narrow" w:eastAsia="Times New Roman" w:hAnsi="Arial Narrow" w:cs="Times New Roman"/>
                <w:color w:val="000000"/>
                <w:sz w:val="16"/>
                <w:szCs w:val="16"/>
                <w:lang w:eastAsia="sl-SI"/>
              </w:rPr>
              <w:t>onacij občina ni imela v l. 2020</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9067"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F72EAC" w:rsidRPr="004057DC" w:rsidRDefault="00F72EAC" w:rsidP="00F72EAC">
            <w:pPr>
              <w:spacing w:after="0" w:line="240" w:lineRule="auto"/>
              <w:rPr>
                <w:rFonts w:ascii="Arial Narrow" w:eastAsia="Times New Roman" w:hAnsi="Arial Narrow" w:cs="Times New Roman"/>
                <w:b/>
                <w:bCs/>
                <w:color w:val="000000"/>
                <w:sz w:val="16"/>
                <w:szCs w:val="16"/>
                <w:lang w:eastAsia="sl-SI"/>
              </w:rPr>
            </w:pPr>
            <w:r w:rsidRPr="004057DC">
              <w:rPr>
                <w:rFonts w:ascii="Arial Narrow" w:eastAsia="Times New Roman" w:hAnsi="Arial Narrow" w:cs="Times New Roman"/>
                <w:b/>
                <w:bCs/>
                <w:color w:val="000000"/>
                <w:sz w:val="16"/>
                <w:szCs w:val="16"/>
                <w:lang w:eastAsia="sl-SI"/>
              </w:rPr>
              <w:t>Namenski prejemki na podlagi pogodbenih razmerij</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41"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904"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73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2232"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r w:rsidR="00F72EAC" w:rsidRPr="004057DC" w:rsidTr="00CD2E0B">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b/>
                <w:color w:val="000000"/>
                <w:sz w:val="16"/>
                <w:szCs w:val="16"/>
                <w:lang w:eastAsia="sl-SI"/>
              </w:rPr>
              <w:t>740001</w:t>
            </w:r>
            <w:r w:rsidRPr="004057DC">
              <w:rPr>
                <w:rFonts w:ascii="Arial Narrow" w:eastAsia="Times New Roman" w:hAnsi="Arial Narrow" w:cs="Times New Roman"/>
                <w:color w:val="000000"/>
                <w:sz w:val="16"/>
                <w:szCs w:val="16"/>
                <w:lang w:eastAsia="sl-SI"/>
              </w:rPr>
              <w:t>-MGRT sredstva po</w:t>
            </w:r>
            <w:r w:rsidR="00125A39" w:rsidRPr="004057DC">
              <w:rPr>
                <w:rFonts w:ascii="Arial Narrow" w:eastAsia="Times New Roman" w:hAnsi="Arial Narrow" w:cs="Times New Roman"/>
                <w:color w:val="000000"/>
                <w:sz w:val="16"/>
                <w:szCs w:val="16"/>
                <w:lang w:eastAsia="sl-SI"/>
              </w:rPr>
              <w:t xml:space="preserve"> 21. členu ZFO-1 za leto 2020</w:t>
            </w:r>
            <w:r w:rsidRPr="004057DC">
              <w:rPr>
                <w:rFonts w:ascii="Arial Narrow" w:eastAsia="Times New Roman" w:hAnsi="Arial Narrow" w:cs="Times New Roman"/>
                <w:color w:val="000000"/>
                <w:sz w:val="16"/>
                <w:szCs w:val="16"/>
                <w:lang w:eastAsia="sl-SI"/>
              </w:rPr>
              <w:t xml:space="preserve"> (povratni in nepovratni del )</w:t>
            </w:r>
          </w:p>
        </w:tc>
        <w:tc>
          <w:tcPr>
            <w:tcW w:w="941" w:type="dxa"/>
            <w:tcBorders>
              <w:top w:val="nil"/>
              <w:left w:val="nil"/>
              <w:bottom w:val="single" w:sz="4" w:space="0" w:color="auto"/>
              <w:right w:val="single" w:sz="4" w:space="0" w:color="auto"/>
            </w:tcBorders>
            <w:shd w:val="clear" w:color="auto" w:fill="auto"/>
            <w:noWrap/>
            <w:vAlign w:val="bottom"/>
          </w:tcPr>
          <w:p w:rsidR="00F72EAC" w:rsidRPr="004057DC" w:rsidRDefault="00F72EAC" w:rsidP="00125A39">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1</w:t>
            </w:r>
            <w:r w:rsidR="00125A39" w:rsidRPr="004057DC">
              <w:rPr>
                <w:rFonts w:ascii="Arial Narrow" w:eastAsia="Times New Roman" w:hAnsi="Arial Narrow" w:cs="Times New Roman"/>
                <w:color w:val="000000"/>
                <w:sz w:val="16"/>
                <w:szCs w:val="16"/>
                <w:lang w:eastAsia="sl-SI"/>
              </w:rPr>
              <w:t>50</w:t>
            </w:r>
            <w:r w:rsidRPr="004057DC">
              <w:rPr>
                <w:rFonts w:ascii="Arial Narrow" w:eastAsia="Times New Roman" w:hAnsi="Arial Narrow" w:cs="Times New Roman"/>
                <w:color w:val="000000"/>
                <w:sz w:val="16"/>
                <w:szCs w:val="16"/>
                <w:lang w:eastAsia="sl-SI"/>
              </w:rPr>
              <w:t>.</w:t>
            </w:r>
            <w:r w:rsidR="00125A39" w:rsidRPr="004057DC">
              <w:rPr>
                <w:rFonts w:ascii="Arial Narrow" w:eastAsia="Times New Roman" w:hAnsi="Arial Narrow" w:cs="Times New Roman"/>
                <w:color w:val="000000"/>
                <w:sz w:val="16"/>
                <w:szCs w:val="16"/>
                <w:lang w:eastAsia="sl-SI"/>
              </w:rPr>
              <w:t>770</w:t>
            </w:r>
            <w:r w:rsidRPr="004057DC">
              <w:rPr>
                <w:rFonts w:ascii="Arial Narrow" w:eastAsia="Times New Roman" w:hAnsi="Arial Narrow" w:cs="Times New Roman"/>
                <w:color w:val="000000"/>
                <w:sz w:val="16"/>
                <w:szCs w:val="16"/>
                <w:lang w:eastAsia="sl-SI"/>
              </w:rPr>
              <w:t>,00</w:t>
            </w:r>
          </w:p>
        </w:tc>
        <w:tc>
          <w:tcPr>
            <w:tcW w:w="904" w:type="dxa"/>
            <w:tcBorders>
              <w:top w:val="nil"/>
              <w:left w:val="nil"/>
              <w:bottom w:val="single" w:sz="4" w:space="0" w:color="auto"/>
              <w:right w:val="single" w:sz="4" w:space="0" w:color="auto"/>
            </w:tcBorders>
            <w:shd w:val="clear" w:color="auto" w:fill="auto"/>
            <w:noWrap/>
            <w:vAlign w:val="bottom"/>
          </w:tcPr>
          <w:p w:rsidR="00F72EAC" w:rsidRPr="004057DC" w:rsidRDefault="00125A39" w:rsidP="00125A39">
            <w:pPr>
              <w:spacing w:after="0" w:line="240" w:lineRule="auto"/>
              <w:jc w:val="right"/>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150.770,00</w:t>
            </w:r>
          </w:p>
        </w:tc>
        <w:tc>
          <w:tcPr>
            <w:tcW w:w="735" w:type="dxa"/>
            <w:tcBorders>
              <w:top w:val="nil"/>
              <w:left w:val="nil"/>
              <w:bottom w:val="single" w:sz="4" w:space="0" w:color="auto"/>
              <w:right w:val="single" w:sz="4" w:space="0" w:color="auto"/>
            </w:tcBorders>
            <w:shd w:val="clear" w:color="auto" w:fill="auto"/>
            <w:noWrap/>
            <w:vAlign w:val="bottom"/>
          </w:tcPr>
          <w:p w:rsidR="00F72EAC" w:rsidRPr="004057DC" w:rsidRDefault="00125A39" w:rsidP="00125A39">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150</w:t>
            </w:r>
            <w:r w:rsidR="00F72EAC" w:rsidRPr="004057DC">
              <w:rPr>
                <w:rFonts w:ascii="Arial Narrow" w:eastAsia="Times New Roman" w:hAnsi="Arial Narrow" w:cs="Times New Roman"/>
                <w:color w:val="000000"/>
                <w:sz w:val="16"/>
                <w:szCs w:val="16"/>
                <w:lang w:eastAsia="sl-SI"/>
              </w:rPr>
              <w:t>.</w:t>
            </w:r>
            <w:r w:rsidRPr="004057DC">
              <w:rPr>
                <w:rFonts w:ascii="Arial Narrow" w:eastAsia="Times New Roman" w:hAnsi="Arial Narrow" w:cs="Times New Roman"/>
                <w:color w:val="000000"/>
                <w:sz w:val="16"/>
                <w:szCs w:val="16"/>
                <w:lang w:eastAsia="sl-SI"/>
              </w:rPr>
              <w:t>770</w:t>
            </w:r>
            <w:r w:rsidR="00F72EAC" w:rsidRPr="004057DC">
              <w:rPr>
                <w:rFonts w:ascii="Arial Narrow" w:eastAsia="Times New Roman" w:hAnsi="Arial Narrow" w:cs="Times New Roman"/>
                <w:color w:val="000000"/>
                <w:sz w:val="16"/>
                <w:szCs w:val="16"/>
                <w:lang w:eastAsia="sl-SI"/>
              </w:rPr>
              <w:t>,00</w:t>
            </w:r>
          </w:p>
        </w:tc>
        <w:tc>
          <w:tcPr>
            <w:tcW w:w="2232" w:type="dxa"/>
            <w:tcBorders>
              <w:top w:val="nil"/>
              <w:left w:val="nil"/>
              <w:bottom w:val="single" w:sz="4" w:space="0" w:color="auto"/>
              <w:right w:val="single" w:sz="4" w:space="0" w:color="auto"/>
            </w:tcBorders>
            <w:shd w:val="clear" w:color="auto" w:fill="auto"/>
            <w:noWrap/>
            <w:vAlign w:val="bottom"/>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Rekonstrukcija ČN Bistrica – konto: 42050020</w:t>
            </w:r>
          </w:p>
        </w:tc>
        <w:tc>
          <w:tcPr>
            <w:tcW w:w="1275" w:type="dxa"/>
            <w:tcBorders>
              <w:top w:val="nil"/>
              <w:left w:val="nil"/>
              <w:bottom w:val="single" w:sz="4" w:space="0" w:color="auto"/>
              <w:right w:val="single" w:sz="4" w:space="0" w:color="auto"/>
            </w:tcBorders>
            <w:shd w:val="clear" w:color="auto" w:fill="auto"/>
            <w:noWrap/>
            <w:vAlign w:val="bottom"/>
            <w:hideMark/>
          </w:tcPr>
          <w:p w:rsidR="00F72EAC" w:rsidRPr="004057DC" w:rsidRDefault="00F72EAC" w:rsidP="00F72EAC">
            <w:pPr>
              <w:spacing w:after="0" w:line="240" w:lineRule="auto"/>
              <w:rPr>
                <w:rFonts w:ascii="Arial Narrow" w:eastAsia="Times New Roman" w:hAnsi="Arial Narrow" w:cs="Times New Roman"/>
                <w:color w:val="000000"/>
                <w:sz w:val="16"/>
                <w:szCs w:val="16"/>
                <w:lang w:eastAsia="sl-SI"/>
              </w:rPr>
            </w:pPr>
            <w:r w:rsidRPr="004057DC">
              <w:rPr>
                <w:rFonts w:ascii="Arial Narrow" w:eastAsia="Times New Roman" w:hAnsi="Arial Narrow" w:cs="Times New Roman"/>
                <w:color w:val="000000"/>
                <w:sz w:val="16"/>
                <w:szCs w:val="16"/>
                <w:lang w:eastAsia="sl-SI"/>
              </w:rPr>
              <w:t> </w:t>
            </w:r>
          </w:p>
        </w:tc>
      </w:tr>
    </w:tbl>
    <w:p w:rsidR="00F72EAC" w:rsidRPr="004057DC" w:rsidRDefault="00F72EAC" w:rsidP="00F72EAC">
      <w:pPr>
        <w:spacing w:after="0" w:line="240" w:lineRule="auto"/>
        <w:rPr>
          <w:rFonts w:ascii="Arial Narrow" w:eastAsia="Times New Roman" w:hAnsi="Arial Narrow" w:cs="Times New Roman"/>
          <w:sz w:val="20"/>
          <w:szCs w:val="20"/>
        </w:rPr>
      </w:pPr>
    </w:p>
    <w:p w:rsidR="00F72EAC" w:rsidRPr="004057DC" w:rsidRDefault="00F72EAC" w:rsidP="00F72EAC">
      <w:pPr>
        <w:spacing w:after="0" w:line="240" w:lineRule="auto"/>
        <w:rPr>
          <w:rFonts w:ascii="Arial Narrow" w:eastAsia="Times New Roman" w:hAnsi="Arial Narrow" w:cs="Times New Roman"/>
          <w:sz w:val="20"/>
          <w:szCs w:val="20"/>
        </w:rPr>
      </w:pPr>
    </w:p>
    <w:p w:rsidR="00F72EAC" w:rsidRPr="00F72EAC" w:rsidRDefault="00F72EAC" w:rsidP="00F72EAC">
      <w:pPr>
        <w:spacing w:after="0" w:line="240" w:lineRule="auto"/>
        <w:rPr>
          <w:rFonts w:ascii="Arial Narrow" w:eastAsia="Times New Roman" w:hAnsi="Arial Narrow" w:cs="Times New Roman"/>
          <w:sz w:val="20"/>
          <w:szCs w:val="20"/>
        </w:rPr>
      </w:pPr>
    </w:p>
    <w:p w:rsidR="00F72EAC" w:rsidRPr="00F72EAC" w:rsidRDefault="00F72EAC" w:rsidP="00F72EAC">
      <w:pPr>
        <w:spacing w:after="0" w:line="240" w:lineRule="auto"/>
        <w:rPr>
          <w:rFonts w:ascii="Arial Narrow" w:eastAsia="Times New Roman" w:hAnsi="Arial Narrow" w:cs="Times New Roman"/>
          <w:sz w:val="20"/>
          <w:szCs w:val="20"/>
        </w:rPr>
      </w:pPr>
    </w:p>
    <w:p w:rsidR="00F72EAC" w:rsidRPr="00F72EAC" w:rsidRDefault="00F72EAC" w:rsidP="00F72EAC">
      <w:pPr>
        <w:spacing w:after="0" w:line="240" w:lineRule="auto"/>
        <w:rPr>
          <w:rFonts w:ascii="Arial Narrow" w:eastAsia="Times New Roman" w:hAnsi="Arial Narrow" w:cs="Times New Roman"/>
          <w:sz w:val="20"/>
          <w:szCs w:val="20"/>
        </w:rPr>
      </w:pPr>
    </w:p>
    <w:p w:rsidR="00F72EAC" w:rsidRPr="00F72EAC" w:rsidRDefault="00F72EAC" w:rsidP="00F72EAC">
      <w:pPr>
        <w:spacing w:after="0" w:line="240" w:lineRule="auto"/>
        <w:rPr>
          <w:rFonts w:ascii="Arial Narrow" w:eastAsia="Times New Roman" w:hAnsi="Arial Narrow" w:cs="Times New Roman"/>
          <w:sz w:val="20"/>
          <w:szCs w:val="20"/>
        </w:rPr>
      </w:pPr>
    </w:p>
    <w:p w:rsidR="00F72EAC" w:rsidRPr="00F72EAC" w:rsidRDefault="00F366D1" w:rsidP="00F72EAC">
      <w:pPr>
        <w:spacing w:after="0" w:line="240" w:lineRule="auto"/>
        <w:jc w:val="center"/>
        <w:rPr>
          <w:rFonts w:ascii="Arial Narrow" w:eastAsia="Times New Roman" w:hAnsi="Arial Narrow" w:cs="Times New Roman"/>
          <w:sz w:val="20"/>
          <w:szCs w:val="20"/>
          <w:lang w:eastAsia="sl-SI"/>
          <w14:shadow w14:blurRad="50800" w14:dist="38100" w14:dir="2700000" w14:sx="100000" w14:sy="100000" w14:kx="0" w14:ky="0" w14:algn="tl">
            <w14:srgbClr w14:val="000000">
              <w14:alpha w14:val="60000"/>
            </w14:srgbClr>
          </w14:shadow>
        </w:rPr>
      </w:pPr>
      <w:hyperlink r:id="rId11" w:history="1">
        <w:r w:rsidR="00F72EAC" w:rsidRPr="00F72EAC">
          <w:rPr>
            <w:rFonts w:ascii="Arial Narrow" w:eastAsia="Times New Roman" w:hAnsi="Arial Narrow" w:cs="Times New Roman"/>
            <w:color w:val="0000FF"/>
            <w:sz w:val="20"/>
            <w:szCs w:val="20"/>
            <w:lang w:eastAsia="sl-SI"/>
            <w14:shadow w14:blurRad="50800" w14:dist="38100" w14:dir="2700000" w14:sx="100000" w14:sy="100000" w14:kx="0" w14:ky="0" w14:algn="tl">
              <w14:srgbClr w14:val="000000">
                <w14:alpha w14:val="60000"/>
              </w14:srgbClr>
            </w14:shadow>
          </w:rPr>
          <w:t xml:space="preserve">   </w:t>
        </w:r>
        <w:r w:rsidR="00F72EAC" w:rsidRPr="00F72EAC">
          <w:rPr>
            <w:rFonts w:ascii="Arial Narrow" w:eastAsia="Times New Roman" w:hAnsi="Arial Narrow" w:cs="Times New Roman"/>
            <w:noProof/>
            <w:color w:val="0000FF"/>
            <w:sz w:val="20"/>
            <w:szCs w:val="20"/>
            <w:lang w:eastAsia="sl-SI"/>
            <w14:shadow w14:blurRad="50800" w14:dist="38100" w14:dir="2700000" w14:sx="100000" w14:sy="100000" w14:kx="0" w14:ky="0" w14:algn="tl">
              <w14:srgbClr w14:val="000000">
                <w14:alpha w14:val="60000"/>
              </w14:srgbClr>
            </w14:shadow>
          </w:rPr>
          <w:drawing>
            <wp:inline distT="0" distB="0" distL="0" distR="0" wp14:anchorId="486EBCC8" wp14:editId="5B4D2A42">
              <wp:extent cx="542925" cy="6191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19125"/>
                      </a:xfrm>
                      <a:prstGeom prst="rect">
                        <a:avLst/>
                      </a:prstGeom>
                      <a:solidFill>
                        <a:srgbClr val="FFFFFF"/>
                      </a:solidFill>
                      <a:ln>
                        <a:noFill/>
                      </a:ln>
                    </pic:spPr>
                  </pic:pic>
                </a:graphicData>
              </a:graphic>
            </wp:inline>
          </w:drawing>
        </w:r>
      </w:hyperlink>
    </w:p>
    <w:p w:rsidR="00F72EAC" w:rsidRPr="00F72EAC" w:rsidRDefault="00F72EAC" w:rsidP="00F72EAC">
      <w:pPr>
        <w:spacing w:after="0" w:line="240" w:lineRule="auto"/>
        <w:jc w:val="center"/>
        <w:rPr>
          <w:rFonts w:ascii="Arial Narrow" w:eastAsia="Times New Roman" w:hAnsi="Arial Narrow" w:cs="Times New Roman"/>
          <w:b/>
          <w:sz w:val="20"/>
          <w:szCs w:val="20"/>
          <w:lang w:eastAsia="sl-SI"/>
          <w14:shadow w14:blurRad="50800" w14:dist="38100" w14:dir="2700000" w14:sx="100000" w14:sy="100000" w14:kx="0" w14:ky="0" w14:algn="tl">
            <w14:srgbClr w14:val="000000">
              <w14:alpha w14:val="60000"/>
            </w14:srgbClr>
          </w14:shadow>
        </w:rPr>
      </w:pPr>
      <w:r w:rsidRPr="00F72EAC">
        <w:rPr>
          <w:rFonts w:ascii="Arial Narrow" w:eastAsia="Times New Roman" w:hAnsi="Arial Narrow" w:cs="Times New Roman"/>
          <w:b/>
          <w:sz w:val="20"/>
          <w:szCs w:val="20"/>
          <w:lang w:eastAsia="sl-SI"/>
          <w14:shadow w14:blurRad="50800" w14:dist="38100" w14:dir="2700000" w14:sx="100000" w14:sy="100000" w14:kx="0" w14:ky="0" w14:algn="tl">
            <w14:srgbClr w14:val="000000">
              <w14:alpha w14:val="60000"/>
            </w14:srgbClr>
          </w14:shadow>
        </w:rPr>
        <w:t xml:space="preserve">   OBČINA ČRENŠOVCI</w:t>
      </w:r>
    </w:p>
    <w:p w:rsidR="00F72EAC" w:rsidRPr="00F72EAC" w:rsidRDefault="00F72EAC" w:rsidP="00F72EAC">
      <w:pPr>
        <w:spacing w:after="0" w:line="240" w:lineRule="auto"/>
        <w:jc w:val="both"/>
        <w:rPr>
          <w:rFonts w:ascii="Arial Narrow" w:eastAsia="Times New Roman" w:hAnsi="Arial Narrow" w:cs="Times New Roman"/>
          <w:bCs/>
          <w:sz w:val="20"/>
          <w:szCs w:val="20"/>
          <w:lang w:eastAsia="sl-SI"/>
        </w:rPr>
      </w:pPr>
    </w:p>
    <w:p w:rsidR="00F72EAC" w:rsidRPr="00F72EAC" w:rsidRDefault="00F72EAC" w:rsidP="00F72EAC">
      <w:pPr>
        <w:spacing w:after="0" w:line="260" w:lineRule="atLeast"/>
        <w:rPr>
          <w:rFonts w:ascii="Arial" w:eastAsia="Times New Roman" w:hAnsi="Arial" w:cs="Arial"/>
          <w:sz w:val="16"/>
          <w:szCs w:val="16"/>
        </w:rPr>
      </w:pPr>
      <w:r w:rsidRPr="00F72EAC">
        <w:rPr>
          <w:rFonts w:ascii="Arial Narrow" w:eastAsia="Times New Roman" w:hAnsi="Arial Narrow" w:cs="Times New Roman"/>
          <w:bCs/>
          <w:sz w:val="20"/>
          <w:szCs w:val="20"/>
          <w:lang w:eastAsia="sl-SI"/>
        </w:rPr>
        <w:t xml:space="preserve">Datum: </w:t>
      </w:r>
      <w:r w:rsidRPr="00F72EAC">
        <w:rPr>
          <w:rFonts w:ascii="Arial" w:eastAsia="Times New Roman" w:hAnsi="Arial" w:cs="Arial"/>
          <w:sz w:val="16"/>
          <w:szCs w:val="16"/>
        </w:rPr>
        <w:t xml:space="preserve">Številka:  </w:t>
      </w:r>
    </w:p>
    <w:p w:rsidR="00F72EAC" w:rsidRPr="00F72EAC" w:rsidRDefault="00F72EAC" w:rsidP="00F72EAC">
      <w:pPr>
        <w:spacing w:after="0" w:line="240" w:lineRule="auto"/>
        <w:jc w:val="both"/>
        <w:rPr>
          <w:rFonts w:ascii="Arial Narrow" w:eastAsia="Times New Roman" w:hAnsi="Arial Narrow" w:cs="Times New Roman"/>
          <w:bCs/>
          <w:sz w:val="20"/>
          <w:szCs w:val="20"/>
          <w:lang w:eastAsia="sl-SI"/>
        </w:rPr>
      </w:pPr>
    </w:p>
    <w:p w:rsidR="00F72EAC" w:rsidRPr="00F72EAC" w:rsidRDefault="00F72EAC" w:rsidP="00F72EAC">
      <w:pPr>
        <w:spacing w:after="0" w:line="240" w:lineRule="auto"/>
        <w:jc w:val="both"/>
        <w:rPr>
          <w:rFonts w:ascii="Arial Narrow" w:eastAsia="Times New Roman" w:hAnsi="Arial Narrow" w:cs="Times New Roman"/>
          <w:bCs/>
          <w:sz w:val="20"/>
          <w:szCs w:val="20"/>
          <w:lang w:eastAsia="sl-SI"/>
        </w:rPr>
      </w:pPr>
      <w:r w:rsidRPr="00F72EAC">
        <w:rPr>
          <w:rFonts w:ascii="Arial Narrow" w:eastAsia="Times New Roman" w:hAnsi="Arial Narrow" w:cs="Times New Roman"/>
          <w:bCs/>
          <w:sz w:val="20"/>
          <w:szCs w:val="20"/>
          <w:lang w:eastAsia="sl-SI"/>
        </w:rPr>
        <w:t>Številka:</w:t>
      </w:r>
      <w:r w:rsidRPr="00F72EAC">
        <w:rPr>
          <w:rFonts w:ascii="Arial Narrow" w:eastAsia="Times New Roman" w:hAnsi="Arial Narrow" w:cs="Courier New"/>
          <w:b/>
          <w:sz w:val="20"/>
          <w:szCs w:val="20"/>
          <w:lang w:eastAsia="sl-SI"/>
        </w:rPr>
        <w:t xml:space="preserve">  </w:t>
      </w:r>
    </w:p>
    <w:p w:rsidR="00F72EAC" w:rsidRPr="00F72EAC" w:rsidRDefault="00F72EAC" w:rsidP="00F72EAC">
      <w:pPr>
        <w:spacing w:after="0" w:line="240" w:lineRule="auto"/>
        <w:jc w:val="both"/>
        <w:rPr>
          <w:rFonts w:ascii="Arial Narrow" w:eastAsia="Times New Roman" w:hAnsi="Arial Narrow" w:cs="Times New Roman"/>
          <w:bCs/>
          <w:sz w:val="20"/>
          <w:szCs w:val="20"/>
          <w:lang w:eastAsia="sl-SI"/>
        </w:rPr>
      </w:pP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 xml:space="preserve">Občinski svet Črenšovci je na svoji  . redni seji, dne      obravnaval Poročilo o opravljenem rednem popisu sredstev, terjatev in obveznosti za leto 2019, s </w:t>
      </w:r>
      <w:r w:rsidR="000B0955">
        <w:rPr>
          <w:rFonts w:ascii="Arial Narrow" w:eastAsia="Times New Roman" w:hAnsi="Arial Narrow" w:cs="Times New Roman"/>
          <w:b/>
          <w:sz w:val="20"/>
          <w:szCs w:val="20"/>
          <w:lang w:eastAsia="sl-SI"/>
        </w:rPr>
        <w:t>stanjem na dan 31. decembra 2020</w:t>
      </w:r>
      <w:r w:rsidRPr="00F72EAC">
        <w:rPr>
          <w:rFonts w:ascii="Arial Narrow" w:eastAsia="Times New Roman" w:hAnsi="Arial Narrow" w:cs="Times New Roman"/>
          <w:b/>
          <w:sz w:val="20"/>
          <w:szCs w:val="20"/>
          <w:lang w:eastAsia="sl-SI"/>
        </w:rPr>
        <w:t xml:space="preserve"> in po razpravi na predlog županje sprejel </w:t>
      </w: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spacing w:after="0" w:line="240" w:lineRule="auto"/>
        <w:jc w:val="center"/>
        <w:rPr>
          <w:rFonts w:ascii="Arial Narrow" w:eastAsia="Times New Roman" w:hAnsi="Arial Narrow" w:cs="Times New Roman"/>
          <w:b/>
          <w:bCs/>
          <w:color w:val="2E74B5"/>
          <w:sz w:val="20"/>
          <w:szCs w:val="20"/>
          <w:lang w:eastAsia="sl-SI"/>
        </w:rPr>
      </w:pPr>
      <w:r w:rsidRPr="00F72EAC">
        <w:rPr>
          <w:rFonts w:ascii="Arial Narrow" w:eastAsia="Times New Roman" w:hAnsi="Arial Narrow" w:cs="Times New Roman"/>
          <w:b/>
          <w:color w:val="2E74B5"/>
          <w:sz w:val="20"/>
          <w:szCs w:val="20"/>
          <w:lang w:eastAsia="sl-SI"/>
        </w:rPr>
        <w:t>S   K   L   E   P</w:t>
      </w:r>
    </w:p>
    <w:p w:rsidR="00F72EAC" w:rsidRPr="00F72EAC" w:rsidRDefault="00F72EAC" w:rsidP="00F72EAC">
      <w:pPr>
        <w:spacing w:after="0" w:line="240" w:lineRule="auto"/>
        <w:jc w:val="both"/>
        <w:rPr>
          <w:rFonts w:ascii="Arial Narrow" w:eastAsia="Times New Roman" w:hAnsi="Arial Narrow" w:cs="Times New Roman"/>
          <w:b/>
          <w:color w:val="2E74B5"/>
          <w:sz w:val="20"/>
          <w:szCs w:val="20"/>
          <w:lang w:eastAsia="sl-SI"/>
        </w:rPr>
      </w:pPr>
    </w:p>
    <w:p w:rsidR="00F72EAC" w:rsidRPr="00F72EAC" w:rsidRDefault="00F72EAC" w:rsidP="00F72EAC">
      <w:pPr>
        <w:spacing w:after="0" w:line="240" w:lineRule="auto"/>
        <w:jc w:val="center"/>
        <w:rPr>
          <w:rFonts w:ascii="Arial Narrow" w:eastAsia="Times New Roman" w:hAnsi="Arial Narrow" w:cs="Times New Roman"/>
          <w:b/>
          <w:color w:val="2E74B5"/>
          <w:sz w:val="20"/>
          <w:szCs w:val="20"/>
          <w:lang w:eastAsia="sl-SI"/>
        </w:rPr>
      </w:pPr>
      <w:r w:rsidRPr="00F72EAC">
        <w:rPr>
          <w:rFonts w:ascii="Arial Narrow" w:eastAsia="Times New Roman" w:hAnsi="Arial Narrow" w:cs="Times New Roman"/>
          <w:b/>
          <w:color w:val="2E74B5"/>
          <w:sz w:val="20"/>
          <w:szCs w:val="20"/>
          <w:lang w:eastAsia="sl-SI"/>
        </w:rPr>
        <w:t>O NAČINU USKLADITVE KNJIŽNEGA STANJA SREDSTEV IN VIROV TER</w:t>
      </w:r>
    </w:p>
    <w:p w:rsidR="00F72EAC" w:rsidRPr="00F72EAC" w:rsidRDefault="00F72EAC" w:rsidP="00F72EAC">
      <w:pPr>
        <w:spacing w:after="120" w:line="240" w:lineRule="auto"/>
        <w:jc w:val="center"/>
        <w:rPr>
          <w:rFonts w:ascii="Arial Narrow" w:eastAsia="Times New Roman" w:hAnsi="Arial Narrow" w:cs="Times New Roman"/>
          <w:b/>
          <w:color w:val="2E74B5"/>
          <w:sz w:val="20"/>
          <w:szCs w:val="20"/>
          <w:lang w:eastAsia="sl-SI"/>
        </w:rPr>
      </w:pPr>
      <w:r w:rsidRPr="00F72EAC">
        <w:rPr>
          <w:rFonts w:ascii="Arial Narrow" w:eastAsia="Times New Roman" w:hAnsi="Arial Narrow" w:cs="Times New Roman"/>
          <w:b/>
          <w:color w:val="2E74B5"/>
          <w:sz w:val="20"/>
          <w:szCs w:val="20"/>
          <w:lang w:eastAsia="sl-SI"/>
        </w:rPr>
        <w:t>SREDSTEV Z DEJANSKIM STANJEM</w:t>
      </w:r>
    </w:p>
    <w:p w:rsidR="00F72EAC" w:rsidRPr="00F72EAC" w:rsidRDefault="00F72EAC" w:rsidP="00F72EAC">
      <w:pPr>
        <w:spacing w:after="120" w:line="240" w:lineRule="auto"/>
        <w:rPr>
          <w:rFonts w:ascii="Arial Narrow" w:eastAsia="Times New Roman" w:hAnsi="Arial Narrow" w:cs="Times New Roman"/>
          <w:b/>
          <w:sz w:val="20"/>
          <w:szCs w:val="20"/>
          <w:lang w:eastAsia="sl-SI"/>
        </w:rPr>
      </w:pP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u w:val="single"/>
          <w:lang w:eastAsia="sl-SI"/>
        </w:rPr>
      </w:pPr>
      <w:r w:rsidRPr="00F72EAC">
        <w:rPr>
          <w:rFonts w:ascii="Arial Narrow" w:eastAsia="Times New Roman" w:hAnsi="Arial Narrow" w:cs="Times New Roman"/>
          <w:b/>
          <w:sz w:val="20"/>
          <w:szCs w:val="20"/>
          <w:lang w:eastAsia="sl-SI"/>
        </w:rPr>
        <w:t>Občinski svet potrjuje popis osnovnih sredstev, opreme in terjatev za sredstva, dana v upravljanje ki so v lasti ob</w:t>
      </w:r>
      <w:r w:rsidR="000B0955">
        <w:rPr>
          <w:rFonts w:ascii="Arial Narrow" w:eastAsia="Times New Roman" w:hAnsi="Arial Narrow" w:cs="Times New Roman"/>
          <w:b/>
          <w:sz w:val="20"/>
          <w:szCs w:val="20"/>
          <w:lang w:eastAsia="sl-SI"/>
        </w:rPr>
        <w:t>čine Črenšovci na dan 31.12.2020</w:t>
      </w:r>
      <w:r w:rsidRPr="00F72EAC">
        <w:rPr>
          <w:rFonts w:ascii="Arial Narrow" w:eastAsia="Times New Roman" w:hAnsi="Arial Narrow" w:cs="Times New Roman"/>
          <w:b/>
          <w:sz w:val="20"/>
          <w:szCs w:val="20"/>
          <w:lang w:eastAsia="sl-SI"/>
        </w:rPr>
        <w:t>.</w:t>
      </w: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numPr>
          <w:ilvl w:val="1"/>
          <w:numId w:val="19"/>
        </w:numPr>
        <w:spacing w:after="0" w:line="240" w:lineRule="auto"/>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Občinski svet potrdi popis denarnih sredstev, terjatev in kratkoročnih</w:t>
      </w:r>
      <w:r w:rsidR="000B0955">
        <w:rPr>
          <w:rFonts w:ascii="Arial Narrow" w:eastAsia="Times New Roman" w:hAnsi="Arial Narrow" w:cs="Times New Roman"/>
          <w:b/>
          <w:sz w:val="20"/>
          <w:szCs w:val="20"/>
          <w:lang w:eastAsia="sl-SI"/>
        </w:rPr>
        <w:t xml:space="preserve"> obveznosti  na dan 31. 12. 2020</w:t>
      </w:r>
      <w:r w:rsidRPr="00F72EAC">
        <w:rPr>
          <w:rFonts w:ascii="Arial Narrow" w:eastAsia="Times New Roman" w:hAnsi="Arial Narrow" w:cs="Times New Roman"/>
          <w:b/>
          <w:sz w:val="20"/>
          <w:szCs w:val="20"/>
          <w:lang w:eastAsia="sl-SI"/>
        </w:rPr>
        <w:t>.</w:t>
      </w:r>
    </w:p>
    <w:p w:rsidR="00F72EAC" w:rsidRPr="00F72EAC" w:rsidRDefault="00F72EAC" w:rsidP="00F72EAC">
      <w:pPr>
        <w:spacing w:after="0" w:line="240" w:lineRule="auto"/>
        <w:ind w:left="720"/>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Poročilo o popisu dolgoročnih obveznosti – kreditnih obveznosti obči</w:t>
      </w:r>
      <w:r w:rsidR="000B0955">
        <w:rPr>
          <w:rFonts w:ascii="Arial Narrow" w:eastAsia="Times New Roman" w:hAnsi="Arial Narrow" w:cs="Times New Roman"/>
          <w:b/>
          <w:sz w:val="20"/>
          <w:szCs w:val="20"/>
          <w:lang w:eastAsia="sl-SI"/>
        </w:rPr>
        <w:t>ne Črenšovci na dan 31. 12. 2020</w:t>
      </w:r>
      <w:r w:rsidRPr="00F72EAC">
        <w:rPr>
          <w:rFonts w:ascii="Arial Narrow" w:eastAsia="Times New Roman" w:hAnsi="Arial Narrow" w:cs="Times New Roman"/>
          <w:b/>
          <w:sz w:val="20"/>
          <w:szCs w:val="20"/>
          <w:lang w:eastAsia="sl-SI"/>
        </w:rPr>
        <w:t>.</w:t>
      </w:r>
    </w:p>
    <w:p w:rsidR="00F72EAC" w:rsidRPr="00F72EAC" w:rsidRDefault="00F72EAC" w:rsidP="00F72EAC">
      <w:pPr>
        <w:spacing w:after="0" w:line="240" w:lineRule="auto"/>
        <w:ind w:left="720"/>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Občinski svet potrdi popis terjatev in obveznosti enotnega zakladniškega računa Obči</w:t>
      </w:r>
      <w:r w:rsidR="000B0955">
        <w:rPr>
          <w:rFonts w:ascii="Arial Narrow" w:eastAsia="Times New Roman" w:hAnsi="Arial Narrow" w:cs="Times New Roman"/>
          <w:b/>
          <w:sz w:val="20"/>
          <w:szCs w:val="20"/>
          <w:lang w:eastAsia="sl-SI"/>
        </w:rPr>
        <w:t>ne Črenšovci na dan 31. 12. 2020</w:t>
      </w:r>
      <w:r w:rsidRPr="00F72EAC">
        <w:rPr>
          <w:rFonts w:ascii="Arial Narrow" w:eastAsia="Times New Roman" w:hAnsi="Arial Narrow" w:cs="Times New Roman"/>
          <w:b/>
          <w:sz w:val="20"/>
          <w:szCs w:val="20"/>
          <w:lang w:eastAsia="sl-SI"/>
        </w:rPr>
        <w:t>.</w:t>
      </w: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Popisane umetniške slike so popisane.</w:t>
      </w: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Popisana strokovna literatura je popisana.</w:t>
      </w:r>
    </w:p>
    <w:p w:rsidR="00F72EAC" w:rsidRPr="00F72EAC" w:rsidRDefault="00F72EAC" w:rsidP="00F72EAC">
      <w:pPr>
        <w:spacing w:after="0" w:line="240" w:lineRule="auto"/>
        <w:ind w:left="708"/>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 xml:space="preserve">Popis prejetih in </w:t>
      </w:r>
      <w:proofErr w:type="spellStart"/>
      <w:r w:rsidRPr="00F72EAC">
        <w:rPr>
          <w:rFonts w:ascii="Arial Narrow" w:eastAsia="Times New Roman" w:hAnsi="Arial Narrow" w:cs="Times New Roman"/>
          <w:b/>
          <w:sz w:val="20"/>
          <w:szCs w:val="20"/>
          <w:lang w:eastAsia="sl-SI"/>
        </w:rPr>
        <w:t>nepretečenih</w:t>
      </w:r>
      <w:proofErr w:type="spellEnd"/>
      <w:r w:rsidRPr="00F72EAC">
        <w:rPr>
          <w:rFonts w:ascii="Arial Narrow" w:eastAsia="Times New Roman" w:hAnsi="Arial Narrow" w:cs="Times New Roman"/>
          <w:b/>
          <w:sz w:val="20"/>
          <w:szCs w:val="20"/>
          <w:lang w:eastAsia="sl-SI"/>
        </w:rPr>
        <w:t xml:space="preserve"> garancij za odpravo napak v garancijski dobi – izven-bilančno vodeno.</w:t>
      </w: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Občinski svet Občine Črenšovci ugotavlja, da je popis opravljen. Knjigovodsko stanje se ujema z dejanskim stanjem.</w:t>
      </w:r>
    </w:p>
    <w:p w:rsidR="00F72EAC" w:rsidRPr="00F72EAC" w:rsidRDefault="00F72EAC" w:rsidP="00F72EAC">
      <w:pPr>
        <w:spacing w:after="0" w:line="240" w:lineRule="auto"/>
        <w:ind w:left="720"/>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Poročilo o opravljenem popisu skupaj s sklepi, vodja popisa preda knjigovodstvu v knjiženje.</w:t>
      </w:r>
    </w:p>
    <w:p w:rsidR="00F72EAC" w:rsidRPr="00F72EAC" w:rsidRDefault="00F72EAC" w:rsidP="00F72EAC">
      <w:pPr>
        <w:spacing w:after="0" w:line="240" w:lineRule="auto"/>
        <w:jc w:val="both"/>
        <w:rPr>
          <w:rFonts w:ascii="Arial Narrow" w:eastAsia="Times New Roman" w:hAnsi="Arial Narrow" w:cs="Times New Roman"/>
          <w:b/>
          <w:sz w:val="20"/>
          <w:szCs w:val="20"/>
          <w:lang w:eastAsia="sl-SI"/>
        </w:rPr>
      </w:pPr>
    </w:p>
    <w:p w:rsidR="00F72EAC" w:rsidRPr="00F72EAC" w:rsidRDefault="00F72EAC" w:rsidP="00F72EAC">
      <w:pPr>
        <w:numPr>
          <w:ilvl w:val="0"/>
          <w:numId w:val="19"/>
        </w:numPr>
        <w:spacing w:after="0" w:line="240" w:lineRule="auto"/>
        <w:jc w:val="both"/>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Inventurni elaborat se hrani v dokumentaciji računovodstva.</w:t>
      </w:r>
    </w:p>
    <w:p w:rsidR="00F72EAC" w:rsidRPr="00F72EAC" w:rsidRDefault="00F72EAC" w:rsidP="00F72EAC">
      <w:pPr>
        <w:keepNext/>
        <w:spacing w:before="240" w:after="60" w:line="240" w:lineRule="auto"/>
        <w:ind w:left="4956" w:firstLine="708"/>
        <w:outlineLvl w:val="3"/>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 xml:space="preserve">     </w:t>
      </w:r>
    </w:p>
    <w:p w:rsidR="00F72EAC" w:rsidRPr="00F72EAC" w:rsidRDefault="00F72EAC" w:rsidP="00F72EAC">
      <w:pPr>
        <w:keepNext/>
        <w:spacing w:after="0" w:line="240" w:lineRule="auto"/>
        <w:ind w:left="4944" w:firstLine="12"/>
        <w:outlineLvl w:val="0"/>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 xml:space="preserve">        OBČINA ČRENŠOVCI</w:t>
      </w:r>
    </w:p>
    <w:p w:rsidR="00F72EAC" w:rsidRPr="00F72EAC" w:rsidRDefault="00F72EAC" w:rsidP="00F72EAC">
      <w:pPr>
        <w:spacing w:after="0" w:line="240" w:lineRule="auto"/>
        <w:rPr>
          <w:rFonts w:ascii="Arial Narrow" w:eastAsia="Times New Roman" w:hAnsi="Arial Narrow" w:cs="Times New Roman"/>
          <w:b/>
          <w:sz w:val="20"/>
          <w:szCs w:val="20"/>
          <w:lang w:eastAsia="sl-SI"/>
        </w:rPr>
      </w:pPr>
      <w:r w:rsidRPr="00F72EAC">
        <w:rPr>
          <w:rFonts w:ascii="Arial Narrow" w:eastAsia="Times New Roman" w:hAnsi="Arial Narrow" w:cs="Times New Roman"/>
          <w:b/>
          <w:sz w:val="20"/>
          <w:szCs w:val="20"/>
          <w:lang w:eastAsia="sl-SI"/>
        </w:rPr>
        <w:tab/>
      </w:r>
      <w:r w:rsidRPr="00F72EAC">
        <w:rPr>
          <w:rFonts w:ascii="Arial Narrow" w:eastAsia="Times New Roman" w:hAnsi="Arial Narrow" w:cs="Times New Roman"/>
          <w:b/>
          <w:sz w:val="20"/>
          <w:szCs w:val="20"/>
          <w:lang w:eastAsia="sl-SI"/>
        </w:rPr>
        <w:tab/>
      </w:r>
      <w:r w:rsidRPr="00F72EAC">
        <w:rPr>
          <w:rFonts w:ascii="Arial Narrow" w:eastAsia="Times New Roman" w:hAnsi="Arial Narrow" w:cs="Times New Roman"/>
          <w:b/>
          <w:sz w:val="20"/>
          <w:szCs w:val="20"/>
          <w:lang w:eastAsia="sl-SI"/>
        </w:rPr>
        <w:tab/>
      </w:r>
      <w:r w:rsidRPr="00F72EAC">
        <w:rPr>
          <w:rFonts w:ascii="Arial Narrow" w:eastAsia="Times New Roman" w:hAnsi="Arial Narrow" w:cs="Times New Roman"/>
          <w:b/>
          <w:sz w:val="20"/>
          <w:szCs w:val="20"/>
          <w:lang w:eastAsia="sl-SI"/>
        </w:rPr>
        <w:tab/>
      </w:r>
      <w:r w:rsidRPr="00F72EAC">
        <w:rPr>
          <w:rFonts w:ascii="Arial Narrow" w:eastAsia="Times New Roman" w:hAnsi="Arial Narrow" w:cs="Times New Roman"/>
          <w:b/>
          <w:sz w:val="20"/>
          <w:szCs w:val="20"/>
          <w:lang w:eastAsia="sl-SI"/>
        </w:rPr>
        <w:tab/>
      </w:r>
      <w:r w:rsidRPr="00F72EAC">
        <w:rPr>
          <w:rFonts w:ascii="Arial Narrow" w:eastAsia="Times New Roman" w:hAnsi="Arial Narrow" w:cs="Times New Roman"/>
          <w:b/>
          <w:sz w:val="20"/>
          <w:szCs w:val="20"/>
          <w:lang w:eastAsia="sl-SI"/>
        </w:rPr>
        <w:tab/>
      </w:r>
      <w:r w:rsidRPr="00F72EAC">
        <w:rPr>
          <w:rFonts w:ascii="Arial Narrow" w:eastAsia="Times New Roman" w:hAnsi="Arial Narrow" w:cs="Times New Roman"/>
          <w:b/>
          <w:sz w:val="20"/>
          <w:szCs w:val="20"/>
          <w:lang w:eastAsia="sl-SI"/>
        </w:rPr>
        <w:tab/>
        <w:t xml:space="preserve">        Županja občine Črenšovci</w:t>
      </w:r>
    </w:p>
    <w:p w:rsidR="00F72EAC" w:rsidRPr="00F72EAC" w:rsidRDefault="00F72EAC" w:rsidP="00F72EAC">
      <w:pPr>
        <w:spacing w:after="0" w:line="240" w:lineRule="auto"/>
        <w:rPr>
          <w:rFonts w:ascii="Arial Narrow" w:eastAsia="Times New Roman" w:hAnsi="Arial Narrow" w:cs="Times New Roman"/>
          <w:b/>
          <w:sz w:val="20"/>
          <w:szCs w:val="20"/>
          <w:lang w:eastAsia="sl-SI"/>
        </w:rPr>
      </w:pPr>
    </w:p>
    <w:p w:rsidR="00F72EAC" w:rsidRPr="00F72EAC" w:rsidRDefault="00F72EAC" w:rsidP="00F72EAC">
      <w:pPr>
        <w:rPr>
          <w:rFonts w:ascii="Arial Narrow" w:hAnsi="Arial Narrow"/>
          <w:sz w:val="20"/>
          <w:szCs w:val="20"/>
        </w:rPr>
      </w:pPr>
      <w:r w:rsidRPr="00F72EAC">
        <w:rPr>
          <w:rFonts w:ascii="Arial Narrow" w:eastAsia="Times New Roman" w:hAnsi="Arial Narrow" w:cs="Times New Roman"/>
          <w:b/>
          <w:sz w:val="20"/>
          <w:szCs w:val="20"/>
          <w:lang w:eastAsia="sl-SI"/>
        </w:rPr>
        <w:t xml:space="preserve">                                                                                                            </w:t>
      </w:r>
      <w:r w:rsidRPr="00F72EAC">
        <w:rPr>
          <w:rFonts w:ascii="Arial Narrow" w:eastAsia="Times New Roman" w:hAnsi="Arial Narrow" w:cs="Times New Roman"/>
          <w:b/>
          <w:sz w:val="20"/>
          <w:szCs w:val="20"/>
          <w:lang w:eastAsia="sl-SI"/>
        </w:rPr>
        <w:tab/>
        <w:t xml:space="preserve">         Vera Markoja, </w:t>
      </w:r>
      <w:proofErr w:type="spellStart"/>
      <w:r w:rsidRPr="00F72EAC">
        <w:rPr>
          <w:rFonts w:ascii="Arial Narrow" w:eastAsia="Times New Roman" w:hAnsi="Arial Narrow" w:cs="Times New Roman"/>
          <w:b/>
          <w:sz w:val="20"/>
          <w:szCs w:val="20"/>
          <w:lang w:eastAsia="sl-SI"/>
        </w:rPr>
        <w:t>l.r</w:t>
      </w:r>
      <w:proofErr w:type="spellEnd"/>
    </w:p>
    <w:p w:rsidR="00F72EAC" w:rsidRPr="00F72EAC" w:rsidRDefault="00F72EAC" w:rsidP="00F72EAC">
      <w:pPr>
        <w:spacing w:after="0" w:line="240" w:lineRule="auto"/>
        <w:rPr>
          <w:rFonts w:ascii="Arial Narrow" w:eastAsia="Times New Roman" w:hAnsi="Arial Narrow" w:cs="Times New Roman"/>
          <w:sz w:val="20"/>
          <w:szCs w:val="20"/>
        </w:rPr>
      </w:pPr>
    </w:p>
    <w:p w:rsidR="00F72EAC" w:rsidRPr="00F72EAC" w:rsidRDefault="00F72EAC" w:rsidP="00F72EAC"/>
    <w:p w:rsidR="00DF336A" w:rsidRDefault="00DF336A"/>
    <w:sectPr w:rsidR="00DF336A" w:rsidSect="00CD2E0B">
      <w:headerReference w:type="default" r:id="rId12"/>
      <w:footerReference w:type="default" r:id="rId13"/>
      <w:headerReference w:type="first" r:id="rId14"/>
      <w:pgSz w:w="11908" w:h="16833" w:code="9"/>
      <w:pgMar w:top="1440" w:right="1440" w:bottom="1440" w:left="1440" w:header="708" w:footer="708" w:gutter="0"/>
      <w:pgNumType w:start="1" w:chapStyle="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29D" w:rsidRDefault="003B629D" w:rsidP="001E4666">
      <w:pPr>
        <w:spacing w:after="0" w:line="240" w:lineRule="auto"/>
      </w:pPr>
      <w:r>
        <w:separator/>
      </w:r>
    </w:p>
  </w:endnote>
  <w:endnote w:type="continuationSeparator" w:id="0">
    <w:p w:rsidR="003B629D" w:rsidRDefault="003B629D" w:rsidP="001E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5B" w:usb2="00000009" w:usb3="00000000" w:csb0="000001FF" w:csb1="00000000"/>
  </w:font>
  <w:font w:name="OpenSymbol">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9D" w:rsidRDefault="003B629D">
    <w:pPr>
      <w:pStyle w:val="Noga"/>
    </w:pPr>
    <w:r>
      <w:fldChar w:fldCharType="begin"/>
    </w:r>
    <w:r>
      <w:instrText>PAGE   \* MERGEFORMAT</w:instrText>
    </w:r>
    <w:r>
      <w:fldChar w:fldCharType="separate"/>
    </w:r>
    <w:r w:rsidR="00F366D1">
      <w:rPr>
        <w:noProof/>
      </w:rPr>
      <w:t>24</w:t>
    </w:r>
    <w:r>
      <w:fldChar w:fldCharType="end"/>
    </w:r>
  </w:p>
  <w:p w:rsidR="003B629D" w:rsidRDefault="003B629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29D" w:rsidRDefault="003B629D" w:rsidP="001E4666">
      <w:pPr>
        <w:spacing w:after="0" w:line="240" w:lineRule="auto"/>
      </w:pPr>
      <w:r>
        <w:separator/>
      </w:r>
    </w:p>
  </w:footnote>
  <w:footnote w:type="continuationSeparator" w:id="0">
    <w:p w:rsidR="003B629D" w:rsidRDefault="003B629D" w:rsidP="001E4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9D" w:rsidRDefault="003B629D" w:rsidP="00CD2E0B">
    <w:pPr>
      <w:pStyle w:val="Glava"/>
      <w:pBdr>
        <w:bottom w:val="thickThinSmallGap" w:sz="24" w:space="1" w:color="823B0B"/>
      </w:pBdr>
      <w:jc w:val="center"/>
      <w:rPr>
        <w:rFonts w:ascii="Arial Narrow" w:hAnsi="Arial Narrow"/>
        <w:color w:val="2E74B5"/>
        <w:sz w:val="22"/>
        <w:szCs w:val="22"/>
      </w:rPr>
    </w:pPr>
    <w:r w:rsidRPr="00340C07">
      <w:rPr>
        <w:rFonts w:ascii="Arial Narrow" w:hAnsi="Arial Narrow"/>
        <w:color w:val="2E74B5"/>
        <w:sz w:val="22"/>
        <w:szCs w:val="22"/>
      </w:rPr>
      <w:t>ZAKLJUČNI RAČUN PRORAČU</w:t>
    </w:r>
    <w:r>
      <w:rPr>
        <w:rFonts w:ascii="Arial Narrow" w:hAnsi="Arial Narrow"/>
        <w:color w:val="2E74B5"/>
        <w:sz w:val="22"/>
        <w:szCs w:val="22"/>
      </w:rPr>
      <w:t>NA OBČINE ČRENŠOVCI ZA LETO 2020</w:t>
    </w:r>
  </w:p>
  <w:p w:rsidR="003B629D" w:rsidRDefault="003B629D" w:rsidP="00CD2E0B">
    <w:pPr>
      <w:pStyle w:val="Glava"/>
    </w:pPr>
  </w:p>
  <w:p w:rsidR="003B629D" w:rsidRDefault="003B62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9D" w:rsidRDefault="003B629D" w:rsidP="00CD2E0B">
    <w:pPr>
      <w:pStyle w:val="Glava"/>
      <w:pBdr>
        <w:bottom w:val="thickThinSmallGap" w:sz="24" w:space="1" w:color="823B0B"/>
      </w:pBdr>
      <w:jc w:val="center"/>
      <w:rPr>
        <w:color w:val="2E74B5"/>
      </w:rPr>
    </w:pPr>
    <w:r>
      <w:rPr>
        <w:color w:val="2E74B5"/>
      </w:rPr>
      <w:t>ZAKLJUČNI RAČUN</w:t>
    </w:r>
    <w:r w:rsidRPr="005C04F1">
      <w:rPr>
        <w:color w:val="2E74B5"/>
      </w:rPr>
      <w:t xml:space="preserve"> PRORAČ</w:t>
    </w:r>
    <w:r>
      <w:rPr>
        <w:color w:val="2E74B5"/>
      </w:rPr>
      <w:t>UNA OBČINE ČRENŠOVCI ZA LETO 2020</w:t>
    </w:r>
  </w:p>
  <w:p w:rsidR="003B629D" w:rsidRDefault="003B629D" w:rsidP="00CD2E0B">
    <w:pPr>
      <w:pStyle w:val="Glava"/>
    </w:pPr>
  </w:p>
  <w:p w:rsidR="003B629D" w:rsidRDefault="003B629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7903"/>
    <w:multiLevelType w:val="hybridMultilevel"/>
    <w:tmpl w:val="61486458"/>
    <w:lvl w:ilvl="0" w:tplc="80525278">
      <w:numFmt w:val="bullet"/>
      <w:lvlText w:val="-"/>
      <w:lvlJc w:val="left"/>
      <w:pPr>
        <w:ind w:left="720" w:hanging="360"/>
      </w:pPr>
      <w:rPr>
        <w:rFonts w:ascii="TimesNewRomanPSMT" w:eastAsia="Times New Roman" w:hAnsi="TimesNewRomanPSMT"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03771083"/>
    <w:multiLevelType w:val="multilevel"/>
    <w:tmpl w:val="695670F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F12CE6"/>
    <w:multiLevelType w:val="multilevel"/>
    <w:tmpl w:val="40E897A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DDE3CF9"/>
    <w:multiLevelType w:val="multilevel"/>
    <w:tmpl w:val="A2566F4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0E70F96"/>
    <w:multiLevelType w:val="hybridMultilevel"/>
    <w:tmpl w:val="B37AFDAE"/>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645FA3"/>
    <w:multiLevelType w:val="hybridMultilevel"/>
    <w:tmpl w:val="6216640E"/>
    <w:lvl w:ilvl="0" w:tplc="D4066E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7127AA"/>
    <w:multiLevelType w:val="hybridMultilevel"/>
    <w:tmpl w:val="B79ECE3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21C96571"/>
    <w:multiLevelType w:val="hybridMultilevel"/>
    <w:tmpl w:val="FAF4259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15:restartNumberingAfterBreak="0">
    <w:nsid w:val="29217FAE"/>
    <w:multiLevelType w:val="multilevel"/>
    <w:tmpl w:val="E3DAA5C8"/>
    <w:lvl w:ilvl="0">
      <w:start w:val="1"/>
      <w:numFmt w:val="decimal"/>
      <w:pStyle w:val="atocke"/>
      <w:lvlText w:val="%1."/>
      <w:lvlJc w:val="left"/>
      <w:pPr>
        <w:tabs>
          <w:tab w:val="num" w:pos="360"/>
        </w:tabs>
        <w:ind w:left="360" w:hanging="360"/>
      </w:pPr>
      <w:rPr>
        <w:rFonts w:hint="default"/>
        <w:b/>
        <w:i/>
        <w:sz w:val="20"/>
      </w:rPr>
    </w:lvl>
    <w:lvl w:ilvl="1">
      <w:start w:val="60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D337A4"/>
    <w:multiLevelType w:val="hybridMultilevel"/>
    <w:tmpl w:val="454CC8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1515C8"/>
    <w:multiLevelType w:val="singleLevel"/>
    <w:tmpl w:val="B536854A"/>
    <w:lvl w:ilvl="0">
      <w:numFmt w:val="bullet"/>
      <w:lvlText w:val="-"/>
      <w:lvlJc w:val="left"/>
      <w:pPr>
        <w:tabs>
          <w:tab w:val="num" w:pos="720"/>
        </w:tabs>
        <w:ind w:left="720" w:hanging="360"/>
      </w:pPr>
      <w:rPr>
        <w:rFonts w:hint="default"/>
      </w:rPr>
    </w:lvl>
  </w:abstractNum>
  <w:abstractNum w:abstractNumId="27" w15:restartNumberingAfterBreak="0">
    <w:nsid w:val="3D831B3B"/>
    <w:multiLevelType w:val="multilevel"/>
    <w:tmpl w:val="B6960D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641F4"/>
    <w:multiLevelType w:val="hybridMultilevel"/>
    <w:tmpl w:val="04A2FDC0"/>
    <w:lvl w:ilvl="0" w:tplc="25187D0E">
      <w:start w:val="1"/>
      <w:numFmt w:val="bullet"/>
      <w:lvlText w:val="-"/>
      <w:lvlJc w:val="left"/>
      <w:pPr>
        <w:tabs>
          <w:tab w:val="num" w:pos="720"/>
        </w:tabs>
        <w:ind w:left="720" w:hanging="360"/>
      </w:pPr>
      <w:rPr>
        <w:rFonts w:ascii="Segoe UI" w:eastAsia="Times New Roman" w:hAnsi="Segoe UI" w:cs="Segoe U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6F682F"/>
    <w:multiLevelType w:val="multilevel"/>
    <w:tmpl w:val="44E696D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D466D0"/>
    <w:multiLevelType w:val="hybridMultilevel"/>
    <w:tmpl w:val="11289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2B3EEE"/>
    <w:multiLevelType w:val="hybridMultilevel"/>
    <w:tmpl w:val="1DA0DAD6"/>
    <w:lvl w:ilvl="0" w:tplc="FD2E8E02">
      <w:start w:val="1"/>
      <w:numFmt w:val="upperRoman"/>
      <w:pStyle w:val="Naslov9"/>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5CC0756">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994D1B"/>
    <w:multiLevelType w:val="hybridMultilevel"/>
    <w:tmpl w:val="90F44360"/>
    <w:lvl w:ilvl="0" w:tplc="04240001">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B53514"/>
    <w:multiLevelType w:val="hybridMultilevel"/>
    <w:tmpl w:val="3D508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3D4E36"/>
    <w:multiLevelType w:val="hybridMultilevel"/>
    <w:tmpl w:val="8BE0AB08"/>
    <w:lvl w:ilvl="0" w:tplc="E850C2B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A8042F"/>
    <w:multiLevelType w:val="hybridMultilevel"/>
    <w:tmpl w:val="21FE739A"/>
    <w:lvl w:ilvl="0" w:tplc="8E944768">
      <w:start w:val="2"/>
      <w:numFmt w:val="bullet"/>
      <w:lvlText w:val=""/>
      <w:lvlJc w:val="left"/>
      <w:pPr>
        <w:tabs>
          <w:tab w:val="num" w:pos="720"/>
        </w:tabs>
        <w:ind w:left="720" w:hanging="360"/>
      </w:pPr>
      <w:rPr>
        <w:rFonts w:ascii="Symbol" w:eastAsia="Times New Roman" w:hAnsi="Symbol" w:cs="Times New Roman"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8" w15:restartNumberingAfterBreak="0">
    <w:nsid w:val="785A71A8"/>
    <w:multiLevelType w:val="hybridMultilevel"/>
    <w:tmpl w:val="1AAC7BE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80776D"/>
    <w:multiLevelType w:val="hybridMultilevel"/>
    <w:tmpl w:val="E7880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9579F8"/>
    <w:multiLevelType w:val="hybridMultilevel"/>
    <w:tmpl w:val="BAC24FC6"/>
    <w:lvl w:ilvl="0" w:tplc="04240001">
      <w:start w:val="1"/>
      <w:numFmt w:val="bullet"/>
      <w:lvlText w:val=""/>
      <w:lvlJc w:val="left"/>
      <w:pPr>
        <w:tabs>
          <w:tab w:val="num" w:pos="360"/>
        </w:tabs>
        <w:ind w:left="360" w:hanging="360"/>
      </w:pPr>
      <w:rPr>
        <w:rFonts w:ascii="Symbol" w:hAnsi="Symbol" w:hint="default"/>
      </w:rPr>
    </w:lvl>
    <w:lvl w:ilvl="1" w:tplc="C0B213E8">
      <w:start w:val="2"/>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2"/>
  </w:num>
  <w:num w:numId="3">
    <w:abstractNumId w:val="15"/>
  </w:num>
  <w:num w:numId="4">
    <w:abstractNumId w:val="35"/>
  </w:num>
  <w:num w:numId="5">
    <w:abstractNumId w:val="38"/>
  </w:num>
  <w:num w:numId="6">
    <w:abstractNumId w:val="31"/>
  </w:num>
  <w:num w:numId="7">
    <w:abstractNumId w:val="21"/>
  </w:num>
  <w:num w:numId="8">
    <w:abstractNumId w:val="19"/>
  </w:num>
  <w:num w:numId="9">
    <w:abstractNumId w:val="29"/>
  </w:num>
  <w:num w:numId="10">
    <w:abstractNumId w:val="40"/>
  </w:num>
  <w:num w:numId="11">
    <w:abstractNumId w:val="34"/>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9"/>
  </w:num>
  <w:num w:numId="16">
    <w:abstractNumId w:val="16"/>
  </w:num>
  <w:num w:numId="17">
    <w:abstractNumId w:val="23"/>
  </w:num>
  <w:num w:numId="18">
    <w:abstractNumId w:val="24"/>
  </w:num>
  <w:num w:numId="19">
    <w:abstractNumId w:val="30"/>
  </w:num>
  <w:num w:numId="20">
    <w:abstractNumId w:val="26"/>
  </w:num>
  <w:num w:numId="21">
    <w:abstractNumId w:val="17"/>
  </w:num>
  <w:num w:numId="22">
    <w:abstractNumId w:val="25"/>
  </w:num>
  <w:num w:numId="23">
    <w:abstractNumId w:val="12"/>
  </w:num>
  <w:num w:numId="24">
    <w:abstractNumId w:val="18"/>
  </w:num>
  <w:num w:numId="25">
    <w:abstractNumId w:val="32"/>
  </w:num>
  <w:num w:numId="26">
    <w:abstractNumId w:val="28"/>
  </w:num>
  <w:num w:numId="27">
    <w:abstractNumId w:val="14"/>
  </w:num>
  <w:num w:numId="28">
    <w:abstractNumId w:val="4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7"/>
  </w:num>
  <w:num w:numId="40">
    <w:abstractNumId w:val="36"/>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AC"/>
    <w:rsid w:val="00007067"/>
    <w:rsid w:val="000075FB"/>
    <w:rsid w:val="0002005D"/>
    <w:rsid w:val="00041169"/>
    <w:rsid w:val="00057F69"/>
    <w:rsid w:val="000633DF"/>
    <w:rsid w:val="000A53A6"/>
    <w:rsid w:val="000B0955"/>
    <w:rsid w:val="000B28E4"/>
    <w:rsid w:val="000D30AD"/>
    <w:rsid w:val="000E6392"/>
    <w:rsid w:val="00125A39"/>
    <w:rsid w:val="001922B8"/>
    <w:rsid w:val="001A01C4"/>
    <w:rsid w:val="001E4666"/>
    <w:rsid w:val="002051D1"/>
    <w:rsid w:val="00212525"/>
    <w:rsid w:val="00246A8B"/>
    <w:rsid w:val="002B1302"/>
    <w:rsid w:val="002B137F"/>
    <w:rsid w:val="002C31AB"/>
    <w:rsid w:val="002F36CF"/>
    <w:rsid w:val="00330010"/>
    <w:rsid w:val="00334865"/>
    <w:rsid w:val="003938A7"/>
    <w:rsid w:val="00397426"/>
    <w:rsid w:val="003B51D8"/>
    <w:rsid w:val="003B629D"/>
    <w:rsid w:val="003D2BEC"/>
    <w:rsid w:val="004002A9"/>
    <w:rsid w:val="004057DC"/>
    <w:rsid w:val="00437F28"/>
    <w:rsid w:val="00443020"/>
    <w:rsid w:val="00443E1B"/>
    <w:rsid w:val="004A31BB"/>
    <w:rsid w:val="004A6727"/>
    <w:rsid w:val="004B01CB"/>
    <w:rsid w:val="004B1B94"/>
    <w:rsid w:val="004E6A87"/>
    <w:rsid w:val="004F1115"/>
    <w:rsid w:val="0054124B"/>
    <w:rsid w:val="00541577"/>
    <w:rsid w:val="00546653"/>
    <w:rsid w:val="00550DB8"/>
    <w:rsid w:val="00561AB6"/>
    <w:rsid w:val="00572683"/>
    <w:rsid w:val="00576CB4"/>
    <w:rsid w:val="005B59E5"/>
    <w:rsid w:val="005E0C90"/>
    <w:rsid w:val="00644E58"/>
    <w:rsid w:val="006840E9"/>
    <w:rsid w:val="006B3CA7"/>
    <w:rsid w:val="00713EE9"/>
    <w:rsid w:val="0075690F"/>
    <w:rsid w:val="00757911"/>
    <w:rsid w:val="007E48FA"/>
    <w:rsid w:val="007F63B2"/>
    <w:rsid w:val="0080333E"/>
    <w:rsid w:val="008328D8"/>
    <w:rsid w:val="00837ECE"/>
    <w:rsid w:val="00854098"/>
    <w:rsid w:val="0086264C"/>
    <w:rsid w:val="00873F6C"/>
    <w:rsid w:val="00887029"/>
    <w:rsid w:val="008C0A9F"/>
    <w:rsid w:val="008F0867"/>
    <w:rsid w:val="00912A21"/>
    <w:rsid w:val="00926CD6"/>
    <w:rsid w:val="00936F96"/>
    <w:rsid w:val="00985E4C"/>
    <w:rsid w:val="00991B06"/>
    <w:rsid w:val="009A1D0C"/>
    <w:rsid w:val="009A7A2B"/>
    <w:rsid w:val="009B1C67"/>
    <w:rsid w:val="009D1B2D"/>
    <w:rsid w:val="009D40B3"/>
    <w:rsid w:val="009F25C3"/>
    <w:rsid w:val="00A00364"/>
    <w:rsid w:val="00A24499"/>
    <w:rsid w:val="00A34E43"/>
    <w:rsid w:val="00A55347"/>
    <w:rsid w:val="00A736FC"/>
    <w:rsid w:val="00A92366"/>
    <w:rsid w:val="00AA3243"/>
    <w:rsid w:val="00AB5436"/>
    <w:rsid w:val="00AB7917"/>
    <w:rsid w:val="00AE6581"/>
    <w:rsid w:val="00B164E3"/>
    <w:rsid w:val="00B44C83"/>
    <w:rsid w:val="00B50645"/>
    <w:rsid w:val="00B978BF"/>
    <w:rsid w:val="00BA45C7"/>
    <w:rsid w:val="00C64756"/>
    <w:rsid w:val="00C71695"/>
    <w:rsid w:val="00C76B83"/>
    <w:rsid w:val="00C845B1"/>
    <w:rsid w:val="00C9604F"/>
    <w:rsid w:val="00CC31AA"/>
    <w:rsid w:val="00CD2E0B"/>
    <w:rsid w:val="00D217CA"/>
    <w:rsid w:val="00D54EA6"/>
    <w:rsid w:val="00D75065"/>
    <w:rsid w:val="00DD5108"/>
    <w:rsid w:val="00DF336A"/>
    <w:rsid w:val="00E35A21"/>
    <w:rsid w:val="00E81CC9"/>
    <w:rsid w:val="00ED375C"/>
    <w:rsid w:val="00F117DE"/>
    <w:rsid w:val="00F123CF"/>
    <w:rsid w:val="00F153CC"/>
    <w:rsid w:val="00F26EE1"/>
    <w:rsid w:val="00F366D1"/>
    <w:rsid w:val="00F50E8C"/>
    <w:rsid w:val="00F72EAC"/>
    <w:rsid w:val="00F8192A"/>
    <w:rsid w:val="00FC5166"/>
    <w:rsid w:val="00FD2138"/>
    <w:rsid w:val="00FE62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D3CE68F-4008-4BB7-9AAA-C3A016C7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PodP"/>
    <w:basedOn w:val="Navaden"/>
    <w:next w:val="Navaden"/>
    <w:link w:val="Naslov1Znak"/>
    <w:qFormat/>
    <w:rsid w:val="00F72EAC"/>
    <w:pPr>
      <w:keepNext/>
      <w:widowControl w:val="0"/>
      <w:tabs>
        <w:tab w:val="left" w:pos="-1080"/>
        <w:tab w:val="left" w:pos="-720"/>
        <w:tab w:val="left" w:pos="0"/>
        <w:tab w:val="left" w:pos="810"/>
        <w:tab w:val="left" w:pos="1080"/>
      </w:tabs>
      <w:spacing w:after="0" w:line="240" w:lineRule="auto"/>
      <w:jc w:val="both"/>
      <w:outlineLvl w:val="0"/>
    </w:pPr>
    <w:rPr>
      <w:rFonts w:ascii="Times New Roman" w:eastAsia="Times New Roman" w:hAnsi="Times New Roman" w:cs="Times New Roman"/>
      <w:b/>
      <w:snapToGrid w:val="0"/>
      <w:sz w:val="20"/>
      <w:szCs w:val="20"/>
      <w:lang w:val="en-US"/>
    </w:rPr>
  </w:style>
  <w:style w:type="paragraph" w:styleId="Naslov2">
    <w:name w:val="heading 2"/>
    <w:basedOn w:val="Navaden"/>
    <w:next w:val="Navaden"/>
    <w:link w:val="Naslov2Znak"/>
    <w:qFormat/>
    <w:rsid w:val="00F72EAC"/>
    <w:pPr>
      <w:keepNext/>
      <w:widowControl w:val="0"/>
      <w:tabs>
        <w:tab w:val="left" w:pos="-1080"/>
        <w:tab w:val="left" w:pos="-720"/>
        <w:tab w:val="left" w:pos="0"/>
        <w:tab w:val="center" w:pos="1843"/>
      </w:tabs>
      <w:spacing w:after="0" w:line="240" w:lineRule="auto"/>
      <w:jc w:val="both"/>
      <w:outlineLvl w:val="1"/>
    </w:pPr>
    <w:rPr>
      <w:rFonts w:ascii="Times New Roman" w:eastAsia="Times New Roman" w:hAnsi="Times New Roman" w:cs="Times New Roman"/>
      <w:b/>
      <w:snapToGrid w:val="0"/>
      <w:sz w:val="24"/>
      <w:szCs w:val="20"/>
      <w:lang w:val="en-US"/>
    </w:rPr>
  </w:style>
  <w:style w:type="paragraph" w:styleId="Naslov3">
    <w:name w:val="heading 3"/>
    <w:basedOn w:val="Navaden"/>
    <w:next w:val="Navaden"/>
    <w:link w:val="Naslov3Znak"/>
    <w:qFormat/>
    <w:rsid w:val="00F72EAC"/>
    <w:pPr>
      <w:keepNext/>
      <w:tabs>
        <w:tab w:val="left" w:pos="-1080"/>
        <w:tab w:val="left" w:pos="-720"/>
        <w:tab w:val="left" w:pos="0"/>
        <w:tab w:val="left" w:pos="810"/>
        <w:tab w:val="left" w:pos="1080"/>
      </w:tabs>
      <w:spacing w:after="0" w:line="240" w:lineRule="auto"/>
      <w:jc w:val="center"/>
      <w:outlineLvl w:val="2"/>
    </w:pPr>
    <w:rPr>
      <w:rFonts w:ascii="Times New Roman" w:eastAsia="Times New Roman" w:hAnsi="Times New Roman" w:cs="Times New Roman"/>
      <w:b/>
      <w:sz w:val="44"/>
      <w:szCs w:val="20"/>
    </w:rPr>
  </w:style>
  <w:style w:type="paragraph" w:styleId="Naslov4">
    <w:name w:val="heading 4"/>
    <w:basedOn w:val="Navaden"/>
    <w:next w:val="Navaden"/>
    <w:link w:val="Naslov4Znak"/>
    <w:qFormat/>
    <w:rsid w:val="00F72EAC"/>
    <w:pPr>
      <w:keepNext/>
      <w:tabs>
        <w:tab w:val="left" w:pos="-1080"/>
        <w:tab w:val="left" w:pos="-720"/>
        <w:tab w:val="left" w:pos="0"/>
        <w:tab w:val="left" w:pos="810"/>
        <w:tab w:val="left" w:pos="1080"/>
      </w:tabs>
      <w:spacing w:after="0" w:line="240" w:lineRule="auto"/>
      <w:jc w:val="center"/>
      <w:outlineLvl w:val="3"/>
    </w:pPr>
    <w:rPr>
      <w:rFonts w:ascii="Times New Roman" w:eastAsia="Times New Roman" w:hAnsi="Times New Roman" w:cs="Times New Roman"/>
      <w:b/>
      <w:sz w:val="24"/>
      <w:szCs w:val="20"/>
    </w:rPr>
  </w:style>
  <w:style w:type="paragraph" w:styleId="Naslov5">
    <w:name w:val="heading 5"/>
    <w:basedOn w:val="Navaden"/>
    <w:next w:val="Navaden"/>
    <w:link w:val="Naslov5Znak"/>
    <w:qFormat/>
    <w:rsid w:val="00F72EAC"/>
    <w:pPr>
      <w:keepNext/>
      <w:tabs>
        <w:tab w:val="left" w:pos="-1080"/>
        <w:tab w:val="left" w:pos="-720"/>
        <w:tab w:val="left" w:pos="0"/>
        <w:tab w:val="left" w:pos="810"/>
        <w:tab w:val="left" w:pos="1080"/>
      </w:tabs>
      <w:spacing w:after="0" w:line="240" w:lineRule="auto"/>
      <w:ind w:left="-22"/>
      <w:jc w:val="both"/>
      <w:outlineLvl w:val="4"/>
    </w:pPr>
    <w:rPr>
      <w:rFonts w:ascii="Times New Roman" w:eastAsia="Times New Roman" w:hAnsi="Times New Roman" w:cs="Times New Roman"/>
      <w:b/>
      <w:bCs/>
      <w:sz w:val="24"/>
      <w:szCs w:val="20"/>
    </w:rPr>
  </w:style>
  <w:style w:type="paragraph" w:styleId="Naslov6">
    <w:name w:val="heading 6"/>
    <w:basedOn w:val="Navaden"/>
    <w:next w:val="Navaden"/>
    <w:link w:val="Naslov6Znak"/>
    <w:qFormat/>
    <w:rsid w:val="00F72EAC"/>
    <w:pPr>
      <w:keepNext/>
      <w:tabs>
        <w:tab w:val="left" w:pos="-1080"/>
        <w:tab w:val="left" w:pos="-720"/>
        <w:tab w:val="left" w:pos="0"/>
        <w:tab w:val="left" w:pos="810"/>
        <w:tab w:val="left" w:pos="1080"/>
      </w:tabs>
      <w:spacing w:after="0" w:line="240" w:lineRule="auto"/>
      <w:jc w:val="both"/>
      <w:outlineLvl w:val="5"/>
    </w:pPr>
    <w:rPr>
      <w:rFonts w:ascii="Times New Roman" w:eastAsia="Times New Roman" w:hAnsi="Times New Roman" w:cs="Times New Roman"/>
      <w:sz w:val="24"/>
      <w:szCs w:val="20"/>
    </w:rPr>
  </w:style>
  <w:style w:type="paragraph" w:styleId="Naslov7">
    <w:name w:val="heading 7"/>
    <w:basedOn w:val="Navaden"/>
    <w:next w:val="Navaden"/>
    <w:link w:val="Naslov7Znak"/>
    <w:qFormat/>
    <w:rsid w:val="00F72EAC"/>
    <w:pPr>
      <w:keepNext/>
      <w:spacing w:after="0" w:line="240" w:lineRule="auto"/>
      <w:outlineLvl w:val="6"/>
    </w:pPr>
    <w:rPr>
      <w:rFonts w:ascii="Times New Roman" w:eastAsia="Times New Roman" w:hAnsi="Times New Roman" w:cs="Times New Roman"/>
      <w:sz w:val="24"/>
      <w:szCs w:val="20"/>
    </w:rPr>
  </w:style>
  <w:style w:type="paragraph" w:styleId="Naslov8">
    <w:name w:val="heading 8"/>
    <w:basedOn w:val="Navaden"/>
    <w:next w:val="Navaden"/>
    <w:link w:val="Naslov8Znak"/>
    <w:qFormat/>
    <w:rsid w:val="00F72EAC"/>
    <w:pPr>
      <w:keepNext/>
      <w:tabs>
        <w:tab w:val="left" w:pos="-1080"/>
        <w:tab w:val="left" w:pos="-720"/>
        <w:tab w:val="left" w:pos="0"/>
        <w:tab w:val="left" w:pos="810"/>
        <w:tab w:val="left" w:pos="1080"/>
      </w:tabs>
      <w:spacing w:after="0" w:line="240" w:lineRule="auto"/>
      <w:jc w:val="both"/>
      <w:outlineLvl w:val="7"/>
    </w:pPr>
    <w:rPr>
      <w:rFonts w:ascii="Times New Roman" w:eastAsia="Times New Roman" w:hAnsi="Times New Roman" w:cs="Times New Roman"/>
      <w:b/>
      <w:sz w:val="28"/>
      <w:szCs w:val="20"/>
    </w:rPr>
  </w:style>
  <w:style w:type="paragraph" w:styleId="Naslov9">
    <w:name w:val="heading 9"/>
    <w:basedOn w:val="Navaden"/>
    <w:next w:val="Navaden"/>
    <w:link w:val="Naslov9Znak"/>
    <w:qFormat/>
    <w:rsid w:val="00F72EAC"/>
    <w:pPr>
      <w:keepNext/>
      <w:numPr>
        <w:numId w:val="1"/>
      </w:numPr>
      <w:tabs>
        <w:tab w:val="left" w:pos="-1080"/>
        <w:tab w:val="left" w:pos="-720"/>
        <w:tab w:val="left" w:pos="0"/>
        <w:tab w:val="left" w:pos="810"/>
        <w:tab w:val="left" w:pos="7938"/>
      </w:tabs>
      <w:spacing w:after="0" w:line="240" w:lineRule="auto"/>
      <w:jc w:val="both"/>
      <w:outlineLvl w:val="8"/>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PodP Znak"/>
    <w:basedOn w:val="Privzetapisavaodstavka"/>
    <w:link w:val="Naslov1"/>
    <w:rsid w:val="00F72EAC"/>
    <w:rPr>
      <w:rFonts w:ascii="Times New Roman" w:eastAsia="Times New Roman" w:hAnsi="Times New Roman" w:cs="Times New Roman"/>
      <w:b/>
      <w:snapToGrid w:val="0"/>
      <w:sz w:val="20"/>
      <w:szCs w:val="20"/>
      <w:lang w:val="en-US"/>
    </w:rPr>
  </w:style>
  <w:style w:type="character" w:customStyle="1" w:styleId="Naslov2Znak">
    <w:name w:val="Naslov 2 Znak"/>
    <w:basedOn w:val="Privzetapisavaodstavka"/>
    <w:link w:val="Naslov2"/>
    <w:rsid w:val="00F72EAC"/>
    <w:rPr>
      <w:rFonts w:ascii="Times New Roman" w:eastAsia="Times New Roman" w:hAnsi="Times New Roman" w:cs="Times New Roman"/>
      <w:b/>
      <w:snapToGrid w:val="0"/>
      <w:sz w:val="24"/>
      <w:szCs w:val="20"/>
      <w:lang w:val="en-US"/>
    </w:rPr>
  </w:style>
  <w:style w:type="character" w:customStyle="1" w:styleId="Naslov3Znak">
    <w:name w:val="Naslov 3 Znak"/>
    <w:basedOn w:val="Privzetapisavaodstavka"/>
    <w:link w:val="Naslov3"/>
    <w:rsid w:val="00F72EAC"/>
    <w:rPr>
      <w:rFonts w:ascii="Times New Roman" w:eastAsia="Times New Roman" w:hAnsi="Times New Roman" w:cs="Times New Roman"/>
      <w:b/>
      <w:sz w:val="44"/>
      <w:szCs w:val="20"/>
    </w:rPr>
  </w:style>
  <w:style w:type="character" w:customStyle="1" w:styleId="Naslov4Znak">
    <w:name w:val="Naslov 4 Znak"/>
    <w:basedOn w:val="Privzetapisavaodstavka"/>
    <w:link w:val="Naslov4"/>
    <w:rsid w:val="00F72EAC"/>
    <w:rPr>
      <w:rFonts w:ascii="Times New Roman" w:eastAsia="Times New Roman" w:hAnsi="Times New Roman" w:cs="Times New Roman"/>
      <w:b/>
      <w:sz w:val="24"/>
      <w:szCs w:val="20"/>
    </w:rPr>
  </w:style>
  <w:style w:type="character" w:customStyle="1" w:styleId="Naslov5Znak">
    <w:name w:val="Naslov 5 Znak"/>
    <w:basedOn w:val="Privzetapisavaodstavka"/>
    <w:link w:val="Naslov5"/>
    <w:rsid w:val="00F72EAC"/>
    <w:rPr>
      <w:rFonts w:ascii="Times New Roman" w:eastAsia="Times New Roman" w:hAnsi="Times New Roman" w:cs="Times New Roman"/>
      <w:b/>
      <w:bCs/>
      <w:sz w:val="24"/>
      <w:szCs w:val="20"/>
    </w:rPr>
  </w:style>
  <w:style w:type="character" w:customStyle="1" w:styleId="Naslov6Znak">
    <w:name w:val="Naslov 6 Znak"/>
    <w:basedOn w:val="Privzetapisavaodstavka"/>
    <w:link w:val="Naslov6"/>
    <w:rsid w:val="00F72EAC"/>
    <w:rPr>
      <w:rFonts w:ascii="Times New Roman" w:eastAsia="Times New Roman" w:hAnsi="Times New Roman" w:cs="Times New Roman"/>
      <w:sz w:val="24"/>
      <w:szCs w:val="20"/>
    </w:rPr>
  </w:style>
  <w:style w:type="character" w:customStyle="1" w:styleId="Naslov7Znak">
    <w:name w:val="Naslov 7 Znak"/>
    <w:basedOn w:val="Privzetapisavaodstavka"/>
    <w:link w:val="Naslov7"/>
    <w:rsid w:val="00F72EAC"/>
    <w:rPr>
      <w:rFonts w:ascii="Times New Roman" w:eastAsia="Times New Roman" w:hAnsi="Times New Roman" w:cs="Times New Roman"/>
      <w:sz w:val="24"/>
      <w:szCs w:val="20"/>
    </w:rPr>
  </w:style>
  <w:style w:type="character" w:customStyle="1" w:styleId="Naslov8Znak">
    <w:name w:val="Naslov 8 Znak"/>
    <w:basedOn w:val="Privzetapisavaodstavka"/>
    <w:link w:val="Naslov8"/>
    <w:rsid w:val="00F72EAC"/>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F72EAC"/>
    <w:rPr>
      <w:rFonts w:ascii="Times New Roman" w:eastAsia="Times New Roman" w:hAnsi="Times New Roman" w:cs="Times New Roman"/>
      <w:b/>
      <w:sz w:val="24"/>
      <w:szCs w:val="20"/>
    </w:rPr>
  </w:style>
  <w:style w:type="numbering" w:customStyle="1" w:styleId="Brezseznama1">
    <w:name w:val="Brez seznama1"/>
    <w:next w:val="Brezseznama"/>
    <w:uiPriority w:val="99"/>
    <w:semiHidden/>
    <w:unhideWhenUsed/>
    <w:rsid w:val="00F72EAC"/>
  </w:style>
  <w:style w:type="paragraph" w:styleId="Telobesedila-zamik">
    <w:name w:val="Body Text Indent"/>
    <w:basedOn w:val="Navaden"/>
    <w:link w:val="Telobesedila-zamikZnak"/>
    <w:rsid w:val="00F72EAC"/>
    <w:pPr>
      <w:tabs>
        <w:tab w:val="left" w:pos="-1080"/>
        <w:tab w:val="left" w:pos="-720"/>
        <w:tab w:val="left" w:pos="0"/>
      </w:tabs>
      <w:spacing w:after="0" w:line="240" w:lineRule="auto"/>
      <w:ind w:right="-44" w:hanging="22"/>
      <w:jc w:val="both"/>
    </w:pPr>
    <w:rPr>
      <w:rFonts w:ascii="Times New Roman" w:eastAsia="Times New Roman" w:hAnsi="Times New Roman" w:cs="Times New Roman"/>
      <w:sz w:val="20"/>
      <w:szCs w:val="20"/>
    </w:rPr>
  </w:style>
  <w:style w:type="character" w:customStyle="1" w:styleId="Telobesedila-zamikZnak">
    <w:name w:val="Telo besedila - zamik Znak"/>
    <w:basedOn w:val="Privzetapisavaodstavka"/>
    <w:link w:val="Telobesedila-zamik"/>
    <w:rsid w:val="00F72EAC"/>
    <w:rPr>
      <w:rFonts w:ascii="Times New Roman" w:eastAsia="Times New Roman" w:hAnsi="Times New Roman" w:cs="Times New Roman"/>
      <w:sz w:val="20"/>
      <w:szCs w:val="20"/>
    </w:rPr>
  </w:style>
  <w:style w:type="paragraph" w:styleId="Glava">
    <w:name w:val="header"/>
    <w:basedOn w:val="Navaden"/>
    <w:link w:val="GlavaZnak"/>
    <w:rsid w:val="00F72EA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rsid w:val="00F72EAC"/>
    <w:rPr>
      <w:rFonts w:ascii="Times New Roman" w:eastAsia="Times New Roman" w:hAnsi="Times New Roman" w:cs="Times New Roman"/>
      <w:sz w:val="20"/>
      <w:szCs w:val="20"/>
    </w:rPr>
  </w:style>
  <w:style w:type="paragraph" w:styleId="Noga">
    <w:name w:val="footer"/>
    <w:basedOn w:val="Navaden"/>
    <w:link w:val="NogaZnak"/>
    <w:rsid w:val="00F72EA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NogaZnak">
    <w:name w:val="Noga Znak"/>
    <w:basedOn w:val="Privzetapisavaodstavka"/>
    <w:link w:val="Noga"/>
    <w:rsid w:val="00F72EAC"/>
    <w:rPr>
      <w:rFonts w:ascii="Times New Roman" w:eastAsia="Times New Roman" w:hAnsi="Times New Roman" w:cs="Times New Roman"/>
      <w:sz w:val="20"/>
      <w:szCs w:val="20"/>
    </w:rPr>
  </w:style>
  <w:style w:type="character" w:styleId="tevilkastrani">
    <w:name w:val="page number"/>
    <w:basedOn w:val="Privzetapisavaodstavka"/>
    <w:rsid w:val="00F72EAC"/>
  </w:style>
  <w:style w:type="paragraph" w:styleId="Telobesedila-zamik2">
    <w:name w:val="Body Text Indent 2"/>
    <w:basedOn w:val="Navaden"/>
    <w:link w:val="Telobesedila-zamik2Znak"/>
    <w:rsid w:val="00F72EAC"/>
    <w:pPr>
      <w:tabs>
        <w:tab w:val="left" w:pos="-1080"/>
        <w:tab w:val="left" w:pos="-720"/>
      </w:tabs>
      <w:spacing w:after="0" w:line="240" w:lineRule="auto"/>
      <w:ind w:right="-44" w:hanging="22"/>
      <w:jc w:val="both"/>
    </w:pPr>
    <w:rPr>
      <w:rFonts w:ascii="Times New Roman" w:eastAsia="Times New Roman" w:hAnsi="Times New Roman" w:cs="Times New Roman"/>
      <w:sz w:val="24"/>
      <w:szCs w:val="20"/>
    </w:rPr>
  </w:style>
  <w:style w:type="character" w:customStyle="1" w:styleId="Telobesedila-zamik2Znak">
    <w:name w:val="Telo besedila - zamik 2 Znak"/>
    <w:basedOn w:val="Privzetapisavaodstavka"/>
    <w:link w:val="Telobesedila-zamik2"/>
    <w:rsid w:val="00F72EAC"/>
    <w:rPr>
      <w:rFonts w:ascii="Times New Roman" w:eastAsia="Times New Roman" w:hAnsi="Times New Roman" w:cs="Times New Roman"/>
      <w:sz w:val="24"/>
      <w:szCs w:val="20"/>
    </w:rPr>
  </w:style>
  <w:style w:type="paragraph" w:styleId="Telobesedila-zamik3">
    <w:name w:val="Body Text Indent 3"/>
    <w:basedOn w:val="Navaden"/>
    <w:link w:val="Telobesedila-zamik3Znak"/>
    <w:rsid w:val="00F72EAC"/>
    <w:pPr>
      <w:tabs>
        <w:tab w:val="left" w:pos="-1080"/>
        <w:tab w:val="left" w:pos="-720"/>
        <w:tab w:val="left" w:pos="0"/>
        <w:tab w:val="left" w:pos="810"/>
        <w:tab w:val="left" w:pos="1080"/>
      </w:tabs>
      <w:spacing w:after="0" w:line="240" w:lineRule="auto"/>
      <w:ind w:left="-22"/>
      <w:jc w:val="both"/>
    </w:pPr>
    <w:rPr>
      <w:rFonts w:ascii="Times New Roman" w:eastAsia="Times New Roman" w:hAnsi="Times New Roman" w:cs="Times New Roman"/>
      <w:sz w:val="24"/>
      <w:szCs w:val="20"/>
    </w:rPr>
  </w:style>
  <w:style w:type="character" w:customStyle="1" w:styleId="Telobesedila-zamik3Znak">
    <w:name w:val="Telo besedila - zamik 3 Znak"/>
    <w:basedOn w:val="Privzetapisavaodstavka"/>
    <w:link w:val="Telobesedila-zamik3"/>
    <w:rsid w:val="00F72EAC"/>
    <w:rPr>
      <w:rFonts w:ascii="Times New Roman" w:eastAsia="Times New Roman" w:hAnsi="Times New Roman" w:cs="Times New Roman"/>
      <w:sz w:val="24"/>
      <w:szCs w:val="20"/>
    </w:rPr>
  </w:style>
  <w:style w:type="paragraph" w:styleId="Telobesedila">
    <w:name w:val="Body Text"/>
    <w:basedOn w:val="Navaden"/>
    <w:link w:val="TelobesedilaZnak"/>
    <w:rsid w:val="00F72EAC"/>
    <w:pPr>
      <w:tabs>
        <w:tab w:val="left" w:pos="-1440"/>
      </w:tabs>
      <w:spacing w:after="0" w:line="240" w:lineRule="auto"/>
      <w:jc w:val="both"/>
    </w:pPr>
    <w:rPr>
      <w:rFonts w:ascii="Times New Roman" w:eastAsia="Times New Roman" w:hAnsi="Times New Roman" w:cs="Times New Roman"/>
      <w:sz w:val="24"/>
      <w:szCs w:val="20"/>
    </w:rPr>
  </w:style>
  <w:style w:type="character" w:customStyle="1" w:styleId="TelobesedilaZnak">
    <w:name w:val="Telo besedila Znak"/>
    <w:basedOn w:val="Privzetapisavaodstavka"/>
    <w:link w:val="Telobesedila"/>
    <w:rsid w:val="00F72EAC"/>
    <w:rPr>
      <w:rFonts w:ascii="Times New Roman" w:eastAsia="Times New Roman" w:hAnsi="Times New Roman" w:cs="Times New Roman"/>
      <w:sz w:val="24"/>
      <w:szCs w:val="20"/>
    </w:rPr>
  </w:style>
  <w:style w:type="paragraph" w:customStyle="1" w:styleId="vsebina-nasl">
    <w:name w:val="vsebina-nasl"/>
    <w:basedOn w:val="vsebina"/>
    <w:rsid w:val="00F72EAC"/>
    <w:rPr>
      <w:b/>
    </w:rPr>
  </w:style>
  <w:style w:type="paragraph" w:customStyle="1" w:styleId="vsebina">
    <w:name w:val="vsebina"/>
    <w:basedOn w:val="Navaden"/>
    <w:rsid w:val="00F72EAC"/>
    <w:pPr>
      <w:spacing w:after="0" w:line="240" w:lineRule="auto"/>
      <w:jc w:val="both"/>
    </w:pPr>
    <w:rPr>
      <w:rFonts w:ascii="Times New Roman" w:eastAsia="Times New Roman" w:hAnsi="Times New Roman" w:cs="Times New Roman"/>
      <w:szCs w:val="20"/>
      <w:lang w:val="en-GB"/>
    </w:rPr>
  </w:style>
  <w:style w:type="paragraph" w:customStyle="1" w:styleId="Normal1">
    <w:name w:val="Normal1"/>
    <w:basedOn w:val="Navaden"/>
    <w:rsid w:val="00F72EAC"/>
    <w:pPr>
      <w:spacing w:after="120" w:line="240" w:lineRule="auto"/>
      <w:ind w:left="284"/>
      <w:jc w:val="both"/>
    </w:pPr>
    <w:rPr>
      <w:rFonts w:ascii="Arial" w:eastAsia="Times New Roman" w:hAnsi="Arial" w:cs="Times New Roman"/>
      <w:szCs w:val="24"/>
      <w:lang w:val="en-GB"/>
    </w:rPr>
  </w:style>
  <w:style w:type="character" w:styleId="Sprotnaopomba-sklic">
    <w:name w:val="footnote reference"/>
    <w:semiHidden/>
    <w:rsid w:val="00F72EAC"/>
    <w:rPr>
      <w:vertAlign w:val="superscript"/>
    </w:rPr>
  </w:style>
  <w:style w:type="paragraph" w:styleId="Navadensplet">
    <w:name w:val="Normal (Web)"/>
    <w:basedOn w:val="Navaden"/>
    <w:rsid w:val="00F72EAC"/>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elobesedila2">
    <w:name w:val="Body Text 2"/>
    <w:basedOn w:val="Navaden"/>
    <w:link w:val="Telobesedila2Znak"/>
    <w:rsid w:val="00F72EAC"/>
    <w:pPr>
      <w:tabs>
        <w:tab w:val="left" w:pos="-1080"/>
        <w:tab w:val="left" w:pos="-720"/>
        <w:tab w:val="left" w:pos="0"/>
        <w:tab w:val="left" w:pos="810"/>
        <w:tab w:val="left" w:pos="1080"/>
      </w:tabs>
      <w:spacing w:after="0" w:line="240" w:lineRule="auto"/>
      <w:jc w:val="both"/>
    </w:pPr>
    <w:rPr>
      <w:rFonts w:ascii="Times New Roman" w:eastAsia="Times New Roman" w:hAnsi="Times New Roman" w:cs="Times New Roman"/>
      <w:b/>
      <w:sz w:val="28"/>
      <w:szCs w:val="20"/>
    </w:rPr>
  </w:style>
  <w:style w:type="character" w:customStyle="1" w:styleId="Telobesedila2Znak">
    <w:name w:val="Telo besedila 2 Znak"/>
    <w:basedOn w:val="Privzetapisavaodstavka"/>
    <w:link w:val="Telobesedila2"/>
    <w:rsid w:val="00F72EAC"/>
    <w:rPr>
      <w:rFonts w:ascii="Times New Roman" w:eastAsia="Times New Roman" w:hAnsi="Times New Roman" w:cs="Times New Roman"/>
      <w:b/>
      <w:sz w:val="28"/>
      <w:szCs w:val="20"/>
    </w:rPr>
  </w:style>
  <w:style w:type="paragraph" w:styleId="Telobesedila3">
    <w:name w:val="Body Text 3"/>
    <w:basedOn w:val="Navaden"/>
    <w:link w:val="Telobesedila3Znak"/>
    <w:rsid w:val="00F72EAC"/>
    <w:pPr>
      <w:tabs>
        <w:tab w:val="left" w:pos="-1080"/>
        <w:tab w:val="left" w:pos="-720"/>
      </w:tabs>
      <w:spacing w:after="0" w:line="240" w:lineRule="auto"/>
      <w:ind w:right="-44"/>
      <w:jc w:val="both"/>
    </w:pPr>
    <w:rPr>
      <w:rFonts w:ascii="Times New Roman" w:eastAsia="Times New Roman" w:hAnsi="Times New Roman" w:cs="Times New Roman"/>
      <w:bCs/>
      <w:sz w:val="24"/>
      <w:szCs w:val="20"/>
    </w:rPr>
  </w:style>
  <w:style w:type="character" w:customStyle="1" w:styleId="Telobesedila3Znak">
    <w:name w:val="Telo besedila 3 Znak"/>
    <w:basedOn w:val="Privzetapisavaodstavka"/>
    <w:link w:val="Telobesedila3"/>
    <w:rsid w:val="00F72EAC"/>
    <w:rPr>
      <w:rFonts w:ascii="Times New Roman" w:eastAsia="Times New Roman" w:hAnsi="Times New Roman" w:cs="Times New Roman"/>
      <w:bCs/>
      <w:sz w:val="24"/>
      <w:szCs w:val="20"/>
    </w:rPr>
  </w:style>
  <w:style w:type="paragraph" w:styleId="Blokbesedila">
    <w:name w:val="Block Text"/>
    <w:basedOn w:val="Navaden"/>
    <w:rsid w:val="00F72EAC"/>
    <w:pPr>
      <w:spacing w:after="120" w:line="240" w:lineRule="auto"/>
      <w:ind w:left="284" w:right="360" w:hanging="284"/>
      <w:jc w:val="both"/>
    </w:pPr>
    <w:rPr>
      <w:rFonts w:ascii="Times New Roman" w:eastAsia="Times New Roman" w:hAnsi="Times New Roman" w:cs="Times New Roman"/>
      <w:color w:val="999999"/>
      <w:sz w:val="16"/>
      <w:szCs w:val="24"/>
    </w:rPr>
  </w:style>
  <w:style w:type="character" w:styleId="Pripombasklic">
    <w:name w:val="annotation reference"/>
    <w:semiHidden/>
    <w:rsid w:val="00F72EAC"/>
    <w:rPr>
      <w:b/>
      <w:bCs/>
      <w:noProof w:val="0"/>
      <w:color w:val="008000"/>
      <w:lang w:val="en-GB"/>
    </w:rPr>
  </w:style>
  <w:style w:type="character" w:styleId="Hiperpovezava">
    <w:name w:val="Hyperlink"/>
    <w:uiPriority w:val="99"/>
    <w:rsid w:val="00F72EAC"/>
    <w:rPr>
      <w:color w:val="0000FF"/>
      <w:u w:val="single"/>
    </w:rPr>
  </w:style>
  <w:style w:type="paragraph" w:customStyle="1" w:styleId="atocke">
    <w:name w:val="atocke"/>
    <w:basedOn w:val="Navaden"/>
    <w:rsid w:val="00F72EAC"/>
    <w:pPr>
      <w:numPr>
        <w:numId w:val="2"/>
      </w:numPr>
      <w:spacing w:before="120" w:after="120" w:line="240" w:lineRule="auto"/>
      <w:jc w:val="both"/>
    </w:pPr>
    <w:rPr>
      <w:rFonts w:ascii="Times New Roman" w:eastAsia="Times New Roman" w:hAnsi="Times New Roman" w:cs="Times New Roman"/>
      <w:b/>
      <w:i/>
      <w:sz w:val="20"/>
      <w:szCs w:val="20"/>
    </w:rPr>
  </w:style>
  <w:style w:type="character" w:styleId="SledenaHiperpovezava">
    <w:name w:val="FollowedHyperlink"/>
    <w:uiPriority w:val="99"/>
    <w:rsid w:val="00F72EAC"/>
    <w:rPr>
      <w:color w:val="800080"/>
      <w:u w:val="single"/>
    </w:rPr>
  </w:style>
  <w:style w:type="paragraph" w:styleId="HTML-oblikovano">
    <w:name w:val="HTML Preformatted"/>
    <w:basedOn w:val="Navaden"/>
    <w:link w:val="HTML-oblikovanoZnak"/>
    <w:rsid w:val="00F72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basedOn w:val="Privzetapisavaodstavka"/>
    <w:link w:val="HTML-oblikovano"/>
    <w:rsid w:val="00F72EAC"/>
    <w:rPr>
      <w:rFonts w:ascii="Courier New" w:eastAsia="Arial Unicode MS" w:hAnsi="Courier New" w:cs="Courier New"/>
      <w:color w:val="000000"/>
      <w:sz w:val="18"/>
      <w:szCs w:val="18"/>
      <w:lang w:val="en-GB"/>
    </w:rPr>
  </w:style>
  <w:style w:type="paragraph" w:styleId="Pripombabesedilo">
    <w:name w:val="annotation text"/>
    <w:basedOn w:val="Navaden"/>
    <w:link w:val="PripombabesediloZnak"/>
    <w:semiHidden/>
    <w:rsid w:val="00F72EAC"/>
    <w:pPr>
      <w:spacing w:after="0" w:line="240" w:lineRule="auto"/>
      <w:jc w:val="both"/>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semiHidden/>
    <w:rsid w:val="00F72EAC"/>
    <w:rPr>
      <w:rFonts w:ascii="Arial" w:eastAsia="Times New Roman" w:hAnsi="Arial" w:cs="Times New Roman"/>
      <w:sz w:val="20"/>
      <w:szCs w:val="20"/>
    </w:rPr>
  </w:style>
  <w:style w:type="paragraph" w:styleId="Sprotnaopomba-besedilo">
    <w:name w:val="footnote text"/>
    <w:basedOn w:val="Navaden"/>
    <w:link w:val="Sprotnaopomba-besediloZnak"/>
    <w:semiHidden/>
    <w:rsid w:val="00F72EAC"/>
    <w:pPr>
      <w:spacing w:after="0" w:line="240" w:lineRule="auto"/>
      <w:jc w:val="both"/>
    </w:pPr>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semiHidden/>
    <w:rsid w:val="00F72EAC"/>
    <w:rPr>
      <w:rFonts w:ascii="Arial" w:eastAsia="Times New Roman" w:hAnsi="Arial" w:cs="Times New Roman"/>
      <w:sz w:val="20"/>
      <w:szCs w:val="20"/>
    </w:rPr>
  </w:style>
  <w:style w:type="paragraph" w:styleId="Besedilooblaka">
    <w:name w:val="Balloon Text"/>
    <w:basedOn w:val="Navaden"/>
    <w:link w:val="BesedilooblakaZnak"/>
    <w:semiHidden/>
    <w:rsid w:val="00F72EAC"/>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F72EAC"/>
    <w:rPr>
      <w:rFonts w:ascii="Tahoma" w:eastAsia="Times New Roman" w:hAnsi="Tahoma" w:cs="Tahoma"/>
      <w:sz w:val="16"/>
      <w:szCs w:val="16"/>
    </w:rPr>
  </w:style>
  <w:style w:type="paragraph" w:customStyle="1" w:styleId="msolistparagraph0">
    <w:name w:val="msolistparagraph"/>
    <w:basedOn w:val="Navaden"/>
    <w:rsid w:val="00F72EAC"/>
    <w:pPr>
      <w:spacing w:after="200" w:line="276" w:lineRule="auto"/>
      <w:ind w:left="720"/>
    </w:pPr>
    <w:rPr>
      <w:rFonts w:ascii="Calibri" w:eastAsia="Times New Roman" w:hAnsi="Calibri" w:cs="Times New Roman"/>
      <w:lang w:eastAsia="sl-SI"/>
    </w:rPr>
  </w:style>
  <w:style w:type="character" w:customStyle="1" w:styleId="highlight1">
    <w:name w:val="highlight1"/>
    <w:rsid w:val="00F72EAC"/>
    <w:rPr>
      <w:color w:val="FF0000"/>
      <w:shd w:val="clear" w:color="auto" w:fill="FFFFFF"/>
    </w:rPr>
  </w:style>
  <w:style w:type="paragraph" w:customStyle="1" w:styleId="esegmentp1">
    <w:name w:val="esegment_p1"/>
    <w:basedOn w:val="Navaden"/>
    <w:rsid w:val="00F72EAC"/>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c1">
    <w:name w:val="esegment_c1"/>
    <w:basedOn w:val="Navaden"/>
    <w:rsid w:val="00F72EAC"/>
    <w:pPr>
      <w:spacing w:after="210" w:line="240" w:lineRule="auto"/>
    </w:pPr>
    <w:rPr>
      <w:rFonts w:ascii="Times New Roman" w:eastAsia="Times New Roman" w:hAnsi="Times New Roman" w:cs="Times New Roman"/>
      <w:color w:val="333333"/>
      <w:sz w:val="18"/>
      <w:szCs w:val="18"/>
      <w:lang w:eastAsia="sl-SI"/>
    </w:rPr>
  </w:style>
  <w:style w:type="paragraph" w:styleId="Napis">
    <w:name w:val="caption"/>
    <w:basedOn w:val="Navaden"/>
    <w:next w:val="Navaden"/>
    <w:qFormat/>
    <w:rsid w:val="00F72EAC"/>
    <w:pPr>
      <w:keepNext/>
      <w:spacing w:before="120" w:after="120" w:line="240" w:lineRule="auto"/>
      <w:jc w:val="both"/>
    </w:pPr>
    <w:rPr>
      <w:rFonts w:ascii="Arial" w:eastAsia="Times New Roman" w:hAnsi="Arial" w:cs="Arial"/>
      <w:bCs/>
      <w:szCs w:val="20"/>
    </w:rPr>
  </w:style>
  <w:style w:type="table" w:styleId="Tabelamrea">
    <w:name w:val="Table Grid"/>
    <w:basedOn w:val="Navadnatabela"/>
    <w:rsid w:val="00F72EAC"/>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72EAC"/>
    <w:pPr>
      <w:ind w:left="720"/>
      <w:contextualSpacing/>
    </w:pPr>
    <w:rPr>
      <w:rFonts w:ascii="Calibri" w:eastAsia="Calibri" w:hAnsi="Calibri" w:cs="Times New Roman"/>
    </w:rPr>
  </w:style>
  <w:style w:type="paragraph" w:customStyle="1" w:styleId="xl65">
    <w:name w:val="xl65"/>
    <w:basedOn w:val="Navaden"/>
    <w:rsid w:val="00F72EAC"/>
    <w:pPr>
      <w:spacing w:before="100" w:beforeAutospacing="1" w:after="100" w:afterAutospacing="1" w:line="240" w:lineRule="auto"/>
    </w:pPr>
    <w:rPr>
      <w:rFonts w:ascii="Calibri" w:eastAsia="Times New Roman" w:hAnsi="Calibri" w:cs="Times New Roman"/>
      <w:sz w:val="16"/>
      <w:szCs w:val="16"/>
      <w:lang w:eastAsia="sl-SI"/>
    </w:rPr>
  </w:style>
  <w:style w:type="paragraph" w:customStyle="1" w:styleId="xl66">
    <w:name w:val="xl66"/>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2"/>
      <w:szCs w:val="12"/>
      <w:lang w:eastAsia="sl-SI"/>
    </w:rPr>
  </w:style>
  <w:style w:type="paragraph" w:customStyle="1" w:styleId="xl67">
    <w:name w:val="xl67"/>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color w:val="FF0000"/>
      <w:sz w:val="12"/>
      <w:szCs w:val="12"/>
      <w:lang w:eastAsia="sl-SI"/>
    </w:rPr>
  </w:style>
  <w:style w:type="paragraph" w:customStyle="1" w:styleId="xl68">
    <w:name w:val="xl68"/>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color w:val="FF0000"/>
      <w:sz w:val="12"/>
      <w:szCs w:val="12"/>
      <w:lang w:eastAsia="sl-SI"/>
    </w:rPr>
  </w:style>
  <w:style w:type="paragraph" w:customStyle="1" w:styleId="xl69">
    <w:name w:val="xl69"/>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2"/>
      <w:szCs w:val="12"/>
      <w:lang w:eastAsia="sl-SI"/>
    </w:rPr>
  </w:style>
  <w:style w:type="paragraph" w:customStyle="1" w:styleId="xl70">
    <w:name w:val="xl70"/>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i/>
      <w:iCs/>
      <w:color w:val="FF0000"/>
      <w:sz w:val="12"/>
      <w:szCs w:val="12"/>
      <w:lang w:eastAsia="sl-SI"/>
    </w:rPr>
  </w:style>
  <w:style w:type="paragraph" w:customStyle="1" w:styleId="xl71">
    <w:name w:val="xl71"/>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2"/>
      <w:szCs w:val="12"/>
      <w:lang w:eastAsia="sl-SI"/>
    </w:rPr>
  </w:style>
  <w:style w:type="paragraph" w:customStyle="1" w:styleId="xl72">
    <w:name w:val="xl72"/>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2"/>
      <w:szCs w:val="12"/>
      <w:lang w:eastAsia="sl-SI"/>
    </w:rPr>
  </w:style>
  <w:style w:type="paragraph" w:customStyle="1" w:styleId="xl73">
    <w:name w:val="xl73"/>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color w:val="000000"/>
      <w:sz w:val="12"/>
      <w:szCs w:val="12"/>
      <w:lang w:eastAsia="sl-SI"/>
    </w:rPr>
  </w:style>
  <w:style w:type="paragraph" w:customStyle="1" w:styleId="xl74">
    <w:name w:val="xl74"/>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00"/>
      <w:sz w:val="12"/>
      <w:szCs w:val="12"/>
      <w:lang w:eastAsia="sl-SI"/>
    </w:rPr>
  </w:style>
  <w:style w:type="paragraph" w:customStyle="1" w:styleId="xl75">
    <w:name w:val="xl75"/>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00"/>
      <w:sz w:val="12"/>
      <w:szCs w:val="12"/>
      <w:lang w:eastAsia="sl-SI"/>
    </w:rPr>
  </w:style>
  <w:style w:type="paragraph" w:customStyle="1" w:styleId="xl76">
    <w:name w:val="xl76"/>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color w:val="000000"/>
      <w:sz w:val="12"/>
      <w:szCs w:val="12"/>
      <w:lang w:eastAsia="sl-SI"/>
    </w:rPr>
  </w:style>
  <w:style w:type="paragraph" w:customStyle="1" w:styleId="xl77">
    <w:name w:val="xl77"/>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FF"/>
      <w:sz w:val="12"/>
      <w:szCs w:val="12"/>
      <w:lang w:eastAsia="sl-SI"/>
    </w:rPr>
  </w:style>
  <w:style w:type="paragraph" w:customStyle="1" w:styleId="xl78">
    <w:name w:val="xl78"/>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FF"/>
      <w:sz w:val="12"/>
      <w:szCs w:val="12"/>
      <w:lang w:eastAsia="sl-SI"/>
    </w:rPr>
  </w:style>
  <w:style w:type="paragraph" w:customStyle="1" w:styleId="xl79">
    <w:name w:val="xl79"/>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color w:val="0000FF"/>
      <w:sz w:val="12"/>
      <w:szCs w:val="12"/>
      <w:lang w:eastAsia="sl-SI"/>
    </w:rPr>
  </w:style>
  <w:style w:type="paragraph" w:customStyle="1" w:styleId="xl80">
    <w:name w:val="xl80"/>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i/>
      <w:iCs/>
      <w:color w:val="FF0000"/>
      <w:sz w:val="12"/>
      <w:szCs w:val="12"/>
      <w:lang w:eastAsia="sl-SI"/>
    </w:rPr>
  </w:style>
  <w:style w:type="paragraph" w:customStyle="1" w:styleId="xl81">
    <w:name w:val="xl81"/>
    <w:basedOn w:val="Navaden"/>
    <w:rsid w:val="00F72E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i/>
      <w:iCs/>
      <w:color w:val="FF0000"/>
      <w:sz w:val="12"/>
      <w:szCs w:val="12"/>
      <w:lang w:eastAsia="sl-SI"/>
    </w:rPr>
  </w:style>
  <w:style w:type="paragraph" w:customStyle="1" w:styleId="xl82">
    <w:name w:val="xl82"/>
    <w:basedOn w:val="Navaden"/>
    <w:rsid w:val="00F72EAC"/>
    <w:pPr>
      <w:spacing w:before="100" w:beforeAutospacing="1" w:after="100" w:afterAutospacing="1" w:line="240" w:lineRule="auto"/>
    </w:pPr>
    <w:rPr>
      <w:rFonts w:ascii="Calibri" w:eastAsia="Times New Roman" w:hAnsi="Calibri" w:cs="Times New Roman"/>
      <w:b/>
      <w:bCs/>
      <w:sz w:val="16"/>
      <w:szCs w:val="16"/>
      <w:lang w:eastAsia="sl-SI"/>
    </w:rPr>
  </w:style>
  <w:style w:type="paragraph" w:customStyle="1" w:styleId="xl83">
    <w:name w:val="xl83"/>
    <w:basedOn w:val="Navaden"/>
    <w:rsid w:val="00F72EAC"/>
    <w:pPr>
      <w:spacing w:before="100" w:beforeAutospacing="1" w:after="100" w:afterAutospacing="1" w:line="240" w:lineRule="auto"/>
    </w:pPr>
    <w:rPr>
      <w:rFonts w:ascii="Calibri" w:eastAsia="Times New Roman" w:hAnsi="Calibri" w:cs="Times New Roman"/>
      <w:b/>
      <w:bCs/>
      <w:sz w:val="24"/>
      <w:szCs w:val="24"/>
      <w:lang w:eastAsia="sl-SI"/>
    </w:rPr>
  </w:style>
  <w:style w:type="paragraph" w:customStyle="1" w:styleId="xl84">
    <w:name w:val="xl84"/>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Calibri" w:eastAsia="Times New Roman" w:hAnsi="Calibri" w:cs="Times New Roman"/>
      <w:b/>
      <w:bCs/>
      <w:sz w:val="12"/>
      <w:szCs w:val="12"/>
      <w:lang w:eastAsia="sl-SI"/>
    </w:rPr>
  </w:style>
  <w:style w:type="paragraph" w:customStyle="1" w:styleId="xl85">
    <w:name w:val="xl85"/>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Arial Narrow" w:eastAsia="Times New Roman" w:hAnsi="Arial Narrow" w:cs="Times New Roman"/>
      <w:b/>
      <w:bCs/>
      <w:i/>
      <w:iCs/>
      <w:color w:val="FF0000"/>
      <w:sz w:val="12"/>
      <w:szCs w:val="12"/>
      <w:lang w:eastAsia="sl-SI"/>
    </w:rPr>
  </w:style>
  <w:style w:type="paragraph" w:customStyle="1" w:styleId="xl86">
    <w:name w:val="xl86"/>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Arial Narrow" w:eastAsia="Times New Roman" w:hAnsi="Arial Narrow" w:cs="Times New Roman"/>
      <w:i/>
      <w:iCs/>
      <w:color w:val="FF0000"/>
      <w:sz w:val="12"/>
      <w:szCs w:val="12"/>
      <w:lang w:eastAsia="sl-SI"/>
    </w:rPr>
  </w:style>
  <w:style w:type="paragraph" w:customStyle="1" w:styleId="xl87">
    <w:name w:val="xl87"/>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Arial Narrow" w:eastAsia="Times New Roman" w:hAnsi="Arial Narrow" w:cs="Times New Roman"/>
      <w:color w:val="000000"/>
      <w:sz w:val="12"/>
      <w:szCs w:val="12"/>
      <w:lang w:eastAsia="sl-SI"/>
    </w:rPr>
  </w:style>
  <w:style w:type="paragraph" w:customStyle="1" w:styleId="xl88">
    <w:name w:val="xl88"/>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Arial Narrow" w:eastAsia="Times New Roman" w:hAnsi="Arial Narrow" w:cs="Times New Roman"/>
      <w:b/>
      <w:bCs/>
      <w:color w:val="000000"/>
      <w:sz w:val="12"/>
      <w:szCs w:val="12"/>
      <w:lang w:eastAsia="sl-SI"/>
    </w:rPr>
  </w:style>
  <w:style w:type="paragraph" w:customStyle="1" w:styleId="xl89">
    <w:name w:val="xl89"/>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pPr>
    <w:rPr>
      <w:rFonts w:ascii="Arial Narrow" w:eastAsia="Times New Roman" w:hAnsi="Arial Narrow" w:cs="Times New Roman"/>
      <w:b/>
      <w:bCs/>
      <w:color w:val="0000FF"/>
      <w:sz w:val="12"/>
      <w:szCs w:val="12"/>
      <w:lang w:eastAsia="sl-SI"/>
    </w:rPr>
  </w:style>
  <w:style w:type="paragraph" w:customStyle="1" w:styleId="xl90">
    <w:name w:val="xl90"/>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Calibri" w:eastAsia="Times New Roman" w:hAnsi="Calibri" w:cs="Times New Roman"/>
      <w:b/>
      <w:bCs/>
      <w:sz w:val="10"/>
      <w:szCs w:val="10"/>
      <w:lang w:eastAsia="sl-SI"/>
    </w:rPr>
  </w:style>
  <w:style w:type="paragraph" w:customStyle="1" w:styleId="xl91">
    <w:name w:val="xl91"/>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Arial Narrow" w:eastAsia="Times New Roman" w:hAnsi="Arial Narrow" w:cs="Times New Roman"/>
      <w:i/>
      <w:iCs/>
      <w:color w:val="FF0000"/>
      <w:sz w:val="12"/>
      <w:szCs w:val="12"/>
      <w:lang w:eastAsia="sl-SI"/>
    </w:rPr>
  </w:style>
  <w:style w:type="paragraph" w:customStyle="1" w:styleId="xl92">
    <w:name w:val="xl92"/>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i/>
      <w:iCs/>
      <w:color w:val="FF0000"/>
      <w:sz w:val="12"/>
      <w:szCs w:val="12"/>
      <w:lang w:eastAsia="sl-SI"/>
    </w:rPr>
  </w:style>
  <w:style w:type="paragraph" w:customStyle="1" w:styleId="xl93">
    <w:name w:val="xl93"/>
    <w:basedOn w:val="Navaden"/>
    <w:rsid w:val="00F72EA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Arial Narrow" w:eastAsia="Times New Roman" w:hAnsi="Arial Narrow" w:cs="Times New Roman"/>
      <w:b/>
      <w:bCs/>
      <w:i/>
      <w:iCs/>
      <w:color w:val="FF0000"/>
      <w:sz w:val="12"/>
      <w:szCs w:val="12"/>
      <w:lang w:eastAsia="sl-SI"/>
    </w:rPr>
  </w:style>
  <w:style w:type="paragraph" w:customStyle="1" w:styleId="Heading11">
    <w:name w:val="Heading 11"/>
    <w:basedOn w:val="Navaden"/>
    <w:next w:val="Navaden"/>
    <w:rsid w:val="00F72EAC"/>
    <w:pPr>
      <w:keepNext/>
      <w:keepLines/>
      <w:overflowPunct w:val="0"/>
      <w:autoSpaceDE w:val="0"/>
      <w:autoSpaceDN w:val="0"/>
      <w:adjustRightInd w:val="0"/>
      <w:spacing w:before="120" w:after="120" w:line="240" w:lineRule="auto"/>
      <w:ind w:left="284"/>
      <w:textAlignment w:val="baseline"/>
    </w:pPr>
    <w:rPr>
      <w:rFonts w:ascii="Times New Roman" w:eastAsia="Times New Roman" w:hAnsi="Times New Roman" w:cs="Times New Roman"/>
      <w:sz w:val="20"/>
      <w:szCs w:val="20"/>
      <w:u w:val="single"/>
    </w:rPr>
  </w:style>
  <w:style w:type="paragraph" w:customStyle="1" w:styleId="AHeading10">
    <w:name w:val="A_Heading_10"/>
    <w:basedOn w:val="Navaden"/>
    <w:rsid w:val="00F72EAC"/>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cs="Times New Roman"/>
      <w:b/>
      <w:iCs/>
      <w:sz w:val="28"/>
      <w:szCs w:val="20"/>
    </w:rPr>
  </w:style>
  <w:style w:type="paragraph" w:customStyle="1" w:styleId="AHeading11">
    <w:name w:val="A_Heading_11"/>
    <w:basedOn w:val="Navaden"/>
    <w:next w:val="Navaden"/>
    <w:rsid w:val="00F72EAC"/>
    <w:pPr>
      <w:keepNext/>
      <w:keepLines/>
      <w:overflowPunct w:val="0"/>
      <w:autoSpaceDE w:val="0"/>
      <w:autoSpaceDN w:val="0"/>
      <w:adjustRightInd w:val="0"/>
      <w:spacing w:before="180" w:after="60" w:line="240" w:lineRule="auto"/>
      <w:ind w:left="284"/>
      <w:textAlignment w:val="baseline"/>
    </w:pPr>
    <w:rPr>
      <w:rFonts w:ascii="Times New Roman" w:eastAsia="Times New Roman" w:hAnsi="Times New Roman" w:cs="Times New Roman"/>
      <w:b/>
      <w:i/>
      <w:sz w:val="20"/>
      <w:szCs w:val="20"/>
    </w:rPr>
  </w:style>
  <w:style w:type="paragraph" w:customStyle="1" w:styleId="AHeading3">
    <w:name w:val="A_Heading_3"/>
    <w:basedOn w:val="Naslov3"/>
    <w:next w:val="Navaden"/>
    <w:rsid w:val="00F72EAC"/>
    <w:pPr>
      <w:keepLines/>
      <w:tabs>
        <w:tab w:val="clear" w:pos="-1080"/>
        <w:tab w:val="clear" w:pos="-720"/>
        <w:tab w:val="clear" w:pos="0"/>
        <w:tab w:val="clear" w:pos="810"/>
        <w:tab w:val="clear" w:pos="1080"/>
      </w:tabs>
      <w:spacing w:before="120" w:after="240"/>
      <w:jc w:val="left"/>
    </w:pPr>
    <w:rPr>
      <w:rFonts w:cs="Arial"/>
      <w:iCs/>
      <w:spacing w:val="30"/>
      <w:sz w:val="40"/>
      <w:szCs w:val="26"/>
    </w:rPr>
  </w:style>
  <w:style w:type="paragraph" w:customStyle="1" w:styleId="AHeading5">
    <w:name w:val="A_Heading_5"/>
    <w:basedOn w:val="Naslov5"/>
    <w:next w:val="Navaden"/>
    <w:rsid w:val="00F72EAC"/>
    <w:pPr>
      <w:keepLines/>
      <w:pBdr>
        <w:top w:val="single" w:sz="4" w:space="1" w:color="auto"/>
        <w:bottom w:val="single" w:sz="4" w:space="1" w:color="auto"/>
      </w:pBdr>
      <w:tabs>
        <w:tab w:val="clear" w:pos="-1080"/>
        <w:tab w:val="clear" w:pos="-720"/>
        <w:tab w:val="clear" w:pos="0"/>
        <w:tab w:val="clear" w:pos="810"/>
        <w:tab w:val="clear" w:pos="1080"/>
      </w:tabs>
      <w:overflowPunct w:val="0"/>
      <w:autoSpaceDE w:val="0"/>
      <w:autoSpaceDN w:val="0"/>
      <w:adjustRightInd w:val="0"/>
      <w:spacing w:before="60" w:after="120"/>
      <w:ind w:left="0"/>
      <w:jc w:val="left"/>
      <w:textAlignment w:val="baseline"/>
    </w:pPr>
    <w:rPr>
      <w:bCs w:val="0"/>
      <w:sz w:val="32"/>
    </w:rPr>
  </w:style>
  <w:style w:type="paragraph" w:customStyle="1" w:styleId="AHeading6">
    <w:name w:val="A_Heading_6"/>
    <w:basedOn w:val="Naslov6"/>
    <w:next w:val="Navaden"/>
    <w:rsid w:val="00F72EAC"/>
    <w:pPr>
      <w:keepLines/>
      <w:pBdr>
        <w:top w:val="single" w:sz="4" w:space="1" w:color="auto"/>
        <w:bottom w:val="single" w:sz="4" w:space="1" w:color="auto"/>
      </w:pBdr>
      <w:tabs>
        <w:tab w:val="clear" w:pos="-1080"/>
        <w:tab w:val="clear" w:pos="-720"/>
        <w:tab w:val="clear" w:pos="0"/>
        <w:tab w:val="clear" w:pos="810"/>
        <w:tab w:val="clear" w:pos="1080"/>
      </w:tabs>
      <w:overflowPunct w:val="0"/>
      <w:autoSpaceDE w:val="0"/>
      <w:autoSpaceDN w:val="0"/>
      <w:adjustRightInd w:val="0"/>
      <w:spacing w:before="240" w:after="120"/>
      <w:jc w:val="left"/>
      <w:textAlignment w:val="baseline"/>
    </w:pPr>
    <w:rPr>
      <w:b/>
      <w:iCs/>
      <w:sz w:val="32"/>
    </w:rPr>
  </w:style>
  <w:style w:type="paragraph" w:customStyle="1" w:styleId="AHeading1">
    <w:name w:val="A_Heading_1"/>
    <w:basedOn w:val="Naslov2"/>
    <w:next w:val="Navaden"/>
    <w:rsid w:val="00F72EAC"/>
    <w:pPr>
      <w:widowControl/>
      <w:tabs>
        <w:tab w:val="clear" w:pos="-1080"/>
        <w:tab w:val="clear" w:pos="-720"/>
        <w:tab w:val="clear" w:pos="0"/>
        <w:tab w:val="clear" w:pos="1843"/>
      </w:tabs>
      <w:overflowPunct w:val="0"/>
      <w:autoSpaceDE w:val="0"/>
      <w:autoSpaceDN w:val="0"/>
      <w:adjustRightInd w:val="0"/>
      <w:spacing w:before="240" w:after="120"/>
      <w:jc w:val="center"/>
      <w:textAlignment w:val="baseline"/>
    </w:pPr>
    <w:rPr>
      <w:snapToGrid/>
      <w:spacing w:val="30"/>
      <w:sz w:val="48"/>
      <w:lang w:val="sl-SI"/>
    </w:rPr>
  </w:style>
  <w:style w:type="paragraph" w:customStyle="1" w:styleId="AHeading7">
    <w:name w:val="A_Heading_7"/>
    <w:basedOn w:val="Naslov7"/>
    <w:next w:val="Navaden"/>
    <w:rsid w:val="00F72EAC"/>
    <w:pPr>
      <w:keepLines/>
      <w:pBdr>
        <w:top w:val="single" w:sz="4" w:space="1" w:color="auto"/>
        <w:bottom w:val="single" w:sz="4" w:space="1" w:color="auto"/>
      </w:pBdr>
      <w:overflowPunct w:val="0"/>
      <w:autoSpaceDE w:val="0"/>
      <w:autoSpaceDN w:val="0"/>
      <w:adjustRightInd w:val="0"/>
      <w:spacing w:before="240" w:after="120"/>
      <w:textAlignment w:val="baseline"/>
    </w:pPr>
    <w:rPr>
      <w:b/>
      <w:bCs/>
      <w:sz w:val="28"/>
    </w:rPr>
  </w:style>
  <w:style w:type="paragraph" w:customStyle="1" w:styleId="ANormal">
    <w:name w:val="A_Normal"/>
    <w:basedOn w:val="Navaden"/>
    <w:qFormat/>
    <w:rsid w:val="00F72EAC"/>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rPr>
  </w:style>
  <w:style w:type="paragraph" w:customStyle="1" w:styleId="Default">
    <w:name w:val="Default"/>
    <w:rsid w:val="00F72EAC"/>
    <w:pPr>
      <w:autoSpaceDE w:val="0"/>
      <w:autoSpaceDN w:val="0"/>
      <w:adjustRightInd w:val="0"/>
      <w:spacing w:after="0" w:line="240" w:lineRule="auto"/>
    </w:pPr>
    <w:rPr>
      <w:rFonts w:ascii="Cambria" w:eastAsia="Times New Roman" w:hAnsi="Cambria" w:cs="Cambria"/>
      <w:color w:val="000000"/>
      <w:sz w:val="24"/>
      <w:szCs w:val="24"/>
      <w:lang w:eastAsia="sl-SI"/>
    </w:rPr>
  </w:style>
  <w:style w:type="paragraph" w:customStyle="1" w:styleId="alineazaodstavkom">
    <w:name w:val="alineazaodstavkom"/>
    <w:basedOn w:val="Navaden"/>
    <w:rsid w:val="00F72E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HeadingSPU">
    <w:name w:val="Heading SPU"/>
    <w:basedOn w:val="Navaden"/>
    <w:next w:val="Navaden"/>
    <w:rsid w:val="00F72EAC"/>
    <w:pPr>
      <w:keepNext/>
      <w:pBdr>
        <w:top w:val="single" w:sz="4" w:space="1" w:color="auto"/>
        <w:bottom w:val="single" w:sz="4" w:space="1" w:color="auto"/>
      </w:pBdr>
      <w:shd w:val="clear" w:color="auto" w:fill="E0E0E0"/>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b/>
      <w:bCs/>
      <w:sz w:val="32"/>
      <w:szCs w:val="20"/>
    </w:rPr>
  </w:style>
  <w:style w:type="paragraph" w:customStyle="1" w:styleId="Bullet">
    <w:name w:val="Bullet"/>
    <w:basedOn w:val="Bullet1"/>
    <w:rsid w:val="00F72EAC"/>
    <w:pPr>
      <w:tabs>
        <w:tab w:val="clear" w:pos="900"/>
        <w:tab w:val="left" w:pos="540"/>
      </w:tabs>
      <w:ind w:left="556" w:hanging="278"/>
    </w:pPr>
  </w:style>
  <w:style w:type="paragraph" w:customStyle="1" w:styleId="Bullet1">
    <w:name w:val="Bullet 1"/>
    <w:basedOn w:val="Navaden"/>
    <w:rsid w:val="00F72EAC"/>
    <w:pPr>
      <w:tabs>
        <w:tab w:val="left" w:pos="900"/>
      </w:tabs>
      <w:overflowPunct w:val="0"/>
      <w:autoSpaceDE w:val="0"/>
      <w:autoSpaceDN w:val="0"/>
      <w:adjustRightInd w:val="0"/>
      <w:spacing w:after="120" w:line="240" w:lineRule="auto"/>
      <w:ind w:left="900" w:hanging="294"/>
      <w:textAlignment w:val="baseline"/>
    </w:pPr>
    <w:rPr>
      <w:rFonts w:ascii="Times New Roman" w:eastAsia="Times New Roman" w:hAnsi="Times New Roman" w:cs="Times New Roman"/>
      <w:sz w:val="20"/>
      <w:szCs w:val="20"/>
    </w:rPr>
  </w:style>
  <w:style w:type="paragraph" w:customStyle="1" w:styleId="KAZALO">
    <w:name w:val="KAZALO"/>
    <w:basedOn w:val="Navaden"/>
    <w:next w:val="Navaden"/>
    <w:rsid w:val="00F72EAC"/>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cs="Times New Roman"/>
      <w:b/>
      <w:bCs/>
      <w:sz w:val="28"/>
      <w:szCs w:val="20"/>
    </w:rPr>
  </w:style>
  <w:style w:type="paragraph" w:customStyle="1" w:styleId="Bullet2">
    <w:name w:val="Bullet 2"/>
    <w:basedOn w:val="Navaden"/>
    <w:rsid w:val="00F72EAC"/>
    <w:pPr>
      <w:tabs>
        <w:tab w:val="left" w:pos="1148"/>
      </w:tabs>
      <w:overflowPunct w:val="0"/>
      <w:autoSpaceDE w:val="0"/>
      <w:autoSpaceDN w:val="0"/>
      <w:adjustRightInd w:val="0"/>
      <w:spacing w:after="120" w:line="240" w:lineRule="auto"/>
      <w:ind w:left="1162" w:hanging="262"/>
      <w:textAlignment w:val="baseline"/>
    </w:pPr>
    <w:rPr>
      <w:rFonts w:ascii="Times New Roman" w:eastAsia="Times New Roman" w:hAnsi="Times New Roman" w:cs="Times New Roman"/>
      <w:sz w:val="20"/>
      <w:szCs w:val="20"/>
    </w:rPr>
  </w:style>
  <w:style w:type="paragraph" w:styleId="Kazalovsebine1">
    <w:name w:val="toc 1"/>
    <w:basedOn w:val="Navaden"/>
    <w:next w:val="Navaden"/>
    <w:autoRedefine/>
    <w:uiPriority w:val="39"/>
    <w:rsid w:val="00F72EAC"/>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0"/>
    </w:rPr>
  </w:style>
  <w:style w:type="paragraph" w:styleId="Kazalovsebine3">
    <w:name w:val="toc 3"/>
    <w:basedOn w:val="Navaden"/>
    <w:next w:val="Navaden"/>
    <w:autoRedefine/>
    <w:uiPriority w:val="39"/>
    <w:rsid w:val="00F72EAC"/>
    <w:pPr>
      <w:overflowPunct w:val="0"/>
      <w:autoSpaceDE w:val="0"/>
      <w:autoSpaceDN w:val="0"/>
      <w:adjustRightInd w:val="0"/>
      <w:spacing w:before="60" w:after="120" w:line="240" w:lineRule="auto"/>
      <w:ind w:left="400"/>
      <w:textAlignment w:val="baseline"/>
    </w:pPr>
    <w:rPr>
      <w:rFonts w:ascii="Times New Roman" w:eastAsia="Times New Roman" w:hAnsi="Times New Roman" w:cs="Times New Roman"/>
      <w:i/>
      <w:iCs/>
      <w:sz w:val="20"/>
      <w:szCs w:val="20"/>
    </w:rPr>
  </w:style>
  <w:style w:type="paragraph" w:styleId="Kazalovsebine4">
    <w:name w:val="toc 4"/>
    <w:basedOn w:val="Navaden"/>
    <w:next w:val="Navaden"/>
    <w:autoRedefine/>
    <w:uiPriority w:val="39"/>
    <w:rsid w:val="00F72EAC"/>
    <w:pPr>
      <w:overflowPunct w:val="0"/>
      <w:autoSpaceDE w:val="0"/>
      <w:autoSpaceDN w:val="0"/>
      <w:adjustRightInd w:val="0"/>
      <w:spacing w:before="60" w:after="120" w:line="240" w:lineRule="auto"/>
      <w:ind w:left="600"/>
      <w:textAlignment w:val="baseline"/>
    </w:pPr>
    <w:rPr>
      <w:rFonts w:ascii="Times New Roman" w:eastAsia="Times New Roman" w:hAnsi="Times New Roman" w:cs="Times New Roman"/>
      <w:sz w:val="18"/>
      <w:szCs w:val="18"/>
    </w:rPr>
  </w:style>
  <w:style w:type="paragraph" w:styleId="Kazalovsebine2">
    <w:name w:val="toc 2"/>
    <w:basedOn w:val="Navaden"/>
    <w:next w:val="Navaden"/>
    <w:uiPriority w:val="39"/>
    <w:rsid w:val="00F72EAC"/>
    <w:pPr>
      <w:overflowPunct w:val="0"/>
      <w:autoSpaceDE w:val="0"/>
      <w:autoSpaceDN w:val="0"/>
      <w:adjustRightInd w:val="0"/>
      <w:spacing w:before="60" w:after="120" w:line="240" w:lineRule="auto"/>
      <w:ind w:left="200"/>
      <w:textAlignment w:val="baseline"/>
    </w:pPr>
    <w:rPr>
      <w:rFonts w:ascii="Times New Roman" w:eastAsia="Times New Roman" w:hAnsi="Times New Roman" w:cs="Times New Roman"/>
      <w:smallCaps/>
      <w:sz w:val="20"/>
      <w:szCs w:val="20"/>
    </w:rPr>
  </w:style>
  <w:style w:type="paragraph" w:styleId="Kazalovsebine5">
    <w:name w:val="toc 5"/>
    <w:basedOn w:val="Navaden"/>
    <w:next w:val="Navaden"/>
    <w:uiPriority w:val="39"/>
    <w:rsid w:val="00F72EAC"/>
    <w:pPr>
      <w:overflowPunct w:val="0"/>
      <w:autoSpaceDE w:val="0"/>
      <w:autoSpaceDN w:val="0"/>
      <w:adjustRightInd w:val="0"/>
      <w:spacing w:before="60" w:after="120" w:line="240" w:lineRule="auto"/>
      <w:ind w:left="800"/>
      <w:textAlignment w:val="baseline"/>
    </w:pPr>
    <w:rPr>
      <w:rFonts w:ascii="Times New Roman" w:eastAsia="Times New Roman" w:hAnsi="Times New Roman" w:cs="Times New Roman"/>
      <w:sz w:val="18"/>
      <w:szCs w:val="18"/>
    </w:rPr>
  </w:style>
  <w:style w:type="paragraph" w:styleId="Kazalovsebine6">
    <w:name w:val="toc 6"/>
    <w:basedOn w:val="Navaden"/>
    <w:next w:val="Navaden"/>
    <w:uiPriority w:val="39"/>
    <w:rsid w:val="00F72EAC"/>
    <w:pPr>
      <w:overflowPunct w:val="0"/>
      <w:autoSpaceDE w:val="0"/>
      <w:autoSpaceDN w:val="0"/>
      <w:adjustRightInd w:val="0"/>
      <w:spacing w:before="60" w:after="120" w:line="240" w:lineRule="auto"/>
      <w:ind w:left="1000"/>
      <w:textAlignment w:val="baseline"/>
    </w:pPr>
    <w:rPr>
      <w:rFonts w:ascii="Times New Roman" w:eastAsia="Times New Roman" w:hAnsi="Times New Roman" w:cs="Times New Roman"/>
      <w:sz w:val="18"/>
      <w:szCs w:val="18"/>
    </w:rPr>
  </w:style>
  <w:style w:type="paragraph" w:styleId="Kazalovsebine7">
    <w:name w:val="toc 7"/>
    <w:basedOn w:val="Navaden"/>
    <w:next w:val="Navaden"/>
    <w:uiPriority w:val="39"/>
    <w:rsid w:val="00F72EAC"/>
    <w:pPr>
      <w:overflowPunct w:val="0"/>
      <w:autoSpaceDE w:val="0"/>
      <w:autoSpaceDN w:val="0"/>
      <w:adjustRightInd w:val="0"/>
      <w:spacing w:before="60" w:after="120" w:line="240" w:lineRule="auto"/>
      <w:ind w:left="1200"/>
      <w:textAlignment w:val="baseline"/>
    </w:pPr>
    <w:rPr>
      <w:rFonts w:ascii="Times New Roman" w:eastAsia="Times New Roman" w:hAnsi="Times New Roman" w:cs="Times New Roman"/>
      <w:sz w:val="18"/>
      <w:szCs w:val="18"/>
    </w:rPr>
  </w:style>
  <w:style w:type="paragraph" w:styleId="Kazalovsebine8">
    <w:name w:val="toc 8"/>
    <w:basedOn w:val="Navaden"/>
    <w:next w:val="Navaden"/>
    <w:autoRedefine/>
    <w:uiPriority w:val="39"/>
    <w:rsid w:val="00F72EAC"/>
    <w:pPr>
      <w:overflowPunct w:val="0"/>
      <w:autoSpaceDE w:val="0"/>
      <w:autoSpaceDN w:val="0"/>
      <w:adjustRightInd w:val="0"/>
      <w:spacing w:before="60" w:after="120" w:line="240" w:lineRule="auto"/>
      <w:ind w:left="1400"/>
      <w:textAlignment w:val="baseline"/>
    </w:pPr>
    <w:rPr>
      <w:rFonts w:ascii="Times New Roman" w:eastAsia="Times New Roman" w:hAnsi="Times New Roman" w:cs="Times New Roman"/>
      <w:sz w:val="18"/>
      <w:szCs w:val="18"/>
    </w:rPr>
  </w:style>
  <w:style w:type="paragraph" w:styleId="Kazalovsebine9">
    <w:name w:val="toc 9"/>
    <w:basedOn w:val="Navaden"/>
    <w:next w:val="Navaden"/>
    <w:autoRedefine/>
    <w:uiPriority w:val="39"/>
    <w:rsid w:val="00F72EAC"/>
    <w:pPr>
      <w:overflowPunct w:val="0"/>
      <w:autoSpaceDE w:val="0"/>
      <w:autoSpaceDN w:val="0"/>
      <w:adjustRightInd w:val="0"/>
      <w:spacing w:before="60" w:after="120" w:line="240" w:lineRule="auto"/>
      <w:ind w:left="1600"/>
      <w:textAlignment w:val="baseline"/>
    </w:pPr>
    <w:rPr>
      <w:rFonts w:ascii="Times New Roman" w:eastAsia="Times New Roman" w:hAnsi="Times New Roman" w:cs="Times New Roman"/>
      <w:sz w:val="18"/>
      <w:szCs w:val="18"/>
    </w:rPr>
  </w:style>
  <w:style w:type="paragraph" w:customStyle="1" w:styleId="HeadingPRJ">
    <w:name w:val="Heading PRJ"/>
    <w:basedOn w:val="Navaden"/>
    <w:next w:val="Navaden"/>
    <w:rsid w:val="00F72EAC"/>
    <w:pPr>
      <w:keepNext/>
      <w:tabs>
        <w:tab w:val="left" w:pos="1620"/>
      </w:tabs>
      <w:overflowPunct w:val="0"/>
      <w:autoSpaceDE w:val="0"/>
      <w:autoSpaceDN w:val="0"/>
      <w:adjustRightInd w:val="0"/>
      <w:spacing w:before="360" w:after="60" w:line="240" w:lineRule="auto"/>
      <w:ind w:left="1620" w:hanging="1620"/>
      <w:textAlignment w:val="baseline"/>
    </w:pPr>
    <w:rPr>
      <w:rFonts w:ascii="Times New Roman" w:eastAsia="Times New Roman" w:hAnsi="Times New Roman" w:cs="Times New Roman"/>
      <w:b/>
      <w:bCs/>
      <w:sz w:val="24"/>
      <w:szCs w:val="20"/>
    </w:rPr>
  </w:style>
  <w:style w:type="paragraph" w:styleId="z-vrhobrazca">
    <w:name w:val="HTML Top of Form"/>
    <w:basedOn w:val="Navaden"/>
    <w:next w:val="Navaden"/>
    <w:link w:val="z-vrhobrazcaZnak"/>
    <w:hidden/>
    <w:rsid w:val="00F72EAC"/>
    <w:pPr>
      <w:pBdr>
        <w:bottom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rsid w:val="00F72EA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rsid w:val="00F72EAC"/>
    <w:pPr>
      <w:pBdr>
        <w:top w:val="single" w:sz="6" w:space="1" w:color="auto"/>
      </w:pBdr>
      <w:spacing w:after="12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rsid w:val="00F72EAC"/>
    <w:rPr>
      <w:rFonts w:ascii="Arial" w:eastAsia="Times New Roman" w:hAnsi="Arial" w:cs="Arial"/>
      <w:vanish/>
      <w:sz w:val="16"/>
      <w:szCs w:val="16"/>
      <w:lang w:eastAsia="sl-SI"/>
    </w:rPr>
  </w:style>
  <w:style w:type="paragraph" w:customStyle="1" w:styleId="Naslov10">
    <w:name w:val="Naslov1"/>
    <w:basedOn w:val="Navaden"/>
    <w:next w:val="Navaden"/>
    <w:rsid w:val="00F72EAC"/>
    <w:pPr>
      <w:overflowPunct w:val="0"/>
      <w:autoSpaceDE w:val="0"/>
      <w:autoSpaceDN w:val="0"/>
      <w:adjustRightInd w:val="0"/>
      <w:spacing w:before="60" w:after="120" w:line="240" w:lineRule="auto"/>
      <w:ind w:left="284"/>
      <w:jc w:val="center"/>
      <w:textAlignment w:val="baseline"/>
    </w:pPr>
    <w:rPr>
      <w:rFonts w:ascii="Times New Roman" w:eastAsia="Times New Roman" w:hAnsi="Times New Roman" w:cs="Times New Roman"/>
      <w:b/>
      <w:bCs/>
      <w:caps/>
      <w:spacing w:val="60"/>
      <w:sz w:val="48"/>
      <w:szCs w:val="48"/>
    </w:rPr>
  </w:style>
  <w:style w:type="paragraph" w:customStyle="1" w:styleId="Heading10">
    <w:name w:val="Heading 10"/>
    <w:basedOn w:val="Naslov9"/>
    <w:next w:val="Navaden"/>
    <w:rsid w:val="00F72EAC"/>
    <w:pPr>
      <w:keepLines/>
      <w:numPr>
        <w:numId w:val="0"/>
      </w:numPr>
      <w:tabs>
        <w:tab w:val="clear" w:pos="-1080"/>
        <w:tab w:val="clear" w:pos="-720"/>
        <w:tab w:val="clear" w:pos="0"/>
        <w:tab w:val="clear" w:pos="810"/>
        <w:tab w:val="clear" w:pos="7938"/>
      </w:tabs>
      <w:overflowPunct w:val="0"/>
      <w:autoSpaceDE w:val="0"/>
      <w:autoSpaceDN w:val="0"/>
      <w:adjustRightInd w:val="0"/>
      <w:spacing w:before="240" w:after="120"/>
      <w:ind w:left="284"/>
      <w:jc w:val="left"/>
      <w:textAlignment w:val="baseline"/>
    </w:pPr>
    <w:rPr>
      <w:iCs/>
      <w:sz w:val="28"/>
    </w:rPr>
  </w:style>
  <w:style w:type="paragraph" w:customStyle="1" w:styleId="AHeading4">
    <w:name w:val="A_Heading_4"/>
    <w:basedOn w:val="Naslov4"/>
    <w:next w:val="Navaden"/>
    <w:rsid w:val="00F72EAC"/>
    <w:pPr>
      <w:keepLines/>
      <w:tabs>
        <w:tab w:val="clear" w:pos="-1080"/>
        <w:tab w:val="clear" w:pos="-720"/>
        <w:tab w:val="clear" w:pos="0"/>
        <w:tab w:val="clear" w:pos="810"/>
        <w:tab w:val="clear" w:pos="1080"/>
      </w:tabs>
      <w:spacing w:before="60" w:after="240"/>
      <w:jc w:val="left"/>
    </w:pPr>
    <w:rPr>
      <w:bCs/>
      <w:spacing w:val="20"/>
      <w:sz w:val="36"/>
      <w:szCs w:val="28"/>
    </w:rPr>
  </w:style>
  <w:style w:type="paragraph" w:customStyle="1" w:styleId="AHeading9">
    <w:name w:val="A_Heading_9"/>
    <w:basedOn w:val="Naslov9"/>
    <w:next w:val="Navaden"/>
    <w:rsid w:val="00F72EAC"/>
    <w:pPr>
      <w:keepLines/>
      <w:numPr>
        <w:numId w:val="0"/>
      </w:numPr>
      <w:tabs>
        <w:tab w:val="clear" w:pos="-1080"/>
        <w:tab w:val="clear" w:pos="-720"/>
        <w:tab w:val="clear" w:pos="0"/>
        <w:tab w:val="clear" w:pos="810"/>
        <w:tab w:val="clear" w:pos="7938"/>
      </w:tabs>
      <w:overflowPunct w:val="0"/>
      <w:autoSpaceDE w:val="0"/>
      <w:autoSpaceDN w:val="0"/>
      <w:adjustRightInd w:val="0"/>
      <w:spacing w:before="240" w:after="120"/>
      <w:ind w:left="284"/>
      <w:jc w:val="left"/>
      <w:textAlignment w:val="baseline"/>
    </w:pPr>
    <w:rPr>
      <w:iCs/>
      <w:sz w:val="28"/>
    </w:rPr>
  </w:style>
  <w:style w:type="paragraph" w:customStyle="1" w:styleId="AKAZALO">
    <w:name w:val="A_KAZALO"/>
    <w:basedOn w:val="Navaden"/>
    <w:rsid w:val="00F72EAC"/>
    <w:pPr>
      <w:keepNext/>
      <w:overflowPunct w:val="0"/>
      <w:autoSpaceDE w:val="0"/>
      <w:autoSpaceDN w:val="0"/>
      <w:adjustRightInd w:val="0"/>
      <w:spacing w:before="60" w:after="240" w:line="240" w:lineRule="auto"/>
      <w:ind w:left="284"/>
      <w:jc w:val="center"/>
      <w:textAlignment w:val="baseline"/>
    </w:pPr>
    <w:rPr>
      <w:rFonts w:ascii="Times New Roman" w:eastAsia="Times New Roman" w:hAnsi="Times New Roman" w:cs="Times New Roman"/>
      <w:b/>
      <w:bCs/>
      <w:sz w:val="28"/>
      <w:szCs w:val="20"/>
    </w:rPr>
  </w:style>
  <w:style w:type="paragraph" w:customStyle="1" w:styleId="ANaslov">
    <w:name w:val="A_Naslov"/>
    <w:basedOn w:val="Naslov"/>
    <w:next w:val="Navaden"/>
    <w:rsid w:val="00F72EAC"/>
    <w:pPr>
      <w:spacing w:before="0" w:after="0"/>
      <w:ind w:left="0"/>
    </w:pPr>
    <w:rPr>
      <w:rFonts w:ascii="Times New Roman" w:hAnsi="Times New Roman"/>
      <w:spacing w:val="60"/>
      <w:sz w:val="48"/>
    </w:rPr>
  </w:style>
  <w:style w:type="paragraph" w:styleId="Naslov">
    <w:name w:val="Title"/>
    <w:basedOn w:val="Navaden"/>
    <w:link w:val="NaslovZnak"/>
    <w:qFormat/>
    <w:rsid w:val="00F72EAC"/>
    <w:pPr>
      <w:overflowPunct w:val="0"/>
      <w:autoSpaceDE w:val="0"/>
      <w:autoSpaceDN w:val="0"/>
      <w:adjustRightInd w:val="0"/>
      <w:spacing w:before="240" w:after="60" w:line="240" w:lineRule="auto"/>
      <w:ind w:left="284"/>
      <w:jc w:val="center"/>
      <w:textAlignment w:val="baseline"/>
      <w:outlineLvl w:val="0"/>
    </w:pPr>
    <w:rPr>
      <w:rFonts w:ascii="Arial" w:eastAsia="Times New Roman" w:hAnsi="Arial" w:cs="Arial"/>
      <w:b/>
      <w:bCs/>
      <w:kern w:val="28"/>
      <w:sz w:val="32"/>
      <w:szCs w:val="32"/>
    </w:rPr>
  </w:style>
  <w:style w:type="character" w:customStyle="1" w:styleId="NaslovZnak">
    <w:name w:val="Naslov Znak"/>
    <w:basedOn w:val="Privzetapisavaodstavka"/>
    <w:link w:val="Naslov"/>
    <w:rsid w:val="00F72EAC"/>
    <w:rPr>
      <w:rFonts w:ascii="Arial" w:eastAsia="Times New Roman" w:hAnsi="Arial" w:cs="Arial"/>
      <w:b/>
      <w:bCs/>
      <w:kern w:val="28"/>
      <w:sz w:val="32"/>
      <w:szCs w:val="32"/>
    </w:rPr>
  </w:style>
  <w:style w:type="paragraph" w:customStyle="1" w:styleId="ANaslov1">
    <w:name w:val="A_Naslov_1"/>
    <w:basedOn w:val="Naslov1"/>
    <w:next w:val="Navaden"/>
    <w:rsid w:val="00F72EAC"/>
    <w:pPr>
      <w:keepLines/>
      <w:widowControl/>
      <w:tabs>
        <w:tab w:val="clear" w:pos="-1080"/>
        <w:tab w:val="clear" w:pos="-720"/>
        <w:tab w:val="clear" w:pos="0"/>
        <w:tab w:val="clear" w:pos="810"/>
        <w:tab w:val="clear" w:pos="1080"/>
      </w:tabs>
      <w:overflowPunct w:val="0"/>
      <w:autoSpaceDE w:val="0"/>
      <w:autoSpaceDN w:val="0"/>
      <w:adjustRightInd w:val="0"/>
      <w:spacing w:before="60" w:after="240"/>
      <w:jc w:val="center"/>
      <w:textAlignment w:val="baseline"/>
    </w:pPr>
    <w:rPr>
      <w:bCs/>
      <w:iCs/>
      <w:snapToGrid/>
      <w:spacing w:val="60"/>
      <w:kern w:val="32"/>
      <w:sz w:val="44"/>
      <w:lang w:val="sl-SI"/>
    </w:rPr>
  </w:style>
  <w:style w:type="paragraph" w:customStyle="1" w:styleId="bodytext2">
    <w:name w:val="bodytext2"/>
    <w:basedOn w:val="Navaden"/>
    <w:rsid w:val="00F72E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Heading2">
    <w:name w:val="A_Heading_2"/>
    <w:basedOn w:val="Naslov2"/>
    <w:next w:val="Navaden"/>
    <w:rsid w:val="00F72EAC"/>
    <w:pPr>
      <w:widowControl/>
      <w:tabs>
        <w:tab w:val="clear" w:pos="-1080"/>
        <w:tab w:val="clear" w:pos="-720"/>
        <w:tab w:val="clear" w:pos="0"/>
        <w:tab w:val="clear" w:pos="1843"/>
      </w:tabs>
      <w:overflowPunct w:val="0"/>
      <w:autoSpaceDE w:val="0"/>
      <w:autoSpaceDN w:val="0"/>
      <w:adjustRightInd w:val="0"/>
      <w:spacing w:before="240" w:after="120"/>
      <w:jc w:val="left"/>
      <w:textAlignment w:val="baseline"/>
    </w:pPr>
    <w:rPr>
      <w:snapToGrid/>
      <w:spacing w:val="30"/>
      <w:sz w:val="40"/>
      <w:lang w:val="sl-SI"/>
    </w:rPr>
  </w:style>
  <w:style w:type="paragraph" w:customStyle="1" w:styleId="AHeading8">
    <w:name w:val="A_Heading_8"/>
    <w:basedOn w:val="Naslov8"/>
    <w:next w:val="Navaden"/>
    <w:rsid w:val="00F72EAC"/>
    <w:pPr>
      <w:keepLines/>
      <w:tabs>
        <w:tab w:val="clear" w:pos="-1080"/>
        <w:tab w:val="clear" w:pos="-720"/>
        <w:tab w:val="clear" w:pos="0"/>
        <w:tab w:val="clear" w:pos="810"/>
        <w:tab w:val="clear" w:pos="1080"/>
      </w:tabs>
      <w:overflowPunct w:val="0"/>
      <w:autoSpaceDE w:val="0"/>
      <w:autoSpaceDN w:val="0"/>
      <w:adjustRightInd w:val="0"/>
      <w:spacing w:before="240"/>
      <w:jc w:val="left"/>
      <w:textAlignment w:val="baseline"/>
    </w:pPr>
  </w:style>
  <w:style w:type="paragraph" w:customStyle="1" w:styleId="navadenpostrani">
    <w:name w:val="navadenpostrani"/>
    <w:basedOn w:val="Navaden"/>
    <w:rsid w:val="00F72EA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Heading2a">
    <w:name w:val="A_Heading_2a"/>
    <w:basedOn w:val="AHeading2"/>
    <w:rsid w:val="00F72EAC"/>
    <w:rPr>
      <w:spacing w:val="0"/>
      <w:sz w:val="28"/>
      <w:szCs w:val="28"/>
    </w:rPr>
  </w:style>
  <w:style w:type="paragraph" w:customStyle="1" w:styleId="AHeading10a">
    <w:name w:val="A_Heading_10a"/>
    <w:basedOn w:val="AHeading10"/>
    <w:rsid w:val="00F72EAC"/>
    <w:pPr>
      <w:spacing w:after="0"/>
    </w:pPr>
  </w:style>
  <w:style w:type="numbering" w:customStyle="1" w:styleId="ListStyleNumber">
    <w:name w:val="ListStyleNumber"/>
    <w:rsid w:val="00F72EAC"/>
    <w:pPr>
      <w:numPr>
        <w:numId w:val="17"/>
      </w:numPr>
    </w:pPr>
  </w:style>
  <w:style w:type="paragraph" w:styleId="Seznam">
    <w:name w:val="List"/>
    <w:basedOn w:val="Navaden"/>
    <w:rsid w:val="00F72EAC"/>
    <w:pPr>
      <w:spacing w:after="0" w:line="240" w:lineRule="auto"/>
      <w:ind w:left="283" w:hanging="283"/>
    </w:pPr>
    <w:rPr>
      <w:rFonts w:ascii="Times New Roman" w:eastAsia="Times New Roman" w:hAnsi="Times New Roman" w:cs="Times New Roman"/>
      <w:sz w:val="24"/>
      <w:szCs w:val="20"/>
      <w:lang w:eastAsia="sl-SI"/>
    </w:rPr>
  </w:style>
  <w:style w:type="paragraph" w:styleId="Seznam3">
    <w:name w:val="List 3"/>
    <w:basedOn w:val="Navaden"/>
    <w:rsid w:val="00F72EAC"/>
    <w:pPr>
      <w:spacing w:after="0" w:line="240" w:lineRule="auto"/>
      <w:ind w:left="849" w:hanging="283"/>
    </w:pPr>
    <w:rPr>
      <w:rFonts w:ascii="Times New Roman" w:eastAsia="Times New Roman" w:hAnsi="Times New Roman" w:cs="Times New Roman"/>
      <w:sz w:val="24"/>
      <w:szCs w:val="20"/>
      <w:lang w:eastAsia="sl-SI"/>
    </w:rPr>
  </w:style>
  <w:style w:type="paragraph" w:customStyle="1" w:styleId="xl63">
    <w:name w:val="xl63"/>
    <w:basedOn w:val="Navaden"/>
    <w:rsid w:val="00AB7917"/>
    <w:pPr>
      <w:pBdr>
        <w:top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64">
    <w:name w:val="xl64"/>
    <w:basedOn w:val="Navaden"/>
    <w:rsid w:val="00AB7917"/>
    <w:pPr>
      <w:shd w:val="clear" w:color="000000" w:fill="FFFFFF"/>
      <w:spacing w:before="100" w:beforeAutospacing="1" w:after="100" w:afterAutospacing="1" w:line="240" w:lineRule="auto"/>
    </w:pPr>
    <w:rPr>
      <w:rFonts w:ascii="Arial Narrow" w:eastAsia="Times New Roman" w:hAnsi="Arial Narrow" w:cs="Times New Roman"/>
      <w:color w:val="000000"/>
      <w:sz w:val="15"/>
      <w:szCs w:val="15"/>
      <w:lang w:eastAsia="sl-SI"/>
    </w:rPr>
  </w:style>
  <w:style w:type="paragraph" w:customStyle="1" w:styleId="xl94">
    <w:name w:val="xl94"/>
    <w:basedOn w:val="Navaden"/>
    <w:rsid w:val="00437F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95">
    <w:name w:val="xl95"/>
    <w:basedOn w:val="Navaden"/>
    <w:rsid w:val="00437F28"/>
    <w:pPr>
      <w:pBdr>
        <w:top w:val="single" w:sz="4" w:space="0" w:color="auto"/>
        <w:bottom w:val="single" w:sz="4" w:space="0" w:color="auto"/>
      </w:pBdr>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96">
    <w:name w:val="xl96"/>
    <w:basedOn w:val="Navaden"/>
    <w:rsid w:val="00437F28"/>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97">
    <w:name w:val="xl97"/>
    <w:basedOn w:val="Navaden"/>
    <w:rsid w:val="00437F2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98">
    <w:name w:val="xl98"/>
    <w:basedOn w:val="Navaden"/>
    <w:rsid w:val="00437F2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99">
    <w:name w:val="xl99"/>
    <w:basedOn w:val="Navaden"/>
    <w:rsid w:val="00437F28"/>
    <w:pPr>
      <w:pBdr>
        <w:top w:val="single" w:sz="4" w:space="0" w:color="auto"/>
        <w:bottom w:val="single" w:sz="4" w:space="0" w:color="auto"/>
      </w:pBdr>
      <w:shd w:val="clear" w:color="FFFFFF" w:fill="FFFFCC"/>
      <w:spacing w:before="100" w:beforeAutospacing="1" w:after="100" w:afterAutospacing="1" w:line="240" w:lineRule="auto"/>
      <w:textAlignment w:val="center"/>
    </w:pPr>
    <w:rPr>
      <w:rFonts w:ascii="Arial CE" w:eastAsia="Times New Roman" w:hAnsi="Arial CE" w:cs="Arial CE"/>
      <w:sz w:val="14"/>
      <w:szCs w:val="14"/>
      <w:lang w:eastAsia="sl-SI"/>
    </w:rPr>
  </w:style>
  <w:style w:type="paragraph" w:customStyle="1" w:styleId="xl100">
    <w:name w:val="xl100"/>
    <w:basedOn w:val="Navaden"/>
    <w:rsid w:val="00437F28"/>
    <w:pPr>
      <w:pBdr>
        <w:top w:val="single" w:sz="4" w:space="0" w:color="auto"/>
        <w:left w:val="single" w:sz="4" w:space="0" w:color="auto"/>
        <w:bottom w:val="single" w:sz="4" w:space="0" w:color="auto"/>
        <w:right w:val="single" w:sz="8" w:space="0" w:color="auto"/>
      </w:pBdr>
      <w:shd w:val="clear" w:color="FFFFFF" w:fill="FFFFCC"/>
      <w:spacing w:before="100" w:beforeAutospacing="1" w:after="100" w:afterAutospacing="1" w:line="240" w:lineRule="auto"/>
      <w:textAlignment w:val="center"/>
    </w:pPr>
    <w:rPr>
      <w:rFonts w:ascii="Arial CE" w:eastAsia="Times New Roman" w:hAnsi="Arial CE" w:cs="Arial CE"/>
      <w:sz w:val="14"/>
      <w:szCs w:val="14"/>
      <w:lang w:eastAsia="sl-SI"/>
    </w:rPr>
  </w:style>
  <w:style w:type="paragraph" w:customStyle="1" w:styleId="xl101">
    <w:name w:val="xl101"/>
    <w:basedOn w:val="Navaden"/>
    <w:rsid w:val="00437F28"/>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102">
    <w:name w:val="xl102"/>
    <w:basedOn w:val="Navaden"/>
    <w:rsid w:val="00437F2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4"/>
      <w:szCs w:val="14"/>
      <w:lang w:eastAsia="sl-SI"/>
    </w:rPr>
  </w:style>
  <w:style w:type="paragraph" w:customStyle="1" w:styleId="xl103">
    <w:name w:val="xl103"/>
    <w:basedOn w:val="Navaden"/>
    <w:rsid w:val="00437F28"/>
    <w:pPr>
      <w:pBdr>
        <w:top w:val="single" w:sz="4" w:space="0" w:color="auto"/>
        <w:bottom w:val="single" w:sz="4" w:space="0" w:color="auto"/>
      </w:pBdr>
      <w:spacing w:before="100" w:beforeAutospacing="1" w:after="100" w:afterAutospacing="1" w:line="240" w:lineRule="auto"/>
    </w:pPr>
    <w:rPr>
      <w:rFonts w:ascii="Arial" w:eastAsia="Times New Roman" w:hAnsi="Arial" w:cs="Arial"/>
      <w:b/>
      <w:bCs/>
      <w:color w:val="000000"/>
      <w:sz w:val="14"/>
      <w:szCs w:val="14"/>
      <w:lang w:eastAsia="sl-SI"/>
    </w:rPr>
  </w:style>
  <w:style w:type="paragraph" w:customStyle="1" w:styleId="xl104">
    <w:name w:val="xl104"/>
    <w:basedOn w:val="Navaden"/>
    <w:rsid w:val="00437F28"/>
    <w:pPr>
      <w:pBdr>
        <w:top w:val="single" w:sz="4" w:space="0" w:color="auto"/>
        <w:bottom w:val="single" w:sz="8" w:space="0" w:color="auto"/>
      </w:pBdr>
      <w:spacing w:before="100" w:beforeAutospacing="1" w:after="100" w:afterAutospacing="1" w:line="240" w:lineRule="auto"/>
      <w:textAlignment w:val="center"/>
    </w:pPr>
    <w:rPr>
      <w:rFonts w:ascii="Arial CE" w:eastAsia="Times New Roman" w:hAnsi="Arial CE" w:cs="Arial CE"/>
      <w:b/>
      <w:bCs/>
      <w:sz w:val="14"/>
      <w:szCs w:val="14"/>
      <w:lang w:eastAsia="sl-SI"/>
    </w:rPr>
  </w:style>
  <w:style w:type="paragraph" w:customStyle="1" w:styleId="xl105">
    <w:name w:val="xl105"/>
    <w:basedOn w:val="Navaden"/>
    <w:rsid w:val="00437F28"/>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CE" w:eastAsia="Times New Roman" w:hAnsi="Arial CE" w:cs="Arial CE"/>
      <w:b/>
      <w:bCs/>
      <w:sz w:val="14"/>
      <w:szCs w:val="1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815">
      <w:bodyDiv w:val="1"/>
      <w:marLeft w:val="0"/>
      <w:marRight w:val="0"/>
      <w:marTop w:val="0"/>
      <w:marBottom w:val="0"/>
      <w:divBdr>
        <w:top w:val="none" w:sz="0" w:space="0" w:color="auto"/>
        <w:left w:val="none" w:sz="0" w:space="0" w:color="auto"/>
        <w:bottom w:val="none" w:sz="0" w:space="0" w:color="auto"/>
        <w:right w:val="none" w:sz="0" w:space="0" w:color="auto"/>
      </w:divBdr>
    </w:div>
    <w:div w:id="572853556">
      <w:bodyDiv w:val="1"/>
      <w:marLeft w:val="0"/>
      <w:marRight w:val="0"/>
      <w:marTop w:val="0"/>
      <w:marBottom w:val="0"/>
      <w:divBdr>
        <w:top w:val="none" w:sz="0" w:space="0" w:color="auto"/>
        <w:left w:val="none" w:sz="0" w:space="0" w:color="auto"/>
        <w:bottom w:val="none" w:sz="0" w:space="0" w:color="auto"/>
        <w:right w:val="none" w:sz="0" w:space="0" w:color="auto"/>
      </w:divBdr>
    </w:div>
    <w:div w:id="642392501">
      <w:bodyDiv w:val="1"/>
      <w:marLeft w:val="0"/>
      <w:marRight w:val="0"/>
      <w:marTop w:val="0"/>
      <w:marBottom w:val="0"/>
      <w:divBdr>
        <w:top w:val="none" w:sz="0" w:space="0" w:color="auto"/>
        <w:left w:val="none" w:sz="0" w:space="0" w:color="auto"/>
        <w:bottom w:val="none" w:sz="0" w:space="0" w:color="auto"/>
        <w:right w:val="none" w:sz="0" w:space="0" w:color="auto"/>
      </w:divBdr>
    </w:div>
    <w:div w:id="734746776">
      <w:bodyDiv w:val="1"/>
      <w:marLeft w:val="0"/>
      <w:marRight w:val="0"/>
      <w:marTop w:val="0"/>
      <w:marBottom w:val="0"/>
      <w:divBdr>
        <w:top w:val="none" w:sz="0" w:space="0" w:color="auto"/>
        <w:left w:val="none" w:sz="0" w:space="0" w:color="auto"/>
        <w:bottom w:val="none" w:sz="0" w:space="0" w:color="auto"/>
        <w:right w:val="none" w:sz="0" w:space="0" w:color="auto"/>
      </w:divBdr>
    </w:div>
    <w:div w:id="795415398">
      <w:bodyDiv w:val="1"/>
      <w:marLeft w:val="0"/>
      <w:marRight w:val="0"/>
      <w:marTop w:val="0"/>
      <w:marBottom w:val="0"/>
      <w:divBdr>
        <w:top w:val="none" w:sz="0" w:space="0" w:color="auto"/>
        <w:left w:val="none" w:sz="0" w:space="0" w:color="auto"/>
        <w:bottom w:val="none" w:sz="0" w:space="0" w:color="auto"/>
        <w:right w:val="none" w:sz="0" w:space="0" w:color="auto"/>
      </w:divBdr>
    </w:div>
    <w:div w:id="1858077921">
      <w:bodyDiv w:val="1"/>
      <w:marLeft w:val="0"/>
      <w:marRight w:val="0"/>
      <w:marTop w:val="0"/>
      <w:marBottom w:val="0"/>
      <w:divBdr>
        <w:top w:val="none" w:sz="0" w:space="0" w:color="auto"/>
        <w:left w:val="none" w:sz="0" w:space="0" w:color="auto"/>
        <w:bottom w:val="none" w:sz="0" w:space="0" w:color="auto"/>
        <w:right w:val="none" w:sz="0" w:space="0" w:color="auto"/>
      </w:divBdr>
    </w:div>
    <w:div w:id="1918781901">
      <w:bodyDiv w:val="1"/>
      <w:marLeft w:val="0"/>
      <w:marRight w:val="0"/>
      <w:marTop w:val="0"/>
      <w:marBottom w:val="0"/>
      <w:divBdr>
        <w:top w:val="none" w:sz="0" w:space="0" w:color="auto"/>
        <w:left w:val="none" w:sz="0" w:space="0" w:color="auto"/>
        <w:bottom w:val="none" w:sz="0" w:space="0" w:color="auto"/>
        <w:right w:val="none" w:sz="0" w:space="0" w:color="auto"/>
      </w:divBdr>
    </w:div>
    <w:div w:id="21368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wikipedia.org/wiki/Slika:Wappen_Crensovci_si.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62C9D0-354E-4D08-BECD-DBA3D8DE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93</Pages>
  <Words>40333</Words>
  <Characters>229899</Characters>
  <Application>Microsoft Office Word</Application>
  <DocSecurity>0</DocSecurity>
  <Lines>1915</Lines>
  <Paragraphs>539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Antolin</dc:creator>
  <cp:keywords/>
  <dc:description/>
  <cp:lastModifiedBy>Milena Antolin</cp:lastModifiedBy>
  <cp:revision>8</cp:revision>
  <dcterms:created xsi:type="dcterms:W3CDTF">2021-03-23T07:00:00Z</dcterms:created>
  <dcterms:modified xsi:type="dcterms:W3CDTF">2021-03-24T08:37:00Z</dcterms:modified>
</cp:coreProperties>
</file>