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sl-SI"/>
        </w:rPr>
      </w:pPr>
      <w:r w:rsidRPr="00296536">
        <w:rPr>
          <w:rFonts w:ascii="Arial" w:eastAsia="Times New Roman" w:hAnsi="Arial" w:cs="Arial"/>
          <w:kern w:val="3"/>
          <w:sz w:val="20"/>
          <w:szCs w:val="20"/>
          <w:lang w:eastAsia="sl-SI"/>
        </w:rPr>
        <w:t>Na podlagi</w:t>
      </w:r>
      <w:r w:rsidR="004735FA" w:rsidRPr="00296536">
        <w:rPr>
          <w:rFonts w:ascii="Arial" w:eastAsia="Times New Roman" w:hAnsi="Arial" w:cs="Arial"/>
          <w:kern w:val="3"/>
          <w:sz w:val="20"/>
          <w:szCs w:val="20"/>
          <w:lang w:eastAsia="sl-SI"/>
        </w:rPr>
        <w:t xml:space="preserve"> prvega odstavka</w:t>
      </w:r>
      <w:r w:rsidRPr="00296536">
        <w:rPr>
          <w:rFonts w:ascii="Arial" w:eastAsia="Times New Roman" w:hAnsi="Arial" w:cs="Arial"/>
          <w:kern w:val="3"/>
          <w:sz w:val="20"/>
          <w:szCs w:val="20"/>
          <w:lang w:eastAsia="sl-SI"/>
        </w:rPr>
        <w:t xml:space="preserve"> 18. člena Statuta Občine Tržič (Uradni list RS, št. 19/13 in 74/15) in 27. člena Zakona o zaščiti živali (Uradni list RS, št. 38/13 – uradno prečiščeno besedilo, 21/18 – </w:t>
      </w:r>
      <w:proofErr w:type="spellStart"/>
      <w:r w:rsidRPr="00296536">
        <w:rPr>
          <w:rFonts w:ascii="Arial" w:eastAsia="Times New Roman" w:hAnsi="Arial" w:cs="Arial"/>
          <w:kern w:val="3"/>
          <w:sz w:val="20"/>
          <w:szCs w:val="20"/>
          <w:lang w:eastAsia="sl-SI"/>
        </w:rPr>
        <w:t>ZNOrg</w:t>
      </w:r>
      <w:proofErr w:type="spellEnd"/>
      <w:r w:rsidRPr="00296536">
        <w:rPr>
          <w:rFonts w:ascii="Arial" w:eastAsia="Times New Roman" w:hAnsi="Arial" w:cs="Arial"/>
          <w:kern w:val="3"/>
          <w:sz w:val="20"/>
          <w:szCs w:val="20"/>
          <w:lang w:eastAsia="sl-SI"/>
        </w:rPr>
        <w:t xml:space="preserve"> in 92/20) je Občinski svet Občine Tržič na __. seji dne </w:t>
      </w:r>
      <w:r w:rsidR="005C350B" w:rsidRPr="00296536">
        <w:rPr>
          <w:rFonts w:ascii="Arial" w:eastAsia="Times New Roman" w:hAnsi="Arial" w:cs="Arial"/>
          <w:kern w:val="3"/>
          <w:sz w:val="20"/>
          <w:szCs w:val="20"/>
          <w:lang w:eastAsia="sl-SI"/>
        </w:rPr>
        <w:t>__. __. ____</w:t>
      </w:r>
      <w:r w:rsidRPr="00296536">
        <w:rPr>
          <w:rFonts w:ascii="Arial" w:eastAsia="Times New Roman" w:hAnsi="Arial" w:cs="Arial"/>
          <w:kern w:val="3"/>
          <w:sz w:val="20"/>
          <w:szCs w:val="20"/>
          <w:lang w:eastAsia="sl-SI"/>
        </w:rPr>
        <w:t xml:space="preserve"> sprejel</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O D L O K </w:t>
      </w: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o ureditvi javne službe zagotavljanja zavetišča za zapuščene živali </w:t>
      </w: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na območju Občine Tržič</w:t>
      </w:r>
    </w:p>
    <w:p w:rsidR="00D85182" w:rsidRPr="00296536" w:rsidRDefault="00D85182" w:rsidP="00D85182">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D85182" w:rsidP="00D85182">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I. </w:t>
      </w:r>
      <w:r w:rsidR="00512AF9" w:rsidRPr="00296536">
        <w:rPr>
          <w:rFonts w:ascii="Arial" w:eastAsia="Times New Roman" w:hAnsi="Arial" w:cs="Arial"/>
          <w:kern w:val="3"/>
          <w:sz w:val="20"/>
          <w:szCs w:val="20"/>
          <w:lang w:eastAsia="zh-CN"/>
        </w:rPr>
        <w:t xml:space="preserve">SPLOŠNE DOLOČBE </w:t>
      </w:r>
    </w:p>
    <w:p w:rsidR="00512AF9" w:rsidRPr="00296536" w:rsidRDefault="00512AF9" w:rsidP="00512AF9">
      <w:pPr>
        <w:suppressAutoHyphens/>
        <w:autoSpaceDN w:val="0"/>
        <w:spacing w:after="0" w:line="312" w:lineRule="auto"/>
        <w:ind w:left="720"/>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(1) S tem odlokom se za območje </w:t>
      </w:r>
      <w:r w:rsidR="00071876" w:rsidRPr="00296536">
        <w:rPr>
          <w:rFonts w:ascii="Arial" w:eastAsia="Times New Roman" w:hAnsi="Arial" w:cs="Arial"/>
          <w:kern w:val="3"/>
          <w:sz w:val="20"/>
          <w:szCs w:val="20"/>
          <w:lang w:eastAsia="zh-CN"/>
        </w:rPr>
        <w:t>o</w:t>
      </w:r>
      <w:r w:rsidRPr="00296536">
        <w:rPr>
          <w:rFonts w:ascii="Arial" w:eastAsia="Times New Roman" w:hAnsi="Arial" w:cs="Arial"/>
          <w:kern w:val="3"/>
          <w:sz w:val="20"/>
          <w:szCs w:val="20"/>
          <w:lang w:eastAsia="zh-CN"/>
        </w:rPr>
        <w:t xml:space="preserve">bčine </w:t>
      </w:r>
      <w:r w:rsidR="00700DE1" w:rsidRPr="00296536">
        <w:rPr>
          <w:rFonts w:ascii="Arial" w:eastAsia="Times New Roman" w:hAnsi="Arial" w:cs="Arial"/>
          <w:kern w:val="3"/>
          <w:sz w:val="20"/>
          <w:szCs w:val="20"/>
          <w:lang w:eastAsia="zh-CN"/>
        </w:rPr>
        <w:t xml:space="preserve">Tržič </w:t>
      </w:r>
      <w:r w:rsidRPr="00296536">
        <w:rPr>
          <w:rFonts w:ascii="Arial" w:eastAsia="Times New Roman" w:hAnsi="Arial" w:cs="Arial"/>
          <w:kern w:val="3"/>
          <w:sz w:val="20"/>
          <w:szCs w:val="20"/>
          <w:lang w:eastAsia="zh-CN"/>
        </w:rPr>
        <w:t>(v nadaljevanju: občina) ureja obvezna lokalna javna služba zagotavljanja zavetišča za zapuščene živali (v nadaljevanju: javna služba).</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(2) S tem odlokom se določi predmet, območje in način opravljanja javne službe, pogoji opravljanja javne službe, pričetek, čas trajanja in prenehanje koncesijskega razmerja, viri in način financiranja javne službe, postopek imenovanja predstavnika občine v svet zavetišča ter nadzor nad izvajanjem javne službe.</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II. PREDMET JAVNE SLUŽBE </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2.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Dejavnost, ki je predmet javne službe, v skladu z zakonom, ki ureja zaščito živali, obsega:</w:t>
      </w:r>
    </w:p>
    <w:p w:rsidR="00512AF9" w:rsidRPr="00296536" w:rsidRDefault="00512AF9" w:rsidP="00512AF9">
      <w:pPr>
        <w:numPr>
          <w:ilvl w:val="0"/>
          <w:numId w:val="6"/>
        </w:num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sprejem prijav o zapuščenih živalih,</w:t>
      </w:r>
    </w:p>
    <w:p w:rsidR="00512AF9" w:rsidRPr="00296536" w:rsidRDefault="00512AF9" w:rsidP="00512AF9">
      <w:pPr>
        <w:numPr>
          <w:ilvl w:val="0"/>
          <w:numId w:val="6"/>
        </w:num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zagotavljanje potrebne veterinarske pomoči zapuščenim živalim,</w:t>
      </w:r>
    </w:p>
    <w:p w:rsidR="00512AF9" w:rsidRPr="00296536" w:rsidRDefault="00512AF9" w:rsidP="00512AF9">
      <w:pPr>
        <w:numPr>
          <w:ilvl w:val="0"/>
          <w:numId w:val="6"/>
        </w:num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zagotavljanje ulova, prevoza, namestitve in oskrbe zapuščenih živali v zavetišču,</w:t>
      </w:r>
    </w:p>
    <w:p w:rsidR="00512AF9" w:rsidRPr="00296536" w:rsidRDefault="00512AF9" w:rsidP="00512AF9">
      <w:pPr>
        <w:numPr>
          <w:ilvl w:val="0"/>
          <w:numId w:val="6"/>
        </w:num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skrb za iskanje skrbnikov teh živali oziroma prodajo ali oddajo živali novim lastnikom,</w:t>
      </w:r>
    </w:p>
    <w:p w:rsidR="00512AF9" w:rsidRPr="00296536" w:rsidRDefault="00512AF9" w:rsidP="00512AF9">
      <w:pPr>
        <w:numPr>
          <w:ilvl w:val="0"/>
          <w:numId w:val="6"/>
        </w:num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zagotavljanje označevanja in registracije zapuščenih živali v skladu s predpisi,</w:t>
      </w:r>
    </w:p>
    <w:p w:rsidR="00512AF9" w:rsidRPr="00296536" w:rsidRDefault="00512AF9" w:rsidP="00512AF9">
      <w:pPr>
        <w:numPr>
          <w:ilvl w:val="0"/>
          <w:numId w:val="6"/>
        </w:num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druge naloge, določene z Zakonom o zaščiti živali in Pravilnikom o pogojih za zavetišča za zapuščene živali ter drugimi veljavnimi predpisi, ki urejajo to področje.</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III. OBMOČJE IZVAJANJA JAVNE SLUŽBE </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3.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Območje izvajanja javne službe iz prvega člena tega odloka obsega območje </w:t>
      </w:r>
      <w:r w:rsidR="004C2FB6" w:rsidRPr="00296536">
        <w:rPr>
          <w:rFonts w:ascii="Arial" w:eastAsia="Times New Roman" w:hAnsi="Arial" w:cs="Arial"/>
          <w:kern w:val="3"/>
          <w:sz w:val="20"/>
          <w:szCs w:val="20"/>
          <w:lang w:eastAsia="zh-CN"/>
        </w:rPr>
        <w:t>O</w:t>
      </w:r>
      <w:r w:rsidRPr="00296536">
        <w:rPr>
          <w:rFonts w:ascii="Arial" w:eastAsia="Times New Roman" w:hAnsi="Arial" w:cs="Arial"/>
          <w:kern w:val="3"/>
          <w:sz w:val="20"/>
          <w:szCs w:val="20"/>
          <w:lang w:eastAsia="zh-CN"/>
        </w:rPr>
        <w:t>bčine Tržič.</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IV. NAČIN OPRAVLJANJA JAVNE SLUŽBE </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4.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 Za izvajanje javne službe se podeli koncesija.</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(2) Koncesija se s tem odlokom skladno s predpisi, ki urejajo postopek podelitve koncesije, za obdobje, določeno v </w:t>
      </w:r>
      <w:r w:rsidR="00283A5E" w:rsidRPr="00296536">
        <w:rPr>
          <w:rFonts w:ascii="Arial" w:eastAsia="Times New Roman" w:hAnsi="Arial" w:cs="Arial"/>
          <w:kern w:val="3"/>
          <w:sz w:val="20"/>
          <w:szCs w:val="20"/>
          <w:lang w:eastAsia="zh-CN"/>
        </w:rPr>
        <w:t>tretjem</w:t>
      </w:r>
      <w:r w:rsidRPr="00296536">
        <w:rPr>
          <w:rFonts w:ascii="Arial" w:eastAsia="Times New Roman" w:hAnsi="Arial" w:cs="Arial"/>
          <w:kern w:val="3"/>
          <w:sz w:val="20"/>
          <w:szCs w:val="20"/>
          <w:lang w:eastAsia="zh-CN"/>
        </w:rPr>
        <w:t xml:space="preserve"> odstavku tega člena podeli neposredno </w:t>
      </w:r>
      <w:bookmarkStart w:id="0" w:name="_Hlk69213862"/>
      <w:r w:rsidRPr="00296536">
        <w:rPr>
          <w:rFonts w:ascii="Arial" w:eastAsia="Times New Roman" w:hAnsi="Arial" w:cs="Arial"/>
          <w:kern w:val="3"/>
          <w:sz w:val="20"/>
          <w:szCs w:val="20"/>
          <w:lang w:eastAsia="zh-CN"/>
        </w:rPr>
        <w:t xml:space="preserve">javnemu zavodu Živalski vrt Ljubljana, ki ima na podlagi Odloka o ustanovitvi javnega zavoda Živalski vrt Ljubljana (Uradni list RS, št. 48/03, 17/05, 64/16 in 54/17, v nadaljevanju: Odlok) v zvezi z opravljanjem nalog zavetišča za zapuščene živali na območju Mestne občine Ljubljana, organizirano notranjo organizacijsko enoto javnega zavoda Zavetišče za živali Ljubljana, ki javno službo opravlja na sedežu notranje organizacijske enote Gmajnice 30, Ljubljana. </w:t>
      </w:r>
    </w:p>
    <w:bookmarkEnd w:id="0"/>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lastRenderedPageBreak/>
        <w:t xml:space="preserve">(3) Občina in koncesionar v zvezi z opravljanjem javne službe skleneta koncesijsko pogodbo za obdobje 5 let, s katero podrobneje uredita izvajanje koncesioniranega razmerja. </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(4) Koncesionar pridobi pravice in obveznosti iz koncesijskega razmerja s sklenitvijo koncesijske pogodbe.</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(5) Koncesionar pridobi na podlagi koncesijske pogodbe na celotnem območju občine izključno pravico opravljati javno službo ter dolžnost zagotavljati kontinuirano izvajanje in kvalitetno opravljanje javne službe skladno s predpisi in v javnem interesu.</w:t>
      </w:r>
    </w:p>
    <w:p w:rsidR="00512AF9" w:rsidRPr="00296536" w:rsidRDefault="00512AF9" w:rsidP="00512AF9">
      <w:pPr>
        <w:suppressAutoHyphens/>
        <w:autoSpaceDN w:val="0"/>
        <w:spacing w:after="0" w:line="312" w:lineRule="auto"/>
        <w:ind w:left="708"/>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V. POGOJI OPRAVLJANJA JAVNE SLUŽBE</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5.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Javno službo mora koncesionar opravljati skladno z zakonom, ki ureja zaščito živali, pravilnikom, ki ureja pogoje za zavetišče za zapuščene živali</w:t>
      </w:r>
      <w:r w:rsidR="008B748D" w:rsidRPr="00296536">
        <w:rPr>
          <w:rFonts w:ascii="Arial" w:eastAsia="Times New Roman" w:hAnsi="Arial" w:cs="Arial"/>
          <w:kern w:val="3"/>
          <w:sz w:val="20"/>
          <w:szCs w:val="20"/>
          <w:lang w:eastAsia="zh-CN"/>
        </w:rPr>
        <w:t xml:space="preserve"> in</w:t>
      </w:r>
      <w:r w:rsidRPr="00296536">
        <w:rPr>
          <w:rFonts w:ascii="Arial" w:eastAsia="Times New Roman" w:hAnsi="Arial" w:cs="Arial"/>
          <w:kern w:val="3"/>
          <w:sz w:val="20"/>
          <w:szCs w:val="20"/>
          <w:lang w:eastAsia="zh-CN"/>
        </w:rPr>
        <w:t xml:space="preserve"> drugimi veljavnimi predpisi</w:t>
      </w:r>
      <w:r w:rsidR="008B748D" w:rsidRPr="00296536">
        <w:rPr>
          <w:rFonts w:ascii="Arial" w:eastAsia="Times New Roman" w:hAnsi="Arial" w:cs="Arial"/>
          <w:kern w:val="3"/>
          <w:sz w:val="20"/>
          <w:szCs w:val="20"/>
          <w:lang w:eastAsia="zh-CN"/>
        </w:rPr>
        <w:t xml:space="preserve">. </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 </w:t>
      </w: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6.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(1) Koncesionar je dolžan izvajati javno službo nepretrgoma. </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(2) Koncesionar je dolžan opravljati </w:t>
      </w:r>
      <w:r w:rsidR="00DC133B" w:rsidRPr="00296536">
        <w:rPr>
          <w:rFonts w:ascii="Arial" w:eastAsia="Times New Roman" w:hAnsi="Arial" w:cs="Arial"/>
          <w:kern w:val="3"/>
          <w:sz w:val="20"/>
          <w:szCs w:val="20"/>
          <w:lang w:eastAsia="zh-CN"/>
        </w:rPr>
        <w:t>javno službo</w:t>
      </w:r>
      <w:r w:rsidRPr="00296536">
        <w:rPr>
          <w:rFonts w:ascii="Arial" w:eastAsia="Times New Roman" w:hAnsi="Arial" w:cs="Arial"/>
          <w:kern w:val="3"/>
          <w:sz w:val="20"/>
          <w:szCs w:val="20"/>
          <w:lang w:eastAsia="zh-CN"/>
        </w:rPr>
        <w:t xml:space="preserve"> tudi ob nepredvidljivih okoliščinah, nastalih zaradi višje sile. V teh primerih ima koncesionar ob dokazanih razlogih pravico zahtevati od </w:t>
      </w:r>
      <w:proofErr w:type="spellStart"/>
      <w:r w:rsidRPr="00296536">
        <w:rPr>
          <w:rFonts w:ascii="Arial" w:eastAsia="Times New Roman" w:hAnsi="Arial" w:cs="Arial"/>
          <w:kern w:val="3"/>
          <w:sz w:val="20"/>
          <w:szCs w:val="20"/>
          <w:lang w:eastAsia="zh-CN"/>
        </w:rPr>
        <w:t>koncedenta</w:t>
      </w:r>
      <w:proofErr w:type="spellEnd"/>
      <w:r w:rsidRPr="00296536">
        <w:rPr>
          <w:rFonts w:ascii="Arial" w:eastAsia="Times New Roman" w:hAnsi="Arial" w:cs="Arial"/>
          <w:kern w:val="3"/>
          <w:sz w:val="20"/>
          <w:szCs w:val="20"/>
          <w:lang w:eastAsia="zh-CN"/>
        </w:rPr>
        <w:t xml:space="preserve"> povračilo stroškov, ki so nastali zaradi opravljanja koncesije v nepredvidljivih okoliščinah. Ob nastopu okoliščin, ki pomenijo višjo silo, se morata </w:t>
      </w:r>
      <w:proofErr w:type="spellStart"/>
      <w:r w:rsidRPr="00296536">
        <w:rPr>
          <w:rFonts w:ascii="Arial" w:eastAsia="Times New Roman" w:hAnsi="Arial" w:cs="Arial"/>
          <w:kern w:val="3"/>
          <w:sz w:val="20"/>
          <w:szCs w:val="20"/>
          <w:lang w:eastAsia="zh-CN"/>
        </w:rPr>
        <w:t>koncedent</w:t>
      </w:r>
      <w:proofErr w:type="spellEnd"/>
      <w:r w:rsidRPr="00296536">
        <w:rPr>
          <w:rFonts w:ascii="Arial" w:eastAsia="Times New Roman" w:hAnsi="Arial" w:cs="Arial"/>
          <w:kern w:val="3"/>
          <w:sz w:val="20"/>
          <w:szCs w:val="20"/>
          <w:lang w:eastAsia="zh-CN"/>
        </w:rPr>
        <w:t xml:space="preserve"> in koncesionar medsebojno obveščati in dogovarjati o izvajanju koncesije v pogojih nastale višje sile. Kot višja sila se ne šteje stavka pri koncesionarju zaposlenih delavcev. Koncesionar mora ob stavki svojih delavcev zagotoviti izvajanje koncesije v obsegu in pod pogoji, določenimi s predpisi o zaščiti živali.</w:t>
      </w:r>
    </w:p>
    <w:p w:rsidR="00512AF9" w:rsidRPr="00296536" w:rsidRDefault="00512AF9" w:rsidP="00512AF9">
      <w:pPr>
        <w:suppressAutoHyphens/>
        <w:autoSpaceDN w:val="0"/>
        <w:spacing w:after="0" w:line="312" w:lineRule="auto"/>
        <w:ind w:left="708"/>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7.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 Koncesionar je dolžan v okviru javne službe izjemoma opravljati tudi:</w:t>
      </w:r>
    </w:p>
    <w:p w:rsidR="00512AF9" w:rsidRPr="00296536" w:rsidRDefault="00512AF9" w:rsidP="00512AF9">
      <w:pPr>
        <w:numPr>
          <w:ilvl w:val="0"/>
          <w:numId w:val="2"/>
        </w:num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dela in naloge, ki presegajo predviden obseg del in nalog</w:t>
      </w:r>
      <w:r w:rsidR="00DC133B" w:rsidRPr="00296536">
        <w:rPr>
          <w:rFonts w:ascii="Arial" w:eastAsia="Times New Roman" w:hAnsi="Arial" w:cs="Arial"/>
          <w:kern w:val="3"/>
          <w:sz w:val="20"/>
          <w:szCs w:val="20"/>
          <w:lang w:eastAsia="zh-CN"/>
        </w:rPr>
        <w:t>,</w:t>
      </w:r>
      <w:r w:rsidRPr="00296536">
        <w:rPr>
          <w:rFonts w:ascii="Arial" w:eastAsia="Times New Roman" w:hAnsi="Arial" w:cs="Arial"/>
          <w:kern w:val="3"/>
          <w:sz w:val="20"/>
          <w:szCs w:val="20"/>
          <w:lang w:eastAsia="zh-CN"/>
        </w:rPr>
        <w:t xml:space="preserve"> kot je določen v pogodbi, </w:t>
      </w:r>
    </w:p>
    <w:p w:rsidR="00512AF9" w:rsidRPr="00296536" w:rsidRDefault="00512AF9" w:rsidP="00512AF9">
      <w:pPr>
        <w:numPr>
          <w:ilvl w:val="0"/>
          <w:numId w:val="2"/>
        </w:num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dodatna dela in naloge, ki s koncesijsko pogodbo niso predvidena, če je zagotovitev takšnih del oziroma nalog nujno potrebna za izvajanje javne službe. </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(2) Koncesionar je za opravljanje del in nalog iz prejšnjega odstavka upravičen do dodatnega plačila v skladu s cenikom. Za ceno del in nalog, ki s cenikom niso določena, se stranki predhodno dogovorita.</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8.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Z aneksom h koncesijski pogodbi se določi:</w:t>
      </w:r>
    </w:p>
    <w:p w:rsidR="00512AF9" w:rsidRPr="00296536" w:rsidRDefault="00512AF9" w:rsidP="00512AF9">
      <w:pPr>
        <w:numPr>
          <w:ilvl w:val="0"/>
          <w:numId w:val="2"/>
        </w:numPr>
        <w:spacing w:after="0" w:line="312" w:lineRule="auto"/>
        <w:contextualSpacing/>
        <w:jc w:val="both"/>
        <w:rPr>
          <w:rFonts w:ascii="Arial" w:eastAsia="Times New Roman" w:hAnsi="Arial" w:cs="Arial"/>
          <w:sz w:val="20"/>
          <w:szCs w:val="20"/>
          <w:lang w:eastAsia="sl-SI"/>
        </w:rPr>
      </w:pPr>
      <w:r w:rsidRPr="00296536">
        <w:rPr>
          <w:rFonts w:ascii="Arial" w:eastAsia="Times New Roman" w:hAnsi="Arial" w:cs="Arial"/>
          <w:sz w:val="20"/>
          <w:szCs w:val="20"/>
          <w:lang w:eastAsia="sl-SI"/>
        </w:rPr>
        <w:t xml:space="preserve">uskladitev cen </w:t>
      </w:r>
      <w:r w:rsidRPr="00296536">
        <w:rPr>
          <w:rFonts w:ascii="Arial" w:eastAsia="Arial Unicode MS" w:hAnsi="Arial" w:cs="Arial"/>
          <w:sz w:val="20"/>
          <w:szCs w:val="20"/>
          <w:lang w:eastAsia="sl-SI"/>
        </w:rPr>
        <w:t>skladno s Pravilnikom o načinu valorizacije denarnih obveznosti, ki jih v večletnih p</w:t>
      </w:r>
      <w:bookmarkStart w:id="1" w:name="_GoBack"/>
      <w:bookmarkEnd w:id="1"/>
      <w:r w:rsidRPr="00296536">
        <w:rPr>
          <w:rFonts w:ascii="Arial" w:eastAsia="Arial Unicode MS" w:hAnsi="Arial" w:cs="Arial"/>
          <w:sz w:val="20"/>
          <w:szCs w:val="20"/>
          <w:lang w:eastAsia="sl-SI"/>
        </w:rPr>
        <w:t>ogodbah dogovarjajo pravne osebe javnega sektorja (Uradni list RS, št. 1/04),</w:t>
      </w:r>
    </w:p>
    <w:p w:rsidR="00512AF9" w:rsidRPr="00296536" w:rsidRDefault="00512AF9" w:rsidP="00512AF9">
      <w:pPr>
        <w:numPr>
          <w:ilvl w:val="0"/>
          <w:numId w:val="2"/>
        </w:numPr>
        <w:spacing w:after="0" w:line="312" w:lineRule="auto"/>
        <w:contextualSpacing/>
        <w:jc w:val="both"/>
        <w:rPr>
          <w:rFonts w:ascii="Arial" w:eastAsia="Times New Roman" w:hAnsi="Arial" w:cs="Arial"/>
          <w:sz w:val="20"/>
          <w:szCs w:val="20"/>
          <w:lang w:eastAsia="sl-SI"/>
        </w:rPr>
      </w:pPr>
      <w:r w:rsidRPr="00296536">
        <w:rPr>
          <w:rFonts w:ascii="Arial" w:eastAsia="Arial Unicode MS" w:hAnsi="Arial" w:cs="Arial"/>
          <w:sz w:val="20"/>
          <w:szCs w:val="20"/>
          <w:lang w:eastAsia="sl-SI"/>
        </w:rPr>
        <w:t>spremembo cene zaradi spremembe cenika</w:t>
      </w:r>
      <w:r w:rsidR="00C90523" w:rsidRPr="00296536">
        <w:rPr>
          <w:rFonts w:ascii="Arial" w:eastAsia="Arial Unicode MS" w:hAnsi="Arial" w:cs="Arial"/>
          <w:sz w:val="20"/>
          <w:szCs w:val="20"/>
          <w:lang w:eastAsia="sl-SI"/>
        </w:rPr>
        <w:t xml:space="preserve">, ki je posledica </w:t>
      </w:r>
      <w:r w:rsidRPr="00296536">
        <w:rPr>
          <w:rFonts w:ascii="Arial" w:eastAsia="Arial Unicode MS" w:hAnsi="Arial" w:cs="Arial"/>
          <w:sz w:val="20"/>
          <w:szCs w:val="20"/>
          <w:lang w:eastAsia="sl-SI"/>
        </w:rPr>
        <w:t>spremenjenih predpisov in protokolov, ki določajo pogoje in način oskrbe živali, plačilo dela ter dviga življenjskih stroškov,</w:t>
      </w:r>
    </w:p>
    <w:p w:rsidR="00512AF9" w:rsidRPr="00296536" w:rsidRDefault="00512AF9" w:rsidP="00512AF9">
      <w:pPr>
        <w:numPr>
          <w:ilvl w:val="0"/>
          <w:numId w:val="2"/>
        </w:numPr>
        <w:spacing w:after="0" w:line="312" w:lineRule="auto"/>
        <w:contextualSpacing/>
        <w:jc w:val="both"/>
        <w:rPr>
          <w:rFonts w:ascii="Arial" w:eastAsia="Times New Roman" w:hAnsi="Arial" w:cs="Arial"/>
          <w:sz w:val="20"/>
          <w:szCs w:val="20"/>
          <w:lang w:eastAsia="sl-SI"/>
        </w:rPr>
      </w:pPr>
      <w:r w:rsidRPr="00296536">
        <w:rPr>
          <w:rFonts w:ascii="Arial" w:eastAsia="Times New Roman" w:hAnsi="Arial" w:cs="Arial"/>
          <w:sz w:val="20"/>
          <w:szCs w:val="20"/>
          <w:lang w:eastAsia="sl-SI"/>
        </w:rPr>
        <w:t>obseg, čas trajanja, višina dodatnega plačila ter druga vprašanja v zvezi z izvedbo posebnih projektov, ki jih stranki dogovorita v času izvajanja koncesijske pogodbe,</w:t>
      </w:r>
    </w:p>
    <w:p w:rsidR="00512AF9" w:rsidRPr="00296536" w:rsidRDefault="00512AF9" w:rsidP="00512AF9">
      <w:pPr>
        <w:numPr>
          <w:ilvl w:val="0"/>
          <w:numId w:val="2"/>
        </w:num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vprašanja, povezana s spremembami v predpisih, ki jih je dolžan koncesionar upoštevati pri izvajanju koncesije. </w:t>
      </w:r>
    </w:p>
    <w:p w:rsidR="00512AF9" w:rsidRPr="00296536" w:rsidRDefault="00512AF9" w:rsidP="00512AF9">
      <w:pPr>
        <w:suppressAutoHyphens/>
        <w:autoSpaceDN w:val="0"/>
        <w:spacing w:after="0" w:line="312" w:lineRule="auto"/>
        <w:ind w:left="708"/>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9.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Koncesionar je dolžan voditi knjigovodstvo za dejavnost, ki je predmet te javne službe, ločeno od knjigovodstva za svojo drugo dejavnost.</w:t>
      </w:r>
    </w:p>
    <w:p w:rsidR="00512AF9" w:rsidRPr="00296536" w:rsidRDefault="00512AF9" w:rsidP="00512AF9">
      <w:pPr>
        <w:suppressAutoHyphens/>
        <w:autoSpaceDN w:val="0"/>
        <w:spacing w:after="0" w:line="312" w:lineRule="auto"/>
        <w:ind w:left="708"/>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10.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Koncesionar mora skladno z veljavnimi predpisi, skrbno, natančno in ažurno voditi predpisane evidence, ki jih je dolžan kadarkoli dati na vpogled občini.</w:t>
      </w:r>
    </w:p>
    <w:p w:rsidR="00512AF9" w:rsidRPr="00296536" w:rsidRDefault="00512AF9" w:rsidP="00512AF9">
      <w:pPr>
        <w:suppressAutoHyphens/>
        <w:autoSpaceDN w:val="0"/>
        <w:spacing w:after="0" w:line="312" w:lineRule="auto"/>
        <w:ind w:left="708"/>
        <w:jc w:val="center"/>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11.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Koncesionar občini najmanj dvakrat letno poroča o izvajanju javne službe, kadarkoli na zahtevo občine pa je dolžan predložiti tudi vmesna poročila.</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12.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 Koncesionar je neposredno odgovoren za kakršnokoli škodo, ki so jo pri opravljanju ali v zvezi z opravljanjem javne službe povzročili fizičnim in pravnim osebam pri njem zaposleni ali njegovi podizvajalci. Odgovornost koncesionarja je podana tudi v primeru stavke pri njem zaposlenih ljudi.</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(2) Koncesionar mora biti zavarovan proti odgovornosti za škodo, ki jo lahko povzroči zaradi napak pri izvajanju javne službe in tudi za škodo, nastalo zaradi višje sile.</w:t>
      </w:r>
    </w:p>
    <w:p w:rsidR="00512AF9" w:rsidRPr="00296536" w:rsidRDefault="00512AF9" w:rsidP="00512AF9">
      <w:pPr>
        <w:suppressAutoHyphens/>
        <w:autoSpaceDN w:val="0"/>
        <w:spacing w:after="0" w:line="312" w:lineRule="auto"/>
        <w:ind w:left="708"/>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13.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Koncesionar ne sme prenesti koncesije na drugo pravno ali fizično osebo, lahko pa za posamezne storitve v okviru izvajanja javne službe sklepa pogodbe s podizvajalci, ki jih izbere skladno s predpisi, ki urejajo javna naročila, in ki navedene storitve izvajajo v njegovem imenu in za njegov račun.</w:t>
      </w:r>
    </w:p>
    <w:p w:rsidR="00C90523" w:rsidRPr="00296536" w:rsidRDefault="00C90523" w:rsidP="00C90523">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VI. VIRI IN NAČIN FINANCIRANJA </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15.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Javna služba, ki jo izvaja koncesionar, se financira iz:</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proračuna občine,</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plačila stroškov v zvezi z zapuščenimi živalmi</w:t>
      </w:r>
      <w:r w:rsidR="002272E1" w:rsidRPr="00296536">
        <w:rPr>
          <w:rFonts w:ascii="Arial" w:eastAsia="Times New Roman" w:hAnsi="Arial" w:cs="Arial"/>
          <w:kern w:val="3"/>
          <w:sz w:val="20"/>
          <w:szCs w:val="20"/>
          <w:lang w:eastAsia="zh-CN"/>
        </w:rPr>
        <w:t xml:space="preserve"> in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drugih virov.</w:t>
      </w: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16. člen</w:t>
      </w:r>
    </w:p>
    <w:p w:rsidR="00512AF9" w:rsidRPr="00296536" w:rsidRDefault="004C7BF8" w:rsidP="00512AF9">
      <w:pPr>
        <w:numPr>
          <w:ilvl w:val="0"/>
          <w:numId w:val="4"/>
        </w:numPr>
        <w:suppressAutoHyphens/>
        <w:autoSpaceDN w:val="0"/>
        <w:spacing w:after="0" w:line="312" w:lineRule="auto"/>
        <w:ind w:left="284" w:hanging="284"/>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 </w:t>
      </w:r>
      <w:r w:rsidR="00512AF9" w:rsidRPr="00296536">
        <w:rPr>
          <w:rFonts w:ascii="Arial" w:eastAsia="Times New Roman" w:hAnsi="Arial" w:cs="Arial"/>
          <w:kern w:val="3"/>
          <w:sz w:val="20"/>
          <w:szCs w:val="20"/>
          <w:lang w:eastAsia="zh-CN"/>
        </w:rPr>
        <w:t xml:space="preserve">Pri izračunu sredstev, ki se </w:t>
      </w:r>
      <w:r w:rsidRPr="00296536">
        <w:rPr>
          <w:rFonts w:ascii="Arial" w:eastAsia="Times New Roman" w:hAnsi="Arial" w:cs="Arial"/>
          <w:kern w:val="3"/>
          <w:sz w:val="20"/>
          <w:szCs w:val="20"/>
          <w:lang w:eastAsia="zh-CN"/>
        </w:rPr>
        <w:t xml:space="preserve">v občinskem proračunu </w:t>
      </w:r>
      <w:r w:rsidR="00512AF9" w:rsidRPr="00296536">
        <w:rPr>
          <w:rFonts w:ascii="Arial" w:eastAsia="Times New Roman" w:hAnsi="Arial" w:cs="Arial"/>
          <w:kern w:val="3"/>
          <w:sz w:val="20"/>
          <w:szCs w:val="20"/>
          <w:lang w:eastAsia="zh-CN"/>
        </w:rPr>
        <w:t>zagotovijo za izvajanje javne službe, se upošteva predvsem naslednje:</w:t>
      </w:r>
    </w:p>
    <w:p w:rsidR="00512AF9" w:rsidRPr="00296536" w:rsidRDefault="00512AF9" w:rsidP="00512AF9">
      <w:pPr>
        <w:numPr>
          <w:ilvl w:val="0"/>
          <w:numId w:val="3"/>
        </w:numPr>
        <w:spacing w:after="0" w:line="240" w:lineRule="auto"/>
        <w:ind w:left="284" w:hanging="284"/>
        <w:contextualSpacing/>
        <w:jc w:val="both"/>
        <w:rPr>
          <w:rFonts w:ascii="Arial" w:eastAsia="Times New Roman" w:hAnsi="Arial" w:cs="Arial"/>
          <w:sz w:val="20"/>
          <w:szCs w:val="20"/>
          <w:lang w:eastAsia="sl-SI"/>
        </w:rPr>
      </w:pPr>
      <w:r w:rsidRPr="00296536">
        <w:rPr>
          <w:rFonts w:ascii="Arial" w:eastAsia="Times New Roman" w:hAnsi="Arial" w:cs="Arial"/>
          <w:sz w:val="20"/>
          <w:szCs w:val="20"/>
          <w:lang w:eastAsia="sl-SI"/>
        </w:rPr>
        <w:t xml:space="preserve">podatke pristojnega organa o številu registriranih živali v občini, </w:t>
      </w:r>
    </w:p>
    <w:p w:rsidR="00512AF9" w:rsidRPr="00296536" w:rsidRDefault="00512AF9" w:rsidP="00512AF9">
      <w:pPr>
        <w:numPr>
          <w:ilvl w:val="0"/>
          <w:numId w:val="3"/>
        </w:numPr>
        <w:spacing w:after="0" w:line="240" w:lineRule="auto"/>
        <w:ind w:left="284" w:hanging="284"/>
        <w:contextualSpacing/>
        <w:jc w:val="both"/>
        <w:rPr>
          <w:rFonts w:ascii="Arial" w:eastAsia="Times New Roman" w:hAnsi="Arial" w:cs="Arial"/>
          <w:sz w:val="20"/>
          <w:szCs w:val="20"/>
          <w:lang w:eastAsia="sl-SI"/>
        </w:rPr>
      </w:pPr>
      <w:r w:rsidRPr="00296536">
        <w:rPr>
          <w:rFonts w:ascii="Arial" w:eastAsia="Times New Roman" w:hAnsi="Arial" w:cs="Arial"/>
          <w:sz w:val="20"/>
          <w:szCs w:val="20"/>
          <w:lang w:eastAsia="sl-SI"/>
        </w:rPr>
        <w:t xml:space="preserve">kriterije, ki jih določajo pravni predpisi glede zagotavljanja števila mest v zavetišču na določeno število registriranih živali v občini, </w:t>
      </w:r>
    </w:p>
    <w:p w:rsidR="00512AF9" w:rsidRPr="00296536" w:rsidRDefault="00512AF9" w:rsidP="00512AF9">
      <w:pPr>
        <w:numPr>
          <w:ilvl w:val="0"/>
          <w:numId w:val="3"/>
        </w:numPr>
        <w:spacing w:after="0" w:line="240" w:lineRule="auto"/>
        <w:ind w:left="284" w:hanging="284"/>
        <w:contextualSpacing/>
        <w:jc w:val="both"/>
        <w:rPr>
          <w:rFonts w:ascii="Arial" w:eastAsia="Times New Roman" w:hAnsi="Arial" w:cs="Arial"/>
          <w:sz w:val="20"/>
          <w:szCs w:val="20"/>
          <w:lang w:eastAsia="sl-SI"/>
        </w:rPr>
      </w:pPr>
      <w:r w:rsidRPr="00296536">
        <w:rPr>
          <w:rFonts w:ascii="Arial" w:eastAsia="Times New Roman" w:hAnsi="Arial" w:cs="Arial"/>
          <w:sz w:val="20"/>
          <w:szCs w:val="20"/>
          <w:lang w:eastAsia="sl-SI"/>
        </w:rPr>
        <w:t>stroške veterinarskih ukrepov,</w:t>
      </w:r>
    </w:p>
    <w:p w:rsidR="00512AF9" w:rsidRPr="00296536" w:rsidRDefault="00512AF9" w:rsidP="00512AF9">
      <w:pPr>
        <w:numPr>
          <w:ilvl w:val="0"/>
          <w:numId w:val="3"/>
        </w:numPr>
        <w:spacing w:after="0" w:line="240" w:lineRule="auto"/>
        <w:ind w:left="284" w:hanging="284"/>
        <w:contextualSpacing/>
        <w:jc w:val="both"/>
        <w:rPr>
          <w:rFonts w:ascii="Arial" w:eastAsia="Times New Roman" w:hAnsi="Arial" w:cs="Arial"/>
          <w:sz w:val="20"/>
          <w:szCs w:val="20"/>
          <w:lang w:eastAsia="sl-SI"/>
        </w:rPr>
      </w:pPr>
      <w:r w:rsidRPr="00296536">
        <w:rPr>
          <w:rFonts w:ascii="Arial" w:eastAsia="Times New Roman" w:hAnsi="Arial" w:cs="Arial"/>
          <w:sz w:val="20"/>
          <w:szCs w:val="20"/>
          <w:lang w:eastAsia="sl-SI"/>
        </w:rPr>
        <w:t xml:space="preserve">stroške </w:t>
      </w:r>
      <w:r w:rsidR="006B0D85" w:rsidRPr="00296536">
        <w:rPr>
          <w:rFonts w:ascii="Arial" w:eastAsia="Times New Roman" w:hAnsi="Arial" w:cs="Arial"/>
          <w:sz w:val="20"/>
          <w:szCs w:val="20"/>
          <w:lang w:eastAsia="sl-SI"/>
        </w:rPr>
        <w:t>najema potrebnih mest v zavetišču</w:t>
      </w:r>
      <w:r w:rsidRPr="00296536">
        <w:rPr>
          <w:rFonts w:ascii="Arial" w:eastAsia="Times New Roman" w:hAnsi="Arial" w:cs="Arial"/>
          <w:sz w:val="20"/>
          <w:szCs w:val="20"/>
          <w:lang w:eastAsia="sl-SI"/>
        </w:rPr>
        <w:t>.</w:t>
      </w:r>
    </w:p>
    <w:p w:rsidR="00512AF9" w:rsidRPr="00296536" w:rsidRDefault="004C7BF8" w:rsidP="00512AF9">
      <w:pPr>
        <w:numPr>
          <w:ilvl w:val="0"/>
          <w:numId w:val="4"/>
        </w:numPr>
        <w:suppressAutoHyphens/>
        <w:autoSpaceDN w:val="0"/>
        <w:spacing w:after="0" w:line="312" w:lineRule="auto"/>
        <w:ind w:left="284" w:hanging="284"/>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 </w:t>
      </w:r>
      <w:r w:rsidR="00512AF9" w:rsidRPr="00296536">
        <w:rPr>
          <w:rFonts w:ascii="Arial" w:eastAsia="Times New Roman" w:hAnsi="Arial" w:cs="Arial"/>
          <w:kern w:val="3"/>
          <w:sz w:val="20"/>
          <w:szCs w:val="20"/>
          <w:lang w:eastAsia="zh-CN"/>
        </w:rPr>
        <w:t xml:space="preserve">Oblikovanje in </w:t>
      </w:r>
      <w:proofErr w:type="spellStart"/>
      <w:r w:rsidR="00512AF9" w:rsidRPr="00296536">
        <w:rPr>
          <w:rFonts w:ascii="Arial" w:eastAsia="Times New Roman" w:hAnsi="Arial" w:cs="Arial"/>
          <w:kern w:val="3"/>
          <w:sz w:val="20"/>
          <w:szCs w:val="20"/>
          <w:lang w:eastAsia="zh-CN"/>
        </w:rPr>
        <w:t>kalkulativni</w:t>
      </w:r>
      <w:proofErr w:type="spellEnd"/>
      <w:r w:rsidR="00512AF9" w:rsidRPr="00296536">
        <w:rPr>
          <w:rFonts w:ascii="Arial" w:eastAsia="Times New Roman" w:hAnsi="Arial" w:cs="Arial"/>
          <w:kern w:val="3"/>
          <w:sz w:val="20"/>
          <w:szCs w:val="20"/>
          <w:lang w:eastAsia="zh-CN"/>
        </w:rPr>
        <w:t xml:space="preserve"> elementi cene celotne oskrbe zapuščene živali ter obseg in način financiranja javne službe se podrobneje določi s koncesijsko pogodbo.</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VII. NADZOR NAD IZVAJANJEM KONCESIJE </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17.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 Občina ima pravico izvajati nadzor nad opravljanjem javne službe. Nadzor opravlja pristojni organ občine. Koncesionar mora kadarkoli med delovnim časom posredovati informacije o poslovanju in omogočiti pooblaščeni osebi za nadzor vpogled v poslovne knjige in evidence v zvezi z izvajanjem javne službe.</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(2) Nadzor je lahko napovedan, nenapovedan ali stalen.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(3) Nadzor mora potekati tako, da ne ovira rednega izvajanja koncesije in tretjih oseb, izvajati pa se mora praviloma le v poslovnem času koncesionarja. Izvajalec nadzora se izkaže s pooblastilom </w:t>
      </w:r>
      <w:proofErr w:type="spellStart"/>
      <w:r w:rsidRPr="00296536">
        <w:rPr>
          <w:rFonts w:ascii="Arial" w:eastAsia="Times New Roman" w:hAnsi="Arial" w:cs="Arial"/>
          <w:kern w:val="3"/>
          <w:sz w:val="20"/>
          <w:szCs w:val="20"/>
          <w:lang w:eastAsia="zh-CN"/>
        </w:rPr>
        <w:t>koncedenta</w:t>
      </w:r>
      <w:proofErr w:type="spellEnd"/>
      <w:r w:rsidRPr="00296536">
        <w:rPr>
          <w:rFonts w:ascii="Arial" w:eastAsia="Times New Roman" w:hAnsi="Arial" w:cs="Arial"/>
          <w:kern w:val="3"/>
          <w:sz w:val="20"/>
          <w:szCs w:val="20"/>
          <w:lang w:eastAsia="zh-CN"/>
        </w:rPr>
        <w:t xml:space="preserve">. O nadzoru se napravi zapisnik, ki ga podpišeta koncesionar in predstavnik </w:t>
      </w:r>
      <w:proofErr w:type="spellStart"/>
      <w:r w:rsidRPr="00296536">
        <w:rPr>
          <w:rFonts w:ascii="Arial" w:eastAsia="Times New Roman" w:hAnsi="Arial" w:cs="Arial"/>
          <w:kern w:val="3"/>
          <w:sz w:val="20"/>
          <w:szCs w:val="20"/>
          <w:lang w:eastAsia="zh-CN"/>
        </w:rPr>
        <w:t>koncedenta</w:t>
      </w:r>
      <w:proofErr w:type="spellEnd"/>
      <w:r w:rsidRPr="00296536">
        <w:rPr>
          <w:rFonts w:ascii="Arial" w:eastAsia="Times New Roman" w:hAnsi="Arial" w:cs="Arial"/>
          <w:kern w:val="3"/>
          <w:sz w:val="20"/>
          <w:szCs w:val="20"/>
          <w:lang w:eastAsia="zh-CN"/>
        </w:rPr>
        <w:t>.</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(4) Osebe, ki izvajajo nadzor, so dolžne podatke o poslovanju koncesionarja obravnavati kot poslovno skrivnost.</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(5) Podrobneje se nadzor uredi s koncesijsko pogodbo.</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C90523"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VIII</w:t>
      </w:r>
      <w:r w:rsidR="00512AF9" w:rsidRPr="00296536">
        <w:rPr>
          <w:rFonts w:ascii="Arial" w:eastAsia="Times New Roman" w:hAnsi="Arial" w:cs="Arial"/>
          <w:kern w:val="3"/>
          <w:sz w:val="20"/>
          <w:szCs w:val="20"/>
          <w:lang w:eastAsia="zh-CN"/>
        </w:rPr>
        <w:t xml:space="preserve">. SVET ZAVETIŠČA TER IMENOVANJE PREDSTAVNIKA OBČINE V SVET ZAVETIŠČA </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18.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 Zavetišče ima svet zavetišča, ki je sestavljen in opravlja naloge v skladu s predpisi o pogojih za zavetišča za zapuščene živali.</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(2) Župan imenuje predstavnika občine v svet zavetišča. V kolikor ima v času sklenitve koncesijske pogodbe zavetišče v skladu z ustanovitvenim aktom  že imenovanega člana sveta zavetišča kot predstavnika občine, se za zastopanje interesov občine župan pooblasti obstoječega člana sveta zavetišča.</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19.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Predstavnik občine v svetu zavetišča je dolžan občini poročati o sklepih sej sveta zavetišča.</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C90523"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I</w:t>
      </w:r>
      <w:r w:rsidR="00512AF9" w:rsidRPr="00296536">
        <w:rPr>
          <w:rFonts w:ascii="Arial" w:eastAsia="Times New Roman" w:hAnsi="Arial" w:cs="Arial"/>
          <w:kern w:val="3"/>
          <w:sz w:val="20"/>
          <w:szCs w:val="20"/>
          <w:lang w:eastAsia="zh-CN"/>
        </w:rPr>
        <w:t xml:space="preserve">X. PRENEHANJE KONCESIJSKEGA RAZMERJA </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20.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 Koncesijsko razmerje preneha:</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s pretekom časa, za katerega je bilo sklenjeno,</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s sporazumom občine in koncesionarja,</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z odstopom,</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 z odvzemom. </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na podlagi zakona.</w:t>
      </w:r>
    </w:p>
    <w:p w:rsidR="00512AF9" w:rsidRPr="00296536" w:rsidRDefault="00512AF9" w:rsidP="00512AF9">
      <w:pPr>
        <w:numPr>
          <w:ilvl w:val="0"/>
          <w:numId w:val="7"/>
        </w:numPr>
        <w:suppressAutoHyphens/>
        <w:autoSpaceDN w:val="0"/>
        <w:spacing w:after="0" w:line="312" w:lineRule="auto"/>
        <w:ind w:left="284" w:hanging="284"/>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Koncesijska pogodba lahko preneha zgolj v celoti.</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4B0914"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21</w:t>
      </w:r>
      <w:r w:rsidR="00512AF9" w:rsidRPr="00296536">
        <w:rPr>
          <w:rFonts w:ascii="Arial" w:eastAsia="Times New Roman" w:hAnsi="Arial" w:cs="Arial"/>
          <w:kern w:val="3"/>
          <w:sz w:val="20"/>
          <w:szCs w:val="20"/>
          <w:lang w:eastAsia="zh-CN"/>
        </w:rPr>
        <w:t>.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Občina in koncesionar se lahko s pisnim sporazumom dogovorita o prenehanj</w:t>
      </w:r>
      <w:r w:rsidR="00E6386A" w:rsidRPr="00296536">
        <w:rPr>
          <w:rFonts w:ascii="Arial" w:eastAsia="Times New Roman" w:hAnsi="Arial" w:cs="Arial"/>
          <w:kern w:val="3"/>
          <w:sz w:val="20"/>
          <w:szCs w:val="20"/>
          <w:lang w:eastAsia="zh-CN"/>
        </w:rPr>
        <w:t>u</w:t>
      </w:r>
      <w:r w:rsidRPr="00296536">
        <w:rPr>
          <w:rFonts w:ascii="Arial" w:eastAsia="Times New Roman" w:hAnsi="Arial" w:cs="Arial"/>
          <w:kern w:val="3"/>
          <w:sz w:val="20"/>
          <w:szCs w:val="20"/>
          <w:lang w:eastAsia="zh-CN"/>
        </w:rPr>
        <w:t xml:space="preserve"> koncesijskega razmerja. V tem primeru mora dosedanji koncesionar izvajati javno službo do dogovorjenega datuma</w:t>
      </w:r>
      <w:r w:rsidR="00D52A0B" w:rsidRPr="00296536">
        <w:rPr>
          <w:rFonts w:ascii="Arial" w:eastAsia="Times New Roman" w:hAnsi="Arial" w:cs="Arial"/>
          <w:kern w:val="3"/>
          <w:sz w:val="20"/>
          <w:szCs w:val="20"/>
          <w:lang w:eastAsia="zh-CN"/>
        </w:rPr>
        <w:t xml:space="preserve"> prenehanja</w:t>
      </w:r>
      <w:r w:rsidRPr="00296536">
        <w:rPr>
          <w:rFonts w:ascii="Arial" w:eastAsia="Times New Roman" w:hAnsi="Arial" w:cs="Arial"/>
          <w:kern w:val="3"/>
          <w:sz w:val="20"/>
          <w:szCs w:val="20"/>
          <w:lang w:eastAsia="zh-CN"/>
        </w:rPr>
        <w:t>.</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2</w:t>
      </w:r>
      <w:r w:rsidR="004B0914" w:rsidRPr="00296536">
        <w:rPr>
          <w:rFonts w:ascii="Arial" w:eastAsia="Times New Roman" w:hAnsi="Arial" w:cs="Arial"/>
          <w:kern w:val="3"/>
          <w:sz w:val="20"/>
          <w:szCs w:val="20"/>
          <w:lang w:eastAsia="zh-CN"/>
        </w:rPr>
        <w:t>2</w:t>
      </w:r>
      <w:r w:rsidRPr="00296536">
        <w:rPr>
          <w:rFonts w:ascii="Arial" w:eastAsia="Times New Roman" w:hAnsi="Arial" w:cs="Arial"/>
          <w:kern w:val="3"/>
          <w:sz w:val="20"/>
          <w:szCs w:val="20"/>
          <w:lang w:eastAsia="zh-CN"/>
        </w:rPr>
        <w:t>. člen</w:t>
      </w:r>
    </w:p>
    <w:p w:rsidR="007A0D06"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Koncesionar lahko samo zaradi izjemnih, nepredvidljivih okoliščin, ko iz utemeljenih razlogov ne more več izvajati javne službe, odstopi od koncesijske pogodbe</w:t>
      </w:r>
      <w:r w:rsidR="007A0D06" w:rsidRPr="00296536">
        <w:rPr>
          <w:rFonts w:ascii="Arial" w:eastAsia="Times New Roman" w:hAnsi="Arial" w:cs="Arial"/>
          <w:kern w:val="3"/>
          <w:sz w:val="20"/>
          <w:szCs w:val="20"/>
          <w:lang w:eastAsia="zh-CN"/>
        </w:rPr>
        <w:t>, pri čemer odstop od pogodbe začne učinkovati po preteku šestmesečnega odpovednega roka, ki teče od prejema izjave koncesionarja o odstopu od pogodbe</w:t>
      </w:r>
      <w:r w:rsidRPr="00296536">
        <w:rPr>
          <w:rFonts w:ascii="Arial" w:eastAsia="Times New Roman" w:hAnsi="Arial" w:cs="Arial"/>
          <w:kern w:val="3"/>
          <w:sz w:val="20"/>
          <w:szCs w:val="20"/>
          <w:lang w:eastAsia="zh-CN"/>
        </w:rPr>
        <w:t xml:space="preserve">. </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2</w:t>
      </w:r>
      <w:r w:rsidR="004B0914" w:rsidRPr="00296536">
        <w:rPr>
          <w:rFonts w:ascii="Arial" w:eastAsia="Times New Roman" w:hAnsi="Arial" w:cs="Arial"/>
          <w:kern w:val="3"/>
          <w:sz w:val="20"/>
          <w:szCs w:val="20"/>
          <w:lang w:eastAsia="zh-CN"/>
        </w:rPr>
        <w:t>3</w:t>
      </w:r>
      <w:r w:rsidRPr="00296536">
        <w:rPr>
          <w:rFonts w:ascii="Arial" w:eastAsia="Times New Roman" w:hAnsi="Arial" w:cs="Arial"/>
          <w:kern w:val="3"/>
          <w:sz w:val="20"/>
          <w:szCs w:val="20"/>
          <w:lang w:eastAsia="zh-CN"/>
        </w:rPr>
        <w:t>.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 Občina lahko z odločbo odvzame koncesijo:</w:t>
      </w:r>
    </w:p>
    <w:p w:rsidR="00512AF9" w:rsidRPr="00296536" w:rsidRDefault="00512AF9" w:rsidP="00512AF9">
      <w:pPr>
        <w:numPr>
          <w:ilvl w:val="0"/>
          <w:numId w:val="3"/>
        </w:num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če v dogovorjenem roku koncesionar ne podpiše koncesijske pogodbe,</w:t>
      </w:r>
    </w:p>
    <w:p w:rsidR="00512AF9" w:rsidRPr="00296536" w:rsidRDefault="00512AF9" w:rsidP="00512AF9">
      <w:pPr>
        <w:numPr>
          <w:ilvl w:val="0"/>
          <w:numId w:val="3"/>
        </w:num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če koncesionar ne opravlja javne službe v skladu s predpisi, tem odlokom in koncesijsko pogodbo,</w:t>
      </w:r>
    </w:p>
    <w:p w:rsidR="00512AF9" w:rsidRPr="00296536" w:rsidRDefault="00512AF9" w:rsidP="00512AF9">
      <w:pPr>
        <w:numPr>
          <w:ilvl w:val="0"/>
          <w:numId w:val="3"/>
        </w:num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če koncesionar ne izpolnjuje več pogojev za opravljanje javne službe skladno z veljavno zakonodajo.</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(2) Pritožba zoper določbo iz prejšnjega odstavka tega člena se vloži </w:t>
      </w:r>
      <w:r w:rsidR="007A0D06" w:rsidRPr="00296536">
        <w:rPr>
          <w:rFonts w:ascii="Arial" w:eastAsia="Times New Roman" w:hAnsi="Arial" w:cs="Arial"/>
          <w:kern w:val="3"/>
          <w:sz w:val="20"/>
          <w:szCs w:val="20"/>
          <w:lang w:eastAsia="zh-CN"/>
        </w:rPr>
        <w:t>pri županu</w:t>
      </w:r>
      <w:r w:rsidRPr="00296536">
        <w:rPr>
          <w:rFonts w:ascii="Arial" w:eastAsia="Times New Roman" w:hAnsi="Arial" w:cs="Arial"/>
          <w:kern w:val="3"/>
          <w:sz w:val="20"/>
          <w:szCs w:val="20"/>
          <w:lang w:eastAsia="zh-CN"/>
        </w:rPr>
        <w:t xml:space="preserve"> v 15 dneh od vročitve odločbe.</w:t>
      </w:r>
    </w:p>
    <w:p w:rsidR="00512AF9" w:rsidRPr="00296536" w:rsidRDefault="00512AF9" w:rsidP="00512AF9">
      <w:pPr>
        <w:suppressAutoHyphens/>
        <w:autoSpaceDN w:val="0"/>
        <w:spacing w:after="0" w:line="312" w:lineRule="auto"/>
        <w:ind w:left="-720"/>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2</w:t>
      </w:r>
      <w:r w:rsidR="004B0914" w:rsidRPr="00296536">
        <w:rPr>
          <w:rFonts w:ascii="Arial" w:eastAsia="Times New Roman" w:hAnsi="Arial" w:cs="Arial"/>
          <w:kern w:val="3"/>
          <w:sz w:val="20"/>
          <w:szCs w:val="20"/>
          <w:lang w:eastAsia="zh-CN"/>
        </w:rPr>
        <w:t>4</w:t>
      </w:r>
      <w:r w:rsidRPr="00296536">
        <w:rPr>
          <w:rFonts w:ascii="Arial" w:eastAsia="Times New Roman" w:hAnsi="Arial" w:cs="Arial"/>
          <w:kern w:val="3"/>
          <w:sz w:val="20"/>
          <w:szCs w:val="20"/>
          <w:lang w:eastAsia="zh-CN"/>
        </w:rPr>
        <w:t>.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(1) V primerih prenehanja koncesijskega razmerja je koncesionar dolžan opravljati dela in naloge v skladu s sklenjeno pogodbo do izbire novega koncesionarja, vendar največ 6 mesecev.</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(2) Koncesionar je po prenehanju koncesijskega razmerja dolžan v skladu s predpisi in koncesijsko pogodbo dokončati dela in naloge v zvezi z oskrbo živali, ki jih je sprejel v času trajanja razmerja, pri čemer je upravičen do plačila navedenih storitev v skladu s cenikom tudi po prenehanju koncesijskega razmerja, razen če je s koncesijsko pogodbo drugače določeno.</w:t>
      </w:r>
    </w:p>
    <w:p w:rsidR="00512AF9" w:rsidRPr="00296536" w:rsidRDefault="00512AF9" w:rsidP="004D20ED">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X. KONČNA DOLOČBA </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512AF9" w:rsidRPr="00296536" w:rsidRDefault="00512AF9" w:rsidP="00512AF9">
      <w:pPr>
        <w:suppressAutoHyphens/>
        <w:autoSpaceDN w:val="0"/>
        <w:spacing w:after="0" w:line="312" w:lineRule="auto"/>
        <w:jc w:val="center"/>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2</w:t>
      </w:r>
      <w:r w:rsidR="00D55171" w:rsidRPr="00296536">
        <w:rPr>
          <w:rFonts w:ascii="Arial" w:eastAsia="Times New Roman" w:hAnsi="Arial" w:cs="Arial"/>
          <w:kern w:val="3"/>
          <w:sz w:val="20"/>
          <w:szCs w:val="20"/>
          <w:lang w:eastAsia="zh-CN"/>
        </w:rPr>
        <w:t>5</w:t>
      </w:r>
      <w:r w:rsidRPr="00296536">
        <w:rPr>
          <w:rFonts w:ascii="Arial" w:eastAsia="Times New Roman" w:hAnsi="Arial" w:cs="Arial"/>
          <w:kern w:val="3"/>
          <w:sz w:val="20"/>
          <w:szCs w:val="20"/>
          <w:lang w:eastAsia="zh-CN"/>
        </w:rPr>
        <w:t>. člen</w:t>
      </w:r>
    </w:p>
    <w:p w:rsidR="00512AF9" w:rsidRPr="00296536" w:rsidRDefault="00512AF9"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 xml:space="preserve">Ta odlok začne veljati </w:t>
      </w:r>
      <w:r w:rsidR="004D20ED" w:rsidRPr="00296536">
        <w:rPr>
          <w:rFonts w:ascii="Arial" w:eastAsia="Times New Roman" w:hAnsi="Arial" w:cs="Arial"/>
          <w:kern w:val="3"/>
          <w:sz w:val="20"/>
          <w:szCs w:val="20"/>
          <w:lang w:eastAsia="zh-CN"/>
        </w:rPr>
        <w:t>petnajsti</w:t>
      </w:r>
      <w:r w:rsidRPr="00296536">
        <w:rPr>
          <w:rFonts w:ascii="Arial" w:eastAsia="Times New Roman" w:hAnsi="Arial" w:cs="Arial"/>
          <w:kern w:val="3"/>
          <w:sz w:val="20"/>
          <w:szCs w:val="20"/>
          <w:lang w:eastAsia="zh-CN"/>
        </w:rPr>
        <w:t xml:space="preserve"> dan po objavi v Uradnem listu Republike Slovenije.</w:t>
      </w:r>
    </w:p>
    <w:p w:rsidR="00601454" w:rsidRPr="00296536" w:rsidRDefault="00601454"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601454" w:rsidRPr="00296536" w:rsidRDefault="00601454"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p>
    <w:p w:rsidR="00601454" w:rsidRPr="00296536" w:rsidRDefault="00601454"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Številka: __________________</w:t>
      </w:r>
      <w:r w:rsidRPr="00296536">
        <w:rPr>
          <w:rFonts w:ascii="Arial" w:eastAsia="Times New Roman" w:hAnsi="Arial" w:cs="Arial"/>
          <w:kern w:val="3"/>
          <w:sz w:val="20"/>
          <w:szCs w:val="20"/>
          <w:lang w:eastAsia="zh-CN"/>
        </w:rPr>
        <w:tab/>
      </w:r>
      <w:r w:rsidRPr="00296536">
        <w:rPr>
          <w:rFonts w:ascii="Arial" w:eastAsia="Times New Roman" w:hAnsi="Arial" w:cs="Arial"/>
          <w:kern w:val="3"/>
          <w:sz w:val="20"/>
          <w:szCs w:val="20"/>
          <w:lang w:eastAsia="zh-CN"/>
        </w:rPr>
        <w:tab/>
      </w:r>
      <w:r w:rsidRPr="00296536">
        <w:rPr>
          <w:rFonts w:ascii="Arial" w:eastAsia="Times New Roman" w:hAnsi="Arial" w:cs="Arial"/>
          <w:kern w:val="3"/>
          <w:sz w:val="20"/>
          <w:szCs w:val="20"/>
          <w:lang w:eastAsia="zh-CN"/>
        </w:rPr>
        <w:tab/>
      </w:r>
      <w:r w:rsidRPr="00296536">
        <w:rPr>
          <w:rFonts w:ascii="Arial" w:eastAsia="Times New Roman" w:hAnsi="Arial" w:cs="Arial"/>
          <w:kern w:val="3"/>
          <w:sz w:val="20"/>
          <w:szCs w:val="20"/>
          <w:lang w:eastAsia="zh-CN"/>
        </w:rPr>
        <w:tab/>
      </w:r>
      <w:r w:rsidRPr="00296536">
        <w:rPr>
          <w:rFonts w:ascii="Arial" w:eastAsia="Times New Roman" w:hAnsi="Arial" w:cs="Arial"/>
          <w:kern w:val="3"/>
          <w:sz w:val="20"/>
          <w:szCs w:val="20"/>
          <w:lang w:eastAsia="zh-CN"/>
        </w:rPr>
        <w:tab/>
        <w:t>Župan Občine Tržič</w:t>
      </w:r>
    </w:p>
    <w:p w:rsidR="00601454" w:rsidRPr="00296536" w:rsidRDefault="00601454" w:rsidP="00512AF9">
      <w:pPr>
        <w:suppressAutoHyphens/>
        <w:autoSpaceDN w:val="0"/>
        <w:spacing w:after="0" w:line="312" w:lineRule="auto"/>
        <w:jc w:val="both"/>
        <w:textAlignment w:val="baseline"/>
        <w:rPr>
          <w:rFonts w:ascii="Arial" w:eastAsia="Times New Roman" w:hAnsi="Arial" w:cs="Arial"/>
          <w:kern w:val="3"/>
          <w:sz w:val="20"/>
          <w:szCs w:val="20"/>
          <w:lang w:eastAsia="zh-CN"/>
        </w:rPr>
      </w:pPr>
      <w:r w:rsidRPr="00296536">
        <w:rPr>
          <w:rFonts w:ascii="Arial" w:eastAsia="Times New Roman" w:hAnsi="Arial" w:cs="Arial"/>
          <w:kern w:val="3"/>
          <w:sz w:val="20"/>
          <w:szCs w:val="20"/>
          <w:lang w:eastAsia="zh-CN"/>
        </w:rPr>
        <w:t>Datum: ___________________</w:t>
      </w:r>
      <w:r w:rsidRPr="00296536">
        <w:rPr>
          <w:rFonts w:ascii="Arial" w:eastAsia="Times New Roman" w:hAnsi="Arial" w:cs="Arial"/>
          <w:kern w:val="3"/>
          <w:sz w:val="20"/>
          <w:szCs w:val="20"/>
          <w:lang w:eastAsia="zh-CN"/>
        </w:rPr>
        <w:tab/>
      </w:r>
      <w:r w:rsidRPr="00296536">
        <w:rPr>
          <w:rFonts w:ascii="Arial" w:eastAsia="Times New Roman" w:hAnsi="Arial" w:cs="Arial"/>
          <w:kern w:val="3"/>
          <w:sz w:val="20"/>
          <w:szCs w:val="20"/>
          <w:lang w:eastAsia="zh-CN"/>
        </w:rPr>
        <w:tab/>
      </w:r>
      <w:r w:rsidRPr="00296536">
        <w:rPr>
          <w:rFonts w:ascii="Arial" w:eastAsia="Times New Roman" w:hAnsi="Arial" w:cs="Arial"/>
          <w:kern w:val="3"/>
          <w:sz w:val="20"/>
          <w:szCs w:val="20"/>
          <w:lang w:eastAsia="zh-CN"/>
        </w:rPr>
        <w:tab/>
      </w:r>
      <w:r w:rsidRPr="00296536">
        <w:rPr>
          <w:rFonts w:ascii="Arial" w:eastAsia="Times New Roman" w:hAnsi="Arial" w:cs="Arial"/>
          <w:kern w:val="3"/>
          <w:sz w:val="20"/>
          <w:szCs w:val="20"/>
          <w:lang w:eastAsia="zh-CN"/>
        </w:rPr>
        <w:tab/>
      </w:r>
      <w:r w:rsidRPr="00296536">
        <w:rPr>
          <w:rFonts w:ascii="Arial" w:eastAsia="Times New Roman" w:hAnsi="Arial" w:cs="Arial"/>
          <w:kern w:val="3"/>
          <w:sz w:val="20"/>
          <w:szCs w:val="20"/>
          <w:lang w:eastAsia="zh-CN"/>
        </w:rPr>
        <w:tab/>
        <w:t>mag. Borut Sajovic</w:t>
      </w:r>
    </w:p>
    <w:p w:rsidR="00344C23" w:rsidRPr="002137AF" w:rsidRDefault="00344C23" w:rsidP="00512AF9"/>
    <w:sectPr w:rsidR="00344C23" w:rsidRPr="00213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17DED"/>
    <w:multiLevelType w:val="hybridMultilevel"/>
    <w:tmpl w:val="5B3C5F80"/>
    <w:lvl w:ilvl="0" w:tplc="16B8E3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F9675DE"/>
    <w:multiLevelType w:val="hybridMultilevel"/>
    <w:tmpl w:val="A0AA1A2C"/>
    <w:lvl w:ilvl="0" w:tplc="F892B03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502089"/>
    <w:multiLevelType w:val="hybridMultilevel"/>
    <w:tmpl w:val="8A1270B8"/>
    <w:lvl w:ilvl="0" w:tplc="F0B63EFA">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85679AD"/>
    <w:multiLevelType w:val="hybridMultilevel"/>
    <w:tmpl w:val="FD1A7702"/>
    <w:lvl w:ilvl="0" w:tplc="019E4E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FA370C"/>
    <w:multiLevelType w:val="hybridMultilevel"/>
    <w:tmpl w:val="6A04B82C"/>
    <w:lvl w:ilvl="0" w:tplc="A85AF2AC">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5" w15:restartNumberingAfterBreak="0">
    <w:nsid w:val="47E30AA3"/>
    <w:multiLevelType w:val="hybridMultilevel"/>
    <w:tmpl w:val="51DE1E40"/>
    <w:lvl w:ilvl="0" w:tplc="F9A60E1A">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50120EF1"/>
    <w:multiLevelType w:val="hybridMultilevel"/>
    <w:tmpl w:val="ECD667FA"/>
    <w:lvl w:ilvl="0" w:tplc="0F00CF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E64CC9"/>
    <w:multiLevelType w:val="hybridMultilevel"/>
    <w:tmpl w:val="1B167FBE"/>
    <w:lvl w:ilvl="0" w:tplc="1CDEEB3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E4A6A1F"/>
    <w:multiLevelType w:val="hybridMultilevel"/>
    <w:tmpl w:val="3D1A82A8"/>
    <w:lvl w:ilvl="0" w:tplc="0F00CF5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F3D22D4"/>
    <w:multiLevelType w:val="hybridMultilevel"/>
    <w:tmpl w:val="5D561C86"/>
    <w:lvl w:ilvl="0" w:tplc="D742B4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9"/>
  </w:num>
  <w:num w:numId="5">
    <w:abstractNumId w:val="4"/>
  </w:num>
  <w:num w:numId="6">
    <w:abstractNumId w:val="6"/>
  </w:num>
  <w:num w:numId="7">
    <w:abstractNumId w:val="2"/>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F7"/>
    <w:rsid w:val="00071876"/>
    <w:rsid w:val="002137AF"/>
    <w:rsid w:val="002272E1"/>
    <w:rsid w:val="00283A5E"/>
    <w:rsid w:val="00296536"/>
    <w:rsid w:val="002F02DE"/>
    <w:rsid w:val="00344C23"/>
    <w:rsid w:val="00461632"/>
    <w:rsid w:val="004735FA"/>
    <w:rsid w:val="004B0914"/>
    <w:rsid w:val="004C2FB6"/>
    <w:rsid w:val="004C7BF8"/>
    <w:rsid w:val="004D20ED"/>
    <w:rsid w:val="00512AF9"/>
    <w:rsid w:val="005A6721"/>
    <w:rsid w:val="005C350B"/>
    <w:rsid w:val="005C7D7B"/>
    <w:rsid w:val="00601454"/>
    <w:rsid w:val="00673AB2"/>
    <w:rsid w:val="006B0D85"/>
    <w:rsid w:val="00700DE1"/>
    <w:rsid w:val="007A0D06"/>
    <w:rsid w:val="007B067A"/>
    <w:rsid w:val="00881AF7"/>
    <w:rsid w:val="00892386"/>
    <w:rsid w:val="008B748D"/>
    <w:rsid w:val="00950522"/>
    <w:rsid w:val="00C90523"/>
    <w:rsid w:val="00CC0AD2"/>
    <w:rsid w:val="00CF41A4"/>
    <w:rsid w:val="00D52A0B"/>
    <w:rsid w:val="00D55171"/>
    <w:rsid w:val="00D85182"/>
    <w:rsid w:val="00DC133B"/>
    <w:rsid w:val="00E06D13"/>
    <w:rsid w:val="00E3584E"/>
    <w:rsid w:val="00E6386A"/>
    <w:rsid w:val="00E77FD5"/>
    <w:rsid w:val="00EB51D0"/>
    <w:rsid w:val="00F70F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51478-4AA4-4C7F-853D-B1E8D1AE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12AF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85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1591</Words>
  <Characters>9070</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Obcina Trzic</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Lotrič</dc:creator>
  <cp:keywords/>
  <dc:description/>
  <cp:lastModifiedBy>Petra Lotrič</cp:lastModifiedBy>
  <cp:revision>35</cp:revision>
  <cp:lastPrinted>2021-05-06T10:03:00Z</cp:lastPrinted>
  <dcterms:created xsi:type="dcterms:W3CDTF">2021-04-13T09:51:00Z</dcterms:created>
  <dcterms:modified xsi:type="dcterms:W3CDTF">2021-05-06T10:04:00Z</dcterms:modified>
</cp:coreProperties>
</file>