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C7E8" w14:textId="77777777" w:rsidR="00F317D2" w:rsidRDefault="00F317D2">
      <w:pPr>
        <w:spacing w:after="155"/>
        <w:ind w:left="122" w:hanging="10"/>
        <w:rPr>
          <w:b/>
          <w:sz w:val="24"/>
          <w:szCs w:val="24"/>
        </w:rPr>
      </w:pPr>
    </w:p>
    <w:p w14:paraId="0D03CF0C" w14:textId="13AA22C9" w:rsidR="00F309F4" w:rsidRPr="004D1C99" w:rsidRDefault="00F317D2">
      <w:pPr>
        <w:spacing w:after="155"/>
        <w:ind w:left="122" w:hanging="10"/>
        <w:rPr>
          <w:sz w:val="24"/>
          <w:szCs w:val="24"/>
        </w:rPr>
      </w:pPr>
      <w:r w:rsidRPr="004D1C99">
        <w:rPr>
          <w:b/>
          <w:sz w:val="24"/>
          <w:szCs w:val="24"/>
        </w:rPr>
        <w:t>PRILOGA 3: Obrazec letnega poročila</w:t>
      </w:r>
    </w:p>
    <w:p w14:paraId="662AC8F0" w14:textId="77777777" w:rsidR="00F309F4" w:rsidRPr="004D1C99" w:rsidRDefault="00F317D2">
      <w:pPr>
        <w:spacing w:after="155"/>
        <w:ind w:left="121"/>
        <w:rPr>
          <w:sz w:val="24"/>
          <w:szCs w:val="24"/>
        </w:rPr>
      </w:pPr>
      <w:r w:rsidRPr="004D1C99">
        <w:rPr>
          <w:sz w:val="24"/>
          <w:szCs w:val="24"/>
        </w:rPr>
        <w:t xml:space="preserve"> </w:t>
      </w:r>
    </w:p>
    <w:p w14:paraId="126B8744" w14:textId="77777777" w:rsidR="00F309F4" w:rsidRPr="004D1C99" w:rsidRDefault="00F317D2">
      <w:pPr>
        <w:pStyle w:val="Naslov1"/>
        <w:ind w:left="122"/>
        <w:rPr>
          <w:sz w:val="24"/>
          <w:szCs w:val="24"/>
        </w:rPr>
      </w:pPr>
      <w:r w:rsidRPr="004D1C99">
        <w:rPr>
          <w:sz w:val="24"/>
          <w:szCs w:val="24"/>
        </w:rPr>
        <w:t xml:space="preserve">Letno poročilo o izvedenih ukrepih iz akcijskega načrta lokalnega energetskega koncepta in o njihovih učinkih  </w:t>
      </w:r>
    </w:p>
    <w:p w14:paraId="4230FAA5" w14:textId="77777777" w:rsidR="00F309F4" w:rsidRPr="004D1C99" w:rsidRDefault="00F317D2">
      <w:pPr>
        <w:spacing w:after="154"/>
        <w:ind w:left="122"/>
        <w:rPr>
          <w:sz w:val="20"/>
        </w:rPr>
      </w:pPr>
      <w:r w:rsidRPr="004D1C99">
        <w:rPr>
          <w:sz w:val="20"/>
        </w:rPr>
        <w:t xml:space="preserve"> </w:t>
      </w:r>
    </w:p>
    <w:p w14:paraId="6C0C5598" w14:textId="2FEC8426" w:rsidR="00BA5CD0" w:rsidRPr="004D1C99" w:rsidRDefault="00BA5CD0">
      <w:pPr>
        <w:spacing w:after="154"/>
        <w:ind w:left="122"/>
        <w:rPr>
          <w:sz w:val="20"/>
        </w:rPr>
      </w:pPr>
    </w:p>
    <w:p w14:paraId="778F2D24" w14:textId="77777777" w:rsidR="009A0BF8" w:rsidRPr="004D1C99" w:rsidRDefault="009A0BF8" w:rsidP="009A0BF8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>Samoupravna lokalna skupnost:</w:t>
      </w:r>
      <w:r w:rsidRPr="004D1C99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4D1C99">
        <w:rPr>
          <w:rFonts w:asciiTheme="minorHAnsi" w:hAnsiTheme="minorHAnsi" w:cstheme="minorHAnsi"/>
          <w:b/>
          <w:sz w:val="24"/>
          <w:szCs w:val="24"/>
        </w:rPr>
        <w:t>OBČINA KOMEN</w:t>
      </w:r>
      <w:r w:rsidRPr="004D1C9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4AC3B85C" w14:textId="77777777" w:rsidR="009A0BF8" w:rsidRPr="004D1C99" w:rsidRDefault="009A0BF8" w:rsidP="009A0BF8">
      <w:pPr>
        <w:spacing w:after="0"/>
        <w:ind w:left="119" w:right="244" w:hanging="11"/>
        <w:rPr>
          <w:rStyle w:val="Krepko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 xml:space="preserve">Kontaktna oseba (ime in priimek, telefon, e-naslov): </w:t>
      </w:r>
      <w:r w:rsidRPr="004D1C99">
        <w:rPr>
          <w:rStyle w:val="Krepko"/>
          <w:sz w:val="24"/>
          <w:szCs w:val="24"/>
        </w:rPr>
        <w:t xml:space="preserve">mag. Mulič Katja, tel. št.: 05 7310 465, </w:t>
      </w:r>
    </w:p>
    <w:p w14:paraId="51848C0B" w14:textId="77777777" w:rsidR="009A0BF8" w:rsidRPr="004D1C99" w:rsidRDefault="009A0BF8" w:rsidP="009A0BF8">
      <w:pPr>
        <w:spacing w:after="0"/>
        <w:ind w:left="119" w:right="244" w:hanging="11"/>
        <w:rPr>
          <w:rStyle w:val="Krepko"/>
          <w:sz w:val="24"/>
          <w:szCs w:val="24"/>
        </w:rPr>
      </w:pPr>
      <w:r w:rsidRPr="004D1C99">
        <w:rPr>
          <w:rStyle w:val="Krepko"/>
          <w:sz w:val="24"/>
          <w:szCs w:val="24"/>
        </w:rPr>
        <w:t>e-mail: katja.mulic@komen.si</w:t>
      </w:r>
    </w:p>
    <w:p w14:paraId="64FD6E0A" w14:textId="77777777" w:rsidR="009A0BF8" w:rsidRPr="004D1C99" w:rsidRDefault="009A0BF8" w:rsidP="009A0BF8">
      <w:pPr>
        <w:spacing w:after="0"/>
        <w:ind w:left="119" w:right="244" w:hanging="11"/>
        <w:rPr>
          <w:rFonts w:asciiTheme="minorHAnsi" w:hAnsiTheme="minorHAnsi" w:cstheme="minorHAnsi"/>
          <w:sz w:val="24"/>
          <w:szCs w:val="24"/>
        </w:rPr>
      </w:pPr>
    </w:p>
    <w:p w14:paraId="697372FC" w14:textId="77777777" w:rsidR="009A0BF8" w:rsidRPr="004D1C99" w:rsidRDefault="009A0BF8" w:rsidP="009A0BF8">
      <w:pPr>
        <w:spacing w:after="0" w:line="416" w:lineRule="auto"/>
        <w:ind w:left="120" w:right="1868" w:hanging="10"/>
        <w:rPr>
          <w:rFonts w:asciiTheme="minorHAnsi" w:hAnsiTheme="minorHAnsi" w:cstheme="minorHAnsi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 xml:space="preserve">Leto izdelave lokalnega energetskega koncepta: </w:t>
      </w:r>
      <w:r w:rsidRPr="004D1C99">
        <w:rPr>
          <w:rFonts w:asciiTheme="minorHAnsi" w:hAnsiTheme="minorHAnsi" w:cstheme="minorHAnsi"/>
          <w:b/>
          <w:sz w:val="24"/>
          <w:szCs w:val="24"/>
        </w:rPr>
        <w:t>2010</w:t>
      </w:r>
    </w:p>
    <w:p w14:paraId="0D0F2955" w14:textId="77777777" w:rsidR="009A0BF8" w:rsidRPr="004D1C99" w:rsidRDefault="009A0BF8" w:rsidP="009A0BF8">
      <w:pPr>
        <w:spacing w:after="155"/>
        <w:ind w:left="123"/>
        <w:rPr>
          <w:rFonts w:asciiTheme="minorHAnsi" w:hAnsiTheme="minorHAnsi" w:cstheme="minorHAnsi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B1580E" w14:textId="49649A17" w:rsidR="009A0BF8" w:rsidRPr="004D1C99" w:rsidRDefault="009A0BF8" w:rsidP="009A0BF8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 xml:space="preserve">Datum poročanja: </w:t>
      </w:r>
      <w:r w:rsidRPr="004D1C99">
        <w:rPr>
          <w:rFonts w:asciiTheme="minorHAnsi" w:hAnsiTheme="minorHAnsi" w:cstheme="minorHAnsi"/>
          <w:b/>
          <w:sz w:val="24"/>
          <w:szCs w:val="24"/>
        </w:rPr>
        <w:t>31.3.202</w:t>
      </w:r>
      <w:r w:rsidR="00924312">
        <w:rPr>
          <w:rFonts w:asciiTheme="minorHAnsi" w:hAnsiTheme="minorHAnsi" w:cstheme="minorHAnsi"/>
          <w:b/>
          <w:sz w:val="24"/>
          <w:szCs w:val="24"/>
        </w:rPr>
        <w:t>2</w:t>
      </w:r>
    </w:p>
    <w:p w14:paraId="438BD113" w14:textId="77777777" w:rsidR="009A0BF8" w:rsidRPr="004D1C99" w:rsidRDefault="009A0BF8" w:rsidP="009A0BF8">
      <w:pPr>
        <w:spacing w:after="155"/>
        <w:ind w:left="123"/>
        <w:rPr>
          <w:sz w:val="24"/>
          <w:szCs w:val="24"/>
        </w:rPr>
      </w:pPr>
      <w:r w:rsidRPr="004D1C99">
        <w:rPr>
          <w:sz w:val="24"/>
          <w:szCs w:val="24"/>
        </w:rPr>
        <w:t xml:space="preserve"> </w:t>
      </w:r>
    </w:p>
    <w:p w14:paraId="65E0A463" w14:textId="77777777" w:rsidR="009A0BF8" w:rsidRPr="004D1C99" w:rsidRDefault="009A0BF8" w:rsidP="009A0BF8">
      <w:pPr>
        <w:spacing w:after="155"/>
        <w:ind w:left="123"/>
        <w:rPr>
          <w:sz w:val="24"/>
          <w:szCs w:val="24"/>
        </w:rPr>
      </w:pPr>
      <w:r w:rsidRPr="004D1C99">
        <w:rPr>
          <w:sz w:val="24"/>
          <w:szCs w:val="24"/>
        </w:rPr>
        <w:t xml:space="preserve"> </w:t>
      </w:r>
    </w:p>
    <w:p w14:paraId="760F45AD" w14:textId="77777777" w:rsidR="009A0BF8" w:rsidRPr="004D1C99" w:rsidRDefault="009A0BF8" w:rsidP="009A0BF8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4D1C99">
        <w:rPr>
          <w:sz w:val="24"/>
          <w:szCs w:val="24"/>
        </w:rPr>
        <w:t xml:space="preserve">Občina Komen </w:t>
      </w:r>
      <w:r w:rsidRPr="004D1C99">
        <w:rPr>
          <w:b/>
          <w:sz w:val="24"/>
          <w:szCs w:val="24"/>
          <w:u w:val="single"/>
        </w:rPr>
        <w:t>IMA</w:t>
      </w:r>
      <w:r w:rsidRPr="004D1C99">
        <w:rPr>
          <w:sz w:val="24"/>
          <w:szCs w:val="24"/>
        </w:rPr>
        <w:t xml:space="preserve"> / NIMA osebo, ki je zadolžena za izvajanje projektov s področja energetike. </w:t>
      </w:r>
    </w:p>
    <w:p w14:paraId="42F0E446" w14:textId="77777777" w:rsidR="009A0BF8" w:rsidRPr="004D1C99" w:rsidRDefault="009A0BF8" w:rsidP="009A0BF8">
      <w:pPr>
        <w:spacing w:after="155"/>
        <w:ind w:left="124"/>
        <w:rPr>
          <w:sz w:val="24"/>
          <w:szCs w:val="24"/>
        </w:rPr>
      </w:pPr>
      <w:r w:rsidRPr="004D1C99">
        <w:rPr>
          <w:sz w:val="24"/>
          <w:szCs w:val="24"/>
        </w:rPr>
        <w:t xml:space="preserve"> </w:t>
      </w:r>
    </w:p>
    <w:p w14:paraId="2E7236F5" w14:textId="77777777" w:rsidR="009A0BF8" w:rsidRPr="004D1C99" w:rsidRDefault="009A0BF8" w:rsidP="009A0BF8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4D1C99">
        <w:rPr>
          <w:sz w:val="24"/>
          <w:szCs w:val="24"/>
        </w:rPr>
        <w:t xml:space="preserve">Občina Komen </w:t>
      </w:r>
      <w:r w:rsidRPr="004D1C99">
        <w:rPr>
          <w:b/>
          <w:sz w:val="24"/>
          <w:szCs w:val="24"/>
          <w:u w:val="single"/>
        </w:rPr>
        <w:t xml:space="preserve"> JE</w:t>
      </w:r>
      <w:r w:rsidRPr="004D1C99">
        <w:rPr>
          <w:sz w:val="24"/>
          <w:szCs w:val="24"/>
        </w:rPr>
        <w:t xml:space="preserve"> / NI vključena v Lokalno energetsko agencijo. </w:t>
      </w:r>
    </w:p>
    <w:p w14:paraId="6EB33390" w14:textId="77777777" w:rsidR="009A0BF8" w:rsidRPr="004D1C99" w:rsidRDefault="009A0BF8" w:rsidP="009A0BF8">
      <w:pPr>
        <w:pStyle w:val="Odstavekseznama"/>
        <w:rPr>
          <w:rFonts w:asciiTheme="minorHAnsi" w:hAnsiTheme="minorHAnsi" w:cstheme="minorHAnsi"/>
          <w:sz w:val="24"/>
          <w:szCs w:val="24"/>
        </w:rPr>
      </w:pPr>
    </w:p>
    <w:p w14:paraId="6BCDFDFE" w14:textId="77777777" w:rsidR="009A0BF8" w:rsidRPr="004D1C99" w:rsidRDefault="009A0BF8" w:rsidP="009A0BF8">
      <w:pPr>
        <w:numPr>
          <w:ilvl w:val="0"/>
          <w:numId w:val="1"/>
        </w:numPr>
        <w:spacing w:after="158" w:line="258" w:lineRule="auto"/>
        <w:ind w:right="244" w:hanging="193"/>
        <w:rPr>
          <w:rFonts w:asciiTheme="minorHAnsi" w:hAnsiTheme="minorHAnsi" w:cstheme="minorHAnsi"/>
          <w:sz w:val="24"/>
          <w:szCs w:val="24"/>
        </w:rPr>
      </w:pPr>
      <w:r w:rsidRPr="004D1C99">
        <w:rPr>
          <w:rFonts w:asciiTheme="minorHAnsi" w:hAnsiTheme="minorHAnsi" w:cstheme="minorHAnsi"/>
          <w:sz w:val="24"/>
          <w:szCs w:val="24"/>
        </w:rPr>
        <w:t xml:space="preserve">Če JE, v katero? </w:t>
      </w:r>
      <w:r w:rsidRPr="004D1C99">
        <w:rPr>
          <w:rFonts w:asciiTheme="minorHAnsi" w:hAnsiTheme="minorHAnsi" w:cstheme="minorHAnsi"/>
          <w:b/>
          <w:noProof/>
          <w:sz w:val="24"/>
          <w:szCs w:val="24"/>
        </w:rPr>
        <w:t>GOLEA</w:t>
      </w:r>
      <w:r w:rsidRPr="004D1C9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D1C99">
        <w:rPr>
          <w:rFonts w:asciiTheme="minorHAnsi" w:hAnsiTheme="minorHAnsi" w:cstheme="minorHAnsi"/>
          <w:b/>
          <w:noProof/>
          <w:sz w:val="24"/>
          <w:szCs w:val="24"/>
        </w:rPr>
        <w:t>– Goriška lokalna energetska agencija, Nova Gorica</w:t>
      </w:r>
    </w:p>
    <w:p w14:paraId="2B1C4BA8" w14:textId="77777777" w:rsidR="009A0BF8" w:rsidRPr="004D1C99" w:rsidRDefault="009A0BF8" w:rsidP="00BA5CD0">
      <w:pPr>
        <w:spacing w:after="158" w:line="258" w:lineRule="auto"/>
        <w:ind w:left="120" w:right="244" w:hanging="1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1518278" w14:textId="77777777" w:rsidR="00BA5CD0" w:rsidRPr="004D1C99" w:rsidRDefault="00BA5CD0">
      <w:pPr>
        <w:spacing w:after="154"/>
        <w:ind w:left="122"/>
        <w:rPr>
          <w:highlight w:val="yellow"/>
        </w:rPr>
      </w:pPr>
    </w:p>
    <w:p w14:paraId="4F070132" w14:textId="77777777" w:rsidR="00F309F4" w:rsidRPr="004D1C99" w:rsidRDefault="00F317D2" w:rsidP="00BA5CD0">
      <w:pPr>
        <w:spacing w:after="155"/>
        <w:ind w:left="122"/>
        <w:rPr>
          <w:sz w:val="24"/>
          <w:szCs w:val="24"/>
          <w:highlight w:val="yellow"/>
        </w:rPr>
      </w:pPr>
      <w:r w:rsidRPr="004D1C99">
        <w:rPr>
          <w:sz w:val="20"/>
          <w:highlight w:val="yellow"/>
        </w:rPr>
        <w:t xml:space="preserve"> </w:t>
      </w:r>
    </w:p>
    <w:p w14:paraId="5AC5BF91" w14:textId="77777777" w:rsidR="00F309F4" w:rsidRPr="004D1C99" w:rsidRDefault="00F317D2">
      <w:pPr>
        <w:spacing w:after="155"/>
        <w:ind w:left="125"/>
        <w:rPr>
          <w:sz w:val="24"/>
          <w:szCs w:val="24"/>
          <w:highlight w:val="yellow"/>
        </w:rPr>
      </w:pPr>
      <w:r w:rsidRPr="004D1C99">
        <w:rPr>
          <w:sz w:val="24"/>
          <w:szCs w:val="24"/>
          <w:highlight w:val="yellow"/>
        </w:rPr>
        <w:t xml:space="preserve"> </w:t>
      </w:r>
    </w:p>
    <w:p w14:paraId="6F5306CC" w14:textId="77777777" w:rsidR="00BA5CD0" w:rsidRPr="004D1C99" w:rsidRDefault="00BA5CD0">
      <w:pPr>
        <w:rPr>
          <w:sz w:val="24"/>
          <w:szCs w:val="24"/>
          <w:highlight w:val="yellow"/>
        </w:rPr>
      </w:pPr>
      <w:r w:rsidRPr="004D1C99">
        <w:rPr>
          <w:sz w:val="24"/>
          <w:szCs w:val="24"/>
          <w:highlight w:val="yellow"/>
        </w:rPr>
        <w:br w:type="page"/>
      </w:r>
    </w:p>
    <w:p w14:paraId="5F38BA3E" w14:textId="77777777" w:rsidR="00F309F4" w:rsidRPr="004D1C99" w:rsidRDefault="00F317D2">
      <w:pPr>
        <w:numPr>
          <w:ilvl w:val="0"/>
          <w:numId w:val="1"/>
        </w:numPr>
        <w:spacing w:after="158" w:line="258" w:lineRule="auto"/>
        <w:ind w:right="244" w:hanging="193"/>
        <w:rPr>
          <w:sz w:val="24"/>
          <w:szCs w:val="24"/>
        </w:rPr>
      </w:pPr>
      <w:r w:rsidRPr="004D1C99">
        <w:rPr>
          <w:sz w:val="24"/>
          <w:szCs w:val="24"/>
        </w:rPr>
        <w:lastRenderedPageBreak/>
        <w:t xml:space="preserve">V preteklem letu so bile izvedene naslednje </w:t>
      </w:r>
      <w:r w:rsidRPr="004D1C99">
        <w:rPr>
          <w:b/>
          <w:sz w:val="24"/>
          <w:szCs w:val="24"/>
        </w:rPr>
        <w:t xml:space="preserve">aktivnosti s področij:  </w:t>
      </w:r>
    </w:p>
    <w:p w14:paraId="1E4DB95D" w14:textId="77777777" w:rsidR="00F309F4" w:rsidRPr="004D1C99" w:rsidRDefault="00F317D2">
      <w:pPr>
        <w:spacing w:after="155"/>
        <w:ind w:left="122" w:hanging="10"/>
        <w:rPr>
          <w:sz w:val="24"/>
          <w:szCs w:val="24"/>
        </w:rPr>
      </w:pPr>
      <w:r w:rsidRPr="004D1C99">
        <w:rPr>
          <w:b/>
          <w:sz w:val="24"/>
          <w:szCs w:val="24"/>
        </w:rPr>
        <w:t xml:space="preserve">‐ učinkovite rabe energije,  </w:t>
      </w:r>
    </w:p>
    <w:p w14:paraId="26CCDA49" w14:textId="77777777" w:rsidR="00F309F4" w:rsidRPr="004D1C99" w:rsidRDefault="00F317D2">
      <w:pPr>
        <w:pStyle w:val="Naslov1"/>
        <w:ind w:left="122"/>
        <w:rPr>
          <w:sz w:val="24"/>
          <w:szCs w:val="24"/>
        </w:rPr>
      </w:pPr>
      <w:r w:rsidRPr="004D1C99">
        <w:rPr>
          <w:sz w:val="24"/>
          <w:szCs w:val="24"/>
        </w:rPr>
        <w:t xml:space="preserve">‐ izrabe obnovljivih virov energije ter </w:t>
      </w:r>
    </w:p>
    <w:p w14:paraId="1BDEF086" w14:textId="77777777" w:rsidR="00FB75C5" w:rsidRPr="004D1C99" w:rsidRDefault="00BA5CD0" w:rsidP="00BA5CD0">
      <w:pPr>
        <w:spacing w:after="155"/>
        <w:ind w:left="122" w:hanging="10"/>
        <w:rPr>
          <w:sz w:val="24"/>
          <w:szCs w:val="24"/>
        </w:rPr>
      </w:pPr>
      <w:r w:rsidRPr="004D1C99">
        <w:rPr>
          <w:b/>
          <w:sz w:val="24"/>
          <w:szCs w:val="24"/>
        </w:rPr>
        <w:t>‐ oskrbe z energijo:</w:t>
      </w:r>
    </w:p>
    <w:p w14:paraId="52BDFB87" w14:textId="77777777" w:rsidR="00F309F4" w:rsidRPr="004D1C99" w:rsidRDefault="00F309F4">
      <w:pPr>
        <w:spacing w:after="0"/>
        <w:ind w:left="127"/>
        <w:rPr>
          <w:highlight w:val="yellow"/>
        </w:rPr>
      </w:pPr>
    </w:p>
    <w:tbl>
      <w:tblPr>
        <w:tblStyle w:val="TableGrid"/>
        <w:tblW w:w="10044" w:type="dxa"/>
        <w:tblInd w:w="16" w:type="dxa"/>
        <w:tblLayout w:type="fixed"/>
        <w:tblCellMar>
          <w:top w:w="42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4090"/>
        <w:gridCol w:w="2126"/>
        <w:gridCol w:w="1985"/>
        <w:gridCol w:w="1843"/>
      </w:tblGrid>
      <w:tr w:rsidR="00F309F4" w:rsidRPr="004D1C99" w14:paraId="096E8B1B" w14:textId="77777777" w:rsidTr="00B00564">
        <w:trPr>
          <w:trHeight w:val="1324"/>
          <w:tblHeader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4262" w14:textId="77777777" w:rsidR="00F309F4" w:rsidRPr="004D1C99" w:rsidRDefault="00F317D2">
            <w:pPr>
              <w:ind w:left="6"/>
              <w:rPr>
                <w:b/>
              </w:rPr>
            </w:pPr>
            <w:r w:rsidRPr="004D1C99">
              <w:rPr>
                <w:b/>
              </w:rPr>
              <w:t xml:space="preserve">Izvedena aktivnost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895C" w14:textId="77777777" w:rsidR="00B00564" w:rsidRPr="004D1C99" w:rsidRDefault="00F317D2">
            <w:pPr>
              <w:ind w:left="6"/>
              <w:rPr>
                <w:b/>
              </w:rPr>
            </w:pPr>
            <w:r w:rsidRPr="004D1C99">
              <w:rPr>
                <w:b/>
              </w:rPr>
              <w:t xml:space="preserve">Investicijska vrednost oz. </w:t>
            </w:r>
          </w:p>
          <w:p w14:paraId="5B246D81" w14:textId="77777777" w:rsidR="00F309F4" w:rsidRPr="004D1C99" w:rsidRDefault="00F317D2">
            <w:pPr>
              <w:ind w:left="6"/>
              <w:rPr>
                <w:b/>
              </w:rPr>
            </w:pPr>
            <w:r w:rsidRPr="004D1C99">
              <w:rPr>
                <w:b/>
              </w:rPr>
              <w:t xml:space="preserve">strošek aktivnosti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AF6" w14:textId="77777777" w:rsidR="00F309F4" w:rsidRPr="004D1C99" w:rsidRDefault="00F317D2">
            <w:pPr>
              <w:ind w:left="6"/>
              <w:rPr>
                <w:b/>
              </w:rPr>
            </w:pPr>
            <w:r w:rsidRPr="004D1C99">
              <w:rPr>
                <w:b/>
              </w:rPr>
              <w:t xml:space="preserve">Struktura financiranja izvedene aktivnosti glede na vir financiranja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1936" w14:textId="77777777" w:rsidR="004D1C99" w:rsidRDefault="00F317D2">
            <w:pPr>
              <w:ind w:left="7"/>
              <w:rPr>
                <w:b/>
              </w:rPr>
            </w:pPr>
            <w:r w:rsidRPr="004D1C99">
              <w:rPr>
                <w:b/>
              </w:rPr>
              <w:t xml:space="preserve">Učinek </w:t>
            </w:r>
          </w:p>
          <w:p w14:paraId="06A1D4D4" w14:textId="2A85B608" w:rsidR="00F309F4" w:rsidRPr="004D1C99" w:rsidRDefault="00F317D2">
            <w:pPr>
              <w:ind w:left="7"/>
              <w:rPr>
                <w:b/>
              </w:rPr>
            </w:pPr>
            <w:r w:rsidRPr="004D1C99">
              <w:rPr>
                <w:b/>
              </w:rPr>
              <w:t>aktivnosti</w:t>
            </w:r>
          </w:p>
        </w:tc>
      </w:tr>
      <w:tr w:rsidR="000E5FF1" w:rsidRPr="004D1C99" w14:paraId="22AC23FC" w14:textId="77777777" w:rsidTr="000E5FF1">
        <w:trPr>
          <w:trHeight w:val="11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C77C" w14:textId="4FC51AD0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 xml:space="preserve">Obnova strehe </w:t>
            </w:r>
            <w:r w:rsidR="008F500D">
              <w:rPr>
                <w:color w:val="auto"/>
              </w:rPr>
              <w:t>V</w:t>
            </w:r>
            <w:r w:rsidRPr="000E5FF1">
              <w:rPr>
                <w:color w:val="auto"/>
              </w:rPr>
              <w:t>aški dom Brje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ADAC" w14:textId="08C2C7AB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35.841,79</w:t>
            </w:r>
            <w:r w:rsidR="008F500D" w:rsidRPr="000E5FF1">
              <w:rPr>
                <w:color w:val="auto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8038" w14:textId="51664C94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85AA" w14:textId="6FF9671A" w:rsidR="00341F0D" w:rsidRDefault="00341F0D" w:rsidP="00341F0D">
            <w:pPr>
              <w:rPr>
                <w:highlight w:val="yellow"/>
              </w:rPr>
            </w:pPr>
          </w:p>
          <w:p w14:paraId="34E939B1" w14:textId="77777777" w:rsidR="00853984" w:rsidRPr="004438E7" w:rsidRDefault="00853984" w:rsidP="00853984">
            <w:pPr>
              <w:rPr>
                <w:rFonts w:asciiTheme="minorHAnsi" w:hAnsiTheme="minorHAnsi" w:cstheme="minorHAnsi"/>
              </w:rPr>
            </w:pPr>
            <w:r w:rsidRPr="004438E7">
              <w:rPr>
                <w:rFonts w:asciiTheme="minorHAnsi" w:hAnsiTheme="minorHAnsi" w:cstheme="minorHAnsi"/>
              </w:rPr>
              <w:t>Opomba:</w:t>
            </w:r>
          </w:p>
          <w:p w14:paraId="4DF53F44" w14:textId="50D5EEE3" w:rsidR="00853984" w:rsidRPr="00853984" w:rsidRDefault="00853984" w:rsidP="00341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4438E7">
              <w:rPr>
                <w:rFonts w:asciiTheme="minorHAnsi" w:hAnsiTheme="minorHAnsi" w:cstheme="minorHAnsi"/>
              </w:rPr>
              <w:t>krep izveden v okviru investicijskega  vzdrževanja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085673" w14:textId="77777777" w:rsidR="00853984" w:rsidRDefault="00853984" w:rsidP="00341F0D">
            <w:pPr>
              <w:rPr>
                <w:highlight w:val="yellow"/>
              </w:rPr>
            </w:pPr>
          </w:p>
          <w:p w14:paraId="6B87A9E8" w14:textId="0F715062" w:rsidR="00341F0D" w:rsidRPr="00341F0D" w:rsidRDefault="00341F0D" w:rsidP="00341F0D">
            <w:r w:rsidRPr="00341F0D">
              <w:t>Učinki na letnem nivoju:</w:t>
            </w:r>
          </w:p>
          <w:p w14:paraId="4E8E23A4" w14:textId="77777777" w:rsidR="00341F0D" w:rsidRPr="00341F0D" w:rsidRDefault="00341F0D" w:rsidP="00341F0D">
            <w:r w:rsidRPr="00341F0D">
              <w:t xml:space="preserve">- zmanjšana raba energije za  </w:t>
            </w:r>
          </w:p>
          <w:p w14:paraId="3DFA2CCF" w14:textId="00E42A0E" w:rsidR="00341F0D" w:rsidRPr="00341F0D" w:rsidRDefault="00341F0D" w:rsidP="00341F0D">
            <w:r w:rsidRPr="00341F0D">
              <w:t xml:space="preserve">5.600 kWh, </w:t>
            </w:r>
          </w:p>
          <w:p w14:paraId="4195E00F" w14:textId="401A3A24" w:rsidR="00341F0D" w:rsidRPr="00341F0D" w:rsidRDefault="00341F0D" w:rsidP="00341F0D">
            <w:r w:rsidRPr="00341F0D">
              <w:t>- zmanjšanje emisij CO</w:t>
            </w:r>
            <w:r w:rsidRPr="00341F0D">
              <w:rPr>
                <w:vertAlign w:val="subscript"/>
              </w:rPr>
              <w:t>2</w:t>
            </w:r>
            <w:r w:rsidRPr="00341F0D">
              <w:t xml:space="preserve"> za 1.455 kg,</w:t>
            </w:r>
          </w:p>
          <w:p w14:paraId="2DC177A4" w14:textId="77777777" w:rsidR="00341F0D" w:rsidRPr="00341F0D" w:rsidRDefault="00341F0D" w:rsidP="00341F0D">
            <w:r w:rsidRPr="00341F0D">
              <w:t xml:space="preserve">- zmanjšanje stroškov za energente </w:t>
            </w:r>
          </w:p>
          <w:p w14:paraId="7217A066" w14:textId="516D0E01" w:rsidR="00341F0D" w:rsidRPr="00341F0D" w:rsidRDefault="00341F0D" w:rsidP="00341F0D">
            <w:r w:rsidRPr="00341F0D">
              <w:t>5</w:t>
            </w:r>
            <w:r w:rsidR="00126346">
              <w:t>3</w:t>
            </w:r>
            <w:r w:rsidRPr="00341F0D">
              <w:t>4,40 €</w:t>
            </w:r>
          </w:p>
          <w:p w14:paraId="01EAAAEE" w14:textId="030ED82B" w:rsidR="000E5FF1" w:rsidRPr="009D3E61" w:rsidRDefault="000E5FF1" w:rsidP="000E5FF1">
            <w:pPr>
              <w:rPr>
                <w:rFonts w:asciiTheme="minorHAnsi" w:hAnsiTheme="minorHAnsi" w:cstheme="minorHAnsi"/>
                <w:noProof/>
                <w:color w:val="auto"/>
                <w:highlight w:val="cyan"/>
              </w:rPr>
            </w:pPr>
          </w:p>
        </w:tc>
      </w:tr>
      <w:tr w:rsidR="009D3E61" w:rsidRPr="004D1C99" w14:paraId="2699EDEE" w14:textId="77777777" w:rsidTr="00126346">
        <w:trPr>
          <w:trHeight w:val="821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1164" w14:textId="5C949810" w:rsidR="009D3E61" w:rsidRPr="000E5FF1" w:rsidRDefault="009D3E61" w:rsidP="009D3E61">
            <w:pPr>
              <w:rPr>
                <w:color w:val="auto"/>
              </w:rPr>
            </w:pPr>
            <w:r w:rsidRPr="000E5FF1">
              <w:rPr>
                <w:color w:val="auto"/>
              </w:rPr>
              <w:t>Prenova pritličja občinske stavbe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F54F" w14:textId="2B26C0E4" w:rsidR="009D3E61" w:rsidRPr="000E5FF1" w:rsidRDefault="009D3E61" w:rsidP="009D3E61">
            <w:pPr>
              <w:rPr>
                <w:color w:val="auto"/>
              </w:rPr>
            </w:pPr>
            <w:r w:rsidRPr="000E5FF1">
              <w:rPr>
                <w:color w:val="auto"/>
              </w:rPr>
              <w:t>72.804,68</w:t>
            </w:r>
            <w:r w:rsidR="008F500D" w:rsidRPr="000E5FF1">
              <w:rPr>
                <w:color w:val="auto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9237" w14:textId="049BBD6A" w:rsidR="009D3E61" w:rsidRPr="000E5FF1" w:rsidRDefault="009D3E61" w:rsidP="009D3E61">
            <w:pPr>
              <w:rPr>
                <w:color w:val="auto"/>
              </w:rPr>
            </w:pPr>
            <w:r w:rsidRPr="000E5FF1">
              <w:rPr>
                <w:color w:val="auto"/>
              </w:rPr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916A" w14:textId="77777777" w:rsidR="00853984" w:rsidRDefault="00853984" w:rsidP="00853984">
            <w:pPr>
              <w:rPr>
                <w:rFonts w:asciiTheme="minorHAnsi" w:hAnsiTheme="minorHAnsi" w:cstheme="minorHAnsi"/>
              </w:rPr>
            </w:pPr>
          </w:p>
          <w:p w14:paraId="6CE32D6F" w14:textId="60755B54" w:rsidR="00853984" w:rsidRPr="004438E7" w:rsidRDefault="00853984" w:rsidP="00853984">
            <w:pPr>
              <w:rPr>
                <w:rFonts w:asciiTheme="minorHAnsi" w:hAnsiTheme="minorHAnsi" w:cstheme="minorHAnsi"/>
              </w:rPr>
            </w:pPr>
            <w:r w:rsidRPr="004438E7">
              <w:rPr>
                <w:rFonts w:asciiTheme="minorHAnsi" w:hAnsiTheme="minorHAnsi" w:cstheme="minorHAnsi"/>
              </w:rPr>
              <w:t>Opomba:</w:t>
            </w:r>
          </w:p>
          <w:p w14:paraId="6252EB57" w14:textId="02005891" w:rsidR="00853984" w:rsidRDefault="00853984" w:rsidP="008539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4438E7">
              <w:rPr>
                <w:rFonts w:asciiTheme="minorHAnsi" w:hAnsiTheme="minorHAnsi" w:cstheme="minorHAnsi"/>
              </w:rPr>
              <w:t>krep izveden v okviru investicijskega  vzdrževanja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25269F9" w14:textId="0EB85140" w:rsidR="00853984" w:rsidRDefault="00853984" w:rsidP="00853984">
            <w:pPr>
              <w:rPr>
                <w:rFonts w:asciiTheme="minorHAnsi" w:hAnsiTheme="minorHAnsi" w:cstheme="minorHAnsi"/>
              </w:rPr>
            </w:pPr>
          </w:p>
          <w:p w14:paraId="6D513FC3" w14:textId="553764CB" w:rsidR="00EE44BE" w:rsidRDefault="00853984" w:rsidP="001263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Glavnina prenove se nanaša na funkcionalno prenovo prostorov</w:t>
            </w:r>
            <w:r w:rsidR="00EE44BE">
              <w:rPr>
                <w:rFonts w:asciiTheme="minorHAnsi" w:hAnsiTheme="minorHAnsi" w:cstheme="minorHAnsi"/>
              </w:rPr>
              <w:t xml:space="preserve">.  </w:t>
            </w:r>
            <w:r w:rsidR="00EE44BE">
              <w:rPr>
                <w:rFonts w:asciiTheme="minorHAnsi" w:hAnsiTheme="minorHAnsi" w:cstheme="minorHAnsi"/>
              </w:rPr>
              <w:lastRenderedPageBreak/>
              <w:t xml:space="preserve">Izvedena je bila tudi namestitev sistema za prisilno prezračevanje in zamenjava </w:t>
            </w:r>
            <w:r w:rsidR="00126346">
              <w:rPr>
                <w:rFonts w:asciiTheme="minorHAnsi" w:hAnsiTheme="minorHAnsi" w:cstheme="minorHAnsi"/>
              </w:rPr>
              <w:t>stavbnega pohištva.</w:t>
            </w:r>
          </w:p>
          <w:p w14:paraId="5F2842DC" w14:textId="272FBC23" w:rsidR="00126346" w:rsidRPr="00EE44BE" w:rsidRDefault="00126346" w:rsidP="00126346">
            <w:pPr>
              <w:rPr>
                <w:rFonts w:asciiTheme="minorHAnsi" w:hAnsiTheme="minorHAnsi" w:cstheme="minorHAnsi"/>
              </w:rPr>
            </w:pPr>
          </w:p>
        </w:tc>
      </w:tr>
      <w:tr w:rsidR="009D3E61" w:rsidRPr="004D1C99" w14:paraId="681940A1" w14:textId="77777777" w:rsidTr="009D3E61">
        <w:trPr>
          <w:trHeight w:val="11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43A1" w14:textId="65BE4666" w:rsidR="009D3E61" w:rsidRPr="000E5FF1" w:rsidRDefault="009D3E61" w:rsidP="009D3E61">
            <w:pPr>
              <w:rPr>
                <w:color w:val="auto"/>
              </w:rPr>
            </w:pPr>
            <w:r w:rsidRPr="000E5FF1">
              <w:rPr>
                <w:color w:val="auto"/>
              </w:rPr>
              <w:lastRenderedPageBreak/>
              <w:t>Razširitev kuhinje OŠ Komen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E5ED0" w14:textId="0616938A" w:rsidR="009D3E61" w:rsidRPr="000E5FF1" w:rsidRDefault="009D3E61" w:rsidP="009D3E61">
            <w:pPr>
              <w:rPr>
                <w:color w:val="auto"/>
              </w:rPr>
            </w:pPr>
            <w:r w:rsidRPr="000E5FF1">
              <w:rPr>
                <w:color w:val="auto"/>
              </w:rPr>
              <w:t>539. 428,06</w:t>
            </w:r>
            <w:r w:rsidR="008F500D" w:rsidRPr="000E5FF1">
              <w:rPr>
                <w:color w:val="auto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B390" w14:textId="77777777" w:rsidR="009D3E61" w:rsidRDefault="00022034" w:rsidP="009D3E61">
            <w:pPr>
              <w:rPr>
                <w:color w:val="auto"/>
              </w:rPr>
            </w:pPr>
            <w:r>
              <w:rPr>
                <w:color w:val="auto"/>
              </w:rPr>
              <w:t>67</w:t>
            </w:r>
            <w:r w:rsidR="009D3E61" w:rsidRPr="000E5FF1">
              <w:rPr>
                <w:color w:val="auto"/>
              </w:rPr>
              <w:t xml:space="preserve"> % Občina Komen</w:t>
            </w:r>
          </w:p>
          <w:p w14:paraId="54C83DFC" w14:textId="1B3C6EBD" w:rsidR="00022034" w:rsidRPr="000E5FF1" w:rsidRDefault="00022034" w:rsidP="009D3E61">
            <w:pPr>
              <w:rPr>
                <w:color w:val="auto"/>
              </w:rPr>
            </w:pPr>
            <w:r>
              <w:rPr>
                <w:color w:val="auto"/>
              </w:rPr>
              <w:t>33% Ministrstvo za izobraževanje, znanost in šport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2F87" w14:textId="77777777" w:rsidR="00853984" w:rsidRDefault="00853984" w:rsidP="00853984"/>
          <w:p w14:paraId="269C2D73" w14:textId="50884CC0" w:rsidR="00853984" w:rsidRPr="00853984" w:rsidRDefault="00853984" w:rsidP="00853984">
            <w:r w:rsidRPr="00975469">
              <w:t>Opomba: Gradnja skladno s pravilnikom o učinkoviti rabi energije v stavbah (Uradni list RS, št. 52/10 in 61/17 – GZ).</w:t>
            </w:r>
          </w:p>
          <w:p w14:paraId="20FEC005" w14:textId="77EEFE3C" w:rsidR="009D3E61" w:rsidRPr="009D3E61" w:rsidRDefault="009D3E61" w:rsidP="009D3E61">
            <w:pPr>
              <w:rPr>
                <w:rFonts w:asciiTheme="minorHAnsi" w:hAnsiTheme="minorHAnsi" w:cstheme="minorHAnsi"/>
                <w:noProof/>
                <w:color w:val="auto"/>
                <w:highlight w:val="cyan"/>
              </w:rPr>
            </w:pPr>
          </w:p>
        </w:tc>
      </w:tr>
      <w:tr w:rsidR="000E5FF1" w:rsidRPr="004D1C99" w14:paraId="7D700AC8" w14:textId="77777777" w:rsidTr="000E5FF1">
        <w:trPr>
          <w:trHeight w:val="11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0AB3" w14:textId="77777777" w:rsidR="00EC1849" w:rsidRDefault="00EC1849" w:rsidP="000E5FF1">
            <w:pPr>
              <w:rPr>
                <w:color w:val="auto"/>
              </w:rPr>
            </w:pPr>
          </w:p>
          <w:p w14:paraId="49023D53" w14:textId="38E431F5" w:rsid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 xml:space="preserve">Projekt </w:t>
            </w:r>
            <w:proofErr w:type="spellStart"/>
            <w:r w:rsidRPr="000E5FF1">
              <w:rPr>
                <w:color w:val="auto"/>
              </w:rPr>
              <w:t>Crossmoby</w:t>
            </w:r>
            <w:proofErr w:type="spellEnd"/>
          </w:p>
          <w:p w14:paraId="255D445F" w14:textId="134973CC" w:rsidR="00EC1849" w:rsidRDefault="00EC1849" w:rsidP="000E5FF1">
            <w:pPr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Interreg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Italia</w:t>
            </w:r>
            <w:proofErr w:type="spellEnd"/>
            <w:r>
              <w:rPr>
                <w:color w:val="auto"/>
              </w:rPr>
              <w:t>-Slovenija)</w:t>
            </w:r>
          </w:p>
          <w:p w14:paraId="03EC0A44" w14:textId="77777777" w:rsidR="00EC1849" w:rsidRDefault="00EC1849" w:rsidP="000E5FF1">
            <w:pPr>
              <w:rPr>
                <w:color w:val="auto"/>
              </w:rPr>
            </w:pPr>
          </w:p>
          <w:p w14:paraId="5CB0EB86" w14:textId="77777777" w:rsidR="00EC1849" w:rsidRDefault="00EC1849" w:rsidP="000E5FF1">
            <w:pPr>
              <w:rPr>
                <w:color w:val="auto"/>
              </w:rPr>
            </w:pPr>
            <w:r>
              <w:rPr>
                <w:color w:val="auto"/>
              </w:rPr>
              <w:t>Opis:</w:t>
            </w:r>
          </w:p>
          <w:p w14:paraId="6D318EA9" w14:textId="26386615" w:rsidR="00FB6C2E" w:rsidRDefault="00FB6C2E" w:rsidP="000E5FF1">
            <w:pPr>
              <w:rPr>
                <w:color w:val="auto"/>
              </w:rPr>
            </w:pPr>
            <w:r>
              <w:rPr>
                <w:color w:val="auto"/>
              </w:rPr>
              <w:t>-Postavitev avtomatskega sistema za izposojo koles,</w:t>
            </w:r>
          </w:p>
          <w:p w14:paraId="36923C24" w14:textId="15B857A0" w:rsidR="00FB6C2E" w:rsidRDefault="00FB6C2E" w:rsidP="000E5FF1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C1849">
              <w:rPr>
                <w:color w:val="auto"/>
              </w:rPr>
              <w:t>p</w:t>
            </w:r>
            <w:r>
              <w:rPr>
                <w:color w:val="auto"/>
              </w:rPr>
              <w:t>ostavljeni dve postajališči bike-</w:t>
            </w:r>
            <w:proofErr w:type="spellStart"/>
            <w:r>
              <w:rPr>
                <w:color w:val="auto"/>
              </w:rPr>
              <w:t>sharing</w:t>
            </w:r>
            <w:proofErr w:type="spellEnd"/>
            <w:r>
              <w:rPr>
                <w:color w:val="auto"/>
              </w:rPr>
              <w:t xml:space="preserve"> (</w:t>
            </w:r>
            <w:r w:rsidR="00EC1849">
              <w:rPr>
                <w:color w:val="auto"/>
              </w:rPr>
              <w:t>Komen in Štanjel)</w:t>
            </w:r>
          </w:p>
          <w:p w14:paraId="22A3A13D" w14:textId="79AE7B82" w:rsidR="00EC1849" w:rsidRDefault="00EC1849" w:rsidP="000E5FF1">
            <w:pPr>
              <w:rPr>
                <w:color w:val="auto"/>
              </w:rPr>
            </w:pPr>
            <w:r>
              <w:rPr>
                <w:color w:val="auto"/>
              </w:rPr>
              <w:t>-možnost izposoje skupno 10 koles v Občini Komen,</w:t>
            </w:r>
          </w:p>
          <w:p w14:paraId="1AB972F8" w14:textId="67AED311" w:rsidR="00EC1849" w:rsidRDefault="00EC1849" w:rsidP="000E5FF1">
            <w:pPr>
              <w:rPr>
                <w:color w:val="auto"/>
              </w:rPr>
            </w:pPr>
            <w:r>
              <w:rPr>
                <w:color w:val="auto"/>
              </w:rPr>
              <w:t>-povezava sistema z Občino Sežana, Divača in Hrpelje-Kozina, skupno 5 postajališč bike-</w:t>
            </w:r>
            <w:proofErr w:type="spellStart"/>
            <w:r>
              <w:rPr>
                <w:color w:val="auto"/>
              </w:rPr>
              <w:t>sharing</w:t>
            </w:r>
            <w:proofErr w:type="spellEnd"/>
            <w:r>
              <w:rPr>
                <w:color w:val="auto"/>
              </w:rPr>
              <w:t>.</w:t>
            </w:r>
          </w:p>
          <w:p w14:paraId="2BD13EE6" w14:textId="4F701A9A" w:rsidR="00EC1849" w:rsidRPr="000E5FF1" w:rsidRDefault="00EC1849" w:rsidP="000E5FF1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D24D" w14:textId="140B06F5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18.723,59</w:t>
            </w:r>
            <w:r w:rsidR="008F500D" w:rsidRPr="000E5FF1">
              <w:rPr>
                <w:color w:val="auto"/>
              </w:rPr>
              <w:t xml:space="preserve">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67F6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6% Občina Komen</w:t>
            </w:r>
          </w:p>
          <w:p w14:paraId="0F913431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9 % preostale občine</w:t>
            </w:r>
          </w:p>
          <w:p w14:paraId="249E9829" w14:textId="508BFDE3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85% RRC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A91D" w14:textId="77777777" w:rsidR="000E5FF1" w:rsidRDefault="000E5FF1" w:rsidP="000E5FF1">
            <w:pPr>
              <w:rPr>
                <w:rFonts w:asciiTheme="minorHAnsi" w:hAnsiTheme="minorHAnsi" w:cstheme="minorHAnsi"/>
                <w:noProof/>
                <w:highlight w:val="yellow"/>
              </w:rPr>
            </w:pPr>
          </w:p>
          <w:p w14:paraId="6C9C0F1C" w14:textId="39FC90C5" w:rsidR="000E5FF1" w:rsidRPr="006B17C0" w:rsidRDefault="000E5FF1" w:rsidP="000E5FF1">
            <w:pPr>
              <w:rPr>
                <w:rFonts w:asciiTheme="minorHAnsi" w:hAnsiTheme="minorHAnsi" w:cstheme="minorHAnsi"/>
                <w:noProof/>
              </w:rPr>
            </w:pPr>
            <w:r w:rsidRPr="006B17C0">
              <w:rPr>
                <w:rFonts w:asciiTheme="minorHAnsi" w:hAnsiTheme="minorHAnsi" w:cstheme="minorHAnsi"/>
                <w:noProof/>
              </w:rPr>
              <w:t>Učinek je posreden – promocija trajnostne mobilnosti</w:t>
            </w:r>
          </w:p>
          <w:p w14:paraId="73401B9B" w14:textId="77777777" w:rsidR="000E5FF1" w:rsidRPr="000E5FF1" w:rsidRDefault="000E5FF1" w:rsidP="000E5FF1">
            <w:pPr>
              <w:rPr>
                <w:rFonts w:asciiTheme="minorHAnsi" w:hAnsiTheme="minorHAnsi" w:cstheme="minorHAnsi"/>
                <w:noProof/>
                <w:color w:val="auto"/>
              </w:rPr>
            </w:pPr>
          </w:p>
        </w:tc>
      </w:tr>
      <w:tr w:rsidR="000E5FF1" w:rsidRPr="004D1C99" w14:paraId="5607C263" w14:textId="77777777" w:rsidTr="000E5FF1">
        <w:trPr>
          <w:trHeight w:val="1126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CF40" w14:textId="77777777" w:rsidR="000E5FF1" w:rsidRPr="000E5FF1" w:rsidRDefault="000E5FF1" w:rsidP="000E5FF1">
            <w:pPr>
              <w:rPr>
                <w:color w:val="auto"/>
              </w:rPr>
            </w:pPr>
          </w:p>
          <w:p w14:paraId="4BF67F4D" w14:textId="77777777" w:rsidR="000E5FF1" w:rsidRPr="000E5FF1" w:rsidRDefault="000E5FF1" w:rsidP="000E5FF1">
            <w:pPr>
              <w:rPr>
                <w:rFonts w:asciiTheme="minorHAnsi" w:hAnsiTheme="minorHAnsi" w:cstheme="minorHAnsi"/>
                <w:color w:val="auto"/>
              </w:rPr>
            </w:pPr>
            <w:r w:rsidRPr="000E5FF1">
              <w:rPr>
                <w:color w:val="auto"/>
              </w:rPr>
              <w:t xml:space="preserve">Uporaba vozila na električni pogon za potrebe iniciative </w:t>
            </w:r>
            <w:proofErr w:type="spellStart"/>
            <w:r w:rsidRPr="000E5FF1">
              <w:rPr>
                <w:rFonts w:asciiTheme="minorHAnsi" w:hAnsiTheme="minorHAnsi" w:cstheme="minorHAnsi"/>
                <w:color w:val="auto"/>
              </w:rPr>
              <w:t>Prostofer</w:t>
            </w:r>
            <w:proofErr w:type="spellEnd"/>
          </w:p>
          <w:p w14:paraId="4A7E7787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rFonts w:asciiTheme="minorHAnsi" w:hAnsiTheme="minorHAnsi" w:cstheme="minorHAnsi"/>
                <w:color w:val="auto"/>
              </w:rPr>
              <w:t>(najem električnega avta)</w:t>
            </w:r>
          </w:p>
          <w:p w14:paraId="5131B8E5" w14:textId="77777777" w:rsidR="000E5FF1" w:rsidRPr="000E5FF1" w:rsidRDefault="000E5FF1" w:rsidP="000E5FF1">
            <w:pPr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459D" w14:textId="77777777" w:rsidR="000E5FF1" w:rsidRPr="000E5FF1" w:rsidRDefault="000E5FF1" w:rsidP="000E5FF1">
            <w:pPr>
              <w:rPr>
                <w:color w:val="auto"/>
              </w:rPr>
            </w:pPr>
          </w:p>
          <w:p w14:paraId="7B8F0008" w14:textId="01C7947F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4.785,72 €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745F" w14:textId="77777777" w:rsidR="000E5FF1" w:rsidRPr="000E5FF1" w:rsidRDefault="000E5FF1" w:rsidP="000E5FF1">
            <w:pPr>
              <w:rPr>
                <w:color w:val="auto"/>
              </w:rPr>
            </w:pPr>
          </w:p>
          <w:p w14:paraId="53B54F1B" w14:textId="77777777" w:rsidR="000E5FF1" w:rsidRPr="000E5FF1" w:rsidRDefault="000E5FF1" w:rsidP="000E5FF1">
            <w:pPr>
              <w:rPr>
                <w:color w:val="auto"/>
              </w:rPr>
            </w:pPr>
          </w:p>
          <w:p w14:paraId="380120C0" w14:textId="6DA8B38B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DB8C" w14:textId="77777777" w:rsidR="000E5FF1" w:rsidRPr="000E5FF1" w:rsidRDefault="000E5FF1" w:rsidP="000E5FF1">
            <w:pPr>
              <w:rPr>
                <w:color w:val="auto"/>
              </w:rPr>
            </w:pPr>
          </w:p>
          <w:p w14:paraId="2E7F7409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Učinki na letnem nivoju:</w:t>
            </w:r>
          </w:p>
          <w:p w14:paraId="6A933F94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 xml:space="preserve">- zmanjšana raba energije za  </w:t>
            </w:r>
          </w:p>
          <w:p w14:paraId="2DFB0774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 xml:space="preserve">7.270 kWh, </w:t>
            </w:r>
          </w:p>
          <w:p w14:paraId="1259BC31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lastRenderedPageBreak/>
              <w:t>- zmanjšanje emisij CO</w:t>
            </w:r>
            <w:r w:rsidRPr="000E5FF1">
              <w:rPr>
                <w:color w:val="auto"/>
                <w:vertAlign w:val="subscript"/>
              </w:rPr>
              <w:t>2</w:t>
            </w:r>
            <w:r w:rsidRPr="000E5FF1">
              <w:rPr>
                <w:color w:val="auto"/>
              </w:rPr>
              <w:t xml:space="preserve"> za 1.936  kg,</w:t>
            </w:r>
          </w:p>
          <w:p w14:paraId="17956F7B" w14:textId="77777777" w:rsidR="000E5FF1" w:rsidRPr="000E5FF1" w:rsidRDefault="000E5FF1" w:rsidP="000E5FF1">
            <w:pPr>
              <w:rPr>
                <w:color w:val="auto"/>
              </w:rPr>
            </w:pPr>
            <w:r w:rsidRPr="000E5FF1">
              <w:rPr>
                <w:color w:val="auto"/>
              </w:rPr>
              <w:t>- zmanjšanje stroškov za energente 2.102,45 €</w:t>
            </w:r>
          </w:p>
          <w:p w14:paraId="1E524AAE" w14:textId="77777777" w:rsidR="000E5FF1" w:rsidRPr="000E5FF1" w:rsidRDefault="000E5FF1" w:rsidP="000E5FF1">
            <w:pPr>
              <w:rPr>
                <w:rFonts w:asciiTheme="minorHAnsi" w:hAnsiTheme="minorHAnsi" w:cstheme="minorHAnsi"/>
                <w:noProof/>
                <w:color w:val="auto"/>
              </w:rPr>
            </w:pPr>
          </w:p>
        </w:tc>
      </w:tr>
      <w:tr w:rsidR="004F640B" w:rsidRPr="004D1C99" w14:paraId="64942B25" w14:textId="77777777" w:rsidTr="004F640B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429D" w14:textId="77777777" w:rsidR="004F640B" w:rsidRPr="00BF27E0" w:rsidRDefault="004F640B" w:rsidP="004F640B"/>
          <w:p w14:paraId="3CB9AB3C" w14:textId="67F20F3F" w:rsidR="004F640B" w:rsidRPr="00BF27E0" w:rsidRDefault="004F640B" w:rsidP="004F640B">
            <w:r w:rsidRPr="00BF27E0">
              <w:t>Izdelava poročila o izvedenih aktivnostih iz LEK v letu 20</w:t>
            </w:r>
            <w:r w:rsidR="00BF27E0">
              <w:t>20</w:t>
            </w:r>
            <w:r w:rsidRPr="00BF27E0">
              <w:t xml:space="preserve"> ter plan aktivnosti za leto 20</w:t>
            </w:r>
            <w:r w:rsidR="00A016C1" w:rsidRPr="00BF27E0">
              <w:t>2</w:t>
            </w:r>
            <w:r w:rsidR="00BF27E0">
              <w:t>1</w:t>
            </w:r>
            <w:r w:rsidRPr="00BF27E0">
              <w:t xml:space="preserve"> za občinski svet (Skladno z 20. </w:t>
            </w:r>
            <w:proofErr w:type="spellStart"/>
            <w:r w:rsidRPr="00BF27E0">
              <w:t>členom</w:t>
            </w:r>
            <w:proofErr w:type="spellEnd"/>
            <w:r w:rsidRPr="00BF27E0">
              <w:t xml:space="preserve"> Pravilnika o metodologiji in obvezni vsebini lokalnega energetskega koncepta  (Uradni list RS, št. 56/2016)</w:t>
            </w:r>
            <w:bookmarkStart w:id="0" w:name="_GoBack"/>
            <w:bookmarkEnd w:id="0"/>
            <w:r w:rsidRPr="00BF27E0">
              <w:t>.</w:t>
            </w:r>
          </w:p>
          <w:p w14:paraId="2398C407" w14:textId="099F3B7C" w:rsidR="004F640B" w:rsidRPr="00BF27E0" w:rsidRDefault="004F640B" w:rsidP="004F640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06FA" w14:textId="1230A11F" w:rsidR="004F640B" w:rsidRPr="00BF27E0" w:rsidRDefault="004F640B" w:rsidP="004F640B">
            <w:r w:rsidRPr="00BF27E0">
              <w:t>409,84 €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74C4" w14:textId="75132C74" w:rsidR="004F640B" w:rsidRPr="00BF27E0" w:rsidRDefault="004F640B" w:rsidP="004F640B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7C24" w14:textId="507E7397" w:rsidR="004F640B" w:rsidRPr="00BF27E0" w:rsidRDefault="004F640B" w:rsidP="004F640B">
            <w:r w:rsidRPr="00BF27E0">
              <w:t>Učinek je posreden</w:t>
            </w:r>
          </w:p>
        </w:tc>
      </w:tr>
      <w:tr w:rsidR="004F640B" w:rsidRPr="004D1C99" w14:paraId="0F051450" w14:textId="77777777" w:rsidTr="004F640B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BD05" w14:textId="77777777" w:rsidR="004F640B" w:rsidRPr="00BF27E0" w:rsidRDefault="004F640B" w:rsidP="004F640B">
            <w:pPr>
              <w:rPr>
                <w:u w:val="single"/>
              </w:rPr>
            </w:pPr>
          </w:p>
          <w:p w14:paraId="71801494" w14:textId="0E803422" w:rsidR="004F640B" w:rsidRPr="00BF27E0" w:rsidRDefault="004F640B" w:rsidP="004F640B">
            <w:r w:rsidRPr="00BF27E0">
              <w:rPr>
                <w:u w:val="single"/>
              </w:rPr>
              <w:t>Izvajanje energetskega knjigovodstva v okviru aplikacije CSRE</w:t>
            </w:r>
            <w:r w:rsidRPr="00BF27E0">
              <w:br/>
            </w:r>
            <w:r w:rsidRPr="00BF27E0">
              <w:br/>
              <w:t>Zavodi/objekti:</w:t>
            </w:r>
            <w:r w:rsidRPr="00BF27E0">
              <w:br/>
              <w:t xml:space="preserve">-Osnovna šola Antona </w:t>
            </w:r>
            <w:proofErr w:type="spellStart"/>
            <w:r w:rsidRPr="00BF27E0">
              <w:t>Šibelja</w:t>
            </w:r>
            <w:proofErr w:type="spellEnd"/>
            <w:r w:rsidRPr="00BF27E0">
              <w:t xml:space="preserve"> - </w:t>
            </w:r>
            <w:proofErr w:type="spellStart"/>
            <w:r w:rsidRPr="00BF27E0">
              <w:t>Stjenka</w:t>
            </w:r>
            <w:proofErr w:type="spellEnd"/>
            <w:r w:rsidRPr="00BF27E0">
              <w:t xml:space="preserve"> Komen</w:t>
            </w:r>
            <w:r w:rsidRPr="00BF27E0">
              <w:br/>
              <w:t>-Osnovna šola Komen - podružnica Štanjel</w:t>
            </w:r>
            <w:r w:rsidRPr="00BF27E0">
              <w:br/>
              <w:t>-ZD Komen</w:t>
            </w:r>
            <w:r w:rsidRPr="00BF27E0">
              <w:br/>
              <w:t>-Vrtec Komen</w:t>
            </w:r>
            <w:r w:rsidRPr="00BF27E0">
              <w:br/>
              <w:t>-Občinska stavba</w:t>
            </w:r>
            <w:r w:rsidRPr="00BF27E0">
              <w:br/>
            </w:r>
            <w:r w:rsidRPr="00BF27E0">
              <w:br/>
              <w:t>Opis: Izvajanje energetskega knjigovodstva vključuje vzdrževanje informacijskega sistema CSRE, posodobitve vnosne strukture zaradi sprememb obračuna s strani dobaviteljev, dodajanje odjemnih mest pri obstoječih objektih s spremembami, podpora uporabnikom pri uporabi aplikacije, ustvarjanje uporabniških dostopov za nove uporabnike.</w:t>
            </w:r>
          </w:p>
          <w:p w14:paraId="234821E1" w14:textId="0BBD1FF8" w:rsidR="004F640B" w:rsidRPr="00BF27E0" w:rsidRDefault="004F640B" w:rsidP="004F640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7CBF" w14:textId="530454A6" w:rsidR="004F640B" w:rsidRPr="00BF27E0" w:rsidRDefault="004F640B" w:rsidP="004F640B">
            <w:r w:rsidRPr="00BF27E0">
              <w:t>750,00 €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7437" w14:textId="7B9D5E0A" w:rsidR="004F640B" w:rsidRPr="00BF27E0" w:rsidRDefault="004F640B" w:rsidP="004F640B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5119" w14:textId="01ACA737" w:rsidR="004F640B" w:rsidRPr="00BF27E0" w:rsidRDefault="004F640B" w:rsidP="004F640B">
            <w:r w:rsidRPr="00BF27E0">
              <w:t>Učinek je posreden</w:t>
            </w:r>
          </w:p>
        </w:tc>
      </w:tr>
      <w:tr w:rsidR="004F640B" w:rsidRPr="004D1C99" w14:paraId="3475EE9A" w14:textId="77777777" w:rsidTr="004F640B">
        <w:trPr>
          <w:trHeight w:val="422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BB26" w14:textId="77777777" w:rsidR="004F640B" w:rsidRPr="00BF27E0" w:rsidRDefault="004F640B" w:rsidP="004F640B">
            <w:pPr>
              <w:rPr>
                <w:u w:val="single"/>
              </w:rPr>
            </w:pPr>
          </w:p>
          <w:p w14:paraId="1A4FDCA3" w14:textId="62160D13" w:rsidR="004F640B" w:rsidRPr="00BF27E0" w:rsidRDefault="004F640B" w:rsidP="004F640B">
            <w:r w:rsidRPr="00BF27E0">
              <w:rPr>
                <w:u w:val="single"/>
              </w:rPr>
              <w:t>Izvajanje upravljanja z energijo</w:t>
            </w:r>
            <w:r w:rsidRPr="00BF27E0">
              <w:br/>
            </w:r>
            <w:r w:rsidRPr="00BF27E0">
              <w:br/>
            </w:r>
            <w:r w:rsidRPr="00BF27E0">
              <w:lastRenderedPageBreak/>
              <w:t>Zavodi/objekti:</w:t>
            </w:r>
            <w:r w:rsidRPr="00BF27E0">
              <w:br/>
              <w:t xml:space="preserve">-Osnovna šola Antona </w:t>
            </w:r>
            <w:proofErr w:type="spellStart"/>
            <w:r w:rsidRPr="00BF27E0">
              <w:t>Šibelja</w:t>
            </w:r>
            <w:proofErr w:type="spellEnd"/>
            <w:r w:rsidRPr="00BF27E0">
              <w:t xml:space="preserve"> - </w:t>
            </w:r>
            <w:proofErr w:type="spellStart"/>
            <w:r w:rsidRPr="00BF27E0">
              <w:t>Stjenka</w:t>
            </w:r>
            <w:proofErr w:type="spellEnd"/>
            <w:r w:rsidRPr="00BF27E0">
              <w:t xml:space="preserve"> Komen</w:t>
            </w:r>
            <w:r w:rsidRPr="00BF27E0">
              <w:br/>
              <w:t>-Osnovna šola Komen - podružnica Štanjel</w:t>
            </w:r>
            <w:r w:rsidRPr="00BF27E0">
              <w:br/>
              <w:t>-ZD Komen</w:t>
            </w:r>
            <w:r w:rsidRPr="00BF27E0">
              <w:br/>
              <w:t>-Vrtec Komen</w:t>
            </w:r>
            <w:r w:rsidRPr="00BF27E0">
              <w:br/>
              <w:t>-Občinska stavba</w:t>
            </w:r>
            <w:r w:rsidRPr="00BF27E0">
              <w:br/>
            </w:r>
            <w:r w:rsidRPr="00BF27E0">
              <w:br/>
              <w:t xml:space="preserve">Opis: </w:t>
            </w:r>
            <w:r w:rsidRPr="00BF27E0">
              <w:br/>
              <w:t xml:space="preserve">- priprava letnega pregleda vnosov podatkov s strani uporabnikov, </w:t>
            </w:r>
            <w:r w:rsidRPr="00BF27E0">
              <w:br/>
              <w:t>- priprava letnega poročila,</w:t>
            </w:r>
            <w:r w:rsidRPr="00BF27E0">
              <w:br/>
              <w:t>- spodbujanje uporabnikov oziroma skrbnikov sistema upravljanja z energijo k sprotnemu vnosu podatkov o rabi energije in energentov v stavbi,</w:t>
            </w:r>
            <w:r w:rsidRPr="00BF27E0">
              <w:br/>
              <w:t>- vodenje zbirke podatkov o tehničnih lastnostih stavbe, in sicer o lastnostih ovoja in tehničnih sistemov stavbe ter o profilu rabe energije, vključno s podatki o zasedenosti stavbe in številu uporabnikov,</w:t>
            </w:r>
            <w:r w:rsidRPr="00BF27E0">
              <w:br/>
              <w:t>- svetovanje pri določitvi in izvajanju ukrepov za povečanje energetske učinkovitosti in rabe obnovljivih virov energije,</w:t>
            </w:r>
            <w:r w:rsidRPr="00BF27E0">
              <w:br/>
              <w:t xml:space="preserve">- vodenje zbirke podatkov o načrtovanih in izvedenih ukrepih za povečanje energetske učinkovitosti in rabe obnovljivih virov energije. </w:t>
            </w:r>
          </w:p>
          <w:p w14:paraId="50E8E793" w14:textId="47C98DC0" w:rsidR="004F640B" w:rsidRPr="00BF27E0" w:rsidRDefault="004F640B" w:rsidP="004F640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DA2E" w14:textId="1E905A52" w:rsidR="004F640B" w:rsidRPr="00BF27E0" w:rsidRDefault="004F640B" w:rsidP="004F640B">
            <w:r w:rsidRPr="00BF27E0">
              <w:lastRenderedPageBreak/>
              <w:t>1.000,00 €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023" w14:textId="5F2DA83B" w:rsidR="004F640B" w:rsidRPr="00BF27E0" w:rsidRDefault="004F640B" w:rsidP="004F640B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F38" w14:textId="4643B911" w:rsidR="004F640B" w:rsidRPr="00BF27E0" w:rsidRDefault="004F640B" w:rsidP="004F640B">
            <w:r w:rsidRPr="00BF27E0">
              <w:t>Učinek je posreden</w:t>
            </w:r>
          </w:p>
        </w:tc>
      </w:tr>
      <w:tr w:rsidR="00A016C1" w:rsidRPr="004D1C99" w14:paraId="315AC0B8" w14:textId="77777777" w:rsidTr="004F640B">
        <w:trPr>
          <w:trHeight w:val="424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3E8A" w14:textId="77777777" w:rsidR="00291674" w:rsidRPr="00BF27E0" w:rsidRDefault="00291674" w:rsidP="00A016C1"/>
          <w:p w14:paraId="317D5EFB" w14:textId="31B194EE" w:rsidR="00BF27E0" w:rsidRPr="00BF27E0" w:rsidRDefault="00BF27E0" w:rsidP="00BF27E0">
            <w:pPr>
              <w:spacing w:after="240"/>
              <w:rPr>
                <w:u w:val="single"/>
              </w:rPr>
            </w:pPr>
            <w:r w:rsidRPr="00BF27E0">
              <w:rPr>
                <w:u w:val="single"/>
              </w:rPr>
              <w:t xml:space="preserve">Izvajanje upravljanja z energijo - podpora </w:t>
            </w:r>
          </w:p>
          <w:p w14:paraId="2B4F59D2" w14:textId="3AFB9865" w:rsidR="00291674" w:rsidRPr="00BF27E0" w:rsidRDefault="00BF27E0" w:rsidP="00BF27E0">
            <w:pPr>
              <w:spacing w:after="240"/>
              <w:rPr>
                <w:rFonts w:eastAsia="Times New Roman"/>
              </w:rPr>
            </w:pPr>
            <w:r w:rsidRPr="00BF27E0">
              <w:t xml:space="preserve">Svetovanje v okviru priprave LEK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98E5" w14:textId="0B418661" w:rsidR="00A016C1" w:rsidRPr="00BF27E0" w:rsidRDefault="00A016C1" w:rsidP="00A016C1">
            <w:r w:rsidRPr="00BF27E0">
              <w:t>5</w:t>
            </w:r>
            <w:r w:rsidR="00291674" w:rsidRPr="00BF27E0">
              <w:t>0</w:t>
            </w:r>
            <w:r w:rsidRPr="00BF27E0">
              <w:t>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473C" w14:textId="2AACC06C" w:rsidR="00A016C1" w:rsidRPr="00BF27E0" w:rsidRDefault="00A016C1" w:rsidP="00A016C1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B8F" w14:textId="65DDC3EA" w:rsidR="00A016C1" w:rsidRPr="00BF27E0" w:rsidRDefault="00A016C1" w:rsidP="00A016C1">
            <w:r w:rsidRPr="00BF27E0">
              <w:t>Učinek je posreden</w:t>
            </w:r>
          </w:p>
        </w:tc>
      </w:tr>
      <w:tr w:rsidR="00774D14" w:rsidRPr="004D1C99" w14:paraId="3EA43E23" w14:textId="77777777" w:rsidTr="004F640B">
        <w:trPr>
          <w:trHeight w:val="424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6B8A" w14:textId="77777777" w:rsidR="00774D14" w:rsidRPr="00BF27E0" w:rsidRDefault="00774D14" w:rsidP="00774D14">
            <w:pPr>
              <w:rPr>
                <w:rFonts w:asciiTheme="minorHAnsi" w:hAnsiTheme="minorHAnsi" w:cstheme="minorHAnsi"/>
                <w:u w:val="single"/>
              </w:rPr>
            </w:pPr>
          </w:p>
          <w:p w14:paraId="1A535F70" w14:textId="0D3BD8A8" w:rsidR="00774D14" w:rsidRPr="00BF27E0" w:rsidRDefault="00774D14" w:rsidP="00774D14">
            <w:pPr>
              <w:rPr>
                <w:rFonts w:asciiTheme="minorHAnsi" w:hAnsiTheme="minorHAnsi" w:cstheme="minorHAnsi"/>
                <w:u w:val="single"/>
              </w:rPr>
            </w:pPr>
            <w:r w:rsidRPr="00BF27E0">
              <w:rPr>
                <w:rFonts w:asciiTheme="minorHAnsi" w:hAnsiTheme="minorHAnsi" w:cstheme="minorHAnsi"/>
                <w:u w:val="single"/>
              </w:rPr>
              <w:t xml:space="preserve">Izvedba izobraževalne delavnice za učitelje, ki izvajajo OVE in URE vsebine v okviru pouka, krožkov, tehničnih dni ali ostalih izobraževalnih aktivnosti v vrtcih in šolah. </w:t>
            </w:r>
          </w:p>
          <w:p w14:paraId="05913719" w14:textId="77777777" w:rsidR="00774D14" w:rsidRPr="00BF27E0" w:rsidRDefault="00774D14" w:rsidP="00774D14">
            <w:pPr>
              <w:rPr>
                <w:rFonts w:asciiTheme="minorHAnsi" w:hAnsiTheme="minorHAnsi" w:cstheme="minorHAnsi"/>
              </w:rPr>
            </w:pPr>
          </w:p>
          <w:p w14:paraId="2EFB5FC6" w14:textId="77777777" w:rsidR="00774D14" w:rsidRPr="00BF27E0" w:rsidRDefault="00774D14" w:rsidP="00774D14">
            <w:pPr>
              <w:rPr>
                <w:rFonts w:asciiTheme="minorHAnsi" w:hAnsiTheme="minorHAnsi" w:cstheme="minorHAnsi"/>
              </w:rPr>
            </w:pPr>
            <w:r w:rsidRPr="00BF27E0">
              <w:rPr>
                <w:rFonts w:asciiTheme="minorHAnsi" w:hAnsiTheme="minorHAnsi" w:cstheme="minorHAnsi"/>
              </w:rPr>
              <w:lastRenderedPageBreak/>
              <w:t>Tematika izobraževanja - Podnebne spremembe.</w:t>
            </w:r>
          </w:p>
          <w:p w14:paraId="7AD662ED" w14:textId="77777777" w:rsidR="00774D14" w:rsidRPr="00BF27E0" w:rsidRDefault="00774D14" w:rsidP="00774D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2798" w14:textId="56AB00A8" w:rsidR="00774D14" w:rsidRPr="00BF27E0" w:rsidRDefault="00774D14" w:rsidP="00774D14">
            <w:r w:rsidRPr="00BF27E0">
              <w:lastRenderedPageBreak/>
              <w:t>640,00 €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B1B0" w14:textId="7415F3F8" w:rsidR="00774D14" w:rsidRPr="00BF27E0" w:rsidRDefault="00774D14" w:rsidP="00774D14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5AA5" w14:textId="093D59B3" w:rsidR="00774D14" w:rsidRPr="00BF27E0" w:rsidRDefault="00774D14" w:rsidP="00774D14">
            <w:r w:rsidRPr="00BF27E0">
              <w:t>Učinek je posreden</w:t>
            </w:r>
          </w:p>
        </w:tc>
      </w:tr>
      <w:tr w:rsidR="004F640B" w:rsidRPr="004D1C99" w14:paraId="3910B69F" w14:textId="77777777" w:rsidTr="004F640B">
        <w:trPr>
          <w:trHeight w:val="424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6754" w14:textId="77777777" w:rsidR="004F640B" w:rsidRPr="00BF27E0" w:rsidRDefault="004F640B" w:rsidP="004F640B">
            <w:pPr>
              <w:rPr>
                <w:u w:val="single"/>
              </w:rPr>
            </w:pPr>
          </w:p>
          <w:p w14:paraId="0C359388" w14:textId="1BCA41F9" w:rsidR="004F640B" w:rsidRPr="00BF27E0" w:rsidRDefault="004F640B" w:rsidP="004F640B">
            <w:r w:rsidRPr="00BF27E0">
              <w:rPr>
                <w:u w:val="single"/>
              </w:rPr>
              <w:t>Izvajanje energetskega knjigovodstva in podpora pri upravljanja z energijo - javna razsvetljava</w:t>
            </w:r>
            <w:r w:rsidRPr="00BF27E0">
              <w:br/>
            </w:r>
            <w:r w:rsidRPr="00BF27E0">
              <w:br/>
              <w:t>Opis: Letni vnos podatkov o rabi energije in letni vnos podatkov izvede o stroških energije izvede GOLEA, svetovanje uporabnikom, opozarjanje odgovornih oseb v primeru ugotovljenih večjih odstopanj, spremembe vnosne strukture zaradi sprememb obračuna s strani dobaviteljev, dodajanje odjemnih mest pri obstoječih objektih, ustvarjanje uporabniških dostopov za nove uporabnike in priprava letnega poročila.</w:t>
            </w:r>
          </w:p>
          <w:p w14:paraId="01A02F89" w14:textId="405EB43E" w:rsidR="00A016C1" w:rsidRPr="00BF27E0" w:rsidRDefault="00A016C1" w:rsidP="004F640B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4254" w14:textId="1CF86EE6" w:rsidR="004F640B" w:rsidRPr="00BF27E0" w:rsidRDefault="004F640B" w:rsidP="004F640B">
            <w:r w:rsidRPr="00BF27E0">
              <w:t>1.000,00 €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8D1E" w14:textId="7594DC44" w:rsidR="004F640B" w:rsidRPr="00BF27E0" w:rsidRDefault="004F640B" w:rsidP="004F640B">
            <w:r w:rsidRPr="00BF27E0">
              <w:t>100 % Občina Komen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7C657" w14:textId="076D9A63" w:rsidR="004F640B" w:rsidRPr="00BF27E0" w:rsidRDefault="004F640B" w:rsidP="004F640B">
            <w:r w:rsidRPr="00BF27E0">
              <w:t>Učinek je posreden</w:t>
            </w:r>
          </w:p>
        </w:tc>
      </w:tr>
    </w:tbl>
    <w:p w14:paraId="196992C7" w14:textId="609207C6" w:rsidR="00FA2907" w:rsidRPr="009D3E61" w:rsidRDefault="009A0BF8" w:rsidP="000A016C">
      <w:pPr>
        <w:tabs>
          <w:tab w:val="right" w:pos="9638"/>
        </w:tabs>
        <w:spacing w:after="16" w:line="265" w:lineRule="auto"/>
        <w:ind w:left="-15" w:right="-15"/>
      </w:pPr>
      <w:r w:rsidRPr="009D3E61">
        <w:rPr>
          <w:spacing w:val="-1"/>
        </w:rPr>
        <w:t>*Opomba: Aktivnost je bila izvedena in financirana iz finančnih virov GOLEA, s pomočjo sponzorjev in ostalih mednarodnih projektov v katere je vključen ta zavod.</w:t>
      </w:r>
    </w:p>
    <w:p w14:paraId="2EE7E89B" w14:textId="77777777" w:rsidR="00A016C1" w:rsidRPr="004D1C99" w:rsidRDefault="00F317D2" w:rsidP="004F640B">
      <w:pPr>
        <w:spacing w:after="0"/>
        <w:ind w:left="111"/>
        <w:rPr>
          <w:highlight w:val="yellow"/>
        </w:rPr>
      </w:pPr>
      <w:r w:rsidRPr="004D1C99">
        <w:rPr>
          <w:highlight w:val="yellow"/>
        </w:rPr>
        <w:t xml:space="preserve"> </w:t>
      </w:r>
    </w:p>
    <w:p w14:paraId="6FA92758" w14:textId="77777777" w:rsidR="00A016C1" w:rsidRPr="004D1C99" w:rsidRDefault="00A016C1">
      <w:pPr>
        <w:rPr>
          <w:highlight w:val="yellow"/>
        </w:rPr>
      </w:pPr>
      <w:r w:rsidRPr="004D1C99">
        <w:rPr>
          <w:highlight w:val="yellow"/>
        </w:rPr>
        <w:br w:type="page"/>
      </w:r>
    </w:p>
    <w:p w14:paraId="371203E8" w14:textId="5408EC11" w:rsidR="00F309F4" w:rsidRPr="004D1C99" w:rsidRDefault="004D1C99" w:rsidP="004F640B">
      <w:pPr>
        <w:spacing w:after="0"/>
        <w:ind w:left="111"/>
      </w:pPr>
      <w:r w:rsidRPr="004D1C99">
        <w:rPr>
          <w:sz w:val="24"/>
          <w:szCs w:val="24"/>
        </w:rPr>
        <w:lastRenderedPageBreak/>
        <w:t>5</w:t>
      </w:r>
      <w:r w:rsidR="00F317D2" w:rsidRPr="004D1C99">
        <w:rPr>
          <w:sz w:val="24"/>
          <w:szCs w:val="24"/>
        </w:rPr>
        <w:t>.</w:t>
      </w:r>
      <w:r w:rsidR="00F317D2" w:rsidRPr="004D1C99">
        <w:rPr>
          <w:rFonts w:eastAsia="Arial"/>
          <w:sz w:val="24"/>
          <w:szCs w:val="24"/>
        </w:rPr>
        <w:t xml:space="preserve"> </w:t>
      </w:r>
      <w:r w:rsidR="00F317D2" w:rsidRPr="004D1C99">
        <w:rPr>
          <w:sz w:val="24"/>
          <w:szCs w:val="24"/>
        </w:rPr>
        <w:t xml:space="preserve">V okviru projekta </w:t>
      </w:r>
      <w:r w:rsidR="00F317D2" w:rsidRPr="004D1C99">
        <w:rPr>
          <w:b/>
          <w:sz w:val="24"/>
          <w:szCs w:val="24"/>
        </w:rPr>
        <w:t xml:space="preserve">»Osveščanje in izobraževanje širše javnosti in zaposlenih na Občini </w:t>
      </w:r>
      <w:r w:rsidR="002E2025" w:rsidRPr="004D1C99">
        <w:rPr>
          <w:b/>
          <w:sz w:val="24"/>
          <w:szCs w:val="24"/>
        </w:rPr>
        <w:t>Komen</w:t>
      </w:r>
      <w:r w:rsidR="00F317D2" w:rsidRPr="004D1C99">
        <w:rPr>
          <w:b/>
          <w:sz w:val="24"/>
          <w:szCs w:val="24"/>
        </w:rPr>
        <w:t xml:space="preserve"> na temi učinkovite rabe energije in izrabe obnovljivih virov energije«</w:t>
      </w:r>
      <w:r w:rsidR="00F317D2" w:rsidRPr="004D1C99">
        <w:rPr>
          <w:sz w:val="24"/>
          <w:szCs w:val="24"/>
        </w:rPr>
        <w:t xml:space="preserve"> smo v preteklem letu izvedli naslednje aktivnosti (navedite):  </w:t>
      </w:r>
    </w:p>
    <w:p w14:paraId="492CB9EA" w14:textId="77777777" w:rsidR="00F309F4" w:rsidRPr="004D1C99" w:rsidRDefault="00F317D2">
      <w:pPr>
        <w:spacing w:after="154"/>
        <w:ind w:left="421"/>
        <w:rPr>
          <w:sz w:val="24"/>
          <w:szCs w:val="24"/>
        </w:rPr>
      </w:pPr>
      <w:r w:rsidRPr="004D1C99">
        <w:rPr>
          <w:sz w:val="24"/>
          <w:szCs w:val="24"/>
        </w:rPr>
        <w:t xml:space="preserve"> </w:t>
      </w:r>
    </w:p>
    <w:p w14:paraId="4DE6F674" w14:textId="5CEDF764" w:rsidR="00447E3D" w:rsidRPr="004D1C99" w:rsidRDefault="00FB75C5" w:rsidP="00447E3D">
      <w:pPr>
        <w:spacing w:after="154"/>
        <w:ind w:left="420" w:hanging="10"/>
        <w:rPr>
          <w:sz w:val="24"/>
          <w:szCs w:val="24"/>
          <w:u w:val="single"/>
        </w:rPr>
      </w:pPr>
      <w:r w:rsidRPr="004D1C99">
        <w:rPr>
          <w:sz w:val="24"/>
          <w:szCs w:val="24"/>
          <w:u w:val="single"/>
        </w:rPr>
        <w:t>O</w:t>
      </w:r>
      <w:r w:rsidR="00F317D2" w:rsidRPr="004D1C99">
        <w:rPr>
          <w:sz w:val="24"/>
          <w:szCs w:val="24"/>
          <w:u w:val="single"/>
        </w:rPr>
        <w:t>kvirno število objavljenih člankov v medijih, d</w:t>
      </w:r>
      <w:r w:rsidRPr="004D1C99">
        <w:rPr>
          <w:sz w:val="24"/>
          <w:szCs w:val="24"/>
          <w:u w:val="single"/>
        </w:rPr>
        <w:t>rugih prispevkov:</w:t>
      </w:r>
    </w:p>
    <w:p w14:paraId="06F1EA58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bookmarkStart w:id="1" w:name="_Hlk93915094"/>
      <w:r w:rsidRPr="009D3E61">
        <w:t>članek z naslovom »Prednosti varčevanja z energijo«, objavljen v Burja, Glasilo Občine Komen, marec 2021,</w:t>
      </w:r>
    </w:p>
    <w:p w14:paraId="09B7EBAB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»Povabilo voznikom prostovoljcem«, objavljen v Burja, Glasilo Občine Komen, marec 2021,</w:t>
      </w:r>
    </w:p>
    <w:p w14:paraId="6FD8AD59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»Dozidava in rekonstrukcija Vrtca Štanjel«, objavljen v Burja, Glasilo Občine Komen, marec 2021,</w:t>
      </w:r>
    </w:p>
    <w:p w14:paraId="667F324E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»Skupaj tudi v Zeleni shemi slovenskega turizma«, objavljen v Burja, Glasilo Občine Komen, junij 2021,</w:t>
      </w:r>
    </w:p>
    <w:p w14:paraId="38B9C7A8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»Pogovor z županom-</w:t>
      </w:r>
      <w:proofErr w:type="spellStart"/>
      <w:r w:rsidRPr="009D3E61">
        <w:t>investivije</w:t>
      </w:r>
      <w:proofErr w:type="spellEnd"/>
      <w:r w:rsidRPr="009D3E61">
        <w:t>«, objavljen v Burja, Glasilo Občine Komen, junij 2021,</w:t>
      </w:r>
    </w:p>
    <w:p w14:paraId="4A2D5265" w14:textId="77777777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»GEOMOB«, objavljen v Burja, Glasilo Občine Komen, december 2021,</w:t>
      </w:r>
    </w:p>
    <w:p w14:paraId="6AFD279B" w14:textId="1037335C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bookmarkStart w:id="2" w:name="_Hlk93915081"/>
      <w:r w:rsidRPr="009D3E61">
        <w:t>članek z naslovom »Začeti moramo takoj! Mudi se!«, objavljen v časopisu Primorske novice, dne 9.2.2021</w:t>
      </w:r>
      <w:bookmarkEnd w:id="2"/>
      <w:r w:rsidRPr="009D3E61">
        <w:t>,</w:t>
      </w:r>
    </w:p>
    <w:p w14:paraId="0F01A3BA" w14:textId="2D427E89" w:rsidR="004D1C99" w:rsidRPr="009D3E61" w:rsidRDefault="004D1C99" w:rsidP="009D3E61">
      <w:pPr>
        <w:pStyle w:val="Odstavekseznama"/>
        <w:numPr>
          <w:ilvl w:val="0"/>
          <w:numId w:val="5"/>
        </w:numPr>
        <w:spacing w:after="154"/>
        <w:jc w:val="both"/>
      </w:pPr>
      <w:r w:rsidRPr="009D3E61">
        <w:t>članek z naslovom »Primorski župani za reševanje planeta«, objavljen v časopisu Primorske novice, dne 4.2.2021.</w:t>
      </w:r>
    </w:p>
    <w:bookmarkEnd w:id="1"/>
    <w:p w14:paraId="79B736AB" w14:textId="77777777" w:rsidR="004D1C99" w:rsidRPr="004D1C99" w:rsidRDefault="004D1C99" w:rsidP="00447E3D">
      <w:pPr>
        <w:pStyle w:val="Odstavekseznama"/>
        <w:spacing w:after="200" w:line="276" w:lineRule="auto"/>
        <w:ind w:left="786"/>
        <w:jc w:val="both"/>
        <w:rPr>
          <w:sz w:val="24"/>
          <w:szCs w:val="24"/>
          <w:u w:val="single"/>
        </w:rPr>
      </w:pPr>
    </w:p>
    <w:p w14:paraId="1E497DA0" w14:textId="77777777" w:rsidR="00F309F4" w:rsidRPr="004D1C99" w:rsidRDefault="00FB75C5">
      <w:pPr>
        <w:spacing w:after="154"/>
        <w:ind w:left="420" w:hanging="10"/>
        <w:rPr>
          <w:sz w:val="24"/>
          <w:szCs w:val="24"/>
          <w:u w:val="single"/>
        </w:rPr>
      </w:pPr>
      <w:r w:rsidRPr="004D1C99">
        <w:rPr>
          <w:sz w:val="24"/>
          <w:szCs w:val="24"/>
          <w:u w:val="single"/>
        </w:rPr>
        <w:t>Š</w:t>
      </w:r>
      <w:r w:rsidR="00F317D2" w:rsidRPr="004D1C99">
        <w:rPr>
          <w:sz w:val="24"/>
          <w:szCs w:val="24"/>
          <w:u w:val="single"/>
        </w:rPr>
        <w:t xml:space="preserve">tevilo izdelanih in razdeljenih letakov, brošur, </w:t>
      </w:r>
      <w:r w:rsidRPr="004D1C99">
        <w:rPr>
          <w:sz w:val="24"/>
          <w:szCs w:val="24"/>
          <w:u w:val="single"/>
        </w:rPr>
        <w:t>drugega promocijskega materiala:</w:t>
      </w:r>
      <w:r w:rsidR="00F317D2" w:rsidRPr="004D1C99">
        <w:rPr>
          <w:sz w:val="24"/>
          <w:szCs w:val="24"/>
          <w:u w:val="single"/>
        </w:rPr>
        <w:t xml:space="preserve">  </w:t>
      </w:r>
    </w:p>
    <w:p w14:paraId="24C1429A" w14:textId="77777777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t>Letaki #SPREMENINAČIN (Projekt ENERGY CARE), razdeljenih 15 letakov,</w:t>
      </w:r>
    </w:p>
    <w:p w14:paraId="2524C518" w14:textId="793B3A7E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t xml:space="preserve">Brošure varčevanje z energijo (Projekt ENERGY CARE), razdeljenih 15 brošur, </w:t>
      </w:r>
    </w:p>
    <w:p w14:paraId="0EA9F793" w14:textId="77777777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t xml:space="preserve">Letaki Inovativne finančne sheme za občinske stavbe (Projekt SISMA), razdeljenih 10 letakov, </w:t>
      </w:r>
    </w:p>
    <w:p w14:paraId="298B6B51" w14:textId="77777777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t xml:space="preserve">Brošure Trajnostna modra energija v Mediteranu (Projekt Maestrale), razdeljenih 10 brošur, </w:t>
      </w:r>
    </w:p>
    <w:p w14:paraId="64A0BCA5" w14:textId="60A4EDCF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t xml:space="preserve">Katalog Energetsko vzorčnih točk (Projekt </w:t>
      </w:r>
      <w:proofErr w:type="spellStart"/>
      <w:r w:rsidRPr="004D1C99">
        <w:t>Nekteo</w:t>
      </w:r>
      <w:proofErr w:type="spellEnd"/>
      <w:r w:rsidRPr="004D1C99">
        <w:t xml:space="preserve">), razdeljenih 20 katalogov, </w:t>
      </w:r>
    </w:p>
    <w:p w14:paraId="0571E4F4" w14:textId="6AE7C2AA" w:rsidR="004D1C99" w:rsidRPr="004D1C99" w:rsidRDefault="004D1C99" w:rsidP="004D1C99">
      <w:pPr>
        <w:pStyle w:val="Odstavekseznama"/>
        <w:numPr>
          <w:ilvl w:val="0"/>
          <w:numId w:val="5"/>
        </w:numPr>
        <w:spacing w:after="154"/>
        <w:jc w:val="both"/>
      </w:pPr>
      <w:r w:rsidRPr="004D1C99">
        <w:lastRenderedPageBreak/>
        <w:t xml:space="preserve">Brošure Učinkovita raba energije s Ciljnim spremljanjem rabe energije v pisarni (GOLEA, Vrtojba 2014), razdeljenih 30 brošur, </w:t>
      </w:r>
    </w:p>
    <w:p w14:paraId="502721E4" w14:textId="051FFA3F" w:rsidR="00FB75C5" w:rsidRPr="004D1C99" w:rsidRDefault="004D1C99" w:rsidP="00A543A1">
      <w:pPr>
        <w:pStyle w:val="Odstavekseznama"/>
        <w:numPr>
          <w:ilvl w:val="0"/>
          <w:numId w:val="5"/>
        </w:numPr>
        <w:spacing w:after="154"/>
        <w:jc w:val="both"/>
        <w:rPr>
          <w:sz w:val="24"/>
          <w:szCs w:val="24"/>
          <w:u w:val="single"/>
        </w:rPr>
      </w:pPr>
      <w:r w:rsidRPr="004D1C99">
        <w:t>Brošure Učinkovita raba energije v gospodinjstvu (GOLEA, Vrtojba 2014), razdeljenih 30 brošur.</w:t>
      </w:r>
    </w:p>
    <w:p w14:paraId="36CFEF18" w14:textId="62144C00" w:rsidR="004D1C99" w:rsidRDefault="004D1C99" w:rsidP="004D1C99">
      <w:pPr>
        <w:pStyle w:val="Odstavekseznama"/>
        <w:spacing w:after="154"/>
        <w:ind w:left="786"/>
        <w:jc w:val="both"/>
        <w:rPr>
          <w:sz w:val="24"/>
          <w:szCs w:val="24"/>
          <w:u w:val="single"/>
        </w:rPr>
      </w:pPr>
    </w:p>
    <w:p w14:paraId="52D7D99E" w14:textId="77777777" w:rsidR="004D1C99" w:rsidRPr="004D1C99" w:rsidRDefault="004D1C99" w:rsidP="004D1C99">
      <w:pPr>
        <w:pStyle w:val="Odstavekseznama"/>
        <w:spacing w:after="154"/>
        <w:ind w:left="786"/>
        <w:jc w:val="both"/>
        <w:rPr>
          <w:sz w:val="24"/>
          <w:szCs w:val="24"/>
          <w:u w:val="single"/>
        </w:rPr>
      </w:pPr>
    </w:p>
    <w:p w14:paraId="084BFBFA" w14:textId="77777777" w:rsidR="00886369" w:rsidRPr="004D1C99" w:rsidRDefault="00FB75C5" w:rsidP="00886369">
      <w:pPr>
        <w:spacing w:after="154"/>
        <w:ind w:left="420" w:hanging="10"/>
        <w:rPr>
          <w:sz w:val="24"/>
          <w:szCs w:val="24"/>
          <w:u w:val="single"/>
        </w:rPr>
      </w:pPr>
      <w:r w:rsidRPr="004D1C99">
        <w:rPr>
          <w:sz w:val="24"/>
          <w:szCs w:val="24"/>
          <w:u w:val="single"/>
        </w:rPr>
        <w:t>Š</w:t>
      </w:r>
      <w:r w:rsidR="00F317D2" w:rsidRPr="004D1C99">
        <w:rPr>
          <w:sz w:val="24"/>
          <w:szCs w:val="24"/>
          <w:u w:val="single"/>
        </w:rPr>
        <w:t>tevilo organiziranih srečanj za širšo javnost in okvirno število udel</w:t>
      </w:r>
      <w:r w:rsidRPr="004D1C99">
        <w:rPr>
          <w:sz w:val="24"/>
          <w:szCs w:val="24"/>
          <w:u w:val="single"/>
        </w:rPr>
        <w:t>ežencev ter naslove teh srečanj:</w:t>
      </w:r>
      <w:r w:rsidR="00F317D2" w:rsidRPr="004D1C99">
        <w:rPr>
          <w:sz w:val="24"/>
          <w:szCs w:val="24"/>
          <w:u w:val="single"/>
        </w:rPr>
        <w:t xml:space="preserve"> </w:t>
      </w:r>
    </w:p>
    <w:p w14:paraId="4F6AAB72" w14:textId="3CBDCBB6" w:rsidR="00E5541C" w:rsidRPr="004D1C99" w:rsidRDefault="00E5541C" w:rsidP="00441C6D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</w:pPr>
      <w:r w:rsidRPr="004D1C99">
        <w:t>Izvedena svetovanja občanom v okviru Energetske svetovalne pisarne ENSVET,</w:t>
      </w:r>
    </w:p>
    <w:p w14:paraId="0A9C5388" w14:textId="424554D6" w:rsidR="00FB75C5" w:rsidRPr="004D1C99" w:rsidRDefault="00E5541C" w:rsidP="00447E3D">
      <w:pPr>
        <w:pStyle w:val="Odstavekseznama"/>
        <w:numPr>
          <w:ilvl w:val="0"/>
          <w:numId w:val="7"/>
        </w:numPr>
        <w:spacing w:after="200" w:line="276" w:lineRule="auto"/>
        <w:ind w:left="709" w:hanging="283"/>
        <w:jc w:val="both"/>
      </w:pPr>
      <w:r w:rsidRPr="004D1C99">
        <w:t>Izvedba ostalih svetovanj oziroma srečanj za širšo javnost je v domeni Energetske svetovalne pisarne ENSVET.</w:t>
      </w:r>
    </w:p>
    <w:p w14:paraId="3B6A40D5" w14:textId="3DC46CA6" w:rsidR="004D1C99" w:rsidRDefault="004D1C99">
      <w:pPr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</w:p>
    <w:p w14:paraId="25D997D3" w14:textId="77777777" w:rsidR="004D1C99" w:rsidRDefault="004D1C99">
      <w:pPr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>
        <w:rPr>
          <w:rFonts w:asciiTheme="minorHAnsi" w:hAnsiTheme="minorHAnsi" w:cstheme="minorHAnsi"/>
          <w:sz w:val="24"/>
          <w:szCs w:val="24"/>
          <w:highlight w:val="yellow"/>
          <w:u w:val="single"/>
        </w:rPr>
        <w:br w:type="page"/>
      </w:r>
    </w:p>
    <w:p w14:paraId="5E05BFB4" w14:textId="3388E583" w:rsidR="00774D14" w:rsidRPr="004D1C99" w:rsidRDefault="00774D14" w:rsidP="00774D14">
      <w:pPr>
        <w:spacing w:after="154"/>
        <w:ind w:left="420" w:hanging="10"/>
        <w:rPr>
          <w:rFonts w:asciiTheme="minorHAnsi" w:hAnsiTheme="minorHAnsi" w:cstheme="minorHAnsi"/>
          <w:sz w:val="24"/>
          <w:szCs w:val="24"/>
          <w:u w:val="single"/>
        </w:rPr>
      </w:pPr>
      <w:r w:rsidRPr="004D1C99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Število in naslove delavnic in drugih srečanj na temo energetike, ki so se jih udeležili zaposleni občine: </w:t>
      </w:r>
    </w:p>
    <w:p w14:paraId="523D5D1C" w14:textId="286A9074" w:rsidR="00F50D71" w:rsidRPr="00F50D71" w:rsidRDefault="00F50D71" w:rsidP="00F50D71">
      <w:pPr>
        <w:pStyle w:val="Odstavekseznam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</w:rPr>
      </w:pPr>
      <w:r w:rsidRPr="00F50D71">
        <w:rPr>
          <w:rFonts w:asciiTheme="minorHAnsi" w:hAnsiTheme="minorHAnsi" w:cstheme="minorHAnsi"/>
        </w:rPr>
        <w:t>Dogodek: »</w:t>
      </w:r>
      <w:r w:rsidRPr="00F50D71">
        <w:rPr>
          <w:rFonts w:eastAsia="Times New Roman"/>
        </w:rPr>
        <w:t>Izvori in vplivi podnebnih sprememb ter prizadevanja lokalnih skupnosti za spopadanje z njimi</w:t>
      </w:r>
      <w:r w:rsidRPr="00F50D71">
        <w:rPr>
          <w:rFonts w:asciiTheme="minorHAnsi" w:hAnsiTheme="minorHAnsi" w:cstheme="minorHAnsi"/>
        </w:rPr>
        <w:t>«, dne 3.2.2021, preko ZOOM spletne platforme</w:t>
      </w:r>
      <w:r w:rsidRPr="00F50D71">
        <w:t>,</w:t>
      </w:r>
      <w:r w:rsidRPr="00F50D71">
        <w:rPr>
          <w:rFonts w:asciiTheme="minorHAnsi" w:hAnsiTheme="minorHAnsi" w:cstheme="minorHAnsi"/>
        </w:rPr>
        <w:t xml:space="preserve"> sofinanciranje izvedbe v okviru projekta </w:t>
      </w:r>
      <w:r w:rsidRPr="00F50D71">
        <w:rPr>
          <w:rFonts w:eastAsia="Times New Roman"/>
        </w:rPr>
        <w:t>SECAP</w:t>
      </w:r>
      <w:r w:rsidRPr="00F50D71">
        <w:t xml:space="preserve"> s stani programa </w:t>
      </w:r>
      <w:proofErr w:type="spellStart"/>
      <w:r w:rsidRPr="00F50D71">
        <w:t>Interreg</w:t>
      </w:r>
      <w:proofErr w:type="spellEnd"/>
      <w:r w:rsidRPr="00F50D71">
        <w:t xml:space="preserve"> Italija-Slovenija</w:t>
      </w:r>
      <w:r w:rsidRPr="00F50D71">
        <w:rPr>
          <w:rFonts w:asciiTheme="minorHAnsi" w:hAnsiTheme="minorHAnsi" w:cstheme="minorHAnsi"/>
        </w:rPr>
        <w:t xml:space="preserve">, </w:t>
      </w:r>
    </w:p>
    <w:p w14:paraId="6B5C2B13" w14:textId="4891FD60" w:rsidR="00F50D71" w:rsidRPr="00F50D71" w:rsidRDefault="00F50D71" w:rsidP="00F50D71">
      <w:pPr>
        <w:pStyle w:val="Odstavekseznama"/>
        <w:numPr>
          <w:ilvl w:val="0"/>
          <w:numId w:val="7"/>
        </w:numPr>
        <w:ind w:left="709" w:hanging="283"/>
        <w:jc w:val="both"/>
        <w:rPr>
          <w:rFonts w:asciiTheme="minorHAnsi" w:hAnsiTheme="minorHAnsi" w:cstheme="minorHAnsi"/>
        </w:rPr>
      </w:pPr>
      <w:r w:rsidRPr="00F50D71">
        <w:rPr>
          <w:rFonts w:asciiTheme="minorHAnsi" w:hAnsiTheme="minorHAnsi" w:cstheme="minorHAnsi"/>
        </w:rPr>
        <w:t>Delavnica Ekološko naselje kot sonaraven način življenja, dne 26.08.2021, Vrtojba</w:t>
      </w:r>
      <w:r w:rsidRPr="00F50D71">
        <w:t xml:space="preserve">, </w:t>
      </w:r>
      <w:r w:rsidRPr="00F50D71">
        <w:rPr>
          <w:rFonts w:asciiTheme="minorHAnsi" w:hAnsiTheme="minorHAnsi" w:cstheme="minorHAnsi"/>
        </w:rPr>
        <w:t xml:space="preserve">dogodek je organizirala GOLEA, število dogodkov: 1,  število udeležencev </w:t>
      </w:r>
      <w:r w:rsidRPr="00F50D71">
        <w:t>zaposleni občine</w:t>
      </w:r>
      <w:r w:rsidRPr="00F50D71">
        <w:rPr>
          <w:rFonts w:asciiTheme="minorHAnsi" w:hAnsiTheme="minorHAnsi" w:cstheme="minorHAnsi"/>
        </w:rPr>
        <w:t>: 2.</w:t>
      </w:r>
    </w:p>
    <w:p w14:paraId="2483594E" w14:textId="77777777" w:rsidR="00774D14" w:rsidRPr="004D1C99" w:rsidRDefault="00774D14" w:rsidP="00774D14">
      <w:pPr>
        <w:spacing w:after="200" w:line="276" w:lineRule="auto"/>
        <w:ind w:left="426"/>
        <w:jc w:val="both"/>
        <w:rPr>
          <w:highlight w:val="yellow"/>
        </w:rPr>
      </w:pPr>
    </w:p>
    <w:p w14:paraId="2A3D433A" w14:textId="77777777" w:rsidR="00F309F4" w:rsidRPr="00061378" w:rsidRDefault="00FB75C5" w:rsidP="00FB75C5">
      <w:pPr>
        <w:spacing w:after="154"/>
        <w:ind w:left="420" w:hanging="10"/>
        <w:rPr>
          <w:sz w:val="24"/>
          <w:szCs w:val="24"/>
          <w:u w:val="single"/>
        </w:rPr>
      </w:pPr>
      <w:r w:rsidRPr="00061378">
        <w:rPr>
          <w:sz w:val="24"/>
          <w:szCs w:val="24"/>
          <w:u w:val="single"/>
        </w:rPr>
        <w:t>Druge morebitne aktivnosti:</w:t>
      </w:r>
    </w:p>
    <w:p w14:paraId="0B48D21A" w14:textId="77777777" w:rsidR="00EE2EF4" w:rsidRPr="00940172" w:rsidRDefault="00EE2EF4" w:rsidP="00EE2EF4">
      <w:pPr>
        <w:spacing w:after="0" w:line="240" w:lineRule="auto"/>
        <w:ind w:left="425"/>
        <w:jc w:val="both"/>
      </w:pPr>
      <w:r w:rsidRPr="00940172">
        <w:t>-</w:t>
      </w:r>
      <w:r w:rsidRPr="00940172">
        <w:tab/>
      </w:r>
      <w:r w:rsidR="00AA6146" w:rsidRPr="00940172">
        <w:t xml:space="preserve">Nasveti o energetski učinkovitosti in obnovljivih virih, spletna gradiva dostopna na </w:t>
      </w:r>
      <w:r w:rsidR="00AA6146" w:rsidRPr="00940172">
        <w:rPr>
          <w:u w:val="single"/>
        </w:rPr>
        <w:t>https://nasveti.golea.si/</w:t>
      </w:r>
      <w:r w:rsidR="00AA6146" w:rsidRPr="00940172">
        <w:t xml:space="preserve">, </w:t>
      </w:r>
      <w:r w:rsidRPr="00940172">
        <w:rPr>
          <w:rFonts w:asciiTheme="minorHAnsi" w:hAnsiTheme="minorHAnsi" w:cstheme="minorHAnsi"/>
        </w:rPr>
        <w:t>sofinanciranje iz</w:t>
      </w:r>
      <w:r w:rsidR="00AA6146" w:rsidRPr="00940172">
        <w:rPr>
          <w:rFonts w:asciiTheme="minorHAnsi" w:hAnsiTheme="minorHAnsi" w:cstheme="minorHAnsi"/>
        </w:rPr>
        <w:t>delave</w:t>
      </w:r>
      <w:r w:rsidRPr="00940172">
        <w:rPr>
          <w:rFonts w:asciiTheme="minorHAnsi" w:hAnsiTheme="minorHAnsi" w:cstheme="minorHAnsi"/>
        </w:rPr>
        <w:t xml:space="preserve"> v okviru projekta NEKTEO </w:t>
      </w:r>
      <w:r w:rsidRPr="00940172">
        <w:t xml:space="preserve">s stani programa </w:t>
      </w:r>
      <w:proofErr w:type="spellStart"/>
      <w:r w:rsidRPr="00940172">
        <w:t>Interreg</w:t>
      </w:r>
      <w:proofErr w:type="spellEnd"/>
      <w:r w:rsidRPr="00940172">
        <w:t xml:space="preserve"> Slovenija – Avstrija</w:t>
      </w:r>
      <w:r w:rsidR="00AA6146" w:rsidRPr="00940172">
        <w:t>,</w:t>
      </w:r>
    </w:p>
    <w:p w14:paraId="03B0F49C" w14:textId="77777777" w:rsidR="00AA6146" w:rsidRPr="00940172" w:rsidRDefault="00AA6146" w:rsidP="00AA6146">
      <w:pPr>
        <w:spacing w:after="0" w:line="240" w:lineRule="auto"/>
        <w:ind w:left="425"/>
        <w:jc w:val="both"/>
      </w:pPr>
      <w:r w:rsidRPr="00940172">
        <w:t>-</w:t>
      </w:r>
      <w:r w:rsidRPr="00940172">
        <w:tab/>
        <w:t xml:space="preserve">Nasveti pri varčevanju z energijo v pisarni, spletna gradiva dostopna na </w:t>
      </w:r>
      <w:r w:rsidRPr="00940172">
        <w:rPr>
          <w:u w:val="single"/>
        </w:rPr>
        <w:t>https://saveenergy.nekteo.eu/sl/domo</w:t>
      </w:r>
      <w:r w:rsidRPr="00940172">
        <w:t xml:space="preserve">, </w:t>
      </w:r>
      <w:r w:rsidRPr="00940172">
        <w:rPr>
          <w:rFonts w:asciiTheme="minorHAnsi" w:hAnsiTheme="minorHAnsi" w:cstheme="minorHAnsi"/>
        </w:rPr>
        <w:t xml:space="preserve">sofinanciranje izdelave v okviru projekta NEKTEO </w:t>
      </w:r>
      <w:r w:rsidRPr="00940172">
        <w:t xml:space="preserve">s stani programa </w:t>
      </w:r>
      <w:proofErr w:type="spellStart"/>
      <w:r w:rsidRPr="00940172">
        <w:t>Interreg</w:t>
      </w:r>
      <w:proofErr w:type="spellEnd"/>
      <w:r w:rsidRPr="00940172">
        <w:t xml:space="preserve"> Slovenija – Avstrija,</w:t>
      </w:r>
    </w:p>
    <w:p w14:paraId="36A4AAE3" w14:textId="77777777" w:rsidR="00E5541C" w:rsidRPr="00940172" w:rsidRDefault="00E5541C" w:rsidP="00E5541C">
      <w:pPr>
        <w:spacing w:after="0" w:line="240" w:lineRule="auto"/>
        <w:ind w:left="425"/>
        <w:jc w:val="both"/>
      </w:pPr>
      <w:r w:rsidRPr="00940172">
        <w:t>-</w:t>
      </w:r>
      <w:r w:rsidRPr="00940172">
        <w:tab/>
        <w:t>INFO (</w:t>
      </w:r>
      <w:proofErr w:type="spellStart"/>
      <w:r w:rsidRPr="00940172">
        <w:t>Golea</w:t>
      </w:r>
      <w:proofErr w:type="spellEnd"/>
      <w:r w:rsidRPr="00940172">
        <w:t xml:space="preserve">) informativni list z aktualnimi temami na področju energetike, število: </w:t>
      </w:r>
      <w:r w:rsidR="000B0843" w:rsidRPr="00940172">
        <w:t>24</w:t>
      </w:r>
      <w:r w:rsidRPr="00940172">
        <w:t>,</w:t>
      </w:r>
    </w:p>
    <w:p w14:paraId="663C925D" w14:textId="7BED90C1" w:rsidR="000B0843" w:rsidRPr="00940172" w:rsidRDefault="00E5541C" w:rsidP="000B0843">
      <w:pPr>
        <w:spacing w:after="0" w:line="240" w:lineRule="auto"/>
        <w:ind w:left="425"/>
        <w:jc w:val="both"/>
      </w:pPr>
      <w:r w:rsidRPr="00940172">
        <w:t>-</w:t>
      </w:r>
      <w:r w:rsidRPr="00940172">
        <w:tab/>
        <w:t>Dogovori za sodelovanje pri projektu Ciljnega spremljanja rabe energije (CSRE)</w:t>
      </w:r>
      <w:r w:rsidR="000B0843" w:rsidRPr="00940172">
        <w:t>,</w:t>
      </w:r>
    </w:p>
    <w:p w14:paraId="63D748AD" w14:textId="610564F3" w:rsidR="00061378" w:rsidRPr="00940172" w:rsidRDefault="00061378" w:rsidP="000B0843">
      <w:pPr>
        <w:spacing w:after="0" w:line="240" w:lineRule="auto"/>
        <w:ind w:left="425"/>
        <w:jc w:val="both"/>
      </w:pPr>
      <w:r w:rsidRPr="00940172">
        <w:t xml:space="preserve">- </w:t>
      </w:r>
      <w:r w:rsidRPr="00940172">
        <w:tab/>
        <w:t xml:space="preserve">Načrtovanje </w:t>
      </w:r>
      <w:r w:rsidR="00940172" w:rsidRPr="00940172">
        <w:t>aktivnosti na področju povečanja</w:t>
      </w:r>
      <w:r w:rsidRPr="00940172">
        <w:t xml:space="preserve"> samooskrbe s sončno energijo,</w:t>
      </w:r>
    </w:p>
    <w:p w14:paraId="31ED089E" w14:textId="58BA34A7" w:rsidR="00E5541C" w:rsidRPr="00940172" w:rsidRDefault="00E5541C" w:rsidP="00016156">
      <w:pPr>
        <w:spacing w:after="0" w:line="240" w:lineRule="auto"/>
        <w:ind w:left="708" w:hanging="283"/>
        <w:jc w:val="both"/>
      </w:pPr>
      <w:r w:rsidRPr="00940172">
        <w:t>-</w:t>
      </w:r>
      <w:r w:rsidRPr="00940172">
        <w:tab/>
        <w:t>Izvedba aktivnosti na področju načrtovanja trajnostne mobilnosti</w:t>
      </w:r>
      <w:r w:rsidR="00016156" w:rsidRPr="00940172">
        <w:t xml:space="preserve"> (</w:t>
      </w:r>
      <w:proofErr w:type="spellStart"/>
      <w:r w:rsidR="00016156" w:rsidRPr="00940172">
        <w:t>KoloBus</w:t>
      </w:r>
      <w:proofErr w:type="spellEnd"/>
      <w:r w:rsidR="00016156" w:rsidRPr="00940172">
        <w:t>)</w:t>
      </w:r>
      <w:r w:rsidRPr="00940172">
        <w:t>,</w:t>
      </w:r>
    </w:p>
    <w:p w14:paraId="6D707322" w14:textId="77777777" w:rsidR="00E5541C" w:rsidRPr="00940172" w:rsidRDefault="00E5541C" w:rsidP="009F17A7">
      <w:pPr>
        <w:spacing w:after="0" w:line="240" w:lineRule="auto"/>
        <w:ind w:left="708" w:hanging="283"/>
        <w:jc w:val="both"/>
      </w:pPr>
      <w:r w:rsidRPr="00940172">
        <w:t>-</w:t>
      </w:r>
      <w:r w:rsidRPr="00940172">
        <w:tab/>
        <w:t>Dogovori za izvedbo prenove posameznih javnih objektov ter kotlovnic in izvedbe investicijskega vzdrževanja,</w:t>
      </w:r>
    </w:p>
    <w:p w14:paraId="7E7A5030" w14:textId="2D83C016" w:rsidR="00B3726C" w:rsidRPr="004D1C99" w:rsidRDefault="00E5541C" w:rsidP="00B3726C">
      <w:pPr>
        <w:spacing w:after="0" w:line="240" w:lineRule="auto"/>
        <w:ind w:left="708" w:hanging="283"/>
        <w:jc w:val="both"/>
        <w:rPr>
          <w:highlight w:val="yellow"/>
        </w:rPr>
      </w:pPr>
      <w:r w:rsidRPr="00940172">
        <w:t>-</w:t>
      </w:r>
      <w:r w:rsidRPr="00940172">
        <w:tab/>
        <w:t xml:space="preserve">Dogovori v okviru EU projektov na temo URE in OVE </w:t>
      </w:r>
      <w:r w:rsidR="00016156" w:rsidRPr="00940172">
        <w:t>(</w:t>
      </w:r>
      <w:r w:rsidR="00061378" w:rsidRPr="00061378">
        <w:t>CROSSMOBY</w:t>
      </w:r>
      <w:r w:rsidR="00061378">
        <w:t>,</w:t>
      </w:r>
      <w:r w:rsidR="00061378" w:rsidRPr="004D1C99">
        <w:rPr>
          <w:rFonts w:asciiTheme="minorHAnsi" w:hAnsiTheme="minorHAnsi" w:cstheme="minorHAnsi"/>
        </w:rPr>
        <w:t>GEOMOB</w:t>
      </w:r>
      <w:r w:rsidR="00016156" w:rsidRPr="00940172">
        <w:t xml:space="preserve">) </w:t>
      </w:r>
      <w:r w:rsidRPr="00940172">
        <w:t>ter sodelovanje pri pripravi novih prijav</w:t>
      </w:r>
      <w:r w:rsidR="00016156" w:rsidRPr="00940172">
        <w:t>.</w:t>
      </w:r>
      <w:r w:rsidR="00F317D2" w:rsidRPr="00940172">
        <w:t xml:space="preserve"> </w:t>
      </w:r>
    </w:p>
    <w:p w14:paraId="334A50AB" w14:textId="77777777" w:rsidR="00E60A6F" w:rsidRPr="004D1C99" w:rsidRDefault="00E60A6F">
      <w:pPr>
        <w:rPr>
          <w:sz w:val="24"/>
          <w:szCs w:val="24"/>
          <w:highlight w:val="yellow"/>
        </w:rPr>
      </w:pPr>
      <w:r w:rsidRPr="004D1C99">
        <w:rPr>
          <w:sz w:val="24"/>
          <w:szCs w:val="24"/>
          <w:highlight w:val="yellow"/>
        </w:rPr>
        <w:br w:type="page"/>
      </w:r>
    </w:p>
    <w:p w14:paraId="2DF752AA" w14:textId="48B32D0B" w:rsidR="00F309F4" w:rsidRPr="004D1C99" w:rsidRDefault="004D1C99" w:rsidP="00B3726C">
      <w:pPr>
        <w:spacing w:after="0" w:line="240" w:lineRule="auto"/>
        <w:ind w:left="708" w:hanging="283"/>
        <w:jc w:val="both"/>
      </w:pPr>
      <w:r w:rsidRPr="004D1C99">
        <w:rPr>
          <w:sz w:val="24"/>
          <w:szCs w:val="24"/>
        </w:rPr>
        <w:lastRenderedPageBreak/>
        <w:t>6</w:t>
      </w:r>
      <w:r w:rsidR="00F317D2" w:rsidRPr="004D1C99">
        <w:rPr>
          <w:sz w:val="24"/>
          <w:szCs w:val="24"/>
        </w:rPr>
        <w:t xml:space="preserve">. </w:t>
      </w:r>
      <w:r w:rsidR="000B16BA" w:rsidRPr="004D1C99">
        <w:rPr>
          <w:sz w:val="24"/>
          <w:szCs w:val="24"/>
        </w:rPr>
        <w:t>Za</w:t>
      </w:r>
      <w:r w:rsidR="00F317D2" w:rsidRPr="004D1C99">
        <w:rPr>
          <w:sz w:val="24"/>
          <w:szCs w:val="24"/>
        </w:rPr>
        <w:t xml:space="preserve"> leto </w:t>
      </w:r>
      <w:r w:rsidR="000B16BA" w:rsidRPr="004D1C99">
        <w:rPr>
          <w:sz w:val="24"/>
          <w:szCs w:val="24"/>
        </w:rPr>
        <w:t>20</w:t>
      </w:r>
      <w:r w:rsidR="00A0429F" w:rsidRPr="004D1C99">
        <w:rPr>
          <w:sz w:val="24"/>
          <w:szCs w:val="24"/>
        </w:rPr>
        <w:t>2</w:t>
      </w:r>
      <w:r w:rsidRPr="004D1C99">
        <w:rPr>
          <w:sz w:val="24"/>
          <w:szCs w:val="24"/>
        </w:rPr>
        <w:t>2</w:t>
      </w:r>
      <w:r w:rsidR="000B16BA" w:rsidRPr="004D1C99">
        <w:rPr>
          <w:sz w:val="24"/>
          <w:szCs w:val="24"/>
        </w:rPr>
        <w:t xml:space="preserve"> </w:t>
      </w:r>
      <w:r w:rsidR="00F317D2" w:rsidRPr="004D1C99">
        <w:rPr>
          <w:sz w:val="24"/>
          <w:szCs w:val="24"/>
        </w:rPr>
        <w:t xml:space="preserve">načrtujemo izvedbo naslednjih aktivnosti: </w:t>
      </w:r>
    </w:p>
    <w:p w14:paraId="042B1968" w14:textId="77777777" w:rsidR="00F309F4" w:rsidRPr="004D1C99" w:rsidRDefault="00F317D2">
      <w:pPr>
        <w:spacing w:after="0"/>
        <w:ind w:left="426"/>
      </w:pPr>
      <w:r w:rsidRPr="004D1C99">
        <w:t xml:space="preserve"> </w:t>
      </w: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776"/>
        <w:gridCol w:w="2331"/>
        <w:gridCol w:w="2510"/>
      </w:tblGrid>
      <w:tr w:rsidR="00F309F4" w:rsidRPr="004D1C99" w14:paraId="44E0EAF2" w14:textId="77777777" w:rsidTr="007A7287">
        <w:trPr>
          <w:trHeight w:val="1133"/>
          <w:tblHeader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4F80" w14:textId="1E686645" w:rsidR="00F309F4" w:rsidRPr="004D1C99" w:rsidRDefault="00F317D2">
            <w:pPr>
              <w:ind w:left="8"/>
              <w:rPr>
                <w:b/>
              </w:rPr>
            </w:pPr>
            <w:r w:rsidRPr="004D1C99">
              <w:rPr>
                <w:b/>
              </w:rPr>
              <w:t>Predvidena aktivnost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9520" w14:textId="77777777" w:rsidR="00F309F4" w:rsidRPr="004D1C99" w:rsidRDefault="00F317D2">
            <w:pPr>
              <w:ind w:left="8"/>
              <w:rPr>
                <w:b/>
              </w:rPr>
            </w:pPr>
            <w:r w:rsidRPr="004D1C99">
              <w:rPr>
                <w:b/>
              </w:rPr>
              <w:t xml:space="preserve">Predvidena investicijska vrednost oz. strošek aktivnosti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CC3B" w14:textId="77777777" w:rsidR="00F309F4" w:rsidRPr="004D1C99" w:rsidRDefault="00F317D2">
            <w:pPr>
              <w:ind w:left="7"/>
              <w:rPr>
                <w:b/>
              </w:rPr>
            </w:pPr>
            <w:r w:rsidRPr="004D1C99">
              <w:rPr>
                <w:b/>
              </w:rPr>
              <w:t xml:space="preserve">Predvidena struktura financiranja aktivnosti glede na vir financiranja </w:t>
            </w:r>
          </w:p>
        </w:tc>
      </w:tr>
      <w:tr w:rsidR="009D3E61" w:rsidRPr="004D1C99" w14:paraId="28221AD8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55CC" w14:textId="54556DC8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Menjava oken ŠKD Kobjeglava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63F5" w14:textId="6C61735C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15.000,00 €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E62E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71938B3A" w14:textId="734F270C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20 % EKO Sklad</w:t>
            </w:r>
          </w:p>
          <w:p w14:paraId="4451252F" w14:textId="77777777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80 % Občina Komen</w:t>
            </w:r>
          </w:p>
          <w:p w14:paraId="429D5065" w14:textId="77777777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</w:tr>
      <w:tr w:rsidR="009D3E61" w:rsidRPr="004D1C99" w14:paraId="334B30E0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F136" w14:textId="780C5250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Menjava stavbnega pohištva VD Brje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5A0B" w14:textId="0BBEC9E4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20.000,00 €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262C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3153E900" w14:textId="31203F10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20 % EKO Sklad</w:t>
            </w:r>
          </w:p>
          <w:p w14:paraId="7B1E6F2D" w14:textId="77777777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80 % Občina Komen</w:t>
            </w:r>
          </w:p>
          <w:p w14:paraId="78781F06" w14:textId="77777777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</w:tr>
      <w:tr w:rsidR="00150DA9" w:rsidRPr="004D1C99" w14:paraId="3E466454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BDE1" w14:textId="57318164" w:rsidR="00150DA9" w:rsidRPr="009D3E61" w:rsidRDefault="00150DA9" w:rsidP="009D3E61">
            <w:pPr>
              <w:rPr>
                <w:color w:val="auto"/>
              </w:rPr>
            </w:pPr>
            <w:r>
              <w:t>Projekt za izvedbo - načrt s področja strojništva za vgradnjo termostatskih ventilov na OŠ Komen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0B38" w14:textId="7E2A45A8" w:rsidR="00150DA9" w:rsidRPr="009D3E61" w:rsidRDefault="00150DA9" w:rsidP="009D3E61">
            <w:pPr>
              <w:rPr>
                <w:color w:val="auto"/>
              </w:rPr>
            </w:pPr>
            <w:r w:rsidRPr="00150DA9">
              <w:rPr>
                <w:color w:val="auto"/>
              </w:rPr>
              <w:t>950,00</w:t>
            </w:r>
            <w:r>
              <w:rPr>
                <w:color w:val="auto"/>
              </w:rPr>
              <w:t xml:space="preserve"> </w:t>
            </w:r>
            <w:r w:rsidRPr="009D3E61">
              <w:rPr>
                <w:color w:val="auto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8FB1" w14:textId="77777777" w:rsidR="00150DA9" w:rsidRDefault="00150DA9" w:rsidP="009D3E61">
            <w:pPr>
              <w:rPr>
                <w:color w:val="auto"/>
              </w:rPr>
            </w:pPr>
          </w:p>
          <w:p w14:paraId="1D5B047C" w14:textId="47C7D09A" w:rsidR="00150DA9" w:rsidRDefault="00150DA9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100 % Občina Komen</w:t>
            </w:r>
          </w:p>
          <w:p w14:paraId="4601632C" w14:textId="7B5C41F3" w:rsidR="00150DA9" w:rsidRPr="009D3E61" w:rsidRDefault="00150DA9" w:rsidP="009D3E61">
            <w:pPr>
              <w:rPr>
                <w:color w:val="auto"/>
              </w:rPr>
            </w:pPr>
          </w:p>
        </w:tc>
      </w:tr>
      <w:tr w:rsidR="009D3E61" w:rsidRPr="004D1C99" w14:paraId="379C4D86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7DDB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599C0ACE" w14:textId="15654C44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Ukrep na strojnih instalacijah OŠ Komen:</w:t>
            </w:r>
          </w:p>
          <w:p w14:paraId="52576B9C" w14:textId="77777777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-Vgradnja dinamičnih ventilov s termostatskimi glavami</w:t>
            </w:r>
          </w:p>
          <w:p w14:paraId="48F887BF" w14:textId="77777777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7F5C" w14:textId="7EC8134A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11.150,00 €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F2FF" w14:textId="77777777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20 % EKO Sklad</w:t>
            </w:r>
          </w:p>
          <w:p w14:paraId="202E9F27" w14:textId="60E9476C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80 % Občina Komen</w:t>
            </w:r>
          </w:p>
        </w:tc>
      </w:tr>
      <w:tr w:rsidR="009D3E61" w:rsidRPr="004D1C99" w14:paraId="17ADAAF2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5461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3D41F233" w14:textId="21881A65" w:rsidR="009D3E61" w:rsidRPr="009D3E61" w:rsidRDefault="009D3E61" w:rsidP="009D3E61">
            <w:pPr>
              <w:rPr>
                <w:rFonts w:asciiTheme="minorHAnsi" w:hAnsiTheme="minorHAnsi" w:cstheme="minorHAnsi"/>
                <w:color w:val="auto"/>
              </w:rPr>
            </w:pPr>
            <w:r w:rsidRPr="009D3E61">
              <w:rPr>
                <w:color w:val="auto"/>
              </w:rPr>
              <w:t xml:space="preserve">Uporaba vozila na električni pogon za potrebe iniciative </w:t>
            </w:r>
            <w:proofErr w:type="spellStart"/>
            <w:r w:rsidRPr="009D3E61">
              <w:rPr>
                <w:rFonts w:asciiTheme="minorHAnsi" w:hAnsiTheme="minorHAnsi" w:cstheme="minorHAnsi"/>
                <w:color w:val="auto"/>
              </w:rPr>
              <w:t>Prostofer</w:t>
            </w:r>
            <w:proofErr w:type="spellEnd"/>
          </w:p>
          <w:p w14:paraId="25F56E10" w14:textId="77777777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rFonts w:asciiTheme="minorHAnsi" w:hAnsiTheme="minorHAnsi" w:cstheme="minorHAnsi"/>
                <w:color w:val="auto"/>
              </w:rPr>
              <w:t>(najem električnega avta)</w:t>
            </w:r>
          </w:p>
          <w:p w14:paraId="0256CF0F" w14:textId="77777777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25FE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57522540" w14:textId="429A545E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4.785,72 €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84D9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056BE7F1" w14:textId="5D2C457B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100 % Občina Komen</w:t>
            </w:r>
          </w:p>
        </w:tc>
      </w:tr>
      <w:tr w:rsidR="009D3E61" w:rsidRPr="004D1C99" w14:paraId="62A6D700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78EC" w14:textId="77777777" w:rsidR="009D3E61" w:rsidRPr="009D3E61" w:rsidRDefault="009D3E61" w:rsidP="009D3E61">
            <w:pPr>
              <w:rPr>
                <w:color w:val="auto"/>
              </w:rPr>
            </w:pPr>
          </w:p>
          <w:p w14:paraId="7095A529" w14:textId="22DA97E0" w:rsidR="009D3E61" w:rsidRPr="009D3E61" w:rsidRDefault="00022034" w:rsidP="009D3E61">
            <w:pPr>
              <w:rPr>
                <w:color w:val="auto"/>
              </w:rPr>
            </w:pPr>
            <w:r>
              <w:rPr>
                <w:color w:val="auto"/>
              </w:rPr>
              <w:t>GEOMOB – Ureditev mreže kolesarskih poti po Krasu</w:t>
            </w:r>
          </w:p>
          <w:p w14:paraId="65B7F6E2" w14:textId="77777777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16B0" w14:textId="14B76332" w:rsidR="009D3E61" w:rsidRPr="009D3E61" w:rsidRDefault="00022034" w:rsidP="009D3E61">
            <w:pPr>
              <w:rPr>
                <w:color w:val="auto"/>
                <w:highlight w:val="yellow"/>
              </w:rPr>
            </w:pPr>
            <w:r>
              <w:rPr>
                <w:color w:val="auto"/>
              </w:rPr>
              <w:t xml:space="preserve">1.342.000,00  </w:t>
            </w:r>
            <w:r w:rsidRPr="009D3E61">
              <w:rPr>
                <w:color w:val="auto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35D6" w14:textId="77777777" w:rsidR="009D3E61" w:rsidRDefault="009D3E61" w:rsidP="00022034">
            <w:pPr>
              <w:rPr>
                <w:color w:val="auto"/>
              </w:rPr>
            </w:pPr>
            <w:r w:rsidRPr="009D3E61">
              <w:rPr>
                <w:color w:val="auto"/>
              </w:rPr>
              <w:t>1</w:t>
            </w:r>
            <w:r w:rsidR="00022034">
              <w:rPr>
                <w:color w:val="auto"/>
              </w:rPr>
              <w:t>8</w:t>
            </w:r>
            <w:r w:rsidRPr="009D3E61">
              <w:rPr>
                <w:color w:val="auto"/>
              </w:rPr>
              <w:t xml:space="preserve"> % Občina Komen</w:t>
            </w:r>
          </w:p>
          <w:p w14:paraId="3544FCC7" w14:textId="113014E8" w:rsidR="00022034" w:rsidRDefault="00022034" w:rsidP="00022034">
            <w:pPr>
              <w:rPr>
                <w:color w:val="auto"/>
              </w:rPr>
            </w:pPr>
            <w:r>
              <w:rPr>
                <w:color w:val="auto"/>
              </w:rPr>
              <w:t>66 % Kohezijska sredstva</w:t>
            </w:r>
          </w:p>
          <w:p w14:paraId="227E4EEE" w14:textId="6DFAA125" w:rsidR="00022034" w:rsidRPr="009D3E61" w:rsidRDefault="00022034" w:rsidP="00022034">
            <w:pPr>
              <w:rPr>
                <w:color w:val="auto"/>
                <w:highlight w:val="yellow"/>
              </w:rPr>
            </w:pPr>
            <w:r>
              <w:rPr>
                <w:color w:val="auto"/>
              </w:rPr>
              <w:t>16 % Ministrstvo za infrastrukturo</w:t>
            </w:r>
          </w:p>
        </w:tc>
      </w:tr>
      <w:tr w:rsidR="009D3E61" w:rsidRPr="004D1C99" w14:paraId="50DC7E53" w14:textId="77777777" w:rsidTr="009D3E61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11D8" w14:textId="32A23450" w:rsidR="009D3E61" w:rsidRPr="009D3E61" w:rsidRDefault="009D3E61" w:rsidP="009D3E61">
            <w:pPr>
              <w:rPr>
                <w:color w:val="auto"/>
              </w:rPr>
            </w:pPr>
          </w:p>
          <w:p w14:paraId="6DB061E3" w14:textId="22A82D5D" w:rsidR="009D3E61" w:rsidRPr="009D3E61" w:rsidRDefault="009D3E61" w:rsidP="009D3E61">
            <w:pPr>
              <w:rPr>
                <w:color w:val="auto"/>
              </w:rPr>
            </w:pPr>
            <w:r w:rsidRPr="009D3E61">
              <w:rPr>
                <w:color w:val="auto"/>
              </w:rPr>
              <w:t>Izdelava analize možnosti postavitve sončnih elektrarn na občinskih objektih</w:t>
            </w:r>
          </w:p>
          <w:p w14:paraId="35931356" w14:textId="4CD6F636" w:rsidR="009D3E61" w:rsidRPr="009D3E61" w:rsidRDefault="009D3E61" w:rsidP="009D3E61">
            <w:pPr>
              <w:rPr>
                <w:color w:val="auto"/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9924" w14:textId="7880AC3B" w:rsidR="009D3E61" w:rsidRPr="009D3E61" w:rsidRDefault="00150DA9" w:rsidP="009D3E61">
            <w:pPr>
              <w:rPr>
                <w:color w:val="auto"/>
                <w:highlight w:val="yellow"/>
              </w:rPr>
            </w:pPr>
            <w:r w:rsidRPr="00150DA9">
              <w:rPr>
                <w:color w:val="auto"/>
              </w:rPr>
              <w:t>1.500,00</w:t>
            </w:r>
            <w:r>
              <w:rPr>
                <w:color w:val="auto"/>
              </w:rPr>
              <w:t xml:space="preserve"> </w:t>
            </w:r>
            <w:r w:rsidRPr="009D3E61">
              <w:rPr>
                <w:color w:val="auto"/>
              </w:rPr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DE2F" w14:textId="2D6ABFDC" w:rsidR="009D3E61" w:rsidRPr="009D3E61" w:rsidRDefault="009D3E61" w:rsidP="009D3E61">
            <w:pPr>
              <w:rPr>
                <w:color w:val="auto"/>
                <w:highlight w:val="yellow"/>
              </w:rPr>
            </w:pPr>
            <w:r w:rsidRPr="009D3E61">
              <w:rPr>
                <w:color w:val="auto"/>
              </w:rPr>
              <w:t>100 % Občina Komen</w:t>
            </w:r>
          </w:p>
        </w:tc>
      </w:tr>
      <w:tr w:rsidR="005A6465" w:rsidRPr="004D1C99" w14:paraId="1054866C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3827" w14:textId="77777777" w:rsidR="005A6465" w:rsidRPr="00AD2C2D" w:rsidRDefault="005A6465" w:rsidP="005A6465"/>
          <w:p w14:paraId="71B52FD0" w14:textId="77777777" w:rsidR="005A6465" w:rsidRPr="00AD2C2D" w:rsidRDefault="005A6465" w:rsidP="00B3726C">
            <w:r w:rsidRPr="00AD2C2D">
              <w:t xml:space="preserve">Lokalni energetski koncept Občine Komen </w:t>
            </w:r>
          </w:p>
          <w:p w14:paraId="417BE432" w14:textId="12F23A59" w:rsidR="00B3726C" w:rsidRPr="00AD2C2D" w:rsidRDefault="00B3726C" w:rsidP="00B3726C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1D18" w14:textId="74C7551B" w:rsidR="005A6465" w:rsidRPr="00AD2C2D" w:rsidRDefault="00B3726C" w:rsidP="002E2025">
            <w:r w:rsidRPr="00AD2C2D">
              <w:t>4</w:t>
            </w:r>
            <w:r w:rsidR="004D76A6" w:rsidRPr="00AD2C2D">
              <w:t>.</w:t>
            </w:r>
            <w:r w:rsidRPr="00AD2C2D">
              <w:t>0</w:t>
            </w:r>
            <w:r w:rsidR="004D76A6" w:rsidRPr="00AD2C2D">
              <w:t>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EDC5" w14:textId="222659EF" w:rsidR="005A6465" w:rsidRPr="00AD2C2D" w:rsidRDefault="0021757C" w:rsidP="002E2025">
            <w:r w:rsidRPr="00AD2C2D">
              <w:t>100 % Občina Komen</w:t>
            </w:r>
          </w:p>
        </w:tc>
      </w:tr>
      <w:tr w:rsidR="00774D14" w:rsidRPr="004D1C99" w14:paraId="60A5976F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1E90" w14:textId="77777777" w:rsidR="00774D14" w:rsidRPr="00AD2C2D" w:rsidRDefault="00774D14" w:rsidP="00774D14"/>
          <w:p w14:paraId="14FEA0AA" w14:textId="4A4FF25F" w:rsidR="00774D14" w:rsidRPr="00AD2C2D" w:rsidRDefault="00774D14" w:rsidP="00774D14">
            <w:r w:rsidRPr="00AD2C2D">
              <w:t>Izdelava poročila o izvedenih aktivnostih iz LEK v letu 202</w:t>
            </w:r>
            <w:r w:rsidR="00AD2C2D" w:rsidRPr="00AD2C2D">
              <w:t>1</w:t>
            </w:r>
            <w:r w:rsidRPr="00AD2C2D">
              <w:t xml:space="preserve"> ter plan aktivnosti za leto 202</w:t>
            </w:r>
            <w:r w:rsidR="00AD2C2D" w:rsidRPr="00AD2C2D">
              <w:t>2</w:t>
            </w:r>
            <w:r w:rsidRPr="00AD2C2D">
              <w:t xml:space="preserve"> za občinski svet (Skladno z 20. </w:t>
            </w:r>
            <w:proofErr w:type="spellStart"/>
            <w:r w:rsidRPr="00AD2C2D">
              <w:t>členom</w:t>
            </w:r>
            <w:proofErr w:type="spellEnd"/>
            <w:r w:rsidRPr="00AD2C2D">
              <w:t xml:space="preserve"> Pravilnika o metodologiji in obvezni vsebini lokalnega energetskega koncepta  (Uradni list RS, št. 56/2016)).</w:t>
            </w:r>
          </w:p>
          <w:p w14:paraId="32E23639" w14:textId="3B891530" w:rsidR="00774D14" w:rsidRPr="00AD2C2D" w:rsidRDefault="00774D14" w:rsidP="00774D14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E553" w14:textId="1717167E" w:rsidR="00774D14" w:rsidRPr="00AD2C2D" w:rsidRDefault="00774D14" w:rsidP="00774D14">
            <w:r w:rsidRPr="00AD2C2D">
              <w:lastRenderedPageBreak/>
              <w:t>409,84 €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78F8" w14:textId="0C8D1F8C" w:rsidR="00774D14" w:rsidRPr="00AD2C2D" w:rsidRDefault="00774D14" w:rsidP="00774D14">
            <w:r w:rsidRPr="00AD2C2D">
              <w:t>100 % Občina Komen</w:t>
            </w:r>
          </w:p>
        </w:tc>
      </w:tr>
      <w:tr w:rsidR="00774D14" w:rsidRPr="004D1C99" w14:paraId="097DF15F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B9C8" w14:textId="77777777" w:rsidR="00774D14" w:rsidRPr="00AE4D97" w:rsidRDefault="00774D14" w:rsidP="00774D14">
            <w:pPr>
              <w:ind w:left="1"/>
              <w:rPr>
                <w:u w:val="single"/>
              </w:rPr>
            </w:pPr>
          </w:p>
          <w:p w14:paraId="7FBF4361" w14:textId="77777777" w:rsidR="00AE4D97" w:rsidRPr="00AE4D97" w:rsidRDefault="00774D14" w:rsidP="00AE4D97">
            <w:pPr>
              <w:ind w:left="1"/>
            </w:pPr>
            <w:r w:rsidRPr="00AE4D97">
              <w:rPr>
                <w:u w:val="single"/>
              </w:rPr>
              <w:t>Izvajanje energetskega knjigovodstva v okviru aplikacije CSRE</w:t>
            </w:r>
            <w:r w:rsidRPr="00AE4D97">
              <w:br/>
            </w:r>
            <w:r w:rsidRPr="00AE4D97">
              <w:br/>
              <w:t>Zavodi/objekti:</w:t>
            </w:r>
            <w:r w:rsidRPr="00AE4D97">
              <w:br/>
            </w:r>
            <w:r w:rsidR="00AE4D97" w:rsidRPr="00AE4D97">
              <w:t xml:space="preserve">-Osnovna šola Antona </w:t>
            </w:r>
            <w:proofErr w:type="spellStart"/>
            <w:r w:rsidR="00AE4D97" w:rsidRPr="00AE4D97">
              <w:t>Šibelja</w:t>
            </w:r>
            <w:proofErr w:type="spellEnd"/>
            <w:r w:rsidR="00AE4D97" w:rsidRPr="00AE4D97">
              <w:t xml:space="preserve"> - </w:t>
            </w:r>
            <w:proofErr w:type="spellStart"/>
            <w:r w:rsidR="00AE4D97" w:rsidRPr="00AE4D97">
              <w:t>Stjenka</w:t>
            </w:r>
            <w:proofErr w:type="spellEnd"/>
            <w:r w:rsidR="00AE4D97" w:rsidRPr="00AE4D97">
              <w:t xml:space="preserve"> Komen</w:t>
            </w:r>
          </w:p>
          <w:p w14:paraId="6788E8D5" w14:textId="77777777" w:rsidR="00AE4D97" w:rsidRPr="00AE4D97" w:rsidRDefault="00AE4D97" w:rsidP="00AE4D97">
            <w:pPr>
              <w:ind w:left="1"/>
            </w:pPr>
            <w:r w:rsidRPr="00AE4D97">
              <w:t>-Osnovna šola Komen - podružnica Štanjel</w:t>
            </w:r>
          </w:p>
          <w:p w14:paraId="0A591251" w14:textId="77777777" w:rsidR="00AE4D97" w:rsidRPr="00AE4D97" w:rsidRDefault="00AE4D97" w:rsidP="00AE4D97">
            <w:pPr>
              <w:ind w:left="1"/>
            </w:pPr>
            <w:r w:rsidRPr="00AE4D97">
              <w:t>-ZD Komen</w:t>
            </w:r>
          </w:p>
          <w:p w14:paraId="16206639" w14:textId="77777777" w:rsidR="00AE4D97" w:rsidRPr="00AE4D97" w:rsidRDefault="00AE4D97" w:rsidP="00AE4D97">
            <w:pPr>
              <w:ind w:left="1"/>
            </w:pPr>
            <w:r w:rsidRPr="00AE4D97">
              <w:t>-Vrtec Komen</w:t>
            </w:r>
          </w:p>
          <w:p w14:paraId="73FE6668" w14:textId="77777777" w:rsidR="00AE4D97" w:rsidRPr="00AE4D97" w:rsidRDefault="00AE4D97" w:rsidP="00AE4D97">
            <w:pPr>
              <w:ind w:left="1"/>
            </w:pPr>
            <w:r w:rsidRPr="00AE4D97">
              <w:t>-Občinska stavba</w:t>
            </w:r>
          </w:p>
          <w:p w14:paraId="5FEC524D" w14:textId="01AB8B7C" w:rsidR="00774D14" w:rsidRPr="00AE4D97" w:rsidRDefault="00AE4D97" w:rsidP="00AE4D97">
            <w:pPr>
              <w:ind w:left="1"/>
            </w:pPr>
            <w:r w:rsidRPr="00AE4D97">
              <w:t>-Kulturni dom Komen</w:t>
            </w:r>
            <w:r w:rsidR="00774D14" w:rsidRPr="00AE4D97">
              <w:br/>
            </w:r>
            <w:r w:rsidR="00774D14" w:rsidRPr="00AE4D97">
              <w:br/>
              <w:t>Opis: Izvajanje energetskega knjigovodstva vključuje vzdrževanje informacijskega sistema CSRE, posodobitve vnosne strukture zaradi sprememb obračuna s strani dobaviteljev, dodajanje odjemnih mest pri obstoječih objektih s spremembami, podpora uporabnikom pri uporabi aplikacije, ustvarjanje uporabniških dostopov za nove uporabnike.</w:t>
            </w:r>
          </w:p>
          <w:p w14:paraId="78F34BAD" w14:textId="6F6DBCAE" w:rsidR="00774D14" w:rsidRPr="00AE4D97" w:rsidRDefault="00774D14" w:rsidP="00774D14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B26E2" w14:textId="6BC692CC" w:rsidR="00774D14" w:rsidRPr="00AE4D97" w:rsidRDefault="00774D14" w:rsidP="00774D14">
            <w:r w:rsidRPr="00AE4D97">
              <w:t>900,00 €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6978" w14:textId="1CFFF41C" w:rsidR="00774D14" w:rsidRPr="00AE4D97" w:rsidRDefault="00774D14" w:rsidP="00774D14">
            <w:r w:rsidRPr="00AE4D97">
              <w:t>100 % Občina Komen</w:t>
            </w:r>
          </w:p>
        </w:tc>
      </w:tr>
      <w:tr w:rsidR="00774D14" w:rsidRPr="004D1C99" w14:paraId="62321198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731C" w14:textId="77777777" w:rsidR="00774D14" w:rsidRPr="00BF27E0" w:rsidRDefault="00774D14" w:rsidP="00774D14">
            <w:pPr>
              <w:ind w:left="1"/>
              <w:rPr>
                <w:highlight w:val="yellow"/>
                <w:u w:val="single"/>
              </w:rPr>
            </w:pPr>
          </w:p>
          <w:p w14:paraId="22CB2D56" w14:textId="05C44953" w:rsidR="00AE4D97" w:rsidRDefault="00AE4D97" w:rsidP="00AE4D97">
            <w:pPr>
              <w:ind w:left="1"/>
            </w:pPr>
            <w:r>
              <w:t>Izvajanje upravljanja z energijo</w:t>
            </w:r>
          </w:p>
          <w:p w14:paraId="67970465" w14:textId="77777777" w:rsidR="00AE4D97" w:rsidRDefault="00AE4D97" w:rsidP="00AE4D97">
            <w:pPr>
              <w:ind w:left="1"/>
            </w:pPr>
          </w:p>
          <w:p w14:paraId="279093D3" w14:textId="77777777" w:rsidR="00AE4D97" w:rsidRDefault="00AE4D97" w:rsidP="00AE4D97">
            <w:pPr>
              <w:ind w:left="1"/>
            </w:pPr>
            <w:r>
              <w:t>Zavodi/objekti:</w:t>
            </w:r>
          </w:p>
          <w:p w14:paraId="7083C62A" w14:textId="77777777" w:rsidR="00AE4D97" w:rsidRDefault="00AE4D97" w:rsidP="00AE4D97">
            <w:pPr>
              <w:ind w:left="1"/>
            </w:pPr>
            <w:r>
              <w:t xml:space="preserve">-Osnovna šola Antona </w:t>
            </w:r>
            <w:proofErr w:type="spellStart"/>
            <w:r>
              <w:t>Šibelja</w:t>
            </w:r>
            <w:proofErr w:type="spellEnd"/>
            <w:r>
              <w:t xml:space="preserve"> - </w:t>
            </w:r>
            <w:proofErr w:type="spellStart"/>
            <w:r>
              <w:t>Stjenka</w:t>
            </w:r>
            <w:proofErr w:type="spellEnd"/>
            <w:r>
              <w:t xml:space="preserve"> Komen</w:t>
            </w:r>
          </w:p>
          <w:p w14:paraId="0A562229" w14:textId="77777777" w:rsidR="00AE4D97" w:rsidRDefault="00AE4D97" w:rsidP="00AE4D97">
            <w:pPr>
              <w:ind w:left="1"/>
            </w:pPr>
            <w:r>
              <w:t>-Osnovna šola Komen - podružnica Štanjel</w:t>
            </w:r>
          </w:p>
          <w:p w14:paraId="25693DC3" w14:textId="77777777" w:rsidR="00AE4D97" w:rsidRDefault="00AE4D97" w:rsidP="00AE4D97">
            <w:pPr>
              <w:ind w:left="1"/>
            </w:pPr>
            <w:r>
              <w:t>-ZD Komen</w:t>
            </w:r>
          </w:p>
          <w:p w14:paraId="51732486" w14:textId="77777777" w:rsidR="00AE4D97" w:rsidRDefault="00AE4D97" w:rsidP="00AE4D97">
            <w:pPr>
              <w:ind w:left="1"/>
            </w:pPr>
            <w:r>
              <w:t>-Vrtec Komen</w:t>
            </w:r>
          </w:p>
          <w:p w14:paraId="494D1BD8" w14:textId="77777777" w:rsidR="00AE4D97" w:rsidRPr="00150DA9" w:rsidRDefault="00AE4D97" w:rsidP="00AE4D97">
            <w:pPr>
              <w:ind w:left="1"/>
            </w:pPr>
            <w:r>
              <w:t>-</w:t>
            </w:r>
            <w:r w:rsidRPr="00150DA9">
              <w:t>Občinska stavba</w:t>
            </w:r>
          </w:p>
          <w:p w14:paraId="2E320E47" w14:textId="77777777" w:rsidR="00AE4D97" w:rsidRDefault="00AE4D97" w:rsidP="00AE4D97">
            <w:pPr>
              <w:ind w:left="1"/>
            </w:pPr>
            <w:r w:rsidRPr="00150DA9">
              <w:t>-Kulturni dom Komen</w:t>
            </w:r>
          </w:p>
          <w:p w14:paraId="515A8758" w14:textId="77777777" w:rsidR="00AE4D97" w:rsidRDefault="00AE4D97" w:rsidP="00AE4D97">
            <w:pPr>
              <w:ind w:left="1"/>
            </w:pPr>
          </w:p>
          <w:p w14:paraId="190714BC" w14:textId="77777777" w:rsidR="00AE4D97" w:rsidRDefault="00AE4D97" w:rsidP="00AE4D97">
            <w:pPr>
              <w:ind w:left="1"/>
            </w:pPr>
            <w:r>
              <w:t>Opomba: Aktivnost se izvaja kjer je sistem energetskega knjigovodstva že uveden.</w:t>
            </w:r>
          </w:p>
          <w:p w14:paraId="3FB33B00" w14:textId="77777777" w:rsidR="00AE4D97" w:rsidRDefault="00AE4D97" w:rsidP="00AE4D97">
            <w:pPr>
              <w:ind w:left="1"/>
            </w:pPr>
          </w:p>
          <w:p w14:paraId="59EB4C82" w14:textId="77777777" w:rsidR="00AE4D97" w:rsidRDefault="00AE4D97" w:rsidP="00AE4D97">
            <w:pPr>
              <w:ind w:left="1"/>
            </w:pPr>
            <w:r>
              <w:t xml:space="preserve">Opis: </w:t>
            </w:r>
          </w:p>
          <w:p w14:paraId="32E30B71" w14:textId="77777777" w:rsidR="00AE4D97" w:rsidRDefault="00AE4D97" w:rsidP="00AE4D97">
            <w:pPr>
              <w:ind w:left="1"/>
            </w:pPr>
            <w:r>
              <w:t xml:space="preserve">- priprava letnega pregleda vnosov podatkov s strani uporabnikov, </w:t>
            </w:r>
          </w:p>
          <w:p w14:paraId="4B3ABD53" w14:textId="77777777" w:rsidR="00AE4D97" w:rsidRDefault="00AE4D97" w:rsidP="00AE4D97">
            <w:pPr>
              <w:ind w:left="1"/>
            </w:pPr>
            <w:r>
              <w:t>- priprava letnega poročila,</w:t>
            </w:r>
          </w:p>
          <w:p w14:paraId="277DF9BD" w14:textId="77777777" w:rsidR="00AE4D97" w:rsidRDefault="00AE4D97" w:rsidP="00AE4D97">
            <w:pPr>
              <w:ind w:left="1"/>
            </w:pPr>
            <w:r>
              <w:t>- spodbujanje uporabnikov oziroma skrbnikov sistema upravljanja z energijo k sprotnemu vnosu podatkov o rabi energije in energentov v stavbi,</w:t>
            </w:r>
          </w:p>
          <w:p w14:paraId="26E2804F" w14:textId="77777777" w:rsidR="00AE4D97" w:rsidRDefault="00AE4D97" w:rsidP="00AE4D97">
            <w:pPr>
              <w:ind w:left="1"/>
            </w:pPr>
            <w:r>
              <w:lastRenderedPageBreak/>
              <w:t>- vodenje zbirke podatkov o tehničnih lastnostih stavbe, in sicer o lastnostih ovoja in tehničnih sistemov stavbe ter o profilu rabe energije, vključno s podatki o zasedenosti stavbe in številu uporabnikov,</w:t>
            </w:r>
          </w:p>
          <w:p w14:paraId="5A611676" w14:textId="77777777" w:rsidR="00AE4D97" w:rsidRDefault="00AE4D97" w:rsidP="00AE4D97">
            <w:pPr>
              <w:ind w:left="1"/>
            </w:pPr>
            <w:r>
              <w:t>- svetovanje pri določitvi in izvajanju ukrepov za povečanje energetske učinkovitosti in rabe obnovljivih virov energije,</w:t>
            </w:r>
          </w:p>
          <w:p w14:paraId="59A79CCF" w14:textId="77777777" w:rsidR="00AE4D97" w:rsidRDefault="00AE4D97" w:rsidP="00AE4D97">
            <w:pPr>
              <w:ind w:left="1"/>
            </w:pPr>
            <w:r>
              <w:t xml:space="preserve">- vodenje zbirke podatkov o načrtovanih in izvedenih ukrepih za povečanje energetske učinkovitosti in rabe obnovljivih virov energije. </w:t>
            </w:r>
          </w:p>
          <w:p w14:paraId="5B4AA0AB" w14:textId="6C4FF7F3" w:rsidR="00774D14" w:rsidRPr="00BF27E0" w:rsidRDefault="00774D14" w:rsidP="00AE4D97">
            <w:pPr>
              <w:ind w:left="1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B23C" w14:textId="47CFB0F4" w:rsidR="00774D14" w:rsidRPr="00AE4D97" w:rsidRDefault="00774D14" w:rsidP="00774D14">
            <w:r w:rsidRPr="00AE4D97">
              <w:lastRenderedPageBreak/>
              <w:t>1.</w:t>
            </w:r>
            <w:r w:rsidR="00AE4D97" w:rsidRPr="00AE4D97">
              <w:t>2</w:t>
            </w:r>
            <w:r w:rsidRPr="00AE4D97">
              <w:t>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9A23" w14:textId="22449D22" w:rsidR="00774D14" w:rsidRPr="00AE4D97" w:rsidRDefault="00774D14" w:rsidP="00774D14">
            <w:r w:rsidRPr="00AE4D97">
              <w:t>100 % Občina Komen</w:t>
            </w:r>
          </w:p>
        </w:tc>
      </w:tr>
      <w:tr w:rsidR="00774D14" w:rsidRPr="004D1C99" w14:paraId="3933C997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DAC2" w14:textId="77777777" w:rsidR="00774D14" w:rsidRPr="004D1C99" w:rsidRDefault="00774D14" w:rsidP="00774D14">
            <w:pPr>
              <w:ind w:left="1"/>
              <w:rPr>
                <w:highlight w:val="yellow"/>
                <w:u w:val="single"/>
              </w:rPr>
            </w:pPr>
          </w:p>
          <w:p w14:paraId="5008DB58" w14:textId="77777777" w:rsidR="00AE4D97" w:rsidRDefault="00AE4D97" w:rsidP="00AE4D97">
            <w:pPr>
              <w:rPr>
                <w:rFonts w:eastAsia="Times New Roman"/>
              </w:rPr>
            </w:pPr>
            <w:r>
              <w:rPr>
                <w:u w:val="single"/>
              </w:rPr>
              <w:t xml:space="preserve">Izvajanje upravljanja z energijo - terenski ogledi in letni posvet </w:t>
            </w:r>
            <w:r>
              <w:rPr>
                <w:u w:val="single"/>
              </w:rPr>
              <w:br/>
            </w:r>
            <w:r>
              <w:br/>
              <w:t xml:space="preserve">Opis: Izvede se terenski ogled enega objekta in letni posvet. </w:t>
            </w:r>
            <w:r>
              <w:br/>
            </w:r>
            <w:r>
              <w:br/>
              <w:t>Terenski ogled vključuje ogled tehničnih lastnostih stavbe, in sicer o lastnostih ovoja in tehničnih sistemov stavbe ter o profilu rabe energije, vključno s podatki o zasedenosti stavbe in številu uporabnikov.</w:t>
            </w:r>
            <w:r>
              <w:br/>
            </w:r>
            <w:r>
              <w:br/>
              <w:t>Letni posvet se izvede z delovno skupino za energetsko učinkovitost na nivoju občine in vključuje predstavitev doseženih rezultatov energetske učinkovitosti v objektih vključenih v sistem CSRE in določitev plana ukrepov.</w:t>
            </w:r>
          </w:p>
          <w:p w14:paraId="37E598BA" w14:textId="7F9C41C9" w:rsidR="00774D14" w:rsidRPr="004D1C99" w:rsidRDefault="00774D14" w:rsidP="00774D14">
            <w:pPr>
              <w:ind w:left="1"/>
              <w:rPr>
                <w:highlight w:val="yellow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E0C6" w14:textId="168DEEC8" w:rsidR="00774D14" w:rsidRPr="00AE4D97" w:rsidRDefault="00774D14" w:rsidP="00774D14">
            <w:r w:rsidRPr="00AE4D97">
              <w:t>500,00 €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F787" w14:textId="22611090" w:rsidR="00774D14" w:rsidRPr="00AE4D97" w:rsidRDefault="00774D14" w:rsidP="00774D14">
            <w:r w:rsidRPr="00AE4D97">
              <w:t>100 % Občina Komen</w:t>
            </w:r>
          </w:p>
        </w:tc>
      </w:tr>
      <w:tr w:rsidR="00774D14" w:rsidRPr="004D1C99" w14:paraId="1CBE4936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5EBC" w14:textId="77777777" w:rsidR="00774D14" w:rsidRPr="00AE4D97" w:rsidRDefault="00774D14" w:rsidP="00774D14">
            <w:pPr>
              <w:ind w:left="1"/>
              <w:rPr>
                <w:u w:val="single"/>
              </w:rPr>
            </w:pPr>
          </w:p>
          <w:p w14:paraId="51A75A0D" w14:textId="1C3673B3" w:rsidR="00774D14" w:rsidRPr="00AE4D97" w:rsidRDefault="00774D14" w:rsidP="00774D14">
            <w:pPr>
              <w:ind w:left="1"/>
            </w:pPr>
            <w:r w:rsidRPr="00AE4D97">
              <w:rPr>
                <w:u w:val="single"/>
              </w:rPr>
              <w:t>Izvajanje energetskega knjigovodstva in podpora pri upravljanja z energijo - javna razsvetljava</w:t>
            </w:r>
            <w:r w:rsidRPr="00AE4D97">
              <w:br/>
            </w:r>
            <w:r w:rsidRPr="00AE4D97">
              <w:br/>
              <w:t xml:space="preserve">Opis: Letni vnos podatkov o rabi energije in letni vnos podatkov izvede o stroških energije izvede GOLEA (ob brezplačnem posredovanju podatkov s strani distributerja in dobavitelja energije), svetovanje uporabnikom, opozarjanje odgovornih oseb v primeru ugotovljenih večjih odstopanj, spremembe vnosne strukture zaradi sprememb obračuna s strani dobaviteljev, </w:t>
            </w:r>
            <w:r w:rsidRPr="00AE4D97">
              <w:lastRenderedPageBreak/>
              <w:t>dodajanje odjemnih mest pri obstoječih objektih, ustvarjanje uporabniških dostopov za nove uporabnike in priprava letnega poročila.</w:t>
            </w:r>
          </w:p>
          <w:p w14:paraId="12C96DA4" w14:textId="621B7012" w:rsidR="00774D14" w:rsidRPr="00AE4D97" w:rsidRDefault="00774D14" w:rsidP="00774D14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E081" w14:textId="5E0E3AA2" w:rsidR="00774D14" w:rsidRPr="00AE4D97" w:rsidRDefault="00774D14" w:rsidP="00774D14">
            <w:r w:rsidRPr="00AE4D97">
              <w:lastRenderedPageBreak/>
              <w:t>1.000,00 €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89FB" w14:textId="00C5352A" w:rsidR="00774D14" w:rsidRPr="00AE4D97" w:rsidRDefault="00774D14" w:rsidP="00774D14">
            <w:r w:rsidRPr="00AE4D97">
              <w:t>100 % Občina Komen</w:t>
            </w:r>
          </w:p>
        </w:tc>
      </w:tr>
      <w:tr w:rsidR="00230932" w:rsidRPr="004D1C99" w14:paraId="4980353C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0AEF" w14:textId="77777777" w:rsidR="00230932" w:rsidRDefault="00230932" w:rsidP="00774D14">
            <w:pPr>
              <w:ind w:left="1"/>
            </w:pPr>
          </w:p>
          <w:p w14:paraId="23600E7C" w14:textId="77777777" w:rsidR="00230932" w:rsidRDefault="00230932" w:rsidP="0080204F">
            <w:r>
              <w:t>O</w:t>
            </w:r>
            <w:r w:rsidRPr="00230932">
              <w:t>zaveščanje in promocija trajnostne mobilnosti</w:t>
            </w:r>
            <w:r>
              <w:t xml:space="preserve"> v okviru Evropskega tedna mobilnosti</w:t>
            </w:r>
          </w:p>
          <w:p w14:paraId="007B250D" w14:textId="7B37B678" w:rsidR="0080204F" w:rsidRPr="00AE4D97" w:rsidRDefault="0080204F" w:rsidP="0080204F"/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1D7F" w14:textId="1A0ECFD0" w:rsidR="00230932" w:rsidRPr="00AE4D97" w:rsidRDefault="00230932" w:rsidP="00774D14">
            <w:r>
              <w:t xml:space="preserve">5.000,00 </w:t>
            </w:r>
            <w:r w:rsidRPr="00AE4D97">
              <w:t>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A25D" w14:textId="77777777" w:rsidR="00230932" w:rsidRDefault="00230932" w:rsidP="00774D14"/>
          <w:p w14:paraId="6D1BBED6" w14:textId="4027E963" w:rsidR="00230932" w:rsidRDefault="00230932" w:rsidP="00774D14">
            <w:r>
              <w:t xml:space="preserve">85 % </w:t>
            </w:r>
            <w:r w:rsidRPr="00230932">
              <w:t>LIFE IP CARE4CLIMATE</w:t>
            </w:r>
            <w:r w:rsidR="00E46A07">
              <w:t xml:space="preserve"> (Ministrstvo za infrastrukturo)</w:t>
            </w:r>
          </w:p>
          <w:p w14:paraId="2E08A199" w14:textId="77777777" w:rsidR="00230932" w:rsidRDefault="00230932" w:rsidP="00774D14"/>
          <w:p w14:paraId="0A109E70" w14:textId="77777777" w:rsidR="00230932" w:rsidRDefault="00230932" w:rsidP="00774D14">
            <w:r>
              <w:t>15</w:t>
            </w:r>
            <w:r w:rsidRPr="00AE4D97">
              <w:t xml:space="preserve"> % Občina Komen</w:t>
            </w:r>
          </w:p>
          <w:p w14:paraId="02FD4657" w14:textId="790D30A8" w:rsidR="00230932" w:rsidRPr="00AE4D97" w:rsidRDefault="00230932" w:rsidP="00774D14"/>
        </w:tc>
      </w:tr>
      <w:tr w:rsidR="00774D14" w:rsidRPr="004D1C99" w14:paraId="441DCA8A" w14:textId="77777777" w:rsidTr="002E2025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FCE4" w14:textId="77777777" w:rsidR="00774D14" w:rsidRPr="00AE4D97" w:rsidRDefault="00774D14" w:rsidP="00774D14">
            <w:pPr>
              <w:ind w:left="1"/>
            </w:pPr>
          </w:p>
          <w:p w14:paraId="279EE892" w14:textId="164CF41F" w:rsidR="00774D14" w:rsidRPr="00AE4D97" w:rsidRDefault="00774D14" w:rsidP="00774D14">
            <w:pPr>
              <w:ind w:left="1"/>
            </w:pPr>
            <w:r w:rsidRPr="00AE4D97">
              <w:t>Izvedba izobraževalne delavnice za učitelje, ki izvajajo OVE in URE vsebine v okviru pouka, krožkov, tehničnih dni ali ostalih izobraževalnih aktivnosti v vrtcih in šolah.</w:t>
            </w:r>
          </w:p>
          <w:p w14:paraId="4B0B6D17" w14:textId="1B6FB5D2" w:rsidR="00774D14" w:rsidRPr="00AE4D97" w:rsidRDefault="00774D14" w:rsidP="00774D14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E858" w14:textId="62EC39BB" w:rsidR="00774D14" w:rsidRPr="00AE4D97" w:rsidRDefault="00774D14" w:rsidP="00774D14">
            <w:r w:rsidRPr="00AE4D97">
              <w:t>640,00 €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3B68" w14:textId="28953F5C" w:rsidR="00774D14" w:rsidRPr="00AE4D97" w:rsidRDefault="00774D14" w:rsidP="00774D14">
            <w:r w:rsidRPr="00AE4D97">
              <w:t>100 % Občina Komen</w:t>
            </w:r>
          </w:p>
        </w:tc>
      </w:tr>
      <w:tr w:rsidR="009A0BF8" w:rsidRPr="009D3E61" w14:paraId="6CEC4980" w14:textId="77777777" w:rsidTr="00AC1DE9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CCB3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</w:p>
          <w:p w14:paraId="7DABD1DB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  <w:r w:rsidRPr="009D3E61">
              <w:rPr>
                <w:rFonts w:asciiTheme="minorHAnsi" w:hAnsiTheme="minorHAnsi" w:cstheme="minorHAnsi"/>
              </w:rPr>
              <w:t>OVE in URE dan.</w:t>
            </w:r>
          </w:p>
          <w:p w14:paraId="439EAEE0" w14:textId="77777777" w:rsidR="009A0BF8" w:rsidRPr="009D3E61" w:rsidRDefault="009A0BF8" w:rsidP="009A0BF8">
            <w:pPr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14:paraId="39A7AC01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  <w:r w:rsidRPr="009D3E61">
              <w:rPr>
                <w:rFonts w:asciiTheme="minorHAnsi" w:hAnsiTheme="minorHAnsi" w:cstheme="minorHAnsi"/>
              </w:rPr>
              <w:t>Opis:</w:t>
            </w:r>
          </w:p>
          <w:p w14:paraId="707E7A07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  <w:r w:rsidRPr="009D3E61">
              <w:rPr>
                <w:rFonts w:asciiTheme="minorHAnsi" w:hAnsiTheme="minorHAnsi" w:cstheme="minorHAnsi"/>
              </w:rPr>
              <w:t xml:space="preserve">Dan obnovljivih virov in učinkovite rabe energije, poimenovan OVE in URE dan. V sklopu tematsko obarvanega dogodka se širi zavest in prispeva k dvigu kulture trajnostne energetike med otroci. Dogodek organizira </w:t>
            </w:r>
            <w:proofErr w:type="spellStart"/>
            <w:r w:rsidRPr="009D3E61">
              <w:rPr>
                <w:rFonts w:asciiTheme="minorHAnsi" w:hAnsiTheme="minorHAnsi" w:cstheme="minorHAnsi"/>
              </w:rPr>
              <w:t>Golea</w:t>
            </w:r>
            <w:proofErr w:type="spellEnd"/>
            <w:r w:rsidRPr="009D3E61">
              <w:rPr>
                <w:rFonts w:asciiTheme="minorHAnsi" w:hAnsiTheme="minorHAnsi" w:cstheme="minorHAnsi"/>
              </w:rPr>
              <w:t>.</w:t>
            </w:r>
          </w:p>
          <w:p w14:paraId="6C00F7D8" w14:textId="2761DE53" w:rsidR="009A0BF8" w:rsidRPr="009D3E61" w:rsidRDefault="009A0BF8" w:rsidP="009A0BF8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4C50" w14:textId="77777777" w:rsidR="009A0BF8" w:rsidRPr="009D3E61" w:rsidRDefault="009A0BF8" w:rsidP="009A0BF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9D3E6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</w:p>
          <w:p w14:paraId="7C3104C3" w14:textId="3BA876F3" w:rsidR="009A0BF8" w:rsidRPr="009D3E61" w:rsidRDefault="009A0BF8" w:rsidP="009A0BF8">
            <w:r w:rsidRPr="009D3E61">
              <w:rPr>
                <w:rFonts w:asciiTheme="minorHAnsi" w:hAnsiTheme="minorHAnsi" w:cstheme="minorHAnsi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A558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</w:p>
          <w:p w14:paraId="7F90B13C" w14:textId="54B9DD0F" w:rsidR="009A0BF8" w:rsidRPr="009D3E61" w:rsidRDefault="009A0BF8" w:rsidP="009A0BF8">
            <w:r w:rsidRPr="009D3E61">
              <w:rPr>
                <w:rFonts w:asciiTheme="minorHAnsi" w:hAnsiTheme="minorHAnsi" w:cstheme="minorHAnsi"/>
              </w:rPr>
              <w:t>/*</w:t>
            </w:r>
          </w:p>
        </w:tc>
      </w:tr>
      <w:tr w:rsidR="009A0BF8" w:rsidRPr="009D3E61" w14:paraId="6C6C7069" w14:textId="77777777" w:rsidTr="00AC1DE9">
        <w:trPr>
          <w:trHeight w:val="41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15CF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</w:p>
          <w:p w14:paraId="19057926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  <w:r w:rsidRPr="009D3E61">
              <w:rPr>
                <w:rFonts w:asciiTheme="minorHAnsi" w:hAnsiTheme="minorHAnsi" w:cstheme="minorHAnsi"/>
              </w:rPr>
              <w:t>Projekt informiranja in izobraževanja javnih uslužbencev - izvedba izobraževalnih seminarjev/konferenc na temo energetike</w:t>
            </w:r>
          </w:p>
          <w:p w14:paraId="3FCC9355" w14:textId="79627C36" w:rsidR="009A0BF8" w:rsidRPr="009D3E61" w:rsidRDefault="009A0BF8" w:rsidP="009A0BF8">
            <w:pPr>
              <w:ind w:left="1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5D35" w14:textId="77777777" w:rsidR="009A0BF8" w:rsidRPr="009D3E61" w:rsidRDefault="009A0BF8" w:rsidP="009A0BF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263D0A02" w14:textId="22D568C9" w:rsidR="009A0BF8" w:rsidRPr="009D3E61" w:rsidRDefault="009A0BF8" w:rsidP="009A0BF8">
            <w:r w:rsidRPr="009D3E61">
              <w:rPr>
                <w:rFonts w:asciiTheme="minorHAnsi" w:hAnsiTheme="minorHAnsi" w:cstheme="minorHAnsi"/>
              </w:rPr>
              <w:t>/*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88DEB" w14:textId="77777777" w:rsidR="009A0BF8" w:rsidRPr="009D3E61" w:rsidRDefault="009A0BF8" w:rsidP="009A0BF8">
            <w:pPr>
              <w:snapToGrid w:val="0"/>
              <w:rPr>
                <w:rFonts w:asciiTheme="minorHAnsi" w:hAnsiTheme="minorHAnsi" w:cstheme="minorHAnsi"/>
              </w:rPr>
            </w:pPr>
          </w:p>
          <w:p w14:paraId="0EB5B84F" w14:textId="20F94352" w:rsidR="009A0BF8" w:rsidRPr="009D3E61" w:rsidRDefault="009A0BF8" w:rsidP="009A0BF8">
            <w:r w:rsidRPr="009D3E61">
              <w:rPr>
                <w:rFonts w:asciiTheme="minorHAnsi" w:hAnsiTheme="minorHAnsi" w:cstheme="minorHAnsi"/>
              </w:rPr>
              <w:t>/*</w:t>
            </w:r>
          </w:p>
        </w:tc>
      </w:tr>
    </w:tbl>
    <w:p w14:paraId="743E726E" w14:textId="1899459B" w:rsidR="00F309F4" w:rsidRPr="009D3E61" w:rsidRDefault="009A0BF8" w:rsidP="009A0BF8">
      <w:pPr>
        <w:tabs>
          <w:tab w:val="right" w:pos="9638"/>
        </w:tabs>
        <w:spacing w:after="16" w:line="265" w:lineRule="auto"/>
        <w:ind w:left="-15" w:right="-15"/>
      </w:pPr>
      <w:r w:rsidRPr="009D3E61">
        <w:rPr>
          <w:spacing w:val="-1"/>
        </w:rPr>
        <w:t>*Opomba: Aktivnost bo izvedena in financirana iz finančnih virov GOLEA, s pomočjo sponzorjev in ostalih mednarodnih projektov v katere je vključen ta zavod.</w:t>
      </w:r>
      <w:r w:rsidR="00F317D2" w:rsidRPr="009D3E61">
        <w:t xml:space="preserve"> </w:t>
      </w:r>
    </w:p>
    <w:p w14:paraId="3FD068B2" w14:textId="3D73B3CC" w:rsidR="00F309F4" w:rsidRPr="009D3E61" w:rsidRDefault="00F317D2" w:rsidP="00B153AA">
      <w:pPr>
        <w:spacing w:after="159"/>
        <w:ind w:left="359"/>
      </w:pPr>
      <w:r w:rsidRPr="009D3E61">
        <w:t xml:space="preserve"> </w:t>
      </w:r>
      <w:r w:rsidRPr="009D3E6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45D5C5" wp14:editId="2426BEFC">
                <wp:simplePos x="0" y="0"/>
                <wp:positionH relativeFrom="page">
                  <wp:posOffset>2880000</wp:posOffset>
                </wp:positionH>
                <wp:positionV relativeFrom="page">
                  <wp:posOffset>9968829</wp:posOffset>
                </wp:positionV>
                <wp:extent cx="1799996" cy="6350"/>
                <wp:effectExtent l="0" t="0" r="0" b="0"/>
                <wp:wrapTopAndBottom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  <w:pict>
              <v:group id="Group 6663" style="width:141.732pt;height:0.5pt;position:absolute;mso-position-horizontal-relative:page;mso-position-horizontal:absolute;margin-left:226.772pt;mso-position-vertical-relative:page;margin-top:784.947pt;" coordsize="17999,63">
                <v:shape id="Shape 1122" style="position:absolute;width:17999;height:0;left:0;top:0;" coordsize="1799996,0" path="m0,0l1799996,0">
                  <v:stroke weight="0.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 w:rsidRPr="009D3E61">
        <w:rPr>
          <w:sz w:val="24"/>
          <w:szCs w:val="24"/>
          <w:u w:val="single" w:color="000000"/>
        </w:rPr>
        <w:t>Priloge:</w:t>
      </w:r>
      <w:r w:rsidRPr="009D3E61">
        <w:rPr>
          <w:sz w:val="24"/>
          <w:szCs w:val="24"/>
        </w:rPr>
        <w:t xml:space="preserve"> </w:t>
      </w:r>
    </w:p>
    <w:p w14:paraId="394D4CA1" w14:textId="77777777" w:rsidR="00F309F4" w:rsidRPr="009D3E61" w:rsidRDefault="00F317D2">
      <w:pPr>
        <w:numPr>
          <w:ilvl w:val="0"/>
          <w:numId w:val="2"/>
        </w:numPr>
        <w:spacing w:after="1" w:line="258" w:lineRule="auto"/>
        <w:ind w:right="244" w:hanging="360"/>
        <w:rPr>
          <w:sz w:val="24"/>
          <w:szCs w:val="24"/>
        </w:rPr>
      </w:pPr>
      <w:r w:rsidRPr="009D3E61">
        <w:rPr>
          <w:sz w:val="24"/>
          <w:szCs w:val="24"/>
        </w:rPr>
        <w:t xml:space="preserve">Akcijski plan iz Lokalnega energetskega koncepta (samo pri prvem poročanju). </w:t>
      </w:r>
    </w:p>
    <w:p w14:paraId="05F244CB" w14:textId="7EB0CA57" w:rsidR="00F309F4" w:rsidRPr="0063117B" w:rsidRDefault="00F317D2" w:rsidP="006B17C0">
      <w:pPr>
        <w:numPr>
          <w:ilvl w:val="0"/>
          <w:numId w:val="2"/>
        </w:numPr>
        <w:spacing w:after="1" w:line="258" w:lineRule="auto"/>
        <w:ind w:right="244" w:hanging="360"/>
      </w:pPr>
      <w:r w:rsidRPr="009D3E61">
        <w:rPr>
          <w:sz w:val="24"/>
          <w:szCs w:val="24"/>
        </w:rPr>
        <w:t>Ostale morebitne priloge.</w:t>
      </w:r>
    </w:p>
    <w:sectPr w:rsidR="00F309F4" w:rsidRPr="0063117B">
      <w:headerReference w:type="even" r:id="rId8"/>
      <w:headerReference w:type="first" r:id="rId9"/>
      <w:footnotePr>
        <w:numRestart w:val="eachPage"/>
      </w:footnotePr>
      <w:pgSz w:w="11906" w:h="16838"/>
      <w:pgMar w:top="1088" w:right="1134" w:bottom="16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BD267" w14:textId="77777777" w:rsidR="0023494E" w:rsidRDefault="0023494E">
      <w:pPr>
        <w:spacing w:after="0" w:line="240" w:lineRule="auto"/>
      </w:pPr>
      <w:r>
        <w:separator/>
      </w:r>
    </w:p>
  </w:endnote>
  <w:endnote w:type="continuationSeparator" w:id="0">
    <w:p w14:paraId="691B9AFB" w14:textId="77777777" w:rsidR="0023494E" w:rsidRDefault="0023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DHHJA+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BCDC" w14:textId="77777777" w:rsidR="0023494E" w:rsidRDefault="0023494E">
      <w:pPr>
        <w:spacing w:after="0"/>
        <w:ind w:left="121"/>
      </w:pPr>
      <w:r>
        <w:separator/>
      </w:r>
    </w:p>
  </w:footnote>
  <w:footnote w:type="continuationSeparator" w:id="0">
    <w:p w14:paraId="37C49EC8" w14:textId="77777777" w:rsidR="0023494E" w:rsidRDefault="0023494E">
      <w:pPr>
        <w:spacing w:after="0"/>
        <w:ind w:left="1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5ABB" w14:textId="77777777" w:rsidR="00F309F4" w:rsidRDefault="00F309F4">
    <w:pPr>
      <w:spacing w:after="0"/>
      <w:ind w:left="-1134" w:right="10772"/>
    </w:pPr>
  </w:p>
  <w:p w14:paraId="3C3AAC39" w14:textId="77777777" w:rsidR="00F309F4" w:rsidRDefault="00F317D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2389348" wp14:editId="5F771B1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821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32BE" w14:textId="77777777" w:rsidR="00F309F4" w:rsidRDefault="00F317D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57AE80" wp14:editId="79CE6094">
              <wp:simplePos x="0" y="0"/>
              <wp:positionH relativeFrom="page">
                <wp:posOffset>720000</wp:posOffset>
              </wp:positionH>
              <wp:positionV relativeFrom="page">
                <wp:posOffset>829333</wp:posOffset>
              </wp:positionV>
              <wp:extent cx="6120003" cy="6350"/>
              <wp:effectExtent l="0" t="0" r="0" b="0"/>
              <wp:wrapNone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8209" name="Shape 820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8208" style="width:481.89pt;height:0.5pt;position:absolute;z-index:-2147483648;mso-position-horizontal-relative:page;mso-position-horizontal:absolute;margin-left:56.6929pt;mso-position-vertical-relative:page;margin-top:65.3018pt;" coordsize="61200,63">
              <v:shape id="Shape 8209" style="position:absolute;width:61200;height:0;left:0;top:0;" coordsize="6120003,0" path="m0,0l6120003,0">
                <v:stroke weight="0.5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D9F"/>
    <w:multiLevelType w:val="hybridMultilevel"/>
    <w:tmpl w:val="DF045696"/>
    <w:lvl w:ilvl="0" w:tplc="00AE6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AA5"/>
    <w:multiLevelType w:val="hybridMultilevel"/>
    <w:tmpl w:val="35B0EDA2"/>
    <w:lvl w:ilvl="0" w:tplc="00AE6A0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08523E"/>
    <w:multiLevelType w:val="hybridMultilevel"/>
    <w:tmpl w:val="9D0EBD22"/>
    <w:lvl w:ilvl="0" w:tplc="5B927E60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91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C9A4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EBAE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673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4D54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A04E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D3C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C5A1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531BE3"/>
    <w:multiLevelType w:val="hybridMultilevel"/>
    <w:tmpl w:val="36A2574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ACC4A12"/>
    <w:multiLevelType w:val="hybridMultilevel"/>
    <w:tmpl w:val="8592B8CA"/>
    <w:lvl w:ilvl="0" w:tplc="00AE6A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3EAC"/>
    <w:multiLevelType w:val="hybridMultilevel"/>
    <w:tmpl w:val="2B6404FE"/>
    <w:lvl w:ilvl="0" w:tplc="B986DD2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10C4E08"/>
    <w:multiLevelType w:val="hybridMultilevel"/>
    <w:tmpl w:val="5E22C882"/>
    <w:lvl w:ilvl="0" w:tplc="9C8642EE">
      <w:start w:val="1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62E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4DC9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642D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2599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E99A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AEE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4CBC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4AE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75B33"/>
    <w:multiLevelType w:val="hybridMultilevel"/>
    <w:tmpl w:val="FC3634B2"/>
    <w:lvl w:ilvl="0" w:tplc="00AE6A04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7C3E2721"/>
    <w:multiLevelType w:val="hybridMultilevel"/>
    <w:tmpl w:val="8CD08FD0"/>
    <w:lvl w:ilvl="0" w:tplc="B986DD26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F4"/>
    <w:rsid w:val="00010DD9"/>
    <w:rsid w:val="00016156"/>
    <w:rsid w:val="000219EC"/>
    <w:rsid w:val="00022034"/>
    <w:rsid w:val="000379FC"/>
    <w:rsid w:val="00045588"/>
    <w:rsid w:val="0004695A"/>
    <w:rsid w:val="00051A57"/>
    <w:rsid w:val="00055B3F"/>
    <w:rsid w:val="00056317"/>
    <w:rsid w:val="00061378"/>
    <w:rsid w:val="0008046E"/>
    <w:rsid w:val="00083777"/>
    <w:rsid w:val="00086C28"/>
    <w:rsid w:val="00087F1E"/>
    <w:rsid w:val="000935A1"/>
    <w:rsid w:val="000A016C"/>
    <w:rsid w:val="000B0843"/>
    <w:rsid w:val="000B16BA"/>
    <w:rsid w:val="000B4DDE"/>
    <w:rsid w:val="000E5FF1"/>
    <w:rsid w:val="0010147E"/>
    <w:rsid w:val="001135C6"/>
    <w:rsid w:val="00126346"/>
    <w:rsid w:val="00126C6D"/>
    <w:rsid w:val="00150DA9"/>
    <w:rsid w:val="00151773"/>
    <w:rsid w:val="001575BC"/>
    <w:rsid w:val="00182227"/>
    <w:rsid w:val="00184DD2"/>
    <w:rsid w:val="00187208"/>
    <w:rsid w:val="001A24CB"/>
    <w:rsid w:val="001A3B04"/>
    <w:rsid w:val="001A5C9D"/>
    <w:rsid w:val="002036CD"/>
    <w:rsid w:val="00207DEA"/>
    <w:rsid w:val="00214BF6"/>
    <w:rsid w:val="0021757C"/>
    <w:rsid w:val="00220501"/>
    <w:rsid w:val="00230932"/>
    <w:rsid w:val="0023494E"/>
    <w:rsid w:val="00241C75"/>
    <w:rsid w:val="00242D65"/>
    <w:rsid w:val="002712C3"/>
    <w:rsid w:val="0027298C"/>
    <w:rsid w:val="00277148"/>
    <w:rsid w:val="00291674"/>
    <w:rsid w:val="002A4064"/>
    <w:rsid w:val="002A4465"/>
    <w:rsid w:val="002D1E70"/>
    <w:rsid w:val="002D4BE3"/>
    <w:rsid w:val="002E2025"/>
    <w:rsid w:val="002F158C"/>
    <w:rsid w:val="002F556D"/>
    <w:rsid w:val="00300A26"/>
    <w:rsid w:val="00303F61"/>
    <w:rsid w:val="00310CCA"/>
    <w:rsid w:val="003323D4"/>
    <w:rsid w:val="00341F0D"/>
    <w:rsid w:val="003437D3"/>
    <w:rsid w:val="00355924"/>
    <w:rsid w:val="0036156A"/>
    <w:rsid w:val="0037660F"/>
    <w:rsid w:val="003A11C0"/>
    <w:rsid w:val="003A699C"/>
    <w:rsid w:val="003B7207"/>
    <w:rsid w:val="003E5922"/>
    <w:rsid w:val="00431EB4"/>
    <w:rsid w:val="00441C6D"/>
    <w:rsid w:val="00447947"/>
    <w:rsid w:val="00447E3D"/>
    <w:rsid w:val="00450C12"/>
    <w:rsid w:val="00461287"/>
    <w:rsid w:val="00471730"/>
    <w:rsid w:val="00471916"/>
    <w:rsid w:val="00486DE8"/>
    <w:rsid w:val="004A4D70"/>
    <w:rsid w:val="004D1C99"/>
    <w:rsid w:val="004D5540"/>
    <w:rsid w:val="004D76A6"/>
    <w:rsid w:val="004E1A52"/>
    <w:rsid w:val="004F06FA"/>
    <w:rsid w:val="004F640B"/>
    <w:rsid w:val="00542E1B"/>
    <w:rsid w:val="00580618"/>
    <w:rsid w:val="005A6465"/>
    <w:rsid w:val="005B1CDC"/>
    <w:rsid w:val="005D118B"/>
    <w:rsid w:val="005D5620"/>
    <w:rsid w:val="005E70BB"/>
    <w:rsid w:val="00603A32"/>
    <w:rsid w:val="00621FD8"/>
    <w:rsid w:val="00630A52"/>
    <w:rsid w:val="0063117B"/>
    <w:rsid w:val="00632D6E"/>
    <w:rsid w:val="00636C16"/>
    <w:rsid w:val="00661491"/>
    <w:rsid w:val="006752C9"/>
    <w:rsid w:val="006B17C0"/>
    <w:rsid w:val="006B3A1C"/>
    <w:rsid w:val="006C252A"/>
    <w:rsid w:val="006F558D"/>
    <w:rsid w:val="0074194A"/>
    <w:rsid w:val="00742701"/>
    <w:rsid w:val="00751D5E"/>
    <w:rsid w:val="00757C28"/>
    <w:rsid w:val="0076074C"/>
    <w:rsid w:val="00774D14"/>
    <w:rsid w:val="007A7287"/>
    <w:rsid w:val="007B2EC1"/>
    <w:rsid w:val="007B719B"/>
    <w:rsid w:val="007D0161"/>
    <w:rsid w:val="007D219F"/>
    <w:rsid w:val="007E3D14"/>
    <w:rsid w:val="007E485E"/>
    <w:rsid w:val="0080204F"/>
    <w:rsid w:val="008441A0"/>
    <w:rsid w:val="00853984"/>
    <w:rsid w:val="008708FF"/>
    <w:rsid w:val="00886369"/>
    <w:rsid w:val="008B3276"/>
    <w:rsid w:val="008E50A7"/>
    <w:rsid w:val="008F500D"/>
    <w:rsid w:val="00913348"/>
    <w:rsid w:val="00915848"/>
    <w:rsid w:val="00924312"/>
    <w:rsid w:val="00940172"/>
    <w:rsid w:val="00955FC4"/>
    <w:rsid w:val="00965E13"/>
    <w:rsid w:val="009753F7"/>
    <w:rsid w:val="00981264"/>
    <w:rsid w:val="00984C89"/>
    <w:rsid w:val="009A0BF8"/>
    <w:rsid w:val="009A1105"/>
    <w:rsid w:val="009D1713"/>
    <w:rsid w:val="009D3E61"/>
    <w:rsid w:val="009E2902"/>
    <w:rsid w:val="009F17A7"/>
    <w:rsid w:val="009F2CD3"/>
    <w:rsid w:val="00A016C1"/>
    <w:rsid w:val="00A0429F"/>
    <w:rsid w:val="00A131E8"/>
    <w:rsid w:val="00A21B3F"/>
    <w:rsid w:val="00A2639F"/>
    <w:rsid w:val="00A37A0C"/>
    <w:rsid w:val="00A50E33"/>
    <w:rsid w:val="00A62536"/>
    <w:rsid w:val="00A74C76"/>
    <w:rsid w:val="00A85ADC"/>
    <w:rsid w:val="00A87297"/>
    <w:rsid w:val="00A926F1"/>
    <w:rsid w:val="00A97244"/>
    <w:rsid w:val="00AA6146"/>
    <w:rsid w:val="00AB30B2"/>
    <w:rsid w:val="00AB495C"/>
    <w:rsid w:val="00AC413A"/>
    <w:rsid w:val="00AD2C2D"/>
    <w:rsid w:val="00AE2AB2"/>
    <w:rsid w:val="00AE4D97"/>
    <w:rsid w:val="00AF0E0C"/>
    <w:rsid w:val="00B00564"/>
    <w:rsid w:val="00B055F6"/>
    <w:rsid w:val="00B153AA"/>
    <w:rsid w:val="00B3726C"/>
    <w:rsid w:val="00B43319"/>
    <w:rsid w:val="00B43C2D"/>
    <w:rsid w:val="00B455CB"/>
    <w:rsid w:val="00B46A9B"/>
    <w:rsid w:val="00B579F5"/>
    <w:rsid w:val="00B90EFA"/>
    <w:rsid w:val="00BA5CD0"/>
    <w:rsid w:val="00BB2A5E"/>
    <w:rsid w:val="00BC4E63"/>
    <w:rsid w:val="00BD26A4"/>
    <w:rsid w:val="00BD614F"/>
    <w:rsid w:val="00BD684E"/>
    <w:rsid w:val="00BE056E"/>
    <w:rsid w:val="00BE7A24"/>
    <w:rsid w:val="00BF27E0"/>
    <w:rsid w:val="00C26DE3"/>
    <w:rsid w:val="00C436BE"/>
    <w:rsid w:val="00C54372"/>
    <w:rsid w:val="00C570FA"/>
    <w:rsid w:val="00C61244"/>
    <w:rsid w:val="00C86D59"/>
    <w:rsid w:val="00D07338"/>
    <w:rsid w:val="00D270EE"/>
    <w:rsid w:val="00D306CA"/>
    <w:rsid w:val="00D3371F"/>
    <w:rsid w:val="00D37069"/>
    <w:rsid w:val="00D47451"/>
    <w:rsid w:val="00D62DEB"/>
    <w:rsid w:val="00D71FB1"/>
    <w:rsid w:val="00D9481B"/>
    <w:rsid w:val="00DA716C"/>
    <w:rsid w:val="00DC7841"/>
    <w:rsid w:val="00DF3439"/>
    <w:rsid w:val="00E1522F"/>
    <w:rsid w:val="00E363FE"/>
    <w:rsid w:val="00E37B38"/>
    <w:rsid w:val="00E46A07"/>
    <w:rsid w:val="00E5541C"/>
    <w:rsid w:val="00E60A6F"/>
    <w:rsid w:val="00E64007"/>
    <w:rsid w:val="00E83D67"/>
    <w:rsid w:val="00E84656"/>
    <w:rsid w:val="00E91E3E"/>
    <w:rsid w:val="00EA794D"/>
    <w:rsid w:val="00EC1849"/>
    <w:rsid w:val="00ED150F"/>
    <w:rsid w:val="00ED2D5D"/>
    <w:rsid w:val="00EE2EF4"/>
    <w:rsid w:val="00EE3310"/>
    <w:rsid w:val="00EE44BE"/>
    <w:rsid w:val="00EE77E8"/>
    <w:rsid w:val="00F122C0"/>
    <w:rsid w:val="00F21713"/>
    <w:rsid w:val="00F309F4"/>
    <w:rsid w:val="00F317D2"/>
    <w:rsid w:val="00F40549"/>
    <w:rsid w:val="00F42845"/>
    <w:rsid w:val="00F50D71"/>
    <w:rsid w:val="00F53786"/>
    <w:rsid w:val="00F56734"/>
    <w:rsid w:val="00F77622"/>
    <w:rsid w:val="00FA2907"/>
    <w:rsid w:val="00FB03A1"/>
    <w:rsid w:val="00FB2B67"/>
    <w:rsid w:val="00FB6C2E"/>
    <w:rsid w:val="00FB75C5"/>
    <w:rsid w:val="00FE207E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CFA"/>
  <w15:docId w15:val="{819AAAA0-F76B-4A15-A373-C8B1B12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55"/>
      <w:ind w:left="13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43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/>
      <w:ind w:left="12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F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5C5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BA5CD0"/>
    <w:pPr>
      <w:ind w:left="720"/>
      <w:contextualSpacing/>
    </w:pPr>
  </w:style>
  <w:style w:type="paragraph" w:customStyle="1" w:styleId="Default">
    <w:name w:val="Default"/>
    <w:rsid w:val="007B2EC1"/>
    <w:pPr>
      <w:autoSpaceDE w:val="0"/>
      <w:autoSpaceDN w:val="0"/>
      <w:adjustRightInd w:val="0"/>
      <w:spacing w:after="0" w:line="240" w:lineRule="auto"/>
    </w:pPr>
    <w:rPr>
      <w:rFonts w:ascii="EDHHJA+TimesNewRomanPSMT" w:eastAsia="Times New Roman" w:hAnsi="EDHHJA+TimesNewRomanPSMT" w:cs="EDHHJA+TimesNewRomanPSMT"/>
      <w:color w:val="000000"/>
      <w:sz w:val="24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EE2EF4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E2EF4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43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9A0BF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12C3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9D3E6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D3E6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D3E61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E6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E6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188D89-DE2D-4AD9-9BAF-77E2893F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2144</Words>
  <Characters>12221</Characters>
  <Application>Microsoft Office Word</Application>
  <DocSecurity>4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Mljač</dc:creator>
  <cp:keywords/>
  <cp:lastModifiedBy>Katja Mulič</cp:lastModifiedBy>
  <cp:revision>2</cp:revision>
  <cp:lastPrinted>2021-04-19T08:51:00Z</cp:lastPrinted>
  <dcterms:created xsi:type="dcterms:W3CDTF">2022-03-21T09:16:00Z</dcterms:created>
  <dcterms:modified xsi:type="dcterms:W3CDTF">2022-03-21T09:16:00Z</dcterms:modified>
</cp:coreProperties>
</file>