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DE" w:rsidRPr="0047074F" w:rsidRDefault="00A746DE" w:rsidP="00C923D3">
      <w:pPr>
        <w:pStyle w:val="Brezrazmikov"/>
        <w:rPr>
          <w:rFonts w:ascii="Arial" w:hAnsi="Arial" w:cs="Arial"/>
          <w:color w:val="0070C0"/>
        </w:rPr>
      </w:pPr>
    </w:p>
    <w:p w:rsidR="001B1730" w:rsidRPr="00A748DE" w:rsidRDefault="00873026" w:rsidP="00C923D3">
      <w:pPr>
        <w:jc w:val="both"/>
        <w:rPr>
          <w:rFonts w:cs="Arial"/>
          <w:sz w:val="22"/>
          <w:szCs w:val="22"/>
        </w:rPr>
      </w:pPr>
      <w:r w:rsidRPr="00A748DE">
        <w:rPr>
          <w:rFonts w:cs="Arial"/>
          <w:sz w:val="22"/>
          <w:szCs w:val="22"/>
        </w:rPr>
        <w:t>Številka: 007-00</w:t>
      </w:r>
      <w:r w:rsidR="00A748DE" w:rsidRPr="00A748DE">
        <w:rPr>
          <w:rFonts w:cs="Arial"/>
          <w:sz w:val="22"/>
          <w:szCs w:val="22"/>
        </w:rPr>
        <w:t>02</w:t>
      </w:r>
      <w:r w:rsidRPr="00A748DE">
        <w:rPr>
          <w:rFonts w:cs="Arial"/>
          <w:sz w:val="22"/>
          <w:szCs w:val="22"/>
        </w:rPr>
        <w:t>/202</w:t>
      </w:r>
      <w:r w:rsidR="00282103" w:rsidRPr="00A748DE">
        <w:rPr>
          <w:rFonts w:cs="Arial"/>
          <w:sz w:val="22"/>
          <w:szCs w:val="22"/>
        </w:rPr>
        <w:t>2-1</w:t>
      </w:r>
      <w:r w:rsidRPr="00A748DE">
        <w:rPr>
          <w:rFonts w:cs="Arial"/>
          <w:sz w:val="22"/>
          <w:szCs w:val="22"/>
        </w:rPr>
        <w:t xml:space="preserve"> </w:t>
      </w:r>
      <w:r w:rsidRPr="00A748DE">
        <w:rPr>
          <w:rFonts w:cs="Arial"/>
          <w:sz w:val="22"/>
          <w:szCs w:val="22"/>
        </w:rPr>
        <w:tab/>
      </w:r>
    </w:p>
    <w:p w:rsidR="001B1730" w:rsidRPr="00A748DE" w:rsidRDefault="00873026" w:rsidP="00C923D3">
      <w:pPr>
        <w:jc w:val="both"/>
        <w:rPr>
          <w:rFonts w:cs="Arial"/>
          <w:sz w:val="22"/>
          <w:szCs w:val="22"/>
        </w:rPr>
      </w:pPr>
      <w:r w:rsidRPr="00A748DE">
        <w:rPr>
          <w:rFonts w:cs="Arial"/>
          <w:sz w:val="22"/>
          <w:szCs w:val="22"/>
        </w:rPr>
        <w:t xml:space="preserve">Datum: </w:t>
      </w:r>
      <w:r w:rsidR="00376323" w:rsidRPr="00A748DE">
        <w:rPr>
          <w:rFonts w:cs="Arial"/>
          <w:sz w:val="22"/>
          <w:szCs w:val="22"/>
        </w:rPr>
        <w:t>11</w:t>
      </w:r>
      <w:r w:rsidR="00815A55" w:rsidRPr="00A748DE">
        <w:rPr>
          <w:rFonts w:cs="Arial"/>
          <w:sz w:val="22"/>
          <w:szCs w:val="22"/>
        </w:rPr>
        <w:t>. 3. 2022</w:t>
      </w:r>
    </w:p>
    <w:p w:rsidR="001B1730" w:rsidRPr="008C06EE" w:rsidRDefault="001B1730" w:rsidP="00C923D3">
      <w:pPr>
        <w:rPr>
          <w:rFonts w:cs="Arial"/>
          <w:sz w:val="22"/>
          <w:szCs w:val="22"/>
        </w:rPr>
      </w:pPr>
    </w:p>
    <w:p w:rsidR="001B1730" w:rsidRPr="008C06EE" w:rsidRDefault="001B1730" w:rsidP="00B87823">
      <w:pPr>
        <w:jc w:val="both"/>
        <w:rPr>
          <w:rFonts w:cs="Arial"/>
          <w:sz w:val="22"/>
          <w:szCs w:val="22"/>
        </w:rPr>
      </w:pPr>
    </w:p>
    <w:p w:rsidR="004D366A" w:rsidRPr="008C06EE" w:rsidRDefault="004D366A" w:rsidP="004D366A">
      <w:pPr>
        <w:pStyle w:val="Brezrazmikov"/>
        <w:spacing w:line="276" w:lineRule="auto"/>
        <w:jc w:val="both"/>
        <w:rPr>
          <w:rFonts w:ascii="Arial" w:hAnsi="Arial" w:cs="Arial"/>
          <w:b/>
        </w:rPr>
      </w:pPr>
      <w:r w:rsidRPr="008C06EE">
        <w:rPr>
          <w:rFonts w:ascii="Arial" w:hAnsi="Arial" w:cs="Arial"/>
          <w:b/>
        </w:rPr>
        <w:t>OBČINA KOMEN</w:t>
      </w:r>
    </w:p>
    <w:p w:rsidR="004D366A" w:rsidRPr="008C06EE" w:rsidRDefault="004D366A" w:rsidP="004D366A">
      <w:pPr>
        <w:pStyle w:val="Brezrazmikov"/>
        <w:spacing w:line="276" w:lineRule="auto"/>
        <w:jc w:val="both"/>
        <w:rPr>
          <w:rFonts w:ascii="Arial" w:hAnsi="Arial" w:cs="Arial"/>
          <w:b/>
        </w:rPr>
      </w:pPr>
      <w:r w:rsidRPr="008C06EE">
        <w:rPr>
          <w:rFonts w:ascii="Arial" w:hAnsi="Arial" w:cs="Arial"/>
          <w:b/>
        </w:rPr>
        <w:t>OBČINSKI SVET</w:t>
      </w:r>
    </w:p>
    <w:p w:rsidR="004D366A" w:rsidRPr="008C06EE" w:rsidRDefault="004D366A" w:rsidP="004D366A">
      <w:pPr>
        <w:pStyle w:val="Brezrazmikov"/>
        <w:spacing w:line="276" w:lineRule="auto"/>
        <w:jc w:val="both"/>
        <w:rPr>
          <w:rFonts w:ascii="Arial" w:hAnsi="Arial" w:cs="Arial"/>
          <w:b/>
        </w:rPr>
      </w:pPr>
    </w:p>
    <w:p w:rsidR="004D366A" w:rsidRPr="008C06EE" w:rsidRDefault="004D366A" w:rsidP="004D366A">
      <w:pPr>
        <w:pStyle w:val="Brezrazmikov"/>
        <w:spacing w:line="276" w:lineRule="auto"/>
        <w:jc w:val="both"/>
        <w:rPr>
          <w:rFonts w:ascii="Arial" w:hAnsi="Arial" w:cs="Arial"/>
          <w:b/>
        </w:rPr>
      </w:pPr>
    </w:p>
    <w:p w:rsidR="004D366A" w:rsidRPr="008C06EE" w:rsidRDefault="004D366A" w:rsidP="004D366A">
      <w:pPr>
        <w:pStyle w:val="Brezrazmikov"/>
        <w:spacing w:line="276" w:lineRule="auto"/>
        <w:jc w:val="both"/>
        <w:rPr>
          <w:rFonts w:ascii="Arial" w:hAnsi="Arial" w:cs="Arial"/>
        </w:rPr>
      </w:pPr>
      <w:r w:rsidRPr="008C06EE">
        <w:rPr>
          <w:rFonts w:ascii="Arial" w:hAnsi="Arial" w:cs="Arial"/>
        </w:rPr>
        <w:t xml:space="preserve">Na podlagi 30. člena Statuta Občine Komen (Uradni list RS, št. 80/09, 39/14, 39/16) </w:t>
      </w:r>
      <w:r w:rsidR="00534378">
        <w:rPr>
          <w:rFonts w:ascii="Arial" w:hAnsi="Arial" w:cs="Arial"/>
        </w:rPr>
        <w:t>v obravnavo in sprejem pošiljam</w:t>
      </w:r>
    </w:p>
    <w:p w:rsidR="004D366A" w:rsidRPr="008C06EE" w:rsidRDefault="004D366A" w:rsidP="004D366A">
      <w:pPr>
        <w:pStyle w:val="Brezrazmikov"/>
        <w:spacing w:line="276" w:lineRule="auto"/>
        <w:jc w:val="both"/>
        <w:rPr>
          <w:rFonts w:ascii="Arial" w:hAnsi="Arial" w:cs="Arial"/>
        </w:rPr>
      </w:pPr>
    </w:p>
    <w:p w:rsidR="004D366A" w:rsidRPr="008C06EE" w:rsidRDefault="004D366A" w:rsidP="004D366A">
      <w:pPr>
        <w:pStyle w:val="Brezrazmikov"/>
        <w:spacing w:line="276" w:lineRule="auto"/>
        <w:jc w:val="both"/>
        <w:rPr>
          <w:rFonts w:ascii="Arial" w:hAnsi="Arial" w:cs="Arial"/>
        </w:rPr>
      </w:pPr>
    </w:p>
    <w:p w:rsidR="004D366A" w:rsidRPr="008C06EE" w:rsidRDefault="004D366A" w:rsidP="004D366A">
      <w:pPr>
        <w:pStyle w:val="Brezrazmikov"/>
        <w:numPr>
          <w:ilvl w:val="0"/>
          <w:numId w:val="7"/>
        </w:numPr>
        <w:spacing w:line="276" w:lineRule="auto"/>
        <w:jc w:val="both"/>
        <w:rPr>
          <w:rFonts w:ascii="Arial" w:hAnsi="Arial" w:cs="Arial"/>
          <w:b/>
        </w:rPr>
      </w:pPr>
      <w:r w:rsidRPr="008C06EE">
        <w:rPr>
          <w:rFonts w:ascii="Arial" w:hAnsi="Arial" w:cs="Arial"/>
          <w:b/>
        </w:rPr>
        <w:t xml:space="preserve">Predlog </w:t>
      </w:r>
      <w:r w:rsidR="00F62EF9">
        <w:rPr>
          <w:rFonts w:ascii="Arial" w:hAnsi="Arial" w:cs="Arial"/>
          <w:b/>
        </w:rPr>
        <w:t xml:space="preserve">Odloka o </w:t>
      </w:r>
      <w:r w:rsidR="008C06EE" w:rsidRPr="008C06EE">
        <w:rPr>
          <w:rFonts w:ascii="Arial" w:hAnsi="Arial" w:cs="Arial"/>
          <w:b/>
        </w:rPr>
        <w:t>podelitvi koncesije za opravljanje javne službe zavetišča za zapuščene živali na območju</w:t>
      </w:r>
      <w:r w:rsidRPr="008C06EE">
        <w:rPr>
          <w:rFonts w:ascii="Arial" w:hAnsi="Arial" w:cs="Arial"/>
          <w:b/>
        </w:rPr>
        <w:t xml:space="preserve"> </w:t>
      </w:r>
      <w:r w:rsidR="00F62EF9">
        <w:rPr>
          <w:rFonts w:ascii="Arial" w:hAnsi="Arial" w:cs="Arial"/>
          <w:b/>
        </w:rPr>
        <w:t xml:space="preserve">Občine Komen </w:t>
      </w:r>
      <w:r w:rsidRPr="008C06EE">
        <w:rPr>
          <w:rFonts w:ascii="Arial" w:hAnsi="Arial" w:cs="Arial"/>
          <w:b/>
        </w:rPr>
        <w:t>– prva obravnava</w:t>
      </w:r>
    </w:p>
    <w:p w:rsidR="004D366A" w:rsidRPr="0047074F" w:rsidRDefault="004D366A" w:rsidP="004D366A">
      <w:pPr>
        <w:pStyle w:val="Brezrazmikov"/>
        <w:spacing w:line="276" w:lineRule="auto"/>
        <w:jc w:val="both"/>
        <w:rPr>
          <w:rFonts w:ascii="Arial" w:hAnsi="Arial" w:cs="Arial"/>
          <w:color w:val="0070C0"/>
        </w:rPr>
      </w:pPr>
    </w:p>
    <w:p w:rsidR="004D366A" w:rsidRPr="0047074F" w:rsidRDefault="004D366A" w:rsidP="004D366A">
      <w:pPr>
        <w:pStyle w:val="Brezrazmikov"/>
        <w:spacing w:line="276" w:lineRule="auto"/>
        <w:jc w:val="both"/>
        <w:rPr>
          <w:rFonts w:ascii="Arial" w:hAnsi="Arial" w:cs="Arial"/>
          <w:color w:val="0070C0"/>
        </w:rPr>
      </w:pPr>
    </w:p>
    <w:p w:rsidR="004D366A" w:rsidRPr="008C06EE" w:rsidRDefault="004D366A" w:rsidP="004D366A">
      <w:pPr>
        <w:pStyle w:val="Brezrazmikov"/>
        <w:numPr>
          <w:ilvl w:val="0"/>
          <w:numId w:val="5"/>
        </w:numPr>
        <w:spacing w:line="276" w:lineRule="auto"/>
        <w:jc w:val="both"/>
        <w:rPr>
          <w:rFonts w:ascii="Arial" w:hAnsi="Arial" w:cs="Arial"/>
          <w:b/>
        </w:rPr>
      </w:pPr>
      <w:r w:rsidRPr="008C06EE">
        <w:rPr>
          <w:rFonts w:ascii="Arial" w:hAnsi="Arial" w:cs="Arial"/>
          <w:b/>
        </w:rPr>
        <w:t>Uvod</w:t>
      </w:r>
    </w:p>
    <w:p w:rsidR="004D366A" w:rsidRPr="0047074F" w:rsidRDefault="004D366A" w:rsidP="004D366A">
      <w:pPr>
        <w:pStyle w:val="Brezrazmikov"/>
        <w:spacing w:line="276" w:lineRule="auto"/>
        <w:ind w:left="1080"/>
        <w:jc w:val="both"/>
        <w:rPr>
          <w:rFonts w:ascii="Arial" w:hAnsi="Arial" w:cs="Arial"/>
          <w:color w:val="0070C0"/>
        </w:rPr>
      </w:pPr>
    </w:p>
    <w:p w:rsidR="004D366A" w:rsidRPr="008C06EE" w:rsidRDefault="004D366A" w:rsidP="004D366A">
      <w:pPr>
        <w:pStyle w:val="Brezrazmikov"/>
        <w:spacing w:line="276" w:lineRule="auto"/>
        <w:jc w:val="both"/>
        <w:rPr>
          <w:rFonts w:ascii="Arial" w:hAnsi="Arial" w:cs="Arial"/>
          <w:b/>
          <w:i/>
        </w:rPr>
      </w:pPr>
      <w:r w:rsidRPr="008C06EE">
        <w:rPr>
          <w:rFonts w:ascii="Arial" w:hAnsi="Arial" w:cs="Arial"/>
          <w:b/>
          <w:i/>
        </w:rPr>
        <w:t>Pravna podlaga za prejem odloka:</w:t>
      </w:r>
    </w:p>
    <w:p w:rsidR="004D366A" w:rsidRPr="0047074F" w:rsidRDefault="004D366A" w:rsidP="004D366A">
      <w:pPr>
        <w:pStyle w:val="Brezrazmikov"/>
        <w:spacing w:line="276" w:lineRule="auto"/>
        <w:jc w:val="both"/>
        <w:rPr>
          <w:rFonts w:ascii="Arial" w:hAnsi="Arial" w:cs="Arial"/>
          <w:color w:val="0070C0"/>
        </w:rPr>
      </w:pPr>
    </w:p>
    <w:p w:rsidR="004D366A" w:rsidRPr="008C06EE" w:rsidRDefault="008C06EE" w:rsidP="008C06EE">
      <w:pPr>
        <w:pStyle w:val="Alineazaodstavkom"/>
        <w:numPr>
          <w:ilvl w:val="0"/>
          <w:numId w:val="7"/>
        </w:numPr>
        <w:rPr>
          <w:rFonts w:eastAsiaTheme="minorHAnsi" w:cs="Arial"/>
          <w:lang w:val="sl-SI" w:eastAsia="en-US"/>
        </w:rPr>
      </w:pPr>
      <w:r w:rsidRPr="008C06EE">
        <w:rPr>
          <w:rFonts w:eastAsiaTheme="minorHAnsi" w:cs="Arial"/>
          <w:b/>
          <w:lang w:val="sl-SI" w:eastAsia="en-US"/>
        </w:rPr>
        <w:t xml:space="preserve">Zakon o zaščiti živali </w:t>
      </w:r>
      <w:r w:rsidRPr="008C06EE">
        <w:rPr>
          <w:rFonts w:eastAsiaTheme="minorHAnsi" w:cs="Arial"/>
          <w:lang w:val="sl-SI" w:eastAsia="en-US"/>
        </w:rPr>
        <w:t xml:space="preserve">(Uradni list RS, št. 38/13 – uradno prečiščeno besedilo, 21/18 – </w:t>
      </w:r>
      <w:proofErr w:type="spellStart"/>
      <w:r w:rsidRPr="008C06EE">
        <w:rPr>
          <w:rFonts w:eastAsiaTheme="minorHAnsi" w:cs="Arial"/>
          <w:lang w:val="sl-SI" w:eastAsia="en-US"/>
        </w:rPr>
        <w:t>ZNOrg</w:t>
      </w:r>
      <w:proofErr w:type="spellEnd"/>
      <w:r w:rsidRPr="008C06EE">
        <w:rPr>
          <w:rFonts w:eastAsiaTheme="minorHAnsi" w:cs="Arial"/>
          <w:lang w:val="sl-SI" w:eastAsia="en-US"/>
        </w:rPr>
        <w:t>, 92/20 in 159/21)</w:t>
      </w:r>
      <w:r w:rsidR="004D366A" w:rsidRPr="008C06EE">
        <w:rPr>
          <w:rFonts w:eastAsiaTheme="minorHAnsi" w:cs="Arial"/>
          <w:lang w:val="sl-SI" w:eastAsia="en-US"/>
        </w:rPr>
        <w:t>:</w:t>
      </w:r>
    </w:p>
    <w:p w:rsidR="004D366A" w:rsidRPr="008C06EE" w:rsidRDefault="008C06EE" w:rsidP="004D366A">
      <w:pPr>
        <w:pStyle w:val="Alineazaodstavkom"/>
        <w:numPr>
          <w:ilvl w:val="0"/>
          <w:numId w:val="0"/>
        </w:numPr>
        <w:ind w:left="567"/>
      </w:pPr>
      <w:r w:rsidRPr="008C06EE">
        <w:rPr>
          <w:lang w:val="sl-SI"/>
        </w:rPr>
        <w:t>2. odstavek 27. člena določa, da je zagotovitev</w:t>
      </w:r>
      <w:r w:rsidRPr="008C06EE">
        <w:t xml:space="preserve"> zavetišča lokalna zadeva javnega pomena, ki se izvršuje kot javna služba, pri čemer mora biti na vsakih 800 registriranih psov v občini zagotovljeno eno mesto v zavetišču</w:t>
      </w:r>
      <w:r w:rsidR="004D366A" w:rsidRPr="008C06EE">
        <w:t>.</w:t>
      </w:r>
    </w:p>
    <w:p w:rsidR="004D366A" w:rsidRPr="0047074F" w:rsidRDefault="004D366A" w:rsidP="004D366A">
      <w:pPr>
        <w:pStyle w:val="Alineazaodstavkom"/>
        <w:numPr>
          <w:ilvl w:val="0"/>
          <w:numId w:val="0"/>
        </w:numPr>
        <w:ind w:left="567"/>
        <w:rPr>
          <w:color w:val="0070C0"/>
        </w:rPr>
      </w:pPr>
    </w:p>
    <w:p w:rsidR="004D366A" w:rsidRPr="00E53022" w:rsidRDefault="008C06EE" w:rsidP="008C06EE">
      <w:pPr>
        <w:pStyle w:val="Alineazaodstavkom"/>
        <w:numPr>
          <w:ilvl w:val="0"/>
          <w:numId w:val="7"/>
        </w:numPr>
      </w:pPr>
      <w:r w:rsidRPr="00E53022">
        <w:rPr>
          <w:b/>
          <w:lang w:val="sl-SI"/>
        </w:rPr>
        <w:t xml:space="preserve">Zakon o lokalni samoupravi </w:t>
      </w:r>
      <w:r w:rsidRPr="00E53022">
        <w:rPr>
          <w:lang w:val="sl-SI"/>
        </w:rPr>
        <w:t>(Uradni list RS, št. 94/07 – uradno prečiščeno besedilo, 76/08, 79/09, 51/10, 40/12 – ZUJF, 14/15 – ZUUJFO, 11/18 – ZSPDSLS-1, 30/18, 61/20 – ZIUZEOP-A in 80/20 – ZIUOOPE)</w:t>
      </w:r>
      <w:r w:rsidR="00D9259F">
        <w:rPr>
          <w:lang w:val="sl-SI"/>
        </w:rPr>
        <w:t>:</w:t>
      </w:r>
    </w:p>
    <w:p w:rsidR="00E53022" w:rsidRDefault="00F62EF9" w:rsidP="00F62EF9">
      <w:pPr>
        <w:pStyle w:val="Alineazaodstavkom"/>
        <w:numPr>
          <w:ilvl w:val="0"/>
          <w:numId w:val="0"/>
        </w:numPr>
        <w:ind w:left="567"/>
        <w:rPr>
          <w:lang w:val="sl-SI"/>
        </w:rPr>
      </w:pPr>
      <w:r>
        <w:rPr>
          <w:lang w:val="sl-SI"/>
        </w:rPr>
        <w:t xml:space="preserve">1. odstavek 61. člena določa, da </w:t>
      </w:r>
      <w:r w:rsidRPr="00F62EF9">
        <w:rPr>
          <w:lang w:val="sl-SI"/>
        </w:rPr>
        <w:t>Občina zagotavlja opravljanje javnih služb, ki jih v skladu z zakonom določi s svojim splošnim aktom, in javnih služb, za katere je tako določeno z zakonom (lokalne javne službe).</w:t>
      </w:r>
    </w:p>
    <w:p w:rsidR="00D9259F" w:rsidRPr="00B35306" w:rsidRDefault="00D9259F" w:rsidP="00F62EF9">
      <w:pPr>
        <w:pStyle w:val="Alineazaodstavkom"/>
        <w:numPr>
          <w:ilvl w:val="0"/>
          <w:numId w:val="0"/>
        </w:numPr>
        <w:ind w:left="567"/>
        <w:rPr>
          <w:lang w:val="sl-SI"/>
        </w:rPr>
      </w:pPr>
    </w:p>
    <w:p w:rsidR="00D9259F" w:rsidRPr="00B35306" w:rsidRDefault="00D9259F" w:rsidP="00D9259F">
      <w:pPr>
        <w:pStyle w:val="Alineazaodstavkom"/>
        <w:numPr>
          <w:ilvl w:val="0"/>
          <w:numId w:val="7"/>
        </w:numPr>
        <w:rPr>
          <w:rFonts w:eastAsiaTheme="minorHAnsi" w:cs="Arial"/>
          <w:b/>
          <w:lang w:val="sl-SI" w:eastAsia="en-US"/>
        </w:rPr>
      </w:pPr>
      <w:r w:rsidRPr="00B35306">
        <w:rPr>
          <w:rFonts w:eastAsiaTheme="minorHAnsi" w:cs="Arial"/>
          <w:b/>
          <w:lang w:val="sl-SI" w:eastAsia="en-US"/>
        </w:rPr>
        <w:t xml:space="preserve">Zakon o gospodarskih javnih službah </w:t>
      </w:r>
      <w:r w:rsidRPr="00B35306">
        <w:rPr>
          <w:rFonts w:eastAsiaTheme="minorHAnsi" w:cs="Arial"/>
          <w:lang w:val="sl-SI" w:eastAsia="en-US"/>
        </w:rPr>
        <w:t>(Uradni list RS, št. 32/93, 30/98 – ZZLPPO, 127/06 – ZJZP, 38/10 – ZUKN in 57/11 – ORZGJS40):</w:t>
      </w:r>
    </w:p>
    <w:p w:rsidR="0003301D" w:rsidRPr="00B35306" w:rsidRDefault="00D9259F" w:rsidP="00F62EF9">
      <w:pPr>
        <w:pStyle w:val="Alineazaodstavkom"/>
        <w:numPr>
          <w:ilvl w:val="0"/>
          <w:numId w:val="0"/>
        </w:numPr>
        <w:ind w:left="567"/>
        <w:rPr>
          <w:lang w:val="sl-SI"/>
        </w:rPr>
      </w:pPr>
      <w:r w:rsidRPr="00B35306">
        <w:rPr>
          <w:lang w:val="sl-SI"/>
        </w:rPr>
        <w:t>1. odstavek določa, da se s koncesijskim aktom določi predmet in pogoje opravljanja gospodarske javne službe za posamezno koncesijo;</w:t>
      </w:r>
    </w:p>
    <w:p w:rsidR="00D9259F" w:rsidRPr="00B35306" w:rsidRDefault="00D9259F" w:rsidP="00F62EF9">
      <w:pPr>
        <w:pStyle w:val="Alineazaodstavkom"/>
        <w:numPr>
          <w:ilvl w:val="0"/>
          <w:numId w:val="0"/>
        </w:numPr>
        <w:ind w:left="567"/>
        <w:rPr>
          <w:lang w:val="sl-SI"/>
        </w:rPr>
      </w:pPr>
      <w:r w:rsidRPr="00B35306">
        <w:rPr>
          <w:lang w:val="sl-SI"/>
        </w:rPr>
        <w:t>2. odstavek določa, da je koncesijski akt predpis Vlade ali odlok lokalne skupn</w:t>
      </w:r>
      <w:r w:rsidR="00FB2FA3" w:rsidRPr="00B35306">
        <w:rPr>
          <w:lang w:val="sl-SI"/>
        </w:rPr>
        <w:t>o</w:t>
      </w:r>
      <w:r w:rsidRPr="00B35306">
        <w:rPr>
          <w:lang w:val="sl-SI"/>
        </w:rPr>
        <w:t>sti.</w:t>
      </w:r>
    </w:p>
    <w:p w:rsidR="00D9259F" w:rsidRPr="00B35306" w:rsidRDefault="00D9259F" w:rsidP="00F62EF9">
      <w:pPr>
        <w:pStyle w:val="Alineazaodstavkom"/>
        <w:numPr>
          <w:ilvl w:val="0"/>
          <w:numId w:val="0"/>
        </w:numPr>
        <w:ind w:left="567"/>
        <w:rPr>
          <w:lang w:val="sl-SI"/>
        </w:rPr>
      </w:pPr>
    </w:p>
    <w:p w:rsidR="0003301D" w:rsidRPr="00B35306" w:rsidRDefault="0003301D" w:rsidP="0003301D">
      <w:pPr>
        <w:pStyle w:val="Alineazaodstavkom"/>
        <w:numPr>
          <w:ilvl w:val="0"/>
          <w:numId w:val="7"/>
        </w:numPr>
        <w:rPr>
          <w:lang w:val="sl-SI"/>
        </w:rPr>
      </w:pPr>
      <w:r w:rsidRPr="00B35306">
        <w:rPr>
          <w:b/>
          <w:lang w:val="sl-SI"/>
        </w:rPr>
        <w:t>Odlok o lokalnih gospodarskih javnih službah v Občini Komen</w:t>
      </w:r>
      <w:r w:rsidRPr="00B35306">
        <w:rPr>
          <w:lang w:val="sl-SI"/>
        </w:rPr>
        <w:t xml:space="preserve"> (Uradni list RS, št. 3/12)</w:t>
      </w:r>
      <w:r w:rsidR="005240DE" w:rsidRPr="00B35306">
        <w:rPr>
          <w:lang w:val="sl-SI"/>
        </w:rPr>
        <w:t>.</w:t>
      </w:r>
    </w:p>
    <w:p w:rsidR="005240DE" w:rsidRPr="00B35306" w:rsidRDefault="005240DE" w:rsidP="005240DE">
      <w:pPr>
        <w:pStyle w:val="Alineazaodstavkom"/>
        <w:numPr>
          <w:ilvl w:val="0"/>
          <w:numId w:val="0"/>
        </w:numPr>
        <w:ind w:left="567"/>
        <w:rPr>
          <w:rFonts w:eastAsiaTheme="minorHAnsi" w:cs="Arial"/>
          <w:lang w:val="sl-SI" w:eastAsia="en-US"/>
        </w:rPr>
      </w:pPr>
      <w:r w:rsidRPr="00B35306">
        <w:rPr>
          <w:rFonts w:eastAsiaTheme="minorHAnsi" w:cs="Arial"/>
          <w:lang w:val="sl-SI" w:eastAsia="en-US"/>
        </w:rPr>
        <w:t>1. odstavek 5. člena določa, da se pomoč, oskrba in namestitev zapuščenih živali v zavetišču na območju občine opravlja kot obvezna lokalna gospodarska javna služba</w:t>
      </w:r>
      <w:r w:rsidR="0094509B" w:rsidRPr="00B35306">
        <w:rPr>
          <w:rFonts w:eastAsiaTheme="minorHAnsi" w:cs="Arial"/>
          <w:lang w:val="sl-SI" w:eastAsia="en-US"/>
        </w:rPr>
        <w:t>;</w:t>
      </w:r>
    </w:p>
    <w:p w:rsidR="0094509B" w:rsidRPr="00B35306" w:rsidRDefault="0094509B" w:rsidP="005240DE">
      <w:pPr>
        <w:pStyle w:val="Alineazaodstavkom"/>
        <w:numPr>
          <w:ilvl w:val="0"/>
          <w:numId w:val="0"/>
        </w:numPr>
        <w:ind w:left="567"/>
        <w:rPr>
          <w:rFonts w:eastAsiaTheme="minorHAnsi" w:cs="Arial"/>
          <w:lang w:val="sl-SI" w:eastAsia="en-US"/>
        </w:rPr>
      </w:pPr>
      <w:r w:rsidRPr="00B35306">
        <w:rPr>
          <w:rFonts w:eastAsiaTheme="minorHAnsi" w:cs="Arial"/>
          <w:lang w:val="sl-SI" w:eastAsia="en-US"/>
        </w:rPr>
        <w:t>5. odstavek 12. člena določa, da občina za opravljanje lokalne gospodarske javne službe  iz prejšnje alineje podeli koncesijo.</w:t>
      </w:r>
    </w:p>
    <w:p w:rsidR="004D366A" w:rsidRPr="00B35306" w:rsidRDefault="004D366A" w:rsidP="004D366A">
      <w:pPr>
        <w:pStyle w:val="Alineazaodstavkom"/>
        <w:numPr>
          <w:ilvl w:val="0"/>
          <w:numId w:val="0"/>
        </w:numPr>
        <w:ind w:left="720"/>
      </w:pPr>
    </w:p>
    <w:p w:rsidR="004D366A" w:rsidRPr="00F62EF9" w:rsidRDefault="004D366A" w:rsidP="004D366A">
      <w:pPr>
        <w:pStyle w:val="Alineazaodstavkom"/>
        <w:numPr>
          <w:ilvl w:val="0"/>
          <w:numId w:val="7"/>
        </w:numPr>
        <w:rPr>
          <w:rFonts w:eastAsiaTheme="minorHAnsi" w:cs="Arial"/>
          <w:lang w:val="sl-SI" w:eastAsia="en-US"/>
        </w:rPr>
      </w:pPr>
      <w:r w:rsidRPr="00F62EF9">
        <w:rPr>
          <w:rFonts w:eastAsiaTheme="minorHAnsi" w:cs="Arial"/>
          <w:b/>
          <w:lang w:val="sl-SI" w:eastAsia="en-US"/>
        </w:rPr>
        <w:t>Statut Občine Komen</w:t>
      </w:r>
      <w:r w:rsidRPr="00F62EF9">
        <w:rPr>
          <w:rFonts w:eastAsiaTheme="minorHAnsi" w:cs="Arial"/>
          <w:lang w:val="sl-SI" w:eastAsia="en-US"/>
        </w:rPr>
        <w:t xml:space="preserve"> (Uradni list RS, št. 80/09, 39/14, 39/16):</w:t>
      </w:r>
    </w:p>
    <w:p w:rsidR="004D366A" w:rsidRPr="00F62EF9" w:rsidRDefault="004D366A" w:rsidP="004D366A">
      <w:pPr>
        <w:pStyle w:val="Alineazaodstavkom"/>
        <w:numPr>
          <w:ilvl w:val="0"/>
          <w:numId w:val="0"/>
        </w:numPr>
        <w:ind w:left="567"/>
        <w:rPr>
          <w:rFonts w:eastAsiaTheme="minorHAnsi" w:cs="Arial"/>
          <w:lang w:val="sl-SI" w:eastAsia="en-US"/>
        </w:rPr>
      </w:pPr>
      <w:r w:rsidRPr="00F62EF9">
        <w:rPr>
          <w:rFonts w:eastAsiaTheme="minorHAnsi" w:cs="Arial"/>
          <w:lang w:val="sl-SI" w:eastAsia="en-US"/>
        </w:rPr>
        <w:t>16. člen določa, da občinski svet sprejema statut občine, poslovnik občinskega sveta, odlok in druge splošne akte občine.</w:t>
      </w:r>
    </w:p>
    <w:p w:rsidR="004D366A" w:rsidRPr="0047074F" w:rsidRDefault="004D366A" w:rsidP="004D366A">
      <w:pPr>
        <w:pStyle w:val="Alineazaodstavkom"/>
        <w:numPr>
          <w:ilvl w:val="0"/>
          <w:numId w:val="0"/>
        </w:numPr>
        <w:tabs>
          <w:tab w:val="clear" w:pos="540"/>
        </w:tabs>
        <w:ind w:left="397" w:hanging="397"/>
        <w:rPr>
          <w:rFonts w:eastAsiaTheme="minorHAnsi" w:cs="Arial"/>
          <w:color w:val="0070C0"/>
          <w:lang w:val="sl-SI" w:eastAsia="en-US"/>
        </w:rPr>
      </w:pPr>
    </w:p>
    <w:p w:rsidR="004D366A" w:rsidRPr="00EF198B" w:rsidRDefault="004D366A" w:rsidP="004D366A">
      <w:pPr>
        <w:pStyle w:val="Brezrazmikov"/>
        <w:spacing w:line="276" w:lineRule="auto"/>
        <w:jc w:val="both"/>
        <w:rPr>
          <w:rFonts w:ascii="Arial" w:hAnsi="Arial" w:cs="Arial"/>
          <w:b/>
          <w:i/>
        </w:rPr>
      </w:pPr>
      <w:r w:rsidRPr="00EF198B">
        <w:rPr>
          <w:rFonts w:ascii="Arial" w:hAnsi="Arial" w:cs="Arial"/>
          <w:b/>
          <w:i/>
        </w:rPr>
        <w:t>Razlogi za sprejem in ocena stanja</w:t>
      </w:r>
    </w:p>
    <w:p w:rsidR="00EF198B" w:rsidRPr="00EF198B" w:rsidRDefault="00EF198B" w:rsidP="004D366A">
      <w:pPr>
        <w:pStyle w:val="Brezrazmikov"/>
        <w:spacing w:line="276" w:lineRule="auto"/>
        <w:jc w:val="both"/>
        <w:rPr>
          <w:rFonts w:ascii="Arial" w:hAnsi="Arial" w:cs="Arial"/>
        </w:rPr>
      </w:pPr>
      <w:r w:rsidRPr="00EF198B">
        <w:rPr>
          <w:rFonts w:ascii="Arial" w:hAnsi="Arial" w:cs="Arial"/>
        </w:rPr>
        <w:t xml:space="preserve">Obstoječi Odlok o ureditvi javne službe zagotavljanja zavetišča za zapuščene živali </w:t>
      </w:r>
      <w:r w:rsidR="00876711">
        <w:rPr>
          <w:rFonts w:ascii="Arial" w:hAnsi="Arial" w:cs="Arial"/>
        </w:rPr>
        <w:t xml:space="preserve">(Uradni list RS, št. 108/12) </w:t>
      </w:r>
      <w:r w:rsidRPr="00EF198B">
        <w:rPr>
          <w:rFonts w:ascii="Arial" w:hAnsi="Arial" w:cs="Arial"/>
        </w:rPr>
        <w:t>je bil sprejet decembra 2012. Zakon o zaščiti živali je bil v letu 2021 spremenjen, tudi v delu, ki se nanaša na skrb za zapuščene živali. Obstoječi odlok je potrebno uskladiti s spremembami zakonske podlage</w:t>
      </w:r>
      <w:r w:rsidR="007D2C67">
        <w:rPr>
          <w:rFonts w:ascii="Arial" w:hAnsi="Arial" w:cs="Arial"/>
        </w:rPr>
        <w:t>,</w:t>
      </w:r>
      <w:r w:rsidRPr="00EF198B">
        <w:rPr>
          <w:rFonts w:ascii="Arial" w:hAnsi="Arial" w:cs="Arial"/>
        </w:rPr>
        <w:t xml:space="preserve"> zato je bil pripravljen predlog novega odloka.</w:t>
      </w:r>
    </w:p>
    <w:p w:rsidR="004D366A" w:rsidRPr="00EF198B" w:rsidRDefault="004D366A" w:rsidP="004D366A">
      <w:pPr>
        <w:pStyle w:val="Brezrazmikov"/>
        <w:spacing w:line="276" w:lineRule="auto"/>
        <w:jc w:val="both"/>
        <w:rPr>
          <w:rFonts w:ascii="Arial" w:hAnsi="Arial" w:cs="Arial"/>
        </w:rPr>
      </w:pPr>
    </w:p>
    <w:p w:rsidR="004D366A" w:rsidRPr="003162E5" w:rsidRDefault="004D366A" w:rsidP="004D366A">
      <w:pPr>
        <w:pStyle w:val="Brezrazmikov"/>
        <w:spacing w:line="276" w:lineRule="auto"/>
        <w:jc w:val="both"/>
        <w:rPr>
          <w:rFonts w:ascii="Arial" w:hAnsi="Arial" w:cs="Arial"/>
          <w:b/>
          <w:i/>
        </w:rPr>
      </w:pPr>
      <w:r w:rsidRPr="003162E5">
        <w:rPr>
          <w:rFonts w:ascii="Arial" w:hAnsi="Arial" w:cs="Arial"/>
          <w:b/>
          <w:i/>
        </w:rPr>
        <w:t>Cilji in načela</w:t>
      </w:r>
    </w:p>
    <w:p w:rsidR="004D366A" w:rsidRPr="00E75894" w:rsidRDefault="000305A2" w:rsidP="004D366A">
      <w:pPr>
        <w:pStyle w:val="Brezrazmikov"/>
        <w:spacing w:line="276" w:lineRule="auto"/>
        <w:jc w:val="both"/>
        <w:rPr>
          <w:rFonts w:ascii="Arial" w:hAnsi="Arial" w:cs="Arial"/>
          <w:color w:val="0070C0"/>
        </w:rPr>
      </w:pPr>
      <w:r>
        <w:rPr>
          <w:rFonts w:ascii="Arial" w:hAnsi="Arial" w:cs="Arial"/>
        </w:rPr>
        <w:t>Pripravljena vsebina</w:t>
      </w:r>
      <w:r w:rsidR="004D366A" w:rsidRPr="00E75894">
        <w:rPr>
          <w:rFonts w:ascii="Arial" w:hAnsi="Arial" w:cs="Arial"/>
        </w:rPr>
        <w:t xml:space="preserve"> v </w:t>
      </w:r>
      <w:r>
        <w:rPr>
          <w:rFonts w:ascii="Arial" w:hAnsi="Arial" w:cs="Arial"/>
        </w:rPr>
        <w:t>predlogu</w:t>
      </w:r>
      <w:r w:rsidR="004D366A" w:rsidRPr="00E75894">
        <w:rPr>
          <w:rFonts w:ascii="Arial" w:hAnsi="Arial" w:cs="Arial"/>
        </w:rPr>
        <w:t xml:space="preserve"> </w:t>
      </w:r>
      <w:r>
        <w:rPr>
          <w:rFonts w:ascii="Arial" w:hAnsi="Arial" w:cs="Arial"/>
        </w:rPr>
        <w:t>o</w:t>
      </w:r>
      <w:r w:rsidR="004D366A" w:rsidRPr="00E75894">
        <w:rPr>
          <w:rFonts w:ascii="Arial" w:hAnsi="Arial" w:cs="Arial"/>
        </w:rPr>
        <w:t>dlok</w:t>
      </w:r>
      <w:r>
        <w:rPr>
          <w:rFonts w:ascii="Arial" w:hAnsi="Arial" w:cs="Arial"/>
        </w:rPr>
        <w:t>a</w:t>
      </w:r>
      <w:r w:rsidR="004D366A" w:rsidRPr="00E75894">
        <w:rPr>
          <w:rFonts w:ascii="Arial" w:hAnsi="Arial" w:cs="Arial"/>
        </w:rPr>
        <w:t xml:space="preserve"> </w:t>
      </w:r>
      <w:r w:rsidR="003C3F68">
        <w:rPr>
          <w:rFonts w:ascii="Arial" w:hAnsi="Arial" w:cs="Arial"/>
        </w:rPr>
        <w:t>je</w:t>
      </w:r>
      <w:r w:rsidR="004D366A" w:rsidRPr="00E75894">
        <w:rPr>
          <w:rFonts w:ascii="Arial" w:hAnsi="Arial" w:cs="Arial"/>
        </w:rPr>
        <w:t xml:space="preserve"> lokalnega nivoja. Občina</w:t>
      </w:r>
      <w:r>
        <w:rPr>
          <w:rFonts w:ascii="Arial" w:hAnsi="Arial" w:cs="Arial"/>
        </w:rPr>
        <w:t>,</w:t>
      </w:r>
      <w:r w:rsidR="004D366A" w:rsidRPr="00E75894">
        <w:rPr>
          <w:rFonts w:ascii="Arial" w:hAnsi="Arial" w:cs="Arial"/>
        </w:rPr>
        <w:t xml:space="preserve"> </w:t>
      </w:r>
      <w:r w:rsidR="00E75894" w:rsidRPr="00E75894">
        <w:rPr>
          <w:rFonts w:ascii="Arial" w:hAnsi="Arial" w:cs="Arial"/>
        </w:rPr>
        <w:t>skladno z zahtevami spremenjene zakonodaje</w:t>
      </w:r>
      <w:r>
        <w:rPr>
          <w:rFonts w:ascii="Arial" w:hAnsi="Arial" w:cs="Arial"/>
        </w:rPr>
        <w:t>,</w:t>
      </w:r>
      <w:r w:rsidR="00E75894" w:rsidRPr="00E75894">
        <w:rPr>
          <w:rFonts w:ascii="Arial" w:hAnsi="Arial" w:cs="Arial"/>
        </w:rPr>
        <w:t xml:space="preserve"> na novo ureja pravno podlago za opravljanje javne službe zavetišča za zapuščene živali na območju </w:t>
      </w:r>
      <w:r w:rsidR="003C3F68">
        <w:rPr>
          <w:rFonts w:ascii="Arial" w:hAnsi="Arial" w:cs="Arial"/>
        </w:rPr>
        <w:t xml:space="preserve">svoje </w:t>
      </w:r>
      <w:r w:rsidR="00E75894" w:rsidRPr="00E75894">
        <w:rPr>
          <w:rFonts w:ascii="Arial" w:hAnsi="Arial" w:cs="Arial"/>
        </w:rPr>
        <w:t>občine.</w:t>
      </w:r>
    </w:p>
    <w:p w:rsidR="004D366A" w:rsidRPr="0047074F" w:rsidRDefault="004D366A" w:rsidP="004D366A">
      <w:pPr>
        <w:pStyle w:val="Brezrazmikov"/>
        <w:spacing w:line="276" w:lineRule="auto"/>
        <w:jc w:val="both"/>
        <w:rPr>
          <w:rFonts w:ascii="Arial" w:hAnsi="Arial" w:cs="Arial"/>
          <w:color w:val="0070C0"/>
        </w:rPr>
      </w:pPr>
    </w:p>
    <w:p w:rsidR="004D366A" w:rsidRPr="00876711" w:rsidRDefault="004D366A" w:rsidP="004D366A">
      <w:pPr>
        <w:pStyle w:val="Brezrazmikov"/>
        <w:spacing w:line="276" w:lineRule="auto"/>
        <w:jc w:val="both"/>
        <w:rPr>
          <w:rFonts w:ascii="Arial" w:hAnsi="Arial" w:cs="Arial"/>
          <w:b/>
          <w:i/>
        </w:rPr>
      </w:pPr>
      <w:r w:rsidRPr="00876711">
        <w:rPr>
          <w:rFonts w:ascii="Arial" w:hAnsi="Arial" w:cs="Arial"/>
          <w:b/>
          <w:i/>
        </w:rPr>
        <w:t>Ocena finančnih in drugih posledic</w:t>
      </w:r>
    </w:p>
    <w:p w:rsidR="004D366A" w:rsidRPr="00DD7D50" w:rsidRDefault="00876711" w:rsidP="004D366A">
      <w:pPr>
        <w:pStyle w:val="Brezrazmikov"/>
        <w:spacing w:line="276" w:lineRule="auto"/>
        <w:jc w:val="both"/>
        <w:rPr>
          <w:rFonts w:ascii="Arial" w:hAnsi="Arial" w:cs="Arial"/>
        </w:rPr>
      </w:pPr>
      <w:r w:rsidRPr="00DD7D50">
        <w:rPr>
          <w:rFonts w:ascii="Arial" w:hAnsi="Arial" w:cs="Arial"/>
        </w:rPr>
        <w:t xml:space="preserve">Predlagani </w:t>
      </w:r>
      <w:r w:rsidR="004D366A" w:rsidRPr="00DD7D50">
        <w:rPr>
          <w:rFonts w:ascii="Arial" w:hAnsi="Arial" w:cs="Arial"/>
        </w:rPr>
        <w:t xml:space="preserve">Odlok </w:t>
      </w:r>
      <w:r w:rsidRPr="00DD7D50">
        <w:rPr>
          <w:rFonts w:ascii="Arial" w:hAnsi="Arial" w:cs="Arial"/>
        </w:rPr>
        <w:t xml:space="preserve">bo imel enake finančne posledice, kot jih ima obstoječi </w:t>
      </w:r>
      <w:r w:rsidR="00BC6C7F" w:rsidRPr="00DD7D50">
        <w:rPr>
          <w:rFonts w:ascii="Arial" w:hAnsi="Arial" w:cs="Arial"/>
        </w:rPr>
        <w:t xml:space="preserve">občinski odlok, ki </w:t>
      </w:r>
      <w:r w:rsidR="000D220D" w:rsidRPr="00DD7D50">
        <w:rPr>
          <w:rFonts w:ascii="Arial" w:hAnsi="Arial" w:cs="Arial"/>
        </w:rPr>
        <w:t xml:space="preserve">trenutno </w:t>
      </w:r>
      <w:r w:rsidR="00BC6C7F" w:rsidRPr="00DD7D50">
        <w:rPr>
          <w:rFonts w:ascii="Arial" w:hAnsi="Arial" w:cs="Arial"/>
        </w:rPr>
        <w:t>ureja to področje</w:t>
      </w:r>
      <w:r w:rsidR="00C67C7D" w:rsidRPr="00DD7D50">
        <w:rPr>
          <w:rFonts w:ascii="Arial" w:hAnsi="Arial" w:cs="Arial"/>
        </w:rPr>
        <w:t>. Predvideno je, da se bo na osnovi</w:t>
      </w:r>
      <w:r w:rsidR="00BC6C7F" w:rsidRPr="00DD7D50">
        <w:rPr>
          <w:rFonts w:ascii="Arial" w:hAnsi="Arial" w:cs="Arial"/>
        </w:rPr>
        <w:t xml:space="preserve"> novega </w:t>
      </w:r>
      <w:r w:rsidR="000D220D" w:rsidRPr="00DD7D50">
        <w:rPr>
          <w:rFonts w:ascii="Arial" w:hAnsi="Arial" w:cs="Arial"/>
        </w:rPr>
        <w:t>o</w:t>
      </w:r>
      <w:r w:rsidR="00BC6C7F" w:rsidRPr="00DD7D50">
        <w:rPr>
          <w:rFonts w:ascii="Arial" w:hAnsi="Arial" w:cs="Arial"/>
        </w:rPr>
        <w:t>dloka</w:t>
      </w:r>
      <w:r w:rsidR="00C67C7D" w:rsidRPr="00DD7D50">
        <w:rPr>
          <w:rFonts w:ascii="Arial" w:hAnsi="Arial" w:cs="Arial"/>
        </w:rPr>
        <w:t>, po izteku trenutno veljavne koncesijske pogodbe</w:t>
      </w:r>
      <w:r w:rsidR="00DF268E" w:rsidRPr="00DD7D50">
        <w:rPr>
          <w:rFonts w:ascii="Arial" w:hAnsi="Arial" w:cs="Arial"/>
        </w:rPr>
        <w:t>,</w:t>
      </w:r>
      <w:r w:rsidR="00C67C7D" w:rsidRPr="00DD7D50">
        <w:rPr>
          <w:rFonts w:ascii="Arial" w:hAnsi="Arial" w:cs="Arial"/>
        </w:rPr>
        <w:t xml:space="preserve"> izvedlo javni razpis in podelilo </w:t>
      </w:r>
      <w:r w:rsidR="00DF268E" w:rsidRPr="00DD7D50">
        <w:rPr>
          <w:rFonts w:ascii="Arial" w:hAnsi="Arial" w:cs="Arial"/>
        </w:rPr>
        <w:t xml:space="preserve">novo </w:t>
      </w:r>
      <w:r w:rsidR="00C67C7D" w:rsidRPr="00DD7D50">
        <w:rPr>
          <w:rFonts w:ascii="Arial" w:hAnsi="Arial" w:cs="Arial"/>
        </w:rPr>
        <w:t>koncesijo za opravljanje javne službe zavetišča za zapuščene živali.</w:t>
      </w:r>
      <w:r w:rsidR="000D220D" w:rsidRPr="00DD7D50">
        <w:rPr>
          <w:rFonts w:ascii="Arial" w:hAnsi="Arial" w:cs="Arial"/>
        </w:rPr>
        <w:t xml:space="preserve"> Z novim predpisom torej ne bo prišlo do povečanja finančnih posledic za občinski proračun.</w:t>
      </w:r>
    </w:p>
    <w:p w:rsidR="007D2C67" w:rsidRDefault="007D2C67" w:rsidP="004D366A">
      <w:pPr>
        <w:pStyle w:val="Brezrazmikov"/>
        <w:spacing w:line="276" w:lineRule="auto"/>
        <w:jc w:val="both"/>
        <w:rPr>
          <w:rFonts w:ascii="Arial" w:hAnsi="Arial" w:cs="Arial"/>
        </w:rPr>
      </w:pPr>
    </w:p>
    <w:p w:rsidR="00DF268E" w:rsidRPr="00BC6C7F" w:rsidRDefault="00DF268E" w:rsidP="004D366A">
      <w:pPr>
        <w:pStyle w:val="Brezrazmikov"/>
        <w:spacing w:line="276" w:lineRule="auto"/>
        <w:jc w:val="both"/>
        <w:rPr>
          <w:rFonts w:ascii="Arial" w:hAnsi="Arial" w:cs="Arial"/>
        </w:rPr>
      </w:pPr>
      <w:r w:rsidRPr="00BC6C7F">
        <w:rPr>
          <w:rFonts w:ascii="Arial" w:hAnsi="Arial" w:cs="Arial"/>
        </w:rPr>
        <w:t>Za izvajanje koncesije na podlagi predlaganega odloka se v vsakokratnem proračunu zagoto</w:t>
      </w:r>
      <w:r w:rsidR="00234E40" w:rsidRPr="00BC6C7F">
        <w:rPr>
          <w:rFonts w:ascii="Arial" w:hAnsi="Arial" w:cs="Arial"/>
        </w:rPr>
        <w:t xml:space="preserve">vijo sredstva. V letu 2022 je za ta namen v proračunski postavki </w:t>
      </w:r>
      <w:r w:rsidR="00BC6C7F" w:rsidRPr="00BC6C7F">
        <w:rPr>
          <w:rFonts w:ascii="Arial" w:hAnsi="Arial" w:cs="Arial"/>
        </w:rPr>
        <w:t xml:space="preserve">110312 – Skrb za zaščito in varovanje živali - </w:t>
      </w:r>
      <w:r w:rsidR="00234E40" w:rsidRPr="00BC6C7F">
        <w:rPr>
          <w:rFonts w:ascii="Arial" w:hAnsi="Arial" w:cs="Arial"/>
        </w:rPr>
        <w:t xml:space="preserve">predvidenih </w:t>
      </w:r>
      <w:r w:rsidR="00BC6C7F" w:rsidRPr="00BC6C7F">
        <w:rPr>
          <w:rFonts w:ascii="Arial" w:hAnsi="Arial" w:cs="Arial"/>
        </w:rPr>
        <w:t>10.000 eur.</w:t>
      </w:r>
    </w:p>
    <w:p w:rsidR="004D366A" w:rsidRPr="00DF268E" w:rsidRDefault="004D366A" w:rsidP="004D366A">
      <w:pPr>
        <w:pStyle w:val="Brezrazmikov"/>
        <w:spacing w:line="276" w:lineRule="auto"/>
        <w:jc w:val="both"/>
        <w:rPr>
          <w:rFonts w:ascii="Arial" w:hAnsi="Arial" w:cs="Arial"/>
        </w:rPr>
      </w:pPr>
    </w:p>
    <w:p w:rsidR="004D366A" w:rsidRPr="00DF268E" w:rsidRDefault="004D366A" w:rsidP="004D366A">
      <w:pPr>
        <w:pStyle w:val="Brezrazmikov"/>
        <w:numPr>
          <w:ilvl w:val="0"/>
          <w:numId w:val="5"/>
        </w:numPr>
        <w:spacing w:line="276" w:lineRule="auto"/>
        <w:jc w:val="both"/>
        <w:rPr>
          <w:rFonts w:ascii="Arial" w:hAnsi="Arial" w:cs="Arial"/>
          <w:b/>
        </w:rPr>
      </w:pPr>
      <w:r w:rsidRPr="00DF268E">
        <w:rPr>
          <w:rFonts w:ascii="Arial" w:hAnsi="Arial" w:cs="Arial"/>
          <w:b/>
        </w:rPr>
        <w:t>Besedilo členov</w:t>
      </w:r>
    </w:p>
    <w:p w:rsidR="004D366A" w:rsidRPr="00DF268E" w:rsidRDefault="004D366A" w:rsidP="004D366A">
      <w:pPr>
        <w:pStyle w:val="Brezrazmikov"/>
        <w:spacing w:line="276" w:lineRule="auto"/>
        <w:jc w:val="both"/>
        <w:rPr>
          <w:rFonts w:ascii="Arial" w:hAnsi="Arial" w:cs="Arial"/>
        </w:rPr>
      </w:pPr>
    </w:p>
    <w:p w:rsidR="004D366A" w:rsidRPr="00D67E29" w:rsidRDefault="004D366A" w:rsidP="004D366A">
      <w:pPr>
        <w:pStyle w:val="Brezrazmikov"/>
        <w:spacing w:line="276" w:lineRule="auto"/>
        <w:jc w:val="both"/>
        <w:rPr>
          <w:rFonts w:ascii="Arial" w:hAnsi="Arial" w:cs="Arial"/>
        </w:rPr>
      </w:pPr>
      <w:r w:rsidRPr="00D67E29">
        <w:rPr>
          <w:rFonts w:ascii="Arial" w:hAnsi="Arial" w:cs="Arial"/>
        </w:rPr>
        <w:t>Besedilo členov je v prilogi.</w:t>
      </w:r>
    </w:p>
    <w:p w:rsidR="004D366A" w:rsidRPr="00DF268E" w:rsidRDefault="004D366A" w:rsidP="004D366A">
      <w:pPr>
        <w:pStyle w:val="Brezrazmikov"/>
        <w:spacing w:line="276" w:lineRule="auto"/>
        <w:jc w:val="both"/>
        <w:rPr>
          <w:rFonts w:ascii="Arial" w:hAnsi="Arial" w:cs="Arial"/>
        </w:rPr>
      </w:pPr>
    </w:p>
    <w:p w:rsidR="00D67E29" w:rsidRDefault="00D67E29" w:rsidP="004D366A">
      <w:pPr>
        <w:pStyle w:val="Brezrazmikov"/>
        <w:numPr>
          <w:ilvl w:val="0"/>
          <w:numId w:val="5"/>
        </w:numPr>
        <w:spacing w:line="276" w:lineRule="auto"/>
        <w:jc w:val="both"/>
        <w:rPr>
          <w:rFonts w:ascii="Arial" w:hAnsi="Arial" w:cs="Arial"/>
          <w:b/>
        </w:rPr>
      </w:pPr>
      <w:r>
        <w:rPr>
          <w:rFonts w:ascii="Arial" w:hAnsi="Arial" w:cs="Arial"/>
          <w:b/>
        </w:rPr>
        <w:t>Obrazložitev po členih</w:t>
      </w:r>
    </w:p>
    <w:p w:rsidR="00D67E29" w:rsidRDefault="00D67E29" w:rsidP="00D67E29">
      <w:pPr>
        <w:pStyle w:val="Brezrazmikov"/>
        <w:spacing w:line="276" w:lineRule="auto"/>
        <w:jc w:val="both"/>
        <w:rPr>
          <w:rFonts w:ascii="Arial" w:hAnsi="Arial" w:cs="Arial"/>
          <w:b/>
        </w:rPr>
      </w:pPr>
    </w:p>
    <w:p w:rsidR="00D67E29" w:rsidRPr="00D67E29" w:rsidRDefault="00D67E29" w:rsidP="00D67E29">
      <w:pPr>
        <w:pStyle w:val="Brezrazmikov"/>
        <w:spacing w:line="276" w:lineRule="auto"/>
        <w:jc w:val="both"/>
        <w:rPr>
          <w:rFonts w:ascii="Arial" w:hAnsi="Arial" w:cs="Arial"/>
        </w:rPr>
      </w:pPr>
      <w:r w:rsidRPr="00D67E29">
        <w:rPr>
          <w:rFonts w:ascii="Arial" w:hAnsi="Arial" w:cs="Arial"/>
        </w:rPr>
        <w:t xml:space="preserve">Obrazložitev po členih je </w:t>
      </w:r>
      <w:r>
        <w:rPr>
          <w:rFonts w:ascii="Arial" w:hAnsi="Arial" w:cs="Arial"/>
        </w:rPr>
        <w:t>v</w:t>
      </w:r>
      <w:r w:rsidRPr="00D67E29">
        <w:rPr>
          <w:rFonts w:ascii="Arial" w:hAnsi="Arial" w:cs="Arial"/>
        </w:rPr>
        <w:t xml:space="preserve"> prilogi.</w:t>
      </w:r>
    </w:p>
    <w:p w:rsidR="00D67E29" w:rsidRDefault="00D67E29" w:rsidP="00D67E29">
      <w:pPr>
        <w:pStyle w:val="Brezrazmikov"/>
        <w:spacing w:line="276" w:lineRule="auto"/>
        <w:ind w:left="1080"/>
        <w:jc w:val="both"/>
        <w:rPr>
          <w:rFonts w:ascii="Arial" w:hAnsi="Arial" w:cs="Arial"/>
          <w:b/>
        </w:rPr>
      </w:pPr>
    </w:p>
    <w:p w:rsidR="004D366A" w:rsidRPr="00DF268E" w:rsidRDefault="004D366A" w:rsidP="004D366A">
      <w:pPr>
        <w:pStyle w:val="Brezrazmikov"/>
        <w:numPr>
          <w:ilvl w:val="0"/>
          <w:numId w:val="5"/>
        </w:numPr>
        <w:spacing w:line="276" w:lineRule="auto"/>
        <w:jc w:val="both"/>
        <w:rPr>
          <w:rFonts w:ascii="Arial" w:hAnsi="Arial" w:cs="Arial"/>
          <w:b/>
        </w:rPr>
      </w:pPr>
      <w:r w:rsidRPr="00DF268E">
        <w:rPr>
          <w:rFonts w:ascii="Arial" w:hAnsi="Arial" w:cs="Arial"/>
          <w:b/>
        </w:rPr>
        <w:t>Obrazložitev</w:t>
      </w:r>
    </w:p>
    <w:p w:rsidR="00BC6C7F" w:rsidRDefault="00BC6C7F" w:rsidP="004D366A">
      <w:pPr>
        <w:pStyle w:val="Brezrazmikov"/>
        <w:spacing w:line="276" w:lineRule="auto"/>
        <w:jc w:val="both"/>
        <w:rPr>
          <w:rFonts w:ascii="Arial" w:hAnsi="Arial" w:cs="Arial"/>
          <w:color w:val="0070C0"/>
        </w:rPr>
      </w:pPr>
    </w:p>
    <w:p w:rsidR="00BC6C7F" w:rsidRPr="00CA6FF8" w:rsidRDefault="00BC6C7F" w:rsidP="004D366A">
      <w:pPr>
        <w:pStyle w:val="Brezrazmikov"/>
        <w:spacing w:line="276" w:lineRule="auto"/>
        <w:jc w:val="both"/>
        <w:rPr>
          <w:rFonts w:ascii="Arial" w:hAnsi="Arial" w:cs="Arial"/>
        </w:rPr>
      </w:pPr>
      <w:r w:rsidRPr="00BC6C7F">
        <w:rPr>
          <w:rFonts w:ascii="Arial" w:hAnsi="Arial" w:cs="Arial"/>
        </w:rPr>
        <w:t xml:space="preserve">Zakon o zaščiti živali (Uradni list RS, št. 38/13 – uradno prečiščeno besedilo, 21/18 – </w:t>
      </w:r>
      <w:proofErr w:type="spellStart"/>
      <w:r w:rsidRPr="00BC6C7F">
        <w:rPr>
          <w:rFonts w:ascii="Arial" w:hAnsi="Arial" w:cs="Arial"/>
        </w:rPr>
        <w:t>ZNOrg</w:t>
      </w:r>
      <w:proofErr w:type="spellEnd"/>
      <w:r w:rsidRPr="00BC6C7F">
        <w:rPr>
          <w:rFonts w:ascii="Arial" w:hAnsi="Arial" w:cs="Arial"/>
        </w:rPr>
        <w:t>, 92/20 in 159/21; v nadaljevanju ZZZiv) je bil v letu 2021 spremenjen in posodobljen, tudi v delu, ki se nanaša na skrb za zapuščene živali. Skladno s 27. členom ZZZiv se zapuščenim živalim zagotov</w:t>
      </w:r>
      <w:r>
        <w:rPr>
          <w:rFonts w:ascii="Arial" w:hAnsi="Arial" w:cs="Arial"/>
        </w:rPr>
        <w:t>i</w:t>
      </w:r>
      <w:r w:rsidRPr="00BC6C7F">
        <w:rPr>
          <w:rFonts w:ascii="Arial" w:hAnsi="Arial" w:cs="Arial"/>
        </w:rPr>
        <w:t xml:space="preserve"> pomoč, oskrba in namestitev v zavetišču. Zagotovitev zavetišča je lokalna zadeva javnega pomena, ki se izvršuje kot javna služba, pri čemer </w:t>
      </w:r>
      <w:r w:rsidRPr="00CA6FF8">
        <w:rPr>
          <w:rFonts w:ascii="Arial" w:hAnsi="Arial" w:cs="Arial"/>
        </w:rPr>
        <w:t>mora biti na vsakih 800 registriranih psov v občini zagotovljeno eno mesto v zavetišču. Imetnik zavetišča je lahko občina oziroma vsaka fizična ali pravna oseba, ki izpolnjuje predpisane pogoje.</w:t>
      </w:r>
    </w:p>
    <w:p w:rsidR="00BC6C7F" w:rsidRDefault="00BC6C7F" w:rsidP="004D366A">
      <w:pPr>
        <w:pStyle w:val="Brezrazmikov"/>
        <w:spacing w:line="276" w:lineRule="auto"/>
        <w:jc w:val="both"/>
        <w:rPr>
          <w:rFonts w:ascii="Arial" w:hAnsi="Arial" w:cs="Arial"/>
          <w:color w:val="0070C0"/>
        </w:rPr>
      </w:pPr>
    </w:p>
    <w:p w:rsidR="00BC6C7F" w:rsidRDefault="00A841CF" w:rsidP="004D366A">
      <w:pPr>
        <w:pStyle w:val="Brezrazmikov"/>
        <w:spacing w:line="276" w:lineRule="auto"/>
        <w:jc w:val="both"/>
        <w:rPr>
          <w:rFonts w:ascii="Arial" w:hAnsi="Arial" w:cs="Arial"/>
        </w:rPr>
      </w:pPr>
      <w:r w:rsidRPr="00A841CF">
        <w:rPr>
          <w:rFonts w:ascii="Arial" w:hAnsi="Arial" w:cs="Arial"/>
        </w:rPr>
        <w:t>V</w:t>
      </w:r>
      <w:r w:rsidR="00BC6C7F" w:rsidRPr="00A841CF">
        <w:rPr>
          <w:rFonts w:ascii="Arial" w:hAnsi="Arial" w:cs="Arial"/>
        </w:rPr>
        <w:t xml:space="preserve"> 31. člen</w:t>
      </w:r>
      <w:r w:rsidRPr="00A841CF">
        <w:rPr>
          <w:rFonts w:ascii="Arial" w:hAnsi="Arial" w:cs="Arial"/>
        </w:rPr>
        <w:t>u</w:t>
      </w:r>
      <w:r w:rsidR="00BC6C7F" w:rsidRPr="00A841CF">
        <w:rPr>
          <w:rFonts w:ascii="Arial" w:hAnsi="Arial" w:cs="Arial"/>
        </w:rPr>
        <w:t xml:space="preserve"> ZZZiv, </w:t>
      </w:r>
      <w:r w:rsidRPr="00A841CF">
        <w:rPr>
          <w:rFonts w:ascii="Arial" w:hAnsi="Arial" w:cs="Arial"/>
        </w:rPr>
        <w:t>je</w:t>
      </w:r>
      <w:r w:rsidR="00BC6C7F" w:rsidRPr="00A841CF">
        <w:rPr>
          <w:rFonts w:ascii="Arial" w:hAnsi="Arial" w:cs="Arial"/>
        </w:rPr>
        <w:t xml:space="preserve"> določ</w:t>
      </w:r>
      <w:r w:rsidRPr="00A841CF">
        <w:rPr>
          <w:rFonts w:ascii="Arial" w:hAnsi="Arial" w:cs="Arial"/>
        </w:rPr>
        <w:t>eno</w:t>
      </w:r>
      <w:r w:rsidR="00BC6C7F" w:rsidRPr="00A841CF">
        <w:rPr>
          <w:rFonts w:ascii="Arial" w:hAnsi="Arial" w:cs="Arial"/>
        </w:rPr>
        <w:t xml:space="preserve">, da vse stroške v zvezi z zapuščeno živaljo plača dotedanji skrbnik živali, če ni s predpisi določeno drugače. Če skrbnik živali ni znan oziroma če lastnika živali ni mogoče ugotoviti, krije stroške imetnik zavetišča oziroma občina, kjer je žival najdena, če ni zagotovila zavetišča. Zapuščena žival se namesti v zavetišče na območju občine, kjer je bila najdena, oziroma v zavetišče, ki zanjo izvaja javno službo oskrbe zapuščenih živali. Če je občina zagotovila predpisano število mest za zapuščene živali, vendar zavetišče zapuščenih </w:t>
      </w:r>
      <w:r w:rsidR="00BC6C7F" w:rsidRPr="00A841CF">
        <w:rPr>
          <w:rFonts w:ascii="Arial" w:hAnsi="Arial" w:cs="Arial"/>
        </w:rPr>
        <w:lastRenderedPageBreak/>
        <w:t>živali ne more sprejeti, uradni veterinar odredi namestitev živali v drugo najbližje zavetišče na stroške imetnika zavetišča, ki živali ne more sprejeti.</w:t>
      </w:r>
    </w:p>
    <w:p w:rsidR="00A841CF" w:rsidRDefault="00A841CF" w:rsidP="004D366A">
      <w:pPr>
        <w:pStyle w:val="Brezrazmikov"/>
        <w:spacing w:line="276" w:lineRule="auto"/>
        <w:jc w:val="both"/>
        <w:rPr>
          <w:rFonts w:ascii="Arial" w:hAnsi="Arial" w:cs="Arial"/>
        </w:rPr>
      </w:pP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Občina krije stroške:</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odlova in prevoza živali;</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veterinarskega pregleda živali ob namestitvi;</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veterinarske oskrbe živali ob namestitvi, če je ta potrebna;</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označitve, sterilizacije in kastracije živali in</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stroške dnevne oskrbe živali v zavetišču za prvih 30 dni, razen če zavetišče zapuščenih živali ne more sprejeti in se te namestijo v drugo najbližje zavetišče po odredbi veterinarja.</w:t>
      </w:r>
    </w:p>
    <w:p w:rsidR="00A841CF" w:rsidRPr="00A841CF" w:rsidRDefault="00A841CF" w:rsidP="00A841CF">
      <w:pPr>
        <w:pStyle w:val="Brezrazmikov"/>
        <w:spacing w:line="276" w:lineRule="auto"/>
        <w:jc w:val="both"/>
        <w:rPr>
          <w:rFonts w:ascii="Arial" w:hAnsi="Arial" w:cs="Arial"/>
        </w:rPr>
      </w:pP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Po 30. dnevu od namestitve krije nadaljnje stroške dnevne oskrbe živali imetnik zavetišča, v katerem je žival nameščena.</w:t>
      </w:r>
    </w:p>
    <w:p w:rsidR="00A841CF" w:rsidRPr="00A841CF" w:rsidRDefault="00A841CF" w:rsidP="00A841CF">
      <w:pPr>
        <w:pStyle w:val="Brezrazmikov"/>
        <w:spacing w:line="276" w:lineRule="auto"/>
        <w:jc w:val="both"/>
        <w:rPr>
          <w:rFonts w:ascii="Arial" w:hAnsi="Arial" w:cs="Arial"/>
        </w:rPr>
      </w:pP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V primerih, ko zavetišče zapuščenih živali ne more sprejeti in se te namestijo v drugo najbližje zavetišče po odredbi veterinarja:</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krije stroške za prvih 30 dni občina, za katero izvaja javno službo oskrbe zapuščenih živali zavetišče, ki živali ne more sprejeti;</w:t>
      </w:r>
    </w:p>
    <w:p w:rsidR="00A841CF" w:rsidRPr="00A841CF" w:rsidRDefault="00A841CF" w:rsidP="00A841CF">
      <w:pPr>
        <w:pStyle w:val="Brezrazmikov"/>
        <w:spacing w:line="276" w:lineRule="auto"/>
        <w:jc w:val="both"/>
        <w:rPr>
          <w:rFonts w:ascii="Arial" w:hAnsi="Arial" w:cs="Arial"/>
        </w:rPr>
      </w:pPr>
      <w:r w:rsidRPr="00A841CF">
        <w:rPr>
          <w:rFonts w:ascii="Arial" w:hAnsi="Arial" w:cs="Arial"/>
        </w:rPr>
        <w:t>– po 30. dnevu krije stroške imetnik zavetišča, ki živali ne more sprejeti.</w:t>
      </w:r>
    </w:p>
    <w:p w:rsidR="00A841CF" w:rsidRDefault="00A841CF" w:rsidP="004D366A">
      <w:pPr>
        <w:pStyle w:val="Brezrazmikov"/>
        <w:spacing w:line="276" w:lineRule="auto"/>
        <w:jc w:val="both"/>
        <w:rPr>
          <w:rFonts w:ascii="Arial" w:hAnsi="Arial" w:cs="Arial"/>
        </w:rPr>
      </w:pPr>
    </w:p>
    <w:p w:rsidR="00A841CF" w:rsidRPr="00A841CF" w:rsidRDefault="00A841CF" w:rsidP="004D366A">
      <w:pPr>
        <w:pStyle w:val="Brezrazmikov"/>
        <w:spacing w:line="276" w:lineRule="auto"/>
        <w:jc w:val="both"/>
        <w:rPr>
          <w:rFonts w:ascii="Arial" w:hAnsi="Arial" w:cs="Arial"/>
        </w:rPr>
      </w:pPr>
      <w:r w:rsidRPr="00A841CF">
        <w:rPr>
          <w:rFonts w:ascii="Arial" w:hAnsi="Arial" w:cs="Arial"/>
        </w:rPr>
        <w:t>Če zapuščene živali ni mogoče oddati, po 120 dneh od dneva, ko je bila nameščena v zavetišče, stroške dnevne oskrbe živali krije Republika Slovenija.</w:t>
      </w:r>
    </w:p>
    <w:p w:rsidR="00A841CF" w:rsidRPr="00A841CF" w:rsidRDefault="00A841CF" w:rsidP="004D366A">
      <w:pPr>
        <w:pStyle w:val="Brezrazmikov"/>
        <w:spacing w:line="276" w:lineRule="auto"/>
        <w:jc w:val="both"/>
        <w:rPr>
          <w:rFonts w:ascii="Arial" w:hAnsi="Arial" w:cs="Arial"/>
        </w:rPr>
      </w:pPr>
    </w:p>
    <w:p w:rsidR="00A841CF" w:rsidRPr="00A841CF" w:rsidRDefault="00A841CF" w:rsidP="004D366A">
      <w:pPr>
        <w:pStyle w:val="Brezrazmikov"/>
        <w:spacing w:line="276" w:lineRule="auto"/>
        <w:jc w:val="both"/>
        <w:rPr>
          <w:rFonts w:ascii="Arial" w:hAnsi="Arial" w:cs="Arial"/>
        </w:rPr>
      </w:pPr>
      <w:r w:rsidRPr="00A841CF">
        <w:rPr>
          <w:rFonts w:ascii="Arial" w:hAnsi="Arial" w:cs="Arial"/>
        </w:rPr>
        <w:t>Stroški dnevne oskrbe živali obsegajo zagotavljanje potreb po hrani, vodi in ustrezno veterinarsko oskrbo.</w:t>
      </w:r>
    </w:p>
    <w:p w:rsidR="00A841CF" w:rsidRPr="00A841CF" w:rsidRDefault="00A841CF" w:rsidP="004D366A">
      <w:pPr>
        <w:pStyle w:val="Brezrazmikov"/>
        <w:spacing w:line="276" w:lineRule="auto"/>
        <w:jc w:val="both"/>
        <w:rPr>
          <w:rFonts w:ascii="Arial" w:hAnsi="Arial" w:cs="Arial"/>
        </w:rPr>
      </w:pPr>
    </w:p>
    <w:p w:rsidR="00A841CF" w:rsidRPr="00A841CF" w:rsidRDefault="00A841CF" w:rsidP="004D366A">
      <w:pPr>
        <w:pStyle w:val="Brezrazmikov"/>
        <w:spacing w:line="276" w:lineRule="auto"/>
        <w:jc w:val="both"/>
        <w:rPr>
          <w:rFonts w:ascii="Arial" w:hAnsi="Arial" w:cs="Arial"/>
        </w:rPr>
      </w:pPr>
      <w:r w:rsidRPr="00A841CF">
        <w:rPr>
          <w:rFonts w:ascii="Arial" w:hAnsi="Arial" w:cs="Arial"/>
        </w:rPr>
        <w:t>Podrobnejša merila za izračun stroškov predpiše minister.</w:t>
      </w:r>
    </w:p>
    <w:p w:rsidR="00A841CF" w:rsidRPr="00A841CF" w:rsidRDefault="00A841CF" w:rsidP="004D366A">
      <w:pPr>
        <w:pStyle w:val="Brezrazmikov"/>
        <w:spacing w:line="276" w:lineRule="auto"/>
        <w:jc w:val="both"/>
        <w:rPr>
          <w:rFonts w:ascii="Arial" w:hAnsi="Arial" w:cs="Arial"/>
        </w:rPr>
      </w:pPr>
    </w:p>
    <w:p w:rsidR="00A841CF" w:rsidRPr="00A841CF" w:rsidRDefault="00A841CF" w:rsidP="004D366A">
      <w:pPr>
        <w:pStyle w:val="Brezrazmikov"/>
        <w:spacing w:line="276" w:lineRule="auto"/>
        <w:jc w:val="both"/>
        <w:rPr>
          <w:rFonts w:ascii="Arial" w:hAnsi="Arial" w:cs="Arial"/>
        </w:rPr>
      </w:pPr>
      <w:r w:rsidRPr="00A841CF">
        <w:rPr>
          <w:rFonts w:ascii="Arial" w:hAnsi="Arial" w:cs="Arial"/>
        </w:rPr>
        <w:t>Stroški dnevne oskrbe živali ne smejo presegati dejanskih stroškov, ki izhajajo iz meril za oblikovanje stroškov. Cenik zavetišča potrdi upravni organ, pristojen za veterinarstvo.</w:t>
      </w:r>
    </w:p>
    <w:p w:rsidR="00BC6C7F" w:rsidRPr="00A841CF" w:rsidRDefault="00BC6C7F" w:rsidP="004D366A">
      <w:pPr>
        <w:pStyle w:val="Brezrazmikov"/>
        <w:spacing w:line="276" w:lineRule="auto"/>
        <w:jc w:val="both"/>
        <w:rPr>
          <w:rFonts w:ascii="Arial" w:hAnsi="Arial" w:cs="Arial"/>
        </w:rPr>
      </w:pPr>
    </w:p>
    <w:p w:rsidR="00A841CF" w:rsidRDefault="005E3923" w:rsidP="004D366A">
      <w:pPr>
        <w:pStyle w:val="Brezrazmikov"/>
        <w:spacing w:line="276" w:lineRule="auto"/>
        <w:jc w:val="both"/>
        <w:rPr>
          <w:rFonts w:ascii="Arial" w:hAnsi="Arial" w:cs="Arial"/>
        </w:rPr>
      </w:pPr>
      <w:r>
        <w:rPr>
          <w:rFonts w:ascii="Arial" w:hAnsi="Arial" w:cs="Arial"/>
        </w:rPr>
        <w:t xml:space="preserve">V 27. členu </w:t>
      </w:r>
      <w:r w:rsidRPr="00A841CF">
        <w:rPr>
          <w:rFonts w:ascii="Arial" w:hAnsi="Arial" w:cs="Arial"/>
        </w:rPr>
        <w:t>ZZZiv</w:t>
      </w:r>
      <w:r>
        <w:rPr>
          <w:rFonts w:ascii="Arial" w:hAnsi="Arial" w:cs="Arial"/>
        </w:rPr>
        <w:t xml:space="preserve"> je določeno, da i</w:t>
      </w:r>
      <w:r w:rsidRPr="005E3923">
        <w:rPr>
          <w:rFonts w:ascii="Arial" w:hAnsi="Arial" w:cs="Arial"/>
        </w:rPr>
        <w:t>zpolnjevanje predpisanih pogojev za začetek delovanja zavetišča ugotavlja upravni organ, pristojen za veterinarstvo, v upravnem postopku</w:t>
      </w:r>
      <w:r>
        <w:rPr>
          <w:rFonts w:ascii="Arial" w:hAnsi="Arial" w:cs="Arial"/>
        </w:rPr>
        <w:t>.</w:t>
      </w:r>
    </w:p>
    <w:p w:rsidR="005E3923" w:rsidRDefault="005E3923" w:rsidP="004D366A">
      <w:pPr>
        <w:pStyle w:val="Brezrazmikov"/>
        <w:spacing w:line="276" w:lineRule="auto"/>
        <w:jc w:val="both"/>
        <w:rPr>
          <w:rFonts w:ascii="Arial" w:hAnsi="Arial" w:cs="Arial"/>
        </w:rPr>
      </w:pPr>
    </w:p>
    <w:p w:rsidR="005E3923" w:rsidRPr="00DD7D50" w:rsidRDefault="005E3923" w:rsidP="004D366A">
      <w:pPr>
        <w:pStyle w:val="Brezrazmikov"/>
        <w:spacing w:line="276" w:lineRule="auto"/>
        <w:jc w:val="both"/>
        <w:rPr>
          <w:rFonts w:ascii="Arial" w:hAnsi="Arial" w:cs="Arial"/>
        </w:rPr>
      </w:pPr>
      <w:r w:rsidRPr="00DD7D50">
        <w:rPr>
          <w:rFonts w:ascii="Arial" w:hAnsi="Arial" w:cs="Arial"/>
        </w:rPr>
        <w:t>Spremembe ZZZiv so začele veljati 16. 10. 2021.</w:t>
      </w:r>
      <w:r w:rsidR="00F4399B" w:rsidRPr="00DD7D50">
        <w:rPr>
          <w:rFonts w:ascii="Arial" w:hAnsi="Arial" w:cs="Arial"/>
        </w:rPr>
        <w:t xml:space="preserve"> V prehodnih določbah je navedeno, da občine zagotovijo izvajanje javne službe v skladu zakonom najpozneje v enem letu od uveljavitve zakona.</w:t>
      </w:r>
    </w:p>
    <w:p w:rsidR="00A841CF" w:rsidRDefault="00A841CF" w:rsidP="004D366A">
      <w:pPr>
        <w:pStyle w:val="Brezrazmikov"/>
        <w:spacing w:line="276" w:lineRule="auto"/>
        <w:jc w:val="both"/>
        <w:rPr>
          <w:rFonts w:ascii="Arial" w:hAnsi="Arial" w:cs="Arial"/>
        </w:rPr>
      </w:pPr>
    </w:p>
    <w:p w:rsidR="007D2C67" w:rsidRDefault="007D2C67" w:rsidP="007D2C67">
      <w:pPr>
        <w:pStyle w:val="Brezrazmikov"/>
        <w:spacing w:line="276" w:lineRule="auto"/>
        <w:jc w:val="both"/>
        <w:rPr>
          <w:rFonts w:ascii="Arial" w:hAnsi="Arial" w:cs="Arial"/>
        </w:rPr>
      </w:pPr>
      <w:r>
        <w:rPr>
          <w:rFonts w:ascii="Arial" w:hAnsi="Arial" w:cs="Arial"/>
        </w:rPr>
        <w:t xml:space="preserve">V skladu z 61. členom </w:t>
      </w:r>
      <w:r w:rsidRPr="007040FC">
        <w:rPr>
          <w:rFonts w:ascii="Arial" w:hAnsi="Arial" w:cs="Arial"/>
        </w:rPr>
        <w:t>Zakona o lokalni samoupravi</w:t>
      </w:r>
      <w:r w:rsidR="007040FC" w:rsidRPr="007040FC">
        <w:rPr>
          <w:rFonts w:ascii="Arial" w:hAnsi="Arial" w:cs="Arial"/>
        </w:rPr>
        <w:t xml:space="preserve"> občina zagotavlja opravljanje javnih služb neposredno v okviru občin</w:t>
      </w:r>
      <w:r w:rsidR="000C2654">
        <w:rPr>
          <w:rFonts w:ascii="Arial" w:hAnsi="Arial" w:cs="Arial"/>
        </w:rPr>
        <w:t>ske uprave</w:t>
      </w:r>
      <w:r w:rsidR="007040FC" w:rsidRPr="007040FC">
        <w:rPr>
          <w:rFonts w:ascii="Arial" w:hAnsi="Arial" w:cs="Arial"/>
        </w:rPr>
        <w:t xml:space="preserve">, </w:t>
      </w:r>
      <w:r w:rsidR="000C2654">
        <w:rPr>
          <w:rFonts w:ascii="Arial" w:hAnsi="Arial" w:cs="Arial"/>
        </w:rPr>
        <w:t>z ustanavljanjem javnih zavodov in javnih podjetij, z dajanjem koncesij in na drug način, določen v skladu z zakonom.</w:t>
      </w:r>
    </w:p>
    <w:p w:rsidR="007D2C67" w:rsidRDefault="007D2C67" w:rsidP="004D366A">
      <w:pPr>
        <w:pStyle w:val="Brezrazmikov"/>
        <w:spacing w:line="276" w:lineRule="auto"/>
        <w:jc w:val="both"/>
        <w:rPr>
          <w:rFonts w:ascii="Arial" w:hAnsi="Arial" w:cs="Arial"/>
        </w:rPr>
      </w:pPr>
    </w:p>
    <w:p w:rsidR="00D9259F" w:rsidRDefault="00D9259F" w:rsidP="004D366A">
      <w:pPr>
        <w:pStyle w:val="Brezrazmikov"/>
        <w:spacing w:line="276" w:lineRule="auto"/>
        <w:jc w:val="both"/>
        <w:rPr>
          <w:rFonts w:ascii="Arial" w:hAnsi="Arial" w:cs="Arial"/>
        </w:rPr>
      </w:pPr>
      <w:r w:rsidRPr="00D9259F">
        <w:rPr>
          <w:rFonts w:ascii="Arial" w:hAnsi="Arial" w:cs="Arial"/>
        </w:rPr>
        <w:t>V 32. členu Zakona o gospodarskih javnih službah (Uradni list RS, št. 32/93, 30/98 – ZZLPPO, 127/06 – ZJZP, 38/10 – ZUKN in 57/11 – ORZGJS40) je določeno, da se s koncesijskim aktom določi predmet in pogoje opravljanja gospodarske javne službe za posamezno koncesijo. Koncesijski akt je predpis Vlade ali odlok lokalne skupnosti.</w:t>
      </w:r>
    </w:p>
    <w:p w:rsidR="00D9259F" w:rsidRDefault="00D9259F" w:rsidP="004D366A">
      <w:pPr>
        <w:pStyle w:val="Brezrazmikov"/>
        <w:spacing w:line="276" w:lineRule="auto"/>
        <w:jc w:val="both"/>
        <w:rPr>
          <w:rFonts w:ascii="Arial" w:hAnsi="Arial" w:cs="Arial"/>
        </w:rPr>
      </w:pPr>
    </w:p>
    <w:p w:rsidR="00EC6FE6" w:rsidRDefault="00BB5FFB" w:rsidP="000379EB">
      <w:pPr>
        <w:pStyle w:val="Brezrazmikov"/>
        <w:spacing w:line="276" w:lineRule="auto"/>
        <w:jc w:val="both"/>
        <w:rPr>
          <w:rFonts w:ascii="Arial" w:hAnsi="Arial" w:cs="Arial"/>
        </w:rPr>
      </w:pPr>
      <w:r w:rsidRPr="00BB5FFB">
        <w:rPr>
          <w:rFonts w:ascii="Arial" w:hAnsi="Arial" w:cs="Arial"/>
        </w:rPr>
        <w:lastRenderedPageBreak/>
        <w:t>V 5. člen</w:t>
      </w:r>
      <w:r w:rsidR="00D37C33">
        <w:rPr>
          <w:rFonts w:ascii="Arial" w:hAnsi="Arial" w:cs="Arial"/>
        </w:rPr>
        <w:t>u</w:t>
      </w:r>
      <w:r w:rsidRPr="00BB5FFB">
        <w:rPr>
          <w:rFonts w:ascii="Arial" w:hAnsi="Arial" w:cs="Arial"/>
        </w:rPr>
        <w:t xml:space="preserve"> Odloka o lokalnih gospodarskih javnih službah v Občini Komen</w:t>
      </w:r>
      <w:r w:rsidR="00EC6FE6">
        <w:rPr>
          <w:rFonts w:ascii="Arial" w:hAnsi="Arial" w:cs="Arial"/>
        </w:rPr>
        <w:t xml:space="preserve"> (</w:t>
      </w:r>
      <w:r w:rsidR="00D37C33" w:rsidRPr="00D37C33">
        <w:rPr>
          <w:rFonts w:ascii="Arial" w:hAnsi="Arial" w:cs="Arial"/>
        </w:rPr>
        <w:t>Uradni list RS, št. 3/12</w:t>
      </w:r>
      <w:r w:rsidR="00D37C33">
        <w:rPr>
          <w:rFonts w:ascii="Arial" w:hAnsi="Arial" w:cs="Arial"/>
        </w:rPr>
        <w:t xml:space="preserve">; </w:t>
      </w:r>
      <w:r w:rsidR="00EC6FE6">
        <w:rPr>
          <w:rFonts w:ascii="Arial" w:hAnsi="Arial" w:cs="Arial"/>
        </w:rPr>
        <w:t>v nadaljevanju Odlok o GJS)</w:t>
      </w:r>
      <w:r>
        <w:rPr>
          <w:rFonts w:ascii="Arial" w:hAnsi="Arial" w:cs="Arial"/>
        </w:rPr>
        <w:t xml:space="preserve"> je</w:t>
      </w:r>
      <w:r w:rsidRPr="00BB5FFB">
        <w:rPr>
          <w:rFonts w:ascii="Arial" w:hAnsi="Arial" w:cs="Arial"/>
        </w:rPr>
        <w:t xml:space="preserve"> določ</w:t>
      </w:r>
      <w:r>
        <w:rPr>
          <w:rFonts w:ascii="Arial" w:hAnsi="Arial" w:cs="Arial"/>
        </w:rPr>
        <w:t>eno</w:t>
      </w:r>
      <w:r w:rsidRPr="00BB5FFB">
        <w:rPr>
          <w:rFonts w:ascii="Arial" w:hAnsi="Arial" w:cs="Arial"/>
        </w:rPr>
        <w:t xml:space="preserve">, da se pomoč, oskrba in namestitev zapuščenih živali v zavetišču na območju občine opravlja kot obvezna lokalna gospodarska javna </w:t>
      </w:r>
      <w:r w:rsidRPr="00EC6FE6">
        <w:rPr>
          <w:rFonts w:ascii="Arial" w:hAnsi="Arial" w:cs="Arial"/>
        </w:rPr>
        <w:t>služba.</w:t>
      </w:r>
    </w:p>
    <w:p w:rsidR="00EC6FE6" w:rsidRPr="00D37C33" w:rsidRDefault="00EC6FE6" w:rsidP="000379EB">
      <w:pPr>
        <w:pStyle w:val="Brezrazmikov"/>
        <w:spacing w:line="276" w:lineRule="auto"/>
        <w:jc w:val="both"/>
        <w:rPr>
          <w:rFonts w:ascii="Arial" w:hAnsi="Arial" w:cs="Arial"/>
        </w:rPr>
      </w:pPr>
    </w:p>
    <w:p w:rsidR="000C2654" w:rsidRPr="00552876" w:rsidRDefault="00EC6FE6" w:rsidP="000379EB">
      <w:pPr>
        <w:pStyle w:val="Brezrazmikov"/>
        <w:spacing w:line="276" w:lineRule="auto"/>
        <w:jc w:val="both"/>
        <w:rPr>
          <w:rFonts w:ascii="Arial" w:hAnsi="Arial" w:cs="Arial"/>
        </w:rPr>
      </w:pPr>
      <w:r w:rsidRPr="00D37C33">
        <w:rPr>
          <w:rFonts w:ascii="Arial" w:hAnsi="Arial" w:cs="Arial"/>
        </w:rPr>
        <w:t>V</w:t>
      </w:r>
      <w:r w:rsidR="000379EB" w:rsidRPr="00D37C33">
        <w:rPr>
          <w:rFonts w:ascii="Arial" w:hAnsi="Arial" w:cs="Arial"/>
        </w:rPr>
        <w:t xml:space="preserve"> </w:t>
      </w:r>
      <w:r w:rsidR="007B27B9" w:rsidRPr="00D37C33">
        <w:rPr>
          <w:rFonts w:ascii="Arial" w:hAnsi="Arial" w:cs="Arial"/>
        </w:rPr>
        <w:t>12. člen</w:t>
      </w:r>
      <w:r w:rsidR="00D37C33" w:rsidRPr="00D37C33">
        <w:rPr>
          <w:rFonts w:ascii="Arial" w:hAnsi="Arial" w:cs="Arial"/>
        </w:rPr>
        <w:t>u</w:t>
      </w:r>
      <w:r w:rsidR="007B27B9" w:rsidRPr="00D37C33">
        <w:rPr>
          <w:rFonts w:ascii="Arial" w:hAnsi="Arial" w:cs="Arial"/>
        </w:rPr>
        <w:t xml:space="preserve"> </w:t>
      </w:r>
      <w:r w:rsidRPr="00D37C33">
        <w:rPr>
          <w:rFonts w:ascii="Arial" w:hAnsi="Arial" w:cs="Arial"/>
        </w:rPr>
        <w:t xml:space="preserve">Odloka o GJS je </w:t>
      </w:r>
      <w:r w:rsidR="00903611">
        <w:rPr>
          <w:rFonts w:ascii="Arial" w:hAnsi="Arial" w:cs="Arial"/>
        </w:rPr>
        <w:t>navedeno</w:t>
      </w:r>
      <w:r w:rsidR="007B27B9" w:rsidRPr="00D37C33">
        <w:rPr>
          <w:rFonts w:ascii="Arial" w:hAnsi="Arial" w:cs="Arial"/>
        </w:rPr>
        <w:t xml:space="preserve">, da občina </w:t>
      </w:r>
      <w:r w:rsidR="00BB5FFB" w:rsidRPr="00D37C33">
        <w:rPr>
          <w:rFonts w:ascii="Arial" w:hAnsi="Arial" w:cs="Arial"/>
        </w:rPr>
        <w:t xml:space="preserve">za opravljanje </w:t>
      </w:r>
      <w:r w:rsidRPr="00D37C33">
        <w:rPr>
          <w:rFonts w:ascii="Arial" w:hAnsi="Arial" w:cs="Arial"/>
        </w:rPr>
        <w:t xml:space="preserve">gospodarske javne službe </w:t>
      </w:r>
      <w:r w:rsidR="00D37C33" w:rsidRPr="00D37C33">
        <w:rPr>
          <w:rFonts w:ascii="Arial" w:hAnsi="Arial" w:cs="Arial"/>
        </w:rPr>
        <w:t xml:space="preserve">pomoči, oskrbe in namestitev zapuščenih živali v zavetišču </w:t>
      </w:r>
      <w:r w:rsidRPr="00D37C33">
        <w:rPr>
          <w:rFonts w:ascii="Arial" w:hAnsi="Arial" w:cs="Arial"/>
        </w:rPr>
        <w:t>podeli koncesijo.</w:t>
      </w:r>
      <w:r w:rsidR="00D37C33" w:rsidRPr="00D37C33">
        <w:rPr>
          <w:rFonts w:ascii="Arial" w:hAnsi="Arial" w:cs="Arial"/>
        </w:rPr>
        <w:t xml:space="preserve"> </w:t>
      </w:r>
      <w:r w:rsidR="00D37C33">
        <w:rPr>
          <w:rFonts w:ascii="Arial" w:hAnsi="Arial" w:cs="Arial"/>
        </w:rPr>
        <w:t>Ta</w:t>
      </w:r>
      <w:r w:rsidR="00D37C33" w:rsidRPr="00D37C33">
        <w:rPr>
          <w:rFonts w:ascii="Arial" w:hAnsi="Arial" w:cs="Arial"/>
        </w:rPr>
        <w:t xml:space="preserve"> se podeli na </w:t>
      </w:r>
      <w:r w:rsidR="00D37C33" w:rsidRPr="00552876">
        <w:rPr>
          <w:rFonts w:ascii="Arial" w:hAnsi="Arial" w:cs="Arial"/>
        </w:rPr>
        <w:t>podlagi koncesijskega akta.</w:t>
      </w:r>
    </w:p>
    <w:p w:rsidR="007B27B9" w:rsidRPr="00552876" w:rsidRDefault="007B27B9" w:rsidP="007B27B9">
      <w:pPr>
        <w:pStyle w:val="Brezrazmikov"/>
        <w:spacing w:line="276" w:lineRule="auto"/>
        <w:jc w:val="both"/>
        <w:rPr>
          <w:rFonts w:ascii="Arial" w:hAnsi="Arial" w:cs="Arial"/>
        </w:rPr>
      </w:pPr>
    </w:p>
    <w:p w:rsidR="007B27B9" w:rsidRPr="00552876" w:rsidRDefault="00D37C33" w:rsidP="007B27B9">
      <w:pPr>
        <w:pStyle w:val="Brezrazmikov"/>
        <w:spacing w:line="276" w:lineRule="auto"/>
        <w:jc w:val="both"/>
        <w:rPr>
          <w:rFonts w:ascii="Arial" w:hAnsi="Arial" w:cs="Arial"/>
        </w:rPr>
      </w:pPr>
      <w:r w:rsidRPr="00552876">
        <w:rPr>
          <w:rFonts w:ascii="Arial" w:hAnsi="Arial" w:cs="Arial"/>
        </w:rPr>
        <w:t>V 13. členu Odloka o GJS je določeno, da se koncesija podeli na podlagi javnega razpisa, ki se objavi v Uradnem listu Republike Slovenije. Javni razpis vsebuje najmanj:</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predmet koncesije,</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območje, za katero se podeljuje koncesija,</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pogoje za koncesijo,</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pogoje, ki jih mora izpolnjevati koncesionar,</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pričetek in trajanje koncesije,</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merila za izbiro koncesionarja,</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 druge elemente določene s predpisi in koncesijskim aktom.</w:t>
      </w:r>
    </w:p>
    <w:p w:rsidR="00D37C33" w:rsidRPr="00552876" w:rsidRDefault="00D37C33" w:rsidP="00D37C33">
      <w:pPr>
        <w:pStyle w:val="Brezrazmikov"/>
        <w:spacing w:line="276" w:lineRule="auto"/>
        <w:jc w:val="both"/>
        <w:rPr>
          <w:rFonts w:ascii="Arial" w:hAnsi="Arial" w:cs="Arial"/>
        </w:rPr>
      </w:pPr>
      <w:r w:rsidRPr="00552876">
        <w:rPr>
          <w:rFonts w:ascii="Arial" w:hAnsi="Arial" w:cs="Arial"/>
        </w:rPr>
        <w:t>Rok za prijavo na javni razpis ne sme biti krajši od 30 dni in ne daljši od 60 dni.</w:t>
      </w:r>
    </w:p>
    <w:p w:rsidR="00D37C33" w:rsidRPr="00552876" w:rsidRDefault="00D37C33" w:rsidP="007B27B9">
      <w:pPr>
        <w:pStyle w:val="Brezrazmikov"/>
        <w:spacing w:line="276" w:lineRule="auto"/>
        <w:jc w:val="both"/>
        <w:rPr>
          <w:rFonts w:ascii="Arial" w:hAnsi="Arial" w:cs="Arial"/>
        </w:rPr>
      </w:pPr>
    </w:p>
    <w:p w:rsidR="00D37C33" w:rsidRPr="00552876" w:rsidRDefault="00D37C33" w:rsidP="007B27B9">
      <w:pPr>
        <w:pStyle w:val="Brezrazmikov"/>
        <w:spacing w:line="276" w:lineRule="auto"/>
        <w:jc w:val="both"/>
        <w:rPr>
          <w:rFonts w:ascii="Arial" w:hAnsi="Arial" w:cs="Arial"/>
        </w:rPr>
      </w:pPr>
      <w:r w:rsidRPr="00552876">
        <w:rPr>
          <w:rFonts w:ascii="Arial" w:hAnsi="Arial" w:cs="Arial"/>
        </w:rPr>
        <w:t>V 14. členu Odloka o GJS je določeno, da o izbiri koncesionarja odloči direktor občinske uprave z upravno odločbo. O pritožbi odloča župan. Koncesijsko pogodbo z izbranim koncesionarjem sklene v imenu občine župan.</w:t>
      </w:r>
    </w:p>
    <w:p w:rsidR="007B27B9" w:rsidRDefault="007B27B9" w:rsidP="004D366A">
      <w:pPr>
        <w:pStyle w:val="Brezrazmikov"/>
        <w:spacing w:line="276" w:lineRule="auto"/>
        <w:jc w:val="both"/>
        <w:rPr>
          <w:rFonts w:ascii="Arial" w:hAnsi="Arial" w:cs="Arial"/>
        </w:rPr>
      </w:pPr>
    </w:p>
    <w:p w:rsidR="005E3923" w:rsidRPr="00DD7D50" w:rsidRDefault="005E3923" w:rsidP="004D366A">
      <w:pPr>
        <w:pStyle w:val="Brezrazmikov"/>
        <w:spacing w:line="276" w:lineRule="auto"/>
        <w:jc w:val="both"/>
        <w:rPr>
          <w:rFonts w:ascii="Arial" w:hAnsi="Arial" w:cs="Arial"/>
        </w:rPr>
      </w:pPr>
      <w:r w:rsidRPr="00DD7D50">
        <w:rPr>
          <w:rFonts w:ascii="Arial" w:hAnsi="Arial" w:cs="Arial"/>
        </w:rPr>
        <w:t>Občina Komen oskrbo</w:t>
      </w:r>
      <w:r w:rsidR="007D2C67" w:rsidRPr="00DD7D50">
        <w:rPr>
          <w:rFonts w:ascii="Arial" w:hAnsi="Arial" w:cs="Arial"/>
        </w:rPr>
        <w:t xml:space="preserve"> zapuščenih živali </w:t>
      </w:r>
      <w:r w:rsidR="0085196D" w:rsidRPr="00DD7D50">
        <w:rPr>
          <w:rFonts w:ascii="Arial" w:hAnsi="Arial" w:cs="Arial"/>
        </w:rPr>
        <w:t xml:space="preserve">trenutno </w:t>
      </w:r>
      <w:r w:rsidR="007D2C67" w:rsidRPr="00DD7D50">
        <w:rPr>
          <w:rFonts w:ascii="Arial" w:hAnsi="Arial" w:cs="Arial"/>
        </w:rPr>
        <w:t xml:space="preserve">zagotavljala </w:t>
      </w:r>
      <w:r w:rsidR="00265DD4" w:rsidRPr="00DD7D50">
        <w:rPr>
          <w:rFonts w:ascii="Arial" w:hAnsi="Arial" w:cs="Arial"/>
        </w:rPr>
        <w:t xml:space="preserve">s </w:t>
      </w:r>
      <w:r w:rsidR="007D2C67" w:rsidRPr="00DD7D50">
        <w:rPr>
          <w:rFonts w:ascii="Arial" w:hAnsi="Arial" w:cs="Arial"/>
        </w:rPr>
        <w:t>koncesij</w:t>
      </w:r>
      <w:r w:rsidR="0085196D" w:rsidRPr="00DD7D50">
        <w:rPr>
          <w:rFonts w:ascii="Arial" w:hAnsi="Arial" w:cs="Arial"/>
        </w:rPr>
        <w:t>o</w:t>
      </w:r>
      <w:r w:rsidR="007D2C67" w:rsidRPr="00DD7D50">
        <w:rPr>
          <w:rFonts w:ascii="Arial" w:hAnsi="Arial" w:cs="Arial"/>
        </w:rPr>
        <w:t>, podeljen</w:t>
      </w:r>
      <w:r w:rsidR="0085196D" w:rsidRPr="00DD7D50">
        <w:rPr>
          <w:rFonts w:ascii="Arial" w:hAnsi="Arial" w:cs="Arial"/>
        </w:rPr>
        <w:t>o</w:t>
      </w:r>
      <w:r w:rsidR="007D2C67" w:rsidRPr="00DD7D50">
        <w:rPr>
          <w:rFonts w:ascii="Arial" w:hAnsi="Arial" w:cs="Arial"/>
        </w:rPr>
        <w:t xml:space="preserve"> na podlagi obstoječega Odloka o ureditvi javne službe zagotavljanja zavetišča za zapuščene živali iz leta 2012. Sklenjena koncesijska pogodba se izteče v letošnjem letu. Pred izvedbo novega postopka podelitve koncesije je potrebno</w:t>
      </w:r>
      <w:r w:rsidR="007040FC" w:rsidRPr="00DD7D50">
        <w:rPr>
          <w:rFonts w:ascii="Arial" w:hAnsi="Arial" w:cs="Arial"/>
        </w:rPr>
        <w:t>, skladno</w:t>
      </w:r>
      <w:r w:rsidR="007D2C67" w:rsidRPr="00DD7D50">
        <w:rPr>
          <w:rFonts w:ascii="Arial" w:hAnsi="Arial" w:cs="Arial"/>
        </w:rPr>
        <w:t xml:space="preserve"> s premenjeno zakonodajo</w:t>
      </w:r>
      <w:r w:rsidR="007040FC" w:rsidRPr="00DD7D50">
        <w:rPr>
          <w:rFonts w:ascii="Arial" w:hAnsi="Arial" w:cs="Arial"/>
        </w:rPr>
        <w:t>,</w:t>
      </w:r>
      <w:r w:rsidR="007D2C67" w:rsidRPr="00DD7D50">
        <w:rPr>
          <w:rFonts w:ascii="Arial" w:hAnsi="Arial" w:cs="Arial"/>
        </w:rPr>
        <w:t xml:space="preserve"> pripraviti ustrezno posodobljeno pravno podlago</w:t>
      </w:r>
      <w:r w:rsidR="007040FC" w:rsidRPr="00DD7D50">
        <w:rPr>
          <w:rFonts w:ascii="Arial" w:hAnsi="Arial" w:cs="Arial"/>
        </w:rPr>
        <w:t xml:space="preserve"> </w:t>
      </w:r>
      <w:r w:rsidR="000C2654" w:rsidRPr="00DD7D50">
        <w:rPr>
          <w:rFonts w:ascii="Arial" w:hAnsi="Arial" w:cs="Arial"/>
        </w:rPr>
        <w:t xml:space="preserve">na lokalni ravni </w:t>
      </w:r>
      <w:r w:rsidR="007040FC" w:rsidRPr="00DD7D50">
        <w:rPr>
          <w:rFonts w:ascii="Arial" w:hAnsi="Arial" w:cs="Arial"/>
        </w:rPr>
        <w:t>(koncesijski akt).</w:t>
      </w:r>
    </w:p>
    <w:p w:rsidR="004D366A" w:rsidRPr="0047074F" w:rsidRDefault="004D366A" w:rsidP="004D366A">
      <w:pPr>
        <w:pStyle w:val="Brezrazmikov"/>
        <w:spacing w:line="276" w:lineRule="auto"/>
        <w:jc w:val="both"/>
        <w:rPr>
          <w:rFonts w:ascii="Arial" w:hAnsi="Arial" w:cs="Arial"/>
          <w:color w:val="0070C0"/>
        </w:rPr>
      </w:pPr>
    </w:p>
    <w:p w:rsidR="004D366A" w:rsidRPr="00DD7D50" w:rsidRDefault="002B7252" w:rsidP="004D366A">
      <w:pPr>
        <w:pStyle w:val="Brezrazmikov"/>
        <w:spacing w:line="276" w:lineRule="auto"/>
        <w:jc w:val="both"/>
        <w:rPr>
          <w:rFonts w:ascii="Arial" w:hAnsi="Arial" w:cs="Arial"/>
        </w:rPr>
      </w:pPr>
      <w:r w:rsidRPr="002B7252">
        <w:rPr>
          <w:rFonts w:ascii="Arial" w:hAnsi="Arial" w:cs="Arial"/>
        </w:rPr>
        <w:t>Pri pripravi predloga akta so sodelovali zunanji sodelavci: /.</w:t>
      </w:r>
    </w:p>
    <w:p w:rsidR="004D366A" w:rsidRPr="0047074F" w:rsidRDefault="004D366A" w:rsidP="004D366A">
      <w:pPr>
        <w:spacing w:line="252" w:lineRule="auto"/>
        <w:jc w:val="both"/>
        <w:rPr>
          <w:rFonts w:cs="Arial"/>
          <w:color w:val="0070C0"/>
          <w:u w:val="single"/>
        </w:rPr>
      </w:pPr>
    </w:p>
    <w:p w:rsidR="004D366A" w:rsidRPr="00653193" w:rsidRDefault="004D366A" w:rsidP="004D366A">
      <w:pPr>
        <w:spacing w:line="252" w:lineRule="auto"/>
        <w:jc w:val="both"/>
        <w:rPr>
          <w:rFonts w:cs="Arial"/>
          <w:sz w:val="22"/>
          <w:szCs w:val="22"/>
          <w:u w:val="single"/>
        </w:rPr>
      </w:pPr>
      <w:r w:rsidRPr="00653193">
        <w:rPr>
          <w:rFonts w:cs="Arial"/>
          <w:sz w:val="22"/>
          <w:szCs w:val="22"/>
          <w:u w:val="single"/>
        </w:rPr>
        <w:t>Način sprejema odloka:</w:t>
      </w:r>
    </w:p>
    <w:p w:rsidR="004D366A" w:rsidRPr="00451C0F" w:rsidRDefault="004D366A" w:rsidP="004D366A">
      <w:pPr>
        <w:spacing w:line="252" w:lineRule="auto"/>
        <w:jc w:val="both"/>
        <w:rPr>
          <w:rFonts w:cs="Arial"/>
          <w:sz w:val="22"/>
          <w:szCs w:val="22"/>
        </w:rPr>
      </w:pPr>
      <w:r w:rsidRPr="00E36959">
        <w:rPr>
          <w:rFonts w:cs="Arial"/>
          <w:sz w:val="22"/>
          <w:szCs w:val="22"/>
        </w:rPr>
        <w:t xml:space="preserve">Postopek za sprejem odloka je določen v VI. Poglavju Poslovnika občinskega sveta Občine Komen (Uradni list RS 80/09, 39/14). Občinski svet razpravlja o predlogu odloka na dveh </w:t>
      </w:r>
      <w:r w:rsidRPr="00451C0F">
        <w:rPr>
          <w:rFonts w:cs="Arial"/>
          <w:sz w:val="22"/>
          <w:szCs w:val="22"/>
        </w:rPr>
        <w:t xml:space="preserve">obravnavah. </w:t>
      </w:r>
    </w:p>
    <w:p w:rsidR="004D366A" w:rsidRPr="00451C0F" w:rsidRDefault="004D366A" w:rsidP="004D366A">
      <w:pPr>
        <w:spacing w:line="252" w:lineRule="auto"/>
        <w:jc w:val="both"/>
        <w:rPr>
          <w:rFonts w:cs="Arial"/>
          <w:sz w:val="22"/>
          <w:szCs w:val="22"/>
        </w:rPr>
      </w:pPr>
      <w:r w:rsidRPr="00451C0F">
        <w:rPr>
          <w:rFonts w:cs="Arial"/>
          <w:sz w:val="22"/>
          <w:szCs w:val="22"/>
        </w:rPr>
        <w:t xml:space="preserve">V prvi obravnavi predloga odloka se razpravlja o  razlogih, ki zahtevajo sprejem odloka ter o ciljih in načelih ter temeljnih rešitvah predloga odloka. </w:t>
      </w:r>
    </w:p>
    <w:p w:rsidR="004D366A" w:rsidRPr="00451C0F" w:rsidRDefault="004D366A" w:rsidP="004D366A">
      <w:pPr>
        <w:spacing w:line="252" w:lineRule="auto"/>
        <w:jc w:val="both"/>
        <w:rPr>
          <w:rFonts w:cs="Arial"/>
          <w:sz w:val="22"/>
          <w:szCs w:val="22"/>
        </w:rPr>
      </w:pPr>
      <w:r w:rsidRPr="00451C0F">
        <w:rPr>
          <w:rFonts w:cs="Arial"/>
          <w:sz w:val="22"/>
          <w:szCs w:val="22"/>
        </w:rPr>
        <w:t xml:space="preserve">V drugi obravnavi razpravlja občinski svet po vrstnem redu o vsakem členu predloga odloka. </w:t>
      </w:r>
    </w:p>
    <w:p w:rsidR="00653193" w:rsidRPr="00451C0F" w:rsidRDefault="00653193" w:rsidP="004D366A">
      <w:pPr>
        <w:pStyle w:val="Brezrazmikov"/>
        <w:spacing w:line="276" w:lineRule="auto"/>
        <w:jc w:val="both"/>
        <w:rPr>
          <w:rFonts w:ascii="Arial" w:hAnsi="Arial" w:cs="Arial"/>
        </w:rPr>
      </w:pPr>
    </w:p>
    <w:p w:rsidR="001B1730" w:rsidRPr="00E36959" w:rsidRDefault="004D366A" w:rsidP="004D366A">
      <w:pPr>
        <w:pStyle w:val="Brezrazmikov"/>
        <w:spacing w:line="276" w:lineRule="auto"/>
        <w:jc w:val="both"/>
        <w:rPr>
          <w:rFonts w:ascii="Arial" w:hAnsi="Arial" w:cs="Arial"/>
        </w:rPr>
      </w:pPr>
      <w:r w:rsidRPr="00E36959">
        <w:rPr>
          <w:rFonts w:ascii="Arial" w:hAnsi="Arial" w:cs="Arial"/>
        </w:rPr>
        <w:t>Občinskemu svetu Občine Komen predlagam, da predlagani odlok obravnava in sprejme v prvi obravnavi.</w:t>
      </w:r>
    </w:p>
    <w:p w:rsidR="001B1730" w:rsidRPr="0047074F" w:rsidRDefault="001B1730" w:rsidP="00C923D3">
      <w:pPr>
        <w:rPr>
          <w:rFonts w:cs="Arial"/>
          <w:color w:val="0070C0"/>
          <w:sz w:val="22"/>
          <w:szCs w:val="22"/>
        </w:rPr>
      </w:pPr>
    </w:p>
    <w:tbl>
      <w:tblPr>
        <w:tblStyle w:val="Tabelamrea"/>
        <w:tblW w:w="500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685"/>
        <w:gridCol w:w="3834"/>
      </w:tblGrid>
      <w:tr w:rsidR="00B735B7" w:rsidRPr="00B735B7" w:rsidTr="001B1730">
        <w:trPr>
          <w:trHeight w:val="277"/>
        </w:trPr>
        <w:tc>
          <w:tcPr>
            <w:tcW w:w="4558" w:type="dxa"/>
            <w:hideMark/>
          </w:tcPr>
          <w:p w:rsidR="001B1730" w:rsidRPr="00C00673" w:rsidRDefault="004D366A" w:rsidP="00C923D3">
            <w:pPr>
              <w:jc w:val="both"/>
              <w:rPr>
                <w:rFonts w:cs="Arial"/>
                <w:sz w:val="20"/>
                <w:lang w:eastAsia="en-US"/>
              </w:rPr>
            </w:pPr>
            <w:r w:rsidRPr="00C00673">
              <w:rPr>
                <w:rFonts w:cs="Arial"/>
                <w:sz w:val="20"/>
                <w:lang w:eastAsia="en-US"/>
              </w:rPr>
              <w:t>Pripravil</w:t>
            </w:r>
            <w:r w:rsidR="00873026" w:rsidRPr="00C00673">
              <w:rPr>
                <w:rFonts w:cs="Arial"/>
                <w:sz w:val="20"/>
                <w:lang w:eastAsia="en-US"/>
              </w:rPr>
              <w:t>:</w:t>
            </w:r>
          </w:p>
        </w:tc>
        <w:tc>
          <w:tcPr>
            <w:tcW w:w="685" w:type="dxa"/>
          </w:tcPr>
          <w:p w:rsidR="001B1730" w:rsidRPr="00B735B7" w:rsidRDefault="001B1730" w:rsidP="00C923D3">
            <w:pPr>
              <w:rPr>
                <w:rFonts w:cs="Arial"/>
                <w:sz w:val="22"/>
                <w:szCs w:val="22"/>
                <w:lang w:eastAsia="en-US"/>
              </w:rPr>
            </w:pPr>
          </w:p>
        </w:tc>
        <w:tc>
          <w:tcPr>
            <w:tcW w:w="3834" w:type="dxa"/>
          </w:tcPr>
          <w:p w:rsidR="001B1730" w:rsidRPr="00B735B7" w:rsidRDefault="001B1730" w:rsidP="00C923D3">
            <w:pPr>
              <w:jc w:val="center"/>
              <w:rPr>
                <w:rFonts w:cs="Arial"/>
                <w:sz w:val="22"/>
                <w:szCs w:val="22"/>
                <w:lang w:eastAsia="en-US"/>
              </w:rPr>
            </w:pPr>
          </w:p>
        </w:tc>
      </w:tr>
      <w:tr w:rsidR="0047074F" w:rsidRPr="00B735B7" w:rsidTr="001B1730">
        <w:tc>
          <w:tcPr>
            <w:tcW w:w="4558" w:type="dxa"/>
          </w:tcPr>
          <w:p w:rsidR="001B1730" w:rsidRPr="00C00673" w:rsidRDefault="00B735B7" w:rsidP="00B735B7">
            <w:pPr>
              <w:rPr>
                <w:rFonts w:cs="Arial"/>
                <w:sz w:val="20"/>
                <w:lang w:eastAsia="en-US"/>
              </w:rPr>
            </w:pPr>
            <w:bookmarkStart w:id="0" w:name="odos_ip_leviPodpisnikiIzOsnutkaQR"/>
            <w:r w:rsidRPr="00C00673">
              <w:rPr>
                <w:rFonts w:eastAsia="Arial" w:cs="Arial"/>
                <w:sz w:val="20"/>
              </w:rPr>
              <w:t>Uroš Skok</w:t>
            </w:r>
            <w:r w:rsidRPr="00C00673">
              <w:rPr>
                <w:rFonts w:eastAsia="Arial" w:cs="Arial"/>
                <w:sz w:val="20"/>
              </w:rPr>
              <w:br/>
              <w:t>višji svetovalec</w:t>
            </w:r>
            <w:r w:rsidR="00873026" w:rsidRPr="00C00673">
              <w:rPr>
                <w:rFonts w:eastAsia="Arial" w:cs="Arial"/>
                <w:sz w:val="20"/>
              </w:rPr>
              <w:br/>
            </w:r>
            <w:r w:rsidR="00873026" w:rsidRPr="00C00673">
              <w:rPr>
                <w:rFonts w:eastAsia="Arial" w:cs="Arial"/>
                <w:sz w:val="20"/>
              </w:rPr>
              <w:br/>
            </w:r>
            <w:r w:rsidR="00873026" w:rsidRPr="00C00673">
              <w:rPr>
                <w:rFonts w:eastAsia="Arial" w:cs="Arial"/>
                <w:sz w:val="20"/>
              </w:rPr>
              <w:br/>
            </w:r>
            <w:bookmarkEnd w:id="0"/>
          </w:p>
        </w:tc>
        <w:tc>
          <w:tcPr>
            <w:tcW w:w="685" w:type="dxa"/>
          </w:tcPr>
          <w:p w:rsidR="001B1730" w:rsidRPr="00B735B7" w:rsidRDefault="001B1730" w:rsidP="00C923D3">
            <w:pPr>
              <w:jc w:val="right"/>
              <w:rPr>
                <w:rFonts w:cs="Arial"/>
                <w:sz w:val="22"/>
                <w:szCs w:val="22"/>
                <w:lang w:eastAsia="en-US"/>
              </w:rPr>
            </w:pPr>
          </w:p>
        </w:tc>
        <w:tc>
          <w:tcPr>
            <w:tcW w:w="3834" w:type="dxa"/>
          </w:tcPr>
          <w:p w:rsidR="001B1730" w:rsidRPr="00B735B7" w:rsidRDefault="00873026" w:rsidP="00A91E23">
            <w:pPr>
              <w:jc w:val="center"/>
              <w:rPr>
                <w:rFonts w:cs="Arial"/>
                <w:sz w:val="22"/>
                <w:szCs w:val="22"/>
                <w:lang w:eastAsia="en-US"/>
              </w:rPr>
            </w:pPr>
            <w:bookmarkStart w:id="1" w:name="odos_ip_desniPodpisnikiIzOsnutkaQR"/>
            <w:r w:rsidRPr="00B735B7">
              <w:rPr>
                <w:rFonts w:eastAsia="Arial" w:cs="Arial"/>
                <w:sz w:val="22"/>
                <w:szCs w:val="22"/>
              </w:rPr>
              <w:t>mag. Erik Modic</w:t>
            </w:r>
            <w:r w:rsidRPr="00B735B7">
              <w:rPr>
                <w:rFonts w:eastAsia="Arial" w:cs="Arial"/>
                <w:sz w:val="22"/>
                <w:szCs w:val="22"/>
              </w:rPr>
              <w:br/>
              <w:t>župan</w:t>
            </w:r>
            <w:r w:rsidRPr="00B735B7">
              <w:rPr>
                <w:rFonts w:eastAsia="Arial" w:cs="Arial"/>
                <w:sz w:val="22"/>
                <w:szCs w:val="22"/>
              </w:rPr>
              <w:br/>
            </w:r>
            <w:r w:rsidRPr="00B735B7">
              <w:rPr>
                <w:rFonts w:eastAsia="Arial" w:cs="Arial"/>
                <w:sz w:val="22"/>
                <w:szCs w:val="22"/>
              </w:rPr>
              <w:br/>
            </w:r>
            <w:r w:rsidRPr="00B735B7">
              <w:rPr>
                <w:rFonts w:eastAsia="Arial" w:cs="Arial"/>
                <w:sz w:val="22"/>
                <w:szCs w:val="22"/>
              </w:rPr>
              <w:br/>
            </w:r>
            <w:bookmarkEnd w:id="1"/>
          </w:p>
        </w:tc>
      </w:tr>
    </w:tbl>
    <w:p w:rsidR="001B1730" w:rsidRPr="00451C0F" w:rsidRDefault="004D366A" w:rsidP="001B1730">
      <w:pPr>
        <w:rPr>
          <w:rFonts w:cs="Arial"/>
          <w:sz w:val="20"/>
        </w:rPr>
      </w:pPr>
      <w:r w:rsidRPr="00451C0F">
        <w:rPr>
          <w:rFonts w:cs="Arial"/>
          <w:sz w:val="20"/>
        </w:rPr>
        <w:t>Priloga</w:t>
      </w:r>
      <w:r w:rsidR="00873026" w:rsidRPr="00451C0F">
        <w:rPr>
          <w:rFonts w:cs="Arial"/>
          <w:sz w:val="20"/>
        </w:rPr>
        <w:t>:</w:t>
      </w:r>
    </w:p>
    <w:p w:rsidR="004D366A" w:rsidRPr="00451C0F" w:rsidRDefault="00C00673" w:rsidP="004D366A">
      <w:pPr>
        <w:pStyle w:val="Brezrazmikov"/>
        <w:numPr>
          <w:ilvl w:val="0"/>
          <w:numId w:val="3"/>
        </w:numPr>
        <w:spacing w:line="276" w:lineRule="auto"/>
        <w:rPr>
          <w:rFonts w:ascii="Arial" w:hAnsi="Arial" w:cs="Arial"/>
          <w:color w:val="0070C0"/>
          <w:sz w:val="20"/>
          <w:szCs w:val="20"/>
        </w:rPr>
      </w:pPr>
      <w:r w:rsidRPr="00451C0F">
        <w:rPr>
          <w:rFonts w:ascii="Arial" w:hAnsi="Arial" w:cs="Arial"/>
          <w:sz w:val="20"/>
          <w:szCs w:val="20"/>
        </w:rPr>
        <w:t>g</w:t>
      </w:r>
      <w:r w:rsidR="004D366A" w:rsidRPr="00451C0F">
        <w:rPr>
          <w:rFonts w:ascii="Arial" w:hAnsi="Arial" w:cs="Arial"/>
          <w:sz w:val="20"/>
          <w:szCs w:val="20"/>
        </w:rPr>
        <w:t xml:space="preserve">radivo za obravnavo na občinskem svetu občine </w:t>
      </w:r>
      <w:r w:rsidR="0085196D" w:rsidRPr="00451C0F">
        <w:rPr>
          <w:rFonts w:ascii="Arial" w:hAnsi="Arial" w:cs="Arial"/>
          <w:sz w:val="20"/>
          <w:szCs w:val="20"/>
        </w:rPr>
        <w:t>K</w:t>
      </w:r>
      <w:r w:rsidRPr="00451C0F">
        <w:rPr>
          <w:rFonts w:ascii="Arial" w:hAnsi="Arial" w:cs="Arial"/>
          <w:sz w:val="20"/>
          <w:szCs w:val="20"/>
        </w:rPr>
        <w:t>omen</w:t>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5D11A8" w:rsidRPr="0047074F" w:rsidTr="0030134A">
        <w:tc>
          <w:tcPr>
            <w:tcW w:w="2079" w:type="dxa"/>
          </w:tcPr>
          <w:p w:rsidR="005D11A8" w:rsidRPr="00D917DF" w:rsidRDefault="005D11A8" w:rsidP="0030134A">
            <w:pPr>
              <w:jc w:val="center"/>
              <w:rPr>
                <w:rFonts w:cs="Arial"/>
                <w:sz w:val="18"/>
                <w:szCs w:val="18"/>
              </w:rPr>
            </w:pPr>
            <w:r w:rsidRPr="00D917DF">
              <w:rPr>
                <w:rFonts w:cs="Arial"/>
                <w:noProof/>
                <w:sz w:val="18"/>
                <w:szCs w:val="18"/>
              </w:rPr>
              <w:lastRenderedPageBreak/>
              <w:drawing>
                <wp:inline distT="0" distB="0" distL="0" distR="0" wp14:anchorId="227AFB39" wp14:editId="630487C8">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5D11A8" w:rsidRPr="00D917DF" w:rsidRDefault="005D11A8" w:rsidP="0030134A">
            <w:pPr>
              <w:jc w:val="center"/>
              <w:rPr>
                <w:rFonts w:cs="Arial"/>
                <w:b/>
                <w:i/>
                <w:sz w:val="18"/>
                <w:szCs w:val="18"/>
              </w:rPr>
            </w:pPr>
            <w:r w:rsidRPr="00D917DF">
              <w:rPr>
                <w:rFonts w:cs="Arial"/>
                <w:b/>
                <w:i/>
                <w:sz w:val="18"/>
                <w:szCs w:val="18"/>
              </w:rPr>
              <w:t>Občina Komen</w:t>
            </w:r>
          </w:p>
          <w:p w:rsidR="005D11A8" w:rsidRPr="00D917DF" w:rsidRDefault="005D11A8" w:rsidP="0030134A">
            <w:pPr>
              <w:jc w:val="center"/>
              <w:rPr>
                <w:rFonts w:cs="Arial"/>
                <w:b/>
                <w:i/>
                <w:sz w:val="18"/>
                <w:szCs w:val="18"/>
              </w:rPr>
            </w:pPr>
            <w:r w:rsidRPr="00D917DF">
              <w:rPr>
                <w:rFonts w:cs="Arial"/>
                <w:b/>
                <w:i/>
                <w:sz w:val="18"/>
                <w:szCs w:val="18"/>
              </w:rPr>
              <w:t>Občinski svet</w:t>
            </w:r>
          </w:p>
          <w:p w:rsidR="005D11A8" w:rsidRPr="00D917DF" w:rsidRDefault="005D11A8" w:rsidP="0030134A">
            <w:pPr>
              <w:jc w:val="center"/>
              <w:rPr>
                <w:rFonts w:cs="Arial"/>
                <w:b/>
                <w:i/>
                <w:sz w:val="18"/>
                <w:szCs w:val="18"/>
              </w:rPr>
            </w:pPr>
            <w:r w:rsidRPr="00D917DF">
              <w:rPr>
                <w:rFonts w:cs="Arial"/>
                <w:b/>
                <w:i/>
                <w:sz w:val="18"/>
                <w:szCs w:val="18"/>
              </w:rPr>
              <w:t>Komen 86</w:t>
            </w:r>
          </w:p>
          <w:p w:rsidR="005D11A8" w:rsidRPr="00D917DF" w:rsidRDefault="005D11A8" w:rsidP="0030134A">
            <w:pPr>
              <w:jc w:val="center"/>
              <w:rPr>
                <w:rFonts w:cs="Arial"/>
                <w:i/>
                <w:sz w:val="18"/>
                <w:szCs w:val="18"/>
              </w:rPr>
            </w:pPr>
            <w:r w:rsidRPr="00D917DF">
              <w:rPr>
                <w:rFonts w:cs="Arial"/>
                <w:b/>
                <w:i/>
                <w:sz w:val="18"/>
                <w:szCs w:val="18"/>
              </w:rPr>
              <w:t>6223 Komen</w:t>
            </w:r>
          </w:p>
        </w:tc>
        <w:tc>
          <w:tcPr>
            <w:tcW w:w="6993" w:type="dxa"/>
          </w:tcPr>
          <w:p w:rsidR="005D11A8" w:rsidRPr="00D917DF" w:rsidRDefault="005D11A8" w:rsidP="0030134A">
            <w:pPr>
              <w:rPr>
                <w:rFonts w:cs="Arial"/>
                <w:sz w:val="18"/>
                <w:szCs w:val="18"/>
              </w:rPr>
            </w:pPr>
          </w:p>
        </w:tc>
      </w:tr>
    </w:tbl>
    <w:p w:rsidR="005D11A8" w:rsidRPr="0047074F" w:rsidRDefault="005D11A8" w:rsidP="005D11A8">
      <w:pPr>
        <w:jc w:val="both"/>
        <w:rPr>
          <w:rFonts w:cs="Arial"/>
          <w:bCs/>
          <w:i/>
          <w:iCs/>
          <w:color w:val="0070C0"/>
          <w:szCs w:val="24"/>
        </w:rPr>
      </w:pPr>
    </w:p>
    <w:p w:rsidR="005D11A8" w:rsidRPr="0047074F" w:rsidRDefault="005D11A8" w:rsidP="005D11A8">
      <w:pPr>
        <w:jc w:val="both"/>
        <w:rPr>
          <w:rFonts w:cs="Arial"/>
          <w:bCs/>
          <w:i/>
          <w:iCs/>
          <w:color w:val="0070C0"/>
          <w:szCs w:val="24"/>
        </w:rPr>
      </w:pPr>
    </w:p>
    <w:p w:rsidR="005D11A8" w:rsidRPr="00D917DF" w:rsidRDefault="005D11A8" w:rsidP="005D11A8">
      <w:pPr>
        <w:jc w:val="both"/>
        <w:rPr>
          <w:rFonts w:cs="Arial"/>
          <w:bCs/>
          <w:i/>
          <w:iCs/>
          <w:sz w:val="22"/>
          <w:szCs w:val="22"/>
        </w:rPr>
      </w:pPr>
      <w:r w:rsidRPr="00D917DF">
        <w:rPr>
          <w:rFonts w:cs="Arial"/>
          <w:bCs/>
          <w:i/>
          <w:iCs/>
          <w:sz w:val="22"/>
          <w:szCs w:val="22"/>
        </w:rPr>
        <w:t xml:space="preserve">Številka: </w:t>
      </w:r>
      <w:r w:rsidRPr="00D917DF">
        <w:rPr>
          <w:rFonts w:cs="Arial"/>
          <w:bCs/>
          <w:i/>
          <w:iCs/>
          <w:sz w:val="22"/>
          <w:szCs w:val="22"/>
        </w:rPr>
        <w:tab/>
      </w:r>
      <w:r w:rsidRPr="00D917DF">
        <w:rPr>
          <w:rFonts w:cs="Arial"/>
          <w:bCs/>
          <w:i/>
          <w:iCs/>
          <w:sz w:val="22"/>
          <w:szCs w:val="22"/>
        </w:rPr>
        <w:tab/>
      </w:r>
      <w:r w:rsidRPr="00D917DF">
        <w:rPr>
          <w:rFonts w:cs="Arial"/>
          <w:bCs/>
          <w:i/>
          <w:iCs/>
          <w:sz w:val="22"/>
          <w:szCs w:val="22"/>
        </w:rPr>
        <w:tab/>
      </w:r>
    </w:p>
    <w:p w:rsidR="005D11A8" w:rsidRPr="00D917DF" w:rsidRDefault="005D11A8" w:rsidP="005D11A8">
      <w:pPr>
        <w:jc w:val="both"/>
        <w:rPr>
          <w:rFonts w:cs="Arial"/>
          <w:bCs/>
          <w:i/>
          <w:iCs/>
          <w:sz w:val="22"/>
          <w:szCs w:val="22"/>
        </w:rPr>
      </w:pPr>
      <w:r w:rsidRPr="00D917DF">
        <w:rPr>
          <w:rFonts w:cs="Arial"/>
          <w:bCs/>
          <w:i/>
          <w:iCs/>
          <w:sz w:val="22"/>
          <w:szCs w:val="22"/>
        </w:rPr>
        <w:t xml:space="preserve">Datum: </w:t>
      </w:r>
      <w:r w:rsidRPr="00D917DF">
        <w:rPr>
          <w:rFonts w:cs="Arial"/>
          <w:bCs/>
          <w:i/>
          <w:iCs/>
          <w:sz w:val="22"/>
          <w:szCs w:val="22"/>
        </w:rPr>
        <w:tab/>
      </w:r>
      <w:r w:rsidRPr="00D917DF">
        <w:rPr>
          <w:rFonts w:cs="Arial"/>
          <w:bCs/>
          <w:i/>
          <w:iCs/>
          <w:sz w:val="22"/>
          <w:szCs w:val="22"/>
        </w:rPr>
        <w:tab/>
      </w:r>
    </w:p>
    <w:p w:rsidR="005D11A8" w:rsidRPr="00D917DF" w:rsidRDefault="005D11A8" w:rsidP="005D11A8">
      <w:pPr>
        <w:jc w:val="both"/>
        <w:rPr>
          <w:rFonts w:cs="Arial"/>
          <w:bCs/>
          <w:i/>
          <w:iCs/>
          <w:sz w:val="22"/>
          <w:szCs w:val="22"/>
        </w:rPr>
      </w:pPr>
    </w:p>
    <w:p w:rsidR="005D11A8" w:rsidRPr="0047074F" w:rsidRDefault="005D11A8" w:rsidP="005D11A8">
      <w:pPr>
        <w:jc w:val="both"/>
        <w:rPr>
          <w:rFonts w:cs="Arial"/>
          <w:bCs/>
          <w:i/>
          <w:iCs/>
          <w:color w:val="0070C0"/>
          <w:sz w:val="22"/>
          <w:szCs w:val="22"/>
        </w:rPr>
      </w:pPr>
    </w:p>
    <w:p w:rsidR="005D11A8" w:rsidRPr="00D917DF" w:rsidRDefault="005D11A8" w:rsidP="005D11A8">
      <w:pPr>
        <w:spacing w:line="276" w:lineRule="auto"/>
        <w:jc w:val="both"/>
        <w:rPr>
          <w:rFonts w:cs="Arial"/>
          <w:bCs/>
          <w:i/>
          <w:iCs/>
          <w:sz w:val="22"/>
          <w:szCs w:val="22"/>
        </w:rPr>
      </w:pPr>
      <w:r w:rsidRPr="00D917DF">
        <w:rPr>
          <w:rFonts w:cs="Arial"/>
          <w:bCs/>
          <w:i/>
          <w:iCs/>
          <w:sz w:val="22"/>
          <w:szCs w:val="22"/>
        </w:rPr>
        <w:t>Na podlagi 16. člena Statuta Občine Komen (</w:t>
      </w:r>
      <w:proofErr w:type="spellStart"/>
      <w:r w:rsidRPr="00D917DF">
        <w:rPr>
          <w:rFonts w:cs="Arial"/>
          <w:bCs/>
          <w:i/>
          <w:iCs/>
          <w:sz w:val="22"/>
          <w:szCs w:val="22"/>
        </w:rPr>
        <w:t>Ur.l</w:t>
      </w:r>
      <w:proofErr w:type="spellEnd"/>
      <w:r w:rsidRPr="00D917DF">
        <w:rPr>
          <w:rFonts w:cs="Arial"/>
          <w:bCs/>
          <w:i/>
          <w:iCs/>
          <w:sz w:val="22"/>
          <w:szCs w:val="22"/>
        </w:rPr>
        <w:t>. RS 80/09, 39/14, 39/16) je občinski svet Občine Komen na svoji _____.  seji, dne ______ sprejel naslednji</w:t>
      </w:r>
    </w:p>
    <w:p w:rsidR="005D11A8" w:rsidRPr="00D917DF" w:rsidRDefault="005D11A8" w:rsidP="005D11A8">
      <w:pPr>
        <w:spacing w:line="276" w:lineRule="auto"/>
        <w:jc w:val="both"/>
        <w:rPr>
          <w:rFonts w:cs="Arial"/>
          <w:bCs/>
          <w:i/>
          <w:iCs/>
          <w:sz w:val="22"/>
          <w:szCs w:val="22"/>
        </w:rPr>
      </w:pPr>
    </w:p>
    <w:p w:rsidR="005D11A8" w:rsidRPr="0047074F" w:rsidRDefault="005D11A8" w:rsidP="005D11A8">
      <w:pPr>
        <w:spacing w:line="276" w:lineRule="auto"/>
        <w:jc w:val="both"/>
        <w:rPr>
          <w:rFonts w:cs="Arial"/>
          <w:bCs/>
          <w:i/>
          <w:iCs/>
          <w:color w:val="0070C0"/>
        </w:rPr>
      </w:pPr>
    </w:p>
    <w:p w:rsidR="005D11A8" w:rsidRPr="00D917DF" w:rsidRDefault="005D11A8" w:rsidP="005D11A8">
      <w:pPr>
        <w:rPr>
          <w:rFonts w:cs="Arial"/>
          <w:bCs/>
          <w:i/>
          <w:iCs/>
        </w:rPr>
      </w:pPr>
    </w:p>
    <w:p w:rsidR="005D11A8" w:rsidRPr="00D917DF" w:rsidRDefault="005D11A8" w:rsidP="005D11A8">
      <w:pPr>
        <w:keepNext/>
        <w:jc w:val="center"/>
        <w:outlineLvl w:val="2"/>
        <w:rPr>
          <w:rFonts w:cs="Arial"/>
          <w:b/>
          <w:i/>
          <w:iCs/>
          <w:spacing w:val="62"/>
        </w:rPr>
      </w:pPr>
      <w:r w:rsidRPr="00D917DF">
        <w:rPr>
          <w:rFonts w:cs="Arial"/>
          <w:b/>
          <w:i/>
          <w:iCs/>
          <w:spacing w:val="62"/>
        </w:rPr>
        <w:t>SKLEP</w:t>
      </w:r>
    </w:p>
    <w:p w:rsidR="005D11A8" w:rsidRPr="00D917DF" w:rsidRDefault="005D11A8" w:rsidP="005D11A8">
      <w:pPr>
        <w:rPr>
          <w:rFonts w:cs="Arial"/>
          <w:i/>
          <w:iCs/>
        </w:rPr>
      </w:pPr>
    </w:p>
    <w:p w:rsidR="005D11A8" w:rsidRPr="00D917DF" w:rsidRDefault="005D11A8" w:rsidP="005D11A8">
      <w:pPr>
        <w:numPr>
          <w:ilvl w:val="0"/>
          <w:numId w:val="9"/>
        </w:numPr>
        <w:contextualSpacing/>
        <w:jc w:val="center"/>
        <w:rPr>
          <w:rFonts w:cs="Arial"/>
          <w:bCs/>
          <w:i/>
          <w:iCs/>
        </w:rPr>
      </w:pPr>
    </w:p>
    <w:p w:rsidR="005D11A8" w:rsidRPr="00D917DF" w:rsidRDefault="005D11A8" w:rsidP="005D11A8">
      <w:pPr>
        <w:rPr>
          <w:rFonts w:eastAsia="Calibri" w:cs="Arial"/>
          <w:i/>
          <w:sz w:val="22"/>
          <w:szCs w:val="22"/>
        </w:rPr>
      </w:pPr>
    </w:p>
    <w:p w:rsidR="005D11A8" w:rsidRPr="00D917DF" w:rsidRDefault="005D11A8" w:rsidP="005D11A8">
      <w:pPr>
        <w:rPr>
          <w:rFonts w:cs="Arial"/>
          <w:bCs/>
          <w:i/>
          <w:iCs/>
          <w:sz w:val="22"/>
          <w:szCs w:val="22"/>
        </w:rPr>
      </w:pPr>
      <w:r w:rsidRPr="00D917DF">
        <w:rPr>
          <w:rFonts w:cs="Arial"/>
          <w:bCs/>
          <w:i/>
          <w:iCs/>
          <w:sz w:val="22"/>
          <w:szCs w:val="22"/>
        </w:rPr>
        <w:t xml:space="preserve">Sprejme se </w:t>
      </w:r>
      <w:r w:rsidR="00D917DF" w:rsidRPr="00D917DF">
        <w:rPr>
          <w:rFonts w:cs="Arial"/>
          <w:bCs/>
          <w:i/>
          <w:iCs/>
          <w:sz w:val="22"/>
          <w:szCs w:val="22"/>
        </w:rPr>
        <w:t>Odlok o podelitvi koncesije za opravljanje javne službe zavetišča za zapuščene živali na območju Občine Komen</w:t>
      </w:r>
      <w:r w:rsidRPr="00D917DF">
        <w:rPr>
          <w:rFonts w:cs="Arial"/>
          <w:bCs/>
          <w:i/>
          <w:iCs/>
          <w:sz w:val="22"/>
          <w:szCs w:val="22"/>
        </w:rPr>
        <w:t xml:space="preserve"> v prvi obravnavi. </w:t>
      </w:r>
    </w:p>
    <w:p w:rsidR="005D11A8" w:rsidRPr="00D917DF" w:rsidRDefault="005D11A8" w:rsidP="005D11A8">
      <w:pPr>
        <w:jc w:val="both"/>
        <w:rPr>
          <w:rFonts w:eastAsia="Calibri" w:cs="Arial"/>
          <w:i/>
          <w:sz w:val="22"/>
          <w:szCs w:val="22"/>
        </w:rPr>
      </w:pPr>
    </w:p>
    <w:p w:rsidR="005D11A8" w:rsidRPr="00D917DF" w:rsidRDefault="005D11A8" w:rsidP="005D11A8">
      <w:pPr>
        <w:numPr>
          <w:ilvl w:val="0"/>
          <w:numId w:val="9"/>
        </w:numPr>
        <w:contextualSpacing/>
        <w:jc w:val="center"/>
        <w:rPr>
          <w:rFonts w:cs="Arial"/>
          <w:bCs/>
          <w:i/>
          <w:iCs/>
          <w:sz w:val="22"/>
          <w:szCs w:val="22"/>
        </w:rPr>
      </w:pPr>
    </w:p>
    <w:p w:rsidR="005D11A8" w:rsidRPr="0047074F" w:rsidRDefault="005D11A8" w:rsidP="005D11A8">
      <w:pPr>
        <w:jc w:val="center"/>
        <w:rPr>
          <w:rFonts w:ascii="Times New Roman" w:hAnsi="Times New Roman" w:cs="Arial"/>
          <w:i/>
          <w:color w:val="0070C0"/>
          <w:sz w:val="22"/>
          <w:szCs w:val="22"/>
        </w:rPr>
      </w:pPr>
    </w:p>
    <w:p w:rsidR="005D11A8" w:rsidRPr="00D917DF" w:rsidRDefault="005D11A8" w:rsidP="005D11A8">
      <w:pPr>
        <w:rPr>
          <w:rFonts w:cs="Arial"/>
          <w:bCs/>
          <w:i/>
          <w:iCs/>
          <w:sz w:val="22"/>
          <w:szCs w:val="22"/>
        </w:rPr>
      </w:pPr>
      <w:r w:rsidRPr="00D917DF">
        <w:rPr>
          <w:rFonts w:cs="Arial"/>
          <w:bCs/>
          <w:i/>
          <w:iCs/>
          <w:sz w:val="22"/>
          <w:szCs w:val="22"/>
        </w:rPr>
        <w:t>Ta sklep velja takoj.</w:t>
      </w:r>
    </w:p>
    <w:p w:rsidR="005D11A8" w:rsidRPr="00D917DF" w:rsidRDefault="005D11A8" w:rsidP="005D11A8">
      <w:pPr>
        <w:rPr>
          <w:rFonts w:cs="Arial"/>
          <w:bCs/>
          <w:i/>
          <w:iCs/>
          <w:sz w:val="22"/>
          <w:szCs w:val="22"/>
        </w:rPr>
      </w:pPr>
    </w:p>
    <w:p w:rsidR="005D11A8" w:rsidRPr="00D917DF" w:rsidRDefault="005D11A8" w:rsidP="005D11A8">
      <w:pPr>
        <w:rPr>
          <w:rFonts w:cs="Arial"/>
          <w:bCs/>
          <w:i/>
          <w:iCs/>
          <w:sz w:val="22"/>
          <w:szCs w:val="22"/>
        </w:rPr>
      </w:pPr>
    </w:p>
    <w:p w:rsidR="005D11A8" w:rsidRPr="00D917DF" w:rsidRDefault="005D11A8" w:rsidP="005D11A8">
      <w:pPr>
        <w:rPr>
          <w:rFonts w:cs="Arial"/>
          <w:bCs/>
          <w:i/>
          <w:iCs/>
          <w:sz w:val="22"/>
          <w:szCs w:val="22"/>
        </w:rPr>
      </w:pPr>
    </w:p>
    <w:p w:rsidR="005D11A8" w:rsidRPr="00D917DF" w:rsidRDefault="005D11A8" w:rsidP="005D11A8">
      <w:pPr>
        <w:rPr>
          <w:rFonts w:cs="Arial"/>
          <w:bCs/>
          <w:i/>
          <w:iCs/>
        </w:rPr>
      </w:pPr>
    </w:p>
    <w:p w:rsidR="005D11A8" w:rsidRPr="00D917DF" w:rsidRDefault="005D11A8" w:rsidP="005D11A8">
      <w:pPr>
        <w:rPr>
          <w:rFonts w:cs="Arial"/>
          <w:bCs/>
          <w:i/>
          <w:iCs/>
        </w:rPr>
      </w:pPr>
    </w:p>
    <w:tbl>
      <w:tblPr>
        <w:tblW w:w="0" w:type="auto"/>
        <w:tblCellMar>
          <w:left w:w="70" w:type="dxa"/>
          <w:right w:w="70" w:type="dxa"/>
        </w:tblCellMar>
        <w:tblLook w:val="0000" w:firstRow="0" w:lastRow="0" w:firstColumn="0" w:lastColumn="0" w:noHBand="0" w:noVBand="0"/>
      </w:tblPr>
      <w:tblGrid>
        <w:gridCol w:w="4530"/>
        <w:gridCol w:w="4542"/>
      </w:tblGrid>
      <w:tr w:rsidR="005D11A8" w:rsidRPr="00D917DF" w:rsidTr="0030134A">
        <w:tc>
          <w:tcPr>
            <w:tcW w:w="4606" w:type="dxa"/>
          </w:tcPr>
          <w:p w:rsidR="005D11A8" w:rsidRPr="00D917DF" w:rsidRDefault="005D11A8" w:rsidP="0030134A">
            <w:pPr>
              <w:rPr>
                <w:rFonts w:cs="Arial"/>
                <w:bCs/>
                <w:i/>
                <w:iCs/>
                <w:sz w:val="22"/>
                <w:szCs w:val="22"/>
              </w:rPr>
            </w:pPr>
          </w:p>
        </w:tc>
        <w:tc>
          <w:tcPr>
            <w:tcW w:w="4606" w:type="dxa"/>
          </w:tcPr>
          <w:p w:rsidR="005D11A8" w:rsidRPr="00D917DF" w:rsidRDefault="005D11A8" w:rsidP="0030134A">
            <w:pPr>
              <w:jc w:val="center"/>
              <w:rPr>
                <w:rFonts w:cs="Arial"/>
                <w:bCs/>
                <w:i/>
                <w:iCs/>
                <w:sz w:val="22"/>
                <w:szCs w:val="22"/>
              </w:rPr>
            </w:pPr>
            <w:r w:rsidRPr="00D917DF">
              <w:rPr>
                <w:rFonts w:cs="Arial"/>
                <w:b/>
                <w:i/>
                <w:iCs/>
                <w:sz w:val="22"/>
                <w:szCs w:val="22"/>
              </w:rPr>
              <w:t>Mag. Erik Modic, župan</w:t>
            </w:r>
          </w:p>
        </w:tc>
      </w:tr>
    </w:tbl>
    <w:p w:rsidR="005D11A8" w:rsidRPr="00D917DF" w:rsidRDefault="005D11A8" w:rsidP="005D11A8">
      <w:pPr>
        <w:rPr>
          <w:rFonts w:cs="Arial"/>
          <w:bCs/>
          <w:i/>
          <w:iCs/>
        </w:rPr>
      </w:pPr>
    </w:p>
    <w:p w:rsidR="005D11A8" w:rsidRPr="00D917DF" w:rsidRDefault="005D11A8" w:rsidP="005D11A8">
      <w:pPr>
        <w:rPr>
          <w:rFonts w:cs="Arial"/>
          <w:bCs/>
          <w:i/>
          <w:iCs/>
          <w:szCs w:val="24"/>
        </w:rPr>
      </w:pPr>
    </w:p>
    <w:p w:rsidR="005D11A8" w:rsidRPr="0047074F" w:rsidRDefault="005D11A8" w:rsidP="005D11A8">
      <w:pPr>
        <w:rPr>
          <w:rFonts w:cs="Arial"/>
          <w:bCs/>
          <w:i/>
          <w:iCs/>
          <w:color w:val="0070C0"/>
          <w:szCs w:val="24"/>
        </w:rPr>
      </w:pPr>
    </w:p>
    <w:p w:rsidR="005D11A8" w:rsidRPr="0047074F" w:rsidRDefault="005D11A8" w:rsidP="005D11A8">
      <w:pPr>
        <w:rPr>
          <w:rFonts w:cs="Arial"/>
          <w:bCs/>
          <w:i/>
          <w:iCs/>
          <w:color w:val="0070C0"/>
          <w:szCs w:val="24"/>
        </w:rPr>
      </w:pPr>
    </w:p>
    <w:p w:rsidR="005D11A8" w:rsidRPr="0047074F" w:rsidRDefault="005D11A8" w:rsidP="005D11A8">
      <w:pPr>
        <w:rPr>
          <w:rFonts w:cs="Arial"/>
          <w:bCs/>
          <w:i/>
          <w:iCs/>
          <w:color w:val="0070C0"/>
          <w:szCs w:val="24"/>
        </w:rPr>
      </w:pPr>
    </w:p>
    <w:p w:rsidR="005D11A8" w:rsidRPr="0047074F" w:rsidRDefault="005D11A8" w:rsidP="005D11A8">
      <w:pPr>
        <w:rPr>
          <w:rFonts w:cs="Arial"/>
          <w:bCs/>
          <w:i/>
          <w:iCs/>
          <w:color w:val="0070C0"/>
          <w:szCs w:val="24"/>
        </w:rPr>
      </w:pPr>
    </w:p>
    <w:p w:rsidR="005D11A8" w:rsidRPr="0047074F" w:rsidRDefault="005D11A8" w:rsidP="005D11A8">
      <w:pPr>
        <w:rPr>
          <w:rFonts w:cs="Arial"/>
          <w:bCs/>
          <w:i/>
          <w:iCs/>
          <w:color w:val="0070C0"/>
          <w:szCs w:val="24"/>
        </w:rPr>
      </w:pPr>
    </w:p>
    <w:p w:rsidR="005D11A8" w:rsidRPr="0047074F" w:rsidRDefault="005D11A8" w:rsidP="005D11A8">
      <w:pPr>
        <w:rPr>
          <w:rFonts w:ascii="Times New Roman" w:hAnsi="Times New Roman"/>
          <w:color w:val="0070C0"/>
          <w:szCs w:val="24"/>
        </w:rPr>
      </w:pPr>
    </w:p>
    <w:p w:rsidR="005D11A8" w:rsidRPr="0047074F" w:rsidRDefault="005D11A8" w:rsidP="005D11A8">
      <w:pPr>
        <w:rPr>
          <w:rFonts w:ascii="Times New Roman" w:hAnsi="Times New Roman"/>
          <w:color w:val="0070C0"/>
          <w:szCs w:val="24"/>
        </w:rPr>
      </w:pPr>
    </w:p>
    <w:p w:rsidR="005D11A8" w:rsidRPr="0047074F" w:rsidRDefault="005D11A8" w:rsidP="005D11A8">
      <w:pPr>
        <w:spacing w:line="276" w:lineRule="auto"/>
        <w:rPr>
          <w:color w:val="0070C0"/>
        </w:rPr>
      </w:pPr>
    </w:p>
    <w:p w:rsidR="005D11A8" w:rsidRPr="0047074F" w:rsidRDefault="005D11A8" w:rsidP="005D11A8">
      <w:pPr>
        <w:pStyle w:val="Brezrazmikov"/>
        <w:spacing w:line="276" w:lineRule="auto"/>
        <w:rPr>
          <w:rFonts w:ascii="Arial" w:hAnsi="Arial" w:cs="Arial"/>
          <w:color w:val="0070C0"/>
        </w:rPr>
      </w:pPr>
    </w:p>
    <w:p w:rsidR="005D11A8" w:rsidRPr="0047074F" w:rsidRDefault="005D11A8" w:rsidP="005D11A8">
      <w:pPr>
        <w:pStyle w:val="Brezrazmikov"/>
        <w:spacing w:line="276" w:lineRule="auto"/>
        <w:rPr>
          <w:rFonts w:ascii="Arial" w:hAnsi="Arial" w:cs="Arial"/>
          <w:color w:val="0070C0"/>
        </w:rPr>
      </w:pPr>
    </w:p>
    <w:p w:rsidR="005D11A8" w:rsidRPr="0047074F" w:rsidRDefault="005D11A8" w:rsidP="005D11A8">
      <w:pPr>
        <w:pStyle w:val="Brezrazmikov"/>
        <w:spacing w:line="276" w:lineRule="auto"/>
        <w:rPr>
          <w:rFonts w:ascii="Arial" w:hAnsi="Arial" w:cs="Arial"/>
          <w:color w:val="0070C0"/>
        </w:rPr>
      </w:pPr>
    </w:p>
    <w:p w:rsidR="0030134A" w:rsidRPr="0047074F" w:rsidRDefault="0030134A" w:rsidP="005D11A8">
      <w:pPr>
        <w:pStyle w:val="Brezrazmikov"/>
        <w:spacing w:line="276" w:lineRule="auto"/>
        <w:rPr>
          <w:rFonts w:ascii="Arial" w:hAnsi="Arial" w:cs="Arial"/>
          <w:color w:val="0070C0"/>
        </w:rPr>
      </w:pPr>
    </w:p>
    <w:p w:rsidR="005D11A8" w:rsidRPr="0047074F" w:rsidRDefault="005D11A8" w:rsidP="005D11A8">
      <w:pPr>
        <w:pStyle w:val="Brezrazmikov"/>
        <w:spacing w:line="276" w:lineRule="auto"/>
        <w:rPr>
          <w:rFonts w:ascii="Arial" w:hAnsi="Arial" w:cs="Arial"/>
          <w:color w:val="0070C0"/>
        </w:rPr>
      </w:pPr>
    </w:p>
    <w:p w:rsidR="00CA6FF8" w:rsidRPr="001C5A24" w:rsidRDefault="00CA6FF8" w:rsidP="00CA6FF8">
      <w:pPr>
        <w:pStyle w:val="Brezrazmikov"/>
        <w:spacing w:line="276" w:lineRule="auto"/>
        <w:jc w:val="both"/>
        <w:rPr>
          <w:rFonts w:ascii="Arial" w:hAnsi="Arial" w:cs="Arial"/>
          <w:b/>
          <w:i/>
        </w:rPr>
      </w:pPr>
      <w:r w:rsidRPr="001C5A24">
        <w:rPr>
          <w:rFonts w:ascii="Arial" w:hAnsi="Arial" w:cs="Arial"/>
          <w:b/>
          <w:i/>
        </w:rPr>
        <w:lastRenderedPageBreak/>
        <w:t>PREDLOG Odloka o podelitvi koncesije za opravljanje javne službe zavetišča za zapuščene živali na območju Občine Komen</w:t>
      </w:r>
    </w:p>
    <w:p w:rsidR="00CA6FF8" w:rsidRPr="003879D2" w:rsidRDefault="00CA6FF8" w:rsidP="00CA6FF8">
      <w:pPr>
        <w:pStyle w:val="Glava"/>
        <w:rPr>
          <w:rFonts w:cs="Arial"/>
          <w:color w:val="00B050"/>
          <w:sz w:val="22"/>
          <w:szCs w:val="22"/>
        </w:rPr>
      </w:pPr>
    </w:p>
    <w:p w:rsidR="00CA6FF8" w:rsidRPr="00FD44C9" w:rsidRDefault="00CA6FF8" w:rsidP="00CA6FF8">
      <w:pPr>
        <w:spacing w:after="72"/>
        <w:jc w:val="both"/>
        <w:rPr>
          <w:sz w:val="22"/>
          <w:szCs w:val="22"/>
        </w:rPr>
      </w:pPr>
      <w:r w:rsidRPr="003879D2">
        <w:rPr>
          <w:sz w:val="22"/>
          <w:szCs w:val="22"/>
        </w:rPr>
        <w:t xml:space="preserve">Na podlagi 61. člena Zakona o lokalni samoupravi (Uradni list RS, št. 94/07 – uradno prečiščeno besedilo, 76/08, 79/09, 51/10, 40/12 – ZUJF, 14/15 – ZUUJFO, 11/18 – ZSPDSLS-1, 30/18, 61/20 – ZIUZEOP-A in 80/20 – ZIUOOPE), 27. člena Zakona o zaščiti živali (Uradni list RS, št. 38/13 – uradno prečiščeno besedilo, 21/18 – </w:t>
      </w:r>
      <w:proofErr w:type="spellStart"/>
      <w:r w:rsidRPr="003879D2">
        <w:rPr>
          <w:sz w:val="22"/>
          <w:szCs w:val="22"/>
        </w:rPr>
        <w:t>ZNOrg</w:t>
      </w:r>
      <w:proofErr w:type="spellEnd"/>
      <w:r w:rsidRPr="003879D2">
        <w:rPr>
          <w:sz w:val="22"/>
          <w:szCs w:val="22"/>
        </w:rPr>
        <w:t xml:space="preserve">, 92/20 in 159/21), 12. člena Odloka </w:t>
      </w:r>
      <w:r w:rsidRPr="00FD44C9">
        <w:rPr>
          <w:sz w:val="22"/>
          <w:szCs w:val="22"/>
        </w:rPr>
        <w:t>o lokalnih gospodarskih javnih službah v Občini Komen (Uradni list RS, št. 3/12) in 16. člena Statut</w:t>
      </w:r>
      <w:r w:rsidR="00175AB1">
        <w:rPr>
          <w:sz w:val="22"/>
          <w:szCs w:val="22"/>
        </w:rPr>
        <w:t>a</w:t>
      </w:r>
      <w:r w:rsidRPr="00FD44C9">
        <w:rPr>
          <w:sz w:val="22"/>
          <w:szCs w:val="22"/>
        </w:rPr>
        <w:t xml:space="preserve"> Občine Komen (Uradni list RS, št. 80/09, 39/14, 39/16) </w:t>
      </w:r>
      <w:r>
        <w:rPr>
          <w:sz w:val="22"/>
          <w:szCs w:val="22"/>
        </w:rPr>
        <w:t>je Občinski svet Občine Komen na</w:t>
      </w:r>
      <w:r w:rsidRPr="00FD44C9">
        <w:rPr>
          <w:sz w:val="22"/>
          <w:szCs w:val="22"/>
        </w:rPr>
        <w:t xml:space="preserve"> ……….. redni seji dne ………………….. sprejel</w:t>
      </w:r>
    </w:p>
    <w:p w:rsidR="00CA6FF8" w:rsidRPr="003879D2" w:rsidRDefault="00CA6FF8" w:rsidP="00CA6FF8">
      <w:pPr>
        <w:spacing w:after="72"/>
        <w:rPr>
          <w:color w:val="00B050"/>
          <w:sz w:val="22"/>
          <w:szCs w:val="22"/>
        </w:rPr>
      </w:pPr>
    </w:p>
    <w:p w:rsidR="00CA6FF8" w:rsidRPr="003D3FF6" w:rsidRDefault="00CA6FF8" w:rsidP="00CA6FF8">
      <w:pPr>
        <w:jc w:val="center"/>
        <w:rPr>
          <w:b/>
          <w:szCs w:val="24"/>
        </w:rPr>
      </w:pPr>
      <w:r w:rsidRPr="003D3FF6">
        <w:rPr>
          <w:b/>
          <w:szCs w:val="24"/>
        </w:rPr>
        <w:t>O D L O K</w:t>
      </w:r>
    </w:p>
    <w:p w:rsidR="00CA6FF8" w:rsidRPr="003D3FF6" w:rsidRDefault="00CA6FF8" w:rsidP="00CA6FF8">
      <w:pPr>
        <w:jc w:val="center"/>
        <w:rPr>
          <w:b/>
          <w:szCs w:val="24"/>
        </w:rPr>
      </w:pPr>
    </w:p>
    <w:p w:rsidR="00CA6FF8" w:rsidRPr="003D3FF6" w:rsidRDefault="00CA6FF8" w:rsidP="00CA6FF8">
      <w:pPr>
        <w:jc w:val="center"/>
        <w:rPr>
          <w:b/>
          <w:szCs w:val="24"/>
        </w:rPr>
      </w:pPr>
      <w:r w:rsidRPr="003D3FF6">
        <w:rPr>
          <w:b/>
          <w:szCs w:val="24"/>
        </w:rPr>
        <w:t>o podelitvi koncesije za opravljanje javne službe zavetišča za zapuščene živali na območju Občine Komen</w:t>
      </w:r>
    </w:p>
    <w:p w:rsidR="00CA6FF8" w:rsidRPr="003D3FF6" w:rsidRDefault="00CA6FF8" w:rsidP="00CA6FF8">
      <w:pPr>
        <w:spacing w:after="72"/>
        <w:rPr>
          <w:sz w:val="22"/>
          <w:szCs w:val="22"/>
        </w:rPr>
      </w:pPr>
    </w:p>
    <w:p w:rsidR="00CA6FF8" w:rsidRPr="003D3FF6" w:rsidRDefault="00CA6FF8" w:rsidP="00CA6FF8">
      <w:pPr>
        <w:jc w:val="center"/>
        <w:rPr>
          <w:b/>
          <w:sz w:val="22"/>
          <w:szCs w:val="22"/>
        </w:rPr>
      </w:pPr>
      <w:r w:rsidRPr="003D3FF6">
        <w:rPr>
          <w:b/>
          <w:sz w:val="22"/>
          <w:szCs w:val="22"/>
        </w:rPr>
        <w:t>I. SPLOŠNE DOLOČBE</w:t>
      </w:r>
    </w:p>
    <w:p w:rsidR="00CA6FF8" w:rsidRPr="003D3FF6" w:rsidRDefault="00CA6FF8" w:rsidP="00CA6FF8">
      <w:pPr>
        <w:jc w:val="center"/>
        <w:rPr>
          <w:color w:val="00B050"/>
          <w:sz w:val="22"/>
          <w:szCs w:val="22"/>
        </w:rPr>
      </w:pPr>
    </w:p>
    <w:p w:rsidR="00CA6FF8" w:rsidRPr="003D3FF6" w:rsidRDefault="00CA6FF8" w:rsidP="00CA6FF8">
      <w:pPr>
        <w:jc w:val="center"/>
        <w:rPr>
          <w:b/>
          <w:sz w:val="22"/>
          <w:szCs w:val="22"/>
        </w:rPr>
      </w:pPr>
      <w:r w:rsidRPr="003D3FF6">
        <w:rPr>
          <w:b/>
          <w:sz w:val="22"/>
          <w:szCs w:val="22"/>
        </w:rPr>
        <w:t>1. člen</w:t>
      </w:r>
    </w:p>
    <w:p w:rsidR="00CA6FF8" w:rsidRPr="003D3FF6" w:rsidRDefault="00CA6FF8" w:rsidP="00CA6FF8">
      <w:pPr>
        <w:jc w:val="both"/>
        <w:rPr>
          <w:sz w:val="22"/>
          <w:szCs w:val="22"/>
        </w:rPr>
      </w:pPr>
    </w:p>
    <w:p w:rsidR="00CA6FF8" w:rsidRPr="003D3FF6" w:rsidRDefault="00CA6FF8" w:rsidP="00CA6FF8">
      <w:pPr>
        <w:jc w:val="both"/>
        <w:rPr>
          <w:sz w:val="22"/>
          <w:szCs w:val="22"/>
        </w:rPr>
      </w:pPr>
      <w:r w:rsidRPr="003D3FF6">
        <w:rPr>
          <w:sz w:val="22"/>
          <w:szCs w:val="22"/>
        </w:rPr>
        <w:t>S tem odlokom se opredeljuje in določa način izvajanja obvezne lokalne javne službe zavetišča za zapuščene živali na območju Občine Komen (v nada</w:t>
      </w:r>
      <w:r>
        <w:rPr>
          <w:sz w:val="22"/>
          <w:szCs w:val="22"/>
        </w:rPr>
        <w:t>ljnjem besedilu: javna služba).</w:t>
      </w:r>
    </w:p>
    <w:p w:rsidR="00CA6FF8" w:rsidRPr="007C1323" w:rsidRDefault="00CA6FF8" w:rsidP="00CA6FF8">
      <w:pPr>
        <w:rPr>
          <w:sz w:val="22"/>
          <w:szCs w:val="22"/>
        </w:rPr>
      </w:pPr>
    </w:p>
    <w:p w:rsidR="00CA6FF8" w:rsidRPr="007C1323" w:rsidRDefault="00CA6FF8" w:rsidP="00CA6FF8">
      <w:pPr>
        <w:jc w:val="center"/>
        <w:rPr>
          <w:b/>
          <w:sz w:val="22"/>
          <w:szCs w:val="22"/>
        </w:rPr>
      </w:pPr>
      <w:r w:rsidRPr="007C1323">
        <w:rPr>
          <w:b/>
          <w:sz w:val="22"/>
          <w:szCs w:val="22"/>
        </w:rPr>
        <w:t>2. člen</w:t>
      </w:r>
    </w:p>
    <w:p w:rsidR="00CA6FF8" w:rsidRPr="007C1323" w:rsidRDefault="00CA6FF8" w:rsidP="00CA6FF8">
      <w:pPr>
        <w:rPr>
          <w:b/>
          <w:sz w:val="22"/>
          <w:szCs w:val="22"/>
        </w:rPr>
      </w:pPr>
    </w:p>
    <w:p w:rsidR="00CA6FF8" w:rsidRPr="00CE3F7A" w:rsidRDefault="00CA6FF8" w:rsidP="00CA6FF8">
      <w:pPr>
        <w:jc w:val="both"/>
        <w:rPr>
          <w:sz w:val="22"/>
          <w:szCs w:val="22"/>
        </w:rPr>
      </w:pPr>
      <w:r w:rsidRPr="00473440">
        <w:rPr>
          <w:sz w:val="22"/>
          <w:szCs w:val="22"/>
        </w:rPr>
        <w:t xml:space="preserve">Za izvajanje javne službe Občina </w:t>
      </w:r>
      <w:r w:rsidRPr="00CE3F7A">
        <w:rPr>
          <w:sz w:val="22"/>
          <w:szCs w:val="22"/>
        </w:rPr>
        <w:t xml:space="preserve">Komen (v nadaljnjem besedilu: </w:t>
      </w:r>
      <w:proofErr w:type="spellStart"/>
      <w:r w:rsidRPr="00CE3F7A">
        <w:rPr>
          <w:sz w:val="22"/>
          <w:szCs w:val="22"/>
        </w:rPr>
        <w:t>koncedent</w:t>
      </w:r>
      <w:proofErr w:type="spellEnd"/>
      <w:r w:rsidRPr="00CE3F7A">
        <w:rPr>
          <w:sz w:val="22"/>
          <w:szCs w:val="22"/>
        </w:rPr>
        <w:t>) podeli koncesijo, ki jo izvaja izvajalec javne službe (v nadaljnjem besedilu: koncesionar) izbran na javnem razpisu na podlagi tega odloka (koncesijski akt), in koncesijske pogodbe.</w:t>
      </w:r>
    </w:p>
    <w:p w:rsidR="00CA6FF8" w:rsidRPr="00473440" w:rsidRDefault="00CA6FF8" w:rsidP="00CA6FF8">
      <w:pPr>
        <w:jc w:val="both"/>
        <w:rPr>
          <w:sz w:val="22"/>
          <w:szCs w:val="22"/>
        </w:rPr>
      </w:pPr>
    </w:p>
    <w:p w:rsidR="00CA6FF8" w:rsidRPr="00473440" w:rsidRDefault="00CA6FF8" w:rsidP="00CA6FF8">
      <w:pPr>
        <w:jc w:val="center"/>
        <w:rPr>
          <w:b/>
          <w:sz w:val="22"/>
          <w:szCs w:val="22"/>
        </w:rPr>
      </w:pPr>
      <w:r w:rsidRPr="00473440">
        <w:rPr>
          <w:b/>
          <w:sz w:val="22"/>
          <w:szCs w:val="22"/>
        </w:rPr>
        <w:t>3. člen</w:t>
      </w:r>
    </w:p>
    <w:p w:rsidR="00CA6FF8" w:rsidRPr="00473440" w:rsidRDefault="00CA6FF8" w:rsidP="00CA6FF8">
      <w:pPr>
        <w:rPr>
          <w:b/>
          <w:sz w:val="22"/>
          <w:szCs w:val="22"/>
        </w:rPr>
      </w:pPr>
    </w:p>
    <w:p w:rsidR="00CA6FF8" w:rsidRPr="00116B5F" w:rsidRDefault="00CA6FF8" w:rsidP="00CA6FF8">
      <w:pPr>
        <w:jc w:val="both"/>
        <w:rPr>
          <w:sz w:val="22"/>
          <w:szCs w:val="22"/>
        </w:rPr>
      </w:pPr>
      <w:r w:rsidRPr="00116B5F">
        <w:rPr>
          <w:sz w:val="22"/>
          <w:szCs w:val="22"/>
        </w:rPr>
        <w:t>Dejavnost, ki je predmet javne službe, v skladu z zakonom, ki ureja zaščito živali, obsega:</w:t>
      </w:r>
    </w:p>
    <w:p w:rsidR="00CA6FF8" w:rsidRPr="00116B5F" w:rsidRDefault="00CA6FF8" w:rsidP="00CA6FF8">
      <w:pPr>
        <w:rPr>
          <w:sz w:val="22"/>
          <w:szCs w:val="22"/>
        </w:rPr>
      </w:pPr>
      <w:r w:rsidRPr="00116B5F">
        <w:rPr>
          <w:sz w:val="22"/>
          <w:szCs w:val="22"/>
        </w:rPr>
        <w:t>– sprejem prijav o zapuščenih živalih,</w:t>
      </w:r>
    </w:p>
    <w:p w:rsidR="00CA6FF8" w:rsidRPr="00116B5F" w:rsidRDefault="00CA6FF8" w:rsidP="00CA6FF8">
      <w:pPr>
        <w:rPr>
          <w:sz w:val="22"/>
          <w:szCs w:val="22"/>
        </w:rPr>
      </w:pPr>
      <w:r w:rsidRPr="00116B5F">
        <w:rPr>
          <w:sz w:val="22"/>
          <w:szCs w:val="22"/>
        </w:rPr>
        <w:t>– zagotavljanje potrebne veterinarske pomoči zapuščenim živalim,</w:t>
      </w:r>
    </w:p>
    <w:p w:rsidR="00CA6FF8" w:rsidRPr="00116B5F" w:rsidRDefault="00CA6FF8" w:rsidP="00CA6FF8">
      <w:pPr>
        <w:rPr>
          <w:sz w:val="22"/>
          <w:szCs w:val="22"/>
        </w:rPr>
      </w:pPr>
      <w:r w:rsidRPr="00116B5F">
        <w:rPr>
          <w:sz w:val="22"/>
          <w:szCs w:val="22"/>
        </w:rPr>
        <w:t>– zagotavljanje ulova, prevoza, namestitve in oskrbe zapuščenih živali v zavetišču,</w:t>
      </w:r>
    </w:p>
    <w:p w:rsidR="00CA6FF8" w:rsidRPr="00116B5F" w:rsidRDefault="00CA6FF8" w:rsidP="00CA6FF8">
      <w:pPr>
        <w:rPr>
          <w:sz w:val="22"/>
          <w:szCs w:val="22"/>
        </w:rPr>
      </w:pPr>
      <w:r w:rsidRPr="00116B5F">
        <w:rPr>
          <w:sz w:val="22"/>
          <w:szCs w:val="22"/>
        </w:rPr>
        <w:t>– skrb za iskanje skrbnikov teh živali oziroma prodajo ali oddajo živali novim lastnikom,</w:t>
      </w:r>
    </w:p>
    <w:p w:rsidR="00CA6FF8" w:rsidRPr="00116B5F" w:rsidRDefault="00CA6FF8" w:rsidP="00CA6FF8">
      <w:pPr>
        <w:rPr>
          <w:sz w:val="22"/>
          <w:szCs w:val="22"/>
        </w:rPr>
      </w:pPr>
      <w:r w:rsidRPr="00116B5F">
        <w:rPr>
          <w:sz w:val="22"/>
          <w:szCs w:val="22"/>
        </w:rPr>
        <w:t>– zagotavljanje označevanja in registracije zapuščenih živali v skladu s predpisi,</w:t>
      </w:r>
    </w:p>
    <w:p w:rsidR="00CA6FF8" w:rsidRPr="00116B5F" w:rsidRDefault="00CA6FF8" w:rsidP="00CA6FF8">
      <w:pPr>
        <w:rPr>
          <w:sz w:val="22"/>
          <w:szCs w:val="22"/>
        </w:rPr>
      </w:pPr>
      <w:r w:rsidRPr="00116B5F">
        <w:rPr>
          <w:sz w:val="22"/>
          <w:szCs w:val="22"/>
        </w:rPr>
        <w:t>– druge naloge, določene z veljavnimi predpisi, ki urejajo to področje.</w:t>
      </w:r>
    </w:p>
    <w:p w:rsidR="00CA6FF8" w:rsidRDefault="00CA6FF8" w:rsidP="00CA6FF8">
      <w:pPr>
        <w:rPr>
          <w:color w:val="00B050"/>
          <w:sz w:val="22"/>
          <w:szCs w:val="22"/>
        </w:rPr>
      </w:pPr>
      <w:r w:rsidRPr="003879D2">
        <w:rPr>
          <w:color w:val="00B050"/>
          <w:sz w:val="22"/>
          <w:szCs w:val="22"/>
        </w:rPr>
        <w:t xml:space="preserve"> </w:t>
      </w:r>
    </w:p>
    <w:p w:rsidR="00CA6FF8" w:rsidRPr="003879D2" w:rsidRDefault="00CA6FF8" w:rsidP="00CA6FF8">
      <w:pPr>
        <w:rPr>
          <w:color w:val="00B050"/>
          <w:sz w:val="22"/>
          <w:szCs w:val="22"/>
        </w:rPr>
      </w:pPr>
    </w:p>
    <w:p w:rsidR="00CA6FF8" w:rsidRPr="00FE2842" w:rsidRDefault="00CA6FF8" w:rsidP="00CA6FF8">
      <w:pPr>
        <w:jc w:val="center"/>
        <w:rPr>
          <w:b/>
          <w:sz w:val="22"/>
          <w:szCs w:val="22"/>
        </w:rPr>
      </w:pPr>
      <w:r w:rsidRPr="00FE2842">
        <w:rPr>
          <w:b/>
          <w:sz w:val="22"/>
          <w:szCs w:val="22"/>
        </w:rPr>
        <w:t>II. POSTOPEK JAVNEGA RAZPISA IZBIRE KONCESIONARJA</w:t>
      </w:r>
    </w:p>
    <w:p w:rsidR="00CA6FF8" w:rsidRPr="00A51DC9" w:rsidRDefault="00CA6FF8" w:rsidP="00CA6FF8">
      <w:pPr>
        <w:jc w:val="center"/>
        <w:rPr>
          <w:b/>
          <w:sz w:val="22"/>
          <w:szCs w:val="22"/>
        </w:rPr>
      </w:pPr>
    </w:p>
    <w:p w:rsidR="00CA6FF8" w:rsidRPr="00A51DC9" w:rsidRDefault="00CA6FF8" w:rsidP="00CA6FF8">
      <w:pPr>
        <w:jc w:val="center"/>
        <w:rPr>
          <w:b/>
          <w:sz w:val="22"/>
          <w:szCs w:val="22"/>
        </w:rPr>
      </w:pPr>
      <w:r w:rsidRPr="00A51DC9">
        <w:rPr>
          <w:b/>
          <w:sz w:val="22"/>
          <w:szCs w:val="22"/>
        </w:rPr>
        <w:t>4. člen</w:t>
      </w:r>
    </w:p>
    <w:p w:rsidR="00CA6FF8" w:rsidRPr="00A51DC9" w:rsidRDefault="00CA6FF8" w:rsidP="00CA6FF8">
      <w:pPr>
        <w:jc w:val="both"/>
        <w:rPr>
          <w:sz w:val="22"/>
          <w:szCs w:val="22"/>
        </w:rPr>
      </w:pPr>
    </w:p>
    <w:p w:rsidR="00CA6FF8" w:rsidRPr="00CE3F7A" w:rsidRDefault="00CA6FF8" w:rsidP="00CA6FF8">
      <w:pPr>
        <w:jc w:val="both"/>
        <w:rPr>
          <w:sz w:val="22"/>
          <w:szCs w:val="22"/>
        </w:rPr>
      </w:pPr>
      <w:r w:rsidRPr="00CE3F7A">
        <w:rPr>
          <w:sz w:val="22"/>
          <w:szCs w:val="22"/>
        </w:rPr>
        <w:t xml:space="preserve">(1) </w:t>
      </w:r>
      <w:proofErr w:type="spellStart"/>
      <w:r w:rsidRPr="00CE3F7A">
        <w:rPr>
          <w:sz w:val="22"/>
          <w:szCs w:val="22"/>
        </w:rPr>
        <w:t>Koncedent</w:t>
      </w:r>
      <w:proofErr w:type="spellEnd"/>
      <w:r w:rsidRPr="00CE3F7A">
        <w:rPr>
          <w:sz w:val="22"/>
          <w:szCs w:val="22"/>
        </w:rPr>
        <w:t xml:space="preserve"> izbere koncesionarja z javnim razpisom, ki se objavi v Uradnem listu Republike Slovenije.</w:t>
      </w:r>
    </w:p>
    <w:p w:rsidR="00CA6FF8" w:rsidRPr="00A51DC9" w:rsidRDefault="00CA6FF8" w:rsidP="00CA6FF8">
      <w:pPr>
        <w:jc w:val="both"/>
        <w:rPr>
          <w:sz w:val="22"/>
          <w:szCs w:val="22"/>
        </w:rPr>
      </w:pPr>
      <w:r w:rsidRPr="00A51DC9">
        <w:rPr>
          <w:sz w:val="22"/>
          <w:szCs w:val="22"/>
        </w:rPr>
        <w:t>(</w:t>
      </w:r>
      <w:r>
        <w:rPr>
          <w:sz w:val="22"/>
          <w:szCs w:val="22"/>
        </w:rPr>
        <w:t>2</w:t>
      </w:r>
      <w:r w:rsidRPr="00A51DC9">
        <w:rPr>
          <w:sz w:val="22"/>
          <w:szCs w:val="22"/>
        </w:rPr>
        <w:t>) Izbor koncesionarja se opravi v skladu z veljavno zakonodajo.</w:t>
      </w:r>
    </w:p>
    <w:p w:rsidR="00CA6FF8" w:rsidRDefault="00CA6FF8" w:rsidP="00CA6FF8">
      <w:pPr>
        <w:jc w:val="both"/>
        <w:rPr>
          <w:sz w:val="22"/>
          <w:szCs w:val="22"/>
        </w:rPr>
      </w:pPr>
      <w:r>
        <w:rPr>
          <w:sz w:val="22"/>
          <w:szCs w:val="22"/>
        </w:rPr>
        <w:t>(3</w:t>
      </w:r>
      <w:r w:rsidRPr="009D44D9">
        <w:rPr>
          <w:sz w:val="22"/>
          <w:szCs w:val="22"/>
        </w:rPr>
        <w:t>) Javni razpis za podelitev koncesije razpiše župan s sklepom, s katerim imenuje tudi strokovno komisijo za pripravo in izvedbo razpisa. Komisijo sestavljajo predsednik in dva člana.</w:t>
      </w:r>
    </w:p>
    <w:p w:rsidR="00CA6FF8" w:rsidRPr="006D5C06" w:rsidRDefault="00CA6FF8" w:rsidP="00CA6FF8">
      <w:pPr>
        <w:jc w:val="both"/>
        <w:rPr>
          <w:sz w:val="22"/>
          <w:szCs w:val="22"/>
        </w:rPr>
      </w:pPr>
      <w:r>
        <w:rPr>
          <w:sz w:val="22"/>
          <w:szCs w:val="22"/>
        </w:rPr>
        <w:t xml:space="preserve">(4) </w:t>
      </w:r>
      <w:r w:rsidRPr="006D5C06">
        <w:rPr>
          <w:sz w:val="22"/>
          <w:szCs w:val="22"/>
        </w:rPr>
        <w:t>Rok za prijavo na javni razpis ne sme biti krajši od 30 dni in ne daljši od 60 dni.</w:t>
      </w:r>
    </w:p>
    <w:p w:rsidR="00CA6FF8" w:rsidRDefault="00CA6FF8" w:rsidP="00CA6FF8">
      <w:pPr>
        <w:jc w:val="both"/>
        <w:rPr>
          <w:sz w:val="22"/>
          <w:szCs w:val="22"/>
        </w:rPr>
      </w:pPr>
    </w:p>
    <w:p w:rsidR="00A748DE" w:rsidRDefault="00A748DE" w:rsidP="00CA6FF8">
      <w:pPr>
        <w:jc w:val="both"/>
        <w:rPr>
          <w:sz w:val="22"/>
          <w:szCs w:val="22"/>
        </w:rPr>
      </w:pPr>
    </w:p>
    <w:p w:rsidR="00CA6FF8" w:rsidRPr="009D44D9" w:rsidRDefault="00CA6FF8" w:rsidP="00CA6FF8">
      <w:pPr>
        <w:jc w:val="both"/>
        <w:rPr>
          <w:b/>
          <w:color w:val="00B050"/>
          <w:sz w:val="22"/>
          <w:szCs w:val="22"/>
        </w:rPr>
      </w:pPr>
    </w:p>
    <w:p w:rsidR="00CA6FF8" w:rsidRPr="005C77FE" w:rsidRDefault="00CA6FF8" w:rsidP="00CA6FF8">
      <w:pPr>
        <w:jc w:val="center"/>
        <w:rPr>
          <w:b/>
          <w:sz w:val="22"/>
          <w:szCs w:val="22"/>
        </w:rPr>
      </w:pPr>
      <w:r w:rsidRPr="005C77FE">
        <w:rPr>
          <w:b/>
          <w:sz w:val="22"/>
          <w:szCs w:val="22"/>
        </w:rPr>
        <w:lastRenderedPageBreak/>
        <w:t>5. člen</w:t>
      </w:r>
    </w:p>
    <w:p w:rsidR="00CA6FF8" w:rsidRDefault="00CA6FF8" w:rsidP="00CA6FF8">
      <w:pPr>
        <w:rPr>
          <w:color w:val="00B050"/>
          <w:sz w:val="22"/>
          <w:szCs w:val="22"/>
        </w:rPr>
      </w:pPr>
    </w:p>
    <w:p w:rsidR="00CA6FF8" w:rsidRPr="005C77FE" w:rsidRDefault="00CA6FF8" w:rsidP="00CA6FF8">
      <w:pPr>
        <w:rPr>
          <w:sz w:val="22"/>
          <w:szCs w:val="22"/>
        </w:rPr>
      </w:pPr>
      <w:r w:rsidRPr="005C77FE">
        <w:rPr>
          <w:sz w:val="22"/>
          <w:szCs w:val="22"/>
        </w:rPr>
        <w:t>(1) Javni razpis mora vsebovati najmanj navedbe o:</w:t>
      </w:r>
    </w:p>
    <w:p w:rsidR="00CA6FF8" w:rsidRPr="005C77FE" w:rsidRDefault="00CA6FF8" w:rsidP="00CA6FF8">
      <w:pPr>
        <w:rPr>
          <w:sz w:val="22"/>
          <w:szCs w:val="22"/>
        </w:rPr>
      </w:pPr>
      <w:r w:rsidRPr="005C77FE">
        <w:rPr>
          <w:sz w:val="22"/>
          <w:szCs w:val="22"/>
        </w:rPr>
        <w:t>– predmetu koncesije,</w:t>
      </w:r>
    </w:p>
    <w:p w:rsidR="00CA6FF8" w:rsidRDefault="00CA6FF8" w:rsidP="00CA6FF8">
      <w:pPr>
        <w:rPr>
          <w:sz w:val="22"/>
          <w:szCs w:val="22"/>
        </w:rPr>
      </w:pPr>
      <w:r w:rsidRPr="005C77FE">
        <w:rPr>
          <w:sz w:val="22"/>
          <w:szCs w:val="22"/>
        </w:rPr>
        <w:t>– območju, za katero se podeljuje koncesija,</w:t>
      </w:r>
    </w:p>
    <w:p w:rsidR="00CA6FF8" w:rsidRPr="005C77FE" w:rsidRDefault="00CA6FF8" w:rsidP="00CA6FF8">
      <w:pPr>
        <w:rPr>
          <w:sz w:val="22"/>
          <w:szCs w:val="22"/>
        </w:rPr>
      </w:pPr>
      <w:r w:rsidRPr="005C77FE">
        <w:rPr>
          <w:sz w:val="22"/>
          <w:szCs w:val="22"/>
        </w:rPr>
        <w:t>– pogojih, ki jih mora izpolnjevati koncesionar,</w:t>
      </w:r>
    </w:p>
    <w:p w:rsidR="00CA6FF8" w:rsidRDefault="00CA6FF8" w:rsidP="00CA6FF8">
      <w:pPr>
        <w:rPr>
          <w:sz w:val="22"/>
          <w:szCs w:val="22"/>
        </w:rPr>
      </w:pPr>
      <w:r w:rsidRPr="005C77FE">
        <w:rPr>
          <w:sz w:val="22"/>
          <w:szCs w:val="22"/>
        </w:rPr>
        <w:t>– pričetku in trajanju koncesije,</w:t>
      </w:r>
    </w:p>
    <w:p w:rsidR="00CA6FF8" w:rsidRPr="00AC2E53" w:rsidRDefault="00CA6FF8" w:rsidP="00CA6FF8">
      <w:pPr>
        <w:rPr>
          <w:sz w:val="22"/>
          <w:szCs w:val="22"/>
        </w:rPr>
      </w:pPr>
      <w:r w:rsidRPr="00AC2E53">
        <w:rPr>
          <w:sz w:val="22"/>
          <w:szCs w:val="22"/>
        </w:rPr>
        <w:t>– obveznih sestavinah prijave na razpis,</w:t>
      </w:r>
    </w:p>
    <w:p w:rsidR="00CA6FF8" w:rsidRPr="00AC2E53" w:rsidRDefault="00CA6FF8" w:rsidP="00CA6FF8">
      <w:pPr>
        <w:jc w:val="both"/>
        <w:rPr>
          <w:sz w:val="22"/>
          <w:szCs w:val="22"/>
        </w:rPr>
      </w:pPr>
      <w:r w:rsidRPr="00AC2E53">
        <w:rPr>
          <w:sz w:val="22"/>
          <w:szCs w:val="22"/>
        </w:rPr>
        <w:t>– strokovnih referencah in drugih dokazilih, ki morajo biti predložena za ugotavljanje usposobljenosti prijavitelja,</w:t>
      </w:r>
    </w:p>
    <w:p w:rsidR="00CA6FF8" w:rsidRPr="005C77FE" w:rsidRDefault="00CA6FF8" w:rsidP="00CA6FF8">
      <w:pPr>
        <w:rPr>
          <w:sz w:val="22"/>
          <w:szCs w:val="22"/>
        </w:rPr>
      </w:pPr>
      <w:r w:rsidRPr="005C77FE">
        <w:rPr>
          <w:sz w:val="22"/>
          <w:szCs w:val="22"/>
        </w:rPr>
        <w:t>– merilih za izbor koncesionarja,</w:t>
      </w:r>
    </w:p>
    <w:p w:rsidR="00CA6FF8" w:rsidRDefault="00CA6FF8" w:rsidP="00CA6FF8">
      <w:pPr>
        <w:rPr>
          <w:sz w:val="22"/>
          <w:szCs w:val="22"/>
        </w:rPr>
      </w:pPr>
      <w:r w:rsidRPr="00AC2E53">
        <w:rPr>
          <w:sz w:val="22"/>
          <w:szCs w:val="22"/>
        </w:rPr>
        <w:t>– roku in načinu predložitve prijav,</w:t>
      </w:r>
    </w:p>
    <w:p w:rsidR="00CA6FF8" w:rsidRPr="00AC2E53" w:rsidRDefault="00CA6FF8" w:rsidP="00CA6FF8">
      <w:pPr>
        <w:rPr>
          <w:sz w:val="22"/>
          <w:szCs w:val="22"/>
        </w:rPr>
      </w:pPr>
      <w:r w:rsidRPr="00AC2E53">
        <w:rPr>
          <w:sz w:val="22"/>
          <w:szCs w:val="22"/>
        </w:rPr>
        <w:t xml:space="preserve">– </w:t>
      </w:r>
      <w:r>
        <w:rPr>
          <w:sz w:val="22"/>
          <w:szCs w:val="22"/>
        </w:rPr>
        <w:t>rok</w:t>
      </w:r>
      <w:r w:rsidR="00507FDF">
        <w:rPr>
          <w:sz w:val="22"/>
          <w:szCs w:val="22"/>
        </w:rPr>
        <w:t>u</w:t>
      </w:r>
      <w:r>
        <w:rPr>
          <w:sz w:val="22"/>
          <w:szCs w:val="22"/>
        </w:rPr>
        <w:t xml:space="preserve"> za izbor koncesionarja,</w:t>
      </w:r>
    </w:p>
    <w:p w:rsidR="00CA6FF8" w:rsidRPr="00AC2E53" w:rsidRDefault="00CA6FF8" w:rsidP="00CA6FF8">
      <w:pPr>
        <w:rPr>
          <w:sz w:val="22"/>
          <w:szCs w:val="22"/>
        </w:rPr>
      </w:pPr>
      <w:r w:rsidRPr="00AC2E53">
        <w:rPr>
          <w:sz w:val="22"/>
          <w:szCs w:val="22"/>
        </w:rPr>
        <w:t>– roku, v katerem bodo prijavitelji obveščeni o izboru koncesionarja,</w:t>
      </w:r>
    </w:p>
    <w:p w:rsidR="00CA6FF8" w:rsidRPr="00AC2E53" w:rsidRDefault="00CA6FF8" w:rsidP="00CA6FF8">
      <w:pPr>
        <w:rPr>
          <w:sz w:val="22"/>
          <w:szCs w:val="22"/>
        </w:rPr>
      </w:pPr>
      <w:r w:rsidRPr="00AC2E53">
        <w:rPr>
          <w:sz w:val="22"/>
          <w:szCs w:val="22"/>
        </w:rPr>
        <w:t>– roku, v katerem je potrebno pričeti z izvajanjem javne službe,</w:t>
      </w:r>
    </w:p>
    <w:p w:rsidR="00CA6FF8" w:rsidRPr="00AC2E53" w:rsidRDefault="00CA6FF8" w:rsidP="00CA6FF8">
      <w:pPr>
        <w:rPr>
          <w:sz w:val="22"/>
          <w:szCs w:val="22"/>
        </w:rPr>
      </w:pPr>
      <w:r w:rsidRPr="00AC2E53">
        <w:rPr>
          <w:sz w:val="22"/>
          <w:szCs w:val="22"/>
        </w:rPr>
        <w:t>– odgovornih osebah za dajanje pisnih in ustnih informacij med razpisom,</w:t>
      </w:r>
    </w:p>
    <w:p w:rsidR="00CA6FF8" w:rsidRPr="00AC2E53" w:rsidRDefault="00CA6FF8" w:rsidP="00CA6FF8">
      <w:pPr>
        <w:rPr>
          <w:sz w:val="22"/>
          <w:szCs w:val="22"/>
        </w:rPr>
      </w:pPr>
      <w:r w:rsidRPr="00AC2E53">
        <w:rPr>
          <w:sz w:val="22"/>
          <w:szCs w:val="22"/>
        </w:rPr>
        <w:t>– ostale pogoje, določene s predpisi, ki urejajo področje koncesijskih storitev.</w:t>
      </w:r>
    </w:p>
    <w:p w:rsidR="00CA6FF8" w:rsidRPr="00AC2E53" w:rsidRDefault="00CA6FF8" w:rsidP="00CA6FF8">
      <w:pPr>
        <w:rPr>
          <w:sz w:val="22"/>
          <w:szCs w:val="22"/>
        </w:rPr>
      </w:pPr>
      <w:r w:rsidRPr="00AC2E53">
        <w:rPr>
          <w:sz w:val="22"/>
          <w:szCs w:val="22"/>
        </w:rPr>
        <w:t>(2) V javnem razpisu se podrobneje opredelijo sestavine iz prejšnjega odstavka.</w:t>
      </w:r>
    </w:p>
    <w:p w:rsidR="00CA6FF8" w:rsidRPr="003879D2" w:rsidRDefault="00CA6FF8" w:rsidP="00CA6FF8">
      <w:pPr>
        <w:rPr>
          <w:color w:val="00B050"/>
          <w:sz w:val="22"/>
          <w:szCs w:val="22"/>
        </w:rPr>
      </w:pPr>
    </w:p>
    <w:p w:rsidR="00CA6FF8" w:rsidRPr="00AC2E53" w:rsidRDefault="00CA6FF8" w:rsidP="00CA6FF8">
      <w:pPr>
        <w:jc w:val="center"/>
        <w:rPr>
          <w:b/>
          <w:sz w:val="22"/>
          <w:szCs w:val="22"/>
        </w:rPr>
      </w:pPr>
      <w:r w:rsidRPr="00AC2E53">
        <w:rPr>
          <w:b/>
          <w:sz w:val="22"/>
          <w:szCs w:val="22"/>
        </w:rPr>
        <w:t>6. člen</w:t>
      </w:r>
    </w:p>
    <w:p w:rsidR="00CA6FF8" w:rsidRPr="003879D2" w:rsidRDefault="00CA6FF8" w:rsidP="00CA6FF8">
      <w:pPr>
        <w:rPr>
          <w:color w:val="00B050"/>
          <w:sz w:val="22"/>
          <w:szCs w:val="22"/>
        </w:rPr>
      </w:pPr>
    </w:p>
    <w:p w:rsidR="00CA6FF8" w:rsidRPr="00AC2E53" w:rsidRDefault="00CA6FF8" w:rsidP="00CA6FF8">
      <w:pPr>
        <w:rPr>
          <w:sz w:val="22"/>
          <w:szCs w:val="22"/>
        </w:rPr>
      </w:pPr>
      <w:r w:rsidRPr="00AC2E53">
        <w:rPr>
          <w:sz w:val="22"/>
          <w:szCs w:val="22"/>
        </w:rPr>
        <w:t>(1) Pri odločanju o izbiri koncesionarja se kot merila upoštevajo predvsem naslednji kriteriji:</w:t>
      </w:r>
    </w:p>
    <w:p w:rsidR="00CA6FF8" w:rsidRPr="00AC2E53" w:rsidRDefault="00CA6FF8" w:rsidP="00CA6FF8">
      <w:pPr>
        <w:rPr>
          <w:sz w:val="22"/>
          <w:szCs w:val="22"/>
        </w:rPr>
      </w:pPr>
      <w:r w:rsidRPr="00AC2E53">
        <w:rPr>
          <w:sz w:val="22"/>
          <w:szCs w:val="22"/>
        </w:rPr>
        <w:t>– najnižja cena skupne vrednosti del v koncesijskem obdobju brez DDV,</w:t>
      </w:r>
    </w:p>
    <w:p w:rsidR="00CA6FF8" w:rsidRPr="00AC2E53" w:rsidRDefault="00CA6FF8" w:rsidP="00CA6FF8">
      <w:pPr>
        <w:rPr>
          <w:sz w:val="22"/>
          <w:szCs w:val="22"/>
        </w:rPr>
      </w:pPr>
      <w:r w:rsidRPr="00AC2E53">
        <w:rPr>
          <w:sz w:val="22"/>
          <w:szCs w:val="22"/>
        </w:rPr>
        <w:t>– dosedanje izkušnje prijavitelja,</w:t>
      </w:r>
    </w:p>
    <w:p w:rsidR="00CA6FF8" w:rsidRPr="00AC2E53" w:rsidRDefault="00CA6FF8" w:rsidP="00CA6FF8">
      <w:pPr>
        <w:rPr>
          <w:sz w:val="22"/>
          <w:szCs w:val="22"/>
        </w:rPr>
      </w:pPr>
      <w:r w:rsidRPr="00AC2E53">
        <w:rPr>
          <w:sz w:val="22"/>
          <w:szCs w:val="22"/>
        </w:rPr>
        <w:t>– druge ugodnosti, ki jih nudi prijavitelj.</w:t>
      </w:r>
    </w:p>
    <w:p w:rsidR="00CA6FF8" w:rsidRPr="00CA6FF8" w:rsidRDefault="00CA6FF8" w:rsidP="00CA6FF8">
      <w:pPr>
        <w:rPr>
          <w:sz w:val="22"/>
          <w:szCs w:val="22"/>
        </w:rPr>
      </w:pPr>
      <w:r w:rsidRPr="00CA6FF8">
        <w:rPr>
          <w:sz w:val="22"/>
          <w:szCs w:val="22"/>
        </w:rPr>
        <w:t>(2) Glavno merilo je najnižja cena skupne vrednosti del v koncesijskem obdobju brez DDV.</w:t>
      </w:r>
    </w:p>
    <w:p w:rsidR="00CA6FF8" w:rsidRPr="003879D2" w:rsidRDefault="00CA6FF8" w:rsidP="00CA6FF8">
      <w:pPr>
        <w:rPr>
          <w:color w:val="00B050"/>
          <w:sz w:val="22"/>
          <w:szCs w:val="22"/>
        </w:rPr>
      </w:pPr>
    </w:p>
    <w:p w:rsidR="00CA6FF8" w:rsidRPr="00AC2E53" w:rsidRDefault="00CA6FF8" w:rsidP="00CA6FF8">
      <w:pPr>
        <w:jc w:val="center"/>
        <w:rPr>
          <w:b/>
          <w:sz w:val="22"/>
          <w:szCs w:val="22"/>
        </w:rPr>
      </w:pPr>
      <w:r w:rsidRPr="00AC2E53">
        <w:rPr>
          <w:b/>
          <w:sz w:val="22"/>
          <w:szCs w:val="22"/>
        </w:rPr>
        <w:t>7. člen</w:t>
      </w:r>
    </w:p>
    <w:p w:rsidR="00CA6FF8" w:rsidRPr="003879D2" w:rsidRDefault="00CA6FF8" w:rsidP="00CA6FF8">
      <w:pPr>
        <w:rPr>
          <w:color w:val="00B050"/>
          <w:sz w:val="22"/>
          <w:szCs w:val="22"/>
        </w:rPr>
      </w:pPr>
    </w:p>
    <w:p w:rsidR="00CA6FF8" w:rsidRPr="001053DF" w:rsidRDefault="00CA6FF8" w:rsidP="00CA6FF8">
      <w:pPr>
        <w:jc w:val="both"/>
        <w:rPr>
          <w:sz w:val="22"/>
          <w:szCs w:val="22"/>
        </w:rPr>
      </w:pPr>
      <w:r w:rsidRPr="001053DF">
        <w:rPr>
          <w:sz w:val="22"/>
          <w:szCs w:val="22"/>
        </w:rPr>
        <w:t>Komisija pregleda in oceni prijave na razpis. Prijavitelje, katerih prijave na razpis niso popolne, se pozove naj prijave v določenem roku dopolnijo.</w:t>
      </w:r>
    </w:p>
    <w:p w:rsidR="00CA6FF8" w:rsidRPr="003879D2" w:rsidRDefault="00CA6FF8" w:rsidP="00CA6FF8">
      <w:pPr>
        <w:rPr>
          <w:sz w:val="22"/>
          <w:szCs w:val="22"/>
        </w:rPr>
      </w:pPr>
    </w:p>
    <w:p w:rsidR="00CA6FF8" w:rsidRPr="003879D2" w:rsidRDefault="00CA6FF8" w:rsidP="00CA6FF8">
      <w:pPr>
        <w:jc w:val="center"/>
        <w:rPr>
          <w:b/>
          <w:sz w:val="22"/>
          <w:szCs w:val="22"/>
        </w:rPr>
      </w:pPr>
      <w:r w:rsidRPr="003879D2">
        <w:rPr>
          <w:b/>
          <w:sz w:val="22"/>
          <w:szCs w:val="22"/>
        </w:rPr>
        <w:t>8. člen</w:t>
      </w:r>
    </w:p>
    <w:p w:rsidR="00CA6FF8" w:rsidRPr="003879D2" w:rsidRDefault="00CA6FF8" w:rsidP="00CA6FF8">
      <w:pPr>
        <w:rPr>
          <w:sz w:val="22"/>
          <w:szCs w:val="22"/>
        </w:rPr>
      </w:pPr>
    </w:p>
    <w:p w:rsidR="00CA6FF8" w:rsidRPr="001053DF" w:rsidRDefault="00CA6FF8" w:rsidP="00CA6FF8">
      <w:pPr>
        <w:jc w:val="both"/>
        <w:rPr>
          <w:sz w:val="22"/>
          <w:szCs w:val="22"/>
        </w:rPr>
      </w:pPr>
      <w:r w:rsidRPr="001053DF">
        <w:rPr>
          <w:sz w:val="22"/>
          <w:szCs w:val="22"/>
        </w:rPr>
        <w:t xml:space="preserve">(1) Po pregledu in ocenitvi prijav, komisija pripravi predlog izbire koncesionarja. O izbiri koncesionarja </w:t>
      </w:r>
      <w:r>
        <w:rPr>
          <w:sz w:val="22"/>
          <w:szCs w:val="22"/>
        </w:rPr>
        <w:t xml:space="preserve">občinska uprava izda </w:t>
      </w:r>
      <w:r w:rsidRPr="001053DF">
        <w:rPr>
          <w:sz w:val="22"/>
          <w:szCs w:val="22"/>
        </w:rPr>
        <w:t>odločbo. Nepopolne prijave, ki v zahtevanem roku niso bile dopolnjene in prepozne prijave na razpis, občinska uprava s sklepom zavrže.</w:t>
      </w:r>
    </w:p>
    <w:p w:rsidR="00CA6FF8" w:rsidRPr="001053DF" w:rsidRDefault="00CA6FF8" w:rsidP="00CA6FF8">
      <w:pPr>
        <w:jc w:val="both"/>
        <w:rPr>
          <w:sz w:val="22"/>
          <w:szCs w:val="22"/>
        </w:rPr>
      </w:pPr>
      <w:r w:rsidRPr="001053DF">
        <w:rPr>
          <w:sz w:val="22"/>
          <w:szCs w:val="22"/>
        </w:rPr>
        <w:t>(2) Zoper odločbo iz prejšnjega odstavka je dopustno vložiti pritožbo v roku 15 dni od vročitve. O pritožbi odloča župan.</w:t>
      </w:r>
    </w:p>
    <w:p w:rsidR="00CA6FF8" w:rsidRPr="003879D2" w:rsidRDefault="00CA6FF8" w:rsidP="00CA6FF8">
      <w:pPr>
        <w:rPr>
          <w:color w:val="0070C0"/>
          <w:sz w:val="22"/>
          <w:szCs w:val="22"/>
        </w:rPr>
      </w:pPr>
    </w:p>
    <w:p w:rsidR="00CA6FF8" w:rsidRPr="007E7D37" w:rsidRDefault="00CA6FF8" w:rsidP="00CA6FF8">
      <w:pPr>
        <w:jc w:val="center"/>
        <w:rPr>
          <w:b/>
          <w:sz w:val="22"/>
          <w:szCs w:val="22"/>
        </w:rPr>
      </w:pPr>
      <w:r w:rsidRPr="007E7D37">
        <w:rPr>
          <w:b/>
          <w:sz w:val="22"/>
          <w:szCs w:val="22"/>
        </w:rPr>
        <w:t>9. člen</w:t>
      </w:r>
    </w:p>
    <w:p w:rsidR="00CA6FF8" w:rsidRPr="007E7D37" w:rsidRDefault="00CA6FF8" w:rsidP="00CA6FF8">
      <w:pPr>
        <w:jc w:val="both"/>
        <w:rPr>
          <w:sz w:val="22"/>
          <w:szCs w:val="22"/>
        </w:rPr>
      </w:pPr>
    </w:p>
    <w:p w:rsidR="00CA6FF8" w:rsidRPr="007E7D37" w:rsidRDefault="00CA6FF8" w:rsidP="00CA6FF8">
      <w:pPr>
        <w:jc w:val="both"/>
        <w:rPr>
          <w:sz w:val="22"/>
          <w:szCs w:val="22"/>
        </w:rPr>
      </w:pPr>
      <w:r w:rsidRPr="007E7D37">
        <w:rPr>
          <w:sz w:val="22"/>
          <w:szCs w:val="22"/>
        </w:rPr>
        <w:t>(1) Z izbranim prijaviteljem se sklene koncesijska pogodba.</w:t>
      </w:r>
    </w:p>
    <w:p w:rsidR="00CA6FF8" w:rsidRPr="007E7D37" w:rsidRDefault="00CA6FF8" w:rsidP="00CA6FF8">
      <w:pPr>
        <w:jc w:val="both"/>
        <w:rPr>
          <w:sz w:val="22"/>
          <w:szCs w:val="22"/>
        </w:rPr>
      </w:pPr>
      <w:r w:rsidRPr="007E7D37">
        <w:rPr>
          <w:sz w:val="22"/>
          <w:szCs w:val="22"/>
        </w:rPr>
        <w:t>(2) S koncesijsko pogodbo pogodbeni stranki podrobneje opredelita koncesijsko razmerje.</w:t>
      </w:r>
    </w:p>
    <w:p w:rsidR="00CA6FF8" w:rsidRPr="00E72E44" w:rsidRDefault="00CA6FF8" w:rsidP="00CA6FF8">
      <w:pPr>
        <w:jc w:val="both"/>
        <w:rPr>
          <w:sz w:val="22"/>
          <w:szCs w:val="22"/>
        </w:rPr>
      </w:pPr>
      <w:r w:rsidRPr="00E72E44">
        <w:rPr>
          <w:sz w:val="22"/>
          <w:szCs w:val="22"/>
        </w:rPr>
        <w:t xml:space="preserve">(3) Koncesijsko pogodbo pošlje občinska uprava v podpis izbranemu prijavitelju v roku 15 dni po pravnomočnosti akta o izbiri iz prejšnjega člena. Izbrani prijavitelj mora koncesijsko pogodbo podpisati najkasneje v roku 15 dni od dneva prejema le te. </w:t>
      </w:r>
    </w:p>
    <w:p w:rsidR="00CA6FF8" w:rsidRPr="00CA6FF8" w:rsidRDefault="00CA6FF8" w:rsidP="00CA6FF8">
      <w:pPr>
        <w:jc w:val="both"/>
        <w:rPr>
          <w:sz w:val="22"/>
          <w:szCs w:val="22"/>
        </w:rPr>
      </w:pPr>
      <w:r w:rsidRPr="00E72E44">
        <w:rPr>
          <w:sz w:val="22"/>
          <w:szCs w:val="22"/>
        </w:rPr>
        <w:t>(4) Koncesijsko razmerje začne teči z dnem podpisa koncesijske pogodbe. Konces</w:t>
      </w:r>
      <w:r>
        <w:rPr>
          <w:sz w:val="22"/>
          <w:szCs w:val="22"/>
        </w:rPr>
        <w:t xml:space="preserve">ija se podeli za </w:t>
      </w:r>
      <w:r w:rsidRPr="00CA6FF8">
        <w:rPr>
          <w:sz w:val="22"/>
          <w:szCs w:val="22"/>
        </w:rPr>
        <w:t>obdobje 5 let.</w:t>
      </w:r>
    </w:p>
    <w:p w:rsidR="00CA6FF8" w:rsidRPr="00E72E44" w:rsidRDefault="00CA6FF8" w:rsidP="00CA6FF8">
      <w:pPr>
        <w:jc w:val="both"/>
        <w:rPr>
          <w:sz w:val="22"/>
          <w:szCs w:val="22"/>
        </w:rPr>
      </w:pPr>
    </w:p>
    <w:p w:rsidR="00CA6FF8" w:rsidRPr="00605B29" w:rsidRDefault="00CA6FF8" w:rsidP="00CA6FF8">
      <w:pPr>
        <w:jc w:val="center"/>
        <w:rPr>
          <w:b/>
          <w:sz w:val="22"/>
          <w:szCs w:val="22"/>
        </w:rPr>
      </w:pPr>
      <w:r w:rsidRPr="00605B29">
        <w:rPr>
          <w:b/>
          <w:sz w:val="22"/>
          <w:szCs w:val="22"/>
        </w:rPr>
        <w:t>10. člen</w:t>
      </w:r>
    </w:p>
    <w:p w:rsidR="00CA6FF8" w:rsidRPr="00605B29" w:rsidRDefault="00CA6FF8" w:rsidP="00CA6FF8">
      <w:pPr>
        <w:jc w:val="both"/>
        <w:rPr>
          <w:sz w:val="22"/>
          <w:szCs w:val="22"/>
        </w:rPr>
      </w:pPr>
    </w:p>
    <w:p w:rsidR="00CA6FF8" w:rsidRDefault="00CA6FF8" w:rsidP="00CA6FF8">
      <w:pPr>
        <w:jc w:val="both"/>
        <w:rPr>
          <w:sz w:val="22"/>
          <w:szCs w:val="22"/>
        </w:rPr>
      </w:pPr>
      <w:r w:rsidRPr="00605B29">
        <w:rPr>
          <w:sz w:val="22"/>
          <w:szCs w:val="22"/>
        </w:rPr>
        <w:t>Izbrani koncesionar ne sme prenesti podeljene koncesije na nobeno drugo pravno ali fizično osebo.</w:t>
      </w:r>
    </w:p>
    <w:p w:rsidR="00CA6FF8" w:rsidRPr="00605B29" w:rsidRDefault="00CA6FF8" w:rsidP="00CA6FF8">
      <w:pPr>
        <w:jc w:val="both"/>
        <w:rPr>
          <w:sz w:val="22"/>
          <w:szCs w:val="22"/>
        </w:rPr>
      </w:pPr>
    </w:p>
    <w:p w:rsidR="00CA6FF8" w:rsidRPr="00605B29" w:rsidRDefault="00CA6FF8" w:rsidP="00CA6FF8">
      <w:pPr>
        <w:jc w:val="center"/>
        <w:rPr>
          <w:b/>
          <w:sz w:val="22"/>
          <w:szCs w:val="22"/>
        </w:rPr>
      </w:pPr>
      <w:r w:rsidRPr="00605B29">
        <w:rPr>
          <w:b/>
          <w:sz w:val="22"/>
          <w:szCs w:val="22"/>
        </w:rPr>
        <w:lastRenderedPageBreak/>
        <w:t>III. POGOJI ZA PODELITEV IN IZVAJANJE KONCESIJE</w:t>
      </w:r>
    </w:p>
    <w:p w:rsidR="00CA6FF8" w:rsidRDefault="00CA6FF8" w:rsidP="00CA6FF8">
      <w:pPr>
        <w:jc w:val="center"/>
        <w:rPr>
          <w:b/>
          <w:sz w:val="22"/>
          <w:szCs w:val="22"/>
        </w:rPr>
      </w:pPr>
    </w:p>
    <w:p w:rsidR="00CA6FF8" w:rsidRPr="00605B29" w:rsidRDefault="00CA6FF8" w:rsidP="00CA6FF8">
      <w:pPr>
        <w:jc w:val="center"/>
        <w:rPr>
          <w:b/>
          <w:sz w:val="22"/>
          <w:szCs w:val="22"/>
        </w:rPr>
      </w:pPr>
      <w:r w:rsidRPr="00605B29">
        <w:rPr>
          <w:b/>
          <w:sz w:val="22"/>
          <w:szCs w:val="22"/>
        </w:rPr>
        <w:t>11. člen</w:t>
      </w:r>
    </w:p>
    <w:p w:rsidR="00CA6FF8" w:rsidRPr="00605B29" w:rsidRDefault="00CA6FF8" w:rsidP="00CA6FF8">
      <w:pPr>
        <w:jc w:val="both"/>
        <w:rPr>
          <w:sz w:val="22"/>
          <w:szCs w:val="22"/>
        </w:rPr>
      </w:pPr>
    </w:p>
    <w:p w:rsidR="00CA6FF8" w:rsidRPr="008B1175" w:rsidRDefault="00CA6FF8" w:rsidP="00CA6FF8">
      <w:pPr>
        <w:jc w:val="both"/>
        <w:rPr>
          <w:sz w:val="22"/>
          <w:szCs w:val="22"/>
        </w:rPr>
      </w:pPr>
      <w:r w:rsidRPr="008B1175">
        <w:rPr>
          <w:sz w:val="22"/>
          <w:szCs w:val="22"/>
        </w:rPr>
        <w:t>Prijavitelj na javni razpis mora za podelitev koncesije za izvajanje javne službe izpolnjevati naslednje pogoje:</w:t>
      </w:r>
    </w:p>
    <w:p w:rsidR="00CA6FF8" w:rsidRPr="008B1175" w:rsidRDefault="00CA6FF8" w:rsidP="00CA6FF8">
      <w:pPr>
        <w:jc w:val="both"/>
        <w:rPr>
          <w:sz w:val="22"/>
          <w:szCs w:val="22"/>
        </w:rPr>
      </w:pPr>
      <w:r w:rsidRPr="008B1175">
        <w:rPr>
          <w:sz w:val="22"/>
          <w:szCs w:val="22"/>
        </w:rPr>
        <w:t>– da je fizična ali pravna oseba, registrirana za opravljanje dejavnosti, ki je predmet koncesije,</w:t>
      </w:r>
    </w:p>
    <w:p w:rsidR="00CA6FF8" w:rsidRPr="00CC01C5" w:rsidRDefault="00CA6FF8" w:rsidP="00CA6FF8">
      <w:pPr>
        <w:jc w:val="both"/>
        <w:rPr>
          <w:sz w:val="22"/>
          <w:szCs w:val="22"/>
        </w:rPr>
      </w:pPr>
      <w:r w:rsidRPr="00CC01C5">
        <w:rPr>
          <w:sz w:val="22"/>
          <w:szCs w:val="22"/>
        </w:rPr>
        <w:t>– izpolnjevati mora pogoje, ki jih določajo zakon o zaščiti živali ter drugi podzakonski predpisi, ki podrobneje urejajo zaščito živali.</w:t>
      </w:r>
    </w:p>
    <w:p w:rsidR="00CA6FF8" w:rsidRPr="00CC01C5" w:rsidRDefault="00CA6FF8" w:rsidP="00CA6FF8">
      <w:pPr>
        <w:jc w:val="both"/>
        <w:rPr>
          <w:sz w:val="22"/>
          <w:szCs w:val="22"/>
        </w:rPr>
      </w:pPr>
      <w:r w:rsidRPr="00CC01C5">
        <w:rPr>
          <w:sz w:val="22"/>
          <w:szCs w:val="22"/>
        </w:rPr>
        <w:t>– da ima poravnane davke in prispevke,</w:t>
      </w:r>
    </w:p>
    <w:p w:rsidR="00CA6FF8" w:rsidRPr="00CC01C5" w:rsidRDefault="00CA6FF8" w:rsidP="00CA6FF8">
      <w:pPr>
        <w:jc w:val="both"/>
        <w:rPr>
          <w:sz w:val="22"/>
          <w:szCs w:val="22"/>
        </w:rPr>
      </w:pPr>
      <w:r w:rsidRPr="00CC01C5">
        <w:rPr>
          <w:sz w:val="22"/>
          <w:szCs w:val="22"/>
        </w:rPr>
        <w:t>– ne sme biti v stečajnem postopku, v postopku prisilne poravnave ali likvidacije,</w:t>
      </w:r>
    </w:p>
    <w:p w:rsidR="00CA6FF8" w:rsidRPr="00CC01C5" w:rsidRDefault="00CA6FF8" w:rsidP="00CA6FF8">
      <w:pPr>
        <w:jc w:val="both"/>
        <w:rPr>
          <w:sz w:val="22"/>
          <w:szCs w:val="22"/>
        </w:rPr>
      </w:pPr>
      <w:r w:rsidRPr="00CC01C5">
        <w:rPr>
          <w:sz w:val="22"/>
          <w:szCs w:val="22"/>
        </w:rPr>
        <w:t>– da izkaže kadrovsko in organizacijsko sposobnost za izvajanje koncesije,</w:t>
      </w:r>
    </w:p>
    <w:p w:rsidR="00CA6FF8" w:rsidRPr="00CC01C5" w:rsidRDefault="00CA6FF8" w:rsidP="00CA6FF8">
      <w:pPr>
        <w:jc w:val="both"/>
        <w:rPr>
          <w:sz w:val="22"/>
          <w:szCs w:val="22"/>
        </w:rPr>
      </w:pPr>
      <w:r w:rsidRPr="00CC01C5">
        <w:rPr>
          <w:sz w:val="22"/>
          <w:szCs w:val="22"/>
        </w:rPr>
        <w:t>– da izkaže finančno sposobnost,</w:t>
      </w:r>
    </w:p>
    <w:p w:rsidR="00CA6FF8" w:rsidRPr="00CC01C5" w:rsidRDefault="00CA6FF8" w:rsidP="00CA6FF8">
      <w:pPr>
        <w:jc w:val="both"/>
        <w:rPr>
          <w:sz w:val="22"/>
          <w:szCs w:val="22"/>
        </w:rPr>
      </w:pPr>
      <w:r w:rsidRPr="00CC01C5">
        <w:rPr>
          <w:sz w:val="22"/>
          <w:szCs w:val="22"/>
        </w:rPr>
        <w:t>– da razpolaga z zadostnim številom oskrbnikov in zadostnim obsegom potrebnih delovnih sredstev,</w:t>
      </w:r>
    </w:p>
    <w:p w:rsidR="00CA6FF8" w:rsidRPr="00CC01C5" w:rsidRDefault="00CA6FF8" w:rsidP="00CA6FF8">
      <w:pPr>
        <w:jc w:val="both"/>
        <w:rPr>
          <w:sz w:val="22"/>
          <w:szCs w:val="22"/>
        </w:rPr>
      </w:pPr>
      <w:r w:rsidRPr="00CC01C5">
        <w:rPr>
          <w:sz w:val="22"/>
          <w:szCs w:val="22"/>
        </w:rPr>
        <w:t>– da predloži stroškovno opredeljen izvedbeni program oskrbe zapuščenih živali,</w:t>
      </w:r>
    </w:p>
    <w:p w:rsidR="00CA6FF8" w:rsidRPr="00CC01C5" w:rsidRDefault="00CA6FF8" w:rsidP="00CA6FF8">
      <w:pPr>
        <w:jc w:val="both"/>
        <w:rPr>
          <w:sz w:val="22"/>
          <w:szCs w:val="22"/>
        </w:rPr>
      </w:pPr>
      <w:r w:rsidRPr="00CC01C5">
        <w:rPr>
          <w:sz w:val="22"/>
          <w:szCs w:val="22"/>
        </w:rPr>
        <w:t>– da ima izkušnje na področju dejavnosti, ki je predmet koncesije,</w:t>
      </w:r>
    </w:p>
    <w:p w:rsidR="00CA6FF8" w:rsidRPr="00CC01C5" w:rsidRDefault="00CA6FF8" w:rsidP="00CA6FF8">
      <w:pPr>
        <w:jc w:val="both"/>
        <w:rPr>
          <w:sz w:val="22"/>
          <w:szCs w:val="22"/>
        </w:rPr>
      </w:pPr>
      <w:r w:rsidRPr="00CC01C5">
        <w:rPr>
          <w:sz w:val="22"/>
          <w:szCs w:val="22"/>
        </w:rPr>
        <w:t>– da prevzame odgovornost za škodo, ki bi jo z opravljanjem ali v zvezi z opravljanjem koncesije lahko povzročil tretji osebi,</w:t>
      </w:r>
    </w:p>
    <w:p w:rsidR="00CA6FF8" w:rsidRPr="00CC01C5" w:rsidRDefault="00CA6FF8" w:rsidP="00CA6FF8">
      <w:pPr>
        <w:jc w:val="both"/>
        <w:rPr>
          <w:sz w:val="22"/>
          <w:szCs w:val="22"/>
        </w:rPr>
      </w:pPr>
      <w:r w:rsidRPr="00CC01C5">
        <w:rPr>
          <w:sz w:val="22"/>
          <w:szCs w:val="22"/>
        </w:rPr>
        <w:t>– da izpolnjuje morebitne dodatne pogoje vsebovane v javnem razpisu.</w:t>
      </w:r>
    </w:p>
    <w:p w:rsidR="00CA6FF8" w:rsidRPr="00CC01C5" w:rsidRDefault="00CA6FF8" w:rsidP="00CA6FF8">
      <w:pPr>
        <w:jc w:val="both"/>
        <w:rPr>
          <w:sz w:val="22"/>
          <w:szCs w:val="22"/>
        </w:rPr>
      </w:pPr>
    </w:p>
    <w:p w:rsidR="00CA6FF8" w:rsidRPr="00CC01C5" w:rsidRDefault="00CA6FF8" w:rsidP="00CA6FF8">
      <w:pPr>
        <w:jc w:val="center"/>
        <w:rPr>
          <w:b/>
          <w:sz w:val="22"/>
          <w:szCs w:val="22"/>
        </w:rPr>
      </w:pPr>
      <w:r w:rsidRPr="00CC01C5">
        <w:rPr>
          <w:b/>
          <w:sz w:val="22"/>
          <w:szCs w:val="22"/>
        </w:rPr>
        <w:t>12. člen</w:t>
      </w:r>
    </w:p>
    <w:p w:rsidR="00CA6FF8" w:rsidRPr="00CC01C5" w:rsidRDefault="00CA6FF8" w:rsidP="00CA6FF8">
      <w:pPr>
        <w:jc w:val="both"/>
        <w:rPr>
          <w:sz w:val="22"/>
          <w:szCs w:val="22"/>
        </w:rPr>
      </w:pPr>
    </w:p>
    <w:p w:rsidR="00CA6FF8" w:rsidRPr="00BA497D" w:rsidRDefault="00CA6FF8" w:rsidP="00CA6FF8">
      <w:pPr>
        <w:jc w:val="both"/>
        <w:rPr>
          <w:sz w:val="22"/>
          <w:szCs w:val="22"/>
        </w:rPr>
      </w:pPr>
      <w:r w:rsidRPr="00CC01C5">
        <w:rPr>
          <w:sz w:val="22"/>
          <w:szCs w:val="22"/>
        </w:rPr>
        <w:t xml:space="preserve">(1) Koncesionar mora v okviru objektivnih možnosti opravljati koncesijo tudi ob nepredvidljivih okoliščinah, nastalih zaradi </w:t>
      </w:r>
      <w:r w:rsidRPr="00BA497D">
        <w:rPr>
          <w:sz w:val="22"/>
          <w:szCs w:val="22"/>
        </w:rPr>
        <w:t xml:space="preserve">višje sile. V teh primerih ima koncesionar ob dokazanih razlogih pravico zahtevati od </w:t>
      </w:r>
      <w:proofErr w:type="spellStart"/>
      <w:r w:rsidRPr="00BA497D">
        <w:rPr>
          <w:sz w:val="22"/>
          <w:szCs w:val="22"/>
        </w:rPr>
        <w:t>koncedenta</w:t>
      </w:r>
      <w:proofErr w:type="spellEnd"/>
      <w:r w:rsidRPr="00BA497D">
        <w:rPr>
          <w:sz w:val="22"/>
          <w:szCs w:val="22"/>
        </w:rPr>
        <w:t xml:space="preserve"> povračilo stroškov, ki so nastali zaradi opravljanja koncesije v nepredvidljivih okoliščinah. Ob nastopu okoliščin, ki pomenijo višjo silo, se morata </w:t>
      </w:r>
      <w:proofErr w:type="spellStart"/>
      <w:r w:rsidRPr="00BA497D">
        <w:rPr>
          <w:sz w:val="22"/>
          <w:szCs w:val="22"/>
        </w:rPr>
        <w:t>koncedent</w:t>
      </w:r>
      <w:proofErr w:type="spellEnd"/>
      <w:r w:rsidRPr="00BA497D">
        <w:rPr>
          <w:sz w:val="22"/>
          <w:szCs w:val="22"/>
        </w:rPr>
        <w:t xml:space="preserve"> in koncesionar medsebojno obveščati in dogovarjati o izvajanju koncesije v pogojih nastale višje sile.</w:t>
      </w:r>
    </w:p>
    <w:p w:rsidR="00CA6FF8" w:rsidRPr="00BA497D" w:rsidRDefault="00CA6FF8" w:rsidP="00CA6FF8">
      <w:pPr>
        <w:jc w:val="both"/>
        <w:rPr>
          <w:sz w:val="22"/>
          <w:szCs w:val="22"/>
        </w:rPr>
      </w:pPr>
      <w:r w:rsidRPr="00BA497D">
        <w:rPr>
          <w:sz w:val="22"/>
          <w:szCs w:val="22"/>
        </w:rPr>
        <w:t>(2) Kot višja sila se ne šteje stavka pri koncesionarju zaposlenih delavcev. Koncesionar mora ob stavki svojih delavcev zagotoviti izvajanje koncesije v obsegu in pod pogoji, določenimi s predpisi o zaščiti živali.</w:t>
      </w:r>
    </w:p>
    <w:p w:rsidR="00CA6FF8" w:rsidRPr="00BA497D" w:rsidRDefault="00CA6FF8" w:rsidP="00CA6FF8">
      <w:pPr>
        <w:jc w:val="both"/>
        <w:rPr>
          <w:sz w:val="22"/>
          <w:szCs w:val="22"/>
        </w:rPr>
      </w:pPr>
    </w:p>
    <w:p w:rsidR="00CA6FF8" w:rsidRPr="00BA497D" w:rsidRDefault="00CA6FF8" w:rsidP="00CA6FF8">
      <w:pPr>
        <w:jc w:val="center"/>
        <w:rPr>
          <w:b/>
          <w:sz w:val="22"/>
          <w:szCs w:val="22"/>
        </w:rPr>
      </w:pPr>
      <w:r w:rsidRPr="00BA497D">
        <w:rPr>
          <w:b/>
          <w:sz w:val="22"/>
          <w:szCs w:val="22"/>
        </w:rPr>
        <w:t>13. člen</w:t>
      </w:r>
    </w:p>
    <w:p w:rsidR="00CA6FF8" w:rsidRPr="00BA497D" w:rsidRDefault="00CA6FF8" w:rsidP="00CA6FF8">
      <w:pPr>
        <w:jc w:val="both"/>
        <w:rPr>
          <w:sz w:val="22"/>
          <w:szCs w:val="22"/>
        </w:rPr>
      </w:pPr>
    </w:p>
    <w:p w:rsidR="00CA6FF8" w:rsidRPr="00BA497D" w:rsidRDefault="00CA6FF8" w:rsidP="00CA6FF8">
      <w:pPr>
        <w:jc w:val="both"/>
        <w:rPr>
          <w:sz w:val="22"/>
          <w:szCs w:val="22"/>
        </w:rPr>
      </w:pPr>
      <w:r w:rsidRPr="00BA497D">
        <w:rPr>
          <w:sz w:val="22"/>
          <w:szCs w:val="22"/>
        </w:rPr>
        <w:t xml:space="preserve">(1) Koncesionar mora biti zavarovan proti odgovornosti za škodo, ki jo lahko povzroči tretji osebi oziroma </w:t>
      </w:r>
      <w:proofErr w:type="spellStart"/>
      <w:r w:rsidRPr="00BA497D">
        <w:rPr>
          <w:sz w:val="22"/>
          <w:szCs w:val="22"/>
        </w:rPr>
        <w:t>koncedentu</w:t>
      </w:r>
      <w:proofErr w:type="spellEnd"/>
      <w:r w:rsidRPr="00BA497D">
        <w:rPr>
          <w:sz w:val="22"/>
          <w:szCs w:val="22"/>
        </w:rPr>
        <w:t xml:space="preserve"> zaradi nevestnega izvajanja oskrbe zapuščenih živali.</w:t>
      </w:r>
    </w:p>
    <w:p w:rsidR="00CA6FF8" w:rsidRPr="00BA497D" w:rsidRDefault="00CA6FF8" w:rsidP="00CA6FF8">
      <w:pPr>
        <w:jc w:val="both"/>
        <w:rPr>
          <w:sz w:val="22"/>
          <w:szCs w:val="22"/>
        </w:rPr>
      </w:pPr>
      <w:r w:rsidRPr="00BA497D">
        <w:rPr>
          <w:sz w:val="22"/>
          <w:szCs w:val="22"/>
        </w:rPr>
        <w:t>(2) Pogodba o zavarovanju za namen iz prejšnjega odstavka mora imeti klavzulo, da je zavarovanje sklenjeno v korist občine, kolikor pride do prenehanja koncesije po krivdi izvajalca storitev.</w:t>
      </w:r>
    </w:p>
    <w:p w:rsidR="00CA6FF8" w:rsidRPr="00484926" w:rsidRDefault="00CA6FF8" w:rsidP="00CA6FF8">
      <w:pPr>
        <w:jc w:val="both"/>
        <w:rPr>
          <w:sz w:val="22"/>
          <w:szCs w:val="22"/>
        </w:rPr>
      </w:pPr>
    </w:p>
    <w:p w:rsidR="00CA6FF8" w:rsidRPr="00484926" w:rsidRDefault="00CA6FF8" w:rsidP="00CA6FF8">
      <w:pPr>
        <w:jc w:val="center"/>
        <w:rPr>
          <w:b/>
          <w:sz w:val="22"/>
          <w:szCs w:val="22"/>
        </w:rPr>
      </w:pPr>
      <w:r w:rsidRPr="00484926">
        <w:rPr>
          <w:b/>
          <w:sz w:val="22"/>
          <w:szCs w:val="22"/>
        </w:rPr>
        <w:t>14. člen</w:t>
      </w:r>
    </w:p>
    <w:p w:rsidR="00CA6FF8" w:rsidRPr="00484926" w:rsidRDefault="00CA6FF8" w:rsidP="00CA6FF8">
      <w:pPr>
        <w:jc w:val="both"/>
        <w:rPr>
          <w:sz w:val="22"/>
          <w:szCs w:val="22"/>
        </w:rPr>
      </w:pPr>
    </w:p>
    <w:p w:rsidR="00CA6FF8" w:rsidRPr="00484926" w:rsidRDefault="00CA6FF8" w:rsidP="00CA6FF8">
      <w:pPr>
        <w:jc w:val="both"/>
        <w:rPr>
          <w:sz w:val="22"/>
          <w:szCs w:val="22"/>
        </w:rPr>
      </w:pPr>
      <w:r w:rsidRPr="00484926">
        <w:rPr>
          <w:sz w:val="22"/>
          <w:szCs w:val="22"/>
        </w:rPr>
        <w:t>Javno službo mora koncesionar opravljati nepretrgoma in skladno z veljavnimi predpisi.</w:t>
      </w:r>
    </w:p>
    <w:p w:rsidR="00CA6FF8" w:rsidRDefault="00CA6FF8" w:rsidP="00CA6FF8">
      <w:pPr>
        <w:jc w:val="both"/>
        <w:rPr>
          <w:sz w:val="22"/>
          <w:szCs w:val="22"/>
        </w:rPr>
      </w:pPr>
    </w:p>
    <w:p w:rsidR="00CA6FF8" w:rsidRPr="00484926" w:rsidRDefault="00CA6FF8" w:rsidP="00CA6FF8">
      <w:pPr>
        <w:jc w:val="both"/>
        <w:rPr>
          <w:sz w:val="22"/>
          <w:szCs w:val="22"/>
        </w:rPr>
      </w:pPr>
    </w:p>
    <w:p w:rsidR="00CA6FF8" w:rsidRPr="00484926" w:rsidRDefault="00CA6FF8" w:rsidP="00CA6FF8">
      <w:pPr>
        <w:jc w:val="center"/>
        <w:rPr>
          <w:b/>
          <w:sz w:val="22"/>
          <w:szCs w:val="22"/>
        </w:rPr>
      </w:pPr>
      <w:r w:rsidRPr="00484926">
        <w:rPr>
          <w:b/>
          <w:sz w:val="22"/>
          <w:szCs w:val="22"/>
        </w:rPr>
        <w:t>IV. VIRI IN NAČIN FINANCIRANJA</w:t>
      </w:r>
    </w:p>
    <w:p w:rsidR="00CA6FF8" w:rsidRPr="00484926" w:rsidRDefault="00CA6FF8" w:rsidP="00CA6FF8">
      <w:pPr>
        <w:rPr>
          <w:b/>
          <w:sz w:val="22"/>
          <w:szCs w:val="22"/>
        </w:rPr>
      </w:pPr>
    </w:p>
    <w:p w:rsidR="00CA6FF8" w:rsidRPr="00484926" w:rsidRDefault="00CA6FF8" w:rsidP="00CA6FF8">
      <w:pPr>
        <w:jc w:val="center"/>
        <w:rPr>
          <w:b/>
          <w:sz w:val="22"/>
          <w:szCs w:val="22"/>
        </w:rPr>
      </w:pPr>
      <w:r w:rsidRPr="00484926">
        <w:rPr>
          <w:b/>
          <w:sz w:val="22"/>
          <w:szCs w:val="22"/>
        </w:rPr>
        <w:t>15. člen</w:t>
      </w:r>
    </w:p>
    <w:p w:rsidR="00CA6FF8" w:rsidRPr="00484926" w:rsidRDefault="00CA6FF8" w:rsidP="00CA6FF8">
      <w:pPr>
        <w:jc w:val="both"/>
        <w:rPr>
          <w:sz w:val="22"/>
          <w:szCs w:val="22"/>
        </w:rPr>
      </w:pPr>
    </w:p>
    <w:p w:rsidR="00CA6FF8" w:rsidRPr="00484926" w:rsidRDefault="00CA6FF8" w:rsidP="00CA6FF8">
      <w:pPr>
        <w:jc w:val="both"/>
        <w:rPr>
          <w:sz w:val="22"/>
          <w:szCs w:val="22"/>
        </w:rPr>
      </w:pPr>
      <w:r w:rsidRPr="00484926">
        <w:rPr>
          <w:sz w:val="22"/>
          <w:szCs w:val="22"/>
        </w:rPr>
        <w:t xml:space="preserve">Sredstva za izvajanje koncesije po tem odloku se zagotavljajo v vsakoletnem proračunu </w:t>
      </w:r>
      <w:proofErr w:type="spellStart"/>
      <w:r w:rsidRPr="00484926">
        <w:rPr>
          <w:sz w:val="22"/>
          <w:szCs w:val="22"/>
        </w:rPr>
        <w:t>koncedenta</w:t>
      </w:r>
      <w:proofErr w:type="spellEnd"/>
      <w:r w:rsidRPr="00484926">
        <w:rPr>
          <w:sz w:val="22"/>
          <w:szCs w:val="22"/>
        </w:rPr>
        <w:t>.</w:t>
      </w:r>
    </w:p>
    <w:p w:rsidR="00CA6FF8" w:rsidRDefault="00CA6FF8" w:rsidP="00CA6FF8">
      <w:pPr>
        <w:jc w:val="both"/>
        <w:rPr>
          <w:sz w:val="22"/>
          <w:szCs w:val="22"/>
        </w:rPr>
      </w:pPr>
    </w:p>
    <w:p w:rsidR="00A748DE" w:rsidRDefault="00A748DE" w:rsidP="00CA6FF8">
      <w:pPr>
        <w:jc w:val="both"/>
        <w:rPr>
          <w:sz w:val="22"/>
          <w:szCs w:val="22"/>
        </w:rPr>
      </w:pPr>
    </w:p>
    <w:p w:rsidR="00A748DE" w:rsidRPr="00484926" w:rsidRDefault="00A748DE" w:rsidP="00CA6FF8">
      <w:pPr>
        <w:jc w:val="both"/>
        <w:rPr>
          <w:sz w:val="22"/>
          <w:szCs w:val="22"/>
        </w:rPr>
      </w:pPr>
    </w:p>
    <w:p w:rsidR="00CA6FF8" w:rsidRPr="00484926" w:rsidRDefault="00CA6FF8" w:rsidP="00CA6FF8">
      <w:pPr>
        <w:jc w:val="center"/>
        <w:rPr>
          <w:b/>
          <w:sz w:val="22"/>
          <w:szCs w:val="22"/>
        </w:rPr>
      </w:pPr>
      <w:r w:rsidRPr="00484926">
        <w:rPr>
          <w:b/>
          <w:sz w:val="22"/>
          <w:szCs w:val="22"/>
        </w:rPr>
        <w:lastRenderedPageBreak/>
        <w:t>16. člen</w:t>
      </w:r>
    </w:p>
    <w:p w:rsidR="00CA6FF8" w:rsidRPr="00484926" w:rsidRDefault="00CA6FF8" w:rsidP="00CA6FF8">
      <w:pPr>
        <w:jc w:val="both"/>
        <w:rPr>
          <w:sz w:val="22"/>
          <w:szCs w:val="22"/>
        </w:rPr>
      </w:pPr>
    </w:p>
    <w:p w:rsidR="00CA6FF8" w:rsidRPr="00484926" w:rsidRDefault="00CA6FF8" w:rsidP="00CA6FF8">
      <w:pPr>
        <w:jc w:val="both"/>
        <w:rPr>
          <w:sz w:val="22"/>
          <w:szCs w:val="22"/>
        </w:rPr>
      </w:pPr>
      <w:r w:rsidRPr="00484926">
        <w:rPr>
          <w:sz w:val="22"/>
          <w:szCs w:val="22"/>
        </w:rPr>
        <w:t>(1) Način plačila koncesionarja se določi s koncesijsko pogodbo.</w:t>
      </w:r>
    </w:p>
    <w:p w:rsidR="00CA6FF8" w:rsidRPr="00484926" w:rsidRDefault="00CA6FF8" w:rsidP="00CA6FF8">
      <w:pPr>
        <w:jc w:val="both"/>
        <w:rPr>
          <w:sz w:val="22"/>
          <w:szCs w:val="22"/>
        </w:rPr>
      </w:pPr>
      <w:r w:rsidRPr="00484926">
        <w:rPr>
          <w:sz w:val="22"/>
          <w:szCs w:val="22"/>
        </w:rPr>
        <w:t>(2) Koncesionar je dolžan voditi računovodstvo za podeljeno koncesijo ločeno od računovodstva za svojo ostalo dejavnost v skladu z določili veljavne zakonodaje.</w:t>
      </w:r>
    </w:p>
    <w:p w:rsidR="00CA6FF8" w:rsidRDefault="00CA6FF8" w:rsidP="00CA6FF8">
      <w:pPr>
        <w:jc w:val="both"/>
        <w:rPr>
          <w:sz w:val="22"/>
          <w:szCs w:val="22"/>
        </w:rPr>
      </w:pPr>
    </w:p>
    <w:p w:rsidR="00CA6FF8" w:rsidRPr="00484926" w:rsidRDefault="00CA6FF8" w:rsidP="00CA6FF8">
      <w:pPr>
        <w:jc w:val="both"/>
        <w:rPr>
          <w:sz w:val="22"/>
          <w:szCs w:val="22"/>
        </w:rPr>
      </w:pPr>
    </w:p>
    <w:p w:rsidR="00CA6FF8" w:rsidRPr="00484926" w:rsidRDefault="00CA6FF8" w:rsidP="00CA6FF8">
      <w:pPr>
        <w:jc w:val="center"/>
        <w:rPr>
          <w:b/>
          <w:sz w:val="22"/>
          <w:szCs w:val="22"/>
        </w:rPr>
      </w:pPr>
      <w:r w:rsidRPr="00484926">
        <w:rPr>
          <w:b/>
          <w:sz w:val="22"/>
          <w:szCs w:val="22"/>
        </w:rPr>
        <w:t>V. NADZOR NAD IZVAJANJEM KONCESIJE</w:t>
      </w:r>
    </w:p>
    <w:p w:rsidR="00CA6FF8" w:rsidRPr="00484926" w:rsidRDefault="00CA6FF8" w:rsidP="00CA6FF8">
      <w:pPr>
        <w:jc w:val="center"/>
        <w:rPr>
          <w:b/>
          <w:sz w:val="22"/>
          <w:szCs w:val="22"/>
        </w:rPr>
      </w:pPr>
    </w:p>
    <w:p w:rsidR="00CA6FF8" w:rsidRPr="00484926" w:rsidRDefault="00CA6FF8" w:rsidP="00CA6FF8">
      <w:pPr>
        <w:jc w:val="center"/>
        <w:rPr>
          <w:b/>
          <w:sz w:val="22"/>
          <w:szCs w:val="22"/>
        </w:rPr>
      </w:pPr>
      <w:r w:rsidRPr="00484926">
        <w:rPr>
          <w:b/>
          <w:sz w:val="22"/>
          <w:szCs w:val="22"/>
        </w:rPr>
        <w:t>17. člen</w:t>
      </w:r>
    </w:p>
    <w:p w:rsidR="00CA6FF8" w:rsidRPr="00484926" w:rsidRDefault="00CA6FF8" w:rsidP="00CA6FF8">
      <w:pPr>
        <w:jc w:val="both"/>
        <w:rPr>
          <w:sz w:val="22"/>
          <w:szCs w:val="22"/>
        </w:rPr>
      </w:pPr>
    </w:p>
    <w:p w:rsidR="00CA6FF8" w:rsidRPr="00484926" w:rsidRDefault="00CA6FF8" w:rsidP="00CA6FF8">
      <w:pPr>
        <w:jc w:val="both"/>
        <w:rPr>
          <w:sz w:val="22"/>
          <w:szCs w:val="22"/>
        </w:rPr>
      </w:pPr>
      <w:r w:rsidRPr="00484926">
        <w:rPr>
          <w:sz w:val="22"/>
          <w:szCs w:val="22"/>
        </w:rPr>
        <w:t>(1) Občina ima pravico izvajati nadzor nad opravljanjem javne službe. Nadzor opravlja občinska uprava ter občinska inšpekcijska služba. Koncesionar mora kadarkoli posredovati informacije o poslovanju in omogočiti pooblaščeni osebi vpogled v poslovne knjige in evidence v zvezi z izvajanjem koncesije.</w:t>
      </w:r>
    </w:p>
    <w:p w:rsidR="00CA6FF8" w:rsidRPr="00484926" w:rsidRDefault="00CA6FF8" w:rsidP="00CA6FF8">
      <w:pPr>
        <w:jc w:val="both"/>
        <w:rPr>
          <w:sz w:val="22"/>
          <w:szCs w:val="22"/>
        </w:rPr>
      </w:pPr>
      <w:r w:rsidRPr="00484926">
        <w:rPr>
          <w:sz w:val="22"/>
          <w:szCs w:val="22"/>
        </w:rPr>
        <w:t>(2) Nadzor je lahko napovedan, nenapovedan ali stalen.</w:t>
      </w:r>
    </w:p>
    <w:p w:rsidR="00CA6FF8" w:rsidRPr="00484926" w:rsidRDefault="00CA6FF8" w:rsidP="00CA6FF8">
      <w:pPr>
        <w:jc w:val="both"/>
        <w:rPr>
          <w:sz w:val="22"/>
          <w:szCs w:val="22"/>
        </w:rPr>
      </w:pPr>
      <w:r w:rsidRPr="00484926">
        <w:rPr>
          <w:sz w:val="22"/>
          <w:szCs w:val="22"/>
        </w:rPr>
        <w:t xml:space="preserve">(3) Nadzor mora potekati tako, da ne ovira rednega izvajanja koncesije in tretjih oseb, izvajati pa se mora praviloma le v poslovnem času koncesionarja. Izvajalec nadzora se izkaže s pooblastilom </w:t>
      </w:r>
      <w:proofErr w:type="spellStart"/>
      <w:r w:rsidRPr="00484926">
        <w:rPr>
          <w:sz w:val="22"/>
          <w:szCs w:val="22"/>
        </w:rPr>
        <w:t>koncedenta</w:t>
      </w:r>
      <w:proofErr w:type="spellEnd"/>
      <w:r w:rsidRPr="00484926">
        <w:rPr>
          <w:sz w:val="22"/>
          <w:szCs w:val="22"/>
        </w:rPr>
        <w:t xml:space="preserve">. O nadzoru se napravi zapisnik, ki ga podpišeta koncesionar in predstavnik </w:t>
      </w:r>
      <w:proofErr w:type="spellStart"/>
      <w:r w:rsidRPr="00484926">
        <w:rPr>
          <w:sz w:val="22"/>
          <w:szCs w:val="22"/>
        </w:rPr>
        <w:t>koncedenta</w:t>
      </w:r>
      <w:proofErr w:type="spellEnd"/>
      <w:r w:rsidRPr="00484926">
        <w:rPr>
          <w:sz w:val="22"/>
          <w:szCs w:val="22"/>
        </w:rPr>
        <w:t>.</w:t>
      </w:r>
    </w:p>
    <w:p w:rsidR="00CA6FF8" w:rsidRPr="00484926" w:rsidRDefault="00CA6FF8" w:rsidP="00CA6FF8">
      <w:pPr>
        <w:jc w:val="both"/>
        <w:rPr>
          <w:sz w:val="22"/>
          <w:szCs w:val="22"/>
        </w:rPr>
      </w:pPr>
      <w:r w:rsidRPr="00484926">
        <w:rPr>
          <w:sz w:val="22"/>
          <w:szCs w:val="22"/>
        </w:rPr>
        <w:t>(4) Osebe, ki izvajajo nadzor, so dolžne podatke o poslovanju koncesionarja obravnavati kot poslovno tajnost.</w:t>
      </w:r>
    </w:p>
    <w:p w:rsidR="00CA6FF8" w:rsidRPr="00484926" w:rsidRDefault="00CA6FF8" w:rsidP="00CA6FF8">
      <w:pPr>
        <w:jc w:val="both"/>
        <w:rPr>
          <w:sz w:val="22"/>
          <w:szCs w:val="22"/>
        </w:rPr>
      </w:pPr>
      <w:r w:rsidRPr="00484926">
        <w:rPr>
          <w:sz w:val="22"/>
          <w:szCs w:val="22"/>
        </w:rPr>
        <w:t xml:space="preserve">(5) </w:t>
      </w:r>
      <w:proofErr w:type="spellStart"/>
      <w:r w:rsidRPr="00484926">
        <w:rPr>
          <w:sz w:val="22"/>
          <w:szCs w:val="22"/>
        </w:rPr>
        <w:t>Koncedent</w:t>
      </w:r>
      <w:proofErr w:type="spellEnd"/>
      <w:r w:rsidRPr="00484926">
        <w:rPr>
          <w:sz w:val="22"/>
          <w:szCs w:val="22"/>
        </w:rPr>
        <w:t xml:space="preserve"> lahko po potrebi za nadzor nad izvajanjem koncesije pooblasti tudi druge pristojne organe in službe.</w:t>
      </w:r>
    </w:p>
    <w:p w:rsidR="00CA6FF8" w:rsidRDefault="00CA6FF8" w:rsidP="00CA6FF8">
      <w:pPr>
        <w:jc w:val="both"/>
        <w:rPr>
          <w:color w:val="0070C0"/>
          <w:sz w:val="22"/>
          <w:szCs w:val="22"/>
        </w:rPr>
      </w:pPr>
    </w:p>
    <w:p w:rsidR="00CA6FF8" w:rsidRPr="003879D2" w:rsidRDefault="00CA6FF8" w:rsidP="00CA6FF8">
      <w:pPr>
        <w:jc w:val="both"/>
        <w:rPr>
          <w:color w:val="0070C0"/>
          <w:sz w:val="22"/>
          <w:szCs w:val="22"/>
        </w:rPr>
      </w:pPr>
    </w:p>
    <w:p w:rsidR="00CA6FF8" w:rsidRPr="00234808" w:rsidRDefault="00CA6FF8" w:rsidP="00CA6FF8">
      <w:pPr>
        <w:jc w:val="center"/>
        <w:rPr>
          <w:b/>
          <w:sz w:val="22"/>
          <w:szCs w:val="22"/>
        </w:rPr>
      </w:pPr>
      <w:r w:rsidRPr="00234808">
        <w:rPr>
          <w:b/>
          <w:sz w:val="22"/>
          <w:szCs w:val="22"/>
        </w:rPr>
        <w:t>VI. PRENEHANJE KONCESIJSKEGA RAZMERJA</w:t>
      </w:r>
    </w:p>
    <w:p w:rsidR="00CA6FF8" w:rsidRPr="00234808" w:rsidRDefault="00CA6FF8" w:rsidP="00CA6FF8">
      <w:pPr>
        <w:jc w:val="center"/>
        <w:rPr>
          <w:b/>
          <w:sz w:val="22"/>
          <w:szCs w:val="22"/>
        </w:rPr>
      </w:pPr>
    </w:p>
    <w:p w:rsidR="00CA6FF8" w:rsidRPr="00234808" w:rsidRDefault="00CA6FF8" w:rsidP="00CA6FF8">
      <w:pPr>
        <w:jc w:val="center"/>
        <w:rPr>
          <w:b/>
          <w:sz w:val="22"/>
          <w:szCs w:val="22"/>
        </w:rPr>
      </w:pPr>
      <w:r w:rsidRPr="00234808">
        <w:rPr>
          <w:b/>
          <w:sz w:val="22"/>
          <w:szCs w:val="22"/>
        </w:rPr>
        <w:t>18. člen</w:t>
      </w:r>
    </w:p>
    <w:p w:rsidR="00CA6FF8" w:rsidRDefault="00CA6FF8" w:rsidP="00CA6FF8">
      <w:pPr>
        <w:jc w:val="both"/>
        <w:rPr>
          <w:color w:val="0070C0"/>
          <w:sz w:val="22"/>
          <w:szCs w:val="22"/>
        </w:rPr>
      </w:pPr>
    </w:p>
    <w:p w:rsidR="00CA6FF8" w:rsidRPr="00234808" w:rsidRDefault="00CA6FF8" w:rsidP="00CA6FF8">
      <w:pPr>
        <w:jc w:val="both"/>
        <w:rPr>
          <w:sz w:val="22"/>
          <w:szCs w:val="22"/>
        </w:rPr>
      </w:pPr>
      <w:r w:rsidRPr="00234808">
        <w:rPr>
          <w:sz w:val="22"/>
          <w:szCs w:val="22"/>
        </w:rPr>
        <w:t>Koncesijsko razmerje preneha:</w:t>
      </w:r>
    </w:p>
    <w:p w:rsidR="00CA6FF8" w:rsidRPr="00234808" w:rsidRDefault="00CA6FF8" w:rsidP="00CA6FF8">
      <w:pPr>
        <w:jc w:val="both"/>
        <w:rPr>
          <w:sz w:val="22"/>
          <w:szCs w:val="22"/>
        </w:rPr>
      </w:pPr>
      <w:r w:rsidRPr="00234808">
        <w:rPr>
          <w:sz w:val="22"/>
          <w:szCs w:val="22"/>
        </w:rPr>
        <w:t>– s pretekom časa, za katerega je bilo sklenjeno,</w:t>
      </w:r>
    </w:p>
    <w:p w:rsidR="00CA6FF8" w:rsidRPr="00234808" w:rsidRDefault="00CA6FF8" w:rsidP="00CA6FF8">
      <w:pPr>
        <w:jc w:val="both"/>
        <w:rPr>
          <w:sz w:val="22"/>
          <w:szCs w:val="22"/>
        </w:rPr>
      </w:pPr>
      <w:r w:rsidRPr="00234808">
        <w:rPr>
          <w:sz w:val="22"/>
          <w:szCs w:val="22"/>
        </w:rPr>
        <w:t xml:space="preserve">– s sporazumom </w:t>
      </w:r>
      <w:proofErr w:type="spellStart"/>
      <w:r w:rsidRPr="00234808">
        <w:rPr>
          <w:sz w:val="22"/>
          <w:szCs w:val="22"/>
        </w:rPr>
        <w:t>koncedenta</w:t>
      </w:r>
      <w:proofErr w:type="spellEnd"/>
      <w:r w:rsidRPr="00234808">
        <w:rPr>
          <w:sz w:val="22"/>
          <w:szCs w:val="22"/>
        </w:rPr>
        <w:t xml:space="preserve"> in koncesionarja,</w:t>
      </w:r>
    </w:p>
    <w:p w:rsidR="00CA6FF8" w:rsidRPr="00234808" w:rsidRDefault="00CA6FF8" w:rsidP="00CA6FF8">
      <w:pPr>
        <w:jc w:val="both"/>
        <w:rPr>
          <w:sz w:val="22"/>
          <w:szCs w:val="22"/>
        </w:rPr>
      </w:pPr>
      <w:r w:rsidRPr="00234808">
        <w:rPr>
          <w:sz w:val="22"/>
          <w:szCs w:val="22"/>
        </w:rPr>
        <w:t>– z odpovedjo,</w:t>
      </w:r>
    </w:p>
    <w:p w:rsidR="00CA6FF8" w:rsidRPr="00234808" w:rsidRDefault="00CA6FF8" w:rsidP="00CA6FF8">
      <w:pPr>
        <w:jc w:val="both"/>
        <w:rPr>
          <w:sz w:val="22"/>
          <w:szCs w:val="22"/>
        </w:rPr>
      </w:pPr>
      <w:r w:rsidRPr="00234808">
        <w:rPr>
          <w:sz w:val="22"/>
          <w:szCs w:val="22"/>
        </w:rPr>
        <w:t>– z odvzemom.</w:t>
      </w:r>
    </w:p>
    <w:p w:rsidR="00CA6FF8" w:rsidRPr="003879D2" w:rsidRDefault="00CA6FF8" w:rsidP="00CA6FF8">
      <w:pPr>
        <w:jc w:val="both"/>
        <w:rPr>
          <w:color w:val="0070C0"/>
          <w:sz w:val="22"/>
          <w:szCs w:val="22"/>
        </w:rPr>
      </w:pPr>
    </w:p>
    <w:p w:rsidR="00CA6FF8" w:rsidRPr="00234808" w:rsidRDefault="00CA6FF8" w:rsidP="00CA6FF8">
      <w:pPr>
        <w:jc w:val="center"/>
        <w:rPr>
          <w:b/>
          <w:sz w:val="22"/>
          <w:szCs w:val="22"/>
        </w:rPr>
      </w:pPr>
      <w:r w:rsidRPr="00234808">
        <w:rPr>
          <w:b/>
          <w:sz w:val="22"/>
          <w:szCs w:val="22"/>
        </w:rPr>
        <w:t>19. člen</w:t>
      </w:r>
    </w:p>
    <w:p w:rsidR="00CA6FF8" w:rsidRPr="00234808" w:rsidRDefault="00CA6FF8" w:rsidP="00CA6FF8">
      <w:pPr>
        <w:jc w:val="both"/>
        <w:rPr>
          <w:sz w:val="22"/>
          <w:szCs w:val="22"/>
        </w:rPr>
      </w:pPr>
    </w:p>
    <w:p w:rsidR="00CA6FF8" w:rsidRPr="00623747" w:rsidRDefault="00CA6FF8" w:rsidP="00CA6FF8">
      <w:pPr>
        <w:jc w:val="both"/>
        <w:rPr>
          <w:sz w:val="22"/>
          <w:szCs w:val="22"/>
        </w:rPr>
      </w:pPr>
      <w:r w:rsidRPr="00623747">
        <w:rPr>
          <w:sz w:val="22"/>
          <w:szCs w:val="22"/>
        </w:rPr>
        <w:t>(1) V primeru, da po poteku koncesijskega razmerja postopek izbora koncesionarja še ni dokončan, mora dosedanji koncesionar izvajati javno službo do izbora novega koncesionarja, vendar največ šest mesecev.</w:t>
      </w:r>
    </w:p>
    <w:p w:rsidR="00CA6FF8" w:rsidRPr="00234808" w:rsidRDefault="00CA6FF8" w:rsidP="00CA6FF8">
      <w:pPr>
        <w:jc w:val="both"/>
        <w:rPr>
          <w:sz w:val="22"/>
          <w:szCs w:val="22"/>
        </w:rPr>
      </w:pPr>
      <w:r w:rsidRPr="00234808">
        <w:rPr>
          <w:sz w:val="22"/>
          <w:szCs w:val="22"/>
        </w:rPr>
        <w:t xml:space="preserve">(2) </w:t>
      </w:r>
      <w:proofErr w:type="spellStart"/>
      <w:r w:rsidRPr="00234808">
        <w:rPr>
          <w:sz w:val="22"/>
          <w:szCs w:val="22"/>
        </w:rPr>
        <w:t>Koncedent</w:t>
      </w:r>
      <w:proofErr w:type="spellEnd"/>
      <w:r w:rsidRPr="00234808">
        <w:rPr>
          <w:sz w:val="22"/>
          <w:szCs w:val="22"/>
        </w:rPr>
        <w:t xml:space="preserve"> in koncesionar lahko s pisnim sporazumom razveljavita koncesijsko razmerje. V tem primeru mora dosedanji koncesionar izvajati javno službo do izbora novega koncesionarja.</w:t>
      </w:r>
    </w:p>
    <w:p w:rsidR="00CA6FF8" w:rsidRPr="00C235FE" w:rsidRDefault="00CA6FF8" w:rsidP="00CA6FF8">
      <w:pPr>
        <w:jc w:val="both"/>
        <w:rPr>
          <w:sz w:val="22"/>
          <w:szCs w:val="22"/>
        </w:rPr>
      </w:pPr>
    </w:p>
    <w:p w:rsidR="00CA6FF8" w:rsidRPr="00C235FE" w:rsidRDefault="00CA6FF8" w:rsidP="00CA6FF8">
      <w:pPr>
        <w:jc w:val="center"/>
        <w:rPr>
          <w:b/>
          <w:sz w:val="22"/>
          <w:szCs w:val="22"/>
        </w:rPr>
      </w:pPr>
      <w:r w:rsidRPr="00C235FE">
        <w:rPr>
          <w:b/>
          <w:sz w:val="22"/>
          <w:szCs w:val="22"/>
        </w:rPr>
        <w:t>20. člen</w:t>
      </w:r>
    </w:p>
    <w:p w:rsidR="00CA6FF8" w:rsidRPr="00C235FE" w:rsidRDefault="00CA6FF8" w:rsidP="00CA6FF8">
      <w:pPr>
        <w:jc w:val="both"/>
        <w:rPr>
          <w:sz w:val="22"/>
          <w:szCs w:val="22"/>
        </w:rPr>
      </w:pPr>
    </w:p>
    <w:p w:rsidR="00CA6FF8" w:rsidRPr="00C1584D" w:rsidRDefault="00CA6FF8" w:rsidP="00CA6FF8">
      <w:pPr>
        <w:jc w:val="both"/>
        <w:rPr>
          <w:sz w:val="22"/>
          <w:szCs w:val="22"/>
        </w:rPr>
      </w:pPr>
      <w:r w:rsidRPr="00C1584D">
        <w:rPr>
          <w:sz w:val="22"/>
          <w:szCs w:val="22"/>
        </w:rPr>
        <w:t>Koncesionar lahko samo zaradi izjemnih, nepredvidljivih okoliščin, ko iz utemeljenih razlogov ne more več izvajati javne službe, s šestmesečnim odpovednim rokom odpove koncesijsko pogodbo.</w:t>
      </w:r>
    </w:p>
    <w:p w:rsidR="00CA6FF8" w:rsidRDefault="00CA6FF8" w:rsidP="00CA6FF8">
      <w:pPr>
        <w:jc w:val="both"/>
        <w:rPr>
          <w:sz w:val="22"/>
          <w:szCs w:val="22"/>
        </w:rPr>
      </w:pPr>
    </w:p>
    <w:p w:rsidR="00A748DE" w:rsidRDefault="00A748DE" w:rsidP="00CA6FF8">
      <w:pPr>
        <w:jc w:val="both"/>
        <w:rPr>
          <w:sz w:val="22"/>
          <w:szCs w:val="22"/>
        </w:rPr>
      </w:pPr>
    </w:p>
    <w:p w:rsidR="00A748DE" w:rsidRDefault="00A748DE" w:rsidP="00CA6FF8">
      <w:pPr>
        <w:jc w:val="both"/>
        <w:rPr>
          <w:sz w:val="22"/>
          <w:szCs w:val="22"/>
        </w:rPr>
      </w:pPr>
    </w:p>
    <w:p w:rsidR="00A748DE" w:rsidRDefault="00A748DE" w:rsidP="00CA6FF8">
      <w:pPr>
        <w:jc w:val="both"/>
        <w:rPr>
          <w:sz w:val="22"/>
          <w:szCs w:val="22"/>
        </w:rPr>
      </w:pPr>
    </w:p>
    <w:p w:rsidR="00A748DE" w:rsidRPr="00C1584D" w:rsidRDefault="00A748DE" w:rsidP="00CA6FF8">
      <w:pPr>
        <w:jc w:val="both"/>
        <w:rPr>
          <w:sz w:val="22"/>
          <w:szCs w:val="22"/>
        </w:rPr>
      </w:pPr>
    </w:p>
    <w:p w:rsidR="00CA6FF8" w:rsidRPr="00C1584D" w:rsidRDefault="00CA6FF8" w:rsidP="00CA6FF8">
      <w:pPr>
        <w:jc w:val="center"/>
        <w:rPr>
          <w:b/>
          <w:sz w:val="22"/>
          <w:szCs w:val="22"/>
        </w:rPr>
      </w:pPr>
      <w:r w:rsidRPr="00C1584D">
        <w:rPr>
          <w:b/>
          <w:sz w:val="22"/>
          <w:szCs w:val="22"/>
        </w:rPr>
        <w:lastRenderedPageBreak/>
        <w:t>21. člen</w:t>
      </w:r>
    </w:p>
    <w:p w:rsidR="00CA6FF8" w:rsidRDefault="00CA6FF8" w:rsidP="00CA6FF8">
      <w:pPr>
        <w:jc w:val="both"/>
        <w:rPr>
          <w:sz w:val="22"/>
          <w:szCs w:val="22"/>
        </w:rPr>
      </w:pPr>
    </w:p>
    <w:p w:rsidR="00CA6FF8" w:rsidRPr="00D4219A" w:rsidRDefault="00CA6FF8" w:rsidP="00CA6FF8">
      <w:pPr>
        <w:jc w:val="both"/>
        <w:rPr>
          <w:sz w:val="22"/>
          <w:szCs w:val="22"/>
        </w:rPr>
      </w:pPr>
      <w:r w:rsidRPr="00D4219A">
        <w:rPr>
          <w:sz w:val="22"/>
          <w:szCs w:val="22"/>
        </w:rPr>
        <w:t>(1) Občinska uprava lahko z odločbo odvzame koncesijo:</w:t>
      </w:r>
    </w:p>
    <w:p w:rsidR="00CA6FF8" w:rsidRPr="00D4219A" w:rsidRDefault="00CA6FF8" w:rsidP="00CA6FF8">
      <w:pPr>
        <w:jc w:val="both"/>
        <w:rPr>
          <w:sz w:val="22"/>
          <w:szCs w:val="22"/>
        </w:rPr>
      </w:pPr>
      <w:r w:rsidRPr="00D4219A">
        <w:rPr>
          <w:sz w:val="22"/>
          <w:szCs w:val="22"/>
        </w:rPr>
        <w:t>– če koncesionar ne opravlja javne službe v skladu s predpisi, tem odlokom in koncesijsko pogodbo;</w:t>
      </w:r>
    </w:p>
    <w:p w:rsidR="00CA6FF8" w:rsidRPr="00D4219A" w:rsidRDefault="00CA6FF8" w:rsidP="00CA6FF8">
      <w:pPr>
        <w:jc w:val="both"/>
        <w:rPr>
          <w:sz w:val="22"/>
          <w:szCs w:val="22"/>
        </w:rPr>
      </w:pPr>
      <w:r w:rsidRPr="00D4219A">
        <w:rPr>
          <w:sz w:val="22"/>
          <w:szCs w:val="22"/>
        </w:rPr>
        <w:t>– če koncesionar ne izpolnjuje več pogojev za opravljanje javne službe skladno z veljavno zakonodajo.</w:t>
      </w:r>
    </w:p>
    <w:p w:rsidR="00CA6FF8" w:rsidRPr="00D4219A" w:rsidRDefault="00CA6FF8" w:rsidP="00CA6FF8">
      <w:pPr>
        <w:jc w:val="both"/>
        <w:rPr>
          <w:sz w:val="22"/>
          <w:szCs w:val="22"/>
        </w:rPr>
      </w:pPr>
      <w:r w:rsidRPr="00D4219A">
        <w:rPr>
          <w:sz w:val="22"/>
          <w:szCs w:val="22"/>
        </w:rPr>
        <w:t>(2) Zoper odločbo iz prejšnjega odstavka tega člena je dopustna pritožba v roku 15 dni od njene vročitve. O pritožbi odloča župan.</w:t>
      </w:r>
    </w:p>
    <w:p w:rsidR="00CA6FF8" w:rsidRDefault="00CA6FF8" w:rsidP="00CA6FF8">
      <w:pPr>
        <w:jc w:val="both"/>
        <w:rPr>
          <w:color w:val="0070C0"/>
          <w:sz w:val="22"/>
          <w:szCs w:val="22"/>
        </w:rPr>
      </w:pPr>
    </w:p>
    <w:p w:rsidR="00CA6FF8" w:rsidRPr="003879D2" w:rsidRDefault="00CA6FF8" w:rsidP="00CA6FF8">
      <w:pPr>
        <w:jc w:val="both"/>
        <w:rPr>
          <w:color w:val="0070C0"/>
          <w:sz w:val="22"/>
          <w:szCs w:val="22"/>
        </w:rPr>
      </w:pPr>
    </w:p>
    <w:p w:rsidR="00CA6FF8" w:rsidRPr="0073258E" w:rsidRDefault="00CA6FF8" w:rsidP="00CA6FF8">
      <w:pPr>
        <w:jc w:val="center"/>
        <w:rPr>
          <w:b/>
          <w:sz w:val="22"/>
          <w:szCs w:val="22"/>
        </w:rPr>
      </w:pPr>
      <w:r w:rsidRPr="0073258E">
        <w:rPr>
          <w:b/>
          <w:sz w:val="22"/>
          <w:szCs w:val="22"/>
        </w:rPr>
        <w:t>VII. PREHODNA IN KONČNA DOLOČBA</w:t>
      </w:r>
    </w:p>
    <w:p w:rsidR="00CA6FF8" w:rsidRPr="00623747" w:rsidRDefault="00CA6FF8" w:rsidP="00CA6FF8">
      <w:pPr>
        <w:jc w:val="both"/>
        <w:rPr>
          <w:sz w:val="22"/>
          <w:szCs w:val="22"/>
        </w:rPr>
      </w:pPr>
    </w:p>
    <w:p w:rsidR="00CA6FF8" w:rsidRPr="00623747" w:rsidRDefault="00CA6FF8" w:rsidP="00CA6FF8">
      <w:pPr>
        <w:jc w:val="center"/>
        <w:rPr>
          <w:b/>
          <w:sz w:val="22"/>
          <w:szCs w:val="22"/>
        </w:rPr>
      </w:pPr>
      <w:r w:rsidRPr="00623747">
        <w:rPr>
          <w:b/>
          <w:sz w:val="22"/>
          <w:szCs w:val="22"/>
        </w:rPr>
        <w:t>22. člen</w:t>
      </w:r>
    </w:p>
    <w:p w:rsidR="00CA6FF8" w:rsidRPr="00623747" w:rsidRDefault="00CA6FF8" w:rsidP="00CA6FF8">
      <w:pPr>
        <w:jc w:val="both"/>
        <w:rPr>
          <w:sz w:val="22"/>
          <w:szCs w:val="22"/>
        </w:rPr>
      </w:pPr>
    </w:p>
    <w:p w:rsidR="00CA6FF8" w:rsidRPr="00623747" w:rsidRDefault="00CA6FF8" w:rsidP="00CA6FF8">
      <w:pPr>
        <w:jc w:val="both"/>
        <w:rPr>
          <w:sz w:val="22"/>
          <w:szCs w:val="22"/>
        </w:rPr>
      </w:pPr>
      <w:r w:rsidRPr="00623747">
        <w:rPr>
          <w:sz w:val="22"/>
          <w:szCs w:val="22"/>
        </w:rPr>
        <w:t>Z dnem uveljavitve tega odloka preneha veljati Odlok o ureditvi javne službe zagotavljanja zavetišča za zapuščene živali (Uradni list RS, št. 108/2012).</w:t>
      </w:r>
    </w:p>
    <w:p w:rsidR="00CA6FF8" w:rsidRPr="00623747" w:rsidRDefault="00CA6FF8" w:rsidP="00CA6FF8">
      <w:pPr>
        <w:jc w:val="both"/>
        <w:rPr>
          <w:sz w:val="22"/>
          <w:szCs w:val="22"/>
        </w:rPr>
      </w:pPr>
    </w:p>
    <w:p w:rsidR="00CA6FF8" w:rsidRPr="00623747" w:rsidRDefault="00CA6FF8" w:rsidP="00CA6FF8">
      <w:pPr>
        <w:jc w:val="center"/>
        <w:rPr>
          <w:b/>
          <w:sz w:val="22"/>
          <w:szCs w:val="22"/>
        </w:rPr>
      </w:pPr>
      <w:r w:rsidRPr="00623747">
        <w:rPr>
          <w:b/>
          <w:sz w:val="22"/>
          <w:szCs w:val="22"/>
        </w:rPr>
        <w:t>23. člen</w:t>
      </w:r>
    </w:p>
    <w:p w:rsidR="00CA6FF8" w:rsidRPr="00623747" w:rsidRDefault="00CA6FF8" w:rsidP="00CA6FF8">
      <w:pPr>
        <w:jc w:val="both"/>
        <w:rPr>
          <w:sz w:val="22"/>
          <w:szCs w:val="22"/>
        </w:rPr>
      </w:pPr>
    </w:p>
    <w:p w:rsidR="00CA6FF8" w:rsidRPr="0073258E" w:rsidRDefault="00CA6FF8" w:rsidP="00CA6FF8">
      <w:pPr>
        <w:jc w:val="both"/>
        <w:rPr>
          <w:sz w:val="22"/>
          <w:szCs w:val="22"/>
        </w:rPr>
      </w:pPr>
      <w:r w:rsidRPr="0073258E">
        <w:rPr>
          <w:sz w:val="22"/>
          <w:szCs w:val="22"/>
        </w:rPr>
        <w:t>Ta odlok začne veljati naslednji dan po objavi v Uradnem listu Republike Slovenije.</w:t>
      </w:r>
    </w:p>
    <w:p w:rsidR="00CA6FF8" w:rsidRPr="003879D2" w:rsidRDefault="00CA6FF8" w:rsidP="00CA6FF8">
      <w:pPr>
        <w:jc w:val="both"/>
        <w:rPr>
          <w:color w:val="0070C0"/>
          <w:sz w:val="22"/>
          <w:szCs w:val="22"/>
        </w:rPr>
      </w:pPr>
    </w:p>
    <w:p w:rsidR="00CA6FF8" w:rsidRDefault="00CA6FF8" w:rsidP="00CA6FF8">
      <w:pPr>
        <w:rPr>
          <w:color w:val="0070C0"/>
          <w:sz w:val="22"/>
          <w:szCs w:val="22"/>
        </w:rPr>
      </w:pPr>
    </w:p>
    <w:p w:rsidR="00CA6FF8" w:rsidRPr="0073258E" w:rsidRDefault="00CA6FF8" w:rsidP="00CA6FF8">
      <w:pPr>
        <w:rPr>
          <w:sz w:val="22"/>
          <w:szCs w:val="22"/>
        </w:rPr>
      </w:pPr>
      <w:r w:rsidRPr="0073258E">
        <w:rPr>
          <w:sz w:val="22"/>
          <w:szCs w:val="22"/>
        </w:rPr>
        <w:t xml:space="preserve">Št: </w:t>
      </w:r>
    </w:p>
    <w:p w:rsidR="00CA6FF8" w:rsidRPr="0073258E" w:rsidRDefault="00CA6FF8" w:rsidP="00CA6FF8">
      <w:pPr>
        <w:rPr>
          <w:sz w:val="22"/>
          <w:szCs w:val="22"/>
        </w:rPr>
      </w:pPr>
      <w:r w:rsidRPr="0073258E">
        <w:rPr>
          <w:sz w:val="22"/>
          <w:szCs w:val="22"/>
        </w:rPr>
        <w:t>Komen, dne __________</w:t>
      </w:r>
    </w:p>
    <w:p w:rsidR="00CA6FF8" w:rsidRPr="0073258E" w:rsidRDefault="00CA6FF8" w:rsidP="00CA6FF8">
      <w:pPr>
        <w:rPr>
          <w:sz w:val="22"/>
          <w:szCs w:val="22"/>
        </w:rPr>
      </w:pPr>
      <w:r w:rsidRPr="0073258E">
        <w:rPr>
          <w:sz w:val="22"/>
          <w:szCs w:val="22"/>
        </w:rPr>
        <w:t xml:space="preserve">                                                                                                                     Župan</w:t>
      </w:r>
    </w:p>
    <w:p w:rsidR="00CA6FF8" w:rsidRPr="0073258E" w:rsidRDefault="00CA6FF8" w:rsidP="00CA6FF8">
      <w:pPr>
        <w:rPr>
          <w:sz w:val="22"/>
          <w:szCs w:val="22"/>
        </w:rPr>
      </w:pPr>
      <w:r w:rsidRPr="0073258E">
        <w:rPr>
          <w:sz w:val="22"/>
          <w:szCs w:val="22"/>
        </w:rPr>
        <w:t xml:space="preserve">                                                                                                               Občine Komen</w:t>
      </w:r>
    </w:p>
    <w:p w:rsidR="00CA6FF8" w:rsidRPr="0073258E" w:rsidRDefault="00CA6FF8" w:rsidP="00CA6FF8">
      <w:pPr>
        <w:rPr>
          <w:sz w:val="22"/>
          <w:szCs w:val="22"/>
        </w:rPr>
      </w:pPr>
      <w:r w:rsidRPr="0073258E">
        <w:rPr>
          <w:sz w:val="22"/>
          <w:szCs w:val="22"/>
        </w:rPr>
        <w:t xml:space="preserve">                                                                                                               mag. Erik Modic</w:t>
      </w:r>
    </w:p>
    <w:p w:rsidR="005D11A8" w:rsidRPr="0047074F" w:rsidRDefault="005D11A8" w:rsidP="005D11A8">
      <w:pPr>
        <w:pStyle w:val="Brezrazmikov"/>
        <w:spacing w:line="276" w:lineRule="auto"/>
        <w:rPr>
          <w:rFonts w:ascii="Arial" w:hAnsi="Arial" w:cs="Arial"/>
          <w:color w:val="0070C0"/>
        </w:rPr>
      </w:pPr>
    </w:p>
    <w:p w:rsidR="00CA6FF8" w:rsidRDefault="00CA6FF8" w:rsidP="005D11A8">
      <w:pPr>
        <w:pStyle w:val="Brezrazmikov"/>
        <w:spacing w:line="276" w:lineRule="auto"/>
        <w:jc w:val="both"/>
        <w:rPr>
          <w:rFonts w:ascii="Arial" w:hAnsi="Arial" w:cs="Arial"/>
          <w:b/>
        </w:rPr>
      </w:pPr>
    </w:p>
    <w:p w:rsidR="00CA6FF8" w:rsidRDefault="00CA6FF8" w:rsidP="005D11A8">
      <w:pPr>
        <w:pStyle w:val="Brezrazmikov"/>
        <w:spacing w:line="276" w:lineRule="auto"/>
        <w:jc w:val="both"/>
        <w:rPr>
          <w:rFonts w:ascii="Arial" w:hAnsi="Arial" w:cs="Arial"/>
          <w:b/>
        </w:rPr>
      </w:pPr>
    </w:p>
    <w:p w:rsidR="00CA6FF8" w:rsidRDefault="00CA6FF8" w:rsidP="005D11A8">
      <w:pPr>
        <w:pStyle w:val="Brezrazmikov"/>
        <w:spacing w:line="276" w:lineRule="auto"/>
        <w:jc w:val="both"/>
        <w:rPr>
          <w:rFonts w:ascii="Arial" w:hAnsi="Arial" w:cs="Arial"/>
          <w:b/>
        </w:rPr>
      </w:pPr>
    </w:p>
    <w:p w:rsidR="00CA6FF8" w:rsidRDefault="00CA6FF8" w:rsidP="005D11A8">
      <w:pPr>
        <w:pStyle w:val="Brezrazmikov"/>
        <w:spacing w:line="276" w:lineRule="auto"/>
        <w:jc w:val="both"/>
        <w:rPr>
          <w:rFonts w:ascii="Arial" w:hAnsi="Arial" w:cs="Arial"/>
          <w:b/>
        </w:rPr>
      </w:pPr>
    </w:p>
    <w:p w:rsidR="00CA6FF8" w:rsidRDefault="00CA6FF8"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CB1FD7" w:rsidRDefault="00CB1FD7" w:rsidP="005D11A8">
      <w:pPr>
        <w:pStyle w:val="Brezrazmikov"/>
        <w:spacing w:line="276" w:lineRule="auto"/>
        <w:jc w:val="both"/>
        <w:rPr>
          <w:rFonts w:ascii="Arial" w:hAnsi="Arial" w:cs="Arial"/>
          <w:b/>
        </w:rPr>
      </w:pPr>
    </w:p>
    <w:p w:rsidR="005D11A8" w:rsidRPr="0020274F" w:rsidRDefault="005D11A8" w:rsidP="005D11A8">
      <w:pPr>
        <w:pStyle w:val="Brezrazmikov"/>
        <w:spacing w:line="276" w:lineRule="auto"/>
        <w:jc w:val="both"/>
        <w:rPr>
          <w:rFonts w:ascii="Arial" w:hAnsi="Arial" w:cs="Arial"/>
          <w:b/>
        </w:rPr>
      </w:pPr>
      <w:bookmarkStart w:id="2" w:name="_GoBack"/>
      <w:bookmarkEnd w:id="2"/>
      <w:r w:rsidRPr="0020274F">
        <w:rPr>
          <w:rFonts w:ascii="Arial" w:hAnsi="Arial" w:cs="Arial"/>
          <w:b/>
        </w:rPr>
        <w:lastRenderedPageBreak/>
        <w:t>Obrazložitev po členih</w:t>
      </w:r>
    </w:p>
    <w:p w:rsidR="005D11A8" w:rsidRPr="0047074F" w:rsidRDefault="005D11A8" w:rsidP="005D11A8">
      <w:pPr>
        <w:pStyle w:val="Brezrazmikov"/>
        <w:spacing w:line="276" w:lineRule="auto"/>
        <w:jc w:val="both"/>
        <w:rPr>
          <w:rFonts w:ascii="Arial" w:hAnsi="Arial" w:cs="Arial"/>
          <w:b/>
          <w:color w:val="0070C0"/>
        </w:rPr>
      </w:pPr>
    </w:p>
    <w:p w:rsidR="005D11A8" w:rsidRPr="0020274F" w:rsidRDefault="005D11A8" w:rsidP="005D11A8">
      <w:pPr>
        <w:pStyle w:val="Brezrazmikov"/>
        <w:spacing w:line="276" w:lineRule="auto"/>
        <w:jc w:val="both"/>
        <w:rPr>
          <w:rFonts w:ascii="Arial" w:hAnsi="Arial" w:cs="Arial"/>
          <w:b/>
        </w:rPr>
      </w:pPr>
      <w:r w:rsidRPr="0020274F">
        <w:rPr>
          <w:rFonts w:ascii="Arial" w:hAnsi="Arial" w:cs="Arial"/>
          <w:b/>
        </w:rPr>
        <w:t>1. člen</w:t>
      </w:r>
    </w:p>
    <w:p w:rsidR="005D11A8" w:rsidRPr="0020274F" w:rsidRDefault="005D11A8" w:rsidP="005D11A8">
      <w:pPr>
        <w:pStyle w:val="Brezrazmikov"/>
        <w:spacing w:line="276" w:lineRule="auto"/>
        <w:jc w:val="both"/>
        <w:rPr>
          <w:rFonts w:ascii="Arial" w:hAnsi="Arial" w:cs="Arial"/>
        </w:rPr>
      </w:pPr>
      <w:r w:rsidRPr="0020274F">
        <w:rPr>
          <w:rFonts w:ascii="Arial" w:hAnsi="Arial" w:cs="Arial"/>
        </w:rPr>
        <w:t>Določa vsebino odloka in področje, ki se</w:t>
      </w:r>
      <w:r w:rsidR="0020274F">
        <w:rPr>
          <w:rFonts w:ascii="Arial" w:hAnsi="Arial" w:cs="Arial"/>
        </w:rPr>
        <w:t xml:space="preserve"> z njim ureja ter območje izvajanja javne službe.</w:t>
      </w:r>
    </w:p>
    <w:p w:rsidR="005D11A8" w:rsidRPr="0047074F" w:rsidRDefault="005D11A8" w:rsidP="005D11A8">
      <w:pPr>
        <w:pStyle w:val="Brezrazmikov"/>
        <w:spacing w:line="276" w:lineRule="auto"/>
        <w:jc w:val="both"/>
        <w:rPr>
          <w:rFonts w:ascii="Arial" w:hAnsi="Arial" w:cs="Arial"/>
          <w:b/>
          <w:color w:val="0070C0"/>
        </w:rPr>
      </w:pPr>
    </w:p>
    <w:p w:rsidR="005D11A8" w:rsidRPr="0020274F" w:rsidRDefault="005D11A8" w:rsidP="005D11A8">
      <w:pPr>
        <w:pStyle w:val="Brezrazmikov"/>
        <w:spacing w:line="276" w:lineRule="auto"/>
        <w:jc w:val="both"/>
        <w:rPr>
          <w:rFonts w:ascii="Arial" w:hAnsi="Arial" w:cs="Arial"/>
          <w:b/>
        </w:rPr>
      </w:pPr>
      <w:r w:rsidRPr="0020274F">
        <w:rPr>
          <w:rFonts w:ascii="Arial" w:hAnsi="Arial" w:cs="Arial"/>
          <w:b/>
        </w:rPr>
        <w:t>2. člen</w:t>
      </w:r>
    </w:p>
    <w:p w:rsidR="005D11A8" w:rsidRPr="0020274F" w:rsidRDefault="005D11A8" w:rsidP="005D11A8">
      <w:pPr>
        <w:pStyle w:val="Brezrazmikov"/>
        <w:spacing w:line="276" w:lineRule="auto"/>
        <w:jc w:val="both"/>
        <w:rPr>
          <w:rFonts w:ascii="Arial" w:hAnsi="Arial" w:cs="Arial"/>
        </w:rPr>
      </w:pPr>
      <w:r w:rsidRPr="0020274F">
        <w:rPr>
          <w:rFonts w:ascii="Arial" w:hAnsi="Arial" w:cs="Arial"/>
        </w:rPr>
        <w:t>Določa</w:t>
      </w:r>
      <w:r w:rsidR="0020274F">
        <w:rPr>
          <w:rFonts w:ascii="Arial" w:hAnsi="Arial" w:cs="Arial"/>
        </w:rPr>
        <w:t>,</w:t>
      </w:r>
      <w:r w:rsidRPr="0020274F">
        <w:rPr>
          <w:rFonts w:ascii="Arial" w:hAnsi="Arial" w:cs="Arial"/>
        </w:rPr>
        <w:t xml:space="preserve"> </w:t>
      </w:r>
      <w:r w:rsidR="0020274F" w:rsidRPr="0020274F">
        <w:rPr>
          <w:rFonts w:ascii="Arial" w:hAnsi="Arial" w:cs="Arial"/>
        </w:rPr>
        <w:t xml:space="preserve">da se javna služba zagotovitve zavetišča za zapuščene živali izvaja v obliki koncesije. </w:t>
      </w:r>
    </w:p>
    <w:p w:rsidR="005D11A8" w:rsidRPr="0047074F" w:rsidRDefault="005D11A8" w:rsidP="005D11A8">
      <w:pPr>
        <w:pStyle w:val="Brezrazmikov"/>
        <w:spacing w:line="276" w:lineRule="auto"/>
        <w:jc w:val="both"/>
        <w:rPr>
          <w:rFonts w:ascii="Arial" w:hAnsi="Arial" w:cs="Arial"/>
          <w:b/>
          <w:color w:val="0070C0"/>
        </w:rPr>
      </w:pPr>
    </w:p>
    <w:p w:rsidR="005D11A8" w:rsidRPr="0020274F" w:rsidRDefault="005D11A8" w:rsidP="005D11A8">
      <w:pPr>
        <w:pStyle w:val="Brezrazmikov"/>
        <w:spacing w:line="276" w:lineRule="auto"/>
        <w:jc w:val="both"/>
        <w:rPr>
          <w:rFonts w:ascii="Arial" w:hAnsi="Arial" w:cs="Arial"/>
          <w:b/>
        </w:rPr>
      </w:pPr>
      <w:r w:rsidRPr="0020274F">
        <w:rPr>
          <w:rFonts w:ascii="Arial" w:hAnsi="Arial" w:cs="Arial"/>
          <w:b/>
        </w:rPr>
        <w:t>3. člen</w:t>
      </w:r>
    </w:p>
    <w:p w:rsidR="005D11A8" w:rsidRPr="0020274F" w:rsidRDefault="005D11A8" w:rsidP="005D11A8">
      <w:pPr>
        <w:pStyle w:val="Brezrazmikov"/>
        <w:spacing w:line="276" w:lineRule="auto"/>
        <w:jc w:val="both"/>
        <w:rPr>
          <w:rFonts w:ascii="Arial" w:hAnsi="Arial" w:cs="Arial"/>
        </w:rPr>
      </w:pPr>
      <w:r w:rsidRPr="0020274F">
        <w:rPr>
          <w:rFonts w:ascii="Arial" w:hAnsi="Arial" w:cs="Arial"/>
        </w:rPr>
        <w:t xml:space="preserve">Določa </w:t>
      </w:r>
      <w:r w:rsidR="0020274F" w:rsidRPr="0020274F">
        <w:rPr>
          <w:rFonts w:ascii="Arial" w:hAnsi="Arial" w:cs="Arial"/>
        </w:rPr>
        <w:t>obseg opravljanja dejavnosti, ki je predmet javne službe.</w:t>
      </w:r>
      <w:r w:rsidRPr="0020274F">
        <w:rPr>
          <w:rFonts w:ascii="Arial" w:hAnsi="Arial" w:cs="Arial"/>
        </w:rPr>
        <w:t xml:space="preserve">  </w:t>
      </w:r>
    </w:p>
    <w:p w:rsidR="005D11A8" w:rsidRPr="0047074F" w:rsidRDefault="005D11A8" w:rsidP="005D11A8">
      <w:pPr>
        <w:pStyle w:val="Brezrazmikov"/>
        <w:spacing w:line="276" w:lineRule="auto"/>
        <w:jc w:val="both"/>
        <w:rPr>
          <w:rFonts w:ascii="Arial" w:hAnsi="Arial" w:cs="Arial"/>
          <w:color w:val="0070C0"/>
        </w:rPr>
      </w:pPr>
    </w:p>
    <w:p w:rsidR="005D11A8" w:rsidRPr="00243A35" w:rsidRDefault="005D11A8" w:rsidP="005D11A8">
      <w:pPr>
        <w:pStyle w:val="Brezrazmikov"/>
        <w:spacing w:line="276" w:lineRule="auto"/>
        <w:jc w:val="both"/>
        <w:rPr>
          <w:rFonts w:ascii="Arial" w:hAnsi="Arial" w:cs="Arial"/>
          <w:b/>
        </w:rPr>
      </w:pPr>
      <w:r w:rsidRPr="00243A35">
        <w:rPr>
          <w:rFonts w:ascii="Arial" w:hAnsi="Arial" w:cs="Arial"/>
          <w:b/>
        </w:rPr>
        <w:t>4. člen</w:t>
      </w:r>
    </w:p>
    <w:p w:rsidR="005D11A8" w:rsidRPr="00243A35" w:rsidRDefault="003162E5" w:rsidP="005D11A8">
      <w:pPr>
        <w:pStyle w:val="Brezrazmikov"/>
        <w:spacing w:line="276" w:lineRule="auto"/>
        <w:jc w:val="both"/>
        <w:rPr>
          <w:rFonts w:ascii="Arial" w:hAnsi="Arial" w:cs="Arial"/>
        </w:rPr>
      </w:pPr>
      <w:r>
        <w:rPr>
          <w:rFonts w:ascii="Arial" w:hAnsi="Arial" w:cs="Arial"/>
        </w:rPr>
        <w:t xml:space="preserve">Določa </w:t>
      </w:r>
      <w:r w:rsidR="006D5C06">
        <w:rPr>
          <w:rFonts w:ascii="Arial" w:hAnsi="Arial" w:cs="Arial"/>
        </w:rPr>
        <w:t xml:space="preserve">način izbire </w:t>
      </w:r>
      <w:r w:rsidR="00243A35" w:rsidRPr="00243A35">
        <w:rPr>
          <w:rFonts w:ascii="Arial" w:hAnsi="Arial" w:cs="Arial"/>
        </w:rPr>
        <w:t>koncesionar</w:t>
      </w:r>
      <w:r w:rsidR="006D5C06">
        <w:rPr>
          <w:rFonts w:ascii="Arial" w:hAnsi="Arial" w:cs="Arial"/>
        </w:rPr>
        <w:t>ja</w:t>
      </w:r>
      <w:r w:rsidR="00507FDF">
        <w:rPr>
          <w:rFonts w:ascii="Arial" w:hAnsi="Arial" w:cs="Arial"/>
        </w:rPr>
        <w:t>,</w:t>
      </w:r>
      <w:r w:rsidR="006D5C06">
        <w:rPr>
          <w:rFonts w:ascii="Arial" w:hAnsi="Arial" w:cs="Arial"/>
        </w:rPr>
        <w:t xml:space="preserve"> rok za prijavo na razpis</w:t>
      </w:r>
      <w:r w:rsidR="00507FDF">
        <w:rPr>
          <w:rFonts w:ascii="Arial" w:hAnsi="Arial" w:cs="Arial"/>
        </w:rPr>
        <w:t xml:space="preserve">, kdo </w:t>
      </w:r>
      <w:r w:rsidR="002B36B0">
        <w:rPr>
          <w:rFonts w:ascii="Arial" w:hAnsi="Arial" w:cs="Arial"/>
        </w:rPr>
        <w:t xml:space="preserve">razpiše razpis in imenuje </w:t>
      </w:r>
      <w:r w:rsidR="00243A35" w:rsidRPr="00243A35">
        <w:rPr>
          <w:rFonts w:ascii="Arial" w:hAnsi="Arial" w:cs="Arial"/>
        </w:rPr>
        <w:t>strokovno komisijo za pripravo in izvedbo razpisa.</w:t>
      </w:r>
      <w:r w:rsidR="005D11A8" w:rsidRPr="00243A35">
        <w:rPr>
          <w:rFonts w:ascii="Arial" w:hAnsi="Arial" w:cs="Arial"/>
        </w:rPr>
        <w:t xml:space="preserve"> </w:t>
      </w:r>
    </w:p>
    <w:p w:rsidR="005D11A8" w:rsidRPr="0047074F" w:rsidRDefault="005D11A8" w:rsidP="005D11A8">
      <w:pPr>
        <w:pStyle w:val="Brezrazmikov"/>
        <w:spacing w:line="276" w:lineRule="auto"/>
        <w:jc w:val="both"/>
        <w:rPr>
          <w:rFonts w:ascii="Arial" w:hAnsi="Arial" w:cs="Arial"/>
          <w:color w:val="0070C0"/>
        </w:rPr>
      </w:pPr>
    </w:p>
    <w:p w:rsidR="005D11A8" w:rsidRPr="00466E15" w:rsidRDefault="005D11A8" w:rsidP="005D11A8">
      <w:pPr>
        <w:pStyle w:val="Brezrazmikov"/>
        <w:spacing w:line="276" w:lineRule="auto"/>
        <w:jc w:val="both"/>
        <w:rPr>
          <w:rFonts w:ascii="Arial" w:hAnsi="Arial" w:cs="Arial"/>
          <w:b/>
        </w:rPr>
      </w:pPr>
      <w:r w:rsidRPr="00466E15">
        <w:rPr>
          <w:rFonts w:ascii="Arial" w:hAnsi="Arial" w:cs="Arial"/>
          <w:b/>
        </w:rPr>
        <w:t>5. člen</w:t>
      </w:r>
    </w:p>
    <w:p w:rsidR="005D11A8" w:rsidRPr="00466E15" w:rsidRDefault="005D11A8" w:rsidP="005D11A8">
      <w:pPr>
        <w:pStyle w:val="Brezrazmikov"/>
        <w:spacing w:line="276" w:lineRule="auto"/>
        <w:jc w:val="both"/>
        <w:rPr>
          <w:rFonts w:ascii="Arial" w:hAnsi="Arial" w:cs="Arial"/>
        </w:rPr>
      </w:pPr>
      <w:r w:rsidRPr="00466E15">
        <w:rPr>
          <w:rFonts w:ascii="Arial" w:hAnsi="Arial" w:cs="Arial"/>
        </w:rPr>
        <w:t xml:space="preserve">Določa </w:t>
      </w:r>
      <w:r w:rsidR="00466E15" w:rsidRPr="00466E15">
        <w:rPr>
          <w:rFonts w:ascii="Arial" w:hAnsi="Arial" w:cs="Arial"/>
        </w:rPr>
        <w:t>vsebino, ki jo mora javni razpis vsebovati</w:t>
      </w:r>
      <w:r w:rsidRPr="00466E15">
        <w:rPr>
          <w:rFonts w:ascii="Arial" w:hAnsi="Arial" w:cs="Arial"/>
        </w:rPr>
        <w:t xml:space="preserve">. </w:t>
      </w:r>
    </w:p>
    <w:p w:rsidR="005D11A8" w:rsidRPr="001F1D5F" w:rsidRDefault="005D11A8" w:rsidP="005D11A8">
      <w:pPr>
        <w:pStyle w:val="Brezrazmikov"/>
        <w:spacing w:line="276" w:lineRule="auto"/>
        <w:jc w:val="both"/>
        <w:rPr>
          <w:rFonts w:ascii="Arial" w:hAnsi="Arial" w:cs="Arial"/>
        </w:rPr>
      </w:pPr>
    </w:p>
    <w:p w:rsidR="005D11A8" w:rsidRPr="001F1D5F" w:rsidRDefault="005D11A8" w:rsidP="005D11A8">
      <w:pPr>
        <w:pStyle w:val="Brezrazmikov"/>
        <w:spacing w:line="276" w:lineRule="auto"/>
        <w:jc w:val="both"/>
        <w:rPr>
          <w:rFonts w:ascii="Arial" w:hAnsi="Arial" w:cs="Arial"/>
          <w:b/>
        </w:rPr>
      </w:pPr>
      <w:r w:rsidRPr="001F1D5F">
        <w:rPr>
          <w:rFonts w:ascii="Arial" w:hAnsi="Arial" w:cs="Arial"/>
          <w:b/>
        </w:rPr>
        <w:t>6. člen</w:t>
      </w:r>
    </w:p>
    <w:p w:rsidR="005D11A8" w:rsidRPr="001F1D5F" w:rsidRDefault="005D11A8" w:rsidP="005D11A8">
      <w:pPr>
        <w:pStyle w:val="Brezrazmikov"/>
        <w:spacing w:line="276" w:lineRule="auto"/>
        <w:jc w:val="both"/>
        <w:rPr>
          <w:rFonts w:ascii="Arial" w:hAnsi="Arial" w:cs="Arial"/>
        </w:rPr>
      </w:pPr>
      <w:r w:rsidRPr="001F1D5F">
        <w:rPr>
          <w:rFonts w:ascii="Arial" w:hAnsi="Arial" w:cs="Arial"/>
        </w:rPr>
        <w:t xml:space="preserve">Določa </w:t>
      </w:r>
      <w:r w:rsidR="001F1D5F" w:rsidRPr="001F1D5F">
        <w:rPr>
          <w:rFonts w:ascii="Arial" w:hAnsi="Arial" w:cs="Arial"/>
        </w:rPr>
        <w:t>merila za izbiro koncesionarja</w:t>
      </w:r>
      <w:r w:rsidRPr="001F1D5F">
        <w:rPr>
          <w:rFonts w:ascii="Arial" w:hAnsi="Arial" w:cs="Arial"/>
        </w:rPr>
        <w:t>.</w:t>
      </w:r>
    </w:p>
    <w:p w:rsidR="005D11A8" w:rsidRPr="001F1D5F" w:rsidRDefault="005D11A8" w:rsidP="005D11A8">
      <w:pPr>
        <w:pStyle w:val="Brezrazmikov"/>
        <w:spacing w:line="276" w:lineRule="auto"/>
        <w:jc w:val="both"/>
        <w:rPr>
          <w:rFonts w:ascii="Arial" w:hAnsi="Arial" w:cs="Arial"/>
          <w:b/>
        </w:rPr>
      </w:pPr>
    </w:p>
    <w:p w:rsidR="005D11A8" w:rsidRPr="001F1D5F" w:rsidRDefault="005D11A8" w:rsidP="005D11A8">
      <w:pPr>
        <w:pStyle w:val="Brezrazmikov"/>
        <w:spacing w:line="276" w:lineRule="auto"/>
        <w:jc w:val="both"/>
        <w:rPr>
          <w:rFonts w:ascii="Arial" w:hAnsi="Arial" w:cs="Arial"/>
          <w:b/>
        </w:rPr>
      </w:pPr>
      <w:r w:rsidRPr="001F1D5F">
        <w:rPr>
          <w:rFonts w:ascii="Arial" w:hAnsi="Arial" w:cs="Arial"/>
          <w:b/>
        </w:rPr>
        <w:t>7. člen</w:t>
      </w:r>
    </w:p>
    <w:p w:rsidR="005D11A8" w:rsidRPr="00930864" w:rsidRDefault="001F1D5F" w:rsidP="005D11A8">
      <w:pPr>
        <w:pStyle w:val="Brezrazmikov"/>
        <w:spacing w:line="276" w:lineRule="auto"/>
        <w:jc w:val="both"/>
        <w:rPr>
          <w:rFonts w:ascii="Arial" w:hAnsi="Arial" w:cs="Arial"/>
        </w:rPr>
      </w:pPr>
      <w:r w:rsidRPr="00930864">
        <w:rPr>
          <w:rFonts w:ascii="Arial" w:hAnsi="Arial" w:cs="Arial"/>
        </w:rPr>
        <w:t xml:space="preserve">Določa postopanje komisije s prejetimi </w:t>
      </w:r>
      <w:r w:rsidR="00930864">
        <w:rPr>
          <w:rFonts w:ascii="Arial" w:hAnsi="Arial" w:cs="Arial"/>
        </w:rPr>
        <w:t>prijavami</w:t>
      </w:r>
      <w:r w:rsidRPr="00930864">
        <w:rPr>
          <w:rFonts w:ascii="Arial" w:hAnsi="Arial" w:cs="Arial"/>
        </w:rPr>
        <w:t xml:space="preserve"> in ravnanje z nepopolnimi </w:t>
      </w:r>
      <w:r w:rsidR="00930864">
        <w:rPr>
          <w:rFonts w:ascii="Arial" w:hAnsi="Arial" w:cs="Arial"/>
        </w:rPr>
        <w:t>prijavami</w:t>
      </w:r>
      <w:r w:rsidRPr="00930864">
        <w:rPr>
          <w:rFonts w:ascii="Arial" w:hAnsi="Arial" w:cs="Arial"/>
        </w:rPr>
        <w:t>.</w:t>
      </w:r>
      <w:r w:rsidR="005D11A8" w:rsidRPr="00930864">
        <w:rPr>
          <w:rFonts w:ascii="Arial" w:hAnsi="Arial" w:cs="Arial"/>
        </w:rPr>
        <w:t xml:space="preserve"> </w:t>
      </w:r>
    </w:p>
    <w:p w:rsidR="005D11A8" w:rsidRPr="00930864" w:rsidRDefault="005D11A8" w:rsidP="005D11A8">
      <w:pPr>
        <w:pStyle w:val="Brezrazmikov"/>
        <w:spacing w:line="276" w:lineRule="auto"/>
        <w:jc w:val="both"/>
        <w:rPr>
          <w:rFonts w:ascii="Arial" w:hAnsi="Arial" w:cs="Arial"/>
        </w:rPr>
      </w:pPr>
    </w:p>
    <w:p w:rsidR="005D11A8" w:rsidRPr="00930864" w:rsidRDefault="005D11A8" w:rsidP="005D11A8">
      <w:pPr>
        <w:pStyle w:val="Brezrazmikov"/>
        <w:spacing w:line="276" w:lineRule="auto"/>
        <w:jc w:val="both"/>
        <w:rPr>
          <w:rFonts w:ascii="Arial" w:hAnsi="Arial" w:cs="Arial"/>
          <w:b/>
        </w:rPr>
      </w:pPr>
      <w:r w:rsidRPr="00930864">
        <w:rPr>
          <w:rFonts w:ascii="Arial" w:hAnsi="Arial" w:cs="Arial"/>
          <w:b/>
        </w:rPr>
        <w:t>8. člen</w:t>
      </w:r>
    </w:p>
    <w:p w:rsidR="005D11A8" w:rsidRPr="00930864" w:rsidRDefault="001F1D5F" w:rsidP="005D11A8">
      <w:pPr>
        <w:pStyle w:val="Brezrazmikov"/>
        <w:spacing w:line="276" w:lineRule="auto"/>
        <w:jc w:val="both"/>
        <w:rPr>
          <w:rFonts w:ascii="Arial" w:hAnsi="Arial" w:cs="Arial"/>
        </w:rPr>
      </w:pPr>
      <w:r w:rsidRPr="00930864">
        <w:rPr>
          <w:rFonts w:ascii="Arial" w:hAnsi="Arial" w:cs="Arial"/>
        </w:rPr>
        <w:t xml:space="preserve">Določa postopanje </w:t>
      </w:r>
      <w:r w:rsidR="009960F8" w:rsidRPr="00930864">
        <w:rPr>
          <w:rFonts w:ascii="Arial" w:hAnsi="Arial" w:cs="Arial"/>
        </w:rPr>
        <w:t xml:space="preserve">občinske uprave </w:t>
      </w:r>
      <w:r w:rsidRPr="00930864">
        <w:rPr>
          <w:rFonts w:ascii="Arial" w:hAnsi="Arial" w:cs="Arial"/>
        </w:rPr>
        <w:t xml:space="preserve">po izvedenem pregledu in </w:t>
      </w:r>
      <w:r w:rsidR="00930864" w:rsidRPr="00930864">
        <w:rPr>
          <w:rFonts w:ascii="Arial" w:hAnsi="Arial" w:cs="Arial"/>
        </w:rPr>
        <w:t>ocenjevanju prijav, odločitev o izbiri, ravnanje z nedopolnjenimi in prepoznimi prijavami.</w:t>
      </w:r>
      <w:r w:rsidR="004657ED">
        <w:rPr>
          <w:rFonts w:ascii="Arial" w:hAnsi="Arial" w:cs="Arial"/>
        </w:rPr>
        <w:t xml:space="preserve"> Ureja tudi pravna sredstva zoper odločitve prve stopnje.</w:t>
      </w:r>
    </w:p>
    <w:p w:rsidR="005D11A8" w:rsidRPr="0047074F" w:rsidRDefault="005D11A8" w:rsidP="005D11A8">
      <w:pPr>
        <w:pStyle w:val="Brezrazmikov"/>
        <w:spacing w:line="276" w:lineRule="auto"/>
        <w:jc w:val="both"/>
        <w:rPr>
          <w:rFonts w:ascii="Arial" w:hAnsi="Arial" w:cs="Arial"/>
          <w:color w:val="0070C0"/>
        </w:rPr>
      </w:pPr>
    </w:p>
    <w:p w:rsidR="005D11A8" w:rsidRPr="00A1496E" w:rsidRDefault="005D11A8" w:rsidP="005D11A8">
      <w:pPr>
        <w:pStyle w:val="Brezrazmikov"/>
        <w:spacing w:line="276" w:lineRule="auto"/>
        <w:jc w:val="both"/>
        <w:rPr>
          <w:rFonts w:ascii="Arial" w:hAnsi="Arial" w:cs="Arial"/>
          <w:b/>
        </w:rPr>
      </w:pPr>
      <w:r w:rsidRPr="00A1496E">
        <w:rPr>
          <w:rFonts w:ascii="Arial" w:hAnsi="Arial" w:cs="Arial"/>
          <w:b/>
        </w:rPr>
        <w:t>9. člen</w:t>
      </w:r>
    </w:p>
    <w:p w:rsidR="005D11A8" w:rsidRPr="00A1496E" w:rsidRDefault="00A1496E" w:rsidP="005D11A8">
      <w:pPr>
        <w:pStyle w:val="Brezrazmikov"/>
        <w:spacing w:line="276" w:lineRule="auto"/>
        <w:jc w:val="both"/>
        <w:rPr>
          <w:rFonts w:ascii="Arial" w:hAnsi="Arial" w:cs="Arial"/>
        </w:rPr>
      </w:pPr>
      <w:r w:rsidRPr="00A1496E">
        <w:rPr>
          <w:rFonts w:ascii="Arial" w:hAnsi="Arial" w:cs="Arial"/>
        </w:rPr>
        <w:t>Določa način vsebino, veljavnost in način</w:t>
      </w:r>
      <w:r w:rsidR="003162E5">
        <w:rPr>
          <w:rFonts w:ascii="Arial" w:hAnsi="Arial" w:cs="Arial"/>
        </w:rPr>
        <w:t xml:space="preserve"> sklepanja koncesijske pogodbe.</w:t>
      </w:r>
    </w:p>
    <w:p w:rsidR="005D11A8" w:rsidRDefault="005D11A8" w:rsidP="005D11A8">
      <w:pPr>
        <w:pStyle w:val="Brezrazmikov"/>
        <w:spacing w:line="276" w:lineRule="auto"/>
        <w:jc w:val="both"/>
        <w:rPr>
          <w:rFonts w:ascii="Arial" w:hAnsi="Arial" w:cs="Arial"/>
          <w:b/>
          <w:color w:val="0070C0"/>
        </w:rPr>
      </w:pPr>
    </w:p>
    <w:p w:rsidR="00A1496E" w:rsidRPr="00A1496E" w:rsidRDefault="00A1496E" w:rsidP="005D11A8">
      <w:pPr>
        <w:pStyle w:val="Brezrazmikov"/>
        <w:spacing w:line="276" w:lineRule="auto"/>
        <w:jc w:val="both"/>
        <w:rPr>
          <w:rFonts w:ascii="Arial" w:hAnsi="Arial" w:cs="Arial"/>
          <w:b/>
        </w:rPr>
      </w:pPr>
      <w:r w:rsidRPr="00A1496E">
        <w:rPr>
          <w:rFonts w:ascii="Arial" w:hAnsi="Arial" w:cs="Arial"/>
          <w:b/>
        </w:rPr>
        <w:t>10. člen</w:t>
      </w:r>
    </w:p>
    <w:p w:rsidR="00A1496E" w:rsidRDefault="00A1496E" w:rsidP="005D11A8">
      <w:pPr>
        <w:pStyle w:val="Brezrazmikov"/>
        <w:spacing w:line="276" w:lineRule="auto"/>
        <w:jc w:val="both"/>
        <w:rPr>
          <w:rFonts w:ascii="Arial" w:hAnsi="Arial" w:cs="Arial"/>
        </w:rPr>
      </w:pPr>
      <w:r w:rsidRPr="00A1496E">
        <w:rPr>
          <w:rFonts w:ascii="Arial" w:hAnsi="Arial" w:cs="Arial"/>
        </w:rPr>
        <w:t>Določa prepoved prenosa podeljene koncesije na drugo osebo.</w:t>
      </w:r>
    </w:p>
    <w:p w:rsidR="004D4C82" w:rsidRDefault="004D4C82" w:rsidP="005D11A8">
      <w:pPr>
        <w:pStyle w:val="Brezrazmikov"/>
        <w:spacing w:line="276" w:lineRule="auto"/>
        <w:jc w:val="both"/>
        <w:rPr>
          <w:rFonts w:ascii="Arial" w:hAnsi="Arial" w:cs="Arial"/>
        </w:rPr>
      </w:pPr>
    </w:p>
    <w:p w:rsidR="004D4C82" w:rsidRPr="004D4C82" w:rsidRDefault="004D4C82" w:rsidP="005D11A8">
      <w:pPr>
        <w:pStyle w:val="Brezrazmikov"/>
        <w:spacing w:line="276" w:lineRule="auto"/>
        <w:jc w:val="both"/>
        <w:rPr>
          <w:rFonts w:ascii="Arial" w:hAnsi="Arial" w:cs="Arial"/>
          <w:b/>
        </w:rPr>
      </w:pPr>
      <w:r>
        <w:rPr>
          <w:rFonts w:ascii="Arial" w:hAnsi="Arial" w:cs="Arial"/>
          <w:b/>
        </w:rPr>
        <w:t>11. člen</w:t>
      </w:r>
    </w:p>
    <w:p w:rsidR="004D4C82" w:rsidRDefault="004D4C82" w:rsidP="005D11A8">
      <w:pPr>
        <w:pStyle w:val="Brezrazmikov"/>
        <w:spacing w:line="276" w:lineRule="auto"/>
        <w:jc w:val="both"/>
        <w:rPr>
          <w:rFonts w:ascii="Arial" w:hAnsi="Arial" w:cs="Arial"/>
        </w:rPr>
      </w:pPr>
      <w:r>
        <w:rPr>
          <w:rFonts w:ascii="Arial" w:hAnsi="Arial" w:cs="Arial"/>
        </w:rPr>
        <w:t>Določa pogoje, ki jih mora izpolnjevati prijavitelj na javni razpis.</w:t>
      </w:r>
    </w:p>
    <w:p w:rsidR="004D4C82" w:rsidRDefault="004D4C82" w:rsidP="005D11A8">
      <w:pPr>
        <w:pStyle w:val="Brezrazmikov"/>
        <w:spacing w:line="276" w:lineRule="auto"/>
        <w:jc w:val="both"/>
        <w:rPr>
          <w:rFonts w:ascii="Arial" w:hAnsi="Arial" w:cs="Arial"/>
        </w:rPr>
      </w:pPr>
    </w:p>
    <w:p w:rsidR="004D4C82" w:rsidRPr="004D4C82" w:rsidRDefault="004D4C82" w:rsidP="005D11A8">
      <w:pPr>
        <w:pStyle w:val="Brezrazmikov"/>
        <w:spacing w:line="276" w:lineRule="auto"/>
        <w:jc w:val="both"/>
        <w:rPr>
          <w:rFonts w:ascii="Arial" w:hAnsi="Arial" w:cs="Arial"/>
          <w:b/>
        </w:rPr>
      </w:pPr>
      <w:r w:rsidRPr="004D4C82">
        <w:rPr>
          <w:rFonts w:ascii="Arial" w:hAnsi="Arial" w:cs="Arial"/>
          <w:b/>
        </w:rPr>
        <w:t>12. člen</w:t>
      </w:r>
    </w:p>
    <w:p w:rsidR="004D4C82" w:rsidRDefault="004D4C82" w:rsidP="005D11A8">
      <w:pPr>
        <w:pStyle w:val="Brezrazmikov"/>
        <w:spacing w:line="276" w:lineRule="auto"/>
        <w:jc w:val="both"/>
        <w:rPr>
          <w:rFonts w:ascii="Arial" w:hAnsi="Arial" w:cs="Arial"/>
        </w:rPr>
      </w:pPr>
      <w:r>
        <w:rPr>
          <w:rFonts w:ascii="Arial" w:hAnsi="Arial" w:cs="Arial"/>
        </w:rPr>
        <w:t>Določa obveznosti in pravice koncesionarja zaradi opravljanja koncesije ob nepredvidljivih okoliščinah nastalih zaradi višje sile.</w:t>
      </w:r>
    </w:p>
    <w:p w:rsidR="004D4C82" w:rsidRDefault="004D4C82" w:rsidP="005D11A8">
      <w:pPr>
        <w:pStyle w:val="Brezrazmikov"/>
        <w:spacing w:line="276" w:lineRule="auto"/>
        <w:jc w:val="both"/>
        <w:rPr>
          <w:rFonts w:ascii="Arial" w:hAnsi="Arial" w:cs="Arial"/>
        </w:rPr>
      </w:pPr>
    </w:p>
    <w:p w:rsidR="004D4C82" w:rsidRPr="00E35328" w:rsidRDefault="00E35328" w:rsidP="005D11A8">
      <w:pPr>
        <w:pStyle w:val="Brezrazmikov"/>
        <w:spacing w:line="276" w:lineRule="auto"/>
        <w:jc w:val="both"/>
        <w:rPr>
          <w:rFonts w:ascii="Arial" w:hAnsi="Arial" w:cs="Arial"/>
          <w:b/>
        </w:rPr>
      </w:pPr>
      <w:r w:rsidRPr="00E35328">
        <w:rPr>
          <w:rFonts w:ascii="Arial" w:hAnsi="Arial" w:cs="Arial"/>
          <w:b/>
        </w:rPr>
        <w:t>13. člen</w:t>
      </w:r>
    </w:p>
    <w:p w:rsidR="00E35328" w:rsidRDefault="00E35328" w:rsidP="005D11A8">
      <w:pPr>
        <w:pStyle w:val="Brezrazmikov"/>
        <w:spacing w:line="276" w:lineRule="auto"/>
        <w:jc w:val="both"/>
        <w:rPr>
          <w:rFonts w:ascii="Arial" w:hAnsi="Arial" w:cs="Arial"/>
        </w:rPr>
      </w:pPr>
      <w:r>
        <w:rPr>
          <w:rFonts w:ascii="Arial" w:hAnsi="Arial" w:cs="Arial"/>
        </w:rPr>
        <w:t>Določa zavarovanje koncesionarja proti odgovornosti za škodo zaradi nevestnega izvajanja koncesije.</w:t>
      </w:r>
    </w:p>
    <w:p w:rsidR="00E35328" w:rsidRDefault="00E35328" w:rsidP="005D11A8">
      <w:pPr>
        <w:pStyle w:val="Brezrazmikov"/>
        <w:spacing w:line="276" w:lineRule="auto"/>
        <w:jc w:val="both"/>
        <w:rPr>
          <w:rFonts w:ascii="Arial" w:hAnsi="Arial" w:cs="Arial"/>
        </w:rPr>
      </w:pPr>
    </w:p>
    <w:p w:rsidR="00E35328" w:rsidRPr="00E35328" w:rsidRDefault="00E35328" w:rsidP="005D11A8">
      <w:pPr>
        <w:pStyle w:val="Brezrazmikov"/>
        <w:spacing w:line="276" w:lineRule="auto"/>
        <w:jc w:val="both"/>
        <w:rPr>
          <w:rFonts w:ascii="Arial" w:hAnsi="Arial" w:cs="Arial"/>
          <w:b/>
        </w:rPr>
      </w:pPr>
      <w:r w:rsidRPr="00E35328">
        <w:rPr>
          <w:rFonts w:ascii="Arial" w:hAnsi="Arial" w:cs="Arial"/>
          <w:b/>
        </w:rPr>
        <w:t>14. člen</w:t>
      </w:r>
    </w:p>
    <w:p w:rsidR="004D4C82" w:rsidRDefault="00E35328" w:rsidP="005D11A8">
      <w:pPr>
        <w:pStyle w:val="Brezrazmikov"/>
        <w:spacing w:line="276" w:lineRule="auto"/>
        <w:jc w:val="both"/>
        <w:rPr>
          <w:rFonts w:ascii="Arial" w:hAnsi="Arial" w:cs="Arial"/>
        </w:rPr>
      </w:pPr>
      <w:r>
        <w:rPr>
          <w:rFonts w:ascii="Arial" w:hAnsi="Arial" w:cs="Arial"/>
        </w:rPr>
        <w:t>Določa koncesionarju obveznost opravljanja javne službe nepretrgoma in skladno s predpisi.</w:t>
      </w:r>
    </w:p>
    <w:p w:rsidR="00E35328" w:rsidRDefault="00E35328" w:rsidP="005D11A8">
      <w:pPr>
        <w:pStyle w:val="Brezrazmikov"/>
        <w:spacing w:line="276" w:lineRule="auto"/>
        <w:jc w:val="both"/>
        <w:rPr>
          <w:rFonts w:ascii="Arial" w:hAnsi="Arial" w:cs="Arial"/>
        </w:rPr>
      </w:pPr>
    </w:p>
    <w:p w:rsidR="00E35328" w:rsidRPr="002F4F43" w:rsidRDefault="00E35328" w:rsidP="005D11A8">
      <w:pPr>
        <w:pStyle w:val="Brezrazmikov"/>
        <w:spacing w:line="276" w:lineRule="auto"/>
        <w:jc w:val="both"/>
        <w:rPr>
          <w:rFonts w:ascii="Arial" w:hAnsi="Arial" w:cs="Arial"/>
          <w:b/>
        </w:rPr>
      </w:pPr>
      <w:r w:rsidRPr="002F4F43">
        <w:rPr>
          <w:rFonts w:ascii="Arial" w:hAnsi="Arial" w:cs="Arial"/>
          <w:b/>
        </w:rPr>
        <w:t>15. člen</w:t>
      </w:r>
    </w:p>
    <w:p w:rsidR="00E35328" w:rsidRDefault="002F4F43" w:rsidP="005D11A8">
      <w:pPr>
        <w:pStyle w:val="Brezrazmikov"/>
        <w:spacing w:line="276" w:lineRule="auto"/>
        <w:jc w:val="both"/>
        <w:rPr>
          <w:rFonts w:ascii="Arial" w:hAnsi="Arial" w:cs="Arial"/>
        </w:rPr>
      </w:pPr>
      <w:r>
        <w:rPr>
          <w:rFonts w:ascii="Arial" w:hAnsi="Arial" w:cs="Arial"/>
        </w:rPr>
        <w:t>Določa vir financiranja za izvajanje koncesije.</w:t>
      </w:r>
    </w:p>
    <w:p w:rsidR="002F4F43" w:rsidRDefault="002F4F43" w:rsidP="005D11A8">
      <w:pPr>
        <w:pStyle w:val="Brezrazmikov"/>
        <w:spacing w:line="276" w:lineRule="auto"/>
        <w:jc w:val="both"/>
        <w:rPr>
          <w:rFonts w:ascii="Arial" w:hAnsi="Arial" w:cs="Arial"/>
        </w:rPr>
      </w:pPr>
    </w:p>
    <w:p w:rsidR="002F4F43" w:rsidRPr="002F4F43" w:rsidRDefault="002F4F43" w:rsidP="005D11A8">
      <w:pPr>
        <w:pStyle w:val="Brezrazmikov"/>
        <w:spacing w:line="276" w:lineRule="auto"/>
        <w:jc w:val="both"/>
        <w:rPr>
          <w:rFonts w:ascii="Arial" w:hAnsi="Arial" w:cs="Arial"/>
          <w:b/>
        </w:rPr>
      </w:pPr>
      <w:r w:rsidRPr="002F4F43">
        <w:rPr>
          <w:rFonts w:ascii="Arial" w:hAnsi="Arial" w:cs="Arial"/>
          <w:b/>
        </w:rPr>
        <w:t>16. člen</w:t>
      </w:r>
    </w:p>
    <w:p w:rsidR="005D11A8" w:rsidRPr="006C2DD7" w:rsidRDefault="006C2DD7" w:rsidP="003162E5">
      <w:pPr>
        <w:pStyle w:val="Brezrazmikov"/>
        <w:spacing w:line="276" w:lineRule="auto"/>
        <w:jc w:val="both"/>
        <w:rPr>
          <w:rFonts w:ascii="Arial" w:hAnsi="Arial" w:cs="Arial"/>
        </w:rPr>
      </w:pPr>
      <w:r w:rsidRPr="006C2DD7">
        <w:rPr>
          <w:rFonts w:ascii="Arial" w:hAnsi="Arial" w:cs="Arial"/>
        </w:rPr>
        <w:t>Določa način plačila koncesionarja in obveznost koncesionarja glede vodenja ločenega računovodstva.</w:t>
      </w:r>
    </w:p>
    <w:p w:rsidR="005D11A8" w:rsidRPr="006C2DD7" w:rsidRDefault="005D11A8" w:rsidP="005D11A8">
      <w:pPr>
        <w:pStyle w:val="Brezrazmikov"/>
        <w:spacing w:line="276" w:lineRule="auto"/>
        <w:rPr>
          <w:rFonts w:ascii="Arial" w:hAnsi="Arial" w:cs="Arial"/>
        </w:rPr>
      </w:pPr>
    </w:p>
    <w:p w:rsidR="005D11A8" w:rsidRPr="006C2DD7" w:rsidRDefault="006C2DD7" w:rsidP="005D11A8">
      <w:pPr>
        <w:pStyle w:val="Brezrazmikov"/>
        <w:spacing w:line="276" w:lineRule="auto"/>
        <w:rPr>
          <w:rFonts w:ascii="Arial" w:hAnsi="Arial" w:cs="Arial"/>
          <w:b/>
        </w:rPr>
      </w:pPr>
      <w:r w:rsidRPr="006C2DD7">
        <w:rPr>
          <w:rFonts w:ascii="Arial" w:hAnsi="Arial" w:cs="Arial"/>
          <w:b/>
        </w:rPr>
        <w:t>17. člen</w:t>
      </w:r>
    </w:p>
    <w:p w:rsidR="006C2DD7" w:rsidRPr="006C2DD7" w:rsidRDefault="006C2DD7" w:rsidP="005D11A8">
      <w:pPr>
        <w:pStyle w:val="Brezrazmikov"/>
        <w:spacing w:line="276" w:lineRule="auto"/>
        <w:rPr>
          <w:rFonts w:ascii="Arial" w:hAnsi="Arial" w:cs="Arial"/>
        </w:rPr>
      </w:pPr>
      <w:r w:rsidRPr="006C2DD7">
        <w:rPr>
          <w:rFonts w:ascii="Arial" w:hAnsi="Arial" w:cs="Arial"/>
        </w:rPr>
        <w:t>Določa nadzor nad izvajanjem koncesije.</w:t>
      </w:r>
    </w:p>
    <w:p w:rsidR="005D11A8" w:rsidRPr="006C2DD7" w:rsidRDefault="005D11A8" w:rsidP="005D11A8">
      <w:pPr>
        <w:pStyle w:val="Brezrazmikov"/>
        <w:spacing w:line="276" w:lineRule="auto"/>
        <w:rPr>
          <w:rFonts w:ascii="Arial" w:hAnsi="Arial" w:cs="Arial"/>
        </w:rPr>
      </w:pPr>
    </w:p>
    <w:p w:rsidR="005D11A8" w:rsidRPr="006C2DD7" w:rsidRDefault="006C2DD7" w:rsidP="005D11A8">
      <w:pPr>
        <w:pStyle w:val="Brezrazmikov"/>
        <w:spacing w:line="276" w:lineRule="auto"/>
        <w:rPr>
          <w:rFonts w:ascii="Arial" w:hAnsi="Arial" w:cs="Arial"/>
          <w:b/>
        </w:rPr>
      </w:pPr>
      <w:r w:rsidRPr="006C2DD7">
        <w:rPr>
          <w:rFonts w:ascii="Arial" w:hAnsi="Arial" w:cs="Arial"/>
          <w:b/>
        </w:rPr>
        <w:t>18. člen</w:t>
      </w:r>
    </w:p>
    <w:p w:rsidR="006C2DD7" w:rsidRPr="006C2DD7" w:rsidRDefault="006C2DD7" w:rsidP="005D11A8">
      <w:pPr>
        <w:pStyle w:val="Brezrazmikov"/>
        <w:spacing w:line="276" w:lineRule="auto"/>
        <w:rPr>
          <w:rFonts w:ascii="Arial" w:hAnsi="Arial" w:cs="Arial"/>
        </w:rPr>
      </w:pPr>
      <w:r w:rsidRPr="006C2DD7">
        <w:rPr>
          <w:rFonts w:ascii="Arial" w:hAnsi="Arial" w:cs="Arial"/>
        </w:rPr>
        <w:t>Določa načine prenehanje koncesijskega razmerja.</w:t>
      </w:r>
    </w:p>
    <w:p w:rsidR="006C2DD7" w:rsidRPr="006C2DD7" w:rsidRDefault="006C2DD7" w:rsidP="005D11A8">
      <w:pPr>
        <w:pStyle w:val="Brezrazmikov"/>
        <w:spacing w:line="276" w:lineRule="auto"/>
        <w:rPr>
          <w:rFonts w:ascii="Arial" w:hAnsi="Arial" w:cs="Arial"/>
        </w:rPr>
      </w:pPr>
    </w:p>
    <w:p w:rsidR="006C2DD7" w:rsidRPr="006C2DD7" w:rsidRDefault="006C2DD7" w:rsidP="005D11A8">
      <w:pPr>
        <w:pStyle w:val="Brezrazmikov"/>
        <w:spacing w:line="276" w:lineRule="auto"/>
        <w:rPr>
          <w:rFonts w:ascii="Arial" w:hAnsi="Arial" w:cs="Arial"/>
          <w:b/>
        </w:rPr>
      </w:pPr>
      <w:r w:rsidRPr="006C2DD7">
        <w:rPr>
          <w:rFonts w:ascii="Arial" w:hAnsi="Arial" w:cs="Arial"/>
          <w:b/>
        </w:rPr>
        <w:t>19. člen</w:t>
      </w:r>
    </w:p>
    <w:p w:rsidR="006C2DD7" w:rsidRPr="006C2DD7" w:rsidRDefault="006C2DD7" w:rsidP="006C2DD7">
      <w:pPr>
        <w:pStyle w:val="Brezrazmikov"/>
        <w:spacing w:line="276" w:lineRule="auto"/>
        <w:jc w:val="both"/>
        <w:rPr>
          <w:rFonts w:ascii="Arial" w:hAnsi="Arial" w:cs="Arial"/>
        </w:rPr>
      </w:pPr>
      <w:r w:rsidRPr="006C2DD7">
        <w:rPr>
          <w:rFonts w:ascii="Arial" w:hAnsi="Arial" w:cs="Arial"/>
        </w:rPr>
        <w:t>Določa obveznost koncesionarja v primeru poteka ali razveljavitve koncesijskega razmerja, ko postopek novega koncesionarja še ni dokončan</w:t>
      </w:r>
      <w:r w:rsidR="00D44683">
        <w:rPr>
          <w:rFonts w:ascii="Arial" w:hAnsi="Arial" w:cs="Arial"/>
        </w:rPr>
        <w:t>.</w:t>
      </w:r>
    </w:p>
    <w:p w:rsidR="005D11A8" w:rsidRPr="006C2DD7" w:rsidRDefault="005D11A8" w:rsidP="005D11A8">
      <w:pPr>
        <w:pStyle w:val="Brezrazmikov"/>
        <w:spacing w:line="276" w:lineRule="auto"/>
        <w:rPr>
          <w:rFonts w:ascii="Arial" w:hAnsi="Arial" w:cs="Arial"/>
        </w:rPr>
      </w:pPr>
    </w:p>
    <w:p w:rsidR="005D11A8" w:rsidRPr="006C2DD7" w:rsidRDefault="006C2DD7" w:rsidP="005D11A8">
      <w:pPr>
        <w:pStyle w:val="Brezrazmikov"/>
        <w:spacing w:line="276" w:lineRule="auto"/>
        <w:rPr>
          <w:rFonts w:ascii="Arial" w:hAnsi="Arial" w:cs="Arial"/>
          <w:b/>
        </w:rPr>
      </w:pPr>
      <w:r w:rsidRPr="006C2DD7">
        <w:rPr>
          <w:rFonts w:ascii="Arial" w:hAnsi="Arial" w:cs="Arial"/>
          <w:b/>
        </w:rPr>
        <w:t>20. člen</w:t>
      </w:r>
    </w:p>
    <w:p w:rsidR="005D11A8" w:rsidRPr="006C2DD7" w:rsidRDefault="006C2DD7" w:rsidP="005D11A8">
      <w:pPr>
        <w:pStyle w:val="Brezrazmikov"/>
        <w:spacing w:line="276" w:lineRule="auto"/>
        <w:rPr>
          <w:rFonts w:ascii="Arial" w:hAnsi="Arial" w:cs="Arial"/>
        </w:rPr>
      </w:pPr>
      <w:r w:rsidRPr="006C2DD7">
        <w:rPr>
          <w:rFonts w:ascii="Arial" w:hAnsi="Arial" w:cs="Arial"/>
        </w:rPr>
        <w:t>Določa odpoved koncesijske pogodbe s strani koncesionarja.</w:t>
      </w:r>
    </w:p>
    <w:p w:rsidR="006C2DD7" w:rsidRPr="006C2DD7" w:rsidRDefault="006C2DD7" w:rsidP="005D11A8">
      <w:pPr>
        <w:pStyle w:val="Brezrazmikov"/>
        <w:spacing w:line="276" w:lineRule="auto"/>
        <w:rPr>
          <w:rFonts w:ascii="Arial" w:hAnsi="Arial" w:cs="Arial"/>
        </w:rPr>
      </w:pPr>
    </w:p>
    <w:p w:rsidR="006C2DD7" w:rsidRPr="006C2DD7" w:rsidRDefault="006C2DD7" w:rsidP="005D11A8">
      <w:pPr>
        <w:pStyle w:val="Brezrazmikov"/>
        <w:spacing w:line="276" w:lineRule="auto"/>
        <w:rPr>
          <w:rFonts w:ascii="Arial" w:hAnsi="Arial" w:cs="Arial"/>
          <w:b/>
        </w:rPr>
      </w:pPr>
      <w:r w:rsidRPr="006C2DD7">
        <w:rPr>
          <w:rFonts w:ascii="Arial" w:hAnsi="Arial" w:cs="Arial"/>
          <w:b/>
        </w:rPr>
        <w:t>21. člen</w:t>
      </w:r>
    </w:p>
    <w:p w:rsidR="005D11A8" w:rsidRPr="006C2DD7" w:rsidRDefault="006C2DD7" w:rsidP="005D11A8">
      <w:pPr>
        <w:pStyle w:val="Brezrazmikov"/>
        <w:spacing w:line="276" w:lineRule="auto"/>
        <w:rPr>
          <w:rFonts w:ascii="Arial" w:hAnsi="Arial" w:cs="Arial"/>
        </w:rPr>
      </w:pPr>
      <w:r w:rsidRPr="006C2DD7">
        <w:rPr>
          <w:rFonts w:ascii="Arial" w:hAnsi="Arial" w:cs="Arial"/>
        </w:rPr>
        <w:t>Določa odvzem koncesije s strani občinske uprave.</w:t>
      </w:r>
    </w:p>
    <w:p w:rsidR="006C2DD7" w:rsidRPr="006C2DD7" w:rsidRDefault="006C2DD7" w:rsidP="005D11A8">
      <w:pPr>
        <w:pStyle w:val="Brezrazmikov"/>
        <w:spacing w:line="276" w:lineRule="auto"/>
        <w:rPr>
          <w:rFonts w:ascii="Arial" w:hAnsi="Arial" w:cs="Arial"/>
          <w:b/>
          <w:i/>
        </w:rPr>
      </w:pPr>
    </w:p>
    <w:p w:rsidR="006C2DD7" w:rsidRPr="00623747" w:rsidRDefault="006C2DD7" w:rsidP="005D11A8">
      <w:pPr>
        <w:pStyle w:val="Brezrazmikov"/>
        <w:spacing w:line="276" w:lineRule="auto"/>
        <w:rPr>
          <w:rFonts w:ascii="Arial" w:hAnsi="Arial" w:cs="Arial"/>
          <w:b/>
        </w:rPr>
      </w:pPr>
      <w:r w:rsidRPr="00623747">
        <w:rPr>
          <w:rFonts w:ascii="Arial" w:hAnsi="Arial" w:cs="Arial"/>
          <w:b/>
        </w:rPr>
        <w:t>2</w:t>
      </w:r>
      <w:r w:rsidR="00623747" w:rsidRPr="00623747">
        <w:rPr>
          <w:rFonts w:ascii="Arial" w:hAnsi="Arial" w:cs="Arial"/>
          <w:b/>
        </w:rPr>
        <w:t>2</w:t>
      </w:r>
      <w:r w:rsidRPr="00623747">
        <w:rPr>
          <w:rFonts w:ascii="Arial" w:hAnsi="Arial" w:cs="Arial"/>
          <w:b/>
        </w:rPr>
        <w:t>. člen</w:t>
      </w:r>
    </w:p>
    <w:p w:rsidR="00D142F2" w:rsidRPr="00623747" w:rsidRDefault="00D142F2" w:rsidP="005D11A8">
      <w:pPr>
        <w:pStyle w:val="Brezrazmikov"/>
        <w:spacing w:line="276" w:lineRule="auto"/>
        <w:rPr>
          <w:rFonts w:ascii="Arial" w:hAnsi="Arial" w:cs="Arial"/>
        </w:rPr>
      </w:pPr>
      <w:r w:rsidRPr="00623747">
        <w:rPr>
          <w:rFonts w:ascii="Arial" w:hAnsi="Arial" w:cs="Arial"/>
        </w:rPr>
        <w:t>Določa prenehanje veljavnosti dosedanjega</w:t>
      </w:r>
      <w:r w:rsidR="00623747">
        <w:rPr>
          <w:rFonts w:ascii="Arial" w:hAnsi="Arial" w:cs="Arial"/>
        </w:rPr>
        <w:t xml:space="preserve"> občinskega</w:t>
      </w:r>
      <w:r w:rsidRPr="00623747">
        <w:rPr>
          <w:rFonts w:ascii="Arial" w:hAnsi="Arial" w:cs="Arial"/>
        </w:rPr>
        <w:t xml:space="preserve"> predpisa o oskrbi zapuščenih živali.</w:t>
      </w:r>
    </w:p>
    <w:p w:rsidR="00D142F2" w:rsidRDefault="00D142F2" w:rsidP="005D11A8">
      <w:pPr>
        <w:pStyle w:val="Brezrazmikov"/>
        <w:spacing w:line="276" w:lineRule="auto"/>
        <w:rPr>
          <w:rFonts w:ascii="Arial" w:hAnsi="Arial" w:cs="Arial"/>
        </w:rPr>
      </w:pPr>
    </w:p>
    <w:p w:rsidR="00D142F2" w:rsidRPr="00623747" w:rsidRDefault="00D142F2" w:rsidP="005D11A8">
      <w:pPr>
        <w:pStyle w:val="Brezrazmikov"/>
        <w:spacing w:line="276" w:lineRule="auto"/>
        <w:rPr>
          <w:rFonts w:ascii="Arial" w:hAnsi="Arial" w:cs="Arial"/>
          <w:b/>
        </w:rPr>
      </w:pPr>
      <w:r w:rsidRPr="00623747">
        <w:rPr>
          <w:rFonts w:ascii="Arial" w:hAnsi="Arial" w:cs="Arial"/>
          <w:b/>
        </w:rPr>
        <w:t>2</w:t>
      </w:r>
      <w:r w:rsidR="00623747" w:rsidRPr="00623747">
        <w:rPr>
          <w:rFonts w:ascii="Arial" w:hAnsi="Arial" w:cs="Arial"/>
          <w:b/>
        </w:rPr>
        <w:t>3</w:t>
      </w:r>
      <w:r w:rsidRPr="00623747">
        <w:rPr>
          <w:rFonts w:ascii="Arial" w:hAnsi="Arial" w:cs="Arial"/>
          <w:b/>
        </w:rPr>
        <w:t>. člen</w:t>
      </w:r>
    </w:p>
    <w:p w:rsidR="005D11A8" w:rsidRPr="006C2DD7" w:rsidRDefault="006C2DD7" w:rsidP="005D11A8">
      <w:pPr>
        <w:pStyle w:val="Brezrazmikov"/>
        <w:spacing w:line="276" w:lineRule="auto"/>
        <w:rPr>
          <w:rFonts w:ascii="Arial" w:hAnsi="Arial" w:cs="Arial"/>
        </w:rPr>
      </w:pPr>
      <w:r w:rsidRPr="006C2DD7">
        <w:rPr>
          <w:rFonts w:ascii="Arial" w:hAnsi="Arial" w:cs="Arial"/>
        </w:rPr>
        <w:t xml:space="preserve">Določa </w:t>
      </w:r>
      <w:r w:rsidR="00623747">
        <w:rPr>
          <w:rFonts w:ascii="Arial" w:hAnsi="Arial" w:cs="Arial"/>
        </w:rPr>
        <w:t xml:space="preserve">datum </w:t>
      </w:r>
      <w:r w:rsidRPr="006C2DD7">
        <w:rPr>
          <w:rFonts w:ascii="Arial" w:hAnsi="Arial" w:cs="Arial"/>
        </w:rPr>
        <w:t>pričet</w:t>
      </w:r>
      <w:r w:rsidR="00623747">
        <w:rPr>
          <w:rFonts w:ascii="Arial" w:hAnsi="Arial" w:cs="Arial"/>
        </w:rPr>
        <w:t>ka</w:t>
      </w:r>
      <w:r w:rsidRPr="006C2DD7">
        <w:rPr>
          <w:rFonts w:ascii="Arial" w:hAnsi="Arial" w:cs="Arial"/>
        </w:rPr>
        <w:t xml:space="preserve"> veljavnosti</w:t>
      </w:r>
      <w:r>
        <w:rPr>
          <w:rFonts w:ascii="Arial" w:hAnsi="Arial" w:cs="Arial"/>
        </w:rPr>
        <w:t xml:space="preserve"> odloka.</w:t>
      </w:r>
    </w:p>
    <w:p w:rsidR="009960F8" w:rsidRDefault="009960F8" w:rsidP="005D11A8">
      <w:pPr>
        <w:pStyle w:val="Brezrazmikov"/>
        <w:spacing w:line="276" w:lineRule="auto"/>
        <w:rPr>
          <w:rFonts w:ascii="Arial" w:hAnsi="Arial" w:cs="Arial"/>
          <w:b/>
          <w:i/>
        </w:rPr>
      </w:pPr>
    </w:p>
    <w:p w:rsidR="006C2DD7" w:rsidRPr="006C2DD7" w:rsidRDefault="006C2DD7" w:rsidP="005D11A8">
      <w:pPr>
        <w:pStyle w:val="Brezrazmikov"/>
        <w:spacing w:line="276" w:lineRule="auto"/>
        <w:rPr>
          <w:rFonts w:ascii="Arial" w:hAnsi="Arial" w:cs="Arial"/>
          <w:b/>
          <w:i/>
        </w:rPr>
      </w:pPr>
    </w:p>
    <w:p w:rsidR="005D11A8" w:rsidRDefault="005D11A8"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Default="001144D5" w:rsidP="005D11A8">
      <w:pPr>
        <w:pStyle w:val="Brezrazmikov"/>
        <w:spacing w:line="276" w:lineRule="auto"/>
        <w:rPr>
          <w:rFonts w:ascii="Arial" w:hAnsi="Arial" w:cs="Arial"/>
          <w:b/>
          <w:i/>
        </w:rPr>
      </w:pPr>
    </w:p>
    <w:p w:rsidR="001144D5" w:rsidRPr="006C2DD7" w:rsidRDefault="001144D5" w:rsidP="005D11A8">
      <w:pPr>
        <w:pStyle w:val="Brezrazmikov"/>
        <w:spacing w:line="276" w:lineRule="auto"/>
        <w:rPr>
          <w:rFonts w:ascii="Arial" w:hAnsi="Arial" w:cs="Arial"/>
          <w:b/>
          <w:i/>
        </w:rPr>
      </w:pPr>
    </w:p>
    <w:sectPr w:rsidR="001144D5" w:rsidRPr="006C2DD7" w:rsidSect="00582230">
      <w:footerReference w:type="default" r:id="rId9"/>
      <w:headerReference w:type="first" r:id="rId10"/>
      <w:footerReference w:type="first" r:id="rId11"/>
      <w:pgSz w:w="11906" w:h="16838"/>
      <w:pgMar w:top="1418" w:right="1417" w:bottom="1276" w:left="1417" w:header="705"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DF" w:rsidRDefault="00D917DF">
      <w:r>
        <w:separator/>
      </w:r>
    </w:p>
  </w:endnote>
  <w:endnote w:type="continuationSeparator" w:id="0">
    <w:p w:rsidR="00D917DF" w:rsidRDefault="00D9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charset w:val="01"/>
    <w:family w:val="decorative"/>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6315670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D917DF" w:rsidRPr="00632704" w:rsidRDefault="00D917DF" w:rsidP="00632704">
            <w:pPr>
              <w:pStyle w:val="Noga"/>
              <w:jc w:val="right"/>
              <w:rPr>
                <w:sz w:val="16"/>
                <w:szCs w:val="16"/>
              </w:rPr>
            </w:pPr>
            <w:r w:rsidRPr="00632704">
              <w:rPr>
                <w:sz w:val="16"/>
                <w:szCs w:val="16"/>
              </w:rPr>
              <w:t xml:space="preserve">Stran </w:t>
            </w:r>
            <w:r w:rsidRPr="00632704">
              <w:rPr>
                <w:b/>
                <w:bCs/>
                <w:sz w:val="16"/>
                <w:szCs w:val="16"/>
              </w:rPr>
              <w:fldChar w:fldCharType="begin"/>
            </w:r>
            <w:r w:rsidRPr="00632704">
              <w:rPr>
                <w:b/>
                <w:bCs/>
                <w:sz w:val="16"/>
                <w:szCs w:val="16"/>
              </w:rPr>
              <w:instrText>PAGE</w:instrText>
            </w:r>
            <w:r w:rsidRPr="00632704">
              <w:rPr>
                <w:b/>
                <w:bCs/>
                <w:sz w:val="16"/>
                <w:szCs w:val="16"/>
              </w:rPr>
              <w:fldChar w:fldCharType="separate"/>
            </w:r>
            <w:r w:rsidR="00A748DE">
              <w:rPr>
                <w:b/>
                <w:bCs/>
                <w:noProof/>
                <w:sz w:val="16"/>
                <w:szCs w:val="16"/>
              </w:rPr>
              <w:t>12</w:t>
            </w:r>
            <w:r w:rsidRPr="00632704">
              <w:rPr>
                <w:b/>
                <w:bCs/>
                <w:sz w:val="16"/>
                <w:szCs w:val="16"/>
              </w:rPr>
              <w:fldChar w:fldCharType="end"/>
            </w:r>
            <w:r>
              <w:rPr>
                <w:b/>
                <w:bCs/>
                <w:sz w:val="16"/>
                <w:szCs w:val="16"/>
              </w:rPr>
              <w:t>/</w:t>
            </w:r>
            <w:r w:rsidRPr="00632704">
              <w:rPr>
                <w:b/>
                <w:bCs/>
                <w:sz w:val="16"/>
                <w:szCs w:val="16"/>
              </w:rPr>
              <w:fldChar w:fldCharType="begin"/>
            </w:r>
            <w:r w:rsidRPr="00632704">
              <w:rPr>
                <w:b/>
                <w:bCs/>
                <w:sz w:val="16"/>
                <w:szCs w:val="16"/>
              </w:rPr>
              <w:instrText>NUMPAGES</w:instrText>
            </w:r>
            <w:r w:rsidRPr="00632704">
              <w:rPr>
                <w:b/>
                <w:bCs/>
                <w:sz w:val="16"/>
                <w:szCs w:val="16"/>
              </w:rPr>
              <w:fldChar w:fldCharType="separate"/>
            </w:r>
            <w:r w:rsidR="00A748DE">
              <w:rPr>
                <w:b/>
                <w:bCs/>
                <w:noProof/>
                <w:sz w:val="16"/>
                <w:szCs w:val="16"/>
              </w:rPr>
              <w:t>12</w:t>
            </w:r>
            <w:r w:rsidRPr="00632704">
              <w:rPr>
                <w:b/>
                <w:bCs/>
                <w:sz w:val="16"/>
                <w:szCs w:val="16"/>
              </w:rPr>
              <w:fldChar w:fldCharType="end"/>
            </w:r>
          </w:p>
        </w:sdtContent>
      </w:sdt>
    </w:sdtContent>
  </w:sdt>
  <w:p w:rsidR="00D917DF" w:rsidRDefault="00D917DF">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DF" w:rsidRPr="00350D1C" w:rsidRDefault="00D917DF" w:rsidP="00350D1C">
    <w:pPr>
      <w:pStyle w:val="Noga"/>
      <w:pBdr>
        <w:top w:val="single" w:sz="2" w:space="1" w:color="000000" w:themeColor="text1"/>
      </w:pBdr>
      <w:rPr>
        <w:sz w:val="2"/>
        <w:szCs w:val="2"/>
        <w:u w:val="single"/>
      </w:rPr>
    </w:pPr>
  </w:p>
  <w:p w:rsidR="00D917DF" w:rsidRPr="00582230" w:rsidRDefault="00D917DF" w:rsidP="00CA6239">
    <w:pPr>
      <w:pStyle w:val="Noga"/>
      <w:rPr>
        <w:sz w:val="4"/>
        <w:szCs w:val="4"/>
      </w:rPr>
    </w:pPr>
  </w:p>
  <w:p w:rsidR="00D917DF" w:rsidRPr="00582230" w:rsidRDefault="00D917DF" w:rsidP="00350D1C">
    <w:pPr>
      <w:pStyle w:val="Noga"/>
      <w:jc w:val="center"/>
      <w:rPr>
        <w:rFonts w:cs="Arial"/>
        <w:sz w:val="17"/>
        <w:szCs w:val="17"/>
        <w:lang w:val="en-US"/>
      </w:rPr>
    </w:pPr>
    <w:r w:rsidRPr="00582230">
      <w:rPr>
        <w:rFonts w:cs="Arial"/>
        <w:sz w:val="17"/>
        <w:szCs w:val="17"/>
        <w:lang w:val="en-US"/>
      </w:rPr>
      <w:t>Komen 86, 6223 Komen</w:t>
    </w:r>
  </w:p>
  <w:p w:rsidR="00D917DF" w:rsidRPr="00582230" w:rsidRDefault="00D917DF" w:rsidP="00FA5A47">
    <w:pPr>
      <w:pStyle w:val="Noga"/>
      <w:jc w:val="center"/>
      <w:rPr>
        <w:rFonts w:cs="Arial"/>
        <w:sz w:val="17"/>
        <w:szCs w:val="17"/>
        <w:lang w:val="en-US"/>
      </w:rPr>
    </w:pPr>
    <w:proofErr w:type="spellStart"/>
    <w:r>
      <w:rPr>
        <w:rFonts w:cs="Arial"/>
        <w:sz w:val="17"/>
        <w:szCs w:val="17"/>
        <w:lang w:val="en-US"/>
      </w:rPr>
      <w:t>t</w:t>
    </w:r>
    <w:r w:rsidRPr="00582230">
      <w:rPr>
        <w:rFonts w:cs="Arial"/>
        <w:sz w:val="17"/>
        <w:szCs w:val="17"/>
        <w:lang w:val="en-US"/>
      </w:rPr>
      <w:t>elefon</w:t>
    </w:r>
    <w:proofErr w:type="spellEnd"/>
    <w:r w:rsidRPr="00582230">
      <w:rPr>
        <w:rFonts w:cs="Arial"/>
        <w:sz w:val="17"/>
        <w:szCs w:val="17"/>
        <w:lang w:val="en-US"/>
      </w:rPr>
      <w:t>: 05 7310 450, www.komen.si, e-</w:t>
    </w:r>
    <w:proofErr w:type="spellStart"/>
    <w:r w:rsidRPr="00582230">
      <w:rPr>
        <w:rFonts w:cs="Arial"/>
        <w:sz w:val="17"/>
        <w:szCs w:val="17"/>
        <w:lang w:val="en-US"/>
      </w:rPr>
      <w:t>pošta</w:t>
    </w:r>
    <w:proofErr w:type="spellEnd"/>
    <w:r w:rsidRPr="00582230">
      <w:rPr>
        <w:rFonts w:cs="Arial"/>
        <w:sz w:val="17"/>
        <w:szCs w:val="17"/>
        <w:lang w:val="en-US"/>
      </w:rPr>
      <w:t>: obcina@komen.si</w:t>
    </w:r>
  </w:p>
  <w:p w:rsidR="00D917DF" w:rsidRPr="00582230" w:rsidRDefault="00D917DF" w:rsidP="00FA5A47">
    <w:pPr>
      <w:pStyle w:val="Noga"/>
      <w:tabs>
        <w:tab w:val="left" w:pos="1050"/>
      </w:tabs>
      <w:rPr>
        <w:rFonts w:cs="Arial"/>
        <w:sz w:val="17"/>
        <w:szCs w:val="17"/>
        <w:lang w:val="en-US"/>
      </w:rPr>
    </w:pPr>
    <w:r w:rsidRPr="00582230">
      <w:rPr>
        <w:rFonts w:cs="Arial"/>
        <w:sz w:val="17"/>
        <w:szCs w:val="17"/>
        <w:lang w:val="en-US"/>
      </w:rPr>
      <w:tab/>
    </w:r>
    <w:r w:rsidRPr="00582230">
      <w:rPr>
        <w:rFonts w:cs="Arial"/>
        <w:sz w:val="17"/>
        <w:szCs w:val="17"/>
        <w:lang w:val="en-US"/>
      </w:rPr>
      <w:tab/>
      <w:t xml:space="preserve">ID </w:t>
    </w:r>
    <w:proofErr w:type="spellStart"/>
    <w:r w:rsidRPr="00582230">
      <w:rPr>
        <w:rFonts w:cs="Arial"/>
        <w:sz w:val="17"/>
        <w:szCs w:val="17"/>
        <w:lang w:val="en-US"/>
      </w:rPr>
      <w:t>za</w:t>
    </w:r>
    <w:proofErr w:type="spellEnd"/>
    <w:r w:rsidRPr="00582230">
      <w:rPr>
        <w:rFonts w:cs="Arial"/>
        <w:sz w:val="17"/>
        <w:szCs w:val="17"/>
        <w:lang w:val="en-US"/>
      </w:rPr>
      <w:t xml:space="preserve"> DDV: SI98324390, MŠ: 5883091, EZR: 01249-0100006231</w:t>
    </w:r>
  </w:p>
  <w:p w:rsidR="00D917DF" w:rsidRDefault="00D917DF" w:rsidP="00CA6239">
    <w:pPr>
      <w:pStyle w:val="Noga"/>
      <w:rPr>
        <w:sz w:val="2"/>
        <w:szCs w:val="2"/>
      </w:rPr>
    </w:pPr>
  </w:p>
  <w:p w:rsidR="00D917DF" w:rsidRPr="00CA6239" w:rsidRDefault="00D917DF" w:rsidP="00CA6239">
    <w:pPr>
      <w:pStyle w:val="Nog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DF" w:rsidRDefault="00D917DF">
      <w:r>
        <w:separator/>
      </w:r>
    </w:p>
  </w:footnote>
  <w:footnote w:type="continuationSeparator" w:id="0">
    <w:p w:rsidR="00D917DF" w:rsidRDefault="00D917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84" w:type="dxa"/>
      <w:tblLayout w:type="fixed"/>
      <w:tblLook w:val="0000" w:firstRow="0" w:lastRow="0" w:firstColumn="0" w:lastColumn="0" w:noHBand="0" w:noVBand="0"/>
    </w:tblPr>
    <w:tblGrid>
      <w:gridCol w:w="2160"/>
    </w:tblGrid>
    <w:tr w:rsidR="00D917DF" w:rsidTr="0030134A">
      <w:trPr>
        <w:trHeight w:val="567"/>
      </w:trPr>
      <w:tc>
        <w:tcPr>
          <w:tcW w:w="2160" w:type="dxa"/>
        </w:tcPr>
        <w:p w:rsidR="00D917DF" w:rsidRPr="002C07BF" w:rsidRDefault="00D917DF" w:rsidP="00A746DE">
          <w:pPr>
            <w:jc w:val="center"/>
            <w:rPr>
              <w:rFonts w:ascii="Times New Roman" w:hAnsi="Times New Roman"/>
              <w:b/>
            </w:rPr>
          </w:pPr>
          <w:r w:rsidRPr="00D676BD">
            <w:rPr>
              <w:rFonts w:cs="Arial"/>
              <w:i/>
              <w:noProof/>
              <w:sz w:val="22"/>
              <w:szCs w:val="22"/>
            </w:rPr>
            <w:drawing>
              <wp:inline distT="0" distB="0" distL="0" distR="0">
                <wp:extent cx="525545" cy="628650"/>
                <wp:effectExtent l="0" t="0" r="8255"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omenski_grb_-_barv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23" cy="643217"/>
                        </a:xfrm>
                        <a:prstGeom prst="rect">
                          <a:avLst/>
                        </a:prstGeom>
                        <a:noFill/>
                        <a:ln>
                          <a:noFill/>
                        </a:ln>
                      </pic:spPr>
                    </pic:pic>
                  </a:graphicData>
                </a:graphic>
              </wp:inline>
            </w:drawing>
          </w:r>
        </w:p>
      </w:tc>
    </w:tr>
    <w:tr w:rsidR="00D917DF" w:rsidTr="0030134A">
      <w:tc>
        <w:tcPr>
          <w:tcW w:w="2160" w:type="dxa"/>
        </w:tcPr>
        <w:p w:rsidR="00D917DF" w:rsidRPr="00F85E76" w:rsidRDefault="00D917DF" w:rsidP="00A746DE">
          <w:pPr>
            <w:jc w:val="center"/>
            <w:rPr>
              <w:rFonts w:cs="Arial"/>
              <w:szCs w:val="24"/>
            </w:rPr>
          </w:pPr>
          <w:r w:rsidRPr="00F85E76">
            <w:rPr>
              <w:rFonts w:cs="Arial"/>
              <w:szCs w:val="24"/>
            </w:rPr>
            <w:t>OBČINA KOMEN</w:t>
          </w:r>
        </w:p>
      </w:tc>
    </w:tr>
  </w:tbl>
  <w:p w:rsidR="00D917DF" w:rsidRPr="00350D1C" w:rsidRDefault="00D917DF" w:rsidP="00350D1C">
    <w:pPr>
      <w:pStyle w:val="Glava"/>
      <w:pBdr>
        <w:bottom w:val="single" w:sz="2" w:space="1" w:color="000000" w:themeColor="text1"/>
      </w:pBd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BCD"/>
    <w:multiLevelType w:val="hybridMultilevel"/>
    <w:tmpl w:val="47609212"/>
    <w:lvl w:ilvl="0" w:tplc="235CE9D0">
      <w:start w:val="1"/>
      <w:numFmt w:val="decimal"/>
      <w:pStyle w:val="Naslov3"/>
      <w:lvlText w:val="%1. člen"/>
      <w:lvlJc w:val="left"/>
      <w:pPr>
        <w:ind w:left="71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E40B55"/>
    <w:multiLevelType w:val="hybridMultilevel"/>
    <w:tmpl w:val="9170DCF8"/>
    <w:lvl w:ilvl="0" w:tplc="922080A6">
      <w:start w:val="1"/>
      <w:numFmt w:val="decimal"/>
      <w:pStyle w:val="Naslov1"/>
      <w:lvlText w:val="%1. člen"/>
      <w:lvlJc w:val="left"/>
      <w:pPr>
        <w:ind w:left="72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44585A"/>
    <w:multiLevelType w:val="hybridMultilevel"/>
    <w:tmpl w:val="6C4AD8EE"/>
    <w:lvl w:ilvl="0" w:tplc="3F82DF4E">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5C28B9"/>
    <w:multiLevelType w:val="hybridMultilevel"/>
    <w:tmpl w:val="472A77A2"/>
    <w:lvl w:ilvl="0" w:tplc="67EAE0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605399"/>
    <w:multiLevelType w:val="hybridMultilevel"/>
    <w:tmpl w:val="E5941CBC"/>
    <w:lvl w:ilvl="0" w:tplc="495E019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F0E5B73"/>
    <w:multiLevelType w:val="hybridMultilevel"/>
    <w:tmpl w:val="B7CA7736"/>
    <w:lvl w:ilvl="0" w:tplc="C8BAFABE">
      <w:numFmt w:val="bullet"/>
      <w:lvlText w:val="-"/>
      <w:lvlJc w:val="left"/>
      <w:pPr>
        <w:ind w:left="720" w:hanging="360"/>
      </w:pPr>
      <w:rPr>
        <w:rFonts w:ascii="Arial" w:eastAsia="Times New Roman" w:hAnsi="Arial" w:cs="Arial" w:hint="default"/>
      </w:rPr>
    </w:lvl>
    <w:lvl w:ilvl="1" w:tplc="11703B02">
      <w:start w:val="1"/>
      <w:numFmt w:val="bullet"/>
      <w:lvlText w:val="o"/>
      <w:lvlJc w:val="left"/>
      <w:pPr>
        <w:ind w:left="1440" w:hanging="360"/>
      </w:pPr>
      <w:rPr>
        <w:rFonts w:ascii="Courier New" w:hAnsi="Courier New" w:cs="Courier New" w:hint="default"/>
      </w:rPr>
    </w:lvl>
    <w:lvl w:ilvl="2" w:tplc="43244254">
      <w:start w:val="1"/>
      <w:numFmt w:val="bullet"/>
      <w:lvlText w:val=""/>
      <w:lvlJc w:val="left"/>
      <w:pPr>
        <w:ind w:left="2160" w:hanging="360"/>
      </w:pPr>
      <w:rPr>
        <w:rFonts w:ascii="Wingdings" w:hAnsi="Wingdings" w:hint="default"/>
      </w:rPr>
    </w:lvl>
    <w:lvl w:ilvl="3" w:tplc="021E984C">
      <w:start w:val="1"/>
      <w:numFmt w:val="bullet"/>
      <w:lvlText w:val=""/>
      <w:lvlJc w:val="left"/>
      <w:pPr>
        <w:ind w:left="2880" w:hanging="360"/>
      </w:pPr>
      <w:rPr>
        <w:rFonts w:ascii="Symbol" w:hAnsi="Symbol" w:hint="default"/>
      </w:rPr>
    </w:lvl>
    <w:lvl w:ilvl="4" w:tplc="3B7683BC">
      <w:start w:val="1"/>
      <w:numFmt w:val="bullet"/>
      <w:lvlText w:val="o"/>
      <w:lvlJc w:val="left"/>
      <w:pPr>
        <w:ind w:left="3600" w:hanging="360"/>
      </w:pPr>
      <w:rPr>
        <w:rFonts w:ascii="Courier New" w:hAnsi="Courier New" w:cs="Courier New" w:hint="default"/>
      </w:rPr>
    </w:lvl>
    <w:lvl w:ilvl="5" w:tplc="5082EAF8">
      <w:start w:val="1"/>
      <w:numFmt w:val="bullet"/>
      <w:lvlText w:val=""/>
      <w:lvlJc w:val="left"/>
      <w:pPr>
        <w:ind w:left="4320" w:hanging="360"/>
      </w:pPr>
      <w:rPr>
        <w:rFonts w:ascii="Wingdings" w:hAnsi="Wingdings" w:hint="default"/>
      </w:rPr>
    </w:lvl>
    <w:lvl w:ilvl="6" w:tplc="DB4478EC">
      <w:start w:val="1"/>
      <w:numFmt w:val="bullet"/>
      <w:lvlText w:val=""/>
      <w:lvlJc w:val="left"/>
      <w:pPr>
        <w:ind w:left="5040" w:hanging="360"/>
      </w:pPr>
      <w:rPr>
        <w:rFonts w:ascii="Symbol" w:hAnsi="Symbol" w:hint="default"/>
      </w:rPr>
    </w:lvl>
    <w:lvl w:ilvl="7" w:tplc="9852F4BE">
      <w:start w:val="1"/>
      <w:numFmt w:val="bullet"/>
      <w:lvlText w:val="o"/>
      <w:lvlJc w:val="left"/>
      <w:pPr>
        <w:ind w:left="5760" w:hanging="360"/>
      </w:pPr>
      <w:rPr>
        <w:rFonts w:ascii="Courier New" w:hAnsi="Courier New" w:cs="Courier New" w:hint="default"/>
      </w:rPr>
    </w:lvl>
    <w:lvl w:ilvl="8" w:tplc="CBCA9A10">
      <w:start w:val="1"/>
      <w:numFmt w:val="bullet"/>
      <w:lvlText w:val=""/>
      <w:lvlJc w:val="left"/>
      <w:pPr>
        <w:ind w:left="6480" w:hanging="360"/>
      </w:pPr>
      <w:rPr>
        <w:rFonts w:ascii="Wingdings" w:hAnsi="Wingdings" w:hint="default"/>
      </w:rPr>
    </w:lvl>
  </w:abstractNum>
  <w:abstractNum w:abstractNumId="6" w15:restartNumberingAfterBreak="0">
    <w:nsid w:val="31CC1580"/>
    <w:multiLevelType w:val="hybridMultilevel"/>
    <w:tmpl w:val="BF64D316"/>
    <w:lvl w:ilvl="0" w:tplc="7284C64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 w15:restartNumberingAfterBreak="0">
    <w:nsid w:val="3407209A"/>
    <w:multiLevelType w:val="hybridMultilevel"/>
    <w:tmpl w:val="5B02E8C6"/>
    <w:lvl w:ilvl="0" w:tplc="67F22528">
      <w:numFmt w:val="bullet"/>
      <w:lvlText w:val="-"/>
      <w:lvlJc w:val="left"/>
      <w:pPr>
        <w:ind w:left="720" w:hanging="360"/>
      </w:pPr>
      <w:rPr>
        <w:rFonts w:ascii="Arial" w:eastAsia="Times New Roman" w:hAnsi="Arial" w:cs="Arial" w:hint="default"/>
      </w:rPr>
    </w:lvl>
    <w:lvl w:ilvl="1" w:tplc="E8742836">
      <w:start w:val="1"/>
      <w:numFmt w:val="bullet"/>
      <w:lvlText w:val="o"/>
      <w:lvlJc w:val="left"/>
      <w:pPr>
        <w:ind w:left="1440" w:hanging="360"/>
      </w:pPr>
      <w:rPr>
        <w:rFonts w:ascii="Courier New" w:hAnsi="Courier New" w:cs="Courier New" w:hint="default"/>
      </w:rPr>
    </w:lvl>
    <w:lvl w:ilvl="2" w:tplc="F6C68CCC">
      <w:start w:val="1"/>
      <w:numFmt w:val="bullet"/>
      <w:lvlText w:val=""/>
      <w:lvlJc w:val="left"/>
      <w:pPr>
        <w:ind w:left="2160" w:hanging="360"/>
      </w:pPr>
      <w:rPr>
        <w:rFonts w:ascii="Wingdings" w:hAnsi="Wingdings" w:hint="default"/>
      </w:rPr>
    </w:lvl>
    <w:lvl w:ilvl="3" w:tplc="D9E47B0A">
      <w:start w:val="1"/>
      <w:numFmt w:val="bullet"/>
      <w:lvlText w:val=""/>
      <w:lvlJc w:val="left"/>
      <w:pPr>
        <w:ind w:left="2880" w:hanging="360"/>
      </w:pPr>
      <w:rPr>
        <w:rFonts w:ascii="Symbol" w:hAnsi="Symbol" w:hint="default"/>
      </w:rPr>
    </w:lvl>
    <w:lvl w:ilvl="4" w:tplc="9DD68E28">
      <w:start w:val="1"/>
      <w:numFmt w:val="bullet"/>
      <w:lvlText w:val="o"/>
      <w:lvlJc w:val="left"/>
      <w:pPr>
        <w:ind w:left="3600" w:hanging="360"/>
      </w:pPr>
      <w:rPr>
        <w:rFonts w:ascii="Courier New" w:hAnsi="Courier New" w:cs="Courier New" w:hint="default"/>
      </w:rPr>
    </w:lvl>
    <w:lvl w:ilvl="5" w:tplc="38A0BA42">
      <w:start w:val="1"/>
      <w:numFmt w:val="bullet"/>
      <w:lvlText w:val=""/>
      <w:lvlJc w:val="left"/>
      <w:pPr>
        <w:ind w:left="4320" w:hanging="360"/>
      </w:pPr>
      <w:rPr>
        <w:rFonts w:ascii="Wingdings" w:hAnsi="Wingdings" w:hint="default"/>
      </w:rPr>
    </w:lvl>
    <w:lvl w:ilvl="6" w:tplc="1B421FC2">
      <w:start w:val="1"/>
      <w:numFmt w:val="bullet"/>
      <w:lvlText w:val=""/>
      <w:lvlJc w:val="left"/>
      <w:pPr>
        <w:ind w:left="5040" w:hanging="360"/>
      </w:pPr>
      <w:rPr>
        <w:rFonts w:ascii="Symbol" w:hAnsi="Symbol" w:hint="default"/>
      </w:rPr>
    </w:lvl>
    <w:lvl w:ilvl="7" w:tplc="C49A0186">
      <w:start w:val="1"/>
      <w:numFmt w:val="bullet"/>
      <w:lvlText w:val="o"/>
      <w:lvlJc w:val="left"/>
      <w:pPr>
        <w:ind w:left="5760" w:hanging="360"/>
      </w:pPr>
      <w:rPr>
        <w:rFonts w:ascii="Courier New" w:hAnsi="Courier New" w:cs="Courier New" w:hint="default"/>
      </w:rPr>
    </w:lvl>
    <w:lvl w:ilvl="8" w:tplc="C3CE6550">
      <w:start w:val="1"/>
      <w:numFmt w:val="bullet"/>
      <w:lvlText w:val=""/>
      <w:lvlJc w:val="left"/>
      <w:pPr>
        <w:ind w:left="6480" w:hanging="360"/>
      </w:pPr>
      <w:rPr>
        <w:rFonts w:ascii="Wingdings" w:hAnsi="Wingdings" w:hint="default"/>
      </w:rPr>
    </w:lvl>
  </w:abstractNum>
  <w:abstractNum w:abstractNumId="8" w15:restartNumberingAfterBreak="0">
    <w:nsid w:val="37CA0EE7"/>
    <w:multiLevelType w:val="hybridMultilevel"/>
    <w:tmpl w:val="7C3C93A8"/>
    <w:lvl w:ilvl="0" w:tplc="021408F4">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998427E"/>
    <w:multiLevelType w:val="hybridMultilevel"/>
    <w:tmpl w:val="0DF84708"/>
    <w:lvl w:ilvl="0" w:tplc="EE5A9DD8">
      <w:start w:val="1"/>
      <w:numFmt w:val="bullet"/>
      <w:pStyle w:val="alineja"/>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7D4E64"/>
    <w:multiLevelType w:val="hybridMultilevel"/>
    <w:tmpl w:val="5A84ECD2"/>
    <w:lvl w:ilvl="0" w:tplc="CB8444E8">
      <w:numFmt w:val="bullet"/>
      <w:lvlText w:val="-"/>
      <w:lvlJc w:val="left"/>
      <w:pPr>
        <w:ind w:left="720" w:hanging="360"/>
      </w:pPr>
      <w:rPr>
        <w:rFonts w:ascii="Arial" w:eastAsia="Calibri" w:hAnsi="Arial" w:cs="Arial" w:hint="default"/>
      </w:rPr>
    </w:lvl>
    <w:lvl w:ilvl="1" w:tplc="FCC6E264" w:tentative="1">
      <w:start w:val="1"/>
      <w:numFmt w:val="bullet"/>
      <w:lvlText w:val="o"/>
      <w:lvlJc w:val="left"/>
      <w:pPr>
        <w:ind w:left="1440" w:hanging="360"/>
      </w:pPr>
      <w:rPr>
        <w:rFonts w:ascii="Courier New" w:hAnsi="Courier New" w:cs="Courier New" w:hint="default"/>
      </w:rPr>
    </w:lvl>
    <w:lvl w:ilvl="2" w:tplc="97DC3E1C" w:tentative="1">
      <w:start w:val="1"/>
      <w:numFmt w:val="bullet"/>
      <w:lvlText w:val=""/>
      <w:lvlJc w:val="left"/>
      <w:pPr>
        <w:ind w:left="2160" w:hanging="360"/>
      </w:pPr>
      <w:rPr>
        <w:rFonts w:ascii="Wingdings" w:hAnsi="Wingdings" w:hint="default"/>
      </w:rPr>
    </w:lvl>
    <w:lvl w:ilvl="3" w:tplc="491C47E4" w:tentative="1">
      <w:start w:val="1"/>
      <w:numFmt w:val="bullet"/>
      <w:lvlText w:val=""/>
      <w:lvlJc w:val="left"/>
      <w:pPr>
        <w:ind w:left="2880" w:hanging="360"/>
      </w:pPr>
      <w:rPr>
        <w:rFonts w:ascii="Symbol" w:hAnsi="Symbol" w:hint="default"/>
      </w:rPr>
    </w:lvl>
    <w:lvl w:ilvl="4" w:tplc="6970698E" w:tentative="1">
      <w:start w:val="1"/>
      <w:numFmt w:val="bullet"/>
      <w:lvlText w:val="o"/>
      <w:lvlJc w:val="left"/>
      <w:pPr>
        <w:ind w:left="3600" w:hanging="360"/>
      </w:pPr>
      <w:rPr>
        <w:rFonts w:ascii="Courier New" w:hAnsi="Courier New" w:cs="Courier New" w:hint="default"/>
      </w:rPr>
    </w:lvl>
    <w:lvl w:ilvl="5" w:tplc="0EA6431E" w:tentative="1">
      <w:start w:val="1"/>
      <w:numFmt w:val="bullet"/>
      <w:lvlText w:val=""/>
      <w:lvlJc w:val="left"/>
      <w:pPr>
        <w:ind w:left="4320" w:hanging="360"/>
      </w:pPr>
      <w:rPr>
        <w:rFonts w:ascii="Wingdings" w:hAnsi="Wingdings" w:hint="default"/>
      </w:rPr>
    </w:lvl>
    <w:lvl w:ilvl="6" w:tplc="2E583898" w:tentative="1">
      <w:start w:val="1"/>
      <w:numFmt w:val="bullet"/>
      <w:lvlText w:val=""/>
      <w:lvlJc w:val="left"/>
      <w:pPr>
        <w:ind w:left="5040" w:hanging="360"/>
      </w:pPr>
      <w:rPr>
        <w:rFonts w:ascii="Symbol" w:hAnsi="Symbol" w:hint="default"/>
      </w:rPr>
    </w:lvl>
    <w:lvl w:ilvl="7" w:tplc="AB4CF79A" w:tentative="1">
      <w:start w:val="1"/>
      <w:numFmt w:val="bullet"/>
      <w:lvlText w:val="o"/>
      <w:lvlJc w:val="left"/>
      <w:pPr>
        <w:ind w:left="5760" w:hanging="360"/>
      </w:pPr>
      <w:rPr>
        <w:rFonts w:ascii="Courier New" w:hAnsi="Courier New" w:cs="Courier New" w:hint="default"/>
      </w:rPr>
    </w:lvl>
    <w:lvl w:ilvl="8" w:tplc="51582A14" w:tentative="1">
      <w:start w:val="1"/>
      <w:numFmt w:val="bullet"/>
      <w:lvlText w:val=""/>
      <w:lvlJc w:val="left"/>
      <w:pPr>
        <w:ind w:left="6480" w:hanging="360"/>
      </w:pPr>
      <w:rPr>
        <w:rFonts w:ascii="Wingdings" w:hAnsi="Wingdings" w:hint="default"/>
      </w:rPr>
    </w:lvl>
  </w:abstractNum>
  <w:abstractNum w:abstractNumId="11" w15:restartNumberingAfterBreak="0">
    <w:nsid w:val="43542BF0"/>
    <w:multiLevelType w:val="hybridMultilevel"/>
    <w:tmpl w:val="8C4E15CA"/>
    <w:lvl w:ilvl="0" w:tplc="4918A410">
      <w:start w:val="1"/>
      <w:numFmt w:val="upperRoman"/>
      <w:pStyle w:val="Naslov2"/>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9148B4"/>
    <w:multiLevelType w:val="hybridMultilevel"/>
    <w:tmpl w:val="D7F46604"/>
    <w:lvl w:ilvl="0" w:tplc="0916E78E">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3" w15:restartNumberingAfterBreak="0">
    <w:nsid w:val="575F0CFF"/>
    <w:multiLevelType w:val="hybridMultilevel"/>
    <w:tmpl w:val="89F03B6C"/>
    <w:lvl w:ilvl="0" w:tplc="72CA3712">
      <w:start w:val="8"/>
      <w:numFmt w:val="bullet"/>
      <w:lvlText w:val="-"/>
      <w:lvlJc w:val="left"/>
      <w:pPr>
        <w:ind w:left="720" w:hanging="360"/>
      </w:pPr>
      <w:rPr>
        <w:rFonts w:ascii="Arial" w:eastAsiaTheme="minorHAnsi" w:hAnsi="Arial" w:cs="Arial" w:hint="default"/>
      </w:rPr>
    </w:lvl>
    <w:lvl w:ilvl="1" w:tplc="FA4CBB08" w:tentative="1">
      <w:start w:val="1"/>
      <w:numFmt w:val="bullet"/>
      <w:lvlText w:val="o"/>
      <w:lvlJc w:val="left"/>
      <w:pPr>
        <w:ind w:left="1440" w:hanging="360"/>
      </w:pPr>
      <w:rPr>
        <w:rFonts w:ascii="Courier New" w:hAnsi="Courier New" w:cs="Courier New" w:hint="default"/>
      </w:rPr>
    </w:lvl>
    <w:lvl w:ilvl="2" w:tplc="D0388104" w:tentative="1">
      <w:start w:val="1"/>
      <w:numFmt w:val="bullet"/>
      <w:lvlText w:val=""/>
      <w:lvlJc w:val="left"/>
      <w:pPr>
        <w:ind w:left="2160" w:hanging="360"/>
      </w:pPr>
      <w:rPr>
        <w:rFonts w:ascii="Wingdings" w:hAnsi="Wingdings" w:hint="default"/>
      </w:rPr>
    </w:lvl>
    <w:lvl w:ilvl="3" w:tplc="D4DC97D2" w:tentative="1">
      <w:start w:val="1"/>
      <w:numFmt w:val="bullet"/>
      <w:lvlText w:val=""/>
      <w:lvlJc w:val="left"/>
      <w:pPr>
        <w:ind w:left="2880" w:hanging="360"/>
      </w:pPr>
      <w:rPr>
        <w:rFonts w:ascii="Symbol" w:hAnsi="Symbol" w:hint="default"/>
      </w:rPr>
    </w:lvl>
    <w:lvl w:ilvl="4" w:tplc="F5C8A902" w:tentative="1">
      <w:start w:val="1"/>
      <w:numFmt w:val="bullet"/>
      <w:lvlText w:val="o"/>
      <w:lvlJc w:val="left"/>
      <w:pPr>
        <w:ind w:left="3600" w:hanging="360"/>
      </w:pPr>
      <w:rPr>
        <w:rFonts w:ascii="Courier New" w:hAnsi="Courier New" w:cs="Courier New" w:hint="default"/>
      </w:rPr>
    </w:lvl>
    <w:lvl w:ilvl="5" w:tplc="1BB44182" w:tentative="1">
      <w:start w:val="1"/>
      <w:numFmt w:val="bullet"/>
      <w:lvlText w:val=""/>
      <w:lvlJc w:val="left"/>
      <w:pPr>
        <w:ind w:left="4320" w:hanging="360"/>
      </w:pPr>
      <w:rPr>
        <w:rFonts w:ascii="Wingdings" w:hAnsi="Wingdings" w:hint="default"/>
      </w:rPr>
    </w:lvl>
    <w:lvl w:ilvl="6" w:tplc="74682CC0" w:tentative="1">
      <w:start w:val="1"/>
      <w:numFmt w:val="bullet"/>
      <w:lvlText w:val=""/>
      <w:lvlJc w:val="left"/>
      <w:pPr>
        <w:ind w:left="5040" w:hanging="360"/>
      </w:pPr>
      <w:rPr>
        <w:rFonts w:ascii="Symbol" w:hAnsi="Symbol" w:hint="default"/>
      </w:rPr>
    </w:lvl>
    <w:lvl w:ilvl="7" w:tplc="1DA0FEEC" w:tentative="1">
      <w:start w:val="1"/>
      <w:numFmt w:val="bullet"/>
      <w:lvlText w:val="o"/>
      <w:lvlJc w:val="left"/>
      <w:pPr>
        <w:ind w:left="5760" w:hanging="360"/>
      </w:pPr>
      <w:rPr>
        <w:rFonts w:ascii="Courier New" w:hAnsi="Courier New" w:cs="Courier New" w:hint="default"/>
      </w:rPr>
    </w:lvl>
    <w:lvl w:ilvl="8" w:tplc="41FCD34E" w:tentative="1">
      <w:start w:val="1"/>
      <w:numFmt w:val="bullet"/>
      <w:lvlText w:val=""/>
      <w:lvlJc w:val="left"/>
      <w:pPr>
        <w:ind w:left="6480" w:hanging="360"/>
      </w:pPr>
      <w:rPr>
        <w:rFonts w:ascii="Wingdings" w:hAnsi="Wingdings" w:hint="default"/>
      </w:rPr>
    </w:lvl>
  </w:abstractNum>
  <w:abstractNum w:abstractNumId="14" w15:restartNumberingAfterBreak="0">
    <w:nsid w:val="5B6E59D0"/>
    <w:multiLevelType w:val="hybridMultilevel"/>
    <w:tmpl w:val="2C262844"/>
    <w:lvl w:ilvl="0" w:tplc="C1C43092">
      <w:start w:val="1"/>
      <w:numFmt w:val="decimal"/>
      <w:pStyle w:val="odstavek"/>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FA20416"/>
    <w:multiLevelType w:val="hybridMultilevel"/>
    <w:tmpl w:val="1234D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7"/>
  </w:num>
  <w:num w:numId="4">
    <w:abstractNumId w:val="5"/>
  </w:num>
  <w:num w:numId="5">
    <w:abstractNumId w:val="3"/>
  </w:num>
  <w:num w:numId="6">
    <w:abstractNumId w:val="16"/>
  </w:num>
  <w:num w:numId="7">
    <w:abstractNumId w:val="15"/>
  </w:num>
  <w:num w:numId="8">
    <w:abstractNumId w:val="2"/>
  </w:num>
  <w:num w:numId="9">
    <w:abstractNumId w:val="8"/>
  </w:num>
  <w:num w:numId="10">
    <w:abstractNumId w:val="14"/>
  </w:num>
  <w:num w:numId="11">
    <w:abstractNumId w:val="11"/>
  </w:num>
  <w:num w:numId="12">
    <w:abstractNumId w:val="0"/>
  </w:num>
  <w:num w:numId="13">
    <w:abstractNumId w:val="9"/>
  </w:num>
  <w:num w:numId="14">
    <w:abstractNumId w:val="1"/>
  </w:num>
  <w:num w:numId="15">
    <w:abstractNumId w:val="16"/>
  </w:num>
  <w:num w:numId="16">
    <w:abstractNumId w:val="16"/>
  </w:num>
  <w:num w:numId="17">
    <w:abstractNumId w:val="6"/>
  </w:num>
  <w:num w:numId="18">
    <w:abstractNumId w:val="16"/>
  </w:num>
  <w:num w:numId="19">
    <w:abstractNumId w:val="16"/>
  </w:num>
  <w:num w:numId="20">
    <w:abstractNumId w:val="16"/>
  </w:num>
  <w:num w:numId="21">
    <w:abstractNumId w:val="12"/>
  </w:num>
  <w:num w:numId="22">
    <w:abstractNumId w:val="16"/>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DE"/>
    <w:rsid w:val="000205B0"/>
    <w:rsid w:val="000305A2"/>
    <w:rsid w:val="0003301D"/>
    <w:rsid w:val="000379EB"/>
    <w:rsid w:val="00045AFC"/>
    <w:rsid w:val="000645A2"/>
    <w:rsid w:val="000A704A"/>
    <w:rsid w:val="000C2654"/>
    <w:rsid w:val="000D220D"/>
    <w:rsid w:val="001053DF"/>
    <w:rsid w:val="001144D5"/>
    <w:rsid w:val="0011573C"/>
    <w:rsid w:val="00116B5F"/>
    <w:rsid w:val="00175AB1"/>
    <w:rsid w:val="00186245"/>
    <w:rsid w:val="001A35C5"/>
    <w:rsid w:val="001B1730"/>
    <w:rsid w:val="001C5A24"/>
    <w:rsid w:val="001E5CE2"/>
    <w:rsid w:val="001F1D5F"/>
    <w:rsid w:val="0020274F"/>
    <w:rsid w:val="00217B5D"/>
    <w:rsid w:val="00234808"/>
    <w:rsid w:val="00234E40"/>
    <w:rsid w:val="00243A35"/>
    <w:rsid w:val="0026234A"/>
    <w:rsid w:val="00265DD4"/>
    <w:rsid w:val="00282103"/>
    <w:rsid w:val="00284B4F"/>
    <w:rsid w:val="00297C6F"/>
    <w:rsid w:val="002B36B0"/>
    <w:rsid w:val="002B53D8"/>
    <w:rsid w:val="002B7252"/>
    <w:rsid w:val="002C07BF"/>
    <w:rsid w:val="002E7DB4"/>
    <w:rsid w:val="002F4F43"/>
    <w:rsid w:val="0030134A"/>
    <w:rsid w:val="003162E5"/>
    <w:rsid w:val="00350D1C"/>
    <w:rsid w:val="00353F94"/>
    <w:rsid w:val="00376323"/>
    <w:rsid w:val="003879D2"/>
    <w:rsid w:val="003A16A7"/>
    <w:rsid w:val="003C3F68"/>
    <w:rsid w:val="003D3FF6"/>
    <w:rsid w:val="003E2944"/>
    <w:rsid w:val="004047D6"/>
    <w:rsid w:val="00425489"/>
    <w:rsid w:val="00427815"/>
    <w:rsid w:val="004323D6"/>
    <w:rsid w:val="004508E3"/>
    <w:rsid w:val="00451C0F"/>
    <w:rsid w:val="004657ED"/>
    <w:rsid w:val="00466E15"/>
    <w:rsid w:val="0047074F"/>
    <w:rsid w:val="00473440"/>
    <w:rsid w:val="00484926"/>
    <w:rsid w:val="004D24D8"/>
    <w:rsid w:val="004D366A"/>
    <w:rsid w:val="004D4C82"/>
    <w:rsid w:val="00507FDF"/>
    <w:rsid w:val="005240DE"/>
    <w:rsid w:val="00534378"/>
    <w:rsid w:val="00552876"/>
    <w:rsid w:val="005761B5"/>
    <w:rsid w:val="00582230"/>
    <w:rsid w:val="00584CED"/>
    <w:rsid w:val="005C77FE"/>
    <w:rsid w:val="005D11A8"/>
    <w:rsid w:val="005E3923"/>
    <w:rsid w:val="00605B29"/>
    <w:rsid w:val="006061AF"/>
    <w:rsid w:val="00623747"/>
    <w:rsid w:val="00632704"/>
    <w:rsid w:val="00637350"/>
    <w:rsid w:val="00653193"/>
    <w:rsid w:val="00656582"/>
    <w:rsid w:val="00682B9A"/>
    <w:rsid w:val="006A2716"/>
    <w:rsid w:val="006B5D46"/>
    <w:rsid w:val="006C2DD7"/>
    <w:rsid w:val="006D5C06"/>
    <w:rsid w:val="007040FC"/>
    <w:rsid w:val="0073258E"/>
    <w:rsid w:val="007A1825"/>
    <w:rsid w:val="007B27B9"/>
    <w:rsid w:val="007C1323"/>
    <w:rsid w:val="007D2C67"/>
    <w:rsid w:val="007E7D37"/>
    <w:rsid w:val="00810740"/>
    <w:rsid w:val="00815A55"/>
    <w:rsid w:val="0085196D"/>
    <w:rsid w:val="00873026"/>
    <w:rsid w:val="00875487"/>
    <w:rsid w:val="00876711"/>
    <w:rsid w:val="00891160"/>
    <w:rsid w:val="00895B9E"/>
    <w:rsid w:val="008A6030"/>
    <w:rsid w:val="008B1175"/>
    <w:rsid w:val="008C06EE"/>
    <w:rsid w:val="008F5A7E"/>
    <w:rsid w:val="00903611"/>
    <w:rsid w:val="00912E5A"/>
    <w:rsid w:val="00930864"/>
    <w:rsid w:val="0094509B"/>
    <w:rsid w:val="009960F8"/>
    <w:rsid w:val="009B7FE7"/>
    <w:rsid w:val="009D44D9"/>
    <w:rsid w:val="009D513B"/>
    <w:rsid w:val="009D5700"/>
    <w:rsid w:val="00A1496E"/>
    <w:rsid w:val="00A37813"/>
    <w:rsid w:val="00A51DC9"/>
    <w:rsid w:val="00A6748D"/>
    <w:rsid w:val="00A746DE"/>
    <w:rsid w:val="00A748DE"/>
    <w:rsid w:val="00A8391C"/>
    <w:rsid w:val="00A841CF"/>
    <w:rsid w:val="00A91E23"/>
    <w:rsid w:val="00AB26EF"/>
    <w:rsid w:val="00AC2E53"/>
    <w:rsid w:val="00B267EF"/>
    <w:rsid w:val="00B35306"/>
    <w:rsid w:val="00B667E3"/>
    <w:rsid w:val="00B6776E"/>
    <w:rsid w:val="00B735B7"/>
    <w:rsid w:val="00B76A8C"/>
    <w:rsid w:val="00B87823"/>
    <w:rsid w:val="00B934D8"/>
    <w:rsid w:val="00BA497D"/>
    <w:rsid w:val="00BB5FFB"/>
    <w:rsid w:val="00BC6C7F"/>
    <w:rsid w:val="00C00673"/>
    <w:rsid w:val="00C1584D"/>
    <w:rsid w:val="00C235FE"/>
    <w:rsid w:val="00C36EC5"/>
    <w:rsid w:val="00C67C7D"/>
    <w:rsid w:val="00C80A48"/>
    <w:rsid w:val="00C923D3"/>
    <w:rsid w:val="00CA40B5"/>
    <w:rsid w:val="00CA6239"/>
    <w:rsid w:val="00CA6FF8"/>
    <w:rsid w:val="00CB1FD7"/>
    <w:rsid w:val="00CC01C5"/>
    <w:rsid w:val="00CC6F9B"/>
    <w:rsid w:val="00CE3F7A"/>
    <w:rsid w:val="00D142F2"/>
    <w:rsid w:val="00D37C33"/>
    <w:rsid w:val="00D4219A"/>
    <w:rsid w:val="00D44683"/>
    <w:rsid w:val="00D46F6D"/>
    <w:rsid w:val="00D47DE2"/>
    <w:rsid w:val="00D67E29"/>
    <w:rsid w:val="00D917DF"/>
    <w:rsid w:val="00D9259F"/>
    <w:rsid w:val="00DB06CF"/>
    <w:rsid w:val="00DD7D50"/>
    <w:rsid w:val="00DF268E"/>
    <w:rsid w:val="00E24DC3"/>
    <w:rsid w:val="00E35328"/>
    <w:rsid w:val="00E36959"/>
    <w:rsid w:val="00E53022"/>
    <w:rsid w:val="00E72E44"/>
    <w:rsid w:val="00E75894"/>
    <w:rsid w:val="00EB7DDD"/>
    <w:rsid w:val="00EC6FE6"/>
    <w:rsid w:val="00EF198B"/>
    <w:rsid w:val="00EF7A8B"/>
    <w:rsid w:val="00F15AA9"/>
    <w:rsid w:val="00F4012F"/>
    <w:rsid w:val="00F4399B"/>
    <w:rsid w:val="00F62EF9"/>
    <w:rsid w:val="00F85E76"/>
    <w:rsid w:val="00FA39B3"/>
    <w:rsid w:val="00FA5A47"/>
    <w:rsid w:val="00FB2FA3"/>
    <w:rsid w:val="00FD44C9"/>
    <w:rsid w:val="00FE2842"/>
    <w:rsid w:val="00FF4C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E533"/>
  <w15:chartTrackingRefBased/>
  <w15:docId w15:val="{5A22DB85-C657-4D4D-B56A-6243968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6DE"/>
    <w:pPr>
      <w:spacing w:after="0" w:line="240" w:lineRule="auto"/>
    </w:pPr>
    <w:rPr>
      <w:rFonts w:ascii="Arial" w:eastAsia="Times New Roman" w:hAnsi="Arial" w:cs="Times New Roman"/>
      <w:sz w:val="24"/>
      <w:szCs w:val="20"/>
      <w:lang w:eastAsia="sl-SI"/>
    </w:rPr>
  </w:style>
  <w:style w:type="paragraph" w:styleId="Naslov1">
    <w:name w:val="heading 1"/>
    <w:basedOn w:val="Navaden"/>
    <w:next w:val="Navaden"/>
    <w:link w:val="Naslov1Znak"/>
    <w:uiPriority w:val="9"/>
    <w:qFormat/>
    <w:rsid w:val="005D11A8"/>
    <w:pPr>
      <w:keepNext/>
      <w:keepLines/>
      <w:numPr>
        <w:numId w:val="14"/>
      </w:numPr>
      <w:spacing w:before="240" w:after="240" w:line="288" w:lineRule="auto"/>
      <w:ind w:left="0" w:firstLine="0"/>
      <w:jc w:val="center"/>
      <w:outlineLvl w:val="0"/>
    </w:pPr>
    <w:rPr>
      <w:rFonts w:eastAsiaTheme="majorEastAsia" w:cstheme="majorBidi"/>
      <w:b/>
      <w:sz w:val="28"/>
      <w:szCs w:val="32"/>
      <w:lang w:eastAsia="en-US"/>
    </w:rPr>
  </w:style>
  <w:style w:type="paragraph" w:styleId="Naslov2">
    <w:name w:val="heading 2"/>
    <w:basedOn w:val="Navaden"/>
    <w:next w:val="Navaden"/>
    <w:link w:val="Naslov2Znak"/>
    <w:uiPriority w:val="9"/>
    <w:unhideWhenUsed/>
    <w:qFormat/>
    <w:rsid w:val="005D11A8"/>
    <w:pPr>
      <w:keepNext/>
      <w:keepLines/>
      <w:numPr>
        <w:numId w:val="11"/>
      </w:numPr>
      <w:spacing w:before="240" w:after="240" w:line="288" w:lineRule="auto"/>
      <w:ind w:left="714" w:hanging="357"/>
      <w:outlineLvl w:val="1"/>
    </w:pPr>
    <w:rPr>
      <w:rFonts w:eastAsiaTheme="majorEastAsia" w:cstheme="majorBidi"/>
      <w:b/>
      <w:szCs w:val="26"/>
      <w:lang w:eastAsia="en-US"/>
    </w:rPr>
  </w:style>
  <w:style w:type="paragraph" w:styleId="Naslov3">
    <w:name w:val="heading 3"/>
    <w:basedOn w:val="Navaden"/>
    <w:next w:val="Navaden"/>
    <w:link w:val="Naslov3Znak"/>
    <w:uiPriority w:val="9"/>
    <w:unhideWhenUsed/>
    <w:qFormat/>
    <w:rsid w:val="005D11A8"/>
    <w:pPr>
      <w:keepNext/>
      <w:keepLines/>
      <w:numPr>
        <w:numId w:val="12"/>
      </w:numPr>
      <w:spacing w:before="240" w:line="288" w:lineRule="auto"/>
      <w:jc w:val="center"/>
      <w:outlineLvl w:val="2"/>
    </w:pPr>
    <w:rPr>
      <w:rFonts w:eastAsiaTheme="majorEastAsia" w:cstheme="majorBidi"/>
      <w:b/>
      <w:szCs w:val="24"/>
      <w:lang w:eastAsia="en-US"/>
    </w:rPr>
  </w:style>
  <w:style w:type="paragraph" w:styleId="Naslov4">
    <w:name w:val="heading 4"/>
    <w:basedOn w:val="Navaden"/>
    <w:next w:val="Navaden"/>
    <w:link w:val="Naslov4Znak"/>
    <w:uiPriority w:val="9"/>
    <w:unhideWhenUsed/>
    <w:qFormat/>
    <w:rsid w:val="005D11A8"/>
    <w:pPr>
      <w:keepNext/>
      <w:keepLines/>
      <w:spacing w:after="240" w:line="288" w:lineRule="auto"/>
      <w:jc w:val="center"/>
      <w:outlineLvl w:val="3"/>
    </w:pPr>
    <w:rPr>
      <w:rFonts w:eastAsiaTheme="majorEastAsia" w:cstheme="majorBidi"/>
      <w:b/>
      <w:i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Brezrazmikov"/>
    <w:next w:val="Brezrazmikov"/>
    <w:rsid w:val="001A35C5"/>
    <w:rPr>
      <w:rFonts w:cs="Arial"/>
    </w:rPr>
  </w:style>
  <w:style w:type="paragraph" w:styleId="Brezrazmikov">
    <w:name w:val="No Spacing"/>
    <w:uiPriority w:val="1"/>
    <w:qFormat/>
    <w:rsid w:val="006061AF"/>
    <w:pPr>
      <w:spacing w:after="0" w:line="240" w:lineRule="auto"/>
    </w:pPr>
    <w:rPr>
      <w:rFonts w:ascii="Calibri" w:eastAsia="Calibri" w:hAnsi="Calibri"/>
    </w:rPr>
  </w:style>
  <w:style w:type="paragraph" w:styleId="Odstavekseznama">
    <w:name w:val="List Paragraph"/>
    <w:basedOn w:val="Navaden"/>
    <w:uiPriority w:val="34"/>
    <w:qFormat/>
    <w:rsid w:val="006061AF"/>
    <w:pPr>
      <w:ind w:left="720"/>
      <w:contextualSpacing/>
    </w:pPr>
  </w:style>
  <w:style w:type="paragraph" w:styleId="Glava">
    <w:name w:val="header"/>
    <w:basedOn w:val="Navaden"/>
    <w:link w:val="GlavaZnak"/>
    <w:uiPriority w:val="99"/>
    <w:unhideWhenUsed/>
    <w:rsid w:val="00A746DE"/>
    <w:pPr>
      <w:tabs>
        <w:tab w:val="center" w:pos="4536"/>
        <w:tab w:val="right" w:pos="9072"/>
      </w:tabs>
    </w:pPr>
  </w:style>
  <w:style w:type="character" w:customStyle="1" w:styleId="GlavaZnak">
    <w:name w:val="Glava Znak"/>
    <w:basedOn w:val="Privzetapisavaodstavka"/>
    <w:link w:val="Glava"/>
    <w:uiPriority w:val="99"/>
    <w:rsid w:val="00A746DE"/>
    <w:rPr>
      <w:rFonts w:ascii="Arial" w:eastAsia="Times New Roman" w:hAnsi="Arial" w:cs="Times New Roman"/>
      <w:sz w:val="24"/>
      <w:szCs w:val="20"/>
      <w:lang w:eastAsia="sl-SI"/>
    </w:rPr>
  </w:style>
  <w:style w:type="paragraph" w:styleId="Noga">
    <w:name w:val="footer"/>
    <w:basedOn w:val="Navaden"/>
    <w:link w:val="NogaZnak"/>
    <w:uiPriority w:val="99"/>
    <w:unhideWhenUsed/>
    <w:rsid w:val="00A746DE"/>
    <w:pPr>
      <w:tabs>
        <w:tab w:val="center" w:pos="4536"/>
        <w:tab w:val="right" w:pos="9072"/>
      </w:tabs>
    </w:pPr>
  </w:style>
  <w:style w:type="character" w:customStyle="1" w:styleId="NogaZnak">
    <w:name w:val="Noga Znak"/>
    <w:basedOn w:val="Privzetapisavaodstavka"/>
    <w:link w:val="Noga"/>
    <w:uiPriority w:val="99"/>
    <w:rsid w:val="00A746DE"/>
    <w:rPr>
      <w:rFonts w:ascii="Arial" w:eastAsia="Times New Roman" w:hAnsi="Arial" w:cs="Times New Roman"/>
      <w:sz w:val="24"/>
      <w:szCs w:val="20"/>
      <w:lang w:eastAsia="sl-SI"/>
    </w:rPr>
  </w:style>
  <w:style w:type="table" w:styleId="Tabelamrea">
    <w:name w:val="Table Grid"/>
    <w:basedOn w:val="Navadnatabela"/>
    <w:uiPriority w:val="39"/>
    <w:rsid w:val="00A746D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qFormat/>
    <w:rsid w:val="00A746DE"/>
    <w:pPr>
      <w:spacing w:line="288" w:lineRule="auto"/>
    </w:pPr>
    <w:rPr>
      <w:rFonts w:ascii="MinionPro-Regular" w:eastAsia="Arial Unicode MS" w:hAnsi="MinionPro-Regular" w:cs="Arial Unicode MS"/>
      <w:color w:val="000000"/>
      <w:szCs w:val="24"/>
      <w:lang w:val="en-US"/>
    </w:rPr>
  </w:style>
  <w:style w:type="paragraph" w:styleId="Besedilooblaka">
    <w:name w:val="Balloon Text"/>
    <w:basedOn w:val="Navaden"/>
    <w:link w:val="BesedilooblakaZnak"/>
    <w:uiPriority w:val="99"/>
    <w:semiHidden/>
    <w:unhideWhenUsed/>
    <w:rsid w:val="00CA62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239"/>
    <w:rPr>
      <w:rFonts w:ascii="Segoe UI" w:eastAsia="Times New Roman" w:hAnsi="Segoe UI" w:cs="Segoe UI"/>
      <w:sz w:val="18"/>
      <w:szCs w:val="18"/>
      <w:lang w:eastAsia="sl-SI"/>
    </w:rPr>
  </w:style>
  <w:style w:type="paragraph" w:customStyle="1" w:styleId="Alineazaodstavkom">
    <w:name w:val="Alinea za odstavkom"/>
    <w:basedOn w:val="Navaden"/>
    <w:link w:val="AlineazaodstavkomZnak"/>
    <w:qFormat/>
    <w:rsid w:val="004D366A"/>
    <w:pPr>
      <w:numPr>
        <w:numId w:val="6"/>
      </w:numPr>
      <w:tabs>
        <w:tab w:val="left" w:pos="540"/>
        <w:tab w:val="left" w:pos="900"/>
      </w:tabs>
      <w:jc w:val="both"/>
    </w:pPr>
    <w:rPr>
      <w:sz w:val="22"/>
      <w:szCs w:val="22"/>
      <w:lang w:val="x-none" w:eastAsia="x-none"/>
    </w:rPr>
  </w:style>
  <w:style w:type="character" w:customStyle="1" w:styleId="AlineazaodstavkomZnak">
    <w:name w:val="Alinea za odstavkom Znak"/>
    <w:link w:val="Alineazaodstavkom"/>
    <w:rsid w:val="004D366A"/>
    <w:rPr>
      <w:rFonts w:ascii="Arial" w:eastAsia="Times New Roman" w:hAnsi="Arial" w:cs="Times New Roman"/>
      <w:lang w:val="x-none" w:eastAsia="x-none"/>
    </w:rPr>
  </w:style>
  <w:style w:type="character" w:customStyle="1" w:styleId="Naslov1Znak">
    <w:name w:val="Naslov 1 Znak"/>
    <w:basedOn w:val="Privzetapisavaodstavka"/>
    <w:link w:val="Naslov1"/>
    <w:uiPriority w:val="9"/>
    <w:rsid w:val="005D11A8"/>
    <w:rPr>
      <w:rFonts w:ascii="Arial" w:eastAsiaTheme="majorEastAsia" w:hAnsi="Arial" w:cstheme="majorBidi"/>
      <w:b/>
      <w:sz w:val="28"/>
      <w:szCs w:val="32"/>
    </w:rPr>
  </w:style>
  <w:style w:type="character" w:customStyle="1" w:styleId="Naslov2Znak">
    <w:name w:val="Naslov 2 Znak"/>
    <w:basedOn w:val="Privzetapisavaodstavka"/>
    <w:link w:val="Naslov2"/>
    <w:uiPriority w:val="9"/>
    <w:rsid w:val="005D11A8"/>
    <w:rPr>
      <w:rFonts w:ascii="Arial" w:eastAsiaTheme="majorEastAsia" w:hAnsi="Arial" w:cstheme="majorBidi"/>
      <w:b/>
      <w:sz w:val="24"/>
      <w:szCs w:val="26"/>
    </w:rPr>
  </w:style>
  <w:style w:type="character" w:customStyle="1" w:styleId="Naslov3Znak">
    <w:name w:val="Naslov 3 Znak"/>
    <w:basedOn w:val="Privzetapisavaodstavka"/>
    <w:link w:val="Naslov3"/>
    <w:uiPriority w:val="9"/>
    <w:rsid w:val="005D11A8"/>
    <w:rPr>
      <w:rFonts w:ascii="Arial" w:eastAsiaTheme="majorEastAsia" w:hAnsi="Arial" w:cstheme="majorBidi"/>
      <w:b/>
      <w:sz w:val="24"/>
      <w:szCs w:val="24"/>
    </w:rPr>
  </w:style>
  <w:style w:type="character" w:customStyle="1" w:styleId="Naslov4Znak">
    <w:name w:val="Naslov 4 Znak"/>
    <w:basedOn w:val="Privzetapisavaodstavka"/>
    <w:link w:val="Naslov4"/>
    <w:uiPriority w:val="9"/>
    <w:rsid w:val="005D11A8"/>
    <w:rPr>
      <w:rFonts w:ascii="Arial" w:eastAsiaTheme="majorEastAsia" w:hAnsi="Arial" w:cstheme="majorBidi"/>
      <w:b/>
      <w:iCs/>
    </w:rPr>
  </w:style>
  <w:style w:type="character" w:styleId="Hiperpovezava">
    <w:name w:val="Hyperlink"/>
    <w:basedOn w:val="Privzetapisavaodstavka"/>
    <w:uiPriority w:val="99"/>
    <w:unhideWhenUsed/>
    <w:rsid w:val="005D11A8"/>
    <w:rPr>
      <w:color w:val="0000FF"/>
      <w:u w:val="single"/>
    </w:rPr>
  </w:style>
  <w:style w:type="paragraph" w:customStyle="1" w:styleId="Odstavek0">
    <w:name w:val="Odstavek"/>
    <w:basedOn w:val="Navaden"/>
    <w:link w:val="OdstavekZnak"/>
    <w:qFormat/>
    <w:rsid w:val="005D11A8"/>
    <w:pPr>
      <w:overflowPunct w:val="0"/>
      <w:autoSpaceDE w:val="0"/>
      <w:autoSpaceDN w:val="0"/>
      <w:adjustRightInd w:val="0"/>
      <w:spacing w:before="240"/>
      <w:ind w:firstLine="1021"/>
      <w:jc w:val="both"/>
      <w:textAlignment w:val="baseline"/>
    </w:pPr>
    <w:rPr>
      <w:sz w:val="22"/>
      <w:szCs w:val="22"/>
      <w:lang w:val="x-none" w:eastAsia="x-none"/>
    </w:rPr>
  </w:style>
  <w:style w:type="character" w:customStyle="1" w:styleId="OdstavekZnak">
    <w:name w:val="Odstavek Znak"/>
    <w:link w:val="Odstavek0"/>
    <w:rsid w:val="005D11A8"/>
    <w:rPr>
      <w:rFonts w:ascii="Arial" w:eastAsia="Times New Roman" w:hAnsi="Arial" w:cs="Times New Roman"/>
      <w:lang w:val="x-none" w:eastAsia="x-none"/>
    </w:rPr>
  </w:style>
  <w:style w:type="table" w:customStyle="1" w:styleId="Tabelamrea1">
    <w:name w:val="Tabela – mreža1"/>
    <w:basedOn w:val="Navadnatabela"/>
    <w:next w:val="Tabelamrea"/>
    <w:rsid w:val="005D11A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qFormat/>
    <w:rsid w:val="005D11A8"/>
    <w:rPr>
      <w:rFonts w:ascii="Times New Roman" w:eastAsiaTheme="minorHAnsi" w:hAnsi="Times New Roman"/>
      <w:szCs w:val="24"/>
    </w:rPr>
  </w:style>
  <w:style w:type="paragraph" w:customStyle="1" w:styleId="Arial">
    <w:name w:val="Arial"/>
    <w:basedOn w:val="Navaden"/>
    <w:link w:val="ArialChar"/>
    <w:qFormat/>
    <w:rsid w:val="005D11A8"/>
    <w:pPr>
      <w:spacing w:after="120" w:line="288" w:lineRule="auto"/>
      <w:jc w:val="both"/>
    </w:pPr>
    <w:rPr>
      <w:rFonts w:eastAsiaTheme="minorHAnsi" w:cstheme="minorBidi"/>
      <w:sz w:val="22"/>
      <w:szCs w:val="22"/>
      <w:lang w:eastAsia="en-US"/>
    </w:rPr>
  </w:style>
  <w:style w:type="character" w:customStyle="1" w:styleId="ArialChar">
    <w:name w:val="Arial Char"/>
    <w:basedOn w:val="Privzetapisavaodstavka"/>
    <w:link w:val="Arial"/>
    <w:rsid w:val="005D11A8"/>
    <w:rPr>
      <w:rFonts w:ascii="Arial" w:hAnsi="Arial"/>
    </w:rPr>
  </w:style>
  <w:style w:type="paragraph" w:customStyle="1" w:styleId="odstavek">
    <w:name w:val="odstavek"/>
    <w:basedOn w:val="Arial"/>
    <w:qFormat/>
    <w:rsid w:val="005D11A8"/>
    <w:pPr>
      <w:numPr>
        <w:numId w:val="10"/>
      </w:numPr>
      <w:ind w:left="1080" w:hanging="720"/>
    </w:pPr>
  </w:style>
  <w:style w:type="paragraph" w:customStyle="1" w:styleId="alineja">
    <w:name w:val="alineja"/>
    <w:basedOn w:val="odstavek"/>
    <w:qFormat/>
    <w:rsid w:val="005D11A8"/>
    <w:pPr>
      <w:numPr>
        <w:numId w:val="13"/>
      </w:numPr>
      <w:ind w:left="720"/>
    </w:pPr>
  </w:style>
  <w:style w:type="character" w:customStyle="1" w:styleId="mrppsc">
    <w:name w:val="mrppsc"/>
    <w:basedOn w:val="Privzetapisavaodstavka"/>
    <w:rsid w:val="005D11A8"/>
  </w:style>
  <w:style w:type="character" w:styleId="Pripombasklic">
    <w:name w:val="annotation reference"/>
    <w:basedOn w:val="Privzetapisavaodstavka"/>
    <w:uiPriority w:val="99"/>
    <w:semiHidden/>
    <w:unhideWhenUsed/>
    <w:rsid w:val="005D11A8"/>
    <w:rPr>
      <w:sz w:val="16"/>
      <w:szCs w:val="16"/>
    </w:rPr>
  </w:style>
  <w:style w:type="paragraph" w:styleId="Pripombabesedilo">
    <w:name w:val="annotation text"/>
    <w:basedOn w:val="Navaden"/>
    <w:link w:val="PripombabesediloZnak"/>
    <w:uiPriority w:val="99"/>
    <w:semiHidden/>
    <w:unhideWhenUsed/>
    <w:rsid w:val="005D11A8"/>
    <w:pPr>
      <w:spacing w:before="120" w:after="120"/>
      <w:jc w:val="both"/>
    </w:pPr>
    <w:rPr>
      <w:rFonts w:ascii="Times New Roman" w:eastAsiaTheme="minorHAnsi" w:hAnsi="Times New Roman" w:cstheme="minorBidi"/>
      <w:sz w:val="22"/>
      <w:lang w:eastAsia="en-US"/>
    </w:rPr>
  </w:style>
  <w:style w:type="character" w:customStyle="1" w:styleId="PripombabesediloZnak">
    <w:name w:val="Pripomba – besedilo Znak"/>
    <w:basedOn w:val="Privzetapisavaodstavka"/>
    <w:link w:val="Pripombabesedilo"/>
    <w:uiPriority w:val="99"/>
    <w:semiHidden/>
    <w:rsid w:val="005D11A8"/>
    <w:rPr>
      <w:rFonts w:ascii="Times New Roman" w:hAnsi="Times New Roman"/>
      <w:szCs w:val="20"/>
    </w:rPr>
  </w:style>
  <w:style w:type="paragraph" w:styleId="Zadevapripombe">
    <w:name w:val="annotation subject"/>
    <w:basedOn w:val="Pripombabesedilo"/>
    <w:next w:val="Pripombabesedilo"/>
    <w:link w:val="ZadevapripombeZnak"/>
    <w:uiPriority w:val="99"/>
    <w:semiHidden/>
    <w:unhideWhenUsed/>
    <w:rsid w:val="005D11A8"/>
    <w:rPr>
      <w:b/>
      <w:bCs/>
    </w:rPr>
  </w:style>
  <w:style w:type="character" w:customStyle="1" w:styleId="ZadevapripombeZnak">
    <w:name w:val="Zadeva pripombe Znak"/>
    <w:basedOn w:val="PripombabesediloZnak"/>
    <w:link w:val="Zadevapripombe"/>
    <w:uiPriority w:val="99"/>
    <w:semiHidden/>
    <w:rsid w:val="005D11A8"/>
    <w:rPr>
      <w:rFonts w:ascii="Times New Roman" w:hAnsi="Times New Roman"/>
      <w:b/>
      <w:bCs/>
      <w:szCs w:val="20"/>
    </w:rPr>
  </w:style>
  <w:style w:type="paragraph" w:styleId="HTML-oblikovano">
    <w:name w:val="HTML Preformatted"/>
    <w:basedOn w:val="Navaden"/>
    <w:link w:val="HTML-oblikovanoZnak"/>
    <w:uiPriority w:val="99"/>
    <w:unhideWhenUsed/>
    <w:rsid w:val="005D1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uiPriority w:val="99"/>
    <w:rsid w:val="005D11A8"/>
    <w:rPr>
      <w:rFonts w:ascii="Courier New" w:eastAsia="Times New Roman" w:hAnsi="Courier New" w:cs="Courier New"/>
      <w:sz w:val="20"/>
      <w:szCs w:val="20"/>
      <w:lang w:eastAsia="sl-SI"/>
    </w:rPr>
  </w:style>
  <w:style w:type="paragraph" w:customStyle="1" w:styleId="TableParagraph">
    <w:name w:val="Table Paragraph"/>
    <w:basedOn w:val="Navaden"/>
    <w:uiPriority w:val="1"/>
    <w:qFormat/>
    <w:rsid w:val="005D11A8"/>
    <w:pPr>
      <w:widowControl w:val="0"/>
      <w:autoSpaceDE w:val="0"/>
      <w:autoSpaceDN w:val="0"/>
      <w:spacing w:before="19"/>
    </w:pPr>
    <w:rPr>
      <w:rFonts w:ascii="Consolas" w:eastAsia="Consolas" w:hAnsi="Consolas" w:cs="Consolas"/>
      <w:sz w:val="22"/>
      <w:szCs w:val="22"/>
      <w:lang w:bidi="sl-SI"/>
    </w:rPr>
  </w:style>
  <w:style w:type="character" w:styleId="tevilkastrani">
    <w:name w:val="page number"/>
    <w:basedOn w:val="Privzetapisavaodstavka"/>
    <w:rsid w:val="007D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2171">
      <w:bodyDiv w:val="1"/>
      <w:marLeft w:val="0"/>
      <w:marRight w:val="0"/>
      <w:marTop w:val="0"/>
      <w:marBottom w:val="0"/>
      <w:divBdr>
        <w:top w:val="none" w:sz="0" w:space="0" w:color="auto"/>
        <w:left w:val="none" w:sz="0" w:space="0" w:color="auto"/>
        <w:bottom w:val="none" w:sz="0" w:space="0" w:color="auto"/>
        <w:right w:val="none" w:sz="0" w:space="0" w:color="auto"/>
      </w:divBdr>
      <w:divsChild>
        <w:div w:id="1611626067">
          <w:marLeft w:val="0"/>
          <w:marRight w:val="0"/>
          <w:marTop w:val="0"/>
          <w:marBottom w:val="120"/>
          <w:divBdr>
            <w:top w:val="none" w:sz="0" w:space="0" w:color="auto"/>
            <w:left w:val="none" w:sz="0" w:space="0" w:color="auto"/>
            <w:bottom w:val="none" w:sz="0" w:space="0" w:color="auto"/>
            <w:right w:val="none" w:sz="0" w:space="0" w:color="auto"/>
          </w:divBdr>
        </w:div>
        <w:div w:id="1939411915">
          <w:marLeft w:val="0"/>
          <w:marRight w:val="0"/>
          <w:marTop w:val="0"/>
          <w:marBottom w:val="120"/>
          <w:divBdr>
            <w:top w:val="none" w:sz="0" w:space="0" w:color="auto"/>
            <w:left w:val="none" w:sz="0" w:space="0" w:color="auto"/>
            <w:bottom w:val="none" w:sz="0" w:space="0" w:color="auto"/>
            <w:right w:val="none" w:sz="0" w:space="0" w:color="auto"/>
          </w:divBdr>
        </w:div>
        <w:div w:id="1550997007">
          <w:marLeft w:val="0"/>
          <w:marRight w:val="0"/>
          <w:marTop w:val="0"/>
          <w:marBottom w:val="120"/>
          <w:divBdr>
            <w:top w:val="none" w:sz="0" w:space="0" w:color="auto"/>
            <w:left w:val="none" w:sz="0" w:space="0" w:color="auto"/>
            <w:bottom w:val="none" w:sz="0" w:space="0" w:color="auto"/>
            <w:right w:val="none" w:sz="0" w:space="0" w:color="auto"/>
          </w:divBdr>
        </w:div>
        <w:div w:id="663824003">
          <w:marLeft w:val="0"/>
          <w:marRight w:val="0"/>
          <w:marTop w:val="0"/>
          <w:marBottom w:val="120"/>
          <w:divBdr>
            <w:top w:val="none" w:sz="0" w:space="0" w:color="auto"/>
            <w:left w:val="none" w:sz="0" w:space="0" w:color="auto"/>
            <w:bottom w:val="none" w:sz="0" w:space="0" w:color="auto"/>
            <w:right w:val="none" w:sz="0" w:space="0" w:color="auto"/>
          </w:divBdr>
        </w:div>
        <w:div w:id="177819284">
          <w:marLeft w:val="0"/>
          <w:marRight w:val="0"/>
          <w:marTop w:val="0"/>
          <w:marBottom w:val="120"/>
          <w:divBdr>
            <w:top w:val="none" w:sz="0" w:space="0" w:color="auto"/>
            <w:left w:val="none" w:sz="0" w:space="0" w:color="auto"/>
            <w:bottom w:val="none" w:sz="0" w:space="0" w:color="auto"/>
            <w:right w:val="none" w:sz="0" w:space="0" w:color="auto"/>
          </w:divBdr>
        </w:div>
        <w:div w:id="505171090">
          <w:marLeft w:val="0"/>
          <w:marRight w:val="0"/>
          <w:marTop w:val="0"/>
          <w:marBottom w:val="120"/>
          <w:divBdr>
            <w:top w:val="none" w:sz="0" w:space="0" w:color="auto"/>
            <w:left w:val="none" w:sz="0" w:space="0" w:color="auto"/>
            <w:bottom w:val="none" w:sz="0" w:space="0" w:color="auto"/>
            <w:right w:val="none" w:sz="0" w:space="0" w:color="auto"/>
          </w:divBdr>
        </w:div>
        <w:div w:id="16451781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757C16-2E5F-47D5-94EF-564096759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8791</TotalTime>
  <Pages>12</Pages>
  <Words>3342</Words>
  <Characters>19056</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Andrejina Nardin</dc:creator>
  <cp:lastModifiedBy>Uroš Skok</cp:lastModifiedBy>
  <cp:revision>94</cp:revision>
  <cp:lastPrinted>2021-11-18T14:30:00Z</cp:lastPrinted>
  <dcterms:created xsi:type="dcterms:W3CDTF">2022-02-24T13:15:00Z</dcterms:created>
  <dcterms:modified xsi:type="dcterms:W3CDTF">2022-03-11T11:59:00Z</dcterms:modified>
</cp:coreProperties>
</file>