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>Na podlagi 1</w:t>
      </w:r>
      <w:r w:rsidR="003C37C7">
        <w:rPr>
          <w:rFonts w:ascii="Garamond" w:hAnsi="Garamond"/>
          <w:szCs w:val="24"/>
        </w:rPr>
        <w:t>5</w:t>
      </w:r>
      <w:r w:rsidRPr="0011393B">
        <w:rPr>
          <w:rFonts w:ascii="Garamond" w:hAnsi="Garamond"/>
          <w:szCs w:val="24"/>
        </w:rPr>
        <w:t xml:space="preserve">. člena Statuta Občine Kidričevo (Uradno glasilo slovenskih občin, št. </w:t>
      </w:r>
      <w:r w:rsidR="003C37C7">
        <w:rPr>
          <w:rFonts w:ascii="Garamond" w:hAnsi="Garamond"/>
          <w:szCs w:val="24"/>
        </w:rPr>
        <w:t>62/16 in 16/18</w:t>
      </w:r>
      <w:r w:rsidRPr="0011393B">
        <w:rPr>
          <w:rFonts w:ascii="Garamond" w:hAnsi="Garamond"/>
          <w:szCs w:val="24"/>
        </w:rPr>
        <w:t>) in 10. člena Odloka o ustanovitvi javnega podjetja vzdrževanje in gradnje Kidričevo d.o.o. (Uradno glasilo slovenskih občin, št. 5/11</w:t>
      </w:r>
      <w:r w:rsidR="003C37C7">
        <w:rPr>
          <w:rFonts w:ascii="Garamond" w:hAnsi="Garamond"/>
          <w:szCs w:val="24"/>
        </w:rPr>
        <w:t xml:space="preserve"> in 4/17</w:t>
      </w:r>
      <w:r w:rsidRPr="0011393B">
        <w:rPr>
          <w:rFonts w:ascii="Garamond" w:hAnsi="Garamond"/>
          <w:szCs w:val="24"/>
        </w:rPr>
        <w:t xml:space="preserve">) je Občinski svet Občine Kidričevo na svoji </w:t>
      </w:r>
      <w:r w:rsidR="003C37C7">
        <w:rPr>
          <w:rFonts w:ascii="Garamond" w:hAnsi="Garamond"/>
          <w:szCs w:val="24"/>
        </w:rPr>
        <w:t>______</w:t>
      </w:r>
      <w:r>
        <w:rPr>
          <w:rFonts w:ascii="Garamond" w:hAnsi="Garamond"/>
          <w:szCs w:val="24"/>
        </w:rPr>
        <w:t>.</w:t>
      </w:r>
      <w:r w:rsidRPr="0011393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redni</w:t>
      </w:r>
      <w:r w:rsidRPr="0011393B">
        <w:rPr>
          <w:rFonts w:ascii="Garamond" w:hAnsi="Garamond"/>
          <w:szCs w:val="24"/>
        </w:rPr>
        <w:t xml:space="preserve"> seji, dne </w:t>
      </w:r>
      <w:r w:rsidR="003C37C7">
        <w:rPr>
          <w:rFonts w:ascii="Garamond" w:hAnsi="Garamond"/>
          <w:szCs w:val="24"/>
        </w:rPr>
        <w:t>______ 2019</w:t>
      </w:r>
      <w:r w:rsidRPr="0011393B">
        <w:rPr>
          <w:rFonts w:ascii="Garamond" w:hAnsi="Garamond"/>
          <w:szCs w:val="24"/>
        </w:rPr>
        <w:t xml:space="preserve"> sprejel 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3C37C7" w:rsidRPr="0011393B" w:rsidRDefault="003C37C7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846325" w:rsidRDefault="00846325" w:rsidP="00846325">
      <w:pPr>
        <w:jc w:val="center"/>
        <w:outlineLvl w:val="0"/>
        <w:rPr>
          <w:rFonts w:ascii="Garamond" w:hAnsi="Garamond"/>
          <w:b/>
          <w:sz w:val="28"/>
          <w:szCs w:val="24"/>
        </w:rPr>
      </w:pPr>
      <w:r w:rsidRPr="00846325">
        <w:rPr>
          <w:rFonts w:ascii="Garamond" w:hAnsi="Garamond"/>
          <w:b/>
          <w:sz w:val="28"/>
          <w:szCs w:val="24"/>
        </w:rPr>
        <w:t>S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K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L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E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P</w:t>
      </w:r>
    </w:p>
    <w:p w:rsidR="00846325" w:rsidRPr="0011393B" w:rsidRDefault="00846325" w:rsidP="00846325">
      <w:pPr>
        <w:jc w:val="center"/>
        <w:rPr>
          <w:rFonts w:ascii="Garamond" w:hAnsi="Garamond"/>
          <w:szCs w:val="24"/>
        </w:rPr>
      </w:pPr>
    </w:p>
    <w:p w:rsidR="00846325" w:rsidRDefault="00846325" w:rsidP="0084632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 nadzornem svetu Vzdrževanje in gradnje Kidričevo, javno podj</w:t>
      </w:r>
      <w:r w:rsidR="003C37C7">
        <w:rPr>
          <w:rFonts w:ascii="Garamond" w:hAnsi="Garamond"/>
          <w:szCs w:val="24"/>
        </w:rPr>
        <w:t xml:space="preserve">etje, d.o.o. se z dne 26.3.2019 </w:t>
      </w:r>
      <w:r>
        <w:rPr>
          <w:rFonts w:ascii="Garamond" w:hAnsi="Garamond"/>
          <w:szCs w:val="24"/>
        </w:rPr>
        <w:t>razreši člana – predstavnika ustanovitelja: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Danilo LENDERO, Apače 104, 2324 Lovrenc na Dravskem polju</w:t>
      </w:r>
    </w:p>
    <w:p w:rsidR="00846325" w:rsidRDefault="00BD0CF1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Miran GOLUB,</w:t>
      </w:r>
      <w:bookmarkStart w:id="0" w:name="_GoBack"/>
      <w:bookmarkEnd w:id="0"/>
      <w:r w:rsidR="003C37C7">
        <w:rPr>
          <w:rFonts w:ascii="Garamond" w:hAnsi="Garamond"/>
          <w:szCs w:val="24"/>
        </w:rPr>
        <w:t xml:space="preserve"> Apače 128/a, 2324 Lovrenc na Dravskem polju.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II.</w:t>
      </w: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Ta sklep začne veljati z dnem sprejema na Občinskem svetu Občine Kidričevo.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3C37C7" w:rsidRDefault="003C37C7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Številka: </w:t>
      </w:r>
      <w:r>
        <w:rPr>
          <w:rFonts w:ascii="Garamond" w:hAnsi="Garamond"/>
          <w:szCs w:val="24"/>
        </w:rPr>
        <w:t>013-1/201</w:t>
      </w:r>
      <w:r w:rsidR="003C37C7">
        <w:rPr>
          <w:rFonts w:ascii="Garamond" w:hAnsi="Garamond"/>
          <w:szCs w:val="24"/>
        </w:rPr>
        <w:t>9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Datum: </w:t>
      </w:r>
      <w:r>
        <w:rPr>
          <w:rFonts w:ascii="Garamond" w:hAnsi="Garamond"/>
          <w:szCs w:val="24"/>
        </w:rPr>
        <w:t xml:space="preserve"> 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Anton Leskovar;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župan</w:t>
      </w: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Občine Kidričevo </w:t>
      </w:r>
    </w:p>
    <w:p w:rsidR="00AE26A6" w:rsidRDefault="00BD0CF1" w:rsidP="00846325">
      <w:pPr>
        <w:pStyle w:val="Brezrazmikov"/>
        <w:jc w:val="both"/>
      </w:pPr>
    </w:p>
    <w:sectPr w:rsidR="00A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5B6D02"/>
    <w:rsid w:val="00644A84"/>
    <w:rsid w:val="00846325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9C52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4</cp:revision>
  <cp:lastPrinted>2019-07-03T06:34:00Z</cp:lastPrinted>
  <dcterms:created xsi:type="dcterms:W3CDTF">2019-07-03T06:31:00Z</dcterms:created>
  <dcterms:modified xsi:type="dcterms:W3CDTF">2019-07-03T06:35:00Z</dcterms:modified>
</cp:coreProperties>
</file>