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58" w:rsidRDefault="00323458"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B0C3E">
      <w:pPr>
        <w:pStyle w:val="ANormal"/>
        <w:rPr>
          <w:noProof/>
        </w:rPr>
      </w:pPr>
    </w:p>
    <w:p w:rsidR="00D73127" w:rsidRDefault="00D73127" w:rsidP="00D73127">
      <w:pPr>
        <w:pStyle w:val="ANaslov"/>
        <w:rPr>
          <w:noProof/>
        </w:rPr>
      </w:pPr>
      <w:r>
        <w:rPr>
          <w:noProof/>
        </w:rPr>
        <w:t>PRORAČUN</w:t>
      </w:r>
    </w:p>
    <w:p w:rsidR="00D73127" w:rsidRDefault="00D73127" w:rsidP="00D73127">
      <w:pPr>
        <w:pStyle w:val="ANaslov"/>
        <w:rPr>
          <w:noProof/>
        </w:rPr>
      </w:pPr>
      <w:r>
        <w:rPr>
          <w:noProof/>
        </w:rPr>
        <w:t>za leto 2021</w:t>
      </w:r>
    </w:p>
    <w:p w:rsidR="00D73127" w:rsidRDefault="00D73127">
      <w:pPr>
        <w:overflowPunct/>
        <w:autoSpaceDE/>
        <w:autoSpaceDN/>
        <w:adjustRightInd/>
        <w:spacing w:before="0" w:after="0"/>
        <w:ind w:left="0"/>
        <w:textAlignment w:val="auto"/>
      </w:pPr>
      <w:r>
        <w:br w:type="page"/>
      </w:r>
    </w:p>
    <w:p w:rsidR="003A4CFF" w:rsidRDefault="00D73127">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60662236" w:history="1">
        <w:r w:rsidR="003A4CFF" w:rsidRPr="005D44B2">
          <w:rPr>
            <w:rStyle w:val="Hiperpovezava"/>
            <w:noProof/>
          </w:rPr>
          <w:t>II. POSEBNI DEL</w:t>
        </w:r>
        <w:r w:rsidR="003A4CFF">
          <w:rPr>
            <w:noProof/>
            <w:webHidden/>
          </w:rPr>
          <w:tab/>
        </w:r>
        <w:r w:rsidR="003A4CFF">
          <w:rPr>
            <w:noProof/>
            <w:webHidden/>
          </w:rPr>
          <w:fldChar w:fldCharType="begin"/>
        </w:r>
        <w:r w:rsidR="003A4CFF">
          <w:rPr>
            <w:noProof/>
            <w:webHidden/>
          </w:rPr>
          <w:instrText xml:space="preserve"> PAGEREF _Toc60662236 \h </w:instrText>
        </w:r>
        <w:r w:rsidR="003A4CFF">
          <w:rPr>
            <w:noProof/>
            <w:webHidden/>
          </w:rPr>
        </w:r>
        <w:r w:rsidR="003A4CFF">
          <w:rPr>
            <w:noProof/>
            <w:webHidden/>
          </w:rPr>
          <w:fldChar w:fldCharType="separate"/>
        </w:r>
        <w:r w:rsidR="003A4CFF">
          <w:rPr>
            <w:noProof/>
            <w:webHidden/>
          </w:rPr>
          <w:t>5</w:t>
        </w:r>
        <w:r w:rsidR="003A4CFF">
          <w:rPr>
            <w:noProof/>
            <w:webHidden/>
          </w:rPr>
          <w:fldChar w:fldCharType="end"/>
        </w:r>
      </w:hyperlink>
    </w:p>
    <w:p w:rsidR="003A4CFF" w:rsidRDefault="003A4CFF">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60662237" w:history="1">
        <w:r w:rsidRPr="005D44B2">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5D44B2">
          <w:rPr>
            <w:rStyle w:val="Hiperpovezava"/>
            <w:noProof/>
          </w:rPr>
          <w:t>-18.001.231 €</w:t>
        </w:r>
        <w:r>
          <w:rPr>
            <w:noProof/>
            <w:webHidden/>
          </w:rPr>
          <w:tab/>
        </w:r>
        <w:r>
          <w:rPr>
            <w:noProof/>
            <w:webHidden/>
          </w:rPr>
          <w:fldChar w:fldCharType="begin"/>
        </w:r>
        <w:r>
          <w:rPr>
            <w:noProof/>
            <w:webHidden/>
          </w:rPr>
          <w:instrText xml:space="preserve"> PAGEREF _Toc60662237 \h </w:instrText>
        </w:r>
        <w:r>
          <w:rPr>
            <w:noProof/>
            <w:webHidden/>
          </w:rPr>
        </w:r>
        <w:r>
          <w:rPr>
            <w:noProof/>
            <w:webHidden/>
          </w:rPr>
          <w:fldChar w:fldCharType="separate"/>
        </w:r>
        <w:r>
          <w:rPr>
            <w:noProof/>
            <w:webHidden/>
          </w:rPr>
          <w:t>5</w:t>
        </w:r>
        <w:r>
          <w:rPr>
            <w:noProof/>
            <w:webHidden/>
          </w:rPr>
          <w:fldChar w:fldCharType="end"/>
        </w:r>
      </w:hyperlink>
    </w:p>
    <w:p w:rsidR="003A4CFF" w:rsidRDefault="003A4CFF">
      <w:pPr>
        <w:pStyle w:val="Kazalovsebine4"/>
        <w:tabs>
          <w:tab w:val="left" w:pos="2570"/>
          <w:tab w:val="right" w:leader="dot" w:pos="9628"/>
        </w:tabs>
        <w:rPr>
          <w:rFonts w:asciiTheme="minorHAnsi" w:eastAsiaTheme="minorEastAsia" w:hAnsiTheme="minorHAnsi" w:cstheme="minorBidi"/>
          <w:noProof/>
          <w:sz w:val="22"/>
          <w:szCs w:val="22"/>
          <w:lang w:eastAsia="sl-SI"/>
        </w:rPr>
      </w:pPr>
      <w:hyperlink w:anchor="_Toc60662238" w:history="1">
        <w:r w:rsidRPr="005D44B2">
          <w:rPr>
            <w:rStyle w:val="Hiperpovezava"/>
            <w:noProof/>
          </w:rPr>
          <w:t>1000 OBČINSKI SVET</w:t>
        </w:r>
        <w:r>
          <w:rPr>
            <w:rFonts w:asciiTheme="minorHAnsi" w:eastAsiaTheme="minorEastAsia" w:hAnsiTheme="minorHAnsi" w:cstheme="minorBidi"/>
            <w:noProof/>
            <w:sz w:val="22"/>
            <w:szCs w:val="22"/>
            <w:lang w:eastAsia="sl-SI"/>
          </w:rPr>
          <w:tab/>
        </w:r>
        <w:r w:rsidRPr="005D44B2">
          <w:rPr>
            <w:rStyle w:val="Hiperpovezava"/>
            <w:noProof/>
          </w:rPr>
          <w:t>40.918 €</w:t>
        </w:r>
        <w:r>
          <w:rPr>
            <w:noProof/>
            <w:webHidden/>
          </w:rPr>
          <w:tab/>
        </w:r>
        <w:r>
          <w:rPr>
            <w:noProof/>
            <w:webHidden/>
          </w:rPr>
          <w:fldChar w:fldCharType="begin"/>
        </w:r>
        <w:r>
          <w:rPr>
            <w:noProof/>
            <w:webHidden/>
          </w:rPr>
          <w:instrText xml:space="preserve"> PAGEREF _Toc60662238 \h </w:instrText>
        </w:r>
        <w:r>
          <w:rPr>
            <w:noProof/>
            <w:webHidden/>
          </w:rPr>
        </w:r>
        <w:r>
          <w:rPr>
            <w:noProof/>
            <w:webHidden/>
          </w:rPr>
          <w:fldChar w:fldCharType="separate"/>
        </w:r>
        <w:r>
          <w:rPr>
            <w:noProof/>
            <w:webHidden/>
          </w:rPr>
          <w:t>5</w:t>
        </w:r>
        <w:r>
          <w:rPr>
            <w:noProof/>
            <w:webHidden/>
          </w:rPr>
          <w:fldChar w:fldCharType="end"/>
        </w:r>
      </w:hyperlink>
    </w:p>
    <w:p w:rsidR="003A4CFF" w:rsidRDefault="003A4CFF">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60662239" w:history="1">
        <w:r w:rsidRPr="005D44B2">
          <w:rPr>
            <w:rStyle w:val="Hiperpovezava"/>
            <w:noProof/>
          </w:rPr>
          <w:t>01 POLITIČNI SISTEM</w:t>
        </w:r>
        <w:r>
          <w:rPr>
            <w:rFonts w:asciiTheme="minorHAnsi" w:eastAsiaTheme="minorEastAsia" w:hAnsiTheme="minorHAnsi" w:cstheme="minorBidi"/>
            <w:noProof/>
            <w:sz w:val="22"/>
            <w:szCs w:val="22"/>
            <w:lang w:eastAsia="sl-SI"/>
          </w:rPr>
          <w:tab/>
        </w:r>
        <w:r w:rsidRPr="005D44B2">
          <w:rPr>
            <w:rStyle w:val="Hiperpovezava"/>
            <w:noProof/>
          </w:rPr>
          <w:t>39.918 €</w:t>
        </w:r>
        <w:r>
          <w:rPr>
            <w:noProof/>
            <w:webHidden/>
          </w:rPr>
          <w:tab/>
        </w:r>
        <w:r>
          <w:rPr>
            <w:noProof/>
            <w:webHidden/>
          </w:rPr>
          <w:fldChar w:fldCharType="begin"/>
        </w:r>
        <w:r>
          <w:rPr>
            <w:noProof/>
            <w:webHidden/>
          </w:rPr>
          <w:instrText xml:space="preserve"> PAGEREF _Toc60662239 \h </w:instrText>
        </w:r>
        <w:r>
          <w:rPr>
            <w:noProof/>
            <w:webHidden/>
          </w:rPr>
        </w:r>
        <w:r>
          <w:rPr>
            <w:noProof/>
            <w:webHidden/>
          </w:rPr>
          <w:fldChar w:fldCharType="separate"/>
        </w:r>
        <w:r>
          <w:rPr>
            <w:noProof/>
            <w:webHidden/>
          </w:rPr>
          <w:t>5</w:t>
        </w:r>
        <w:r>
          <w:rPr>
            <w:noProof/>
            <w:webHidden/>
          </w:rPr>
          <w:fldChar w:fldCharType="end"/>
        </w:r>
      </w:hyperlink>
    </w:p>
    <w:p w:rsidR="003A4CFF" w:rsidRDefault="003A4CFF">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60662240" w:history="1">
        <w:r w:rsidRPr="005D44B2">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5D44B2">
          <w:rPr>
            <w:rStyle w:val="Hiperpovezava"/>
            <w:noProof/>
          </w:rPr>
          <w:t>1.000 €</w:t>
        </w:r>
        <w:r>
          <w:rPr>
            <w:noProof/>
            <w:webHidden/>
          </w:rPr>
          <w:tab/>
        </w:r>
        <w:r>
          <w:rPr>
            <w:noProof/>
            <w:webHidden/>
          </w:rPr>
          <w:fldChar w:fldCharType="begin"/>
        </w:r>
        <w:r>
          <w:rPr>
            <w:noProof/>
            <w:webHidden/>
          </w:rPr>
          <w:instrText xml:space="preserve"> PAGEREF _Toc60662240 \h </w:instrText>
        </w:r>
        <w:r>
          <w:rPr>
            <w:noProof/>
            <w:webHidden/>
          </w:rPr>
        </w:r>
        <w:r>
          <w:rPr>
            <w:noProof/>
            <w:webHidden/>
          </w:rPr>
          <w:fldChar w:fldCharType="separate"/>
        </w:r>
        <w:r>
          <w:rPr>
            <w:noProof/>
            <w:webHidden/>
          </w:rPr>
          <w:t>7</w:t>
        </w:r>
        <w:r>
          <w:rPr>
            <w:noProof/>
            <w:webHidden/>
          </w:rPr>
          <w:fldChar w:fldCharType="end"/>
        </w:r>
      </w:hyperlink>
    </w:p>
    <w:p w:rsidR="003A4CFF" w:rsidRDefault="003A4CFF">
      <w:pPr>
        <w:pStyle w:val="Kazalovsebine4"/>
        <w:tabs>
          <w:tab w:val="left" w:pos="2840"/>
          <w:tab w:val="right" w:leader="dot" w:pos="9628"/>
        </w:tabs>
        <w:rPr>
          <w:rFonts w:asciiTheme="minorHAnsi" w:eastAsiaTheme="minorEastAsia" w:hAnsiTheme="minorHAnsi" w:cstheme="minorBidi"/>
          <w:noProof/>
          <w:sz w:val="22"/>
          <w:szCs w:val="22"/>
          <w:lang w:eastAsia="sl-SI"/>
        </w:rPr>
      </w:pPr>
      <w:hyperlink w:anchor="_Toc60662241" w:history="1">
        <w:r w:rsidRPr="005D44B2">
          <w:rPr>
            <w:rStyle w:val="Hiperpovezava"/>
            <w:noProof/>
          </w:rPr>
          <w:t>2000 NADZORNI ODBOR</w:t>
        </w:r>
        <w:r>
          <w:rPr>
            <w:rFonts w:asciiTheme="minorHAnsi" w:eastAsiaTheme="minorEastAsia" w:hAnsiTheme="minorHAnsi" w:cstheme="minorBidi"/>
            <w:noProof/>
            <w:sz w:val="22"/>
            <w:szCs w:val="22"/>
            <w:lang w:eastAsia="sl-SI"/>
          </w:rPr>
          <w:tab/>
        </w:r>
        <w:r w:rsidRPr="005D44B2">
          <w:rPr>
            <w:rStyle w:val="Hiperpovezava"/>
            <w:noProof/>
          </w:rPr>
          <w:t>4.900 €</w:t>
        </w:r>
        <w:r>
          <w:rPr>
            <w:noProof/>
            <w:webHidden/>
          </w:rPr>
          <w:tab/>
        </w:r>
        <w:r>
          <w:rPr>
            <w:noProof/>
            <w:webHidden/>
          </w:rPr>
          <w:fldChar w:fldCharType="begin"/>
        </w:r>
        <w:r>
          <w:rPr>
            <w:noProof/>
            <w:webHidden/>
          </w:rPr>
          <w:instrText xml:space="preserve"> PAGEREF _Toc60662241 \h </w:instrText>
        </w:r>
        <w:r>
          <w:rPr>
            <w:noProof/>
            <w:webHidden/>
          </w:rPr>
        </w:r>
        <w:r>
          <w:rPr>
            <w:noProof/>
            <w:webHidden/>
          </w:rPr>
          <w:fldChar w:fldCharType="separate"/>
        </w:r>
        <w:r>
          <w:rPr>
            <w:noProof/>
            <w:webHidden/>
          </w:rPr>
          <w:t>8</w:t>
        </w:r>
        <w:r>
          <w:rPr>
            <w:noProof/>
            <w:webHidden/>
          </w:rPr>
          <w:fldChar w:fldCharType="end"/>
        </w:r>
      </w:hyperlink>
    </w:p>
    <w:p w:rsidR="003A4CFF" w:rsidRDefault="003A4CFF">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60662242" w:history="1">
        <w:r w:rsidRPr="005D44B2">
          <w:rPr>
            <w:rStyle w:val="Hiperpovezava"/>
            <w:noProof/>
          </w:rPr>
          <w:t>02 EKONOMSKA IN FISKALNA ADMINISTRACIJA</w:t>
        </w:r>
        <w:r>
          <w:rPr>
            <w:rFonts w:asciiTheme="minorHAnsi" w:eastAsiaTheme="minorEastAsia" w:hAnsiTheme="minorHAnsi" w:cstheme="minorBidi"/>
            <w:noProof/>
            <w:sz w:val="22"/>
            <w:szCs w:val="22"/>
            <w:lang w:eastAsia="sl-SI"/>
          </w:rPr>
          <w:tab/>
        </w:r>
        <w:r w:rsidRPr="005D44B2">
          <w:rPr>
            <w:rStyle w:val="Hiperpovezava"/>
            <w:noProof/>
          </w:rPr>
          <w:t>4.900 €</w:t>
        </w:r>
        <w:r>
          <w:rPr>
            <w:noProof/>
            <w:webHidden/>
          </w:rPr>
          <w:tab/>
        </w:r>
        <w:r>
          <w:rPr>
            <w:noProof/>
            <w:webHidden/>
          </w:rPr>
          <w:fldChar w:fldCharType="begin"/>
        </w:r>
        <w:r>
          <w:rPr>
            <w:noProof/>
            <w:webHidden/>
          </w:rPr>
          <w:instrText xml:space="preserve"> PAGEREF _Toc60662242 \h </w:instrText>
        </w:r>
        <w:r>
          <w:rPr>
            <w:noProof/>
            <w:webHidden/>
          </w:rPr>
        </w:r>
        <w:r>
          <w:rPr>
            <w:noProof/>
            <w:webHidden/>
          </w:rPr>
          <w:fldChar w:fldCharType="separate"/>
        </w:r>
        <w:r>
          <w:rPr>
            <w:noProof/>
            <w:webHidden/>
          </w:rPr>
          <w:t>8</w:t>
        </w:r>
        <w:r>
          <w:rPr>
            <w:noProof/>
            <w:webHidden/>
          </w:rPr>
          <w:fldChar w:fldCharType="end"/>
        </w:r>
      </w:hyperlink>
    </w:p>
    <w:p w:rsidR="003A4CFF" w:rsidRDefault="003A4CFF">
      <w:pPr>
        <w:pStyle w:val="Kazalovsebine4"/>
        <w:tabs>
          <w:tab w:val="left" w:pos="1825"/>
          <w:tab w:val="right" w:leader="dot" w:pos="9628"/>
        </w:tabs>
        <w:rPr>
          <w:rFonts w:asciiTheme="minorHAnsi" w:eastAsiaTheme="minorEastAsia" w:hAnsiTheme="minorHAnsi" w:cstheme="minorBidi"/>
          <w:noProof/>
          <w:sz w:val="22"/>
          <w:szCs w:val="22"/>
          <w:lang w:eastAsia="sl-SI"/>
        </w:rPr>
      </w:pPr>
      <w:hyperlink w:anchor="_Toc60662243" w:history="1">
        <w:r w:rsidRPr="005D44B2">
          <w:rPr>
            <w:rStyle w:val="Hiperpovezava"/>
            <w:noProof/>
          </w:rPr>
          <w:t>3000 ŽUPAN</w:t>
        </w:r>
        <w:r>
          <w:rPr>
            <w:rFonts w:asciiTheme="minorHAnsi" w:eastAsiaTheme="minorEastAsia" w:hAnsiTheme="minorHAnsi" w:cstheme="minorBidi"/>
            <w:noProof/>
            <w:sz w:val="22"/>
            <w:szCs w:val="22"/>
            <w:lang w:eastAsia="sl-SI"/>
          </w:rPr>
          <w:tab/>
        </w:r>
        <w:r w:rsidRPr="005D44B2">
          <w:rPr>
            <w:rStyle w:val="Hiperpovezava"/>
            <w:noProof/>
          </w:rPr>
          <w:t>118.535 €</w:t>
        </w:r>
        <w:r>
          <w:rPr>
            <w:noProof/>
            <w:webHidden/>
          </w:rPr>
          <w:tab/>
        </w:r>
        <w:r>
          <w:rPr>
            <w:noProof/>
            <w:webHidden/>
          </w:rPr>
          <w:fldChar w:fldCharType="begin"/>
        </w:r>
        <w:r>
          <w:rPr>
            <w:noProof/>
            <w:webHidden/>
          </w:rPr>
          <w:instrText xml:space="preserve"> PAGEREF _Toc60662243 \h </w:instrText>
        </w:r>
        <w:r>
          <w:rPr>
            <w:noProof/>
            <w:webHidden/>
          </w:rPr>
        </w:r>
        <w:r>
          <w:rPr>
            <w:noProof/>
            <w:webHidden/>
          </w:rPr>
          <w:fldChar w:fldCharType="separate"/>
        </w:r>
        <w:r>
          <w:rPr>
            <w:noProof/>
            <w:webHidden/>
          </w:rPr>
          <w:t>9</w:t>
        </w:r>
        <w:r>
          <w:rPr>
            <w:noProof/>
            <w:webHidden/>
          </w:rPr>
          <w:fldChar w:fldCharType="end"/>
        </w:r>
      </w:hyperlink>
    </w:p>
    <w:p w:rsidR="003A4CFF" w:rsidRDefault="003A4CFF">
      <w:pPr>
        <w:pStyle w:val="Kazalovsebine5"/>
        <w:tabs>
          <w:tab w:val="left" w:pos="2810"/>
          <w:tab w:val="right" w:leader="dot" w:pos="9628"/>
        </w:tabs>
        <w:rPr>
          <w:rFonts w:asciiTheme="minorHAnsi" w:eastAsiaTheme="minorEastAsia" w:hAnsiTheme="minorHAnsi" w:cstheme="minorBidi"/>
          <w:noProof/>
          <w:sz w:val="22"/>
          <w:szCs w:val="22"/>
          <w:lang w:eastAsia="sl-SI"/>
        </w:rPr>
      </w:pPr>
      <w:hyperlink w:anchor="_Toc60662244" w:history="1">
        <w:r w:rsidRPr="005D44B2">
          <w:rPr>
            <w:rStyle w:val="Hiperpovezava"/>
            <w:noProof/>
          </w:rPr>
          <w:t>01 POLITIČNI SISTEM</w:t>
        </w:r>
        <w:r>
          <w:rPr>
            <w:rFonts w:asciiTheme="minorHAnsi" w:eastAsiaTheme="minorEastAsia" w:hAnsiTheme="minorHAnsi" w:cstheme="minorBidi"/>
            <w:noProof/>
            <w:sz w:val="22"/>
            <w:szCs w:val="22"/>
            <w:lang w:eastAsia="sl-SI"/>
          </w:rPr>
          <w:tab/>
        </w:r>
        <w:r w:rsidRPr="005D44B2">
          <w:rPr>
            <w:rStyle w:val="Hiperpovezava"/>
            <w:noProof/>
          </w:rPr>
          <w:t>43.210 €</w:t>
        </w:r>
        <w:r>
          <w:rPr>
            <w:noProof/>
            <w:webHidden/>
          </w:rPr>
          <w:tab/>
        </w:r>
        <w:r>
          <w:rPr>
            <w:noProof/>
            <w:webHidden/>
          </w:rPr>
          <w:fldChar w:fldCharType="begin"/>
        </w:r>
        <w:r>
          <w:rPr>
            <w:noProof/>
            <w:webHidden/>
          </w:rPr>
          <w:instrText xml:space="preserve"> PAGEREF _Toc60662244 \h </w:instrText>
        </w:r>
        <w:r>
          <w:rPr>
            <w:noProof/>
            <w:webHidden/>
          </w:rPr>
        </w:r>
        <w:r>
          <w:rPr>
            <w:noProof/>
            <w:webHidden/>
          </w:rPr>
          <w:fldChar w:fldCharType="separate"/>
        </w:r>
        <w:r>
          <w:rPr>
            <w:noProof/>
            <w:webHidden/>
          </w:rPr>
          <w:t>9</w:t>
        </w:r>
        <w:r>
          <w:rPr>
            <w:noProof/>
            <w:webHidden/>
          </w:rPr>
          <w:fldChar w:fldCharType="end"/>
        </w:r>
      </w:hyperlink>
    </w:p>
    <w:p w:rsidR="003A4CFF" w:rsidRDefault="003A4CFF">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60662245" w:history="1">
        <w:r w:rsidRPr="005D44B2">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5D44B2">
          <w:rPr>
            <w:rStyle w:val="Hiperpovezava"/>
            <w:noProof/>
          </w:rPr>
          <w:t>75.325 €</w:t>
        </w:r>
        <w:r>
          <w:rPr>
            <w:noProof/>
            <w:webHidden/>
          </w:rPr>
          <w:tab/>
        </w:r>
        <w:r>
          <w:rPr>
            <w:noProof/>
            <w:webHidden/>
          </w:rPr>
          <w:fldChar w:fldCharType="begin"/>
        </w:r>
        <w:r>
          <w:rPr>
            <w:noProof/>
            <w:webHidden/>
          </w:rPr>
          <w:instrText xml:space="preserve"> PAGEREF _Toc60662245 \h </w:instrText>
        </w:r>
        <w:r>
          <w:rPr>
            <w:noProof/>
            <w:webHidden/>
          </w:rPr>
        </w:r>
        <w:r>
          <w:rPr>
            <w:noProof/>
            <w:webHidden/>
          </w:rPr>
          <w:fldChar w:fldCharType="separate"/>
        </w:r>
        <w:r>
          <w:rPr>
            <w:noProof/>
            <w:webHidden/>
          </w:rPr>
          <w:t>11</w:t>
        </w:r>
        <w:r>
          <w:rPr>
            <w:noProof/>
            <w:webHidden/>
          </w:rPr>
          <w:fldChar w:fldCharType="end"/>
        </w:r>
      </w:hyperlink>
    </w:p>
    <w:p w:rsidR="003A4CFF" w:rsidRDefault="003A4CFF">
      <w:pPr>
        <w:pStyle w:val="Kazalovsebine4"/>
        <w:tabs>
          <w:tab w:val="left" w:pos="2930"/>
          <w:tab w:val="right" w:leader="dot" w:pos="9628"/>
        </w:tabs>
        <w:rPr>
          <w:rFonts w:asciiTheme="minorHAnsi" w:eastAsiaTheme="minorEastAsia" w:hAnsiTheme="minorHAnsi" w:cstheme="minorBidi"/>
          <w:noProof/>
          <w:sz w:val="22"/>
          <w:szCs w:val="22"/>
          <w:lang w:eastAsia="sl-SI"/>
        </w:rPr>
      </w:pPr>
      <w:hyperlink w:anchor="_Toc60662246" w:history="1">
        <w:r w:rsidRPr="005D44B2">
          <w:rPr>
            <w:rStyle w:val="Hiperpovezava"/>
            <w:noProof/>
          </w:rPr>
          <w:t>4000 OBČINSKA UPRAVA</w:t>
        </w:r>
        <w:r>
          <w:rPr>
            <w:rFonts w:asciiTheme="minorHAnsi" w:eastAsiaTheme="minorEastAsia" w:hAnsiTheme="minorHAnsi" w:cstheme="minorBidi"/>
            <w:noProof/>
            <w:sz w:val="22"/>
            <w:szCs w:val="22"/>
            <w:lang w:eastAsia="sl-SI"/>
          </w:rPr>
          <w:tab/>
        </w:r>
        <w:r w:rsidRPr="005D44B2">
          <w:rPr>
            <w:rStyle w:val="Hiperpovezava"/>
            <w:noProof/>
          </w:rPr>
          <w:t>17.736.878 €</w:t>
        </w:r>
        <w:r>
          <w:rPr>
            <w:noProof/>
            <w:webHidden/>
          </w:rPr>
          <w:tab/>
        </w:r>
        <w:r>
          <w:rPr>
            <w:noProof/>
            <w:webHidden/>
          </w:rPr>
          <w:fldChar w:fldCharType="begin"/>
        </w:r>
        <w:r>
          <w:rPr>
            <w:noProof/>
            <w:webHidden/>
          </w:rPr>
          <w:instrText xml:space="preserve"> PAGEREF _Toc60662246 \h </w:instrText>
        </w:r>
        <w:r>
          <w:rPr>
            <w:noProof/>
            <w:webHidden/>
          </w:rPr>
        </w:r>
        <w:r>
          <w:rPr>
            <w:noProof/>
            <w:webHidden/>
          </w:rPr>
          <w:fldChar w:fldCharType="separate"/>
        </w:r>
        <w:r>
          <w:rPr>
            <w:noProof/>
            <w:webHidden/>
          </w:rPr>
          <w:t>13</w:t>
        </w:r>
        <w:r>
          <w:rPr>
            <w:noProof/>
            <w:webHidden/>
          </w:rPr>
          <w:fldChar w:fldCharType="end"/>
        </w:r>
      </w:hyperlink>
    </w:p>
    <w:p w:rsidR="003A4CFF" w:rsidRDefault="003A4CFF">
      <w:pPr>
        <w:pStyle w:val="Kazalovsebine5"/>
        <w:tabs>
          <w:tab w:val="left" w:pos="5120"/>
          <w:tab w:val="right" w:leader="dot" w:pos="9628"/>
        </w:tabs>
        <w:rPr>
          <w:rFonts w:asciiTheme="minorHAnsi" w:eastAsiaTheme="minorEastAsia" w:hAnsiTheme="minorHAnsi" w:cstheme="minorBidi"/>
          <w:noProof/>
          <w:sz w:val="22"/>
          <w:szCs w:val="22"/>
          <w:lang w:eastAsia="sl-SI"/>
        </w:rPr>
      </w:pPr>
      <w:hyperlink w:anchor="_Toc60662247" w:history="1">
        <w:r w:rsidRPr="005D44B2">
          <w:rPr>
            <w:rStyle w:val="Hiperpovezava"/>
            <w:noProof/>
          </w:rPr>
          <w:t>02 EKONOMSKA IN FISKALNA ADMINISTRACIJA</w:t>
        </w:r>
        <w:r>
          <w:rPr>
            <w:rFonts w:asciiTheme="minorHAnsi" w:eastAsiaTheme="minorEastAsia" w:hAnsiTheme="minorHAnsi" w:cstheme="minorBidi"/>
            <w:noProof/>
            <w:sz w:val="22"/>
            <w:szCs w:val="22"/>
            <w:lang w:eastAsia="sl-SI"/>
          </w:rPr>
          <w:tab/>
        </w:r>
        <w:r w:rsidRPr="005D44B2">
          <w:rPr>
            <w:rStyle w:val="Hiperpovezava"/>
            <w:noProof/>
          </w:rPr>
          <w:t>840 €</w:t>
        </w:r>
        <w:r>
          <w:rPr>
            <w:noProof/>
            <w:webHidden/>
          </w:rPr>
          <w:tab/>
        </w:r>
        <w:r>
          <w:rPr>
            <w:noProof/>
            <w:webHidden/>
          </w:rPr>
          <w:fldChar w:fldCharType="begin"/>
        </w:r>
        <w:r>
          <w:rPr>
            <w:noProof/>
            <w:webHidden/>
          </w:rPr>
          <w:instrText xml:space="preserve"> PAGEREF _Toc60662247 \h </w:instrText>
        </w:r>
        <w:r>
          <w:rPr>
            <w:noProof/>
            <w:webHidden/>
          </w:rPr>
        </w:r>
        <w:r>
          <w:rPr>
            <w:noProof/>
            <w:webHidden/>
          </w:rPr>
          <w:fldChar w:fldCharType="separate"/>
        </w:r>
        <w:r>
          <w:rPr>
            <w:noProof/>
            <w:webHidden/>
          </w:rPr>
          <w:t>13</w:t>
        </w:r>
        <w:r>
          <w:rPr>
            <w:noProof/>
            <w:webHidden/>
          </w:rPr>
          <w:fldChar w:fldCharType="end"/>
        </w:r>
      </w:hyperlink>
    </w:p>
    <w:p w:rsidR="003A4CFF" w:rsidRDefault="003A4CFF">
      <w:pPr>
        <w:pStyle w:val="Kazalovsebine5"/>
        <w:tabs>
          <w:tab w:val="left" w:pos="6975"/>
          <w:tab w:val="right" w:leader="dot" w:pos="9628"/>
        </w:tabs>
        <w:rPr>
          <w:rFonts w:asciiTheme="minorHAnsi" w:eastAsiaTheme="minorEastAsia" w:hAnsiTheme="minorHAnsi" w:cstheme="minorBidi"/>
          <w:noProof/>
          <w:sz w:val="22"/>
          <w:szCs w:val="22"/>
          <w:lang w:eastAsia="sl-SI"/>
        </w:rPr>
      </w:pPr>
      <w:hyperlink w:anchor="_Toc60662248" w:history="1">
        <w:r w:rsidRPr="005D44B2">
          <w:rPr>
            <w:rStyle w:val="Hiperpovezava"/>
            <w:noProof/>
          </w:rPr>
          <w:t>04 SKUPNE ADMINISTRATIVNE SLUŽBE IN SPLOŠNE JAVNE STORITVE</w:t>
        </w:r>
        <w:r>
          <w:rPr>
            <w:rFonts w:asciiTheme="minorHAnsi" w:eastAsiaTheme="minorEastAsia" w:hAnsiTheme="minorHAnsi" w:cstheme="minorBidi"/>
            <w:noProof/>
            <w:sz w:val="22"/>
            <w:szCs w:val="22"/>
            <w:lang w:eastAsia="sl-SI"/>
          </w:rPr>
          <w:tab/>
        </w:r>
        <w:r w:rsidRPr="005D44B2">
          <w:rPr>
            <w:rStyle w:val="Hiperpovezava"/>
            <w:noProof/>
          </w:rPr>
          <w:t>119.520 €</w:t>
        </w:r>
        <w:r>
          <w:rPr>
            <w:noProof/>
            <w:webHidden/>
          </w:rPr>
          <w:tab/>
        </w:r>
        <w:r>
          <w:rPr>
            <w:noProof/>
            <w:webHidden/>
          </w:rPr>
          <w:fldChar w:fldCharType="begin"/>
        </w:r>
        <w:r>
          <w:rPr>
            <w:noProof/>
            <w:webHidden/>
          </w:rPr>
          <w:instrText xml:space="preserve"> PAGEREF _Toc60662248 \h </w:instrText>
        </w:r>
        <w:r>
          <w:rPr>
            <w:noProof/>
            <w:webHidden/>
          </w:rPr>
        </w:r>
        <w:r>
          <w:rPr>
            <w:noProof/>
            <w:webHidden/>
          </w:rPr>
          <w:fldChar w:fldCharType="separate"/>
        </w:r>
        <w:r>
          <w:rPr>
            <w:noProof/>
            <w:webHidden/>
          </w:rPr>
          <w:t>14</w:t>
        </w:r>
        <w:r>
          <w:rPr>
            <w:noProof/>
            <w:webHidden/>
          </w:rPr>
          <w:fldChar w:fldCharType="end"/>
        </w:r>
      </w:hyperlink>
    </w:p>
    <w:p w:rsidR="003A4CFF" w:rsidRDefault="003A4CFF">
      <w:pPr>
        <w:pStyle w:val="Kazalovsebine5"/>
        <w:tabs>
          <w:tab w:val="left" w:pos="3420"/>
          <w:tab w:val="right" w:leader="dot" w:pos="9628"/>
        </w:tabs>
        <w:rPr>
          <w:rFonts w:asciiTheme="minorHAnsi" w:eastAsiaTheme="minorEastAsia" w:hAnsiTheme="minorHAnsi" w:cstheme="minorBidi"/>
          <w:noProof/>
          <w:sz w:val="22"/>
          <w:szCs w:val="22"/>
          <w:lang w:eastAsia="sl-SI"/>
        </w:rPr>
      </w:pPr>
      <w:hyperlink w:anchor="_Toc60662249" w:history="1">
        <w:r w:rsidRPr="005D44B2">
          <w:rPr>
            <w:rStyle w:val="Hiperpovezava"/>
            <w:noProof/>
          </w:rPr>
          <w:t>06 LOKALNA SAMOUPRAVA</w:t>
        </w:r>
        <w:r>
          <w:rPr>
            <w:rFonts w:asciiTheme="minorHAnsi" w:eastAsiaTheme="minorEastAsia" w:hAnsiTheme="minorHAnsi" w:cstheme="minorBidi"/>
            <w:noProof/>
            <w:sz w:val="22"/>
            <w:szCs w:val="22"/>
            <w:lang w:eastAsia="sl-SI"/>
          </w:rPr>
          <w:tab/>
        </w:r>
        <w:r w:rsidRPr="005D44B2">
          <w:rPr>
            <w:rStyle w:val="Hiperpovezava"/>
            <w:noProof/>
          </w:rPr>
          <w:t>1.400.930 €</w:t>
        </w:r>
        <w:r>
          <w:rPr>
            <w:noProof/>
            <w:webHidden/>
          </w:rPr>
          <w:tab/>
        </w:r>
        <w:r>
          <w:rPr>
            <w:noProof/>
            <w:webHidden/>
          </w:rPr>
          <w:fldChar w:fldCharType="begin"/>
        </w:r>
        <w:r>
          <w:rPr>
            <w:noProof/>
            <w:webHidden/>
          </w:rPr>
          <w:instrText xml:space="preserve"> PAGEREF _Toc60662249 \h </w:instrText>
        </w:r>
        <w:r>
          <w:rPr>
            <w:noProof/>
            <w:webHidden/>
          </w:rPr>
        </w:r>
        <w:r>
          <w:rPr>
            <w:noProof/>
            <w:webHidden/>
          </w:rPr>
          <w:fldChar w:fldCharType="separate"/>
        </w:r>
        <w:r>
          <w:rPr>
            <w:noProof/>
            <w:webHidden/>
          </w:rPr>
          <w:t>16</w:t>
        </w:r>
        <w:r>
          <w:rPr>
            <w:noProof/>
            <w:webHidden/>
          </w:rPr>
          <w:fldChar w:fldCharType="end"/>
        </w:r>
      </w:hyperlink>
    </w:p>
    <w:p w:rsidR="003A4CFF" w:rsidRDefault="003A4CFF">
      <w:pPr>
        <w:pStyle w:val="Kazalovsebine5"/>
        <w:tabs>
          <w:tab w:val="left" w:pos="5290"/>
          <w:tab w:val="right" w:leader="dot" w:pos="9628"/>
        </w:tabs>
        <w:rPr>
          <w:rFonts w:asciiTheme="minorHAnsi" w:eastAsiaTheme="minorEastAsia" w:hAnsiTheme="minorHAnsi" w:cstheme="minorBidi"/>
          <w:noProof/>
          <w:sz w:val="22"/>
          <w:szCs w:val="22"/>
          <w:lang w:eastAsia="sl-SI"/>
        </w:rPr>
      </w:pPr>
      <w:hyperlink w:anchor="_Toc60662250" w:history="1">
        <w:r w:rsidRPr="005D44B2">
          <w:rPr>
            <w:rStyle w:val="Hiperpovezava"/>
            <w:noProof/>
          </w:rPr>
          <w:t>07 OBRAMBA IN UKREPI OB IZREDNIH DOGODKIH</w:t>
        </w:r>
        <w:r>
          <w:rPr>
            <w:rFonts w:asciiTheme="minorHAnsi" w:eastAsiaTheme="minorEastAsia" w:hAnsiTheme="minorHAnsi" w:cstheme="minorBidi"/>
            <w:noProof/>
            <w:sz w:val="22"/>
            <w:szCs w:val="22"/>
            <w:lang w:eastAsia="sl-SI"/>
          </w:rPr>
          <w:tab/>
        </w:r>
        <w:r w:rsidRPr="005D44B2">
          <w:rPr>
            <w:rStyle w:val="Hiperpovezava"/>
            <w:noProof/>
          </w:rPr>
          <w:t>281.700 €</w:t>
        </w:r>
        <w:r>
          <w:rPr>
            <w:noProof/>
            <w:webHidden/>
          </w:rPr>
          <w:tab/>
        </w:r>
        <w:r>
          <w:rPr>
            <w:noProof/>
            <w:webHidden/>
          </w:rPr>
          <w:fldChar w:fldCharType="begin"/>
        </w:r>
        <w:r>
          <w:rPr>
            <w:noProof/>
            <w:webHidden/>
          </w:rPr>
          <w:instrText xml:space="preserve"> PAGEREF _Toc60662250 \h </w:instrText>
        </w:r>
        <w:r>
          <w:rPr>
            <w:noProof/>
            <w:webHidden/>
          </w:rPr>
        </w:r>
        <w:r>
          <w:rPr>
            <w:noProof/>
            <w:webHidden/>
          </w:rPr>
          <w:fldChar w:fldCharType="separate"/>
        </w:r>
        <w:r>
          <w:rPr>
            <w:noProof/>
            <w:webHidden/>
          </w:rPr>
          <w:t>25</w:t>
        </w:r>
        <w:r>
          <w:rPr>
            <w:noProof/>
            <w:webHidden/>
          </w:rPr>
          <w:fldChar w:fldCharType="end"/>
        </w:r>
      </w:hyperlink>
    </w:p>
    <w:p w:rsidR="003A4CFF" w:rsidRDefault="003A4CFF">
      <w:pPr>
        <w:pStyle w:val="Kazalovsebine5"/>
        <w:tabs>
          <w:tab w:val="left" w:pos="4070"/>
          <w:tab w:val="right" w:leader="dot" w:pos="9628"/>
        </w:tabs>
        <w:rPr>
          <w:rFonts w:asciiTheme="minorHAnsi" w:eastAsiaTheme="minorEastAsia" w:hAnsiTheme="minorHAnsi" w:cstheme="minorBidi"/>
          <w:noProof/>
          <w:sz w:val="22"/>
          <w:szCs w:val="22"/>
          <w:lang w:eastAsia="sl-SI"/>
        </w:rPr>
      </w:pPr>
      <w:hyperlink w:anchor="_Toc60662251" w:history="1">
        <w:r w:rsidRPr="005D44B2">
          <w:rPr>
            <w:rStyle w:val="Hiperpovezava"/>
            <w:noProof/>
          </w:rPr>
          <w:t>08 NOTRANJE ZADEVE IN VARNOST</w:t>
        </w:r>
        <w:r>
          <w:rPr>
            <w:rFonts w:asciiTheme="minorHAnsi" w:eastAsiaTheme="minorEastAsia" w:hAnsiTheme="minorHAnsi" w:cstheme="minorBidi"/>
            <w:noProof/>
            <w:sz w:val="22"/>
            <w:szCs w:val="22"/>
            <w:lang w:eastAsia="sl-SI"/>
          </w:rPr>
          <w:tab/>
        </w:r>
        <w:r w:rsidRPr="005D44B2">
          <w:rPr>
            <w:rStyle w:val="Hiperpovezava"/>
            <w:noProof/>
          </w:rPr>
          <w:t>2.650 €</w:t>
        </w:r>
        <w:r>
          <w:rPr>
            <w:noProof/>
            <w:webHidden/>
          </w:rPr>
          <w:tab/>
        </w:r>
        <w:r>
          <w:rPr>
            <w:noProof/>
            <w:webHidden/>
          </w:rPr>
          <w:fldChar w:fldCharType="begin"/>
        </w:r>
        <w:r>
          <w:rPr>
            <w:noProof/>
            <w:webHidden/>
          </w:rPr>
          <w:instrText xml:space="preserve"> PAGEREF _Toc60662251 \h </w:instrText>
        </w:r>
        <w:r>
          <w:rPr>
            <w:noProof/>
            <w:webHidden/>
          </w:rPr>
        </w:r>
        <w:r>
          <w:rPr>
            <w:noProof/>
            <w:webHidden/>
          </w:rPr>
          <w:fldChar w:fldCharType="separate"/>
        </w:r>
        <w:r>
          <w:rPr>
            <w:noProof/>
            <w:webHidden/>
          </w:rPr>
          <w:t>27</w:t>
        </w:r>
        <w:r>
          <w:rPr>
            <w:noProof/>
            <w:webHidden/>
          </w:rPr>
          <w:fldChar w:fldCharType="end"/>
        </w:r>
      </w:hyperlink>
    </w:p>
    <w:p w:rsidR="003A4CFF" w:rsidRDefault="003A4CFF">
      <w:pPr>
        <w:pStyle w:val="Kazalovsebine5"/>
        <w:tabs>
          <w:tab w:val="left" w:pos="3875"/>
          <w:tab w:val="right" w:leader="dot" w:pos="9628"/>
        </w:tabs>
        <w:rPr>
          <w:rFonts w:asciiTheme="minorHAnsi" w:eastAsiaTheme="minorEastAsia" w:hAnsiTheme="minorHAnsi" w:cstheme="minorBidi"/>
          <w:noProof/>
          <w:sz w:val="22"/>
          <w:szCs w:val="22"/>
          <w:lang w:eastAsia="sl-SI"/>
        </w:rPr>
      </w:pPr>
      <w:hyperlink w:anchor="_Toc60662252" w:history="1">
        <w:r w:rsidRPr="005D44B2">
          <w:rPr>
            <w:rStyle w:val="Hiperpovezava"/>
            <w:noProof/>
          </w:rPr>
          <w:t>10 TRG DELA IN DELOVNI POGOJI</w:t>
        </w:r>
        <w:r>
          <w:rPr>
            <w:rFonts w:asciiTheme="minorHAnsi" w:eastAsiaTheme="minorEastAsia" w:hAnsiTheme="minorHAnsi" w:cstheme="minorBidi"/>
            <w:noProof/>
            <w:sz w:val="22"/>
            <w:szCs w:val="22"/>
            <w:lang w:eastAsia="sl-SI"/>
          </w:rPr>
          <w:tab/>
        </w:r>
        <w:r w:rsidRPr="005D44B2">
          <w:rPr>
            <w:rStyle w:val="Hiperpovezava"/>
            <w:noProof/>
          </w:rPr>
          <w:t>47.000 €</w:t>
        </w:r>
        <w:r>
          <w:rPr>
            <w:noProof/>
            <w:webHidden/>
          </w:rPr>
          <w:tab/>
        </w:r>
        <w:r>
          <w:rPr>
            <w:noProof/>
            <w:webHidden/>
          </w:rPr>
          <w:fldChar w:fldCharType="begin"/>
        </w:r>
        <w:r>
          <w:rPr>
            <w:noProof/>
            <w:webHidden/>
          </w:rPr>
          <w:instrText xml:space="preserve"> PAGEREF _Toc60662252 \h </w:instrText>
        </w:r>
        <w:r>
          <w:rPr>
            <w:noProof/>
            <w:webHidden/>
          </w:rPr>
        </w:r>
        <w:r>
          <w:rPr>
            <w:noProof/>
            <w:webHidden/>
          </w:rPr>
          <w:fldChar w:fldCharType="separate"/>
        </w:r>
        <w:r>
          <w:rPr>
            <w:noProof/>
            <w:webHidden/>
          </w:rPr>
          <w:t>28</w:t>
        </w:r>
        <w:r>
          <w:rPr>
            <w:noProof/>
            <w:webHidden/>
          </w:rPr>
          <w:fldChar w:fldCharType="end"/>
        </w:r>
      </w:hyperlink>
    </w:p>
    <w:p w:rsidR="003A4CFF" w:rsidRDefault="003A4CFF">
      <w:pPr>
        <w:pStyle w:val="Kazalovsebine5"/>
        <w:tabs>
          <w:tab w:val="left" w:pos="4775"/>
          <w:tab w:val="right" w:leader="dot" w:pos="9628"/>
        </w:tabs>
        <w:rPr>
          <w:rFonts w:asciiTheme="minorHAnsi" w:eastAsiaTheme="minorEastAsia" w:hAnsiTheme="minorHAnsi" w:cstheme="minorBidi"/>
          <w:noProof/>
          <w:sz w:val="22"/>
          <w:szCs w:val="22"/>
          <w:lang w:eastAsia="sl-SI"/>
        </w:rPr>
      </w:pPr>
      <w:hyperlink w:anchor="_Toc60662253" w:history="1">
        <w:r w:rsidRPr="005D44B2">
          <w:rPr>
            <w:rStyle w:val="Hiperpovezava"/>
            <w:noProof/>
          </w:rPr>
          <w:t>11 KMETIJSTVO, GOZDARSTVO IN RIBIŠTVO</w:t>
        </w:r>
        <w:r>
          <w:rPr>
            <w:rFonts w:asciiTheme="minorHAnsi" w:eastAsiaTheme="minorEastAsia" w:hAnsiTheme="minorHAnsi" w:cstheme="minorBidi"/>
            <w:noProof/>
            <w:sz w:val="22"/>
            <w:szCs w:val="22"/>
            <w:lang w:eastAsia="sl-SI"/>
          </w:rPr>
          <w:tab/>
        </w:r>
        <w:r w:rsidRPr="005D44B2">
          <w:rPr>
            <w:rStyle w:val="Hiperpovezava"/>
            <w:noProof/>
          </w:rPr>
          <w:t>105.610 €</w:t>
        </w:r>
        <w:r>
          <w:rPr>
            <w:noProof/>
            <w:webHidden/>
          </w:rPr>
          <w:tab/>
        </w:r>
        <w:r>
          <w:rPr>
            <w:noProof/>
            <w:webHidden/>
          </w:rPr>
          <w:fldChar w:fldCharType="begin"/>
        </w:r>
        <w:r>
          <w:rPr>
            <w:noProof/>
            <w:webHidden/>
          </w:rPr>
          <w:instrText xml:space="preserve"> PAGEREF _Toc60662253 \h </w:instrText>
        </w:r>
        <w:r>
          <w:rPr>
            <w:noProof/>
            <w:webHidden/>
          </w:rPr>
        </w:r>
        <w:r>
          <w:rPr>
            <w:noProof/>
            <w:webHidden/>
          </w:rPr>
          <w:fldChar w:fldCharType="separate"/>
        </w:r>
        <w:r>
          <w:rPr>
            <w:noProof/>
            <w:webHidden/>
          </w:rPr>
          <w:t>30</w:t>
        </w:r>
        <w:r>
          <w:rPr>
            <w:noProof/>
            <w:webHidden/>
          </w:rPr>
          <w:fldChar w:fldCharType="end"/>
        </w:r>
      </w:hyperlink>
    </w:p>
    <w:p w:rsidR="003A4CFF" w:rsidRDefault="003A4CFF">
      <w:pPr>
        <w:pStyle w:val="Kazalovsebine5"/>
        <w:tabs>
          <w:tab w:val="left" w:pos="6360"/>
          <w:tab w:val="right" w:leader="dot" w:pos="9628"/>
        </w:tabs>
        <w:rPr>
          <w:rFonts w:asciiTheme="minorHAnsi" w:eastAsiaTheme="minorEastAsia" w:hAnsiTheme="minorHAnsi" w:cstheme="minorBidi"/>
          <w:noProof/>
          <w:sz w:val="22"/>
          <w:szCs w:val="22"/>
          <w:lang w:eastAsia="sl-SI"/>
        </w:rPr>
      </w:pPr>
      <w:hyperlink w:anchor="_Toc60662254" w:history="1">
        <w:r w:rsidRPr="005D44B2">
          <w:rPr>
            <w:rStyle w:val="Hiperpovezava"/>
            <w:noProof/>
          </w:rPr>
          <w:t>13 PROMET, PROMETNA INFRASTRUKTURA IN KOMUNIKACIJE</w:t>
        </w:r>
        <w:r>
          <w:rPr>
            <w:rFonts w:asciiTheme="minorHAnsi" w:eastAsiaTheme="minorEastAsia" w:hAnsiTheme="minorHAnsi" w:cstheme="minorBidi"/>
            <w:noProof/>
            <w:sz w:val="22"/>
            <w:szCs w:val="22"/>
            <w:lang w:eastAsia="sl-SI"/>
          </w:rPr>
          <w:tab/>
        </w:r>
        <w:r w:rsidRPr="005D44B2">
          <w:rPr>
            <w:rStyle w:val="Hiperpovezava"/>
            <w:noProof/>
          </w:rPr>
          <w:t>4.141.913 €</w:t>
        </w:r>
        <w:r>
          <w:rPr>
            <w:noProof/>
            <w:webHidden/>
          </w:rPr>
          <w:tab/>
        </w:r>
        <w:r>
          <w:rPr>
            <w:noProof/>
            <w:webHidden/>
          </w:rPr>
          <w:fldChar w:fldCharType="begin"/>
        </w:r>
        <w:r>
          <w:rPr>
            <w:noProof/>
            <w:webHidden/>
          </w:rPr>
          <w:instrText xml:space="preserve"> PAGEREF _Toc60662254 \h </w:instrText>
        </w:r>
        <w:r>
          <w:rPr>
            <w:noProof/>
            <w:webHidden/>
          </w:rPr>
        </w:r>
        <w:r>
          <w:rPr>
            <w:noProof/>
            <w:webHidden/>
          </w:rPr>
          <w:fldChar w:fldCharType="separate"/>
        </w:r>
        <w:r>
          <w:rPr>
            <w:noProof/>
            <w:webHidden/>
          </w:rPr>
          <w:t>33</w:t>
        </w:r>
        <w:r>
          <w:rPr>
            <w:noProof/>
            <w:webHidden/>
          </w:rPr>
          <w:fldChar w:fldCharType="end"/>
        </w:r>
      </w:hyperlink>
    </w:p>
    <w:p w:rsidR="003A4CFF" w:rsidRDefault="003A4CFF">
      <w:pPr>
        <w:pStyle w:val="Kazalovsebine5"/>
        <w:tabs>
          <w:tab w:val="left" w:pos="2685"/>
          <w:tab w:val="right" w:leader="dot" w:pos="9628"/>
        </w:tabs>
        <w:rPr>
          <w:rFonts w:asciiTheme="minorHAnsi" w:eastAsiaTheme="minorEastAsia" w:hAnsiTheme="minorHAnsi" w:cstheme="minorBidi"/>
          <w:noProof/>
          <w:sz w:val="22"/>
          <w:szCs w:val="22"/>
          <w:lang w:eastAsia="sl-SI"/>
        </w:rPr>
      </w:pPr>
      <w:hyperlink w:anchor="_Toc60662255" w:history="1">
        <w:r w:rsidRPr="005D44B2">
          <w:rPr>
            <w:rStyle w:val="Hiperpovezava"/>
            <w:noProof/>
          </w:rPr>
          <w:t>14 GOSPODARSTVO</w:t>
        </w:r>
        <w:r>
          <w:rPr>
            <w:rFonts w:asciiTheme="minorHAnsi" w:eastAsiaTheme="minorEastAsia" w:hAnsiTheme="minorHAnsi" w:cstheme="minorBidi"/>
            <w:noProof/>
            <w:sz w:val="22"/>
            <w:szCs w:val="22"/>
            <w:lang w:eastAsia="sl-SI"/>
          </w:rPr>
          <w:tab/>
        </w:r>
        <w:r w:rsidRPr="005D44B2">
          <w:rPr>
            <w:rStyle w:val="Hiperpovezava"/>
            <w:noProof/>
          </w:rPr>
          <w:t>170.445 €</w:t>
        </w:r>
        <w:r>
          <w:rPr>
            <w:noProof/>
            <w:webHidden/>
          </w:rPr>
          <w:tab/>
        </w:r>
        <w:r>
          <w:rPr>
            <w:noProof/>
            <w:webHidden/>
          </w:rPr>
          <w:fldChar w:fldCharType="begin"/>
        </w:r>
        <w:r>
          <w:rPr>
            <w:noProof/>
            <w:webHidden/>
          </w:rPr>
          <w:instrText xml:space="preserve"> PAGEREF _Toc60662255 \h </w:instrText>
        </w:r>
        <w:r>
          <w:rPr>
            <w:noProof/>
            <w:webHidden/>
          </w:rPr>
        </w:r>
        <w:r>
          <w:rPr>
            <w:noProof/>
            <w:webHidden/>
          </w:rPr>
          <w:fldChar w:fldCharType="separate"/>
        </w:r>
        <w:r>
          <w:rPr>
            <w:noProof/>
            <w:webHidden/>
          </w:rPr>
          <w:t>39</w:t>
        </w:r>
        <w:r>
          <w:rPr>
            <w:noProof/>
            <w:webHidden/>
          </w:rPr>
          <w:fldChar w:fldCharType="end"/>
        </w:r>
      </w:hyperlink>
    </w:p>
    <w:p w:rsidR="003A4CFF" w:rsidRDefault="003A4CFF">
      <w:pPr>
        <w:pStyle w:val="Kazalovsebine5"/>
        <w:tabs>
          <w:tab w:val="left" w:pos="5225"/>
          <w:tab w:val="right" w:leader="dot" w:pos="9628"/>
        </w:tabs>
        <w:rPr>
          <w:rFonts w:asciiTheme="minorHAnsi" w:eastAsiaTheme="minorEastAsia" w:hAnsiTheme="minorHAnsi" w:cstheme="minorBidi"/>
          <w:noProof/>
          <w:sz w:val="22"/>
          <w:szCs w:val="22"/>
          <w:lang w:eastAsia="sl-SI"/>
        </w:rPr>
      </w:pPr>
      <w:hyperlink w:anchor="_Toc60662256" w:history="1">
        <w:r w:rsidRPr="005D44B2">
          <w:rPr>
            <w:rStyle w:val="Hiperpovezava"/>
            <w:noProof/>
          </w:rPr>
          <w:t>15 VAROVANJE OKOLJA IN NARAVNE DEDIŠČINE</w:t>
        </w:r>
        <w:r>
          <w:rPr>
            <w:rFonts w:asciiTheme="minorHAnsi" w:eastAsiaTheme="minorEastAsia" w:hAnsiTheme="minorHAnsi" w:cstheme="minorBidi"/>
            <w:noProof/>
            <w:sz w:val="22"/>
            <w:szCs w:val="22"/>
            <w:lang w:eastAsia="sl-SI"/>
          </w:rPr>
          <w:tab/>
        </w:r>
        <w:r w:rsidRPr="005D44B2">
          <w:rPr>
            <w:rStyle w:val="Hiperpovezava"/>
            <w:noProof/>
          </w:rPr>
          <w:t>2.417.420 €</w:t>
        </w:r>
        <w:r>
          <w:rPr>
            <w:noProof/>
            <w:webHidden/>
          </w:rPr>
          <w:tab/>
        </w:r>
        <w:r>
          <w:rPr>
            <w:noProof/>
            <w:webHidden/>
          </w:rPr>
          <w:fldChar w:fldCharType="begin"/>
        </w:r>
        <w:r>
          <w:rPr>
            <w:noProof/>
            <w:webHidden/>
          </w:rPr>
          <w:instrText xml:space="preserve"> PAGEREF _Toc60662256 \h </w:instrText>
        </w:r>
        <w:r>
          <w:rPr>
            <w:noProof/>
            <w:webHidden/>
          </w:rPr>
        </w:r>
        <w:r>
          <w:rPr>
            <w:noProof/>
            <w:webHidden/>
          </w:rPr>
          <w:fldChar w:fldCharType="separate"/>
        </w:r>
        <w:r>
          <w:rPr>
            <w:noProof/>
            <w:webHidden/>
          </w:rPr>
          <w:t>42</w:t>
        </w:r>
        <w:r>
          <w:rPr>
            <w:noProof/>
            <w:webHidden/>
          </w:rPr>
          <w:fldChar w:fldCharType="end"/>
        </w:r>
      </w:hyperlink>
    </w:p>
    <w:p w:rsidR="003A4CFF" w:rsidRDefault="003A4CFF">
      <w:pPr>
        <w:pStyle w:val="Kazalovsebine5"/>
        <w:tabs>
          <w:tab w:val="left" w:pos="7560"/>
          <w:tab w:val="right" w:leader="dot" w:pos="9628"/>
        </w:tabs>
        <w:rPr>
          <w:rFonts w:asciiTheme="minorHAnsi" w:eastAsiaTheme="minorEastAsia" w:hAnsiTheme="minorHAnsi" w:cstheme="minorBidi"/>
          <w:noProof/>
          <w:sz w:val="22"/>
          <w:szCs w:val="22"/>
          <w:lang w:eastAsia="sl-SI"/>
        </w:rPr>
      </w:pPr>
      <w:hyperlink w:anchor="_Toc60662257" w:history="1">
        <w:r w:rsidRPr="005D44B2">
          <w:rPr>
            <w:rStyle w:val="Hiperpovezava"/>
            <w:noProof/>
          </w:rPr>
          <w:t>16 PROSTORSKO PLANIRANJE IN STANOVANJSKO KOMUNALNA DEJAVNOST</w:t>
        </w:r>
        <w:r>
          <w:rPr>
            <w:rFonts w:asciiTheme="minorHAnsi" w:eastAsiaTheme="minorEastAsia" w:hAnsiTheme="minorHAnsi" w:cstheme="minorBidi"/>
            <w:noProof/>
            <w:sz w:val="22"/>
            <w:szCs w:val="22"/>
            <w:lang w:eastAsia="sl-SI"/>
          </w:rPr>
          <w:tab/>
        </w:r>
        <w:r w:rsidRPr="005D44B2">
          <w:rPr>
            <w:rStyle w:val="Hiperpovezava"/>
            <w:noProof/>
          </w:rPr>
          <w:t>6.031.915 €</w:t>
        </w:r>
        <w:r>
          <w:rPr>
            <w:noProof/>
            <w:webHidden/>
          </w:rPr>
          <w:tab/>
        </w:r>
        <w:r>
          <w:rPr>
            <w:noProof/>
            <w:webHidden/>
          </w:rPr>
          <w:fldChar w:fldCharType="begin"/>
        </w:r>
        <w:r>
          <w:rPr>
            <w:noProof/>
            <w:webHidden/>
          </w:rPr>
          <w:instrText xml:space="preserve"> PAGEREF _Toc60662257 \h </w:instrText>
        </w:r>
        <w:r>
          <w:rPr>
            <w:noProof/>
            <w:webHidden/>
          </w:rPr>
        </w:r>
        <w:r>
          <w:rPr>
            <w:noProof/>
            <w:webHidden/>
          </w:rPr>
          <w:fldChar w:fldCharType="separate"/>
        </w:r>
        <w:r>
          <w:rPr>
            <w:noProof/>
            <w:webHidden/>
          </w:rPr>
          <w:t>48</w:t>
        </w:r>
        <w:r>
          <w:rPr>
            <w:noProof/>
            <w:webHidden/>
          </w:rPr>
          <w:fldChar w:fldCharType="end"/>
        </w:r>
      </w:hyperlink>
    </w:p>
    <w:p w:rsidR="003A4CFF" w:rsidRDefault="003A4CFF">
      <w:pPr>
        <w:pStyle w:val="Kazalovsebine5"/>
        <w:tabs>
          <w:tab w:val="left" w:pos="3470"/>
          <w:tab w:val="right" w:leader="dot" w:pos="9628"/>
        </w:tabs>
        <w:rPr>
          <w:rFonts w:asciiTheme="minorHAnsi" w:eastAsiaTheme="minorEastAsia" w:hAnsiTheme="minorHAnsi" w:cstheme="minorBidi"/>
          <w:noProof/>
          <w:sz w:val="22"/>
          <w:szCs w:val="22"/>
          <w:lang w:eastAsia="sl-SI"/>
        </w:rPr>
      </w:pPr>
      <w:hyperlink w:anchor="_Toc60662258" w:history="1">
        <w:r w:rsidRPr="005D44B2">
          <w:rPr>
            <w:rStyle w:val="Hiperpovezava"/>
            <w:noProof/>
          </w:rPr>
          <w:t>17 ZDRAVSTVENO VARSTVO</w:t>
        </w:r>
        <w:r>
          <w:rPr>
            <w:rFonts w:asciiTheme="minorHAnsi" w:eastAsiaTheme="minorEastAsia" w:hAnsiTheme="minorHAnsi" w:cstheme="minorBidi"/>
            <w:noProof/>
            <w:sz w:val="22"/>
            <w:szCs w:val="22"/>
            <w:lang w:eastAsia="sl-SI"/>
          </w:rPr>
          <w:tab/>
        </w:r>
        <w:r w:rsidRPr="005D44B2">
          <w:rPr>
            <w:rStyle w:val="Hiperpovezava"/>
            <w:noProof/>
          </w:rPr>
          <w:t>49.980 €</w:t>
        </w:r>
        <w:r>
          <w:rPr>
            <w:noProof/>
            <w:webHidden/>
          </w:rPr>
          <w:tab/>
        </w:r>
        <w:r>
          <w:rPr>
            <w:noProof/>
            <w:webHidden/>
          </w:rPr>
          <w:fldChar w:fldCharType="begin"/>
        </w:r>
        <w:r>
          <w:rPr>
            <w:noProof/>
            <w:webHidden/>
          </w:rPr>
          <w:instrText xml:space="preserve"> PAGEREF _Toc60662258 \h </w:instrText>
        </w:r>
        <w:r>
          <w:rPr>
            <w:noProof/>
            <w:webHidden/>
          </w:rPr>
        </w:r>
        <w:r>
          <w:rPr>
            <w:noProof/>
            <w:webHidden/>
          </w:rPr>
          <w:fldChar w:fldCharType="separate"/>
        </w:r>
        <w:r>
          <w:rPr>
            <w:noProof/>
            <w:webHidden/>
          </w:rPr>
          <w:t>58</w:t>
        </w:r>
        <w:r>
          <w:rPr>
            <w:noProof/>
            <w:webHidden/>
          </w:rPr>
          <w:fldChar w:fldCharType="end"/>
        </w:r>
      </w:hyperlink>
    </w:p>
    <w:p w:rsidR="003A4CFF" w:rsidRDefault="003A4CFF">
      <w:pPr>
        <w:pStyle w:val="Kazalovsebine5"/>
        <w:tabs>
          <w:tab w:val="left" w:pos="5360"/>
          <w:tab w:val="right" w:leader="dot" w:pos="9628"/>
        </w:tabs>
        <w:rPr>
          <w:rFonts w:asciiTheme="minorHAnsi" w:eastAsiaTheme="minorEastAsia" w:hAnsiTheme="minorHAnsi" w:cstheme="minorBidi"/>
          <w:noProof/>
          <w:sz w:val="22"/>
          <w:szCs w:val="22"/>
          <w:lang w:eastAsia="sl-SI"/>
        </w:rPr>
      </w:pPr>
      <w:hyperlink w:anchor="_Toc60662259" w:history="1">
        <w:r w:rsidRPr="005D44B2">
          <w:rPr>
            <w:rStyle w:val="Hiperpovezava"/>
            <w:noProof/>
          </w:rPr>
          <w:t>18 KULTURA, ŠPORT IN NEVLADNE ORGANIZACIJE</w:t>
        </w:r>
        <w:r>
          <w:rPr>
            <w:rFonts w:asciiTheme="minorHAnsi" w:eastAsiaTheme="minorEastAsia" w:hAnsiTheme="minorHAnsi" w:cstheme="minorBidi"/>
            <w:noProof/>
            <w:sz w:val="22"/>
            <w:szCs w:val="22"/>
            <w:lang w:eastAsia="sl-SI"/>
          </w:rPr>
          <w:tab/>
        </w:r>
        <w:r w:rsidRPr="005D44B2">
          <w:rPr>
            <w:rStyle w:val="Hiperpovezava"/>
            <w:noProof/>
          </w:rPr>
          <w:t>758.760 €</w:t>
        </w:r>
        <w:r>
          <w:rPr>
            <w:noProof/>
            <w:webHidden/>
          </w:rPr>
          <w:tab/>
        </w:r>
        <w:r>
          <w:rPr>
            <w:noProof/>
            <w:webHidden/>
          </w:rPr>
          <w:fldChar w:fldCharType="begin"/>
        </w:r>
        <w:r>
          <w:rPr>
            <w:noProof/>
            <w:webHidden/>
          </w:rPr>
          <w:instrText xml:space="preserve"> PAGEREF _Toc60662259 \h </w:instrText>
        </w:r>
        <w:r>
          <w:rPr>
            <w:noProof/>
            <w:webHidden/>
          </w:rPr>
        </w:r>
        <w:r>
          <w:rPr>
            <w:noProof/>
            <w:webHidden/>
          </w:rPr>
          <w:fldChar w:fldCharType="separate"/>
        </w:r>
        <w:r>
          <w:rPr>
            <w:noProof/>
            <w:webHidden/>
          </w:rPr>
          <w:t>62</w:t>
        </w:r>
        <w:r>
          <w:rPr>
            <w:noProof/>
            <w:webHidden/>
          </w:rPr>
          <w:fldChar w:fldCharType="end"/>
        </w:r>
      </w:hyperlink>
    </w:p>
    <w:p w:rsidR="003A4CFF" w:rsidRDefault="003A4CFF">
      <w:pPr>
        <w:pStyle w:val="Kazalovsebine5"/>
        <w:tabs>
          <w:tab w:val="left" w:pos="2705"/>
          <w:tab w:val="right" w:leader="dot" w:pos="9628"/>
        </w:tabs>
        <w:rPr>
          <w:rFonts w:asciiTheme="minorHAnsi" w:eastAsiaTheme="minorEastAsia" w:hAnsiTheme="minorHAnsi" w:cstheme="minorBidi"/>
          <w:noProof/>
          <w:sz w:val="22"/>
          <w:szCs w:val="22"/>
          <w:lang w:eastAsia="sl-SI"/>
        </w:rPr>
      </w:pPr>
      <w:hyperlink w:anchor="_Toc60662260" w:history="1">
        <w:r w:rsidRPr="005D44B2">
          <w:rPr>
            <w:rStyle w:val="Hiperpovezava"/>
            <w:noProof/>
          </w:rPr>
          <w:t>19 IZOBRAŽEVANJE</w:t>
        </w:r>
        <w:r>
          <w:rPr>
            <w:rFonts w:asciiTheme="minorHAnsi" w:eastAsiaTheme="minorEastAsia" w:hAnsiTheme="minorHAnsi" w:cstheme="minorBidi"/>
            <w:noProof/>
            <w:sz w:val="22"/>
            <w:szCs w:val="22"/>
            <w:lang w:eastAsia="sl-SI"/>
          </w:rPr>
          <w:tab/>
        </w:r>
        <w:r w:rsidRPr="005D44B2">
          <w:rPr>
            <w:rStyle w:val="Hiperpovezava"/>
            <w:noProof/>
          </w:rPr>
          <w:t>1.708.980 €</w:t>
        </w:r>
        <w:r>
          <w:rPr>
            <w:noProof/>
            <w:webHidden/>
          </w:rPr>
          <w:tab/>
        </w:r>
        <w:r>
          <w:rPr>
            <w:noProof/>
            <w:webHidden/>
          </w:rPr>
          <w:fldChar w:fldCharType="begin"/>
        </w:r>
        <w:r>
          <w:rPr>
            <w:noProof/>
            <w:webHidden/>
          </w:rPr>
          <w:instrText xml:space="preserve"> PAGEREF _Toc60662260 \h </w:instrText>
        </w:r>
        <w:r>
          <w:rPr>
            <w:noProof/>
            <w:webHidden/>
          </w:rPr>
        </w:r>
        <w:r>
          <w:rPr>
            <w:noProof/>
            <w:webHidden/>
          </w:rPr>
          <w:fldChar w:fldCharType="separate"/>
        </w:r>
        <w:r>
          <w:rPr>
            <w:noProof/>
            <w:webHidden/>
          </w:rPr>
          <w:t>69</w:t>
        </w:r>
        <w:r>
          <w:rPr>
            <w:noProof/>
            <w:webHidden/>
          </w:rPr>
          <w:fldChar w:fldCharType="end"/>
        </w:r>
      </w:hyperlink>
    </w:p>
    <w:p w:rsidR="003A4CFF" w:rsidRDefault="003A4CFF">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60662261" w:history="1">
        <w:r w:rsidRPr="005D44B2">
          <w:rPr>
            <w:rStyle w:val="Hiperpovezava"/>
            <w:noProof/>
          </w:rPr>
          <w:t>20 SOCIALNO VARSTVO</w:t>
        </w:r>
        <w:r>
          <w:rPr>
            <w:rFonts w:asciiTheme="minorHAnsi" w:eastAsiaTheme="minorEastAsia" w:hAnsiTheme="minorHAnsi" w:cstheme="minorBidi"/>
            <w:noProof/>
            <w:sz w:val="22"/>
            <w:szCs w:val="22"/>
            <w:lang w:eastAsia="sl-SI"/>
          </w:rPr>
          <w:tab/>
        </w:r>
        <w:r w:rsidRPr="005D44B2">
          <w:rPr>
            <w:rStyle w:val="Hiperpovezava"/>
            <w:noProof/>
          </w:rPr>
          <w:t>405.698 €</w:t>
        </w:r>
        <w:r>
          <w:rPr>
            <w:noProof/>
            <w:webHidden/>
          </w:rPr>
          <w:tab/>
        </w:r>
        <w:r>
          <w:rPr>
            <w:noProof/>
            <w:webHidden/>
          </w:rPr>
          <w:fldChar w:fldCharType="begin"/>
        </w:r>
        <w:r>
          <w:rPr>
            <w:noProof/>
            <w:webHidden/>
          </w:rPr>
          <w:instrText xml:space="preserve"> PAGEREF _Toc60662261 \h </w:instrText>
        </w:r>
        <w:r>
          <w:rPr>
            <w:noProof/>
            <w:webHidden/>
          </w:rPr>
        </w:r>
        <w:r>
          <w:rPr>
            <w:noProof/>
            <w:webHidden/>
          </w:rPr>
          <w:fldChar w:fldCharType="separate"/>
        </w:r>
        <w:r>
          <w:rPr>
            <w:noProof/>
            <w:webHidden/>
          </w:rPr>
          <w:t>74</w:t>
        </w:r>
        <w:r>
          <w:rPr>
            <w:noProof/>
            <w:webHidden/>
          </w:rPr>
          <w:fldChar w:fldCharType="end"/>
        </w:r>
      </w:hyperlink>
    </w:p>
    <w:p w:rsidR="003A4CFF" w:rsidRDefault="003A4CFF">
      <w:pPr>
        <w:pStyle w:val="Kazalovsebine5"/>
        <w:tabs>
          <w:tab w:val="left" w:pos="5090"/>
          <w:tab w:val="right" w:leader="dot" w:pos="9628"/>
        </w:tabs>
        <w:rPr>
          <w:rFonts w:asciiTheme="minorHAnsi" w:eastAsiaTheme="minorEastAsia" w:hAnsiTheme="minorHAnsi" w:cstheme="minorBidi"/>
          <w:noProof/>
          <w:sz w:val="22"/>
          <w:szCs w:val="22"/>
          <w:lang w:eastAsia="sl-SI"/>
        </w:rPr>
      </w:pPr>
      <w:hyperlink w:anchor="_Toc60662262" w:history="1">
        <w:r w:rsidRPr="005D44B2">
          <w:rPr>
            <w:rStyle w:val="Hiperpovezava"/>
            <w:noProof/>
          </w:rPr>
          <w:t>23 INTERVENCIJSKI PROGRAMI IN OBVEZNOSTI</w:t>
        </w:r>
        <w:r>
          <w:rPr>
            <w:rFonts w:asciiTheme="minorHAnsi" w:eastAsiaTheme="minorEastAsia" w:hAnsiTheme="minorHAnsi" w:cstheme="minorBidi"/>
            <w:noProof/>
            <w:sz w:val="22"/>
            <w:szCs w:val="22"/>
            <w:lang w:eastAsia="sl-SI"/>
          </w:rPr>
          <w:tab/>
        </w:r>
        <w:r w:rsidRPr="005D44B2">
          <w:rPr>
            <w:rStyle w:val="Hiperpovezava"/>
            <w:noProof/>
          </w:rPr>
          <w:t>93.517 €</w:t>
        </w:r>
        <w:r>
          <w:rPr>
            <w:noProof/>
            <w:webHidden/>
          </w:rPr>
          <w:tab/>
        </w:r>
        <w:r>
          <w:rPr>
            <w:noProof/>
            <w:webHidden/>
          </w:rPr>
          <w:fldChar w:fldCharType="begin"/>
        </w:r>
        <w:r>
          <w:rPr>
            <w:noProof/>
            <w:webHidden/>
          </w:rPr>
          <w:instrText xml:space="preserve"> PAGEREF _Toc60662262 \h </w:instrText>
        </w:r>
        <w:r>
          <w:rPr>
            <w:noProof/>
            <w:webHidden/>
          </w:rPr>
        </w:r>
        <w:r>
          <w:rPr>
            <w:noProof/>
            <w:webHidden/>
          </w:rPr>
          <w:fldChar w:fldCharType="separate"/>
        </w:r>
        <w:r>
          <w:rPr>
            <w:noProof/>
            <w:webHidden/>
          </w:rPr>
          <w:t>80</w:t>
        </w:r>
        <w:r>
          <w:rPr>
            <w:noProof/>
            <w:webHidden/>
          </w:rPr>
          <w:fldChar w:fldCharType="end"/>
        </w:r>
      </w:hyperlink>
    </w:p>
    <w:p w:rsidR="003A4CFF" w:rsidRDefault="003A4CFF">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60662263" w:history="1">
        <w:r w:rsidRPr="005D44B2">
          <w:rPr>
            <w:rStyle w:val="Hiperpovezava"/>
            <w:noProof/>
          </w:rPr>
          <w:t>III. NAČRT RAZVOJNIH PROGRAMOV</w:t>
        </w:r>
        <w:r>
          <w:rPr>
            <w:noProof/>
            <w:webHidden/>
          </w:rPr>
          <w:tab/>
        </w:r>
        <w:r>
          <w:rPr>
            <w:noProof/>
            <w:webHidden/>
          </w:rPr>
          <w:fldChar w:fldCharType="begin"/>
        </w:r>
        <w:r>
          <w:rPr>
            <w:noProof/>
            <w:webHidden/>
          </w:rPr>
          <w:instrText xml:space="preserve"> PAGEREF _Toc60662263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3"/>
        <w:tabs>
          <w:tab w:val="left" w:pos="6870"/>
          <w:tab w:val="right" w:leader="dot" w:pos="9628"/>
        </w:tabs>
        <w:rPr>
          <w:rFonts w:asciiTheme="minorHAnsi" w:eastAsiaTheme="minorEastAsia" w:hAnsiTheme="minorHAnsi" w:cstheme="minorBidi"/>
          <w:i w:val="0"/>
          <w:iCs w:val="0"/>
          <w:noProof/>
          <w:sz w:val="22"/>
          <w:szCs w:val="22"/>
          <w:lang w:eastAsia="sl-SI"/>
        </w:rPr>
      </w:pPr>
      <w:hyperlink w:anchor="_Toc60662264" w:history="1">
        <w:r w:rsidRPr="005D44B2">
          <w:rPr>
            <w:rStyle w:val="Hiperpovezava"/>
            <w:noProof/>
          </w:rPr>
          <w:t>04 SKUPNE ADMINISTRATIVNE SLUŽBE IN SPLOŠNE JAVNE STORITVE</w:t>
        </w:r>
        <w:r>
          <w:rPr>
            <w:rFonts w:asciiTheme="minorHAnsi" w:eastAsiaTheme="minorEastAsia" w:hAnsiTheme="minorHAnsi" w:cstheme="minorBidi"/>
            <w:i w:val="0"/>
            <w:iCs w:val="0"/>
            <w:noProof/>
            <w:sz w:val="22"/>
            <w:szCs w:val="22"/>
            <w:lang w:eastAsia="sl-SI"/>
          </w:rPr>
          <w:tab/>
        </w:r>
        <w:r w:rsidRPr="005D44B2">
          <w:rPr>
            <w:rStyle w:val="Hiperpovezava"/>
            <w:noProof/>
          </w:rPr>
          <w:t>1.000 €</w:t>
        </w:r>
        <w:r>
          <w:rPr>
            <w:noProof/>
            <w:webHidden/>
          </w:rPr>
          <w:tab/>
        </w:r>
        <w:r>
          <w:rPr>
            <w:noProof/>
            <w:webHidden/>
          </w:rPr>
          <w:fldChar w:fldCharType="begin"/>
        </w:r>
        <w:r>
          <w:rPr>
            <w:noProof/>
            <w:webHidden/>
          </w:rPr>
          <w:instrText xml:space="preserve"> PAGEREF _Toc60662264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4"/>
        <w:tabs>
          <w:tab w:val="left" w:pos="3899"/>
          <w:tab w:val="right" w:leader="dot" w:pos="9628"/>
        </w:tabs>
        <w:rPr>
          <w:rFonts w:asciiTheme="minorHAnsi" w:eastAsiaTheme="minorEastAsia" w:hAnsiTheme="minorHAnsi" w:cstheme="minorBidi"/>
          <w:noProof/>
          <w:sz w:val="22"/>
          <w:szCs w:val="22"/>
          <w:lang w:eastAsia="sl-SI"/>
        </w:rPr>
      </w:pPr>
      <w:hyperlink w:anchor="_Toc60662265" w:history="1">
        <w:r w:rsidRPr="005D44B2">
          <w:rPr>
            <w:rStyle w:val="Hiperpovezava"/>
            <w:noProof/>
          </w:rPr>
          <w:t>0403 Druge skupne administrativne službe</w:t>
        </w:r>
        <w:r>
          <w:rPr>
            <w:rFonts w:asciiTheme="minorHAnsi" w:eastAsiaTheme="minorEastAsia" w:hAnsiTheme="minorHAnsi" w:cstheme="minorBidi"/>
            <w:noProof/>
            <w:sz w:val="22"/>
            <w:szCs w:val="22"/>
            <w:lang w:eastAsia="sl-SI"/>
          </w:rPr>
          <w:tab/>
        </w:r>
        <w:r w:rsidRPr="005D44B2">
          <w:rPr>
            <w:rStyle w:val="Hiperpovezava"/>
            <w:noProof/>
          </w:rPr>
          <w:t>1.000 €</w:t>
        </w:r>
        <w:r>
          <w:rPr>
            <w:noProof/>
            <w:webHidden/>
          </w:rPr>
          <w:tab/>
        </w:r>
        <w:r>
          <w:rPr>
            <w:noProof/>
            <w:webHidden/>
          </w:rPr>
          <w:fldChar w:fldCharType="begin"/>
        </w:r>
        <w:r>
          <w:rPr>
            <w:noProof/>
            <w:webHidden/>
          </w:rPr>
          <w:instrText xml:space="preserve"> PAGEREF _Toc60662265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5"/>
        <w:tabs>
          <w:tab w:val="left" w:pos="4344"/>
          <w:tab w:val="right" w:leader="dot" w:pos="9628"/>
        </w:tabs>
        <w:rPr>
          <w:rFonts w:asciiTheme="minorHAnsi" w:eastAsiaTheme="minorEastAsia" w:hAnsiTheme="minorHAnsi" w:cstheme="minorBidi"/>
          <w:noProof/>
          <w:sz w:val="22"/>
          <w:szCs w:val="22"/>
          <w:lang w:eastAsia="sl-SI"/>
        </w:rPr>
      </w:pPr>
      <w:hyperlink w:anchor="_Toc60662266" w:history="1">
        <w:r w:rsidRPr="005D44B2">
          <w:rPr>
            <w:rStyle w:val="Hiperpovezava"/>
            <w:noProof/>
          </w:rPr>
          <w:t>04039001 Obveščanje domače in tuje javnosti</w:t>
        </w:r>
        <w:r>
          <w:rPr>
            <w:rFonts w:asciiTheme="minorHAnsi" w:eastAsiaTheme="minorEastAsia" w:hAnsiTheme="minorHAnsi" w:cstheme="minorBidi"/>
            <w:noProof/>
            <w:sz w:val="22"/>
            <w:szCs w:val="22"/>
            <w:lang w:eastAsia="sl-SI"/>
          </w:rPr>
          <w:tab/>
        </w:r>
        <w:r w:rsidRPr="005D44B2">
          <w:rPr>
            <w:rStyle w:val="Hiperpovezava"/>
            <w:noProof/>
          </w:rPr>
          <w:t>1.000 €</w:t>
        </w:r>
        <w:r>
          <w:rPr>
            <w:noProof/>
            <w:webHidden/>
          </w:rPr>
          <w:tab/>
        </w:r>
        <w:r>
          <w:rPr>
            <w:noProof/>
            <w:webHidden/>
          </w:rPr>
          <w:fldChar w:fldCharType="begin"/>
        </w:r>
        <w:r>
          <w:rPr>
            <w:noProof/>
            <w:webHidden/>
          </w:rPr>
          <w:instrText xml:space="preserve"> PAGEREF _Toc60662266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60662267" w:history="1">
        <w:r w:rsidRPr="005D44B2">
          <w:rPr>
            <w:rStyle w:val="Hiperpovezava"/>
            <w:noProof/>
          </w:rPr>
          <w:t>06 LOKALNA SAMOUPRAVA</w:t>
        </w:r>
        <w:r>
          <w:rPr>
            <w:rFonts w:asciiTheme="minorHAnsi" w:eastAsiaTheme="minorEastAsia" w:hAnsiTheme="minorHAnsi" w:cstheme="minorBidi"/>
            <w:i w:val="0"/>
            <w:iCs w:val="0"/>
            <w:noProof/>
            <w:sz w:val="22"/>
            <w:szCs w:val="22"/>
            <w:lang w:eastAsia="sl-SI"/>
          </w:rPr>
          <w:tab/>
        </w:r>
        <w:r w:rsidRPr="005D44B2">
          <w:rPr>
            <w:rStyle w:val="Hiperpovezava"/>
            <w:noProof/>
          </w:rPr>
          <w:t>363.475 €</w:t>
        </w:r>
        <w:r>
          <w:rPr>
            <w:noProof/>
            <w:webHidden/>
          </w:rPr>
          <w:tab/>
        </w:r>
        <w:r>
          <w:rPr>
            <w:noProof/>
            <w:webHidden/>
          </w:rPr>
          <w:fldChar w:fldCharType="begin"/>
        </w:r>
        <w:r>
          <w:rPr>
            <w:noProof/>
            <w:webHidden/>
          </w:rPr>
          <w:instrText xml:space="preserve"> PAGEREF _Toc60662267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4"/>
        <w:tabs>
          <w:tab w:val="left" w:pos="7233"/>
          <w:tab w:val="right" w:leader="dot" w:pos="9628"/>
        </w:tabs>
        <w:rPr>
          <w:rFonts w:asciiTheme="minorHAnsi" w:eastAsiaTheme="minorEastAsia" w:hAnsiTheme="minorHAnsi" w:cstheme="minorBidi"/>
          <w:noProof/>
          <w:sz w:val="22"/>
          <w:szCs w:val="22"/>
          <w:lang w:eastAsia="sl-SI"/>
        </w:rPr>
      </w:pPr>
      <w:hyperlink w:anchor="_Toc60662268" w:history="1">
        <w:r w:rsidRPr="005D44B2">
          <w:rPr>
            <w:rStyle w:val="Hiperpovezava"/>
            <w:noProof/>
          </w:rPr>
          <w:t>0601 Delovanje na področju lokalne samouprave ter koordinacija vladne in lokalne ravni</w:t>
        </w:r>
        <w:r>
          <w:rPr>
            <w:rFonts w:asciiTheme="minorHAnsi" w:eastAsiaTheme="minorEastAsia" w:hAnsiTheme="minorHAnsi" w:cstheme="minorBidi"/>
            <w:noProof/>
            <w:sz w:val="22"/>
            <w:szCs w:val="22"/>
            <w:lang w:eastAsia="sl-SI"/>
          </w:rPr>
          <w:tab/>
        </w:r>
        <w:r w:rsidRPr="005D44B2">
          <w:rPr>
            <w:rStyle w:val="Hiperpovezava"/>
            <w:noProof/>
          </w:rPr>
          <w:t>244.475 €</w:t>
        </w:r>
        <w:r>
          <w:rPr>
            <w:noProof/>
            <w:webHidden/>
          </w:rPr>
          <w:tab/>
        </w:r>
        <w:r>
          <w:rPr>
            <w:noProof/>
            <w:webHidden/>
          </w:rPr>
          <w:fldChar w:fldCharType="begin"/>
        </w:r>
        <w:r>
          <w:rPr>
            <w:noProof/>
            <w:webHidden/>
          </w:rPr>
          <w:instrText xml:space="preserve"> PAGEREF _Toc60662268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5"/>
        <w:tabs>
          <w:tab w:val="left" w:pos="9148"/>
          <w:tab w:val="right" w:leader="dot" w:pos="9628"/>
        </w:tabs>
        <w:rPr>
          <w:rFonts w:asciiTheme="minorHAnsi" w:eastAsiaTheme="minorEastAsia" w:hAnsiTheme="minorHAnsi" w:cstheme="minorBidi"/>
          <w:noProof/>
          <w:sz w:val="22"/>
          <w:szCs w:val="22"/>
          <w:lang w:eastAsia="sl-SI"/>
        </w:rPr>
      </w:pPr>
      <w:hyperlink w:anchor="_Toc60662269" w:history="1">
        <w:r w:rsidRPr="005D44B2">
          <w:rPr>
            <w:rStyle w:val="Hiperpovezava"/>
            <w:noProof/>
          </w:rPr>
          <w:t>06019001 Priprava strokovnih podlag s področja lokalne samouprave ter strokovna pomoč lokalnim organom in službam</w:t>
        </w:r>
        <w:r>
          <w:rPr>
            <w:rFonts w:asciiTheme="minorHAnsi" w:eastAsiaTheme="minorEastAsia" w:hAnsiTheme="minorHAnsi" w:cstheme="minorBidi"/>
            <w:noProof/>
            <w:sz w:val="22"/>
            <w:szCs w:val="22"/>
            <w:lang w:eastAsia="sl-SI"/>
          </w:rPr>
          <w:tab/>
        </w:r>
        <w:r w:rsidRPr="005D44B2">
          <w:rPr>
            <w:rStyle w:val="Hiperpovezava"/>
            <w:noProof/>
          </w:rPr>
          <w:t>14.350 €</w:t>
        </w:r>
        <w:r>
          <w:rPr>
            <w:noProof/>
            <w:webHidden/>
          </w:rPr>
          <w:tab/>
        </w:r>
        <w:r>
          <w:rPr>
            <w:noProof/>
            <w:webHidden/>
          </w:rPr>
          <w:fldChar w:fldCharType="begin"/>
        </w:r>
        <w:r>
          <w:rPr>
            <w:noProof/>
            <w:webHidden/>
          </w:rPr>
          <w:instrText xml:space="preserve"> PAGEREF _Toc60662269 \h </w:instrText>
        </w:r>
        <w:r>
          <w:rPr>
            <w:noProof/>
            <w:webHidden/>
          </w:rPr>
        </w:r>
        <w:r>
          <w:rPr>
            <w:noProof/>
            <w:webHidden/>
          </w:rPr>
          <w:fldChar w:fldCharType="separate"/>
        </w:r>
        <w:r>
          <w:rPr>
            <w:noProof/>
            <w:webHidden/>
          </w:rPr>
          <w:t>84</w:t>
        </w:r>
        <w:r>
          <w:rPr>
            <w:noProof/>
            <w:webHidden/>
          </w:rPr>
          <w:fldChar w:fldCharType="end"/>
        </w:r>
      </w:hyperlink>
    </w:p>
    <w:p w:rsidR="003A4CFF" w:rsidRDefault="003A4CFF">
      <w:pPr>
        <w:pStyle w:val="Kazalovsebine5"/>
        <w:tabs>
          <w:tab w:val="left" w:pos="4075"/>
          <w:tab w:val="right" w:leader="dot" w:pos="9628"/>
        </w:tabs>
        <w:rPr>
          <w:rFonts w:asciiTheme="minorHAnsi" w:eastAsiaTheme="minorEastAsia" w:hAnsiTheme="minorHAnsi" w:cstheme="minorBidi"/>
          <w:noProof/>
          <w:sz w:val="22"/>
          <w:szCs w:val="22"/>
          <w:lang w:eastAsia="sl-SI"/>
        </w:rPr>
      </w:pPr>
      <w:hyperlink w:anchor="_Toc60662270" w:history="1">
        <w:r w:rsidRPr="005D44B2">
          <w:rPr>
            <w:rStyle w:val="Hiperpovezava"/>
            <w:noProof/>
          </w:rPr>
          <w:t>06019003 Povezovanje lokalnih skupnosti</w:t>
        </w:r>
        <w:r>
          <w:rPr>
            <w:rFonts w:asciiTheme="minorHAnsi" w:eastAsiaTheme="minorEastAsia" w:hAnsiTheme="minorHAnsi" w:cstheme="minorBidi"/>
            <w:noProof/>
            <w:sz w:val="22"/>
            <w:szCs w:val="22"/>
            <w:lang w:eastAsia="sl-SI"/>
          </w:rPr>
          <w:tab/>
        </w:r>
        <w:r w:rsidRPr="005D44B2">
          <w:rPr>
            <w:rStyle w:val="Hiperpovezava"/>
            <w:noProof/>
          </w:rPr>
          <w:t>230.125 €</w:t>
        </w:r>
        <w:r>
          <w:rPr>
            <w:noProof/>
            <w:webHidden/>
          </w:rPr>
          <w:tab/>
        </w:r>
        <w:r>
          <w:rPr>
            <w:noProof/>
            <w:webHidden/>
          </w:rPr>
          <w:fldChar w:fldCharType="begin"/>
        </w:r>
        <w:r>
          <w:rPr>
            <w:noProof/>
            <w:webHidden/>
          </w:rPr>
          <w:instrText xml:space="preserve"> PAGEREF _Toc60662270 \h </w:instrText>
        </w:r>
        <w:r>
          <w:rPr>
            <w:noProof/>
            <w:webHidden/>
          </w:rPr>
        </w:r>
        <w:r>
          <w:rPr>
            <w:noProof/>
            <w:webHidden/>
          </w:rPr>
          <w:fldChar w:fldCharType="separate"/>
        </w:r>
        <w:r>
          <w:rPr>
            <w:noProof/>
            <w:webHidden/>
          </w:rPr>
          <w:t>85</w:t>
        </w:r>
        <w:r>
          <w:rPr>
            <w:noProof/>
            <w:webHidden/>
          </w:rPr>
          <w:fldChar w:fldCharType="end"/>
        </w:r>
      </w:hyperlink>
    </w:p>
    <w:p w:rsidR="003A4CFF" w:rsidRDefault="003A4CFF">
      <w:pPr>
        <w:pStyle w:val="Kazalovsebine4"/>
        <w:tabs>
          <w:tab w:val="left" w:pos="3174"/>
          <w:tab w:val="right" w:leader="dot" w:pos="9628"/>
        </w:tabs>
        <w:rPr>
          <w:rFonts w:asciiTheme="minorHAnsi" w:eastAsiaTheme="minorEastAsia" w:hAnsiTheme="minorHAnsi" w:cstheme="minorBidi"/>
          <w:noProof/>
          <w:sz w:val="22"/>
          <w:szCs w:val="22"/>
          <w:lang w:eastAsia="sl-SI"/>
        </w:rPr>
      </w:pPr>
      <w:hyperlink w:anchor="_Toc60662271" w:history="1">
        <w:r w:rsidRPr="005D44B2">
          <w:rPr>
            <w:rStyle w:val="Hiperpovezava"/>
            <w:noProof/>
          </w:rPr>
          <w:t>0603 Dejavnost občinske uprave</w:t>
        </w:r>
        <w:r>
          <w:rPr>
            <w:rFonts w:asciiTheme="minorHAnsi" w:eastAsiaTheme="minorEastAsia" w:hAnsiTheme="minorHAnsi" w:cstheme="minorBidi"/>
            <w:noProof/>
            <w:sz w:val="22"/>
            <w:szCs w:val="22"/>
            <w:lang w:eastAsia="sl-SI"/>
          </w:rPr>
          <w:tab/>
        </w:r>
        <w:r w:rsidRPr="005D44B2">
          <w:rPr>
            <w:rStyle w:val="Hiperpovezava"/>
            <w:noProof/>
          </w:rPr>
          <w:t>119.000 €</w:t>
        </w:r>
        <w:r>
          <w:rPr>
            <w:noProof/>
            <w:webHidden/>
          </w:rPr>
          <w:tab/>
        </w:r>
        <w:r>
          <w:rPr>
            <w:noProof/>
            <w:webHidden/>
          </w:rPr>
          <w:fldChar w:fldCharType="begin"/>
        </w:r>
        <w:r>
          <w:rPr>
            <w:noProof/>
            <w:webHidden/>
          </w:rPr>
          <w:instrText xml:space="preserve"> PAGEREF _Toc60662271 \h </w:instrText>
        </w:r>
        <w:r>
          <w:rPr>
            <w:noProof/>
            <w:webHidden/>
          </w:rPr>
        </w:r>
        <w:r>
          <w:rPr>
            <w:noProof/>
            <w:webHidden/>
          </w:rPr>
          <w:fldChar w:fldCharType="separate"/>
        </w:r>
        <w:r>
          <w:rPr>
            <w:noProof/>
            <w:webHidden/>
          </w:rPr>
          <w:t>86</w:t>
        </w:r>
        <w:r>
          <w:rPr>
            <w:noProof/>
            <w:webHidden/>
          </w:rPr>
          <w:fldChar w:fldCharType="end"/>
        </w:r>
      </w:hyperlink>
    </w:p>
    <w:p w:rsidR="003A4CFF" w:rsidRDefault="003A4CFF">
      <w:pPr>
        <w:pStyle w:val="Kazalovsebine5"/>
        <w:tabs>
          <w:tab w:val="left" w:pos="7943"/>
          <w:tab w:val="right" w:leader="dot" w:pos="9628"/>
        </w:tabs>
        <w:rPr>
          <w:rFonts w:asciiTheme="minorHAnsi" w:eastAsiaTheme="minorEastAsia" w:hAnsiTheme="minorHAnsi" w:cstheme="minorBidi"/>
          <w:noProof/>
          <w:sz w:val="22"/>
          <w:szCs w:val="22"/>
          <w:lang w:eastAsia="sl-SI"/>
        </w:rPr>
      </w:pPr>
      <w:hyperlink w:anchor="_Toc60662272" w:history="1">
        <w:r w:rsidRPr="005D44B2">
          <w:rPr>
            <w:rStyle w:val="Hiperpovezava"/>
            <w:noProof/>
          </w:rPr>
          <w:t>06039002 Razpolaganje in upravljanje s premoženjem, potrebnim za delovanje občinske uprave</w:t>
        </w:r>
        <w:r>
          <w:rPr>
            <w:rFonts w:asciiTheme="minorHAnsi" w:eastAsiaTheme="minorEastAsia" w:hAnsiTheme="minorHAnsi" w:cstheme="minorBidi"/>
            <w:noProof/>
            <w:sz w:val="22"/>
            <w:szCs w:val="22"/>
            <w:lang w:eastAsia="sl-SI"/>
          </w:rPr>
          <w:tab/>
        </w:r>
        <w:r w:rsidRPr="005D44B2">
          <w:rPr>
            <w:rStyle w:val="Hiperpovezava"/>
            <w:noProof/>
          </w:rPr>
          <w:t>119.000 €</w:t>
        </w:r>
        <w:r>
          <w:rPr>
            <w:noProof/>
            <w:webHidden/>
          </w:rPr>
          <w:tab/>
        </w:r>
        <w:r>
          <w:rPr>
            <w:noProof/>
            <w:webHidden/>
          </w:rPr>
          <w:fldChar w:fldCharType="begin"/>
        </w:r>
        <w:r>
          <w:rPr>
            <w:noProof/>
            <w:webHidden/>
          </w:rPr>
          <w:instrText xml:space="preserve"> PAGEREF _Toc60662272 \h </w:instrText>
        </w:r>
        <w:r>
          <w:rPr>
            <w:noProof/>
            <w:webHidden/>
          </w:rPr>
        </w:r>
        <w:r>
          <w:rPr>
            <w:noProof/>
            <w:webHidden/>
          </w:rPr>
          <w:fldChar w:fldCharType="separate"/>
        </w:r>
        <w:r>
          <w:rPr>
            <w:noProof/>
            <w:webHidden/>
          </w:rPr>
          <w:t>86</w:t>
        </w:r>
        <w:r>
          <w:rPr>
            <w:noProof/>
            <w:webHidden/>
          </w:rPr>
          <w:fldChar w:fldCharType="end"/>
        </w:r>
      </w:hyperlink>
    </w:p>
    <w:p w:rsidR="003A4CFF" w:rsidRDefault="003A4CFF">
      <w:pPr>
        <w:pStyle w:val="Kazalovsebine3"/>
        <w:tabs>
          <w:tab w:val="left" w:pos="5197"/>
          <w:tab w:val="right" w:leader="dot" w:pos="9628"/>
        </w:tabs>
        <w:rPr>
          <w:rFonts w:asciiTheme="minorHAnsi" w:eastAsiaTheme="minorEastAsia" w:hAnsiTheme="minorHAnsi" w:cstheme="minorBidi"/>
          <w:i w:val="0"/>
          <w:iCs w:val="0"/>
          <w:noProof/>
          <w:sz w:val="22"/>
          <w:szCs w:val="22"/>
          <w:lang w:eastAsia="sl-SI"/>
        </w:rPr>
      </w:pPr>
      <w:hyperlink w:anchor="_Toc60662273" w:history="1">
        <w:r w:rsidRPr="005D44B2">
          <w:rPr>
            <w:rStyle w:val="Hiperpovezava"/>
            <w:noProof/>
          </w:rPr>
          <w:t>07 OBRAMBA IN UKREPI OB IZREDNIH DOGODKIH</w:t>
        </w:r>
        <w:r>
          <w:rPr>
            <w:rFonts w:asciiTheme="minorHAnsi" w:eastAsiaTheme="minorEastAsia" w:hAnsiTheme="minorHAnsi" w:cstheme="minorBidi"/>
            <w:i w:val="0"/>
            <w:iCs w:val="0"/>
            <w:noProof/>
            <w:sz w:val="22"/>
            <w:szCs w:val="22"/>
            <w:lang w:eastAsia="sl-SI"/>
          </w:rPr>
          <w:tab/>
        </w:r>
        <w:r w:rsidRPr="005D44B2">
          <w:rPr>
            <w:rStyle w:val="Hiperpovezava"/>
            <w:noProof/>
          </w:rPr>
          <w:t>123.800 €</w:t>
        </w:r>
        <w:r>
          <w:rPr>
            <w:noProof/>
            <w:webHidden/>
          </w:rPr>
          <w:tab/>
        </w:r>
        <w:r>
          <w:rPr>
            <w:noProof/>
            <w:webHidden/>
          </w:rPr>
          <w:fldChar w:fldCharType="begin"/>
        </w:r>
        <w:r>
          <w:rPr>
            <w:noProof/>
            <w:webHidden/>
          </w:rPr>
          <w:instrText xml:space="preserve"> PAGEREF _Toc60662273 \h </w:instrText>
        </w:r>
        <w:r>
          <w:rPr>
            <w:noProof/>
            <w:webHidden/>
          </w:rPr>
        </w:r>
        <w:r>
          <w:rPr>
            <w:noProof/>
            <w:webHidden/>
          </w:rPr>
          <w:fldChar w:fldCharType="separate"/>
        </w:r>
        <w:r>
          <w:rPr>
            <w:noProof/>
            <w:webHidden/>
          </w:rPr>
          <w:t>86</w:t>
        </w:r>
        <w:r>
          <w:rPr>
            <w:noProof/>
            <w:webHidden/>
          </w:rPr>
          <w:fldChar w:fldCharType="end"/>
        </w:r>
      </w:hyperlink>
    </w:p>
    <w:p w:rsidR="003A4CFF" w:rsidRDefault="003A4CFF">
      <w:pPr>
        <w:pStyle w:val="Kazalovsebine4"/>
        <w:tabs>
          <w:tab w:val="left" w:pos="4509"/>
          <w:tab w:val="right" w:leader="dot" w:pos="9628"/>
        </w:tabs>
        <w:rPr>
          <w:rFonts w:asciiTheme="minorHAnsi" w:eastAsiaTheme="minorEastAsia" w:hAnsiTheme="minorHAnsi" w:cstheme="minorBidi"/>
          <w:noProof/>
          <w:sz w:val="22"/>
          <w:szCs w:val="22"/>
          <w:lang w:eastAsia="sl-SI"/>
        </w:rPr>
      </w:pPr>
      <w:hyperlink w:anchor="_Toc60662274" w:history="1">
        <w:r w:rsidRPr="005D44B2">
          <w:rPr>
            <w:rStyle w:val="Hiperpovezava"/>
            <w:noProof/>
          </w:rPr>
          <w:t>0703 Varstvo pred naravnimi in drugimi nesrečami</w:t>
        </w:r>
        <w:r>
          <w:rPr>
            <w:rFonts w:asciiTheme="minorHAnsi" w:eastAsiaTheme="minorEastAsia" w:hAnsiTheme="minorHAnsi" w:cstheme="minorBidi"/>
            <w:noProof/>
            <w:sz w:val="22"/>
            <w:szCs w:val="22"/>
            <w:lang w:eastAsia="sl-SI"/>
          </w:rPr>
          <w:tab/>
        </w:r>
        <w:r w:rsidRPr="005D44B2">
          <w:rPr>
            <w:rStyle w:val="Hiperpovezava"/>
            <w:noProof/>
          </w:rPr>
          <w:t>123.800 €</w:t>
        </w:r>
        <w:r>
          <w:rPr>
            <w:noProof/>
            <w:webHidden/>
          </w:rPr>
          <w:tab/>
        </w:r>
        <w:r>
          <w:rPr>
            <w:noProof/>
            <w:webHidden/>
          </w:rPr>
          <w:fldChar w:fldCharType="begin"/>
        </w:r>
        <w:r>
          <w:rPr>
            <w:noProof/>
            <w:webHidden/>
          </w:rPr>
          <w:instrText xml:space="preserve"> PAGEREF _Toc60662274 \h </w:instrText>
        </w:r>
        <w:r>
          <w:rPr>
            <w:noProof/>
            <w:webHidden/>
          </w:rPr>
        </w:r>
        <w:r>
          <w:rPr>
            <w:noProof/>
            <w:webHidden/>
          </w:rPr>
          <w:fldChar w:fldCharType="separate"/>
        </w:r>
        <w:r>
          <w:rPr>
            <w:noProof/>
            <w:webHidden/>
          </w:rPr>
          <w:t>86</w:t>
        </w:r>
        <w:r>
          <w:rPr>
            <w:noProof/>
            <w:webHidden/>
          </w:rPr>
          <w:fldChar w:fldCharType="end"/>
        </w:r>
      </w:hyperlink>
    </w:p>
    <w:p w:rsidR="003A4CFF" w:rsidRDefault="003A4CFF">
      <w:pPr>
        <w:pStyle w:val="Kazalovsebine5"/>
        <w:tabs>
          <w:tab w:val="left" w:pos="5619"/>
          <w:tab w:val="right" w:leader="dot" w:pos="9628"/>
        </w:tabs>
        <w:rPr>
          <w:rFonts w:asciiTheme="minorHAnsi" w:eastAsiaTheme="minorEastAsia" w:hAnsiTheme="minorHAnsi" w:cstheme="minorBidi"/>
          <w:noProof/>
          <w:sz w:val="22"/>
          <w:szCs w:val="22"/>
          <w:lang w:eastAsia="sl-SI"/>
        </w:rPr>
      </w:pPr>
      <w:hyperlink w:anchor="_Toc60662275" w:history="1">
        <w:r w:rsidRPr="005D44B2">
          <w:rPr>
            <w:rStyle w:val="Hiperpovezava"/>
            <w:noProof/>
          </w:rPr>
          <w:t>07039001 Pripravljenost sistema za zaščito, reševanje in pomoč</w:t>
        </w:r>
        <w:r>
          <w:rPr>
            <w:rFonts w:asciiTheme="minorHAnsi" w:eastAsiaTheme="minorEastAsia" w:hAnsiTheme="minorHAnsi" w:cstheme="minorBidi"/>
            <w:noProof/>
            <w:sz w:val="22"/>
            <w:szCs w:val="22"/>
            <w:lang w:eastAsia="sl-SI"/>
          </w:rPr>
          <w:tab/>
        </w:r>
        <w:r w:rsidRPr="005D44B2">
          <w:rPr>
            <w:rStyle w:val="Hiperpovezava"/>
            <w:noProof/>
          </w:rPr>
          <w:t>5.800 €</w:t>
        </w:r>
        <w:r>
          <w:rPr>
            <w:noProof/>
            <w:webHidden/>
          </w:rPr>
          <w:tab/>
        </w:r>
        <w:r>
          <w:rPr>
            <w:noProof/>
            <w:webHidden/>
          </w:rPr>
          <w:fldChar w:fldCharType="begin"/>
        </w:r>
        <w:r>
          <w:rPr>
            <w:noProof/>
            <w:webHidden/>
          </w:rPr>
          <w:instrText xml:space="preserve"> PAGEREF _Toc60662275 \h </w:instrText>
        </w:r>
        <w:r>
          <w:rPr>
            <w:noProof/>
            <w:webHidden/>
          </w:rPr>
        </w:r>
        <w:r>
          <w:rPr>
            <w:noProof/>
            <w:webHidden/>
          </w:rPr>
          <w:fldChar w:fldCharType="separate"/>
        </w:r>
        <w:r>
          <w:rPr>
            <w:noProof/>
            <w:webHidden/>
          </w:rPr>
          <w:t>86</w:t>
        </w:r>
        <w:r>
          <w:rPr>
            <w:noProof/>
            <w:webHidden/>
          </w:rPr>
          <w:fldChar w:fldCharType="end"/>
        </w:r>
      </w:hyperlink>
    </w:p>
    <w:p w:rsidR="003A4CFF" w:rsidRDefault="003A4CFF">
      <w:pPr>
        <w:pStyle w:val="Kazalovsebine5"/>
        <w:tabs>
          <w:tab w:val="left" w:pos="5349"/>
          <w:tab w:val="right" w:leader="dot" w:pos="9628"/>
        </w:tabs>
        <w:rPr>
          <w:rFonts w:asciiTheme="minorHAnsi" w:eastAsiaTheme="minorEastAsia" w:hAnsiTheme="minorHAnsi" w:cstheme="minorBidi"/>
          <w:noProof/>
          <w:sz w:val="22"/>
          <w:szCs w:val="22"/>
          <w:lang w:eastAsia="sl-SI"/>
        </w:rPr>
      </w:pPr>
      <w:hyperlink w:anchor="_Toc60662276" w:history="1">
        <w:r w:rsidRPr="005D44B2">
          <w:rPr>
            <w:rStyle w:val="Hiperpovezava"/>
            <w:noProof/>
          </w:rPr>
          <w:t>07039002 Delovanje sistema za zaščito, reševanje in pomoč</w:t>
        </w:r>
        <w:r>
          <w:rPr>
            <w:rFonts w:asciiTheme="minorHAnsi" w:eastAsiaTheme="minorEastAsia" w:hAnsiTheme="minorHAnsi" w:cstheme="minorBidi"/>
            <w:noProof/>
            <w:sz w:val="22"/>
            <w:szCs w:val="22"/>
            <w:lang w:eastAsia="sl-SI"/>
          </w:rPr>
          <w:tab/>
        </w:r>
        <w:r w:rsidRPr="005D44B2">
          <w:rPr>
            <w:rStyle w:val="Hiperpovezava"/>
            <w:noProof/>
          </w:rPr>
          <w:t>118.000 €</w:t>
        </w:r>
        <w:r>
          <w:rPr>
            <w:noProof/>
            <w:webHidden/>
          </w:rPr>
          <w:tab/>
        </w:r>
        <w:r>
          <w:rPr>
            <w:noProof/>
            <w:webHidden/>
          </w:rPr>
          <w:fldChar w:fldCharType="begin"/>
        </w:r>
        <w:r>
          <w:rPr>
            <w:noProof/>
            <w:webHidden/>
          </w:rPr>
          <w:instrText xml:space="preserve"> PAGEREF _Toc60662276 \h </w:instrText>
        </w:r>
        <w:r>
          <w:rPr>
            <w:noProof/>
            <w:webHidden/>
          </w:rPr>
        </w:r>
        <w:r>
          <w:rPr>
            <w:noProof/>
            <w:webHidden/>
          </w:rPr>
          <w:fldChar w:fldCharType="separate"/>
        </w:r>
        <w:r>
          <w:rPr>
            <w:noProof/>
            <w:webHidden/>
          </w:rPr>
          <w:t>87</w:t>
        </w:r>
        <w:r>
          <w:rPr>
            <w:noProof/>
            <w:webHidden/>
          </w:rPr>
          <w:fldChar w:fldCharType="end"/>
        </w:r>
      </w:hyperlink>
    </w:p>
    <w:p w:rsidR="003A4CFF" w:rsidRDefault="003A4CFF">
      <w:pPr>
        <w:pStyle w:val="Kazalovsebine3"/>
        <w:tabs>
          <w:tab w:val="left" w:pos="6286"/>
          <w:tab w:val="right" w:leader="dot" w:pos="9628"/>
        </w:tabs>
        <w:rPr>
          <w:rFonts w:asciiTheme="minorHAnsi" w:eastAsiaTheme="minorEastAsia" w:hAnsiTheme="minorHAnsi" w:cstheme="minorBidi"/>
          <w:i w:val="0"/>
          <w:iCs w:val="0"/>
          <w:noProof/>
          <w:sz w:val="22"/>
          <w:szCs w:val="22"/>
          <w:lang w:eastAsia="sl-SI"/>
        </w:rPr>
      </w:pPr>
      <w:hyperlink w:anchor="_Toc60662277" w:history="1">
        <w:r w:rsidRPr="005D44B2">
          <w:rPr>
            <w:rStyle w:val="Hiperpovezava"/>
            <w:noProof/>
          </w:rPr>
          <w:t>13 PROMET, PROMETNA INFRASTRUKTURA IN KOMUNIKACIJE</w:t>
        </w:r>
        <w:r>
          <w:rPr>
            <w:rFonts w:asciiTheme="minorHAnsi" w:eastAsiaTheme="minorEastAsia" w:hAnsiTheme="minorHAnsi" w:cstheme="minorBidi"/>
            <w:i w:val="0"/>
            <w:iCs w:val="0"/>
            <w:noProof/>
            <w:sz w:val="22"/>
            <w:szCs w:val="22"/>
            <w:lang w:eastAsia="sl-SI"/>
          </w:rPr>
          <w:tab/>
        </w:r>
        <w:r w:rsidRPr="005D44B2">
          <w:rPr>
            <w:rStyle w:val="Hiperpovezava"/>
            <w:noProof/>
          </w:rPr>
          <w:t>3.473.913 €</w:t>
        </w:r>
        <w:r>
          <w:rPr>
            <w:noProof/>
            <w:webHidden/>
          </w:rPr>
          <w:tab/>
        </w:r>
        <w:r>
          <w:rPr>
            <w:noProof/>
            <w:webHidden/>
          </w:rPr>
          <w:fldChar w:fldCharType="begin"/>
        </w:r>
        <w:r>
          <w:rPr>
            <w:noProof/>
            <w:webHidden/>
          </w:rPr>
          <w:instrText xml:space="preserve"> PAGEREF _Toc60662277 \h </w:instrText>
        </w:r>
        <w:r>
          <w:rPr>
            <w:noProof/>
            <w:webHidden/>
          </w:rPr>
        </w:r>
        <w:r>
          <w:rPr>
            <w:noProof/>
            <w:webHidden/>
          </w:rPr>
          <w:fldChar w:fldCharType="separate"/>
        </w:r>
        <w:r>
          <w:rPr>
            <w:noProof/>
            <w:webHidden/>
          </w:rPr>
          <w:t>87</w:t>
        </w:r>
        <w:r>
          <w:rPr>
            <w:noProof/>
            <w:webHidden/>
          </w:rPr>
          <w:fldChar w:fldCharType="end"/>
        </w:r>
      </w:hyperlink>
    </w:p>
    <w:p w:rsidR="003A4CFF" w:rsidRDefault="003A4CFF">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60662278" w:history="1">
        <w:r w:rsidRPr="005D44B2">
          <w:rPr>
            <w:rStyle w:val="Hiperpovezava"/>
            <w:noProof/>
          </w:rPr>
          <w:t>1302 Cestni promet in infrastruktura</w:t>
        </w:r>
        <w:r>
          <w:rPr>
            <w:rFonts w:asciiTheme="minorHAnsi" w:eastAsiaTheme="minorEastAsia" w:hAnsiTheme="minorHAnsi" w:cstheme="minorBidi"/>
            <w:noProof/>
            <w:sz w:val="22"/>
            <w:szCs w:val="22"/>
            <w:lang w:eastAsia="sl-SI"/>
          </w:rPr>
          <w:tab/>
        </w:r>
        <w:r w:rsidRPr="005D44B2">
          <w:rPr>
            <w:rStyle w:val="Hiperpovezava"/>
            <w:noProof/>
          </w:rPr>
          <w:t>3.471.913 €</w:t>
        </w:r>
        <w:r>
          <w:rPr>
            <w:noProof/>
            <w:webHidden/>
          </w:rPr>
          <w:tab/>
        </w:r>
        <w:r>
          <w:rPr>
            <w:noProof/>
            <w:webHidden/>
          </w:rPr>
          <w:fldChar w:fldCharType="begin"/>
        </w:r>
        <w:r>
          <w:rPr>
            <w:noProof/>
            <w:webHidden/>
          </w:rPr>
          <w:instrText xml:space="preserve"> PAGEREF _Toc60662278 \h </w:instrText>
        </w:r>
        <w:r>
          <w:rPr>
            <w:noProof/>
            <w:webHidden/>
          </w:rPr>
        </w:r>
        <w:r>
          <w:rPr>
            <w:noProof/>
            <w:webHidden/>
          </w:rPr>
          <w:fldChar w:fldCharType="separate"/>
        </w:r>
        <w:r>
          <w:rPr>
            <w:noProof/>
            <w:webHidden/>
          </w:rPr>
          <w:t>87</w:t>
        </w:r>
        <w:r>
          <w:rPr>
            <w:noProof/>
            <w:webHidden/>
          </w:rPr>
          <w:fldChar w:fldCharType="end"/>
        </w:r>
      </w:hyperlink>
    </w:p>
    <w:p w:rsidR="003A4CFF" w:rsidRDefault="003A4CFF">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60662279" w:history="1">
        <w:r w:rsidRPr="005D44B2">
          <w:rPr>
            <w:rStyle w:val="Hiperpovezava"/>
            <w:noProof/>
          </w:rPr>
          <w:t>13029001 Upravljanje in tekoče vzdrževanje občinskih cest</w:t>
        </w:r>
        <w:r>
          <w:rPr>
            <w:rFonts w:asciiTheme="minorHAnsi" w:eastAsiaTheme="minorEastAsia" w:hAnsiTheme="minorHAnsi" w:cstheme="minorBidi"/>
            <w:noProof/>
            <w:sz w:val="22"/>
            <w:szCs w:val="22"/>
            <w:lang w:eastAsia="sl-SI"/>
          </w:rPr>
          <w:tab/>
        </w:r>
        <w:r w:rsidRPr="005D44B2">
          <w:rPr>
            <w:rStyle w:val="Hiperpovezava"/>
            <w:noProof/>
          </w:rPr>
          <w:t>35.000 €</w:t>
        </w:r>
        <w:r>
          <w:rPr>
            <w:noProof/>
            <w:webHidden/>
          </w:rPr>
          <w:tab/>
        </w:r>
        <w:r>
          <w:rPr>
            <w:noProof/>
            <w:webHidden/>
          </w:rPr>
          <w:fldChar w:fldCharType="begin"/>
        </w:r>
        <w:r>
          <w:rPr>
            <w:noProof/>
            <w:webHidden/>
          </w:rPr>
          <w:instrText xml:space="preserve"> PAGEREF _Toc60662279 \h </w:instrText>
        </w:r>
        <w:r>
          <w:rPr>
            <w:noProof/>
            <w:webHidden/>
          </w:rPr>
        </w:r>
        <w:r>
          <w:rPr>
            <w:noProof/>
            <w:webHidden/>
          </w:rPr>
          <w:fldChar w:fldCharType="separate"/>
        </w:r>
        <w:r>
          <w:rPr>
            <w:noProof/>
            <w:webHidden/>
          </w:rPr>
          <w:t>87</w:t>
        </w:r>
        <w:r>
          <w:rPr>
            <w:noProof/>
            <w:webHidden/>
          </w:rPr>
          <w:fldChar w:fldCharType="end"/>
        </w:r>
      </w:hyperlink>
    </w:p>
    <w:p w:rsidR="003A4CFF" w:rsidRDefault="003A4CFF">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60662280" w:history="1">
        <w:r w:rsidRPr="005D44B2">
          <w:rPr>
            <w:rStyle w:val="Hiperpovezava"/>
            <w:noProof/>
          </w:rPr>
          <w:t>13029002 Investicijsko vzdrževanje in gradnja občinskih cest</w:t>
        </w:r>
        <w:r>
          <w:rPr>
            <w:rFonts w:asciiTheme="minorHAnsi" w:eastAsiaTheme="minorEastAsia" w:hAnsiTheme="minorHAnsi" w:cstheme="minorBidi"/>
            <w:noProof/>
            <w:sz w:val="22"/>
            <w:szCs w:val="22"/>
            <w:lang w:eastAsia="sl-SI"/>
          </w:rPr>
          <w:tab/>
        </w:r>
        <w:r w:rsidRPr="005D44B2">
          <w:rPr>
            <w:rStyle w:val="Hiperpovezava"/>
            <w:noProof/>
          </w:rPr>
          <w:t>3.071.213 €</w:t>
        </w:r>
        <w:r>
          <w:rPr>
            <w:noProof/>
            <w:webHidden/>
          </w:rPr>
          <w:tab/>
        </w:r>
        <w:r>
          <w:rPr>
            <w:noProof/>
            <w:webHidden/>
          </w:rPr>
          <w:fldChar w:fldCharType="begin"/>
        </w:r>
        <w:r>
          <w:rPr>
            <w:noProof/>
            <w:webHidden/>
          </w:rPr>
          <w:instrText xml:space="preserve"> PAGEREF _Toc60662280 \h </w:instrText>
        </w:r>
        <w:r>
          <w:rPr>
            <w:noProof/>
            <w:webHidden/>
          </w:rPr>
        </w:r>
        <w:r>
          <w:rPr>
            <w:noProof/>
            <w:webHidden/>
          </w:rPr>
          <w:fldChar w:fldCharType="separate"/>
        </w:r>
        <w:r>
          <w:rPr>
            <w:noProof/>
            <w:webHidden/>
          </w:rPr>
          <w:t>87</w:t>
        </w:r>
        <w:r>
          <w:rPr>
            <w:noProof/>
            <w:webHidden/>
          </w:rPr>
          <w:fldChar w:fldCharType="end"/>
        </w:r>
      </w:hyperlink>
    </w:p>
    <w:p w:rsidR="003A4CFF" w:rsidRDefault="003A4CFF">
      <w:pPr>
        <w:pStyle w:val="Kazalovsebine5"/>
        <w:tabs>
          <w:tab w:val="left" w:pos="3704"/>
          <w:tab w:val="right" w:leader="dot" w:pos="9628"/>
        </w:tabs>
        <w:rPr>
          <w:rFonts w:asciiTheme="minorHAnsi" w:eastAsiaTheme="minorEastAsia" w:hAnsiTheme="minorHAnsi" w:cstheme="minorBidi"/>
          <w:noProof/>
          <w:sz w:val="22"/>
          <w:szCs w:val="22"/>
          <w:lang w:eastAsia="sl-SI"/>
        </w:rPr>
      </w:pPr>
      <w:hyperlink w:anchor="_Toc60662281" w:history="1">
        <w:r w:rsidRPr="005D44B2">
          <w:rPr>
            <w:rStyle w:val="Hiperpovezava"/>
            <w:noProof/>
          </w:rPr>
          <w:t>13029003 Urejanje cestnega prometa</w:t>
        </w:r>
        <w:r>
          <w:rPr>
            <w:rFonts w:asciiTheme="minorHAnsi" w:eastAsiaTheme="minorEastAsia" w:hAnsiTheme="minorHAnsi" w:cstheme="minorBidi"/>
            <w:noProof/>
            <w:sz w:val="22"/>
            <w:szCs w:val="22"/>
            <w:lang w:eastAsia="sl-SI"/>
          </w:rPr>
          <w:tab/>
        </w:r>
        <w:r w:rsidRPr="005D44B2">
          <w:rPr>
            <w:rStyle w:val="Hiperpovezava"/>
            <w:noProof/>
          </w:rPr>
          <w:t>56.000 €</w:t>
        </w:r>
        <w:r>
          <w:rPr>
            <w:noProof/>
            <w:webHidden/>
          </w:rPr>
          <w:tab/>
        </w:r>
        <w:r>
          <w:rPr>
            <w:noProof/>
            <w:webHidden/>
          </w:rPr>
          <w:fldChar w:fldCharType="begin"/>
        </w:r>
        <w:r>
          <w:rPr>
            <w:noProof/>
            <w:webHidden/>
          </w:rPr>
          <w:instrText xml:space="preserve"> PAGEREF _Toc60662281 \h </w:instrText>
        </w:r>
        <w:r>
          <w:rPr>
            <w:noProof/>
            <w:webHidden/>
          </w:rPr>
        </w:r>
        <w:r>
          <w:rPr>
            <w:noProof/>
            <w:webHidden/>
          </w:rPr>
          <w:fldChar w:fldCharType="separate"/>
        </w:r>
        <w:r>
          <w:rPr>
            <w:noProof/>
            <w:webHidden/>
          </w:rPr>
          <w:t>88</w:t>
        </w:r>
        <w:r>
          <w:rPr>
            <w:noProof/>
            <w:webHidden/>
          </w:rPr>
          <w:fldChar w:fldCharType="end"/>
        </w:r>
      </w:hyperlink>
    </w:p>
    <w:p w:rsidR="003A4CFF" w:rsidRDefault="003A4CFF">
      <w:pPr>
        <w:pStyle w:val="Kazalovsebine5"/>
        <w:tabs>
          <w:tab w:val="left" w:pos="3179"/>
          <w:tab w:val="right" w:leader="dot" w:pos="9628"/>
        </w:tabs>
        <w:rPr>
          <w:rFonts w:asciiTheme="minorHAnsi" w:eastAsiaTheme="minorEastAsia" w:hAnsiTheme="minorHAnsi" w:cstheme="minorBidi"/>
          <w:noProof/>
          <w:sz w:val="22"/>
          <w:szCs w:val="22"/>
          <w:lang w:eastAsia="sl-SI"/>
        </w:rPr>
      </w:pPr>
      <w:hyperlink w:anchor="_Toc60662282" w:history="1">
        <w:r w:rsidRPr="005D44B2">
          <w:rPr>
            <w:rStyle w:val="Hiperpovezava"/>
            <w:noProof/>
          </w:rPr>
          <w:t>13029004 Cestna razsvetljava</w:t>
        </w:r>
        <w:r>
          <w:rPr>
            <w:rFonts w:asciiTheme="minorHAnsi" w:eastAsiaTheme="minorEastAsia" w:hAnsiTheme="minorHAnsi" w:cstheme="minorBidi"/>
            <w:noProof/>
            <w:sz w:val="22"/>
            <w:szCs w:val="22"/>
            <w:lang w:eastAsia="sl-SI"/>
          </w:rPr>
          <w:tab/>
        </w:r>
        <w:r w:rsidRPr="005D44B2">
          <w:rPr>
            <w:rStyle w:val="Hiperpovezava"/>
            <w:noProof/>
          </w:rPr>
          <w:t>216.700 €</w:t>
        </w:r>
        <w:r>
          <w:rPr>
            <w:noProof/>
            <w:webHidden/>
          </w:rPr>
          <w:tab/>
        </w:r>
        <w:r>
          <w:rPr>
            <w:noProof/>
            <w:webHidden/>
          </w:rPr>
          <w:fldChar w:fldCharType="begin"/>
        </w:r>
        <w:r>
          <w:rPr>
            <w:noProof/>
            <w:webHidden/>
          </w:rPr>
          <w:instrText xml:space="preserve"> PAGEREF _Toc60662282 \h </w:instrText>
        </w:r>
        <w:r>
          <w:rPr>
            <w:noProof/>
            <w:webHidden/>
          </w:rPr>
        </w:r>
        <w:r>
          <w:rPr>
            <w:noProof/>
            <w:webHidden/>
          </w:rPr>
          <w:fldChar w:fldCharType="separate"/>
        </w:r>
        <w:r>
          <w:rPr>
            <w:noProof/>
            <w:webHidden/>
          </w:rPr>
          <w:t>88</w:t>
        </w:r>
        <w:r>
          <w:rPr>
            <w:noProof/>
            <w:webHidden/>
          </w:rPr>
          <w:fldChar w:fldCharType="end"/>
        </w:r>
      </w:hyperlink>
    </w:p>
    <w:p w:rsidR="003A4CFF" w:rsidRDefault="003A4CFF">
      <w:pPr>
        <w:pStyle w:val="Kazalovsebine5"/>
        <w:tabs>
          <w:tab w:val="left" w:pos="5389"/>
          <w:tab w:val="right" w:leader="dot" w:pos="9628"/>
        </w:tabs>
        <w:rPr>
          <w:rFonts w:asciiTheme="minorHAnsi" w:eastAsiaTheme="minorEastAsia" w:hAnsiTheme="minorHAnsi" w:cstheme="minorBidi"/>
          <w:noProof/>
          <w:sz w:val="22"/>
          <w:szCs w:val="22"/>
          <w:lang w:eastAsia="sl-SI"/>
        </w:rPr>
      </w:pPr>
      <w:hyperlink w:anchor="_Toc60662283" w:history="1">
        <w:r w:rsidRPr="005D44B2">
          <w:rPr>
            <w:rStyle w:val="Hiperpovezava"/>
            <w:noProof/>
          </w:rPr>
          <w:t>13029006 Investicijsko vzdrževanje in gradnja državnih cest</w:t>
        </w:r>
        <w:r>
          <w:rPr>
            <w:rFonts w:asciiTheme="minorHAnsi" w:eastAsiaTheme="minorEastAsia" w:hAnsiTheme="minorHAnsi" w:cstheme="minorBidi"/>
            <w:noProof/>
            <w:sz w:val="22"/>
            <w:szCs w:val="22"/>
            <w:lang w:eastAsia="sl-SI"/>
          </w:rPr>
          <w:tab/>
        </w:r>
        <w:r w:rsidRPr="005D44B2">
          <w:rPr>
            <w:rStyle w:val="Hiperpovezava"/>
            <w:noProof/>
          </w:rPr>
          <w:t>93.000 €</w:t>
        </w:r>
        <w:r>
          <w:rPr>
            <w:noProof/>
            <w:webHidden/>
          </w:rPr>
          <w:tab/>
        </w:r>
        <w:r>
          <w:rPr>
            <w:noProof/>
            <w:webHidden/>
          </w:rPr>
          <w:fldChar w:fldCharType="begin"/>
        </w:r>
        <w:r>
          <w:rPr>
            <w:noProof/>
            <w:webHidden/>
          </w:rPr>
          <w:instrText xml:space="preserve"> PAGEREF _Toc60662283 \h </w:instrText>
        </w:r>
        <w:r>
          <w:rPr>
            <w:noProof/>
            <w:webHidden/>
          </w:rPr>
        </w:r>
        <w:r>
          <w:rPr>
            <w:noProof/>
            <w:webHidden/>
          </w:rPr>
          <w:fldChar w:fldCharType="separate"/>
        </w:r>
        <w:r>
          <w:rPr>
            <w:noProof/>
            <w:webHidden/>
          </w:rPr>
          <w:t>89</w:t>
        </w:r>
        <w:r>
          <w:rPr>
            <w:noProof/>
            <w:webHidden/>
          </w:rPr>
          <w:fldChar w:fldCharType="end"/>
        </w:r>
      </w:hyperlink>
    </w:p>
    <w:p w:rsidR="003A4CFF" w:rsidRDefault="003A4CFF">
      <w:pPr>
        <w:pStyle w:val="Kazalovsebine4"/>
        <w:tabs>
          <w:tab w:val="left" w:pos="3134"/>
          <w:tab w:val="right" w:leader="dot" w:pos="9628"/>
        </w:tabs>
        <w:rPr>
          <w:rFonts w:asciiTheme="minorHAnsi" w:eastAsiaTheme="minorEastAsia" w:hAnsiTheme="minorHAnsi" w:cstheme="minorBidi"/>
          <w:noProof/>
          <w:sz w:val="22"/>
          <w:szCs w:val="22"/>
          <w:lang w:eastAsia="sl-SI"/>
        </w:rPr>
      </w:pPr>
      <w:hyperlink w:anchor="_Toc60662284" w:history="1">
        <w:r w:rsidRPr="005D44B2">
          <w:rPr>
            <w:rStyle w:val="Hiperpovezava"/>
            <w:noProof/>
          </w:rPr>
          <w:t>1306 Telekomunikacije in pošta</w:t>
        </w:r>
        <w:r>
          <w:rPr>
            <w:rFonts w:asciiTheme="minorHAnsi" w:eastAsiaTheme="minorEastAsia" w:hAnsiTheme="minorHAnsi" w:cstheme="minorBidi"/>
            <w:noProof/>
            <w:sz w:val="22"/>
            <w:szCs w:val="22"/>
            <w:lang w:eastAsia="sl-SI"/>
          </w:rPr>
          <w:tab/>
        </w:r>
        <w:r w:rsidRPr="005D44B2">
          <w:rPr>
            <w:rStyle w:val="Hiperpovezava"/>
            <w:noProof/>
          </w:rPr>
          <w:t>2.000 €</w:t>
        </w:r>
        <w:r>
          <w:rPr>
            <w:noProof/>
            <w:webHidden/>
          </w:rPr>
          <w:tab/>
        </w:r>
        <w:r>
          <w:rPr>
            <w:noProof/>
            <w:webHidden/>
          </w:rPr>
          <w:fldChar w:fldCharType="begin"/>
        </w:r>
        <w:r>
          <w:rPr>
            <w:noProof/>
            <w:webHidden/>
          </w:rPr>
          <w:instrText xml:space="preserve"> PAGEREF _Toc60662284 \h </w:instrText>
        </w:r>
        <w:r>
          <w:rPr>
            <w:noProof/>
            <w:webHidden/>
          </w:rPr>
        </w:r>
        <w:r>
          <w:rPr>
            <w:noProof/>
            <w:webHidden/>
          </w:rPr>
          <w:fldChar w:fldCharType="separate"/>
        </w:r>
        <w:r>
          <w:rPr>
            <w:noProof/>
            <w:webHidden/>
          </w:rPr>
          <w:t>90</w:t>
        </w:r>
        <w:r>
          <w:rPr>
            <w:noProof/>
            <w:webHidden/>
          </w:rPr>
          <w:fldChar w:fldCharType="end"/>
        </w:r>
      </w:hyperlink>
    </w:p>
    <w:p w:rsidR="003A4CFF" w:rsidRDefault="003A4CFF">
      <w:pPr>
        <w:pStyle w:val="Kazalovsebine5"/>
        <w:tabs>
          <w:tab w:val="left" w:pos="5564"/>
          <w:tab w:val="right" w:leader="dot" w:pos="9628"/>
        </w:tabs>
        <w:rPr>
          <w:rFonts w:asciiTheme="minorHAnsi" w:eastAsiaTheme="minorEastAsia" w:hAnsiTheme="minorHAnsi" w:cstheme="minorBidi"/>
          <w:noProof/>
          <w:sz w:val="22"/>
          <w:szCs w:val="22"/>
          <w:lang w:eastAsia="sl-SI"/>
        </w:rPr>
      </w:pPr>
      <w:hyperlink w:anchor="_Toc60662285" w:history="1">
        <w:r w:rsidRPr="005D44B2">
          <w:rPr>
            <w:rStyle w:val="Hiperpovezava"/>
            <w:noProof/>
          </w:rPr>
          <w:t>13069001 Investicijska vlaganja v telekomunikacijsko omrežje</w:t>
        </w:r>
        <w:r>
          <w:rPr>
            <w:rFonts w:asciiTheme="minorHAnsi" w:eastAsiaTheme="minorEastAsia" w:hAnsiTheme="minorHAnsi" w:cstheme="minorBidi"/>
            <w:noProof/>
            <w:sz w:val="22"/>
            <w:szCs w:val="22"/>
            <w:lang w:eastAsia="sl-SI"/>
          </w:rPr>
          <w:tab/>
        </w:r>
        <w:r w:rsidRPr="005D44B2">
          <w:rPr>
            <w:rStyle w:val="Hiperpovezava"/>
            <w:noProof/>
          </w:rPr>
          <w:t>2.000 €</w:t>
        </w:r>
        <w:r>
          <w:rPr>
            <w:noProof/>
            <w:webHidden/>
          </w:rPr>
          <w:tab/>
        </w:r>
        <w:r>
          <w:rPr>
            <w:noProof/>
            <w:webHidden/>
          </w:rPr>
          <w:fldChar w:fldCharType="begin"/>
        </w:r>
        <w:r>
          <w:rPr>
            <w:noProof/>
            <w:webHidden/>
          </w:rPr>
          <w:instrText xml:space="preserve"> PAGEREF _Toc60662285 \h </w:instrText>
        </w:r>
        <w:r>
          <w:rPr>
            <w:noProof/>
            <w:webHidden/>
          </w:rPr>
        </w:r>
        <w:r>
          <w:rPr>
            <w:noProof/>
            <w:webHidden/>
          </w:rPr>
          <w:fldChar w:fldCharType="separate"/>
        </w:r>
        <w:r>
          <w:rPr>
            <w:noProof/>
            <w:webHidden/>
          </w:rPr>
          <w:t>90</w:t>
        </w:r>
        <w:r>
          <w:rPr>
            <w:noProof/>
            <w:webHidden/>
          </w:rPr>
          <w:fldChar w:fldCharType="end"/>
        </w:r>
      </w:hyperlink>
    </w:p>
    <w:p w:rsidR="003A4CFF" w:rsidRDefault="003A4CFF">
      <w:pPr>
        <w:pStyle w:val="Kazalovsebine3"/>
        <w:tabs>
          <w:tab w:val="left" w:pos="5025"/>
          <w:tab w:val="right" w:leader="dot" w:pos="9628"/>
        </w:tabs>
        <w:rPr>
          <w:rFonts w:asciiTheme="minorHAnsi" w:eastAsiaTheme="minorEastAsia" w:hAnsiTheme="minorHAnsi" w:cstheme="minorBidi"/>
          <w:i w:val="0"/>
          <w:iCs w:val="0"/>
          <w:noProof/>
          <w:sz w:val="22"/>
          <w:szCs w:val="22"/>
          <w:lang w:eastAsia="sl-SI"/>
        </w:rPr>
      </w:pPr>
      <w:hyperlink w:anchor="_Toc60662286" w:history="1">
        <w:r w:rsidRPr="005D44B2">
          <w:rPr>
            <w:rStyle w:val="Hiperpovezava"/>
            <w:noProof/>
          </w:rPr>
          <w:t>15 VAROVANJE OKOLJA IN NARAVNE DEDIŠČINE</w:t>
        </w:r>
        <w:r>
          <w:rPr>
            <w:rFonts w:asciiTheme="minorHAnsi" w:eastAsiaTheme="minorEastAsia" w:hAnsiTheme="minorHAnsi" w:cstheme="minorBidi"/>
            <w:i w:val="0"/>
            <w:iCs w:val="0"/>
            <w:noProof/>
            <w:sz w:val="22"/>
            <w:szCs w:val="22"/>
            <w:lang w:eastAsia="sl-SI"/>
          </w:rPr>
          <w:tab/>
        </w:r>
        <w:r w:rsidRPr="005D44B2">
          <w:rPr>
            <w:rStyle w:val="Hiperpovezava"/>
            <w:noProof/>
          </w:rPr>
          <w:t>2.199.020 €</w:t>
        </w:r>
        <w:r>
          <w:rPr>
            <w:noProof/>
            <w:webHidden/>
          </w:rPr>
          <w:tab/>
        </w:r>
        <w:r>
          <w:rPr>
            <w:noProof/>
            <w:webHidden/>
          </w:rPr>
          <w:fldChar w:fldCharType="begin"/>
        </w:r>
        <w:r>
          <w:rPr>
            <w:noProof/>
            <w:webHidden/>
          </w:rPr>
          <w:instrText xml:space="preserve"> PAGEREF _Toc60662286 \h </w:instrText>
        </w:r>
        <w:r>
          <w:rPr>
            <w:noProof/>
            <w:webHidden/>
          </w:rPr>
        </w:r>
        <w:r>
          <w:rPr>
            <w:noProof/>
            <w:webHidden/>
          </w:rPr>
          <w:fldChar w:fldCharType="separate"/>
        </w:r>
        <w:r>
          <w:rPr>
            <w:noProof/>
            <w:webHidden/>
          </w:rPr>
          <w:t>90</w:t>
        </w:r>
        <w:r>
          <w:rPr>
            <w:noProof/>
            <w:webHidden/>
          </w:rPr>
          <w:fldChar w:fldCharType="end"/>
        </w:r>
      </w:hyperlink>
    </w:p>
    <w:p w:rsidR="003A4CFF" w:rsidRDefault="003A4CFF">
      <w:pPr>
        <w:pStyle w:val="Kazalovsebine4"/>
        <w:tabs>
          <w:tab w:val="left" w:pos="4569"/>
          <w:tab w:val="right" w:leader="dot" w:pos="9628"/>
        </w:tabs>
        <w:rPr>
          <w:rFonts w:asciiTheme="minorHAnsi" w:eastAsiaTheme="minorEastAsia" w:hAnsiTheme="minorHAnsi" w:cstheme="minorBidi"/>
          <w:noProof/>
          <w:sz w:val="22"/>
          <w:szCs w:val="22"/>
          <w:lang w:eastAsia="sl-SI"/>
        </w:rPr>
      </w:pPr>
      <w:hyperlink w:anchor="_Toc60662287" w:history="1">
        <w:r w:rsidRPr="005D44B2">
          <w:rPr>
            <w:rStyle w:val="Hiperpovezava"/>
            <w:noProof/>
          </w:rPr>
          <w:t>1502 Zmanjševanje onesnaženja, kontrola in nadzor</w:t>
        </w:r>
        <w:r>
          <w:rPr>
            <w:rFonts w:asciiTheme="minorHAnsi" w:eastAsiaTheme="minorEastAsia" w:hAnsiTheme="minorHAnsi" w:cstheme="minorBidi"/>
            <w:noProof/>
            <w:sz w:val="22"/>
            <w:szCs w:val="22"/>
            <w:lang w:eastAsia="sl-SI"/>
          </w:rPr>
          <w:tab/>
        </w:r>
        <w:r w:rsidRPr="005D44B2">
          <w:rPr>
            <w:rStyle w:val="Hiperpovezava"/>
            <w:noProof/>
          </w:rPr>
          <w:t>1.684.020 €</w:t>
        </w:r>
        <w:r>
          <w:rPr>
            <w:noProof/>
            <w:webHidden/>
          </w:rPr>
          <w:tab/>
        </w:r>
        <w:r>
          <w:rPr>
            <w:noProof/>
            <w:webHidden/>
          </w:rPr>
          <w:fldChar w:fldCharType="begin"/>
        </w:r>
        <w:r>
          <w:rPr>
            <w:noProof/>
            <w:webHidden/>
          </w:rPr>
          <w:instrText xml:space="preserve"> PAGEREF _Toc60662287 \h </w:instrText>
        </w:r>
        <w:r>
          <w:rPr>
            <w:noProof/>
            <w:webHidden/>
          </w:rPr>
        </w:r>
        <w:r>
          <w:rPr>
            <w:noProof/>
            <w:webHidden/>
          </w:rPr>
          <w:fldChar w:fldCharType="separate"/>
        </w:r>
        <w:r>
          <w:rPr>
            <w:noProof/>
            <w:webHidden/>
          </w:rPr>
          <w:t>90</w:t>
        </w:r>
        <w:r>
          <w:rPr>
            <w:noProof/>
            <w:webHidden/>
          </w:rPr>
          <w:fldChar w:fldCharType="end"/>
        </w:r>
      </w:hyperlink>
    </w:p>
    <w:p w:rsidR="003A4CFF" w:rsidRDefault="003A4CFF">
      <w:pPr>
        <w:pStyle w:val="Kazalovsebine5"/>
        <w:tabs>
          <w:tab w:val="left" w:pos="3994"/>
          <w:tab w:val="right" w:leader="dot" w:pos="9628"/>
        </w:tabs>
        <w:rPr>
          <w:rFonts w:asciiTheme="minorHAnsi" w:eastAsiaTheme="minorEastAsia" w:hAnsiTheme="minorHAnsi" w:cstheme="minorBidi"/>
          <w:noProof/>
          <w:sz w:val="22"/>
          <w:szCs w:val="22"/>
          <w:lang w:eastAsia="sl-SI"/>
        </w:rPr>
      </w:pPr>
      <w:hyperlink w:anchor="_Toc60662288" w:history="1">
        <w:r w:rsidRPr="005D44B2">
          <w:rPr>
            <w:rStyle w:val="Hiperpovezava"/>
            <w:noProof/>
          </w:rPr>
          <w:t>15029001 Zbiranje in ravnanje z odpadki</w:t>
        </w:r>
        <w:r>
          <w:rPr>
            <w:rFonts w:asciiTheme="minorHAnsi" w:eastAsiaTheme="minorEastAsia" w:hAnsiTheme="minorHAnsi" w:cstheme="minorBidi"/>
            <w:noProof/>
            <w:sz w:val="22"/>
            <w:szCs w:val="22"/>
            <w:lang w:eastAsia="sl-SI"/>
          </w:rPr>
          <w:tab/>
        </w:r>
        <w:r w:rsidRPr="005D44B2">
          <w:rPr>
            <w:rStyle w:val="Hiperpovezava"/>
            <w:noProof/>
          </w:rPr>
          <w:t>3.965 €</w:t>
        </w:r>
        <w:r>
          <w:rPr>
            <w:noProof/>
            <w:webHidden/>
          </w:rPr>
          <w:tab/>
        </w:r>
        <w:r>
          <w:rPr>
            <w:noProof/>
            <w:webHidden/>
          </w:rPr>
          <w:fldChar w:fldCharType="begin"/>
        </w:r>
        <w:r>
          <w:rPr>
            <w:noProof/>
            <w:webHidden/>
          </w:rPr>
          <w:instrText xml:space="preserve"> PAGEREF _Toc60662288 \h </w:instrText>
        </w:r>
        <w:r>
          <w:rPr>
            <w:noProof/>
            <w:webHidden/>
          </w:rPr>
        </w:r>
        <w:r>
          <w:rPr>
            <w:noProof/>
            <w:webHidden/>
          </w:rPr>
          <w:fldChar w:fldCharType="separate"/>
        </w:r>
        <w:r>
          <w:rPr>
            <w:noProof/>
            <w:webHidden/>
          </w:rPr>
          <w:t>90</w:t>
        </w:r>
        <w:r>
          <w:rPr>
            <w:noProof/>
            <w:webHidden/>
          </w:rPr>
          <w:fldChar w:fldCharType="end"/>
        </w:r>
      </w:hyperlink>
    </w:p>
    <w:p w:rsidR="003A4CFF" w:rsidRDefault="003A4CFF">
      <w:pPr>
        <w:pStyle w:val="Kazalovsebine5"/>
        <w:tabs>
          <w:tab w:val="left" w:pos="3660"/>
          <w:tab w:val="right" w:leader="dot" w:pos="9628"/>
        </w:tabs>
        <w:rPr>
          <w:rFonts w:asciiTheme="minorHAnsi" w:eastAsiaTheme="minorEastAsia" w:hAnsiTheme="minorHAnsi" w:cstheme="minorBidi"/>
          <w:noProof/>
          <w:sz w:val="22"/>
          <w:szCs w:val="22"/>
          <w:lang w:eastAsia="sl-SI"/>
        </w:rPr>
      </w:pPr>
      <w:hyperlink w:anchor="_Toc60662289" w:history="1">
        <w:r w:rsidRPr="005D44B2">
          <w:rPr>
            <w:rStyle w:val="Hiperpovezava"/>
            <w:noProof/>
          </w:rPr>
          <w:t>15029002 Ravnanje z odpadno vodo</w:t>
        </w:r>
        <w:r>
          <w:rPr>
            <w:rFonts w:asciiTheme="minorHAnsi" w:eastAsiaTheme="minorEastAsia" w:hAnsiTheme="minorHAnsi" w:cstheme="minorBidi"/>
            <w:noProof/>
            <w:sz w:val="22"/>
            <w:szCs w:val="22"/>
            <w:lang w:eastAsia="sl-SI"/>
          </w:rPr>
          <w:tab/>
        </w:r>
        <w:r w:rsidRPr="005D44B2">
          <w:rPr>
            <w:rStyle w:val="Hiperpovezava"/>
            <w:noProof/>
          </w:rPr>
          <w:t>1.680.055 €</w:t>
        </w:r>
        <w:r>
          <w:rPr>
            <w:noProof/>
            <w:webHidden/>
          </w:rPr>
          <w:tab/>
        </w:r>
        <w:r>
          <w:rPr>
            <w:noProof/>
            <w:webHidden/>
          </w:rPr>
          <w:fldChar w:fldCharType="begin"/>
        </w:r>
        <w:r>
          <w:rPr>
            <w:noProof/>
            <w:webHidden/>
          </w:rPr>
          <w:instrText xml:space="preserve"> PAGEREF _Toc60662289 \h </w:instrText>
        </w:r>
        <w:r>
          <w:rPr>
            <w:noProof/>
            <w:webHidden/>
          </w:rPr>
        </w:r>
        <w:r>
          <w:rPr>
            <w:noProof/>
            <w:webHidden/>
          </w:rPr>
          <w:fldChar w:fldCharType="separate"/>
        </w:r>
        <w:r>
          <w:rPr>
            <w:noProof/>
            <w:webHidden/>
          </w:rPr>
          <w:t>91</w:t>
        </w:r>
        <w:r>
          <w:rPr>
            <w:noProof/>
            <w:webHidden/>
          </w:rPr>
          <w:fldChar w:fldCharType="end"/>
        </w:r>
      </w:hyperlink>
    </w:p>
    <w:p w:rsidR="003A4CFF" w:rsidRDefault="003A4CFF">
      <w:pPr>
        <w:pStyle w:val="Kazalovsebine4"/>
        <w:tabs>
          <w:tab w:val="left" w:pos="3764"/>
          <w:tab w:val="right" w:leader="dot" w:pos="9628"/>
        </w:tabs>
        <w:rPr>
          <w:rFonts w:asciiTheme="minorHAnsi" w:eastAsiaTheme="minorEastAsia" w:hAnsiTheme="minorHAnsi" w:cstheme="minorBidi"/>
          <w:noProof/>
          <w:sz w:val="22"/>
          <w:szCs w:val="22"/>
          <w:lang w:eastAsia="sl-SI"/>
        </w:rPr>
      </w:pPr>
      <w:hyperlink w:anchor="_Toc60662290" w:history="1">
        <w:r w:rsidRPr="005D44B2">
          <w:rPr>
            <w:rStyle w:val="Hiperpovezava"/>
            <w:noProof/>
          </w:rPr>
          <w:t>1504 Upravljanje in nadzor vodnih virov</w:t>
        </w:r>
        <w:r>
          <w:rPr>
            <w:rFonts w:asciiTheme="minorHAnsi" w:eastAsiaTheme="minorEastAsia" w:hAnsiTheme="minorHAnsi" w:cstheme="minorBidi"/>
            <w:noProof/>
            <w:sz w:val="22"/>
            <w:szCs w:val="22"/>
            <w:lang w:eastAsia="sl-SI"/>
          </w:rPr>
          <w:tab/>
        </w:r>
        <w:r w:rsidRPr="005D44B2">
          <w:rPr>
            <w:rStyle w:val="Hiperpovezava"/>
            <w:noProof/>
          </w:rPr>
          <w:t>515.000 €</w:t>
        </w:r>
        <w:r>
          <w:rPr>
            <w:noProof/>
            <w:webHidden/>
          </w:rPr>
          <w:tab/>
        </w:r>
        <w:r>
          <w:rPr>
            <w:noProof/>
            <w:webHidden/>
          </w:rPr>
          <w:fldChar w:fldCharType="begin"/>
        </w:r>
        <w:r>
          <w:rPr>
            <w:noProof/>
            <w:webHidden/>
          </w:rPr>
          <w:instrText xml:space="preserve"> PAGEREF _Toc60662290 \h </w:instrText>
        </w:r>
        <w:r>
          <w:rPr>
            <w:noProof/>
            <w:webHidden/>
          </w:rPr>
        </w:r>
        <w:r>
          <w:rPr>
            <w:noProof/>
            <w:webHidden/>
          </w:rPr>
          <w:fldChar w:fldCharType="separate"/>
        </w:r>
        <w:r>
          <w:rPr>
            <w:noProof/>
            <w:webHidden/>
          </w:rPr>
          <w:t>92</w:t>
        </w:r>
        <w:r>
          <w:rPr>
            <w:noProof/>
            <w:webHidden/>
          </w:rPr>
          <w:fldChar w:fldCharType="end"/>
        </w:r>
      </w:hyperlink>
    </w:p>
    <w:p w:rsidR="003A4CFF" w:rsidRDefault="003A4CFF">
      <w:pPr>
        <w:pStyle w:val="Kazalovsebine5"/>
        <w:tabs>
          <w:tab w:val="left" w:pos="4489"/>
          <w:tab w:val="right" w:leader="dot" w:pos="9628"/>
        </w:tabs>
        <w:rPr>
          <w:rFonts w:asciiTheme="minorHAnsi" w:eastAsiaTheme="minorEastAsia" w:hAnsiTheme="minorHAnsi" w:cstheme="minorBidi"/>
          <w:noProof/>
          <w:sz w:val="22"/>
          <w:szCs w:val="22"/>
          <w:lang w:eastAsia="sl-SI"/>
        </w:rPr>
      </w:pPr>
      <w:hyperlink w:anchor="_Toc60662291" w:history="1">
        <w:r w:rsidRPr="005D44B2">
          <w:rPr>
            <w:rStyle w:val="Hiperpovezava"/>
            <w:noProof/>
          </w:rPr>
          <w:t>15049001 Načrtovanje, varstvo in urejanje voda</w:t>
        </w:r>
        <w:r>
          <w:rPr>
            <w:rFonts w:asciiTheme="minorHAnsi" w:eastAsiaTheme="minorEastAsia" w:hAnsiTheme="minorHAnsi" w:cstheme="minorBidi"/>
            <w:noProof/>
            <w:sz w:val="22"/>
            <w:szCs w:val="22"/>
            <w:lang w:eastAsia="sl-SI"/>
          </w:rPr>
          <w:tab/>
        </w:r>
        <w:r w:rsidRPr="005D44B2">
          <w:rPr>
            <w:rStyle w:val="Hiperpovezava"/>
            <w:noProof/>
          </w:rPr>
          <w:t>515.000 €</w:t>
        </w:r>
        <w:r>
          <w:rPr>
            <w:noProof/>
            <w:webHidden/>
          </w:rPr>
          <w:tab/>
        </w:r>
        <w:r>
          <w:rPr>
            <w:noProof/>
            <w:webHidden/>
          </w:rPr>
          <w:fldChar w:fldCharType="begin"/>
        </w:r>
        <w:r>
          <w:rPr>
            <w:noProof/>
            <w:webHidden/>
          </w:rPr>
          <w:instrText xml:space="preserve"> PAGEREF _Toc60662291 \h </w:instrText>
        </w:r>
        <w:r>
          <w:rPr>
            <w:noProof/>
            <w:webHidden/>
          </w:rPr>
        </w:r>
        <w:r>
          <w:rPr>
            <w:noProof/>
            <w:webHidden/>
          </w:rPr>
          <w:fldChar w:fldCharType="separate"/>
        </w:r>
        <w:r>
          <w:rPr>
            <w:noProof/>
            <w:webHidden/>
          </w:rPr>
          <w:t>92</w:t>
        </w:r>
        <w:r>
          <w:rPr>
            <w:noProof/>
            <w:webHidden/>
          </w:rPr>
          <w:fldChar w:fldCharType="end"/>
        </w:r>
      </w:hyperlink>
    </w:p>
    <w:p w:rsidR="003A4CFF" w:rsidRDefault="003A4CFF">
      <w:pPr>
        <w:pStyle w:val="Kazalovsebine3"/>
        <w:tabs>
          <w:tab w:val="left" w:pos="7464"/>
          <w:tab w:val="right" w:leader="dot" w:pos="9628"/>
        </w:tabs>
        <w:rPr>
          <w:rFonts w:asciiTheme="minorHAnsi" w:eastAsiaTheme="minorEastAsia" w:hAnsiTheme="minorHAnsi" w:cstheme="minorBidi"/>
          <w:i w:val="0"/>
          <w:iCs w:val="0"/>
          <w:noProof/>
          <w:sz w:val="22"/>
          <w:szCs w:val="22"/>
          <w:lang w:eastAsia="sl-SI"/>
        </w:rPr>
      </w:pPr>
      <w:hyperlink w:anchor="_Toc60662292" w:history="1">
        <w:r w:rsidRPr="005D44B2">
          <w:rPr>
            <w:rStyle w:val="Hiperpovezava"/>
            <w:noProof/>
          </w:rPr>
          <w:t>16 PROSTORSKO PLANIRANJE IN STANOVANJSKO KOMUNALNA DEJAVNOST</w:t>
        </w:r>
        <w:r>
          <w:rPr>
            <w:rFonts w:asciiTheme="minorHAnsi" w:eastAsiaTheme="minorEastAsia" w:hAnsiTheme="minorHAnsi" w:cstheme="minorBidi"/>
            <w:i w:val="0"/>
            <w:iCs w:val="0"/>
            <w:noProof/>
            <w:sz w:val="22"/>
            <w:szCs w:val="22"/>
            <w:lang w:eastAsia="sl-SI"/>
          </w:rPr>
          <w:tab/>
        </w:r>
        <w:r w:rsidRPr="005D44B2">
          <w:rPr>
            <w:rStyle w:val="Hiperpovezava"/>
            <w:noProof/>
          </w:rPr>
          <w:t>5.604.720 €</w:t>
        </w:r>
        <w:r>
          <w:rPr>
            <w:noProof/>
            <w:webHidden/>
          </w:rPr>
          <w:tab/>
        </w:r>
        <w:r>
          <w:rPr>
            <w:noProof/>
            <w:webHidden/>
          </w:rPr>
          <w:fldChar w:fldCharType="begin"/>
        </w:r>
        <w:r>
          <w:rPr>
            <w:noProof/>
            <w:webHidden/>
          </w:rPr>
          <w:instrText xml:space="preserve"> PAGEREF _Toc60662292 \h </w:instrText>
        </w:r>
        <w:r>
          <w:rPr>
            <w:noProof/>
            <w:webHidden/>
          </w:rPr>
        </w:r>
        <w:r>
          <w:rPr>
            <w:noProof/>
            <w:webHidden/>
          </w:rPr>
          <w:fldChar w:fldCharType="separate"/>
        </w:r>
        <w:r>
          <w:rPr>
            <w:noProof/>
            <w:webHidden/>
          </w:rPr>
          <w:t>93</w:t>
        </w:r>
        <w:r>
          <w:rPr>
            <w:noProof/>
            <w:webHidden/>
          </w:rPr>
          <w:fldChar w:fldCharType="end"/>
        </w:r>
      </w:hyperlink>
    </w:p>
    <w:p w:rsidR="003A4CFF" w:rsidRDefault="003A4CFF">
      <w:pPr>
        <w:pStyle w:val="Kazalovsebine4"/>
        <w:tabs>
          <w:tab w:val="left" w:pos="2800"/>
          <w:tab w:val="right" w:leader="dot" w:pos="9628"/>
        </w:tabs>
        <w:rPr>
          <w:rFonts w:asciiTheme="minorHAnsi" w:eastAsiaTheme="minorEastAsia" w:hAnsiTheme="minorHAnsi" w:cstheme="minorBidi"/>
          <w:noProof/>
          <w:sz w:val="22"/>
          <w:szCs w:val="22"/>
          <w:lang w:eastAsia="sl-SI"/>
        </w:rPr>
      </w:pPr>
      <w:hyperlink w:anchor="_Toc60662293" w:history="1">
        <w:r w:rsidRPr="005D44B2">
          <w:rPr>
            <w:rStyle w:val="Hiperpovezava"/>
            <w:noProof/>
          </w:rPr>
          <w:t>1603 Komunalna dejavnost</w:t>
        </w:r>
        <w:r>
          <w:rPr>
            <w:rFonts w:asciiTheme="minorHAnsi" w:eastAsiaTheme="minorEastAsia" w:hAnsiTheme="minorHAnsi" w:cstheme="minorBidi"/>
            <w:noProof/>
            <w:sz w:val="22"/>
            <w:szCs w:val="22"/>
            <w:lang w:eastAsia="sl-SI"/>
          </w:rPr>
          <w:tab/>
        </w:r>
        <w:r w:rsidRPr="005D44B2">
          <w:rPr>
            <w:rStyle w:val="Hiperpovezava"/>
            <w:noProof/>
          </w:rPr>
          <w:t>3.604.720 €</w:t>
        </w:r>
        <w:r>
          <w:rPr>
            <w:noProof/>
            <w:webHidden/>
          </w:rPr>
          <w:tab/>
        </w:r>
        <w:r>
          <w:rPr>
            <w:noProof/>
            <w:webHidden/>
          </w:rPr>
          <w:fldChar w:fldCharType="begin"/>
        </w:r>
        <w:r>
          <w:rPr>
            <w:noProof/>
            <w:webHidden/>
          </w:rPr>
          <w:instrText xml:space="preserve"> PAGEREF _Toc60662293 \h </w:instrText>
        </w:r>
        <w:r>
          <w:rPr>
            <w:noProof/>
            <w:webHidden/>
          </w:rPr>
        </w:r>
        <w:r>
          <w:rPr>
            <w:noProof/>
            <w:webHidden/>
          </w:rPr>
          <w:fldChar w:fldCharType="separate"/>
        </w:r>
        <w:r>
          <w:rPr>
            <w:noProof/>
            <w:webHidden/>
          </w:rPr>
          <w:t>93</w:t>
        </w:r>
        <w:r>
          <w:rPr>
            <w:noProof/>
            <w:webHidden/>
          </w:rPr>
          <w:fldChar w:fldCharType="end"/>
        </w:r>
      </w:hyperlink>
    </w:p>
    <w:p w:rsidR="003A4CFF" w:rsidRDefault="003A4CFF">
      <w:pPr>
        <w:pStyle w:val="Kazalovsebine5"/>
        <w:tabs>
          <w:tab w:val="left" w:pos="2835"/>
          <w:tab w:val="right" w:leader="dot" w:pos="9628"/>
        </w:tabs>
        <w:rPr>
          <w:rFonts w:asciiTheme="minorHAnsi" w:eastAsiaTheme="minorEastAsia" w:hAnsiTheme="minorHAnsi" w:cstheme="minorBidi"/>
          <w:noProof/>
          <w:sz w:val="22"/>
          <w:szCs w:val="22"/>
          <w:lang w:eastAsia="sl-SI"/>
        </w:rPr>
      </w:pPr>
      <w:hyperlink w:anchor="_Toc60662294" w:history="1">
        <w:r w:rsidRPr="005D44B2">
          <w:rPr>
            <w:rStyle w:val="Hiperpovezava"/>
            <w:noProof/>
          </w:rPr>
          <w:t>16039001 Oskrba z vodo</w:t>
        </w:r>
        <w:r>
          <w:rPr>
            <w:rFonts w:asciiTheme="minorHAnsi" w:eastAsiaTheme="minorEastAsia" w:hAnsiTheme="minorHAnsi" w:cstheme="minorBidi"/>
            <w:noProof/>
            <w:sz w:val="22"/>
            <w:szCs w:val="22"/>
            <w:lang w:eastAsia="sl-SI"/>
          </w:rPr>
          <w:tab/>
        </w:r>
        <w:r w:rsidRPr="005D44B2">
          <w:rPr>
            <w:rStyle w:val="Hiperpovezava"/>
            <w:noProof/>
          </w:rPr>
          <w:t>3.523.720 €</w:t>
        </w:r>
        <w:r>
          <w:rPr>
            <w:noProof/>
            <w:webHidden/>
          </w:rPr>
          <w:tab/>
        </w:r>
        <w:r>
          <w:rPr>
            <w:noProof/>
            <w:webHidden/>
          </w:rPr>
          <w:fldChar w:fldCharType="begin"/>
        </w:r>
        <w:r>
          <w:rPr>
            <w:noProof/>
            <w:webHidden/>
          </w:rPr>
          <w:instrText xml:space="preserve"> PAGEREF _Toc60662294 \h </w:instrText>
        </w:r>
        <w:r>
          <w:rPr>
            <w:noProof/>
            <w:webHidden/>
          </w:rPr>
        </w:r>
        <w:r>
          <w:rPr>
            <w:noProof/>
            <w:webHidden/>
          </w:rPr>
          <w:fldChar w:fldCharType="separate"/>
        </w:r>
        <w:r>
          <w:rPr>
            <w:noProof/>
            <w:webHidden/>
          </w:rPr>
          <w:t>93</w:t>
        </w:r>
        <w:r>
          <w:rPr>
            <w:noProof/>
            <w:webHidden/>
          </w:rPr>
          <w:fldChar w:fldCharType="end"/>
        </w:r>
      </w:hyperlink>
    </w:p>
    <w:p w:rsidR="003A4CFF" w:rsidRDefault="003A4CFF">
      <w:pPr>
        <w:pStyle w:val="Kazalovsebine5"/>
        <w:tabs>
          <w:tab w:val="left" w:pos="4864"/>
          <w:tab w:val="right" w:leader="dot" w:pos="9628"/>
        </w:tabs>
        <w:rPr>
          <w:rFonts w:asciiTheme="minorHAnsi" w:eastAsiaTheme="minorEastAsia" w:hAnsiTheme="minorHAnsi" w:cstheme="minorBidi"/>
          <w:noProof/>
          <w:sz w:val="22"/>
          <w:szCs w:val="22"/>
          <w:lang w:eastAsia="sl-SI"/>
        </w:rPr>
      </w:pPr>
      <w:hyperlink w:anchor="_Toc60662295" w:history="1">
        <w:r w:rsidRPr="005D44B2">
          <w:rPr>
            <w:rStyle w:val="Hiperpovezava"/>
            <w:noProof/>
          </w:rPr>
          <w:t>16039002 Urejanje pokopališč in pogrebna dejavnost</w:t>
        </w:r>
        <w:r>
          <w:rPr>
            <w:rFonts w:asciiTheme="minorHAnsi" w:eastAsiaTheme="minorEastAsia" w:hAnsiTheme="minorHAnsi" w:cstheme="minorBidi"/>
            <w:noProof/>
            <w:sz w:val="22"/>
            <w:szCs w:val="22"/>
            <w:lang w:eastAsia="sl-SI"/>
          </w:rPr>
          <w:tab/>
        </w:r>
        <w:r w:rsidRPr="005D44B2">
          <w:rPr>
            <w:rStyle w:val="Hiperpovezava"/>
            <w:noProof/>
          </w:rPr>
          <w:t>31.000 €</w:t>
        </w:r>
        <w:r>
          <w:rPr>
            <w:noProof/>
            <w:webHidden/>
          </w:rPr>
          <w:tab/>
        </w:r>
        <w:r>
          <w:rPr>
            <w:noProof/>
            <w:webHidden/>
          </w:rPr>
          <w:fldChar w:fldCharType="begin"/>
        </w:r>
        <w:r>
          <w:rPr>
            <w:noProof/>
            <w:webHidden/>
          </w:rPr>
          <w:instrText xml:space="preserve"> PAGEREF _Toc60662295 \h </w:instrText>
        </w:r>
        <w:r>
          <w:rPr>
            <w:noProof/>
            <w:webHidden/>
          </w:rPr>
        </w:r>
        <w:r>
          <w:rPr>
            <w:noProof/>
            <w:webHidden/>
          </w:rPr>
          <w:fldChar w:fldCharType="separate"/>
        </w:r>
        <w:r>
          <w:rPr>
            <w:noProof/>
            <w:webHidden/>
          </w:rPr>
          <w:t>95</w:t>
        </w:r>
        <w:r>
          <w:rPr>
            <w:noProof/>
            <w:webHidden/>
          </w:rPr>
          <w:fldChar w:fldCharType="end"/>
        </w:r>
      </w:hyperlink>
    </w:p>
    <w:p w:rsidR="003A4CFF" w:rsidRDefault="003A4CFF">
      <w:pPr>
        <w:pStyle w:val="Kazalovsebine5"/>
        <w:tabs>
          <w:tab w:val="left" w:pos="3644"/>
          <w:tab w:val="right" w:leader="dot" w:pos="9628"/>
        </w:tabs>
        <w:rPr>
          <w:rFonts w:asciiTheme="minorHAnsi" w:eastAsiaTheme="minorEastAsia" w:hAnsiTheme="minorHAnsi" w:cstheme="minorBidi"/>
          <w:noProof/>
          <w:sz w:val="22"/>
          <w:szCs w:val="22"/>
          <w:lang w:eastAsia="sl-SI"/>
        </w:rPr>
      </w:pPr>
      <w:hyperlink w:anchor="_Toc60662296" w:history="1">
        <w:r w:rsidRPr="005D44B2">
          <w:rPr>
            <w:rStyle w:val="Hiperpovezava"/>
            <w:noProof/>
          </w:rPr>
          <w:t>16039004 Praznično urejanje naselij</w:t>
        </w:r>
        <w:r>
          <w:rPr>
            <w:rFonts w:asciiTheme="minorHAnsi" w:eastAsiaTheme="minorEastAsia" w:hAnsiTheme="minorHAnsi" w:cstheme="minorBidi"/>
            <w:noProof/>
            <w:sz w:val="22"/>
            <w:szCs w:val="22"/>
            <w:lang w:eastAsia="sl-SI"/>
          </w:rPr>
          <w:tab/>
        </w:r>
        <w:r w:rsidRPr="005D44B2">
          <w:rPr>
            <w:rStyle w:val="Hiperpovezava"/>
            <w:noProof/>
          </w:rPr>
          <w:t>50.000 €</w:t>
        </w:r>
        <w:r>
          <w:rPr>
            <w:noProof/>
            <w:webHidden/>
          </w:rPr>
          <w:tab/>
        </w:r>
        <w:r>
          <w:rPr>
            <w:noProof/>
            <w:webHidden/>
          </w:rPr>
          <w:fldChar w:fldCharType="begin"/>
        </w:r>
        <w:r>
          <w:rPr>
            <w:noProof/>
            <w:webHidden/>
          </w:rPr>
          <w:instrText xml:space="preserve"> PAGEREF _Toc60662296 \h </w:instrText>
        </w:r>
        <w:r>
          <w:rPr>
            <w:noProof/>
            <w:webHidden/>
          </w:rPr>
        </w:r>
        <w:r>
          <w:rPr>
            <w:noProof/>
            <w:webHidden/>
          </w:rPr>
          <w:fldChar w:fldCharType="separate"/>
        </w:r>
        <w:r>
          <w:rPr>
            <w:noProof/>
            <w:webHidden/>
          </w:rPr>
          <w:t>95</w:t>
        </w:r>
        <w:r>
          <w:rPr>
            <w:noProof/>
            <w:webHidden/>
          </w:rPr>
          <w:fldChar w:fldCharType="end"/>
        </w:r>
      </w:hyperlink>
    </w:p>
    <w:p w:rsidR="003A4CFF" w:rsidRDefault="003A4CFF">
      <w:pPr>
        <w:pStyle w:val="Kazalovsebine4"/>
        <w:tabs>
          <w:tab w:val="left" w:pos="7978"/>
          <w:tab w:val="right" w:leader="dot" w:pos="9628"/>
        </w:tabs>
        <w:rPr>
          <w:rFonts w:asciiTheme="minorHAnsi" w:eastAsiaTheme="minorEastAsia" w:hAnsiTheme="minorHAnsi" w:cstheme="minorBidi"/>
          <w:noProof/>
          <w:sz w:val="22"/>
          <w:szCs w:val="22"/>
          <w:lang w:eastAsia="sl-SI"/>
        </w:rPr>
      </w:pPr>
      <w:hyperlink w:anchor="_Toc60662297" w:history="1">
        <w:r w:rsidRPr="005D44B2">
          <w:rPr>
            <w:rStyle w:val="Hiperpovezava"/>
            <w:noProof/>
          </w:rPr>
          <w:t>1606 Upravljanje in razpolaganje z zemljišči (javno dobro, kmetijska, gozdna in stavbna zemljišča)</w:t>
        </w:r>
        <w:r>
          <w:rPr>
            <w:rFonts w:asciiTheme="minorHAnsi" w:eastAsiaTheme="minorEastAsia" w:hAnsiTheme="minorHAnsi" w:cstheme="minorBidi"/>
            <w:noProof/>
            <w:sz w:val="22"/>
            <w:szCs w:val="22"/>
            <w:lang w:eastAsia="sl-SI"/>
          </w:rPr>
          <w:tab/>
        </w:r>
        <w:r w:rsidRPr="005D44B2">
          <w:rPr>
            <w:rStyle w:val="Hiperpovezava"/>
            <w:noProof/>
          </w:rPr>
          <w:t>2.000.000 €</w:t>
        </w:r>
        <w:r>
          <w:rPr>
            <w:noProof/>
            <w:webHidden/>
          </w:rPr>
          <w:tab/>
        </w:r>
        <w:r>
          <w:rPr>
            <w:noProof/>
            <w:webHidden/>
          </w:rPr>
          <w:fldChar w:fldCharType="begin"/>
        </w:r>
        <w:r>
          <w:rPr>
            <w:noProof/>
            <w:webHidden/>
          </w:rPr>
          <w:instrText xml:space="preserve"> PAGEREF _Toc60662297 \h </w:instrText>
        </w:r>
        <w:r>
          <w:rPr>
            <w:noProof/>
            <w:webHidden/>
          </w:rPr>
        </w:r>
        <w:r>
          <w:rPr>
            <w:noProof/>
            <w:webHidden/>
          </w:rPr>
          <w:fldChar w:fldCharType="separate"/>
        </w:r>
        <w:r>
          <w:rPr>
            <w:noProof/>
            <w:webHidden/>
          </w:rPr>
          <w:t>95</w:t>
        </w:r>
        <w:r>
          <w:rPr>
            <w:noProof/>
            <w:webHidden/>
          </w:rPr>
          <w:fldChar w:fldCharType="end"/>
        </w:r>
      </w:hyperlink>
    </w:p>
    <w:p w:rsidR="003A4CFF" w:rsidRDefault="003A4CFF">
      <w:pPr>
        <w:pStyle w:val="Kazalovsebine5"/>
        <w:tabs>
          <w:tab w:val="left" w:pos="2910"/>
          <w:tab w:val="right" w:leader="dot" w:pos="9628"/>
        </w:tabs>
        <w:rPr>
          <w:rFonts w:asciiTheme="minorHAnsi" w:eastAsiaTheme="minorEastAsia" w:hAnsiTheme="minorHAnsi" w:cstheme="minorBidi"/>
          <w:noProof/>
          <w:sz w:val="22"/>
          <w:szCs w:val="22"/>
          <w:lang w:eastAsia="sl-SI"/>
        </w:rPr>
      </w:pPr>
      <w:hyperlink w:anchor="_Toc60662298" w:history="1">
        <w:r w:rsidRPr="005D44B2">
          <w:rPr>
            <w:rStyle w:val="Hiperpovezava"/>
            <w:noProof/>
          </w:rPr>
          <w:t>16069002 Nakup zemljišč</w:t>
        </w:r>
        <w:r>
          <w:rPr>
            <w:rFonts w:asciiTheme="minorHAnsi" w:eastAsiaTheme="minorEastAsia" w:hAnsiTheme="minorHAnsi" w:cstheme="minorBidi"/>
            <w:noProof/>
            <w:sz w:val="22"/>
            <w:szCs w:val="22"/>
            <w:lang w:eastAsia="sl-SI"/>
          </w:rPr>
          <w:tab/>
        </w:r>
        <w:r w:rsidRPr="005D44B2">
          <w:rPr>
            <w:rStyle w:val="Hiperpovezava"/>
            <w:noProof/>
          </w:rPr>
          <w:t>2.000.000 €</w:t>
        </w:r>
        <w:r>
          <w:rPr>
            <w:noProof/>
            <w:webHidden/>
          </w:rPr>
          <w:tab/>
        </w:r>
        <w:r>
          <w:rPr>
            <w:noProof/>
            <w:webHidden/>
          </w:rPr>
          <w:fldChar w:fldCharType="begin"/>
        </w:r>
        <w:r>
          <w:rPr>
            <w:noProof/>
            <w:webHidden/>
          </w:rPr>
          <w:instrText xml:space="preserve"> PAGEREF _Toc60662298 \h </w:instrText>
        </w:r>
        <w:r>
          <w:rPr>
            <w:noProof/>
            <w:webHidden/>
          </w:rPr>
        </w:r>
        <w:r>
          <w:rPr>
            <w:noProof/>
            <w:webHidden/>
          </w:rPr>
          <w:fldChar w:fldCharType="separate"/>
        </w:r>
        <w:r>
          <w:rPr>
            <w:noProof/>
            <w:webHidden/>
          </w:rPr>
          <w:t>95</w:t>
        </w:r>
        <w:r>
          <w:rPr>
            <w:noProof/>
            <w:webHidden/>
          </w:rPr>
          <w:fldChar w:fldCharType="end"/>
        </w:r>
      </w:hyperlink>
    </w:p>
    <w:p w:rsidR="003A4CFF" w:rsidRDefault="003A4CFF">
      <w:pPr>
        <w:pStyle w:val="Kazalovsebine3"/>
        <w:tabs>
          <w:tab w:val="left" w:pos="3120"/>
          <w:tab w:val="right" w:leader="dot" w:pos="9628"/>
        </w:tabs>
        <w:rPr>
          <w:rFonts w:asciiTheme="minorHAnsi" w:eastAsiaTheme="minorEastAsia" w:hAnsiTheme="minorHAnsi" w:cstheme="minorBidi"/>
          <w:i w:val="0"/>
          <w:iCs w:val="0"/>
          <w:noProof/>
          <w:sz w:val="22"/>
          <w:szCs w:val="22"/>
          <w:lang w:eastAsia="sl-SI"/>
        </w:rPr>
      </w:pPr>
      <w:hyperlink w:anchor="_Toc60662299" w:history="1">
        <w:r w:rsidRPr="005D44B2">
          <w:rPr>
            <w:rStyle w:val="Hiperpovezava"/>
            <w:noProof/>
          </w:rPr>
          <w:t>17 ZDRAVSTVENO VARSTVO</w:t>
        </w:r>
        <w:r>
          <w:rPr>
            <w:rFonts w:asciiTheme="minorHAnsi" w:eastAsiaTheme="minorEastAsia" w:hAnsiTheme="minorHAnsi" w:cstheme="minorBidi"/>
            <w:i w:val="0"/>
            <w:iCs w:val="0"/>
            <w:noProof/>
            <w:sz w:val="22"/>
            <w:szCs w:val="22"/>
            <w:lang w:eastAsia="sl-SI"/>
          </w:rPr>
          <w:tab/>
        </w:r>
        <w:r w:rsidRPr="005D44B2">
          <w:rPr>
            <w:rStyle w:val="Hiperpovezava"/>
            <w:noProof/>
          </w:rPr>
          <w:t>10.000 €</w:t>
        </w:r>
        <w:r>
          <w:rPr>
            <w:noProof/>
            <w:webHidden/>
          </w:rPr>
          <w:tab/>
        </w:r>
        <w:r>
          <w:rPr>
            <w:noProof/>
            <w:webHidden/>
          </w:rPr>
          <w:fldChar w:fldCharType="begin"/>
        </w:r>
        <w:r>
          <w:rPr>
            <w:noProof/>
            <w:webHidden/>
          </w:rPr>
          <w:instrText xml:space="preserve"> PAGEREF _Toc60662299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4"/>
        <w:tabs>
          <w:tab w:val="left" w:pos="2640"/>
          <w:tab w:val="right" w:leader="dot" w:pos="9628"/>
        </w:tabs>
        <w:rPr>
          <w:rFonts w:asciiTheme="minorHAnsi" w:eastAsiaTheme="minorEastAsia" w:hAnsiTheme="minorHAnsi" w:cstheme="minorBidi"/>
          <w:noProof/>
          <w:sz w:val="22"/>
          <w:szCs w:val="22"/>
          <w:lang w:eastAsia="sl-SI"/>
        </w:rPr>
      </w:pPr>
      <w:hyperlink w:anchor="_Toc60662300" w:history="1">
        <w:r w:rsidRPr="005D44B2">
          <w:rPr>
            <w:rStyle w:val="Hiperpovezava"/>
            <w:noProof/>
          </w:rPr>
          <w:t>1702 Primarno zdravstvo</w:t>
        </w:r>
        <w:r>
          <w:rPr>
            <w:rFonts w:asciiTheme="minorHAnsi" w:eastAsiaTheme="minorEastAsia" w:hAnsiTheme="minorHAnsi" w:cstheme="minorBidi"/>
            <w:noProof/>
            <w:sz w:val="22"/>
            <w:szCs w:val="22"/>
            <w:lang w:eastAsia="sl-SI"/>
          </w:rPr>
          <w:tab/>
        </w:r>
        <w:r w:rsidRPr="005D44B2">
          <w:rPr>
            <w:rStyle w:val="Hiperpovezava"/>
            <w:noProof/>
          </w:rPr>
          <w:t>10.000 €</w:t>
        </w:r>
        <w:r>
          <w:rPr>
            <w:noProof/>
            <w:webHidden/>
          </w:rPr>
          <w:tab/>
        </w:r>
        <w:r>
          <w:rPr>
            <w:noProof/>
            <w:webHidden/>
          </w:rPr>
          <w:fldChar w:fldCharType="begin"/>
        </w:r>
        <w:r>
          <w:rPr>
            <w:noProof/>
            <w:webHidden/>
          </w:rPr>
          <w:instrText xml:space="preserve"> PAGEREF _Toc60662300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5"/>
        <w:tabs>
          <w:tab w:val="left" w:pos="4025"/>
          <w:tab w:val="right" w:leader="dot" w:pos="9628"/>
        </w:tabs>
        <w:rPr>
          <w:rFonts w:asciiTheme="minorHAnsi" w:eastAsiaTheme="minorEastAsia" w:hAnsiTheme="minorHAnsi" w:cstheme="minorBidi"/>
          <w:noProof/>
          <w:sz w:val="22"/>
          <w:szCs w:val="22"/>
          <w:lang w:eastAsia="sl-SI"/>
        </w:rPr>
      </w:pPr>
      <w:hyperlink w:anchor="_Toc60662301" w:history="1">
        <w:r w:rsidRPr="005D44B2">
          <w:rPr>
            <w:rStyle w:val="Hiperpovezava"/>
            <w:noProof/>
          </w:rPr>
          <w:t>17029001 Dejavnost zdravstvenih domov</w:t>
        </w:r>
        <w:r>
          <w:rPr>
            <w:rFonts w:asciiTheme="minorHAnsi" w:eastAsiaTheme="minorEastAsia" w:hAnsiTheme="minorHAnsi" w:cstheme="minorBidi"/>
            <w:noProof/>
            <w:sz w:val="22"/>
            <w:szCs w:val="22"/>
            <w:lang w:eastAsia="sl-SI"/>
          </w:rPr>
          <w:tab/>
        </w:r>
        <w:r w:rsidRPr="005D44B2">
          <w:rPr>
            <w:rStyle w:val="Hiperpovezava"/>
            <w:noProof/>
          </w:rPr>
          <w:t>10.000 €</w:t>
        </w:r>
        <w:r>
          <w:rPr>
            <w:noProof/>
            <w:webHidden/>
          </w:rPr>
          <w:tab/>
        </w:r>
        <w:r>
          <w:rPr>
            <w:noProof/>
            <w:webHidden/>
          </w:rPr>
          <w:fldChar w:fldCharType="begin"/>
        </w:r>
        <w:r>
          <w:rPr>
            <w:noProof/>
            <w:webHidden/>
          </w:rPr>
          <w:instrText xml:space="preserve"> PAGEREF _Toc60662301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3"/>
        <w:tabs>
          <w:tab w:val="left" w:pos="5198"/>
          <w:tab w:val="right" w:leader="dot" w:pos="9628"/>
        </w:tabs>
        <w:rPr>
          <w:rFonts w:asciiTheme="minorHAnsi" w:eastAsiaTheme="minorEastAsia" w:hAnsiTheme="minorHAnsi" w:cstheme="minorBidi"/>
          <w:i w:val="0"/>
          <w:iCs w:val="0"/>
          <w:noProof/>
          <w:sz w:val="22"/>
          <w:szCs w:val="22"/>
          <w:lang w:eastAsia="sl-SI"/>
        </w:rPr>
      </w:pPr>
      <w:hyperlink w:anchor="_Toc60662302" w:history="1">
        <w:r w:rsidRPr="005D44B2">
          <w:rPr>
            <w:rStyle w:val="Hiperpovezava"/>
            <w:noProof/>
          </w:rPr>
          <w:t>18 KULTURA, ŠPORT IN NEVLADNE ORGANIZACIJE</w:t>
        </w:r>
        <w:r>
          <w:rPr>
            <w:rFonts w:asciiTheme="minorHAnsi" w:eastAsiaTheme="minorEastAsia" w:hAnsiTheme="minorHAnsi" w:cstheme="minorBidi"/>
            <w:i w:val="0"/>
            <w:iCs w:val="0"/>
            <w:noProof/>
            <w:sz w:val="22"/>
            <w:szCs w:val="22"/>
            <w:lang w:eastAsia="sl-SI"/>
          </w:rPr>
          <w:tab/>
        </w:r>
        <w:r w:rsidRPr="005D44B2">
          <w:rPr>
            <w:rStyle w:val="Hiperpovezava"/>
            <w:noProof/>
          </w:rPr>
          <w:t>232.000 €</w:t>
        </w:r>
        <w:r>
          <w:rPr>
            <w:noProof/>
            <w:webHidden/>
          </w:rPr>
          <w:tab/>
        </w:r>
        <w:r>
          <w:rPr>
            <w:noProof/>
            <w:webHidden/>
          </w:rPr>
          <w:fldChar w:fldCharType="begin"/>
        </w:r>
        <w:r>
          <w:rPr>
            <w:noProof/>
            <w:webHidden/>
          </w:rPr>
          <w:instrText xml:space="preserve"> PAGEREF _Toc60662302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4"/>
        <w:tabs>
          <w:tab w:val="left" w:pos="3394"/>
          <w:tab w:val="right" w:leader="dot" w:pos="9628"/>
        </w:tabs>
        <w:rPr>
          <w:rFonts w:asciiTheme="minorHAnsi" w:eastAsiaTheme="minorEastAsia" w:hAnsiTheme="minorHAnsi" w:cstheme="minorBidi"/>
          <w:noProof/>
          <w:sz w:val="22"/>
          <w:szCs w:val="22"/>
          <w:lang w:eastAsia="sl-SI"/>
        </w:rPr>
      </w:pPr>
      <w:hyperlink w:anchor="_Toc60662303" w:history="1">
        <w:r w:rsidRPr="005D44B2">
          <w:rPr>
            <w:rStyle w:val="Hiperpovezava"/>
            <w:noProof/>
          </w:rPr>
          <w:t>1802 Ohranjanje kulturne dediščine</w:t>
        </w:r>
        <w:r>
          <w:rPr>
            <w:rFonts w:asciiTheme="minorHAnsi" w:eastAsiaTheme="minorEastAsia" w:hAnsiTheme="minorHAnsi" w:cstheme="minorBidi"/>
            <w:noProof/>
            <w:sz w:val="22"/>
            <w:szCs w:val="22"/>
            <w:lang w:eastAsia="sl-SI"/>
          </w:rPr>
          <w:tab/>
        </w:r>
        <w:r w:rsidRPr="005D44B2">
          <w:rPr>
            <w:rStyle w:val="Hiperpovezava"/>
            <w:noProof/>
          </w:rPr>
          <w:t>35.000 €</w:t>
        </w:r>
        <w:r>
          <w:rPr>
            <w:noProof/>
            <w:webHidden/>
          </w:rPr>
          <w:tab/>
        </w:r>
        <w:r>
          <w:rPr>
            <w:noProof/>
            <w:webHidden/>
          </w:rPr>
          <w:fldChar w:fldCharType="begin"/>
        </w:r>
        <w:r>
          <w:rPr>
            <w:noProof/>
            <w:webHidden/>
          </w:rPr>
          <w:instrText xml:space="preserve"> PAGEREF _Toc60662303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5"/>
        <w:tabs>
          <w:tab w:val="left" w:pos="4034"/>
          <w:tab w:val="right" w:leader="dot" w:pos="9628"/>
        </w:tabs>
        <w:rPr>
          <w:rFonts w:asciiTheme="minorHAnsi" w:eastAsiaTheme="minorEastAsia" w:hAnsiTheme="minorHAnsi" w:cstheme="minorBidi"/>
          <w:noProof/>
          <w:sz w:val="22"/>
          <w:szCs w:val="22"/>
          <w:lang w:eastAsia="sl-SI"/>
        </w:rPr>
      </w:pPr>
      <w:hyperlink w:anchor="_Toc60662304" w:history="1">
        <w:r w:rsidRPr="005D44B2">
          <w:rPr>
            <w:rStyle w:val="Hiperpovezava"/>
            <w:noProof/>
          </w:rPr>
          <w:t>18029001 Nepremična kulturna dediščina</w:t>
        </w:r>
        <w:r>
          <w:rPr>
            <w:rFonts w:asciiTheme="minorHAnsi" w:eastAsiaTheme="minorEastAsia" w:hAnsiTheme="minorHAnsi" w:cstheme="minorBidi"/>
            <w:noProof/>
            <w:sz w:val="22"/>
            <w:szCs w:val="22"/>
            <w:lang w:eastAsia="sl-SI"/>
          </w:rPr>
          <w:tab/>
        </w:r>
        <w:r w:rsidRPr="005D44B2">
          <w:rPr>
            <w:rStyle w:val="Hiperpovezava"/>
            <w:noProof/>
          </w:rPr>
          <w:t>35.000 €</w:t>
        </w:r>
        <w:r>
          <w:rPr>
            <w:noProof/>
            <w:webHidden/>
          </w:rPr>
          <w:tab/>
        </w:r>
        <w:r>
          <w:rPr>
            <w:noProof/>
            <w:webHidden/>
          </w:rPr>
          <w:fldChar w:fldCharType="begin"/>
        </w:r>
        <w:r>
          <w:rPr>
            <w:noProof/>
            <w:webHidden/>
          </w:rPr>
          <w:instrText xml:space="preserve"> PAGEREF _Toc60662304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4"/>
        <w:tabs>
          <w:tab w:val="left" w:pos="2555"/>
          <w:tab w:val="right" w:leader="dot" w:pos="9628"/>
        </w:tabs>
        <w:rPr>
          <w:rFonts w:asciiTheme="minorHAnsi" w:eastAsiaTheme="minorEastAsia" w:hAnsiTheme="minorHAnsi" w:cstheme="minorBidi"/>
          <w:noProof/>
          <w:sz w:val="22"/>
          <w:szCs w:val="22"/>
          <w:lang w:eastAsia="sl-SI"/>
        </w:rPr>
      </w:pPr>
      <w:hyperlink w:anchor="_Toc60662305" w:history="1">
        <w:r w:rsidRPr="005D44B2">
          <w:rPr>
            <w:rStyle w:val="Hiperpovezava"/>
            <w:noProof/>
          </w:rPr>
          <w:t>1803 Programi v kulturi</w:t>
        </w:r>
        <w:r>
          <w:rPr>
            <w:rFonts w:asciiTheme="minorHAnsi" w:eastAsiaTheme="minorEastAsia" w:hAnsiTheme="minorHAnsi" w:cstheme="minorBidi"/>
            <w:noProof/>
            <w:sz w:val="22"/>
            <w:szCs w:val="22"/>
            <w:lang w:eastAsia="sl-SI"/>
          </w:rPr>
          <w:tab/>
        </w:r>
        <w:r w:rsidRPr="005D44B2">
          <w:rPr>
            <w:rStyle w:val="Hiperpovezava"/>
            <w:noProof/>
          </w:rPr>
          <w:t>2.000 €</w:t>
        </w:r>
        <w:r>
          <w:rPr>
            <w:noProof/>
            <w:webHidden/>
          </w:rPr>
          <w:tab/>
        </w:r>
        <w:r>
          <w:rPr>
            <w:noProof/>
            <w:webHidden/>
          </w:rPr>
          <w:fldChar w:fldCharType="begin"/>
        </w:r>
        <w:r>
          <w:rPr>
            <w:noProof/>
            <w:webHidden/>
          </w:rPr>
          <w:instrText xml:space="preserve"> PAGEREF _Toc60662305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5"/>
        <w:tabs>
          <w:tab w:val="left" w:pos="3894"/>
          <w:tab w:val="right" w:leader="dot" w:pos="9628"/>
        </w:tabs>
        <w:rPr>
          <w:rFonts w:asciiTheme="minorHAnsi" w:eastAsiaTheme="minorEastAsia" w:hAnsiTheme="minorHAnsi" w:cstheme="minorBidi"/>
          <w:noProof/>
          <w:sz w:val="22"/>
          <w:szCs w:val="22"/>
          <w:lang w:eastAsia="sl-SI"/>
        </w:rPr>
      </w:pPr>
      <w:hyperlink w:anchor="_Toc60662306" w:history="1">
        <w:r w:rsidRPr="005D44B2">
          <w:rPr>
            <w:rStyle w:val="Hiperpovezava"/>
            <w:noProof/>
          </w:rPr>
          <w:t>18039001 Knjižničarstvo in založništvo</w:t>
        </w:r>
        <w:r>
          <w:rPr>
            <w:rFonts w:asciiTheme="minorHAnsi" w:eastAsiaTheme="minorEastAsia" w:hAnsiTheme="minorHAnsi" w:cstheme="minorBidi"/>
            <w:noProof/>
            <w:sz w:val="22"/>
            <w:szCs w:val="22"/>
            <w:lang w:eastAsia="sl-SI"/>
          </w:rPr>
          <w:tab/>
        </w:r>
        <w:r w:rsidRPr="005D44B2">
          <w:rPr>
            <w:rStyle w:val="Hiperpovezava"/>
            <w:noProof/>
          </w:rPr>
          <w:t>1.000 €</w:t>
        </w:r>
        <w:r>
          <w:rPr>
            <w:noProof/>
            <w:webHidden/>
          </w:rPr>
          <w:tab/>
        </w:r>
        <w:r>
          <w:rPr>
            <w:noProof/>
            <w:webHidden/>
          </w:rPr>
          <w:fldChar w:fldCharType="begin"/>
        </w:r>
        <w:r>
          <w:rPr>
            <w:noProof/>
            <w:webHidden/>
          </w:rPr>
          <w:instrText xml:space="preserve"> PAGEREF _Toc60662306 \h </w:instrText>
        </w:r>
        <w:r>
          <w:rPr>
            <w:noProof/>
            <w:webHidden/>
          </w:rPr>
        </w:r>
        <w:r>
          <w:rPr>
            <w:noProof/>
            <w:webHidden/>
          </w:rPr>
          <w:fldChar w:fldCharType="separate"/>
        </w:r>
        <w:r>
          <w:rPr>
            <w:noProof/>
            <w:webHidden/>
          </w:rPr>
          <w:t>96</w:t>
        </w:r>
        <w:r>
          <w:rPr>
            <w:noProof/>
            <w:webHidden/>
          </w:rPr>
          <w:fldChar w:fldCharType="end"/>
        </w:r>
      </w:hyperlink>
    </w:p>
    <w:p w:rsidR="003A4CFF" w:rsidRDefault="003A4CFF">
      <w:pPr>
        <w:pStyle w:val="Kazalovsebine5"/>
        <w:tabs>
          <w:tab w:val="left" w:pos="3570"/>
          <w:tab w:val="right" w:leader="dot" w:pos="9628"/>
        </w:tabs>
        <w:rPr>
          <w:rFonts w:asciiTheme="minorHAnsi" w:eastAsiaTheme="minorEastAsia" w:hAnsiTheme="minorHAnsi" w:cstheme="minorBidi"/>
          <w:noProof/>
          <w:sz w:val="22"/>
          <w:szCs w:val="22"/>
          <w:lang w:eastAsia="sl-SI"/>
        </w:rPr>
      </w:pPr>
      <w:hyperlink w:anchor="_Toc60662307" w:history="1">
        <w:r w:rsidRPr="005D44B2">
          <w:rPr>
            <w:rStyle w:val="Hiperpovezava"/>
            <w:noProof/>
          </w:rPr>
          <w:t>18039005 Drugi programi v kulturi</w:t>
        </w:r>
        <w:r>
          <w:rPr>
            <w:rFonts w:asciiTheme="minorHAnsi" w:eastAsiaTheme="minorEastAsia" w:hAnsiTheme="minorHAnsi" w:cstheme="minorBidi"/>
            <w:noProof/>
            <w:sz w:val="22"/>
            <w:szCs w:val="22"/>
            <w:lang w:eastAsia="sl-SI"/>
          </w:rPr>
          <w:tab/>
        </w:r>
        <w:r w:rsidRPr="005D44B2">
          <w:rPr>
            <w:rStyle w:val="Hiperpovezava"/>
            <w:noProof/>
          </w:rPr>
          <w:t>1.000 €</w:t>
        </w:r>
        <w:r>
          <w:rPr>
            <w:noProof/>
            <w:webHidden/>
          </w:rPr>
          <w:tab/>
        </w:r>
        <w:r>
          <w:rPr>
            <w:noProof/>
            <w:webHidden/>
          </w:rPr>
          <w:fldChar w:fldCharType="begin"/>
        </w:r>
        <w:r>
          <w:rPr>
            <w:noProof/>
            <w:webHidden/>
          </w:rPr>
          <w:instrText xml:space="preserve"> PAGEREF _Toc60662307 \h </w:instrText>
        </w:r>
        <w:r>
          <w:rPr>
            <w:noProof/>
            <w:webHidden/>
          </w:rPr>
        </w:r>
        <w:r>
          <w:rPr>
            <w:noProof/>
            <w:webHidden/>
          </w:rPr>
          <w:fldChar w:fldCharType="separate"/>
        </w:r>
        <w:r>
          <w:rPr>
            <w:noProof/>
            <w:webHidden/>
          </w:rPr>
          <w:t>97</w:t>
        </w:r>
        <w:r>
          <w:rPr>
            <w:noProof/>
            <w:webHidden/>
          </w:rPr>
          <w:fldChar w:fldCharType="end"/>
        </w:r>
      </w:hyperlink>
    </w:p>
    <w:p w:rsidR="003A4CFF" w:rsidRDefault="003A4CFF">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60662308" w:history="1">
        <w:r w:rsidRPr="005D44B2">
          <w:rPr>
            <w:rStyle w:val="Hiperpovezava"/>
            <w:noProof/>
          </w:rPr>
          <w:t>1805 Šport in prostočasne aktivnosti</w:t>
        </w:r>
        <w:r>
          <w:rPr>
            <w:rFonts w:asciiTheme="minorHAnsi" w:eastAsiaTheme="minorEastAsia" w:hAnsiTheme="minorHAnsi" w:cstheme="minorBidi"/>
            <w:noProof/>
            <w:sz w:val="22"/>
            <w:szCs w:val="22"/>
            <w:lang w:eastAsia="sl-SI"/>
          </w:rPr>
          <w:tab/>
        </w:r>
        <w:r w:rsidRPr="005D44B2">
          <w:rPr>
            <w:rStyle w:val="Hiperpovezava"/>
            <w:noProof/>
          </w:rPr>
          <w:t>195.000 €</w:t>
        </w:r>
        <w:r>
          <w:rPr>
            <w:noProof/>
            <w:webHidden/>
          </w:rPr>
          <w:tab/>
        </w:r>
        <w:r>
          <w:rPr>
            <w:noProof/>
            <w:webHidden/>
          </w:rPr>
          <w:fldChar w:fldCharType="begin"/>
        </w:r>
        <w:r>
          <w:rPr>
            <w:noProof/>
            <w:webHidden/>
          </w:rPr>
          <w:instrText xml:space="preserve"> PAGEREF _Toc60662308 \h </w:instrText>
        </w:r>
        <w:r>
          <w:rPr>
            <w:noProof/>
            <w:webHidden/>
          </w:rPr>
        </w:r>
        <w:r>
          <w:rPr>
            <w:noProof/>
            <w:webHidden/>
          </w:rPr>
          <w:fldChar w:fldCharType="separate"/>
        </w:r>
        <w:r>
          <w:rPr>
            <w:noProof/>
            <w:webHidden/>
          </w:rPr>
          <w:t>97</w:t>
        </w:r>
        <w:r>
          <w:rPr>
            <w:noProof/>
            <w:webHidden/>
          </w:rPr>
          <w:fldChar w:fldCharType="end"/>
        </w:r>
      </w:hyperlink>
    </w:p>
    <w:p w:rsidR="003A4CFF" w:rsidRDefault="003A4CFF">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60662309" w:history="1">
        <w:r w:rsidRPr="005D44B2">
          <w:rPr>
            <w:rStyle w:val="Hiperpovezava"/>
            <w:noProof/>
          </w:rPr>
          <w:t>18059001 Programi športa</w:t>
        </w:r>
        <w:r>
          <w:rPr>
            <w:rFonts w:asciiTheme="minorHAnsi" w:eastAsiaTheme="minorEastAsia" w:hAnsiTheme="minorHAnsi" w:cstheme="minorBidi"/>
            <w:noProof/>
            <w:sz w:val="22"/>
            <w:szCs w:val="22"/>
            <w:lang w:eastAsia="sl-SI"/>
          </w:rPr>
          <w:tab/>
        </w:r>
        <w:r w:rsidRPr="005D44B2">
          <w:rPr>
            <w:rStyle w:val="Hiperpovezava"/>
            <w:noProof/>
          </w:rPr>
          <w:t>190.000 €</w:t>
        </w:r>
        <w:r>
          <w:rPr>
            <w:noProof/>
            <w:webHidden/>
          </w:rPr>
          <w:tab/>
        </w:r>
        <w:r>
          <w:rPr>
            <w:noProof/>
            <w:webHidden/>
          </w:rPr>
          <w:fldChar w:fldCharType="begin"/>
        </w:r>
        <w:r>
          <w:rPr>
            <w:noProof/>
            <w:webHidden/>
          </w:rPr>
          <w:instrText xml:space="preserve"> PAGEREF _Toc60662309 \h </w:instrText>
        </w:r>
        <w:r>
          <w:rPr>
            <w:noProof/>
            <w:webHidden/>
          </w:rPr>
        </w:r>
        <w:r>
          <w:rPr>
            <w:noProof/>
            <w:webHidden/>
          </w:rPr>
          <w:fldChar w:fldCharType="separate"/>
        </w:r>
        <w:r>
          <w:rPr>
            <w:noProof/>
            <w:webHidden/>
          </w:rPr>
          <w:t>97</w:t>
        </w:r>
        <w:r>
          <w:rPr>
            <w:noProof/>
            <w:webHidden/>
          </w:rPr>
          <w:fldChar w:fldCharType="end"/>
        </w:r>
      </w:hyperlink>
    </w:p>
    <w:p w:rsidR="003A4CFF" w:rsidRDefault="003A4CFF">
      <w:pPr>
        <w:pStyle w:val="Kazalovsebine5"/>
        <w:tabs>
          <w:tab w:val="left" w:pos="3295"/>
          <w:tab w:val="right" w:leader="dot" w:pos="9628"/>
        </w:tabs>
        <w:rPr>
          <w:rFonts w:asciiTheme="minorHAnsi" w:eastAsiaTheme="minorEastAsia" w:hAnsiTheme="minorHAnsi" w:cstheme="minorBidi"/>
          <w:noProof/>
          <w:sz w:val="22"/>
          <w:szCs w:val="22"/>
          <w:lang w:eastAsia="sl-SI"/>
        </w:rPr>
      </w:pPr>
      <w:hyperlink w:anchor="_Toc60662310" w:history="1">
        <w:r w:rsidRPr="005D44B2">
          <w:rPr>
            <w:rStyle w:val="Hiperpovezava"/>
            <w:noProof/>
          </w:rPr>
          <w:t>18059002 Programi za mladino</w:t>
        </w:r>
        <w:r>
          <w:rPr>
            <w:rFonts w:asciiTheme="minorHAnsi" w:eastAsiaTheme="minorEastAsia" w:hAnsiTheme="minorHAnsi" w:cstheme="minorBidi"/>
            <w:noProof/>
            <w:sz w:val="22"/>
            <w:szCs w:val="22"/>
            <w:lang w:eastAsia="sl-SI"/>
          </w:rPr>
          <w:tab/>
        </w:r>
        <w:r w:rsidRPr="005D44B2">
          <w:rPr>
            <w:rStyle w:val="Hiperpovezava"/>
            <w:noProof/>
          </w:rPr>
          <w:t>5.000 €</w:t>
        </w:r>
        <w:r>
          <w:rPr>
            <w:noProof/>
            <w:webHidden/>
          </w:rPr>
          <w:tab/>
        </w:r>
        <w:r>
          <w:rPr>
            <w:noProof/>
            <w:webHidden/>
          </w:rPr>
          <w:fldChar w:fldCharType="begin"/>
        </w:r>
        <w:r>
          <w:rPr>
            <w:noProof/>
            <w:webHidden/>
          </w:rPr>
          <w:instrText xml:space="preserve"> PAGEREF _Toc60662310 \h </w:instrText>
        </w:r>
        <w:r>
          <w:rPr>
            <w:noProof/>
            <w:webHidden/>
          </w:rPr>
        </w:r>
        <w:r>
          <w:rPr>
            <w:noProof/>
            <w:webHidden/>
          </w:rPr>
          <w:fldChar w:fldCharType="separate"/>
        </w:r>
        <w:r>
          <w:rPr>
            <w:noProof/>
            <w:webHidden/>
          </w:rPr>
          <w:t>97</w:t>
        </w:r>
        <w:r>
          <w:rPr>
            <w:noProof/>
            <w:webHidden/>
          </w:rPr>
          <w:fldChar w:fldCharType="end"/>
        </w:r>
      </w:hyperlink>
    </w:p>
    <w:p w:rsidR="003A4CFF" w:rsidRDefault="003A4CFF">
      <w:pPr>
        <w:pStyle w:val="Kazalovsebine3"/>
        <w:tabs>
          <w:tab w:val="left" w:pos="2381"/>
          <w:tab w:val="right" w:leader="dot" w:pos="9628"/>
        </w:tabs>
        <w:rPr>
          <w:rFonts w:asciiTheme="minorHAnsi" w:eastAsiaTheme="minorEastAsia" w:hAnsiTheme="minorHAnsi" w:cstheme="minorBidi"/>
          <w:i w:val="0"/>
          <w:iCs w:val="0"/>
          <w:noProof/>
          <w:sz w:val="22"/>
          <w:szCs w:val="22"/>
          <w:lang w:eastAsia="sl-SI"/>
        </w:rPr>
      </w:pPr>
      <w:hyperlink w:anchor="_Toc60662311" w:history="1">
        <w:r w:rsidRPr="005D44B2">
          <w:rPr>
            <w:rStyle w:val="Hiperpovezava"/>
            <w:noProof/>
          </w:rPr>
          <w:t>19 IZOBRAŽEVANJE</w:t>
        </w:r>
        <w:r>
          <w:rPr>
            <w:rFonts w:asciiTheme="minorHAnsi" w:eastAsiaTheme="minorEastAsia" w:hAnsiTheme="minorHAnsi" w:cstheme="minorBidi"/>
            <w:i w:val="0"/>
            <w:iCs w:val="0"/>
            <w:noProof/>
            <w:sz w:val="22"/>
            <w:szCs w:val="22"/>
            <w:lang w:eastAsia="sl-SI"/>
          </w:rPr>
          <w:tab/>
        </w:r>
        <w:r w:rsidRPr="005D44B2">
          <w:rPr>
            <w:rStyle w:val="Hiperpovezava"/>
            <w:noProof/>
          </w:rPr>
          <w:t>103.400 €</w:t>
        </w:r>
        <w:r>
          <w:rPr>
            <w:noProof/>
            <w:webHidden/>
          </w:rPr>
          <w:tab/>
        </w:r>
        <w:r>
          <w:rPr>
            <w:noProof/>
            <w:webHidden/>
          </w:rPr>
          <w:fldChar w:fldCharType="begin"/>
        </w:r>
        <w:r>
          <w:rPr>
            <w:noProof/>
            <w:webHidden/>
          </w:rPr>
          <w:instrText xml:space="preserve"> PAGEREF _Toc60662311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4"/>
        <w:tabs>
          <w:tab w:val="left" w:pos="3805"/>
          <w:tab w:val="right" w:leader="dot" w:pos="9628"/>
        </w:tabs>
        <w:rPr>
          <w:rFonts w:asciiTheme="minorHAnsi" w:eastAsiaTheme="minorEastAsia" w:hAnsiTheme="minorHAnsi" w:cstheme="minorBidi"/>
          <w:noProof/>
          <w:sz w:val="22"/>
          <w:szCs w:val="22"/>
          <w:lang w:eastAsia="sl-SI"/>
        </w:rPr>
      </w:pPr>
      <w:hyperlink w:anchor="_Toc60662312" w:history="1">
        <w:r w:rsidRPr="005D44B2">
          <w:rPr>
            <w:rStyle w:val="Hiperpovezava"/>
            <w:noProof/>
          </w:rPr>
          <w:t>1902 Varstvo in vzgoja predšolskih otrok</w:t>
        </w:r>
        <w:r>
          <w:rPr>
            <w:rFonts w:asciiTheme="minorHAnsi" w:eastAsiaTheme="minorEastAsia" w:hAnsiTheme="minorHAnsi" w:cstheme="minorBidi"/>
            <w:noProof/>
            <w:sz w:val="22"/>
            <w:szCs w:val="22"/>
            <w:lang w:eastAsia="sl-SI"/>
          </w:rPr>
          <w:tab/>
        </w:r>
        <w:r w:rsidRPr="005D44B2">
          <w:rPr>
            <w:rStyle w:val="Hiperpovezava"/>
            <w:noProof/>
          </w:rPr>
          <w:t>6.000 €</w:t>
        </w:r>
        <w:r>
          <w:rPr>
            <w:noProof/>
            <w:webHidden/>
          </w:rPr>
          <w:tab/>
        </w:r>
        <w:r>
          <w:rPr>
            <w:noProof/>
            <w:webHidden/>
          </w:rPr>
          <w:fldChar w:fldCharType="begin"/>
        </w:r>
        <w:r>
          <w:rPr>
            <w:noProof/>
            <w:webHidden/>
          </w:rPr>
          <w:instrText xml:space="preserve"> PAGEREF _Toc60662312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5"/>
        <w:tabs>
          <w:tab w:val="left" w:pos="2155"/>
          <w:tab w:val="right" w:leader="dot" w:pos="9628"/>
        </w:tabs>
        <w:rPr>
          <w:rFonts w:asciiTheme="minorHAnsi" w:eastAsiaTheme="minorEastAsia" w:hAnsiTheme="minorHAnsi" w:cstheme="minorBidi"/>
          <w:noProof/>
          <w:sz w:val="22"/>
          <w:szCs w:val="22"/>
          <w:lang w:eastAsia="sl-SI"/>
        </w:rPr>
      </w:pPr>
      <w:hyperlink w:anchor="_Toc60662313" w:history="1">
        <w:r w:rsidRPr="005D44B2">
          <w:rPr>
            <w:rStyle w:val="Hiperpovezava"/>
            <w:noProof/>
          </w:rPr>
          <w:t>19029001 Vrtci</w:t>
        </w:r>
        <w:r>
          <w:rPr>
            <w:rFonts w:asciiTheme="minorHAnsi" w:eastAsiaTheme="minorEastAsia" w:hAnsiTheme="minorHAnsi" w:cstheme="minorBidi"/>
            <w:noProof/>
            <w:sz w:val="22"/>
            <w:szCs w:val="22"/>
            <w:lang w:eastAsia="sl-SI"/>
          </w:rPr>
          <w:tab/>
        </w:r>
        <w:r w:rsidRPr="005D44B2">
          <w:rPr>
            <w:rStyle w:val="Hiperpovezava"/>
            <w:noProof/>
          </w:rPr>
          <w:t>6.000 €</w:t>
        </w:r>
        <w:r>
          <w:rPr>
            <w:noProof/>
            <w:webHidden/>
          </w:rPr>
          <w:tab/>
        </w:r>
        <w:r>
          <w:rPr>
            <w:noProof/>
            <w:webHidden/>
          </w:rPr>
          <w:fldChar w:fldCharType="begin"/>
        </w:r>
        <w:r>
          <w:rPr>
            <w:noProof/>
            <w:webHidden/>
          </w:rPr>
          <w:instrText xml:space="preserve"> PAGEREF _Toc60662313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4"/>
        <w:tabs>
          <w:tab w:val="left" w:pos="3999"/>
          <w:tab w:val="right" w:leader="dot" w:pos="9628"/>
        </w:tabs>
        <w:rPr>
          <w:rFonts w:asciiTheme="minorHAnsi" w:eastAsiaTheme="minorEastAsia" w:hAnsiTheme="minorHAnsi" w:cstheme="minorBidi"/>
          <w:noProof/>
          <w:sz w:val="22"/>
          <w:szCs w:val="22"/>
          <w:lang w:eastAsia="sl-SI"/>
        </w:rPr>
      </w:pPr>
      <w:hyperlink w:anchor="_Toc60662314" w:history="1">
        <w:r w:rsidRPr="005D44B2">
          <w:rPr>
            <w:rStyle w:val="Hiperpovezava"/>
            <w:noProof/>
          </w:rPr>
          <w:t>1903 Primarno in sekundarno izobraževanje</w:t>
        </w:r>
        <w:r>
          <w:rPr>
            <w:rFonts w:asciiTheme="minorHAnsi" w:eastAsiaTheme="minorEastAsia" w:hAnsiTheme="minorHAnsi" w:cstheme="minorBidi"/>
            <w:noProof/>
            <w:sz w:val="22"/>
            <w:szCs w:val="22"/>
            <w:lang w:eastAsia="sl-SI"/>
          </w:rPr>
          <w:tab/>
        </w:r>
        <w:r w:rsidRPr="005D44B2">
          <w:rPr>
            <w:rStyle w:val="Hiperpovezava"/>
            <w:noProof/>
          </w:rPr>
          <w:t>97.400 €</w:t>
        </w:r>
        <w:r>
          <w:rPr>
            <w:noProof/>
            <w:webHidden/>
          </w:rPr>
          <w:tab/>
        </w:r>
        <w:r>
          <w:rPr>
            <w:noProof/>
            <w:webHidden/>
          </w:rPr>
          <w:fldChar w:fldCharType="begin"/>
        </w:r>
        <w:r>
          <w:rPr>
            <w:noProof/>
            <w:webHidden/>
          </w:rPr>
          <w:instrText xml:space="preserve"> PAGEREF _Toc60662314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5"/>
        <w:tabs>
          <w:tab w:val="left" w:pos="2990"/>
          <w:tab w:val="right" w:leader="dot" w:pos="9628"/>
        </w:tabs>
        <w:rPr>
          <w:rFonts w:asciiTheme="minorHAnsi" w:eastAsiaTheme="minorEastAsia" w:hAnsiTheme="minorHAnsi" w:cstheme="minorBidi"/>
          <w:noProof/>
          <w:sz w:val="22"/>
          <w:szCs w:val="22"/>
          <w:lang w:eastAsia="sl-SI"/>
        </w:rPr>
      </w:pPr>
      <w:hyperlink w:anchor="_Toc60662315" w:history="1">
        <w:r w:rsidRPr="005D44B2">
          <w:rPr>
            <w:rStyle w:val="Hiperpovezava"/>
            <w:noProof/>
          </w:rPr>
          <w:t>19039001 Osnovno šolstvo</w:t>
        </w:r>
        <w:r>
          <w:rPr>
            <w:rFonts w:asciiTheme="minorHAnsi" w:eastAsiaTheme="minorEastAsia" w:hAnsiTheme="minorHAnsi" w:cstheme="minorBidi"/>
            <w:noProof/>
            <w:sz w:val="22"/>
            <w:szCs w:val="22"/>
            <w:lang w:eastAsia="sl-SI"/>
          </w:rPr>
          <w:tab/>
        </w:r>
        <w:r w:rsidRPr="005D44B2">
          <w:rPr>
            <w:rStyle w:val="Hiperpovezava"/>
            <w:noProof/>
          </w:rPr>
          <w:t>97.400 €</w:t>
        </w:r>
        <w:r>
          <w:rPr>
            <w:noProof/>
            <w:webHidden/>
          </w:rPr>
          <w:tab/>
        </w:r>
        <w:r>
          <w:rPr>
            <w:noProof/>
            <w:webHidden/>
          </w:rPr>
          <w:fldChar w:fldCharType="begin"/>
        </w:r>
        <w:r>
          <w:rPr>
            <w:noProof/>
            <w:webHidden/>
          </w:rPr>
          <w:instrText xml:space="preserve"> PAGEREF _Toc60662315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3"/>
        <w:tabs>
          <w:tab w:val="left" w:pos="2720"/>
          <w:tab w:val="right" w:leader="dot" w:pos="9628"/>
        </w:tabs>
        <w:rPr>
          <w:rFonts w:asciiTheme="minorHAnsi" w:eastAsiaTheme="minorEastAsia" w:hAnsiTheme="minorHAnsi" w:cstheme="minorBidi"/>
          <w:i w:val="0"/>
          <w:iCs w:val="0"/>
          <w:noProof/>
          <w:sz w:val="22"/>
          <w:szCs w:val="22"/>
          <w:lang w:eastAsia="sl-SI"/>
        </w:rPr>
      </w:pPr>
      <w:hyperlink w:anchor="_Toc60662316" w:history="1">
        <w:r w:rsidRPr="005D44B2">
          <w:rPr>
            <w:rStyle w:val="Hiperpovezava"/>
            <w:noProof/>
          </w:rPr>
          <w:t>20 SOCIALNO VARSTVO</w:t>
        </w:r>
        <w:r>
          <w:rPr>
            <w:rFonts w:asciiTheme="minorHAnsi" w:eastAsiaTheme="minorEastAsia" w:hAnsiTheme="minorHAnsi" w:cstheme="minorBidi"/>
            <w:i w:val="0"/>
            <w:iCs w:val="0"/>
            <w:noProof/>
            <w:sz w:val="22"/>
            <w:szCs w:val="22"/>
            <w:lang w:eastAsia="sl-SI"/>
          </w:rPr>
          <w:tab/>
        </w:r>
        <w:r w:rsidRPr="005D44B2">
          <w:rPr>
            <w:rStyle w:val="Hiperpovezava"/>
            <w:noProof/>
          </w:rPr>
          <w:t>45.000 €</w:t>
        </w:r>
        <w:r>
          <w:rPr>
            <w:noProof/>
            <w:webHidden/>
          </w:rPr>
          <w:tab/>
        </w:r>
        <w:r>
          <w:rPr>
            <w:noProof/>
            <w:webHidden/>
          </w:rPr>
          <w:fldChar w:fldCharType="begin"/>
        </w:r>
        <w:r>
          <w:rPr>
            <w:noProof/>
            <w:webHidden/>
          </w:rPr>
          <w:instrText xml:space="preserve"> PAGEREF _Toc60662316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4"/>
        <w:tabs>
          <w:tab w:val="left" w:pos="4089"/>
          <w:tab w:val="right" w:leader="dot" w:pos="9628"/>
        </w:tabs>
        <w:rPr>
          <w:rFonts w:asciiTheme="minorHAnsi" w:eastAsiaTheme="minorEastAsia" w:hAnsiTheme="minorHAnsi" w:cstheme="minorBidi"/>
          <w:noProof/>
          <w:sz w:val="22"/>
          <w:szCs w:val="22"/>
          <w:lang w:eastAsia="sl-SI"/>
        </w:rPr>
      </w:pPr>
      <w:hyperlink w:anchor="_Toc60662317" w:history="1">
        <w:r w:rsidRPr="005D44B2">
          <w:rPr>
            <w:rStyle w:val="Hiperpovezava"/>
            <w:noProof/>
          </w:rPr>
          <w:t>2004 Izvajanje programov socialnega varstva</w:t>
        </w:r>
        <w:r>
          <w:rPr>
            <w:rFonts w:asciiTheme="minorHAnsi" w:eastAsiaTheme="minorEastAsia" w:hAnsiTheme="minorHAnsi" w:cstheme="minorBidi"/>
            <w:noProof/>
            <w:sz w:val="22"/>
            <w:szCs w:val="22"/>
            <w:lang w:eastAsia="sl-SI"/>
          </w:rPr>
          <w:tab/>
        </w:r>
        <w:r w:rsidRPr="005D44B2">
          <w:rPr>
            <w:rStyle w:val="Hiperpovezava"/>
            <w:noProof/>
          </w:rPr>
          <w:t>45.000 €</w:t>
        </w:r>
        <w:r>
          <w:rPr>
            <w:noProof/>
            <w:webHidden/>
          </w:rPr>
          <w:tab/>
        </w:r>
        <w:r>
          <w:rPr>
            <w:noProof/>
            <w:webHidden/>
          </w:rPr>
          <w:fldChar w:fldCharType="begin"/>
        </w:r>
        <w:r>
          <w:rPr>
            <w:noProof/>
            <w:webHidden/>
          </w:rPr>
          <w:instrText xml:space="preserve"> PAGEREF _Toc60662317 \h </w:instrText>
        </w:r>
        <w:r>
          <w:rPr>
            <w:noProof/>
            <w:webHidden/>
          </w:rPr>
        </w:r>
        <w:r>
          <w:rPr>
            <w:noProof/>
            <w:webHidden/>
          </w:rPr>
          <w:fldChar w:fldCharType="separate"/>
        </w:r>
        <w:r>
          <w:rPr>
            <w:noProof/>
            <w:webHidden/>
          </w:rPr>
          <w:t>98</w:t>
        </w:r>
        <w:r>
          <w:rPr>
            <w:noProof/>
            <w:webHidden/>
          </w:rPr>
          <w:fldChar w:fldCharType="end"/>
        </w:r>
      </w:hyperlink>
    </w:p>
    <w:p w:rsidR="003A4CFF" w:rsidRDefault="003A4CFF">
      <w:pPr>
        <w:pStyle w:val="Kazalovsebine5"/>
        <w:tabs>
          <w:tab w:val="left" w:pos="3435"/>
          <w:tab w:val="right" w:leader="dot" w:pos="9628"/>
        </w:tabs>
        <w:rPr>
          <w:rFonts w:asciiTheme="minorHAnsi" w:eastAsiaTheme="minorEastAsia" w:hAnsiTheme="minorHAnsi" w:cstheme="minorBidi"/>
          <w:noProof/>
          <w:sz w:val="22"/>
          <w:szCs w:val="22"/>
          <w:lang w:eastAsia="sl-SI"/>
        </w:rPr>
      </w:pPr>
      <w:hyperlink w:anchor="_Toc60662318" w:history="1">
        <w:r w:rsidRPr="005D44B2">
          <w:rPr>
            <w:rStyle w:val="Hiperpovezava"/>
            <w:noProof/>
          </w:rPr>
          <w:t>20049003 Socialno varstvo starih</w:t>
        </w:r>
        <w:r>
          <w:rPr>
            <w:rFonts w:asciiTheme="minorHAnsi" w:eastAsiaTheme="minorEastAsia" w:hAnsiTheme="minorHAnsi" w:cstheme="minorBidi"/>
            <w:noProof/>
            <w:sz w:val="22"/>
            <w:szCs w:val="22"/>
            <w:lang w:eastAsia="sl-SI"/>
          </w:rPr>
          <w:tab/>
        </w:r>
        <w:r w:rsidRPr="005D44B2">
          <w:rPr>
            <w:rStyle w:val="Hiperpovezava"/>
            <w:noProof/>
          </w:rPr>
          <w:t>45.000 €</w:t>
        </w:r>
        <w:r>
          <w:rPr>
            <w:noProof/>
            <w:webHidden/>
          </w:rPr>
          <w:tab/>
        </w:r>
        <w:r>
          <w:rPr>
            <w:noProof/>
            <w:webHidden/>
          </w:rPr>
          <w:fldChar w:fldCharType="begin"/>
        </w:r>
        <w:r>
          <w:rPr>
            <w:noProof/>
            <w:webHidden/>
          </w:rPr>
          <w:instrText xml:space="preserve"> PAGEREF _Toc60662318 \h </w:instrText>
        </w:r>
        <w:r>
          <w:rPr>
            <w:noProof/>
            <w:webHidden/>
          </w:rPr>
        </w:r>
        <w:r>
          <w:rPr>
            <w:noProof/>
            <w:webHidden/>
          </w:rPr>
          <w:fldChar w:fldCharType="separate"/>
        </w:r>
        <w:r>
          <w:rPr>
            <w:noProof/>
            <w:webHidden/>
          </w:rPr>
          <w:t>98</w:t>
        </w:r>
        <w:r>
          <w:rPr>
            <w:noProof/>
            <w:webHidden/>
          </w:rPr>
          <w:fldChar w:fldCharType="end"/>
        </w:r>
      </w:hyperlink>
    </w:p>
    <w:p w:rsidR="00D73127" w:rsidRDefault="00D73127">
      <w:pPr>
        <w:overflowPunct/>
        <w:autoSpaceDE/>
        <w:autoSpaceDN/>
        <w:adjustRightInd/>
        <w:spacing w:before="0" w:after="0"/>
        <w:ind w:left="0"/>
        <w:textAlignment w:val="auto"/>
      </w:pPr>
      <w:r>
        <w:fldChar w:fldCharType="end"/>
      </w:r>
      <w:r>
        <w:br w:type="page"/>
      </w:r>
    </w:p>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Pr>
        <w:pStyle w:val="ANaslov"/>
      </w:pPr>
      <w:r>
        <w:t>II. POSEBNI DEL</w:t>
      </w:r>
    </w:p>
    <w:p w:rsidR="00D73127" w:rsidRDefault="00D73127">
      <w:pPr>
        <w:overflowPunct/>
        <w:autoSpaceDE/>
        <w:autoSpaceDN/>
        <w:adjustRightInd/>
        <w:spacing w:before="0" w:after="0"/>
        <w:ind w:left="0"/>
        <w:textAlignment w:val="auto"/>
      </w:pPr>
      <w:r>
        <w:br w:type="page"/>
      </w:r>
    </w:p>
    <w:p w:rsidR="00D73127" w:rsidRDefault="00D73127" w:rsidP="00D73127">
      <w:pPr>
        <w:pStyle w:val="AHeading1"/>
      </w:pPr>
      <w:bookmarkStart w:id="0" w:name="_Toc60662236"/>
      <w:r>
        <w:lastRenderedPageBreak/>
        <w:t>II. POSEBNI DEL</w:t>
      </w:r>
      <w:bookmarkEnd w:id="0"/>
    </w:p>
    <w:p w:rsidR="00D73127" w:rsidRDefault="00D73127" w:rsidP="00D73127">
      <w:pPr>
        <w:pStyle w:val="AHeading3"/>
        <w:tabs>
          <w:tab w:val="decimal" w:pos="9200"/>
        </w:tabs>
        <w:rPr>
          <w:sz w:val="20"/>
        </w:rPr>
      </w:pPr>
      <w:bookmarkStart w:id="1" w:name="_Toc60662237"/>
      <w:r>
        <w:t>A. BILANCA PRIHODKOV IN ODHODKOV</w:t>
      </w:r>
      <w:r>
        <w:tab/>
      </w:r>
      <w:r w:rsidR="003509CA">
        <w:rPr>
          <w:sz w:val="20"/>
        </w:rPr>
        <w:t>-18.0</w:t>
      </w:r>
      <w:r>
        <w:rPr>
          <w:sz w:val="20"/>
        </w:rPr>
        <w:t>01.231 €</w:t>
      </w:r>
      <w:bookmarkEnd w:id="1"/>
    </w:p>
    <w:p w:rsidR="00D73127" w:rsidRDefault="00D73127" w:rsidP="00D73127">
      <w:pPr>
        <w:pStyle w:val="AHeading4"/>
        <w:tabs>
          <w:tab w:val="decimal" w:pos="9200"/>
        </w:tabs>
        <w:rPr>
          <w:sz w:val="20"/>
        </w:rPr>
      </w:pPr>
      <w:bookmarkStart w:id="2" w:name="_Toc60662238"/>
      <w:r>
        <w:t>1000 OBČINSKI SVET</w:t>
      </w:r>
      <w:r>
        <w:tab/>
      </w:r>
      <w:r>
        <w:rPr>
          <w:sz w:val="20"/>
        </w:rPr>
        <w:t>40.918 €</w:t>
      </w:r>
      <w:bookmarkEnd w:id="2"/>
    </w:p>
    <w:p w:rsidR="00D73127" w:rsidRDefault="00D73127" w:rsidP="00D73127">
      <w:pPr>
        <w:pStyle w:val="AHeading5"/>
        <w:tabs>
          <w:tab w:val="decimal" w:pos="9200"/>
        </w:tabs>
        <w:rPr>
          <w:sz w:val="20"/>
        </w:rPr>
      </w:pPr>
      <w:bookmarkStart w:id="3" w:name="_Toc60662239"/>
      <w:r>
        <w:t>01 POLITIČNI SISTEM</w:t>
      </w:r>
      <w:r>
        <w:tab/>
      </w:r>
      <w:r>
        <w:rPr>
          <w:sz w:val="20"/>
        </w:rPr>
        <w:t>39.918 €</w:t>
      </w:r>
      <w:bookmarkEnd w:id="3"/>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Politični sistem zajema dejavnost izvršilnih in zakonodajnih organov na območju lokalne skupnosti, kot so: občinski svet, župan, podžupan.</w:t>
      </w:r>
    </w:p>
    <w:p w:rsidR="00D73127" w:rsidRDefault="00D73127">
      <w:pPr>
        <w:widowControl w:val="0"/>
        <w:spacing w:after="0"/>
        <w:rPr>
          <w:rFonts w:ascii="Arial" w:hAnsi="Arial" w:cs="Arial"/>
          <w:lang w:val="x-none"/>
        </w:rPr>
      </w:pPr>
      <w:r>
        <w:rPr>
          <w:rFonts w:ascii="Arial" w:hAnsi="Arial" w:cs="Arial"/>
          <w:lang w:val="x-none"/>
        </w:rPr>
        <w:t>Politični sistem zajema dejavnost izvršilnih in zakonodajnih organov na območju lokalne skupnosti, v katerega je vključena funkcija župana in podžupan.</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Razvojni program občine</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Dolgoročni cilj je kvalitetno izvajanje nalog , ki jih imajo v okviru političnega sistema občinski funkcionarji in njihova delovna telesa</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0101 Politični sistem</w:t>
      </w:r>
    </w:p>
    <w:p w:rsidR="00D73127" w:rsidRDefault="00D73127" w:rsidP="00D73127">
      <w:pPr>
        <w:pStyle w:val="AHeading6"/>
        <w:tabs>
          <w:tab w:val="decimal" w:pos="9200"/>
        </w:tabs>
        <w:rPr>
          <w:sz w:val="20"/>
        </w:rPr>
      </w:pPr>
      <w:r>
        <w:t>0101 Politični sistem</w:t>
      </w:r>
      <w:r>
        <w:tab/>
      </w:r>
      <w:r>
        <w:rPr>
          <w:sz w:val="20"/>
        </w:rPr>
        <w:t>39.918 €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 xml:space="preserve">Politični sistem vključuje sredstva za delovanje političnega sistema z glavnim programom 0101.Glavni program vključuje sredstva za delovanje institucij oziroma organov političnega sistema kot so: funkcionarji, občinski svet, župan in podžupan. </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glavnega programa so uresničevanje sprejetih smernic občinskega sveta in političnih strank, delujočih v občinskem svetu. Zakonodaja in pristojnosti za področje lokalne samouprave tudi občinskemu svetu nalaga vrsto dodatnih nalog, predvsem s sprejemanjem in izvajanjem novih predpisov. Pomembna naloga</w:t>
      </w:r>
    </w:p>
    <w:p w:rsidR="00D73127" w:rsidRDefault="00D73127">
      <w:pPr>
        <w:widowControl w:val="0"/>
        <w:spacing w:after="0"/>
        <w:rPr>
          <w:rFonts w:ascii="Arial" w:hAnsi="Arial" w:cs="Arial"/>
          <w:lang w:val="x-none"/>
        </w:rPr>
      </w:pPr>
      <w:r>
        <w:rPr>
          <w:rFonts w:ascii="Arial" w:hAnsi="Arial" w:cs="Arial"/>
          <w:lang w:val="x-none"/>
        </w:rPr>
        <w:t xml:space="preserve">občinskega sveta kot zakonodajnega telesa na lokalnem nivoju, skupaj z njegovimi odbori in komisijami, se mora kazati na odločnem strokovnem sodelovanju z županom, podžupani in z občinsko upravo, kajti le tako se lahko uresničijo zastavljeni cilji. V letnem cilju je prednostna naloga občinskega sveta (v sodelovanju z odbori in komisijami, županom in občinsko upravo) skupna priprava srednjeročnega za 4 –leta trajajočega mandata. Doseganje ciljev, ki so zastavljeni pri projektih in </w:t>
      </w:r>
      <w:r w:rsidR="00362BDD">
        <w:rPr>
          <w:rFonts w:ascii="Arial" w:hAnsi="Arial" w:cs="Arial"/>
          <w:lang w:val="x-none"/>
        </w:rPr>
        <w:t>so navedeni v proračunu in  NRP.</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Cilj župana: izvrševanje odločitev občinskega sveta , izvrševanje proračuna in ustanoviteljskih pravic v osebah javnega prava, katerih ustanoviteljica ali soustanoviteljica je občina, v skladu s predpisi ali pooblastili občinskega sveta. </w:t>
      </w:r>
    </w:p>
    <w:p w:rsidR="00D73127" w:rsidRDefault="00D73127">
      <w:pPr>
        <w:widowControl w:val="0"/>
        <w:spacing w:after="0"/>
        <w:rPr>
          <w:rFonts w:ascii="Arial" w:hAnsi="Arial" w:cs="Arial"/>
          <w:lang w:val="x-none"/>
        </w:rPr>
      </w:pPr>
      <w:r>
        <w:rPr>
          <w:rFonts w:ascii="Arial" w:hAnsi="Arial" w:cs="Arial"/>
          <w:lang w:val="x-none"/>
        </w:rPr>
        <w:t>Cilj podžupana: izvrševanje pooblastil župana in njegovo nadomeščanje.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01019001 Dejavnost občinskega sveta</w:t>
      </w:r>
    </w:p>
    <w:p w:rsidR="00D73127" w:rsidRDefault="00D73127">
      <w:pPr>
        <w:widowControl w:val="0"/>
        <w:spacing w:after="0"/>
        <w:rPr>
          <w:rFonts w:ascii="Arial" w:hAnsi="Arial" w:cs="Arial"/>
          <w:lang w:val="x-none"/>
        </w:rPr>
      </w:pPr>
      <w:r>
        <w:rPr>
          <w:rFonts w:ascii="Arial" w:hAnsi="Arial" w:cs="Arial"/>
          <w:lang w:val="x-none"/>
        </w:rPr>
        <w:t>01019003 Dejavnost župana in podžupanov</w:t>
      </w:r>
    </w:p>
    <w:p w:rsidR="00D73127" w:rsidRDefault="00D73127">
      <w:pPr>
        <w:widowControl w:val="0"/>
        <w:spacing w:after="0"/>
        <w:rPr>
          <w:rFonts w:ascii="Arial" w:hAnsi="Arial" w:cs="Arial"/>
          <w:lang w:val="x-none"/>
        </w:rPr>
      </w:pPr>
      <w:r>
        <w:rPr>
          <w:rFonts w:ascii="Arial" w:hAnsi="Arial" w:cs="Arial"/>
          <w:lang w:val="x-none"/>
        </w:rPr>
        <w:t>proračunski uporabnik:</w:t>
      </w:r>
    </w:p>
    <w:p w:rsidR="00D73127" w:rsidRDefault="00D73127">
      <w:pPr>
        <w:widowControl w:val="0"/>
        <w:spacing w:after="0"/>
        <w:rPr>
          <w:rFonts w:ascii="Arial" w:hAnsi="Arial" w:cs="Arial"/>
          <w:lang w:val="x-none"/>
        </w:rPr>
      </w:pPr>
      <w:r>
        <w:rPr>
          <w:rFonts w:ascii="Arial" w:hAnsi="Arial" w:cs="Arial"/>
          <w:lang w:val="x-none"/>
        </w:rPr>
        <w:t>1000 Občinski svet</w:t>
      </w:r>
    </w:p>
    <w:p w:rsidR="00D73127" w:rsidRDefault="00D73127">
      <w:pPr>
        <w:widowControl w:val="0"/>
        <w:spacing w:after="0"/>
        <w:rPr>
          <w:rFonts w:ascii="Arial" w:hAnsi="Arial" w:cs="Arial"/>
          <w:lang w:val="x-none"/>
        </w:rPr>
      </w:pPr>
      <w:r>
        <w:rPr>
          <w:rFonts w:ascii="Arial" w:hAnsi="Arial" w:cs="Arial"/>
          <w:lang w:val="x-none"/>
        </w:rPr>
        <w:t>3000 Župan</w:t>
      </w:r>
    </w:p>
    <w:p w:rsidR="00D73127" w:rsidRDefault="00D73127">
      <w:pPr>
        <w:widowControl w:val="0"/>
        <w:spacing w:after="0"/>
        <w:rPr>
          <w:rFonts w:ascii="Arial" w:hAnsi="Arial" w:cs="Arial"/>
          <w:lang w:val="x-none"/>
        </w:rPr>
      </w:pPr>
      <w:r>
        <w:rPr>
          <w:rFonts w:ascii="Arial" w:hAnsi="Arial" w:cs="Arial"/>
          <w:lang w:val="x-none"/>
        </w:rPr>
        <w:lastRenderedPageBreak/>
        <w:t>01019001 Dejavnost</w:t>
      </w:r>
    </w:p>
    <w:p w:rsidR="00D73127" w:rsidRDefault="00D73127" w:rsidP="00D73127">
      <w:pPr>
        <w:pStyle w:val="AHeading7"/>
        <w:tabs>
          <w:tab w:val="decimal" w:pos="9200"/>
        </w:tabs>
        <w:rPr>
          <w:sz w:val="20"/>
        </w:rPr>
      </w:pPr>
      <w:r>
        <w:t>01019001 Dejavnost občinskega sveta</w:t>
      </w:r>
      <w:r>
        <w:tab/>
      </w:r>
      <w:r>
        <w:rPr>
          <w:sz w:val="20"/>
        </w:rPr>
        <w:t>39.918 €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Dejavnost občinskega sveta: stroški svetnikov (plačilo za nepoklicno opravljanje funkcije), stroški sej občinskega sveta, stroški odborov in komisij, financiranje političnih strank.</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Ustava Republike Slovenije, Zakon o lokalni samoupravi, Zakon o lokalnih volitvah, Zakon o referendumu in ljudski iniciativi, Zakon o volilni kampanji, Zakon o samoprispevku, Zakon o financiranju političnih strank, Zakon o preprečevanju korupcije, Pravilnik o načinu razpolaganja z darili, ki jih sprejme funkcionar, Zakon o javnih uslužbencih, Zakon o sistemu plač v javnem sektorju, Odlok o plačah funkcionarjev, Poslovnik o delu občinskega sveta, Odlok o priznanjih v občini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Uspešno vodenje občine do konca mandata vseh izvoljenih. Doseganje ciljev zastavljenih s proračunom in načrtom razvojnih programov.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Sprejem proračuna in drugih aktov, potrebnih za delovanje in razvoj občine.</w:t>
      </w:r>
    </w:p>
    <w:p w:rsidR="00D73127" w:rsidRDefault="00D73127">
      <w:pPr>
        <w:widowControl w:val="0"/>
        <w:spacing w:after="0"/>
        <w:rPr>
          <w:rFonts w:ascii="Arial" w:hAnsi="Arial" w:cs="Arial"/>
          <w:lang w:val="x-none"/>
        </w:rPr>
      </w:pPr>
      <w:r>
        <w:rPr>
          <w:rFonts w:ascii="Arial" w:hAnsi="Arial" w:cs="Arial"/>
          <w:lang w:val="x-none"/>
        </w:rPr>
        <w:t>Kazalci: število sprejetih aktov, odlokov, sklepov.</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t>0111 Delovanje občinskega sveta</w:t>
      </w:r>
      <w:r>
        <w:tab/>
      </w:r>
      <w:r>
        <w:rPr>
          <w:sz w:val="20"/>
        </w:rPr>
        <w:t>17.970 €</w:t>
      </w:r>
    </w:p>
    <w:p w:rsidR="00D73127" w:rsidRDefault="00D73127" w:rsidP="00D73127">
      <w:pPr>
        <w:pStyle w:val="Heading11"/>
      </w:pPr>
      <w:r>
        <w:t>Obrazložitev dejavnosti v okviru proračunske postavke</w:t>
      </w:r>
    </w:p>
    <w:p w:rsidR="00D73127" w:rsidRPr="00362BDD" w:rsidRDefault="00D73127" w:rsidP="00362BDD">
      <w:pPr>
        <w:widowControl w:val="0"/>
        <w:spacing w:after="0"/>
        <w:rPr>
          <w:rFonts w:ascii="Arial" w:hAnsi="Arial" w:cs="Arial"/>
          <w:lang w:val="x-none"/>
        </w:rPr>
      </w:pPr>
      <w:r>
        <w:rPr>
          <w:rFonts w:ascii="Arial" w:hAnsi="Arial" w:cs="Arial"/>
          <w:lang w:val="x-none"/>
        </w:rPr>
        <w:t>Sredstva so namenjena za izplačilo sejnin svetnikom občinskega sveta in plačilu predpisanega prispevka za pokojninsko invalidsko zavarovanje.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planirajo na podlagi predvidenega števila sej in števila članov sveta. Planiranih je 8 sej, občinski svet šteje 16 svetnikov. Višino sejnin določa Pravilnik o plačah in drugih prejemkih občinskih funkcionarjev, članov delovnih teles in članov drugih občinskih organov Občine Cerklje na Gorenjskem, ( Uradni vestnik Občine Cerklje na Gorenjskem, št. 4/2010, 3/2016, Uradno glasilo slovenskih občin 19/2017).</w:t>
      </w:r>
    </w:p>
    <w:p w:rsidR="00D73127" w:rsidRDefault="00D73127" w:rsidP="00D73127">
      <w:pPr>
        <w:pStyle w:val="AHeading8"/>
        <w:tabs>
          <w:tab w:val="decimal" w:pos="9200"/>
        </w:tabs>
        <w:rPr>
          <w:sz w:val="20"/>
        </w:rPr>
      </w:pPr>
      <w:r>
        <w:t>0112 Delovanje komisij in odborov</w:t>
      </w:r>
      <w:r>
        <w:tab/>
      </w:r>
      <w:r>
        <w:rPr>
          <w:sz w:val="20"/>
        </w:rPr>
        <w:t>10.405 €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Komisije in odbori, imajo za svoje delovanje pravico do povračila stroškov za udeležbo na sejah - sejnino. Višino sejnin določa Pravilnik o plačah in drugih prejemkih občinskih funkcionarjev, članov delovnih teles in članov drugih občinskih organov Občine Cerklje na Gorenjskem, .( Uradni vestnik Občine Cerklje na Gorenjskem, št. 4/2010, 3/2016, Uradno glasilo slovenskih občin 19/2017).</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Izhodišča, na katerih temeljijo izračuni predlogov pravic porabe za del, ki se ne izvršuje preko NRP</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Višino sejnin določa Pravilnik o plačah in drugih prejemkih občinskih funkcionarjev, članov delovnih teles in članov drugih občinskih organov Občine Cerklje na Gorenjskem. </w:t>
      </w:r>
    </w:p>
    <w:p w:rsidR="00D73127" w:rsidRDefault="00D73127">
      <w:pPr>
        <w:widowControl w:val="0"/>
        <w:spacing w:after="0"/>
        <w:rPr>
          <w:rFonts w:ascii="Arial" w:hAnsi="Arial" w:cs="Arial"/>
          <w:lang w:val="x-none"/>
        </w:rPr>
      </w:pPr>
      <w:r>
        <w:rPr>
          <w:rFonts w:ascii="Arial" w:hAnsi="Arial" w:cs="Arial"/>
          <w:lang w:val="x-none"/>
        </w:rPr>
        <w:t>V VII. mandatu se planira da bodo delovale naslednje komisije oz. odbori: Komisija za mandatna vprašanja volitve in imenovanja, Statutarno pravna komisija, Odbor za varstvo okolja in gospodarske javne službe, Odbor za gospodarstvo, turizem in kmetijstvo, Odbor za negospodarstvo, Komisija za priznanja in nagrade, Požarna komisija. Komisija oz. odbor šteje 3 do 5 članov. Sredstva v proračunu so predvidena za  izvedbo vsaj treh sej ali več.</w:t>
      </w:r>
    </w:p>
    <w:p w:rsidR="00D73127" w:rsidRDefault="00D73127" w:rsidP="00D73127">
      <w:pPr>
        <w:pStyle w:val="AHeading8"/>
        <w:tabs>
          <w:tab w:val="decimal" w:pos="9200"/>
        </w:tabs>
        <w:rPr>
          <w:sz w:val="20"/>
        </w:rPr>
      </w:pPr>
      <w:r>
        <w:lastRenderedPageBreak/>
        <w:t>0114 Financiranje političnih strank</w:t>
      </w:r>
      <w:r>
        <w:tab/>
      </w:r>
      <w:r>
        <w:rPr>
          <w:sz w:val="20"/>
        </w:rPr>
        <w:t>3.500 €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delovanje političnih strank .Stranki, ki je dosegla najmanj 50 % glasov za svetnika, ji pripada mesečni znesek v višini števila glasov x 0,25 € na glas na mesec. Sredstva se strankam nakazujejo trimesečno.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Financiranje političnih strank je opredeljeno v 26. členu Zakona o političnih strankah ( uradni list RS št. 100/05). Omenjeni zakon določa tudi, da stranka lahko pridobi sredstva iz proračuna lokalne skupnosti, če je dobila najmanj 50% glasov, potrebnih za izvolitev enega člana sveta lokalne skupnosti (število veljavnih glasov : s številom mest v občinskem svetu x 50 : 100). Višina sredstev, namenjenih za financiranje političnih strank, se določi v proračunu lokalne skupnosti za posamezno proračunsko leto. Način in višino financiranja političnih strank v Občini Cerklje določa Sklep o načinu financiranja političnih strank v Občini Cerklje na Gorenjskem št. 032-10/2006-15 (Uradni vestnik Občine Cerklje na Gorenjskem, št. 1/07).</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t>0115 Financiranje svetniških skupin neodvisnih list</w:t>
      </w:r>
      <w:r>
        <w:tab/>
      </w:r>
      <w:r>
        <w:rPr>
          <w:sz w:val="20"/>
        </w:rPr>
        <w:t>8.043 €</w:t>
      </w:r>
    </w:p>
    <w:p w:rsidR="00D73127" w:rsidRDefault="00D73127" w:rsidP="00D73127">
      <w:pPr>
        <w:pStyle w:val="Heading11"/>
      </w:pPr>
      <w:r>
        <w:t>Obrazložitev dejavnosti v okviru proračunske postavke</w:t>
      </w:r>
    </w:p>
    <w:p w:rsidR="00D73127" w:rsidRPr="00082A50" w:rsidRDefault="00D73127">
      <w:pPr>
        <w:widowControl w:val="0"/>
        <w:spacing w:after="0"/>
        <w:rPr>
          <w:rFonts w:ascii="Arial" w:hAnsi="Arial" w:cs="Arial"/>
          <w:lang w:val="x-none"/>
        </w:rPr>
      </w:pPr>
      <w:r>
        <w:rPr>
          <w:rFonts w:ascii="Arial" w:hAnsi="Arial" w:cs="Arial"/>
          <w:lang w:val="x-none"/>
        </w:rPr>
        <w:t xml:space="preserve">Svetniške skupine koristijo sredstva do višine, ki jim pripadajo na podlagi volilnega rezultata. Sredstva se odobrijo svetniškim skupinam za namene, ki so opredeljeni v proračun in omogočajo delovanje skupin. </w:t>
      </w:r>
      <w:r w:rsidRPr="00082A50">
        <w:rPr>
          <w:rFonts w:ascii="Arial" w:hAnsi="Arial" w:cs="Arial"/>
          <w:lang w:val="x-none"/>
        </w:rPr>
        <w:t xml:space="preserve">Neporabljena sredstva se ne prenašajo v naslednje leto.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za financiranje temeljijo na volilnem izidu rednih lokalnih volitev. Način in višino financiranja svetniških skupin v Občini Cerklje določa Sklep o načinu in višini financiranja delovanja svetniških skupin neodvisnih list v Občini Cerklje na Gorenjskem št. 032-10/2006-16 (Uradni vestnik Občine Cerklje na Gorenjskem, št. 1/07).</w:t>
      </w:r>
    </w:p>
    <w:p w:rsidR="00D73127" w:rsidRDefault="00D73127" w:rsidP="00D73127">
      <w:pPr>
        <w:pStyle w:val="AHeading5"/>
        <w:tabs>
          <w:tab w:val="decimal" w:pos="9200"/>
        </w:tabs>
        <w:rPr>
          <w:sz w:val="20"/>
        </w:rPr>
      </w:pPr>
      <w:bookmarkStart w:id="4" w:name="_Toc60662240"/>
      <w:r>
        <w:t>04 SKUPNE ADMINISTRATIVNE SLUŽBE IN SPLOŠNE JAVNE STORITVE</w:t>
      </w:r>
      <w:r>
        <w:tab/>
      </w:r>
      <w:r>
        <w:rPr>
          <w:sz w:val="20"/>
        </w:rPr>
        <w:t>1.000 €</w:t>
      </w:r>
      <w:bookmarkEnd w:id="4"/>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 xml:space="preserve">Skupne administrativne službe in splošne javne storitve obsegajo tiste storitve, ki niso v zvezi z določeno funkcijo, ki jih običajno opravljajo na različnih ravneh oblasti. Sem uvrščamo sredstva, ki so povezana s podelitvijo občinskih nagrad in priznanj, sredstva za objavo občinskih predpisov v uradnih glasilih, sredstva za izvedbo protokolarnih dogodkov, sredstva potrebna za razpolaganje in upravljanje in zastopanje občine, sredstva za upravljanje in tekoče vzdrževanje. </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 statut Občine Cerklje na Gorenjskem, Odlok o priznanjih Občine Cerklje na Gorenjskem.</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Gospodarno ravnanje in upravljanje stvarnega premoženja, obveščanje javnosti preko medijev in zagotavljanje informiranosti občanov z zadevami javnega pomena.</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0401 Kadrovska uprava,</w:t>
      </w:r>
    </w:p>
    <w:p w:rsidR="00D73127" w:rsidRDefault="00D73127" w:rsidP="00D73127">
      <w:pPr>
        <w:pStyle w:val="AHeading6"/>
        <w:tabs>
          <w:tab w:val="decimal" w:pos="9200"/>
        </w:tabs>
        <w:rPr>
          <w:sz w:val="20"/>
        </w:rPr>
      </w:pPr>
      <w:r>
        <w:t>0401 Kadrovska uprava</w:t>
      </w:r>
      <w:r>
        <w:tab/>
      </w:r>
      <w:r>
        <w:rPr>
          <w:sz w:val="20"/>
        </w:rPr>
        <w:t>1.000 €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Kadrovska uprava vključuje sredstva, ki so povezana s podelitvijo občinskih nagrad in priznanj.</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spodbujanje delovanja posameznikov in organizacij za prepoznavnost občine.</w:t>
      </w:r>
    </w:p>
    <w:p w:rsidR="00D73127" w:rsidRDefault="00D73127" w:rsidP="00D73127">
      <w:pPr>
        <w:pStyle w:val="Heading11"/>
      </w:pPr>
      <w:r>
        <w:lastRenderedPageBreak/>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 izbor nagrajencev s skladu z Odlokom o priznanjih Občine Cerklje na Gorenjskem. Kazalec: število podeljenih priznanj.</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04019001 Vodenje kadrovskih zadev (proračunski uporabnik: 1000 Občinski svet</w:t>
      </w:r>
    </w:p>
    <w:p w:rsidR="00D73127" w:rsidRDefault="00D73127" w:rsidP="00D73127">
      <w:pPr>
        <w:pStyle w:val="AHeading7"/>
        <w:tabs>
          <w:tab w:val="decimal" w:pos="9200"/>
        </w:tabs>
        <w:rPr>
          <w:sz w:val="20"/>
        </w:rPr>
      </w:pPr>
      <w:r>
        <w:t>04019001 Vodenje kadrovskih zadev</w:t>
      </w:r>
      <w:r>
        <w:tab/>
      </w:r>
      <w:r>
        <w:rPr>
          <w:sz w:val="20"/>
        </w:rPr>
        <w:t>1.000 €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Vključuje stroške v zvezi s podelitvijo občinskih nagrad - denarne nagrade in priznanja.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Občinska priznanja so dobila poseben pomen z uveljavitvijo sprejetega Odloka o priznanjih občine Cerklje na Gorenjskem ( uradni vestnik Občine Cerklje na Gorenjskem 3/2016). Na podlagi tega predpisa se podeljujejo naslednja priznanja častni občan-občanka občine Cerklje, velika in mala plaketa občine Cerklje, priznanja občine Cerklje, spominska plaketa občine Cerklje in ostala priznanja občine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 spodbujanje delovanja občanov k prepoznavnosti občine. Kazalec: podelitev priznanj vsako leto.</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 izbor nagrajencev s skladu z Odlokom o priznanjih Občine Cerklje na Gorenjskem.</w:t>
      </w:r>
      <w:r w:rsidR="002534F7">
        <w:rPr>
          <w:rFonts w:ascii="Arial" w:hAnsi="Arial" w:cs="Arial"/>
        </w:rPr>
        <w:t xml:space="preserve"> </w:t>
      </w:r>
      <w:r>
        <w:rPr>
          <w:rFonts w:ascii="Arial" w:hAnsi="Arial" w:cs="Arial"/>
          <w:lang w:val="x-none"/>
        </w:rPr>
        <w:t>Kazalec: število podeljenih priznanj.</w:t>
      </w:r>
    </w:p>
    <w:p w:rsidR="00D73127" w:rsidRDefault="00D73127" w:rsidP="00D73127">
      <w:pPr>
        <w:pStyle w:val="AHeading8"/>
        <w:tabs>
          <w:tab w:val="decimal" w:pos="9200"/>
        </w:tabs>
        <w:rPr>
          <w:sz w:val="20"/>
        </w:rPr>
      </w:pPr>
      <w:r>
        <w:t>0411 Občinska priznanja</w:t>
      </w:r>
      <w:r>
        <w:tab/>
      </w:r>
      <w:r>
        <w:rPr>
          <w:sz w:val="20"/>
        </w:rPr>
        <w:t>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 občinskemu prazniku se vsako leto podelijo tudi občinska priznanja in nagrade, ki jih sprejme občinski svet v skladu s pravilnikom. Občinska nagrada se določa v višini 1000 €.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Višina občinske nagrade se določi s proračunom. Način podelitve je določen z Odlokom o podeljevanju priznanj in pokroviteljstva v Občini Cerklje na Gorenjskem (UVG, 3/16 ).</w:t>
      </w:r>
    </w:p>
    <w:p w:rsidR="00D73127" w:rsidRDefault="00D73127" w:rsidP="00D73127">
      <w:pPr>
        <w:pStyle w:val="AHeading4"/>
        <w:tabs>
          <w:tab w:val="decimal" w:pos="9200"/>
        </w:tabs>
        <w:rPr>
          <w:sz w:val="20"/>
        </w:rPr>
      </w:pPr>
      <w:bookmarkStart w:id="5" w:name="_Toc60662241"/>
      <w:r>
        <w:t>2000 NADZORNI ODBOR</w:t>
      </w:r>
      <w:r>
        <w:tab/>
      </w:r>
      <w:r>
        <w:rPr>
          <w:sz w:val="20"/>
        </w:rPr>
        <w:t>4.900 €</w:t>
      </w:r>
      <w:bookmarkEnd w:id="5"/>
    </w:p>
    <w:p w:rsidR="00D73127" w:rsidRDefault="00D73127" w:rsidP="00D73127">
      <w:pPr>
        <w:pStyle w:val="AHeading5"/>
        <w:tabs>
          <w:tab w:val="decimal" w:pos="9200"/>
        </w:tabs>
        <w:rPr>
          <w:sz w:val="20"/>
        </w:rPr>
      </w:pPr>
      <w:bookmarkStart w:id="6" w:name="_Toc60662242"/>
      <w:r>
        <w:t>02 EKONOMSKA IN FISKALNA ADMINISTRACIJA</w:t>
      </w:r>
      <w:r>
        <w:tab/>
      </w:r>
      <w:r>
        <w:rPr>
          <w:sz w:val="20"/>
        </w:rPr>
        <w:t>4.900 €</w:t>
      </w:r>
      <w:bookmarkEnd w:id="6"/>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porabe 02 - ekonomska in fiskalna administracija zajema vodenje finančnih zadev in storitev ter nadzor nad porabo javnih financ. V občini je na tem področju zajeto tudi delovno področje nadzornega odbora občine.</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lokalni samoupravi, Statut občine Cerklje na Gorenjskem.</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Cilj je pravilna, racionalna in učinkovita poraba sredstev javnih financ</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0202 Urejanje na področju fiskalne politike</w:t>
      </w:r>
    </w:p>
    <w:p w:rsidR="00D73127" w:rsidRDefault="00D73127" w:rsidP="00D73127">
      <w:pPr>
        <w:pStyle w:val="AHeading6"/>
        <w:tabs>
          <w:tab w:val="decimal" w:pos="9200"/>
        </w:tabs>
        <w:rPr>
          <w:sz w:val="20"/>
        </w:rPr>
      </w:pPr>
      <w:r>
        <w:t>0203 Fiskalni nadzor</w:t>
      </w:r>
      <w:r>
        <w:tab/>
      </w:r>
      <w:r>
        <w:rPr>
          <w:sz w:val="20"/>
        </w:rPr>
        <w:t>4.900 €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V glavnem programu 0203 Fiskalni nadzor je zajeto delovno področje nadzornega odbora občine.</w:t>
      </w:r>
    </w:p>
    <w:p w:rsidR="00D73127" w:rsidRDefault="00D73127" w:rsidP="00D73127">
      <w:pPr>
        <w:pStyle w:val="Heading11"/>
      </w:pPr>
      <w:r>
        <w:lastRenderedPageBreak/>
        <w:t>Dolgoročni cilji glavnega programa</w:t>
      </w:r>
    </w:p>
    <w:p w:rsidR="00D73127" w:rsidRDefault="00D73127">
      <w:pPr>
        <w:widowControl w:val="0"/>
        <w:spacing w:after="0"/>
        <w:rPr>
          <w:rFonts w:ascii="Arial" w:hAnsi="Arial" w:cs="Arial"/>
          <w:lang w:val="x-none"/>
        </w:rPr>
      </w:pPr>
      <w:r>
        <w:rPr>
          <w:rFonts w:ascii="Arial" w:hAnsi="Arial" w:cs="Arial"/>
          <w:lang w:val="x-none"/>
        </w:rPr>
        <w:t>V program se uvrščajo naloge nadzornega odbora kot najvišjega organa nadzora javne porabe v občini.</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Pravočasna in kakovostna izvedba nadzorov ter sprejem poročil z ugotovitvami in priporočili za izboljšanje poslovanja. Kazalci: število izvedenih nadzorov in delež priporočil.</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 02039001 Dejavnost nadzornega odbora</w:t>
      </w:r>
    </w:p>
    <w:p w:rsidR="00D73127" w:rsidRDefault="00D73127">
      <w:pPr>
        <w:widowControl w:val="0"/>
        <w:spacing w:after="0"/>
        <w:rPr>
          <w:rFonts w:ascii="Arial" w:hAnsi="Arial" w:cs="Arial"/>
          <w:lang w:val="x-none"/>
        </w:rPr>
      </w:pPr>
      <w:r>
        <w:rPr>
          <w:rFonts w:ascii="Arial" w:hAnsi="Arial" w:cs="Arial"/>
          <w:lang w:val="x-none"/>
        </w:rPr>
        <w:t>proračunski uporabnik: 2000 Nadzorni odbor</w:t>
      </w:r>
    </w:p>
    <w:p w:rsidR="00D73127" w:rsidRDefault="00D73127" w:rsidP="00D73127">
      <w:pPr>
        <w:pStyle w:val="AHeading7"/>
        <w:tabs>
          <w:tab w:val="decimal" w:pos="9200"/>
        </w:tabs>
        <w:rPr>
          <w:sz w:val="20"/>
        </w:rPr>
      </w:pPr>
      <w:r>
        <w:t>02039001 Dejavnost nadzornega odbora</w:t>
      </w:r>
      <w:r>
        <w:tab/>
      </w:r>
      <w:r>
        <w:rPr>
          <w:sz w:val="20"/>
        </w:rPr>
        <w:t>4.900 €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Vključuje nadomestila za nepoklicno opravljanje funkcij, materialne stroške, plačilo izvedencev za posebne strokovne naloge nadzora.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 Zakon o plačilnem prometu, Statut Občine Cerklje na Gorenjskem (Uradni vestnik Občine Cerklje na Gorenjskem, št. 7/16).</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kontrole nad gospodarno in smotrno porabo občinskih sredstev.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Opraviti letni pregled porabe sredstev, ugotovitev nepravilnosti in obveščati občinski svet o ugotovljenih nepravilnostih.</w:t>
      </w:r>
    </w:p>
    <w:p w:rsidR="00D73127" w:rsidRDefault="00D73127" w:rsidP="00D73127">
      <w:pPr>
        <w:pStyle w:val="AHeading8"/>
        <w:tabs>
          <w:tab w:val="decimal" w:pos="9200"/>
        </w:tabs>
        <w:rPr>
          <w:sz w:val="20"/>
        </w:rPr>
      </w:pPr>
      <w:r>
        <w:t>0231 Delovanje nadzornega odbora</w:t>
      </w:r>
      <w:r>
        <w:tab/>
      </w:r>
      <w:r>
        <w:rPr>
          <w:sz w:val="20"/>
        </w:rPr>
        <w:t>4.900 €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Podprogram zajema izdatke za nadomestila za nepoklicno opravljanje funkcij, materialne stroške in ostale izdatke povezane z dejavnostjo nadzornega odbora.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za sejnine so načrtovana skladno s predpisanimi navodili in ob upoštevanju določil Pravilnika o plačah in drugih prejemkih občinskih funkcionarjev.</w:t>
      </w:r>
    </w:p>
    <w:p w:rsidR="00D73127" w:rsidRDefault="00D73127">
      <w:pPr>
        <w:widowControl w:val="0"/>
        <w:spacing w:after="0"/>
        <w:rPr>
          <w:rFonts w:ascii="Arial" w:hAnsi="Arial" w:cs="Arial"/>
          <w:lang w:val="x-none"/>
        </w:rPr>
      </w:pPr>
    </w:p>
    <w:p w:rsidR="00D73127" w:rsidRDefault="00D73127" w:rsidP="00D73127">
      <w:pPr>
        <w:pStyle w:val="AHeading4"/>
        <w:tabs>
          <w:tab w:val="decimal" w:pos="9200"/>
        </w:tabs>
        <w:rPr>
          <w:sz w:val="20"/>
        </w:rPr>
      </w:pPr>
      <w:bookmarkStart w:id="7" w:name="_Toc60662243"/>
      <w:r>
        <w:t>3000 ŽUPAN</w:t>
      </w:r>
      <w:r>
        <w:tab/>
      </w:r>
      <w:r>
        <w:rPr>
          <w:sz w:val="20"/>
        </w:rPr>
        <w:t>118.535 €</w:t>
      </w:r>
      <w:bookmarkEnd w:id="7"/>
    </w:p>
    <w:p w:rsidR="00D73127" w:rsidRDefault="00D73127" w:rsidP="00D73127">
      <w:pPr>
        <w:pStyle w:val="AHeading5"/>
        <w:tabs>
          <w:tab w:val="decimal" w:pos="9200"/>
        </w:tabs>
        <w:rPr>
          <w:sz w:val="20"/>
        </w:rPr>
      </w:pPr>
      <w:bookmarkStart w:id="8" w:name="_Toc60662244"/>
      <w:r>
        <w:t>01 POLITIČNI SISTEM</w:t>
      </w:r>
      <w:r>
        <w:tab/>
      </w:r>
      <w:r>
        <w:rPr>
          <w:sz w:val="20"/>
        </w:rPr>
        <w:t>43.210 €</w:t>
      </w:r>
      <w:bookmarkEnd w:id="8"/>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 xml:space="preserve">Politični sistem zajema dejavnost izvršilnih in zakonodajnih organov na območju lokalne skupnosti, kot so: občinski svet, župan, podžupan. </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Razvojni program občine.</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Dolgoročni cilj je kvalitetno izvajanje nalog , ki jih imajo v okviru političnega sistema občinski funkcionarji in njihova delovna telesa.</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0101 Politični sistem</w:t>
      </w:r>
    </w:p>
    <w:p w:rsidR="00D73127" w:rsidRDefault="00D73127" w:rsidP="00D73127">
      <w:pPr>
        <w:pStyle w:val="AHeading6"/>
        <w:tabs>
          <w:tab w:val="decimal" w:pos="9200"/>
        </w:tabs>
        <w:rPr>
          <w:sz w:val="20"/>
        </w:rPr>
      </w:pPr>
      <w:r>
        <w:lastRenderedPageBreak/>
        <w:t>0101 Politični sistem</w:t>
      </w:r>
      <w:r>
        <w:tab/>
      </w:r>
      <w:r>
        <w:rPr>
          <w:sz w:val="20"/>
        </w:rPr>
        <w:t>43.210 €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Politični sistem vključuje sredstva za delovanje političnega sistema z glavnim programom 0101.Glavni program vključuje sredstva za delovanje institucij oziroma organov političnega sistema kot so občinski svet, župan in podžupan.</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Uspešno vodenje občine do konca mandata vseh izvoljenih. Doseganje ciljev zastavljenih s proračunom in načrtom razvojnih programov.</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 občinskega sveta in njegovih teles: izvrševanje programa dela in izvajanje ustanoviteljskih pravic v osebah javnega prava, katerih ustanoviteljica ali soustanoviteljica je občina, skladno z zakonodajo.</w:t>
      </w:r>
    </w:p>
    <w:p w:rsidR="00D73127" w:rsidRDefault="00D73127">
      <w:pPr>
        <w:widowControl w:val="0"/>
        <w:spacing w:after="0"/>
        <w:rPr>
          <w:rFonts w:ascii="Arial" w:hAnsi="Arial" w:cs="Arial"/>
          <w:lang w:val="x-none"/>
        </w:rPr>
      </w:pPr>
      <w:r>
        <w:rPr>
          <w:rFonts w:ascii="Arial" w:hAnsi="Arial" w:cs="Arial"/>
          <w:lang w:val="x-none"/>
        </w:rPr>
        <w:t>Cilj župana: izvrševanje odločitev občinskega sveta , izvrševanje proračuna in ustanoviteljskih pravic v osebah javnega prava, katerih ustanoviteljica ali soustanoviteljica je občina, v skladu s predpisi ali pooblastili občinskega sveta.</w:t>
      </w:r>
    </w:p>
    <w:p w:rsidR="00D73127" w:rsidRDefault="00D73127">
      <w:pPr>
        <w:widowControl w:val="0"/>
        <w:spacing w:after="0"/>
        <w:rPr>
          <w:rFonts w:ascii="Arial" w:hAnsi="Arial" w:cs="Arial"/>
          <w:lang w:val="x-none"/>
        </w:rPr>
      </w:pPr>
      <w:r>
        <w:rPr>
          <w:rFonts w:ascii="Arial" w:hAnsi="Arial" w:cs="Arial"/>
          <w:lang w:val="x-none"/>
        </w:rPr>
        <w:t>Cilj podžupana: izvrševanje pooblastil župana in njegovo nadomeščanje.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w:t>
      </w:r>
    </w:p>
    <w:p w:rsidR="00D73127" w:rsidRDefault="00D73127">
      <w:pPr>
        <w:widowControl w:val="0"/>
        <w:spacing w:after="0"/>
        <w:rPr>
          <w:rFonts w:ascii="Arial" w:hAnsi="Arial" w:cs="Arial"/>
          <w:lang w:val="x-none"/>
        </w:rPr>
      </w:pPr>
      <w:r>
        <w:rPr>
          <w:rFonts w:ascii="Arial" w:hAnsi="Arial" w:cs="Arial"/>
          <w:lang w:val="x-none"/>
        </w:rPr>
        <w:t>01019003 Dejavnost župana in podžupanov</w:t>
      </w:r>
    </w:p>
    <w:p w:rsidR="00D73127" w:rsidRDefault="00D73127">
      <w:pPr>
        <w:widowControl w:val="0"/>
        <w:spacing w:after="0"/>
        <w:rPr>
          <w:rFonts w:ascii="Arial" w:hAnsi="Arial" w:cs="Arial"/>
          <w:lang w:val="x-none"/>
        </w:rPr>
      </w:pPr>
      <w:r>
        <w:rPr>
          <w:rFonts w:ascii="Arial" w:hAnsi="Arial" w:cs="Arial"/>
          <w:lang w:val="x-none"/>
        </w:rPr>
        <w:t>proračunski uporabnik:</w:t>
      </w:r>
    </w:p>
    <w:p w:rsidR="00D73127" w:rsidRDefault="00D73127">
      <w:pPr>
        <w:widowControl w:val="0"/>
        <w:spacing w:after="0"/>
        <w:rPr>
          <w:rFonts w:ascii="Arial" w:hAnsi="Arial" w:cs="Arial"/>
          <w:lang w:val="x-none"/>
        </w:rPr>
      </w:pPr>
      <w:r>
        <w:rPr>
          <w:rFonts w:ascii="Arial" w:hAnsi="Arial" w:cs="Arial"/>
          <w:lang w:val="x-none"/>
        </w:rPr>
        <w:t>3000 Župan</w:t>
      </w:r>
    </w:p>
    <w:p w:rsidR="00D73127" w:rsidRDefault="00D73127" w:rsidP="00D73127">
      <w:pPr>
        <w:pStyle w:val="AHeading7"/>
        <w:tabs>
          <w:tab w:val="decimal" w:pos="9200"/>
        </w:tabs>
        <w:rPr>
          <w:sz w:val="20"/>
        </w:rPr>
      </w:pPr>
      <w:r>
        <w:t>01019003 Dejavnost župana in podžupanov</w:t>
      </w:r>
      <w:r>
        <w:tab/>
      </w:r>
      <w:r>
        <w:rPr>
          <w:sz w:val="20"/>
        </w:rPr>
        <w:t>43.210 €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Vključuje izplačilo nadomestila za nepoklicno opravljanje funkcije, materialni stroški vključno s stroški reprezentance, odnosi z javnostmi (tiskovne konference, sporočila za javnost, objava informacij  v medijih).</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 xml:space="preserve"> Ustava Republike Slovenije, Zakon o lokalni samoupravi, Zakon o lokalnih volitvah, Zakon o referendumu in ljudski iniciativi, Zakon o volilni kampanji, Zakon o financiranju političnih strank, Zakon o preprečevanju korupcije, Pravilnik o načinu razpolaganja z darili, ki jih sprejme funkcionar, Zakon o sistemu plač v javnem sektorju, Odlok o plačah funkcionarjev, Zakon o medijih, Statut občine Cerklje na Gorenjskem,</w:t>
      </w:r>
      <w:r w:rsidR="002534F7">
        <w:rPr>
          <w:rFonts w:ascii="Arial" w:hAnsi="Arial" w:cs="Arial"/>
        </w:rPr>
        <w:t xml:space="preserve"> </w:t>
      </w:r>
      <w:r>
        <w:rPr>
          <w:rFonts w:ascii="Arial" w:hAnsi="Arial" w:cs="Arial"/>
          <w:lang w:val="x-none"/>
        </w:rPr>
        <w:t>Pravilnik o plačah in drugih prejemkih občinskih funkcionarjev, članov delovnih teles, in  članov drugih občinskih organov občine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strokovnih in materialnih podlag za delo župana in podžupana</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strokovnih in materialnih podlag za delo župana in podžupana</w:t>
      </w:r>
    </w:p>
    <w:p w:rsidR="00D73127" w:rsidRDefault="00D73127" w:rsidP="00D73127">
      <w:pPr>
        <w:pStyle w:val="AHeading8"/>
        <w:tabs>
          <w:tab w:val="decimal" w:pos="9200"/>
        </w:tabs>
        <w:rPr>
          <w:sz w:val="20"/>
        </w:rPr>
      </w:pPr>
      <w:r>
        <w:t>0116 Dejavnost župana</w:t>
      </w:r>
      <w:r>
        <w:tab/>
      </w:r>
      <w:r>
        <w:rPr>
          <w:sz w:val="20"/>
        </w:rPr>
        <w:t>35.710 €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Županu se zagotavljajo sredstva za nadomestilo plače in materialne stroške. Župan razpolaga tudi s stroški reprezentance, spremljanjem strokovnih in političnih informacij ter sodelovanjem z vsemi institucijami, ki so potrebni za nemoteno delovanje občine.</w:t>
      </w:r>
    </w:p>
    <w:p w:rsidR="00D73127" w:rsidRDefault="00D73127">
      <w:pPr>
        <w:widowControl w:val="0"/>
        <w:spacing w:after="0"/>
        <w:rPr>
          <w:rFonts w:ascii="Arial" w:hAnsi="Arial" w:cs="Arial"/>
          <w:lang w:val="x-none"/>
        </w:rPr>
      </w:pPr>
      <w:r>
        <w:rPr>
          <w:rFonts w:ascii="Arial" w:hAnsi="Arial" w:cs="Arial"/>
          <w:lang w:val="x-none"/>
        </w:rPr>
        <w:t xml:space="preserve">Za svoje potrebe in potrebe občine lahko župan ustanovi posebno komisijo ali več komisij ki mu pomagajo pri njegovih odločitvah. </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Župan opravlja svojo funkcijo nepoklicno, za svoje delo dobi nadomestilo v skladu z zakonom in Pravilnikom o plačah in drugih prejemkih občinskih funkcionarjev, članov delovnih teles in članov drugih občinskih organov Občine Cerklje na Gorenjskem.  Za delovanje župana so v proračunu zagotovljena sredstva, ki mu omogočajo nemoteno delovanje.</w:t>
      </w:r>
    </w:p>
    <w:p w:rsidR="00D73127" w:rsidRDefault="00D73127" w:rsidP="00D73127">
      <w:pPr>
        <w:pStyle w:val="AHeading8"/>
        <w:tabs>
          <w:tab w:val="decimal" w:pos="9200"/>
        </w:tabs>
        <w:rPr>
          <w:sz w:val="20"/>
        </w:rPr>
      </w:pPr>
      <w:r>
        <w:t>0117 Dejavnost podžupana</w:t>
      </w:r>
      <w:r>
        <w:tab/>
      </w:r>
      <w:r>
        <w:rPr>
          <w:sz w:val="20"/>
        </w:rPr>
        <w:t>7.500 €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 pomoč pri opravljanju nalog župana ima občina lahko dva podžupana, ki ju imenuje župan izmed članov občinskega sveta. Za delovanje že imenovanega podžupana se v proračunu določijo sredstva za nadomestilo plače v skladu s pravilnikom.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Podžupan opravlja svojo funkcijo nepoklicno, zato mu pripada nadomestilo v skladu s Pravilnikom o plačah in drugih prejemkih občinskih funkcionarjev, članov delovnih teles in članov drugih občinskih organov Občine Cerklje na Gorenjskem (Uradni vestnik Občine Cerklje na Gorenjskem, št. 4/2010, 3/2016, Uradno glasilo slovenskih občin 19/2017).</w:t>
      </w:r>
    </w:p>
    <w:p w:rsidR="00D73127" w:rsidRDefault="00D73127">
      <w:pPr>
        <w:widowControl w:val="0"/>
        <w:spacing w:after="0"/>
        <w:rPr>
          <w:rFonts w:ascii="Arial" w:hAnsi="Arial" w:cs="Arial"/>
          <w:lang w:val="x-none"/>
        </w:rPr>
      </w:pPr>
    </w:p>
    <w:p w:rsidR="00D73127" w:rsidRDefault="00D73127">
      <w:pPr>
        <w:widowControl w:val="0"/>
        <w:spacing w:after="0"/>
        <w:rPr>
          <w:rFonts w:ascii="Arial" w:hAnsi="Arial" w:cs="Arial"/>
          <w:lang w:val="x-none"/>
        </w:rPr>
      </w:pPr>
    </w:p>
    <w:p w:rsidR="00D73127" w:rsidRDefault="00D73127" w:rsidP="00D73127">
      <w:pPr>
        <w:pStyle w:val="AHeading5"/>
        <w:tabs>
          <w:tab w:val="decimal" w:pos="9200"/>
        </w:tabs>
        <w:rPr>
          <w:sz w:val="20"/>
        </w:rPr>
      </w:pPr>
      <w:bookmarkStart w:id="9" w:name="_Toc60662245"/>
      <w:r>
        <w:t>04 SKUPNE ADMINISTRATIVNE SLUŽBE IN SPLOŠNE JAVNE STORITVE</w:t>
      </w:r>
      <w:r>
        <w:tab/>
      </w:r>
      <w:r>
        <w:rPr>
          <w:sz w:val="20"/>
        </w:rPr>
        <w:t>75.325 €</w:t>
      </w:r>
      <w:bookmarkEnd w:id="9"/>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Skupne administrativne službe in splošne javne storitve obsegajo tiste storitve, ki niso v zvezi z določeno funkcijo, ki jih običajno opravljajo na različnih ravneh oblasti. Sem uvrščamo sredstva, ki so povezana s podelitvijo občinskih nagrad in priznanj, sredstva za objavo občinskih predpisov v uradnih glasilih, sredstva za izvedbo protokolarnih dogodkov, sredstva potrebna za razpolaganje in upravljanje in zastopanje občine.</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Gospodarno ravnanje in upravljanje stvarnega premoženja, obveščanje javnosti preko medijev in zagotavljanje informiranosti občanov z zadevami javnega pomena.</w:t>
      </w:r>
    </w:p>
    <w:p w:rsidR="00D73127" w:rsidRDefault="00D73127">
      <w:pPr>
        <w:widowControl w:val="0"/>
        <w:spacing w:after="0"/>
        <w:rPr>
          <w:rFonts w:ascii="Arial" w:hAnsi="Arial" w:cs="Arial"/>
          <w:lang w:val="x-none"/>
        </w:rPr>
      </w:pP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0403 Druge skupne administrativne službe.</w:t>
      </w:r>
    </w:p>
    <w:p w:rsidR="00D73127" w:rsidRDefault="00D73127" w:rsidP="00D73127">
      <w:pPr>
        <w:pStyle w:val="AHeading6"/>
        <w:tabs>
          <w:tab w:val="decimal" w:pos="9200"/>
        </w:tabs>
        <w:rPr>
          <w:sz w:val="20"/>
        </w:rPr>
      </w:pPr>
      <w:r>
        <w:t>0403 Druge skupne administrativne službe</w:t>
      </w:r>
      <w:r>
        <w:tab/>
      </w:r>
      <w:r>
        <w:rPr>
          <w:sz w:val="20"/>
        </w:rPr>
        <w:t>75.325 €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V okviru glavnega programa se planirajo sredstva za obveščanje javnosti, razpolaganje in upravljanje z  občinskim premoženjem.</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omogočiti uresničevanje pravic, obveščenost in zadovoljstvo fizičnih in pravnih oseb, da pridobijo informacijo javnega značaja, in obveščanje javnosti preko spletne strani občine.</w:t>
      </w:r>
      <w:r>
        <w:rPr>
          <w:rFonts w:ascii="Arial" w:hAnsi="Arial" w:cs="Arial"/>
          <w:lang w:val="x-none"/>
        </w:rPr>
        <w:tab/>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izvedba protokolarnih dogodkov in skrb za občinsko premoženje.</w:t>
      </w:r>
    </w:p>
    <w:p w:rsidR="00D73127" w:rsidRDefault="00D73127">
      <w:pPr>
        <w:widowControl w:val="0"/>
        <w:spacing w:after="0"/>
        <w:rPr>
          <w:rFonts w:ascii="Arial" w:hAnsi="Arial" w:cs="Arial"/>
          <w:lang w:val="x-none"/>
        </w:rPr>
      </w:pPr>
      <w:r>
        <w:rPr>
          <w:rFonts w:ascii="Arial" w:hAnsi="Arial" w:cs="Arial"/>
          <w:lang w:val="x-none"/>
        </w:rPr>
        <w:t>Cilji: so enaki dolgoročnim. Kazalniki: število in kvaliteta izvedenih protokolarnih dogodkov in vzdrževani poslovni prostori.</w:t>
      </w:r>
    </w:p>
    <w:p w:rsidR="00D73127" w:rsidRDefault="00D73127">
      <w:pPr>
        <w:widowControl w:val="0"/>
        <w:spacing w:after="0"/>
        <w:rPr>
          <w:rFonts w:ascii="Arial" w:hAnsi="Arial" w:cs="Arial"/>
          <w:lang w:val="x-none"/>
        </w:rPr>
      </w:pPr>
    </w:p>
    <w:p w:rsidR="00D73127" w:rsidRDefault="00D73127" w:rsidP="00D73127">
      <w:pPr>
        <w:pStyle w:val="Heading11"/>
      </w:pPr>
      <w:r>
        <w:lastRenderedPageBreak/>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 xml:space="preserve">podprogrami: 04039001 Obveščanje domače in tuje javnosti, 04039002 Izvedba protokolarnih dogodkov, </w:t>
      </w:r>
    </w:p>
    <w:p w:rsidR="00D73127" w:rsidRDefault="00D73127">
      <w:pPr>
        <w:widowControl w:val="0"/>
        <w:spacing w:after="0"/>
        <w:rPr>
          <w:rFonts w:ascii="Arial" w:hAnsi="Arial" w:cs="Arial"/>
          <w:lang w:val="x-none"/>
        </w:rPr>
      </w:pPr>
      <w:r>
        <w:rPr>
          <w:rFonts w:ascii="Arial" w:hAnsi="Arial" w:cs="Arial"/>
          <w:lang w:val="x-none"/>
        </w:rPr>
        <w:t>proračunski uporabniki: 3000 Župan, 4000 Občinska uprava.</w:t>
      </w:r>
    </w:p>
    <w:p w:rsidR="00D73127" w:rsidRDefault="00D73127" w:rsidP="00D73127">
      <w:pPr>
        <w:pStyle w:val="AHeading7"/>
        <w:tabs>
          <w:tab w:val="decimal" w:pos="9200"/>
        </w:tabs>
        <w:rPr>
          <w:sz w:val="20"/>
        </w:rPr>
      </w:pPr>
      <w:r>
        <w:t>04039001 Obveščanje domače in tuje javnosti</w:t>
      </w:r>
      <w:r>
        <w:tab/>
      </w:r>
      <w:r>
        <w:rPr>
          <w:sz w:val="20"/>
        </w:rPr>
        <w:t>53.000 €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Objave občinskih predpisov v uradnih glasilih (Uradno glasilo slovenskih občin, Uradni list RS), spletna stran občine.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Obveščati javnost o sprejetih aktih občine.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Obveščati javnost o sprejetih aktih občine.</w:t>
      </w:r>
    </w:p>
    <w:p w:rsidR="00D73127" w:rsidRDefault="00D73127" w:rsidP="00D73127">
      <w:pPr>
        <w:pStyle w:val="AHeading8"/>
        <w:tabs>
          <w:tab w:val="decimal" w:pos="9200"/>
        </w:tabs>
        <w:rPr>
          <w:sz w:val="20"/>
        </w:rPr>
      </w:pPr>
      <w:r>
        <w:t>0438 Odnosi z javnostmi</w:t>
      </w:r>
      <w:r>
        <w:tab/>
      </w:r>
      <w:r>
        <w:rPr>
          <w:sz w:val="20"/>
        </w:rPr>
        <w:t>53.000 €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so namenjena za stroške Občinskega glasila revije Občine Cerklje - Cerklje pod Krvavcem, izdajanja različnih brošur, obveščanje domače in tuje javnosti v medijih. Preko objav v dnevnem časopisju, televiziji in radiu župan obvešča občane o pomembnih dogodkih v občini.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Glede na obsežnost poslovanja in nujnosti obveščanja občanov se v proračunu zagotovijo sredstva za plačilo storitev obveščanja.</w:t>
      </w:r>
    </w:p>
    <w:p w:rsidR="00D73127" w:rsidRDefault="00D73127">
      <w:pPr>
        <w:widowControl w:val="0"/>
        <w:spacing w:after="0"/>
        <w:rPr>
          <w:rFonts w:ascii="Arial" w:hAnsi="Arial" w:cs="Arial"/>
          <w:lang w:val="x-none"/>
        </w:rPr>
      </w:pPr>
    </w:p>
    <w:p w:rsidR="00D73127" w:rsidRDefault="00D73127" w:rsidP="00D73127">
      <w:pPr>
        <w:pStyle w:val="AHeading7"/>
        <w:tabs>
          <w:tab w:val="decimal" w:pos="9200"/>
        </w:tabs>
        <w:rPr>
          <w:sz w:val="20"/>
        </w:rPr>
      </w:pPr>
      <w:r>
        <w:t>04039002 Izvedba protokolarnih dogodkov</w:t>
      </w:r>
      <w:r>
        <w:tab/>
      </w:r>
      <w:r>
        <w:rPr>
          <w:sz w:val="20"/>
        </w:rPr>
        <w:t>22.325 €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okviru programa se izvaja skrb za celostno podobo in promocijo občine, prireditve ob državnih in občinskih praznikih, in izkazovanje pozornosti do otrok ob novem letu.</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 razpisi za sofinanciranje društev.</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Celotna podoba občine ter pozornost do določenih posameznikov in skupin, ki daje ugled in prepoznavnost.</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Omogočiti zavodom in društvom, da poleg svoje dejavnosti organizirajo tudi prireditve, ki so v interesu vseh občank in občanov Občine Cerklje na Gorenjskem.</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t>0435 Proslave in prireditve</w:t>
      </w:r>
      <w:r>
        <w:tab/>
      </w:r>
      <w:r>
        <w:rPr>
          <w:sz w:val="20"/>
        </w:rPr>
        <w:t>8.725 €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praznuje občinski praznik 23. septembra. Obeleži ga s proslavo, kjer se podelijo tudi občinska priznanja. Med letom občina organizira tudi otvoritve obnovljenih ali novih objektov. Občina lahko organizira tudi druge prireditve in proslave, če je to v njenem interesu.</w:t>
      </w:r>
    </w:p>
    <w:p w:rsidR="00D73127" w:rsidRDefault="00D73127">
      <w:pPr>
        <w:widowControl w:val="0"/>
        <w:spacing w:after="0"/>
        <w:rPr>
          <w:rFonts w:ascii="Arial" w:hAnsi="Arial" w:cs="Arial"/>
          <w:lang w:val="x-none"/>
        </w:rPr>
      </w:pPr>
    </w:p>
    <w:p w:rsidR="00D73127" w:rsidRDefault="00D73127" w:rsidP="00D73127">
      <w:pPr>
        <w:pStyle w:val="Heading11"/>
      </w:pPr>
      <w:r>
        <w:lastRenderedPageBreak/>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so načrtovana na podlagi ocene potrebnih sredstev iz preteklih let.</w:t>
      </w:r>
    </w:p>
    <w:p w:rsidR="00D73127" w:rsidRDefault="00D73127" w:rsidP="00D73127">
      <w:pPr>
        <w:pStyle w:val="AHeading8"/>
        <w:tabs>
          <w:tab w:val="decimal" w:pos="9200"/>
        </w:tabs>
        <w:rPr>
          <w:sz w:val="20"/>
        </w:rPr>
      </w:pPr>
      <w:r>
        <w:t>0436 Božiček</w:t>
      </w:r>
      <w:r>
        <w:tab/>
      </w:r>
      <w:r>
        <w:rPr>
          <w:sz w:val="20"/>
        </w:rPr>
        <w:t>13.600 €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Vsako leto otroke občine obišče Božiček. Občina v ta namen organizira prireditev s predstavo. Za obdaritev otrok pripravi priložnostno darilo. Darila se otrokom razdelijo na srečanju z Božičkom.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Občina v program obdaritve vključi vse predšolske otroke v starosti od 1. do 6. let, ki imajo stalno prebivališče v Občini Cerklje na Gorenjskem. </w:t>
      </w:r>
    </w:p>
    <w:p w:rsidR="00D73127" w:rsidRDefault="00D73127" w:rsidP="00D73127">
      <w:pPr>
        <w:pStyle w:val="AHeading4"/>
        <w:tabs>
          <w:tab w:val="decimal" w:pos="9200"/>
        </w:tabs>
        <w:rPr>
          <w:sz w:val="20"/>
        </w:rPr>
      </w:pPr>
      <w:bookmarkStart w:id="10" w:name="_Toc60662246"/>
      <w:r>
        <w:t>4000 OBČINSKA UPRAVA</w:t>
      </w:r>
      <w:r>
        <w:tab/>
      </w:r>
      <w:r>
        <w:rPr>
          <w:sz w:val="20"/>
        </w:rPr>
        <w:t>17.736.878 €</w:t>
      </w:r>
      <w:bookmarkEnd w:id="10"/>
    </w:p>
    <w:p w:rsidR="00D73127" w:rsidRDefault="00D73127" w:rsidP="00D73127">
      <w:pPr>
        <w:pStyle w:val="AHeading5"/>
        <w:tabs>
          <w:tab w:val="decimal" w:pos="9200"/>
        </w:tabs>
        <w:rPr>
          <w:sz w:val="20"/>
        </w:rPr>
      </w:pPr>
      <w:bookmarkStart w:id="11" w:name="_Toc60662247"/>
      <w:r>
        <w:t>02 EKONOMSKA IN FISKALNA ADMINISTRACIJA</w:t>
      </w:r>
      <w:r>
        <w:tab/>
      </w:r>
      <w:r>
        <w:rPr>
          <w:sz w:val="20"/>
        </w:rPr>
        <w:t>840 €</w:t>
      </w:r>
      <w:bookmarkEnd w:id="11"/>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porabe 02 - ekonomska in fiskalna administracija zajema vodenje finančnih zadev in storitev ter nadzor nad porabo javnih financ. V občini je na tem področju zajeto tudi delovno področje nadzornega odbora občine in plačila storitve drugim.</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ZJF in Zakon o opravljanju plačilnih storitev za proračunske uporabnike  (Ur.list RS, št. 77/16 in 47/19).</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V okviru načrtovanih sredstev zagotoviti nemoteno izvrševanje plačilnih obveznosti občine, zagotavljanje likvidnosti občine ter opravljanje kvalitetnega nadzora nad razpolaganjem s premoženjem občine.</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0203 Fiskalni nadzor</w:t>
      </w:r>
    </w:p>
    <w:p w:rsidR="00D73127" w:rsidRDefault="00D73127">
      <w:pPr>
        <w:widowControl w:val="0"/>
        <w:spacing w:after="0"/>
        <w:rPr>
          <w:rFonts w:ascii="Arial" w:hAnsi="Arial" w:cs="Arial"/>
          <w:lang w:val="x-none"/>
        </w:rPr>
      </w:pPr>
      <w:r>
        <w:rPr>
          <w:rFonts w:ascii="Arial" w:hAnsi="Arial" w:cs="Arial"/>
          <w:lang w:val="x-none"/>
        </w:rPr>
        <w:t>0202 Urejanje na področju fiskalne politike</w:t>
      </w:r>
    </w:p>
    <w:p w:rsidR="00D73127" w:rsidRDefault="00D73127" w:rsidP="00D73127">
      <w:pPr>
        <w:pStyle w:val="AHeading6"/>
        <w:tabs>
          <w:tab w:val="decimal" w:pos="9200"/>
        </w:tabs>
        <w:rPr>
          <w:sz w:val="20"/>
        </w:rPr>
      </w:pPr>
      <w:r>
        <w:t>0202 Urejanje na področju fiskalne politike</w:t>
      </w:r>
      <w:r>
        <w:tab/>
      </w:r>
      <w:r>
        <w:rPr>
          <w:sz w:val="20"/>
        </w:rPr>
        <w:t>840 €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Proračunska poraba obsega plačilo storitev organizacijam pooblaščenim za plačilni promet, plačilo provizije Banki Slovenije.</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Zagotavljati sredstva za plačilo obveznosti, ki jih določajo zakoni.</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Zagotavljati sredstva za plačilo obveznosti, ki jih določajo zakoni.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 020296001 Urejanje na področju fiskalne politike</w:t>
      </w:r>
    </w:p>
    <w:p w:rsidR="00D73127" w:rsidRDefault="00D73127" w:rsidP="00D73127">
      <w:pPr>
        <w:pStyle w:val="AHeading7"/>
        <w:tabs>
          <w:tab w:val="decimal" w:pos="9200"/>
        </w:tabs>
        <w:rPr>
          <w:sz w:val="20"/>
        </w:rPr>
      </w:pPr>
      <w:r>
        <w:t>02029001 Urejanje na področju fiskalne politike</w:t>
      </w:r>
      <w:r>
        <w:tab/>
      </w:r>
      <w:r>
        <w:rPr>
          <w:sz w:val="20"/>
        </w:rPr>
        <w:t>840 €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Proračunska poraba obsega plačilo storitev organizacijam pooblaščenim za plačilni promet, plačilo provizije Banki Slovenije.</w:t>
      </w:r>
    </w:p>
    <w:p w:rsidR="00D73127" w:rsidRDefault="00D73127" w:rsidP="00D73127">
      <w:pPr>
        <w:pStyle w:val="Heading11"/>
      </w:pPr>
      <w:r>
        <w:lastRenderedPageBreak/>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financah, Zakon o finančni upravi.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Zagotavljati sredstva za plačilo obveznosti, ki jih določajo zakoni.</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Plačilo storitev za opravljeni plačilni promet.</w:t>
      </w:r>
    </w:p>
    <w:p w:rsidR="00D73127" w:rsidRDefault="00D73127" w:rsidP="00D73127">
      <w:pPr>
        <w:pStyle w:val="AHeading8"/>
        <w:tabs>
          <w:tab w:val="decimal" w:pos="9200"/>
        </w:tabs>
        <w:rPr>
          <w:sz w:val="20"/>
        </w:rPr>
      </w:pPr>
      <w:r>
        <w:t>0233 Plačila storitev drugim</w:t>
      </w:r>
      <w:r>
        <w:tab/>
      </w:r>
      <w:r>
        <w:rPr>
          <w:sz w:val="20"/>
        </w:rPr>
        <w:t>840 €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ima odprt podračun na Banki Slovenije. Za vodenje računa je pooblaščena agencija - Uprava za javna plačila. Za opravljene storitve občini mesečno zaračunava manipulativne stroške.</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temeljijo na oceni porabe iz preteklih let.</w:t>
      </w:r>
    </w:p>
    <w:p w:rsidR="00D73127" w:rsidRDefault="00D73127" w:rsidP="00D73127">
      <w:pPr>
        <w:pStyle w:val="AHeading5"/>
        <w:tabs>
          <w:tab w:val="decimal" w:pos="9200"/>
        </w:tabs>
        <w:rPr>
          <w:sz w:val="20"/>
        </w:rPr>
      </w:pPr>
      <w:bookmarkStart w:id="12" w:name="_Toc60662248"/>
      <w:r>
        <w:t>04 SKUPNE ADMINISTRATIVNE SLUŽBE IN SPLOŠNE JAVNE STORITVE</w:t>
      </w:r>
      <w:r>
        <w:tab/>
      </w:r>
      <w:r>
        <w:rPr>
          <w:sz w:val="20"/>
        </w:rPr>
        <w:t>119.520 €</w:t>
      </w:r>
      <w:bookmarkEnd w:id="12"/>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porabe 04 – Skupne administrative službe in splošne javne storitve, zajema vse tiste storitve, ki niso v zvezi z določeno funkcijo in ki jih običajno opravljajo centralni uradi na različnih ravneh oblasti.</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Zagotovitev pogojev za poslovanje občinske uprave in funkcionarjev, za obveščanje domače in tuje javnosti in izvedbo protokolarnih dogodkov.</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0401 Kadrovska uprava, 0403 Druge skupne administrativne službe.</w:t>
      </w:r>
    </w:p>
    <w:p w:rsidR="00D73127" w:rsidRDefault="00D73127" w:rsidP="00D73127">
      <w:pPr>
        <w:pStyle w:val="AHeading6"/>
        <w:tabs>
          <w:tab w:val="decimal" w:pos="9200"/>
        </w:tabs>
        <w:rPr>
          <w:sz w:val="20"/>
        </w:rPr>
      </w:pPr>
      <w:r>
        <w:t>0403 Druge skupne administrativne službe</w:t>
      </w:r>
      <w:r>
        <w:tab/>
      </w:r>
      <w:r>
        <w:rPr>
          <w:sz w:val="20"/>
        </w:rPr>
        <w:t>119.520 €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V okviru glavnega programa se planirajo sredstva za obveščanje javnosti, razpolaganje in upravljanje z  občinskim premoženjem.</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omogočiti uresničevanje pravic, obveščenost in zadovoljstvo fizičnih in pravnih oseb, da pridobijo informacijo javnega značaja, in obveščanje javnosti preko spletne strani občine.</w:t>
      </w:r>
      <w:r>
        <w:rPr>
          <w:rFonts w:ascii="Arial" w:hAnsi="Arial" w:cs="Arial"/>
          <w:lang w:val="x-none"/>
        </w:rPr>
        <w:tab/>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izvedba protokolarnih dogodkov in skrb za občinsko premoženje.</w:t>
      </w:r>
    </w:p>
    <w:p w:rsidR="00D73127" w:rsidRDefault="00D73127">
      <w:pPr>
        <w:widowControl w:val="0"/>
        <w:spacing w:after="0"/>
        <w:rPr>
          <w:rFonts w:ascii="Arial" w:hAnsi="Arial" w:cs="Arial"/>
          <w:lang w:val="x-none"/>
        </w:rPr>
      </w:pPr>
      <w:r>
        <w:rPr>
          <w:rFonts w:ascii="Arial" w:hAnsi="Arial" w:cs="Arial"/>
          <w:lang w:val="x-none"/>
        </w:rPr>
        <w:t>Cilji: so enaki dolgoročnim. Kazalniki: število in kvaliteta izvedenih protokolarnih dogodkov in</w:t>
      </w:r>
    </w:p>
    <w:p w:rsidR="00D73127" w:rsidRDefault="00D73127">
      <w:pPr>
        <w:widowControl w:val="0"/>
        <w:spacing w:after="0"/>
        <w:rPr>
          <w:rFonts w:ascii="Arial" w:hAnsi="Arial" w:cs="Arial"/>
          <w:lang w:val="x-none"/>
        </w:rPr>
      </w:pPr>
      <w:r>
        <w:rPr>
          <w:rFonts w:ascii="Arial" w:hAnsi="Arial" w:cs="Arial"/>
          <w:lang w:val="x-none"/>
        </w:rPr>
        <w:t>vzdrževani poslovni prostori.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 xml:space="preserve">podprogrami: 04039001 Obveščanje domače in tuje javnosti, 04039002 Izvedba protokolarnih dogodkov, </w:t>
      </w:r>
    </w:p>
    <w:p w:rsidR="00D73127" w:rsidRDefault="00D73127">
      <w:pPr>
        <w:widowControl w:val="0"/>
        <w:spacing w:after="0"/>
        <w:rPr>
          <w:rFonts w:ascii="Arial" w:hAnsi="Arial" w:cs="Arial"/>
          <w:lang w:val="x-none"/>
        </w:rPr>
      </w:pPr>
      <w:r>
        <w:rPr>
          <w:rFonts w:ascii="Arial" w:hAnsi="Arial" w:cs="Arial"/>
          <w:lang w:val="x-none"/>
        </w:rPr>
        <w:t>proračunski uporabniki: 3000 Župan, 4000 Občinska uprava.</w:t>
      </w:r>
    </w:p>
    <w:p w:rsidR="00D73127" w:rsidRDefault="00D73127" w:rsidP="00D73127">
      <w:pPr>
        <w:pStyle w:val="AHeading7"/>
        <w:tabs>
          <w:tab w:val="decimal" w:pos="9200"/>
        </w:tabs>
        <w:rPr>
          <w:sz w:val="20"/>
        </w:rPr>
      </w:pPr>
      <w:r>
        <w:lastRenderedPageBreak/>
        <w:t>04039001 Obveščanje domače in tuje javnosti</w:t>
      </w:r>
      <w:r>
        <w:tab/>
      </w:r>
      <w:r>
        <w:rPr>
          <w:sz w:val="20"/>
        </w:rPr>
        <w:t>14.520 €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Objave občinskih predpisov v uradnem glasilu slovenskih občin in na spletnih straneh občine.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Obveščati javnost o sprejetih aktih občine.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Obveščati javnost o sprejetih aktih občine.</w:t>
      </w:r>
    </w:p>
    <w:p w:rsidR="00D73127" w:rsidRDefault="00D73127" w:rsidP="00D73127">
      <w:pPr>
        <w:pStyle w:val="AHeading8"/>
        <w:tabs>
          <w:tab w:val="decimal" w:pos="9200"/>
        </w:tabs>
        <w:rPr>
          <w:sz w:val="20"/>
        </w:rPr>
      </w:pPr>
      <w:r>
        <w:t>0432 Objave občinskih predpisov</w:t>
      </w:r>
      <w:r>
        <w:tab/>
      </w:r>
      <w:r>
        <w:rPr>
          <w:sz w:val="20"/>
        </w:rPr>
        <w:t>9.000 €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Občinski svet Občine Cerklje na Gorenjskem in župan   kot samostojna organa občine, vsak v okviru svojih pristojnosti, sprejemata akte. Akti se objavijo v Uradnem glasilu slovenskih občin, ki ga ureja in izdaja Inštitut za lokalno samoupravo in javna naročila Maribor.  Sprejeti predpisi se objavijo tudi v Katalogu informacij javnega značaja. V kolikor se sprejem akta nanaša na delovanje in organizacijo več vključenih občin (kot npr. področje komunale Kranj, Gorenjske lekarne, OZG. itd) se akt oz. njegova sprememba ali dopolnitev objavi v Uradnem listu RS.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Obveznost uradnih objav je določena s Statutom Občine Cerklje na Gorenjskem (UV Občine Cerklje na Gorenjskem št. 7/2016). Objave v katalogu informacij javnega značaja se objavljajo na podlagi Zakona o dostopu do informacij javnega značaja in na njegovi podlagi sprejetimi predpisi.</w:t>
      </w:r>
    </w:p>
    <w:p w:rsidR="00D73127" w:rsidRDefault="00D73127" w:rsidP="00D73127">
      <w:pPr>
        <w:pStyle w:val="AHeading8"/>
        <w:tabs>
          <w:tab w:val="decimal" w:pos="9200"/>
        </w:tabs>
        <w:rPr>
          <w:sz w:val="20"/>
        </w:rPr>
      </w:pPr>
      <w:r>
        <w:t>0433 Spletna stran občine</w:t>
      </w:r>
      <w:r>
        <w:tab/>
      </w:r>
      <w:r>
        <w:rPr>
          <w:sz w:val="20"/>
        </w:rPr>
        <w:t>5.520 €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v letu 2021 se namenijo za gostovanje, delovanje, nadgradnjo in vzdrževanje spletne strani. V letu 2021 so sredstva namenjena za nakup novih modulov, to je za izboljšanje delovanja spletne strani in informiranja občanov.</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 OB012-18-0004 Obveščanje domače in tuje javnosti.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porabe temeljijo na porabi v preteklih letih.</w:t>
      </w:r>
    </w:p>
    <w:p w:rsidR="00D73127" w:rsidRDefault="00D73127">
      <w:pPr>
        <w:widowControl w:val="0"/>
        <w:spacing w:after="0"/>
        <w:rPr>
          <w:rFonts w:ascii="Arial" w:hAnsi="Arial" w:cs="Arial"/>
          <w:lang w:val="x-none"/>
        </w:rPr>
      </w:pPr>
    </w:p>
    <w:p w:rsidR="00D73127" w:rsidRDefault="00D73127" w:rsidP="00D73127">
      <w:pPr>
        <w:pStyle w:val="AHeading7"/>
        <w:tabs>
          <w:tab w:val="decimal" w:pos="9200"/>
        </w:tabs>
        <w:rPr>
          <w:sz w:val="20"/>
        </w:rPr>
      </w:pPr>
      <w:r>
        <w:t>04039002 Izvedba protokolarnih dogodkov</w:t>
      </w:r>
      <w:r>
        <w:tab/>
      </w:r>
      <w:r>
        <w:rPr>
          <w:sz w:val="20"/>
        </w:rPr>
        <w:t>15.000 €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okviru programa se izvaja skrb za celostno podobo in promocijo občine.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 razpisi za sofinanciranje društev.</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Celotna podoba občine ter pozornost do določenih posameznikov in skupin, ki daje ugled in prepoznavnost.</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Omogočiti zavodom in društvom, da poleg svoje dejavnosti organizirajo tudi prireditve, ki so v interesu vseh občank in občanov Občine Cerklje na Gorenjskem.</w:t>
      </w:r>
    </w:p>
    <w:p w:rsidR="00D73127" w:rsidRDefault="00D73127">
      <w:pPr>
        <w:widowControl w:val="0"/>
        <w:spacing w:after="0"/>
        <w:rPr>
          <w:rFonts w:ascii="Arial" w:hAnsi="Arial" w:cs="Arial"/>
          <w:lang w:val="x-none"/>
        </w:rPr>
      </w:pPr>
    </w:p>
    <w:p w:rsidR="00D73127" w:rsidRDefault="002534F7" w:rsidP="00D73127">
      <w:pPr>
        <w:pStyle w:val="AHeading8"/>
        <w:tabs>
          <w:tab w:val="decimal" w:pos="9200"/>
        </w:tabs>
        <w:rPr>
          <w:sz w:val="20"/>
        </w:rPr>
      </w:pPr>
      <w:r>
        <w:lastRenderedPageBreak/>
        <w:t>0439 Tekmovanje FIS Ev</w:t>
      </w:r>
      <w:r w:rsidR="00D73127">
        <w:t>ropski pokal</w:t>
      </w:r>
      <w:r w:rsidR="00D73127">
        <w:tab/>
      </w:r>
      <w:r w:rsidR="00D73127">
        <w:rPr>
          <w:sz w:val="20"/>
        </w:rPr>
        <w:t>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Občina je zaradi možnosti širše promocije občine tudi v letu 2021 rezervirala sredstva za sodelovanje pri pripravi  in izvedbi tekme Evropskega pokala mednarodne smučarske zveze (FIS EP) v alpskem smučanju.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porabe iz preteklega leta.</w:t>
      </w:r>
    </w:p>
    <w:p w:rsidR="00D73127" w:rsidRDefault="00D73127" w:rsidP="00D73127">
      <w:pPr>
        <w:pStyle w:val="AHeading8"/>
        <w:tabs>
          <w:tab w:val="decimal" w:pos="9200"/>
        </w:tabs>
        <w:rPr>
          <w:sz w:val="20"/>
        </w:rPr>
      </w:pPr>
      <w:r>
        <w:t>0440 Kolesarska dirka</w:t>
      </w:r>
      <w:r>
        <w:tab/>
      </w:r>
      <w:r>
        <w:rPr>
          <w:sz w:val="20"/>
        </w:rPr>
        <w:t>10.000 €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je zaradi možnosti širše promocije občine  v letu 2021 rezervirala sredstva za sodelovanje pri pripravi  in izvedbi kolesarske dirke vzpona na Krvavec.</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pPr>
        <w:widowControl w:val="0"/>
        <w:spacing w:after="0"/>
        <w:rPr>
          <w:rFonts w:ascii="Arial" w:hAnsi="Arial" w:cs="Arial"/>
          <w:lang w:val="x-none"/>
        </w:rPr>
      </w:pPr>
    </w:p>
    <w:p w:rsidR="00D73127" w:rsidRDefault="00D73127" w:rsidP="00D73127">
      <w:pPr>
        <w:pStyle w:val="AHeading7"/>
        <w:tabs>
          <w:tab w:val="decimal" w:pos="9200"/>
        </w:tabs>
        <w:rPr>
          <w:sz w:val="20"/>
        </w:rPr>
      </w:pPr>
      <w:r>
        <w:t>04039003 Razpolaganje in upravljanje z občinskim premoženjem</w:t>
      </w:r>
      <w:r>
        <w:tab/>
      </w:r>
      <w:r>
        <w:rPr>
          <w:sz w:val="20"/>
        </w:rPr>
        <w:t>90.000 €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 xml:space="preserve">Razpolaganje in upravljanjem z občinskim premoženjem: stroški izvršb in drugih sodnih postopkov, pravno zastopanje občine, upravljanje z občinskim premoženjem. </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Zakon o javnih financah.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Skrbeti za gospodarno ravnanje z občinskim premoženjem.</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sredstva za notarje in odvetnike, morebitne sodne stroške in odškodnine.</w:t>
      </w:r>
    </w:p>
    <w:p w:rsidR="00D73127" w:rsidRDefault="00D73127" w:rsidP="00D73127">
      <w:pPr>
        <w:pStyle w:val="AHeading8"/>
        <w:tabs>
          <w:tab w:val="decimal" w:pos="9200"/>
        </w:tabs>
        <w:rPr>
          <w:sz w:val="20"/>
        </w:rPr>
      </w:pPr>
      <w:r>
        <w:t>0434 Stroški sodnih postopkov in odvetniških storitev</w:t>
      </w:r>
      <w:r>
        <w:tab/>
      </w:r>
      <w:r>
        <w:rPr>
          <w:sz w:val="20"/>
        </w:rPr>
        <w:t>90.000 €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zagotavljajo za sodne stroške, stroške odvetnikov, notarjev, sodnih izvedencev, tolmačev, sestavljanje listin, overitve podpisov, zastopanje na sodiščih in pred upravnimi organi,  izplačilo odškodnin po sodnih postopkih ter pravno in ekonomsko svetovanje.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Zagotoviti sredstva za plačilo notarjev, sodnih cenilcev in plačilo morebitnih odškodnin.</w:t>
      </w:r>
    </w:p>
    <w:p w:rsidR="00D73127" w:rsidRDefault="00D73127" w:rsidP="00D73127">
      <w:pPr>
        <w:pStyle w:val="AHeading5"/>
        <w:tabs>
          <w:tab w:val="decimal" w:pos="9200"/>
        </w:tabs>
        <w:rPr>
          <w:sz w:val="20"/>
        </w:rPr>
      </w:pPr>
      <w:bookmarkStart w:id="13" w:name="_Toc60662249"/>
      <w:r>
        <w:t>06 LOKALNA SAMOUPRAVA</w:t>
      </w:r>
      <w:r>
        <w:tab/>
      </w:r>
      <w:r>
        <w:rPr>
          <w:sz w:val="20"/>
        </w:rPr>
        <w:t>1.400.930 €</w:t>
      </w:r>
      <w:bookmarkEnd w:id="13"/>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Občine kot temeljne samoupravne lokalne skupnosti v okviru veljavnih predpisov samostojno urejajo in opravljajo svoje zadeve ter izvršujejo naloge, ki so nanjo prenesene z zakoni.Za opravljanje upravnih, strokovnih in pospeševalnih ter razvojnih nalog ter nalog v zvezi z zagotavljanjem javnih služb iz občinske pristojnosti, občinski svet na predlog župana sprejme ustrezen odlok o organizaciji in delu občinske uprave.</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Regionalni razvojni program Gorenjske.</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Kakovostna izvedba upravnih in razvojnih nalog. Gospodarna poraba sredstev.</w:t>
      </w:r>
    </w:p>
    <w:p w:rsidR="00D73127" w:rsidRDefault="00D73127" w:rsidP="00D73127">
      <w:pPr>
        <w:pStyle w:val="Heading11"/>
      </w:pPr>
      <w:r>
        <w:lastRenderedPageBreak/>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0601 Delovanje na področju lokalne samouprave ter koordinacija vladne in lokalne ravni</w:t>
      </w:r>
    </w:p>
    <w:p w:rsidR="00D73127" w:rsidRDefault="00D73127">
      <w:pPr>
        <w:widowControl w:val="0"/>
        <w:spacing w:after="0"/>
        <w:rPr>
          <w:rFonts w:ascii="Arial" w:hAnsi="Arial" w:cs="Arial"/>
          <w:lang w:val="x-none"/>
        </w:rPr>
      </w:pPr>
      <w:r>
        <w:rPr>
          <w:rFonts w:ascii="Arial" w:hAnsi="Arial" w:cs="Arial"/>
          <w:lang w:val="x-none"/>
        </w:rPr>
        <w:t>0602 Sofinanciranje dejavnosti občin, ožjih delov občin in zvez občin</w:t>
      </w:r>
    </w:p>
    <w:p w:rsidR="00D73127" w:rsidRDefault="00D73127">
      <w:pPr>
        <w:widowControl w:val="0"/>
        <w:spacing w:after="0"/>
        <w:rPr>
          <w:rFonts w:ascii="Arial" w:hAnsi="Arial" w:cs="Arial"/>
          <w:lang w:val="x-none"/>
        </w:rPr>
      </w:pPr>
      <w:r>
        <w:rPr>
          <w:rFonts w:ascii="Arial" w:hAnsi="Arial" w:cs="Arial"/>
          <w:lang w:val="x-none"/>
        </w:rPr>
        <w:t>0603  Dejavnost občinske uprave.</w:t>
      </w:r>
    </w:p>
    <w:p w:rsidR="00D73127" w:rsidRDefault="00D73127">
      <w:pPr>
        <w:widowControl w:val="0"/>
        <w:spacing w:after="0"/>
        <w:rPr>
          <w:rFonts w:ascii="Arial" w:hAnsi="Arial" w:cs="Arial"/>
          <w:lang w:val="x-none"/>
        </w:rPr>
      </w:pPr>
    </w:p>
    <w:p w:rsidR="00D73127" w:rsidRDefault="00D73127" w:rsidP="00D73127">
      <w:pPr>
        <w:pStyle w:val="AHeading6"/>
        <w:tabs>
          <w:tab w:val="decimal" w:pos="9200"/>
        </w:tabs>
        <w:rPr>
          <w:sz w:val="20"/>
        </w:rPr>
      </w:pPr>
      <w:r>
        <w:t>0601 Delovanje na področju lokalne samouprave ter koordinacija vladne in lokalne ravni</w:t>
      </w:r>
      <w:r>
        <w:tab/>
      </w:r>
      <w:r>
        <w:rPr>
          <w:sz w:val="20"/>
        </w:rPr>
        <w:t>395.556 €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 xml:space="preserve">Področje porabe zajema sredstva za delovanje občinske uprave na področju lokalne samouprave ter koordinacije vladne in lokalne ravni in financiranje nalog ožjih delov občin, kolikor so ustanovljeni, ter obveznosti občine v zvezi z delovanjem zvez občin, združenj občin in drugih oblik povezovanja občin. </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lokalne samouprave je kakovostno izvajanje nalog, ki zagotavljajo stabilnost v občini Cerklje.</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Kakovostna izvedba upravnih in razvojnih nalog. Gospodarna poraba sredstev.</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06019001 Priprava strokovnih podlag s področja lokalne samoupravne ter strokovna pomoč lokalnim organom in službam.</w:t>
      </w:r>
    </w:p>
    <w:p w:rsidR="00D73127" w:rsidRDefault="00D73127">
      <w:pPr>
        <w:widowControl w:val="0"/>
        <w:spacing w:after="0"/>
        <w:rPr>
          <w:rFonts w:ascii="Arial" w:hAnsi="Arial" w:cs="Arial"/>
          <w:lang w:val="x-none"/>
        </w:rPr>
      </w:pPr>
      <w:r>
        <w:rPr>
          <w:rFonts w:ascii="Arial" w:hAnsi="Arial" w:cs="Arial"/>
          <w:lang w:val="x-none"/>
        </w:rPr>
        <w:t>06019003 Povezovanje lokalnih skupnosti.</w:t>
      </w:r>
    </w:p>
    <w:p w:rsidR="00D73127" w:rsidRDefault="00D73127">
      <w:pPr>
        <w:widowControl w:val="0"/>
        <w:spacing w:after="0"/>
        <w:rPr>
          <w:rFonts w:ascii="Arial" w:hAnsi="Arial" w:cs="Arial"/>
          <w:lang w:val="x-none"/>
        </w:rPr>
      </w:pPr>
    </w:p>
    <w:p w:rsidR="00D73127" w:rsidRDefault="00D73127" w:rsidP="00D73127">
      <w:pPr>
        <w:pStyle w:val="AHeading7"/>
        <w:tabs>
          <w:tab w:val="decimal" w:pos="9200"/>
        </w:tabs>
        <w:rPr>
          <w:sz w:val="20"/>
        </w:rPr>
      </w:pPr>
      <w:r>
        <w:t>06019001 Priprava strokovnih podlag s področja lokalne samouprave ter strokovna pomoč lokalnim organom in službam</w:t>
      </w:r>
      <w:r>
        <w:tab/>
      </w:r>
      <w:r>
        <w:rPr>
          <w:sz w:val="20"/>
        </w:rPr>
        <w:t>136.000 €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Delovanje na področju lokalne samouprave ter koordinacija vladne in lokalne ravni vključuje sredstva za pripravo strokovnih podlag za oblikovanje ožjih delov občin in zvez občin in različne oblike povezovanja  občin (združenja in druge oblike povezovanja občin).</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samoupravni, Zakon o spodbujanju skladnega regionalnega razvoja, stanovanjski Zakon, Zakon o javnih uslužbencih, Zakon o sistemu plač v javnem sektorju, Zakon o javnih financah.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čim bolj kakovostno izvajanje upravnih, strokovnih, pospeševalnih, razvojnih nalog ob gospodarni porabi proračunskih sredstev v korist razvoja občine. Učinkovito sodelovanje z drugimi organi, institucijami in z javnostjo.</w:t>
      </w:r>
    </w:p>
    <w:p w:rsidR="00D73127" w:rsidRDefault="00D73127" w:rsidP="00D73127">
      <w:pPr>
        <w:pStyle w:val="AHeading8"/>
        <w:tabs>
          <w:tab w:val="decimal" w:pos="9200"/>
        </w:tabs>
        <w:rPr>
          <w:sz w:val="20"/>
        </w:rPr>
      </w:pPr>
      <w:r>
        <w:t>0612 Izdelava katastra komunalne infrastrukture</w:t>
      </w:r>
      <w:r>
        <w:tab/>
      </w:r>
      <w:r>
        <w:rPr>
          <w:sz w:val="20"/>
        </w:rPr>
        <w:t>12.000 €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mora imeti izdelan kataster komunalne infrastrukture. Kataster za komunalno infrastrukturo se izdela za področje vodovoda, kanalizacije in čistilne naprave. Izdelane katastre je potrebno sproti dopolnjevati z novimi projekti. Komunalno infrastrukturo ima v najemu Javno podjetje Komunala Kranj, d.o.o., ki vodi in usklajuje kataster komunalne infrastrukture z dejanskim stanjem na terenu. Enako je potrebno posodabljati kataster javne razsvetljave.</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Stroški vključujejo izdelavo in vodenje katastra celotne komunalne infrastrukture občine, kot so: vodovod, kanalizacija, javna razsvetljava, ki se sproti dopolnjujejo z novo opremo.</w:t>
      </w:r>
    </w:p>
    <w:p w:rsidR="00D73127" w:rsidRDefault="00D73127" w:rsidP="00D73127">
      <w:pPr>
        <w:pStyle w:val="AHeading8"/>
        <w:tabs>
          <w:tab w:val="decimal" w:pos="9200"/>
        </w:tabs>
        <w:rPr>
          <w:sz w:val="20"/>
        </w:rPr>
      </w:pPr>
      <w:r>
        <w:t>0614 Druge strokovne podlage</w:t>
      </w:r>
      <w:r>
        <w:tab/>
      </w:r>
      <w:r>
        <w:rPr>
          <w:sz w:val="20"/>
        </w:rPr>
        <w:t>120.000 €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mora pripraviti dokumentacijo NUSZ. Za opravljanje svojih osnovnih nalog je potrebno pripraviti in ažurirati evidence zazidanih in nezazidanih stavbnih zemljišč NUSZ, pripraviti operativni program odvajanja in čiščenja odpadnih voda. Sredstva so namenjena tudi za pripravo prometne študije za center v Cerklj</w:t>
      </w:r>
      <w:r w:rsidR="002534F7">
        <w:rPr>
          <w:rFonts w:ascii="Arial" w:hAnsi="Arial" w:cs="Arial"/>
          <w:lang w:val="x-none"/>
        </w:rPr>
        <w:t>ah, pločnike in  prehode za pešc</w:t>
      </w:r>
      <w:r>
        <w:rPr>
          <w:rFonts w:ascii="Arial" w:hAnsi="Arial" w:cs="Arial"/>
          <w:lang w:val="x-none"/>
        </w:rPr>
        <w:t>e v vaseh Spodnji Brnik, Vopovlje in Lahovče. Prehodi za pešce s pločnikom in javno razsvetljavo ter postajališči za avtobuse ter prometna študija za pločnik v naselju Dvorje – Kurirska pot. Nadaljevanje idejnega projekta za kolesarske poti v občini Cerklje. Priprava spremembe kategorizacije občinskih cest.</w:t>
      </w:r>
    </w:p>
    <w:p w:rsidR="00D73127" w:rsidRDefault="00D73127">
      <w:pPr>
        <w:widowControl w:val="0"/>
        <w:spacing w:after="0"/>
        <w:rPr>
          <w:rFonts w:ascii="Arial" w:hAnsi="Arial" w:cs="Arial"/>
          <w:lang w:val="x-none"/>
        </w:rPr>
      </w:pPr>
      <w:r>
        <w:rPr>
          <w:rFonts w:ascii="Arial" w:hAnsi="Arial" w:cs="Arial"/>
          <w:lang w:val="x-none"/>
        </w:rPr>
        <w:t>Sredstva so namenjena tudi za izdelavo cestno prometne strategije (CPS) Občine Cerklje na Gorenjskem.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ponudb, ocene in sklenjenih naročil. Stroški vključujejo vse dejavnosti za izdelavo in pripravo študij in projektne dokumentacije.</w:t>
      </w:r>
    </w:p>
    <w:p w:rsidR="00D73127" w:rsidRDefault="00D73127" w:rsidP="00D73127">
      <w:pPr>
        <w:pStyle w:val="AHeading8"/>
        <w:tabs>
          <w:tab w:val="decimal" w:pos="9200"/>
        </w:tabs>
        <w:rPr>
          <w:sz w:val="20"/>
        </w:rPr>
      </w:pPr>
      <w:r>
        <w:t>0620 Izdelava lokalnega energetskega koncepta in energetsko-podnebnega atlasa Občine Cerklje na Gorenjskem</w:t>
      </w:r>
      <w:r>
        <w:tab/>
      </w:r>
      <w:r>
        <w:rPr>
          <w:sz w:val="20"/>
        </w:rPr>
        <w:t>4.000 €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so predvidena za izdelavo lokalnega energetskega koncepta. Zadnji lokalni energetski koncept (v nadaljevanju: LEK) je bil izdelan v letu 2008. LEK je koncept razvoja lokalne skupnosti na področju oskrbe in rabe energije, ki vključuje ukrepe za učinkovito rabo energije ter način oskrbe z energijo iz obnovljivih virov, odvečne toplote. LEK koncept občine je namenjen povečanju osveščenosti in informiranosti porabnikov energije ter pripravi ukrepov na področju učinkovite rabe energije in uvajanje novih energetskih rešitev. </w:t>
      </w:r>
    </w:p>
    <w:p w:rsidR="00D73127" w:rsidRDefault="00D73127">
      <w:pPr>
        <w:widowControl w:val="0"/>
        <w:spacing w:after="0"/>
        <w:rPr>
          <w:rFonts w:ascii="Arial" w:hAnsi="Arial" w:cs="Arial"/>
          <w:lang w:val="x-none"/>
        </w:rPr>
      </w:pPr>
      <w:r>
        <w:rPr>
          <w:rFonts w:ascii="Arial" w:hAnsi="Arial" w:cs="Arial"/>
          <w:lang w:val="x-none"/>
        </w:rPr>
        <w:t>Energetsko-podnebni atlas v najbolj osnovni obliki predstavlja digitalizacijo Lokalnega energetskega koncepta. Zaradi omogočenih funkcionalnosti pa občutno presega okvire, ki so zagotovljeni znotraj lokalnega energetskega koncepta.</w:t>
      </w:r>
    </w:p>
    <w:p w:rsidR="00D73127" w:rsidRDefault="00D73127">
      <w:pPr>
        <w:widowControl w:val="0"/>
        <w:spacing w:after="0"/>
        <w:rPr>
          <w:rFonts w:ascii="Arial" w:hAnsi="Arial" w:cs="Arial"/>
          <w:lang w:val="x-none"/>
        </w:rPr>
      </w:pPr>
      <w:r>
        <w:rPr>
          <w:rFonts w:ascii="Arial" w:hAnsi="Arial" w:cs="Arial"/>
          <w:lang w:val="x-none"/>
        </w:rPr>
        <w:t>Poleg podatkov o rabi in oskrbi z energijo v občini po posameznih sektorjih, energentih in skupaj (zbir vseh vrst podatkov, ki se nanašajo na sektor energetike):</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prikazuje prostorski kontekst,</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prikazuje potenciale za lokalno proizvodnjo energije,</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prikazuje potenciale obnovljivih virov energije za področje ali objekt natančno,</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omogoča spremljanje učinkov implementacije ukrepov učinkovite rabe energije,</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prikazuje podnebni kontekst občine.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LEK koncept občine je pomemben pripomoček pri načrtovanju strategije občinske energetske politike. V njem so zajeti načini, s pomočjo katerih se lahko uresničijo občini prilagojene rešitve za učinkovite gospodarne in okolju prijazne energetske storitve v gospodinjstvih, podjetjih in javnih ustanovah.</w:t>
      </w:r>
    </w:p>
    <w:p w:rsidR="00D73127" w:rsidRDefault="00D73127">
      <w:pPr>
        <w:widowControl w:val="0"/>
        <w:spacing w:after="0"/>
        <w:rPr>
          <w:rFonts w:ascii="Arial" w:hAnsi="Arial" w:cs="Arial"/>
          <w:lang w:val="x-none"/>
        </w:rPr>
      </w:pPr>
      <w:r>
        <w:rPr>
          <w:rFonts w:ascii="Arial" w:hAnsi="Arial" w:cs="Arial"/>
          <w:lang w:val="x-none"/>
        </w:rPr>
        <w:t>Stroški vključujejo vse dejavnosti za izdelavo in pripravo dokumentacije in vzpostavitve energetsko-podnebnega atlasa občine Cerklje na Gorenjskem.</w:t>
      </w:r>
    </w:p>
    <w:p w:rsidR="00D73127" w:rsidRDefault="00D73127">
      <w:pPr>
        <w:widowControl w:val="0"/>
        <w:spacing w:after="0"/>
        <w:rPr>
          <w:rFonts w:ascii="Arial" w:hAnsi="Arial" w:cs="Arial"/>
          <w:lang w:val="x-none"/>
        </w:rPr>
      </w:pPr>
    </w:p>
    <w:p w:rsidR="00D73127" w:rsidRDefault="00D73127" w:rsidP="00D73127">
      <w:pPr>
        <w:pStyle w:val="AHeading7"/>
        <w:tabs>
          <w:tab w:val="decimal" w:pos="9200"/>
        </w:tabs>
        <w:rPr>
          <w:sz w:val="20"/>
        </w:rPr>
      </w:pPr>
      <w:r>
        <w:t>06019003 Povezovanje lokalnih skupnosti</w:t>
      </w:r>
      <w:r>
        <w:tab/>
      </w:r>
      <w:r>
        <w:rPr>
          <w:sz w:val="20"/>
        </w:rPr>
        <w:t>259.556 €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Program vključuje projekte povezane z razpisi Lokalne akcijske skupine Gorenjska košarica ( v nadaljevanju LAS Gorenjska košarica) in sredstva Evropskega kmetijskega sklada .</w:t>
      </w:r>
    </w:p>
    <w:p w:rsidR="00D73127" w:rsidRDefault="00D73127">
      <w:pPr>
        <w:widowControl w:val="0"/>
        <w:spacing w:after="0"/>
        <w:rPr>
          <w:rFonts w:ascii="Arial" w:hAnsi="Arial" w:cs="Arial"/>
          <w:lang w:val="x-none"/>
        </w:rPr>
      </w:pPr>
    </w:p>
    <w:p w:rsidR="00D73127" w:rsidRDefault="00D73127">
      <w:pPr>
        <w:widowControl w:val="0"/>
        <w:spacing w:after="0"/>
        <w:rPr>
          <w:rFonts w:ascii="Arial" w:hAnsi="Arial" w:cs="Arial"/>
          <w:lang w:val="x-none"/>
        </w:rPr>
      </w:pPr>
    </w:p>
    <w:p w:rsidR="00D73127" w:rsidRDefault="00D73127" w:rsidP="00D73127">
      <w:pPr>
        <w:pStyle w:val="ANormal"/>
      </w:pP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čim bolj kakovostno izvajanje upravnih, strokovnih, pospeševalnih, razvojnih nalog ob gospodarni porabi proračunskih sredstev v korist razvoja občine. Učinkovito sodelovanje z drugimi organi, institucijami in z javnostjo.</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Uspešno reševanje problematik občine na ravni lokalne samouprave.</w:t>
      </w:r>
    </w:p>
    <w:p w:rsidR="00D73127" w:rsidRDefault="00D73127" w:rsidP="00D73127">
      <w:pPr>
        <w:pStyle w:val="AHeading8"/>
        <w:tabs>
          <w:tab w:val="decimal" w:pos="9200"/>
        </w:tabs>
        <w:rPr>
          <w:sz w:val="20"/>
        </w:rPr>
      </w:pPr>
      <w:r>
        <w:t>0616 Zelene rešitve Češnjevek in Cerklje</w:t>
      </w:r>
      <w:r>
        <w:tab/>
      </w:r>
      <w:r>
        <w:rPr>
          <w:sz w:val="20"/>
        </w:rPr>
        <w:t>47.182 €</w:t>
      </w:r>
    </w:p>
    <w:p w:rsidR="00D73127" w:rsidRDefault="00D73127" w:rsidP="00D73127">
      <w:pPr>
        <w:pStyle w:val="Heading11"/>
      </w:pPr>
      <w:r>
        <w:t>Obrazložitev dejavnosti v okviru proračunske postavke</w:t>
      </w:r>
    </w:p>
    <w:p w:rsidR="00D73127" w:rsidRDefault="00D73127">
      <w:pPr>
        <w:widowControl w:val="0"/>
        <w:spacing w:after="0"/>
        <w:jc w:val="both"/>
        <w:rPr>
          <w:rFonts w:ascii="Arial" w:hAnsi="Arial" w:cs="Arial"/>
          <w:lang w:val="x-none"/>
        </w:rPr>
      </w:pPr>
      <w:r>
        <w:rPr>
          <w:rFonts w:ascii="Arial" w:hAnsi="Arial" w:cs="Arial"/>
          <w:lang w:val="x-none"/>
        </w:rPr>
        <w:t xml:space="preserve">Občina je v letu 2020 uredila degradirano površino v naselju Češnjevek in v naselju Cerklje in na teh mestih je zgradila dve otroški igrišči. Za naložbo bo v letu 2021 pridobila sredstva sofinanciranja s strani Lokalne akcijske skupine Gorenjska košarica ( v nadaljevanju LAS Gorenjska košarica) in sredstva Evropskega kmetijskega sklada ( Program razvoja podeželja).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OB12-17-0018 Zelene rešitve Češnjevek in Cerklje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Izhodišča temeljijo na podlagi plana BSC (Lokalne akcijske skupine Gorenjska košarica  v nadaljevanju LAS Gorenjska košarica) </w:t>
      </w:r>
    </w:p>
    <w:p w:rsidR="00D73127" w:rsidRDefault="00D73127" w:rsidP="00D73127">
      <w:pPr>
        <w:pStyle w:val="AHeading8"/>
        <w:tabs>
          <w:tab w:val="decimal" w:pos="9200"/>
        </w:tabs>
        <w:rPr>
          <w:sz w:val="20"/>
        </w:rPr>
      </w:pPr>
      <w:r>
        <w:t>0618 Medgeneracijski centri  Lahovče - Štefanja Gora</w:t>
      </w:r>
      <w:r>
        <w:tab/>
      </w:r>
      <w:r>
        <w:rPr>
          <w:sz w:val="20"/>
        </w:rPr>
        <w:t>53.702 €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je v letu 2020 uredila medgeneracijske parke v Lahovčah in Štefanji Gori  in namestila zunanjo opremo ( igrala za otroke in drugo opremo parka). Za naložbo bo v letu 2021 pridobila sredstva sofinanciranje s strani Lokalne akcijske skupine Gorenjska košarica ( v nadaljevanju LAS Gorenjska košarica) in sredstva Evropskega kmetijskega sklada ( Program razvoja podeželja).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OB12-17-0020 Medgeneracijski centri v Lahovčah in Štefanji Gori.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Cilj naložbe je izboljšati dostopnost do javnih prostorov za druženje in storitev oziroma programov, ki omogočajo prostovoljno in neusmerjeno druženje, spodbujajo medgeneracijsko sodelovanje in vključevanje posameznikov različnih generacij ter socialnih skupin v lokalno skupnost. Naložba bo pomembno prispevala k dvigu kakovosti življenja vseh generacij občanov. Izhodišča temeljijo na podlagi plana BSC (Lokalne akcijske skupine Gorenjska košarica  v nadaljevanju LAS Gorenjska košarica) </w:t>
      </w:r>
    </w:p>
    <w:p w:rsidR="00D73127" w:rsidRDefault="00D73127" w:rsidP="00D73127">
      <w:pPr>
        <w:pStyle w:val="AHeading8"/>
        <w:tabs>
          <w:tab w:val="decimal" w:pos="9200"/>
        </w:tabs>
        <w:rPr>
          <w:sz w:val="20"/>
        </w:rPr>
      </w:pPr>
      <w:r>
        <w:t>0619 Las programi - CLLD</w:t>
      </w:r>
      <w:r>
        <w:tab/>
      </w:r>
      <w:r>
        <w:rPr>
          <w:sz w:val="20"/>
        </w:rPr>
        <w:t>11.841 €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Za leto 2021 so predvidena sredstva za izvajanje LAS programov (pristop CLLD), ker se predvideva javni razpis za programe v okviru lokalne akcijske skupine (LAS CLLD).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so rezervirana za vodenje projektov.  Ocena temelji na oceni programov, ki jih pripravlja BSC d.o.o.</w:t>
      </w:r>
    </w:p>
    <w:p w:rsidR="00D73127" w:rsidRDefault="00D73127" w:rsidP="00D73127">
      <w:pPr>
        <w:pStyle w:val="AHeading8"/>
        <w:tabs>
          <w:tab w:val="decimal" w:pos="9200"/>
        </w:tabs>
        <w:rPr>
          <w:sz w:val="20"/>
        </w:rPr>
      </w:pPr>
      <w:r>
        <w:t>0623 Gorenjsko kolesarsko omrežje</w:t>
      </w:r>
      <w:r>
        <w:tab/>
      </w:r>
      <w:r>
        <w:rPr>
          <w:sz w:val="20"/>
        </w:rPr>
        <w:t>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Projekt 'Gorenjsko kolesarsko omrežje' (v nadaljevanju: GKO) je bil na predlog Svetovalnega organa gorenjske regije za razvoj kolesarstva (v nadaljevanju: SORK) dne 27.10.2017 sprejet na seji Sveta gorenjske regije. Na 14.seji Sveta gorenjske regije je bil sprejet sklep 6.1, da se projekt GKO izvede z neposrednim financiranjem s strani občin. Dne 31.08.2018 sta bila na Jesenicah podpisana sporazum in </w:t>
      </w:r>
      <w:r>
        <w:rPr>
          <w:rFonts w:ascii="Arial" w:hAnsi="Arial" w:cs="Arial"/>
          <w:lang w:val="x-none"/>
        </w:rPr>
        <w:lastRenderedPageBreak/>
        <w:t>pogodba o financiranju vzpostavitve turističnega produkta GKO. Omrežje poteka v okviru javnih in ne</w:t>
      </w:r>
      <w:r w:rsidR="002534F7">
        <w:rPr>
          <w:rFonts w:ascii="Arial" w:hAnsi="Arial" w:cs="Arial"/>
        </w:rPr>
        <w:t xml:space="preserve"> </w:t>
      </w:r>
      <w:r>
        <w:rPr>
          <w:rFonts w:ascii="Arial" w:hAnsi="Arial" w:cs="Arial"/>
          <w:lang w:val="x-none"/>
        </w:rPr>
        <w:t>kategoriziranih cest, ki se uporabljajo za javni cestni promet. Na nekaterih mestih pa tudi v okviru objektov vodne infrastrukture ter gozdnih cest.</w:t>
      </w:r>
    </w:p>
    <w:p w:rsidR="00D73127" w:rsidRDefault="00D73127">
      <w:pPr>
        <w:widowControl w:val="0"/>
        <w:spacing w:after="0"/>
        <w:rPr>
          <w:rFonts w:ascii="Arial" w:hAnsi="Arial" w:cs="Arial"/>
          <w:lang w:val="x-none"/>
        </w:rPr>
      </w:pPr>
      <w:r>
        <w:rPr>
          <w:rFonts w:ascii="Arial" w:hAnsi="Arial" w:cs="Arial"/>
          <w:lang w:val="x-none"/>
        </w:rPr>
        <w:t>V primeru izgradnje novih kolesarskih poti v območju GKO, trasa le-tega prestavila na novo vzpostavljeno.</w:t>
      </w:r>
    </w:p>
    <w:p w:rsidR="00D73127" w:rsidRDefault="00D73127">
      <w:pPr>
        <w:widowControl w:val="0"/>
        <w:spacing w:after="0"/>
        <w:rPr>
          <w:rFonts w:ascii="Arial" w:hAnsi="Arial" w:cs="Arial"/>
          <w:lang w:val="x-none"/>
        </w:rPr>
      </w:pPr>
      <w:r>
        <w:rPr>
          <w:rFonts w:ascii="Arial" w:hAnsi="Arial" w:cs="Arial"/>
          <w:lang w:val="x-none"/>
        </w:rPr>
        <w:t>Namen enotnega sistema označevanja je, da turistu – kolesarju ponudimo razumljivo in pregledno označeno kolesarsko omrežje na katerem so izbrane trase speljane po cestah z majhnim obsegom javnega prometa.</w:t>
      </w:r>
    </w:p>
    <w:p w:rsidR="00D73127" w:rsidRDefault="00D73127">
      <w:pPr>
        <w:widowControl w:val="0"/>
        <w:spacing w:after="0"/>
        <w:rPr>
          <w:rFonts w:ascii="Arial" w:hAnsi="Arial" w:cs="Arial"/>
          <w:lang w:val="x-none"/>
        </w:rPr>
      </w:pPr>
      <w:r>
        <w:rPr>
          <w:rFonts w:ascii="Arial" w:hAnsi="Arial" w:cs="Arial"/>
          <w:lang w:val="x-none"/>
        </w:rPr>
        <w:t>Cilj tako vzpostavljenega omrežja je, da se trase dotikajo pomembnih kulturnih in turističnih zanimivosti in posledično spodbujajo razvoj lokalnega gospodarstva (kolesarski vodniki, kolesarjem prijazna ponudba in namestitve, servisi, najemi koles in opreme ipd.)</w:t>
      </w:r>
    </w:p>
    <w:p w:rsidR="00D73127" w:rsidRDefault="00D73127">
      <w:pPr>
        <w:widowControl w:val="0"/>
        <w:spacing w:after="0"/>
        <w:rPr>
          <w:rFonts w:ascii="Arial" w:hAnsi="Arial" w:cs="Arial"/>
          <w:lang w:val="x-none"/>
        </w:rPr>
      </w:pPr>
      <w:r>
        <w:rPr>
          <w:rFonts w:ascii="Arial" w:hAnsi="Arial" w:cs="Arial"/>
          <w:lang w:val="x-none"/>
        </w:rPr>
        <w:t>GKO predstavlja temeljno izhodišče na katerega se bodo na enak način navezovale posamezne obstoječe ali nove lokalne turistične kolesarske povezave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zaveden v NRP pod številko OB12-18-0020 Gorenjsko kolesarsko omrežje.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GKO je vzpostavljeno z namenom povezave in ureditve lokalnih kolesarsko-turističnih povezav regije v enotno omrežje s sistemom označevanja, ki je izveden v skladu s Pravilnikom o prometni signalizaciji in prometni opremi na cestah (Ur.l. RS, št 99/15) in Pravilnikom o kolesarskih povezavah (Ur.l. RS, št.29/2018, stran 4285).</w:t>
      </w:r>
    </w:p>
    <w:p w:rsidR="00D73127" w:rsidRDefault="00D73127" w:rsidP="00D73127">
      <w:pPr>
        <w:pStyle w:val="AHeading8"/>
        <w:tabs>
          <w:tab w:val="decimal" w:pos="9200"/>
        </w:tabs>
        <w:rPr>
          <w:sz w:val="20"/>
        </w:rPr>
      </w:pPr>
      <w:r>
        <w:t>0624 E-nostavno na kolo</w:t>
      </w:r>
      <w:r>
        <w:tab/>
      </w:r>
      <w:r>
        <w:rPr>
          <w:sz w:val="20"/>
        </w:rPr>
        <w:t>9.350 €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letu 2020 se je občina za kolesarske poti v Cerkljah opremila z opremo za uporabo in polnjenje e-koles. V letu 2021 bo občina za izveden projekt v letu 2020 dobila EU sredstva.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zaveden v NRP pod številko OB12-18-0019 E-nostavno na kolo.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Večina območij že razpolaga z različnimi kolesarskimi potmi, ki pa so velikokrat omejene na občinske meje. Poudarek je na izgradnji infrastrukture in označevanju. Število turistov kolesarjev se iz leta v leto povečuje, vendar trenutna ponudba ne zadovoljuje njihovih potreb oziroma potenciali za razvoj kolesarskega turizma še niso  izkoriščeni. S projektom Gorenjsko kolesarsko omrežje se kolesarska infrastruktura sicer že povezuje preko občinskih pa tudi regijskih mej, vendar še vedno primanjkuje podporne infrastrukture, opreme in vsebin. Operacija E-nostavno na kolo tako prepoznava potenciale na tem področju in preko investicij v  podporno infrastrukturo/opremo, ureditve kolesarjem prijaznih postajališč na že vzpostavljenih kolesarskih poteh  ter dodajanjem vsebin spodbuja kolesarstvo kot obliko trajnostne mobilnosti in poslovnih priložnosti. Operacija tako med drugim predstavlja nadgradnjo turističnih produktov kot je  »Gorenjsko kolesarsko omrežje«.</w:t>
      </w:r>
    </w:p>
    <w:p w:rsidR="00D73127" w:rsidRDefault="00D73127">
      <w:pPr>
        <w:widowControl w:val="0"/>
        <w:spacing w:after="0"/>
        <w:rPr>
          <w:rFonts w:ascii="Arial" w:hAnsi="Arial" w:cs="Arial"/>
          <w:lang w:val="x-none"/>
        </w:rPr>
      </w:pPr>
      <w:r>
        <w:rPr>
          <w:rFonts w:ascii="Arial" w:hAnsi="Arial" w:cs="Arial"/>
          <w:lang w:val="x-none"/>
        </w:rPr>
        <w:t>Vključuje:</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 xml:space="preserve">investicije v infrastrukturo,                                 </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usposabljanje osebja gostinskih subjektov,</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izmenjavo izkušenj in znanja,</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razvoj storitev in novih proizvodov,</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 xml:space="preserve">trženje oziroma promocijo,                                                </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 xml:space="preserve">vključevanje ranljivih skupin ter                       </w:t>
      </w:r>
    </w:p>
    <w:p w:rsidR="00D73127" w:rsidRDefault="00D73127" w:rsidP="00D73127">
      <w:pPr>
        <w:widowControl w:val="0"/>
        <w:numPr>
          <w:ilvl w:val="0"/>
          <w:numId w:val="20"/>
        </w:numPr>
        <w:overflowPunct/>
        <w:spacing w:before="0" w:after="0"/>
        <w:textAlignment w:val="auto"/>
        <w:rPr>
          <w:rFonts w:ascii="Arial" w:hAnsi="Arial" w:cs="Arial"/>
          <w:lang w:val="x-none"/>
        </w:rPr>
      </w:pPr>
      <w:r>
        <w:rPr>
          <w:rFonts w:ascii="Arial" w:hAnsi="Arial" w:cs="Arial"/>
          <w:lang w:val="x-none"/>
        </w:rPr>
        <w:t>organizacijo skupnih delovnih procesov.</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t>0625 Vodne zgodbe KSA</w:t>
      </w:r>
      <w:r>
        <w:tab/>
      </w:r>
      <w:r>
        <w:rPr>
          <w:sz w:val="20"/>
        </w:rPr>
        <w:t>7.142 €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Projekt sodi v projekte sodelovanja med LAS, kar pomeni da v istem projektu sodeluje več regijskih LAS-ov  (LAS: Zgornje Savinjske in Šaleške doline, LAS: Razvojni center Srca Slovenije in LAS: Gorenjska košarica).</w:t>
      </w:r>
    </w:p>
    <w:p w:rsidR="00D73127" w:rsidRDefault="00D73127">
      <w:pPr>
        <w:widowControl w:val="0"/>
        <w:spacing w:after="0"/>
        <w:rPr>
          <w:rFonts w:ascii="Arial" w:hAnsi="Arial" w:cs="Arial"/>
          <w:lang w:val="x-none"/>
        </w:rPr>
      </w:pPr>
      <w:r>
        <w:rPr>
          <w:rFonts w:ascii="Arial" w:hAnsi="Arial" w:cs="Arial"/>
          <w:lang w:val="x-none"/>
        </w:rPr>
        <w:lastRenderedPageBreak/>
        <w:t>LAS Gorenjska košarica se je na projekt prijavila po dogovoru z občinami Cerklje na Gorenjskem, Preddvor in Jezersko.</w:t>
      </w:r>
    </w:p>
    <w:p w:rsidR="00D73127" w:rsidRDefault="00D73127">
      <w:pPr>
        <w:widowControl w:val="0"/>
        <w:spacing w:after="0"/>
        <w:rPr>
          <w:rFonts w:ascii="Arial" w:hAnsi="Arial" w:cs="Arial"/>
          <w:lang w:val="x-none"/>
        </w:rPr>
      </w:pPr>
      <w:r>
        <w:rPr>
          <w:rFonts w:ascii="Arial" w:hAnsi="Arial" w:cs="Arial"/>
          <w:lang w:val="x-none"/>
        </w:rPr>
        <w:t>Območje Kamniško Savinjskih Alp je bogato z vodnimi viri, kar je hkrati potencial za razvoj turizma in odgovornost, da vode varujemo in ohranimo njihovo kvaliteto. Vode v različnih oblikah (vodna pot, vodne zgodbe, povezava voda z naravno in kulturno dediščino (slapovi, soteske, jame, mlini, …) bodo temelj in rdeča nit nadaljnjega turističnega razvoja območja. V turističnem smislu so vode na tem območju še zelo slabo izkoriščene. Namen projekta je tudi vplivati na zavest o skrbi za vodo kot naravno dobrino in ohranjati njeno kvaliteto, saj bomo le tako lahko dolgoročno razvijali trajnostni turizem. Pitje vode neposredno iz izvirov, strug potokov, je globalno gledano velika redkost. Želimo, da prebivalce območja ozavestimo, da je to danost, ki jo moramo skrbno varovati in ne smemo dopustiti neodgovornega onesnaževanja rečnih povirij. Obiskovalcem območja bomo predstavili bogastvo naših voda. Razvit bo nov turistični produkt vodna pot, ki bo povezovala vodne vire okoli Kamniško Savinjskih Alp.</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zaveden v NRP pod številko OB12-19-004 Vodne zgodbe Kamniško Savinjske Alpe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Za izbrane vodne vire na območju KSA želimo ugotoviti kvaliteto vode, zato bomo opravili raziskave in analize voda. Z analizo bioindikatorskih podzemeljskih in izvirskih vrst živali (polži in raki) v izbranih izvirih na območju KSA, bomo skušali ugotoviti kvaliteto vode skozi daljše časovno obdobje. Posamezne vodne vire bomo opremili z osnovnimi podatki (koordinate, geološki pogoji, kemijski in fizikalni parametri, biološke posebnosti, gospodarske značilnosti, navezava na etnološko idr. dediščino). Na podlagi pridobljenih rezultatov se bomo odločili, katere vodne vire bomo vključili v turistično ponudbo območja.</w:t>
      </w:r>
    </w:p>
    <w:p w:rsidR="00D73127" w:rsidRDefault="00D73127" w:rsidP="00D73127">
      <w:pPr>
        <w:pStyle w:val="AHeading8"/>
        <w:tabs>
          <w:tab w:val="decimal" w:pos="9200"/>
        </w:tabs>
        <w:rPr>
          <w:sz w:val="20"/>
        </w:rPr>
      </w:pPr>
      <w:r>
        <w:t>0626 Cerkljanska tržnica</w:t>
      </w:r>
      <w:r>
        <w:tab/>
      </w:r>
      <w:r>
        <w:rPr>
          <w:sz w:val="20"/>
        </w:rPr>
        <w:t>15.000 €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v letu 2021 planira enkrat mesečno sofinancirati postavitev lokalne tržnice, kjer bodo lokalne kmetije in kmetije iz drugih krajev in regij  lahko prodajale pridelke in izdelke domače pridelave in domače obrti. Občina bo sredstva namenila za izdelavo stojnic in za pripravo prostora, ki bo namenjen Cerkljanski tržnici.</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zaveden v NRP pod številko OB12-19-0032</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stroškov izdelave opreme za postavitev Cerkljanske tržnice.</w:t>
      </w:r>
    </w:p>
    <w:p w:rsidR="00D73127" w:rsidRDefault="00D73127" w:rsidP="00D73127">
      <w:pPr>
        <w:pStyle w:val="AHeading8"/>
        <w:tabs>
          <w:tab w:val="decimal" w:pos="9200"/>
        </w:tabs>
        <w:rPr>
          <w:sz w:val="20"/>
        </w:rPr>
      </w:pPr>
      <w:r>
        <w:t>0627 Pametne vasi</w:t>
      </w:r>
      <w:r>
        <w:tab/>
      </w:r>
      <w:r>
        <w:rPr>
          <w:sz w:val="20"/>
        </w:rPr>
        <w:t>50.000 €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projekt, ki ga pripravlja Ministrstvo za javno upravo s področja pametnih mest in skupnosti, katerega osnovni namen je spodbujanje inovacijskih aktivnosti podjetij (razvoj aplikacij, ki koristijo senzorsko omrežje) in izgradnja senzorskega omrežja za potrebe slovenskih občin.</w:t>
      </w:r>
    </w:p>
    <w:p w:rsidR="00D73127" w:rsidRDefault="00D73127">
      <w:pPr>
        <w:widowControl w:val="0"/>
        <w:spacing w:after="0"/>
        <w:rPr>
          <w:rFonts w:ascii="Arial" w:hAnsi="Arial" w:cs="Arial"/>
          <w:lang w:val="x-none"/>
        </w:rPr>
      </w:pPr>
      <w:r>
        <w:rPr>
          <w:rFonts w:ascii="Arial" w:hAnsi="Arial" w:cs="Arial"/>
          <w:lang w:val="x-none"/>
        </w:rPr>
        <w:t>Cilj je razvoj, vzpostavitev in testiranje digitalnih rešitev iz različnih vsebinskih področij pametnih mest in skupnosti temelječih na tehnologiji interneta.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OB012-20-0012 Pametne vasi.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razpisa MJU za pametne skupnosti.</w:t>
      </w:r>
    </w:p>
    <w:p w:rsidR="00D73127" w:rsidRDefault="00D73127" w:rsidP="00D73127">
      <w:pPr>
        <w:pStyle w:val="AHeading8"/>
        <w:tabs>
          <w:tab w:val="decimal" w:pos="9200"/>
        </w:tabs>
        <w:rPr>
          <w:sz w:val="20"/>
        </w:rPr>
      </w:pPr>
      <w:r>
        <w:t>0628 Kolesarska veriga na podeželju</w:t>
      </w:r>
      <w:r>
        <w:tab/>
      </w:r>
      <w:r>
        <w:rPr>
          <w:sz w:val="20"/>
        </w:rPr>
        <w:t>60.339 €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Projekt je del širšega projekta sodelovanja LAS, k kateremu je pristopilo 12 LAS-ov iz celotne Slovenije, in sicer:  LAS Gorenjska košarica, LAS Srce Slovenije, LAS Loškega pogorja, LAS Dolenjska in Bela krajina, LAS V objemu sonca, LAS Vipavska dolina, LAS Goričko 2020, LAS Pri dobrih ljudeh 2020, LAS Prlekija, LAS Suhe krajine, Temenice in Krke, LAS Med Snežnikom in Nanosom, LAS Krasa in Brkinov  (od skupno 37, kar predstavlja tretjino vseh LAS-ov v Sloveniji), zatorej so kompatibilen sistem izposoje </w:t>
      </w:r>
      <w:r>
        <w:rPr>
          <w:rFonts w:ascii="Arial" w:hAnsi="Arial" w:cs="Arial"/>
          <w:lang w:val="x-none"/>
        </w:rPr>
        <w:lastRenderedPageBreak/>
        <w:t xml:space="preserve">koles zajemal zares veliko področje Slovenije.  </w:t>
      </w:r>
    </w:p>
    <w:p w:rsidR="00D73127" w:rsidRDefault="00D73127">
      <w:pPr>
        <w:widowControl w:val="0"/>
        <w:spacing w:after="0"/>
        <w:rPr>
          <w:rFonts w:ascii="Arial" w:hAnsi="Arial" w:cs="Arial"/>
          <w:lang w:val="x-none"/>
        </w:rPr>
      </w:pPr>
      <w:r>
        <w:rPr>
          <w:rFonts w:ascii="Arial" w:hAnsi="Arial" w:cs="Arial"/>
          <w:lang w:val="x-none"/>
        </w:rPr>
        <w:t>Občine so partnerji v operaciji, ki bodo poskrbeli za infrastrukturni del operacije: nakup postaj za izposojo koles s navadnimi in električnimi kolesi. Postavili se bosta dve taki postaji.</w:t>
      </w:r>
    </w:p>
    <w:p w:rsidR="00D73127" w:rsidRDefault="00D73127">
      <w:pPr>
        <w:widowControl w:val="0"/>
        <w:spacing w:after="0"/>
        <w:rPr>
          <w:rFonts w:ascii="Arial" w:hAnsi="Arial" w:cs="Arial"/>
          <w:lang w:val="x-none"/>
        </w:rPr>
      </w:pPr>
      <w:r>
        <w:rPr>
          <w:rFonts w:ascii="Arial" w:hAnsi="Arial" w:cs="Arial"/>
          <w:lang w:val="x-none"/>
        </w:rPr>
        <w:t>Na osnovi ugotovitev pri pripravi DIIP, je smiselno umestiti aktivnosti v projekt sodelovanja lokalnih akcijskih skupin ter pripraviti vlogo na 5. Javni razpis za podukrep 19.3. – Priprava in izvajanje dejavnosti sodelovanja lokalnih akcijskih skupin. Glede na možnost pridobitve nepovratnih sredstev (85% upravičenih stroškov), se ocenjuje, da je investicija v opremo upravičena naložba.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OB012-20-0008 Kolesarska veriga na podeželju.</w:t>
      </w:r>
    </w:p>
    <w:p w:rsidR="00D73127" w:rsidRDefault="00D73127" w:rsidP="00D73127">
      <w:pPr>
        <w:pStyle w:val="Heading11"/>
      </w:pPr>
      <w:r>
        <w:t>Izhodišča, na katerih temeljijo izračuni predlogov pravic porabe za del, ki se ne izvršuje preko NRP</w:t>
      </w:r>
    </w:p>
    <w:p w:rsidR="00D73127" w:rsidRDefault="00D73127" w:rsidP="00D73127">
      <w:pPr>
        <w:pStyle w:val="ANormal"/>
      </w:pPr>
    </w:p>
    <w:p w:rsidR="00D73127" w:rsidRDefault="00D73127" w:rsidP="00D73127">
      <w:pPr>
        <w:pStyle w:val="AHeading6"/>
        <w:tabs>
          <w:tab w:val="decimal" w:pos="9200"/>
        </w:tabs>
        <w:rPr>
          <w:sz w:val="20"/>
        </w:rPr>
      </w:pPr>
      <w:r>
        <w:t>0602 Sofinanciranje dejavnosti občin, ožjih delov občin in zvez občin</w:t>
      </w:r>
      <w:r>
        <w:tab/>
      </w:r>
      <w:r>
        <w:rPr>
          <w:sz w:val="20"/>
        </w:rPr>
        <w:t>1.400 €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0602 - sofinanciranje dejavnosti občin, ožjih delov in zvez občin vključuje sredstva za delovanje ožjih delov občine.</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Zagotavljanje financiranja redne dejavnosti vseh ožjih delov občine Cerklje na Gorenjskem.</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letni izvedbeni cilj je enak dolgoročnemu cilju.</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06029002 - Delovanje zvez občin.</w:t>
      </w:r>
    </w:p>
    <w:p w:rsidR="00D73127" w:rsidRDefault="00D73127" w:rsidP="00D73127">
      <w:pPr>
        <w:pStyle w:val="AHeading7"/>
        <w:tabs>
          <w:tab w:val="decimal" w:pos="9200"/>
        </w:tabs>
        <w:rPr>
          <w:sz w:val="20"/>
        </w:rPr>
      </w:pPr>
      <w:r>
        <w:t>06029002 Delovanje zvez občin</w:t>
      </w:r>
      <w:r>
        <w:tab/>
      </w:r>
      <w:r>
        <w:rPr>
          <w:sz w:val="20"/>
        </w:rPr>
        <w:t>1.400 €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Delovanje zvez občin vključuje stroške organov, plače zaposlenih in materialne stroške.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Sodelovati z državnimi organi pri sprejemanju predpisov lokalnega pomena, organizirati medsebojno pomoč na pravnem, svetovalnem in organizacijskem področju.</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Zveza občin deluje kot svetovalni organ in pomaga službam pri svojem delu.</w:t>
      </w:r>
    </w:p>
    <w:p w:rsidR="00D73127" w:rsidRDefault="00D73127" w:rsidP="00D73127">
      <w:pPr>
        <w:pStyle w:val="AHeading8"/>
        <w:tabs>
          <w:tab w:val="decimal" w:pos="9200"/>
        </w:tabs>
        <w:rPr>
          <w:sz w:val="20"/>
        </w:rPr>
      </w:pPr>
      <w:r>
        <w:t>0621 Članarine domačim neprofitnim organizacijam</w:t>
      </w:r>
      <w:r>
        <w:tab/>
      </w:r>
      <w:r>
        <w:rPr>
          <w:sz w:val="20"/>
        </w:rPr>
        <w:t>1.400 €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je članica Skupnosti občin Slovenije, ki ima lastnost reprezentativnega združenja in deluje v interesu članic. Za svoje članstvo plačuje skupnosti članarino. Članarina je namenjena tudi za članstvo v društvu za urejenost krajev.</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Višina članarine se določa s statutom skupnosti in sklepi njihovih organov.</w:t>
      </w:r>
    </w:p>
    <w:p w:rsidR="00D73127" w:rsidRDefault="00D73127" w:rsidP="00D73127">
      <w:pPr>
        <w:pStyle w:val="AHeading6"/>
        <w:tabs>
          <w:tab w:val="decimal" w:pos="9200"/>
        </w:tabs>
        <w:rPr>
          <w:sz w:val="20"/>
        </w:rPr>
      </w:pPr>
      <w:r>
        <w:lastRenderedPageBreak/>
        <w:t>0603 Dejavnost občinske uprave</w:t>
      </w:r>
      <w:r>
        <w:tab/>
      </w:r>
      <w:r>
        <w:rPr>
          <w:sz w:val="20"/>
        </w:rPr>
        <w:t>1.003.974 €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se nanaša na področje lokalne samouprave ter na procese usklajevanja razvojnih aktivnosti in programiranja razvoja na lokalni, regionalni in nacionalni ravni. Občine kot temeljne samoupravne lokalne skupnosti v okviru veljavnih predpisov samostojno urejajo in opravljajo svoje zadeve ter izvršujejo naloge, ki so nanjo prenesene z zakoni. Za opravljanje upravnih, strokovnih,</w:t>
      </w:r>
      <w:r w:rsidR="002534F7">
        <w:rPr>
          <w:rFonts w:ascii="Arial" w:hAnsi="Arial" w:cs="Arial"/>
        </w:rPr>
        <w:t xml:space="preserve"> </w:t>
      </w:r>
      <w:r>
        <w:rPr>
          <w:rFonts w:ascii="Arial" w:hAnsi="Arial" w:cs="Arial"/>
          <w:lang w:val="x-none"/>
        </w:rPr>
        <w:t>pospeševalnih in razvojnih nalog ter nalog v zvezi z zagotavljanjem javnih služb iz občinske pristojnosti,</w:t>
      </w:r>
      <w:r w:rsidR="002534F7">
        <w:rPr>
          <w:rFonts w:ascii="Arial" w:hAnsi="Arial" w:cs="Arial"/>
        </w:rPr>
        <w:t xml:space="preserve"> </w:t>
      </w:r>
      <w:r>
        <w:rPr>
          <w:rFonts w:ascii="Arial" w:hAnsi="Arial" w:cs="Arial"/>
          <w:lang w:val="x-none"/>
        </w:rPr>
        <w:t>občinski svet na predlog župana sprejme ustrezen odlok o organizaciji in delu občinske uprave. Občinsko upravo usmerja in nadzira župan, delo občinske uprave neposredno pa direktor občinske uprave.</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 xml:space="preserve">Dolgoročna cilja glavnega programa sta kakovostno izvajanje upravnih, strokovnih, pospeševalnih in razvojnih nalog ter zagotavljanje kakovostnih informacij o celotni dejavnosti občinske uprave, ob učinkoviti in gospodarni porabi proračunskih sredstev. </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Gospodarno ravnanje s proračunskimi sredstvi, upoštevanje usmeritve za prijazno javno upravo.</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06039001 Administracija občinske uprave.</w:t>
      </w:r>
    </w:p>
    <w:p w:rsidR="00D73127" w:rsidRDefault="00D73127">
      <w:pPr>
        <w:widowControl w:val="0"/>
        <w:spacing w:after="0"/>
        <w:rPr>
          <w:rFonts w:ascii="Arial" w:hAnsi="Arial" w:cs="Arial"/>
          <w:lang w:val="x-none"/>
        </w:rPr>
      </w:pPr>
      <w:r>
        <w:rPr>
          <w:rFonts w:ascii="Arial" w:hAnsi="Arial" w:cs="Arial"/>
          <w:lang w:val="x-none"/>
        </w:rPr>
        <w:t>06039002 Razpolaganje in upravljanje s premoženjem, potrebnim za delovanje občinske uprave.</w:t>
      </w:r>
    </w:p>
    <w:p w:rsidR="00D73127" w:rsidRDefault="00D73127" w:rsidP="00D73127">
      <w:pPr>
        <w:pStyle w:val="AHeading7"/>
        <w:tabs>
          <w:tab w:val="decimal" w:pos="9200"/>
        </w:tabs>
        <w:rPr>
          <w:sz w:val="20"/>
        </w:rPr>
      </w:pPr>
      <w:r>
        <w:t>06039001 Administracija občinske uprave</w:t>
      </w:r>
      <w:r>
        <w:tab/>
      </w:r>
      <w:r>
        <w:rPr>
          <w:sz w:val="20"/>
        </w:rPr>
        <w:t>830.224 €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programu so načrtovani izdatki za plače in prispevke, premije.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 xml:space="preserve">Zakon o sistemu plač v javnem sektorju, Zakon o višini povračil stroškov v zvezi z delom in nekaterih drugih prejemkov, Zakon o javnih financah, Zakon o lokalni samoupravi, Zakon o izvrševanju proračuna Republike Slovenije, Zakon o delovnih razmerjih, Zakon o varovanju osebnih podatkov, Kolektivna pogodba za javni sektor, občinski predpisi interni akti in pravilniki. </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Kakovostno izvajanje upravnih nalog, pri čemer je poraba proračunskih sredstev naravnana na zakonito, namensko, gospodarno in učinkovito porabo.</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izvedbeni cilj je uspešno in učinkovito izvajanje zastavljenih nalog.</w:t>
      </w:r>
    </w:p>
    <w:p w:rsidR="00D73127" w:rsidRDefault="00D73127" w:rsidP="00D73127">
      <w:pPr>
        <w:pStyle w:val="AHeading8"/>
        <w:tabs>
          <w:tab w:val="decimal" w:pos="9200"/>
        </w:tabs>
        <w:rPr>
          <w:sz w:val="20"/>
        </w:rPr>
      </w:pPr>
      <w:r>
        <w:t>0631 Delovanje občinske uprave plače</w:t>
      </w:r>
      <w:r>
        <w:tab/>
      </w:r>
      <w:r>
        <w:rPr>
          <w:sz w:val="20"/>
        </w:rPr>
        <w:t>613.189 €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Kadrovski načrt za leto 2021 določa 18 zaposlenih, za katere so potrebna sredstva za plače izračunana v skladu z veljavno zakonodajo ter podatki, s katerimi je občinska uprava razpolagala ob pripravi proračuna za leto 2021. Enako je izračunan tudi regres  za letni dopust.</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Zakon o sistemu plač v javnem sektorju, Zakon o višini povračil stroškov v zvezi z delom in nekaterih drugih prejemkov, Zakon o javnih financah, Zakon o lokalni samoupravi, Zakon o izvrševanju proračuna Republike Slovenije, Zakon o delovnih razmerjih, Zakon o varovanju osebnih podatkov, Kolektivna pogodba za javni sektor, občinski predpisi interni akti in pravilniki. </w:t>
      </w:r>
    </w:p>
    <w:p w:rsidR="00D73127" w:rsidRDefault="00D73127" w:rsidP="00D73127">
      <w:pPr>
        <w:pStyle w:val="AHeading8"/>
        <w:tabs>
          <w:tab w:val="decimal" w:pos="9200"/>
        </w:tabs>
        <w:rPr>
          <w:sz w:val="20"/>
        </w:rPr>
      </w:pPr>
      <w:r>
        <w:t>0632 Delovanje občinske uprave - materialni stroški</w:t>
      </w:r>
      <w:r>
        <w:tab/>
      </w:r>
      <w:r>
        <w:rPr>
          <w:sz w:val="20"/>
        </w:rPr>
        <w:t>149.587 €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Materialni stroški vključujejo vse stroške, ki so potrebni za delovanje občinske uprave. Vključujejo stroške pisarniškega materiala , čiščenja prostorov, strokovno literaturo, storitve drugih, nakup drobnega inventarja in potrošnega materiala, strošek energije in komunale, poštne storitve, telefon, vzdrževanje </w:t>
      </w:r>
      <w:r>
        <w:rPr>
          <w:rFonts w:ascii="Arial" w:hAnsi="Arial" w:cs="Arial"/>
          <w:lang w:val="x-none"/>
        </w:rPr>
        <w:lastRenderedPageBreak/>
        <w:t>službenih vozil, povračila stroškov dnevnic in prevozov za službena potovanja, stroške seminarjev, bančne stroške, plačila po podjemnih pogodbah, plačilo negativnih obresti Banki Slovenije.</w:t>
      </w:r>
    </w:p>
    <w:p w:rsidR="00D73127" w:rsidRDefault="00D73127">
      <w:pPr>
        <w:widowControl w:val="0"/>
        <w:spacing w:after="0"/>
        <w:rPr>
          <w:rFonts w:ascii="Arial" w:hAnsi="Arial" w:cs="Arial"/>
          <w:lang w:val="x-none"/>
        </w:rPr>
      </w:pPr>
      <w:r>
        <w:rPr>
          <w:rFonts w:ascii="Arial" w:hAnsi="Arial" w:cs="Arial"/>
          <w:lang w:val="x-none"/>
        </w:rPr>
        <w:t xml:space="preserve">Pod stroški založniške in tiskarske storitve so sredstva rezervirana za tisk nove Upravne karte Občine Cerklje na Gorenjskem - potrebne so posodobitve saj je bila zadnja karta izdelana leta 1997.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Odlok o organizaciji in delovnem področju občinske uprave Občine Cerklje na Gorenjskem (Uradni vestnik Občine Cerklje na Gorenjskem, št. 4/03, Uradni list RS, št.: 78/09).</w:t>
      </w:r>
    </w:p>
    <w:p w:rsidR="00D73127" w:rsidRDefault="00D73127" w:rsidP="00D73127">
      <w:pPr>
        <w:pStyle w:val="AHeading8"/>
        <w:tabs>
          <w:tab w:val="decimal" w:pos="9200"/>
        </w:tabs>
        <w:rPr>
          <w:sz w:val="20"/>
        </w:rPr>
      </w:pPr>
      <w:r>
        <w:t>0633 Notranji nadzor</w:t>
      </w:r>
      <w:r>
        <w:tab/>
      </w:r>
      <w:r>
        <w:rPr>
          <w:sz w:val="20"/>
        </w:rPr>
        <w:t>11.000 €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Odlok o organizaciji in delovnem področju občinske uprave določa, da občina nima zaposlenega notranjega revizorja. Zato notranjo revizijo opravljajo zunanji izvajalci, soglasje k izboru da Nadzorni odbor. Notranja revizija se opravi na podlagi sklepa župana, ki obsega tudi področje pregleda poslovanja. Stroški se krijejo neposredno iz proračuna.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višine sredstev je določena na podlagi porabe sredstev iz preteklih let.</w:t>
      </w:r>
    </w:p>
    <w:p w:rsidR="00D73127" w:rsidRDefault="00D73127" w:rsidP="00D73127">
      <w:pPr>
        <w:pStyle w:val="AHeading8"/>
        <w:tabs>
          <w:tab w:val="decimal" w:pos="9200"/>
        </w:tabs>
        <w:rPr>
          <w:sz w:val="20"/>
        </w:rPr>
      </w:pPr>
      <w:r>
        <w:t>0634 Občinska inšpekcija</w:t>
      </w:r>
      <w:r>
        <w:tab/>
      </w:r>
      <w:r>
        <w:rPr>
          <w:sz w:val="20"/>
        </w:rPr>
        <w:t>56.448 €</w:t>
      </w:r>
    </w:p>
    <w:p w:rsidR="00D73127" w:rsidRDefault="00D73127" w:rsidP="00D73127">
      <w:pPr>
        <w:pStyle w:val="Heading11"/>
      </w:pPr>
      <w:r>
        <w:t>Obrazložitev dejavnosti v okviru proračunske postavke</w:t>
      </w:r>
    </w:p>
    <w:p w:rsidR="00D73127" w:rsidRPr="005D4F29" w:rsidRDefault="00D73127" w:rsidP="005D4F29">
      <w:pPr>
        <w:widowControl w:val="0"/>
        <w:spacing w:after="0"/>
        <w:rPr>
          <w:rFonts w:ascii="Arial" w:hAnsi="Arial" w:cs="Arial"/>
          <w:lang w:val="x-none"/>
        </w:rPr>
      </w:pPr>
      <w:r>
        <w:rPr>
          <w:rFonts w:ascii="Arial" w:hAnsi="Arial" w:cs="Arial"/>
          <w:lang w:val="x-none"/>
        </w:rPr>
        <w:t>Organ skupne občinske uprave občin ustanoviteljic je Medobčinski inšpektorat Kranj. Ustanovljen je bil z odlokom. Vključuje občine: Mestno občino Kranj in Občine Cerklje na Gorenjskem, Jezersko, Preddvor, Šenčur in Tržič. Medobčinski inšpektorat Kranj je bil ustanovljen z namenom učinkovitega delovanja in izvrševanja upravnih nalog na področju inšpekcijskega in redarskega nadzora na območju teh občin. Sredstva so planirana za kritje stroška delavca, vzdrževanje prostorov in opreme, stroškov plačilne nediscipline - izvršbe.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Odlok o ustanovitvi organa skupne občinske uprave Medobčinski inšpektorat Kranj (Uradni list RS, št. 106/2009 in 101/15), Pogodba o ureditvi medsebojnih pravic, obveznosti in odgovornosti strank glede Medobčinskega inšpektorata Kranj.</w:t>
      </w:r>
    </w:p>
    <w:p w:rsidR="00D73127" w:rsidRDefault="00D73127" w:rsidP="00D73127">
      <w:pPr>
        <w:pStyle w:val="AHeading7"/>
        <w:tabs>
          <w:tab w:val="decimal" w:pos="9200"/>
        </w:tabs>
        <w:rPr>
          <w:sz w:val="20"/>
        </w:rPr>
      </w:pPr>
      <w:r>
        <w:t>06039002 Razpolaganje in upravljanje s premoženjem, potrebnim za delovanje občinske uprave</w:t>
      </w:r>
      <w:r>
        <w:tab/>
      </w:r>
      <w:r>
        <w:rPr>
          <w:sz w:val="20"/>
        </w:rPr>
        <w:t>173.750 €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Gospodarjenje s premičnim premoženjem se izvaja z namenom zagotovitve primerne opremljenosti delovnih mest.</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spremembah in dopolnitvah Zakona o lokalni samoupravi in samoupravnih lokalnih skupnosti, Zakon o javnih financah, Zakon o stvarnem premoženju države, Statut Občine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zagotavljanje kvalitetnih prostorskih pogojev.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strokovnost, organiziranost in tehnične pogoje delovanja, smotrno upravljanje z objekti in prostori.</w:t>
      </w:r>
    </w:p>
    <w:p w:rsidR="00D73127" w:rsidRDefault="00D73127" w:rsidP="00D73127">
      <w:pPr>
        <w:pStyle w:val="AHeading8"/>
        <w:tabs>
          <w:tab w:val="decimal" w:pos="9200"/>
        </w:tabs>
        <w:rPr>
          <w:sz w:val="20"/>
        </w:rPr>
      </w:pPr>
      <w:r>
        <w:t>0637 Razpolaganje in upravljanje s premoženjem, potrebnim za delovanje občinske uprave</w:t>
      </w:r>
      <w:r>
        <w:tab/>
      </w:r>
      <w:r>
        <w:rPr>
          <w:sz w:val="20"/>
        </w:rPr>
        <w:t>173.750 €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Občina v letu 2021 planira sredstva za posodobitev avdio video opreme (ozvočenje),  nakup novega programa Autocad , nakup pisarniškega pohištva za občinsko upravo in nakup strojne računalniške </w:t>
      </w:r>
      <w:r>
        <w:rPr>
          <w:rFonts w:ascii="Arial" w:hAnsi="Arial" w:cs="Arial"/>
          <w:lang w:val="x-none"/>
        </w:rPr>
        <w:lastRenderedPageBreak/>
        <w:t>opreme,  skenerji, tiskalniki, UPS ter vzdrževanje licenčne programske opreme katero se uporablja pri delovanju občinske uprave : Microsoft, F-secur Safe, Cadis, Saop, Piso, E2 manager, Odos. Del sredstev v letu 2021 je namenjenih za barvanje fasade na občinski stavbi, sliko pleskarska dela v pisarnah in postavitev nadstreška za občinsko vozilo.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za nabavo opreme je vključen v NRP pod številko OB012-19-020 Oprema občinska stavba.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Zgradbo in opremo je potrebno vzdrževati na nivoju, ki omogoča normalno uporabo prostorov in opreme. Zaradi hitrega spreminjanja programske in  strojne opreme je vsako leto potrebna obnova določenih programov in računalnikov in ostale opreme v prostorih občinske stavbe.</w:t>
      </w:r>
    </w:p>
    <w:p w:rsidR="00D73127" w:rsidRDefault="00D73127" w:rsidP="00D73127">
      <w:pPr>
        <w:pStyle w:val="AHeading5"/>
        <w:tabs>
          <w:tab w:val="decimal" w:pos="9200"/>
        </w:tabs>
        <w:rPr>
          <w:sz w:val="20"/>
        </w:rPr>
      </w:pPr>
      <w:bookmarkStart w:id="14" w:name="_Toc60662250"/>
      <w:r>
        <w:t>07 OBRAMBA IN UKREPI OB IZREDNIH DOGODKIH</w:t>
      </w:r>
      <w:r>
        <w:tab/>
      </w:r>
      <w:r>
        <w:rPr>
          <w:sz w:val="20"/>
        </w:rPr>
        <w:t>281.700 €</w:t>
      </w:r>
      <w:bookmarkEnd w:id="14"/>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 xml:space="preserve">Področje zajema civilne organizacijske oblike sistema zaščite, obveščanja in ukrepanja v primeru naravnih in drugih nesreč.  </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Nacionalni program varstva pred naravnimi in drugimi nesrečami, Doktrina civilne obrambe Republike Slovenije.</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Dolgoročni cilj področja proračunske porabe je učinkovitost izvajanja na področju civilne zaščite in požarne varnosti ter investicijsko vlaganje in obnova opreme.</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0703- Civilna zaščita in protipožarna varnost.</w:t>
      </w:r>
    </w:p>
    <w:p w:rsidR="00D73127" w:rsidRDefault="00D73127" w:rsidP="00D73127">
      <w:pPr>
        <w:pStyle w:val="AHeading6"/>
        <w:tabs>
          <w:tab w:val="decimal" w:pos="9200"/>
        </w:tabs>
        <w:rPr>
          <w:sz w:val="20"/>
        </w:rPr>
      </w:pPr>
      <w:r>
        <w:t>0703 Varstvo pred naravnimi in drugimi nesrečami</w:t>
      </w:r>
      <w:r>
        <w:tab/>
      </w:r>
      <w:r>
        <w:rPr>
          <w:sz w:val="20"/>
        </w:rPr>
        <w:t>281.700 €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0703 vključuje sredstva za izvedbo programa varstva pred naravnimi in drugimi nesrečami in programa varstva pred požarom. Protipožarna varnost obsega dejavnost gasilskih društev, investicijsko vzdrževanje gasilskega doma in opreme ( financiranje tudi s požarno takso), investicije v gasilske domove ter nabavo vozil  in ostale opreme za posamezna gasilska društva.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Zviševanje ravni učinkovitosti in pripravljenosti sistema za zaščito, reševanje in pomoč.</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cilj je zagotavljati varnost občanov in premoženja občine Cerklje na Gorenjskem pred naravnimi in drugimi nesrečami.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07039001 Pripravljenost sistema za zaščito, reševanje in pomoč.</w:t>
      </w:r>
    </w:p>
    <w:p w:rsidR="00D73127" w:rsidRDefault="00D73127">
      <w:pPr>
        <w:widowControl w:val="0"/>
        <w:spacing w:after="0"/>
        <w:rPr>
          <w:rFonts w:ascii="Arial" w:hAnsi="Arial" w:cs="Arial"/>
          <w:lang w:val="x-none"/>
        </w:rPr>
      </w:pPr>
      <w:r>
        <w:rPr>
          <w:rFonts w:ascii="Arial" w:hAnsi="Arial" w:cs="Arial"/>
          <w:lang w:val="x-none"/>
        </w:rPr>
        <w:t>07039002 Delovanje sistema za zaščito, reševanje in pomoč.</w:t>
      </w:r>
    </w:p>
    <w:p w:rsidR="00D73127" w:rsidRDefault="00D73127" w:rsidP="00D73127">
      <w:pPr>
        <w:pStyle w:val="AHeading7"/>
        <w:tabs>
          <w:tab w:val="decimal" w:pos="9200"/>
        </w:tabs>
        <w:rPr>
          <w:sz w:val="20"/>
        </w:rPr>
      </w:pPr>
      <w:r>
        <w:t>07039001 Pripravljenost sistema za zaščito, reševanje in pomoč</w:t>
      </w:r>
      <w:r>
        <w:tab/>
      </w:r>
      <w:r>
        <w:rPr>
          <w:sz w:val="20"/>
        </w:rPr>
        <w:t>10.100 €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se nanaša na pripravljenost sistema za zaščito, reševanje in pomoč: organiziranje, opremljanje in usposabljanje organov, enot in služb civilne zaščite ter drugih sil za zaščito, reševanje in pomoč, usposabljanje in opremljanje društev , usposabljanje gasilcev.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pred naravnimi in drugimi nesrečami, Zakon o varstvu pred požarom, Zakon o gasilstvu.</w:t>
      </w:r>
    </w:p>
    <w:p w:rsidR="00D73127" w:rsidRDefault="00D73127" w:rsidP="00D73127">
      <w:pPr>
        <w:pStyle w:val="Heading11"/>
      </w:pPr>
      <w:r>
        <w:lastRenderedPageBreak/>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varovanje ljudi in premoženja ob naravnih nesrečah in zamenjava dotrajane in zastarele opreme.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opremo za delovanje civilne zaščite. Organizirati usposabljanje pripadnikov civilne zaščite.</w:t>
      </w:r>
    </w:p>
    <w:p w:rsidR="00D73127" w:rsidRDefault="00D73127" w:rsidP="00D73127">
      <w:pPr>
        <w:pStyle w:val="AHeading8"/>
        <w:tabs>
          <w:tab w:val="decimal" w:pos="9200"/>
        </w:tabs>
        <w:rPr>
          <w:sz w:val="20"/>
        </w:rPr>
      </w:pPr>
      <w:r>
        <w:t>0731 Sredstva za civilno zaščito</w:t>
      </w:r>
      <w:r>
        <w:tab/>
      </w:r>
      <w:r>
        <w:rPr>
          <w:sz w:val="20"/>
        </w:rPr>
        <w:t>10.100 €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Civilna zaščita deluje v okviru občine. Njeno delovanje je močno povezano z gasilskimi društvi v občini. Delo in oprema se po potrebi izmenjujeta, tako da se skuša pomagati vsakemu, ki je v stiski. Civilna zaščita skrbi za opremo s katero razpolaga, skrbi za izobraževanje svojih članov in skrbi za načrte zaščite in reševanja, planirani stroški so namenjeni servis in popravilo obstoječe komunikacijske opreme sistema alarmiranja in nakupu nove, ter kritje stroškov operativnih enot ob večjih intervencijah.</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za nabavo opreme je vključen v NRP pod številko OB012-19-0015 Civilna zaščita nakup opreme.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zagotavljajo v višini, ki omogoča delovanje civilne zaščite.</w:t>
      </w:r>
    </w:p>
    <w:p w:rsidR="00D73127" w:rsidRDefault="00D73127" w:rsidP="00D73127">
      <w:pPr>
        <w:pStyle w:val="AHeading7"/>
        <w:tabs>
          <w:tab w:val="decimal" w:pos="9200"/>
        </w:tabs>
        <w:rPr>
          <w:sz w:val="20"/>
        </w:rPr>
      </w:pPr>
      <w:r>
        <w:t>07039002 Delovanje sistema za zaščito, reševanje in pomoč</w:t>
      </w:r>
      <w:r>
        <w:tab/>
      </w:r>
      <w:r>
        <w:rPr>
          <w:sz w:val="20"/>
        </w:rPr>
        <w:t>271.600 €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Požarna varnost: dejavnost poklicnih gasilskih enot, dejavnost gasilskih društev, dejavnost gasilske zveze, investicijsko vzdrževanje gasilskih domov in opreme, investicije v gasilske domove, gasilska vozila in opremo.</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pred požarom, Zakon o gasilstvu, Zakon o varstvu pred naravnimi in drugimi nesrečami.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Organizirati in opremiti gasilska društva, da bodo lahko sama poskrbela za varnost občanov in premoženja v primeru požarov in drugih naravni nesreč.</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Zagotavljati sredstva za delovanje gasilske zveze in društev na podlagi zastavljenih letnih planov.</w:t>
      </w:r>
    </w:p>
    <w:p w:rsidR="00D73127" w:rsidRDefault="00D73127" w:rsidP="00D73127">
      <w:pPr>
        <w:pStyle w:val="AHeading8"/>
        <w:tabs>
          <w:tab w:val="decimal" w:pos="9200"/>
        </w:tabs>
        <w:rPr>
          <w:sz w:val="20"/>
        </w:rPr>
      </w:pPr>
      <w:r>
        <w:t>0730 Gasilska zveza Cerklje</w:t>
      </w:r>
      <w:r>
        <w:tab/>
      </w:r>
      <w:r>
        <w:rPr>
          <w:sz w:val="20"/>
        </w:rPr>
        <w:t>250.000 €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delovanje Gasilske zveze Cerklje in 8 prostovoljnih gasilskih društev, ki so vključena v gasilsko zvezo. Sredstva se bodo v skladu z letnim načrtom in pogodbo o dodelitvi sredstev nakazovala za tekočo in investicijsko porabo na zvezo. Zveza je dolžna plačati stroške vseh potrebnih zavarovanj gasilskih vozil, gasilcev, opreme in odgovornosti, zagotoviti sredstva društvom za njihovo delovanje in skrbeti za vzdrževanje doma in opreme ter nakup zaščitne, gasilsko reševalne opreme in izobraževanje gasilcev ter organizacijo tekmovanj. Sredstva so namenjena tudi za sofinanciranje pri nakupu gasilske platforme kot vozila namenjeno za posredovanje ob nesrečah na visokih in velikih objektih ali na tehničnih intervencijah.</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za nabavo opreme je vključen v NRP pod številko OB012-20-0009 Gasilska zveza Cerklje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Obseg delovanja in financiranja gasilske zveze in društev se opredeli s pogodbo v skladu s sprejetim proračunom.</w:t>
      </w:r>
    </w:p>
    <w:p w:rsidR="00D73127" w:rsidRDefault="00D73127" w:rsidP="00D73127">
      <w:pPr>
        <w:pStyle w:val="AHeading8"/>
        <w:tabs>
          <w:tab w:val="decimal" w:pos="9200"/>
        </w:tabs>
        <w:rPr>
          <w:sz w:val="20"/>
        </w:rPr>
      </w:pPr>
      <w:r>
        <w:lastRenderedPageBreak/>
        <w:t>0742 Občinski gasilski domovi</w:t>
      </w:r>
      <w:r>
        <w:tab/>
      </w:r>
      <w:r>
        <w:rPr>
          <w:sz w:val="20"/>
        </w:rPr>
        <w:t>21.600 €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Občinski gasilski dom v Cerkljah je v delni lasti Občine Cerklje, z njim upravlja PGD Cerklje. Stroške uporabe krije gasilsko društvo, občina neposredno krije stroške zavarovanja objekta in delno popravila.</w:t>
      </w:r>
    </w:p>
    <w:p w:rsidR="00D73127" w:rsidRDefault="00D73127">
      <w:pPr>
        <w:widowControl w:val="0"/>
        <w:spacing w:after="0"/>
        <w:rPr>
          <w:rFonts w:ascii="Arial" w:hAnsi="Arial" w:cs="Arial"/>
          <w:lang w:val="x-none"/>
        </w:rPr>
      </w:pPr>
      <w:r>
        <w:rPr>
          <w:rFonts w:ascii="Arial" w:hAnsi="Arial" w:cs="Arial"/>
          <w:lang w:val="x-none"/>
        </w:rPr>
        <w:t>Sredstva za investicije so namenjena za sofinanciranje stroškov pridobitve dokumentacije za uporabna dovoljenja obstoječih gasilskih domov, ki tega dovoljenja še nimajo.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OB12-20-0003 Občinski gasilski domovi.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porabe sredstev temelji na porabi preteklega obdobja in na podlagi finančnega načrta Gasilske zveze Cerklje za Občinski gasilski dom.</w:t>
      </w:r>
    </w:p>
    <w:p w:rsidR="00D73127" w:rsidRDefault="00D73127">
      <w:pPr>
        <w:widowControl w:val="0"/>
        <w:spacing w:after="0"/>
        <w:rPr>
          <w:rFonts w:ascii="Arial" w:hAnsi="Arial" w:cs="Arial"/>
          <w:lang w:val="x-none"/>
        </w:rPr>
      </w:pPr>
    </w:p>
    <w:p w:rsidR="00D73127" w:rsidRDefault="00D73127">
      <w:pPr>
        <w:widowControl w:val="0"/>
        <w:spacing w:after="0"/>
        <w:rPr>
          <w:rFonts w:ascii="Arial" w:hAnsi="Arial" w:cs="Arial"/>
          <w:lang w:val="x-none"/>
        </w:rPr>
      </w:pPr>
    </w:p>
    <w:p w:rsidR="00D73127" w:rsidRDefault="00D73127" w:rsidP="00D73127">
      <w:pPr>
        <w:pStyle w:val="AHeading5"/>
        <w:tabs>
          <w:tab w:val="decimal" w:pos="9200"/>
        </w:tabs>
        <w:rPr>
          <w:sz w:val="20"/>
        </w:rPr>
      </w:pPr>
      <w:bookmarkStart w:id="15" w:name="_Toc60662251"/>
      <w:r>
        <w:t>08 NOTRANJE ZADEVE IN VARNOST</w:t>
      </w:r>
      <w:r>
        <w:tab/>
      </w:r>
      <w:r>
        <w:rPr>
          <w:sz w:val="20"/>
        </w:rPr>
        <w:t>2.650 €</w:t>
      </w:r>
      <w:bookmarkEnd w:id="15"/>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Sredstva v okviru področja porabe 08 Notranje zadeve in varnost so namenjena realizaciji načrtovanih aktivnosti, ki se izvajajo v okviru programa redne dejavnosti (sodelovanje z vrtci in šolami na področju prometne varnosti, izvajanje preventivnih akcij, nakup rumenih rutic, kresničk, odsevnih trakov, ter ostale opreme po potrebi).</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Področje dela je zakonsko urejeno s predpisi, ki obravnavajo problematiko vzgoje, izobraževanje ter varnost v cestnem prometu. Podlaga za delovanje Sveta za preventivo in vzgojo v cestnem prometu občine Cerklje na Gorenjskem so: Zakon o varnosti cestnega prometa, Zakon o pravilih cestnega prometa, Nacionalni program varnosti cestnega prometa, Zakon o cestah, Zakon o javnih cestah, Pravilnik o pogojih ki jih morajo izpolnjevati vozila in vozniki vozil s katerimi prevažajo skupine otrok, Pravilnik o prometni signalizaciji in prometni opremi na javnih cestah,</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Izboljšati varnost v cestnem prometu in s tem zmanjšati število nesreč.</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0802 Policijska in kriminalistična dejavnost.</w:t>
      </w:r>
    </w:p>
    <w:p w:rsidR="00D73127" w:rsidRDefault="00D73127">
      <w:pPr>
        <w:widowControl w:val="0"/>
        <w:spacing w:after="0"/>
        <w:rPr>
          <w:rFonts w:ascii="Arial" w:hAnsi="Arial" w:cs="Arial"/>
          <w:lang w:val="x-none"/>
        </w:rPr>
      </w:pPr>
    </w:p>
    <w:p w:rsidR="00D73127" w:rsidRDefault="00D73127" w:rsidP="00D73127">
      <w:pPr>
        <w:pStyle w:val="AHeading6"/>
        <w:tabs>
          <w:tab w:val="decimal" w:pos="9200"/>
        </w:tabs>
        <w:rPr>
          <w:sz w:val="20"/>
        </w:rPr>
      </w:pPr>
      <w:r>
        <w:t>0802 Policijska in kriminalistična dejavnost</w:t>
      </w:r>
      <w:r>
        <w:tab/>
      </w:r>
      <w:r>
        <w:rPr>
          <w:sz w:val="20"/>
        </w:rPr>
        <w:t>2.650 €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0802 - Policijska in kriminalistična dejavnost zajema sredstva za zagotavljanje prometne varnosti. Svet za preventivo in vzgojo v cestnem prometu je oblikoval osnovne programske usmeritve, ki obsegajo dolgoročne aktivnosti na področju vzgoje, izobraževanja, ukrepov in nadzora prometno tehničnih in prometno pravnih standardov.</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usposabljanje otrok in mladostnikov ter ostalih udeležencev v cestnem prometu za varno vključevanje v promet in spoštovanje prometnih predpisov.</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cilj je zagotavljanje pogojev na področju varne prometne vzgoje ter zagotovitev varnih poti v šole in vrtce.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08029001 - Prometna varnost</w:t>
      </w:r>
    </w:p>
    <w:p w:rsidR="00D73127" w:rsidRDefault="00D73127" w:rsidP="00D73127">
      <w:pPr>
        <w:pStyle w:val="AHeading7"/>
        <w:tabs>
          <w:tab w:val="decimal" w:pos="9200"/>
        </w:tabs>
        <w:rPr>
          <w:sz w:val="20"/>
        </w:rPr>
      </w:pPr>
      <w:r>
        <w:lastRenderedPageBreak/>
        <w:t>08029001 Prometna varnost</w:t>
      </w:r>
      <w:r>
        <w:tab/>
      </w:r>
      <w:r>
        <w:rPr>
          <w:sz w:val="20"/>
        </w:rPr>
        <w:t>2.650 €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podprogram so zajeta sredstva za zagotavljanje aktivnosti Sveta za preventivo in vzgojo v cestnem prometu, katerega aktivnosti so predvsem izobraževanje, obveščanje in osveščanje udeležencev v cestnem prometu k dvigu prometno varnostne kulture. V ta sklop sodi organiziranje preventivnih in vzgojnih akcij ter oblikovanje predlogov za izboljšanje prometne varnosti. V podprogram so zajeta sredstva za zagotavljanje aktivnosti Sveta za preventivo in vzgojo v cestnem prometu, katerega aktivnosti so predvsem izobraževanje, obveščanje in osveščanje udeležencev v cestnem prometu k dvigu prometno varnostne kulture. V ta sklop sodi organiziranje preventivnih in vzgojnih akcij ter oblikovanje predlogov za izboljšanje prometne varnosti.</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 Nacionalni program varnosti cestnega prometa v Republiki Sloveniji.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vpliv na vse udeležence cestnega prometa k dvigu prometno varnostne kulture, z izvajanjem preventivnih aktivnosti tako pri mladih kot starejših udeležencih cestnega prometa. Pri izvajanju aktivnosti je eden od pomembnih ciljev tudi povezovanje z drugimi subjekti, ki na kakršenkoli način lahko sodelujejo pri zagotovitvi večje varnosti cestnega prometa. Ključni cilji je sprememba vedenjskih vzorcev udeležencev v cestnem prometu, tako voznikov kot pešcev in čim manj prometnih nezgod. Kazalci so: vključitev čim večjega števila mladostnikov in ostalih udeležencev v cestnem prometu v izvajanje preventivnih programov, povezovanje s čim več ostalimi subjekti pri izvajanju skupnih aktivnosti, posreden kazalec pa je manjše število prometnih nesreč v cestnem prometu.</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letni izvedbeni cilji je organizacija preventivnih aktivnosti, v katere bi bili vključeni vsaj otroci v vrtcih, učenci v osnovnih šolah in dijaki.</w:t>
      </w:r>
    </w:p>
    <w:p w:rsidR="00D73127" w:rsidRDefault="00D73127">
      <w:pPr>
        <w:widowControl w:val="0"/>
        <w:spacing w:after="0"/>
        <w:rPr>
          <w:rFonts w:ascii="Arial" w:hAnsi="Arial" w:cs="Arial"/>
          <w:lang w:val="x-none"/>
        </w:rPr>
      </w:pPr>
      <w:r>
        <w:rPr>
          <w:rFonts w:ascii="Arial" w:hAnsi="Arial" w:cs="Arial"/>
          <w:lang w:val="x-none"/>
        </w:rPr>
        <w:t>Kazalci: vključitev čim več mladostnikov, čim več oddelkov v vrtcih ter čim večji del populacije v preventivne programe, posredni kazalnik, ki je odvisen tudi od drugih faktorjev, pa je zmanjšanje števila prometnih nesreč in števila poškodovanih v prometnih nesrečah.</w:t>
      </w:r>
    </w:p>
    <w:p w:rsidR="00D73127" w:rsidRDefault="00D73127" w:rsidP="00D73127">
      <w:pPr>
        <w:pStyle w:val="AHeading8"/>
        <w:tabs>
          <w:tab w:val="decimal" w:pos="9200"/>
        </w:tabs>
        <w:rPr>
          <w:sz w:val="20"/>
        </w:rPr>
      </w:pPr>
      <w:r>
        <w:t>0821 Svet za preventivo in vzgojo v cestnem prometu</w:t>
      </w:r>
      <w:r>
        <w:tab/>
      </w:r>
      <w:r>
        <w:rPr>
          <w:sz w:val="20"/>
        </w:rPr>
        <w:t>2.650 €</w:t>
      </w:r>
    </w:p>
    <w:p w:rsidR="00D73127" w:rsidRDefault="00D73127" w:rsidP="00D73127">
      <w:pPr>
        <w:pStyle w:val="Heading11"/>
      </w:pPr>
      <w:r>
        <w:t>Obrazložitev dejavnosti v okviru proračunske postavke</w:t>
      </w:r>
    </w:p>
    <w:p w:rsidR="00D73127" w:rsidRPr="005D4F29" w:rsidRDefault="00D73127" w:rsidP="005D4F29">
      <w:pPr>
        <w:widowControl w:val="0"/>
        <w:spacing w:after="0"/>
        <w:rPr>
          <w:rFonts w:ascii="Arial" w:hAnsi="Arial" w:cs="Arial"/>
          <w:lang w:val="x-none"/>
        </w:rPr>
      </w:pPr>
      <w:r>
        <w:rPr>
          <w:rFonts w:ascii="Arial" w:hAnsi="Arial" w:cs="Arial"/>
          <w:lang w:val="x-none"/>
        </w:rPr>
        <w:t>Sem sodijo dejavnosti Sveta za preventivo in vzgojo v cestnem prometu. Njegova naloga je predvsem skrb za izvajanje prometne vzgoje, dodatno izobraževanje in obveščanje udeležencev cestnega prometa ter razširjanje prometno vzgojnih publikacij in drugih gradiv. Svet izvaja tudi aktivnosti, povezane s pripravo in izvajanjem programov za varnost cestnega prometa. Glavne naloge so izvedba preventivnih aktivnosti v vrtcih in v šolah, za prometno vzgojo naših najmlajših in mladostnikov.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Izhodišče za pripravo nadaljnjih aktivnosti je razširitev preventivnih aktivnosti za vse strukture udeležencev v cestnem prometu. Izvedba preventivnih aktivnosti naj bi vključevala vse strukture udeležencev v cestnem prometu, s poudarkom na vzgoji najmlajših, izvedbi aktivnosti za mlade voznike, kolesarje, pešce in starejše udeležence.</w:t>
      </w:r>
    </w:p>
    <w:p w:rsidR="00D73127" w:rsidRDefault="00D73127" w:rsidP="00D73127">
      <w:pPr>
        <w:pStyle w:val="AHeading5"/>
        <w:tabs>
          <w:tab w:val="decimal" w:pos="9200"/>
        </w:tabs>
        <w:rPr>
          <w:sz w:val="20"/>
        </w:rPr>
      </w:pPr>
      <w:bookmarkStart w:id="16" w:name="_Toc60662252"/>
      <w:r>
        <w:t>10 TRG DELA IN DELOVNI POGOJI</w:t>
      </w:r>
      <w:r>
        <w:tab/>
      </w:r>
      <w:r>
        <w:rPr>
          <w:sz w:val="20"/>
        </w:rPr>
        <w:t>47.000 €</w:t>
      </w:r>
      <w:bookmarkEnd w:id="16"/>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porabe Trg dela in delovni pogoji zajema naloge na področju aktivne politike zaposlovanja v smislu vzpodbujanja odpiranja novih delovnih mest oz. zaposlitev brezposelnih oseb.</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Zmanjševanje števila brezposelnih v občini je dolgoročni cilj. Kazalnik: stopnja brezposelnosti v občini.</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1003 Aktivna politika zaposlovanja</w:t>
      </w:r>
    </w:p>
    <w:p w:rsidR="00D73127" w:rsidRDefault="00D73127" w:rsidP="00D73127">
      <w:pPr>
        <w:pStyle w:val="AHeading6"/>
        <w:tabs>
          <w:tab w:val="decimal" w:pos="9200"/>
        </w:tabs>
        <w:rPr>
          <w:sz w:val="20"/>
        </w:rPr>
      </w:pPr>
      <w:r>
        <w:lastRenderedPageBreak/>
        <w:t>1003 Aktivna politika zaposlovanja</w:t>
      </w:r>
      <w:r>
        <w:tab/>
      </w:r>
      <w:r>
        <w:rPr>
          <w:sz w:val="20"/>
        </w:rPr>
        <w:t>47.000 €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Aktivna politika zaposlovanja vključuje sredstva za vzpodbujanje odpiranja novih delovnih mest s ciljem zaposlitve brezposelnih oseb preko lokalnih zaposlitvenih programov – javnih del na področjih, ki se financirajo iz občinskega proračuna (socialno-varstvenih, izobraževalnih, kulturnih, naravovarstvenih, komunalnih in kmetijskih), oziroma sredstva za financiranje projektnega pristopa pri sofinanciranju kadrovske prenove podjetij in preprečevanja prehoda presežnih delavcev v odprto brezposelnost.</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na tem področju je zmanjševanje deleža brezposelnih oseb ter ohranjanje delovnih zmožnosti najtežje zaposljivih skupin</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omogočiti zaposlitev brezposelnim. Kazalci: število javnih del.</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podprogram:10039001 Povečanje zaposljivosti</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10039001 Povečanje zaposljivosti</w:t>
      </w:r>
      <w:r>
        <w:tab/>
      </w:r>
      <w:r>
        <w:rPr>
          <w:sz w:val="20"/>
        </w:rPr>
        <w:t>47.000 €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okviru podprograma povečanje zaposljivosti se zagotavljajo sredstva za lokalne zaposlitvene programe (javna dela) za povečanje zaposljivosti ciljnih skupin brezposelnih oseb na trgu dela.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zaposlovanju in zavarovanju za primer brezposelnosti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Programi javnih del so lokalni ali državni zaposlitveni programi, ki so namenjeni aktiviranju brezposelnih oseb in njihovi socializaciji, ohranitvi ali razvoju delovnih sposobnosti ter spodbujanju razvoja novih delovnih mest.</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 je nadaljevanje aktivne politike zaposlovanja v skladu z veljavno zakonodajo in tako povečanje število novih zaposlitev na območju občine in s tem zmanjšanje socialne ogroženosti in stiske brezposelnih na eni strani in zmanjševanje dodeljevanja socialnih pomoči na drugi strani.</w:t>
      </w:r>
    </w:p>
    <w:p w:rsidR="00D73127" w:rsidRDefault="00D73127" w:rsidP="00D73127">
      <w:pPr>
        <w:pStyle w:val="AHeading8"/>
        <w:tabs>
          <w:tab w:val="decimal" w:pos="9200"/>
        </w:tabs>
        <w:rPr>
          <w:sz w:val="20"/>
        </w:rPr>
      </w:pPr>
      <w:r>
        <w:t>1031 Javna dela</w:t>
      </w:r>
      <w:r>
        <w:tab/>
      </w:r>
      <w:r>
        <w:rPr>
          <w:sz w:val="20"/>
        </w:rPr>
        <w:t>47.000 €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Programi Javna dela so posebna oblika zaposlitev in so del aktivne politike za spodbujanja zaposlovanja in kreiranja novih delovnih mest. Za mnoge je ta oblika zaposlitve tista mala rešilna bilka za preživetje. Vsako leto zavod za zaposlovanje objavi javni razpis za izvajalce javnih del. Za izvajalce javnih del se lahko prijavijo le neprofitne organizacije, kot so javni zavodi, občine, centri za socialno delo, vrtci, šole ipd. in so registrirani v Republiki Sloveniji. Vsak posamezni izvajalec lahko na ta način zaposli določeno število brezposelnih oseb. Število oseb je odvisno od števila zaposlenih delavcev v podjetju na zadnji dan v mesecu pred oddajo ponudbe za javna dela. Javna dela potekajo na različnih področjih:</w:t>
      </w:r>
    </w:p>
    <w:p w:rsidR="00D73127" w:rsidRDefault="00D73127" w:rsidP="00D73127">
      <w:pPr>
        <w:widowControl w:val="0"/>
        <w:numPr>
          <w:ilvl w:val="0"/>
          <w:numId w:val="21"/>
        </w:numPr>
        <w:overflowPunct/>
        <w:spacing w:before="0" w:after="0"/>
        <w:textAlignment w:val="auto"/>
        <w:rPr>
          <w:rFonts w:ascii="Arial" w:hAnsi="Arial" w:cs="Arial"/>
          <w:lang w:val="x-none"/>
        </w:rPr>
      </w:pPr>
      <w:r>
        <w:rPr>
          <w:rFonts w:ascii="Arial" w:hAnsi="Arial" w:cs="Arial"/>
          <w:lang w:val="x-none"/>
        </w:rPr>
        <w:t>kmetijstvo</w:t>
      </w:r>
    </w:p>
    <w:p w:rsidR="00D73127" w:rsidRDefault="00D73127" w:rsidP="00D73127">
      <w:pPr>
        <w:widowControl w:val="0"/>
        <w:numPr>
          <w:ilvl w:val="0"/>
          <w:numId w:val="21"/>
        </w:numPr>
        <w:overflowPunct/>
        <w:spacing w:before="0" w:after="0"/>
        <w:textAlignment w:val="auto"/>
        <w:rPr>
          <w:rFonts w:ascii="Arial" w:hAnsi="Arial" w:cs="Arial"/>
          <w:lang w:val="x-none"/>
        </w:rPr>
      </w:pPr>
      <w:r>
        <w:rPr>
          <w:rFonts w:ascii="Arial" w:hAnsi="Arial" w:cs="Arial"/>
          <w:lang w:val="x-none"/>
        </w:rPr>
        <w:t>vzgoja, izobraževanje in šport</w:t>
      </w:r>
    </w:p>
    <w:p w:rsidR="00D73127" w:rsidRDefault="00D73127" w:rsidP="00D73127">
      <w:pPr>
        <w:widowControl w:val="0"/>
        <w:numPr>
          <w:ilvl w:val="0"/>
          <w:numId w:val="21"/>
        </w:numPr>
        <w:overflowPunct/>
        <w:spacing w:before="0" w:after="0"/>
        <w:textAlignment w:val="auto"/>
        <w:rPr>
          <w:rFonts w:ascii="Arial" w:hAnsi="Arial" w:cs="Arial"/>
          <w:lang w:val="x-none"/>
        </w:rPr>
      </w:pPr>
      <w:r>
        <w:rPr>
          <w:rFonts w:ascii="Arial" w:hAnsi="Arial" w:cs="Arial"/>
          <w:lang w:val="x-none"/>
        </w:rPr>
        <w:t>naravo varstvo in komunala</w:t>
      </w:r>
    </w:p>
    <w:p w:rsidR="00D73127" w:rsidRDefault="00D73127" w:rsidP="00D73127">
      <w:pPr>
        <w:widowControl w:val="0"/>
        <w:numPr>
          <w:ilvl w:val="0"/>
          <w:numId w:val="21"/>
        </w:numPr>
        <w:overflowPunct/>
        <w:spacing w:before="0" w:after="0"/>
        <w:textAlignment w:val="auto"/>
        <w:rPr>
          <w:rFonts w:ascii="Arial" w:hAnsi="Arial" w:cs="Arial"/>
          <w:lang w:val="x-none"/>
        </w:rPr>
      </w:pPr>
      <w:r>
        <w:rPr>
          <w:rFonts w:ascii="Arial" w:hAnsi="Arial" w:cs="Arial"/>
          <w:lang w:val="x-none"/>
        </w:rPr>
        <w:t>javnih del so časovno omejeni, po navadi trajajo največ 1 leto.</w:t>
      </w:r>
    </w:p>
    <w:p w:rsidR="00D73127" w:rsidRDefault="00D73127">
      <w:pPr>
        <w:widowControl w:val="0"/>
        <w:spacing w:after="0"/>
        <w:ind w:left="360" w:hanging="360"/>
        <w:rPr>
          <w:rFonts w:ascii="Arial" w:hAnsi="Arial" w:cs="Arial"/>
          <w:lang w:val="x-none"/>
        </w:rPr>
      </w:pPr>
      <w:r>
        <w:rPr>
          <w:rFonts w:ascii="Arial" w:hAnsi="Arial" w:cs="Arial"/>
          <w:lang w:val="x-none"/>
        </w:rPr>
        <w:t>Sredstva za leto 2021 so namenjena za 4 javne delavce v SVZ Taber, OŠ Davorina Jenka in Marijin vrtec.</w:t>
      </w:r>
    </w:p>
    <w:p w:rsidR="00D73127" w:rsidRDefault="00D73127">
      <w:pPr>
        <w:widowControl w:val="0"/>
        <w:spacing w:after="0"/>
        <w:rPr>
          <w:rFonts w:ascii="Arial" w:hAnsi="Arial" w:cs="Arial"/>
          <w:lang w:val="x-none"/>
        </w:rPr>
      </w:pP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Javna dela se financirajo iz državnih in občinskih sredstev. Namenjena so za plačilo plače, prehrane in prevoza ter regresa. Višina plače je določena glede na stopnjo izobrazbe. Javna dela so namenjena registriranim brezposelnim osebam, ki so registrirani neprekinjeno, kot brezposelni vsaj eno leto lahko se prednostno obravnava določena skupina ljudi. Po navadi so ta dela namenjena težje zaposljivim osebam (npr. Romi, invalidi, starejši od 58 let ipd.). Višino sredstev, ki jih financira občina iz proračuna za javna dela določa Pravilnik o financiranju javnih del in je odvisna od števila brezposelnih v posamezni občini.</w:t>
      </w:r>
    </w:p>
    <w:p w:rsidR="00D73127" w:rsidRDefault="00D73127" w:rsidP="00D73127">
      <w:pPr>
        <w:pStyle w:val="AHeading5"/>
        <w:tabs>
          <w:tab w:val="decimal" w:pos="9200"/>
        </w:tabs>
        <w:rPr>
          <w:sz w:val="20"/>
        </w:rPr>
      </w:pPr>
      <w:bookmarkStart w:id="17" w:name="_Toc60662253"/>
      <w:r>
        <w:t>11 KMETIJSTVO, GOZDARSTVO IN RIBIŠTVO</w:t>
      </w:r>
      <w:r>
        <w:tab/>
      </w:r>
      <w:r>
        <w:rPr>
          <w:sz w:val="20"/>
        </w:rPr>
        <w:t>105.610 €</w:t>
      </w:r>
      <w:bookmarkEnd w:id="17"/>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Lokalna skupnost v skladu z zakonodajo zagotavlja pogoje za ohranjanje in razvoj kmetijstva, gozdarstva in podeželja na območju občine. Zato področje porabe zajema aktivnosti, ki se nanašajo na pospeševanje in podporo kmetijski in gozdarski dejavnosti ter razvoju podeželja.</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kmetijskih zemljiščih.</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Spodbujanje razvoja in ohranjanje kmetijstva, gozdarstva in podeželja na območju občine.</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1102 Program reforme kmetijstva in živilstva</w:t>
      </w:r>
    </w:p>
    <w:p w:rsidR="00D73127" w:rsidRDefault="00D73127">
      <w:pPr>
        <w:widowControl w:val="0"/>
        <w:spacing w:after="0"/>
        <w:rPr>
          <w:rFonts w:ascii="Arial" w:hAnsi="Arial" w:cs="Arial"/>
          <w:lang w:val="x-none"/>
        </w:rPr>
      </w:pPr>
      <w:r>
        <w:rPr>
          <w:rFonts w:ascii="Arial" w:hAnsi="Arial" w:cs="Arial"/>
          <w:lang w:val="x-none"/>
        </w:rPr>
        <w:t>1103 Splošne storitve v kmetijstvu</w:t>
      </w:r>
    </w:p>
    <w:p w:rsidR="00D73127" w:rsidRDefault="00D73127">
      <w:pPr>
        <w:widowControl w:val="0"/>
        <w:spacing w:after="0"/>
        <w:rPr>
          <w:rFonts w:ascii="Arial" w:hAnsi="Arial" w:cs="Arial"/>
          <w:lang w:val="x-none"/>
        </w:rPr>
      </w:pPr>
      <w:r>
        <w:rPr>
          <w:rFonts w:ascii="Arial" w:hAnsi="Arial" w:cs="Arial"/>
          <w:lang w:val="x-none"/>
        </w:rPr>
        <w:t>1104 Gozdarstvo</w:t>
      </w:r>
    </w:p>
    <w:p w:rsidR="00D73127" w:rsidRDefault="00D73127" w:rsidP="00D73127">
      <w:pPr>
        <w:pStyle w:val="AHeading6"/>
        <w:tabs>
          <w:tab w:val="decimal" w:pos="9200"/>
        </w:tabs>
        <w:rPr>
          <w:sz w:val="20"/>
        </w:rPr>
      </w:pPr>
      <w:r>
        <w:t>1102 Program reforme kmetijstva in živilstva</w:t>
      </w:r>
      <w:r>
        <w:tab/>
      </w:r>
      <w:r>
        <w:rPr>
          <w:sz w:val="20"/>
        </w:rPr>
        <w:t>80.000 €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vsebuje sredstva za podpore za ohranjanje in spodbujanje razvoja kmetijstva, gozdarstva in podeželja.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programa kmetijstva so kakovostne dobrine kmetijstva in gozdarstva iz ohranjenega okolja, razvoj raznolikih dejavnosti z namenom dviga kakovosti življenja na podeželju.</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Vsi ukrepi so usmerjeni k ohranjanju podeželja , z investicijskimi podporami v obliki javnih razpisov želimo spodbuditi naložbe v kmetijstvo.</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 xml:space="preserve">podprogram: </w:t>
      </w:r>
    </w:p>
    <w:p w:rsidR="00D73127" w:rsidRDefault="00D73127">
      <w:pPr>
        <w:widowControl w:val="0"/>
        <w:spacing w:after="0"/>
        <w:rPr>
          <w:rFonts w:ascii="Arial" w:hAnsi="Arial" w:cs="Arial"/>
          <w:lang w:val="x-none"/>
        </w:rPr>
      </w:pPr>
      <w:r>
        <w:rPr>
          <w:rFonts w:ascii="Arial" w:hAnsi="Arial" w:cs="Arial"/>
          <w:lang w:val="x-none"/>
        </w:rPr>
        <w:t>11029002 Razvoj in prilagajanje podeželskih območij</w:t>
      </w:r>
    </w:p>
    <w:p w:rsidR="00D73127" w:rsidRDefault="00D73127">
      <w:pPr>
        <w:widowControl w:val="0"/>
        <w:spacing w:after="0"/>
        <w:rPr>
          <w:rFonts w:ascii="Arial" w:hAnsi="Arial" w:cs="Arial"/>
          <w:lang w:val="x-none"/>
        </w:rPr>
      </w:pPr>
      <w:r>
        <w:rPr>
          <w:rFonts w:ascii="Arial" w:hAnsi="Arial" w:cs="Arial"/>
          <w:lang w:val="x-none"/>
        </w:rPr>
        <w:t>11029003 Zemljiške operacije</w:t>
      </w:r>
    </w:p>
    <w:p w:rsidR="00D73127" w:rsidRDefault="00D73127">
      <w:pPr>
        <w:widowControl w:val="0"/>
        <w:spacing w:after="0"/>
        <w:rPr>
          <w:rFonts w:ascii="Arial" w:hAnsi="Arial" w:cs="Arial"/>
          <w:lang w:val="x-none"/>
        </w:rPr>
      </w:pPr>
      <w:r>
        <w:rPr>
          <w:rFonts w:ascii="Arial" w:hAnsi="Arial" w:cs="Arial"/>
          <w:lang w:val="x-none"/>
        </w:rPr>
        <w:t>11049001 Vzdrževanje in gradnja gozdnih cest</w:t>
      </w:r>
    </w:p>
    <w:p w:rsidR="00D73127" w:rsidRDefault="00D73127">
      <w:pPr>
        <w:widowControl w:val="0"/>
        <w:spacing w:after="0"/>
        <w:rPr>
          <w:rFonts w:ascii="Arial" w:hAnsi="Arial" w:cs="Arial"/>
          <w:lang w:val="x-none"/>
        </w:rPr>
      </w:pPr>
      <w:r>
        <w:rPr>
          <w:rFonts w:ascii="Arial" w:hAnsi="Arial" w:cs="Arial"/>
          <w:lang w:val="x-none"/>
        </w:rPr>
        <w:t>proračunski uporabnik: 4000 Občinska uprava</w:t>
      </w:r>
    </w:p>
    <w:p w:rsidR="00D73127" w:rsidRDefault="00D73127" w:rsidP="00D73127">
      <w:pPr>
        <w:pStyle w:val="AHeading7"/>
        <w:tabs>
          <w:tab w:val="decimal" w:pos="9200"/>
        </w:tabs>
        <w:rPr>
          <w:sz w:val="20"/>
        </w:rPr>
      </w:pPr>
      <w:r>
        <w:t>11029002 Razvoj in prilagajanje podeželskih območij</w:t>
      </w:r>
      <w:r>
        <w:tab/>
      </w:r>
      <w:r>
        <w:rPr>
          <w:sz w:val="20"/>
        </w:rPr>
        <w:t>70.000 €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Obnova vasi, infrastruktura na podeželju, urejanje vaških središč in objektov skupnega pomena na vasi, podpora razvoju dopolnilnih dejavnosti, turistična dejavnost, domača obrt, podpora društvom.</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kmetijstvu, Pravilnik o dodelitvi pomoči za ohranjanje in spodbujanje razvoja kmetijstva, gozdarstva in podeželja v občini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 zagotoviti večjo konkurenčnost, ohranjanje ter ustvarjanje delovnih mest v podeželskem</w:t>
      </w:r>
    </w:p>
    <w:p w:rsidR="00D73127" w:rsidRDefault="00D73127">
      <w:pPr>
        <w:widowControl w:val="0"/>
        <w:spacing w:after="0"/>
        <w:rPr>
          <w:rFonts w:ascii="Arial" w:hAnsi="Arial" w:cs="Arial"/>
          <w:lang w:val="x-none"/>
        </w:rPr>
      </w:pPr>
      <w:r>
        <w:rPr>
          <w:rFonts w:ascii="Arial" w:hAnsi="Arial" w:cs="Arial"/>
          <w:lang w:val="x-none"/>
        </w:rPr>
        <w:lastRenderedPageBreak/>
        <w:t>prostoru, ohraniti kulturno in bivanjsko dediščino podeželskega prostora, spodbuditi učinkovitost in</w:t>
      </w:r>
    </w:p>
    <w:p w:rsidR="00D73127" w:rsidRDefault="00D73127">
      <w:pPr>
        <w:widowControl w:val="0"/>
        <w:spacing w:after="0"/>
        <w:rPr>
          <w:rFonts w:ascii="Arial" w:hAnsi="Arial" w:cs="Arial"/>
          <w:lang w:val="x-none"/>
        </w:rPr>
      </w:pPr>
      <w:r>
        <w:rPr>
          <w:rFonts w:ascii="Arial" w:hAnsi="Arial" w:cs="Arial"/>
          <w:lang w:val="x-none"/>
        </w:rPr>
        <w:t>strokovnost kmetijstva in gozdarstva.</w:t>
      </w:r>
      <w:r w:rsidR="005D4F29">
        <w:rPr>
          <w:rFonts w:ascii="Arial" w:hAnsi="Arial" w:cs="Arial"/>
        </w:rPr>
        <w:t xml:space="preserve"> </w:t>
      </w:r>
      <w:r>
        <w:rPr>
          <w:rFonts w:ascii="Arial" w:hAnsi="Arial" w:cs="Arial"/>
          <w:lang w:val="x-none"/>
        </w:rPr>
        <w:t>Kazalci: konkurenčnost, ohranitev kulturne</w:t>
      </w:r>
    </w:p>
    <w:p w:rsidR="00D73127" w:rsidRDefault="00D73127">
      <w:pPr>
        <w:widowControl w:val="0"/>
        <w:spacing w:after="0"/>
        <w:rPr>
          <w:rFonts w:ascii="Arial" w:hAnsi="Arial" w:cs="Arial"/>
          <w:lang w:val="x-none"/>
        </w:rPr>
      </w:pPr>
      <w:r>
        <w:rPr>
          <w:rFonts w:ascii="Arial" w:hAnsi="Arial" w:cs="Arial"/>
          <w:lang w:val="x-none"/>
        </w:rPr>
        <w:t>dediščine, nove tehnologije na kmetijskih gospodarstvih, dodatna ponudba na kmetijah v okviru registriranih dopolnilnih dejavnosti.</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Izvedbeni cilji v letu 2021: izvedba javnega razpisa, razdelitev sredstev.</w:t>
      </w:r>
    </w:p>
    <w:p w:rsidR="00D73127" w:rsidRDefault="00D73127">
      <w:pPr>
        <w:widowControl w:val="0"/>
        <w:spacing w:after="0"/>
        <w:rPr>
          <w:rFonts w:ascii="Arial" w:hAnsi="Arial" w:cs="Arial"/>
          <w:lang w:val="x-none"/>
        </w:rPr>
      </w:pPr>
      <w:r>
        <w:rPr>
          <w:rFonts w:ascii="Arial" w:hAnsi="Arial" w:cs="Arial"/>
          <w:lang w:val="x-none"/>
        </w:rPr>
        <w:t>Kazalci: razdeljena sredstva v skladu z nameni.</w:t>
      </w:r>
    </w:p>
    <w:p w:rsidR="00D73127" w:rsidRDefault="00D73127" w:rsidP="00D73127">
      <w:pPr>
        <w:pStyle w:val="AHeading8"/>
        <w:tabs>
          <w:tab w:val="decimal" w:pos="9200"/>
        </w:tabs>
        <w:rPr>
          <w:sz w:val="20"/>
        </w:rPr>
      </w:pPr>
      <w:r>
        <w:t>1121 Subvencije kmetom</w:t>
      </w:r>
      <w:r>
        <w:tab/>
      </w:r>
      <w:r>
        <w:rPr>
          <w:sz w:val="20"/>
        </w:rPr>
        <w:t>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kmetom za subvencioniranje kmetijske dejavnosti. Sredstva bodo razdeljena na podlagi javnega razpisa in pravilnika o razdelitvi sredstev.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planiranih sredstev temelji na možnosti financiranja.</w:t>
      </w:r>
    </w:p>
    <w:p w:rsidR="00D73127" w:rsidRDefault="00D73127" w:rsidP="00D73127">
      <w:pPr>
        <w:pStyle w:val="AHeading8"/>
        <w:tabs>
          <w:tab w:val="decimal" w:pos="9200"/>
        </w:tabs>
        <w:rPr>
          <w:sz w:val="20"/>
        </w:rPr>
      </w:pPr>
      <w:r>
        <w:t>1128 Poljske poti</w:t>
      </w:r>
      <w:r>
        <w:tab/>
      </w:r>
      <w:r>
        <w:rPr>
          <w:sz w:val="20"/>
        </w:rPr>
        <w:t>40.000 €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vsako leto skrbi tudi za vzdrževanje poljskih poti. Za poljske poti občina vsako leto zagotovi izvedbo gradbenih del in dobavo gradbenega materiala za posipanje.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Višina sredstev temelji na oceni iz preteklih let.</w:t>
      </w:r>
    </w:p>
    <w:p w:rsidR="00D73127" w:rsidRDefault="00D73127" w:rsidP="00D73127">
      <w:pPr>
        <w:pStyle w:val="AHeading7"/>
        <w:tabs>
          <w:tab w:val="decimal" w:pos="9200"/>
        </w:tabs>
        <w:rPr>
          <w:sz w:val="20"/>
        </w:rPr>
      </w:pPr>
      <w:r>
        <w:t>11029003 Zemljiške operacije</w:t>
      </w:r>
      <w:r>
        <w:tab/>
      </w:r>
      <w:r>
        <w:rPr>
          <w:sz w:val="20"/>
        </w:rPr>
        <w:t>10.000 €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zajema zemljiške operacije kot so varstvo in urejanje kmetijskih zemljišč in gozdov.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kmetijstvu.</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Uspešen zaključek zastavljenih ciljev : ureditev lastništva z izvajanjem komasacijskih postopkov.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Uspešna izvedba komasacijskih postopkov.</w:t>
      </w:r>
    </w:p>
    <w:p w:rsidR="00D73127" w:rsidRDefault="00D73127" w:rsidP="00D73127">
      <w:pPr>
        <w:pStyle w:val="AHeading8"/>
        <w:tabs>
          <w:tab w:val="decimal" w:pos="9200"/>
        </w:tabs>
        <w:rPr>
          <w:sz w:val="20"/>
        </w:rPr>
      </w:pPr>
      <w:r>
        <w:t>1130 Obnova kozolcev</w:t>
      </w:r>
      <w:r>
        <w:tab/>
      </w:r>
      <w:r>
        <w:rPr>
          <w:sz w:val="20"/>
        </w:rPr>
        <w:t>10.000 €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obnovo lesenih kozolcev na podeželju.</w:t>
      </w:r>
    </w:p>
    <w:p w:rsidR="00D73127" w:rsidRDefault="00D73127" w:rsidP="00D73127">
      <w:pPr>
        <w:pStyle w:val="Heading11"/>
      </w:pPr>
      <w:r>
        <w:t>Navezava na projekte v okviru proračunske postavke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pPr>
        <w:widowControl w:val="0"/>
        <w:spacing w:after="0"/>
        <w:rPr>
          <w:rFonts w:ascii="Arial" w:hAnsi="Arial" w:cs="Arial"/>
          <w:lang w:val="x-none"/>
        </w:rPr>
      </w:pPr>
    </w:p>
    <w:p w:rsidR="00D73127" w:rsidRDefault="00D73127" w:rsidP="00D73127">
      <w:pPr>
        <w:pStyle w:val="AHeading6"/>
        <w:tabs>
          <w:tab w:val="decimal" w:pos="9200"/>
        </w:tabs>
        <w:rPr>
          <w:sz w:val="20"/>
        </w:rPr>
      </w:pPr>
      <w:r>
        <w:t>1103 Splošne storitve v kmetijstvu</w:t>
      </w:r>
      <w:r>
        <w:tab/>
      </w:r>
      <w:r>
        <w:rPr>
          <w:sz w:val="20"/>
        </w:rPr>
        <w:t>10.600 €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1103 vključuje sredstva za varovanje zdravja živali na občinski ravni. V skladu z Zakonom o zaščiti živali je naloga občine, da zagotovi delovanje zavetišča za zapuščene živali in zagotavlja sredstva za oskrbo zapuščenih živali v zavetišču.</w:t>
      </w:r>
    </w:p>
    <w:p w:rsidR="00D73127" w:rsidRDefault="00D73127" w:rsidP="00D73127">
      <w:pPr>
        <w:pStyle w:val="Heading11"/>
      </w:pPr>
      <w:r>
        <w:lastRenderedPageBreak/>
        <w:t>Dolgoročni cilji glavnega programa</w:t>
      </w:r>
    </w:p>
    <w:p w:rsidR="00D73127" w:rsidRDefault="00D73127">
      <w:pPr>
        <w:widowControl w:val="0"/>
        <w:spacing w:after="0"/>
        <w:rPr>
          <w:rFonts w:ascii="Arial" w:hAnsi="Arial" w:cs="Arial"/>
          <w:lang w:val="x-none"/>
        </w:rPr>
      </w:pPr>
      <w:r>
        <w:rPr>
          <w:rFonts w:ascii="Arial" w:hAnsi="Arial" w:cs="Arial"/>
          <w:lang w:val="x-none"/>
        </w:rPr>
        <w:t>Zagotoviti ustrezno varstvo zapuščenih živali in zmanjšati število zapuščenih živali v občini.</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Kazalci: vzdrževanje enega mesta  v zavetišču za zapuščene živali, število oskrbljenih zapuščenih živali, sterilizacija in kastracija brezdomnih mačk.</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podprogram:11039002 Zdravstveno varstvo rastlin in živali</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11039002 Zdravstveno varstvo rastlin in živali</w:t>
      </w:r>
      <w:r>
        <w:tab/>
      </w:r>
      <w:r>
        <w:rPr>
          <w:sz w:val="20"/>
        </w:rPr>
        <w:t>10.600 €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okviru zdravstvenega varstva živali je občina dolžna zagotoviti delovanje zavetišča za zapuščene živali.</w:t>
      </w:r>
    </w:p>
    <w:p w:rsidR="00D73127" w:rsidRDefault="00D73127">
      <w:pPr>
        <w:widowControl w:val="0"/>
        <w:spacing w:after="0"/>
        <w:rPr>
          <w:rFonts w:ascii="Arial" w:hAnsi="Arial" w:cs="Arial"/>
          <w:lang w:val="x-none"/>
        </w:rPr>
      </w:pPr>
      <w:r>
        <w:rPr>
          <w:rFonts w:ascii="Arial" w:hAnsi="Arial" w:cs="Arial"/>
          <w:lang w:val="x-none"/>
        </w:rPr>
        <w:t>Tako so ključne naloge podprograma zagotovitev sredstev za delovanje zavetišča ter pokrivanje stroškov</w:t>
      </w:r>
    </w:p>
    <w:p w:rsidR="00D73127" w:rsidRDefault="00D73127">
      <w:pPr>
        <w:widowControl w:val="0"/>
        <w:spacing w:after="0"/>
        <w:rPr>
          <w:rFonts w:ascii="Arial" w:hAnsi="Arial" w:cs="Arial"/>
          <w:lang w:val="x-none"/>
        </w:rPr>
      </w:pPr>
      <w:r>
        <w:rPr>
          <w:rFonts w:ascii="Arial" w:hAnsi="Arial" w:cs="Arial"/>
          <w:lang w:val="x-none"/>
        </w:rPr>
        <w:t>za oskrbo zapuščenih živali.</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zaščiti živali.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zagotoviti ustrezno varstvo zapuščenih živali, ozavestiti občane o načinu učinkovitejšega ravnanja z</w:t>
      </w:r>
    </w:p>
    <w:p w:rsidR="00D73127" w:rsidRDefault="00D73127">
      <w:pPr>
        <w:widowControl w:val="0"/>
        <w:spacing w:after="0"/>
        <w:rPr>
          <w:rFonts w:ascii="Arial" w:hAnsi="Arial" w:cs="Arial"/>
          <w:lang w:val="x-none"/>
        </w:rPr>
      </w:pPr>
      <w:r>
        <w:rPr>
          <w:rFonts w:ascii="Arial" w:hAnsi="Arial" w:cs="Arial"/>
          <w:lang w:val="x-none"/>
        </w:rPr>
        <w:t>zapuščenimi živalmi (steriliziranje).</w:t>
      </w:r>
    </w:p>
    <w:p w:rsidR="00D73127" w:rsidRDefault="00D73127">
      <w:pPr>
        <w:widowControl w:val="0"/>
        <w:spacing w:after="0"/>
        <w:rPr>
          <w:rFonts w:ascii="Arial" w:hAnsi="Arial" w:cs="Arial"/>
          <w:lang w:val="x-none"/>
        </w:rPr>
      </w:pPr>
      <w:r>
        <w:rPr>
          <w:rFonts w:ascii="Arial" w:hAnsi="Arial" w:cs="Arial"/>
          <w:lang w:val="x-none"/>
        </w:rPr>
        <w:t>Kazalci: število oskrbljenih živali v občini, izvedeno število sterilizacije mačk na območjih, kjer se le-te še pojavljajo ter s tem zmanjšati število zapuščenih živali.</w:t>
      </w:r>
    </w:p>
    <w:p w:rsidR="00D73127" w:rsidRDefault="00D73127" w:rsidP="00D73127">
      <w:pPr>
        <w:pStyle w:val="Heading11"/>
      </w:pPr>
      <w:r>
        <w:t>Letni izvedbeni cilji podprograma in kazalci, s katerimi se bo merilo doseganje zastavljenih ciljev</w:t>
      </w:r>
    </w:p>
    <w:p w:rsidR="00D73127" w:rsidRDefault="00D73127" w:rsidP="00D73127">
      <w:pPr>
        <w:widowControl w:val="0"/>
        <w:numPr>
          <w:ilvl w:val="0"/>
          <w:numId w:val="22"/>
        </w:numPr>
        <w:overflowPunct/>
        <w:spacing w:before="0" w:after="0"/>
        <w:textAlignment w:val="auto"/>
        <w:rPr>
          <w:rFonts w:ascii="Arial" w:hAnsi="Arial" w:cs="Arial"/>
          <w:lang w:val="x-none"/>
        </w:rPr>
      </w:pPr>
      <w:r>
        <w:rPr>
          <w:rFonts w:ascii="Arial" w:hAnsi="Arial" w:cs="Arial"/>
          <w:lang w:val="x-none"/>
        </w:rPr>
        <w:t>zagotoviti eno mesto v zavetišču za zapuščene živali,</w:t>
      </w:r>
    </w:p>
    <w:p w:rsidR="00D73127" w:rsidRDefault="00D73127" w:rsidP="00D73127">
      <w:pPr>
        <w:widowControl w:val="0"/>
        <w:numPr>
          <w:ilvl w:val="0"/>
          <w:numId w:val="22"/>
        </w:numPr>
        <w:overflowPunct/>
        <w:spacing w:before="0" w:after="0"/>
        <w:textAlignment w:val="auto"/>
        <w:rPr>
          <w:rFonts w:ascii="Arial" w:hAnsi="Arial" w:cs="Arial"/>
          <w:lang w:val="x-none"/>
        </w:rPr>
      </w:pPr>
      <w:r>
        <w:rPr>
          <w:rFonts w:ascii="Arial" w:hAnsi="Arial" w:cs="Arial"/>
          <w:lang w:val="x-none"/>
        </w:rPr>
        <w:t>zagotoviti oskrbo zapuščenih živali iz območja občine.</w:t>
      </w:r>
    </w:p>
    <w:p w:rsidR="00D73127" w:rsidRDefault="00D73127">
      <w:pPr>
        <w:widowControl w:val="0"/>
        <w:spacing w:after="0"/>
        <w:rPr>
          <w:rFonts w:ascii="Arial" w:hAnsi="Arial" w:cs="Arial"/>
          <w:lang w:val="x-none"/>
        </w:rPr>
      </w:pPr>
      <w:r>
        <w:rPr>
          <w:rFonts w:ascii="Arial" w:hAnsi="Arial" w:cs="Arial"/>
          <w:lang w:val="x-none"/>
        </w:rPr>
        <w:t>Kazalci: število steriliziranih živali, zagotovljeno eno mesto v zavetišču za zapuščene živali.</w:t>
      </w:r>
    </w:p>
    <w:p w:rsidR="00D73127" w:rsidRDefault="00D73127" w:rsidP="00D73127">
      <w:pPr>
        <w:pStyle w:val="AHeading8"/>
        <w:tabs>
          <w:tab w:val="decimal" w:pos="9200"/>
        </w:tabs>
        <w:rPr>
          <w:sz w:val="20"/>
        </w:rPr>
      </w:pPr>
      <w:r>
        <w:t>1123 Zavetišče za živali</w:t>
      </w:r>
      <w:r>
        <w:tab/>
      </w:r>
      <w:r>
        <w:rPr>
          <w:sz w:val="20"/>
        </w:rPr>
        <w:t>10.600 €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je dolžna poskrbeti za živali, predvsem pse in mačke, ki jih občani najdejo na javnih površinah oziroma za veterinarsko oskrbo prostoživečih živali. Skladno s 27. členom Zakona o zaščiti živali (Uradni list RS, št. 38/13 – uradno prečiščeno besedilo in 21/18 – ZNOrg ) ima občina v zavetišču najet en (1) boks, za katerega občina poravna letno najemnino. Oskrba živali ter veterinarske storitve se poravnajo na podlagi izvedenih storitev.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zagotavljajo v višini pogodbe za najem enega boksa in oceni porabe sredstev za veterinarsko oskrbo najdenih živali in oskrbo v zavetišču v preteklem obdobju.</w:t>
      </w:r>
    </w:p>
    <w:p w:rsidR="00D73127" w:rsidRDefault="00D73127" w:rsidP="00D73127">
      <w:pPr>
        <w:pStyle w:val="AHeading6"/>
        <w:tabs>
          <w:tab w:val="decimal" w:pos="9200"/>
        </w:tabs>
        <w:rPr>
          <w:sz w:val="20"/>
        </w:rPr>
      </w:pPr>
      <w:r>
        <w:t>1104 Gozdarstvo</w:t>
      </w:r>
      <w:r>
        <w:tab/>
      </w:r>
      <w:r>
        <w:rPr>
          <w:sz w:val="20"/>
        </w:rPr>
        <w:t>15.010 €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V okviru glavnega programa se zagotavlja pogoje za sonaravno in večnamensko gospodarjenje z gozdovi v skladu z načeli varstva okolja in s tem delovanja gozdov kot ekosistema.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so: zagotavljanje vlaganj v vzdrževanje in gradnja gozdnih cest.</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Izvedba vzdrževanja in urejanja gozdnih prometnic: gozdnih cest in gozdnih vlak.</w:t>
      </w:r>
    </w:p>
    <w:p w:rsidR="00D73127" w:rsidRDefault="00D73127" w:rsidP="00D73127">
      <w:pPr>
        <w:pStyle w:val="Heading11"/>
      </w:pPr>
      <w:r>
        <w:lastRenderedPageBreak/>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11049001 - Vzdrževanje in gradnja gozdnih cest</w:t>
      </w:r>
    </w:p>
    <w:p w:rsidR="00D73127" w:rsidRDefault="00D73127">
      <w:pPr>
        <w:widowControl w:val="0"/>
        <w:spacing w:after="0"/>
        <w:rPr>
          <w:rFonts w:ascii="Arial" w:hAnsi="Arial" w:cs="Arial"/>
          <w:lang w:val="x-none"/>
        </w:rPr>
      </w:pPr>
      <w:r>
        <w:rPr>
          <w:rFonts w:ascii="Arial" w:hAnsi="Arial" w:cs="Arial"/>
          <w:lang w:val="x-none"/>
        </w:rPr>
        <w:t>4000 - Občinska uprava</w:t>
      </w:r>
    </w:p>
    <w:p w:rsidR="00D73127" w:rsidRDefault="00D73127" w:rsidP="00D73127">
      <w:pPr>
        <w:pStyle w:val="AHeading7"/>
        <w:tabs>
          <w:tab w:val="decimal" w:pos="9200"/>
        </w:tabs>
        <w:rPr>
          <w:sz w:val="20"/>
        </w:rPr>
      </w:pPr>
      <w:r>
        <w:t>11049001 Vzdrževanje in gradnja gozdnih cest</w:t>
      </w:r>
      <w:r>
        <w:tab/>
      </w:r>
      <w:r>
        <w:rPr>
          <w:sz w:val="20"/>
        </w:rPr>
        <w:t>15.010 €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Vzdrževanje in gradnja gozdnih cest: gradnja, rekonstrukcija in vzdrževanje gozdnih cest in druge gozden infrastrukture ( gozdne vlake).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kmetijstvu, Zakon o kmetijskih zemljiščih, Zakon o zaščiti živali, Zakon o gozdovih, Program gozdov v Sloveniji.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prevoznosti gozdnih cest in s tem omogočanje dostopa do gozdov, saj ceste koristijo</w:t>
      </w:r>
    </w:p>
    <w:p w:rsidR="00D73127" w:rsidRDefault="00D73127">
      <w:pPr>
        <w:widowControl w:val="0"/>
        <w:spacing w:after="0"/>
        <w:rPr>
          <w:rFonts w:ascii="Arial" w:hAnsi="Arial" w:cs="Arial"/>
          <w:lang w:val="x-none"/>
        </w:rPr>
      </w:pPr>
      <w:r>
        <w:rPr>
          <w:rFonts w:ascii="Arial" w:hAnsi="Arial" w:cs="Arial"/>
          <w:lang w:val="x-none"/>
        </w:rPr>
        <w:t>javnemu namenu (uporabljajo jih tudi drugi uporabniki, ne le lastniki gozdov) in ohranjanje vrednosti</w:t>
      </w:r>
    </w:p>
    <w:p w:rsidR="00D73127" w:rsidRDefault="00D73127">
      <w:pPr>
        <w:widowControl w:val="0"/>
        <w:spacing w:after="0"/>
        <w:rPr>
          <w:rFonts w:ascii="Arial" w:hAnsi="Arial" w:cs="Arial"/>
          <w:lang w:val="x-none"/>
        </w:rPr>
      </w:pPr>
      <w:r>
        <w:rPr>
          <w:rFonts w:ascii="Arial" w:hAnsi="Arial" w:cs="Arial"/>
          <w:lang w:val="x-none"/>
        </w:rPr>
        <w:t>gozdnih cest.</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 je redno letno vzdrževanje gozdnih cest, odvisno od zagotovljenih sredstev in stanja cestišča in vzdrževanje gozdnih vlak za povečanje gospodarske izkoriščenosti gozda.</w:t>
      </w:r>
    </w:p>
    <w:p w:rsidR="00D73127" w:rsidRDefault="00D73127" w:rsidP="00D73127">
      <w:pPr>
        <w:pStyle w:val="AHeading8"/>
        <w:tabs>
          <w:tab w:val="decimal" w:pos="9200"/>
        </w:tabs>
        <w:rPr>
          <w:sz w:val="20"/>
        </w:rPr>
      </w:pPr>
      <w:r>
        <w:t>1124 Vzdrževanje gozdnih cest</w:t>
      </w:r>
      <w:r>
        <w:tab/>
      </w:r>
      <w:r>
        <w:rPr>
          <w:sz w:val="20"/>
        </w:rPr>
        <w:t>15.010 €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proračunski postavki so zajeta sredstva za redno vzdrževanje gozdnih cest. Vzdrževanje zajema gradbena dela kot so nasipanje, izkopi, čiščenje robov, itd. Občina skrbi za vzdrževanje kategoriziranih gozdnih cest, ki jih delno sofinancira ministrstvo MKGP, delno pa lastniki gozdov z obveznimi prispevki kot pristojbino za vzdrževanje gozdnih cest. Razliko krije občina iz lastnih sredstev. Plan se pripravi v sodelovanju z Zavodov za gozdove, območna enota Kranj.</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zagotavljajo do višine finančnega plana, ki ga skupaj določita občina ali Zavod za gozdove.</w:t>
      </w:r>
    </w:p>
    <w:p w:rsidR="00D73127" w:rsidRDefault="00D73127" w:rsidP="00D73127">
      <w:pPr>
        <w:pStyle w:val="AHeading5"/>
        <w:tabs>
          <w:tab w:val="decimal" w:pos="9200"/>
        </w:tabs>
        <w:rPr>
          <w:sz w:val="20"/>
        </w:rPr>
      </w:pPr>
      <w:bookmarkStart w:id="18" w:name="_Toc60662254"/>
      <w:r>
        <w:t>13 PROMET, PROMETNA INFRASTRUKTURA IN KOMUNIKACIJE</w:t>
      </w:r>
      <w:r>
        <w:tab/>
      </w:r>
      <w:r>
        <w:rPr>
          <w:sz w:val="20"/>
        </w:rPr>
        <w:t>4.141.913 €</w:t>
      </w:r>
      <w:bookmarkEnd w:id="18"/>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Zajema področje cestnega prometa in infrastrukture, železniške infrastrukture, letališke infrastrukture in vodne infrastrukture. To področje zajema upravljanje, tekoče in investicijsko vzdrževanje, gradnjo občinskih cest ter urejanje cestnega prometa skupaj s cestno razsvetljavo.</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Resolucija o prometni politiki Republike Slovenije, Strategija razvoja Slovenije, Zakon o javnih cestah, Odlok o občinskih cestah v Občini Cerklje na Gorenjskem, Odlok o kategorizaciji občinskih cest v Občini Cerklje na Gorenjskem.</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Ohranjanje obstoječe in gradnja nove infrastrukture, Dolgoročni cilj področja proračunske porabe je zagotoviti tekoče vzdrževanje občinskih cest, javne razsvetljave, zelenih površin ter čiščenja cest ter drugih javnih površin.</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1302 Cestni promet in infrastruktura</w:t>
      </w:r>
    </w:p>
    <w:p w:rsidR="00D73127" w:rsidRDefault="00D73127" w:rsidP="00D73127">
      <w:pPr>
        <w:pStyle w:val="AHeading6"/>
        <w:tabs>
          <w:tab w:val="decimal" w:pos="9200"/>
        </w:tabs>
        <w:rPr>
          <w:sz w:val="20"/>
        </w:rPr>
      </w:pPr>
      <w:r>
        <w:lastRenderedPageBreak/>
        <w:t>1302 Cestni promet in infrastruktura</w:t>
      </w:r>
      <w:r>
        <w:tab/>
      </w:r>
      <w:r>
        <w:rPr>
          <w:sz w:val="20"/>
        </w:rPr>
        <w:t>4.137.913 €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vključuje sredstva za upravljanje in tekoče vzdrževanje občinskih cest, investicijsko vzdrževanje in gradnjo občinskih cest, urejanje cestnega prometa, cestno razsvetljavo, upravljanje in tekoče vzdrževanje državnih cest in investicijsko vzdrževanje in gradnjo državnih cest.</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notranja povezanost občine s cestnim omrežjem, večja varnost udeležencev v cestnem prometu, razvoj prometne infrastrukture, ki je pogoj za enotno in sinhrono delovanje sistema, razvoj novih transportnih tehnik in tehnologij, ki bodo za okolje manj obremenjujoče, vzgoja in izobraževanje, obveščanje in trženje, s čimer bi pri ljudeh vzbudili zavest o pomenu transportnega sistema, njegovem delovanju in optimalni uporabi transportne infrastrukture. Doseganje dolgoročnih ciljev pogojuje stanje cestne infrastrukture, stanje prometne varnosti ter razvoj mobilnosti prebivalstva. Javne ceste morajo biti grajene in vzdrževane tako, da jih ob upoštevanju</w:t>
      </w:r>
    </w:p>
    <w:p w:rsidR="00D73127" w:rsidRDefault="00D73127">
      <w:pPr>
        <w:widowControl w:val="0"/>
        <w:spacing w:after="0"/>
        <w:rPr>
          <w:rFonts w:ascii="Arial" w:hAnsi="Arial" w:cs="Arial"/>
          <w:lang w:val="x-none"/>
        </w:rPr>
      </w:pPr>
      <w:r>
        <w:rPr>
          <w:rFonts w:ascii="Arial" w:hAnsi="Arial" w:cs="Arial"/>
          <w:lang w:val="x-none"/>
        </w:rPr>
        <w:t>prometnih pravil in posebnih pogojev za odvijanje prometa, na primer slabih vremenskih razmer, lahko varno uporabljajo vsi uporabniki cest, ki so jim namenjene.</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posodabljanje obstoječih cest, zagotoviti primerno prevoznost in varnost v zimskih in poletnih razmerah.</w:t>
      </w:r>
    </w:p>
    <w:p w:rsidR="00D73127" w:rsidRDefault="00D73127">
      <w:pPr>
        <w:widowControl w:val="0"/>
        <w:spacing w:after="0"/>
        <w:rPr>
          <w:rFonts w:ascii="Arial" w:hAnsi="Arial" w:cs="Arial"/>
          <w:lang w:val="x-none"/>
        </w:rPr>
      </w:pPr>
      <w:r>
        <w:rPr>
          <w:rFonts w:ascii="Arial" w:hAnsi="Arial" w:cs="Arial"/>
          <w:lang w:val="x-none"/>
        </w:rPr>
        <w:t>Kazalci: število prometni nesreč, število prometne signalizacije.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13029001 Upravljanje in tekoče vzdrževanje občinskih cest</w:t>
      </w:r>
    </w:p>
    <w:p w:rsidR="00D73127" w:rsidRDefault="00D73127">
      <w:pPr>
        <w:widowControl w:val="0"/>
        <w:spacing w:after="0"/>
        <w:rPr>
          <w:rFonts w:ascii="Arial" w:hAnsi="Arial" w:cs="Arial"/>
          <w:lang w:val="x-none"/>
        </w:rPr>
      </w:pPr>
      <w:r>
        <w:rPr>
          <w:rFonts w:ascii="Arial" w:hAnsi="Arial" w:cs="Arial"/>
          <w:lang w:val="x-none"/>
        </w:rPr>
        <w:t>13029002 Investicijsko vzdrževanje in gradnja občinskih cest</w:t>
      </w:r>
    </w:p>
    <w:p w:rsidR="00D73127" w:rsidRDefault="00D73127">
      <w:pPr>
        <w:widowControl w:val="0"/>
        <w:spacing w:after="0"/>
        <w:rPr>
          <w:rFonts w:ascii="Arial" w:hAnsi="Arial" w:cs="Arial"/>
          <w:lang w:val="x-none"/>
        </w:rPr>
      </w:pPr>
      <w:r>
        <w:rPr>
          <w:rFonts w:ascii="Arial" w:hAnsi="Arial" w:cs="Arial"/>
          <w:lang w:val="x-none"/>
        </w:rPr>
        <w:t>13029003 Urejanje cestnega prometa</w:t>
      </w:r>
    </w:p>
    <w:p w:rsidR="00D73127" w:rsidRDefault="00D73127">
      <w:pPr>
        <w:widowControl w:val="0"/>
        <w:spacing w:after="0"/>
        <w:rPr>
          <w:rFonts w:ascii="Arial" w:hAnsi="Arial" w:cs="Arial"/>
          <w:lang w:val="x-none"/>
        </w:rPr>
      </w:pPr>
      <w:r>
        <w:rPr>
          <w:rFonts w:ascii="Arial" w:hAnsi="Arial" w:cs="Arial"/>
          <w:lang w:val="x-none"/>
        </w:rPr>
        <w:t>13029004 Cestna razsvetljava</w:t>
      </w:r>
    </w:p>
    <w:p w:rsidR="00D73127" w:rsidRDefault="00D73127">
      <w:pPr>
        <w:widowControl w:val="0"/>
        <w:spacing w:after="0"/>
        <w:rPr>
          <w:rFonts w:ascii="Arial" w:hAnsi="Arial" w:cs="Arial"/>
          <w:lang w:val="x-none"/>
        </w:rPr>
      </w:pPr>
      <w:r>
        <w:rPr>
          <w:rFonts w:ascii="Arial" w:hAnsi="Arial" w:cs="Arial"/>
          <w:lang w:val="x-none"/>
        </w:rPr>
        <w:t>13029006 Investicijsko vzdrževanje in gradnja državnih cest</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13029001 Upravljanje in tekoče vzdrževanje občinskih cest</w:t>
      </w:r>
      <w:r>
        <w:tab/>
      </w:r>
      <w:r>
        <w:rPr>
          <w:sz w:val="20"/>
        </w:rPr>
        <w:t>606.500 €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Upravljanje in tekoče vzdrževanje občinskih cest vključuje vzdrževanje lokalnih cest, javnih poti ter trgov (letno in zimsko), upravljanje in tekoče vzdrževanje cestne infrastrukture (pločniki, kolesarske poti, mostovi, varovalne ograje, ovire za umirjanje prometa) ter prometne signalizacije.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cestah, Odlok o občinskih cestah v Občini Cerklje na Gorenjskem, Odlok o kategorizaciji občinskih cest v Občini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Večja varnost udeležencev v cestnem prometu, nadzor nad prevoznostjo in usposobljenostjo cest za varen promet, odpravljanje posledic naravnih in drugih nesreč na cestah, zagotavljanje prevoznosti občinskih cest v zimskem času najmanj v obsegu, ki omogoča odvijanje prometa ob uporabi zimske opreme, ohranjanje vrednosti cest.</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Redno vzdrževanje cestnega omrežja, ki je opredeljeno v Zakonu o cestah in Pravilniku o obnavljanju, rednem vzdrževanju in varstvu cest je dejavnost, ki omogoča osnovno uporabnost cest v vseh razmerah in ki ob ustreznem in zadostnem izvajanju lahko bistveno pripomore k zmanjševanju stroškov vlaganj v cestno omrežje. Predviden program del za potrebe izvrševanja predpisanih del v skladu z Zakonom o cestah in drugimi predpisi in to v obsegu, ki še zagotavlja bodisi kontinuiteto del, bodisi podlage za pripravo na investicije.</w:t>
      </w:r>
    </w:p>
    <w:p w:rsidR="00D73127" w:rsidRDefault="00D73127" w:rsidP="00D73127">
      <w:pPr>
        <w:pStyle w:val="AHeading8"/>
        <w:tabs>
          <w:tab w:val="decimal" w:pos="9200"/>
        </w:tabs>
        <w:rPr>
          <w:sz w:val="20"/>
        </w:rPr>
      </w:pPr>
      <w:r>
        <w:lastRenderedPageBreak/>
        <w:t>1331 Vzdrževanje občinskih cest</w:t>
      </w:r>
      <w:r>
        <w:tab/>
      </w:r>
      <w:r>
        <w:rPr>
          <w:sz w:val="20"/>
        </w:rPr>
        <w:t>606.500 €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Upravljanje in tekoče vzdrževanje lokalnih cest (letno in zimsko), upravljanje in tekoče vzdrževanje cestne infrastrukture (pločniki, kolesarske poti, mostovi, prometne signalizacije, popravila varovalnih ograj, ovire za umirjanje prometa).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št.: OB012-18-006 Oprema za vzdrževanje občinskih cest</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Poskrbeti za urejeno cestno infrastrukturo in varno vožnjo na vseh občinskih cestah. Sredstva so namenjena za vzdrževanje in nakup opreme za urejanje in vzdrževanje zelenic ob cestah in obnovi označevalnih tabel kolesarskih poti.</w:t>
      </w:r>
    </w:p>
    <w:p w:rsidR="00D73127" w:rsidRDefault="00D73127" w:rsidP="00D73127">
      <w:pPr>
        <w:pStyle w:val="AHeading7"/>
        <w:tabs>
          <w:tab w:val="decimal" w:pos="9200"/>
        </w:tabs>
        <w:rPr>
          <w:sz w:val="20"/>
        </w:rPr>
      </w:pPr>
      <w:r>
        <w:t>13029002 Investicijsko vzdrževanje in gradnja občinskih cest</w:t>
      </w:r>
      <w:r>
        <w:tab/>
      </w:r>
      <w:r>
        <w:rPr>
          <w:sz w:val="20"/>
        </w:rPr>
        <w:t>3.090.713 €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Investicijsko vzdrževanje in gradnja občinskih cest zajema gradnjo in investicijsko vzdrževanje lokalnih</w:t>
      </w:r>
    </w:p>
    <w:p w:rsidR="00D73127" w:rsidRDefault="00D73127">
      <w:pPr>
        <w:widowControl w:val="0"/>
        <w:spacing w:after="0"/>
        <w:rPr>
          <w:rFonts w:ascii="Arial" w:hAnsi="Arial" w:cs="Arial"/>
          <w:lang w:val="x-none"/>
        </w:rPr>
      </w:pPr>
      <w:r>
        <w:rPr>
          <w:rFonts w:ascii="Arial" w:hAnsi="Arial" w:cs="Arial"/>
          <w:lang w:val="x-none"/>
        </w:rPr>
        <w:t>cest, gradnjo in investicijsko vzdrževanje javnih poti ter trgov, gradnjo in investicijsko vzdrževanje cestne</w:t>
      </w:r>
    </w:p>
    <w:p w:rsidR="00D73127" w:rsidRDefault="00D73127">
      <w:pPr>
        <w:widowControl w:val="0"/>
        <w:spacing w:after="0"/>
        <w:rPr>
          <w:rFonts w:ascii="Arial" w:hAnsi="Arial" w:cs="Arial"/>
          <w:lang w:val="x-none"/>
        </w:rPr>
      </w:pPr>
      <w:r>
        <w:rPr>
          <w:rFonts w:ascii="Arial" w:hAnsi="Arial" w:cs="Arial"/>
          <w:lang w:val="x-none"/>
        </w:rPr>
        <w:t>infrastrukture (pločniki, kolesarske poti, cestna križanja, mostovi, varovalne ograje, ovire za umirjanje</w:t>
      </w:r>
    </w:p>
    <w:p w:rsidR="00D73127" w:rsidRDefault="00D73127">
      <w:pPr>
        <w:widowControl w:val="0"/>
        <w:spacing w:after="0"/>
        <w:rPr>
          <w:rFonts w:ascii="Arial" w:hAnsi="Arial" w:cs="Arial"/>
          <w:lang w:val="x-none"/>
        </w:rPr>
      </w:pPr>
      <w:r>
        <w:rPr>
          <w:rFonts w:ascii="Arial" w:hAnsi="Arial" w:cs="Arial"/>
          <w:lang w:val="x-none"/>
        </w:rPr>
        <w:t>prometa - grbine). Investicije so naložbe v povečanje in ohranjanje premoženja lokalnih skupnosti in drugih vlagateljev v javne ceste, ki bodo prinesle koristi v prihodnosti. Obsegajo novogradnje, nadomestne gradnje, rekonstrukcije in investicijska vzdrževalna dela.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cestah, Odlok o občinskih cestah v Občini Cerklje na Gorenjskem, Odlok o kategorizaciji občinskih cest v Občini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notranje povezanost občine s cestnim omrežjem, razvoj prometne infrastrukture, ki je pogoj</w:t>
      </w:r>
    </w:p>
    <w:p w:rsidR="00D73127" w:rsidRDefault="00D73127">
      <w:pPr>
        <w:widowControl w:val="0"/>
        <w:spacing w:after="0"/>
        <w:rPr>
          <w:rFonts w:ascii="Arial" w:hAnsi="Arial" w:cs="Arial"/>
          <w:lang w:val="x-none"/>
        </w:rPr>
      </w:pPr>
      <w:r>
        <w:rPr>
          <w:rFonts w:ascii="Arial" w:hAnsi="Arial" w:cs="Arial"/>
          <w:lang w:val="x-none"/>
        </w:rPr>
        <w:t>za enotno in sinhrono delovanje sistema, ohranjanje omrežja z ukrepi obnov in preplastitev cest,</w:t>
      </w:r>
    </w:p>
    <w:p w:rsidR="00D73127" w:rsidRDefault="00D73127">
      <w:pPr>
        <w:widowControl w:val="0"/>
        <w:spacing w:after="0"/>
        <w:rPr>
          <w:rFonts w:ascii="Arial" w:hAnsi="Arial" w:cs="Arial"/>
          <w:lang w:val="x-none"/>
        </w:rPr>
      </w:pPr>
      <w:r>
        <w:rPr>
          <w:rFonts w:ascii="Arial" w:hAnsi="Arial" w:cs="Arial"/>
          <w:lang w:val="x-none"/>
        </w:rPr>
        <w:t>izboljševanje dosežene ravni prometne varnosti s tehničnimi ukrepi za izboljšanje prometne varnosti.</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cilji ter kazalci za merjenje učinkovitosti, uspešnosti in gospodarnosti doseganja ciljev:</w:t>
      </w:r>
    </w:p>
    <w:p w:rsidR="00D73127" w:rsidRDefault="00D73127">
      <w:pPr>
        <w:widowControl w:val="0"/>
        <w:spacing w:after="0"/>
        <w:rPr>
          <w:rFonts w:ascii="Arial" w:hAnsi="Arial" w:cs="Arial"/>
          <w:lang w:val="x-none"/>
        </w:rPr>
      </w:pPr>
      <w:r>
        <w:rPr>
          <w:rFonts w:ascii="Arial" w:hAnsi="Arial" w:cs="Arial"/>
          <w:lang w:val="x-none"/>
        </w:rPr>
        <w:t>prenova in obnova stare prometne infrastrukture, gradnja nove prometne infrastrukture, v skladu s</w:t>
      </w:r>
    </w:p>
    <w:p w:rsidR="00D73127" w:rsidRDefault="00D73127">
      <w:pPr>
        <w:widowControl w:val="0"/>
        <w:spacing w:after="0"/>
        <w:rPr>
          <w:rFonts w:ascii="Arial" w:hAnsi="Arial" w:cs="Arial"/>
          <w:lang w:val="x-none"/>
        </w:rPr>
      </w:pPr>
      <w:r>
        <w:rPr>
          <w:rFonts w:ascii="Arial" w:hAnsi="Arial" w:cs="Arial"/>
          <w:lang w:val="x-none"/>
        </w:rPr>
        <w:t>potrebami in finančnimi možnostmi, novogradnje, sanacije in rekonstrukcije objektov. Kazalniki doseganja izvedbenih ciljev so: realizacija sprejetega proračuna, izboljšanje prometne varnosti.</w:t>
      </w:r>
    </w:p>
    <w:p w:rsidR="00D73127" w:rsidRDefault="00D73127" w:rsidP="00D73127">
      <w:pPr>
        <w:pStyle w:val="AHeading8"/>
        <w:tabs>
          <w:tab w:val="decimal" w:pos="9200"/>
        </w:tabs>
        <w:rPr>
          <w:sz w:val="20"/>
        </w:rPr>
      </w:pPr>
      <w:r>
        <w:t>1323 Varovalne ograje</w:t>
      </w:r>
      <w:r>
        <w:tab/>
      </w:r>
      <w:r>
        <w:rPr>
          <w:sz w:val="20"/>
        </w:rPr>
        <w:t>55.000 €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Planirana sredstva  so namenjena za postavitev varovalnih ograj za varnost pešcev in motornih vozil. Predvideva se zamenjava poškodovane in postavitev nove ograje na cesti Grad – Ravne –Ambrož ter postavitev nove ograje na posameznih odsekih občinskih cest.</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št.: OB012-14-0011 Varovalne ograje.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realizaciji preteklega obdobja.</w:t>
      </w:r>
    </w:p>
    <w:p w:rsidR="00D73127" w:rsidRDefault="00D73127" w:rsidP="00D73127">
      <w:pPr>
        <w:pStyle w:val="AHeading8"/>
        <w:tabs>
          <w:tab w:val="decimal" w:pos="9200"/>
        </w:tabs>
        <w:rPr>
          <w:sz w:val="20"/>
        </w:rPr>
      </w:pPr>
      <w:r>
        <w:t>1324 Rondo Trata</w:t>
      </w:r>
      <w:r>
        <w:tab/>
      </w:r>
      <w:r>
        <w:rPr>
          <w:sz w:val="20"/>
        </w:rPr>
        <w:t>690.000 €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Izdelava prometne študije in projektne dokumentacije za izgradnjo, izvedbo ter nadzor krožišča v vasi Trata in s tem povečanje varnosti v nepreglednem obstoječem križišču.</w:t>
      </w:r>
    </w:p>
    <w:p w:rsidR="00D73127" w:rsidRDefault="00D73127" w:rsidP="00D73127">
      <w:pPr>
        <w:pStyle w:val="Heading11"/>
      </w:pPr>
      <w:r>
        <w:lastRenderedPageBreak/>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OB12-18-0018 Rondo Trata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idejnega projekta.</w:t>
      </w:r>
    </w:p>
    <w:p w:rsidR="00D73127" w:rsidRDefault="00D73127" w:rsidP="00D73127">
      <w:pPr>
        <w:pStyle w:val="AHeading8"/>
        <w:tabs>
          <w:tab w:val="decimal" w:pos="9200"/>
        </w:tabs>
        <w:rPr>
          <w:sz w:val="20"/>
        </w:rPr>
      </w:pPr>
      <w:r>
        <w:t>1327 Pločniki</w:t>
      </w:r>
      <w:r>
        <w:tab/>
      </w:r>
      <w:r>
        <w:rPr>
          <w:sz w:val="20"/>
        </w:rPr>
        <w:t>831.713 €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Na nevarnih odsekih cest in v vaseh se planira izgradnja pločnikov za večjo varnost pešcev. Pločniki se bodo gradili skupaj z ostalo infrastrukturo. Planirano je, da se izdela projektna dokumentacija in zgradijo pločniki na odsekih Zalog sever - jug, Zalog Trata, pločnik Pšenična Polica- Šmartno in pločnik v vasi Adergas.</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št.: OB012-15-0003 Pločnik Zalog sever- jug, OB012-15-0007 Pločnik Pšenična Polica - Šmartno, OB012-20-0010 Pločnik Adergas, OB012-20-0011 Pločnik Zalog (Trata)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idejnega projekta.</w:t>
      </w:r>
    </w:p>
    <w:p w:rsidR="00D73127" w:rsidRDefault="00D73127" w:rsidP="00D73127">
      <w:pPr>
        <w:pStyle w:val="AHeading8"/>
        <w:tabs>
          <w:tab w:val="decimal" w:pos="9200"/>
        </w:tabs>
        <w:rPr>
          <w:sz w:val="20"/>
        </w:rPr>
      </w:pPr>
      <w:r>
        <w:t>1329 Občinske ceste</w:t>
      </w:r>
      <w:r>
        <w:tab/>
      </w:r>
      <w:r>
        <w:rPr>
          <w:sz w:val="20"/>
        </w:rPr>
        <w:t>1.514.000 €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Po pogodbi sklenjeni leta 2019, se bodo sredstva namenila za investicijsko vzdrževanje naslednjih cest: Glinje – Šmartno, dovozna cesta Taber, Apno.</w:t>
      </w:r>
    </w:p>
    <w:p w:rsidR="00D73127" w:rsidRDefault="00D73127">
      <w:pPr>
        <w:widowControl w:val="0"/>
        <w:spacing w:after="0"/>
        <w:rPr>
          <w:rFonts w:ascii="Arial" w:hAnsi="Arial" w:cs="Arial"/>
          <w:color w:val="000000"/>
          <w:lang w:val="x-none"/>
        </w:rPr>
      </w:pPr>
      <w:r>
        <w:rPr>
          <w:rFonts w:ascii="Arial" w:hAnsi="Arial" w:cs="Arial"/>
          <w:color w:val="000000"/>
          <w:lang w:val="x-none"/>
        </w:rPr>
        <w:t xml:space="preserve">Po JN, izvedeno v oktobru 2020 se predvideva investicijsko vzdrževanje naslednjih cest: (glej peto priponko). Šmartno- Poženik, Zalog, Grad- spodnja postaja; Grad – Pšata, Adergas, Cerklje – Poženik, Zg. Brnik – Sp. Brnik – Vopovlje; Vopovlje – Lahovče; Zg. Brnik – Vasca; </w:t>
      </w:r>
    </w:p>
    <w:p w:rsidR="00D73127" w:rsidRDefault="00D73127">
      <w:pPr>
        <w:widowControl w:val="0"/>
        <w:spacing w:after="0"/>
        <w:rPr>
          <w:rFonts w:ascii="Arial" w:hAnsi="Arial" w:cs="Arial"/>
          <w:color w:val="000000"/>
          <w:lang w:val="x-none"/>
        </w:rPr>
      </w:pPr>
      <w:r>
        <w:rPr>
          <w:rFonts w:ascii="Arial" w:hAnsi="Arial" w:cs="Arial"/>
          <w:color w:val="000000"/>
          <w:lang w:val="x-none"/>
        </w:rPr>
        <w:t xml:space="preserve">V letu 2021 se bo pripravilo še eno javno naročilo  in sicer za ureditev trga pred cerkvijo v Adergasu ter pločnik Zalog (Trata). </w:t>
      </w:r>
    </w:p>
    <w:p w:rsidR="00D73127" w:rsidRDefault="00D73127">
      <w:pPr>
        <w:widowControl w:val="0"/>
        <w:spacing w:after="0"/>
        <w:rPr>
          <w:rFonts w:ascii="Arial" w:hAnsi="Arial" w:cs="Arial"/>
          <w:color w:val="000000"/>
          <w:lang w:val="x-none"/>
        </w:rPr>
      </w:pPr>
      <w:r>
        <w:rPr>
          <w:rFonts w:ascii="Arial" w:hAnsi="Arial" w:cs="Arial"/>
          <w:color w:val="000000"/>
          <w:lang w:val="x-none"/>
        </w:rPr>
        <w:t>Sredstva na tej postavki so namenjena tudi za izgradnjo meteornih kanalov, opornih zidov (rondo Trata, kanalizacija Dvorje).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OB012-12-009 občinske ceste.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sklenjenih izvajalskih pogodbah.</w:t>
      </w:r>
    </w:p>
    <w:p w:rsidR="00D73127" w:rsidRDefault="00D73127" w:rsidP="00D73127">
      <w:pPr>
        <w:pStyle w:val="AHeading7"/>
        <w:tabs>
          <w:tab w:val="decimal" w:pos="9200"/>
        </w:tabs>
        <w:rPr>
          <w:sz w:val="20"/>
        </w:rPr>
      </w:pPr>
      <w:r>
        <w:t>13029003 Urejanje cestnega prometa</w:t>
      </w:r>
      <w:r>
        <w:tab/>
      </w:r>
      <w:r>
        <w:rPr>
          <w:sz w:val="20"/>
        </w:rPr>
        <w:t>56.000 €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zajema vzdrževanje ne svetlobne prometne signalizacije, obvestilnih tabel, svetlobnih znakov, prikazovalnikov hitrosti, avtobusnih postajališč in z njimi povezane opreme.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cestah, Zakon o varnosti cestnega prometa, Zakon o prevozih v cestnem prometu.</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podprograma je zagotavljanje prometne varnosti in vzdrževanje infrastrukture.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w:t>
      </w:r>
      <w:r w:rsidR="005D4F29">
        <w:rPr>
          <w:rFonts w:ascii="Arial" w:hAnsi="Arial" w:cs="Arial"/>
        </w:rPr>
        <w:t xml:space="preserve"> </w:t>
      </w:r>
      <w:r>
        <w:rPr>
          <w:rFonts w:ascii="Arial" w:hAnsi="Arial" w:cs="Arial"/>
          <w:lang w:val="x-none"/>
        </w:rPr>
        <w:t>umiritev prometa v občini Cerklje na Gorenjskem.</w:t>
      </w:r>
    </w:p>
    <w:p w:rsidR="00D73127" w:rsidRDefault="00D73127">
      <w:pPr>
        <w:widowControl w:val="0"/>
        <w:spacing w:after="0"/>
        <w:rPr>
          <w:rFonts w:ascii="Arial" w:hAnsi="Arial" w:cs="Arial"/>
          <w:lang w:val="x-none"/>
        </w:rPr>
      </w:pPr>
      <w:r>
        <w:rPr>
          <w:rFonts w:ascii="Arial" w:hAnsi="Arial" w:cs="Arial"/>
          <w:lang w:val="x-none"/>
        </w:rPr>
        <w:t>Kazalci: število izdanih kazni.</w:t>
      </w:r>
    </w:p>
    <w:p w:rsidR="00D73127" w:rsidRDefault="00D73127" w:rsidP="00D73127">
      <w:pPr>
        <w:pStyle w:val="AHeading8"/>
        <w:tabs>
          <w:tab w:val="decimal" w:pos="9200"/>
        </w:tabs>
        <w:rPr>
          <w:sz w:val="20"/>
        </w:rPr>
      </w:pPr>
      <w:r>
        <w:lastRenderedPageBreak/>
        <w:t>1332 Urejanje prometa</w:t>
      </w:r>
      <w:r>
        <w:tab/>
      </w:r>
      <w:r>
        <w:rPr>
          <w:sz w:val="20"/>
        </w:rPr>
        <w:t>56.000 €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Upravljanje, tekoče vzdrževanje, gradnja in investicijsko vzdrževanje parkirišč, posebne prometne signalizacije in izgradnja polnilnice za električna motorna vozila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OB12-19-0021 Oprema za urejanje cestnega prometa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Na podlagi prometnih študij je cilj umiriti promet v celotni občini.</w:t>
      </w:r>
    </w:p>
    <w:p w:rsidR="00D73127" w:rsidRDefault="00D73127" w:rsidP="00D73127">
      <w:pPr>
        <w:pStyle w:val="AHeading7"/>
        <w:tabs>
          <w:tab w:val="decimal" w:pos="9200"/>
        </w:tabs>
        <w:rPr>
          <w:sz w:val="20"/>
        </w:rPr>
      </w:pPr>
      <w:r>
        <w:t>13029004 Cestna razsvetljava</w:t>
      </w:r>
      <w:r>
        <w:tab/>
      </w:r>
      <w:r>
        <w:rPr>
          <w:sz w:val="20"/>
        </w:rPr>
        <w:t>271.700 €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Cestna razsvetljava obsega upravljanje in tekoče vzdrževanje cestne razsvetljave, gradnja in investicijsko</w:t>
      </w:r>
    </w:p>
    <w:p w:rsidR="00D73127" w:rsidRDefault="00D73127">
      <w:pPr>
        <w:widowControl w:val="0"/>
        <w:spacing w:after="0"/>
        <w:rPr>
          <w:rFonts w:ascii="Arial" w:hAnsi="Arial" w:cs="Arial"/>
          <w:lang w:val="x-none"/>
        </w:rPr>
      </w:pPr>
      <w:r>
        <w:rPr>
          <w:rFonts w:ascii="Arial" w:hAnsi="Arial" w:cs="Arial"/>
          <w:lang w:val="x-none"/>
        </w:rPr>
        <w:t>vzdrževanje cestne razsvetljave.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cestah, Zakon o varnosti cestnega prometa, Pravilnik o načinu označevanja javnih cest in o evidencah o javnih cestah in objektih na njih, Uredba o mejnih vrednostih svetlobnega onesnaževanja okolja.</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izboljševanje dosežene ravni prometne varnosti s tehničnimi ukrepi za izboljšanje prometne varnosti, izboljšanje prometne opreme in naprav, s katerimi se zagotavlja izvajanje prometnih pravil in varnosti, večja varnost udeležencev v cestnem prometu, zagotavljanje izboljšanja pogojev za bivanje in vplivov na okolje.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Zamenjava ali obnova delov in naprav javne razsvetljave, razvoj prometne infrastrukture, ki je pogoj za</w:t>
      </w:r>
    </w:p>
    <w:p w:rsidR="00D73127" w:rsidRDefault="00D73127">
      <w:pPr>
        <w:widowControl w:val="0"/>
        <w:spacing w:after="0"/>
        <w:rPr>
          <w:rFonts w:ascii="Arial" w:hAnsi="Arial" w:cs="Arial"/>
          <w:lang w:val="x-none"/>
        </w:rPr>
      </w:pPr>
      <w:r>
        <w:rPr>
          <w:rFonts w:ascii="Arial" w:hAnsi="Arial" w:cs="Arial"/>
          <w:lang w:val="x-none"/>
        </w:rPr>
        <w:t>enotno in sinhrono delovanje sistema, razvoj novih transportnih tehnik in tehnologij, ki bodo za okolje</w:t>
      </w:r>
    </w:p>
    <w:p w:rsidR="00D73127" w:rsidRDefault="00D73127">
      <w:pPr>
        <w:widowControl w:val="0"/>
        <w:spacing w:after="0"/>
        <w:rPr>
          <w:rFonts w:ascii="Arial" w:hAnsi="Arial" w:cs="Arial"/>
          <w:lang w:val="x-none"/>
        </w:rPr>
      </w:pPr>
      <w:r>
        <w:rPr>
          <w:rFonts w:ascii="Arial" w:hAnsi="Arial" w:cs="Arial"/>
          <w:lang w:val="x-none"/>
        </w:rPr>
        <w:t>manj obremenjujoče. Kazalniki doseganja izvedbenih ciljev so realizacija sprejetega proračuna in izboljšanje prometne varnosti.</w:t>
      </w:r>
    </w:p>
    <w:p w:rsidR="00D73127" w:rsidRDefault="00D73127" w:rsidP="00D73127">
      <w:pPr>
        <w:pStyle w:val="AHeading8"/>
        <w:tabs>
          <w:tab w:val="decimal" w:pos="9200"/>
        </w:tabs>
        <w:rPr>
          <w:sz w:val="20"/>
        </w:rPr>
      </w:pPr>
      <w:r>
        <w:t>1321 Električna energija</w:t>
      </w:r>
      <w:r>
        <w:tab/>
      </w:r>
      <w:r>
        <w:rPr>
          <w:sz w:val="20"/>
        </w:rPr>
        <w:t>35.000 €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plačilu električne energije za javno razsvetljavo.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Zagotoviti sredstva v višini, ki omogoča plačilo stroškov porabljene elektrike.</w:t>
      </w:r>
    </w:p>
    <w:p w:rsidR="00D73127" w:rsidRDefault="00D73127" w:rsidP="00D73127">
      <w:pPr>
        <w:pStyle w:val="AHeading8"/>
        <w:tabs>
          <w:tab w:val="decimal" w:pos="9200"/>
        </w:tabs>
        <w:rPr>
          <w:sz w:val="20"/>
        </w:rPr>
      </w:pPr>
      <w:r>
        <w:t>1322 Javna razsvetljava</w:t>
      </w:r>
      <w:r>
        <w:tab/>
      </w:r>
      <w:r>
        <w:rPr>
          <w:sz w:val="20"/>
        </w:rPr>
        <w:t>236.700 €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plačilo stroškov tekočega vzdrževanja obstoječe razsvetljave in izgradnji novih luči po vaseh, kjer še ni javne razsvetljave in investicijski obnovi obstoječe javne razsvetljave. V letu 2021 se planirajo naslednje investicije:  javna razsvetljava v vasi Zalog, Dvorje, Cerklje ulice, Pšenična Polica, Velesovo, Grad, Ambrož  Stiška vas, krožišče Trata in dokončanje obnove javne razsvetljave v vaseh Pšata, Poženik in Šmartno.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Investicijsko vzdrževanja in gradnja javne razsvetljave vključuje naslednje projekte, ki so vključeni v NRP:  OB012-13-0002  Javna razsvetljava v vasi Zalog, OB012-13-003 Javna razsvetljava v vasi Cerklje ulice, OB012-15-0014 Javna razsvetljava Pšenična Polica, OB12-19-0031 Javna razsvetljava Pšata - Poženik - Šmartno, </w:t>
      </w:r>
    </w:p>
    <w:p w:rsidR="00D73127" w:rsidRDefault="00D73127">
      <w:pPr>
        <w:widowControl w:val="0"/>
        <w:spacing w:after="0"/>
        <w:rPr>
          <w:rFonts w:ascii="Arial" w:hAnsi="Arial" w:cs="Arial"/>
          <w:lang w:val="x-none"/>
        </w:rPr>
      </w:pPr>
      <w:r>
        <w:rPr>
          <w:rFonts w:ascii="Arial" w:hAnsi="Arial" w:cs="Arial"/>
          <w:lang w:val="x-none"/>
        </w:rPr>
        <w:t xml:space="preserve">OB012-19-0034 Javna razsvetljava Dvorje, OB012-20-0001 Javna razsvetljava Ambrož - Stiška vas, OB012-13-0002  Javna razsvetljava v vasi Zalog, OB012-18-0018 Rondo Trata, OB12-20-0002 Javna </w:t>
      </w:r>
      <w:r>
        <w:rPr>
          <w:rFonts w:ascii="Arial" w:hAnsi="Arial" w:cs="Arial"/>
          <w:lang w:val="x-none"/>
        </w:rPr>
        <w:lastRenderedPageBreak/>
        <w:t>razsvetljava Velesovo, OB12-20-0014 Javna razsvetljava Grad.</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 Ocena temelji na izračunih projektanta, vključene so vasi, kjer je predvidena obnova oziroma izgradnja kanalizacije in vodovodov.</w:t>
      </w:r>
    </w:p>
    <w:p w:rsidR="00D73127" w:rsidRDefault="00D73127" w:rsidP="00D73127">
      <w:pPr>
        <w:pStyle w:val="AHeading7"/>
        <w:tabs>
          <w:tab w:val="decimal" w:pos="9200"/>
        </w:tabs>
        <w:rPr>
          <w:sz w:val="20"/>
        </w:rPr>
      </w:pPr>
      <w:r>
        <w:t>13029006 Investicijsko vzdrževanje in gradnja državnih cest</w:t>
      </w:r>
      <w:r>
        <w:tab/>
      </w:r>
      <w:r>
        <w:rPr>
          <w:sz w:val="20"/>
        </w:rPr>
        <w:t>113.000 €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Sofinanciranje investicij in investicijskega vzdrževanja na državnih cestah.</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cestah.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Zgraditi cestno infrastrukturo.</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Zgraditi investicije v skladu z NRP ter sklenjenimi pogodbami. </w:t>
      </w:r>
    </w:p>
    <w:p w:rsidR="00D73127" w:rsidRDefault="00D73127" w:rsidP="00D73127">
      <w:pPr>
        <w:pStyle w:val="AHeading8"/>
        <w:tabs>
          <w:tab w:val="decimal" w:pos="9200"/>
        </w:tabs>
        <w:rPr>
          <w:sz w:val="20"/>
        </w:rPr>
      </w:pPr>
      <w:r>
        <w:t>1330 Državne ceste</w:t>
      </w:r>
      <w:r>
        <w:tab/>
      </w:r>
      <w:r>
        <w:rPr>
          <w:sz w:val="20"/>
        </w:rPr>
        <w:t>113.000 €</w:t>
      </w:r>
    </w:p>
    <w:p w:rsidR="00D73127" w:rsidRDefault="00D73127" w:rsidP="00D73127">
      <w:pPr>
        <w:pStyle w:val="Heading11"/>
      </w:pPr>
      <w:r>
        <w:t>Obrazložitev dejavnosti v okviru proračunske postavke</w:t>
      </w:r>
    </w:p>
    <w:p w:rsidR="00D73127" w:rsidRDefault="00D73127">
      <w:pPr>
        <w:widowControl w:val="0"/>
        <w:shd w:val="clear" w:color="auto" w:fill="FFFFFF"/>
        <w:spacing w:after="0"/>
        <w:rPr>
          <w:rFonts w:ascii="Arial" w:hAnsi="Arial" w:cs="Arial"/>
          <w:shd w:val="clear" w:color="auto" w:fill="FFFFFF"/>
          <w:lang w:val="x-none"/>
        </w:rPr>
      </w:pPr>
      <w:r>
        <w:rPr>
          <w:rFonts w:ascii="Arial" w:hAnsi="Arial" w:cs="Arial"/>
          <w:shd w:val="clear" w:color="auto" w:fill="FFFFFF"/>
          <w:lang w:val="x-none"/>
        </w:rPr>
        <w:t>V letu 2021 se na cesti R3-639 Spodnji Brnik, Zgornji Brnik planira sanacija jaškov za fekalno kanalizacijo. Na cesti G2-104 je predvidena izgradnja avtobusne postaje in izgradnja pločnika v vasi Lahovče.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se navezuje na NRP OB12-19-022 Državne ceste.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PZI projektni dokumentaciji, pogodbi z izvajalcem ter prejetim predračunom.</w:t>
      </w:r>
    </w:p>
    <w:p w:rsidR="00D73127" w:rsidRDefault="00D73127" w:rsidP="00D73127">
      <w:pPr>
        <w:pStyle w:val="AHeading6"/>
        <w:tabs>
          <w:tab w:val="decimal" w:pos="9200"/>
        </w:tabs>
        <w:rPr>
          <w:sz w:val="20"/>
        </w:rPr>
      </w:pPr>
      <w:r>
        <w:t>1306 Telekomunikacije in pošta</w:t>
      </w:r>
      <w:r>
        <w:tab/>
      </w:r>
      <w:r>
        <w:rPr>
          <w:sz w:val="20"/>
        </w:rPr>
        <w:t>4.000 €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zajema in zagotavlja sredstva za urejanje, upravljanje in vzdrževanje infrastrukture optičnega omrežja s pripadajočo cevno kanalizacijo, komunikacijske opreme širokopasovnih komunikacij. Program zajema tudi vzdrževanje in upravljanje širokopasovnih optičnih in brez žičnih telekomunikacij.</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Zagotavljanje kakovostnega odprtega širokopasovnega omrežja elektronskih komunikacij na celotnem območju Občine Cerklje.</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cilj je gradnja in izvajanje pokritosti poselitvenega območja s širokopasovnim omrežjem.</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13069001 Investicijska vlaganja v telekomunikacijska omrežja.</w:t>
      </w:r>
    </w:p>
    <w:p w:rsidR="00D73127" w:rsidRDefault="00D73127" w:rsidP="00D73127">
      <w:pPr>
        <w:pStyle w:val="AHeading7"/>
        <w:tabs>
          <w:tab w:val="decimal" w:pos="9200"/>
        </w:tabs>
        <w:rPr>
          <w:sz w:val="20"/>
        </w:rPr>
      </w:pPr>
      <w:r>
        <w:t>13069001 Investicijska vlaganja v telekomunikacijsko omrežje</w:t>
      </w:r>
      <w:r>
        <w:tab/>
      </w:r>
      <w:r>
        <w:rPr>
          <w:sz w:val="20"/>
        </w:rPr>
        <w:t>4.000 €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Izvajanje sistema širokopasovnega optičnega sistema telekomunikacij za potrebe Občine Cerklje na Gorenjskem.</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elektronskih komunikacijah.</w:t>
      </w:r>
    </w:p>
    <w:p w:rsidR="00D73127" w:rsidRDefault="00D73127" w:rsidP="00D73127">
      <w:pPr>
        <w:pStyle w:val="Heading11"/>
      </w:pPr>
      <w:r>
        <w:lastRenderedPageBreak/>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cilj je gradnja in izvajanje pokritosti poselitvenega območja s širokopasovnim omrežjem.</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so enaki dolgoročnim.</w:t>
      </w:r>
    </w:p>
    <w:p w:rsidR="00D73127" w:rsidRDefault="00D73127" w:rsidP="00D73127">
      <w:pPr>
        <w:pStyle w:val="AHeading8"/>
        <w:tabs>
          <w:tab w:val="decimal" w:pos="9200"/>
        </w:tabs>
        <w:rPr>
          <w:sz w:val="20"/>
        </w:rPr>
      </w:pPr>
      <w:r>
        <w:t>1306 Širokopasovno omrežje</w:t>
      </w:r>
      <w:r>
        <w:tab/>
      </w:r>
      <w:r>
        <w:rPr>
          <w:sz w:val="20"/>
        </w:rPr>
        <w:t>4.000 €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letu 2020 je občina sredstva namenila za investicijo ureditve Wifi povezave v centru občine. V letu 2021 so sredstva namenjena za stroške vzdrževanja in morebitna popravila. Cilj pobude WiFi4EU je državljanom in obiskovalcem zagotoviti dostop do interneta visoke kakovosti po vsej EU prek brezplačnih dostopnih točk Wi-Fi na javnih mestih, kot so parki, trgi, javne uprave, knjižnice in zdravstveni domovi. Boni, ki jih Evropska komisija financira prek pobude, bodo dodeljeni za podporo občinam pri namestitvi dostopnih točk Wi-Fi v teh središčih javnega življenja, z uporabo storitev podjetij za namestitev omrežja Wi-Fi.</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OB12-18-0009 Wifi točke.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ponudbi izvajalca.</w:t>
      </w:r>
    </w:p>
    <w:p w:rsidR="00D73127" w:rsidRDefault="00D73127" w:rsidP="00D73127">
      <w:pPr>
        <w:pStyle w:val="AHeading5"/>
        <w:tabs>
          <w:tab w:val="decimal" w:pos="9200"/>
        </w:tabs>
        <w:rPr>
          <w:sz w:val="20"/>
        </w:rPr>
      </w:pPr>
      <w:bookmarkStart w:id="19" w:name="_Toc60662255"/>
      <w:r>
        <w:t>14 GOSPODARSTVO</w:t>
      </w:r>
      <w:r>
        <w:tab/>
      </w:r>
      <w:r>
        <w:rPr>
          <w:sz w:val="20"/>
        </w:rPr>
        <w:t>170.445 €</w:t>
      </w:r>
      <w:bookmarkEnd w:id="19"/>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vključuje pospeševanje in podporo gospodarstvu: razvoj ugodnejšega okolja za mala in srednja podjetja, razvoj splošne podjetniške kulture in promocija podjetništva, razvoj ugodnejšega okolja za perspektivna tehnološka podjetja in podjetja v rasti ter izvajanje občinskih spodbud za razvoj turizma.</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Državni in lokalni predpisi s področja gospodarstva in turizma.</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Zagotavljanje pogojev za razvoj malega gospodarstva, zagotavljanje ustreznega podpornega okolja za razvoj podjetništva in turizma.</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 xml:space="preserve">1402 Pospeševanje in podpora gospodarski dejavnosti </w:t>
      </w:r>
    </w:p>
    <w:p w:rsidR="00D73127" w:rsidRDefault="00D73127">
      <w:pPr>
        <w:widowControl w:val="0"/>
        <w:spacing w:after="0"/>
        <w:rPr>
          <w:rFonts w:ascii="Arial" w:hAnsi="Arial" w:cs="Arial"/>
          <w:lang w:val="x-none"/>
        </w:rPr>
      </w:pPr>
      <w:r>
        <w:rPr>
          <w:rFonts w:ascii="Arial" w:hAnsi="Arial" w:cs="Arial"/>
          <w:lang w:val="x-none"/>
        </w:rPr>
        <w:t>1403 Promocija Slovenije, razvoj turizma in gostinstva</w:t>
      </w:r>
    </w:p>
    <w:p w:rsidR="00D73127" w:rsidRDefault="00D73127" w:rsidP="00D73127">
      <w:pPr>
        <w:pStyle w:val="AHeading6"/>
        <w:tabs>
          <w:tab w:val="decimal" w:pos="9200"/>
        </w:tabs>
        <w:rPr>
          <w:sz w:val="20"/>
        </w:rPr>
      </w:pPr>
      <w:r>
        <w:t>1402 Pospeševanje in podpora gospodarski dejavnosti</w:t>
      </w:r>
      <w:r>
        <w:tab/>
      </w:r>
      <w:r>
        <w:rPr>
          <w:sz w:val="20"/>
        </w:rPr>
        <w:t>39.000 €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pospeševanje in podpora gospodarski dejavnosti vključuje sredstva za spodbujanje razvoja malega gospodarstva.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w:t>
      </w:r>
    </w:p>
    <w:p w:rsidR="00D73127" w:rsidRDefault="00D73127" w:rsidP="00D73127">
      <w:pPr>
        <w:widowControl w:val="0"/>
        <w:numPr>
          <w:ilvl w:val="0"/>
          <w:numId w:val="23"/>
        </w:numPr>
        <w:overflowPunct/>
        <w:spacing w:before="0" w:after="0"/>
        <w:textAlignment w:val="auto"/>
        <w:rPr>
          <w:rFonts w:ascii="Arial" w:hAnsi="Arial" w:cs="Arial"/>
          <w:lang w:val="x-none"/>
        </w:rPr>
      </w:pPr>
      <w:r>
        <w:rPr>
          <w:rFonts w:ascii="Arial" w:hAnsi="Arial" w:cs="Arial"/>
          <w:lang w:val="x-none"/>
        </w:rPr>
        <w:t xml:space="preserve"> zagotavljanje pogojev za razvoj malega gospodarstva</w:t>
      </w:r>
    </w:p>
    <w:p w:rsidR="00D73127" w:rsidRDefault="00D73127" w:rsidP="00D73127">
      <w:pPr>
        <w:widowControl w:val="0"/>
        <w:numPr>
          <w:ilvl w:val="0"/>
          <w:numId w:val="23"/>
        </w:numPr>
        <w:overflowPunct/>
        <w:spacing w:before="0" w:after="0"/>
        <w:textAlignment w:val="auto"/>
        <w:rPr>
          <w:rFonts w:ascii="Arial" w:hAnsi="Arial" w:cs="Arial"/>
          <w:lang w:val="x-none"/>
        </w:rPr>
      </w:pPr>
      <w:r>
        <w:rPr>
          <w:rFonts w:ascii="Arial" w:hAnsi="Arial" w:cs="Arial"/>
          <w:lang w:val="x-none"/>
        </w:rPr>
        <w:t xml:space="preserve"> zagotavljanje ustreznega podpornega okolja za razvoj podjetništva in turizma,</w:t>
      </w:r>
    </w:p>
    <w:p w:rsidR="00D73127" w:rsidRDefault="00D73127">
      <w:pPr>
        <w:widowControl w:val="0"/>
        <w:spacing w:after="0"/>
        <w:rPr>
          <w:rFonts w:ascii="Arial" w:hAnsi="Arial" w:cs="Arial"/>
          <w:lang w:val="x-none"/>
        </w:rPr>
      </w:pPr>
      <w:r>
        <w:rPr>
          <w:rFonts w:ascii="Arial" w:hAnsi="Arial" w:cs="Arial"/>
          <w:lang w:val="x-none"/>
        </w:rPr>
        <w:t>Kazalci:</w:t>
      </w:r>
    </w:p>
    <w:p w:rsidR="00D73127" w:rsidRDefault="00D73127" w:rsidP="00D73127">
      <w:pPr>
        <w:widowControl w:val="0"/>
        <w:numPr>
          <w:ilvl w:val="0"/>
          <w:numId w:val="23"/>
        </w:numPr>
        <w:overflowPunct/>
        <w:spacing w:before="0" w:after="0"/>
        <w:textAlignment w:val="auto"/>
        <w:rPr>
          <w:rFonts w:ascii="Arial" w:hAnsi="Arial" w:cs="Arial"/>
          <w:lang w:val="x-none"/>
        </w:rPr>
      </w:pPr>
      <w:r>
        <w:rPr>
          <w:rFonts w:ascii="Arial" w:hAnsi="Arial" w:cs="Arial"/>
          <w:lang w:val="x-none"/>
        </w:rPr>
        <w:t>znižana stopnja brezposelnosti</w:t>
      </w:r>
    </w:p>
    <w:p w:rsidR="00D73127" w:rsidRDefault="00D73127" w:rsidP="00D73127">
      <w:pPr>
        <w:widowControl w:val="0"/>
        <w:numPr>
          <w:ilvl w:val="0"/>
          <w:numId w:val="23"/>
        </w:numPr>
        <w:overflowPunct/>
        <w:spacing w:before="0" w:after="0"/>
        <w:textAlignment w:val="auto"/>
        <w:rPr>
          <w:rFonts w:ascii="Arial" w:hAnsi="Arial" w:cs="Arial"/>
          <w:lang w:val="x-none"/>
        </w:rPr>
      </w:pPr>
      <w:r>
        <w:rPr>
          <w:rFonts w:ascii="Arial" w:hAnsi="Arial" w:cs="Arial"/>
          <w:lang w:val="x-none"/>
        </w:rPr>
        <w:t>število izvedenih podjetniških investicij</w:t>
      </w:r>
    </w:p>
    <w:p w:rsidR="00D73127" w:rsidRDefault="00D73127" w:rsidP="00D73127">
      <w:pPr>
        <w:widowControl w:val="0"/>
        <w:numPr>
          <w:ilvl w:val="0"/>
          <w:numId w:val="23"/>
        </w:numPr>
        <w:overflowPunct/>
        <w:spacing w:before="0" w:after="0"/>
        <w:textAlignment w:val="auto"/>
        <w:rPr>
          <w:rFonts w:ascii="Arial" w:hAnsi="Arial" w:cs="Arial"/>
          <w:lang w:val="x-none"/>
        </w:rPr>
      </w:pPr>
      <w:r>
        <w:rPr>
          <w:rFonts w:ascii="Arial" w:hAnsi="Arial" w:cs="Arial"/>
          <w:lang w:val="x-none"/>
        </w:rPr>
        <w:t>povečanje števila turistov</w:t>
      </w:r>
    </w:p>
    <w:p w:rsidR="00D73127" w:rsidRDefault="00D73127" w:rsidP="00D73127">
      <w:pPr>
        <w:widowControl w:val="0"/>
        <w:numPr>
          <w:ilvl w:val="0"/>
          <w:numId w:val="23"/>
        </w:numPr>
        <w:overflowPunct/>
        <w:spacing w:before="0" w:after="0"/>
        <w:textAlignment w:val="auto"/>
        <w:rPr>
          <w:rFonts w:ascii="Arial" w:hAnsi="Arial" w:cs="Arial"/>
          <w:lang w:val="x-none"/>
        </w:rPr>
      </w:pPr>
      <w:r>
        <w:rPr>
          <w:rFonts w:ascii="Arial" w:hAnsi="Arial" w:cs="Arial"/>
          <w:lang w:val="x-none"/>
        </w:rPr>
        <w:t xml:space="preserve"> povečanje števila prenočitvenih kapacitet</w:t>
      </w:r>
    </w:p>
    <w:p w:rsidR="00D73127" w:rsidRDefault="00D73127" w:rsidP="00D73127">
      <w:pPr>
        <w:pStyle w:val="Heading11"/>
      </w:pPr>
      <w:r>
        <w:lastRenderedPageBreak/>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uspešno izvedeni projekti</w:t>
      </w:r>
    </w:p>
    <w:p w:rsidR="00D73127" w:rsidRDefault="00D73127">
      <w:pPr>
        <w:widowControl w:val="0"/>
        <w:spacing w:after="0"/>
        <w:rPr>
          <w:rFonts w:ascii="Arial" w:hAnsi="Arial" w:cs="Arial"/>
          <w:lang w:val="x-none"/>
        </w:rPr>
      </w:pPr>
      <w:r>
        <w:rPr>
          <w:rFonts w:ascii="Arial" w:hAnsi="Arial" w:cs="Arial"/>
          <w:lang w:val="x-none"/>
        </w:rPr>
        <w:t>Kazalci: število podjetniških investicij, povečanje števila turistov.</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w:t>
      </w:r>
    </w:p>
    <w:p w:rsidR="00D73127" w:rsidRDefault="00D73127">
      <w:pPr>
        <w:widowControl w:val="0"/>
        <w:spacing w:after="0"/>
        <w:rPr>
          <w:rFonts w:ascii="Arial" w:hAnsi="Arial" w:cs="Arial"/>
          <w:lang w:val="x-none"/>
        </w:rPr>
      </w:pPr>
      <w:r>
        <w:rPr>
          <w:rFonts w:ascii="Arial" w:hAnsi="Arial" w:cs="Arial"/>
          <w:lang w:val="x-none"/>
        </w:rPr>
        <w:t>14029001 Spodbujanje razvoja malega gospodarstva proračunski</w:t>
      </w:r>
    </w:p>
    <w:p w:rsidR="00D73127" w:rsidRDefault="00D73127">
      <w:pPr>
        <w:widowControl w:val="0"/>
        <w:spacing w:after="0"/>
        <w:rPr>
          <w:rFonts w:ascii="Arial" w:hAnsi="Arial" w:cs="Arial"/>
          <w:lang w:val="x-none"/>
        </w:rPr>
      </w:pPr>
      <w:r>
        <w:rPr>
          <w:rFonts w:ascii="Arial" w:hAnsi="Arial" w:cs="Arial"/>
          <w:lang w:val="x-none"/>
        </w:rPr>
        <w:t>14039002 Spodbujanje razvoja turizma in gostinstva</w:t>
      </w:r>
    </w:p>
    <w:p w:rsidR="00D73127" w:rsidRDefault="00D73127">
      <w:pPr>
        <w:widowControl w:val="0"/>
        <w:spacing w:after="0"/>
        <w:rPr>
          <w:rFonts w:ascii="Arial" w:hAnsi="Arial" w:cs="Arial"/>
          <w:lang w:val="x-none"/>
        </w:rPr>
      </w:pPr>
      <w:r>
        <w:rPr>
          <w:rFonts w:ascii="Arial" w:hAnsi="Arial" w:cs="Arial"/>
          <w:lang w:val="x-none"/>
        </w:rPr>
        <w:t>uporabnik:4000 Občinska uprava</w:t>
      </w:r>
    </w:p>
    <w:p w:rsidR="00D73127" w:rsidRDefault="00D73127" w:rsidP="00D73127">
      <w:pPr>
        <w:pStyle w:val="AHeading7"/>
        <w:tabs>
          <w:tab w:val="decimal" w:pos="9200"/>
        </w:tabs>
        <w:rPr>
          <w:sz w:val="20"/>
        </w:rPr>
      </w:pPr>
      <w:r>
        <w:t>14029001 Spodbujanje razvoja malega gospodarstva</w:t>
      </w:r>
      <w:r>
        <w:tab/>
      </w:r>
      <w:r>
        <w:rPr>
          <w:sz w:val="20"/>
        </w:rPr>
        <w:t>39.000 €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vsebuje naloge spodbujanja razvoja malega gospodarstva. Ključne so naslednje:</w:t>
      </w:r>
    </w:p>
    <w:p w:rsidR="00D73127" w:rsidRDefault="00D73127" w:rsidP="00D73127">
      <w:pPr>
        <w:widowControl w:val="0"/>
        <w:numPr>
          <w:ilvl w:val="0"/>
          <w:numId w:val="24"/>
        </w:numPr>
        <w:overflowPunct/>
        <w:spacing w:before="0" w:after="0"/>
        <w:textAlignment w:val="auto"/>
        <w:rPr>
          <w:rFonts w:ascii="Arial" w:hAnsi="Arial" w:cs="Arial"/>
          <w:lang w:val="x-none"/>
        </w:rPr>
      </w:pPr>
      <w:r>
        <w:rPr>
          <w:rFonts w:ascii="Arial" w:hAnsi="Arial" w:cs="Arial"/>
          <w:lang w:val="x-none"/>
        </w:rPr>
        <w:t>razvoj podjetniške kulture in</w:t>
      </w:r>
    </w:p>
    <w:p w:rsidR="00D73127" w:rsidRPr="00A173CB" w:rsidRDefault="00D73127" w:rsidP="00A173CB">
      <w:pPr>
        <w:widowControl w:val="0"/>
        <w:numPr>
          <w:ilvl w:val="0"/>
          <w:numId w:val="24"/>
        </w:numPr>
        <w:overflowPunct/>
        <w:spacing w:before="0" w:after="0"/>
        <w:textAlignment w:val="auto"/>
        <w:rPr>
          <w:rFonts w:ascii="Arial" w:hAnsi="Arial" w:cs="Arial"/>
          <w:lang w:val="x-none"/>
        </w:rPr>
      </w:pPr>
      <w:r>
        <w:rPr>
          <w:rFonts w:ascii="Arial" w:hAnsi="Arial" w:cs="Arial"/>
          <w:lang w:val="x-none"/>
        </w:rPr>
        <w:t>promocija podjetništva in turizma.</w:t>
      </w:r>
    </w:p>
    <w:p w:rsidR="00D73127" w:rsidRDefault="00D73127" w:rsidP="00D73127">
      <w:pPr>
        <w:pStyle w:val="Heading11"/>
      </w:pPr>
      <w:r>
        <w:t>Zakonske in druge pravne podlage</w:t>
      </w:r>
    </w:p>
    <w:p w:rsidR="00D73127" w:rsidRDefault="00D73127">
      <w:pPr>
        <w:widowControl w:val="0"/>
        <w:spacing w:after="0"/>
        <w:ind w:left="360" w:hanging="360"/>
        <w:rPr>
          <w:rFonts w:ascii="Arial" w:hAnsi="Arial" w:cs="Arial"/>
          <w:lang w:val="x-none"/>
        </w:rPr>
      </w:pPr>
      <w:r>
        <w:rPr>
          <w:rFonts w:ascii="Arial" w:hAnsi="Arial" w:cs="Arial"/>
          <w:lang w:val="x-none"/>
        </w:rPr>
        <w:t>Zakon o spodbujanju turizma ter Zakon o lokalni samoupravi.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w:t>
      </w:r>
    </w:p>
    <w:p w:rsidR="00D73127" w:rsidRDefault="00D73127">
      <w:pPr>
        <w:widowControl w:val="0"/>
        <w:spacing w:after="0"/>
        <w:rPr>
          <w:rFonts w:ascii="Arial" w:hAnsi="Arial" w:cs="Arial"/>
          <w:lang w:val="x-none"/>
        </w:rPr>
      </w:pPr>
      <w:r>
        <w:rPr>
          <w:rFonts w:ascii="Arial" w:hAnsi="Arial" w:cs="Arial"/>
          <w:lang w:val="x-none"/>
        </w:rPr>
        <w:t>- spodbujanje malih in srednje velikih podjetij ter samostojnih podjetnikov k razširitvi, razvoju dejavnosti in s tem spodbujanje zaposlenosti,</w:t>
      </w:r>
    </w:p>
    <w:p w:rsidR="00D73127" w:rsidRDefault="00D73127">
      <w:pPr>
        <w:widowControl w:val="0"/>
        <w:spacing w:after="0"/>
        <w:rPr>
          <w:rFonts w:ascii="Arial" w:hAnsi="Arial" w:cs="Arial"/>
          <w:lang w:val="x-none"/>
        </w:rPr>
      </w:pPr>
      <w:r>
        <w:rPr>
          <w:rFonts w:ascii="Arial" w:hAnsi="Arial" w:cs="Arial"/>
          <w:lang w:val="x-none"/>
        </w:rPr>
        <w:t>- razvoj podjetniške kulture (preko promocije podjetništva tako med mladimi kot tudi med starejšo populacijo),  razvoj turizma.</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cilji podprograma in kazalci, s katerimi se bo merilo doseganje zastavljenih ciljev je,  izvesti razvojne projekte s področja gospodarstva in turizma.</w:t>
      </w:r>
    </w:p>
    <w:p w:rsidR="00D73127" w:rsidRDefault="00D73127" w:rsidP="00D73127">
      <w:pPr>
        <w:pStyle w:val="AHeading8"/>
        <w:tabs>
          <w:tab w:val="decimal" w:pos="9200"/>
        </w:tabs>
        <w:rPr>
          <w:sz w:val="20"/>
        </w:rPr>
      </w:pPr>
      <w:r>
        <w:t>1421 Označevalne table</w:t>
      </w:r>
      <w:r>
        <w:tab/>
      </w:r>
      <w:r>
        <w:rPr>
          <w:sz w:val="20"/>
        </w:rPr>
        <w:t>4.000 €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namenijo za nakup in montažo označevalnih tabel pomembnih objektov, naravnih znamenitosti po vaseh, ter ostalih poslovnih subjektov.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Dogovor med obrtniki in občino.</w:t>
      </w:r>
    </w:p>
    <w:p w:rsidR="00D73127" w:rsidRDefault="00D73127" w:rsidP="00D73127">
      <w:pPr>
        <w:pStyle w:val="AHeading8"/>
        <w:tabs>
          <w:tab w:val="decimal" w:pos="9200"/>
        </w:tabs>
        <w:rPr>
          <w:sz w:val="20"/>
        </w:rPr>
      </w:pPr>
      <w:r>
        <w:t>1424 Subvencije obrtnikov in podjetnikov Cerklje</w:t>
      </w:r>
      <w:r>
        <w:tab/>
      </w:r>
      <w:r>
        <w:rPr>
          <w:sz w:val="20"/>
        </w:rPr>
        <w:t>35.000 €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namenijo za subvencijo in spodbujanje dejavnosti  majhnim gospodarskim družbam. Sredstva bodo razdeljena na podlagi javnega razpisa in pravilnika o dodeljevanju finančnih spodbud za pospeševanje razvoja gospodarstva in turizma v Občini Cerklje na Gorenjskem.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možnosti financiranja.</w:t>
      </w:r>
    </w:p>
    <w:p w:rsidR="00D73127" w:rsidRDefault="00D73127" w:rsidP="00D73127">
      <w:pPr>
        <w:pStyle w:val="AHeading6"/>
        <w:tabs>
          <w:tab w:val="decimal" w:pos="9200"/>
        </w:tabs>
        <w:rPr>
          <w:sz w:val="20"/>
        </w:rPr>
      </w:pPr>
      <w:r>
        <w:t>1403 Promocija Slovenije, razvoj turizma in gostinstva</w:t>
      </w:r>
      <w:r>
        <w:tab/>
      </w:r>
      <w:r>
        <w:rPr>
          <w:sz w:val="20"/>
        </w:rPr>
        <w:t>131.445 €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zajema aktivnosti za razvoj in promocijo turizma v Občini Cerklje na Gorenjskem.</w:t>
      </w:r>
    </w:p>
    <w:p w:rsidR="00D73127" w:rsidRDefault="00D73127" w:rsidP="00D73127">
      <w:pPr>
        <w:pStyle w:val="Heading11"/>
      </w:pPr>
      <w:r>
        <w:t>Dolgoročni cilji glavnega programa</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izboljšanje turistične infrastrukture,</w:t>
      </w:r>
    </w:p>
    <w:p w:rsidR="00D73127" w:rsidRDefault="00D73127">
      <w:pPr>
        <w:widowControl w:val="0"/>
        <w:spacing w:after="0"/>
        <w:ind w:left="360" w:hanging="360"/>
        <w:rPr>
          <w:rFonts w:ascii="Arial" w:hAnsi="Arial" w:cs="Arial"/>
          <w:lang w:val="x-none"/>
        </w:rPr>
      </w:pPr>
      <w:r>
        <w:rPr>
          <w:rFonts w:ascii="Arial" w:hAnsi="Arial" w:cs="Arial"/>
          <w:lang w:val="x-none"/>
        </w:rPr>
        <w:lastRenderedPageBreak/>
        <w:t>-</w:t>
      </w:r>
      <w:r>
        <w:rPr>
          <w:rFonts w:ascii="Arial" w:hAnsi="Arial" w:cs="Arial"/>
          <w:lang w:val="x-none"/>
        </w:rPr>
        <w:tab/>
        <w:t>izboljšanje kakovosti obstoječe ponudbe,</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razvoj novih turističnih produktov,</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povezava turističnih ponudnikov,</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povečanje števila turističnih proizvodov,</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povečanje povprečne dobe bivanja gostov,</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povečanje števila delovnih mest v turizmu in</w:t>
      </w:r>
    </w:p>
    <w:p w:rsidR="00D73127" w:rsidRDefault="00D73127">
      <w:pPr>
        <w:widowControl w:val="0"/>
        <w:spacing w:after="0"/>
        <w:ind w:left="360" w:hanging="360"/>
        <w:rPr>
          <w:rFonts w:ascii="Arial" w:hAnsi="Arial" w:cs="Arial"/>
          <w:lang w:val="x-none"/>
        </w:rPr>
      </w:pPr>
      <w:r>
        <w:rPr>
          <w:rFonts w:ascii="Arial" w:hAnsi="Arial" w:cs="Arial"/>
          <w:lang w:val="x-none"/>
        </w:rPr>
        <w:t>-</w:t>
      </w:r>
      <w:r>
        <w:rPr>
          <w:rFonts w:ascii="Arial" w:hAnsi="Arial" w:cs="Arial"/>
          <w:lang w:val="x-none"/>
        </w:rPr>
        <w:tab/>
        <w:t>povečanje števila prihodov in nočitev turistov.</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 xml:space="preserve">priprava in izvedba novih projektov na področju turizma, </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 xml:space="preserve">uvajanje novih turističnih produktov in </w:t>
      </w:r>
    </w:p>
    <w:p w:rsidR="00D73127" w:rsidRDefault="00D73127">
      <w:pPr>
        <w:widowControl w:val="0"/>
        <w:spacing w:after="0"/>
        <w:rPr>
          <w:rFonts w:ascii="Arial" w:hAnsi="Arial" w:cs="Arial"/>
          <w:lang w:val="x-none"/>
        </w:rPr>
      </w:pPr>
      <w:r>
        <w:rPr>
          <w:rFonts w:ascii="Arial" w:hAnsi="Arial" w:cs="Arial"/>
          <w:lang w:val="x-none"/>
        </w:rPr>
        <w:t>-</w:t>
      </w:r>
      <w:r>
        <w:rPr>
          <w:rFonts w:ascii="Arial" w:hAnsi="Arial" w:cs="Arial"/>
          <w:lang w:val="x-none"/>
        </w:rPr>
        <w:tab/>
        <w:t>povečanje prepoznavnosti.</w:t>
      </w:r>
    </w:p>
    <w:p w:rsidR="00D73127" w:rsidRDefault="00D73127">
      <w:pPr>
        <w:widowControl w:val="0"/>
        <w:spacing w:after="0"/>
        <w:rPr>
          <w:rFonts w:ascii="Arial" w:hAnsi="Arial" w:cs="Arial"/>
          <w:lang w:val="x-none"/>
        </w:rPr>
      </w:pPr>
      <w:r>
        <w:rPr>
          <w:rFonts w:ascii="Arial" w:hAnsi="Arial" w:cs="Arial"/>
          <w:lang w:val="x-none"/>
        </w:rPr>
        <w:t>Kazalci: število turističnih prireditev, izdanih promocijskih gradiv, novih projektov.</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podprogram:14039002 Spodbujanje razvoja turizma in gostinstva</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14039002 Spodbujanje razvoja turizma in gostinstva</w:t>
      </w:r>
      <w:r>
        <w:tab/>
      </w:r>
      <w:r>
        <w:rPr>
          <w:sz w:val="20"/>
        </w:rPr>
        <w:t>131.445 €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Vsebine podprograma so financiranje promocijskih prireditev, predstavitev naravne in kulturne dediščine ter druge promocijske aktivnosti.</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lokalni samoupravi.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Skrb za promocijo občine – povečevanje prepoznavnosti. Za izvedbo zastavljenih programov je zadolžen Zavoda za turizem Cerklje.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večja prepoznavnost in odmevnost. Kazalci: število oglaševanj, objav na raznih medijih.</w:t>
      </w:r>
    </w:p>
    <w:p w:rsidR="00D73127" w:rsidRDefault="00D73127" w:rsidP="00D73127">
      <w:pPr>
        <w:pStyle w:val="AHeading8"/>
        <w:tabs>
          <w:tab w:val="decimal" w:pos="9200"/>
        </w:tabs>
        <w:rPr>
          <w:sz w:val="20"/>
        </w:rPr>
      </w:pPr>
      <w:r>
        <w:t>1431 Regionalni razvojni programi</w:t>
      </w:r>
      <w:r>
        <w:tab/>
      </w:r>
      <w:r>
        <w:rPr>
          <w:sz w:val="20"/>
        </w:rPr>
        <w:t>619 €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pripravi projektov, ki jih vodi Regionalna razvojna agencija - BSC Kranj, za občino Cerklje in sicer vključujejo: pripravo in pomoč občini pri pripravah na razpis za razvoj regij.</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so določena na podlagi finančnih načrtov BSC Kranj.</w:t>
      </w:r>
    </w:p>
    <w:p w:rsidR="00D73127" w:rsidRDefault="00D73127" w:rsidP="00D73127">
      <w:pPr>
        <w:pStyle w:val="AHeading8"/>
        <w:tabs>
          <w:tab w:val="decimal" w:pos="9200"/>
        </w:tabs>
        <w:rPr>
          <w:sz w:val="20"/>
        </w:rPr>
      </w:pPr>
      <w:r>
        <w:t>1434 Zasnovana strategija trajnostni razvoj do 2030</w:t>
      </w:r>
      <w:r>
        <w:tab/>
      </w:r>
      <w:r>
        <w:rPr>
          <w:sz w:val="20"/>
        </w:rPr>
        <w:t>12.500 €</w:t>
      </w:r>
    </w:p>
    <w:p w:rsidR="00D73127" w:rsidRDefault="00D73127" w:rsidP="00D73127">
      <w:pPr>
        <w:pStyle w:val="Heading11"/>
      </w:pPr>
      <w:r>
        <w:t>Obrazložitev dejavnosti v okviru proračunske postavke</w:t>
      </w:r>
    </w:p>
    <w:p w:rsidR="00D73127" w:rsidRPr="00A173CB" w:rsidRDefault="00D73127" w:rsidP="00A173CB">
      <w:pPr>
        <w:widowControl w:val="0"/>
        <w:spacing w:after="0"/>
        <w:rPr>
          <w:rFonts w:ascii="Arial" w:hAnsi="Arial" w:cs="Arial"/>
          <w:lang w:val="x-none"/>
        </w:rPr>
      </w:pPr>
      <w:r>
        <w:rPr>
          <w:rFonts w:ascii="Arial" w:hAnsi="Arial" w:cs="Arial"/>
          <w:lang w:val="x-none"/>
        </w:rPr>
        <w:t>Sredstva so namenjena za izdelavo dokumenta Strategija trajnostnega razvoja Občine Cerklje na Gorenjskem za obdobje 2020 - 2030, tako da bodo v njem jasno opredeljene smernice in projekti trajnostnega razvoja občine do leta 2030. Dokument bo osnova za prostorsko načrtovanje in za pridobitev sredstev sofinanciranja iz državnega proračuna in evropskih skladov.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sklenjene pogodbe in planiranih sredstev.</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lastRenderedPageBreak/>
        <w:t>1442 Town Twinning (Europe for Citizens Programme Citizen`s Meetings)</w:t>
      </w:r>
      <w:r>
        <w:tab/>
      </w:r>
      <w:r>
        <w:rPr>
          <w:sz w:val="20"/>
        </w:rPr>
        <w:t>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programu srečanje državljanov pobratenih mest. Projekt povezovanja – pobratenja se izvaja preko RRA BSC Kranj. V pripravi je pobratenje z mestom znotraj EU.</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oceni.</w:t>
      </w:r>
    </w:p>
    <w:p w:rsidR="00D73127" w:rsidRDefault="00D73127" w:rsidP="00D73127">
      <w:pPr>
        <w:pStyle w:val="AHeading8"/>
        <w:tabs>
          <w:tab w:val="decimal" w:pos="9200"/>
        </w:tabs>
        <w:rPr>
          <w:sz w:val="20"/>
        </w:rPr>
      </w:pPr>
      <w:r>
        <w:t>1444 Zavod za turizem</w:t>
      </w:r>
      <w:r>
        <w:tab/>
      </w:r>
      <w:r>
        <w:rPr>
          <w:sz w:val="20"/>
        </w:rPr>
        <w:t>117.000 €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Zavod za turizem v Občini Cerklje na Gorenjskem skrbi za promocijo turizma v občini in povezovanje z Gorenjsko regijo in celotno Slovenijo. Zavod aktivno sodeluje z društvi in skrbi tudi za organizacijo prireditev v občini. Sredstva so rezervirana za sofinanciranje razvoja in promocijo, digitalizacijo povezav, za stroške plač dveh zaposlenih,  za stroške rednega delovanja in stroške sejnin.</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Zagotoviti sredstva za delovanje zavoda na podlagi finančnega načrta Zavoda za turizem Cerklje.</w:t>
      </w:r>
    </w:p>
    <w:p w:rsidR="00D73127" w:rsidRDefault="00D73127" w:rsidP="00D73127">
      <w:pPr>
        <w:pStyle w:val="AHeading8"/>
        <w:tabs>
          <w:tab w:val="decimal" w:pos="9200"/>
        </w:tabs>
        <w:rPr>
          <w:sz w:val="20"/>
        </w:rPr>
      </w:pPr>
      <w:r>
        <w:t>1446 Dediščina starih hišnih imen</w:t>
      </w:r>
      <w:r>
        <w:tab/>
      </w:r>
      <w:r>
        <w:rPr>
          <w:sz w:val="20"/>
        </w:rPr>
        <w:t>326 €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nakup novih tablic lastnikom hiš, ki se v času akcije niso odločili za pridobitev tablice z napisom hišnega imena.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sredstev temelji na pogodbeni vrednosti.</w:t>
      </w:r>
    </w:p>
    <w:p w:rsidR="00D73127" w:rsidRDefault="00D73127" w:rsidP="00D73127">
      <w:pPr>
        <w:pStyle w:val="AHeading5"/>
        <w:tabs>
          <w:tab w:val="decimal" w:pos="9200"/>
        </w:tabs>
        <w:rPr>
          <w:sz w:val="20"/>
        </w:rPr>
      </w:pPr>
      <w:bookmarkStart w:id="20" w:name="_Toc60662256"/>
      <w:r>
        <w:t>15 VAROVANJE OKOLJA IN NARAVNE DEDIŠČINE</w:t>
      </w:r>
      <w:r>
        <w:tab/>
      </w:r>
      <w:r>
        <w:rPr>
          <w:sz w:val="20"/>
        </w:rPr>
        <w:t>2.417.420 €</w:t>
      </w:r>
      <w:bookmarkEnd w:id="20"/>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varovanje okolja in naravne dediščine obsega izboljševanje stanja okolja, bodisi z zmanjševanjem emisij v okolje, bodisi s sanacijo starih bremen. V ta okvir spadajo vsi ukrepi iz dovoljenj, kjer se določajo pragovi še dopustnih emisij delcev snovi in energije v vode, zrak, tla, kjer se definira primeren način ravnanja z odpadki in posredno nadzoruje tudi raba prostora. Program urejanja voda obsega aktivnosti rabe, urejanja in varstva voda, upravljanje z vodnimi in priobalnimi zemljišči ter izvajanje obvezne državne gospodarske javne službe vzdrževanja vodnih in priobalnih zemljišč celinskih voda in morja.</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varstvu okolja, Zakon o gospodarskih</w:t>
      </w:r>
      <w:r w:rsidR="00375912">
        <w:rPr>
          <w:rFonts w:ascii="Arial" w:hAnsi="Arial" w:cs="Arial"/>
          <w:lang w:val="x-none"/>
        </w:rPr>
        <w:t xml:space="preserve"> javnih službah. </w:t>
      </w:r>
      <w:r>
        <w:rPr>
          <w:rFonts w:ascii="Arial" w:hAnsi="Arial" w:cs="Arial"/>
          <w:lang w:val="x-none"/>
        </w:rPr>
        <w:t>Uredba o odlagališčih odpadkov, Uredba o ravnanju z embalažo in odpadno embalažo.</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Dograditev vodovodnega in kanalizacijskega omrežja, ureditev sistema ravnanja z odpadki, zmanjševanje divjih odlagališč, ureditev ločenega zbiranja odpadkov, ohranjanje naravnih vrednot</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1502 Zmanjševanje onesnaženja, kontrola in nadzor.</w:t>
      </w:r>
    </w:p>
    <w:p w:rsidR="00D73127" w:rsidRDefault="00D73127">
      <w:pPr>
        <w:widowControl w:val="0"/>
        <w:spacing w:after="0"/>
        <w:rPr>
          <w:rFonts w:ascii="Arial" w:hAnsi="Arial" w:cs="Arial"/>
          <w:lang w:val="x-none"/>
        </w:rPr>
      </w:pPr>
      <w:r>
        <w:rPr>
          <w:rFonts w:ascii="Arial" w:hAnsi="Arial" w:cs="Arial"/>
          <w:lang w:val="x-none"/>
        </w:rPr>
        <w:t>1504 Upravljanje in nadzor vodnih virov.</w:t>
      </w:r>
    </w:p>
    <w:p w:rsidR="00D73127" w:rsidRDefault="00D73127" w:rsidP="00D73127">
      <w:pPr>
        <w:pStyle w:val="AHeading6"/>
        <w:tabs>
          <w:tab w:val="decimal" w:pos="9200"/>
        </w:tabs>
        <w:rPr>
          <w:sz w:val="20"/>
        </w:rPr>
      </w:pPr>
      <w:r>
        <w:t>1502 Zmanjševanje onesnaženja, kontrola in nadzor</w:t>
      </w:r>
      <w:r>
        <w:tab/>
      </w:r>
      <w:r w:rsidR="00E74C2C">
        <w:rPr>
          <w:sz w:val="20"/>
        </w:rPr>
        <w:t>1.9</w:t>
      </w:r>
      <w:r>
        <w:rPr>
          <w:sz w:val="20"/>
        </w:rPr>
        <w:t>87.420 €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izboljšanje stanja okolja vključuje sredstva za zbiranje in ravnanje z odpadki, ravnanje z odpadno vodo ter nadzor nad onesnaževanjem okolja.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 xml:space="preserve">Cilj programa je izgradnja in razširitev komunalnih infrastrukturnih objektov oziroma lokalne gospodarske </w:t>
      </w:r>
      <w:r>
        <w:rPr>
          <w:rFonts w:ascii="Arial" w:hAnsi="Arial" w:cs="Arial"/>
          <w:lang w:val="x-none"/>
        </w:rPr>
        <w:lastRenderedPageBreak/>
        <w:t>javne infrastrukture na področju varstva okolja skladno z načrtom izvedbe in sistemov odvajanja in čiščenja komunalnih odpadnih in padavinskih voda in infrastrukturnih objektov centrov za ravnanje s komunalnimi odpadki. Dolgoročni cilji tega glavnega programa se nanašajo na dosledno izvajanje zakonodaje s področja varstva okolja, kajti le na ta način se bodo dosegli vsi zastavljeni cilji zapisani v Resoluciji o nacionalnem programu varstva okolja (Uradni list RS, št. 2/2006), ki opredeljuje strateško usmeritev v splošno izboljšanje okolja, kakovosti življenja in ohranjanje in varstvo naravnih virov.</w:t>
      </w:r>
    </w:p>
    <w:p w:rsidR="00D73127" w:rsidRDefault="00D73127" w:rsidP="00D73127">
      <w:pPr>
        <w:pStyle w:val="Heading11"/>
      </w:pPr>
      <w:r>
        <w:t>Glavni letni izvedbeni cilji in kazalci, s katerimi se bo merilo doseganje zastavljenih ciljev</w:t>
      </w:r>
    </w:p>
    <w:p w:rsidR="00D73127" w:rsidRDefault="00D73127" w:rsidP="00D73127">
      <w:pPr>
        <w:widowControl w:val="0"/>
        <w:numPr>
          <w:ilvl w:val="0"/>
          <w:numId w:val="25"/>
        </w:numPr>
        <w:overflowPunct/>
        <w:spacing w:before="0" w:after="0"/>
        <w:textAlignment w:val="auto"/>
        <w:rPr>
          <w:rFonts w:ascii="Arial" w:hAnsi="Arial" w:cs="Arial"/>
          <w:lang w:val="x-none"/>
        </w:rPr>
      </w:pPr>
      <w:r>
        <w:rPr>
          <w:rFonts w:ascii="Arial" w:hAnsi="Arial" w:cs="Arial"/>
          <w:lang w:val="x-none"/>
        </w:rPr>
        <w:t>preprečitev in zmanjšanje obremenjevanja okolja,</w:t>
      </w:r>
    </w:p>
    <w:p w:rsidR="00D73127" w:rsidRDefault="00D73127" w:rsidP="00D73127">
      <w:pPr>
        <w:widowControl w:val="0"/>
        <w:numPr>
          <w:ilvl w:val="0"/>
          <w:numId w:val="25"/>
        </w:numPr>
        <w:overflowPunct/>
        <w:spacing w:before="0" w:after="0"/>
        <w:textAlignment w:val="auto"/>
        <w:rPr>
          <w:rFonts w:ascii="Arial" w:hAnsi="Arial" w:cs="Arial"/>
          <w:lang w:val="x-none"/>
        </w:rPr>
      </w:pPr>
      <w:r>
        <w:rPr>
          <w:rFonts w:ascii="Arial" w:hAnsi="Arial" w:cs="Arial"/>
          <w:lang w:val="x-none"/>
        </w:rPr>
        <w:t>ohranjanje in izboljševanje kakovosti okolja,</w:t>
      </w:r>
    </w:p>
    <w:p w:rsidR="00D73127" w:rsidRDefault="00D73127" w:rsidP="00D73127">
      <w:pPr>
        <w:widowControl w:val="0"/>
        <w:numPr>
          <w:ilvl w:val="0"/>
          <w:numId w:val="25"/>
        </w:numPr>
        <w:overflowPunct/>
        <w:spacing w:before="0" w:after="0"/>
        <w:textAlignment w:val="auto"/>
        <w:rPr>
          <w:rFonts w:ascii="Arial" w:hAnsi="Arial" w:cs="Arial"/>
          <w:lang w:val="x-none"/>
        </w:rPr>
      </w:pPr>
      <w:r>
        <w:rPr>
          <w:rFonts w:ascii="Arial" w:hAnsi="Arial" w:cs="Arial"/>
          <w:lang w:val="x-none"/>
        </w:rPr>
        <w:t>odpravljanje posledic obremenjevanja okolja</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podprogrami:</w:t>
      </w:r>
    </w:p>
    <w:p w:rsidR="00D73127" w:rsidRDefault="00D73127">
      <w:pPr>
        <w:widowControl w:val="0"/>
        <w:spacing w:after="0"/>
        <w:rPr>
          <w:rFonts w:ascii="Arial" w:hAnsi="Arial" w:cs="Arial"/>
          <w:lang w:val="x-none"/>
        </w:rPr>
      </w:pPr>
      <w:r>
        <w:rPr>
          <w:rFonts w:ascii="Arial" w:hAnsi="Arial" w:cs="Arial"/>
          <w:lang w:val="x-none"/>
        </w:rPr>
        <w:t xml:space="preserve">15029001 Zbiranje in ravnanje z odpadki </w:t>
      </w:r>
    </w:p>
    <w:p w:rsidR="00D73127" w:rsidRDefault="00D73127">
      <w:pPr>
        <w:widowControl w:val="0"/>
        <w:spacing w:after="0"/>
        <w:rPr>
          <w:rFonts w:ascii="Arial" w:hAnsi="Arial" w:cs="Arial"/>
          <w:lang w:val="x-none"/>
        </w:rPr>
      </w:pPr>
      <w:r>
        <w:rPr>
          <w:rFonts w:ascii="Arial" w:hAnsi="Arial" w:cs="Arial"/>
          <w:lang w:val="x-none"/>
        </w:rPr>
        <w:t>15029002 Ravnanje z odpadno vodo</w:t>
      </w:r>
    </w:p>
    <w:p w:rsidR="00D73127" w:rsidRDefault="00D73127">
      <w:pPr>
        <w:widowControl w:val="0"/>
        <w:spacing w:after="0"/>
        <w:rPr>
          <w:rFonts w:ascii="Arial" w:hAnsi="Arial" w:cs="Arial"/>
          <w:lang w:val="x-none"/>
        </w:rPr>
      </w:pPr>
      <w:r>
        <w:rPr>
          <w:rFonts w:ascii="Arial" w:hAnsi="Arial" w:cs="Arial"/>
          <w:lang w:val="x-none"/>
        </w:rPr>
        <w:t>15029003 Izboljšanje stanja okolja</w:t>
      </w:r>
    </w:p>
    <w:p w:rsidR="00D73127" w:rsidRDefault="00D73127">
      <w:pPr>
        <w:widowControl w:val="0"/>
        <w:spacing w:after="0"/>
        <w:rPr>
          <w:rFonts w:ascii="Arial" w:hAnsi="Arial" w:cs="Arial"/>
          <w:lang w:val="x-none"/>
        </w:rPr>
      </w:pPr>
      <w:r>
        <w:rPr>
          <w:rFonts w:ascii="Arial" w:hAnsi="Arial" w:cs="Arial"/>
          <w:lang w:val="x-none"/>
        </w:rPr>
        <w:t>proračunski uporabniki: 4000 Občinska uprava</w:t>
      </w:r>
    </w:p>
    <w:p w:rsidR="00D73127" w:rsidRDefault="00D73127" w:rsidP="00D73127">
      <w:pPr>
        <w:pStyle w:val="AHeading7"/>
        <w:tabs>
          <w:tab w:val="decimal" w:pos="9200"/>
        </w:tabs>
        <w:rPr>
          <w:sz w:val="20"/>
        </w:rPr>
      </w:pPr>
      <w:r>
        <w:t>15029001 Zbiranje in ravnanje z odpadki</w:t>
      </w:r>
      <w:r>
        <w:tab/>
      </w:r>
      <w:r>
        <w:rPr>
          <w:sz w:val="20"/>
        </w:rPr>
        <w:t>17.715 €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Gospodarjenje z odpadki obsega preprečevanje in zmanjševanje nastajanja odpadkov ter njihovih škodljivih vplivov na okolje in ravnanje z odpadki. Zbiranje in ravnanje z odpadki obsega gradnjo in vzdrževanje odlagališč, nabavo posod za odpadke, sanacijo črnih odlagališč, odvoz kosovnih odpadkov, odvoz posebnih odpadkov.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okolja, Zakon o gospodarskih javnih službah, Zakon o vodah.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 bodo usmerjeni v uvedbo predelave odpadkov in ponovne uporabe odpadkov in zmanjšanje količine odpadkov na odlagališču ter zmanjšanje črnih odlagališč.</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se bodo izvajali skladno z določili državne zakonodaje, zakonskih in podzakonskih aktov in vseh predpisov, ki urejajo to področje. Cilj je doseči okoljske standarde na področju ravnanja z odpadki.</w:t>
      </w:r>
    </w:p>
    <w:p w:rsidR="00D73127" w:rsidRDefault="00D73127" w:rsidP="00D73127">
      <w:pPr>
        <w:pStyle w:val="AHeading8"/>
        <w:tabs>
          <w:tab w:val="decimal" w:pos="9200"/>
        </w:tabs>
        <w:rPr>
          <w:sz w:val="20"/>
        </w:rPr>
      </w:pPr>
      <w:r>
        <w:t>1521 Zbirni center Cerklje za ločeno zbiranje odpadkov</w:t>
      </w:r>
      <w:r>
        <w:tab/>
      </w:r>
      <w:r>
        <w:rPr>
          <w:sz w:val="20"/>
        </w:rPr>
        <w:t>2.750 €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vzdrževanje, obratovalni stroški in nemoteno delovanje centra za ločeno zbiranje odpadkov. Sredstva so tudi planirana za nakup opreme za tekoče delovanje v primeru poškodovanja ali uničenja.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OB12-19-023 Zbirni center Cerklje za ločeno zbiranje odpadkov.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porabi sredstev iz preteklih let.</w:t>
      </w:r>
    </w:p>
    <w:p w:rsidR="00D73127" w:rsidRDefault="00D73127" w:rsidP="00D73127">
      <w:pPr>
        <w:pStyle w:val="AHeading8"/>
        <w:tabs>
          <w:tab w:val="decimal" w:pos="9200"/>
        </w:tabs>
        <w:rPr>
          <w:sz w:val="20"/>
        </w:rPr>
      </w:pPr>
      <w:r>
        <w:t>1522 Deponija Tenetiše</w:t>
      </w:r>
      <w:r>
        <w:tab/>
      </w:r>
      <w:r>
        <w:rPr>
          <w:sz w:val="20"/>
        </w:rPr>
        <w:t>13.965 €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Ker deponija Tenetiše ne obratuje več, mora občina financirati stroške zapiranja deponije, skupaj z ostalimi občinami solastnicami deponije. Sredstva so namenjena za nakup nove opreme, in sicer je bilo pri vzdrževanju  deponije Tenetiše ugotovljenih več okvar. Obstoječa oprema je dotrajana in je ni mogoče popraviti. Zamenja se obstoječa varovalna ograja odlagališča zaradi njene dotrajanosti in sanacija interventnega bazena. Potrebna je tudi zamenjave obstoječe varovalne ograje odlagališča zaradi njene </w:t>
      </w:r>
      <w:r>
        <w:rPr>
          <w:rFonts w:ascii="Arial" w:hAnsi="Arial" w:cs="Arial"/>
          <w:lang w:val="x-none"/>
        </w:rPr>
        <w:lastRenderedPageBreak/>
        <w:t>dotrajanosti in sanacija intervencijskega bazena in investicija v črpalko in plinsko črpalno postajo.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OB12-19-006 Deponija Tenetiše.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porabi sredstev iz preteklih let in na podlagi finančnega plana javnega podjetja Komunala Kranj, d.o.o.</w:t>
      </w:r>
    </w:p>
    <w:p w:rsidR="00D73127" w:rsidRDefault="00D73127" w:rsidP="00D73127">
      <w:pPr>
        <w:pStyle w:val="AHeading8"/>
        <w:tabs>
          <w:tab w:val="decimal" w:pos="9200"/>
        </w:tabs>
        <w:rPr>
          <w:sz w:val="20"/>
        </w:rPr>
      </w:pPr>
      <w:r>
        <w:t>1523 Ekološki otoki</w:t>
      </w:r>
      <w:r>
        <w:tab/>
      </w:r>
      <w:r>
        <w:rPr>
          <w:sz w:val="20"/>
        </w:rPr>
        <w:t>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Ekološki otoki so zbiralniki odpadkov za ločeno zbiranje odpadkov kot so papir,  in steklo. Po potrebi se postavijo blizu naselij, kjer je večje koncentracija prebivalstva.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OB12-19-024 Ekološki otoki.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porabi sredstev iz preteklih let.</w:t>
      </w:r>
    </w:p>
    <w:p w:rsidR="00D73127" w:rsidRDefault="00D73127" w:rsidP="00D73127">
      <w:pPr>
        <w:pStyle w:val="AHeading7"/>
        <w:tabs>
          <w:tab w:val="decimal" w:pos="9200"/>
        </w:tabs>
        <w:rPr>
          <w:sz w:val="20"/>
        </w:rPr>
      </w:pPr>
      <w:r>
        <w:t>15029002 Ravnanje z odpadno vodo</w:t>
      </w:r>
      <w:r>
        <w:tab/>
      </w:r>
      <w:r w:rsidR="00E74C2C">
        <w:rPr>
          <w:sz w:val="20"/>
        </w:rPr>
        <w:t>1.9</w:t>
      </w:r>
      <w:r>
        <w:rPr>
          <w:sz w:val="20"/>
        </w:rPr>
        <w:t>68.705 €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Preprečitev onesnaževanja okolja zaradi odvajanja odpadnih voda.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okolja, Zakon o gospodarskih javnih službah, Zakon o vodah,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Izboljšanje stanja okolja, širitev kanalizacijskega omrežja, povečanje in obnova čistilnih naprav za odpadne vode iz naselij.</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je izgradnja objektov in naprav kanalizacijskega omrežja z namenom ohraniti, varovati in izboljšati kakovost okolja.</w:t>
      </w:r>
    </w:p>
    <w:p w:rsidR="00D73127" w:rsidRDefault="00D73127" w:rsidP="00D73127">
      <w:pPr>
        <w:pStyle w:val="AHeading8"/>
        <w:tabs>
          <w:tab w:val="decimal" w:pos="9200"/>
        </w:tabs>
        <w:rPr>
          <w:sz w:val="20"/>
        </w:rPr>
      </w:pPr>
      <w:r>
        <w:t>1527 Nadgradnja centralne čistilne naprave Domžale - Kamnik</w:t>
      </w:r>
      <w:r>
        <w:tab/>
      </w:r>
      <w:r>
        <w:rPr>
          <w:sz w:val="20"/>
        </w:rPr>
        <w:t>1.500 €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Nadgradnja centralne čistilne naprave Domžale: Sredstva za nadgradnjo so prispevala vse občine, ki  koristijo čistilno napravo. Projekt je bi bil zaključen leta 2017. V projekt so vključene občine: Domžale, Kamnik, Mengeš, Komenda, Trzin, Cerklje na Gorenjskem. Občina je vključena v obstoječo čistilno napravo s 8,10% deležem, nadgradnja se financira v istem deležu. Za leto 2021 so rezervirana sredstva za  povračilo stroškov v zvezi z nalogami nosilke skupnega projekta.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OB012-09-0010.</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Izhodišča temeljijo na skupnih dogovorih in dokumentu identifikacije investicijskega projekta.  </w:t>
      </w:r>
    </w:p>
    <w:p w:rsidR="00D73127" w:rsidRDefault="00D73127" w:rsidP="00D73127">
      <w:pPr>
        <w:pStyle w:val="AHeading8"/>
        <w:tabs>
          <w:tab w:val="decimal" w:pos="9200"/>
        </w:tabs>
        <w:rPr>
          <w:sz w:val="20"/>
        </w:rPr>
      </w:pPr>
      <w:r>
        <w:t>1533 Kanalizacija Lahovče-Zg</w:t>
      </w:r>
      <w:r w:rsidR="00375912">
        <w:t>.</w:t>
      </w:r>
      <w:r>
        <w:t xml:space="preserve"> Brnik-Cerklje-Grad</w:t>
      </w:r>
      <w:r>
        <w:tab/>
      </w:r>
      <w:r>
        <w:rPr>
          <w:sz w:val="20"/>
        </w:rPr>
        <w:t>200.000 €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letu 2021 se nadaljuje izgradnja kanalizacije v vaseh, kjer kanalizacija še ni zgrajena oziroma manjkajo sekundarni kanali. Sredstva so predvidena za izdelavo projektne dokumentacije in gradnja manjkajočih sekundarnih vodov v naseljih, Lahovče, Zgornji Brnik, Spodnji Brnik, Cerklje in Grad.</w:t>
      </w:r>
    </w:p>
    <w:p w:rsidR="00D73127" w:rsidRDefault="00D73127" w:rsidP="00D73127">
      <w:pPr>
        <w:pStyle w:val="Heading11"/>
      </w:pPr>
      <w:r>
        <w:lastRenderedPageBreak/>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OB012-09-0014.</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projektanta.</w:t>
      </w:r>
    </w:p>
    <w:p w:rsidR="00D73127" w:rsidRDefault="00D73127" w:rsidP="00D73127">
      <w:pPr>
        <w:pStyle w:val="AHeading8"/>
        <w:tabs>
          <w:tab w:val="decimal" w:pos="9200"/>
        </w:tabs>
        <w:rPr>
          <w:sz w:val="20"/>
        </w:rPr>
      </w:pPr>
      <w:r>
        <w:t>1537 Kanalizacija Zalog - Cerkljanska Dobrava</w:t>
      </w:r>
      <w:r>
        <w:tab/>
      </w:r>
      <w:r>
        <w:rPr>
          <w:sz w:val="20"/>
        </w:rPr>
        <w:t>96.000 €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letu 2021 se nadaljuje investicija v odvajanje odpadnih vod in varovanje okolja za naselje Cerkljanska Dobrava. Planira se dokončanje projektne dokumentacije, pridobitev gradbenega dovoljenja ter gradnja, ki bo potekala skupaj z izgradnjo vodovodnega sistema.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OB012-14-10 kanalizacija Cerkljanska Dobrava.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osnovi projektanta.</w:t>
      </w:r>
    </w:p>
    <w:p w:rsidR="00D73127" w:rsidRDefault="00D73127" w:rsidP="00D73127">
      <w:pPr>
        <w:pStyle w:val="AHeading8"/>
        <w:tabs>
          <w:tab w:val="decimal" w:pos="9200"/>
        </w:tabs>
        <w:rPr>
          <w:sz w:val="20"/>
        </w:rPr>
      </w:pPr>
      <w:r>
        <w:t>1538 Kanalizacija odpadnih vod Krvavca do doline</w:t>
      </w:r>
      <w:r>
        <w:tab/>
      </w:r>
      <w:r w:rsidR="00E74C2C">
        <w:rPr>
          <w:sz w:val="20"/>
        </w:rPr>
        <w:t>2</w:t>
      </w:r>
      <w:r>
        <w:rPr>
          <w:sz w:val="20"/>
        </w:rPr>
        <w:t>20.000 €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w:t>
      </w:r>
      <w:r w:rsidR="00E74C2C">
        <w:rPr>
          <w:rFonts w:ascii="Arial" w:hAnsi="Arial" w:cs="Arial"/>
        </w:rPr>
        <w:t xml:space="preserve"> odškodnine za služnostne pravice, za</w:t>
      </w:r>
      <w:r>
        <w:rPr>
          <w:rFonts w:ascii="Arial" w:hAnsi="Arial" w:cs="Arial"/>
          <w:lang w:val="x-none"/>
        </w:rPr>
        <w:t xml:space="preserve"> izdelavo projektne dokumentacije za kanalizacijo v visokogorju (Apno, Ravne, Šenturška Gora, Stiška vas, Ambrož, Krvavec) ter za pridobitev gradbenega dovoljenja.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zaporedno številko OB012-09-35.</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Ocena temelji na podlagi sklenjenih pogodb. </w:t>
      </w:r>
    </w:p>
    <w:p w:rsidR="00D73127" w:rsidRDefault="00D73127" w:rsidP="00D73127">
      <w:pPr>
        <w:pStyle w:val="AHeading8"/>
        <w:tabs>
          <w:tab w:val="decimal" w:pos="9200"/>
        </w:tabs>
        <w:rPr>
          <w:sz w:val="20"/>
        </w:rPr>
      </w:pPr>
      <w:r>
        <w:t>1541 Centralna čistilna naprava Domžale - Kamnik</w:t>
      </w:r>
      <w:r>
        <w:tab/>
      </w:r>
      <w:r>
        <w:rPr>
          <w:sz w:val="20"/>
        </w:rPr>
        <w:t>101.500 €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Z odkupom deleža na CČN Domžale - Kamnik je občina Cerklje postala solastnica naprave. Zato je občina dolžna delno kriti stroške investicijskih vzdrževalnih del.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zaporedno številko OB012-17-0010 Centralno čistilna naprava Domžale - Kamnik.</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višini obračunane amortizacije.</w:t>
      </w:r>
    </w:p>
    <w:p w:rsidR="00D73127" w:rsidRDefault="00D73127" w:rsidP="00D73127">
      <w:pPr>
        <w:pStyle w:val="AHeading8"/>
        <w:tabs>
          <w:tab w:val="decimal" w:pos="9200"/>
        </w:tabs>
        <w:rPr>
          <w:sz w:val="20"/>
        </w:rPr>
      </w:pPr>
      <w:r>
        <w:t>1547 Kanalizacija Štefanja Gora</w:t>
      </w:r>
      <w:r>
        <w:tab/>
      </w:r>
      <w:r>
        <w:rPr>
          <w:sz w:val="20"/>
        </w:rPr>
        <w:t>98.000 €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Planirana sredstva se iz 2020 prenesejo v leto 2021 za  začetek priprave projektne dokumentacije in  izgradnja kanalizacije na območju Štefanje Gore.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OB012-14-0001 Kanalizacija Štefanja Gora.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Ponudba za projektno dokumentacijo.</w:t>
      </w:r>
    </w:p>
    <w:p w:rsidR="00D73127" w:rsidRDefault="00D73127" w:rsidP="00D73127">
      <w:pPr>
        <w:pStyle w:val="AHeading8"/>
        <w:tabs>
          <w:tab w:val="decimal" w:pos="9200"/>
        </w:tabs>
        <w:rPr>
          <w:sz w:val="20"/>
        </w:rPr>
      </w:pPr>
      <w:r>
        <w:lastRenderedPageBreak/>
        <w:t>1552 Kanalizacija Pšenična Polica</w:t>
      </w:r>
      <w:r>
        <w:tab/>
      </w:r>
      <w:r>
        <w:rPr>
          <w:sz w:val="20"/>
        </w:rPr>
        <w:t>294.000 €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Planirana sredstva se iz leta 2020 prenesejo v 2021 in so namenjena za dokončanje projektne dokumentacije DGD, PZI, pridobitev gradbenega dovoljenja in za izvedbo gradnje, gradbeni nadzor arheološko raziskavo ob gradnji ter druge storitve in dokumentacijo. Z izgradnjo kanalizacije se bo obnavljalo tudi cestišče in ostala infrastruktura, vodovod, javna razsvetljava in ostalo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OB012-14-0016 Kanalizacija Pšenična Polica.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projektanta.</w:t>
      </w:r>
    </w:p>
    <w:p w:rsidR="00D73127" w:rsidRDefault="00D73127" w:rsidP="00D73127">
      <w:pPr>
        <w:pStyle w:val="AHeading8"/>
        <w:tabs>
          <w:tab w:val="decimal" w:pos="9200"/>
        </w:tabs>
        <w:rPr>
          <w:sz w:val="20"/>
        </w:rPr>
      </w:pPr>
      <w:r>
        <w:t>1553 Kanalizacija Zalog</w:t>
      </w:r>
      <w:r>
        <w:tab/>
      </w:r>
      <w:r>
        <w:rPr>
          <w:sz w:val="20"/>
        </w:rPr>
        <w:t>109.000 €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Začeta investicija v letu 2019 se zaključena. Planirana sredstva so namenjena za poplačilo 10 % zadržanih sredstev.</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številko: OB012-15-0010 Kanalizacija Zalog.</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odprtih obveznosti do izvajalca projekta.</w:t>
      </w:r>
    </w:p>
    <w:p w:rsidR="00D73127" w:rsidRDefault="00D73127" w:rsidP="00D73127">
      <w:pPr>
        <w:pStyle w:val="AHeading8"/>
        <w:tabs>
          <w:tab w:val="decimal" w:pos="9200"/>
        </w:tabs>
        <w:rPr>
          <w:sz w:val="20"/>
        </w:rPr>
      </w:pPr>
      <w:r>
        <w:t>1556 Fekalni kanal od ČN - Dvorje</w:t>
      </w:r>
      <w:r>
        <w:tab/>
      </w:r>
      <w:r>
        <w:rPr>
          <w:sz w:val="20"/>
        </w:rPr>
        <w:t>4.765 €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 projekt fekalni kanal od ČN do Dvorij se v proračunu 2021 zagotovijo sredstva za plačilo zadržanih sredstev skladno s sklenjeno pogodbo.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Investicija je dodana v načrt razvojnih programov pod številko OB12-17-003.</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odprtih obveznosti do izvajalca projekta.</w:t>
      </w:r>
    </w:p>
    <w:p w:rsidR="00D73127" w:rsidRDefault="00D73127" w:rsidP="00D73127">
      <w:pPr>
        <w:pStyle w:val="AHeading8"/>
        <w:tabs>
          <w:tab w:val="decimal" w:pos="9200"/>
        </w:tabs>
        <w:rPr>
          <w:sz w:val="20"/>
        </w:rPr>
      </w:pPr>
      <w:r>
        <w:t>1559 Kanalizacija Cerklje Center</w:t>
      </w:r>
      <w:r>
        <w:tab/>
      </w:r>
      <w:r>
        <w:rPr>
          <w:sz w:val="20"/>
        </w:rPr>
        <w:t>21.940 €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 dokončanje investicije kanalizacija Cerklje Center smo v proračunu rezervirali sredstva za zadržana sredstva v okviru izgradnje primarne in sekundarne kanalizacije na Krvavški ulici, Slovenski cesti, Trg Davorina Jenka in Ulica I. Hribarja.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Investicija je navedena v načrtu razvojnih programov pod številko OB12-17-005 Kanalizacija Cerklje - Center.</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stroškov temelji na podlagi prejetih računov in zadržanih izplačil.</w:t>
      </w:r>
    </w:p>
    <w:p w:rsidR="00D73127" w:rsidRDefault="00D73127" w:rsidP="00D73127">
      <w:pPr>
        <w:pStyle w:val="AHeading8"/>
        <w:tabs>
          <w:tab w:val="decimal" w:pos="9200"/>
        </w:tabs>
        <w:rPr>
          <w:sz w:val="20"/>
        </w:rPr>
      </w:pPr>
      <w:r>
        <w:t>1560 Kanalizacija Pšata - Požen</w:t>
      </w:r>
      <w:r w:rsidR="00375912">
        <w:t>i</w:t>
      </w:r>
      <w:r>
        <w:t>k - Šmartno</w:t>
      </w:r>
      <w:r>
        <w:tab/>
      </w:r>
      <w:r>
        <w:rPr>
          <w:sz w:val="20"/>
        </w:rPr>
        <w:t>266.000 €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Sredstva so rezervirana za  dokončanje projektne dokumentacije in gradnjo manjkajočega kanalizacijskega omrežja v vaseh Pšata - Poženik - Šmartno.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Investicija je navedena v načrtu razvojnih programov pod številko OB12-17-023 Kanalizacija Pšata - </w:t>
      </w:r>
      <w:r>
        <w:rPr>
          <w:rFonts w:ascii="Arial" w:hAnsi="Arial" w:cs="Arial"/>
          <w:lang w:val="x-none"/>
        </w:rPr>
        <w:lastRenderedPageBreak/>
        <w:t>Požen</w:t>
      </w:r>
      <w:r w:rsidR="00375912">
        <w:rPr>
          <w:rFonts w:ascii="Arial" w:hAnsi="Arial" w:cs="Arial"/>
        </w:rPr>
        <w:t>i</w:t>
      </w:r>
      <w:r>
        <w:rPr>
          <w:rFonts w:ascii="Arial" w:hAnsi="Arial" w:cs="Arial"/>
          <w:lang w:val="x-none"/>
        </w:rPr>
        <w:t>k - Šmartno.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projektne dokumentacije.</w:t>
      </w:r>
    </w:p>
    <w:p w:rsidR="00D73127" w:rsidRDefault="00D73127" w:rsidP="00D73127">
      <w:pPr>
        <w:pStyle w:val="AHeading8"/>
        <w:tabs>
          <w:tab w:val="decimal" w:pos="9200"/>
        </w:tabs>
        <w:rPr>
          <w:sz w:val="20"/>
        </w:rPr>
      </w:pPr>
      <w:r>
        <w:t>1562 Kanalizacija Dvorje sever</w:t>
      </w:r>
      <w:r>
        <w:tab/>
      </w:r>
      <w:r>
        <w:rPr>
          <w:sz w:val="20"/>
        </w:rPr>
        <w:t>471.000 €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rezervirana za  dokončanje projektne dokumentacije, pridobitev gradbenega dovoljenja, nadzor in pričetek gradnje kanalizacijskega omrežja v naselju Dvorje.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Investicija je navedena v načrtu razvojnih programov pod številko OB12-19-002 Kanalizacija Dvorje sever.</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projektne dokumentacije.</w:t>
      </w:r>
    </w:p>
    <w:p w:rsidR="00D73127" w:rsidRDefault="00D73127" w:rsidP="00D73127">
      <w:pPr>
        <w:pStyle w:val="AHeading8"/>
        <w:tabs>
          <w:tab w:val="decimal" w:pos="9200"/>
        </w:tabs>
        <w:rPr>
          <w:sz w:val="20"/>
        </w:rPr>
      </w:pPr>
      <w:r>
        <w:t>1563 Črpališča Cerklje</w:t>
      </w:r>
      <w:r>
        <w:tab/>
      </w:r>
      <w:r>
        <w:rPr>
          <w:sz w:val="20"/>
        </w:rPr>
        <w:t>25.000 €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stroške investicijskega vzdrževanja in tekočih stroškov z</w:t>
      </w:r>
      <w:r w:rsidR="00375912">
        <w:rPr>
          <w:rFonts w:ascii="Arial" w:hAnsi="Arial" w:cs="Arial"/>
          <w:lang w:val="x-none"/>
        </w:rPr>
        <w:t>a črpališča: Lahovče, Zalog, Vaš</w:t>
      </w:r>
      <w:r>
        <w:rPr>
          <w:rFonts w:ascii="Arial" w:hAnsi="Arial" w:cs="Arial"/>
          <w:lang w:val="x-none"/>
        </w:rPr>
        <w:t>ca, Praprotna Polica in letališče Brnik.</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porabi iz preteklih let.</w:t>
      </w:r>
    </w:p>
    <w:p w:rsidR="00D73127" w:rsidRDefault="00D73127" w:rsidP="00D73127">
      <w:pPr>
        <w:pStyle w:val="AHeading8"/>
        <w:tabs>
          <w:tab w:val="decimal" w:pos="9200"/>
        </w:tabs>
        <w:rPr>
          <w:sz w:val="20"/>
        </w:rPr>
      </w:pPr>
      <w:r>
        <w:t>1564 Subvencija cen odvajanja komunalne odpadne vode</w:t>
      </w:r>
      <w:r>
        <w:tab/>
      </w:r>
      <w:r>
        <w:rPr>
          <w:sz w:val="20"/>
        </w:rPr>
        <w:t>60.000 €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v letu 2021 so namenjena za subvencijo odvajanja in čiščenja odpadnih vod na območju občine Cerklje.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elaborata o oblikovanju cene storitve odvajanja komunalne in padavinske odpadne vode občine</w:t>
      </w:r>
    </w:p>
    <w:p w:rsidR="00D73127" w:rsidRDefault="00D73127" w:rsidP="00D73127">
      <w:pPr>
        <w:pStyle w:val="AHeading7"/>
        <w:tabs>
          <w:tab w:val="decimal" w:pos="9200"/>
        </w:tabs>
        <w:rPr>
          <w:sz w:val="20"/>
        </w:rPr>
      </w:pPr>
      <w:r>
        <w:t>15029003 Izboljšanje stanja okolja</w:t>
      </w:r>
      <w:r>
        <w:tab/>
      </w:r>
      <w:r>
        <w:rPr>
          <w:sz w:val="20"/>
        </w:rPr>
        <w:t>1.000 €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Odstranjevanje nedovoljenih odpadov za avtomobile.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ohranjanju narave.</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Preprečiti puščanje starih avtomobilov na nedovoljenih mestih.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sredstva za odvoz zapuščenih vozil na območju Občine Cerklje, če lastnik ni znan.</w:t>
      </w:r>
    </w:p>
    <w:p w:rsidR="00D73127" w:rsidRDefault="00D73127" w:rsidP="00D73127">
      <w:pPr>
        <w:pStyle w:val="AHeading8"/>
        <w:tabs>
          <w:tab w:val="decimal" w:pos="9200"/>
        </w:tabs>
        <w:rPr>
          <w:sz w:val="20"/>
        </w:rPr>
      </w:pPr>
      <w:r>
        <w:t>1590 Odstranjevanje nedovoljenih odpadov za avtomobile</w:t>
      </w:r>
      <w:r>
        <w:tab/>
      </w:r>
      <w:r>
        <w:rPr>
          <w:sz w:val="20"/>
        </w:rPr>
        <w:t>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odvozu zapuščenih vozil.</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sklenjeni pogodbi za odvoz zapuščenih avtomobilov v primeru da se pojavijo vozila, ki nimajo lastnika.</w:t>
      </w:r>
    </w:p>
    <w:p w:rsidR="00D73127" w:rsidRDefault="00D73127" w:rsidP="00D73127">
      <w:pPr>
        <w:pStyle w:val="AHeading6"/>
        <w:tabs>
          <w:tab w:val="decimal" w:pos="9200"/>
        </w:tabs>
        <w:rPr>
          <w:sz w:val="20"/>
        </w:rPr>
      </w:pPr>
      <w:r>
        <w:lastRenderedPageBreak/>
        <w:t>1504 Upravljanje in nadzor vodnih virov</w:t>
      </w:r>
      <w:r>
        <w:tab/>
      </w:r>
      <w:r>
        <w:rPr>
          <w:sz w:val="20"/>
        </w:rPr>
        <w:t>530.000 €</w:t>
      </w:r>
    </w:p>
    <w:p w:rsidR="00D73127" w:rsidRDefault="00D73127" w:rsidP="00D73127">
      <w:pPr>
        <w:pStyle w:val="Heading11"/>
      </w:pPr>
      <w:r>
        <w:t>Opis glavnega programa</w:t>
      </w:r>
    </w:p>
    <w:p w:rsidR="00D73127" w:rsidRPr="00375912" w:rsidRDefault="00D73127">
      <w:pPr>
        <w:widowControl w:val="0"/>
        <w:spacing w:after="0"/>
        <w:rPr>
          <w:rFonts w:ascii="Arial" w:hAnsi="Arial" w:cs="Arial"/>
          <w:lang w:val="x-none"/>
        </w:rPr>
      </w:pPr>
      <w:r>
        <w:rPr>
          <w:rFonts w:ascii="Arial" w:hAnsi="Arial" w:cs="Arial"/>
          <w:lang w:val="x-none"/>
        </w:rPr>
        <w:t>Glavni program zajema vse akt</w:t>
      </w:r>
      <w:r w:rsidR="00375912">
        <w:rPr>
          <w:rFonts w:ascii="Arial" w:hAnsi="Arial" w:cs="Arial"/>
          <w:lang w:val="x-none"/>
        </w:rPr>
        <w:t>ivnosti Občine Cerklje na Goren</w:t>
      </w:r>
      <w:r>
        <w:rPr>
          <w:rFonts w:ascii="Arial" w:hAnsi="Arial" w:cs="Arial"/>
          <w:lang w:val="x-none"/>
        </w:rPr>
        <w:t>j</w:t>
      </w:r>
      <w:r w:rsidR="00375912">
        <w:rPr>
          <w:rFonts w:ascii="Arial" w:hAnsi="Arial" w:cs="Arial"/>
        </w:rPr>
        <w:t>s</w:t>
      </w:r>
      <w:r>
        <w:rPr>
          <w:rFonts w:ascii="Arial" w:hAnsi="Arial" w:cs="Arial"/>
          <w:lang w:val="x-none"/>
        </w:rPr>
        <w:t>kem, ki so nujne za vzdrževanje, upravljanje ter ravnanje z vodotoki na območju Občine Cerklje na Gorenjskem.</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 xml:space="preserve">Dolgoročni cilj glavnega programa je zagotovitev dobrega nivoja vodotokov in brežin vodotokov, v skladu z zakonskimi podlagami in omejitvami. Dolgoročni cilj Občine Cerklje na Gorenjskem je izboljšati pretočnost vodotokov in zmanjšati poplavno ogroženost. </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cilj je enak dolgoročnem cilju.</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15049001 Načrtovanje, varstvo in urejanje voda.</w:t>
      </w:r>
    </w:p>
    <w:p w:rsidR="00D73127" w:rsidRDefault="00D73127" w:rsidP="00D73127">
      <w:pPr>
        <w:pStyle w:val="AHeading7"/>
        <w:tabs>
          <w:tab w:val="decimal" w:pos="9200"/>
        </w:tabs>
        <w:rPr>
          <w:sz w:val="20"/>
        </w:rPr>
      </w:pPr>
      <w:r>
        <w:t>15049001 Načrtovanje, varstvo in urejanje voda</w:t>
      </w:r>
      <w:r>
        <w:tab/>
      </w:r>
      <w:r>
        <w:rPr>
          <w:sz w:val="20"/>
        </w:rPr>
        <w:t>530.000 €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Glavni program upravljanje in nadzor vodnih virov vključuje sredstva za ohranjanje vodnih virov in za gospodarjenje s sistemom vodotokov.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okolja, Zakon o gospodarskih javnih službah, Zakon o vodah, Zakon o ohranjanju narave.</w:t>
      </w:r>
    </w:p>
    <w:p w:rsidR="00D73127" w:rsidRDefault="00D73127" w:rsidP="00D73127">
      <w:pPr>
        <w:pStyle w:val="Heading11"/>
      </w:pPr>
      <w:r>
        <w:t>Dolgoročni cilji podprograma in kazalci, s katerimi se bo merilo doseganje zastavljenih ciljev</w:t>
      </w:r>
    </w:p>
    <w:p w:rsidR="00D73127" w:rsidRDefault="00D73127" w:rsidP="00D73127">
      <w:pPr>
        <w:widowControl w:val="0"/>
        <w:numPr>
          <w:ilvl w:val="0"/>
          <w:numId w:val="26"/>
        </w:numPr>
        <w:overflowPunct/>
        <w:spacing w:before="0" w:after="0"/>
        <w:textAlignment w:val="auto"/>
        <w:rPr>
          <w:rFonts w:ascii="Arial" w:hAnsi="Arial" w:cs="Arial"/>
          <w:lang w:val="x-none"/>
        </w:rPr>
      </w:pPr>
      <w:r>
        <w:rPr>
          <w:rFonts w:ascii="Arial" w:hAnsi="Arial" w:cs="Arial"/>
          <w:lang w:val="x-none"/>
        </w:rPr>
        <w:t xml:space="preserve"> zagotovitev dobre pretočnosti vodotokov,</w:t>
      </w:r>
    </w:p>
    <w:p w:rsidR="00D73127" w:rsidRDefault="00D73127" w:rsidP="00D73127">
      <w:pPr>
        <w:widowControl w:val="0"/>
        <w:numPr>
          <w:ilvl w:val="0"/>
          <w:numId w:val="26"/>
        </w:numPr>
        <w:overflowPunct/>
        <w:spacing w:before="0" w:after="0"/>
        <w:textAlignment w:val="auto"/>
        <w:rPr>
          <w:rFonts w:ascii="Arial" w:hAnsi="Arial" w:cs="Arial"/>
          <w:lang w:val="x-none"/>
        </w:rPr>
      </w:pPr>
      <w:r>
        <w:rPr>
          <w:rFonts w:ascii="Arial" w:hAnsi="Arial" w:cs="Arial"/>
          <w:lang w:val="x-none"/>
        </w:rPr>
        <w:t xml:space="preserve"> košnja brežin,</w:t>
      </w:r>
    </w:p>
    <w:p w:rsidR="00D73127" w:rsidRDefault="00D73127" w:rsidP="00D73127">
      <w:pPr>
        <w:widowControl w:val="0"/>
        <w:numPr>
          <w:ilvl w:val="0"/>
          <w:numId w:val="26"/>
        </w:numPr>
        <w:overflowPunct/>
        <w:spacing w:before="0" w:after="0"/>
        <w:textAlignment w:val="auto"/>
        <w:rPr>
          <w:rFonts w:ascii="Arial" w:hAnsi="Arial" w:cs="Arial"/>
          <w:lang w:val="x-none"/>
        </w:rPr>
      </w:pPr>
      <w:r>
        <w:rPr>
          <w:rFonts w:ascii="Arial" w:hAnsi="Arial" w:cs="Arial"/>
          <w:lang w:val="x-none"/>
        </w:rPr>
        <w:t xml:space="preserve"> obrezovanje drevja ob brežinah,</w:t>
      </w:r>
    </w:p>
    <w:p w:rsidR="00D73127" w:rsidRDefault="00D73127" w:rsidP="00D73127">
      <w:pPr>
        <w:widowControl w:val="0"/>
        <w:numPr>
          <w:ilvl w:val="0"/>
          <w:numId w:val="26"/>
        </w:numPr>
        <w:overflowPunct/>
        <w:spacing w:before="0" w:after="0"/>
        <w:textAlignment w:val="auto"/>
        <w:rPr>
          <w:rFonts w:ascii="Arial" w:hAnsi="Arial" w:cs="Arial"/>
          <w:lang w:val="x-none"/>
        </w:rPr>
      </w:pPr>
      <w:r>
        <w:rPr>
          <w:rFonts w:ascii="Arial" w:hAnsi="Arial" w:cs="Arial"/>
          <w:lang w:val="x-none"/>
        </w:rPr>
        <w:t xml:space="preserve"> odstranjevanje naplavin na brežinah in v bližini prepustov,</w:t>
      </w:r>
    </w:p>
    <w:p w:rsidR="00D73127" w:rsidRDefault="00D73127" w:rsidP="00D73127">
      <w:pPr>
        <w:widowControl w:val="0"/>
        <w:numPr>
          <w:ilvl w:val="0"/>
          <w:numId w:val="26"/>
        </w:numPr>
        <w:overflowPunct/>
        <w:spacing w:before="0" w:after="0"/>
        <w:textAlignment w:val="auto"/>
        <w:rPr>
          <w:rFonts w:ascii="Arial" w:hAnsi="Arial" w:cs="Arial"/>
          <w:lang w:val="x-none"/>
        </w:rPr>
      </w:pPr>
      <w:r>
        <w:rPr>
          <w:rFonts w:ascii="Arial" w:hAnsi="Arial" w:cs="Arial"/>
          <w:lang w:val="x-none"/>
        </w:rPr>
        <w:t>odstranjevanje ovir in nanosov v strugah,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cilji so enaki dolgoročnim ciljem.</w:t>
      </w:r>
    </w:p>
    <w:p w:rsidR="00D73127" w:rsidRDefault="00D73127" w:rsidP="00D73127">
      <w:pPr>
        <w:pStyle w:val="AHeading8"/>
        <w:tabs>
          <w:tab w:val="decimal" w:pos="9200"/>
        </w:tabs>
        <w:rPr>
          <w:sz w:val="20"/>
        </w:rPr>
      </w:pPr>
      <w:r>
        <w:t>1540 Urejanje voda</w:t>
      </w:r>
      <w:r>
        <w:tab/>
      </w:r>
      <w:r>
        <w:rPr>
          <w:sz w:val="20"/>
        </w:rPr>
        <w:t>530.000 €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gradnjo oziroma obnovo opornih zidov in mostov v vasi Trata, Grad- sp. Žičnice, Dvorje, Češnjevek Adergas in Poženik.</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Projekt je vključen v NRP pod zaporedno številko OB012-15-0008 Urejanje voda.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ocene.</w:t>
      </w:r>
    </w:p>
    <w:p w:rsidR="00D73127" w:rsidRDefault="00D73127" w:rsidP="00D73127">
      <w:pPr>
        <w:pStyle w:val="AHeading5"/>
        <w:tabs>
          <w:tab w:val="decimal" w:pos="9200"/>
        </w:tabs>
        <w:rPr>
          <w:sz w:val="20"/>
        </w:rPr>
      </w:pPr>
      <w:bookmarkStart w:id="21" w:name="_Toc60662257"/>
      <w:r>
        <w:t>16 PROSTORSKO PLANIRANJE IN STANOVANJSKO KOMUNALNA DEJAVNOST</w:t>
      </w:r>
      <w:r>
        <w:tab/>
      </w:r>
      <w:r>
        <w:rPr>
          <w:sz w:val="20"/>
        </w:rPr>
        <w:t>6.031.915 €</w:t>
      </w:r>
      <w:bookmarkEnd w:id="21"/>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Sredstva so namenjena zagotavljanju neoporečne pitne vode v zadostnih količinah ter zagotavljati pogoje za nemoteno delovanje tudi na področjih urejanja pokopališke in pogrebne dejavnosti.</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 xml:space="preserve">Zakon o vodah, Zakon o varstvu okolja, Zakon o urejanju prostora, Gradbeni zakon, Zakon o pokopališki </w:t>
      </w:r>
      <w:r>
        <w:rPr>
          <w:rFonts w:ascii="Arial" w:hAnsi="Arial" w:cs="Arial"/>
          <w:lang w:val="x-none"/>
        </w:rPr>
        <w:lastRenderedPageBreak/>
        <w:t>in pogrebni dejavnosti.</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Zagotavljanje pogojev za skladen in celovit razvoj naselij občine ter izvajanje aktivne zemljiške politike z ustvarjanjem pogojev za učinkovito gospodarjenje z nepremičninami.</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1602 Prostorsko in podeželsko planiranje in administracija</w:t>
      </w:r>
    </w:p>
    <w:p w:rsidR="00D73127" w:rsidRDefault="00D73127">
      <w:pPr>
        <w:widowControl w:val="0"/>
        <w:spacing w:after="0"/>
        <w:rPr>
          <w:rFonts w:ascii="Arial" w:hAnsi="Arial" w:cs="Arial"/>
          <w:lang w:val="x-none"/>
        </w:rPr>
      </w:pPr>
      <w:r>
        <w:rPr>
          <w:rFonts w:ascii="Arial" w:hAnsi="Arial" w:cs="Arial"/>
          <w:lang w:val="x-none"/>
        </w:rPr>
        <w:t>1603 Komunalna dejavnost</w:t>
      </w:r>
    </w:p>
    <w:p w:rsidR="00D73127" w:rsidRDefault="00D73127">
      <w:pPr>
        <w:widowControl w:val="0"/>
        <w:spacing w:after="0"/>
        <w:rPr>
          <w:rFonts w:ascii="Arial" w:hAnsi="Arial" w:cs="Arial"/>
          <w:lang w:val="x-none"/>
        </w:rPr>
      </w:pPr>
      <w:r>
        <w:rPr>
          <w:rFonts w:ascii="Arial" w:hAnsi="Arial" w:cs="Arial"/>
          <w:lang w:val="x-none"/>
        </w:rPr>
        <w:t>1605 Spodbujanje stanovanjske gradnje</w:t>
      </w:r>
    </w:p>
    <w:p w:rsidR="00D73127" w:rsidRDefault="00D73127">
      <w:pPr>
        <w:widowControl w:val="0"/>
        <w:spacing w:after="0"/>
        <w:rPr>
          <w:rFonts w:ascii="Arial" w:hAnsi="Arial" w:cs="Arial"/>
          <w:lang w:val="x-none"/>
        </w:rPr>
      </w:pPr>
      <w:r>
        <w:rPr>
          <w:rFonts w:ascii="Arial" w:hAnsi="Arial" w:cs="Arial"/>
          <w:lang w:val="x-none"/>
        </w:rPr>
        <w:t>1606 Upravljanje in razpolaganje z zemljišči (javno dobro, kmetijska, gozdna in stavbna zemljišča)</w:t>
      </w:r>
    </w:p>
    <w:p w:rsidR="00D73127" w:rsidRDefault="00D73127" w:rsidP="00D73127">
      <w:pPr>
        <w:pStyle w:val="AHeading6"/>
        <w:tabs>
          <w:tab w:val="decimal" w:pos="9200"/>
        </w:tabs>
        <w:rPr>
          <w:sz w:val="20"/>
        </w:rPr>
      </w:pPr>
      <w:r>
        <w:t>1602 Prostorsko in podeželsko planiranje in administracija</w:t>
      </w:r>
      <w:r>
        <w:tab/>
      </w:r>
      <w:r>
        <w:rPr>
          <w:sz w:val="20"/>
        </w:rPr>
        <w:t>110.000 €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vključuje sredstva za urejanje in nadzor nad geodetskimi evidencami, nadzor nad</w:t>
      </w:r>
    </w:p>
    <w:p w:rsidR="00D73127" w:rsidRDefault="00D73127">
      <w:pPr>
        <w:widowControl w:val="0"/>
        <w:spacing w:after="0"/>
        <w:rPr>
          <w:rFonts w:ascii="Arial" w:hAnsi="Arial" w:cs="Arial"/>
          <w:lang w:val="x-none"/>
        </w:rPr>
      </w:pPr>
      <w:r>
        <w:rPr>
          <w:rFonts w:ascii="Arial" w:hAnsi="Arial" w:cs="Arial"/>
          <w:lang w:val="x-none"/>
        </w:rPr>
        <w:t>prostorom in vzpostavitev sistema gospodarjenja s prostorom.</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Skladen razvoj območja na vseh področjih življenja in dela ter racionalna raba prostora; poudarjena prednost izvajanju razvojnih projektov, ki prispevajo k oživljanju gospodarstva in ustvarjanju novih delovnih mest; enakomernejša razporeditev dejavnosti in omejevanje tistih posegov, ki poslabšujejo razmere v prostoru; pospeševanje posegov, ki spodbujajo razvoj in izboljšujejo urbano celoto; prednostna raba zemljišč za projekte, ki zasledujejo širše družbene interese; prilagajanje prostorskih aktov razvojnim konceptom in potrebam investitorjev.</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Izvedba planiranih postopkov priprave in sprejema posamičnih prostorskih aktov, pridobitev ustreznih dokumentov za manjše prostorske ureditve ter pridobivanje različnih strokovnih podlag.</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podprogrami:16029003 Prostorsko načrtovanje</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16029003 Prostorsko načrtovanje</w:t>
      </w:r>
      <w:r>
        <w:tab/>
      </w:r>
      <w:r>
        <w:rPr>
          <w:sz w:val="20"/>
        </w:rPr>
        <w:t>110.000 €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Izvajanje programov iz področja prostorskega načrtovanja, prostorski akti občine, krajinske zasnove, urbanistične zasnove, regionalni prostorski plan.</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urejanju prostora, Gradbeni zakon, Zakon o varstvu okolja, Zakon o ohranjanju narave, Zakon o varstvu kulturne dediščine.</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Med najpomembnejšimi cilji  je priprava prostorskih aktov z usmeritvami in elementi, ki so jih predpisovali predpisi s področja prostorskega načrtovanja in drugih področij, ki se vključujejo v trajnostni prostorski razvoj.</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sredstva za zunanje izvajalce priprave občinskih in regionalnih prostorskih aktov in strokovnih podlag.</w:t>
      </w:r>
    </w:p>
    <w:p w:rsidR="00D73127" w:rsidRDefault="00D73127" w:rsidP="00D73127">
      <w:pPr>
        <w:pStyle w:val="AHeading8"/>
        <w:tabs>
          <w:tab w:val="decimal" w:pos="9200"/>
        </w:tabs>
        <w:rPr>
          <w:sz w:val="20"/>
        </w:rPr>
      </w:pPr>
      <w:r>
        <w:t>1621 Občinski prostorski načrt</w:t>
      </w:r>
      <w:r>
        <w:tab/>
      </w:r>
      <w:r>
        <w:rPr>
          <w:sz w:val="20"/>
        </w:rPr>
        <w:t>110.000 €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so namenjena za plačilo izdelave sprememb in dopolnitev občinskega prostorskega načrta občine (SD OPN št. 14 – umestitev obvozne ceste mimo Cerkelj s kolesarsko stezo, SD OPN št. 7 – umestitev krožišča Lahovče, OPPN - umestitev suhega grabna mimo Cerkelj). V postopku priprave </w:t>
      </w:r>
      <w:r>
        <w:rPr>
          <w:rFonts w:ascii="Arial" w:hAnsi="Arial" w:cs="Arial"/>
          <w:lang w:val="x-none"/>
        </w:rPr>
        <w:lastRenderedPageBreak/>
        <w:t>občinskih prostorskih aktov je glede na veljavno zakonodajo in zahteve nosilcev urejanja prostora potrebno izdelati elaborate ekonomike, okoljska poročila, CPVO, prometne študije, poplavne študije, hidrološko-hidravlične študije, kmetijske elaborate, geodetske posnetke in druge strokovne podlage in analize. Na podlagi nove zakonodaje je potrebno prenoviti programe opremljanja, podlage za odmero komunalnih prispevkov. Izdelati je potrebno evidenco dejanske rabe zemljišč občinskih javnih cest. Nova zakonodaja uvaja izdelavo lokacijske preveritve, ter regionalnega prostorskega plana.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V letu bo nov namenski vir proračuna, in sicer ZUreP-2  v 132. členu navaja prihodke iz naslova lokacijske preveritve kot namenski vir občine za financiranje nalog urejanja prostora. Za lokacijske preveritve bo v naslednjem letu šele sprejeta občinska pravna podlaga za zaračunavanje nadomestila stroškov LP (odlok). </w:t>
      </w:r>
    </w:p>
    <w:p w:rsidR="00D73127" w:rsidRDefault="00D73127">
      <w:pPr>
        <w:widowControl w:val="0"/>
        <w:spacing w:after="0"/>
        <w:rPr>
          <w:rFonts w:ascii="Arial" w:hAnsi="Arial" w:cs="Arial"/>
          <w:lang w:val="x-none"/>
        </w:rPr>
      </w:pPr>
    </w:p>
    <w:p w:rsidR="00D73127" w:rsidRDefault="00D73127" w:rsidP="00D73127">
      <w:pPr>
        <w:pStyle w:val="AHeading6"/>
        <w:tabs>
          <w:tab w:val="decimal" w:pos="9200"/>
        </w:tabs>
        <w:rPr>
          <w:sz w:val="20"/>
        </w:rPr>
      </w:pPr>
      <w:r>
        <w:t>1603 Komunalna dejavnost</w:t>
      </w:r>
      <w:r>
        <w:tab/>
      </w:r>
      <w:r>
        <w:rPr>
          <w:sz w:val="20"/>
        </w:rPr>
        <w:t>3.772.900 €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1603 Komunalna dejavnost vključuje sredstva za oskrbo naselij s pitno vodo, urejanje pokopališč, objektov za rekreacijo v naseljih, sredstva za praznično urejanje naselij in druge komunalne dejavnosti.</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Zagotavljanje ustrezne pitne vode v okviru javnega sistema vodovodov vsem prebivalcem občine, izboljšanje kvalitete vodne oskrbe v občini, nemoteno delovanje vodo-oskrbnih sistemov s stalnim nadzorom zdravstvene ustreznosti, zagotovitev urejenosti zelenih javnih površin, praznična ureditev naselij.</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V skladu z zagotovljenimi sredstvi realizirati predvidene naloge na področju komunalne dejavnosti.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podprogrami:</w:t>
      </w:r>
    </w:p>
    <w:p w:rsidR="00D73127" w:rsidRDefault="00D73127">
      <w:pPr>
        <w:widowControl w:val="0"/>
        <w:spacing w:after="0"/>
        <w:rPr>
          <w:rFonts w:ascii="Arial" w:hAnsi="Arial" w:cs="Arial"/>
          <w:lang w:val="x-none"/>
        </w:rPr>
      </w:pPr>
      <w:r>
        <w:rPr>
          <w:rFonts w:ascii="Arial" w:hAnsi="Arial" w:cs="Arial"/>
          <w:lang w:val="x-none"/>
        </w:rPr>
        <w:t xml:space="preserve">16039001 Oskrba z vodo, </w:t>
      </w:r>
    </w:p>
    <w:p w:rsidR="00D73127" w:rsidRDefault="00D73127">
      <w:pPr>
        <w:widowControl w:val="0"/>
        <w:spacing w:after="0"/>
        <w:rPr>
          <w:rFonts w:ascii="Arial" w:hAnsi="Arial" w:cs="Arial"/>
          <w:lang w:val="x-none"/>
        </w:rPr>
      </w:pPr>
      <w:r>
        <w:rPr>
          <w:rFonts w:ascii="Arial" w:hAnsi="Arial" w:cs="Arial"/>
          <w:lang w:val="x-none"/>
        </w:rPr>
        <w:t xml:space="preserve">16039002 Urejanje pokopališč in pogrebna dejavnost, </w:t>
      </w:r>
    </w:p>
    <w:p w:rsidR="00D73127" w:rsidRDefault="00D73127">
      <w:pPr>
        <w:widowControl w:val="0"/>
        <w:spacing w:after="0"/>
        <w:rPr>
          <w:rFonts w:ascii="Arial" w:hAnsi="Arial" w:cs="Arial"/>
          <w:lang w:val="x-none"/>
        </w:rPr>
      </w:pPr>
      <w:r>
        <w:rPr>
          <w:rFonts w:ascii="Arial" w:hAnsi="Arial" w:cs="Arial"/>
          <w:lang w:val="x-none"/>
        </w:rPr>
        <w:t xml:space="preserve">16039004 Praznično urejanje naselij, </w:t>
      </w:r>
    </w:p>
    <w:p w:rsidR="00D73127" w:rsidRDefault="00D73127">
      <w:pPr>
        <w:widowControl w:val="0"/>
        <w:spacing w:after="0"/>
        <w:rPr>
          <w:rFonts w:ascii="Arial" w:hAnsi="Arial" w:cs="Arial"/>
          <w:lang w:val="x-none"/>
        </w:rPr>
      </w:pPr>
      <w:r>
        <w:rPr>
          <w:rFonts w:ascii="Arial" w:hAnsi="Arial" w:cs="Arial"/>
          <w:lang w:val="x-none"/>
        </w:rPr>
        <w:t>16039005 Druge komunalne dejavnosti</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16039001 Oskrba z vodo</w:t>
      </w:r>
      <w:r>
        <w:tab/>
      </w:r>
      <w:r>
        <w:rPr>
          <w:sz w:val="20"/>
        </w:rPr>
        <w:t>3.597.220 €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Oskrba z vodo obsega gradnjo in vzdrževanje vodovodnih sistemov (vključno s hidrantno mrežo). Izvajanje oskrbe s pitno vodo delimo na pripravo vode in njeno distribucijo potrošnikom. Priprava vode</w:t>
      </w:r>
      <w:r w:rsidR="00375912">
        <w:rPr>
          <w:rFonts w:ascii="Arial" w:hAnsi="Arial" w:cs="Arial"/>
        </w:rPr>
        <w:t xml:space="preserve"> </w:t>
      </w:r>
      <w:r>
        <w:rPr>
          <w:rFonts w:ascii="Arial" w:hAnsi="Arial" w:cs="Arial"/>
          <w:lang w:val="x-none"/>
        </w:rPr>
        <w:t>pomeni zajem vode, dotok v vodohrane in začasno hrambo vode ter izvajanje dezinfekcije oziroma razkuževanje.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gospodarskih javnih službah, Zakon o varstvu okolja, Zakon o urejanju prostora, Zakon o graditvi objektov, Zakon o varstvu pred požarom, Pravilnik o preizkušanju hidrantnega omrežja, Pravilnik o oskrbi s pitno vodo, Odlok o oskrbi s pitno vodo na območju Občine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ustrezne kakovosti pitne vode v okviru javnega sistema vodovodov vsem prebivalcem občine, izboljšanje kvalitete vodne oskrbe v občini, nemoteno delovanje vodooskrbnih sistemov s stalnim nadzorom zdravstvene ustreznosti, izboljšati kakovost izvajanja javne službe z dodatno infrastrukturo.</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Posodobitev, dograditev vodovodnega sistema, zagotovitev nemotene oskrbe s pitno vodo za prebivalce občine.</w:t>
      </w:r>
    </w:p>
    <w:p w:rsidR="00D73127" w:rsidRDefault="00D73127" w:rsidP="00D73127">
      <w:pPr>
        <w:pStyle w:val="AHeading8"/>
        <w:tabs>
          <w:tab w:val="decimal" w:pos="9200"/>
        </w:tabs>
        <w:rPr>
          <w:sz w:val="20"/>
        </w:rPr>
      </w:pPr>
      <w:r>
        <w:lastRenderedPageBreak/>
        <w:t>1638 Oskrba z vodo</w:t>
      </w:r>
      <w:r>
        <w:tab/>
      </w:r>
      <w:r>
        <w:rPr>
          <w:sz w:val="20"/>
        </w:rPr>
        <w:t>483.050 €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tekoče vzdrževanje v delu, ki ni vključen v ceni vode, izdelava projektov, investicijski obnovi vodovodov ter objektov, nadzoru pri gradnji, vzdrževanju hidrantov ter vzdrževanju skupnih objektov na MV (VH Adergas, Stražišče, itd) in za poplačilo zadržanih sredstev za projekt Zalog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OB12-14-0022 Obnova vodovoda Zalog, OB12-15-0011 Vodovod Cerklje Zahod, OB12-15-0013 Vodovod Pšenična Polica, OB012-19-0033 Magistralni vodi, NRP OB012-15-0013 – vodovod Pšenična Polica.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Projekti temeljijo na projektantskih ocenah sklenjenih pogodb  ter  zadržanih sredstev po pogodbi.</w:t>
      </w:r>
    </w:p>
    <w:p w:rsidR="00D73127" w:rsidRDefault="00D73127" w:rsidP="00D73127">
      <w:pPr>
        <w:pStyle w:val="AHeading8"/>
        <w:tabs>
          <w:tab w:val="decimal" w:pos="9200"/>
        </w:tabs>
        <w:rPr>
          <w:sz w:val="20"/>
        </w:rPr>
      </w:pPr>
      <w:r>
        <w:t>1640 Oskrba s pitno vodo na območju zgornje Save - sklop 1</w:t>
      </w:r>
      <w:r>
        <w:tab/>
      </w:r>
      <w:r>
        <w:rPr>
          <w:sz w:val="20"/>
        </w:rPr>
        <w:t>2.405.270 €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Glavni vodni vir vodovodnih sistemov VS Cerklje, Kranj, Komenda, Šenčur in Vodice predstavljajo vodni viri pod Krvavcem. Glavna težava obstoječih vodnih sistemov je nezanesljivost oskrbe s pitno vodo, saj je voda v drenažnem zajetju v Lukenjskem grebenu ob deževjih kalna in ne ustreza predpisani kakovosti pitne vode.</w:t>
      </w:r>
    </w:p>
    <w:p w:rsidR="00D73127" w:rsidRDefault="00D73127">
      <w:pPr>
        <w:widowControl w:val="0"/>
        <w:spacing w:after="0"/>
        <w:rPr>
          <w:rFonts w:ascii="Arial" w:hAnsi="Arial" w:cs="Arial"/>
          <w:lang w:val="x-none"/>
        </w:rPr>
      </w:pPr>
      <w:r>
        <w:rPr>
          <w:rFonts w:ascii="Arial" w:hAnsi="Arial" w:cs="Arial"/>
          <w:lang w:val="x-none"/>
        </w:rPr>
        <w:t xml:space="preserve">Investitorji projekta so Občina Cerklje na Gorenjskem,  Mestna občina Kranj in Občina Šenčur ter Občina Komenda in Občina Vodice. V skladu s podpisano medobčinsko pogodbo je za vodilno občino določena Občina Cerklje na Gorenjskem. K medobčinski pogodbi je sklenjen tudi Aneks št. 1, s katerim je določen odstotek financiranja posameznih sodelujočih občin. </w:t>
      </w:r>
    </w:p>
    <w:p w:rsidR="00D73127" w:rsidRDefault="00D73127">
      <w:pPr>
        <w:widowControl w:val="0"/>
        <w:spacing w:after="0"/>
        <w:rPr>
          <w:rFonts w:ascii="Arial" w:hAnsi="Arial" w:cs="Arial"/>
          <w:lang w:val="x-none"/>
        </w:rPr>
      </w:pPr>
      <w:r>
        <w:rPr>
          <w:rFonts w:ascii="Arial" w:hAnsi="Arial" w:cs="Arial"/>
          <w:lang w:val="x-none"/>
        </w:rPr>
        <w:t>Med regijski projekt z naslovom Oskrba s pitno vodo na območju Zg. Save – 1. sklop  je bil potrjen na pristojnih organih posameznih regijah  - RRA BSC Kranj in RRA LUR. Občina Cerklje na Gorenjskem je v imenu vseh občin v začetku meseca avgusta 2019 oddala vlogo za pridobitev EU sredstev. V vlogi je načrtovano, da je projekt financiran iz EU sredstev in državnih sredstev, lastnih sredstev ter sredstev iz občinskih proračunov sodelujočih občin.</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OB12-09-0026 Oskrba s pitno vodo na območju zgornje Save sklop 1</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Cilj projekta je povečanje števila prebivalcev z zagotovljenim varnim dostopom do zdravstveno ustrezne pitne vode, zagotovitev ustrezne javne infrastrukture za oskrbo s pitno vodo, kar se bo izvedlo z izgradnjo hidravlično izboljšanega in nadgrajenega vodovodnega sistema s pripadajočimi objekti ter ureditev kvalitete vode s pripravo vode ter zmanjšanje izgub</w:t>
      </w:r>
    </w:p>
    <w:p w:rsidR="00D73127" w:rsidRDefault="00D73127" w:rsidP="00D73127">
      <w:pPr>
        <w:pStyle w:val="AHeading8"/>
        <w:tabs>
          <w:tab w:val="decimal" w:pos="9200"/>
        </w:tabs>
        <w:rPr>
          <w:sz w:val="20"/>
        </w:rPr>
      </w:pPr>
      <w:r>
        <w:t>1645 Vodovod Štefanja Gora</w:t>
      </w:r>
      <w:r>
        <w:tab/>
      </w:r>
      <w:r>
        <w:rPr>
          <w:sz w:val="20"/>
        </w:rPr>
        <w:t>33.000 €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Izgradnja vodovodnega sistema na območju Štefanja Gora in povezava z vodovodnim sistemom Krvavec se zaključuje. Izgradnja vodovoda je bila nujna zaradi dotrajanosti vaškega vodovoda, ki  ni več ustrezal trenutnim normativom in kvaliteti vode. Načrtovani vodovod, pomeni hkrati tudi možnost komunalnega opremljanja sosednjega območja oziroma možnost priključitve na javni vodovod objektov ki bodo namenjeni turističnim in športno rekreacijskim dejavnostim.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OB12-14-00002 Vodovod Štefanja Gora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projekta temelji na podlagi projektne dokumentacije.</w:t>
      </w:r>
    </w:p>
    <w:p w:rsidR="00D73127" w:rsidRDefault="00D73127" w:rsidP="00D73127">
      <w:pPr>
        <w:pStyle w:val="AHeading8"/>
        <w:tabs>
          <w:tab w:val="decimal" w:pos="9200"/>
        </w:tabs>
        <w:rPr>
          <w:sz w:val="20"/>
        </w:rPr>
      </w:pPr>
      <w:r>
        <w:t>1646 Vodovod Cerklje Center</w:t>
      </w:r>
      <w:r>
        <w:tab/>
      </w:r>
      <w:r>
        <w:rPr>
          <w:sz w:val="20"/>
        </w:rPr>
        <w:t>50.000 €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Nadaljevanje investicije iz leta 2019, sredstva so namenjena za izplačilo zadržanih sredstev. Vodovod </w:t>
      </w:r>
      <w:r>
        <w:rPr>
          <w:rFonts w:ascii="Arial" w:hAnsi="Arial" w:cs="Arial"/>
          <w:lang w:val="x-none"/>
        </w:rPr>
        <w:lastRenderedPageBreak/>
        <w:t xml:space="preserve">Center Cerklje poteka v ulicah  v ulicah Krvavška cesta in Slovenska cesta ter  Trg Davorina Jenka.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OB0012-17-00014 Vodovod Cerklje center</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sklenjene pogodbe in zadržanih sredstev.</w:t>
      </w:r>
    </w:p>
    <w:p w:rsidR="00D73127" w:rsidRDefault="00D73127" w:rsidP="00D73127">
      <w:pPr>
        <w:pStyle w:val="AHeading8"/>
        <w:tabs>
          <w:tab w:val="decimal" w:pos="9200"/>
        </w:tabs>
        <w:rPr>
          <w:sz w:val="20"/>
        </w:rPr>
      </w:pPr>
      <w:r>
        <w:t>1648 Vodovod Velesovo Zahodni del</w:t>
      </w:r>
      <w:r>
        <w:tab/>
      </w:r>
      <w:r>
        <w:rPr>
          <w:sz w:val="20"/>
        </w:rPr>
        <w:t>8.000 €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Planirana obnova v letu 2020 se prenese v leto 2021. V tem delu naselja Velesovo se bo obnovil vodovod v celoti, ki bo objektom zagotavljal enakomernejši tlak.</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OB012-19-0005 Vodovod Velesovo Zahodni del.</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sklenjenih pogodb in projektne dokumentacije.</w:t>
      </w:r>
    </w:p>
    <w:p w:rsidR="00D73127" w:rsidRDefault="00D73127" w:rsidP="00D73127">
      <w:pPr>
        <w:pStyle w:val="AHeading8"/>
        <w:tabs>
          <w:tab w:val="decimal" w:pos="9200"/>
        </w:tabs>
        <w:rPr>
          <w:sz w:val="20"/>
        </w:rPr>
      </w:pPr>
      <w:r>
        <w:t>1649 Vodovod Šmartno - Glinje</w:t>
      </w:r>
      <w:r>
        <w:tab/>
      </w:r>
      <w:r>
        <w:rPr>
          <w:sz w:val="20"/>
        </w:rPr>
        <w:t>20.000 €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proračunu so rezervirana sredstva za izgradnjo in obnovo vodovoda v vasi Šmartno – Glinje, ter stroškov investicijskega nadzora in dokumentacije.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 OB12-19-0001 Vodovod Šmartno - Glinje.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color w:val="FF0000"/>
          <w:lang w:val="x-none"/>
        </w:rPr>
      </w:pPr>
      <w:r>
        <w:rPr>
          <w:rFonts w:ascii="Arial" w:hAnsi="Arial" w:cs="Arial"/>
          <w:lang w:val="x-none"/>
        </w:rPr>
        <w:t>izhodišča temeljijo na podlagi sklenjene pogodbe</w:t>
      </w:r>
      <w:r>
        <w:rPr>
          <w:rFonts w:ascii="Arial" w:hAnsi="Arial" w:cs="Arial"/>
          <w:color w:val="FF0000"/>
          <w:lang w:val="x-none"/>
        </w:rPr>
        <w:t>.</w:t>
      </w:r>
    </w:p>
    <w:p w:rsidR="00D73127" w:rsidRDefault="00D73127" w:rsidP="00D73127">
      <w:pPr>
        <w:pStyle w:val="AHeading8"/>
        <w:tabs>
          <w:tab w:val="decimal" w:pos="9200"/>
        </w:tabs>
        <w:rPr>
          <w:sz w:val="20"/>
        </w:rPr>
      </w:pPr>
      <w:r>
        <w:t>1650 Vodovod Pšata - Požen</w:t>
      </w:r>
      <w:r w:rsidR="00375912">
        <w:t>i</w:t>
      </w:r>
      <w:r>
        <w:t>k - Šmartno</w:t>
      </w:r>
      <w:r>
        <w:tab/>
      </w:r>
      <w:r>
        <w:rPr>
          <w:sz w:val="20"/>
        </w:rPr>
        <w:t>90.500 €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proračunu so rezervirana sredstva za obnovo vodovoda v vasi Pšata - Poženik – Šmartno hkrati z izgradnjo kanalizacijskega sistema, ter stroškov investicijskega nadzora in dokumentacije.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OB012-19-0009 Vodovod Pšata - Požen</w:t>
      </w:r>
      <w:r w:rsidR="00375912">
        <w:rPr>
          <w:rFonts w:ascii="Arial" w:hAnsi="Arial" w:cs="Arial"/>
        </w:rPr>
        <w:t>i</w:t>
      </w:r>
      <w:r>
        <w:rPr>
          <w:rFonts w:ascii="Arial" w:hAnsi="Arial" w:cs="Arial"/>
          <w:lang w:val="x-none"/>
        </w:rPr>
        <w:t>k - Šmartno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projektanta in na podlagi projektne dokumentacije.</w:t>
      </w:r>
    </w:p>
    <w:p w:rsidR="00D73127" w:rsidRDefault="00EC56F6" w:rsidP="00D73127">
      <w:pPr>
        <w:pStyle w:val="AHeading8"/>
        <w:tabs>
          <w:tab w:val="decimal" w:pos="9200"/>
        </w:tabs>
        <w:rPr>
          <w:sz w:val="20"/>
        </w:rPr>
      </w:pPr>
      <w:r>
        <w:t>1655 Vodovod S</w:t>
      </w:r>
      <w:r w:rsidR="00D73127">
        <w:t>pod</w:t>
      </w:r>
      <w:r>
        <w:t>n</w:t>
      </w:r>
      <w:r w:rsidR="00D73127">
        <w:t>ji Brnik</w:t>
      </w:r>
      <w:r w:rsidR="00D73127">
        <w:tab/>
      </w:r>
      <w:r w:rsidR="00D73127">
        <w:rPr>
          <w:sz w:val="20"/>
        </w:rPr>
        <w:t>50.000 €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proračunu so rezervirana sredstva za obnovo vodovoda v vasi Spodnji Brnik hkrati z izgradnjo kanalizacijskega sistema, ter stroškov investicijskega nadzora in dokumentacije.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OB012-19-0011 Vodovod Spo</w:t>
      </w:r>
      <w:r w:rsidR="00EC56F6">
        <w:rPr>
          <w:rFonts w:ascii="Arial" w:hAnsi="Arial" w:cs="Arial"/>
        </w:rPr>
        <w:t>d</w:t>
      </w:r>
      <w:r>
        <w:rPr>
          <w:rFonts w:ascii="Arial" w:hAnsi="Arial" w:cs="Arial"/>
          <w:lang w:val="x-none"/>
        </w:rPr>
        <w:t xml:space="preserve">nji Brnik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projektanta.</w:t>
      </w:r>
    </w:p>
    <w:p w:rsidR="00D73127" w:rsidRDefault="00D73127" w:rsidP="00D73127">
      <w:pPr>
        <w:pStyle w:val="AHeading8"/>
        <w:tabs>
          <w:tab w:val="decimal" w:pos="9200"/>
        </w:tabs>
        <w:rPr>
          <w:sz w:val="20"/>
        </w:rPr>
      </w:pPr>
      <w:r>
        <w:t>1656 Vodovod Cerkljanska Dobrava</w:t>
      </w:r>
      <w:r>
        <w:tab/>
      </w:r>
      <w:r>
        <w:rPr>
          <w:sz w:val="20"/>
        </w:rPr>
        <w:t>69.400 €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V proračunu so rezervirana sredstva za obnovo vodovoda v vasi Cerkljanska Dobrava, ki se bo obnovil </w:t>
      </w:r>
      <w:r>
        <w:rPr>
          <w:rFonts w:ascii="Arial" w:hAnsi="Arial" w:cs="Arial"/>
          <w:lang w:val="x-none"/>
        </w:rPr>
        <w:lastRenderedPageBreak/>
        <w:t>hkrati z izgradnjo kanalizacijskega sistema, stroški investicijskega nadzora in dokumentacije.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OB012-19-0012 Vodovod Cerkljanska Dobrava.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projektanta in na podlagi projektne dokumentacije.</w:t>
      </w:r>
    </w:p>
    <w:p w:rsidR="00D73127" w:rsidRDefault="00D73127" w:rsidP="00D73127">
      <w:pPr>
        <w:pStyle w:val="AHeading8"/>
        <w:tabs>
          <w:tab w:val="decimal" w:pos="9200"/>
        </w:tabs>
        <w:rPr>
          <w:sz w:val="20"/>
        </w:rPr>
      </w:pPr>
      <w:r>
        <w:t>1657 Vodovod - povezovalni odseki Krvavškega vodovoda občine Cerklje</w:t>
      </w:r>
      <w:r>
        <w:tab/>
      </w:r>
      <w:r>
        <w:rPr>
          <w:sz w:val="20"/>
        </w:rPr>
        <w:t>205.000 €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na postavki  so namenjena za investicijo na območju Krvavškega vodovoda, kjer je potrebno zgraditi dodatne sekundarne vodovode, s katerimi bodo povezani že obstoječi vodovodi, s tem bo omogočena nemotena dobava pitne vode za posamezna naselja ( Grad, Zalog, Glinje, Trata, Velesovo).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OB012-20-0004 Vodovod - povezovalni odseki Krvavškega vodovoda občine Cerklje.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projektanta in na podlagi projektne dokumentacije.</w:t>
      </w:r>
    </w:p>
    <w:p w:rsidR="00D73127" w:rsidRDefault="00D73127" w:rsidP="00D73127">
      <w:pPr>
        <w:pStyle w:val="AHeading8"/>
        <w:tabs>
          <w:tab w:val="decimal" w:pos="9200"/>
        </w:tabs>
        <w:rPr>
          <w:sz w:val="20"/>
        </w:rPr>
      </w:pPr>
      <w:r>
        <w:t>1658 Vodovod rondo Trata</w:t>
      </w:r>
      <w:r>
        <w:tab/>
      </w:r>
      <w:r>
        <w:rPr>
          <w:sz w:val="20"/>
        </w:rPr>
        <w:t>23.000 €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Z izgradnjo krožišča v vasi Trata, se bo poleg ostale komunalne infrastrukture obnovil tudi vodovod.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OB12-20-0005 Vodovod rondo Trata.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projektne dokumentacije.</w:t>
      </w:r>
    </w:p>
    <w:p w:rsidR="00D73127" w:rsidRDefault="00D73127" w:rsidP="00D73127">
      <w:pPr>
        <w:pStyle w:val="AHeading8"/>
        <w:tabs>
          <w:tab w:val="decimal" w:pos="9200"/>
        </w:tabs>
        <w:rPr>
          <w:sz w:val="20"/>
        </w:rPr>
      </w:pPr>
      <w:r>
        <w:t>1659 Vodovod Dvorje</w:t>
      </w:r>
      <w:r>
        <w:tab/>
      </w:r>
      <w:r>
        <w:rPr>
          <w:sz w:val="20"/>
        </w:rPr>
        <w:t>130.000 €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na postavki v vrednosti  se bodo porabila za investicijo na območju naselja Dvorje kjer se bo gradila še manjkajoča fekalna kanalizacija, vzporedno se bo obnovil tudi sekundarni vodovod.</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OB12-20-0006 Vodovod Dvorje.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projektne dokumentacije.</w:t>
      </w:r>
    </w:p>
    <w:p w:rsidR="00D73127" w:rsidRDefault="00EC56F6" w:rsidP="00D73127">
      <w:pPr>
        <w:pStyle w:val="AHeading8"/>
        <w:tabs>
          <w:tab w:val="decimal" w:pos="9200"/>
        </w:tabs>
        <w:rPr>
          <w:sz w:val="20"/>
        </w:rPr>
      </w:pPr>
      <w:r>
        <w:t>1660 Vodovod Štefanja gora - s</w:t>
      </w:r>
      <w:r w:rsidR="00D73127">
        <w:t>p.</w:t>
      </w:r>
      <w:r>
        <w:t xml:space="preserve"> </w:t>
      </w:r>
      <w:r w:rsidR="00D73127">
        <w:t>vas</w:t>
      </w:r>
      <w:r w:rsidR="00D73127">
        <w:tab/>
      </w:r>
      <w:r w:rsidR="00D73127">
        <w:rPr>
          <w:sz w:val="20"/>
        </w:rPr>
        <w:t>30.000 €</w:t>
      </w:r>
    </w:p>
    <w:p w:rsidR="00D73127" w:rsidRDefault="00D73127" w:rsidP="00D73127">
      <w:pPr>
        <w:pStyle w:val="AHeading7"/>
        <w:tabs>
          <w:tab w:val="decimal" w:pos="9200"/>
        </w:tabs>
        <w:rPr>
          <w:sz w:val="20"/>
        </w:rPr>
      </w:pPr>
      <w:r>
        <w:t>16039002 Urejanje pokopališč in pogrebna dejavnost</w:t>
      </w:r>
      <w:r>
        <w:tab/>
      </w:r>
      <w:r>
        <w:rPr>
          <w:sz w:val="20"/>
        </w:rPr>
        <w:t>83.280 €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obsega urejanje pokopališč in pogrebna dejavnost: gradnja in vzdrževanje pokopališč in mrliških vežic, vzdrževanje socialnih grobov, stroški pogrebnega obreda.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okolja, Pokopališki in pogrebni dejavnosti ter urejanju pokopališč.</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investicijsko vzdrževanje pokopališč in infrastrukture.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glede na razpoložljiva sredstva vzdrževati pokopališča in njihovo infrastrukturo.</w:t>
      </w:r>
    </w:p>
    <w:p w:rsidR="00D73127" w:rsidRDefault="00D73127">
      <w:pPr>
        <w:widowControl w:val="0"/>
        <w:spacing w:after="0"/>
        <w:rPr>
          <w:rFonts w:ascii="Arial" w:hAnsi="Arial" w:cs="Arial"/>
          <w:lang w:val="x-none"/>
        </w:rPr>
      </w:pPr>
      <w:r>
        <w:rPr>
          <w:rFonts w:ascii="Arial" w:hAnsi="Arial" w:cs="Arial"/>
          <w:lang w:val="x-none"/>
        </w:rPr>
        <w:lastRenderedPageBreak/>
        <w:t>Kazalci: urejenost pokopališč (poti, vodnjaki, zidovi)</w:t>
      </w:r>
    </w:p>
    <w:p w:rsidR="00D73127" w:rsidRDefault="00D73127" w:rsidP="00D73127">
      <w:pPr>
        <w:pStyle w:val="AHeading8"/>
        <w:tabs>
          <w:tab w:val="decimal" w:pos="9200"/>
        </w:tabs>
        <w:rPr>
          <w:sz w:val="20"/>
        </w:rPr>
      </w:pPr>
      <w:r>
        <w:t>1632 Pokopališče Trata, Šenturška Gora</w:t>
      </w:r>
      <w:r>
        <w:tab/>
      </w:r>
      <w:r>
        <w:rPr>
          <w:sz w:val="20"/>
        </w:rPr>
        <w:t>28.030 €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namenjajo za vzdrževanje pokopališč, čiščenje, voda, odvoz odpadkov in za  postavitev ograje. V letu 2021 se bo na pokopališču Trata obnovil omet opornega zidu.</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porabe temelji na podlagi ocene in porabe iz preteklih let.</w:t>
      </w:r>
    </w:p>
    <w:p w:rsidR="00D73127" w:rsidRDefault="00D73127" w:rsidP="00D73127">
      <w:pPr>
        <w:pStyle w:val="AHeading8"/>
        <w:tabs>
          <w:tab w:val="decimal" w:pos="9200"/>
        </w:tabs>
        <w:rPr>
          <w:sz w:val="20"/>
        </w:rPr>
      </w:pPr>
      <w:r>
        <w:t>1633 Mrliške vežice Cerklje</w:t>
      </w:r>
      <w:r>
        <w:tab/>
      </w:r>
      <w:r>
        <w:rPr>
          <w:sz w:val="20"/>
        </w:rPr>
        <w:t>33.000 €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Obnova vežic se je pričela konec leta 2018 in zaključila v letu 2020, v leto 2021 se sredstva  namenijo za poplačilo zadržanih sredstev.</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OB12-14-0019 Mrliške vežice Cerklje.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odprtih obveznosti do izvajalca.</w:t>
      </w:r>
    </w:p>
    <w:p w:rsidR="00D73127" w:rsidRDefault="00D73127" w:rsidP="00D73127">
      <w:pPr>
        <w:pStyle w:val="AHeading8"/>
        <w:tabs>
          <w:tab w:val="decimal" w:pos="9200"/>
        </w:tabs>
        <w:rPr>
          <w:sz w:val="20"/>
        </w:rPr>
      </w:pPr>
      <w:r>
        <w:t>1647 Mrliške vežice</w:t>
      </w:r>
      <w:r>
        <w:tab/>
      </w:r>
      <w:r>
        <w:rPr>
          <w:sz w:val="20"/>
        </w:rPr>
        <w:t>22.250 €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nujnemu vzdrževanju ter obnovi vežice v vasi Lahovče.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OB012-19-25 Mrliške vežice.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porabe temelji na podlagi ocene opreme in preteklih stroškov.</w:t>
      </w:r>
    </w:p>
    <w:p w:rsidR="00D73127" w:rsidRDefault="00D73127" w:rsidP="00D73127">
      <w:pPr>
        <w:pStyle w:val="AHeading7"/>
        <w:tabs>
          <w:tab w:val="decimal" w:pos="9200"/>
        </w:tabs>
        <w:rPr>
          <w:sz w:val="20"/>
        </w:rPr>
      </w:pPr>
      <w:r>
        <w:t>16039004 Praznično urejanje naselij</w:t>
      </w:r>
      <w:r>
        <w:tab/>
      </w:r>
      <w:r>
        <w:rPr>
          <w:sz w:val="20"/>
        </w:rPr>
        <w:t>92.400 €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Praznično urejanje naselij obsega praznično okrasitev naselij in izobešanje zastav.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gospodarskih javnih službah, Zakon o varstvu okolja, Zakon o urejanju prostora.</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Zagotovitev praznične okrasitve naselij v občini in zagotovitev izobešanja zastav ob praznikih.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 podprograma je zagotovitev praznične okrasitve naselij v občini in zagotovitev izobešanja zastav ob praznikih in prireditvah.</w:t>
      </w:r>
    </w:p>
    <w:p w:rsidR="00D73127" w:rsidRDefault="00D73127" w:rsidP="00D73127">
      <w:pPr>
        <w:pStyle w:val="AHeading8"/>
        <w:tabs>
          <w:tab w:val="decimal" w:pos="9200"/>
        </w:tabs>
        <w:rPr>
          <w:sz w:val="20"/>
        </w:rPr>
      </w:pPr>
      <w:r>
        <w:t>1631 Urejanje naselij</w:t>
      </w:r>
      <w:r>
        <w:tab/>
      </w:r>
      <w:r>
        <w:rPr>
          <w:sz w:val="20"/>
        </w:rPr>
        <w:t>92.400 €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skrbi za urejanje glavnih ulic in parkov s posaditvijo rož in grmovnic ter parka s fontano v središču Cerkelj. Poskrbeti mora za nakup nove opreme in zamenjavo dotrajane, za vzdrževanje parkov, za postavitev klopic po vasi Cerklj</w:t>
      </w:r>
      <w:r w:rsidR="0042063E">
        <w:rPr>
          <w:rFonts w:ascii="Arial" w:hAnsi="Arial" w:cs="Arial"/>
        </w:rPr>
        <w:t>e</w:t>
      </w:r>
      <w:r>
        <w:rPr>
          <w:rFonts w:ascii="Arial" w:hAnsi="Arial" w:cs="Arial"/>
          <w:lang w:val="x-none"/>
        </w:rPr>
        <w:t>. V letu 2021 je del sredstev namenjenih  za enotno in lično nasaditev dreves v parku pomembnih mož. Sredstva vključujejo tudi čiščenje ulic in naselij, obrezovanje dreves urejanje zelenic in rož ter celotnega območja občine z odvozom pobranih smeti na deponijo. V letu 2021 za postavitev kolesarnice na območju centra Cerkelj (avtobusna postaja ).</w:t>
      </w:r>
    </w:p>
    <w:p w:rsidR="00D73127" w:rsidRDefault="00D73127" w:rsidP="00D73127">
      <w:pPr>
        <w:pStyle w:val="Heading11"/>
      </w:pPr>
      <w:r>
        <w:lastRenderedPageBreak/>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OB12-19-0026 Oprema v naseljih.</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Izhodišča temeljijo na podlagi ocene in porabe iz preteklih let in planiranih novih investicij v hortikulturno ureditev  v občini. </w:t>
      </w:r>
    </w:p>
    <w:p w:rsidR="00D73127" w:rsidRDefault="00D73127" w:rsidP="00D73127">
      <w:pPr>
        <w:pStyle w:val="AHeading6"/>
        <w:tabs>
          <w:tab w:val="decimal" w:pos="9200"/>
        </w:tabs>
        <w:rPr>
          <w:sz w:val="20"/>
        </w:rPr>
      </w:pPr>
      <w:r>
        <w:t>1605 Spodbujanje stanovanjske gradnje</w:t>
      </w:r>
      <w:r>
        <w:tab/>
      </w:r>
      <w:r>
        <w:rPr>
          <w:sz w:val="20"/>
        </w:rPr>
        <w:t>49.015 €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vključuje sredstva za tekoče in investicijsko vzdrževanje stanovanj v lasti občine Cerklje ter pokrivanje materialnih stroškov, ki so povezani z lastništvom le teh.</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Učinkovito upravljanje s stanovanji v lasti občine, ki se kaže v ohranjanju vrednosti ter funkcionalnosti le teh. Zagotavljanje funkcionalnosti stanovanj i</w:t>
      </w:r>
      <w:r w:rsidR="0042063E">
        <w:rPr>
          <w:rFonts w:ascii="Arial" w:hAnsi="Arial" w:cs="Arial"/>
          <w:lang w:val="x-none"/>
        </w:rPr>
        <w:t>n ohranjanje njihove vrednosti.</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cilj je vzdrževanje stanovanj in objektov po planu vzdrževanja.</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16059002 Spodbujanje stanovanjske gradnje.</w:t>
      </w:r>
    </w:p>
    <w:p w:rsidR="00D73127" w:rsidRDefault="00D73127">
      <w:pPr>
        <w:widowControl w:val="0"/>
        <w:spacing w:after="0"/>
        <w:rPr>
          <w:rFonts w:ascii="Arial" w:hAnsi="Arial" w:cs="Arial"/>
          <w:lang w:val="x-none"/>
        </w:rPr>
      </w:pPr>
      <w:r>
        <w:rPr>
          <w:rFonts w:ascii="Arial" w:hAnsi="Arial" w:cs="Arial"/>
          <w:lang w:val="x-none"/>
        </w:rPr>
        <w:t>16059003 Drugi programi na stanovanjskem področju.</w:t>
      </w:r>
    </w:p>
    <w:p w:rsidR="00D73127" w:rsidRDefault="00D73127" w:rsidP="00D73127">
      <w:pPr>
        <w:pStyle w:val="AHeading7"/>
        <w:tabs>
          <w:tab w:val="decimal" w:pos="9200"/>
        </w:tabs>
        <w:rPr>
          <w:sz w:val="20"/>
        </w:rPr>
      </w:pPr>
      <w:r>
        <w:t>16059002 Spodbujanje stanovanjske gradnje</w:t>
      </w:r>
      <w:r>
        <w:tab/>
      </w:r>
      <w:r>
        <w:rPr>
          <w:sz w:val="20"/>
        </w:rPr>
        <w:t>14.945 €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okvir podprograma 16059002 Spodbujanje stanovanjske gradnje sodijo gradnja, nakup in vzdrževanje neprofitnih stanovanj.</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Stanovanjski zakon.</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in vzdrževanje neprofitnih stanovanj za občane, ki nimajo lastnih stanovanj.</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Kritje stroškov v zvezi s stanovanji s katerimi razpolaga občina.</w:t>
      </w:r>
    </w:p>
    <w:p w:rsidR="00D73127" w:rsidRDefault="00D73127" w:rsidP="00D73127">
      <w:pPr>
        <w:pStyle w:val="AHeading8"/>
        <w:tabs>
          <w:tab w:val="decimal" w:pos="9200"/>
        </w:tabs>
        <w:rPr>
          <w:sz w:val="20"/>
        </w:rPr>
      </w:pPr>
      <w:r>
        <w:t>1634 Vaški domovi</w:t>
      </w:r>
      <w:r>
        <w:tab/>
      </w:r>
      <w:r>
        <w:rPr>
          <w:sz w:val="20"/>
        </w:rPr>
        <w:t>5.432 €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Po vaseh so bili zgrajeni vaški domovi za potrebe občanov. Ker ti objekti ne prinašajo dohodka, se za uporabo le teh zagotavljajo sredstva za ogrevanje, elektriko, zavarovanje in vodo. Za vaški dom na Šenturški Gori se krijejo stroški ogrevanja, za vaški dom v Češnjevku, Poženiku in Praprotni Polici pa stroški vode in elektrike. Zagotovi se tudi sredstva za zavarovanje objektov.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zagotovijo na podlagi ocene porabe v preteklem obdobju.</w:t>
      </w:r>
    </w:p>
    <w:p w:rsidR="00D73127" w:rsidRDefault="00D73127" w:rsidP="00D73127">
      <w:pPr>
        <w:pStyle w:val="AHeading8"/>
        <w:tabs>
          <w:tab w:val="decimal" w:pos="9200"/>
        </w:tabs>
        <w:rPr>
          <w:sz w:val="20"/>
        </w:rPr>
      </w:pPr>
      <w:r>
        <w:t>1651 Stanovanja v lasti občine</w:t>
      </w:r>
      <w:r>
        <w:tab/>
      </w:r>
      <w:r>
        <w:rPr>
          <w:sz w:val="20"/>
        </w:rPr>
        <w:t>9.513 €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 xml:space="preserve">Stanovanja, ki so v lasti občine, jih je občina dolžna vzdrževati skladno s pogodbami. Občina za stanovanja, ki jih oddaja, mesečno najemojemalcem zaračuna najemnino, skladno s pogodbo. Občina mesečno formira proračunsko rezervo, ki ga določa stanovanjski zakon. V letu 2021 se sredstva rezervirajo, glede na stroške preteklega leta ter glede na načrt vzdrževanj upravljavcev, za tekoče vzdrževanje, popravila ter za upravljanje. </w:t>
      </w: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rezervirajo na podlagi stroškov preteklega obdobja.</w:t>
      </w:r>
    </w:p>
    <w:p w:rsidR="00D73127" w:rsidRDefault="00D73127" w:rsidP="00D73127">
      <w:pPr>
        <w:pStyle w:val="AHeading7"/>
        <w:tabs>
          <w:tab w:val="decimal" w:pos="9200"/>
        </w:tabs>
        <w:rPr>
          <w:sz w:val="20"/>
        </w:rPr>
      </w:pPr>
      <w:r>
        <w:t>16059003 Drugi programi na stanovanjskem področju</w:t>
      </w:r>
      <w:r>
        <w:tab/>
      </w:r>
      <w:r>
        <w:rPr>
          <w:sz w:val="20"/>
        </w:rPr>
        <w:t>34.070 €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Drug programi na stanovanjskem področju zajemajo sredstva za upravljanje in vzdrževanje neprofitnih stanovanj in stanovanj za socialno ogrožene ljudi.</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Stanovanjski zakon.</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zagotavljanje vzdrževanja stanovanj za  socialno ogrožene ljudi in celostno vzdrževanje.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 podprograma je enak dolgoročnim ciljem.</w:t>
      </w:r>
    </w:p>
    <w:p w:rsidR="00D73127" w:rsidRDefault="00D73127" w:rsidP="00D73127">
      <w:pPr>
        <w:pStyle w:val="AHeading8"/>
        <w:tabs>
          <w:tab w:val="decimal" w:pos="9200"/>
        </w:tabs>
        <w:rPr>
          <w:sz w:val="20"/>
        </w:rPr>
      </w:pPr>
      <w:r>
        <w:t>1652 Stanovanja v lasti občine - upravljanje in vzdrževanje</w:t>
      </w:r>
      <w:r>
        <w:tab/>
      </w:r>
      <w:r>
        <w:rPr>
          <w:sz w:val="20"/>
        </w:rPr>
        <w:t>4.070 €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več stanovanjskih stavbah  je po zakonu določen upravljavec stanovanj. Vse nastale stroške v zvezi z porabljeno energijo, vodo in komunalne storitve ter ostale materialne stroške se mesečno zaračuna uporabnikom stanovanj.</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Za izhodišče so vzeti stroški iz preteklega obdobja.</w:t>
      </w:r>
    </w:p>
    <w:p w:rsidR="00D73127" w:rsidRDefault="00D73127" w:rsidP="00D73127">
      <w:pPr>
        <w:pStyle w:val="AHeading8"/>
        <w:tabs>
          <w:tab w:val="decimal" w:pos="9200"/>
        </w:tabs>
        <w:rPr>
          <w:sz w:val="20"/>
        </w:rPr>
      </w:pPr>
      <w:r>
        <w:t>1653 Regresiranje obrestne mere posameznikom in gospodinjstvom</w:t>
      </w:r>
      <w:r>
        <w:tab/>
      </w:r>
      <w:r>
        <w:rPr>
          <w:sz w:val="20"/>
        </w:rPr>
        <w:t>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sofinanciranju obrestne mere posameznikom in gospodinjstvom. Sredstva se razdelijo na podlagi javnega razpisa za dodelitev pomoči pri prvem reševanju stanovanjskega problema v občini Cerklje na Gorenjskem.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so povzeta na podlagi ocene in zmožnosti financiranja.</w:t>
      </w:r>
    </w:p>
    <w:p w:rsidR="00D73127" w:rsidRDefault="00D73127" w:rsidP="00D73127">
      <w:pPr>
        <w:pStyle w:val="AHeading6"/>
        <w:tabs>
          <w:tab w:val="decimal" w:pos="9200"/>
        </w:tabs>
        <w:rPr>
          <w:sz w:val="20"/>
        </w:rPr>
      </w:pPr>
      <w:r>
        <w:t>1606 Upravljanje in razpolaganje z zemljišči (javno dobro, kmetijska, gozdna in stavbna zemljišča)</w:t>
      </w:r>
      <w:r>
        <w:tab/>
      </w:r>
      <w:r>
        <w:rPr>
          <w:sz w:val="20"/>
        </w:rPr>
        <w:t>2.100.000 €</w:t>
      </w:r>
    </w:p>
    <w:p w:rsidR="00D73127" w:rsidRDefault="00D73127" w:rsidP="00D73127">
      <w:pPr>
        <w:pStyle w:val="Heading11"/>
      </w:pPr>
      <w:r>
        <w:t>Opis glavnega programa</w:t>
      </w:r>
    </w:p>
    <w:p w:rsidR="00D73127" w:rsidRDefault="00D73127" w:rsidP="00D73127">
      <w:pPr>
        <w:widowControl w:val="0"/>
        <w:numPr>
          <w:ilvl w:val="0"/>
          <w:numId w:val="27"/>
        </w:numPr>
        <w:overflowPunct/>
        <w:spacing w:before="0" w:after="0"/>
        <w:textAlignment w:val="auto"/>
        <w:rPr>
          <w:rFonts w:ascii="Arial" w:hAnsi="Arial" w:cs="Arial"/>
          <w:lang w:val="x-none"/>
        </w:rPr>
      </w:pPr>
      <w:r>
        <w:rPr>
          <w:rFonts w:ascii="Arial" w:hAnsi="Arial" w:cs="Arial"/>
          <w:lang w:val="x-none"/>
        </w:rPr>
        <w:t xml:space="preserve">nakup  zemljišč </w:t>
      </w:r>
    </w:p>
    <w:p w:rsidR="00D73127" w:rsidRDefault="00D73127" w:rsidP="00D73127">
      <w:pPr>
        <w:widowControl w:val="0"/>
        <w:numPr>
          <w:ilvl w:val="0"/>
          <w:numId w:val="27"/>
        </w:numPr>
        <w:overflowPunct/>
        <w:spacing w:before="0" w:after="0"/>
        <w:textAlignment w:val="auto"/>
        <w:rPr>
          <w:rFonts w:ascii="Arial" w:hAnsi="Arial" w:cs="Arial"/>
          <w:lang w:val="x-none"/>
        </w:rPr>
      </w:pPr>
      <w:r>
        <w:rPr>
          <w:rFonts w:ascii="Arial" w:hAnsi="Arial" w:cs="Arial"/>
          <w:lang w:val="x-none"/>
        </w:rPr>
        <w:t>urejanje pridobljenih zemljišč,</w:t>
      </w:r>
    </w:p>
    <w:p w:rsidR="00D73127" w:rsidRDefault="00D73127" w:rsidP="00D73127">
      <w:pPr>
        <w:widowControl w:val="0"/>
        <w:numPr>
          <w:ilvl w:val="0"/>
          <w:numId w:val="27"/>
        </w:numPr>
        <w:overflowPunct/>
        <w:spacing w:before="0" w:after="0"/>
        <w:textAlignment w:val="auto"/>
        <w:rPr>
          <w:rFonts w:ascii="Arial" w:hAnsi="Arial" w:cs="Arial"/>
          <w:lang w:val="x-none"/>
        </w:rPr>
      </w:pPr>
      <w:r>
        <w:rPr>
          <w:rFonts w:ascii="Arial" w:hAnsi="Arial" w:cs="Arial"/>
          <w:lang w:val="x-none"/>
        </w:rPr>
        <w:t>urejanje centralne evidence nepremičnin</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Nakup in urejanje nepremičnega premoženja.</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 predstavlja realizacijo letnega načrta pridobivanja stvarnega premoženja, pri čemer pa je potrebno upoštevati, da postopki vodenja premoženjsko pravnih zadev predstavljajo zelo zahtevno in kompleksno nalogo, zaradi katere je težko natančno opredeliti stroške kot tudi časovno izvedbo postopkov.</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podprogrami:</w:t>
      </w:r>
    </w:p>
    <w:p w:rsidR="00D73127" w:rsidRDefault="00D73127">
      <w:pPr>
        <w:widowControl w:val="0"/>
        <w:spacing w:after="0"/>
        <w:rPr>
          <w:rFonts w:ascii="Arial" w:hAnsi="Arial" w:cs="Arial"/>
          <w:lang w:val="x-none"/>
        </w:rPr>
      </w:pPr>
      <w:r>
        <w:rPr>
          <w:rFonts w:ascii="Arial" w:hAnsi="Arial" w:cs="Arial"/>
          <w:lang w:val="x-none"/>
        </w:rPr>
        <w:t>16069001 Urejanje občinskih zemljišč</w:t>
      </w:r>
    </w:p>
    <w:p w:rsidR="00D73127" w:rsidRDefault="00D73127">
      <w:pPr>
        <w:widowControl w:val="0"/>
        <w:spacing w:after="0"/>
        <w:rPr>
          <w:rFonts w:ascii="Arial" w:hAnsi="Arial" w:cs="Arial"/>
          <w:lang w:val="x-none"/>
        </w:rPr>
      </w:pPr>
      <w:r>
        <w:rPr>
          <w:rFonts w:ascii="Arial" w:hAnsi="Arial" w:cs="Arial"/>
          <w:lang w:val="x-none"/>
        </w:rPr>
        <w:lastRenderedPageBreak/>
        <w:t>16069002 Nakup zemljišč</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16069001 Urejanje občinskih zemljišč</w:t>
      </w:r>
      <w:r>
        <w:tab/>
      </w:r>
      <w:r>
        <w:rPr>
          <w:sz w:val="20"/>
        </w:rPr>
        <w:t>100.000 €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Poslanstvo podprograma 16069001 – Urejanje občinskih zemljišč je urejanje občinskih zemljišč, katera niso zajeta v okviru investicij v teku oziroma izvajanje aktivne zemljiške politike, in sicer z izvedbo predhodnih postopkov in končnih faz premoženjsko-pravnih ter drugih postopkov - odškodnine in drugi stroški (zemljiškoknjižne zadeve, geodetske zadeve, denacionalizacijske zadeve...). Ključne naloge so vodenje premoženjsko-pravnih zadev v skladu z določili veljavne zakonodaje ter na podlagi sprejetega letnega načrta ravnanja s stvarnim nepremičnim premoženjem občine, katerega sestavni del je tudi letni načrt pridobivanja nepremičnega premoženja.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financah (Ur. list RS, št. 79/99 in sprem.) in na njegovi podlagi sprejeti podzakonski akti, Zakon o stvarnem premoženju države in samoupravnih lokalnih skupnosti - ZSPDSLS (Ur. list RS št. 86/2010, 75/2012,47/2013-ZDU1G, 50/2014), Uredba o stvarnem premoženju države in samoupravnih lokalnih skupnosti (Uradni list RS, št. 34/2011, 42/2012, 24/2013, 10/2014), Stvarnopravni zakonik (Uradni list RS, št. 87/2002), Obligacijski zakonik (Ur. list RS, št. 83/2001 s sprememb. in dopolnitvami), Zakon o zemljiški knjigi (Ur. list RS, št. 58/2003 z vsemi spremembami n dopolnitvami) in na njegovi podlagi sprejeti podzakonski akti, Zakon o denacionalizaciji (Ur.</w:t>
      </w:r>
      <w:r w:rsidR="0042063E">
        <w:rPr>
          <w:rFonts w:ascii="Arial" w:hAnsi="Arial" w:cs="Arial"/>
        </w:rPr>
        <w:t xml:space="preserve"> </w:t>
      </w:r>
      <w:r>
        <w:rPr>
          <w:rFonts w:ascii="Arial" w:hAnsi="Arial" w:cs="Arial"/>
          <w:lang w:val="x-none"/>
        </w:rPr>
        <w:t>list RS št. 27/91 in spremembe).</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Kazalci in časovni okvir, na podlagi katerih se bo merila uspešnost zastavljenih ciljev, obsegajo izvedbo letnega načrta ravnanja s stvarnim</w:t>
      </w:r>
    </w:p>
    <w:p w:rsidR="00D73127" w:rsidRDefault="00D73127">
      <w:pPr>
        <w:widowControl w:val="0"/>
        <w:spacing w:after="0"/>
        <w:rPr>
          <w:rFonts w:ascii="Arial" w:hAnsi="Arial" w:cs="Arial"/>
          <w:lang w:val="x-none"/>
        </w:rPr>
      </w:pPr>
      <w:r>
        <w:rPr>
          <w:rFonts w:ascii="Arial" w:hAnsi="Arial" w:cs="Arial"/>
          <w:lang w:val="x-none"/>
        </w:rPr>
        <w:t>premoženjem občine, pri čemer je potrebno upoštevati, da so postopki vodenja premoženjsko pravnih zadev zahtevna,</w:t>
      </w:r>
      <w:r w:rsidR="0042063E">
        <w:rPr>
          <w:rFonts w:ascii="Arial" w:hAnsi="Arial" w:cs="Arial"/>
        </w:rPr>
        <w:t xml:space="preserve"> </w:t>
      </w:r>
      <w:r>
        <w:rPr>
          <w:rFonts w:ascii="Arial" w:hAnsi="Arial" w:cs="Arial"/>
          <w:lang w:val="x-none"/>
        </w:rPr>
        <w:t>kompleksna in dolgotrajna naloga, ki zahteva usklajevanja s prodajalci, lastniki zemljišč, sodelovanje z upravnimi organi in sodišči, zato je izredno težko natančno opredeliti stroške kot tudi časovno opredeliti izvedbo posameznega postopka.</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Obsegajo izvedbo postopkov upravljanja s stvarnim premoženjem občine. Kazalci uspeha tega programa je število izvedenih postopkov glede na sprejeti letni načrt. Pri tem pa je potrebno tudi povedati, da izvedba postopkov upravljanja ni odvisna le od občine, ampak tudi od volje nasprotne stranke - lastnika zemljišča - prodajalca, izvedenih geodetskih postopkov, ki so predhodno velikokrat potrebni, kot tudi od odločanja drugih upravnih organov.</w:t>
      </w:r>
    </w:p>
    <w:p w:rsidR="00D73127" w:rsidRDefault="00D73127" w:rsidP="00D73127">
      <w:pPr>
        <w:pStyle w:val="AHeading8"/>
        <w:tabs>
          <w:tab w:val="decimal" w:pos="9200"/>
        </w:tabs>
        <w:rPr>
          <w:sz w:val="20"/>
        </w:rPr>
      </w:pPr>
      <w:r>
        <w:t>1661 Geodetske storitve</w:t>
      </w:r>
      <w:r>
        <w:tab/>
      </w:r>
      <w:r>
        <w:rPr>
          <w:sz w:val="20"/>
        </w:rPr>
        <w:t>100.000 €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V omenjeni postavki so planirani stroški geodetskih odmer zemljišč, v preteklosti uporabljenih za gradnjo občinskih cest, in drugih infrastrukturnih objektov, ali drugih zemljišč, potrebnih za infrastrukturne objekte.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7"/>
        <w:tabs>
          <w:tab w:val="decimal" w:pos="9200"/>
        </w:tabs>
        <w:rPr>
          <w:sz w:val="20"/>
        </w:rPr>
      </w:pPr>
      <w:r>
        <w:t>16069002 Nakup zemljišč</w:t>
      </w:r>
      <w:r>
        <w:tab/>
      </w:r>
      <w:r>
        <w:rPr>
          <w:sz w:val="20"/>
        </w:rPr>
        <w:t>2.000.000 €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podprogramu so zajeta sredstva za nakup kmetijskih, gozdnih zemljišč in stavbnih zemljišč v primerih  ko nakupi še niso povezani s konkretnim projektom.</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 xml:space="preserve">Zakon o javnih financah (Ur. list RS, št. 79/99 in sprem.) in na njegovi podlagi sprejeti podzakonski akti, Zakon o stvarnem premoženju države in samoupravnih lokalnih skupnosti (Ur. list RS št. 86/2010, 75/2012, 47/2013-ZDU1G), Uredba o stvarnem premoženju države in samoupravnih lokalnih skupnosti (Ur. list RS, št.34/2011, 42/2012, 24/2013), Stvarnopravni zakonik (Ur. list RS, št. 87/2002), Obligacijski zakonik (Ur. list RS, št. 83/2001), Zakon o zemljiški knjigi (Ur. list RS, št. 58/2003 s spremembami in dopolnitvami) in na njegovi podlagi sprejeti podzakonski akti, Zakon o denacionalizaciji (Ur. list RS št. </w:t>
      </w:r>
      <w:r>
        <w:rPr>
          <w:rFonts w:ascii="Arial" w:hAnsi="Arial" w:cs="Arial"/>
          <w:lang w:val="x-none"/>
        </w:rPr>
        <w:lastRenderedPageBreak/>
        <w:t>27/1991 in spremembe), Zakon o kmetijskih zemljiščih (Ur. list RS, št. 59/1996 s spremembami in dopolnitvami) , področni zakoni in na njihovi podlagi sprejeti podzakonski akti, ki posegajo v upravljanje in razpolaganje z zemljišči, zakon o cestah (Ur. l. RS, št. 109/2010, 48/2012).</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 pridobitev nepremičnega stvarnega premoženja za potrebe občine pod čimbolj ugodnimi pogoji. Kazalci: število izvedenih nakupov stvarnega nepremičnega premoženja občine in porabljena finančna sredstva v zvezi s temi nakupi.</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To so zagotovitev pogojev za nakup ter njihovo realizacijo, v skladu s sprejetim letnim načrtom ravnanja s stvarnim nepremičnim premoženjem občine, katerega sestavni del je tudi načrt pridobivanja nepremičnega premoženja.</w:t>
      </w:r>
    </w:p>
    <w:p w:rsidR="00D73127" w:rsidRDefault="00D73127" w:rsidP="00D73127">
      <w:pPr>
        <w:pStyle w:val="AHeading8"/>
        <w:tabs>
          <w:tab w:val="decimal" w:pos="9200"/>
        </w:tabs>
        <w:rPr>
          <w:sz w:val="20"/>
        </w:rPr>
      </w:pPr>
      <w:r>
        <w:t>1662 Nakup zemljišč, zgradb in prostorov</w:t>
      </w:r>
      <w:r>
        <w:tab/>
      </w:r>
      <w:r>
        <w:rPr>
          <w:sz w:val="20"/>
        </w:rPr>
        <w:t>2.000.000 €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letu 2021 se planira nakup nepremičnin vezanih na nakup zemljišč za potrebe in izboljšanje pogojev za delovanje občine oz. njenih prebivalcev, ureditve dejanskega stanja z zemljiškoknjižnim – predvsem odkup zemljišč, ki so del občinskih cest. Prav tako se planira nakup stavbe s pripadajočim zemljiščem na naslovu Trg Davorina Jenka 10, 4207 Cerklje na Gorenjskem, stavba št. 703 (ID 5915118) ter nakup zemljišč na lokaciji Pod Jenkovo lipo.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OB012-19-0027 Nakup zemljišč.</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5"/>
        <w:tabs>
          <w:tab w:val="decimal" w:pos="9200"/>
        </w:tabs>
        <w:rPr>
          <w:sz w:val="20"/>
        </w:rPr>
      </w:pPr>
      <w:bookmarkStart w:id="22" w:name="_Toc60662258"/>
      <w:r>
        <w:t>17 ZDRAVSTVENO VARSTVO</w:t>
      </w:r>
      <w:r>
        <w:tab/>
      </w:r>
      <w:r>
        <w:rPr>
          <w:sz w:val="20"/>
        </w:rPr>
        <w:t>49.980 €</w:t>
      </w:r>
      <w:bookmarkEnd w:id="22"/>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Zdravstveni programi in pravice, ki jih po zakonu zagotavljamo s sredstvi občinskega proračuna, so povezani z zagotavljanjem preventivnih zdravstvenih programov in programov krepitve zdravja prebivalcev, z zagotavljanjem in vzdrževanjem javne zdravstvene mreže (investicijska vlaganja), financiranje za obvezno osnovno zdravstveno zavarovanje brezposelnih oseb, mrliško pregledno službo in urgentno službo.</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zdravstveni dejavnosti, Zakon o zdravstvenem varstvu in zdravstvenem zavarovanju.</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Zagotavljanje pogojev za izvajanje zdravstvene dejavnosti na primarni ravni. Občina Cerklje bo ohranjala nivo financiranja preventivnih programov na področju zdravstvenega varstva. Zdravstveni dom Kranj, ki deluje v okviru javnega zavoda OZG, ostaja osrednji izvajalec zdravstvene dejavnosti.</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1702 Primarno zdravstvo</w:t>
      </w:r>
    </w:p>
    <w:p w:rsidR="00D73127" w:rsidRDefault="00D73127">
      <w:pPr>
        <w:widowControl w:val="0"/>
        <w:spacing w:after="0"/>
        <w:rPr>
          <w:rFonts w:ascii="Arial" w:hAnsi="Arial" w:cs="Arial"/>
          <w:lang w:val="x-none"/>
        </w:rPr>
      </w:pPr>
      <w:r>
        <w:rPr>
          <w:rFonts w:ascii="Arial" w:hAnsi="Arial" w:cs="Arial"/>
          <w:lang w:val="x-none"/>
        </w:rPr>
        <w:t>1706 Preventivni program zdravstvenega varstva</w:t>
      </w:r>
    </w:p>
    <w:p w:rsidR="00D73127" w:rsidRDefault="00D73127">
      <w:pPr>
        <w:widowControl w:val="0"/>
        <w:spacing w:after="0"/>
        <w:rPr>
          <w:rFonts w:ascii="Arial" w:hAnsi="Arial" w:cs="Arial"/>
          <w:lang w:val="x-none"/>
        </w:rPr>
      </w:pPr>
      <w:r>
        <w:rPr>
          <w:rFonts w:ascii="Arial" w:hAnsi="Arial" w:cs="Arial"/>
          <w:lang w:val="x-none"/>
        </w:rPr>
        <w:t>1707 Drugi programi na področju zdravstva</w:t>
      </w:r>
    </w:p>
    <w:p w:rsidR="00D73127" w:rsidRDefault="00D73127" w:rsidP="00D73127">
      <w:pPr>
        <w:pStyle w:val="AHeading6"/>
        <w:tabs>
          <w:tab w:val="decimal" w:pos="9200"/>
        </w:tabs>
        <w:rPr>
          <w:sz w:val="20"/>
        </w:rPr>
      </w:pPr>
      <w:r>
        <w:t>1702 Primarno zdravstvo</w:t>
      </w:r>
      <w:r>
        <w:tab/>
      </w:r>
      <w:r>
        <w:rPr>
          <w:sz w:val="20"/>
        </w:rPr>
        <w:t>32.200 €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Primarno zdravstvo vključuje sredstva za financiranje investicijske dejavnosti na področju primarnega zdravstva (zdravstveni dom) ter sofinanciranje posameznih zdravstvenih dejavnosti.</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je v zagotavljanje zdravstva na primarni ravni.</w:t>
      </w:r>
      <w:r w:rsidR="0042063E">
        <w:rPr>
          <w:rFonts w:ascii="Arial" w:hAnsi="Arial" w:cs="Arial"/>
        </w:rPr>
        <w:t xml:space="preserve"> </w:t>
      </w:r>
      <w:r>
        <w:rPr>
          <w:rFonts w:ascii="Arial" w:hAnsi="Arial" w:cs="Arial"/>
          <w:lang w:val="x-none"/>
        </w:rPr>
        <w:t xml:space="preserve">Kazalec na podlagi katerega se bo merila uspešnost zastavljenih ciljev opredeljen v uspešnosti zagotavljanja ustreznih pogojev zdravstva na </w:t>
      </w:r>
      <w:r>
        <w:rPr>
          <w:rFonts w:ascii="Arial" w:hAnsi="Arial" w:cs="Arial"/>
          <w:lang w:val="x-none"/>
        </w:rPr>
        <w:lastRenderedPageBreak/>
        <w:t>primarni ravni.</w:t>
      </w:r>
      <w:r w:rsidR="0042063E">
        <w:rPr>
          <w:rFonts w:ascii="Arial" w:hAnsi="Arial" w:cs="Arial"/>
        </w:rPr>
        <w:t xml:space="preserve"> </w:t>
      </w:r>
      <w:r>
        <w:rPr>
          <w:rFonts w:ascii="Arial" w:hAnsi="Arial" w:cs="Arial"/>
          <w:lang w:val="x-none"/>
        </w:rPr>
        <w:t>Časovni okvir doseganja ciljev je dolgoročnega značaja.</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Otvoritev novih zdravstvenih prostorov in poskrbeti za nemoteno delovanje ambulante skozi celo leto.</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podprogram:17029001 Dejavnost zdravstvenih domov.</w:t>
      </w:r>
    </w:p>
    <w:p w:rsidR="00D73127" w:rsidRDefault="00D73127">
      <w:pPr>
        <w:widowControl w:val="0"/>
        <w:spacing w:after="0"/>
        <w:rPr>
          <w:rFonts w:ascii="Arial" w:hAnsi="Arial" w:cs="Arial"/>
          <w:lang w:val="x-none"/>
        </w:rPr>
      </w:pPr>
      <w:r>
        <w:rPr>
          <w:rFonts w:ascii="Arial" w:hAnsi="Arial" w:cs="Arial"/>
          <w:lang w:val="x-none"/>
        </w:rPr>
        <w:t>proračunski uporabnik: 4000 Občinska uprava.</w:t>
      </w:r>
    </w:p>
    <w:p w:rsidR="00D73127" w:rsidRDefault="00D73127" w:rsidP="00D73127">
      <w:pPr>
        <w:pStyle w:val="AHeading7"/>
        <w:tabs>
          <w:tab w:val="decimal" w:pos="9200"/>
        </w:tabs>
        <w:rPr>
          <w:sz w:val="20"/>
        </w:rPr>
      </w:pPr>
      <w:r>
        <w:t>17029001 Dejavnost zdravstvenih domov</w:t>
      </w:r>
      <w:r>
        <w:tab/>
      </w:r>
      <w:r>
        <w:rPr>
          <w:sz w:val="20"/>
        </w:rPr>
        <w:t>32.200 €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Dejavnost zdravstvenih domov zajema gradnjo in investicijsko vzdrževanje zdravstvenih domov, nakup opreme za zdravstvene domove.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zdravstveni dejavnosti, Zakon o zdravstvenem varstvu in zdravstvenem zavarovanju, Zakon o lekarniški dejavnosti.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Sofinanciranje preventivnih zdravstvenih programov za potrebe občank in občanov, otvoritev novih prostorov zdravstvenega doma Cerklje kot nosilca zdravstvene dejavnosti v </w:t>
      </w:r>
      <w:r w:rsidR="0042063E">
        <w:rPr>
          <w:rFonts w:ascii="Arial" w:hAnsi="Arial" w:cs="Arial"/>
          <w:lang w:val="x-none"/>
        </w:rPr>
        <w:t>Občini Cerklje.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cilji so enaki dolgoročnim.</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t>1773 Zdravstveni dom</w:t>
      </w:r>
      <w:r>
        <w:tab/>
      </w:r>
      <w:r>
        <w:rPr>
          <w:sz w:val="20"/>
        </w:rPr>
        <w:t>32.200 €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stroške tekočega vzdrževanja in stroške opreme za arhiv.</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OB12-17-004 Zdravstveni dom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so planirana na podlagi sklenjene pogodbe z izvajalcem del in zadržanih sredstev.</w:t>
      </w:r>
    </w:p>
    <w:p w:rsidR="00D73127" w:rsidRDefault="00D73127" w:rsidP="00D73127">
      <w:pPr>
        <w:pStyle w:val="AHeading6"/>
        <w:tabs>
          <w:tab w:val="decimal" w:pos="9200"/>
        </w:tabs>
        <w:rPr>
          <w:sz w:val="20"/>
        </w:rPr>
      </w:pPr>
      <w:r>
        <w:t>1706 Preventivni programi zdravstvenega varstva</w:t>
      </w:r>
      <w:r>
        <w:tab/>
      </w:r>
      <w:r>
        <w:rPr>
          <w:sz w:val="20"/>
        </w:rPr>
        <w:t>3.780 €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Preventivni programi zdravstvenega varstva vključuje sredstva za programe spremljanja zdravstvenega stanja prebivalstva in promocijo zdravja.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in kazalci se kažejo v nemotenem izvajanju programov zdravstvenega varstva. Časovni okvir doseganja ciljev je permanentnega značaja in traja do morebitne spremembe zakonskih obveznosti.</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Sofinanciranje preventivnih programov. </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17069001 Spremljanje zdravstvenega stanja in aktivnosti promocije zdravja.</w:t>
      </w:r>
    </w:p>
    <w:p w:rsidR="00D73127" w:rsidRDefault="00D73127" w:rsidP="00D73127">
      <w:pPr>
        <w:pStyle w:val="AHeading7"/>
        <w:tabs>
          <w:tab w:val="decimal" w:pos="9200"/>
        </w:tabs>
        <w:rPr>
          <w:sz w:val="20"/>
        </w:rPr>
      </w:pPr>
      <w:r>
        <w:t>17069001 Spremljanje zdravstvenega stanja in aktivnosti promocije zdravja</w:t>
      </w:r>
      <w:r>
        <w:tab/>
      </w:r>
      <w:r>
        <w:rPr>
          <w:sz w:val="20"/>
        </w:rPr>
        <w:t>3.780 €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 xml:space="preserve">Podprogram obsega področje spremljanja zdravstvenega stanja in aktivnosti promocije zdravja. Ključne </w:t>
      </w:r>
      <w:r>
        <w:rPr>
          <w:rFonts w:ascii="Arial" w:hAnsi="Arial" w:cs="Arial"/>
          <w:lang w:val="x-none"/>
        </w:rPr>
        <w:lastRenderedPageBreak/>
        <w:t>naloge pa obsegajo sofinanciranje preventivnih zdravstvenih programov.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Zakonu o zdravstveni dejavnosti.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Sofinanciranje preventivnih programov, in opremljenost na določenih točkah po Občini z avtomatskimi zunanjimi defibrilatorji.</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Redno vsakoletno financiranje te dejavnosti.</w:t>
      </w:r>
    </w:p>
    <w:p w:rsidR="00D73127" w:rsidRDefault="00D73127" w:rsidP="00D73127">
      <w:pPr>
        <w:pStyle w:val="AHeading8"/>
        <w:tabs>
          <w:tab w:val="decimal" w:pos="9200"/>
        </w:tabs>
        <w:rPr>
          <w:sz w:val="20"/>
        </w:rPr>
      </w:pPr>
      <w:r>
        <w:t>1761 Dodatni programi v zdravstvu</w:t>
      </w:r>
      <w:r>
        <w:tab/>
      </w:r>
      <w:r>
        <w:rPr>
          <w:sz w:val="20"/>
        </w:rPr>
        <w:t>3.780 €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o namenjena za programe ki se izvajajo v sklopu OZG Kranj in sofinanciranje drugih izobraževalnih programov za dostopnost nemedicinske oskrbe (paliativa). Zdravstveni dom Kranj izvaja naslednje programe, šolo za starše, posvetovalnico za mlade in zobozdravstveno preventivo. Sredstva se zagotavljajo za otroke in mladino iz naše občine.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finančnem planu zavoda.</w:t>
      </w:r>
    </w:p>
    <w:p w:rsidR="00D73127" w:rsidRDefault="00D73127" w:rsidP="00D73127">
      <w:pPr>
        <w:pStyle w:val="AHeading6"/>
        <w:tabs>
          <w:tab w:val="decimal" w:pos="9200"/>
        </w:tabs>
        <w:rPr>
          <w:sz w:val="20"/>
        </w:rPr>
      </w:pPr>
      <w:r>
        <w:t>1707 Drugi programi na področju zdravstva</w:t>
      </w:r>
      <w:r>
        <w:tab/>
      </w:r>
      <w:r>
        <w:rPr>
          <w:sz w:val="20"/>
        </w:rPr>
        <w:t>14.000 €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Drugi programi na področju zdravstva vključujejo sredstva za nujno zdravstveno varstvo in mrliško ogledno službo</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in kazalci se kažejo zagotavljanju in izvajanju nemotenega delovanja nujnega zdravstvenega varstva in delovanja mrliško ogledne službe ter v nemotenem izvajanju programov. Časovni okvir doseganja ciljev je permanentnega značaja in traja do morebitne spremembe zakonskih obveznosti.</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cilji podprograma in kazalci, s katerimi se bo merilo doseganje zastavljenih ciljev so zagotavljati sredstva in ohranjati pogoje za izvajanje programa nujnega zdravstvenega varstva ter ohranjati finančne pogoje za izvajanje mrliško ogledne službe.</w:t>
      </w:r>
    </w:p>
    <w:p w:rsidR="00D73127" w:rsidRDefault="00D73127">
      <w:pPr>
        <w:widowControl w:val="0"/>
        <w:spacing w:after="0"/>
        <w:rPr>
          <w:rFonts w:ascii="Arial" w:hAnsi="Arial" w:cs="Arial"/>
          <w:lang w:val="x-none"/>
        </w:rPr>
      </w:pPr>
      <w:r>
        <w:rPr>
          <w:rFonts w:ascii="Arial" w:hAnsi="Arial" w:cs="Arial"/>
          <w:lang w:val="x-none"/>
        </w:rPr>
        <w:t>Kazalci, s katerimi se bo merilo doseganje zastavljenih ciljev so predvsem število opravljenih mrliških pregledov, število obdukcij in tehničnih pomoči pri obdukciji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17079001 Nujno zdravstveno varstvo</w:t>
      </w:r>
    </w:p>
    <w:p w:rsidR="00D73127" w:rsidRDefault="00D73127">
      <w:pPr>
        <w:widowControl w:val="0"/>
        <w:spacing w:after="0"/>
        <w:rPr>
          <w:rFonts w:ascii="Arial" w:hAnsi="Arial" w:cs="Arial"/>
          <w:lang w:val="x-none"/>
        </w:rPr>
      </w:pPr>
      <w:r>
        <w:rPr>
          <w:rFonts w:ascii="Arial" w:hAnsi="Arial" w:cs="Arial"/>
          <w:lang w:val="x-none"/>
        </w:rPr>
        <w:t>17079002 Mrliško ogledna služba</w:t>
      </w:r>
    </w:p>
    <w:p w:rsidR="00D73127" w:rsidRDefault="00D73127">
      <w:pPr>
        <w:widowControl w:val="0"/>
        <w:spacing w:after="0"/>
        <w:rPr>
          <w:rFonts w:ascii="Arial" w:hAnsi="Arial" w:cs="Arial"/>
          <w:lang w:val="x-none"/>
        </w:rPr>
      </w:pPr>
      <w:r>
        <w:rPr>
          <w:rFonts w:ascii="Arial" w:hAnsi="Arial" w:cs="Arial"/>
          <w:lang w:val="x-none"/>
        </w:rPr>
        <w:t>proračunski uporabnik: 4000 Občinska uprava</w:t>
      </w:r>
    </w:p>
    <w:p w:rsidR="00D73127" w:rsidRDefault="00D73127" w:rsidP="00D73127">
      <w:pPr>
        <w:pStyle w:val="AHeading7"/>
        <w:tabs>
          <w:tab w:val="decimal" w:pos="9200"/>
        </w:tabs>
        <w:rPr>
          <w:sz w:val="20"/>
        </w:rPr>
      </w:pPr>
      <w:r>
        <w:t>17079001 Nujno zdravstveno varstvo</w:t>
      </w:r>
      <w:r>
        <w:tab/>
      </w:r>
      <w:r>
        <w:rPr>
          <w:sz w:val="20"/>
        </w:rPr>
        <w:t>2.500 €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obsega plačilo prispevka za osnovne zdravstvene storitve za nezavarovane osebe.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Zakonu o zdravstvenem varstvu in zdravstvenem zavarovanju, Zakonu o zdravstveni dejavnosti.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Vsem prebivalcem v Občini Cerklje na Gorenjskem, ki so nezaposleni iz upravičenih razlogov, zagotoviti plačilo prispevkov za osnovno zdravstveno zavarovanje.</w:t>
      </w:r>
    </w:p>
    <w:p w:rsidR="00D73127" w:rsidRDefault="00D73127" w:rsidP="00D73127">
      <w:pPr>
        <w:pStyle w:val="Heading11"/>
      </w:pPr>
      <w:r>
        <w:lastRenderedPageBreak/>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 se kaže v zagotovitvi osnovnega zdravstvenega zavarovanja oseb brez zaposlitve, ki nimajo zdravstvenega zavarovanja po drugem naslovu v tekočem letu. Kazalci na podlagi katerega se bo merila uspešnost zastavljenih ciljev predstavljajo obseg realizacije zastavljenih letnih ciljev, ki so predvsem v zagotavljanju zadostnih sredstev.</w:t>
      </w:r>
    </w:p>
    <w:p w:rsidR="00D73127" w:rsidRDefault="00D73127" w:rsidP="00D73127">
      <w:pPr>
        <w:pStyle w:val="AHeading8"/>
        <w:tabs>
          <w:tab w:val="decimal" w:pos="9200"/>
        </w:tabs>
        <w:rPr>
          <w:sz w:val="20"/>
        </w:rPr>
      </w:pPr>
      <w:r>
        <w:t>1772 Plačilo prispevka za zdravstveno varstvo</w:t>
      </w:r>
      <w:r>
        <w:tab/>
      </w:r>
      <w:r>
        <w:rPr>
          <w:sz w:val="20"/>
        </w:rPr>
        <w:t>2.500 €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zagotavljajo za plačilo prispevka za obvezno zdravstveno zavarovanje za občane s stalnim prebivališčem v občini Cerklje na Gorenjskem, ki jim na podlagi področne zakonodaje pripada pravica do plačila prispevka.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Ocena temelji na podatkih iz preteklega obdobja, in sicer na podlagi število izdanih upravnih odločb s strani Centra za socialno delo Kranj ter s strani Občine, za otroke do 18. leta starosti, po 24. točki prvega odstavka 15. člena Zakona o zdravstvenem varstvu in zdravstvenem zavarovanju. </w:t>
      </w:r>
    </w:p>
    <w:p w:rsidR="00D73127" w:rsidRDefault="00D73127" w:rsidP="00D73127">
      <w:pPr>
        <w:pStyle w:val="AHeading7"/>
        <w:tabs>
          <w:tab w:val="decimal" w:pos="9200"/>
        </w:tabs>
        <w:rPr>
          <w:sz w:val="20"/>
        </w:rPr>
      </w:pPr>
      <w:r>
        <w:t>17079002 Mrliško ogledna služba</w:t>
      </w:r>
      <w:r>
        <w:tab/>
      </w:r>
      <w:r>
        <w:rPr>
          <w:sz w:val="20"/>
        </w:rPr>
        <w:t>11.500 €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obsega plačilo storitev mrliško ogledne službe. Ključne naloge na področje mrliško ogledne službe obsegajo opravila mrliškega oglednika (ogled, potrditev smrti, prijave smrti na pristojnem matičnem uradu, prijava organom pregona oz. prijava pristojnemu zavodu za zdravstveno varstvo, kritje stroškov obdukcije in stroškov tehnične pomoči pri obdukciji (prevoz), v primeru suma kaznivega dejanja oz. suma o nalezljivi bolezni.</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zavodih, Zakon o zdravstveni dejavnosti, Zakon o pokopališki in pogrebni dejavnosti in urejanju pokopališč, Pravilnik o pogojih in načinu opravljanja mrliško pregledne službe in Zakon o nalezljivih boleznih.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Dolgoročen cilj predstavlja nemoteno izvajanje mrliško ogledne službe na teritoriju občine Cerklje na Gorenjskem. Kazalec na podlagi katerega se bo merila uspešnost zastavljenih ciljev predstavlja obseg realizacije zastavljenih dolgoročnih ciljev. Časovni okvir doseganja ciljev: do morebitne spremembe zakonskih obveznosti.</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 in hkrati kazalnik predstavlja redno in nemoteno zagotavljanja delovanja mrliško pregledne službe na teritoriju občine Cerklje na Gorenjskem.</w:t>
      </w:r>
    </w:p>
    <w:p w:rsidR="00D73127" w:rsidRDefault="00D73127" w:rsidP="00D73127">
      <w:pPr>
        <w:pStyle w:val="AHeading8"/>
        <w:tabs>
          <w:tab w:val="decimal" w:pos="9200"/>
        </w:tabs>
        <w:rPr>
          <w:sz w:val="20"/>
        </w:rPr>
      </w:pPr>
      <w:r>
        <w:t>1771 Mrliško ogledna služba</w:t>
      </w:r>
      <w:r>
        <w:tab/>
      </w:r>
      <w:r>
        <w:rPr>
          <w:sz w:val="20"/>
        </w:rPr>
        <w:t>10.000 €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planirana za opravljeno storitev za mesec December mrliško ogledne službe, s katerimi se krijejo stroški mrliškega oglednika, eventualne obdukcije in stroški tehnične pomoči pri obdukciji (prevoz) v primeru suma kaznivega dejanja oz. suma o nalezljivih bolezni. Od 1.1 2021 se bo mrliško ogledna služba financirala s strani države na podlagi Zakona o finančni razbremenitvi občin (ZFRO).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oceni porabe sredstev iz preteklega obdobja</w:t>
      </w:r>
    </w:p>
    <w:p w:rsidR="00D73127" w:rsidRDefault="00D73127" w:rsidP="00D73127">
      <w:pPr>
        <w:pStyle w:val="AHeading8"/>
        <w:tabs>
          <w:tab w:val="decimal" w:pos="9200"/>
        </w:tabs>
        <w:rPr>
          <w:sz w:val="20"/>
        </w:rPr>
      </w:pPr>
      <w:r>
        <w:t>1775 24 urna pogrebna služba</w:t>
      </w:r>
      <w:r>
        <w:tab/>
      </w:r>
      <w:r>
        <w:rPr>
          <w:sz w:val="20"/>
        </w:rPr>
        <w:t>1.500 €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Pogrebna dejavnost med drugim obsega prevoz, pripravo in upepelitev pokojnika ter pripravo in izvedbo pogreba ter zagotavljanje 24-urne dežurne službe.</w:t>
      </w: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oceni okvirno predvidenih sredstvih, ki bodo potrebna za zagotavljanje navedene službe.</w:t>
      </w:r>
    </w:p>
    <w:p w:rsidR="00D73127" w:rsidRDefault="00D73127" w:rsidP="00D73127">
      <w:pPr>
        <w:pStyle w:val="AHeading5"/>
        <w:tabs>
          <w:tab w:val="decimal" w:pos="9200"/>
        </w:tabs>
        <w:rPr>
          <w:sz w:val="20"/>
        </w:rPr>
      </w:pPr>
      <w:bookmarkStart w:id="23" w:name="_Toc60662259"/>
      <w:r>
        <w:t>18 KULTURA, ŠPORT IN NEVLADNE ORGANIZACIJE</w:t>
      </w:r>
      <w:r>
        <w:tab/>
      </w:r>
      <w:r>
        <w:rPr>
          <w:sz w:val="20"/>
        </w:rPr>
        <w:t>758.760 €</w:t>
      </w:r>
      <w:bookmarkEnd w:id="23"/>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 xml:space="preserve">Zajema programe kulture, športa, programe za mladino in financiranje posebnih skupin (veteranske organizacije, verske skupnosti, in druge posebne skupine). Lokalna skupnost uresničuje javni interes za kulturo in šport s sofinanciranjem kulturnih in športnih programov in projektov, z načrtovanjem, grajenjem in vzdrževanjem javne kulturne infrastrukture oz. javnih športnih objektov. </w:t>
      </w:r>
    </w:p>
    <w:p w:rsidR="00D73127" w:rsidRDefault="00D73127">
      <w:pPr>
        <w:widowControl w:val="0"/>
        <w:spacing w:after="0"/>
        <w:rPr>
          <w:rFonts w:ascii="Arial" w:hAnsi="Arial" w:cs="Arial"/>
          <w:lang w:val="x-none"/>
        </w:rPr>
      </w:pP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uresničevanju javnega interesa za kulturo, Zakon o varstvu kulturne dediščine, Zakon o varstvu dokumentarnega in arhivskega gradiva ter arhivih, Zakon o knjižničarstvu,</w:t>
      </w:r>
      <w:r w:rsidR="0042063E">
        <w:rPr>
          <w:rFonts w:ascii="Arial" w:hAnsi="Arial" w:cs="Arial"/>
        </w:rPr>
        <w:t xml:space="preserve"> </w:t>
      </w:r>
      <w:r>
        <w:rPr>
          <w:rFonts w:ascii="Arial" w:hAnsi="Arial" w:cs="Arial"/>
          <w:lang w:val="x-none"/>
        </w:rPr>
        <w:t>Zakon o Javnem skladu Republike Slovenije za kulturne dejavnosti, Zakon o društvih, Zakon o športu.</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Ohranjanje in vzdrževanje prostorov in pogojev za izvajanje dejavnosti športa in kulture (infrastruktura,</w:t>
      </w:r>
      <w:r w:rsidR="0042063E">
        <w:rPr>
          <w:rFonts w:ascii="Arial" w:hAnsi="Arial" w:cs="Arial"/>
        </w:rPr>
        <w:t xml:space="preserve"> </w:t>
      </w:r>
      <w:r>
        <w:rPr>
          <w:rFonts w:ascii="Arial" w:hAnsi="Arial" w:cs="Arial"/>
          <w:lang w:val="x-none"/>
        </w:rPr>
        <w:t>sredstva za delovanje društev).</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1802 Ohranjanje kulturne dediščine</w:t>
      </w:r>
    </w:p>
    <w:p w:rsidR="00D73127" w:rsidRDefault="00D73127">
      <w:pPr>
        <w:widowControl w:val="0"/>
        <w:spacing w:after="0"/>
        <w:rPr>
          <w:rFonts w:ascii="Arial" w:hAnsi="Arial" w:cs="Arial"/>
          <w:lang w:val="x-none"/>
        </w:rPr>
      </w:pPr>
      <w:r>
        <w:rPr>
          <w:rFonts w:ascii="Arial" w:hAnsi="Arial" w:cs="Arial"/>
          <w:lang w:val="x-none"/>
        </w:rPr>
        <w:t>1803 Programi v kulturi</w:t>
      </w:r>
    </w:p>
    <w:p w:rsidR="00D73127" w:rsidRDefault="00D73127">
      <w:pPr>
        <w:widowControl w:val="0"/>
        <w:spacing w:after="0"/>
        <w:rPr>
          <w:rFonts w:ascii="Arial" w:hAnsi="Arial" w:cs="Arial"/>
          <w:lang w:val="x-none"/>
        </w:rPr>
      </w:pPr>
      <w:r>
        <w:rPr>
          <w:rFonts w:ascii="Arial" w:hAnsi="Arial" w:cs="Arial"/>
          <w:lang w:val="x-none"/>
        </w:rPr>
        <w:t>1804 Podpora posebnim skupinam</w:t>
      </w:r>
    </w:p>
    <w:p w:rsidR="00D73127" w:rsidRDefault="00D73127">
      <w:pPr>
        <w:widowControl w:val="0"/>
        <w:spacing w:after="0"/>
        <w:rPr>
          <w:rFonts w:ascii="Arial" w:hAnsi="Arial" w:cs="Arial"/>
          <w:lang w:val="x-none"/>
        </w:rPr>
      </w:pPr>
      <w:r>
        <w:rPr>
          <w:rFonts w:ascii="Arial" w:hAnsi="Arial" w:cs="Arial"/>
          <w:lang w:val="x-none"/>
        </w:rPr>
        <w:t>1805 Šport in prostočasne aktivnosti</w:t>
      </w:r>
    </w:p>
    <w:p w:rsidR="00D73127" w:rsidRDefault="00D73127" w:rsidP="00D73127">
      <w:pPr>
        <w:pStyle w:val="AHeading6"/>
        <w:tabs>
          <w:tab w:val="decimal" w:pos="9200"/>
        </w:tabs>
        <w:rPr>
          <w:sz w:val="20"/>
        </w:rPr>
      </w:pPr>
      <w:r>
        <w:t>1802 Ohranjanje kulturne dediščine</w:t>
      </w:r>
      <w:r>
        <w:tab/>
      </w:r>
      <w:r>
        <w:rPr>
          <w:sz w:val="20"/>
        </w:rPr>
        <w:t>45.400 €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opredeljuje skrb za kulturno dediščino v najširšem pomenu, zlasti vzdrževanje in obnavljanje spomenikov kulturne dediščine.</w:t>
      </w:r>
    </w:p>
    <w:p w:rsidR="00D73127" w:rsidRDefault="00D73127">
      <w:pPr>
        <w:widowControl w:val="0"/>
        <w:spacing w:after="0"/>
        <w:rPr>
          <w:rFonts w:ascii="Arial" w:hAnsi="Arial" w:cs="Arial"/>
          <w:lang w:val="x-none"/>
        </w:rPr>
      </w:pPr>
    </w:p>
    <w:p w:rsidR="00D73127" w:rsidRDefault="00D73127">
      <w:pPr>
        <w:widowControl w:val="0"/>
        <w:spacing w:after="0"/>
        <w:rPr>
          <w:rFonts w:ascii="Arial" w:hAnsi="Arial" w:cs="Arial"/>
          <w:lang w:val="x-none"/>
        </w:rPr>
      </w:pP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so ohranjanje dediščine, posebej še spomenikov kulturne dediščine za generacije zanamcev in njihovo smiselno vključevanje v kontekst novih potreb občanov in obiskovalcev in povečanje dostopnosti javnosti do kulturnih spomenikov in njihova prepoznavnost.</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Vzdrževanje in obnavljanje objektov na področju kulturne dediščine.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18029001 Nepremična kulturna dediščina</w:t>
      </w:r>
    </w:p>
    <w:p w:rsidR="00D73127" w:rsidRDefault="00D73127" w:rsidP="00D73127">
      <w:pPr>
        <w:pStyle w:val="AHeading7"/>
        <w:tabs>
          <w:tab w:val="decimal" w:pos="9200"/>
        </w:tabs>
        <w:rPr>
          <w:sz w:val="20"/>
        </w:rPr>
      </w:pPr>
      <w:r>
        <w:t>18029001 Nepremična kulturna dediščina</w:t>
      </w:r>
      <w:r>
        <w:tab/>
      </w:r>
      <w:r>
        <w:rPr>
          <w:sz w:val="20"/>
        </w:rPr>
        <w:t>45.400 €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Nepremična kulturna dediščina zajema: izdelava strokovnih podlag za zaščito kulturnih spomenikov, vzdrževanje kulturnih spomenikov, vzdrževanje grobov in grobišč, postavitev spominskih obeležij.</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varstvu kulturne dediščine, Zakon o varstvu kulturne dediščine, Zakon o vojnih grobiščih.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ohranjanje nepremične in premične kulturne dediščine.</w:t>
      </w:r>
    </w:p>
    <w:p w:rsidR="00D73127" w:rsidRDefault="00D73127" w:rsidP="00D73127">
      <w:pPr>
        <w:pStyle w:val="Heading11"/>
      </w:pPr>
      <w:r>
        <w:lastRenderedPageBreak/>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vzdrževati in obnavljati objekte na področju kulturne dediščine.</w:t>
      </w:r>
    </w:p>
    <w:p w:rsidR="00D73127" w:rsidRDefault="00D73127">
      <w:pPr>
        <w:widowControl w:val="0"/>
        <w:spacing w:after="0"/>
        <w:rPr>
          <w:rFonts w:ascii="Arial" w:hAnsi="Arial" w:cs="Arial"/>
          <w:lang w:val="x-none"/>
        </w:rPr>
      </w:pPr>
      <w:r>
        <w:rPr>
          <w:rFonts w:ascii="Arial" w:hAnsi="Arial" w:cs="Arial"/>
          <w:lang w:val="x-none"/>
        </w:rPr>
        <w:t>Kazalci: število obnovljenih kulturnih spomenikov, število vzdrževanih kulturnih spomenikov.</w:t>
      </w:r>
    </w:p>
    <w:p w:rsidR="00D73127" w:rsidRDefault="00D73127" w:rsidP="00D73127">
      <w:pPr>
        <w:pStyle w:val="AHeading8"/>
        <w:tabs>
          <w:tab w:val="decimal" w:pos="9200"/>
        </w:tabs>
        <w:rPr>
          <w:sz w:val="20"/>
        </w:rPr>
      </w:pPr>
      <w:r>
        <w:t>1821 Kulturna dediščina</w:t>
      </w:r>
      <w:r>
        <w:tab/>
      </w:r>
      <w:r>
        <w:rPr>
          <w:sz w:val="20"/>
        </w:rPr>
        <w:t>10.400 €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Kulturna dediščina so dobrine podedovane iz preteklosti, ki so odsev in izraz vrednot, znanj, tradicije in identitete lokalne skupnosti. Z namenom ohranjanja kulturne dediščine bodo predvidena sredstva namenjena za vzdrževanje spomenikov lokalnega pomena. Sredstva so namenjena za obnovo spomenika Jureta Varla in obnovo spomenika povojnih žrtev vojne.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prejetih predračunov.</w:t>
      </w:r>
    </w:p>
    <w:p w:rsidR="00D73127" w:rsidRDefault="00D73127" w:rsidP="00D73127">
      <w:pPr>
        <w:pStyle w:val="AHeading8"/>
        <w:tabs>
          <w:tab w:val="decimal" w:pos="9200"/>
        </w:tabs>
        <w:rPr>
          <w:sz w:val="20"/>
        </w:rPr>
      </w:pPr>
      <w:r>
        <w:t>1822 Cerkve-kapelice-spomeniki</w:t>
      </w:r>
      <w:r>
        <w:tab/>
      </w:r>
      <w:r>
        <w:rPr>
          <w:sz w:val="20"/>
        </w:rPr>
        <w:t>15.000 €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color w:val="000000"/>
          <w:lang w:val="x-none"/>
        </w:rPr>
      </w:pPr>
      <w:r>
        <w:rPr>
          <w:rFonts w:ascii="Arial" w:hAnsi="Arial" w:cs="Arial"/>
          <w:color w:val="000000"/>
          <w:lang w:val="x-none"/>
        </w:rPr>
        <w:t>Lokalna skupnost podpira ohranjanje in vzdrževanje dediščine na lokalni ravni, med drugim tudi z javnim razpisom.</w:t>
      </w:r>
    </w:p>
    <w:p w:rsidR="00D73127" w:rsidRDefault="00D73127">
      <w:pPr>
        <w:widowControl w:val="0"/>
        <w:spacing w:after="0"/>
        <w:rPr>
          <w:rFonts w:ascii="Arial" w:hAnsi="Arial" w:cs="Arial"/>
          <w:color w:val="000000"/>
          <w:lang w:val="x-none"/>
        </w:rPr>
      </w:pPr>
      <w:r>
        <w:rPr>
          <w:rFonts w:ascii="Arial" w:hAnsi="Arial" w:cs="Arial"/>
          <w:color w:val="000000"/>
          <w:lang w:val="x-none"/>
        </w:rPr>
        <w:t xml:space="preserve">Predmet javnega razpisa je sofinanciranje obnove in vzdrževanja sakralnih objektov v Občini Cerklje na Gorenjskem v letu 2021. Sredstva so namenjena tako za sofinanciranje obnove in vzdrževanja nepremične sakralne kulturne dediščine kot tudi premične kulturne dediščine v sakralnih objektih, in so prvenstveno namenjena za preprečevanje nastanjanja škode na objektih državnega in/ali lokalnega pomena, kot. npr. sanacija vlage, sanacija fasade, statična sanacija, sanacija strešne kritine, sanacija premične opreme in drugih nujno vzdrževalnih del v sakralnih objektih. Na razpis se lahko prijavijo nepridobitne organizacije in ustanove, ki so lastniki ali upravljavci sakralnih objektov na območju Občine Cerklje na Gorenjskem in imajo zagotovljenih najmanj 50% lastnih sredstev.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OB012-19-0029 Cerkve - kapelice - spomeniki.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podlagi ocene in zmožnostjo financiranja.</w:t>
      </w:r>
    </w:p>
    <w:p w:rsidR="00D73127" w:rsidRDefault="00D73127" w:rsidP="00D73127">
      <w:pPr>
        <w:pStyle w:val="AHeading8"/>
        <w:tabs>
          <w:tab w:val="decimal" w:pos="9200"/>
        </w:tabs>
        <w:rPr>
          <w:sz w:val="20"/>
        </w:rPr>
      </w:pPr>
      <w:r>
        <w:t>1826 Restavriranje oltarjev preko javnih razpisov</w:t>
      </w:r>
      <w:r>
        <w:tab/>
      </w:r>
      <w:r>
        <w:rPr>
          <w:sz w:val="20"/>
        </w:rPr>
        <w:t>20.000 €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sofinanciranje poškodovanih oltarjev v cerkvah v občini Cerklje na Gorenjskem.</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6"/>
        <w:tabs>
          <w:tab w:val="decimal" w:pos="9200"/>
        </w:tabs>
        <w:rPr>
          <w:sz w:val="20"/>
        </w:rPr>
      </w:pPr>
      <w:r>
        <w:t>1803 Programi v kulturi</w:t>
      </w:r>
      <w:r>
        <w:tab/>
      </w:r>
      <w:r>
        <w:rPr>
          <w:sz w:val="20"/>
        </w:rPr>
        <w:t>193.605 €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vključuje sredstva za knjižničarsko dejavnost, založniško dejavnost, umetniške programe, ljubiteljsko kulturo, medije, ter druge programe v kulturi.</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izboljšanje možnosti dostopa prebivalcev do kulturnih dobrin, okrepitev priložnosti za aktivno sodelovanje in ustvarjalnost ter spodbujanje kulturne raznolikosti.</w:t>
      </w:r>
    </w:p>
    <w:p w:rsidR="00D73127" w:rsidRDefault="00D73127" w:rsidP="00D73127">
      <w:pPr>
        <w:pStyle w:val="Heading11"/>
      </w:pPr>
      <w:r>
        <w:t>Glavni letni izvedbeni cilji in kazalci, s katerimi se bo merilo doseganje zastavljenih ciljev</w:t>
      </w:r>
    </w:p>
    <w:p w:rsidR="00D73127" w:rsidRDefault="00D73127" w:rsidP="00D73127">
      <w:pPr>
        <w:widowControl w:val="0"/>
        <w:numPr>
          <w:ilvl w:val="0"/>
          <w:numId w:val="28"/>
        </w:numPr>
        <w:overflowPunct/>
        <w:spacing w:before="0" w:after="0"/>
        <w:textAlignment w:val="auto"/>
        <w:rPr>
          <w:rFonts w:ascii="Arial" w:hAnsi="Arial" w:cs="Arial"/>
          <w:lang w:val="x-none"/>
        </w:rPr>
      </w:pPr>
      <w:r>
        <w:rPr>
          <w:rFonts w:ascii="Arial" w:hAnsi="Arial" w:cs="Arial"/>
          <w:lang w:val="x-none"/>
        </w:rPr>
        <w:t>zagotoviti pogoje za izvajanje knjižničarske dejavnosti in</w:t>
      </w:r>
    </w:p>
    <w:p w:rsidR="00D73127" w:rsidRDefault="00D73127" w:rsidP="00D73127">
      <w:pPr>
        <w:widowControl w:val="0"/>
        <w:numPr>
          <w:ilvl w:val="0"/>
          <w:numId w:val="28"/>
        </w:numPr>
        <w:overflowPunct/>
        <w:spacing w:before="0" w:after="0"/>
        <w:textAlignment w:val="auto"/>
        <w:rPr>
          <w:rFonts w:ascii="Arial" w:hAnsi="Arial" w:cs="Arial"/>
          <w:lang w:val="x-none"/>
        </w:rPr>
      </w:pPr>
      <w:r>
        <w:rPr>
          <w:rFonts w:ascii="Arial" w:hAnsi="Arial" w:cs="Arial"/>
          <w:lang w:val="x-none"/>
        </w:rPr>
        <w:t>zagotoviti pogoje za dejavnost ljubiteljske kulture</w:t>
      </w:r>
    </w:p>
    <w:p w:rsidR="00D73127" w:rsidRDefault="00D73127" w:rsidP="00D73127">
      <w:pPr>
        <w:pStyle w:val="Heading11"/>
      </w:pPr>
      <w:r>
        <w:lastRenderedPageBreak/>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18039001 Knjižničarstvo in založništvo</w:t>
      </w:r>
    </w:p>
    <w:p w:rsidR="00D73127" w:rsidRDefault="00D73127">
      <w:pPr>
        <w:widowControl w:val="0"/>
        <w:spacing w:after="0"/>
        <w:rPr>
          <w:rFonts w:ascii="Arial" w:hAnsi="Arial" w:cs="Arial"/>
          <w:lang w:val="x-none"/>
        </w:rPr>
      </w:pPr>
      <w:r>
        <w:rPr>
          <w:rFonts w:ascii="Arial" w:hAnsi="Arial" w:cs="Arial"/>
          <w:lang w:val="x-none"/>
        </w:rPr>
        <w:t>18039003 Ljubiteljska kultura</w:t>
      </w:r>
    </w:p>
    <w:p w:rsidR="00D73127" w:rsidRDefault="00D73127">
      <w:pPr>
        <w:widowControl w:val="0"/>
        <w:spacing w:after="0"/>
        <w:rPr>
          <w:rFonts w:ascii="Arial" w:hAnsi="Arial" w:cs="Arial"/>
          <w:lang w:val="x-none"/>
        </w:rPr>
      </w:pPr>
      <w:r>
        <w:rPr>
          <w:rFonts w:ascii="Arial" w:hAnsi="Arial" w:cs="Arial"/>
          <w:lang w:val="x-none"/>
        </w:rPr>
        <w:t>18039005 Drugi programi v kulturi.</w:t>
      </w:r>
    </w:p>
    <w:p w:rsidR="00D73127" w:rsidRDefault="00D73127" w:rsidP="00D73127">
      <w:pPr>
        <w:pStyle w:val="AHeading7"/>
        <w:tabs>
          <w:tab w:val="decimal" w:pos="9200"/>
        </w:tabs>
        <w:rPr>
          <w:sz w:val="20"/>
        </w:rPr>
      </w:pPr>
      <w:r>
        <w:t>18039001 Knjižničarstvo in založništvo</w:t>
      </w:r>
      <w:r>
        <w:tab/>
      </w:r>
      <w:r>
        <w:rPr>
          <w:sz w:val="20"/>
        </w:rPr>
        <w:t>70.440 €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dejavnost knjižnic, nakup knjig za splošne knjižnice ter drugi programi v knjižnicah.</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knjižničarstvu</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 podprograma in kazalci, s katerimi se bo merilo doseganje zastavljenih ciljev so doseči čim večjo včlanjenost prebivalcev občine v knjižnico, povečati temeljno zalogo knjižničnega gradiva in prirast gradiva, pospeševanje izposoje knjižničnega gradiva ter opravljati posredniško delo pri razvoju bralne kulture. Kazalniki, ki pokažejo na temeljna izhodišča, so število obiskov knjižnice ter število izposoj knjižničnega gradiva.</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cilji podprograma in kazalci, s katerimi se bo merilo doseganje zastavljenih ciljev so zelo podobni dolgoročnim ciljem, in sicer doseči čim večjo včlanjenost prebivalcev občine v knjižnico, povečati temeljno zalogo knjižničnega gradiva in prirast gradiva in pospeševati obračanje knjižničnega gradiva. Kazalniki so število obiskov knjižnice in število izposoj knjižničnega gradiva.</w:t>
      </w:r>
    </w:p>
    <w:p w:rsidR="00D73127" w:rsidRDefault="00D73127" w:rsidP="00D73127">
      <w:pPr>
        <w:pStyle w:val="AHeading8"/>
        <w:tabs>
          <w:tab w:val="decimal" w:pos="9200"/>
        </w:tabs>
        <w:rPr>
          <w:sz w:val="20"/>
        </w:rPr>
      </w:pPr>
      <w:r>
        <w:t>1832 Knjižnica Občine Cerklje</w:t>
      </w:r>
      <w:r>
        <w:tab/>
      </w:r>
      <w:r>
        <w:rPr>
          <w:sz w:val="20"/>
        </w:rPr>
        <w:t>60.440 €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 delovanje knjižnice v Cerkljah se namenjajo sredstva za stroške telefona, za plačo delavke, prispevke, materialne stroške, ki obsegajo nabavo knjig ter programske stroške in čiščenje prostorov. Programski stroški obsegajo strokovne priročnike in pripomočke za delo, folije, etikete, mape, škatle, vezavo, zaščitne nitke, tisk izkaznic in publikacij, obrazce, poštnino, izobraževanje, bančne storitve. V letu 2021 bo občina financirala nakup čitalnika črtne kode na telefonu, nakup novega računalnika in tiskalnika in nakup opreme za 3 dodatne police.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OB012-19-0013 Nakup opreme knjižnica 2021.</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prejetega finančnega načrta Mestne knjižnice Kranj za občino Cerklje.</w:t>
      </w:r>
    </w:p>
    <w:p w:rsidR="00D73127" w:rsidRDefault="00D73127" w:rsidP="00D73127">
      <w:pPr>
        <w:pStyle w:val="AHeading8"/>
        <w:tabs>
          <w:tab w:val="decimal" w:pos="9200"/>
        </w:tabs>
        <w:rPr>
          <w:sz w:val="20"/>
        </w:rPr>
      </w:pPr>
      <w:r>
        <w:t>1835 Knjige</w:t>
      </w:r>
      <w:r>
        <w:tab/>
      </w:r>
      <w:r>
        <w:rPr>
          <w:sz w:val="20"/>
        </w:rPr>
        <w:t>10.000 €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nakup knjižničnega gradiva za knjižnico v Cerkljah.</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Nakup knjig organizira Mestna knjižnica Kranj, ki je tudi strokovni vodja projekta.</w:t>
      </w:r>
    </w:p>
    <w:p w:rsidR="00D73127" w:rsidRDefault="00D73127" w:rsidP="00D73127">
      <w:pPr>
        <w:pStyle w:val="AHeading7"/>
        <w:tabs>
          <w:tab w:val="decimal" w:pos="9200"/>
        </w:tabs>
        <w:rPr>
          <w:sz w:val="20"/>
        </w:rPr>
      </w:pPr>
      <w:r>
        <w:t>18039003 Ljubiteljska kultura</w:t>
      </w:r>
      <w:r>
        <w:tab/>
      </w:r>
      <w:r>
        <w:rPr>
          <w:sz w:val="20"/>
        </w:rPr>
        <w:t>81.000 €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sofinanciranje dejavnosti in programa sklada za ljubiteljske kulturne dejavnosti, sofinanciranje strokovne službe in organov zveze kulturnih društev, programi kulturnih društev ter nagrade za kulturne dosežke.</w:t>
      </w:r>
    </w:p>
    <w:p w:rsidR="00D73127" w:rsidRDefault="00D73127" w:rsidP="00D73127">
      <w:pPr>
        <w:pStyle w:val="Heading11"/>
      </w:pPr>
      <w:r>
        <w:lastRenderedPageBreak/>
        <w:t>Zakonske in druge pravne podlage</w:t>
      </w:r>
    </w:p>
    <w:p w:rsidR="00D73127" w:rsidRDefault="00D73127">
      <w:pPr>
        <w:widowControl w:val="0"/>
        <w:spacing w:after="0"/>
        <w:rPr>
          <w:rFonts w:ascii="Arial" w:hAnsi="Arial" w:cs="Arial"/>
          <w:lang w:val="x-none"/>
        </w:rPr>
      </w:pPr>
      <w:r>
        <w:rPr>
          <w:rFonts w:ascii="Arial" w:hAnsi="Arial" w:cs="Arial"/>
          <w:lang w:val="x-none"/>
        </w:rPr>
        <w:t>Zakon o društvih.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 podprograma in kazalci, s katerimi se bo merilo doseganje zastavljenih ciljev so zagotavljanje ustreznih pogojev za delovanje ljubiteljske kulturne ustvarjalnosti in izvedba vsakoletnih javnih razpisov. Kazalniki doseganja zastavljenih ciljev so število društev, ki so uspeli na javnem razpisu ter število kakovostno izvedenih projektov. Vzpodbujati ljubiteljsko kulturno dejavnost, vključiti čim večje število mladih, sodelovanje društev z občino ob praznikih in jubilejih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zagotavljanje ustreznih pogojev za delovanje ljubiteljske kulturne ustvarjalnosti:</w:t>
      </w:r>
    </w:p>
    <w:p w:rsidR="00D73127" w:rsidRDefault="00D73127" w:rsidP="00D73127">
      <w:pPr>
        <w:widowControl w:val="0"/>
        <w:numPr>
          <w:ilvl w:val="0"/>
          <w:numId w:val="29"/>
        </w:numPr>
        <w:overflowPunct/>
        <w:spacing w:before="0" w:after="0"/>
        <w:textAlignment w:val="auto"/>
        <w:rPr>
          <w:rFonts w:ascii="Arial" w:hAnsi="Arial" w:cs="Arial"/>
          <w:lang w:val="x-none"/>
        </w:rPr>
      </w:pPr>
      <w:r>
        <w:rPr>
          <w:rFonts w:ascii="Arial" w:hAnsi="Arial" w:cs="Arial"/>
          <w:lang w:val="x-none"/>
        </w:rPr>
        <w:t xml:space="preserve"> izvedba javnega razpisa za kulturne programe in projekte.</w:t>
      </w:r>
    </w:p>
    <w:p w:rsidR="00D73127" w:rsidRDefault="00D73127">
      <w:pPr>
        <w:widowControl w:val="0"/>
        <w:spacing w:after="0"/>
        <w:rPr>
          <w:rFonts w:ascii="Arial" w:hAnsi="Arial" w:cs="Arial"/>
          <w:lang w:val="x-none"/>
        </w:rPr>
      </w:pPr>
      <w:r>
        <w:rPr>
          <w:rFonts w:ascii="Arial" w:hAnsi="Arial" w:cs="Arial"/>
          <w:lang w:val="x-none"/>
        </w:rPr>
        <w:t>Kazalniki:</w:t>
      </w:r>
    </w:p>
    <w:p w:rsidR="00D73127" w:rsidRDefault="00D73127" w:rsidP="00D73127">
      <w:pPr>
        <w:widowControl w:val="0"/>
        <w:numPr>
          <w:ilvl w:val="0"/>
          <w:numId w:val="29"/>
        </w:numPr>
        <w:overflowPunct/>
        <w:spacing w:before="0" w:after="0"/>
        <w:textAlignment w:val="auto"/>
        <w:rPr>
          <w:rFonts w:ascii="Arial" w:hAnsi="Arial" w:cs="Arial"/>
          <w:lang w:val="x-none"/>
        </w:rPr>
      </w:pPr>
      <w:r>
        <w:rPr>
          <w:rFonts w:ascii="Arial" w:hAnsi="Arial" w:cs="Arial"/>
          <w:lang w:val="x-none"/>
        </w:rPr>
        <w:t>število društev, ki so uspeli na javnem razpisu,</w:t>
      </w:r>
    </w:p>
    <w:p w:rsidR="00D73127" w:rsidRDefault="00D73127" w:rsidP="00D73127">
      <w:pPr>
        <w:widowControl w:val="0"/>
        <w:numPr>
          <w:ilvl w:val="0"/>
          <w:numId w:val="29"/>
        </w:numPr>
        <w:overflowPunct/>
        <w:spacing w:before="0" w:after="0"/>
        <w:textAlignment w:val="auto"/>
        <w:rPr>
          <w:rFonts w:ascii="Arial" w:hAnsi="Arial" w:cs="Arial"/>
          <w:lang w:val="x-none"/>
        </w:rPr>
      </w:pPr>
      <w:r>
        <w:rPr>
          <w:rFonts w:ascii="Arial" w:hAnsi="Arial" w:cs="Arial"/>
          <w:lang w:val="x-none"/>
        </w:rPr>
        <w:t>število kakovostno izvedenih projektov</w:t>
      </w:r>
    </w:p>
    <w:p w:rsidR="00D73127" w:rsidRDefault="00D73127" w:rsidP="00D73127">
      <w:pPr>
        <w:pStyle w:val="AHeading8"/>
        <w:tabs>
          <w:tab w:val="decimal" w:pos="9200"/>
        </w:tabs>
        <w:rPr>
          <w:sz w:val="20"/>
        </w:rPr>
      </w:pPr>
      <w:r>
        <w:t>1831 Transferi društvom s področja kulture</w:t>
      </w:r>
      <w:r>
        <w:tab/>
      </w:r>
      <w:r>
        <w:rPr>
          <w:sz w:val="20"/>
        </w:rPr>
        <w:t>80.000 €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ljubiteljski kulturni dejavnosti. Sredstva se društvom razdelijo v skladu s Pravilnikom o sofinanciranju javnih kulturnih programov in kulturnih projektov Občine Cerklje na Gorenjskem, na podlagi javnega razpisa.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so na podlagi ocene in zmožnostjo financiranja.</w:t>
      </w:r>
    </w:p>
    <w:p w:rsidR="00D73127" w:rsidRDefault="00D73127" w:rsidP="00D73127">
      <w:pPr>
        <w:pStyle w:val="AHeading8"/>
        <w:tabs>
          <w:tab w:val="decimal" w:pos="9200"/>
        </w:tabs>
        <w:rPr>
          <w:sz w:val="20"/>
        </w:rPr>
      </w:pPr>
      <w:r>
        <w:t>1839 Interventna sredstva kultura</w:t>
      </w:r>
      <w:r>
        <w:tab/>
      </w:r>
      <w:r>
        <w:rPr>
          <w:sz w:val="20"/>
        </w:rPr>
        <w:t>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Na podlagi Pravilnika o sofinanciranju javnih kulturnih programov in kulturnih projektov s področja ljubiteljske   dejavnosti v Občini Cerklje na Gorenjskem, se sredstva rezervirajo za nepredvidene kulturne projekt. To je za kulturne projekte, ki bi izpolnjevali pogoje za prijavo na javni razpis občine, pa prijava zaradi objektivnih okoliščin, niso na strani kulturnega izvajalca mogoča, ker je rok za prijavo na razpis že potekel. </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na podlagi ocene.</w:t>
      </w:r>
    </w:p>
    <w:p w:rsidR="00D73127" w:rsidRDefault="00D73127" w:rsidP="00D73127">
      <w:pPr>
        <w:pStyle w:val="AHeading7"/>
        <w:tabs>
          <w:tab w:val="decimal" w:pos="9200"/>
        </w:tabs>
        <w:rPr>
          <w:sz w:val="20"/>
        </w:rPr>
      </w:pPr>
      <w:r>
        <w:t>18039005 Drugi programi v kulturi</w:t>
      </w:r>
      <w:r>
        <w:tab/>
      </w:r>
      <w:r>
        <w:rPr>
          <w:sz w:val="20"/>
        </w:rPr>
        <w:t>42.165 €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upravljanje in tekoče vzdrževanje kulturnih domov, nakup, gradnja in investicijsko vzdrževanje kulturnih zavodov in kulturnih domov.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uresničevanju javnega interesa za kulturo.</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prostore za kulturno dejavnost v občini in skrbeti za vzdrževanje in delovanje.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Zagotavljati sredstva za kulturne objekte.</w:t>
      </w:r>
    </w:p>
    <w:p w:rsidR="00D73127" w:rsidRDefault="00D73127" w:rsidP="00D73127">
      <w:pPr>
        <w:pStyle w:val="AHeading8"/>
        <w:tabs>
          <w:tab w:val="decimal" w:pos="9200"/>
        </w:tabs>
        <w:rPr>
          <w:sz w:val="20"/>
        </w:rPr>
      </w:pPr>
      <w:r>
        <w:lastRenderedPageBreak/>
        <w:t>1833 Kulturna dvorana</w:t>
      </w:r>
      <w:r>
        <w:tab/>
      </w:r>
      <w:r>
        <w:rPr>
          <w:sz w:val="20"/>
        </w:rPr>
        <w:t>20.800 €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so namenjajo za tekoče vzdrževanje Kulturnega hrama Ignacija Borštnika v Cerkljah, v primeru nepričakovanih popravil in zamenjave opreme. </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Izhodišče temelji na oceni stroškov poslovanja v preteklem obdobju.</w:t>
      </w:r>
    </w:p>
    <w:p w:rsidR="00D73127" w:rsidRDefault="00D73127" w:rsidP="00D73127">
      <w:pPr>
        <w:pStyle w:val="AHeading8"/>
        <w:tabs>
          <w:tab w:val="decimal" w:pos="9200"/>
        </w:tabs>
        <w:rPr>
          <w:sz w:val="20"/>
        </w:rPr>
      </w:pPr>
      <w:r>
        <w:t>1834 Petrovčeva hiša</w:t>
      </w:r>
      <w:r>
        <w:tab/>
      </w:r>
      <w:r>
        <w:rPr>
          <w:sz w:val="20"/>
        </w:rPr>
        <w:t>21.365 €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zagotavljajo za delovanje obratovanja objekta. Objekt je večnamenski. V njem so knjižnica, muzej in Zavod za Turizem.  Knjižnico za Občino Cerklje upravlja Mestna knjižnica Kranj. Ostale dejavnosti v Petrovčevi hiši bodo izvajali zaposleni v Zavodu za turizem oziroma delavci občine. V letu 2021 so sredstva za investicije namenjena  za nakup opreme in za obnovitev zunanjega dela hiše "cokel".</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OB012-19-0028 Petrovčeva hiša - oprema.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so na podlagi ocen in porabe preteklih let.</w:t>
      </w:r>
    </w:p>
    <w:p w:rsidR="00D73127" w:rsidRDefault="00D73127" w:rsidP="00D73127">
      <w:pPr>
        <w:pStyle w:val="AHeading6"/>
        <w:tabs>
          <w:tab w:val="decimal" w:pos="9200"/>
        </w:tabs>
        <w:rPr>
          <w:sz w:val="20"/>
        </w:rPr>
      </w:pPr>
      <w:r>
        <w:t>1804 Podpora posebnim skupinam</w:t>
      </w:r>
      <w:r>
        <w:tab/>
      </w:r>
      <w:r>
        <w:rPr>
          <w:sz w:val="20"/>
        </w:rPr>
        <w:t>5.500 €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Občina s podporo programov upokojenskih društev želi spodbuditi dejavnosti na teh področjih.</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programa je ohranjanje nivoja financiranja delovanja nevladnih organizacij, ki ohranjajo tradicijo vrednot polpretekle zgodovine, omogočajo starejšim organiziranje njihovega prostovoljnega sodelovanja ter njihovo aktivno delovanje v družbenem in gospodarskem razvoju občine.</w:t>
      </w:r>
    </w:p>
    <w:p w:rsidR="00D73127" w:rsidRDefault="00D73127">
      <w:pPr>
        <w:widowControl w:val="0"/>
        <w:spacing w:after="0"/>
        <w:rPr>
          <w:rFonts w:ascii="Arial" w:hAnsi="Arial" w:cs="Arial"/>
          <w:lang w:val="x-none"/>
        </w:rPr>
      </w:pP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Povezovanje ljudi, ki so upokojeni in so včlanjeni v društva.</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18049004 Programi drugih posebnih skupin.</w:t>
      </w:r>
    </w:p>
    <w:p w:rsidR="00D73127" w:rsidRDefault="00D73127">
      <w:pPr>
        <w:widowControl w:val="0"/>
        <w:spacing w:after="0"/>
        <w:rPr>
          <w:rFonts w:ascii="Arial" w:hAnsi="Arial" w:cs="Arial"/>
          <w:lang w:val="x-none"/>
        </w:rPr>
      </w:pPr>
    </w:p>
    <w:p w:rsidR="00D73127" w:rsidRDefault="00D73127" w:rsidP="00D73127">
      <w:pPr>
        <w:pStyle w:val="AHeading7"/>
        <w:tabs>
          <w:tab w:val="decimal" w:pos="9200"/>
        </w:tabs>
        <w:rPr>
          <w:sz w:val="20"/>
        </w:rPr>
      </w:pPr>
      <w:r>
        <w:t>18049004 Programi drugih posebnih skupin</w:t>
      </w:r>
      <w:r>
        <w:tab/>
      </w:r>
      <w:r>
        <w:rPr>
          <w:sz w:val="20"/>
        </w:rPr>
        <w:t>5.500 €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Sofinanciranje programov upokojenskih društev.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društvih.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Povezovanje ljudi, ki so upokojeni in so včlanjeni v društva.</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Sofinanciranje programov, ki jih pripravljajo društva za svoje člane.</w:t>
      </w:r>
    </w:p>
    <w:p w:rsidR="00D73127" w:rsidRDefault="00D73127" w:rsidP="00D73127">
      <w:pPr>
        <w:pStyle w:val="AHeading8"/>
        <w:tabs>
          <w:tab w:val="decimal" w:pos="9200"/>
        </w:tabs>
        <w:rPr>
          <w:sz w:val="20"/>
        </w:rPr>
      </w:pPr>
      <w:r>
        <w:lastRenderedPageBreak/>
        <w:t>1841 Društvo upokojencev Cerklje</w:t>
      </w:r>
      <w:r>
        <w:tab/>
      </w:r>
      <w:r>
        <w:rPr>
          <w:sz w:val="20"/>
        </w:rPr>
        <w:t>3.500 €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se namenjajo za delovanje društva.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finančnega plana in programa društva.</w:t>
      </w:r>
    </w:p>
    <w:p w:rsidR="00D73127" w:rsidRDefault="00D73127" w:rsidP="00D73127">
      <w:pPr>
        <w:pStyle w:val="AHeading8"/>
        <w:tabs>
          <w:tab w:val="decimal" w:pos="9200"/>
        </w:tabs>
        <w:rPr>
          <w:sz w:val="20"/>
        </w:rPr>
      </w:pPr>
      <w:r>
        <w:t>1842 Vojne in veteranske organizacije</w:t>
      </w:r>
      <w:r>
        <w:tab/>
      </w:r>
      <w:r>
        <w:rPr>
          <w:sz w:val="20"/>
        </w:rPr>
        <w:t>2.000 €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se bodo razdelila na podlagi javnega razpisa za vojne in veteranske organizacije.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in zmožnostjo financiranja.</w:t>
      </w:r>
    </w:p>
    <w:p w:rsidR="00D73127" w:rsidRDefault="00D73127" w:rsidP="00D73127">
      <w:pPr>
        <w:pStyle w:val="AHeading6"/>
        <w:tabs>
          <w:tab w:val="decimal" w:pos="9200"/>
        </w:tabs>
        <w:rPr>
          <w:sz w:val="20"/>
        </w:rPr>
      </w:pPr>
      <w:r>
        <w:t>1805 Šport in prostočasne aktivnosti</w:t>
      </w:r>
      <w:r>
        <w:tab/>
      </w:r>
      <w:r>
        <w:rPr>
          <w:sz w:val="20"/>
        </w:rPr>
        <w:t>514.255 €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Glavni program vključuje sredstva za financiranje programov na področju športa in programov za otroke, mladino in odrasle.</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spodbuditev otrok, mladine oziroma vseh starostnih skupin, da ukvarjanje s športom v vseh oblikah, vzamejo kot način življenja.</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 Letni izvedbeni cilji: zagotavljanje finančnih sredstev za sofinanciranje LPŠ na ravni občine; načrtovanje, gradnja, posodabljanje in vzdrževanje športnih objektov in površin za šport v lasti občine.</w:t>
      </w:r>
    </w:p>
    <w:p w:rsidR="00D73127" w:rsidRDefault="00D73127">
      <w:pPr>
        <w:widowControl w:val="0"/>
        <w:spacing w:after="0"/>
        <w:rPr>
          <w:rFonts w:ascii="Arial" w:hAnsi="Arial" w:cs="Arial"/>
          <w:lang w:val="x-none"/>
        </w:rPr>
      </w:pPr>
      <w:r>
        <w:rPr>
          <w:rFonts w:ascii="Arial" w:hAnsi="Arial" w:cs="Arial"/>
          <w:lang w:val="x-none"/>
        </w:rPr>
        <w:t>Kazalci, s katerimi se bo merilo doseganje zastavljenih ciljev:</w:t>
      </w:r>
    </w:p>
    <w:p w:rsidR="00D73127" w:rsidRDefault="00D73127" w:rsidP="00D73127">
      <w:pPr>
        <w:widowControl w:val="0"/>
        <w:numPr>
          <w:ilvl w:val="0"/>
          <w:numId w:val="30"/>
        </w:numPr>
        <w:overflowPunct/>
        <w:spacing w:before="0" w:after="0"/>
        <w:textAlignment w:val="auto"/>
        <w:rPr>
          <w:rFonts w:ascii="Arial" w:hAnsi="Arial" w:cs="Arial"/>
          <w:lang w:val="x-none"/>
        </w:rPr>
      </w:pPr>
      <w:r>
        <w:rPr>
          <w:rFonts w:ascii="Arial" w:hAnsi="Arial" w:cs="Arial"/>
          <w:lang w:val="x-none"/>
        </w:rPr>
        <w:t xml:space="preserve"> izvedba programov</w:t>
      </w:r>
    </w:p>
    <w:p w:rsidR="00D73127" w:rsidRDefault="00D73127" w:rsidP="00D73127">
      <w:pPr>
        <w:widowControl w:val="0"/>
        <w:numPr>
          <w:ilvl w:val="0"/>
          <w:numId w:val="30"/>
        </w:numPr>
        <w:overflowPunct/>
        <w:spacing w:before="0" w:after="0"/>
        <w:textAlignment w:val="auto"/>
        <w:rPr>
          <w:rFonts w:ascii="Arial" w:hAnsi="Arial" w:cs="Arial"/>
          <w:lang w:val="x-none"/>
        </w:rPr>
      </w:pPr>
      <w:r>
        <w:rPr>
          <w:rFonts w:ascii="Arial" w:hAnsi="Arial" w:cs="Arial"/>
          <w:lang w:val="x-none"/>
        </w:rPr>
        <w:t>število vključenih v izvedene programe.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18059001 Programi športa</w:t>
      </w:r>
    </w:p>
    <w:p w:rsidR="00D73127" w:rsidRDefault="00D73127" w:rsidP="00D73127">
      <w:pPr>
        <w:pStyle w:val="AHeading7"/>
        <w:tabs>
          <w:tab w:val="decimal" w:pos="9200"/>
        </w:tabs>
        <w:rPr>
          <w:sz w:val="20"/>
        </w:rPr>
      </w:pPr>
      <w:r>
        <w:t>18059001 Programi športa</w:t>
      </w:r>
      <w:r>
        <w:tab/>
      </w:r>
      <w:r>
        <w:rPr>
          <w:sz w:val="20"/>
        </w:rPr>
        <w:t>514.255 €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financiranje dejavnosti javnih zavodov za šport, promocijske športne prireditve, financiranje športa v vrtcih in šolah, financiranje športa v društvih, nakup, gradnja in vzdrževanje športnih objektov.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športu.</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urejenost in opremljenost igrišč in športnih objektov, da bi pritegnilo k športnim aktivnostim kar največ krajanov. Doseganje zastavljenih ciljev se meri z zasedenostjo igrišč in športnih objektov.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so enaki dolgoročnim.</w:t>
      </w:r>
    </w:p>
    <w:p w:rsidR="00D73127" w:rsidRDefault="00D73127" w:rsidP="00D73127">
      <w:pPr>
        <w:pStyle w:val="AHeading8"/>
        <w:tabs>
          <w:tab w:val="decimal" w:pos="9200"/>
        </w:tabs>
        <w:rPr>
          <w:sz w:val="20"/>
        </w:rPr>
      </w:pPr>
      <w:r>
        <w:t>1851 Transferi društvom s p</w:t>
      </w:r>
      <w:r w:rsidR="0042063E">
        <w:t>o</w:t>
      </w:r>
      <w:r>
        <w:t>dročja športa</w:t>
      </w:r>
      <w:r>
        <w:tab/>
      </w:r>
      <w:r>
        <w:rPr>
          <w:sz w:val="20"/>
        </w:rPr>
        <w:t>180.000 €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se zagotavljajo za delovanje društev oz. za izvajanje njihovih športnih programov. Sredstva se društvom oziroma klubom razdelijo na podlagi javnega razpisa, v skladu s Pravilnikom o sofinanciranju </w:t>
      </w:r>
      <w:r>
        <w:rPr>
          <w:rFonts w:ascii="Arial" w:hAnsi="Arial" w:cs="Arial"/>
          <w:lang w:val="x-none"/>
        </w:rPr>
        <w:lastRenderedPageBreak/>
        <w:t>letnega programa športa v občini Cerklje na Gorenjskem in letnega programa športa.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in zmožnostjo financiranja.</w:t>
      </w:r>
    </w:p>
    <w:p w:rsidR="00D73127" w:rsidRDefault="00D73127" w:rsidP="00D73127">
      <w:pPr>
        <w:pStyle w:val="AHeading8"/>
        <w:tabs>
          <w:tab w:val="decimal" w:pos="9200"/>
        </w:tabs>
        <w:rPr>
          <w:sz w:val="20"/>
        </w:rPr>
      </w:pPr>
      <w:r>
        <w:t>1852 Športna dvorana</w:t>
      </w:r>
      <w:r>
        <w:tab/>
      </w:r>
      <w:r>
        <w:rPr>
          <w:sz w:val="20"/>
        </w:rPr>
        <w:t>192.499 €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nemoteno delovanje športne dvorane. V tekoče stroške so vključeni tudi stroški kulturne dvorane (voda, elektrika, telefon, komunalne storitve, stroški ogrevanja). V letu 2021 smo sredstva za investicije namenili za  obnovo fasade med šolo in športno dvorano in za plačilo stroškov novega parketa v športni dvorani in prenovo osvetlitve.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OB012-12-0013 Športna dvorana.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stroškov temelji na porabi sredstev preteklega obdobja in na podlagi prejetih ponudb.</w:t>
      </w:r>
    </w:p>
    <w:p w:rsidR="00D73127" w:rsidRDefault="00D73127" w:rsidP="00D73127">
      <w:pPr>
        <w:pStyle w:val="AHeading8"/>
        <w:tabs>
          <w:tab w:val="decimal" w:pos="9200"/>
        </w:tabs>
        <w:rPr>
          <w:sz w:val="20"/>
        </w:rPr>
      </w:pPr>
      <w:r>
        <w:t>1853 Otroška igrišča</w:t>
      </w:r>
      <w:r>
        <w:tab/>
      </w:r>
      <w:r>
        <w:rPr>
          <w:sz w:val="20"/>
        </w:rPr>
        <w:t>4.000 €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vzdrževanje in zavarovanje otroških igrišč in za nakup nove opreme ( v primeru poškodovanja).</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OB012-17-16 Otroška igrišča.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so planirana na podlagi ocene.</w:t>
      </w:r>
    </w:p>
    <w:p w:rsidR="00D73127" w:rsidRDefault="00D73127" w:rsidP="00D73127">
      <w:pPr>
        <w:pStyle w:val="AHeading8"/>
        <w:tabs>
          <w:tab w:val="decimal" w:pos="9200"/>
        </w:tabs>
        <w:rPr>
          <w:sz w:val="20"/>
        </w:rPr>
      </w:pPr>
      <w:r>
        <w:t>1854 Nogometni center Velesovo</w:t>
      </w:r>
      <w:r>
        <w:tab/>
      </w:r>
      <w:r>
        <w:rPr>
          <w:sz w:val="20"/>
        </w:rPr>
        <w:t>109.756 €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se zagotavljajo v vrednosti, ki omogoča nemoteno delovanje in vzdrževanje nogometnega centra ( periodično vzdrževanje umetne trave), ter za investicije namenjene za posodobitev športne infrastrukture in osvetlitve oz. nakup opreme športnega objekta. </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OB012-16-0008 Nogometni center Velesovo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temelji na porabi sredstev iz preteklih obdobij.</w:t>
      </w:r>
    </w:p>
    <w:p w:rsidR="00D73127" w:rsidRDefault="00D73127" w:rsidP="00D73127">
      <w:pPr>
        <w:pStyle w:val="AHeading8"/>
        <w:tabs>
          <w:tab w:val="decimal" w:pos="9200"/>
        </w:tabs>
        <w:rPr>
          <w:sz w:val="20"/>
        </w:rPr>
      </w:pPr>
      <w:r>
        <w:t>1855 Nogometni center Velesovo - šotor</w:t>
      </w:r>
      <w:r>
        <w:tab/>
      </w:r>
      <w:r>
        <w:rPr>
          <w:sz w:val="20"/>
        </w:rPr>
        <w:t>15.000 €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V letu 2021 smo sredstva namenili za ureditev garderob in opreme.</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OB012-17-0006 Nogometni center Velesovo – šotor.</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8"/>
        <w:tabs>
          <w:tab w:val="decimal" w:pos="9200"/>
        </w:tabs>
        <w:rPr>
          <w:sz w:val="20"/>
        </w:rPr>
      </w:pPr>
      <w:r>
        <w:t>1856 Interventna sredstva šport</w:t>
      </w:r>
      <w:r>
        <w:tab/>
      </w:r>
      <w:r>
        <w:rPr>
          <w:sz w:val="20"/>
        </w:rPr>
        <w:t>1.000 €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Na podlagi Pravilnika o sofinanciranju letnega programa športa v Občini Cerklje na Gorenjskem se sredstva rezervirajo za nepredvidene športne programe. Sredstva se rezervirajo za tiste športne </w:t>
      </w:r>
      <w:r>
        <w:rPr>
          <w:rFonts w:ascii="Arial" w:hAnsi="Arial" w:cs="Arial"/>
          <w:lang w:val="x-none"/>
        </w:rPr>
        <w:lastRenderedPageBreak/>
        <w:t>programe ki bi izpolnjevali pogoje za prijavo na javni razpis občine, pa prijava zaradi objektivnih okoliščin, ki niso na strani izvajalca LPŠ, ni mogoča, ker je rok za prijavo na razpis že potekel in le, kadar so utemeljeni z javnim interesom na področju športa.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8"/>
        <w:tabs>
          <w:tab w:val="decimal" w:pos="9200"/>
        </w:tabs>
        <w:rPr>
          <w:sz w:val="20"/>
        </w:rPr>
      </w:pPr>
      <w:r>
        <w:t>1857 Specialne kolesarske steze "pumptrack"</w:t>
      </w:r>
      <w:r>
        <w:tab/>
      </w:r>
      <w:r>
        <w:rPr>
          <w:sz w:val="20"/>
        </w:rPr>
        <w:t>2.000 €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so namenjena za stroške tekočega vzdrževanja in zavarovanja. </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8"/>
        <w:tabs>
          <w:tab w:val="decimal" w:pos="9200"/>
        </w:tabs>
        <w:rPr>
          <w:sz w:val="20"/>
        </w:rPr>
      </w:pPr>
      <w:r>
        <w:t>1858 Drsališče</w:t>
      </w:r>
      <w:r>
        <w:tab/>
      </w:r>
      <w:r>
        <w:rPr>
          <w:sz w:val="20"/>
        </w:rPr>
        <w:t>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izdelavo idejne investicijske dokumentacije, izdelavo načrtov, gradnjo in nadzor.</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 12-18-0013 Drsališče.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8"/>
        <w:tabs>
          <w:tab w:val="decimal" w:pos="9200"/>
        </w:tabs>
        <w:rPr>
          <w:sz w:val="20"/>
        </w:rPr>
      </w:pPr>
      <w:r>
        <w:t>1860 Podpora pri sofinanciranju športnih programov</w:t>
      </w:r>
      <w:r>
        <w:tab/>
      </w:r>
      <w:r>
        <w:rPr>
          <w:sz w:val="20"/>
        </w:rPr>
        <w:t>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sofinanciranje športnih programov , ki se bodo odvijali v občini Cerklje na Gorenjskem.</w:t>
      </w:r>
    </w:p>
    <w:p w:rsidR="00D73127" w:rsidRDefault="00D73127" w:rsidP="00D73127">
      <w:pPr>
        <w:pStyle w:val="Heading11"/>
      </w:pPr>
      <w:r>
        <w:t>Navezava na projekte v okviru proračunske postavke</w:t>
      </w:r>
    </w:p>
    <w:p w:rsidR="00D73127" w:rsidRDefault="00D73127" w:rsidP="00D73127">
      <w:pPr>
        <w:pStyle w:val="ANormal"/>
      </w:pP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5"/>
        <w:tabs>
          <w:tab w:val="decimal" w:pos="9200"/>
        </w:tabs>
        <w:rPr>
          <w:sz w:val="20"/>
        </w:rPr>
      </w:pPr>
      <w:bookmarkStart w:id="24" w:name="_Toc60662260"/>
      <w:r>
        <w:t>19 IZOBRAŽEVANJE</w:t>
      </w:r>
      <w:r>
        <w:tab/>
      </w:r>
      <w:r>
        <w:rPr>
          <w:sz w:val="20"/>
        </w:rPr>
        <w:t>1.708.980 €</w:t>
      </w:r>
      <w:bookmarkEnd w:id="24"/>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Zajema področje izobraževanja na ravni lokalne skupnosti na vseh ravneh od predšolske vzgoje, osnovnošolskega izobraževanja, vzgoje in izobraževanja otrok, mladostnikov in mlajših polnoletnih oseb s posebnimi potrebami, glasbenega izobraževanja. V to področje sodijo odhodki za financiranje izvajanja javnega programa vzgoje in varstva predšolskih otrok, stroški, ki morajo biti po zakonu o vrtcih in pravilniku o metodologiji za oblikovanje cen programov v vrtcih, ki izvajajo javno službo, izključeni iz cen programov (zlasti investicije in investicijsko vzdrževanje in drugi odhodki) in financiranje zasebnih vrtcev.</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Zakon o organizaciji in financiranju vzgoje in izobraževanja, Bela knjiga o vzgoji in izobraževanju v Republiki Sloveniji.</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Zagotavljati prostorske in materialne pogoje za izvajanje vzgojno izobraževalne dejavnosti na področju predšolske vzgoje in osnovnega izobraževanja.</w:t>
      </w:r>
    </w:p>
    <w:p w:rsidR="00D73127" w:rsidRDefault="00D73127" w:rsidP="00D73127">
      <w:pPr>
        <w:pStyle w:val="Heading11"/>
      </w:pPr>
      <w:r>
        <w:lastRenderedPageBreak/>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1902 Varstvo in vzgoja predšolskih otrok</w:t>
      </w:r>
    </w:p>
    <w:p w:rsidR="00D73127" w:rsidRDefault="00D73127">
      <w:pPr>
        <w:widowControl w:val="0"/>
        <w:spacing w:after="0"/>
        <w:rPr>
          <w:rFonts w:ascii="Arial" w:hAnsi="Arial" w:cs="Arial"/>
          <w:lang w:val="x-none"/>
        </w:rPr>
      </w:pPr>
      <w:r>
        <w:rPr>
          <w:rFonts w:ascii="Arial" w:hAnsi="Arial" w:cs="Arial"/>
          <w:lang w:val="x-none"/>
        </w:rPr>
        <w:t>1903 Primarno in sekundarno izobraževanje</w:t>
      </w:r>
    </w:p>
    <w:p w:rsidR="00D73127" w:rsidRDefault="00D73127">
      <w:pPr>
        <w:widowControl w:val="0"/>
        <w:spacing w:after="0"/>
        <w:rPr>
          <w:rFonts w:ascii="Arial" w:hAnsi="Arial" w:cs="Arial"/>
          <w:lang w:val="x-none"/>
        </w:rPr>
      </w:pPr>
      <w:r>
        <w:rPr>
          <w:rFonts w:ascii="Arial" w:hAnsi="Arial" w:cs="Arial"/>
          <w:lang w:val="x-none"/>
        </w:rPr>
        <w:t>1906 Pomoč šolajoči</w:t>
      </w:r>
    </w:p>
    <w:p w:rsidR="00D73127" w:rsidRDefault="00D73127" w:rsidP="00D73127">
      <w:pPr>
        <w:pStyle w:val="AHeading6"/>
        <w:tabs>
          <w:tab w:val="decimal" w:pos="9200"/>
        </w:tabs>
        <w:rPr>
          <w:sz w:val="20"/>
        </w:rPr>
      </w:pPr>
      <w:r>
        <w:t>1902 Varstvo in vzgoja predšolskih otrok</w:t>
      </w:r>
      <w:r>
        <w:tab/>
      </w:r>
      <w:r>
        <w:rPr>
          <w:sz w:val="20"/>
        </w:rPr>
        <w:t>1.195.900 €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Varstvo in vzgoja predšolskih otrok vključuje sredstva za financiranje vrtcev in drugih oblik varstva in vzgoje otrok.</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zagotavljanje optimalnih možnosti za zagotavljanja varstva in vzgoje predšolskih otrok.</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subvencioniranje cene oskrbe staršem, omogočiti materialne pogoje za delovanje. Kazalci: znesek subvencij, število investicij, nabave didaktičnega materiala.</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podprogram:19029001 Vrtci</w:t>
      </w:r>
    </w:p>
    <w:p w:rsidR="00D73127" w:rsidRDefault="00D73127">
      <w:pPr>
        <w:widowControl w:val="0"/>
        <w:spacing w:after="0"/>
        <w:rPr>
          <w:rFonts w:ascii="Arial" w:hAnsi="Arial" w:cs="Arial"/>
          <w:lang w:val="x-none"/>
        </w:rPr>
      </w:pPr>
      <w:r>
        <w:rPr>
          <w:rFonts w:ascii="Arial" w:hAnsi="Arial" w:cs="Arial"/>
          <w:lang w:val="x-none"/>
        </w:rPr>
        <w:t>proračunski uporabnik:4000 Občinska uprava</w:t>
      </w:r>
    </w:p>
    <w:p w:rsidR="00D73127" w:rsidRDefault="00D73127" w:rsidP="00D73127">
      <w:pPr>
        <w:pStyle w:val="AHeading7"/>
        <w:tabs>
          <w:tab w:val="decimal" w:pos="9200"/>
        </w:tabs>
        <w:rPr>
          <w:sz w:val="20"/>
        </w:rPr>
      </w:pPr>
      <w:r>
        <w:t>19029001 Vrtci</w:t>
      </w:r>
      <w:r>
        <w:tab/>
      </w:r>
      <w:r>
        <w:rPr>
          <w:sz w:val="20"/>
        </w:rPr>
        <w:t>1.195.900 €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obsega dejavnost javnih in zasebnih vrtcev (plačilo razlike med ceno programov in plačili staršev ter gradnja in vzdrževanje vrtcev).</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zavodih, Zakon o organizaciji in financiranju vzgoje in izobraževanja, Zakon o vrtcih, Pravilnik o plačilih staršev za programe v vrtcih, Pravilnik o normativih in kadrovskih pogojih za opravljanje dejavnosti predšolske vzgoje, Pravilnik o normativih in minimalnih tehničnih pogojih za prostore in</w:t>
      </w:r>
    </w:p>
    <w:p w:rsidR="00D73127" w:rsidRDefault="00D73127">
      <w:pPr>
        <w:widowControl w:val="0"/>
        <w:spacing w:after="0"/>
        <w:rPr>
          <w:rFonts w:ascii="Arial" w:hAnsi="Arial" w:cs="Arial"/>
          <w:lang w:val="x-none"/>
        </w:rPr>
      </w:pPr>
      <w:r>
        <w:rPr>
          <w:rFonts w:ascii="Arial" w:hAnsi="Arial" w:cs="Arial"/>
          <w:lang w:val="x-none"/>
        </w:rPr>
        <w:t>opremo vrtca.</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tega podprograma obsega aktivnosti v zvezi s prilagajanjem dejavnosti potrebam otrok in njihovih staršev, zagotavljanje prostorskih pogojev za izvajanje dejavnosti in prilagajanje prostorskih kapacitet zakonskim zahtevam. Kazalec na podlagi katerega se bo merila uspešnost zastavljenih ciljev, predstavlja obseg realizacije zastavljenih dolgoročnih ciljev.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Kratkoročni cilji predstavljajo: sprotno prilagajanje potrebam staršev, prilagajanje kadrovskim normativom ter normativom števila oddelkov v posameznih starostnih skupinah ter investicijsko vzdrževanje prostorov in opreme v vrtcih. Kazalec na podlagi katerega se bo merila uspešnost zastavljenih ciljev predstavlja obseg realizacije zastavljenih letnih ciljev.</w:t>
      </w:r>
    </w:p>
    <w:p w:rsidR="00D73127" w:rsidRDefault="00D73127" w:rsidP="00D73127">
      <w:pPr>
        <w:pStyle w:val="AHeading8"/>
        <w:tabs>
          <w:tab w:val="decimal" w:pos="9200"/>
        </w:tabs>
        <w:rPr>
          <w:sz w:val="20"/>
        </w:rPr>
      </w:pPr>
      <w:r>
        <w:t>1921 Razlika med ceno programov in plačili staršev</w:t>
      </w:r>
      <w:r>
        <w:tab/>
      </w:r>
      <w:r>
        <w:rPr>
          <w:sz w:val="20"/>
        </w:rPr>
        <w:t>1.153.000 €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krije razliko med ekonomsko ceno programa in plačili staršev. Pravico do znižanega plačila staršem za vrtec pripada staršem, skladno z zakonskimi in podzakonskimi akti ter veljavno odločbo, izdano pri pristojnem Centru za socialno delo. Sredstva zagotavlja občina, v kateri imajo starši skupaj z otrokom, ki je vključen v vrtec, stalno prebivališče oziroma ima stalno prebivališče skupaj z otrokom vsaj eden od staršev. Občina zagotavlja tudi sredstva za otroke tujcev, če ima vsaj eden od staršev skupaj z otrokom na njenem območju začasno prebivališče in je zavezanec za dohodnino v Republiki Sloveniji. Občina sofinancira predšolsko vzgojo, skladno z 28. in 34. členom Zakona o vrtcih.</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Ocena sredstev temelji na porabi sredstev iz preteklih let. </w:t>
      </w:r>
    </w:p>
    <w:p w:rsidR="00D73127" w:rsidRDefault="00D73127" w:rsidP="00D73127">
      <w:pPr>
        <w:pStyle w:val="AHeading8"/>
        <w:tabs>
          <w:tab w:val="decimal" w:pos="9200"/>
        </w:tabs>
        <w:rPr>
          <w:sz w:val="20"/>
        </w:rPr>
      </w:pPr>
      <w:r>
        <w:lastRenderedPageBreak/>
        <w:t>1922 Vrtec Murenčki</w:t>
      </w:r>
      <w:r>
        <w:tab/>
      </w:r>
      <w:r>
        <w:rPr>
          <w:sz w:val="20"/>
        </w:rPr>
        <w:t>42.900 €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Investicijska sredstva so namenjena za izgradnjo nad streška pri vhodu v kuhinjo.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OB12-18-0011 Investicijske izboljšave v vrtec Murenčki.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Ocena porabe temelji na finančnem planu zavoda in projektni dokumentaciji</w:t>
      </w:r>
    </w:p>
    <w:p w:rsidR="00D73127" w:rsidRDefault="00D73127" w:rsidP="00D73127">
      <w:pPr>
        <w:pStyle w:val="AHeading6"/>
        <w:tabs>
          <w:tab w:val="decimal" w:pos="9200"/>
        </w:tabs>
        <w:rPr>
          <w:sz w:val="20"/>
        </w:rPr>
      </w:pPr>
      <w:r>
        <w:t>1903 Primarno in sekundarno izobraževanje</w:t>
      </w:r>
      <w:r>
        <w:tab/>
      </w:r>
      <w:r>
        <w:rPr>
          <w:sz w:val="20"/>
        </w:rPr>
        <w:t>283.080 €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Primarno in sekundarno izobraževanje vključuje sredstva za financiranje osnovnih šol, osnovne šole s prilagojenim programom in glasbene šole Kranj. V okviru tega programa bomo zagotavljali tudi sredstva za izvedbo dodatnih programov oz. aktivnosti, v skladu s potrebami okolja.</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Splošni cilj primarnega in sekundarnega izobraževanja je učencem dati temeljno znanje in jih hkrati pripraviti za poklicno in osebno življenje.</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subvencioniranje cene oskrbe staršem, omogočiti materialne pogoje za delovanje. Kazalci: znesek subvencij, število investicij, nabav didaktičnega materiala.</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19039001 Osnovno šolstvo</w:t>
      </w:r>
    </w:p>
    <w:p w:rsidR="00D73127" w:rsidRDefault="00D73127">
      <w:pPr>
        <w:widowControl w:val="0"/>
        <w:spacing w:after="0"/>
        <w:rPr>
          <w:rFonts w:ascii="Arial" w:hAnsi="Arial" w:cs="Arial"/>
          <w:lang w:val="x-none"/>
        </w:rPr>
      </w:pPr>
      <w:r>
        <w:rPr>
          <w:rFonts w:ascii="Arial" w:hAnsi="Arial" w:cs="Arial"/>
          <w:lang w:val="x-none"/>
        </w:rPr>
        <w:t>19039002 Glasbeno šolstvo</w:t>
      </w:r>
    </w:p>
    <w:p w:rsidR="00D73127" w:rsidRDefault="00D73127">
      <w:pPr>
        <w:widowControl w:val="0"/>
        <w:spacing w:after="0"/>
        <w:rPr>
          <w:rFonts w:ascii="Arial" w:hAnsi="Arial" w:cs="Arial"/>
          <w:lang w:val="x-none"/>
        </w:rPr>
      </w:pPr>
      <w:r>
        <w:rPr>
          <w:rFonts w:ascii="Arial" w:hAnsi="Arial" w:cs="Arial"/>
          <w:lang w:val="x-none"/>
        </w:rPr>
        <w:t>proračunski uporabnik:5000 Občinska uprava</w:t>
      </w:r>
    </w:p>
    <w:p w:rsidR="00D73127" w:rsidRDefault="00D73127" w:rsidP="00D73127">
      <w:pPr>
        <w:pStyle w:val="AHeading7"/>
        <w:tabs>
          <w:tab w:val="decimal" w:pos="9200"/>
        </w:tabs>
        <w:rPr>
          <w:sz w:val="20"/>
        </w:rPr>
      </w:pPr>
      <w:r>
        <w:t>19039001 Osnovno šolstvo</w:t>
      </w:r>
      <w:r>
        <w:tab/>
      </w:r>
      <w:r>
        <w:rPr>
          <w:sz w:val="20"/>
        </w:rPr>
        <w:t>274.080 €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financiranje materialnih stroškov v osnovnih šolah, dodatne dejavnosti v osnovnih šolah, varstvo vozačev, nakup, gradnja in vzdrževanje osnovnih šol.</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organizaciji in financiranju vzgoje in izobraževanja, Zakon o osnovni šoli, Zakon o lokalni samoupravi.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Najpomembnejši dolgoročni cilji so zagotavljanje optimalnih možnosti za vzgojo in izobraževanje učencev ter izboljšanje kakovosti in standarda vzgojno izobraževalnega procesa v okviru programa.</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Zagotavljali bomo:</w:t>
      </w:r>
    </w:p>
    <w:p w:rsidR="00D73127" w:rsidRDefault="00D73127" w:rsidP="00D73127">
      <w:pPr>
        <w:widowControl w:val="0"/>
        <w:numPr>
          <w:ilvl w:val="0"/>
          <w:numId w:val="31"/>
        </w:numPr>
        <w:overflowPunct/>
        <w:spacing w:before="0" w:after="0"/>
        <w:textAlignment w:val="auto"/>
        <w:rPr>
          <w:rFonts w:ascii="Arial" w:hAnsi="Arial" w:cs="Arial"/>
          <w:lang w:val="x-none"/>
        </w:rPr>
      </w:pPr>
      <w:r>
        <w:rPr>
          <w:rFonts w:ascii="Arial" w:hAnsi="Arial" w:cs="Arial"/>
          <w:lang w:val="x-none"/>
        </w:rPr>
        <w:t>sredstva za plače in druge osebne prejemke za sofinancirane delavce OŠ,</w:t>
      </w:r>
    </w:p>
    <w:p w:rsidR="00D73127" w:rsidRDefault="00D73127" w:rsidP="00D73127">
      <w:pPr>
        <w:widowControl w:val="0"/>
        <w:numPr>
          <w:ilvl w:val="0"/>
          <w:numId w:val="31"/>
        </w:numPr>
        <w:overflowPunct/>
        <w:spacing w:before="0" w:after="0"/>
        <w:textAlignment w:val="auto"/>
        <w:rPr>
          <w:rFonts w:ascii="Arial" w:hAnsi="Arial" w:cs="Arial"/>
          <w:lang w:val="x-none"/>
        </w:rPr>
      </w:pPr>
      <w:r>
        <w:rPr>
          <w:rFonts w:ascii="Arial" w:hAnsi="Arial" w:cs="Arial"/>
          <w:lang w:val="x-none"/>
        </w:rPr>
        <w:t xml:space="preserve"> sredstva za kritje materialnih stroškov OŠ,</w:t>
      </w:r>
    </w:p>
    <w:p w:rsidR="00D73127" w:rsidRDefault="00D73127" w:rsidP="00D73127">
      <w:pPr>
        <w:widowControl w:val="0"/>
        <w:numPr>
          <w:ilvl w:val="0"/>
          <w:numId w:val="31"/>
        </w:numPr>
        <w:overflowPunct/>
        <w:spacing w:before="0" w:after="0"/>
        <w:textAlignment w:val="auto"/>
        <w:rPr>
          <w:rFonts w:ascii="Arial" w:hAnsi="Arial" w:cs="Arial"/>
          <w:lang w:val="x-none"/>
        </w:rPr>
      </w:pPr>
      <w:r>
        <w:rPr>
          <w:rFonts w:ascii="Arial" w:hAnsi="Arial" w:cs="Arial"/>
          <w:lang w:val="x-none"/>
        </w:rPr>
        <w:t xml:space="preserve"> sredstva za tekoče in investicijsko vzdrževanje OŠ.</w:t>
      </w:r>
    </w:p>
    <w:p w:rsidR="00D73127" w:rsidRDefault="00D73127" w:rsidP="00D73127">
      <w:pPr>
        <w:widowControl w:val="0"/>
        <w:numPr>
          <w:ilvl w:val="0"/>
          <w:numId w:val="31"/>
        </w:numPr>
        <w:overflowPunct/>
        <w:spacing w:before="0" w:after="0"/>
        <w:textAlignment w:val="auto"/>
        <w:rPr>
          <w:rFonts w:ascii="Arial" w:hAnsi="Arial" w:cs="Arial"/>
          <w:lang w:val="x-none"/>
        </w:rPr>
      </w:pPr>
      <w:r>
        <w:rPr>
          <w:rFonts w:ascii="Arial" w:hAnsi="Arial" w:cs="Arial"/>
          <w:lang w:val="x-none"/>
        </w:rPr>
        <w:t>sredstva za dodatne dejavnosti v OŠ.</w:t>
      </w:r>
    </w:p>
    <w:p w:rsidR="00D73127" w:rsidRDefault="00D73127" w:rsidP="00D73127">
      <w:pPr>
        <w:pStyle w:val="AHeading8"/>
        <w:tabs>
          <w:tab w:val="decimal" w:pos="9200"/>
        </w:tabs>
        <w:rPr>
          <w:sz w:val="20"/>
        </w:rPr>
      </w:pPr>
      <w:r>
        <w:t>1931 Materialni stroški v OŠ</w:t>
      </w:r>
      <w:r>
        <w:tab/>
      </w:r>
      <w:r>
        <w:rPr>
          <w:sz w:val="20"/>
        </w:rPr>
        <w:t>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za tekoče vzdrževanje so namenjena v primeru poškodb ali vloma, in so planirana na podlagi finančnega plana šole.</w:t>
      </w: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Izhodišče temelji na finančnem planu šole.</w:t>
      </w:r>
    </w:p>
    <w:p w:rsidR="00D73127" w:rsidRDefault="00D73127" w:rsidP="00D73127">
      <w:pPr>
        <w:pStyle w:val="AHeading8"/>
        <w:tabs>
          <w:tab w:val="decimal" w:pos="9200"/>
        </w:tabs>
        <w:rPr>
          <w:sz w:val="20"/>
        </w:rPr>
      </w:pPr>
      <w:r>
        <w:t>1932 Transferi za materialne stroške OŠ</w:t>
      </w:r>
      <w:r>
        <w:tab/>
      </w:r>
      <w:r>
        <w:rPr>
          <w:sz w:val="20"/>
        </w:rPr>
        <w:t>111.100 €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se namenjajo za </w:t>
      </w:r>
    </w:p>
    <w:p w:rsidR="00D73127" w:rsidRDefault="00D73127">
      <w:pPr>
        <w:widowControl w:val="0"/>
        <w:spacing w:after="0"/>
        <w:rPr>
          <w:rFonts w:ascii="Arial" w:hAnsi="Arial" w:cs="Arial"/>
          <w:lang w:val="x-none"/>
        </w:rPr>
      </w:pPr>
      <w:r>
        <w:rPr>
          <w:rFonts w:ascii="Arial" w:hAnsi="Arial" w:cs="Arial"/>
          <w:lang w:val="x-none"/>
        </w:rPr>
        <w:t>1. plače kuharic (občina financira 25 % zaposlenih v kuhinji ali 1,12 delavke)</w:t>
      </w:r>
    </w:p>
    <w:p w:rsidR="00D73127" w:rsidRDefault="00D73127">
      <w:pPr>
        <w:widowControl w:val="0"/>
        <w:spacing w:after="0"/>
        <w:rPr>
          <w:rFonts w:ascii="Arial" w:hAnsi="Arial" w:cs="Arial"/>
          <w:lang w:val="x-none"/>
        </w:rPr>
      </w:pPr>
      <w:r>
        <w:rPr>
          <w:rFonts w:ascii="Arial" w:hAnsi="Arial" w:cs="Arial"/>
          <w:lang w:val="x-none"/>
        </w:rPr>
        <w:t xml:space="preserve">2. stroške elektrike, </w:t>
      </w:r>
    </w:p>
    <w:p w:rsidR="00D73127" w:rsidRDefault="00D73127">
      <w:pPr>
        <w:widowControl w:val="0"/>
        <w:spacing w:after="0"/>
        <w:rPr>
          <w:rFonts w:ascii="Arial" w:hAnsi="Arial" w:cs="Arial"/>
          <w:lang w:val="x-none"/>
        </w:rPr>
      </w:pPr>
      <w:r>
        <w:rPr>
          <w:rFonts w:ascii="Arial" w:hAnsi="Arial" w:cs="Arial"/>
          <w:lang w:val="x-none"/>
        </w:rPr>
        <w:t xml:space="preserve">3. kurilno olje, dimnikarske storitve, </w:t>
      </w:r>
    </w:p>
    <w:p w:rsidR="00D73127" w:rsidRDefault="00D73127">
      <w:pPr>
        <w:widowControl w:val="0"/>
        <w:spacing w:after="0"/>
        <w:rPr>
          <w:rFonts w:ascii="Arial" w:hAnsi="Arial" w:cs="Arial"/>
          <w:lang w:val="x-none"/>
        </w:rPr>
      </w:pPr>
      <w:r>
        <w:rPr>
          <w:rFonts w:ascii="Arial" w:hAnsi="Arial" w:cs="Arial"/>
          <w:lang w:val="x-none"/>
        </w:rPr>
        <w:t xml:space="preserve">4. voda, odvoza odpadkov, </w:t>
      </w:r>
    </w:p>
    <w:p w:rsidR="00D73127" w:rsidRDefault="00D73127">
      <w:pPr>
        <w:widowControl w:val="0"/>
        <w:spacing w:after="0"/>
        <w:rPr>
          <w:rFonts w:ascii="Arial" w:hAnsi="Arial" w:cs="Arial"/>
          <w:lang w:val="x-none"/>
        </w:rPr>
      </w:pPr>
      <w:r>
        <w:rPr>
          <w:rFonts w:ascii="Arial" w:hAnsi="Arial" w:cs="Arial"/>
          <w:lang w:val="x-none"/>
        </w:rPr>
        <w:t>5. čistila, tekoča popravila, pogodbeno vzdrževanje, stroški kuhinje, varovanje šolskih stavb, vzdrževanje kombija, delovne obleke, popravila gasilskih aparatov, higieno otrok in ostali potrebni material za tekoče vzdrževanje delovanja šole v znesku 25,00 evrov na mesec na oddelek, v šolskem letu 2020/2021 je 35 oddelkov.</w:t>
      </w:r>
    </w:p>
    <w:p w:rsidR="00D73127" w:rsidRDefault="00D73127">
      <w:pPr>
        <w:widowControl w:val="0"/>
        <w:spacing w:after="0"/>
        <w:rPr>
          <w:rFonts w:ascii="Arial" w:hAnsi="Arial" w:cs="Arial"/>
          <w:lang w:val="x-none"/>
        </w:rPr>
      </w:pPr>
      <w:r>
        <w:rPr>
          <w:rFonts w:ascii="Arial" w:hAnsi="Arial" w:cs="Arial"/>
          <w:lang w:val="x-none"/>
        </w:rPr>
        <w:t>6. vzdrževanje šolskih prostorov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Izračuni temeljijo na finančnem načrtu šole.</w:t>
      </w:r>
    </w:p>
    <w:p w:rsidR="00D73127" w:rsidRDefault="00D73127" w:rsidP="00D73127">
      <w:pPr>
        <w:pStyle w:val="AHeading8"/>
        <w:tabs>
          <w:tab w:val="decimal" w:pos="9200"/>
        </w:tabs>
        <w:rPr>
          <w:sz w:val="20"/>
        </w:rPr>
      </w:pPr>
      <w:r>
        <w:t>1933 Transferi za materialne stroške OŠ HP Kranj</w:t>
      </w:r>
      <w:r>
        <w:tab/>
      </w:r>
      <w:r>
        <w:rPr>
          <w:sz w:val="20"/>
        </w:rPr>
        <w:t>5.930 €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namenjajo za kritje stroškov delovanja šole v sorazmernem deležu po številu otrok iz posamezne občine. V letu 2021 se del sredstev nameni tudi za mobilno službo, ki bi dislocirano izvajala terapije na lokacijah Osnovne šole Helene Puhar.</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planirajo na podlagi finančnega načrta Osnovne šole HP Kranj.</w:t>
      </w:r>
    </w:p>
    <w:p w:rsidR="00D73127" w:rsidRDefault="00D73127" w:rsidP="00D73127">
      <w:pPr>
        <w:pStyle w:val="AHeading8"/>
        <w:tabs>
          <w:tab w:val="decimal" w:pos="9200"/>
        </w:tabs>
        <w:rPr>
          <w:sz w:val="20"/>
        </w:rPr>
      </w:pPr>
      <w:r>
        <w:t>1934 Dodatne dejavnosti v OŠ in vrtcih</w:t>
      </w:r>
      <w:r>
        <w:tab/>
      </w:r>
      <w:r>
        <w:rPr>
          <w:sz w:val="20"/>
        </w:rPr>
        <w:t>29.650 €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Programi dodatnih dejavnosti se izvajajo v sodelovanju šole in vrtca z občino. Sredstva se namenijo za: </w:t>
      </w:r>
    </w:p>
    <w:p w:rsidR="00D73127" w:rsidRDefault="00D73127">
      <w:pPr>
        <w:widowControl w:val="0"/>
        <w:spacing w:after="0"/>
        <w:rPr>
          <w:rFonts w:ascii="Arial" w:hAnsi="Arial" w:cs="Arial"/>
          <w:lang w:val="x-none"/>
        </w:rPr>
      </w:pPr>
      <w:r>
        <w:rPr>
          <w:rFonts w:ascii="Arial" w:hAnsi="Arial" w:cs="Arial"/>
          <w:lang w:val="x-none"/>
        </w:rPr>
        <w:t>stroške plavanja otrok,  letovanje otrok, raziskovalne krožke in ostale dejavnosti, ki jih organizira šola izven rednega pouka, za nagrade (priznanje) najboljšim učencem ter stroške ob sprejemu prvošolčkov (priložnostna knjiga ali drugo priložnostno učno-vzgojno priložnostno darilo).</w:t>
      </w:r>
    </w:p>
    <w:p w:rsidR="00D73127" w:rsidRDefault="00D73127">
      <w:pPr>
        <w:widowControl w:val="0"/>
        <w:spacing w:after="0"/>
        <w:rPr>
          <w:rFonts w:ascii="Arial" w:hAnsi="Arial" w:cs="Arial"/>
          <w:lang w:val="x-none"/>
        </w:rPr>
      </w:pPr>
      <w:r>
        <w:rPr>
          <w:rFonts w:ascii="Arial" w:hAnsi="Arial" w:cs="Arial"/>
          <w:lang w:val="x-none"/>
        </w:rPr>
        <w:t>Sredstva se namenjajo za financiranje logopeda in nevro fizioterapevta, izvajanje mobilne službe za terapevtsko obravnavo otrok s posebnimi potrebami, ter dodatna sredstva za programe, ki niso sestavni del ekonomske cene. Sredstva so namenjena za materialne stroške osnovnih šol in vrtcev ki jih otroci oz. učenci iz občine Cerklje obiskujejo v drugih občinah. ( Waldorfska šola - Radovljica)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za oceno programov temeljijo na finančnem planu šole in oceni porabe sredstev za programe iz preteklega obdobja.</w:t>
      </w:r>
    </w:p>
    <w:p w:rsidR="00D73127" w:rsidRDefault="00D73127" w:rsidP="00D73127">
      <w:pPr>
        <w:pStyle w:val="AHeading8"/>
        <w:tabs>
          <w:tab w:val="decimal" w:pos="9200"/>
        </w:tabs>
        <w:rPr>
          <w:sz w:val="20"/>
        </w:rPr>
      </w:pPr>
      <w:r>
        <w:t>1936 Obnova komunalne infrastrukture</w:t>
      </w:r>
      <w:r>
        <w:tab/>
      </w:r>
      <w:r>
        <w:rPr>
          <w:sz w:val="20"/>
        </w:rPr>
        <w:t>3.000 €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Planira se  dokončanje investicije ureditev fekalnih voda na območju Osnovne šole Cerklje in priklop na javno kanalizacijo.</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OB012-14-0023 Obnova komunalne infrastrukture.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Izhodišče  temelji na podlagi ocene projektanta.</w:t>
      </w:r>
    </w:p>
    <w:p w:rsidR="00D73127" w:rsidRDefault="00D73127" w:rsidP="00D73127">
      <w:pPr>
        <w:pStyle w:val="AHeading8"/>
        <w:tabs>
          <w:tab w:val="decimal" w:pos="9200"/>
        </w:tabs>
        <w:rPr>
          <w:sz w:val="20"/>
        </w:rPr>
      </w:pPr>
      <w:r>
        <w:lastRenderedPageBreak/>
        <w:t>1937 Investicije in izboljšave v šolske objekte</w:t>
      </w:r>
      <w:r>
        <w:tab/>
      </w:r>
      <w:r>
        <w:rPr>
          <w:sz w:val="20"/>
        </w:rPr>
        <w:t>94.400 €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Sredstva so namenjena za: </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brušenje in lakiranje parketa v posameznih učilnicah,</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 xml:space="preserve"> posodobitev računalniške opreme, </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 xml:space="preserve">popravilo ograje okoli igrišča, </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 xml:space="preserve">nakup po višini nastavljivih košev, </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 xml:space="preserve">nakup ročne kosilnice, </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izboljšava centralnega ogrevanja umestitev avtomatike,</w:t>
      </w:r>
    </w:p>
    <w:p w:rsidR="00D73127" w:rsidRDefault="00D73127" w:rsidP="00D73127">
      <w:pPr>
        <w:widowControl w:val="0"/>
        <w:numPr>
          <w:ilvl w:val="0"/>
          <w:numId w:val="32"/>
        </w:numPr>
        <w:overflowPunct/>
        <w:spacing w:before="0" w:after="0"/>
        <w:textAlignment w:val="auto"/>
        <w:rPr>
          <w:rFonts w:ascii="Arial" w:hAnsi="Arial" w:cs="Arial"/>
          <w:lang w:val="x-none"/>
        </w:rPr>
      </w:pPr>
      <w:r>
        <w:rPr>
          <w:rFonts w:ascii="Arial" w:hAnsi="Arial" w:cs="Arial"/>
          <w:lang w:val="x-none"/>
        </w:rPr>
        <w:t>zamenjava dotrajane opreme na igriščih.</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OB0012-19-0014 Investicije v izboljšave v šolske objekte.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finančnega načrta šole.</w:t>
      </w:r>
    </w:p>
    <w:p w:rsidR="00D73127" w:rsidRDefault="00D73127" w:rsidP="00D73127">
      <w:pPr>
        <w:pStyle w:val="AHeading7"/>
        <w:tabs>
          <w:tab w:val="decimal" w:pos="9200"/>
        </w:tabs>
        <w:rPr>
          <w:sz w:val="20"/>
        </w:rPr>
      </w:pPr>
      <w:r>
        <w:t>19039002 Glasbeno šolstvo</w:t>
      </w:r>
      <w:r>
        <w:tab/>
      </w:r>
      <w:r>
        <w:rPr>
          <w:sz w:val="20"/>
        </w:rPr>
        <w:t>9.000 €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vključuje financiranje osnovnega glasbenega izobraževanja. Z glasbenim šolstvom se zagotavlja glasbeno nadarjenim otrokom teoretično in praktično izobraževanje s področja različnih instrumentov in glasbene teorije. Vključevanje v glasbene šole je prostovoljno in pomeni tudi del kreativnega preživljanja prostega časa otrok.</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glasbenih šolah, Zakon o lokalni samoupravi.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zagotavljanje možnosti za izvajanje osnovne glasbene dejavnosti učencev (učenja petja in igranja na glasbilih ter plesne dejavnosti) ter omogočanje pridobitve nižje glasbene izobrazbe.</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Glasbeni šoli bomo zagotavljali sredstva za kritje osebnih prejemkov, materialnih stroškov.</w:t>
      </w:r>
    </w:p>
    <w:p w:rsidR="00D73127" w:rsidRDefault="00D73127" w:rsidP="00D73127">
      <w:pPr>
        <w:pStyle w:val="AHeading8"/>
        <w:tabs>
          <w:tab w:val="decimal" w:pos="9200"/>
        </w:tabs>
        <w:rPr>
          <w:sz w:val="20"/>
        </w:rPr>
      </w:pPr>
      <w:r>
        <w:t>1939 Transferi za financiranje Glasbene šole</w:t>
      </w:r>
      <w:r>
        <w:tab/>
      </w:r>
      <w:r>
        <w:rPr>
          <w:sz w:val="20"/>
        </w:rPr>
        <w:t>9.000 €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financiranje osnovnega glasbenega izobraževanja v glasbeni šoli Kranj, katero obiskujejo tudi otroci iz naše občine. Sredstva so namenjena za kritje materialnih stroškov, stroškov plač in stroškov nakupa novih inštrumentov.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prejeta finančnega načrta Glasbene šole Kranj in števila otrok iz naše občine.</w:t>
      </w:r>
    </w:p>
    <w:p w:rsidR="00D73127" w:rsidRDefault="00D73127" w:rsidP="00D73127">
      <w:pPr>
        <w:pStyle w:val="AHeading6"/>
        <w:tabs>
          <w:tab w:val="decimal" w:pos="9200"/>
        </w:tabs>
        <w:rPr>
          <w:sz w:val="20"/>
        </w:rPr>
      </w:pPr>
      <w:r>
        <w:t>1906 Pomoči šolajočim</w:t>
      </w:r>
      <w:r>
        <w:tab/>
      </w:r>
      <w:r>
        <w:rPr>
          <w:sz w:val="20"/>
        </w:rPr>
        <w:t>230.000 €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V okviru tega programa zagotavljamo sredstva za kritje prevoznih stroškov učencem.</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Zagotavljali bomo sredstva za prevoz učencev v OŠ.</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pokrivanje stroškov za učence v osnovni šoli. Kazalci: število učencev  ki so upravičeni do organiziranega prevoza in povračila stroškov prevoza.</w:t>
      </w:r>
    </w:p>
    <w:p w:rsidR="00D73127" w:rsidRDefault="00D73127" w:rsidP="00D73127">
      <w:pPr>
        <w:pStyle w:val="Heading11"/>
      </w:pPr>
      <w:r>
        <w:lastRenderedPageBreak/>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19069001 Pomoči v osnovnem šolstvu.</w:t>
      </w:r>
    </w:p>
    <w:p w:rsidR="00D73127" w:rsidRDefault="00D73127" w:rsidP="00D73127">
      <w:pPr>
        <w:pStyle w:val="AHeading7"/>
        <w:tabs>
          <w:tab w:val="decimal" w:pos="9200"/>
        </w:tabs>
        <w:rPr>
          <w:sz w:val="20"/>
        </w:rPr>
      </w:pPr>
      <w:r>
        <w:t>19069001 Pomoči v osnovnem šolstvu</w:t>
      </w:r>
      <w:r>
        <w:tab/>
      </w:r>
      <w:r>
        <w:rPr>
          <w:sz w:val="20"/>
        </w:rPr>
        <w:t>230.000 €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zajema: subvencioniranje šole v naravi, subvencioniranje nakupa šolskih potrebščin, subvencioniranje šolske prehrane, regresiranje prevozov učencev iz kraja bivanja v osnovno šolo in nazaj.</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organizaciji in financiranju vzgoje in izobraževanja, Zakon o osnovni šoli, Zakon o usmerjanju otrok s posebnimi potrebami.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zagotovitev enakih pogojev učencem v osnovnošolskem izobraževanju.</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Letni izvedbeni cilji so financirati stroške prevoza učencem, ki so do te subvencije upravičeni. </w:t>
      </w:r>
    </w:p>
    <w:p w:rsidR="00D73127" w:rsidRDefault="00D73127" w:rsidP="00D73127">
      <w:pPr>
        <w:pStyle w:val="AHeading8"/>
        <w:tabs>
          <w:tab w:val="decimal" w:pos="9200"/>
        </w:tabs>
        <w:rPr>
          <w:sz w:val="20"/>
        </w:rPr>
      </w:pPr>
      <w:r>
        <w:t>1961 Regresiranje prevozov učencev</w:t>
      </w:r>
      <w:r>
        <w:tab/>
      </w:r>
      <w:r>
        <w:rPr>
          <w:sz w:val="20"/>
        </w:rPr>
        <w:t>230.000 €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namenijo za pokrivanje stroškov prevozov vseh učencev v Osnovno šolo Davorina Jenka Cerklje na Gorenjskem ter Podružnično šolo Zalog brez prispevka staršev. Plačilo prevoza se plača tudi za otroke, ki obiskujejo osnovno šolo iz zdravstvenih razlogov izven Občine Cerklje na Gorenjskem. Prevoze otrok v osnovno šolo Cerklje in podružnično šolo organizira občina, za prevoze otrok, ki niso sposobni vožnje z rednimi avtobusnimi prevozi, pa poskrbijo starši sami, občina jim stroške samo povrne.</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za porabo sredstev temeljijo na sklenjenih pogodbah.</w:t>
      </w:r>
    </w:p>
    <w:p w:rsidR="00D73127" w:rsidRDefault="00D73127" w:rsidP="00D73127">
      <w:pPr>
        <w:pStyle w:val="AHeading5"/>
        <w:tabs>
          <w:tab w:val="decimal" w:pos="9200"/>
        </w:tabs>
        <w:rPr>
          <w:sz w:val="20"/>
        </w:rPr>
      </w:pPr>
      <w:bookmarkStart w:id="25" w:name="_Toc60662261"/>
      <w:r>
        <w:t>20 SOCIALNO VARSTVO</w:t>
      </w:r>
      <w:r>
        <w:tab/>
      </w:r>
      <w:r>
        <w:rPr>
          <w:sz w:val="20"/>
        </w:rPr>
        <w:t>405.698 €</w:t>
      </w:r>
      <w:bookmarkEnd w:id="25"/>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Področje zajema programe na področju urejanja sistema socialnega varstva ter programe pomoči, ki so namenjeni družinam, starim, najrevnejšemu sloju prebivalstva, telesno in duševno prizadetim osebam in zasvojenim osebam.</w:t>
      </w:r>
    </w:p>
    <w:p w:rsidR="00D73127" w:rsidRDefault="00D73127" w:rsidP="00D73127">
      <w:pPr>
        <w:pStyle w:val="Heading11"/>
      </w:pPr>
      <w:r>
        <w:t>Dokumenti dolgoročnega razvojnega načrtovanja</w:t>
      </w:r>
    </w:p>
    <w:p w:rsidR="00D73127" w:rsidRDefault="00D73127">
      <w:pPr>
        <w:widowControl w:val="0"/>
        <w:spacing w:after="0"/>
        <w:rPr>
          <w:rFonts w:ascii="Arial" w:hAnsi="Arial" w:cs="Arial"/>
          <w:lang w:val="x-none"/>
        </w:rPr>
      </w:pPr>
      <w:r>
        <w:rPr>
          <w:rFonts w:ascii="Arial" w:hAnsi="Arial" w:cs="Arial"/>
          <w:lang w:val="x-none"/>
        </w:rPr>
        <w:t>Resolucija o nacionalnem programu socialnega varstva za obdobje 2013–2020 (ReNPSV13–20), ki jo je Državni zbor sprejel na seji dne 24. aprila 2013.</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Dolgoročni cilj je ohranitev stabilnega financiranja programov socialnega varstva, kar bomo lahko merili s številom uporabnikov oziroma programov, ki jih sofinanciramo.</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2002 Varstvo otrok in družine.</w:t>
      </w:r>
    </w:p>
    <w:p w:rsidR="00D73127" w:rsidRDefault="00D73127">
      <w:pPr>
        <w:widowControl w:val="0"/>
        <w:spacing w:after="0"/>
        <w:rPr>
          <w:rFonts w:ascii="Arial" w:hAnsi="Arial" w:cs="Arial"/>
          <w:lang w:val="x-none"/>
        </w:rPr>
      </w:pPr>
      <w:r>
        <w:rPr>
          <w:rFonts w:ascii="Arial" w:hAnsi="Arial" w:cs="Arial"/>
          <w:lang w:val="x-none"/>
        </w:rPr>
        <w:t>2004 Izvajanje programov socialnega varstva.</w:t>
      </w:r>
    </w:p>
    <w:p w:rsidR="00D73127" w:rsidRDefault="00D73127" w:rsidP="00D73127">
      <w:pPr>
        <w:pStyle w:val="AHeading6"/>
        <w:tabs>
          <w:tab w:val="decimal" w:pos="9200"/>
        </w:tabs>
        <w:rPr>
          <w:sz w:val="20"/>
        </w:rPr>
      </w:pPr>
      <w:r>
        <w:t>2002 Varstvo otrok in družine</w:t>
      </w:r>
      <w:r>
        <w:tab/>
      </w:r>
      <w:r>
        <w:rPr>
          <w:sz w:val="20"/>
        </w:rPr>
        <w:t>33.340 €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Zagotavljanje sredstev za sofinanciranje socialno varstvenih programov in projektov, namenjenih otrokom in družini ter posameznim ranljivim skupinam občank in občanov.</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spodbujanje rodnosti na področju družinske politike.</w:t>
      </w:r>
    </w:p>
    <w:p w:rsidR="00D73127" w:rsidRDefault="00D73127" w:rsidP="00D73127">
      <w:pPr>
        <w:pStyle w:val="Heading11"/>
      </w:pPr>
      <w:r>
        <w:lastRenderedPageBreak/>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Cilji: ustvariti pogoje za boljšo kakovost življenja družin. Kazalci: število pomoči za novorojenčke.</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podprogram: 20029001 Drugi programi v pomoč družini</w:t>
      </w:r>
    </w:p>
    <w:p w:rsidR="00D73127" w:rsidRDefault="00D73127">
      <w:pPr>
        <w:widowControl w:val="0"/>
        <w:spacing w:after="0"/>
        <w:rPr>
          <w:rFonts w:ascii="Arial" w:hAnsi="Arial" w:cs="Arial"/>
          <w:lang w:val="x-none"/>
        </w:rPr>
      </w:pPr>
      <w:r>
        <w:rPr>
          <w:rFonts w:ascii="Arial" w:hAnsi="Arial" w:cs="Arial"/>
          <w:lang w:val="x-none"/>
        </w:rPr>
        <w:t>proračunski uporabnik: 4000 Občinska uprava</w:t>
      </w:r>
    </w:p>
    <w:p w:rsidR="00D73127" w:rsidRDefault="00D73127" w:rsidP="00D73127">
      <w:pPr>
        <w:pStyle w:val="AHeading7"/>
        <w:tabs>
          <w:tab w:val="decimal" w:pos="9200"/>
        </w:tabs>
        <w:rPr>
          <w:sz w:val="20"/>
        </w:rPr>
      </w:pPr>
      <w:r>
        <w:t>20029001 Drugi programi v pomoč družini</w:t>
      </w:r>
      <w:r>
        <w:tab/>
      </w:r>
      <w:r>
        <w:rPr>
          <w:sz w:val="20"/>
        </w:rPr>
        <w:t>33.340 €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Varstvo otrok in družine vključuje sredstva za programe pomoč družini na lokalnem nivoju. Za krepitev socialne vključenosti se je izoblikovala posebna oblika varstva žensk in otrok, ki so žrtev nasilja, in ga izvaja Varna hiša Gorenjske. Občina ob rojstvu otroka prispeva  enkratno denarno pomoč v primeru, ko ima skupaj z enim staršem stalno bivališče v Občini Cerklje.</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Pogodba o sofinanciranju dejavnosti Varna hiša Gorenjska, Odlok o enkratni denarni pomoči za novorojence v občini Cerklje na Gorenjskem.</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strokovna in finančna podpora ter pomoč pri reševanju in razreševanju socialnih stisk.</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so strokovna in finančna podpora ter pomoč pri reševanju in razreševanju socialnih stisk ter spodbujanje rodnosti na področju družinske politike.</w:t>
      </w:r>
    </w:p>
    <w:p w:rsidR="00D73127" w:rsidRDefault="00D73127" w:rsidP="00D73127">
      <w:pPr>
        <w:pStyle w:val="AHeading8"/>
        <w:tabs>
          <w:tab w:val="decimal" w:pos="9200"/>
        </w:tabs>
        <w:rPr>
          <w:sz w:val="20"/>
        </w:rPr>
      </w:pPr>
      <w:r>
        <w:t>2021 Pomoč staršem ob rojstvu otrok</w:t>
      </w:r>
      <w:r>
        <w:tab/>
      </w:r>
      <w:r>
        <w:rPr>
          <w:sz w:val="20"/>
        </w:rPr>
        <w:t>30.000 €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namenja enkratno denarna pomoč ob rojstvu otroka v višini 230 € za starše, ki so podali vlogo in izpolnjujejo pogoje Odloka o družinskih prejemkih v Občini Cerklje na Gorenjskem (UGSO, št. 32/18).</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Izračun temelji na oceni prejetih vlog v letu 2019. Sredstva za enkratno denarno pomoč se odobrijo s sklepom, v skladu z določili Odloka o družinskih prejemkih v Občini Cerklje na Gorenjskem. </w:t>
      </w:r>
    </w:p>
    <w:p w:rsidR="00D73127" w:rsidRDefault="00D73127" w:rsidP="00D73127">
      <w:pPr>
        <w:pStyle w:val="AHeading8"/>
        <w:tabs>
          <w:tab w:val="decimal" w:pos="9200"/>
        </w:tabs>
        <w:rPr>
          <w:sz w:val="20"/>
        </w:rPr>
      </w:pPr>
      <w:r>
        <w:t>2045 Varna hiša Gorenjske</w:t>
      </w:r>
      <w:r>
        <w:tab/>
      </w:r>
      <w:r>
        <w:rPr>
          <w:sz w:val="20"/>
        </w:rPr>
        <w:t>3.340 €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 krepitev socialne vključenosti se je izoblikovala posebna oblika varstva oseb, ki so žrtev nasilja in ga izvaja Varna hiša Gorenjske, ki je začela s svojim delovanjem v mesecu aprilu 2003. Varna hiša Gorenjske je organizirana kot društvo za pomoč ženskam in otrokom, in sicer  na dveh lokacijah. Društvo so ustanovile gorenjske občine (18 občin), ki ga financirajo v skladu s pogodbo. Na občino Cerklje odpade 3,34 % delež. Sredstva se namenjajo za izvajanje aktivnosti varne hiše ter za zagotavljanje ustreznih prostorskih in kadrovskih kapacitet za izvajanje teh aktivnosti.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Izračuni temeljijo na finančnih planih, ki jih pripravlja Društvo za pomoč ženskam in otrokom žrtvam nasilja Varna hiša Gorenjske.</w:t>
      </w:r>
    </w:p>
    <w:p w:rsidR="00D73127" w:rsidRDefault="00D73127" w:rsidP="00D73127">
      <w:pPr>
        <w:pStyle w:val="AHeading6"/>
        <w:tabs>
          <w:tab w:val="decimal" w:pos="9200"/>
        </w:tabs>
        <w:rPr>
          <w:sz w:val="20"/>
        </w:rPr>
      </w:pPr>
      <w:r>
        <w:t>2004 Izvajanje programov socialnega varstva</w:t>
      </w:r>
      <w:r>
        <w:tab/>
      </w:r>
      <w:r>
        <w:rPr>
          <w:sz w:val="20"/>
        </w:rPr>
        <w:t>372.358 €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Program vključuje sredstva za izvajanje programov v centrih za socialno delo, programe v pomoč družini na lokalnem nivoju, institucionalno varstvo, pomoči materialno ogroženim, zasvojenim in drugim ranljivim skupinam.</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w:t>
      </w:r>
    </w:p>
    <w:p w:rsidR="00D73127" w:rsidRDefault="00D73127" w:rsidP="00D73127">
      <w:pPr>
        <w:widowControl w:val="0"/>
        <w:numPr>
          <w:ilvl w:val="0"/>
          <w:numId w:val="33"/>
        </w:numPr>
        <w:overflowPunct/>
        <w:spacing w:before="0" w:after="0"/>
        <w:textAlignment w:val="auto"/>
        <w:rPr>
          <w:rFonts w:ascii="Arial" w:hAnsi="Arial" w:cs="Arial"/>
          <w:lang w:val="x-none"/>
        </w:rPr>
      </w:pPr>
      <w:r>
        <w:rPr>
          <w:rFonts w:ascii="Arial" w:hAnsi="Arial" w:cs="Arial"/>
          <w:lang w:val="x-none"/>
        </w:rPr>
        <w:lastRenderedPageBreak/>
        <w:t>uresničevanje načela socialne pravičnosti, solidarnosti, socialnega vključevanja in spoštovanja pravic uporabnikov.</w:t>
      </w:r>
    </w:p>
    <w:p w:rsidR="00D73127" w:rsidRDefault="00D73127">
      <w:pPr>
        <w:widowControl w:val="0"/>
        <w:spacing w:after="0"/>
        <w:rPr>
          <w:rFonts w:ascii="Arial" w:hAnsi="Arial" w:cs="Arial"/>
          <w:lang w:val="x-none"/>
        </w:rPr>
      </w:pPr>
      <w:r>
        <w:rPr>
          <w:rFonts w:ascii="Arial" w:hAnsi="Arial" w:cs="Arial"/>
          <w:lang w:val="x-none"/>
        </w:rPr>
        <w:t>Kazalci, s katerimi se bo merilo doseganje zastavljenih ciljev:</w:t>
      </w:r>
    </w:p>
    <w:p w:rsidR="00D73127" w:rsidRDefault="00D73127" w:rsidP="00D73127">
      <w:pPr>
        <w:widowControl w:val="0"/>
        <w:numPr>
          <w:ilvl w:val="0"/>
          <w:numId w:val="33"/>
        </w:numPr>
        <w:overflowPunct/>
        <w:spacing w:before="0" w:after="0"/>
        <w:textAlignment w:val="auto"/>
        <w:rPr>
          <w:rFonts w:ascii="Arial" w:hAnsi="Arial" w:cs="Arial"/>
          <w:lang w:val="x-none"/>
        </w:rPr>
      </w:pPr>
      <w:r>
        <w:rPr>
          <w:rFonts w:ascii="Arial" w:hAnsi="Arial" w:cs="Arial"/>
          <w:lang w:val="x-none"/>
        </w:rPr>
        <w:t>število občanov, ki koristijo storitev socialnega varstva invalidov.</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izvedbeni cilji:</w:t>
      </w:r>
    </w:p>
    <w:p w:rsidR="00D73127" w:rsidRDefault="00D73127" w:rsidP="00D73127">
      <w:pPr>
        <w:widowControl w:val="0"/>
        <w:numPr>
          <w:ilvl w:val="0"/>
          <w:numId w:val="34"/>
        </w:numPr>
        <w:overflowPunct/>
        <w:spacing w:before="0" w:after="0"/>
        <w:textAlignment w:val="auto"/>
        <w:rPr>
          <w:rFonts w:ascii="Arial" w:hAnsi="Arial" w:cs="Arial"/>
          <w:lang w:val="x-none"/>
        </w:rPr>
      </w:pPr>
      <w:r>
        <w:rPr>
          <w:rFonts w:ascii="Arial" w:hAnsi="Arial" w:cs="Arial"/>
          <w:lang w:val="x-none"/>
        </w:rPr>
        <w:t>na podlagi veljavne zakonodaje in s pogodbeno prevzetimi obveznostmi zagotavljati finančna sredstva za nemoteno delovanje socialnih programov ter tako izboljšati kakovost življenja uporabnikom teh storitev.</w:t>
      </w:r>
    </w:p>
    <w:p w:rsidR="00D73127" w:rsidRDefault="00D73127">
      <w:pPr>
        <w:widowControl w:val="0"/>
        <w:spacing w:after="0"/>
        <w:rPr>
          <w:rFonts w:ascii="Arial" w:hAnsi="Arial" w:cs="Arial"/>
          <w:lang w:val="x-none"/>
        </w:rPr>
      </w:pPr>
      <w:r>
        <w:rPr>
          <w:rFonts w:ascii="Arial" w:hAnsi="Arial" w:cs="Arial"/>
          <w:lang w:val="x-none"/>
        </w:rPr>
        <w:t>Kazalci, s katerimi se bo merilo doseganje zastavljenih ciljev:</w:t>
      </w:r>
    </w:p>
    <w:p w:rsidR="00D73127" w:rsidRDefault="00D73127" w:rsidP="00D73127">
      <w:pPr>
        <w:widowControl w:val="0"/>
        <w:numPr>
          <w:ilvl w:val="0"/>
          <w:numId w:val="34"/>
        </w:numPr>
        <w:overflowPunct/>
        <w:spacing w:before="0" w:after="0"/>
        <w:textAlignment w:val="auto"/>
        <w:rPr>
          <w:rFonts w:ascii="Arial" w:hAnsi="Arial" w:cs="Arial"/>
          <w:lang w:val="x-none"/>
        </w:rPr>
      </w:pPr>
      <w:r>
        <w:rPr>
          <w:rFonts w:ascii="Arial" w:hAnsi="Arial" w:cs="Arial"/>
          <w:lang w:val="x-none"/>
        </w:rPr>
        <w:t>število občanov, ki koristijo storitev socialnega varstva invalidov</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20049002 Socialno varstvo invalidov</w:t>
      </w:r>
    </w:p>
    <w:p w:rsidR="00D73127" w:rsidRDefault="00D73127">
      <w:pPr>
        <w:widowControl w:val="0"/>
        <w:spacing w:after="0"/>
        <w:rPr>
          <w:rFonts w:ascii="Arial" w:hAnsi="Arial" w:cs="Arial"/>
          <w:lang w:val="x-none"/>
        </w:rPr>
      </w:pPr>
      <w:r>
        <w:rPr>
          <w:rFonts w:ascii="Arial" w:hAnsi="Arial" w:cs="Arial"/>
          <w:lang w:val="x-none"/>
        </w:rPr>
        <w:t>20049003 Socialno varstvo starih</w:t>
      </w:r>
    </w:p>
    <w:p w:rsidR="00D73127" w:rsidRDefault="00D73127">
      <w:pPr>
        <w:widowControl w:val="0"/>
        <w:spacing w:after="0"/>
        <w:rPr>
          <w:rFonts w:ascii="Arial" w:hAnsi="Arial" w:cs="Arial"/>
          <w:lang w:val="x-none"/>
        </w:rPr>
      </w:pPr>
      <w:r>
        <w:rPr>
          <w:rFonts w:ascii="Arial" w:hAnsi="Arial" w:cs="Arial"/>
          <w:lang w:val="x-none"/>
        </w:rPr>
        <w:t>20049004 Socialno varstvo materialno ogroženih</w:t>
      </w:r>
    </w:p>
    <w:p w:rsidR="00D73127" w:rsidRDefault="00D73127">
      <w:pPr>
        <w:widowControl w:val="0"/>
        <w:spacing w:after="0"/>
        <w:rPr>
          <w:rFonts w:ascii="Arial" w:hAnsi="Arial" w:cs="Arial"/>
          <w:lang w:val="x-none"/>
        </w:rPr>
      </w:pPr>
      <w:r>
        <w:rPr>
          <w:rFonts w:ascii="Arial" w:hAnsi="Arial" w:cs="Arial"/>
          <w:lang w:val="x-none"/>
        </w:rPr>
        <w:t>20049005 Socialno varstvo zasvojenih</w:t>
      </w:r>
    </w:p>
    <w:p w:rsidR="00D73127" w:rsidRDefault="00D73127">
      <w:pPr>
        <w:widowControl w:val="0"/>
        <w:spacing w:after="0"/>
        <w:rPr>
          <w:rFonts w:ascii="Arial" w:hAnsi="Arial" w:cs="Arial"/>
          <w:lang w:val="x-none"/>
        </w:rPr>
      </w:pPr>
      <w:r>
        <w:rPr>
          <w:rFonts w:ascii="Arial" w:hAnsi="Arial" w:cs="Arial"/>
          <w:lang w:val="x-none"/>
        </w:rPr>
        <w:t>20049006 Socialno varstvo drugih ranljivih skupin</w:t>
      </w:r>
    </w:p>
    <w:p w:rsidR="00D73127" w:rsidRDefault="00D73127" w:rsidP="00D73127">
      <w:pPr>
        <w:pStyle w:val="AHeading7"/>
        <w:tabs>
          <w:tab w:val="decimal" w:pos="9200"/>
        </w:tabs>
        <w:rPr>
          <w:sz w:val="20"/>
        </w:rPr>
      </w:pPr>
      <w:r>
        <w:t>20049002 Socialno varstvo invalidov</w:t>
      </w:r>
      <w:r>
        <w:tab/>
      </w:r>
      <w:r>
        <w:rPr>
          <w:sz w:val="20"/>
        </w:rPr>
        <w:t>42.108 €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Podprogram zajema: socialno varstvo invalidov: financiranje bivanja invalidov v varstveno delovnih centrih in zavodih za usposabljanje, financiranje družinskega pomočnika.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socialnem varstvu,</w:t>
      </w:r>
      <w:r w:rsidR="0042063E">
        <w:rPr>
          <w:rFonts w:ascii="Arial" w:hAnsi="Arial" w:cs="Arial"/>
        </w:rPr>
        <w:t xml:space="preserve"> </w:t>
      </w:r>
      <w:r>
        <w:rPr>
          <w:rFonts w:ascii="Arial" w:hAnsi="Arial" w:cs="Arial"/>
          <w:lang w:val="x-none"/>
        </w:rPr>
        <w:t>Stanovanjski zakon.</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w:t>
      </w:r>
    </w:p>
    <w:p w:rsidR="00D73127" w:rsidRDefault="00D73127" w:rsidP="00D73127">
      <w:pPr>
        <w:widowControl w:val="0"/>
        <w:numPr>
          <w:ilvl w:val="0"/>
          <w:numId w:val="35"/>
        </w:numPr>
        <w:overflowPunct/>
        <w:spacing w:before="0" w:after="0"/>
        <w:textAlignment w:val="auto"/>
        <w:rPr>
          <w:rFonts w:ascii="Arial" w:hAnsi="Arial" w:cs="Arial"/>
          <w:lang w:val="x-none"/>
        </w:rPr>
      </w:pPr>
      <w:r>
        <w:rPr>
          <w:rFonts w:ascii="Arial" w:hAnsi="Arial" w:cs="Arial"/>
          <w:lang w:val="x-none"/>
        </w:rPr>
        <w:t>uresničevanje načela socialne pravičnosti, solidarnosti, socialnega vključevanja in spoštovanja pravic uporabnikov.</w:t>
      </w:r>
    </w:p>
    <w:p w:rsidR="00D73127" w:rsidRDefault="00D73127">
      <w:pPr>
        <w:widowControl w:val="0"/>
        <w:spacing w:after="0"/>
        <w:rPr>
          <w:rFonts w:ascii="Arial" w:hAnsi="Arial" w:cs="Arial"/>
          <w:lang w:val="x-none"/>
        </w:rPr>
      </w:pPr>
      <w:r>
        <w:rPr>
          <w:rFonts w:ascii="Arial" w:hAnsi="Arial" w:cs="Arial"/>
          <w:lang w:val="x-none"/>
        </w:rPr>
        <w:t>Kazalci, s katerimi se bo merilo doseganje zastavljenih ciljev:</w:t>
      </w:r>
    </w:p>
    <w:p w:rsidR="00D73127" w:rsidRDefault="00D73127" w:rsidP="00D73127">
      <w:pPr>
        <w:widowControl w:val="0"/>
        <w:numPr>
          <w:ilvl w:val="0"/>
          <w:numId w:val="35"/>
        </w:numPr>
        <w:overflowPunct/>
        <w:spacing w:before="0" w:after="0"/>
        <w:textAlignment w:val="auto"/>
        <w:rPr>
          <w:rFonts w:ascii="Arial" w:hAnsi="Arial" w:cs="Arial"/>
          <w:lang w:val="x-none"/>
        </w:rPr>
      </w:pPr>
      <w:r>
        <w:rPr>
          <w:rFonts w:ascii="Arial" w:hAnsi="Arial" w:cs="Arial"/>
          <w:lang w:val="x-none"/>
        </w:rPr>
        <w:t>število občanov, ki koristijo storitev socialnega varstva starejših.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 xml:space="preserve"> na podlagi veljavne zakonodaje in s pogodbeno prevzetimi obveznostmi zagotavljati finančna sredstva za nemoteno delovanje socialnih programov ter tako izboljšati kakovost življenja uporabnikom teh storitev. Kazalci, s katerimi se bo merilo doseganje zastavljenih ciljev:</w:t>
      </w:r>
    </w:p>
    <w:p w:rsidR="00D73127" w:rsidRDefault="00D73127" w:rsidP="00D73127">
      <w:pPr>
        <w:widowControl w:val="0"/>
        <w:numPr>
          <w:ilvl w:val="0"/>
          <w:numId w:val="36"/>
        </w:numPr>
        <w:overflowPunct/>
        <w:spacing w:before="0" w:after="0"/>
        <w:textAlignment w:val="auto"/>
        <w:rPr>
          <w:rFonts w:ascii="Arial" w:hAnsi="Arial" w:cs="Arial"/>
          <w:lang w:val="x-none"/>
        </w:rPr>
      </w:pPr>
      <w:r>
        <w:rPr>
          <w:rFonts w:ascii="Arial" w:hAnsi="Arial" w:cs="Arial"/>
          <w:lang w:val="x-none"/>
        </w:rPr>
        <w:t>število občanov, ki koristijo storitev socialnega varstva starejših.</w:t>
      </w:r>
    </w:p>
    <w:p w:rsidR="00D73127" w:rsidRDefault="00D73127" w:rsidP="00D73127">
      <w:pPr>
        <w:pStyle w:val="AHeading8"/>
        <w:tabs>
          <w:tab w:val="decimal" w:pos="9200"/>
        </w:tabs>
        <w:rPr>
          <w:sz w:val="20"/>
        </w:rPr>
      </w:pPr>
      <w:r>
        <w:t>2046 Financiranje družinskega pomočnika</w:t>
      </w:r>
      <w:r>
        <w:tab/>
      </w:r>
      <w:r>
        <w:rPr>
          <w:sz w:val="20"/>
        </w:rPr>
        <w:t>42.108 €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Družinski pomočnik je oseba, ki ima pravico do nadomestila plače, če neguje invalidno osebo. Družinskega pomočnika opredeli Center za socialno delo z odločbo. Sredstva so namenjena za poplačilo obveznosti za mesec December 2020. Od 01.012021 dalje bo obveznost izplačil družinskim pomočnikom prevzela država na podlagi Zakona o finančni razbremenitvi občin (ZFRO).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 xml:space="preserve">Izračun je narejen na podlagi števila upravičencev. </w:t>
      </w:r>
    </w:p>
    <w:p w:rsidR="00D73127" w:rsidRDefault="00D73127" w:rsidP="00D73127">
      <w:pPr>
        <w:pStyle w:val="AHeading7"/>
        <w:tabs>
          <w:tab w:val="decimal" w:pos="9200"/>
        </w:tabs>
        <w:rPr>
          <w:sz w:val="20"/>
        </w:rPr>
      </w:pPr>
      <w:r>
        <w:t>20049003 Socialno varstvo starih</w:t>
      </w:r>
      <w:r>
        <w:tab/>
      </w:r>
      <w:r>
        <w:rPr>
          <w:sz w:val="20"/>
        </w:rPr>
        <w:t>281.000 €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 xml:space="preserve">Socialno varstvo starih zajema financiranje bivanja starejših oseb v splošnih socialnih zavodih, dnevnih </w:t>
      </w:r>
      <w:r>
        <w:rPr>
          <w:rFonts w:ascii="Arial" w:hAnsi="Arial" w:cs="Arial"/>
          <w:lang w:val="x-none"/>
        </w:rPr>
        <w:lastRenderedPageBreak/>
        <w:t>centrih, sofinanciranje pomoči družini na domu.</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socialnem varstvu.</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cilji:</w:t>
      </w:r>
    </w:p>
    <w:p w:rsidR="00D73127" w:rsidRDefault="00D73127" w:rsidP="00D73127">
      <w:pPr>
        <w:widowControl w:val="0"/>
        <w:numPr>
          <w:ilvl w:val="0"/>
          <w:numId w:val="37"/>
        </w:numPr>
        <w:overflowPunct/>
        <w:spacing w:before="0" w:after="0"/>
        <w:textAlignment w:val="auto"/>
        <w:rPr>
          <w:rFonts w:ascii="Arial" w:hAnsi="Arial" w:cs="Arial"/>
          <w:lang w:val="x-none"/>
        </w:rPr>
      </w:pPr>
      <w:r>
        <w:rPr>
          <w:rFonts w:ascii="Arial" w:hAnsi="Arial" w:cs="Arial"/>
          <w:lang w:val="x-none"/>
        </w:rPr>
        <w:t>uresničevanje načela socialne pravičnosti, solidarnosti, socialnega vključevanja in spoštovanja pravic uporabnikov.</w:t>
      </w:r>
    </w:p>
    <w:p w:rsidR="00D73127" w:rsidRDefault="00D73127">
      <w:pPr>
        <w:widowControl w:val="0"/>
        <w:spacing w:after="0"/>
        <w:rPr>
          <w:rFonts w:ascii="Arial" w:hAnsi="Arial" w:cs="Arial"/>
          <w:lang w:val="x-none"/>
        </w:rPr>
      </w:pPr>
      <w:r>
        <w:rPr>
          <w:rFonts w:ascii="Arial" w:hAnsi="Arial" w:cs="Arial"/>
          <w:lang w:val="x-none"/>
        </w:rPr>
        <w:t>Kazalci, s katerimi se bo merilo doseganje zastavljenih ciljev:</w:t>
      </w:r>
    </w:p>
    <w:p w:rsidR="00D73127" w:rsidRDefault="00D73127" w:rsidP="00D73127">
      <w:pPr>
        <w:widowControl w:val="0"/>
        <w:numPr>
          <w:ilvl w:val="0"/>
          <w:numId w:val="37"/>
        </w:numPr>
        <w:overflowPunct/>
        <w:spacing w:before="0" w:after="0"/>
        <w:textAlignment w:val="auto"/>
        <w:rPr>
          <w:rFonts w:ascii="Arial" w:hAnsi="Arial" w:cs="Arial"/>
          <w:lang w:val="x-none"/>
        </w:rPr>
      </w:pPr>
      <w:r>
        <w:rPr>
          <w:rFonts w:ascii="Arial" w:hAnsi="Arial" w:cs="Arial"/>
          <w:lang w:val="x-none"/>
        </w:rPr>
        <w:t>število občanov, ki koristijo storitev socialnega varstva starejših.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Na podlagi veljavne zakonodaje in s pogodbeno prevzetimi obveznostmi zagotavljati finančna sredstva za</w:t>
      </w:r>
    </w:p>
    <w:p w:rsidR="00D73127" w:rsidRDefault="00D73127">
      <w:pPr>
        <w:widowControl w:val="0"/>
        <w:spacing w:after="0"/>
        <w:rPr>
          <w:rFonts w:ascii="Arial" w:hAnsi="Arial" w:cs="Arial"/>
          <w:lang w:val="x-none"/>
        </w:rPr>
      </w:pPr>
      <w:r>
        <w:rPr>
          <w:rFonts w:ascii="Arial" w:hAnsi="Arial" w:cs="Arial"/>
          <w:lang w:val="x-none"/>
        </w:rPr>
        <w:t>nemoteno delovanje socialnih programov ter tako izboljšati kvaliteto življenja uporabnikom teh storitev.</w:t>
      </w:r>
    </w:p>
    <w:p w:rsidR="00D73127" w:rsidRDefault="00D73127" w:rsidP="00D73127">
      <w:pPr>
        <w:pStyle w:val="AHeading8"/>
        <w:tabs>
          <w:tab w:val="decimal" w:pos="9200"/>
        </w:tabs>
        <w:rPr>
          <w:sz w:val="20"/>
        </w:rPr>
      </w:pPr>
      <w:r>
        <w:t>2042 Financiranje bivanja starejših oseb v splošnih socialnih zavodih</w:t>
      </w:r>
      <w:r>
        <w:tab/>
      </w:r>
      <w:r>
        <w:rPr>
          <w:sz w:val="20"/>
        </w:rPr>
        <w:t>159.000 €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Za osebe, ki nimajo lastnih dohodkov občina zagotavlja sredstva iz  proračuna  za oskrbo v domovih.</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Višina sredstev temelji dejanski porabi in številu oskrbovancev.</w:t>
      </w:r>
    </w:p>
    <w:p w:rsidR="00D73127" w:rsidRDefault="00D73127" w:rsidP="00D73127">
      <w:pPr>
        <w:pStyle w:val="AHeading8"/>
        <w:tabs>
          <w:tab w:val="decimal" w:pos="9200"/>
        </w:tabs>
        <w:rPr>
          <w:sz w:val="20"/>
        </w:rPr>
      </w:pPr>
      <w:r>
        <w:t>2047 Pomoč družini na domu</w:t>
      </w:r>
      <w:r>
        <w:tab/>
      </w:r>
      <w:r>
        <w:rPr>
          <w:sz w:val="20"/>
        </w:rPr>
        <w:t>68.000 €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za zagotavljanje nemotenega izvajanja pomoči na domu, rezervira sredstva glede na obseg uporabnikov in obseg storitve pomoči na domu v preteklih letih ter na podlagi porabljenih sredstev v ta namen v preteklih letih.</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glede na porabo iz preteklih obdobij.</w:t>
      </w:r>
    </w:p>
    <w:p w:rsidR="00D73127" w:rsidRDefault="00D73127">
      <w:pPr>
        <w:widowControl w:val="0"/>
        <w:spacing w:after="0"/>
        <w:rPr>
          <w:rFonts w:ascii="Arial" w:hAnsi="Arial" w:cs="Arial"/>
          <w:lang w:val="x-none"/>
        </w:rPr>
      </w:pPr>
    </w:p>
    <w:p w:rsidR="00D73127" w:rsidRDefault="00D73127" w:rsidP="00D73127">
      <w:pPr>
        <w:pStyle w:val="AHeading8"/>
        <w:tabs>
          <w:tab w:val="decimal" w:pos="9200"/>
        </w:tabs>
        <w:rPr>
          <w:sz w:val="20"/>
        </w:rPr>
      </w:pPr>
      <w:r>
        <w:t>2053 Projekt - demenca</w:t>
      </w:r>
      <w:r>
        <w:tab/>
      </w:r>
      <w:r>
        <w:rPr>
          <w:sz w:val="20"/>
        </w:rPr>
        <w:t>45.000 €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Občina je v letu 2021 sredstva planirala za  izdelavo dokumentacije za projekt demenca na območju SVZ Taber.</w:t>
      </w:r>
    </w:p>
    <w:p w:rsidR="00D73127" w:rsidRDefault="00D73127" w:rsidP="00D73127">
      <w:pPr>
        <w:pStyle w:val="Heading11"/>
      </w:pPr>
      <w:r>
        <w:t>Navezava na projekte v okviru proračunske postavke</w:t>
      </w:r>
    </w:p>
    <w:p w:rsidR="00D73127" w:rsidRDefault="00D73127">
      <w:pPr>
        <w:widowControl w:val="0"/>
        <w:spacing w:after="0"/>
        <w:rPr>
          <w:rFonts w:ascii="Arial" w:hAnsi="Arial" w:cs="Arial"/>
          <w:lang w:val="x-none"/>
        </w:rPr>
      </w:pPr>
      <w:r>
        <w:rPr>
          <w:rFonts w:ascii="Arial" w:hAnsi="Arial" w:cs="Arial"/>
          <w:lang w:val="x-none"/>
        </w:rPr>
        <w:t>OB012-17-0021 Projekt demenca.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in zmožnostjo financiranja.</w:t>
      </w:r>
    </w:p>
    <w:p w:rsidR="00D73127" w:rsidRDefault="00D73127" w:rsidP="00D73127">
      <w:pPr>
        <w:pStyle w:val="AHeading8"/>
        <w:tabs>
          <w:tab w:val="decimal" w:pos="9200"/>
        </w:tabs>
        <w:rPr>
          <w:sz w:val="20"/>
        </w:rPr>
      </w:pPr>
      <w:r>
        <w:t>2056 Prostofer - prostovolnji šofer</w:t>
      </w:r>
      <w:r>
        <w:tab/>
      </w:r>
      <w:r>
        <w:rPr>
          <w:sz w:val="20"/>
        </w:rPr>
        <w:t>9.000 €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so namenjena za izvajanje projekta Prostofer - prostovoljni šofer, ki predstavlja trajnostni vseslovenski prostovoljski projekt za mobilnost starejših, ki povezuje starejše osebe, ki potrebujejo prevoz, s starejšimi aktivnimi vozniki, ki pa po drugi strani radi priskočijo na pomoč. Prostofer je namenjen vsem tistim starejšim, ki ne vozijo sami ali jim to ne dopušča zdravstveno stanje ali nimajo bližnjih, ki bi jim lahko zagotovili prevoz ali imajo slabše povezave z javnimi prevoznimi sredstvi do zdravniške oskrbe ali drugih javnih ustanov. S tem projektom se omogoča večja mobilnost starejših, socialno vključenost ter medsebojno povezovanje in medsebojno pomoč starejših.</w:t>
      </w:r>
    </w:p>
    <w:p w:rsidR="00D73127" w:rsidRDefault="00D73127" w:rsidP="00D73127">
      <w:pPr>
        <w:pStyle w:val="Heading11"/>
      </w:pPr>
      <w:r>
        <w:lastRenderedPageBreak/>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ponudbe in že plačanih stroškov.</w:t>
      </w:r>
    </w:p>
    <w:p w:rsidR="00D73127" w:rsidRDefault="00D73127" w:rsidP="00D73127">
      <w:pPr>
        <w:pStyle w:val="AHeading7"/>
        <w:tabs>
          <w:tab w:val="decimal" w:pos="9200"/>
        </w:tabs>
        <w:rPr>
          <w:sz w:val="20"/>
        </w:rPr>
      </w:pPr>
      <w:r>
        <w:t>20049004 Socialno varstvo materialno ogroženih</w:t>
      </w:r>
      <w:r>
        <w:tab/>
      </w:r>
      <w:r>
        <w:rPr>
          <w:sz w:val="20"/>
        </w:rPr>
        <w:t>16.500 €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 sklopu podprograma socialno varstvo materialno ogroženih je občina dolžna po zakonu financirati pogrebne stroške socialno ogroženih in subvencionirati tržne najemnine za stanovanja socialno ogroženih, na podlagi odločb pristojnih služb.</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pokopališki in pogrebni dejavnosti ter urejanju pokopališč, Stanovanjski zakon (SZ-1), Uredba o metodologiji za oblikovanje najemnin v neprofitnih stanovanjih ter merilih in postopku za uveljavljanje subvencioniranih najemnin, Uredba o metodologiji za oblikovanje najemnin v neprofitnih stanovanjih ter merilih in postopku za uveljavljanje subvencioniranih najemnin.</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zmanjšanje socialne izključenosti in revščine socialno ogroženih posameznikov in družin v občini. Dolgoročni cilj dodeljevanja subvencij je pomoč socialno šibkim družinam, ki ne zmorejo same plačati najemnine za stanovanja. S tem se dolgoročno zmanjša število materialno ogroženih</w:t>
      </w:r>
      <w:r w:rsidR="0042063E">
        <w:rPr>
          <w:rFonts w:ascii="Arial" w:hAnsi="Arial" w:cs="Arial"/>
        </w:rPr>
        <w:t xml:space="preserve"> </w:t>
      </w:r>
      <w:r>
        <w:rPr>
          <w:rFonts w:ascii="Arial" w:hAnsi="Arial" w:cs="Arial"/>
          <w:lang w:val="x-none"/>
        </w:rPr>
        <w:t>oseb v Občini Cerklje na Gorenjskem.</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cilj na področju varstva socialno ogroženih je zagotavljanje sredstev socialno ogroženim in s tem zmanjšanje socialnih razlik med občani. Letni izvedbeni cilj na področju dodeljevanja subvencij pri najemninah za stanovanja, ki se izvaja na podlagi izdanih odločb pristojnih služb, materialno ogroženim osebam.</w:t>
      </w:r>
    </w:p>
    <w:p w:rsidR="00D73127" w:rsidRDefault="00D73127" w:rsidP="00D73127">
      <w:pPr>
        <w:pStyle w:val="AHeading8"/>
        <w:tabs>
          <w:tab w:val="decimal" w:pos="9200"/>
        </w:tabs>
        <w:rPr>
          <w:sz w:val="20"/>
        </w:rPr>
      </w:pPr>
      <w:r>
        <w:t>2041 Socialno varstvo materialno ogroženih</w:t>
      </w:r>
      <w:r>
        <w:tab/>
      </w:r>
      <w:r>
        <w:rPr>
          <w:sz w:val="20"/>
        </w:rPr>
        <w:t>5.000 €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namenijo za občane, ki nimajo dovolj sredstev za preživljanje, sredstva se izplačajo preko OZRK Kranj, planirana sredstva so namenjena tudi za ureditev pokopa občanov, ki so brez svojcev.</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w:t>
      </w:r>
    </w:p>
    <w:p w:rsidR="00D73127" w:rsidRDefault="00D73127" w:rsidP="00D73127">
      <w:pPr>
        <w:pStyle w:val="AHeading8"/>
        <w:tabs>
          <w:tab w:val="decimal" w:pos="9200"/>
        </w:tabs>
        <w:rPr>
          <w:sz w:val="20"/>
        </w:rPr>
      </w:pPr>
      <w:r>
        <w:t>2049 Subvencioniranje najemnin</w:t>
      </w:r>
      <w:r>
        <w:tab/>
      </w:r>
      <w:r>
        <w:rPr>
          <w:sz w:val="20"/>
        </w:rPr>
        <w:t>11.500 €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se namenjajo za subvencioniranje tržne najemnine, na podlagi odločb, izdanih s strani Centrov za socialno delo.</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porabe v preteklih obdobjih.</w:t>
      </w:r>
    </w:p>
    <w:p w:rsidR="00D73127" w:rsidRDefault="00D73127" w:rsidP="00D73127">
      <w:pPr>
        <w:pStyle w:val="AHeading7"/>
        <w:tabs>
          <w:tab w:val="decimal" w:pos="9200"/>
        </w:tabs>
        <w:rPr>
          <w:sz w:val="20"/>
        </w:rPr>
      </w:pPr>
      <w:r>
        <w:t>20049005 Socialno varstvo zasvojenih</w:t>
      </w:r>
      <w:r>
        <w:tab/>
      </w:r>
      <w:r>
        <w:rPr>
          <w:sz w:val="20"/>
        </w:rPr>
        <w:t>2.000 €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 xml:space="preserve">Občina želi sodelovati v programih »problematika zasvojenosti mladih« kjer želi z vključevanji v preventivne Programi doseči, da bi čim manj mladostnikov zapadlo v svet odvisnosti. </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sredstva za programe ki so namenjeni vsem, ki  se na kakršen koli način srečujejo z različnimi psihoaktivnimi snovi in posameznikom ki vzpostavijo abstinenco od psiho aktivnih substanc in drugih zasvojenih vedenj.</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Zagotoviti sredstva za aktivno izvajanje programa pomoči  Centra za pomoč, terapijo in socialno rehabilitacijo zasvojenih.</w:t>
      </w:r>
    </w:p>
    <w:p w:rsidR="00D73127" w:rsidRDefault="00D73127" w:rsidP="00D73127">
      <w:pPr>
        <w:pStyle w:val="AHeading8"/>
        <w:tabs>
          <w:tab w:val="decimal" w:pos="9200"/>
        </w:tabs>
        <w:rPr>
          <w:sz w:val="20"/>
        </w:rPr>
      </w:pPr>
      <w:r>
        <w:lastRenderedPageBreak/>
        <w:t>2054 Sofinanciranje programov za odvisnost</w:t>
      </w:r>
      <w:r>
        <w:tab/>
      </w:r>
      <w:r>
        <w:rPr>
          <w:sz w:val="20"/>
        </w:rPr>
        <w:t>2.000 €</w:t>
      </w:r>
    </w:p>
    <w:p w:rsidR="00D73127" w:rsidRDefault="00D73127" w:rsidP="00D73127">
      <w:pPr>
        <w:pStyle w:val="Heading11"/>
      </w:pPr>
      <w:r>
        <w:t>Obrazložitev dejavnosti v okviru proračunske postavke</w:t>
      </w:r>
    </w:p>
    <w:p w:rsidR="00D73127" w:rsidRDefault="00D73127">
      <w:pPr>
        <w:widowControl w:val="0"/>
        <w:spacing w:after="0" w:line="480" w:lineRule="auto"/>
        <w:rPr>
          <w:rFonts w:ascii="Arial" w:hAnsi="Arial" w:cs="Arial"/>
          <w:lang w:val="x-none"/>
        </w:rPr>
      </w:pPr>
      <w:r>
        <w:rPr>
          <w:rFonts w:ascii="Arial" w:hAnsi="Arial" w:cs="Arial"/>
          <w:lang w:val="x-none"/>
        </w:rPr>
        <w:t>Sredstva so namenjena za sofinanciranje socialno – varstvenega programov na podlagi javnega razpisa.</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ocene in zmožnostjo financiranja.</w:t>
      </w:r>
    </w:p>
    <w:p w:rsidR="00D73127" w:rsidRDefault="00D73127" w:rsidP="00D73127">
      <w:pPr>
        <w:pStyle w:val="AHeading7"/>
        <w:tabs>
          <w:tab w:val="decimal" w:pos="9200"/>
        </w:tabs>
        <w:rPr>
          <w:sz w:val="20"/>
        </w:rPr>
      </w:pPr>
      <w:r>
        <w:t>20049006 Socialno varstvo drugih ranljivih skupin</w:t>
      </w:r>
      <w:r>
        <w:tab/>
      </w:r>
      <w:r>
        <w:rPr>
          <w:sz w:val="20"/>
        </w:rPr>
        <w:t>30.750 €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Z ranljivimi skupinami označujemo skupine, pri katerih se prepletajo različne prikrajšanosti (na primer: materialna oziroma finančna, izobrazbena, zaposlitvena, stanovanjska in podobno) in ki so pri dostopu do pomembnih virov (kot je, na primer, zaposlitev) pogosto v izrazito neugodnem položaju. Gre za skupine,</w:t>
      </w:r>
      <w:r w:rsidR="00A173CB">
        <w:rPr>
          <w:rFonts w:ascii="Arial" w:hAnsi="Arial" w:cs="Arial"/>
        </w:rPr>
        <w:t xml:space="preserve"> </w:t>
      </w:r>
      <w:r>
        <w:rPr>
          <w:rFonts w:ascii="Arial" w:hAnsi="Arial" w:cs="Arial"/>
          <w:lang w:val="x-none"/>
        </w:rPr>
        <w:t>ki so zaradi svojih lastnosti, načina življenja, življenjskih okoliščin, pogosto manj fleksibilne pri odzivanju na hitre in dinamične spremembe, ki jih prinaša sodobna družba.</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socialnem varstvu, Zakon o društvih, Zakon o Rdečem križu Slovenije, Pravilnik o dodeljevanju sredstev občinskega proračuna za programe in projekte s področja družbenih dejavnosti.</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Izboljšati življenje ranljivih ljudi, ter spodbujanje in sofinanciranje izvajanja posebnih socialnih programov in storitev za reševanje socialnih stisk in težav oz. reševanje socialnih potreb posameznikov.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Preko različnih organizacij in društev zagotoviti sredstva za izvajanje socialnih programov in s tem prispevati k zmanjševanju socialnih stisk in razlik.</w:t>
      </w:r>
    </w:p>
    <w:p w:rsidR="00D73127" w:rsidRDefault="00D73127" w:rsidP="00D73127">
      <w:pPr>
        <w:pStyle w:val="AHeading8"/>
        <w:tabs>
          <w:tab w:val="decimal" w:pos="9200"/>
        </w:tabs>
        <w:rPr>
          <w:sz w:val="20"/>
        </w:rPr>
      </w:pPr>
      <w:r>
        <w:t>2044 Sofinanciranje programov za mlade in projektov povezanih z delom mladih</w:t>
      </w:r>
      <w:r>
        <w:tab/>
      </w:r>
      <w:r>
        <w:rPr>
          <w:sz w:val="20"/>
        </w:rPr>
        <w:t>12.000 €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Na podlagi Pravilnika o sofinanciranju programov za mlade in projektov, povezanih z delom mladih (mladinskih centrov) v občini Cerklje na Gorenjskem (UVOC, št. 1/2016) se bo sofinanciralo programe za mlade in projekte, povezane z delom mladih, ki se izvajajo v okviru mladinskih centrov na podlagi javnega razpisa. S sofinanciranjem se bo podpiralo mladinsko delo in vzpodbujal razvoj mladinske politike, s podporo kvalitetnim mladinskim programom, projektom in programom za mlade, ki bodo mladim omogočali pridobivanje načrtnih učnih izkušenj, prispevali k usposabljanju in pridobivanju veščin ter socialnemu vključevanju mladih.</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Višina sredstev se zagotovijo za sofinanciranje izvajanja programov za mlade in projekte, povezanih z delom mladih, ki se izvajajo v okviru mladinskih centrov v enakem obsegu kot preteklo leto, razdelijo pa se na podlagi javnega razpisa.</w:t>
      </w:r>
    </w:p>
    <w:p w:rsidR="00D73127" w:rsidRDefault="00D73127" w:rsidP="00D73127">
      <w:pPr>
        <w:pStyle w:val="AHeading8"/>
        <w:tabs>
          <w:tab w:val="decimal" w:pos="9200"/>
        </w:tabs>
        <w:rPr>
          <w:sz w:val="20"/>
        </w:rPr>
      </w:pPr>
      <w:r>
        <w:t>2048 Območno združenje rdeči križ Kranj</w:t>
      </w:r>
      <w:r>
        <w:tab/>
      </w:r>
      <w:r>
        <w:rPr>
          <w:sz w:val="20"/>
        </w:rPr>
        <w:t>6.750 €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Organizacija deluje kot društvo in vključuje krajevne organizacije tudi iz naše občine. V Cerkljah delujejo tri krajevne organizacije: Cerklje, Zalog in Velesovo, ki niso pravne osebe, nimajo lastnih računov, vsa sredstva se vodijo preko območnega združenja, ki dobro sodeluje z vsemi. Sredstva se porabljajo v dogovoru s predstavniki krajevnih organizacij, največ za krvodajalske akcije, preventivne meritve in predavanja, obdaritev starostnikov. S sredstvi se pokrivajo tudi skupni programi Osnovne organizacije rdečega križa Kranj.</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Izhodišča temeljijo na podlagi finančnega plana OZRK Kranj.</w:t>
      </w:r>
    </w:p>
    <w:p w:rsidR="00D73127" w:rsidRDefault="00D73127" w:rsidP="00D73127">
      <w:pPr>
        <w:pStyle w:val="AHeading8"/>
        <w:tabs>
          <w:tab w:val="decimal" w:pos="9200"/>
        </w:tabs>
        <w:rPr>
          <w:sz w:val="20"/>
        </w:rPr>
      </w:pPr>
      <w:r>
        <w:lastRenderedPageBreak/>
        <w:t>2050 Nevladne organizacije, društva</w:t>
      </w:r>
      <w:r>
        <w:tab/>
      </w:r>
      <w:r>
        <w:rPr>
          <w:sz w:val="20"/>
        </w:rPr>
        <w:t>10.000 €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 xml:space="preserve">Na podlagi Pravilnika o sofinanciranju humanitarnih in socialnih dejavnosti in na podlagi javnega razpisa, se iz proračuna Občine Cerklje na Gorenjskem zagotavljajo sredstva za sofinanciranje programov in projektov s področja socialnih, humanitarnih in invalidskih dejavnosti, usmerjenih v prizadevanje za zdravje in reševanje socialne stiske posameznikov. </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Višina sredstev se zagotovijo za sofinanciranje izvajanja programov v enakem obsegu kot preteklo leto, razdelijo pa se na podlagi javnega razpisa.</w:t>
      </w:r>
    </w:p>
    <w:p w:rsidR="00D73127" w:rsidRDefault="00D73127" w:rsidP="00D73127">
      <w:pPr>
        <w:pStyle w:val="AHeading8"/>
        <w:tabs>
          <w:tab w:val="decimal" w:pos="9200"/>
        </w:tabs>
        <w:rPr>
          <w:sz w:val="20"/>
        </w:rPr>
      </w:pPr>
      <w:r>
        <w:t>2052 Večgeneracijski center Gorenjske</w:t>
      </w:r>
      <w:r>
        <w:tab/>
      </w:r>
      <w:r>
        <w:rPr>
          <w:sz w:val="20"/>
        </w:rPr>
        <w:t>2.000 €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Predmet sofinanciranja je projekt več generacijskega centra na območju Gorenjske – Več generacijski center Gorenjske (VGC Gorenjske) v okviru 9. prednostne osi Socialna vključenost in zmanjševanje tveganja revščine in 9.1. prednostne naložbe Aktivno vključevanje, vključno s spodbujanjem enakih možnosti in dejavnega sodelovanja ter izboljšanju zaposljivosti, specifičnega cilja 9.1.3 Preprečevanje zdrsa v revščino oziroma socialno izključenost in zmanjševanje neenakosti v zdravju v okviru Operativnega programa za izvajanje kohezijske politike v obdobju 2014-2020 Ministrstva za delo, družino, socialne zadeve in enake možnosti. V okviru projekta VGC Gorenjska se v lokalni skupnosti načrtujejo nadaljevanje izvajanja aktivnosti, kot so organizirana neformalna druženje, delavnice za prenos znanj in vrednot, organiziranje neformalna druženje starejših z mlajšimi, predavanja, ustvarjalne delavnice, in umske vadbe za starejše, delavnice za trajnostni razvoj za otroke in mlade, večkulturne ustvarjalne delavnice, delavnice za razvoj temeljnih kompetenc, itd.</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Javni razpis za sofinanciranje projektov več generacijskih centrov v okviru 9. prednostne osi Socialna vključenost in zmanjševanje tveganja revščine in 9.1. prednostne naložbe Aktivno vključevanje, vključno s spodbujanjem enakih možnosti in dejavnega sodelovanja ter izboljšanju zaposljivosti, specifičnega cilja 9.1.3 Preprečevanje zdrsa v revščino oziroma socialno izključenost in zmanjševanje neenakosti v zdravju Operativnega programa za izvajanje kohezijske politike v obdobju 2014-2020 ter pristop občine kot partnerja v projektu.</w:t>
      </w:r>
    </w:p>
    <w:p w:rsidR="00D73127" w:rsidRDefault="00D73127">
      <w:pPr>
        <w:widowControl w:val="0"/>
        <w:spacing w:after="0"/>
        <w:rPr>
          <w:rFonts w:ascii="Arial" w:hAnsi="Arial" w:cs="Arial"/>
          <w:lang w:val="x-none"/>
        </w:rPr>
      </w:pPr>
    </w:p>
    <w:p w:rsidR="00D73127" w:rsidRDefault="00D73127">
      <w:pPr>
        <w:widowControl w:val="0"/>
        <w:spacing w:after="0"/>
        <w:rPr>
          <w:rFonts w:ascii="Arial" w:hAnsi="Arial" w:cs="Arial"/>
          <w:lang w:val="x-none"/>
        </w:rPr>
      </w:pPr>
    </w:p>
    <w:p w:rsidR="00D73127" w:rsidRDefault="00D73127" w:rsidP="00D73127">
      <w:pPr>
        <w:pStyle w:val="AHeading5"/>
        <w:tabs>
          <w:tab w:val="decimal" w:pos="9200"/>
        </w:tabs>
        <w:rPr>
          <w:sz w:val="20"/>
        </w:rPr>
      </w:pPr>
      <w:bookmarkStart w:id="26" w:name="_Toc60662262"/>
      <w:r>
        <w:t>23 INTERVENCIJSKI PROGRAMI IN OBVEZNOSTI</w:t>
      </w:r>
      <w:r>
        <w:tab/>
      </w:r>
      <w:r>
        <w:rPr>
          <w:sz w:val="20"/>
        </w:rPr>
        <w:t>93.517 €</w:t>
      </w:r>
      <w:bookmarkEnd w:id="26"/>
    </w:p>
    <w:p w:rsidR="00D73127" w:rsidRDefault="00D73127" w:rsidP="00D73127">
      <w:pPr>
        <w:pStyle w:val="Heading11"/>
      </w:pPr>
      <w:r>
        <w:t>Opis področja proračunske porabe, poslanstva občine znotraj področja proračunske porabe</w:t>
      </w:r>
    </w:p>
    <w:p w:rsidR="00D73127" w:rsidRDefault="00D73127">
      <w:pPr>
        <w:widowControl w:val="0"/>
        <w:spacing w:after="0"/>
        <w:rPr>
          <w:rFonts w:ascii="Arial" w:hAnsi="Arial" w:cs="Arial"/>
          <w:lang w:val="x-none"/>
        </w:rPr>
      </w:pPr>
      <w:r>
        <w:rPr>
          <w:rFonts w:ascii="Arial" w:hAnsi="Arial" w:cs="Arial"/>
          <w:lang w:val="x-none"/>
        </w:rPr>
        <w:t>Zajema sredstva za odpravo posledic naravnih nesreč, kot so potres, poplave, zemeljski plaz, snežni plaz, visok sneg, močan veter, toča, pozeba, suša, množični pojav nalezljive človeške, živalske in rastlinske bolezni, druge nesreče, ki jih povzročajo naravne sile in ekološke nesreče ter za finančne rezerve, ki so namenjene za zagotovitev sredstev za naloge, ki niso bile predvidene v sprejetem proračunu in so nujne za izvajanje dogovorjenih nalog.</w:t>
      </w:r>
    </w:p>
    <w:p w:rsidR="00D73127" w:rsidRDefault="00D73127" w:rsidP="00D73127">
      <w:pPr>
        <w:pStyle w:val="Heading11"/>
      </w:pPr>
      <w:r>
        <w:t>Dolgoročni cilji področja proračunske porabe</w:t>
      </w:r>
    </w:p>
    <w:p w:rsidR="00D73127" w:rsidRDefault="00D73127">
      <w:pPr>
        <w:widowControl w:val="0"/>
        <w:spacing w:after="0"/>
        <w:rPr>
          <w:rFonts w:ascii="Arial" w:hAnsi="Arial" w:cs="Arial"/>
          <w:lang w:val="x-none"/>
        </w:rPr>
      </w:pPr>
      <w:r>
        <w:rPr>
          <w:rFonts w:ascii="Arial" w:hAnsi="Arial" w:cs="Arial"/>
          <w:lang w:val="x-none"/>
        </w:rPr>
        <w:t>Vsako leto zagotavljati sredstva za odpravo posledic naravnih nesreč iz proračuna in formirati rezervni sklad iz sredstev, ki se ne porabijo v tekočem letu.</w:t>
      </w:r>
    </w:p>
    <w:p w:rsidR="00D73127" w:rsidRDefault="00D73127" w:rsidP="00D73127">
      <w:pPr>
        <w:pStyle w:val="Heading11"/>
      </w:pPr>
      <w:r>
        <w:t>Oznaka in nazivi glavnih programov v pristojnosti občine</w:t>
      </w:r>
    </w:p>
    <w:p w:rsidR="00D73127" w:rsidRDefault="00D73127">
      <w:pPr>
        <w:widowControl w:val="0"/>
        <w:spacing w:after="0"/>
        <w:rPr>
          <w:rFonts w:ascii="Arial" w:hAnsi="Arial" w:cs="Arial"/>
          <w:lang w:val="x-none"/>
        </w:rPr>
      </w:pPr>
      <w:r>
        <w:rPr>
          <w:rFonts w:ascii="Arial" w:hAnsi="Arial" w:cs="Arial"/>
          <w:lang w:val="x-none"/>
        </w:rPr>
        <w:t>2302 Posebna proračunska rezerva in programi pomoči v primerih nesreč</w:t>
      </w:r>
    </w:p>
    <w:p w:rsidR="00D73127" w:rsidRDefault="00D73127">
      <w:pPr>
        <w:widowControl w:val="0"/>
        <w:spacing w:after="0"/>
        <w:rPr>
          <w:rFonts w:ascii="Arial" w:hAnsi="Arial" w:cs="Arial"/>
          <w:lang w:val="x-none"/>
        </w:rPr>
      </w:pPr>
      <w:r>
        <w:rPr>
          <w:rFonts w:ascii="Arial" w:hAnsi="Arial" w:cs="Arial"/>
          <w:lang w:val="x-none"/>
        </w:rPr>
        <w:t>2303 Splošna proračunska rezervacija</w:t>
      </w:r>
    </w:p>
    <w:p w:rsidR="00D73127" w:rsidRDefault="00D73127" w:rsidP="00D73127">
      <w:pPr>
        <w:pStyle w:val="AHeading6"/>
        <w:tabs>
          <w:tab w:val="decimal" w:pos="9200"/>
        </w:tabs>
        <w:rPr>
          <w:sz w:val="20"/>
        </w:rPr>
      </w:pPr>
      <w:r>
        <w:t>2302 Posebna proračunska rezerva in programi pomoči v primerih nesreč</w:t>
      </w:r>
      <w:r>
        <w:tab/>
      </w:r>
      <w:r>
        <w:rPr>
          <w:sz w:val="20"/>
        </w:rPr>
        <w:t>18.000 €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 xml:space="preserve">Posebna proračunska rezerva in programi pomoči v primeru naravnih nesreč vključujejo sredstva za </w:t>
      </w:r>
      <w:r>
        <w:rPr>
          <w:rFonts w:ascii="Arial" w:hAnsi="Arial" w:cs="Arial"/>
          <w:lang w:val="x-none"/>
        </w:rPr>
        <w:lastRenderedPageBreak/>
        <w:t>odpravo posledic naravnih nesreč, kot so potres, poplave, zemeljski plaz, snežni plaz, visok sneg, močan veter, toča, pozeba, suša, množični pojav nalezljive človeške, živalske ali rastlinske bolezni in druge nesreče, ki jih povzročijo naravne sile in ekološke nesreče.</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 je intervenirati v primeru naravnih nesreč in omogočiti čim hitrejšo odpravo posledic.</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cilj je vsaj delno zagotoviti finančne pogoje za hitro posredovanje in ublažitev posledic škod , ki bi nastale ob naravnih nesrečah. Kazalec je realizacija porabe sredstev glede na predložene programe za odpravo posledic po posamezni naravni nesreči.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23029001 Rezerva občine</w:t>
      </w:r>
    </w:p>
    <w:p w:rsidR="00D73127" w:rsidRDefault="00D73127" w:rsidP="00D73127">
      <w:pPr>
        <w:pStyle w:val="AHeading7"/>
        <w:tabs>
          <w:tab w:val="decimal" w:pos="9200"/>
        </w:tabs>
        <w:rPr>
          <w:sz w:val="20"/>
        </w:rPr>
      </w:pPr>
      <w:r>
        <w:t>23029001 Rezerva občine</w:t>
      </w:r>
      <w:r>
        <w:tab/>
      </w:r>
      <w:r>
        <w:rPr>
          <w:sz w:val="20"/>
        </w:rPr>
        <w:t>18.000 €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oblikovanje proračunske rezerve za odpravo posledic naravnih nesreč.</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Sredstva za proračunsko rezervo se v skladu z zakonom o javnih financah (48. člen) lahko oblikujejo</w:t>
      </w:r>
    </w:p>
    <w:p w:rsidR="00D73127" w:rsidRDefault="00D73127">
      <w:pPr>
        <w:widowControl w:val="0"/>
        <w:spacing w:after="0"/>
        <w:rPr>
          <w:rFonts w:ascii="Arial" w:hAnsi="Arial" w:cs="Arial"/>
          <w:lang w:val="x-none"/>
        </w:rPr>
      </w:pPr>
      <w:r>
        <w:rPr>
          <w:rFonts w:ascii="Arial" w:hAnsi="Arial" w:cs="Arial"/>
          <w:lang w:val="x-none"/>
        </w:rPr>
        <w:t>največ v višini 1,5 % prejemkov proračuna in delujejo kot proračunski sklad. Podlaga za načrtovanje je</w:t>
      </w:r>
    </w:p>
    <w:p w:rsidR="00D73127" w:rsidRDefault="00D73127">
      <w:pPr>
        <w:widowControl w:val="0"/>
        <w:spacing w:after="0"/>
        <w:rPr>
          <w:rFonts w:ascii="Arial" w:hAnsi="Arial" w:cs="Arial"/>
          <w:lang w:val="x-none"/>
        </w:rPr>
      </w:pPr>
      <w:r>
        <w:rPr>
          <w:rFonts w:ascii="Arial" w:hAnsi="Arial" w:cs="Arial"/>
          <w:lang w:val="x-none"/>
        </w:rPr>
        <w:t>višina sredstev v preteklih letih.</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Zakon o javnih financah in Zakon o odpravi posledic naravnih nesreč.</w:t>
      </w:r>
    </w:p>
    <w:p w:rsidR="00D73127" w:rsidRDefault="00D73127" w:rsidP="00D73127">
      <w:pPr>
        <w:pStyle w:val="AHeading8"/>
        <w:tabs>
          <w:tab w:val="decimal" w:pos="9200"/>
        </w:tabs>
        <w:rPr>
          <w:sz w:val="20"/>
        </w:rPr>
      </w:pPr>
      <w:r>
        <w:t>2321 Rezerva občine za odpravo posledic naravnih nesreč</w:t>
      </w:r>
      <w:r>
        <w:tab/>
      </w:r>
      <w:r>
        <w:rPr>
          <w:sz w:val="20"/>
        </w:rPr>
        <w:t>18.000 €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Posebna proračunska rezerva in programi pomoči v primeru naravnih nesreč vključujejo sredstva za odpravo posledic naravnih nesreč, kot so potres, poplave, zemeljski plaz, snežni plaz, visok sneg, močan veter, toča, pozeba, suša, množični pojav nalezljive človeške, živalske ali rastlinske bolezni in druge nesreče, ki jih povzročijo naravne sile in ekološke nesreče.</w:t>
      </w:r>
    </w:p>
    <w:p w:rsidR="00D73127" w:rsidRDefault="00D73127" w:rsidP="00D73127">
      <w:pPr>
        <w:pStyle w:val="Heading11"/>
      </w:pPr>
      <w:r>
        <w:t>Izhodišča, na katerih temeljijo izračuni predlogov pravic porabe za del, ki se ne izvršuje preko NRP</w:t>
      </w:r>
    </w:p>
    <w:p w:rsidR="00D73127" w:rsidRDefault="00D73127" w:rsidP="00D73127">
      <w:pPr>
        <w:pStyle w:val="ANormal"/>
      </w:pPr>
    </w:p>
    <w:p w:rsidR="00D73127" w:rsidRDefault="00D73127" w:rsidP="00D73127">
      <w:pPr>
        <w:pStyle w:val="AHeading6"/>
        <w:tabs>
          <w:tab w:val="decimal" w:pos="9200"/>
        </w:tabs>
        <w:rPr>
          <w:sz w:val="20"/>
        </w:rPr>
      </w:pPr>
      <w:r>
        <w:t>2303 Splošna proračunska rezervacija</w:t>
      </w:r>
      <w:r>
        <w:tab/>
      </w:r>
      <w:r>
        <w:rPr>
          <w:sz w:val="20"/>
        </w:rPr>
        <w:t>75.517 €</w:t>
      </w:r>
    </w:p>
    <w:p w:rsidR="00D73127" w:rsidRDefault="00D73127" w:rsidP="00D73127">
      <w:pPr>
        <w:pStyle w:val="Heading11"/>
      </w:pPr>
      <w:r>
        <w:t>Opis glavnega programa</w:t>
      </w:r>
    </w:p>
    <w:p w:rsidR="00D73127" w:rsidRDefault="00D73127">
      <w:pPr>
        <w:widowControl w:val="0"/>
        <w:spacing w:after="0"/>
        <w:rPr>
          <w:rFonts w:ascii="Arial" w:hAnsi="Arial" w:cs="Arial"/>
          <w:lang w:val="x-none"/>
        </w:rPr>
      </w:pPr>
      <w:r>
        <w:rPr>
          <w:rFonts w:ascii="Arial" w:hAnsi="Arial" w:cs="Arial"/>
          <w:lang w:val="x-none"/>
        </w:rPr>
        <w:t>Splošna proračunska rezervacija vključuje sredstva za naloge, ki niso bile predvidene v sprejetem proračunu in so nujne za izvajanje dogovorjenih nalog.</w:t>
      </w:r>
    </w:p>
    <w:p w:rsidR="00D73127" w:rsidRDefault="00D73127" w:rsidP="00D73127">
      <w:pPr>
        <w:pStyle w:val="Heading11"/>
      </w:pPr>
      <w:r>
        <w:t>Dolgoročni cilji glavnega programa</w:t>
      </w:r>
    </w:p>
    <w:p w:rsidR="00D73127" w:rsidRDefault="00D73127">
      <w:pPr>
        <w:widowControl w:val="0"/>
        <w:spacing w:after="0"/>
        <w:rPr>
          <w:rFonts w:ascii="Arial" w:hAnsi="Arial" w:cs="Arial"/>
          <w:lang w:val="x-none"/>
        </w:rPr>
      </w:pPr>
      <w:r>
        <w:rPr>
          <w:rFonts w:ascii="Arial" w:hAnsi="Arial" w:cs="Arial"/>
          <w:lang w:val="x-none"/>
        </w:rPr>
        <w:t>Dolgoročni cilji glavnega programa je nemoteno zagotavljanje izvrševanja občinskega proračuna, čim manjša poraba sredstev na tem programu pa pomeni natančnejše planiranje oziroma bolj predvidljivo gibanje prihodkov in odhodkov občinskega proračuna posameznih proračunskih uporabnikov.</w:t>
      </w:r>
    </w:p>
    <w:p w:rsidR="00D73127" w:rsidRDefault="00D73127" w:rsidP="00D73127">
      <w:pPr>
        <w:pStyle w:val="Heading11"/>
      </w:pPr>
      <w:r>
        <w:t>Glavni letni izvedbeni cilji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Letni cilj je zagotavljanje finančnih sredstev za tiste naloge, ki jih med letom ni bilo mogoče planirati</w:t>
      </w:r>
    </w:p>
    <w:p w:rsidR="00D73127" w:rsidRDefault="00D73127" w:rsidP="00D73127">
      <w:pPr>
        <w:pStyle w:val="Heading11"/>
      </w:pPr>
      <w:r>
        <w:t>Podprogrami in proračunski uporabniki znotraj glavnega programa</w:t>
      </w:r>
    </w:p>
    <w:p w:rsidR="00D73127" w:rsidRDefault="00D73127">
      <w:pPr>
        <w:widowControl w:val="0"/>
        <w:spacing w:after="0"/>
        <w:rPr>
          <w:rFonts w:ascii="Arial" w:hAnsi="Arial" w:cs="Arial"/>
          <w:lang w:val="x-none"/>
        </w:rPr>
      </w:pPr>
      <w:r>
        <w:rPr>
          <w:rFonts w:ascii="Arial" w:hAnsi="Arial" w:cs="Arial"/>
          <w:lang w:val="x-none"/>
        </w:rPr>
        <w:t>23039001 Splošna proračunska rezervacija.</w:t>
      </w:r>
    </w:p>
    <w:p w:rsidR="00D73127" w:rsidRDefault="00D73127" w:rsidP="00D73127">
      <w:pPr>
        <w:pStyle w:val="AHeading7"/>
        <w:tabs>
          <w:tab w:val="decimal" w:pos="9200"/>
        </w:tabs>
        <w:rPr>
          <w:sz w:val="20"/>
        </w:rPr>
      </w:pPr>
      <w:r>
        <w:lastRenderedPageBreak/>
        <w:t>23039001 Splošna proračunska rezervacija</w:t>
      </w:r>
      <w:r>
        <w:tab/>
      </w:r>
      <w:r>
        <w:rPr>
          <w:sz w:val="20"/>
        </w:rPr>
        <w:t>75.517 €</w:t>
      </w:r>
    </w:p>
    <w:p w:rsidR="00D73127" w:rsidRDefault="00D73127" w:rsidP="00D73127">
      <w:pPr>
        <w:pStyle w:val="Heading11"/>
      </w:pPr>
      <w:r>
        <w:t>Opis podprograma</w:t>
      </w:r>
    </w:p>
    <w:p w:rsidR="00D73127" w:rsidRDefault="00D73127">
      <w:pPr>
        <w:widowControl w:val="0"/>
        <w:spacing w:after="0"/>
        <w:rPr>
          <w:rFonts w:ascii="Arial" w:hAnsi="Arial" w:cs="Arial"/>
          <w:lang w:val="x-none"/>
        </w:rPr>
      </w:pPr>
      <w:r>
        <w:rPr>
          <w:rFonts w:ascii="Arial" w:hAnsi="Arial" w:cs="Arial"/>
          <w:lang w:val="x-none"/>
        </w:rPr>
        <w:t>Vsebina podprograma je oblikovanje splošne proračunske rezervacije na osnovi 42. člena Zakona o javnih financah.</w:t>
      </w:r>
    </w:p>
    <w:p w:rsidR="00D73127" w:rsidRDefault="00D73127" w:rsidP="00D73127">
      <w:pPr>
        <w:pStyle w:val="Heading11"/>
      </w:pPr>
      <w:r>
        <w:t>Zakonske in druge pravne podlage</w:t>
      </w:r>
    </w:p>
    <w:p w:rsidR="00D73127" w:rsidRDefault="00D73127">
      <w:pPr>
        <w:widowControl w:val="0"/>
        <w:spacing w:after="0"/>
        <w:rPr>
          <w:rFonts w:ascii="Arial" w:hAnsi="Arial" w:cs="Arial"/>
          <w:lang w:val="x-none"/>
        </w:rPr>
      </w:pPr>
      <w:r>
        <w:rPr>
          <w:rFonts w:ascii="Arial" w:hAnsi="Arial" w:cs="Arial"/>
          <w:lang w:val="x-none"/>
        </w:rPr>
        <w:t>Zakon o javnih financah</w:t>
      </w:r>
    </w:p>
    <w:p w:rsidR="00D73127" w:rsidRDefault="00D73127" w:rsidP="00D73127">
      <w:pPr>
        <w:pStyle w:val="Heading11"/>
      </w:pPr>
      <w:r>
        <w:t>Dolgoročni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Dolgoročni cilj je zmanjšanje porabe sredstev na tem podprogramu, h čemur bo pripomoglo natančno planiranje oziroma večja predvidljivost(pravočasno pridobljene informacije in v pravi vrednosti), proračunskih prihodkov in odhodkov občinskega proračuna posameznih proračunskih uporabnikov.</w:t>
      </w:r>
    </w:p>
    <w:p w:rsidR="00D73127" w:rsidRDefault="00D73127" w:rsidP="00D73127">
      <w:pPr>
        <w:pStyle w:val="Heading11"/>
      </w:pPr>
      <w:r>
        <w:t>Letni izvedbeni cilji podprograma in kazalci, s katerimi se bo merilo doseganje zastavljenih ciljev</w:t>
      </w:r>
    </w:p>
    <w:p w:rsidR="00D73127" w:rsidRDefault="00D73127">
      <w:pPr>
        <w:widowControl w:val="0"/>
        <w:spacing w:after="0"/>
        <w:rPr>
          <w:rFonts w:ascii="Arial" w:hAnsi="Arial" w:cs="Arial"/>
          <w:lang w:val="x-none"/>
        </w:rPr>
      </w:pPr>
      <w:r>
        <w:rPr>
          <w:rFonts w:ascii="Arial" w:hAnsi="Arial" w:cs="Arial"/>
          <w:lang w:val="x-none"/>
        </w:rPr>
        <w:t>Glavni letni izvedbeni cilji je zagotavljanje finančnih sredstev za tiste naloge, ki so nujne in jih ob pripravi proračuna, ni bilo moč planirati. Sredstva na tej proračunski postavki se lahko v skladu z omenjenim zakonom oblikujejo največ do višine 2% prihodkov iz bilance prihodkov in odhodkov</w:t>
      </w:r>
    </w:p>
    <w:p w:rsidR="00D73127" w:rsidRDefault="0042063E" w:rsidP="00D73127">
      <w:pPr>
        <w:pStyle w:val="AHeading8"/>
        <w:tabs>
          <w:tab w:val="decimal" w:pos="9200"/>
        </w:tabs>
        <w:rPr>
          <w:sz w:val="20"/>
        </w:rPr>
      </w:pPr>
      <w:r>
        <w:t>2331 Splošna proračunska rezer</w:t>
      </w:r>
      <w:r w:rsidR="00D73127">
        <w:t>vacija</w:t>
      </w:r>
      <w:r w:rsidR="00D73127">
        <w:tab/>
      </w:r>
      <w:r w:rsidR="00D73127">
        <w:rPr>
          <w:sz w:val="20"/>
        </w:rPr>
        <w:t>75.517 €</w:t>
      </w:r>
    </w:p>
    <w:p w:rsidR="00D73127" w:rsidRDefault="00D73127" w:rsidP="00D73127">
      <w:pPr>
        <w:pStyle w:val="Heading11"/>
      </w:pPr>
      <w:r>
        <w:t>Obrazložitev dejavnosti v okviru proračunske postavke</w:t>
      </w:r>
    </w:p>
    <w:p w:rsidR="00D73127" w:rsidRDefault="00D73127">
      <w:pPr>
        <w:widowControl w:val="0"/>
        <w:spacing w:after="0"/>
        <w:rPr>
          <w:rFonts w:ascii="Arial" w:hAnsi="Arial" w:cs="Arial"/>
          <w:lang w:val="x-none"/>
        </w:rPr>
      </w:pPr>
      <w:r>
        <w:rPr>
          <w:rFonts w:ascii="Arial" w:hAnsi="Arial" w:cs="Arial"/>
          <w:lang w:val="x-none"/>
        </w:rPr>
        <w:t>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w:t>
      </w:r>
    </w:p>
    <w:p w:rsidR="00D73127" w:rsidRDefault="00D73127" w:rsidP="00D73127">
      <w:pPr>
        <w:pStyle w:val="Heading11"/>
      </w:pPr>
      <w:r>
        <w:t>Izhodišča, na katerih temeljijo izračuni predlogov pravic porabe za del, ki se ne izvršuje preko NRP</w:t>
      </w:r>
    </w:p>
    <w:p w:rsidR="00D73127" w:rsidRDefault="00D73127">
      <w:pPr>
        <w:widowControl w:val="0"/>
        <w:spacing w:after="0"/>
        <w:rPr>
          <w:rFonts w:ascii="Arial" w:hAnsi="Arial" w:cs="Arial"/>
          <w:lang w:val="x-none"/>
        </w:rPr>
      </w:pPr>
      <w:r>
        <w:rPr>
          <w:rFonts w:ascii="Arial" w:hAnsi="Arial" w:cs="Arial"/>
          <w:lang w:val="x-none"/>
        </w:rPr>
        <w:t>Sredstva se s sklepom župana prerazporedijo na postavke, ki ne zadoščajo za realizacijo programov.</w:t>
      </w:r>
    </w:p>
    <w:p w:rsidR="00D73127" w:rsidRDefault="00D73127">
      <w:pPr>
        <w:widowControl w:val="0"/>
        <w:spacing w:after="0"/>
        <w:rPr>
          <w:rFonts w:ascii="Arial" w:hAnsi="Arial" w:cs="Arial"/>
          <w:lang w:val="x-none"/>
        </w:rPr>
      </w:pPr>
      <w:r>
        <w:rPr>
          <w:rFonts w:ascii="Arial" w:hAnsi="Arial" w:cs="Arial"/>
          <w:lang w:val="x-none"/>
        </w:rPr>
        <w:t xml:space="preserve"> </w:t>
      </w:r>
    </w:p>
    <w:p w:rsidR="00D73127" w:rsidRDefault="00D73127">
      <w:pPr>
        <w:widowControl w:val="0"/>
        <w:spacing w:after="0"/>
        <w:rPr>
          <w:rFonts w:ascii="Arial" w:hAnsi="Arial" w:cs="Arial"/>
          <w:lang w:val="x-none"/>
        </w:rPr>
      </w:pPr>
    </w:p>
    <w:p w:rsidR="00D73127" w:rsidRDefault="00D73127" w:rsidP="00D73127"/>
    <w:p w:rsidR="00D73127" w:rsidRDefault="00D73127">
      <w:pPr>
        <w:overflowPunct/>
        <w:autoSpaceDE/>
        <w:autoSpaceDN/>
        <w:adjustRightInd/>
        <w:spacing w:before="0" w:after="0"/>
        <w:ind w:left="0"/>
        <w:textAlignment w:val="auto"/>
      </w:pPr>
      <w:r>
        <w:br w:type="page"/>
      </w:r>
    </w:p>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 w:rsidR="00D73127" w:rsidRDefault="00D73127" w:rsidP="00D73127">
      <w:pPr>
        <w:pStyle w:val="ANaslov"/>
      </w:pPr>
      <w:r>
        <w:t>III. NAČRT RAZVOJNIH PROGRAMOV</w:t>
      </w:r>
    </w:p>
    <w:p w:rsidR="00D73127" w:rsidRDefault="00D73127">
      <w:pPr>
        <w:overflowPunct/>
        <w:autoSpaceDE/>
        <w:autoSpaceDN/>
        <w:adjustRightInd/>
        <w:spacing w:before="0" w:after="0"/>
        <w:ind w:left="0"/>
        <w:textAlignment w:val="auto"/>
      </w:pPr>
      <w:r>
        <w:br w:type="page"/>
      </w:r>
    </w:p>
    <w:p w:rsidR="00D73127" w:rsidRDefault="00D73127" w:rsidP="00D73127">
      <w:pPr>
        <w:pStyle w:val="AHeading1"/>
      </w:pPr>
      <w:bookmarkStart w:id="27" w:name="_Toc60662263"/>
      <w:r>
        <w:lastRenderedPageBreak/>
        <w:t>III. NAČRT RAZVOJNIH PROGRAMOV</w:t>
      </w:r>
      <w:bookmarkEnd w:id="27"/>
    </w:p>
    <w:p w:rsidR="00D73127" w:rsidRDefault="00D73127" w:rsidP="00D73127">
      <w:pPr>
        <w:pStyle w:val="AHeading3"/>
        <w:tabs>
          <w:tab w:val="decimal" w:pos="9200"/>
        </w:tabs>
        <w:rPr>
          <w:sz w:val="20"/>
        </w:rPr>
      </w:pPr>
      <w:bookmarkStart w:id="28" w:name="_Toc60662264"/>
      <w:r>
        <w:t>04 SKUPNE ADMINISTRATIVNE SLUŽBE IN SPLOŠNE JAVNE STORITVE</w:t>
      </w:r>
      <w:r>
        <w:tab/>
      </w:r>
      <w:r>
        <w:rPr>
          <w:sz w:val="20"/>
        </w:rPr>
        <w:t>1.000 €</w:t>
      </w:r>
      <w:bookmarkEnd w:id="28"/>
    </w:p>
    <w:p w:rsidR="00D73127" w:rsidRDefault="00D73127" w:rsidP="00D73127">
      <w:pPr>
        <w:pStyle w:val="AHeading4"/>
        <w:tabs>
          <w:tab w:val="decimal" w:pos="9200"/>
        </w:tabs>
        <w:rPr>
          <w:sz w:val="20"/>
        </w:rPr>
      </w:pPr>
      <w:bookmarkStart w:id="29" w:name="_Toc60662265"/>
      <w:r>
        <w:t>0403 Druge skupne administrativne službe</w:t>
      </w:r>
      <w:r>
        <w:tab/>
      </w:r>
      <w:r>
        <w:rPr>
          <w:sz w:val="20"/>
        </w:rPr>
        <w:t>1.000 €</w:t>
      </w:r>
      <w:bookmarkEnd w:id="29"/>
    </w:p>
    <w:p w:rsidR="00D73127" w:rsidRDefault="00D73127" w:rsidP="00D73127">
      <w:pPr>
        <w:pStyle w:val="AHeading5"/>
        <w:tabs>
          <w:tab w:val="decimal" w:pos="9200"/>
        </w:tabs>
        <w:rPr>
          <w:sz w:val="20"/>
        </w:rPr>
      </w:pPr>
      <w:bookmarkStart w:id="30" w:name="_Toc60662266"/>
      <w:r>
        <w:t>04039001 Obveščanje domače in tuje javnosti</w:t>
      </w:r>
      <w:r>
        <w:tab/>
      </w:r>
      <w:r>
        <w:rPr>
          <w:sz w:val="20"/>
        </w:rPr>
        <w:t>1.000 €</w:t>
      </w:r>
      <w:bookmarkEnd w:id="30"/>
    </w:p>
    <w:p w:rsidR="00D73127" w:rsidRDefault="00D73127" w:rsidP="00D73127">
      <w:pPr>
        <w:pStyle w:val="AHeading6"/>
        <w:tabs>
          <w:tab w:val="decimal" w:pos="9200"/>
        </w:tabs>
        <w:rPr>
          <w:sz w:val="20"/>
        </w:rPr>
      </w:pPr>
      <w:r>
        <w:t>OB012-18-0004 Spletna stran občine</w:t>
      </w:r>
      <w:r>
        <w:tab/>
      </w:r>
      <w:r>
        <w:rPr>
          <w:sz w:val="20"/>
        </w:rPr>
        <w:t>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v letu 2020 se namenijo za gostovanje, delovanje, nadgradnjo in vzdrževanje spletne strani. V letu 2020 so sredstva namenjena za nakup novih modulov, to je za izboljšanje delovanja spletne strani in informiranja občanov.</w:t>
      </w:r>
    </w:p>
    <w:p w:rsidR="00D73127" w:rsidRDefault="00D73127" w:rsidP="00D73127">
      <w:pPr>
        <w:pStyle w:val="Heading11"/>
      </w:pPr>
      <w:r>
        <w:t>Stanje projekta</w:t>
      </w:r>
    </w:p>
    <w:p w:rsidR="00D73127" w:rsidRDefault="00D73127" w:rsidP="00D73127">
      <w:pPr>
        <w:pStyle w:val="ANormal"/>
      </w:pPr>
    </w:p>
    <w:p w:rsidR="00D73127" w:rsidRDefault="00D73127" w:rsidP="00D73127">
      <w:pPr>
        <w:pStyle w:val="AHeading3"/>
        <w:tabs>
          <w:tab w:val="decimal" w:pos="9200"/>
        </w:tabs>
        <w:rPr>
          <w:sz w:val="20"/>
        </w:rPr>
      </w:pPr>
      <w:bookmarkStart w:id="31" w:name="_Toc60662267"/>
      <w:r>
        <w:t>06 LOKALNA SAMOUPRAVA</w:t>
      </w:r>
      <w:r>
        <w:tab/>
      </w:r>
      <w:r>
        <w:rPr>
          <w:sz w:val="20"/>
        </w:rPr>
        <w:t>363.475 €</w:t>
      </w:r>
      <w:bookmarkEnd w:id="31"/>
    </w:p>
    <w:p w:rsidR="00D73127" w:rsidRDefault="00D73127" w:rsidP="00D73127">
      <w:pPr>
        <w:pStyle w:val="AHeading4"/>
        <w:tabs>
          <w:tab w:val="decimal" w:pos="9200"/>
        </w:tabs>
        <w:rPr>
          <w:sz w:val="20"/>
        </w:rPr>
      </w:pPr>
      <w:bookmarkStart w:id="32" w:name="_Toc60662268"/>
      <w:r>
        <w:t>0601 Delovanje na področju lokalne samouprave ter koordinacija vladne in lokalne ravni</w:t>
      </w:r>
      <w:r>
        <w:tab/>
      </w:r>
      <w:r>
        <w:rPr>
          <w:sz w:val="20"/>
        </w:rPr>
        <w:t>244.475 €</w:t>
      </w:r>
      <w:bookmarkEnd w:id="32"/>
    </w:p>
    <w:p w:rsidR="00D73127" w:rsidRDefault="00D73127" w:rsidP="00D73127">
      <w:pPr>
        <w:pStyle w:val="AHeading5"/>
        <w:tabs>
          <w:tab w:val="decimal" w:pos="9200"/>
        </w:tabs>
        <w:rPr>
          <w:sz w:val="20"/>
        </w:rPr>
      </w:pPr>
      <w:bookmarkStart w:id="33" w:name="_Toc60662269"/>
      <w:r>
        <w:t>06019001 Priprava strokovnih podlag s področja lokalne samouprave ter strokovna pomoč lokalnim organom in službam</w:t>
      </w:r>
      <w:r>
        <w:tab/>
      </w:r>
      <w:r>
        <w:rPr>
          <w:sz w:val="20"/>
        </w:rPr>
        <w:t>14.350 €</w:t>
      </w:r>
      <w:bookmarkEnd w:id="33"/>
    </w:p>
    <w:p w:rsidR="00D73127" w:rsidRDefault="00D73127" w:rsidP="00D73127">
      <w:pPr>
        <w:pStyle w:val="AHeading6"/>
        <w:tabs>
          <w:tab w:val="decimal" w:pos="9200"/>
        </w:tabs>
        <w:rPr>
          <w:sz w:val="20"/>
        </w:rPr>
      </w:pPr>
      <w:r>
        <w:t>OB012-18-0019 E-nostavno na kolo</w:t>
      </w:r>
      <w:r>
        <w:tab/>
      </w:r>
      <w:r>
        <w:rPr>
          <w:sz w:val="20"/>
        </w:rPr>
        <w:t>9.350 €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2020 se je občina za kolesarske poti v Cerkljah opremila z opremo za uporabo in polnjenje e-koles. V letu 2021 bo občina za izveden projekt v letu 2020 dobila EU sredstva.</w:t>
      </w:r>
    </w:p>
    <w:p w:rsidR="00D73127" w:rsidRDefault="00D73127" w:rsidP="00D73127">
      <w:pPr>
        <w:pStyle w:val="AHeading6"/>
        <w:tabs>
          <w:tab w:val="decimal" w:pos="9200"/>
        </w:tabs>
        <w:rPr>
          <w:sz w:val="20"/>
        </w:rPr>
      </w:pPr>
      <w:r>
        <w:t>OB012-18-0020 Gorenjsko kolesarsko omrežje</w:t>
      </w:r>
      <w:r>
        <w:tab/>
      </w:r>
      <w:r>
        <w:rPr>
          <w:sz w:val="20"/>
        </w:rPr>
        <w:t>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Projekt 'Gorenjsko kolesarsko omrežje' (v nadaljevanju: GKO) je bil na predlog Svetovalnega organa gorenjske regije za razvoj kolesarstva (v nadaljevanju: SORK) dne 27.10.2017 sprejet na seji Sveta gorenjske regije. Na 14.seji Sveta gorenjske regije je bil sprejet sklep 6.1, da se projekt GKO izvede z neposrednim financiranjem s strani občin. Dne 31.08.2018 sta bila na Jesenicah v dvorani Kolpern podpisana sporazum in pogodba o financiranju vzpostavitve turističnega produkta GKO. Omrežje poteka v okviru javnih in nekategoriziranih cest, ki se uporabljajo za javni cestni promet. Na nekaterih mestih pa tudi v okviru objektov vodne infrastrukture ter gozdnih cest.</w:t>
      </w:r>
    </w:p>
    <w:p w:rsidR="00D73127" w:rsidRDefault="00D73127">
      <w:pPr>
        <w:widowControl w:val="0"/>
        <w:spacing w:after="0"/>
        <w:rPr>
          <w:rFonts w:ascii="Arial" w:hAnsi="Arial" w:cs="Arial"/>
          <w:lang w:val="x-none"/>
        </w:rPr>
      </w:pPr>
      <w:r>
        <w:rPr>
          <w:rFonts w:ascii="Arial" w:hAnsi="Arial" w:cs="Arial"/>
          <w:lang w:val="x-none"/>
        </w:rPr>
        <w:t>V primeru izgradnje novih kolesarskih poti v območju GKO, trasa le-tega prestavila na novo vzpostavljeno.</w:t>
      </w:r>
    </w:p>
    <w:p w:rsidR="00D73127" w:rsidRDefault="00D73127">
      <w:pPr>
        <w:widowControl w:val="0"/>
        <w:spacing w:after="0"/>
        <w:rPr>
          <w:rFonts w:ascii="Arial" w:hAnsi="Arial" w:cs="Arial"/>
          <w:lang w:val="x-none"/>
        </w:rPr>
      </w:pPr>
      <w:r>
        <w:rPr>
          <w:rFonts w:ascii="Arial" w:hAnsi="Arial" w:cs="Arial"/>
          <w:lang w:val="x-none"/>
        </w:rPr>
        <w:t>Namen enotnega sistema označevanja je, da turistu – kolesarju ponudimo razumljivo in pregledno označeno kolesarsko omrežje na katerem so izbrane trase speljane po cestah z majhnim obsegom javnega prometa.</w:t>
      </w:r>
    </w:p>
    <w:p w:rsidR="00D73127" w:rsidRDefault="00D73127">
      <w:pPr>
        <w:widowControl w:val="0"/>
        <w:spacing w:after="0"/>
        <w:rPr>
          <w:rFonts w:ascii="Arial" w:hAnsi="Arial" w:cs="Arial"/>
          <w:lang w:val="x-none"/>
        </w:rPr>
      </w:pPr>
      <w:r>
        <w:rPr>
          <w:rFonts w:ascii="Arial" w:hAnsi="Arial" w:cs="Arial"/>
          <w:lang w:val="x-none"/>
        </w:rPr>
        <w:t xml:space="preserve">Cilj tako vzpostavljenega omrežja je, da se trase dotikajo pomembnih kulturnih in turističnih zanimivosti in </w:t>
      </w:r>
      <w:r>
        <w:rPr>
          <w:rFonts w:ascii="Arial" w:hAnsi="Arial" w:cs="Arial"/>
          <w:lang w:val="x-none"/>
        </w:rPr>
        <w:lastRenderedPageBreak/>
        <w:t>posledično spodbujajo razvoj lokalnega gospodarstva (kolesarski vodniki, kolesarjem prijazna ponudba in namestitve, servisi, najemi koles in opreme ipd.)</w:t>
      </w:r>
    </w:p>
    <w:p w:rsidR="00D73127" w:rsidRDefault="00D73127">
      <w:pPr>
        <w:widowControl w:val="0"/>
        <w:spacing w:after="0"/>
        <w:rPr>
          <w:rFonts w:ascii="Arial" w:hAnsi="Arial" w:cs="Arial"/>
          <w:lang w:val="x-none"/>
        </w:rPr>
      </w:pPr>
      <w:r>
        <w:rPr>
          <w:rFonts w:ascii="Arial" w:hAnsi="Arial" w:cs="Arial"/>
          <w:lang w:val="x-none"/>
        </w:rPr>
        <w:t>GKO predstavlja temeljno izhodišče na katerega se bodo na enak način navezovale posamezne obstoječe ali nove lokalne turistične kolesarske povezave</w:t>
      </w:r>
    </w:p>
    <w:p w:rsidR="00D73127" w:rsidRDefault="00D73127">
      <w:pPr>
        <w:widowControl w:val="0"/>
        <w:spacing w:after="0"/>
        <w:rPr>
          <w:rFonts w:ascii="Arial" w:hAnsi="Arial" w:cs="Arial"/>
          <w:lang w:val="x-none"/>
        </w:rPr>
      </w:pPr>
    </w:p>
    <w:p w:rsidR="00D73127" w:rsidRDefault="00D73127" w:rsidP="00D73127">
      <w:pPr>
        <w:pStyle w:val="AHeading5"/>
        <w:tabs>
          <w:tab w:val="decimal" w:pos="9200"/>
        </w:tabs>
        <w:rPr>
          <w:sz w:val="20"/>
        </w:rPr>
      </w:pPr>
      <w:bookmarkStart w:id="34" w:name="_Toc60662270"/>
      <w:r>
        <w:t>06019003 Povezovanje lokalnih skupnosti</w:t>
      </w:r>
      <w:r>
        <w:tab/>
      </w:r>
      <w:r>
        <w:rPr>
          <w:sz w:val="20"/>
        </w:rPr>
        <w:t>230.125 €</w:t>
      </w:r>
      <w:bookmarkEnd w:id="34"/>
    </w:p>
    <w:p w:rsidR="00D73127" w:rsidRDefault="00D73127" w:rsidP="00D73127">
      <w:pPr>
        <w:pStyle w:val="AHeading6"/>
        <w:tabs>
          <w:tab w:val="decimal" w:pos="9200"/>
        </w:tabs>
        <w:rPr>
          <w:sz w:val="20"/>
        </w:rPr>
      </w:pPr>
      <w:r>
        <w:t>OB012-17-0018 Zelene rešitve Češnjevek in Cerklje</w:t>
      </w:r>
      <w:r>
        <w:tab/>
      </w:r>
      <w:r>
        <w:rPr>
          <w:sz w:val="20"/>
        </w:rPr>
        <w:t>47.182 €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Občina je v letu 2020 uredila degradirano površino v naselju Češnjevek in v naselju Cerklje in na teh mestih je zgradila dve otroški igrišči. Za naložbo bo v letu 2021 pridobila sredstva sofinanciranja s strani Lokalne akcijske skupine Gorenjska košarica ( v nadaljevanju LAS Gorenjska košarica) in sredstva Evropskega kmetijskega sklada ( Program razvoja podeželja). </w:t>
      </w:r>
    </w:p>
    <w:p w:rsidR="00D73127" w:rsidRDefault="00D73127" w:rsidP="00D73127">
      <w:pPr>
        <w:pStyle w:val="AHeading6"/>
        <w:tabs>
          <w:tab w:val="decimal" w:pos="9200"/>
        </w:tabs>
        <w:rPr>
          <w:sz w:val="20"/>
        </w:rPr>
      </w:pPr>
      <w:r>
        <w:t>OB012-17-0020 Medgeneracijski parki v Lahovčah in Štefanji Gori</w:t>
      </w:r>
      <w:r>
        <w:tab/>
      </w:r>
      <w:r>
        <w:rPr>
          <w:sz w:val="20"/>
        </w:rPr>
        <w:t>53.702 €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Občina je v letu 2020 uredila medgeneracijske parke v Lahovčah in Štefanji Gori  in namestila zunanjo opremo ( igrala za otroke in drugo opremo parka). Za naložbo bo v letu 2021 pridobila sredstva sofinanciranje s strani Lokalne akcijske skupine Gorenjska košarica ( v nadaljevanju LAS Gorenjska košarica) in sredstva Evropskega kmetijskega sklada ( Program razvoja podeželja).</w:t>
      </w:r>
    </w:p>
    <w:p w:rsidR="00D73127" w:rsidRDefault="00D73127" w:rsidP="00D73127">
      <w:pPr>
        <w:pStyle w:val="AHeading6"/>
        <w:tabs>
          <w:tab w:val="decimal" w:pos="9200"/>
        </w:tabs>
        <w:rPr>
          <w:sz w:val="20"/>
        </w:rPr>
      </w:pPr>
      <w:r>
        <w:t>OB012-19-0004 Vodne zgodbe Kamniško Savinjske Alpe</w:t>
      </w:r>
      <w:r>
        <w:tab/>
      </w:r>
      <w:r>
        <w:rPr>
          <w:sz w:val="20"/>
        </w:rPr>
        <w:t>7.142 €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Projekt sodi v projekte sodelovanja med LAS, kar pomeni da v istem projektu sodeluje več regijskih LAS-ov  (LAS: Zgornje Savinjske in Šaleške doline, LAS: Razvojni center Srca Slovenije in LAS: Gorenjska košarica).</w:t>
      </w:r>
    </w:p>
    <w:p w:rsidR="00D73127" w:rsidRDefault="00D73127">
      <w:pPr>
        <w:widowControl w:val="0"/>
        <w:spacing w:after="0"/>
        <w:rPr>
          <w:rFonts w:ascii="Arial" w:hAnsi="Arial" w:cs="Arial"/>
          <w:lang w:val="x-none"/>
        </w:rPr>
      </w:pPr>
      <w:r>
        <w:rPr>
          <w:rFonts w:ascii="Arial" w:hAnsi="Arial" w:cs="Arial"/>
          <w:lang w:val="x-none"/>
        </w:rPr>
        <w:t>LAS Gorenjska košarica se je na projekt prijavila po dogovoru z občinami Cerklje na Gorenjskem, Preddvor in Jezersko.</w:t>
      </w:r>
    </w:p>
    <w:p w:rsidR="00D73127" w:rsidRDefault="00D73127">
      <w:pPr>
        <w:widowControl w:val="0"/>
        <w:spacing w:after="0"/>
        <w:rPr>
          <w:rFonts w:ascii="Arial" w:hAnsi="Arial" w:cs="Arial"/>
          <w:lang w:val="x-none"/>
        </w:rPr>
      </w:pPr>
      <w:r>
        <w:rPr>
          <w:rFonts w:ascii="Arial" w:hAnsi="Arial" w:cs="Arial"/>
          <w:lang w:val="x-none"/>
        </w:rPr>
        <w:t>Območje Kamniško Savinjskih Alp je bogato z vodnimi viri, kar je hkrati potencial za razvoj turizma in odgovornost, da vode varujemo in ohranimo njihovo kvaliteto. Vode v različnih oblikah (vodna pot, vodne zgodbe, povezava voda z naravno in kulturno dediščino (slapovi, soteske, jame, mlini, …) bodo temelj in rdeča nit nadaljnjega turističnega razvoja območja. V turističnem smislu so vode na tem območju še zelo slabo izkoriščene. Namen projekta je tudi vplivati na zavest o skrbi za vodo kot naravno dobrino in ohranjati njeno kvaliteto, saj bomo le tako lahko dolgoročno razvijali trajnostni turizem. Pitje vode neposredno iz izvirov, strug potokov, je globalno gledano velika redkost. Želimo, da prebivalce območja ozavestimo, da je to danost, ki jo moramo skrbno varovati in ne smemo dopustiti neodgovornega onesnaževanja rečnih povirij. Obiskovalcem območja bomo predstavili bogastvo naših voda. Razvit bo nov turistični produkt vodna pot, ki bo povezovala vodne vire okoli Kamniško Savinjskih Alp.</w:t>
      </w:r>
    </w:p>
    <w:p w:rsidR="00D73127" w:rsidRDefault="00D73127" w:rsidP="00D73127">
      <w:pPr>
        <w:pStyle w:val="AHeading6"/>
        <w:tabs>
          <w:tab w:val="decimal" w:pos="9200"/>
        </w:tabs>
        <w:rPr>
          <w:sz w:val="20"/>
        </w:rPr>
      </w:pPr>
      <w:r>
        <w:t>OB012-19-0032 Cerkljanska tržnica</w:t>
      </w:r>
      <w:r>
        <w:tab/>
      </w:r>
      <w:r>
        <w:rPr>
          <w:sz w:val="20"/>
        </w:rPr>
        <w:t>15.000 €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Občina  v letu 2021 planira enkrat mesečno sofinancirati postavitev lokalne tržnice, kjer bodo lokalne kmetije in kmetije iz drugih krajev in regij  lahko prodajale pridelke in izdelke domače pridelave in domače obrti. Občina bo sredstva namenila za izdelavo stojnic in za pripravo prostora ki bo namenjen Cerkljanski tržnici.</w:t>
      </w:r>
    </w:p>
    <w:p w:rsidR="00D73127" w:rsidRDefault="00D73127" w:rsidP="00D73127">
      <w:pPr>
        <w:pStyle w:val="AHeading6"/>
        <w:tabs>
          <w:tab w:val="decimal" w:pos="9200"/>
        </w:tabs>
        <w:rPr>
          <w:sz w:val="20"/>
        </w:rPr>
      </w:pPr>
      <w:r>
        <w:t>OB012-20-0008 Kolesarska veriga na podeželju 1 in 2 faza</w:t>
      </w:r>
      <w:r>
        <w:tab/>
      </w:r>
      <w:r>
        <w:rPr>
          <w:sz w:val="20"/>
        </w:rPr>
        <w:t>57.099 €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Projekt je del širšega projekta sodelovanja LAS, k kateremu je pristopilo 12 LAS-ov iz celotne Slovenije, in sicer:  LAS Gorenjska košarica, LAS Srce Slovenije, LAS Loškega pogorja, LAS Dolenjska in Bela </w:t>
      </w:r>
      <w:r>
        <w:rPr>
          <w:rFonts w:ascii="Arial" w:hAnsi="Arial" w:cs="Arial"/>
          <w:lang w:val="x-none"/>
        </w:rPr>
        <w:lastRenderedPageBreak/>
        <w:t xml:space="preserve">krajina, LAS V objemu sonca, LAS Vipavska dolina, LAS Goričko 2020, LAS Pri dobrih ljudeh 2020, LAS Prlekija, LAS Suhe krajine, Temenice in Krke, LAS Med Snežnikom in Nanosom, LAS Krasa in Brkinov  (od skupno 37, kar predstavlja tretjino vseh LAS-ov v Sloveniji), zatorej so kompatibilen sistem izposoje koles zajemal zares veliko področje Slovenije.  </w:t>
      </w:r>
    </w:p>
    <w:p w:rsidR="00D73127" w:rsidRDefault="00D73127">
      <w:pPr>
        <w:widowControl w:val="0"/>
        <w:spacing w:after="0"/>
        <w:rPr>
          <w:rFonts w:ascii="Arial" w:hAnsi="Arial" w:cs="Arial"/>
          <w:lang w:val="x-none"/>
        </w:rPr>
      </w:pPr>
      <w:r>
        <w:rPr>
          <w:rFonts w:ascii="Arial" w:hAnsi="Arial" w:cs="Arial"/>
          <w:lang w:val="x-none"/>
        </w:rPr>
        <w:t>Občine so partnerji v operaciji, ki bodo poskrbeli za infrastrukturni del operacije: nakup postaj za izposojo koles s navadnimi in električnimi kolesi. Postavili se bosta dve taki postaji.</w:t>
      </w:r>
    </w:p>
    <w:p w:rsidR="00D73127" w:rsidRDefault="00D73127">
      <w:pPr>
        <w:widowControl w:val="0"/>
        <w:spacing w:after="0"/>
        <w:rPr>
          <w:rFonts w:ascii="Arial" w:hAnsi="Arial" w:cs="Arial"/>
          <w:lang w:val="x-none"/>
        </w:rPr>
      </w:pPr>
      <w:r>
        <w:rPr>
          <w:rFonts w:ascii="Arial" w:hAnsi="Arial" w:cs="Arial"/>
          <w:lang w:val="x-none"/>
        </w:rPr>
        <w:t>Na osnovi ugotovitev pri pripravi DIIP, je smiselno umestiti aktivnosti v projekt sodelovanja lokalnih akcijskih skupin ter pripraviti vlogo na 5. Javni razpis za pod</w:t>
      </w:r>
      <w:r w:rsidR="004C090D">
        <w:rPr>
          <w:rFonts w:ascii="Arial" w:hAnsi="Arial" w:cs="Arial"/>
        </w:rPr>
        <w:t xml:space="preserve"> </w:t>
      </w:r>
      <w:r>
        <w:rPr>
          <w:rFonts w:ascii="Arial" w:hAnsi="Arial" w:cs="Arial"/>
          <w:lang w:val="x-none"/>
        </w:rPr>
        <w:t>ukrep 19.3. – Priprava in izvajanje dejavnosti sodelovanja lokalnih akcijskih skupin. Glede na možnost pridobitve nepovratnih sredstev (85% upravičenih stroškov), se ocenjuje, da je investicija v opremo upravičena naložba.</w:t>
      </w:r>
    </w:p>
    <w:p w:rsidR="00D73127" w:rsidRDefault="00D73127" w:rsidP="00D73127">
      <w:pPr>
        <w:pStyle w:val="AHeading6"/>
        <w:tabs>
          <w:tab w:val="decimal" w:pos="9200"/>
        </w:tabs>
        <w:rPr>
          <w:sz w:val="20"/>
        </w:rPr>
      </w:pPr>
      <w:r>
        <w:t>OB012-20-0012 Pametne vasi</w:t>
      </w:r>
      <w:r>
        <w:tab/>
      </w:r>
      <w:r>
        <w:rPr>
          <w:sz w:val="20"/>
        </w:rPr>
        <w:t>50.000 €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projekt, ki ga pripravlja Ministrstvo za javno upravo s področja pametnih mest in skupnosti, katerega osnovni namen je spodbujanje inovacijskih aktivnosti podjetij (razvoj aplikacij, ki koristijo senzorsko omrežje) in izgradnja senzorskega omrežja za potrebe slovenskih občin.</w:t>
      </w:r>
    </w:p>
    <w:p w:rsidR="00D73127" w:rsidRDefault="00D73127">
      <w:pPr>
        <w:widowControl w:val="0"/>
        <w:spacing w:after="0"/>
        <w:rPr>
          <w:rFonts w:ascii="Arial" w:hAnsi="Arial" w:cs="Arial"/>
          <w:lang w:val="x-none"/>
        </w:rPr>
      </w:pPr>
      <w:r>
        <w:rPr>
          <w:rFonts w:ascii="Arial" w:hAnsi="Arial" w:cs="Arial"/>
          <w:lang w:val="x-none"/>
        </w:rPr>
        <w:t>Cilj je razvoj, vzpostavitev in testiranje digitalnih rešitev iz različnih vsebinskih področij pametnih mest in skupnosti temelječih na tehnologiji interneta.</w:t>
      </w:r>
    </w:p>
    <w:p w:rsidR="00D73127" w:rsidRDefault="00D73127">
      <w:pPr>
        <w:widowControl w:val="0"/>
        <w:spacing w:after="0"/>
        <w:rPr>
          <w:rFonts w:ascii="Arial" w:hAnsi="Arial" w:cs="Arial"/>
          <w:lang w:val="x-none"/>
        </w:rPr>
      </w:pPr>
    </w:p>
    <w:p w:rsidR="00D73127" w:rsidRDefault="00D73127" w:rsidP="00D73127">
      <w:pPr>
        <w:pStyle w:val="AHeading4"/>
        <w:tabs>
          <w:tab w:val="decimal" w:pos="9200"/>
        </w:tabs>
        <w:rPr>
          <w:sz w:val="20"/>
        </w:rPr>
      </w:pPr>
      <w:bookmarkStart w:id="35" w:name="_Toc60662271"/>
      <w:r>
        <w:t>0603 Dejavnost občinske uprave</w:t>
      </w:r>
      <w:r>
        <w:tab/>
      </w:r>
      <w:r>
        <w:rPr>
          <w:sz w:val="20"/>
        </w:rPr>
        <w:t>119.000 €</w:t>
      </w:r>
      <w:bookmarkEnd w:id="35"/>
    </w:p>
    <w:p w:rsidR="00D73127" w:rsidRDefault="00D73127" w:rsidP="00D73127">
      <w:pPr>
        <w:pStyle w:val="AHeading5"/>
        <w:tabs>
          <w:tab w:val="decimal" w:pos="9200"/>
        </w:tabs>
        <w:rPr>
          <w:sz w:val="20"/>
        </w:rPr>
      </w:pPr>
      <w:bookmarkStart w:id="36" w:name="_Toc60662272"/>
      <w:r>
        <w:t>06039002 Razpolaganje in upravljanje s premoženjem, potrebnim za delovanje občinske uprave</w:t>
      </w:r>
      <w:r>
        <w:tab/>
      </w:r>
      <w:r>
        <w:rPr>
          <w:sz w:val="20"/>
        </w:rPr>
        <w:t>119.000 €</w:t>
      </w:r>
      <w:bookmarkEnd w:id="36"/>
    </w:p>
    <w:p w:rsidR="00D73127" w:rsidRDefault="00D73127" w:rsidP="00D73127">
      <w:pPr>
        <w:pStyle w:val="AHeading6"/>
        <w:tabs>
          <w:tab w:val="decimal" w:pos="9200"/>
        </w:tabs>
        <w:rPr>
          <w:sz w:val="20"/>
        </w:rPr>
      </w:pPr>
      <w:r>
        <w:t>OB012-19-0020 Oprema občinska stavba</w:t>
      </w:r>
      <w:r>
        <w:tab/>
      </w:r>
      <w:r>
        <w:rPr>
          <w:sz w:val="20"/>
        </w:rPr>
        <w:t>119.000 €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Občina v letu 2021 planira sredstva za posodobitev avdio video opreme (ozvočenje),  nakup novega programa Autocad , nakup pisarniškega pohištva za občinsko upravo in nakup strojne računalniške opreme,  skenerji, tiskalniki, UPS ter vzdrževanje licenčne programske opreme katero se uporablja pri delovanju občinske uprave : Microsoft, F-secur Safe, Cadis, Saop, Piso, E2 manager, Odos. Del sredstev v letu 2021 je namenjenih za barvanje fasade na občinski stavbi, sliko pleskarska dela v pisarnah in postavitev nadstreška za občinsko vozilo.</w:t>
      </w:r>
    </w:p>
    <w:p w:rsidR="00D73127" w:rsidRDefault="00D73127" w:rsidP="00D73127">
      <w:pPr>
        <w:pStyle w:val="AHeading3"/>
        <w:tabs>
          <w:tab w:val="decimal" w:pos="9200"/>
        </w:tabs>
        <w:rPr>
          <w:sz w:val="20"/>
        </w:rPr>
      </w:pPr>
      <w:bookmarkStart w:id="37" w:name="_Toc60662273"/>
      <w:r>
        <w:t>07 OBRAMBA IN UKREPI OB IZREDNIH DOGODKIH</w:t>
      </w:r>
      <w:r>
        <w:tab/>
      </w:r>
      <w:r>
        <w:rPr>
          <w:sz w:val="20"/>
        </w:rPr>
        <w:t>123.800 €</w:t>
      </w:r>
      <w:bookmarkEnd w:id="37"/>
    </w:p>
    <w:p w:rsidR="00D73127" w:rsidRDefault="00D73127" w:rsidP="00D73127">
      <w:pPr>
        <w:pStyle w:val="AHeading4"/>
        <w:tabs>
          <w:tab w:val="decimal" w:pos="9200"/>
        </w:tabs>
        <w:rPr>
          <w:sz w:val="20"/>
        </w:rPr>
      </w:pPr>
      <w:bookmarkStart w:id="38" w:name="_Toc60662274"/>
      <w:r>
        <w:t>0703 Varstvo pred naravnimi in drugimi nesrečami</w:t>
      </w:r>
      <w:r>
        <w:tab/>
      </w:r>
      <w:r>
        <w:rPr>
          <w:sz w:val="20"/>
        </w:rPr>
        <w:t>123.800 €</w:t>
      </w:r>
      <w:bookmarkEnd w:id="38"/>
    </w:p>
    <w:p w:rsidR="00D73127" w:rsidRDefault="00D73127" w:rsidP="00D73127">
      <w:pPr>
        <w:pStyle w:val="AHeading5"/>
        <w:tabs>
          <w:tab w:val="decimal" w:pos="9200"/>
        </w:tabs>
        <w:rPr>
          <w:sz w:val="20"/>
        </w:rPr>
      </w:pPr>
      <w:bookmarkStart w:id="39" w:name="_Toc60662275"/>
      <w:r>
        <w:t>07039001 Pripravljenost sistema za zaščito, reševanje in pomoč</w:t>
      </w:r>
      <w:r>
        <w:tab/>
      </w:r>
      <w:r>
        <w:rPr>
          <w:sz w:val="20"/>
        </w:rPr>
        <w:t>5.800 €</w:t>
      </w:r>
      <w:bookmarkEnd w:id="39"/>
    </w:p>
    <w:p w:rsidR="00D73127" w:rsidRDefault="00D73127" w:rsidP="00D73127">
      <w:pPr>
        <w:pStyle w:val="AHeading6"/>
        <w:tabs>
          <w:tab w:val="decimal" w:pos="9200"/>
        </w:tabs>
        <w:rPr>
          <w:sz w:val="20"/>
        </w:rPr>
      </w:pPr>
      <w:r>
        <w:t>OB012-19-0015 Civilna zaščita nakup opreme</w:t>
      </w:r>
      <w:r>
        <w:tab/>
      </w:r>
      <w:r>
        <w:rPr>
          <w:sz w:val="20"/>
        </w:rPr>
        <w:t>5.800 €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Civilna zaščita skrbi za opremo s katero razpolaga, skrbi za izobraževanje svojih članov in skrbi za načrte zaščite in reševanja, planirani stroški so namenjeni servis in popravilo obstoječe komunikacijske opreme sistema alarmiranja in nakupu nove, ter kritje stroškov operativnih enot ob večjih intervencijah.</w:t>
      </w:r>
    </w:p>
    <w:p w:rsidR="00D73127" w:rsidRDefault="00D73127" w:rsidP="00D73127">
      <w:pPr>
        <w:pStyle w:val="AHeading5"/>
        <w:tabs>
          <w:tab w:val="decimal" w:pos="9200"/>
        </w:tabs>
        <w:rPr>
          <w:sz w:val="20"/>
        </w:rPr>
      </w:pPr>
      <w:bookmarkStart w:id="40" w:name="_Toc60662276"/>
      <w:r>
        <w:lastRenderedPageBreak/>
        <w:t>07039002 Delovanje sistema za zaščito, reševanje in pomoč</w:t>
      </w:r>
      <w:r>
        <w:tab/>
      </w:r>
      <w:r>
        <w:rPr>
          <w:sz w:val="20"/>
        </w:rPr>
        <w:t>118.000 €</w:t>
      </w:r>
      <w:bookmarkEnd w:id="40"/>
    </w:p>
    <w:p w:rsidR="00D73127" w:rsidRDefault="00D73127" w:rsidP="00D73127">
      <w:pPr>
        <w:pStyle w:val="AHeading6"/>
        <w:tabs>
          <w:tab w:val="decimal" w:pos="9200"/>
        </w:tabs>
        <w:rPr>
          <w:sz w:val="20"/>
        </w:rPr>
      </w:pPr>
      <w:r>
        <w:t>OB012-20-0003 Občinski gasilski domovi</w:t>
      </w:r>
      <w:r>
        <w:tab/>
      </w:r>
      <w:r>
        <w:rPr>
          <w:sz w:val="20"/>
        </w:rPr>
        <w:t>18.000 €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sofinanciranje stroškov pridobitve dokumentacije za uporabna dovoljenja obstoječih gasilskih domov.</w:t>
      </w:r>
    </w:p>
    <w:p w:rsidR="00D73127" w:rsidRDefault="00D73127" w:rsidP="00D73127">
      <w:pPr>
        <w:pStyle w:val="AHeading6"/>
        <w:tabs>
          <w:tab w:val="decimal" w:pos="9200"/>
        </w:tabs>
        <w:rPr>
          <w:sz w:val="20"/>
        </w:rPr>
      </w:pPr>
      <w:r>
        <w:t>OB012-20-0009 Gasilska zveza Cerklje oprema</w:t>
      </w:r>
      <w:r>
        <w:tab/>
      </w:r>
      <w:r>
        <w:rPr>
          <w:sz w:val="20"/>
        </w:rPr>
        <w:t>100.000 €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 nakup gasilske lestve oz. reševalne ploščadi.</w:t>
      </w:r>
    </w:p>
    <w:p w:rsidR="00D73127" w:rsidRDefault="00D73127" w:rsidP="00D73127">
      <w:pPr>
        <w:pStyle w:val="AHeading3"/>
        <w:tabs>
          <w:tab w:val="decimal" w:pos="9200"/>
        </w:tabs>
        <w:rPr>
          <w:sz w:val="20"/>
        </w:rPr>
      </w:pPr>
      <w:bookmarkStart w:id="41" w:name="_Toc60662277"/>
      <w:r>
        <w:t>13 PROMET, PROMETNA INFRASTRUKTURA IN KOMUNIKACIJE</w:t>
      </w:r>
      <w:r>
        <w:tab/>
      </w:r>
      <w:r>
        <w:rPr>
          <w:sz w:val="20"/>
        </w:rPr>
        <w:t>3.473.913 €</w:t>
      </w:r>
      <w:bookmarkEnd w:id="41"/>
    </w:p>
    <w:p w:rsidR="00D73127" w:rsidRDefault="00D73127" w:rsidP="00D73127">
      <w:pPr>
        <w:pStyle w:val="AHeading4"/>
        <w:tabs>
          <w:tab w:val="decimal" w:pos="9200"/>
        </w:tabs>
        <w:rPr>
          <w:sz w:val="20"/>
        </w:rPr>
      </w:pPr>
      <w:bookmarkStart w:id="42" w:name="_Toc60662278"/>
      <w:r>
        <w:t>1302 Cestni promet in infrastruktura</w:t>
      </w:r>
      <w:r>
        <w:tab/>
      </w:r>
      <w:r>
        <w:rPr>
          <w:sz w:val="20"/>
        </w:rPr>
        <w:t>3.471.913 €</w:t>
      </w:r>
      <w:bookmarkEnd w:id="42"/>
    </w:p>
    <w:p w:rsidR="00D73127" w:rsidRDefault="00D73127" w:rsidP="00D73127">
      <w:pPr>
        <w:pStyle w:val="AHeading5"/>
        <w:tabs>
          <w:tab w:val="decimal" w:pos="9200"/>
        </w:tabs>
        <w:rPr>
          <w:sz w:val="20"/>
        </w:rPr>
      </w:pPr>
      <w:bookmarkStart w:id="43" w:name="_Toc60662279"/>
      <w:r>
        <w:t>13029001 Upravljanje in tekoče vzdrževanje občinskih cest</w:t>
      </w:r>
      <w:r>
        <w:tab/>
      </w:r>
      <w:r>
        <w:rPr>
          <w:sz w:val="20"/>
        </w:rPr>
        <w:t>35.000 €</w:t>
      </w:r>
      <w:bookmarkEnd w:id="43"/>
    </w:p>
    <w:p w:rsidR="00D73127" w:rsidRDefault="00D73127" w:rsidP="00D73127">
      <w:pPr>
        <w:pStyle w:val="AHeading6"/>
        <w:tabs>
          <w:tab w:val="decimal" w:pos="9200"/>
        </w:tabs>
        <w:rPr>
          <w:sz w:val="20"/>
        </w:rPr>
      </w:pPr>
      <w:r>
        <w:t>OB012-18-0006 Oprema za vzdrževanje občinskih cest</w:t>
      </w:r>
      <w:r>
        <w:tab/>
      </w:r>
      <w:r>
        <w:rPr>
          <w:sz w:val="20"/>
        </w:rPr>
        <w:t>35.000 €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Upravljanje in tekoče vzdrževanje lokalnih cest (letno in zimsko), upravljanje in tekoče vzdrževanje cestne infrastrukture (pločniki, kolesarske poti, mostovi, prometne signalizacije, popravila varovalnih ograj, ovire za umirjanje prometa).</w:t>
      </w:r>
    </w:p>
    <w:p w:rsidR="00D73127" w:rsidRDefault="00D73127" w:rsidP="00D73127">
      <w:pPr>
        <w:pStyle w:val="ANormal"/>
      </w:pPr>
    </w:p>
    <w:p w:rsidR="00D73127" w:rsidRDefault="00D73127" w:rsidP="00D73127">
      <w:pPr>
        <w:pStyle w:val="AHeading5"/>
        <w:tabs>
          <w:tab w:val="decimal" w:pos="9200"/>
        </w:tabs>
        <w:rPr>
          <w:sz w:val="20"/>
        </w:rPr>
      </w:pPr>
      <w:bookmarkStart w:id="44" w:name="_Toc60662280"/>
      <w:r>
        <w:t>13029002 Investicijsko vzdrževanje in gradnja občinskih cest</w:t>
      </w:r>
      <w:r>
        <w:tab/>
      </w:r>
      <w:r>
        <w:rPr>
          <w:sz w:val="20"/>
        </w:rPr>
        <w:t>3.071.213 €</w:t>
      </w:r>
      <w:bookmarkEnd w:id="44"/>
    </w:p>
    <w:p w:rsidR="00D73127" w:rsidRDefault="00D73127" w:rsidP="00D73127">
      <w:pPr>
        <w:pStyle w:val="AHeading6"/>
        <w:tabs>
          <w:tab w:val="decimal" w:pos="9200"/>
        </w:tabs>
        <w:rPr>
          <w:sz w:val="20"/>
        </w:rPr>
      </w:pPr>
      <w:r>
        <w:t>OB012-12-0009 Občinske ceste</w:t>
      </w:r>
      <w:r>
        <w:tab/>
      </w:r>
      <w:r>
        <w:rPr>
          <w:sz w:val="20"/>
        </w:rPr>
        <w:t>1.514.000 €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Po pogodbi sklenjeni leta 2019, se bodo sredstva namenila za investicijsko vzdrževanje naslednjih cest: Glinje – Šmartno, dovozna cesta Taber, Apno.</w:t>
      </w:r>
    </w:p>
    <w:p w:rsidR="00D73127" w:rsidRDefault="00D73127">
      <w:pPr>
        <w:widowControl w:val="0"/>
        <w:spacing w:after="0"/>
        <w:rPr>
          <w:rFonts w:ascii="Arial" w:hAnsi="Arial" w:cs="Arial"/>
          <w:lang w:val="x-none"/>
        </w:rPr>
      </w:pPr>
      <w:r>
        <w:rPr>
          <w:rFonts w:ascii="Arial" w:hAnsi="Arial" w:cs="Arial"/>
          <w:lang w:val="x-none"/>
        </w:rPr>
        <w:t xml:space="preserve">Po JN, izvedeno v oktobru 2020 se predvideva investicijsko vzdrževanje naslednjih cest: (glej peto priponko). Šmartno- Poženik, Zalog, Grad- spodnja postaja; Grad – Pšata, Adergas, Cerklje – Poženik, Zg. Brnik – Sp. Brnik – Vopovlje; Vopovlje – Lahovče; Zg. Brnik – Vasca; </w:t>
      </w:r>
    </w:p>
    <w:p w:rsidR="00D73127" w:rsidRDefault="00D73127">
      <w:pPr>
        <w:widowControl w:val="0"/>
        <w:spacing w:after="0"/>
        <w:rPr>
          <w:rFonts w:ascii="Arial" w:hAnsi="Arial" w:cs="Arial"/>
          <w:lang w:val="x-none"/>
        </w:rPr>
      </w:pPr>
      <w:r>
        <w:rPr>
          <w:rFonts w:ascii="Arial" w:hAnsi="Arial" w:cs="Arial"/>
          <w:lang w:val="x-none"/>
        </w:rPr>
        <w:t xml:space="preserve">V letu 2021 se bo pripravilo še eno javno naročilo  in sicer za ureditev trga pred cerkvijo v Adergasu ter pločnik Zalog (Trata). </w:t>
      </w:r>
    </w:p>
    <w:p w:rsidR="00D73127" w:rsidRDefault="00D73127">
      <w:pPr>
        <w:widowControl w:val="0"/>
        <w:spacing w:after="0"/>
        <w:rPr>
          <w:rFonts w:ascii="Arial" w:hAnsi="Arial" w:cs="Arial"/>
          <w:lang w:val="x-none"/>
        </w:rPr>
      </w:pPr>
      <w:r>
        <w:rPr>
          <w:rFonts w:ascii="Arial" w:hAnsi="Arial" w:cs="Arial"/>
          <w:lang w:val="x-none"/>
        </w:rPr>
        <w:t>Sredstva na tej postavki so namenjena tudi za izgradnjo meteornih kanalov, opornih zidov (rondo Trata, kanalizacija Dvorje).</w:t>
      </w:r>
    </w:p>
    <w:p w:rsidR="00D73127" w:rsidRDefault="00D73127" w:rsidP="00D73127">
      <w:pPr>
        <w:pStyle w:val="AHeading6"/>
        <w:tabs>
          <w:tab w:val="decimal" w:pos="9200"/>
        </w:tabs>
        <w:rPr>
          <w:sz w:val="20"/>
        </w:rPr>
      </w:pPr>
      <w:r>
        <w:t>OB012-14-0011 Varovalne ograje</w:t>
      </w:r>
      <w:r>
        <w:tab/>
      </w:r>
      <w:r>
        <w:rPr>
          <w:sz w:val="20"/>
        </w:rPr>
        <w:t>35.500 €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Planirana sredstva  so namenjena za postavitev varovalnih ograj za varnost pešcev in motornih vozil. Predvideva se zamenjava poškodovane in postavitev nove ograje na cesti Grad – Ravne –Ambrož ter postavitev nove ograje na posameznih odsekih občinskih cest.</w:t>
      </w:r>
    </w:p>
    <w:p w:rsidR="00D73127" w:rsidRDefault="00D73127" w:rsidP="00D73127">
      <w:pPr>
        <w:pStyle w:val="ANormal"/>
      </w:pPr>
    </w:p>
    <w:p w:rsidR="00D73127" w:rsidRDefault="00D73127" w:rsidP="00D73127">
      <w:pPr>
        <w:pStyle w:val="AHeading6"/>
        <w:tabs>
          <w:tab w:val="decimal" w:pos="9200"/>
        </w:tabs>
        <w:rPr>
          <w:sz w:val="20"/>
        </w:rPr>
      </w:pPr>
      <w:r>
        <w:lastRenderedPageBreak/>
        <w:t>OB012-15-0003 Pločnik Zalog sever - jug</w:t>
      </w:r>
      <w:r>
        <w:tab/>
      </w:r>
      <w:r>
        <w:rPr>
          <w:sz w:val="20"/>
        </w:rPr>
        <w:t>37.713 €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Na nevarnih odsekih cest in v vaseh se planira izgradnja pločnikov za večjo varnost pešcev. Pločniki se bodo gradili skupaj z ostalo infrastrukturo. Planirano je, da se izdela projektna dokumentacija in zgradijo pločniki na odsekih Zalog sever - jug, Zalog Trata, pločnik Pšenična Polica- Šmartno.</w:t>
      </w:r>
    </w:p>
    <w:p w:rsidR="00D73127" w:rsidRDefault="00D73127" w:rsidP="00D73127">
      <w:pPr>
        <w:pStyle w:val="AHeading6"/>
        <w:tabs>
          <w:tab w:val="decimal" w:pos="9200"/>
        </w:tabs>
        <w:rPr>
          <w:sz w:val="20"/>
        </w:rPr>
      </w:pPr>
      <w:r>
        <w:t>OB012-15-0007 Pločnik Pšenična Polica - Šmartno</w:t>
      </w:r>
      <w:r>
        <w:tab/>
      </w:r>
      <w:r>
        <w:rPr>
          <w:sz w:val="20"/>
        </w:rPr>
        <w:t>94.000 €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Na nevarnih odsekih cest in v vaseh se planira izgradnja pločnikov za večjo varnost pešcev. Pločniki se bodo gradili skupaj z ostalo infrastrukturo. Planirano je, da se izdela projektna dokumentacija in zgradijo pločniki na odsekih Zalog sever - jug, Zalog Trata, pločnik Pšenična Polica- Šmartno.</w:t>
      </w:r>
    </w:p>
    <w:p w:rsidR="00D73127" w:rsidRDefault="00D73127" w:rsidP="00D73127">
      <w:pPr>
        <w:pStyle w:val="AHeading6"/>
        <w:tabs>
          <w:tab w:val="decimal" w:pos="9200"/>
        </w:tabs>
        <w:rPr>
          <w:sz w:val="20"/>
        </w:rPr>
      </w:pPr>
      <w:r>
        <w:t>OB012-18-0018 Rondo Trata</w:t>
      </w:r>
      <w:r>
        <w:tab/>
      </w:r>
      <w:r>
        <w:rPr>
          <w:sz w:val="20"/>
        </w:rPr>
        <w:t>690.000 €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Izdelava prometne študije in projektne dokumentacije za izgradnjo krožišča v vasi Trata in s tem povečanje varnosti v nepreglednem obstoječem križišču.</w:t>
      </w:r>
    </w:p>
    <w:p w:rsidR="00D73127" w:rsidRDefault="00D73127" w:rsidP="00D73127">
      <w:pPr>
        <w:pStyle w:val="ANormal"/>
      </w:pPr>
    </w:p>
    <w:p w:rsidR="00D73127" w:rsidRDefault="00D73127" w:rsidP="00D73127">
      <w:pPr>
        <w:pStyle w:val="AHeading6"/>
        <w:tabs>
          <w:tab w:val="decimal" w:pos="9200"/>
        </w:tabs>
        <w:rPr>
          <w:sz w:val="20"/>
        </w:rPr>
      </w:pPr>
      <w:r>
        <w:t>OB012-20-0010 Pločnik Adergas</w:t>
      </w:r>
      <w:r>
        <w:tab/>
      </w:r>
      <w:r>
        <w:rPr>
          <w:sz w:val="20"/>
        </w:rPr>
        <w:t>350.000 €</w:t>
      </w:r>
    </w:p>
    <w:p w:rsidR="004C090D" w:rsidRDefault="004C090D" w:rsidP="004C090D">
      <w:pPr>
        <w:pStyle w:val="Heading11"/>
      </w:pPr>
      <w:r>
        <w:t>Namen in cilj</w:t>
      </w:r>
    </w:p>
    <w:p w:rsidR="004C090D" w:rsidRPr="004C090D" w:rsidRDefault="00647C8B" w:rsidP="004C090D">
      <w:pPr>
        <w:rPr>
          <w:rFonts w:ascii="Arial" w:hAnsi="Arial" w:cs="Arial"/>
        </w:rPr>
      </w:pPr>
      <w:r>
        <w:rPr>
          <w:rFonts w:ascii="Arial" w:hAnsi="Arial" w:cs="Arial"/>
          <w:color w:val="000000"/>
          <w:lang w:val="x-none" w:eastAsia="sl-SI"/>
        </w:rPr>
        <w:t>Na nevarnih odsekih cest in v vaseh se planira izgradnja pločnikov za večjo varnost pešcev. Pločniki se bodo gradili skupaj z ostalo infrastrukturo</w:t>
      </w:r>
      <w:r>
        <w:rPr>
          <w:rFonts w:ascii="Arial" w:hAnsi="Arial" w:cs="Arial"/>
          <w:color w:val="000000"/>
          <w:lang w:eastAsia="sl-SI"/>
        </w:rPr>
        <w:t xml:space="preserve"> </w:t>
      </w:r>
      <w:r w:rsidR="004C090D" w:rsidRPr="004C090D">
        <w:rPr>
          <w:rFonts w:ascii="Arial" w:hAnsi="Arial" w:cs="Arial"/>
        </w:rPr>
        <w:t>v vasi Adergas.</w:t>
      </w:r>
    </w:p>
    <w:p w:rsidR="00D73127" w:rsidRDefault="00D73127" w:rsidP="00D73127">
      <w:pPr>
        <w:pStyle w:val="AHeading6"/>
        <w:tabs>
          <w:tab w:val="decimal" w:pos="9200"/>
        </w:tabs>
        <w:rPr>
          <w:sz w:val="20"/>
        </w:rPr>
      </w:pPr>
      <w:r>
        <w:t>OB012-20-0011 Pločnik Zalog (Trata)</w:t>
      </w:r>
      <w:r>
        <w:tab/>
      </w:r>
      <w:r>
        <w:rPr>
          <w:sz w:val="20"/>
        </w:rPr>
        <w:t>350.000 €</w:t>
      </w:r>
    </w:p>
    <w:p w:rsidR="004C090D" w:rsidRDefault="004C090D" w:rsidP="004C090D">
      <w:pPr>
        <w:pStyle w:val="Heading11"/>
      </w:pPr>
      <w:r>
        <w:t>Namen in cilj</w:t>
      </w:r>
    </w:p>
    <w:p w:rsidR="004C090D" w:rsidRPr="004C090D" w:rsidRDefault="002A663C" w:rsidP="004C090D">
      <w:pPr>
        <w:rPr>
          <w:rFonts w:ascii="Arial" w:hAnsi="Arial" w:cs="Arial"/>
        </w:rPr>
      </w:pPr>
      <w:r>
        <w:rPr>
          <w:rFonts w:ascii="Arial" w:hAnsi="Arial" w:cs="Arial"/>
          <w:color w:val="000000"/>
          <w:lang w:val="x-none" w:eastAsia="sl-SI"/>
        </w:rPr>
        <w:t>Na nevarnih odsekih cest in v vaseh se planira izgradnja pločnikov za večjo varnost pešcev. Pločniki se bodo gradili skupaj z ostalo infrastrukturo</w:t>
      </w:r>
      <w:r>
        <w:rPr>
          <w:rFonts w:ascii="Arial" w:hAnsi="Arial" w:cs="Arial"/>
          <w:color w:val="000000"/>
          <w:lang w:eastAsia="sl-SI"/>
        </w:rPr>
        <w:t xml:space="preserve"> </w:t>
      </w:r>
      <w:r w:rsidR="004C090D" w:rsidRPr="004C090D">
        <w:rPr>
          <w:rFonts w:ascii="Arial" w:hAnsi="Arial" w:cs="Arial"/>
        </w:rPr>
        <w:t xml:space="preserve">v vasi </w:t>
      </w:r>
      <w:r w:rsidR="004C090D">
        <w:rPr>
          <w:rFonts w:ascii="Arial" w:hAnsi="Arial" w:cs="Arial"/>
        </w:rPr>
        <w:t>Zalog (Trata)</w:t>
      </w:r>
      <w:r w:rsidR="004C090D" w:rsidRPr="004C090D">
        <w:rPr>
          <w:rFonts w:ascii="Arial" w:hAnsi="Arial" w:cs="Arial"/>
        </w:rPr>
        <w:t>.</w:t>
      </w:r>
    </w:p>
    <w:p w:rsidR="004C090D" w:rsidRPr="004C090D" w:rsidRDefault="004C090D" w:rsidP="004C090D"/>
    <w:p w:rsidR="00D73127" w:rsidRDefault="00D73127" w:rsidP="00D73127">
      <w:pPr>
        <w:pStyle w:val="AHeading5"/>
        <w:tabs>
          <w:tab w:val="decimal" w:pos="9200"/>
        </w:tabs>
        <w:rPr>
          <w:sz w:val="20"/>
        </w:rPr>
      </w:pPr>
      <w:bookmarkStart w:id="45" w:name="_Toc60662281"/>
      <w:r>
        <w:t>13029003 Urejanje cestnega prometa</w:t>
      </w:r>
      <w:r>
        <w:tab/>
      </w:r>
      <w:r>
        <w:rPr>
          <w:sz w:val="20"/>
        </w:rPr>
        <w:t>56.000 €</w:t>
      </w:r>
      <w:bookmarkEnd w:id="45"/>
    </w:p>
    <w:p w:rsidR="00D73127" w:rsidRDefault="00D73127" w:rsidP="00D73127">
      <w:pPr>
        <w:pStyle w:val="AHeading6"/>
        <w:tabs>
          <w:tab w:val="decimal" w:pos="9200"/>
        </w:tabs>
        <w:rPr>
          <w:sz w:val="20"/>
        </w:rPr>
      </w:pPr>
      <w:r>
        <w:t>OB012-19-0021 Oprema za urejanje cestnega prometa</w:t>
      </w:r>
      <w:r>
        <w:tab/>
      </w:r>
      <w:r>
        <w:rPr>
          <w:sz w:val="20"/>
        </w:rPr>
        <w:t>56.000 €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Upravljanje, tekoče vzdrževanje, gradnja in investicijsko vzdrževanje parkirišč, posebne prometne signalizacije, nakup ohišij za stacionarni radar nakup  radarja in izgradnja polnilnice za električna motorna vozila.</w:t>
      </w:r>
    </w:p>
    <w:p w:rsidR="00D73127" w:rsidRDefault="00D73127" w:rsidP="00D73127">
      <w:pPr>
        <w:pStyle w:val="AHeading5"/>
        <w:tabs>
          <w:tab w:val="decimal" w:pos="9200"/>
        </w:tabs>
        <w:rPr>
          <w:sz w:val="20"/>
        </w:rPr>
      </w:pPr>
      <w:bookmarkStart w:id="46" w:name="_Toc60662282"/>
      <w:r>
        <w:t>13029004 Cestna razsvetljava</w:t>
      </w:r>
      <w:r>
        <w:tab/>
      </w:r>
      <w:r>
        <w:rPr>
          <w:sz w:val="20"/>
        </w:rPr>
        <w:t>216.700 €</w:t>
      </w:r>
      <w:bookmarkEnd w:id="46"/>
    </w:p>
    <w:p w:rsidR="00D73127" w:rsidRDefault="00D73127" w:rsidP="00D73127">
      <w:pPr>
        <w:pStyle w:val="AHeading6"/>
        <w:tabs>
          <w:tab w:val="decimal" w:pos="9200"/>
        </w:tabs>
        <w:rPr>
          <w:sz w:val="20"/>
        </w:rPr>
      </w:pPr>
      <w:r>
        <w:t>OB012-13-0002 Javna razsvetljava v vasi Zalog</w:t>
      </w:r>
      <w:r>
        <w:tab/>
      </w:r>
      <w:r>
        <w:rPr>
          <w:sz w:val="20"/>
        </w:rPr>
        <w:t>25.000 €</w:t>
      </w:r>
    </w:p>
    <w:p w:rsidR="00D73127" w:rsidRDefault="00D73127" w:rsidP="00D73127">
      <w:pPr>
        <w:pStyle w:val="Heading11"/>
      </w:pPr>
      <w:r>
        <w:t>Namen in cilj</w:t>
      </w:r>
    </w:p>
    <w:p w:rsidR="00D73127" w:rsidRDefault="00D73127">
      <w:pPr>
        <w:widowControl w:val="0"/>
        <w:tabs>
          <w:tab w:val="left" w:pos="3060"/>
        </w:tabs>
        <w:spacing w:after="0"/>
        <w:rPr>
          <w:rFonts w:ascii="Arial" w:hAnsi="Arial" w:cs="Arial"/>
          <w:lang w:val="x-none"/>
        </w:rPr>
      </w:pPr>
      <w:r>
        <w:rPr>
          <w:rFonts w:ascii="Arial" w:hAnsi="Arial" w:cs="Arial"/>
          <w:lang w:val="x-none"/>
        </w:rPr>
        <w:t>Ureditev javne razsvetljave v vasi Zalog.</w:t>
      </w:r>
    </w:p>
    <w:p w:rsidR="00D73127" w:rsidRDefault="00D73127" w:rsidP="00D73127">
      <w:pPr>
        <w:pStyle w:val="AHeading6"/>
        <w:tabs>
          <w:tab w:val="decimal" w:pos="9200"/>
        </w:tabs>
        <w:rPr>
          <w:sz w:val="20"/>
        </w:rPr>
      </w:pPr>
      <w:r>
        <w:t>OB012-13-0003 Javna razsvetljava v vasi Cerklje - Ulice</w:t>
      </w:r>
      <w:r>
        <w:tab/>
      </w:r>
      <w:r>
        <w:rPr>
          <w:sz w:val="20"/>
        </w:rPr>
        <w:t>12.000 €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Cerklje ulice.</w:t>
      </w:r>
    </w:p>
    <w:p w:rsidR="00D73127" w:rsidRDefault="00D73127" w:rsidP="00D73127">
      <w:pPr>
        <w:pStyle w:val="AHeading6"/>
        <w:tabs>
          <w:tab w:val="decimal" w:pos="9200"/>
        </w:tabs>
        <w:rPr>
          <w:sz w:val="20"/>
        </w:rPr>
      </w:pPr>
      <w:r>
        <w:lastRenderedPageBreak/>
        <w:t>OB012-15-0014 Javna razsvetljava Pšenična Polica</w:t>
      </w:r>
      <w:r>
        <w:tab/>
      </w:r>
      <w:r>
        <w:rPr>
          <w:sz w:val="20"/>
        </w:rPr>
        <w:t>35.700 €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Pšenična Polica.</w:t>
      </w:r>
    </w:p>
    <w:p w:rsidR="00D73127" w:rsidRDefault="00D73127" w:rsidP="00D73127">
      <w:pPr>
        <w:pStyle w:val="AHeading6"/>
        <w:tabs>
          <w:tab w:val="decimal" w:pos="9200"/>
        </w:tabs>
        <w:rPr>
          <w:sz w:val="20"/>
        </w:rPr>
      </w:pPr>
      <w:r>
        <w:t>OB012-18-0018 Rondo Trata</w:t>
      </w:r>
      <w:r>
        <w:tab/>
      </w:r>
      <w:r>
        <w:rPr>
          <w:sz w:val="20"/>
        </w:rPr>
        <w:t>20.000 €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Izdelava prometne študije in projektne dokumentacije za izgradnjo krožišča v vasi Trata in s tem povečanje varnosti v nepreglednem obstoječem križišču.</w:t>
      </w:r>
    </w:p>
    <w:p w:rsidR="00D73127" w:rsidRDefault="00D73127" w:rsidP="00D73127">
      <w:pPr>
        <w:pStyle w:val="AHeading6"/>
        <w:tabs>
          <w:tab w:val="decimal" w:pos="9200"/>
        </w:tabs>
        <w:rPr>
          <w:sz w:val="20"/>
        </w:rPr>
      </w:pPr>
      <w:r>
        <w:t>OB012-19-0031 Javna razsvetljava Pšata - Požen</w:t>
      </w:r>
      <w:r w:rsidR="004C090D">
        <w:t>i</w:t>
      </w:r>
      <w:r>
        <w:t>k - Šmartno</w:t>
      </w:r>
      <w:r>
        <w:tab/>
      </w:r>
      <w:r>
        <w:rPr>
          <w:sz w:val="20"/>
        </w:rPr>
        <w:t>51.000 €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Pšata, Poženik, Šmartno.</w:t>
      </w:r>
    </w:p>
    <w:p w:rsidR="00D73127" w:rsidRDefault="00D73127" w:rsidP="00D73127">
      <w:pPr>
        <w:pStyle w:val="AHeading6"/>
        <w:tabs>
          <w:tab w:val="decimal" w:pos="9200"/>
        </w:tabs>
        <w:rPr>
          <w:sz w:val="20"/>
        </w:rPr>
      </w:pPr>
      <w:r>
        <w:t>OB012-19-0034 Javna razsvetljava v vasi Dvorje</w:t>
      </w:r>
      <w:r>
        <w:tab/>
      </w:r>
      <w:r>
        <w:rPr>
          <w:sz w:val="20"/>
        </w:rPr>
        <w:t>10.000 €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Dvorje.</w:t>
      </w:r>
    </w:p>
    <w:p w:rsidR="00D73127" w:rsidRDefault="00D73127" w:rsidP="00D73127">
      <w:pPr>
        <w:pStyle w:val="AHeading6"/>
        <w:tabs>
          <w:tab w:val="decimal" w:pos="9200"/>
        </w:tabs>
        <w:rPr>
          <w:sz w:val="20"/>
        </w:rPr>
      </w:pPr>
      <w:r>
        <w:t>OB012-20-0001 Javna razsvetljava Ambrož - Stiška vas</w:t>
      </w:r>
      <w:r>
        <w:tab/>
      </w:r>
      <w:r>
        <w:rPr>
          <w:sz w:val="20"/>
        </w:rPr>
        <w:t>35.000 €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Ambrož in Stiška Vas.</w:t>
      </w:r>
    </w:p>
    <w:p w:rsidR="00D73127" w:rsidRDefault="00D73127" w:rsidP="00D73127">
      <w:pPr>
        <w:pStyle w:val="AHeading6"/>
        <w:tabs>
          <w:tab w:val="decimal" w:pos="9200"/>
        </w:tabs>
        <w:rPr>
          <w:sz w:val="20"/>
        </w:rPr>
      </w:pPr>
      <w:r>
        <w:t>OB012-20-0002 Javna razsvetljava Velesovo</w:t>
      </w:r>
      <w:r>
        <w:tab/>
      </w:r>
      <w:r>
        <w:rPr>
          <w:sz w:val="20"/>
        </w:rPr>
        <w:t>18.000 €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Praprotna polica.</w:t>
      </w:r>
    </w:p>
    <w:p w:rsidR="00D73127" w:rsidRDefault="00D73127" w:rsidP="00D73127">
      <w:pPr>
        <w:pStyle w:val="AHeading6"/>
        <w:tabs>
          <w:tab w:val="decimal" w:pos="9200"/>
        </w:tabs>
        <w:rPr>
          <w:sz w:val="20"/>
        </w:rPr>
      </w:pPr>
      <w:r>
        <w:t>OB012-20-0014 Javna razsvetljava Grad</w:t>
      </w:r>
      <w:r>
        <w:tab/>
      </w:r>
      <w:r>
        <w:rPr>
          <w:sz w:val="20"/>
        </w:rPr>
        <w:t>10.000 €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Ureditev javne razsvetljave v vasi Grad.</w:t>
      </w:r>
    </w:p>
    <w:p w:rsidR="00D73127" w:rsidRDefault="00D73127" w:rsidP="00D73127">
      <w:pPr>
        <w:pStyle w:val="ANormal"/>
      </w:pPr>
    </w:p>
    <w:p w:rsidR="00D73127" w:rsidRDefault="00D73127" w:rsidP="00D73127">
      <w:pPr>
        <w:pStyle w:val="AHeading5"/>
        <w:tabs>
          <w:tab w:val="decimal" w:pos="9200"/>
        </w:tabs>
        <w:rPr>
          <w:sz w:val="20"/>
        </w:rPr>
      </w:pPr>
      <w:bookmarkStart w:id="47" w:name="_Toc60662283"/>
      <w:r>
        <w:t>13029006 Investicijsko vzdrževanje in gradnja državnih cest</w:t>
      </w:r>
      <w:r>
        <w:tab/>
      </w:r>
      <w:r>
        <w:rPr>
          <w:sz w:val="20"/>
        </w:rPr>
        <w:t>93.000 €</w:t>
      </w:r>
      <w:bookmarkEnd w:id="47"/>
    </w:p>
    <w:p w:rsidR="00D73127" w:rsidRDefault="00D73127" w:rsidP="00D73127">
      <w:pPr>
        <w:pStyle w:val="AHeading6"/>
        <w:tabs>
          <w:tab w:val="decimal" w:pos="9200"/>
        </w:tabs>
        <w:rPr>
          <w:sz w:val="20"/>
        </w:rPr>
      </w:pPr>
      <w:r>
        <w:t>OB012-19-0022 Državne ceste</w:t>
      </w:r>
      <w:r>
        <w:tab/>
      </w:r>
      <w:r>
        <w:rPr>
          <w:sz w:val="20"/>
        </w:rPr>
        <w:t>93.000 €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2021 se na cesti R3-639 Spodnji Brnik, Zgornji Brnik planira sanacija jaškov za fekalno kanalizacijo. Na cesti G2-104 je predvidena izgradnja avtobusne postaje in izgradnja pločnika v vasi Lahovče.</w:t>
      </w:r>
    </w:p>
    <w:p w:rsidR="00D73127" w:rsidRDefault="00D73127" w:rsidP="00D73127">
      <w:pPr>
        <w:pStyle w:val="AHeading4"/>
        <w:tabs>
          <w:tab w:val="decimal" w:pos="9200"/>
        </w:tabs>
        <w:rPr>
          <w:sz w:val="20"/>
        </w:rPr>
      </w:pPr>
      <w:bookmarkStart w:id="48" w:name="_Toc60662284"/>
      <w:r>
        <w:lastRenderedPageBreak/>
        <w:t>1306 Telekomunikacije in pošta</w:t>
      </w:r>
      <w:r>
        <w:tab/>
      </w:r>
      <w:r>
        <w:rPr>
          <w:sz w:val="20"/>
        </w:rPr>
        <w:t>2.000 €</w:t>
      </w:r>
      <w:bookmarkEnd w:id="48"/>
    </w:p>
    <w:p w:rsidR="00D73127" w:rsidRDefault="00D73127" w:rsidP="00D73127">
      <w:pPr>
        <w:pStyle w:val="AHeading5"/>
        <w:tabs>
          <w:tab w:val="decimal" w:pos="9200"/>
        </w:tabs>
        <w:rPr>
          <w:sz w:val="20"/>
        </w:rPr>
      </w:pPr>
      <w:bookmarkStart w:id="49" w:name="_Toc60662285"/>
      <w:r>
        <w:t>13069001 Investicijska vlaganja v telekomunikacijsko omrežje</w:t>
      </w:r>
      <w:r>
        <w:tab/>
      </w:r>
      <w:r>
        <w:rPr>
          <w:sz w:val="20"/>
        </w:rPr>
        <w:t>2.000 €</w:t>
      </w:r>
      <w:bookmarkEnd w:id="49"/>
    </w:p>
    <w:p w:rsidR="00D73127" w:rsidRDefault="00D73127" w:rsidP="00D73127">
      <w:pPr>
        <w:pStyle w:val="AHeading6"/>
        <w:tabs>
          <w:tab w:val="decimal" w:pos="9200"/>
        </w:tabs>
        <w:rPr>
          <w:sz w:val="20"/>
        </w:rPr>
      </w:pPr>
      <w:r>
        <w:t>OB012-18-0009 Wifi točke</w:t>
      </w:r>
      <w:r>
        <w:tab/>
      </w:r>
      <w:r>
        <w:rPr>
          <w:sz w:val="20"/>
        </w:rPr>
        <w:t>2.000 €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2020 je občina sredstva namenila za investicijo ureditve Wifi povezave v centru občine. V letu 2021 so sredstva namenjena za stroške vzdrževanja in morebitna popravila. Cilj pobude WiFi4EU je državljanom in obiskovalcem zagotoviti dostop do interneta visoke kakovosti po vsej EU prek brezplačnih dostopnih točk Wi-Fi na javnih mestih, kot so parki, trgi, javne uprave, knjižnice in zdravstveni domovi. Boni, ki jih Evropska komisija financira prek pobude, bodo dodeljeni za podporo občinam pri namestitvi dostopnih točk Wi-Fi v teh središčih javnega življenja, z uporabo storitev podjetij za namestitev omrežja Wi-Fi.</w:t>
      </w:r>
    </w:p>
    <w:p w:rsidR="00D73127" w:rsidRDefault="00D73127" w:rsidP="00D73127">
      <w:pPr>
        <w:pStyle w:val="ANormal"/>
      </w:pPr>
    </w:p>
    <w:p w:rsidR="00D73127" w:rsidRDefault="00D73127" w:rsidP="00D73127">
      <w:pPr>
        <w:pStyle w:val="AHeading3"/>
        <w:tabs>
          <w:tab w:val="decimal" w:pos="9200"/>
        </w:tabs>
        <w:rPr>
          <w:sz w:val="20"/>
        </w:rPr>
      </w:pPr>
      <w:bookmarkStart w:id="50" w:name="_Toc60662286"/>
      <w:r>
        <w:t>15 VAROVANJE OKOLJA IN NARAVNE DEDIŠČINE</w:t>
      </w:r>
      <w:r>
        <w:tab/>
      </w:r>
      <w:r>
        <w:rPr>
          <w:sz w:val="20"/>
        </w:rPr>
        <w:t>2.199.020 €</w:t>
      </w:r>
      <w:bookmarkEnd w:id="50"/>
    </w:p>
    <w:p w:rsidR="00D73127" w:rsidRDefault="00D73127" w:rsidP="00D73127">
      <w:pPr>
        <w:pStyle w:val="AHeading4"/>
        <w:tabs>
          <w:tab w:val="decimal" w:pos="9200"/>
        </w:tabs>
        <w:rPr>
          <w:sz w:val="20"/>
        </w:rPr>
      </w:pPr>
      <w:bookmarkStart w:id="51" w:name="_Toc60662287"/>
      <w:r>
        <w:t>1502 Zmanjševanje onesnaženja, kontrola in nadzor</w:t>
      </w:r>
      <w:r>
        <w:tab/>
      </w:r>
      <w:r>
        <w:rPr>
          <w:sz w:val="20"/>
        </w:rPr>
        <w:t>1.684.020 €</w:t>
      </w:r>
      <w:bookmarkEnd w:id="51"/>
    </w:p>
    <w:p w:rsidR="00D73127" w:rsidRDefault="00D73127" w:rsidP="00D73127">
      <w:pPr>
        <w:pStyle w:val="AHeading5"/>
        <w:tabs>
          <w:tab w:val="decimal" w:pos="9200"/>
        </w:tabs>
        <w:rPr>
          <w:sz w:val="20"/>
        </w:rPr>
      </w:pPr>
      <w:bookmarkStart w:id="52" w:name="_Toc60662288"/>
      <w:r>
        <w:t>15029001 Zbiranje in ravnanje z odpadki</w:t>
      </w:r>
      <w:r>
        <w:tab/>
      </w:r>
      <w:r>
        <w:rPr>
          <w:sz w:val="20"/>
        </w:rPr>
        <w:t>3.965 €</w:t>
      </w:r>
      <w:bookmarkEnd w:id="52"/>
    </w:p>
    <w:p w:rsidR="00D73127" w:rsidRDefault="00D73127" w:rsidP="00D73127">
      <w:pPr>
        <w:pStyle w:val="AHeading6"/>
        <w:tabs>
          <w:tab w:val="decimal" w:pos="9200"/>
        </w:tabs>
        <w:rPr>
          <w:sz w:val="20"/>
        </w:rPr>
      </w:pPr>
      <w:r>
        <w:t>OB012-19-0006 Deponija Tenetiše</w:t>
      </w:r>
      <w:r>
        <w:tab/>
      </w:r>
      <w:r>
        <w:rPr>
          <w:sz w:val="20"/>
        </w:rPr>
        <w:t>1.965 €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Ker deponija Tenetiše ne obratuje več, mora občina financirati stroške zapiranja deponije, skupaj z ostalimi občinami solastnicami deponije. Sredstva so namenjena za nakup nove opreme, in sicer je bilo pri vzdrževanju  deponije Tenetiše ugotovljenih več okvar. Obstoječa oprema je dotrajana in je ni mogoče popraviti. Zamenja se obstoječa varovalna ograja odlagališča zaradi njene dotrajanosti in sanacija interventnega bazena. Potrebna je tudi zamenjave obstoječe varovalne ograje odlagališča zaradi njene dotrajanosti in sanacija intervencijskega bazena in investicija v črpalko in plinsko črpalno postajo.</w:t>
      </w:r>
    </w:p>
    <w:p w:rsidR="00D73127" w:rsidRDefault="00D73127" w:rsidP="00D73127">
      <w:pPr>
        <w:pStyle w:val="ANormal"/>
      </w:pPr>
    </w:p>
    <w:p w:rsidR="00D73127" w:rsidRDefault="00D73127" w:rsidP="00D73127">
      <w:pPr>
        <w:pStyle w:val="AHeading6"/>
        <w:tabs>
          <w:tab w:val="decimal" w:pos="9200"/>
        </w:tabs>
        <w:rPr>
          <w:sz w:val="20"/>
        </w:rPr>
      </w:pPr>
      <w:r>
        <w:t>OB012-19-0023 Zbirni center Cerklje za ločeno zbiranje odpadkov</w:t>
      </w:r>
      <w:r>
        <w:tab/>
      </w:r>
      <w:r>
        <w:rPr>
          <w:sz w:val="20"/>
        </w:rPr>
        <w:t>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vzdrževanje, obratovalni stroški in nemoteno delovanje centra za ločeno zbiranje odpadkov. Sredstva so tudi planirana za nakup opreme za tekoče delovanje v primeru poškodovanja ali uničenja.</w:t>
      </w:r>
    </w:p>
    <w:p w:rsidR="00D73127" w:rsidRDefault="00D73127" w:rsidP="00D73127">
      <w:pPr>
        <w:pStyle w:val="ANormal"/>
      </w:pPr>
    </w:p>
    <w:p w:rsidR="00D73127" w:rsidRDefault="00D73127" w:rsidP="00D73127">
      <w:pPr>
        <w:pStyle w:val="AHeading6"/>
        <w:tabs>
          <w:tab w:val="decimal" w:pos="9200"/>
        </w:tabs>
        <w:rPr>
          <w:sz w:val="20"/>
        </w:rPr>
      </w:pPr>
      <w:r>
        <w:t>OB012-19-0024 Ekološki otoki</w:t>
      </w:r>
      <w:r>
        <w:tab/>
      </w:r>
      <w:r>
        <w:rPr>
          <w:sz w:val="20"/>
        </w:rPr>
        <w:t>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Ekološki otoki so zbiralniki odpadkov za ločeno zbiranje odpadkov kot so papir,  in steklo. Po potrebi se postavijo blizu naselij, kjer je večje koncentracija prebivalstva.</w:t>
      </w:r>
    </w:p>
    <w:p w:rsidR="00D73127" w:rsidRDefault="00D73127" w:rsidP="00D73127">
      <w:pPr>
        <w:pStyle w:val="AHeading5"/>
        <w:tabs>
          <w:tab w:val="decimal" w:pos="9200"/>
        </w:tabs>
        <w:rPr>
          <w:sz w:val="20"/>
        </w:rPr>
      </w:pPr>
      <w:bookmarkStart w:id="53" w:name="_Toc60662289"/>
      <w:r>
        <w:lastRenderedPageBreak/>
        <w:t>15029002 Ravnanje z odpadno vodo</w:t>
      </w:r>
      <w:r>
        <w:tab/>
      </w:r>
      <w:r>
        <w:rPr>
          <w:sz w:val="20"/>
        </w:rPr>
        <w:t>1.680.055 €</w:t>
      </w:r>
      <w:bookmarkEnd w:id="53"/>
    </w:p>
    <w:p w:rsidR="00D73127" w:rsidRDefault="00D73127" w:rsidP="00D73127">
      <w:pPr>
        <w:pStyle w:val="AHeading6"/>
        <w:tabs>
          <w:tab w:val="decimal" w:pos="9200"/>
        </w:tabs>
        <w:rPr>
          <w:sz w:val="20"/>
        </w:rPr>
      </w:pPr>
      <w:r>
        <w:t>OB012-09-0010 Nadgradnja centralne čistilne naprave Domžale - K.</w:t>
      </w:r>
      <w:r>
        <w:tab/>
      </w:r>
      <w:r>
        <w:rPr>
          <w:sz w:val="20"/>
        </w:rPr>
        <w:t>850 €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Nadgradnja centralne čistilne naprave Domžale: Sredstva za nadgradnjo so prispevala vse občine, ki  koristijo čistilno napravo. Projekt je bi bil zaključen leta 2017. V projekt so vključene občine: Domžale, Kamnik, Mengeš, Komenda, Trzin, Cerklje na Gorenjskem. Občina je vključena v obstoječo čistilno napravo s 8,10% deležem, nadgradnja se financira v istem deležu. Za leto 2021 so rezervirana sredstva za  povračilo stroškov v zvezi z nalogami nosilke skupnega projekta. </w:t>
      </w:r>
    </w:p>
    <w:p w:rsidR="00D73127" w:rsidRDefault="00D73127" w:rsidP="00D73127">
      <w:pPr>
        <w:pStyle w:val="ANormal"/>
      </w:pPr>
    </w:p>
    <w:p w:rsidR="00D73127" w:rsidRDefault="00D73127" w:rsidP="00D73127">
      <w:pPr>
        <w:pStyle w:val="AHeading6"/>
        <w:tabs>
          <w:tab w:val="decimal" w:pos="9200"/>
        </w:tabs>
        <w:rPr>
          <w:sz w:val="20"/>
        </w:rPr>
      </w:pPr>
      <w:r>
        <w:t>OB012-09-0014 Kanalizacija  Zg. Brnik - Cerklje - Grad</w:t>
      </w:r>
      <w:r>
        <w:tab/>
      </w:r>
      <w:r>
        <w:rPr>
          <w:sz w:val="20"/>
        </w:rPr>
        <w:t>200.000 €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VV letu 2021 se nadaljuje izgradnja kanalizacije v vaseh, kjer kanalizacija še ni zgrajena oziroma manjkajo sekundarni kanali. Sredstva so predvidena za izdelavo projektne dokumentacije in gradnja manjkajočih sekundarnih vodov v naseljih, Lahovče, Zgornji Brnik, Spodnji Brnik, Cerklje in Grad.</w:t>
      </w:r>
    </w:p>
    <w:p w:rsidR="00D73127" w:rsidRDefault="00D73127" w:rsidP="00D73127">
      <w:pPr>
        <w:pStyle w:val="AHeading6"/>
        <w:tabs>
          <w:tab w:val="decimal" w:pos="9200"/>
        </w:tabs>
        <w:rPr>
          <w:sz w:val="20"/>
        </w:rPr>
      </w:pPr>
      <w:r>
        <w:t>OB012-09-0035 Kanalizacija odpadnih vod Krvavca do doline</w:t>
      </w:r>
      <w:r>
        <w:tab/>
      </w:r>
      <w:r>
        <w:rPr>
          <w:sz w:val="20"/>
        </w:rPr>
        <w:t>90.000 €</w:t>
      </w:r>
    </w:p>
    <w:p w:rsidR="00D73127" w:rsidRDefault="00D73127" w:rsidP="00D73127">
      <w:pPr>
        <w:pStyle w:val="Heading11"/>
      </w:pPr>
      <w:r>
        <w:t>Namen in cilj</w:t>
      </w:r>
    </w:p>
    <w:p w:rsidR="00D73127" w:rsidRDefault="003A4CFF">
      <w:pPr>
        <w:widowControl w:val="0"/>
        <w:spacing w:after="0"/>
        <w:rPr>
          <w:rFonts w:ascii="Arial" w:hAnsi="Arial" w:cs="Arial"/>
          <w:lang w:val="x-none"/>
        </w:rPr>
      </w:pPr>
      <w:r>
        <w:rPr>
          <w:rFonts w:ascii="Arial" w:hAnsi="Arial" w:cs="Arial"/>
          <w:lang w:val="x-none"/>
        </w:rPr>
        <w:t>Sredstva so namenjena</w:t>
      </w:r>
      <w:bookmarkStart w:id="54" w:name="_GoBack"/>
      <w:bookmarkEnd w:id="54"/>
      <w:r>
        <w:rPr>
          <w:rFonts w:ascii="Arial" w:hAnsi="Arial" w:cs="Arial"/>
        </w:rPr>
        <w:t xml:space="preserve"> </w:t>
      </w:r>
      <w:r>
        <w:rPr>
          <w:rFonts w:ascii="Arial" w:hAnsi="Arial" w:cs="Arial"/>
          <w:lang w:val="x-none"/>
        </w:rPr>
        <w:t>za</w:t>
      </w:r>
      <w:r>
        <w:rPr>
          <w:rFonts w:ascii="Arial" w:hAnsi="Arial" w:cs="Arial"/>
        </w:rPr>
        <w:t xml:space="preserve"> odškodnine za služnostne pravice</w:t>
      </w:r>
      <w:r w:rsidR="00D73127">
        <w:rPr>
          <w:rFonts w:ascii="Arial" w:hAnsi="Arial" w:cs="Arial"/>
          <w:lang w:val="x-none"/>
        </w:rPr>
        <w:t xml:space="preserve"> izdelavo projektne dokumentacije za kanalizacijo v visokogorju (Apno, Ravne, Šenturška Gora, Stiška vas, Ambrož, Krvavec) ter za pridobitev gradbenega dovoljenja.</w:t>
      </w:r>
    </w:p>
    <w:p w:rsidR="00D73127" w:rsidRDefault="00D73127" w:rsidP="00D73127">
      <w:pPr>
        <w:pStyle w:val="ANormal"/>
      </w:pPr>
    </w:p>
    <w:p w:rsidR="00D73127" w:rsidRDefault="00D73127" w:rsidP="00D73127">
      <w:pPr>
        <w:pStyle w:val="AHeading6"/>
        <w:tabs>
          <w:tab w:val="decimal" w:pos="9200"/>
        </w:tabs>
        <w:rPr>
          <w:sz w:val="20"/>
        </w:rPr>
      </w:pPr>
      <w:r>
        <w:t>OB012-14-0001 Kanalizacija Štefanja Gora</w:t>
      </w:r>
      <w:r>
        <w:tab/>
      </w:r>
      <w:r>
        <w:rPr>
          <w:sz w:val="20"/>
        </w:rPr>
        <w:t>25.000 €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Planirana sredstva iz 2020 se prenesejo v leto 2021, za nadaljevanje priprave projektne  dokumentacije in  izgradnja kanalizacije na območju Štefanje Gore.</w:t>
      </w:r>
    </w:p>
    <w:p w:rsidR="00D73127" w:rsidRDefault="00D73127" w:rsidP="00D73127">
      <w:pPr>
        <w:pStyle w:val="AHeading6"/>
        <w:tabs>
          <w:tab w:val="decimal" w:pos="9200"/>
        </w:tabs>
        <w:rPr>
          <w:sz w:val="20"/>
        </w:rPr>
      </w:pPr>
      <w:r>
        <w:t>OB012-14-0010 Kanalizacija Cerkljanska Dobrava</w:t>
      </w:r>
      <w:r>
        <w:tab/>
      </w:r>
      <w:r>
        <w:rPr>
          <w:sz w:val="20"/>
        </w:rPr>
        <w:t>96.000 €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2021 se nadaljuje investicija v odvajanje odpadnih vod in varovanje okolja za naselje Cerkljanska Dobrava. Planira se dokončanje projektne dokumentacije, pridobitev gradbenega dovoljenja ter gradnja, ki bo potekala skupaj z izgradnjo vodovodnega sistema.</w:t>
      </w:r>
    </w:p>
    <w:p w:rsidR="00D73127" w:rsidRDefault="00D73127" w:rsidP="00D73127">
      <w:pPr>
        <w:pStyle w:val="ANormal"/>
      </w:pPr>
    </w:p>
    <w:p w:rsidR="00D73127" w:rsidRDefault="00D73127" w:rsidP="00D73127">
      <w:pPr>
        <w:pStyle w:val="AHeading6"/>
        <w:tabs>
          <w:tab w:val="decimal" w:pos="9200"/>
        </w:tabs>
        <w:rPr>
          <w:sz w:val="20"/>
        </w:rPr>
      </w:pPr>
      <w:r>
        <w:t>OB012-14-0016 Kanalizacija Pšenična Polica</w:t>
      </w:r>
      <w:r>
        <w:tab/>
      </w:r>
      <w:r>
        <w:rPr>
          <w:sz w:val="20"/>
        </w:rPr>
        <w:t>294.000 €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Planirana sredstva se iz leta 2020 prenesejo v 2021 in so namenjena za dokončanje projektne dokumentacije DGD, PZI, pridobitev gradbenega dovoljenja in za gradnjo. Z izgradnjo kanalizacije se bo obnavljalo tudi cestišče in ostala infrastruktura, vodovod, javna razsvetljava in ostalo.</w:t>
      </w:r>
    </w:p>
    <w:p w:rsidR="00D73127" w:rsidRDefault="00D73127" w:rsidP="00D73127">
      <w:pPr>
        <w:pStyle w:val="ANormal"/>
      </w:pPr>
    </w:p>
    <w:p w:rsidR="00D73127" w:rsidRDefault="00D73127" w:rsidP="00D73127">
      <w:pPr>
        <w:pStyle w:val="AHeading6"/>
        <w:tabs>
          <w:tab w:val="decimal" w:pos="9200"/>
        </w:tabs>
        <w:rPr>
          <w:sz w:val="20"/>
        </w:rPr>
      </w:pPr>
      <w:r>
        <w:t>OB012-15-0010 Kanalizacija Zalog</w:t>
      </w:r>
      <w:r>
        <w:tab/>
      </w:r>
      <w:r>
        <w:rPr>
          <w:sz w:val="20"/>
        </w:rPr>
        <w:t>109.000 €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Začeta investicija v letu 2019 se zaključena. Planirana sredstva so namenjena za poplačilo 10 % </w:t>
      </w:r>
      <w:r>
        <w:rPr>
          <w:rFonts w:ascii="Arial" w:hAnsi="Arial" w:cs="Arial"/>
          <w:lang w:val="x-none"/>
        </w:rPr>
        <w:lastRenderedPageBreak/>
        <w:t>zadržanih sredstev.</w:t>
      </w:r>
    </w:p>
    <w:p w:rsidR="00D73127" w:rsidRDefault="00D73127" w:rsidP="00D73127">
      <w:pPr>
        <w:pStyle w:val="ANormal"/>
      </w:pPr>
    </w:p>
    <w:p w:rsidR="00D73127" w:rsidRDefault="00D73127" w:rsidP="00D73127">
      <w:pPr>
        <w:pStyle w:val="AHeading6"/>
        <w:tabs>
          <w:tab w:val="decimal" w:pos="9200"/>
        </w:tabs>
        <w:rPr>
          <w:sz w:val="20"/>
        </w:rPr>
      </w:pPr>
      <w:r>
        <w:t>OB012-17-0003 Fekalni kanal od ČN- Dvorje</w:t>
      </w:r>
      <w:r>
        <w:tab/>
      </w:r>
      <w:r>
        <w:rPr>
          <w:sz w:val="20"/>
        </w:rPr>
        <w:t>4.765 €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Za projekt fekalni kanal od ČN do Dvorij se v proračunu 2021 zagotovijo sredstva za plačilo zadržanih sredstev skladno s sklenjeno pogodbo.</w:t>
      </w:r>
    </w:p>
    <w:p w:rsidR="00D73127" w:rsidRDefault="00D73127" w:rsidP="00D73127">
      <w:pPr>
        <w:pStyle w:val="ANormal"/>
      </w:pPr>
    </w:p>
    <w:p w:rsidR="00D73127" w:rsidRDefault="00D73127" w:rsidP="00D73127">
      <w:pPr>
        <w:pStyle w:val="AHeading6"/>
        <w:tabs>
          <w:tab w:val="decimal" w:pos="9200"/>
        </w:tabs>
        <w:rPr>
          <w:sz w:val="20"/>
        </w:rPr>
      </w:pPr>
      <w:r>
        <w:t>OB012-17-0005 Kanalizacija Cerklje Center</w:t>
      </w:r>
      <w:r>
        <w:tab/>
      </w:r>
      <w:r>
        <w:rPr>
          <w:sz w:val="20"/>
        </w:rPr>
        <w:t>21.940 €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Za dokončanje investicije kanalizacija Cerklje Center smo v proračunu rezervirali sredstva za zadržana sredstva v okviru izgradnje primarne in sekundarne kanalizacije na Krvavški ulici, Slovenski cesti, Trg Davorina Jenka in Ulica I. Hribarja.</w:t>
      </w:r>
    </w:p>
    <w:p w:rsidR="00D73127" w:rsidRDefault="00D73127" w:rsidP="00D73127">
      <w:pPr>
        <w:pStyle w:val="ANormal"/>
      </w:pPr>
    </w:p>
    <w:p w:rsidR="00D73127" w:rsidRDefault="00D73127" w:rsidP="00D73127">
      <w:pPr>
        <w:pStyle w:val="AHeading6"/>
        <w:tabs>
          <w:tab w:val="decimal" w:pos="9200"/>
        </w:tabs>
        <w:rPr>
          <w:sz w:val="20"/>
        </w:rPr>
      </w:pPr>
      <w:r>
        <w:t>OB012-17-0010 Centralna čistilna naprava Domžale - Kamnik</w:t>
      </w:r>
      <w:r>
        <w:tab/>
      </w:r>
      <w:r>
        <w:rPr>
          <w:sz w:val="20"/>
        </w:rPr>
        <w:t>101.500 €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Z odkupom deleža na CČN Domžale - Kamnik je občina Cerklje postala solastnica naprave. Zato je občina dolžna delno kriti stroške investicijskih vzdrževalnih del. </w:t>
      </w:r>
    </w:p>
    <w:p w:rsidR="00D73127" w:rsidRDefault="00D73127" w:rsidP="00D73127">
      <w:pPr>
        <w:pStyle w:val="AHeading6"/>
        <w:tabs>
          <w:tab w:val="decimal" w:pos="9200"/>
        </w:tabs>
        <w:rPr>
          <w:sz w:val="20"/>
        </w:rPr>
      </w:pPr>
      <w:r>
        <w:t>OB012-17-0023 Kanalizacija Pšata - Poženk - Šmartno</w:t>
      </w:r>
      <w:r>
        <w:tab/>
      </w:r>
      <w:r>
        <w:rPr>
          <w:sz w:val="20"/>
        </w:rPr>
        <w:t>266.000 €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rezervirana za  dokončanje projektne dokumentacije in pričetek gradnje manjkajočega kanalizacijskega omrežja v vaseh Pšata - Poženik - Šmartno.</w:t>
      </w:r>
    </w:p>
    <w:p w:rsidR="00D73127" w:rsidRDefault="00D73127" w:rsidP="00D73127">
      <w:pPr>
        <w:pStyle w:val="ANormal"/>
      </w:pPr>
    </w:p>
    <w:p w:rsidR="00D73127" w:rsidRDefault="00D73127" w:rsidP="00D73127">
      <w:pPr>
        <w:pStyle w:val="AHeading6"/>
        <w:tabs>
          <w:tab w:val="decimal" w:pos="9200"/>
        </w:tabs>
        <w:rPr>
          <w:sz w:val="20"/>
        </w:rPr>
      </w:pPr>
      <w:r>
        <w:t>OB012-19-0002 Kanalizacija Dvorje sever</w:t>
      </w:r>
      <w:r>
        <w:tab/>
      </w:r>
      <w:r>
        <w:rPr>
          <w:sz w:val="20"/>
        </w:rPr>
        <w:t>471.000 €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rezervirana za  dokončanje projektne dokumentacije, pridobitev gradbenega dovoljenja, nadzor in pričetek gradnje kanalizacijskega omrežja v naselju Dvorje.</w:t>
      </w:r>
    </w:p>
    <w:p w:rsidR="00D73127" w:rsidRDefault="00D73127" w:rsidP="00D73127">
      <w:pPr>
        <w:pStyle w:val="ANormal"/>
      </w:pPr>
    </w:p>
    <w:p w:rsidR="00D73127" w:rsidRDefault="00D73127" w:rsidP="00D73127">
      <w:pPr>
        <w:pStyle w:val="AHeading4"/>
        <w:tabs>
          <w:tab w:val="decimal" w:pos="9200"/>
        </w:tabs>
        <w:rPr>
          <w:sz w:val="20"/>
        </w:rPr>
      </w:pPr>
      <w:bookmarkStart w:id="55" w:name="_Toc60662290"/>
      <w:r>
        <w:t>1504 Upravljanje in nadzor vodnih virov</w:t>
      </w:r>
      <w:r>
        <w:tab/>
      </w:r>
      <w:r>
        <w:rPr>
          <w:sz w:val="20"/>
        </w:rPr>
        <w:t>515.000 €</w:t>
      </w:r>
      <w:bookmarkEnd w:id="55"/>
    </w:p>
    <w:p w:rsidR="00D73127" w:rsidRDefault="00D73127" w:rsidP="00D73127">
      <w:pPr>
        <w:pStyle w:val="AHeading5"/>
        <w:tabs>
          <w:tab w:val="decimal" w:pos="9200"/>
        </w:tabs>
        <w:rPr>
          <w:sz w:val="20"/>
        </w:rPr>
      </w:pPr>
      <w:bookmarkStart w:id="56" w:name="_Toc60662291"/>
      <w:r>
        <w:t>15049001 Načrtovanje, varstvo in urejanje voda</w:t>
      </w:r>
      <w:r>
        <w:tab/>
      </w:r>
      <w:r>
        <w:rPr>
          <w:sz w:val="20"/>
        </w:rPr>
        <w:t>515.000 €</w:t>
      </w:r>
      <w:bookmarkEnd w:id="56"/>
    </w:p>
    <w:p w:rsidR="00D73127" w:rsidRDefault="00D73127" w:rsidP="00D73127">
      <w:pPr>
        <w:pStyle w:val="AHeading6"/>
        <w:tabs>
          <w:tab w:val="decimal" w:pos="9200"/>
        </w:tabs>
        <w:rPr>
          <w:sz w:val="20"/>
        </w:rPr>
      </w:pPr>
      <w:r>
        <w:t>OB012-15-0008 Urejanje voda</w:t>
      </w:r>
      <w:r>
        <w:tab/>
      </w:r>
      <w:r>
        <w:rPr>
          <w:sz w:val="20"/>
        </w:rPr>
        <w:t>515.000 €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gradnjo oziroma obnovo opornih zidov in mostov v vasi Trata, Grad- sp. Žičnice, Dvorje, Češnjevek Adergas in Poženik.</w:t>
      </w:r>
    </w:p>
    <w:p w:rsidR="00D73127" w:rsidRDefault="00D73127" w:rsidP="00D73127">
      <w:pPr>
        <w:pStyle w:val="Heading11"/>
      </w:pPr>
      <w:r>
        <w:t>Stanje projekta</w:t>
      </w:r>
    </w:p>
    <w:p w:rsidR="00D73127" w:rsidRDefault="00D73127" w:rsidP="00D73127">
      <w:pPr>
        <w:pStyle w:val="ANormal"/>
      </w:pPr>
    </w:p>
    <w:p w:rsidR="00D73127" w:rsidRDefault="00D73127" w:rsidP="00D73127">
      <w:pPr>
        <w:pStyle w:val="AHeading3"/>
        <w:tabs>
          <w:tab w:val="decimal" w:pos="9200"/>
        </w:tabs>
        <w:rPr>
          <w:sz w:val="20"/>
        </w:rPr>
      </w:pPr>
      <w:bookmarkStart w:id="57" w:name="_Toc60662292"/>
      <w:r>
        <w:lastRenderedPageBreak/>
        <w:t>16 PROSTORSKO PLANIRANJE IN STANOVANJSKO KOMUNALNA DEJAVNOST</w:t>
      </w:r>
      <w:r>
        <w:tab/>
      </w:r>
      <w:r>
        <w:rPr>
          <w:sz w:val="20"/>
        </w:rPr>
        <w:t>5.604.720 €</w:t>
      </w:r>
      <w:bookmarkEnd w:id="57"/>
    </w:p>
    <w:p w:rsidR="00D73127" w:rsidRDefault="00D73127" w:rsidP="00D73127">
      <w:pPr>
        <w:pStyle w:val="AHeading4"/>
        <w:tabs>
          <w:tab w:val="decimal" w:pos="9200"/>
        </w:tabs>
        <w:rPr>
          <w:sz w:val="20"/>
        </w:rPr>
      </w:pPr>
      <w:bookmarkStart w:id="58" w:name="_Toc60662293"/>
      <w:r>
        <w:t>1603 Komunalna dejavnost</w:t>
      </w:r>
      <w:r>
        <w:tab/>
      </w:r>
      <w:r>
        <w:rPr>
          <w:sz w:val="20"/>
        </w:rPr>
        <w:t>3.604.720 €</w:t>
      </w:r>
      <w:bookmarkEnd w:id="58"/>
    </w:p>
    <w:p w:rsidR="00D73127" w:rsidRDefault="00D73127" w:rsidP="00D73127">
      <w:pPr>
        <w:pStyle w:val="AHeading5"/>
        <w:tabs>
          <w:tab w:val="decimal" w:pos="9200"/>
        </w:tabs>
        <w:rPr>
          <w:sz w:val="20"/>
        </w:rPr>
      </w:pPr>
      <w:bookmarkStart w:id="59" w:name="_Toc60662294"/>
      <w:r>
        <w:t>16039001 Oskrba z vodo</w:t>
      </w:r>
      <w:r>
        <w:tab/>
      </w:r>
      <w:r>
        <w:rPr>
          <w:sz w:val="20"/>
        </w:rPr>
        <w:t>3.523.720 €</w:t>
      </w:r>
      <w:bookmarkEnd w:id="59"/>
    </w:p>
    <w:p w:rsidR="00D73127" w:rsidRDefault="00D73127" w:rsidP="00D73127">
      <w:pPr>
        <w:pStyle w:val="AHeading6"/>
        <w:tabs>
          <w:tab w:val="decimal" w:pos="9200"/>
        </w:tabs>
        <w:rPr>
          <w:sz w:val="20"/>
        </w:rPr>
      </w:pPr>
      <w:r>
        <w:t>OB012-09-0026 Oskrba s pitno vodo na območju zgornje Save sklop1</w:t>
      </w:r>
      <w:r>
        <w:tab/>
      </w:r>
      <w:r>
        <w:rPr>
          <w:sz w:val="20"/>
        </w:rPr>
        <w:t>2.405.270 €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Glavni vodni vir vodovodnih sistemov VS Cerklje, Kranj, Komenda, Šenčur in Vodice predstavljajo vodni viri pod Krvavcem. Glavna težava obstoječih vodnih sistemov je nezanesljivost oskrbe s pitno vodo, saj je voda v drenažnem zajetju v Lukenjskem grebenu ob deževjih kalna in ne ustreza predpisani kakovosti pitne vode.</w:t>
      </w:r>
    </w:p>
    <w:p w:rsidR="00D73127" w:rsidRDefault="00D73127">
      <w:pPr>
        <w:widowControl w:val="0"/>
        <w:spacing w:after="0"/>
        <w:rPr>
          <w:rFonts w:ascii="Arial" w:hAnsi="Arial" w:cs="Arial"/>
          <w:lang w:val="x-none"/>
        </w:rPr>
      </w:pPr>
      <w:r>
        <w:rPr>
          <w:rFonts w:ascii="Arial" w:hAnsi="Arial" w:cs="Arial"/>
          <w:lang w:val="x-none"/>
        </w:rPr>
        <w:t xml:space="preserve">Investitorji projekta so Občina Cerklje na Gorenjskem,  Mestna občina Kranj in Občina Šenčur ter Občina Komenda in Občina Vodice. V skladu s podpisano medobčinsko pogodbo je za vodilno občino določena Občina Cerklje na Gorenjskem. K medobčinski pogodbi je sklenjen tudi Aneks št. 1, s katerim je določen odstotek financiranja posameznih sodelujočih občin. </w:t>
      </w:r>
    </w:p>
    <w:p w:rsidR="00D73127" w:rsidRDefault="00D73127">
      <w:pPr>
        <w:widowControl w:val="0"/>
        <w:spacing w:after="0"/>
        <w:rPr>
          <w:rFonts w:ascii="Arial" w:hAnsi="Arial" w:cs="Arial"/>
          <w:lang w:val="x-none"/>
        </w:rPr>
      </w:pPr>
      <w:r>
        <w:rPr>
          <w:rFonts w:ascii="Arial" w:hAnsi="Arial" w:cs="Arial"/>
          <w:lang w:val="x-none"/>
        </w:rPr>
        <w:t>Med regijski projekt z naslovom Oskrba s pitno vodo na območju Zg. Save – 1. sklop  je bil potrjen na pristojnih organih posameznih regijah  - RRA BSC Kranj in RRA LUR. Občina Cerklje na Gorenjskem je v imenu vseh občin v začetku meseca avgusta 2019 oddala vlogo za pridobitev EU sredstev. V vlogi je načrtovano, da je projekt financiran iz EU sredstev in državnih sredstev, lastnih sredstev ter sredstev iz občinskih proračunov sodelujočih občin.</w:t>
      </w:r>
    </w:p>
    <w:p w:rsidR="00D73127" w:rsidRDefault="00D73127" w:rsidP="00D73127">
      <w:pPr>
        <w:pStyle w:val="AHeading6"/>
        <w:tabs>
          <w:tab w:val="decimal" w:pos="9200"/>
        </w:tabs>
        <w:rPr>
          <w:sz w:val="20"/>
        </w:rPr>
      </w:pPr>
      <w:r>
        <w:t>OB012-14-0002 Vodovod Štefanja Gora</w:t>
      </w:r>
      <w:r>
        <w:tab/>
      </w:r>
      <w:r>
        <w:rPr>
          <w:sz w:val="20"/>
        </w:rPr>
        <w:t>26.000 €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Izgradnja vodovodnega sistema na območju Štefanja Gora in povezava z vodovodnim sistemom Krvavec se zaključuje. Izgradnja vodovoda je bila nujna zaradi dotrajanosti vaškega vodovoda, ki  ni več ustrezal trenutnim normativom in kvaliteti vode. Načrtovani vodovod, pomeni hkrati tudi možnost komunalnega opremljanja sosednjega območja oziroma možnost priključitve na javni vodovod objektov ki bodo namenjeni turističnim in športno rekreacijskim dejavnostim. </w:t>
      </w:r>
    </w:p>
    <w:p w:rsidR="00D73127" w:rsidRDefault="00D73127" w:rsidP="00D73127">
      <w:pPr>
        <w:pStyle w:val="ANormal"/>
      </w:pPr>
    </w:p>
    <w:p w:rsidR="00D73127" w:rsidRDefault="00D73127" w:rsidP="00D73127">
      <w:pPr>
        <w:pStyle w:val="AHeading6"/>
        <w:tabs>
          <w:tab w:val="decimal" w:pos="9200"/>
        </w:tabs>
        <w:rPr>
          <w:sz w:val="20"/>
        </w:rPr>
      </w:pPr>
      <w:r>
        <w:t>OB012-14-0022 Obnova vodovoda Zalog</w:t>
      </w:r>
      <w:r>
        <w:tab/>
      </w:r>
      <w:r>
        <w:rPr>
          <w:sz w:val="20"/>
        </w:rPr>
        <w:t>150.000 €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v letu 2020 so rezervirana za stroške tehničnega pregleda  in projektne dokumentacije.</w:t>
      </w:r>
    </w:p>
    <w:p w:rsidR="00D73127" w:rsidRDefault="00D73127" w:rsidP="00D73127">
      <w:pPr>
        <w:pStyle w:val="AHeading6"/>
        <w:tabs>
          <w:tab w:val="decimal" w:pos="9200"/>
        </w:tabs>
        <w:rPr>
          <w:sz w:val="20"/>
        </w:rPr>
      </w:pPr>
      <w:r>
        <w:t>OB012-15-0011 Vodovod Cerklje zahod</w:t>
      </w:r>
      <w:r>
        <w:tab/>
      </w:r>
      <w:r>
        <w:rPr>
          <w:sz w:val="20"/>
        </w:rPr>
        <w:t>12.000 €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investicijsko vzdrževanje in izdelavo projektne dokumentacije PGD in PZI.</w:t>
      </w:r>
    </w:p>
    <w:p w:rsidR="00D73127" w:rsidRDefault="00D73127" w:rsidP="00D73127">
      <w:pPr>
        <w:pStyle w:val="AHeading6"/>
        <w:tabs>
          <w:tab w:val="decimal" w:pos="9200"/>
        </w:tabs>
        <w:rPr>
          <w:sz w:val="20"/>
        </w:rPr>
      </w:pPr>
      <w:r>
        <w:t>OB012-15-0013 Vodovod Pšenična Polica</w:t>
      </w:r>
      <w:r>
        <w:tab/>
      </w:r>
      <w:r>
        <w:rPr>
          <w:sz w:val="20"/>
        </w:rPr>
        <w:t>236.200 €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investicijsko vzdrževanje in izdelavo projektne dokumentacije PGD in PZI.</w:t>
      </w:r>
    </w:p>
    <w:p w:rsidR="00D73127" w:rsidRDefault="00D73127" w:rsidP="00D73127">
      <w:pPr>
        <w:pStyle w:val="ANormal"/>
      </w:pPr>
    </w:p>
    <w:p w:rsidR="00D73127" w:rsidRDefault="00D73127" w:rsidP="00D73127">
      <w:pPr>
        <w:pStyle w:val="AHeading6"/>
        <w:tabs>
          <w:tab w:val="decimal" w:pos="9200"/>
        </w:tabs>
        <w:rPr>
          <w:sz w:val="20"/>
        </w:rPr>
      </w:pPr>
      <w:r>
        <w:lastRenderedPageBreak/>
        <w:t>OB012-16-0009 Gradnja krajših odsekov vodovodov Cerklje</w:t>
      </w:r>
      <w:r>
        <w:tab/>
      </w:r>
      <w:r>
        <w:rPr>
          <w:sz w:val="20"/>
        </w:rPr>
        <w:t>32.150 €</w:t>
      </w:r>
    </w:p>
    <w:p w:rsidR="00D73127" w:rsidRDefault="00D73127" w:rsidP="00D73127">
      <w:pPr>
        <w:pStyle w:val="AHeading6"/>
        <w:tabs>
          <w:tab w:val="decimal" w:pos="9200"/>
        </w:tabs>
        <w:rPr>
          <w:sz w:val="20"/>
        </w:rPr>
      </w:pPr>
      <w:r>
        <w:t>OB012-17-0014 Vodovod Cerklje Center</w:t>
      </w:r>
      <w:r>
        <w:tab/>
      </w:r>
      <w:r>
        <w:rPr>
          <w:sz w:val="20"/>
        </w:rPr>
        <w:t>50.000 €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Nadaljevanje investicije iz leta 2019, sredstva so namenjena za izplačilo zadržanih sredstev. Vodovod Center Cerklje poteka v ulicah  v ulicah Krvavška cesta in Slovenska cesta ter  Trg Davorina Jenka. </w:t>
      </w:r>
    </w:p>
    <w:p w:rsidR="00D73127" w:rsidRDefault="00D73127" w:rsidP="00D73127">
      <w:pPr>
        <w:pStyle w:val="AHeading6"/>
        <w:tabs>
          <w:tab w:val="decimal" w:pos="9200"/>
        </w:tabs>
        <w:rPr>
          <w:sz w:val="20"/>
        </w:rPr>
      </w:pPr>
      <w:r>
        <w:t>OB012-18-0018 Rondo Trata</w:t>
      </w:r>
      <w:r>
        <w:tab/>
      </w:r>
      <w:r>
        <w:rPr>
          <w:sz w:val="20"/>
        </w:rPr>
        <w:t>23.000 €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Izdelava prometne študije in projektne dokumentacije za izgradnjo krožišča v vasi Trata in s tem povečanje varnosti v nepreglednem obstoječem križišču.</w:t>
      </w:r>
    </w:p>
    <w:p w:rsidR="00D73127" w:rsidRDefault="00D73127" w:rsidP="00D73127">
      <w:pPr>
        <w:pStyle w:val="AHeading6"/>
        <w:tabs>
          <w:tab w:val="decimal" w:pos="9200"/>
        </w:tabs>
        <w:rPr>
          <w:sz w:val="20"/>
        </w:rPr>
      </w:pPr>
      <w:r>
        <w:t>OB012-19-0001 Vodovod Šmartno - Glinje</w:t>
      </w:r>
      <w:r>
        <w:tab/>
      </w:r>
      <w:r>
        <w:rPr>
          <w:sz w:val="20"/>
        </w:rPr>
        <w:t>20.000 €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proračunu so rezervirana sredstva za izgradnjo in obnovo vodovoda v vasi Šmartno – Glinje, ter stroškov investicijskega nadzora in dokumentacije.</w:t>
      </w:r>
    </w:p>
    <w:p w:rsidR="00D73127" w:rsidRDefault="00D73127" w:rsidP="00D73127">
      <w:pPr>
        <w:pStyle w:val="AHeading6"/>
        <w:tabs>
          <w:tab w:val="decimal" w:pos="9200"/>
        </w:tabs>
        <w:rPr>
          <w:sz w:val="20"/>
        </w:rPr>
      </w:pPr>
      <w:r>
        <w:t>OB012-19-0005 Vodovod Velesovo Zahodni del</w:t>
      </w:r>
      <w:r>
        <w:tab/>
      </w:r>
      <w:r>
        <w:rPr>
          <w:sz w:val="20"/>
        </w:rPr>
        <w:t>8.000 €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Planirana obnova v letu 2020 se prenese v leto 2021. V tem delu naselja Velesovo se bo obnovil vodovod v celoti, ki bo objektom zagotavljal enakomernejši tlak.</w:t>
      </w:r>
    </w:p>
    <w:p w:rsidR="00D73127" w:rsidRDefault="00D73127" w:rsidP="00D73127">
      <w:pPr>
        <w:pStyle w:val="AHeading6"/>
        <w:tabs>
          <w:tab w:val="decimal" w:pos="9200"/>
        </w:tabs>
        <w:rPr>
          <w:sz w:val="20"/>
        </w:rPr>
      </w:pPr>
      <w:r>
        <w:t>OB012-19-0009 Vodovod Pšata - Poženk - Šmartno</w:t>
      </w:r>
      <w:r>
        <w:tab/>
      </w:r>
      <w:r>
        <w:rPr>
          <w:sz w:val="20"/>
        </w:rPr>
        <w:t>90.500 €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proračunu so rezervirana sredstva za obnovo vodovoda v vasi Pšata - Poženik – Šmartno hkrati z izgradnjo kanalizacijskega sistema, ter stroškov investicijskega nadzora in dokumentacije.</w:t>
      </w:r>
    </w:p>
    <w:p w:rsidR="00D73127" w:rsidRDefault="00D73127" w:rsidP="00D73127">
      <w:pPr>
        <w:pStyle w:val="AHeading6"/>
        <w:tabs>
          <w:tab w:val="decimal" w:pos="9200"/>
        </w:tabs>
        <w:rPr>
          <w:sz w:val="20"/>
        </w:rPr>
      </w:pPr>
      <w:r>
        <w:t>OB012-19-0011 Vodovod Spodnji Brnik</w:t>
      </w:r>
      <w:r>
        <w:tab/>
      </w:r>
      <w:r>
        <w:rPr>
          <w:sz w:val="20"/>
        </w:rPr>
        <w:t>50.000 €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proračunu so rezervirana sredstva za obnovo vodovoda v vasi Spodnji Brnik hkrati z izgradnjo kanalizacijskega sistema, ter stroškov investicijskega nadzora in dokumentacije.</w:t>
      </w:r>
    </w:p>
    <w:p w:rsidR="00D73127" w:rsidRDefault="00D73127" w:rsidP="00D73127">
      <w:pPr>
        <w:pStyle w:val="AHeading6"/>
        <w:tabs>
          <w:tab w:val="decimal" w:pos="9200"/>
        </w:tabs>
        <w:rPr>
          <w:sz w:val="20"/>
        </w:rPr>
      </w:pPr>
      <w:r>
        <w:t>OB012-19-0012 Vodovod Cerkljanska Dobrava</w:t>
      </w:r>
      <w:r>
        <w:tab/>
      </w:r>
      <w:r>
        <w:rPr>
          <w:sz w:val="20"/>
        </w:rPr>
        <w:t>69.400 €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proračunu so rezervirana sredstva za obnovo vodovoda v vasi Cerkljanska Dobrava, ki se bo obnovil hkrati z izgradnjo kanalizacijskega sistema, stroški investicijskega nadzora in dokumentacije.</w:t>
      </w:r>
    </w:p>
    <w:p w:rsidR="00D73127" w:rsidRDefault="00D73127" w:rsidP="00D73127">
      <w:pPr>
        <w:pStyle w:val="AHeading6"/>
        <w:tabs>
          <w:tab w:val="decimal" w:pos="9200"/>
        </w:tabs>
        <w:rPr>
          <w:sz w:val="20"/>
        </w:rPr>
      </w:pPr>
      <w:r>
        <w:t>OB012-19-0033 Magistralni vodovodi</w:t>
      </w:r>
      <w:r>
        <w:tab/>
      </w:r>
      <w:r>
        <w:rPr>
          <w:sz w:val="20"/>
        </w:rPr>
        <w:t>1.200 €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investicijsko vzdrževanje in izdelavo projektne dokumentacije PGD in PZI.</w:t>
      </w:r>
    </w:p>
    <w:p w:rsidR="00D73127" w:rsidRDefault="00D73127" w:rsidP="00D73127">
      <w:pPr>
        <w:pStyle w:val="ANormal"/>
      </w:pPr>
    </w:p>
    <w:p w:rsidR="00D73127" w:rsidRDefault="00D73127" w:rsidP="00D73127">
      <w:pPr>
        <w:pStyle w:val="AHeading6"/>
        <w:tabs>
          <w:tab w:val="decimal" w:pos="9200"/>
        </w:tabs>
        <w:rPr>
          <w:sz w:val="20"/>
        </w:rPr>
      </w:pPr>
      <w:r>
        <w:lastRenderedPageBreak/>
        <w:t>OB012-20-0004 Vodovod - povezovalni odseki Krvavškega vodovoda občine Cerklje</w:t>
      </w:r>
      <w:r>
        <w:tab/>
      </w:r>
      <w:r>
        <w:rPr>
          <w:sz w:val="20"/>
        </w:rPr>
        <w:t>205.000 €</w:t>
      </w:r>
    </w:p>
    <w:p w:rsidR="00D73127" w:rsidRDefault="00D73127" w:rsidP="00D73127">
      <w:pPr>
        <w:pStyle w:val="AHeading6"/>
        <w:tabs>
          <w:tab w:val="decimal" w:pos="9200"/>
        </w:tabs>
        <w:rPr>
          <w:sz w:val="20"/>
        </w:rPr>
      </w:pPr>
      <w:r>
        <w:t>OB012-20-0006 Vodovod Dvorje</w:t>
      </w:r>
      <w:r>
        <w:tab/>
      </w:r>
      <w:r>
        <w:rPr>
          <w:sz w:val="20"/>
        </w:rPr>
        <w:t>130.000 €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na postavki v vrednosti  se bodo porabila za investicijo na območju naselja Dvorje kjer se bo gradila še manjkajoča fekalna kanalizacija, vzporedno se bo obnovil tudi sekundarni vodovod.</w:t>
      </w:r>
    </w:p>
    <w:p w:rsidR="00D73127" w:rsidRDefault="00D73127" w:rsidP="00D73127">
      <w:pPr>
        <w:pStyle w:val="ANormal"/>
      </w:pPr>
    </w:p>
    <w:p w:rsidR="00D73127" w:rsidRDefault="00D73127" w:rsidP="00D73127">
      <w:pPr>
        <w:pStyle w:val="AHeading6"/>
        <w:tabs>
          <w:tab w:val="decimal" w:pos="9200"/>
        </w:tabs>
        <w:rPr>
          <w:sz w:val="20"/>
        </w:rPr>
      </w:pPr>
      <w:r>
        <w:t xml:space="preserve">OB012-20-0013 Vodovod Štefanja gora </w:t>
      </w:r>
      <w:r w:rsidR="004C090D">
        <w:t>–</w:t>
      </w:r>
      <w:r>
        <w:t xml:space="preserve"> sp</w:t>
      </w:r>
      <w:r w:rsidR="00532CA7">
        <w:t>.</w:t>
      </w:r>
      <w:r w:rsidR="004C090D">
        <w:t xml:space="preserve"> </w:t>
      </w:r>
      <w:r>
        <w:t>vas</w:t>
      </w:r>
      <w:r>
        <w:tab/>
      </w:r>
      <w:r>
        <w:rPr>
          <w:sz w:val="20"/>
        </w:rPr>
        <w:t>15.000 €</w:t>
      </w:r>
    </w:p>
    <w:p w:rsidR="00A21329" w:rsidRDefault="00A21329" w:rsidP="00A21329">
      <w:pPr>
        <w:pStyle w:val="Heading11"/>
      </w:pPr>
      <w:r>
        <w:t>Namen in cilj</w:t>
      </w:r>
    </w:p>
    <w:p w:rsidR="00A21329" w:rsidRDefault="00A21329" w:rsidP="00A21329">
      <w:pPr>
        <w:widowControl w:val="0"/>
        <w:spacing w:after="0"/>
        <w:rPr>
          <w:rFonts w:ascii="Arial" w:hAnsi="Arial" w:cs="Arial"/>
          <w:lang w:val="x-none"/>
        </w:rPr>
      </w:pPr>
      <w:r>
        <w:rPr>
          <w:rFonts w:ascii="Arial" w:hAnsi="Arial" w:cs="Arial"/>
          <w:lang w:val="x-none"/>
        </w:rPr>
        <w:t>Sredstva na postavki se bodo porabila za investicijo</w:t>
      </w:r>
      <w:r>
        <w:rPr>
          <w:rFonts w:ascii="Arial" w:hAnsi="Arial" w:cs="Arial"/>
        </w:rPr>
        <w:t xml:space="preserve"> vodovoda</w:t>
      </w:r>
      <w:r>
        <w:rPr>
          <w:rFonts w:ascii="Arial" w:hAnsi="Arial" w:cs="Arial"/>
          <w:lang w:val="x-none"/>
        </w:rPr>
        <w:t xml:space="preserve"> na območju naselja </w:t>
      </w:r>
      <w:r>
        <w:rPr>
          <w:rFonts w:ascii="Arial" w:hAnsi="Arial" w:cs="Arial"/>
        </w:rPr>
        <w:t>Štefanja gora sp. vas.</w:t>
      </w:r>
      <w:r>
        <w:rPr>
          <w:rFonts w:ascii="Arial" w:hAnsi="Arial" w:cs="Arial"/>
          <w:lang w:val="x-none"/>
        </w:rPr>
        <w:t xml:space="preserve"> </w:t>
      </w:r>
    </w:p>
    <w:p w:rsidR="00A21329" w:rsidRPr="00A21329" w:rsidRDefault="00A21329" w:rsidP="00A21329"/>
    <w:p w:rsidR="00D73127" w:rsidRDefault="00D73127" w:rsidP="00D73127">
      <w:pPr>
        <w:pStyle w:val="AHeading5"/>
        <w:tabs>
          <w:tab w:val="decimal" w:pos="9200"/>
        </w:tabs>
        <w:rPr>
          <w:sz w:val="20"/>
        </w:rPr>
      </w:pPr>
      <w:bookmarkStart w:id="60" w:name="_Toc60662295"/>
      <w:r>
        <w:t>16039002 Urejanje pokopališč in pogrebna dejavnost</w:t>
      </w:r>
      <w:r>
        <w:tab/>
      </w:r>
      <w:r>
        <w:rPr>
          <w:sz w:val="20"/>
        </w:rPr>
        <w:t>31.000 €</w:t>
      </w:r>
      <w:bookmarkEnd w:id="60"/>
    </w:p>
    <w:p w:rsidR="00D73127" w:rsidRDefault="002A663C" w:rsidP="00D73127">
      <w:pPr>
        <w:pStyle w:val="AHeading6"/>
        <w:tabs>
          <w:tab w:val="decimal" w:pos="9200"/>
        </w:tabs>
        <w:rPr>
          <w:sz w:val="20"/>
        </w:rPr>
      </w:pPr>
      <w:r>
        <w:t>OB012-14-0019 M</w:t>
      </w:r>
      <w:r w:rsidR="00D73127">
        <w:t>rliške vežice Cerklje</w:t>
      </w:r>
      <w:r w:rsidR="00D73127">
        <w:tab/>
      </w:r>
      <w:r w:rsidR="00D73127">
        <w:rPr>
          <w:sz w:val="20"/>
        </w:rPr>
        <w:t>31.000 €</w:t>
      </w:r>
    </w:p>
    <w:p w:rsidR="00D73127" w:rsidRDefault="00D73127" w:rsidP="00D73127">
      <w:pPr>
        <w:pStyle w:val="Heading11"/>
      </w:pPr>
      <w:r>
        <w:t>Namen in cilj</w:t>
      </w:r>
    </w:p>
    <w:p w:rsidR="00D73127" w:rsidRPr="00A21329" w:rsidRDefault="00D73127" w:rsidP="00A21329">
      <w:pPr>
        <w:widowControl w:val="0"/>
        <w:spacing w:after="0"/>
        <w:rPr>
          <w:rFonts w:ascii="Arial" w:hAnsi="Arial" w:cs="Arial"/>
          <w:lang w:val="x-none"/>
        </w:rPr>
      </w:pPr>
      <w:r>
        <w:rPr>
          <w:rFonts w:ascii="Arial" w:hAnsi="Arial" w:cs="Arial"/>
          <w:lang w:val="x-none"/>
        </w:rPr>
        <w:t>Obnova vežic se je pričela konec leta 2018 in zaključila v letu 2020, v leto 2021 se sredstva namenijo z</w:t>
      </w:r>
      <w:r w:rsidR="00A21329">
        <w:rPr>
          <w:rFonts w:ascii="Arial" w:hAnsi="Arial" w:cs="Arial"/>
          <w:lang w:val="x-none"/>
        </w:rPr>
        <w:t>a poplačilo zadržanih sredstev.</w:t>
      </w:r>
    </w:p>
    <w:p w:rsidR="00D73127" w:rsidRDefault="00D73127" w:rsidP="00D73127">
      <w:pPr>
        <w:pStyle w:val="AHeading5"/>
        <w:tabs>
          <w:tab w:val="decimal" w:pos="9200"/>
        </w:tabs>
        <w:rPr>
          <w:sz w:val="20"/>
        </w:rPr>
      </w:pPr>
      <w:bookmarkStart w:id="61" w:name="_Toc60662296"/>
      <w:r>
        <w:t>16039004 Praznično urejanje naselij</w:t>
      </w:r>
      <w:r>
        <w:tab/>
      </w:r>
      <w:r>
        <w:rPr>
          <w:sz w:val="20"/>
        </w:rPr>
        <w:t>50.000 €</w:t>
      </w:r>
      <w:bookmarkEnd w:id="61"/>
    </w:p>
    <w:p w:rsidR="00D73127" w:rsidRDefault="00D73127" w:rsidP="00D73127">
      <w:pPr>
        <w:pStyle w:val="AHeading6"/>
        <w:tabs>
          <w:tab w:val="decimal" w:pos="9200"/>
        </w:tabs>
        <w:rPr>
          <w:sz w:val="20"/>
        </w:rPr>
      </w:pPr>
      <w:r>
        <w:t>OB012-19-0026 Oprema v naseljih</w:t>
      </w:r>
      <w:r>
        <w:tab/>
      </w:r>
      <w:r>
        <w:rPr>
          <w:sz w:val="20"/>
        </w:rPr>
        <w:t>50.000 €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Občina skrbi za urejanje glavnih ulic in parkov s posaditvijo rož in grmovnic ter parka s fontano v središču Cerkelj. Poskrbeti mora za nakup nove opreme in zamenjavo dotrajane, za vzdrževanje parkov, za postavitev klopic po vasi Cerklj. V letu 2021 je del sredstev namenjenih  za enotno in lično nasaditev dreves v parku pomembnih mož. Sredstva vključujejo tudi čiščenje ulic in naselij, obrezovanje dreves urejanje zelenic in rož ter celotnega območja občine z odvozom pobranih smeti na deponijo. V letu 2021 za postavitev kolesarnice na območju centra Cerkelj (avtobusna postaja ).</w:t>
      </w:r>
    </w:p>
    <w:p w:rsidR="00D73127" w:rsidRDefault="00D73127" w:rsidP="00D73127">
      <w:pPr>
        <w:pStyle w:val="AHeading4"/>
        <w:tabs>
          <w:tab w:val="decimal" w:pos="9200"/>
        </w:tabs>
        <w:rPr>
          <w:sz w:val="20"/>
        </w:rPr>
      </w:pPr>
      <w:bookmarkStart w:id="62" w:name="_Toc60662297"/>
      <w:r>
        <w:t>1606 Upravljanje in razpolaganje z zemljišči (javno dobro, kmetijska, gozdna in stavbna zemljišča)</w:t>
      </w:r>
      <w:r>
        <w:tab/>
      </w:r>
      <w:r>
        <w:rPr>
          <w:sz w:val="20"/>
        </w:rPr>
        <w:t>2.000.000 €</w:t>
      </w:r>
      <w:bookmarkEnd w:id="62"/>
    </w:p>
    <w:p w:rsidR="00D73127" w:rsidRDefault="00D73127" w:rsidP="00D73127">
      <w:pPr>
        <w:pStyle w:val="AHeading5"/>
        <w:tabs>
          <w:tab w:val="decimal" w:pos="9200"/>
        </w:tabs>
        <w:rPr>
          <w:sz w:val="20"/>
        </w:rPr>
      </w:pPr>
      <w:bookmarkStart w:id="63" w:name="_Toc60662298"/>
      <w:r>
        <w:t>16069002 Nakup zemljišč</w:t>
      </w:r>
      <w:r>
        <w:tab/>
      </w:r>
      <w:r>
        <w:rPr>
          <w:sz w:val="20"/>
        </w:rPr>
        <w:t>2.000.000 €</w:t>
      </w:r>
      <w:bookmarkEnd w:id="63"/>
    </w:p>
    <w:p w:rsidR="00D73127" w:rsidRDefault="00D73127" w:rsidP="00D73127">
      <w:pPr>
        <w:pStyle w:val="AHeading6"/>
        <w:tabs>
          <w:tab w:val="decimal" w:pos="9200"/>
        </w:tabs>
        <w:rPr>
          <w:sz w:val="20"/>
        </w:rPr>
      </w:pPr>
      <w:r>
        <w:t>OB012-19-0027 Nakup zemljišč, zgradb in prostorov</w:t>
      </w:r>
      <w:r>
        <w:tab/>
      </w:r>
      <w:r>
        <w:rPr>
          <w:sz w:val="20"/>
        </w:rPr>
        <w:t>2.000.000 €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2021 se planira nakup nepremičnin vezanih na nakup zemljišč za potrebe in izboljšanje pogojev za delovanje občine oz. njenih prebivalcev, ureditve dejanskega stanja z zemljiškoknjižnim – predvsem odkup zemljišč, ki so del občinskih cest. Prav tako se planira nakup stavbe s pripadajočim zemljiščem na naslovu Trg Davorina Jenka 10, 4207 Cerklje na Gorenjskem, stavba št. 703 (ID 5915118) ter nakup zemljišč na lokaciji Pod Jenkovo lipo.</w:t>
      </w:r>
    </w:p>
    <w:p w:rsidR="00D73127" w:rsidRDefault="00D73127" w:rsidP="00D73127">
      <w:pPr>
        <w:pStyle w:val="ANormal"/>
      </w:pPr>
    </w:p>
    <w:p w:rsidR="00D73127" w:rsidRDefault="00D73127" w:rsidP="00D73127">
      <w:pPr>
        <w:pStyle w:val="AHeading3"/>
        <w:tabs>
          <w:tab w:val="decimal" w:pos="9200"/>
        </w:tabs>
        <w:rPr>
          <w:sz w:val="20"/>
        </w:rPr>
      </w:pPr>
      <w:bookmarkStart w:id="64" w:name="_Toc60662299"/>
      <w:r>
        <w:lastRenderedPageBreak/>
        <w:t>17 ZDRAVSTVENO VARSTVO</w:t>
      </w:r>
      <w:r>
        <w:tab/>
      </w:r>
      <w:r>
        <w:rPr>
          <w:sz w:val="20"/>
        </w:rPr>
        <w:t>10.000 €</w:t>
      </w:r>
      <w:bookmarkEnd w:id="64"/>
    </w:p>
    <w:p w:rsidR="00D73127" w:rsidRDefault="00D73127" w:rsidP="00D73127">
      <w:pPr>
        <w:pStyle w:val="AHeading4"/>
        <w:tabs>
          <w:tab w:val="decimal" w:pos="9200"/>
        </w:tabs>
        <w:rPr>
          <w:sz w:val="20"/>
        </w:rPr>
      </w:pPr>
      <w:bookmarkStart w:id="65" w:name="_Toc60662300"/>
      <w:r>
        <w:t>1702 Primarno zdravstvo</w:t>
      </w:r>
      <w:r>
        <w:tab/>
      </w:r>
      <w:r>
        <w:rPr>
          <w:sz w:val="20"/>
        </w:rPr>
        <w:t>10.000 €</w:t>
      </w:r>
      <w:bookmarkEnd w:id="65"/>
    </w:p>
    <w:p w:rsidR="00D73127" w:rsidRDefault="00D73127" w:rsidP="00D73127">
      <w:pPr>
        <w:pStyle w:val="AHeading5"/>
        <w:tabs>
          <w:tab w:val="decimal" w:pos="9200"/>
        </w:tabs>
        <w:rPr>
          <w:sz w:val="20"/>
        </w:rPr>
      </w:pPr>
      <w:bookmarkStart w:id="66" w:name="_Toc60662301"/>
      <w:r>
        <w:t>17029001 Dejavnost zdravstvenih domov</w:t>
      </w:r>
      <w:r>
        <w:tab/>
      </w:r>
      <w:r>
        <w:rPr>
          <w:sz w:val="20"/>
        </w:rPr>
        <w:t>10.000 €</w:t>
      </w:r>
      <w:bookmarkEnd w:id="66"/>
    </w:p>
    <w:p w:rsidR="00D73127" w:rsidRDefault="00D73127" w:rsidP="00D73127">
      <w:pPr>
        <w:pStyle w:val="AHeading6"/>
        <w:tabs>
          <w:tab w:val="decimal" w:pos="9200"/>
        </w:tabs>
        <w:rPr>
          <w:sz w:val="20"/>
        </w:rPr>
      </w:pPr>
      <w:r>
        <w:t>OB012-17-0004 Zdravstveni dom</w:t>
      </w:r>
      <w:r>
        <w:tab/>
      </w:r>
      <w:r>
        <w:rPr>
          <w:sz w:val="20"/>
        </w:rPr>
        <w:t>10.000 €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stroške tekočega vzdrževanja in stroške opreme za arhiv.</w:t>
      </w:r>
    </w:p>
    <w:p w:rsidR="00D73127" w:rsidRDefault="00D73127" w:rsidP="00D73127">
      <w:pPr>
        <w:pStyle w:val="AHeading3"/>
        <w:tabs>
          <w:tab w:val="decimal" w:pos="9200"/>
        </w:tabs>
        <w:rPr>
          <w:sz w:val="20"/>
        </w:rPr>
      </w:pPr>
      <w:bookmarkStart w:id="67" w:name="_Toc60662302"/>
      <w:r>
        <w:t>18 KULTURA, ŠPORT IN NEVLADNE ORGANIZACIJE</w:t>
      </w:r>
      <w:r>
        <w:tab/>
      </w:r>
      <w:r>
        <w:rPr>
          <w:sz w:val="20"/>
        </w:rPr>
        <w:t>232.000 €</w:t>
      </w:r>
      <w:bookmarkEnd w:id="67"/>
    </w:p>
    <w:p w:rsidR="00D73127" w:rsidRDefault="00D73127" w:rsidP="00D73127">
      <w:pPr>
        <w:pStyle w:val="AHeading4"/>
        <w:tabs>
          <w:tab w:val="decimal" w:pos="9200"/>
        </w:tabs>
        <w:rPr>
          <w:sz w:val="20"/>
        </w:rPr>
      </w:pPr>
      <w:bookmarkStart w:id="68" w:name="_Toc60662303"/>
      <w:r>
        <w:t>1802 Ohranjanje kulturne dediščine</w:t>
      </w:r>
      <w:r>
        <w:tab/>
      </w:r>
      <w:r>
        <w:rPr>
          <w:sz w:val="20"/>
        </w:rPr>
        <w:t>35.000 €</w:t>
      </w:r>
      <w:bookmarkEnd w:id="68"/>
    </w:p>
    <w:p w:rsidR="00D73127" w:rsidRDefault="00D73127" w:rsidP="00D73127">
      <w:pPr>
        <w:pStyle w:val="AHeading5"/>
        <w:tabs>
          <w:tab w:val="decimal" w:pos="9200"/>
        </w:tabs>
        <w:rPr>
          <w:sz w:val="20"/>
        </w:rPr>
      </w:pPr>
      <w:bookmarkStart w:id="69" w:name="_Toc60662304"/>
      <w:r>
        <w:t>18029001 Nepremična kulturna dediščina</w:t>
      </w:r>
      <w:r>
        <w:tab/>
      </w:r>
      <w:r>
        <w:rPr>
          <w:sz w:val="20"/>
        </w:rPr>
        <w:t>35.000 €</w:t>
      </w:r>
      <w:bookmarkEnd w:id="69"/>
    </w:p>
    <w:p w:rsidR="00D73127" w:rsidRDefault="00D73127" w:rsidP="00D73127">
      <w:pPr>
        <w:pStyle w:val="AHeading6"/>
        <w:tabs>
          <w:tab w:val="decimal" w:pos="9200"/>
        </w:tabs>
        <w:rPr>
          <w:sz w:val="20"/>
        </w:rPr>
      </w:pPr>
      <w:r>
        <w:t>OB012-19-0029 Cerkve - kapelice - spomeniki</w:t>
      </w:r>
      <w:r>
        <w:tab/>
      </w:r>
      <w:r>
        <w:rPr>
          <w:sz w:val="20"/>
        </w:rPr>
        <w:t>15.000 €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Lokalna skupnost podpira ohranjanje in vzdrževanje dediščine na lokalni ravni, med drugim tudi z javnim razpisom.</w:t>
      </w:r>
    </w:p>
    <w:p w:rsidR="00D73127" w:rsidRDefault="00D73127">
      <w:pPr>
        <w:widowControl w:val="0"/>
        <w:spacing w:after="0"/>
        <w:rPr>
          <w:rFonts w:ascii="Arial" w:hAnsi="Arial" w:cs="Arial"/>
          <w:lang w:val="x-none"/>
        </w:rPr>
      </w:pPr>
      <w:r>
        <w:rPr>
          <w:rFonts w:ascii="Arial" w:hAnsi="Arial" w:cs="Arial"/>
          <w:lang w:val="x-none"/>
        </w:rPr>
        <w:t xml:space="preserve">Predmet javnega razpisa je sofinanciranje obnove in vzdrževanja sakralnih objektov v Občini Cerklje na Gorenjskem v letu 2021. Sredstva so namenjena tako za sofinanciranje obnove in vzdrževanja nepremične sakralne kulturne dediščine kot tudi premične kulturne dediščine v sakralnih objektih, in so prvenstveno namenjena za preprečevanje nastanjanja škode na objektih državnega in/ali lokalnega pomena, kot. npr. sanacija vlage, sanacija fasade, statična sanacija, sanacija strešne kritine, sanacija premične opreme in drugih nujno vzdrževalnih del v sakralnih objektih. Na razpis se lahko prijavijo nepridobitne organizacije in ustanove, ki so lastniki ali upravljavci sakralnih objektov na območju Občine Cerklje na Gorenjskem in imajo zagotovljenih najmanj 50% lastnih sredstev. </w:t>
      </w:r>
    </w:p>
    <w:p w:rsidR="00D73127" w:rsidRDefault="00D73127" w:rsidP="00D73127">
      <w:pPr>
        <w:pStyle w:val="ANormal"/>
      </w:pPr>
    </w:p>
    <w:p w:rsidR="00D73127" w:rsidRDefault="00D73127" w:rsidP="00D73127">
      <w:pPr>
        <w:pStyle w:val="AHeading6"/>
        <w:tabs>
          <w:tab w:val="decimal" w:pos="9200"/>
        </w:tabs>
        <w:rPr>
          <w:sz w:val="20"/>
        </w:rPr>
      </w:pPr>
      <w:r>
        <w:t>OB012-19-0035 Restavriranje oltarjev preko javnih razpisov</w:t>
      </w:r>
      <w:r>
        <w:tab/>
      </w:r>
      <w:r>
        <w:rPr>
          <w:sz w:val="20"/>
        </w:rPr>
        <w:t>20.000 €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sofinanciranje poškodovanih oltarjev v cerkvah v občini Cerklje na Gorenjskem.</w:t>
      </w:r>
    </w:p>
    <w:p w:rsidR="00D73127" w:rsidRDefault="00D73127" w:rsidP="00D73127">
      <w:pPr>
        <w:pStyle w:val="AHeading4"/>
        <w:tabs>
          <w:tab w:val="decimal" w:pos="9200"/>
        </w:tabs>
        <w:rPr>
          <w:sz w:val="20"/>
        </w:rPr>
      </w:pPr>
      <w:bookmarkStart w:id="70" w:name="_Toc60662305"/>
      <w:r>
        <w:t>1803 Programi v kulturi</w:t>
      </w:r>
      <w:r>
        <w:tab/>
      </w:r>
      <w:r>
        <w:rPr>
          <w:sz w:val="20"/>
        </w:rPr>
        <w:t>2.000 €</w:t>
      </w:r>
      <w:bookmarkEnd w:id="70"/>
    </w:p>
    <w:p w:rsidR="00D73127" w:rsidRDefault="00D73127" w:rsidP="00D73127">
      <w:pPr>
        <w:pStyle w:val="AHeading5"/>
        <w:tabs>
          <w:tab w:val="decimal" w:pos="9200"/>
        </w:tabs>
        <w:rPr>
          <w:sz w:val="20"/>
        </w:rPr>
      </w:pPr>
      <w:bookmarkStart w:id="71" w:name="_Toc60662306"/>
      <w:r>
        <w:t>18039001 Knjižničarstvo in založništvo</w:t>
      </w:r>
      <w:r>
        <w:tab/>
      </w:r>
      <w:r>
        <w:rPr>
          <w:sz w:val="20"/>
        </w:rPr>
        <w:t>1.000 €</w:t>
      </w:r>
      <w:bookmarkEnd w:id="71"/>
    </w:p>
    <w:p w:rsidR="00D73127" w:rsidRDefault="00D73127" w:rsidP="00D73127">
      <w:pPr>
        <w:pStyle w:val="AHeading6"/>
        <w:tabs>
          <w:tab w:val="decimal" w:pos="9200"/>
        </w:tabs>
        <w:rPr>
          <w:sz w:val="20"/>
        </w:rPr>
      </w:pPr>
      <w:r>
        <w:t>OB012-19-0013 Nakup opreme knjižnica 2020</w:t>
      </w:r>
      <w:r>
        <w:tab/>
      </w:r>
      <w:r>
        <w:rPr>
          <w:sz w:val="20"/>
        </w:rPr>
        <w:t>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2021 bo občina financirala nakup čitalnika črtne kode na telefonu, nakup novega računalnika in tiskalnika in nakup opreme za 3 dodatne police.</w:t>
      </w:r>
    </w:p>
    <w:p w:rsidR="00D73127" w:rsidRDefault="00D73127" w:rsidP="00D73127">
      <w:pPr>
        <w:pStyle w:val="ANormal"/>
      </w:pPr>
    </w:p>
    <w:p w:rsidR="00D73127" w:rsidRDefault="00D73127" w:rsidP="00D73127">
      <w:pPr>
        <w:pStyle w:val="AHeading5"/>
        <w:tabs>
          <w:tab w:val="decimal" w:pos="9200"/>
        </w:tabs>
        <w:rPr>
          <w:sz w:val="20"/>
        </w:rPr>
      </w:pPr>
      <w:bookmarkStart w:id="72" w:name="_Toc60662307"/>
      <w:r>
        <w:lastRenderedPageBreak/>
        <w:t>18039005 Drugi programi v kulturi</w:t>
      </w:r>
      <w:r>
        <w:tab/>
      </w:r>
      <w:r>
        <w:rPr>
          <w:sz w:val="20"/>
        </w:rPr>
        <w:t>1.000 €</w:t>
      </w:r>
      <w:bookmarkEnd w:id="72"/>
    </w:p>
    <w:p w:rsidR="00D73127" w:rsidRDefault="00D73127" w:rsidP="00D73127">
      <w:pPr>
        <w:pStyle w:val="AHeading6"/>
        <w:tabs>
          <w:tab w:val="decimal" w:pos="9200"/>
        </w:tabs>
        <w:rPr>
          <w:sz w:val="20"/>
        </w:rPr>
      </w:pPr>
      <w:r>
        <w:t>OB012-19-0028 Petrovčeva hiša - oprema</w:t>
      </w:r>
      <w:r>
        <w:tab/>
      </w:r>
      <w:r>
        <w:rPr>
          <w:sz w:val="20"/>
        </w:rPr>
        <w:t>1.000 €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V letu 2021 so sredstva za investicije namenjena  za nakup opreme in za obnovitev zunanjega dela hiše "cokel".</w:t>
      </w:r>
    </w:p>
    <w:p w:rsidR="00D73127" w:rsidRDefault="00D73127" w:rsidP="00D73127">
      <w:pPr>
        <w:pStyle w:val="ANormal"/>
      </w:pPr>
    </w:p>
    <w:p w:rsidR="00D73127" w:rsidRDefault="00D73127" w:rsidP="00D73127">
      <w:pPr>
        <w:pStyle w:val="AHeading4"/>
        <w:tabs>
          <w:tab w:val="decimal" w:pos="9200"/>
        </w:tabs>
        <w:rPr>
          <w:sz w:val="20"/>
        </w:rPr>
      </w:pPr>
      <w:bookmarkStart w:id="73" w:name="_Toc60662308"/>
      <w:r>
        <w:t>1805 Šport in prostočasne aktivnosti</w:t>
      </w:r>
      <w:r>
        <w:tab/>
      </w:r>
      <w:r>
        <w:rPr>
          <w:sz w:val="20"/>
        </w:rPr>
        <w:t>195.000 €</w:t>
      </w:r>
      <w:bookmarkEnd w:id="73"/>
    </w:p>
    <w:p w:rsidR="00D73127" w:rsidRDefault="00D73127" w:rsidP="00D73127">
      <w:pPr>
        <w:pStyle w:val="AHeading5"/>
        <w:tabs>
          <w:tab w:val="decimal" w:pos="9200"/>
        </w:tabs>
        <w:rPr>
          <w:sz w:val="20"/>
        </w:rPr>
      </w:pPr>
      <w:bookmarkStart w:id="74" w:name="_Toc60662309"/>
      <w:r>
        <w:t>18059001 Programi športa</w:t>
      </w:r>
      <w:r>
        <w:tab/>
      </w:r>
      <w:r>
        <w:rPr>
          <w:sz w:val="20"/>
        </w:rPr>
        <w:t>190.000 €</w:t>
      </w:r>
      <w:bookmarkEnd w:id="74"/>
    </w:p>
    <w:p w:rsidR="00D73127" w:rsidRDefault="00D73127" w:rsidP="00D73127">
      <w:pPr>
        <w:pStyle w:val="AHeading6"/>
        <w:tabs>
          <w:tab w:val="decimal" w:pos="9200"/>
        </w:tabs>
        <w:rPr>
          <w:sz w:val="20"/>
        </w:rPr>
      </w:pPr>
      <w:r>
        <w:t>OB012-12-0013 Športna dvorana</w:t>
      </w:r>
      <w:r>
        <w:tab/>
      </w:r>
      <w:r>
        <w:rPr>
          <w:sz w:val="20"/>
        </w:rPr>
        <w:t>143.000 €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 V letu 2021 smo sredstva za investicije namenili za  obnovo fasade med šolo in športno dvorano in stroške novega parketa v športni dvorani in prenovo osvetlitve.</w:t>
      </w:r>
    </w:p>
    <w:p w:rsidR="00D73127" w:rsidRDefault="00D73127" w:rsidP="00D73127">
      <w:pPr>
        <w:pStyle w:val="ANormal"/>
      </w:pPr>
    </w:p>
    <w:p w:rsidR="00D73127" w:rsidRDefault="00D73127" w:rsidP="00D73127">
      <w:pPr>
        <w:pStyle w:val="AHeading6"/>
        <w:tabs>
          <w:tab w:val="decimal" w:pos="9200"/>
        </w:tabs>
        <w:rPr>
          <w:sz w:val="20"/>
        </w:rPr>
      </w:pPr>
      <w:r>
        <w:t>OB012-16-0008 Nogometni center Velesovo</w:t>
      </w:r>
      <w:r>
        <w:tab/>
      </w:r>
      <w:r>
        <w:rPr>
          <w:sz w:val="20"/>
        </w:rPr>
        <w:t>30.000 €</w:t>
      </w:r>
    </w:p>
    <w:p w:rsidR="00D73127" w:rsidRDefault="00D73127" w:rsidP="00D73127">
      <w:pPr>
        <w:pStyle w:val="Heading11"/>
      </w:pPr>
      <w:r>
        <w:t>Namen in cilj</w:t>
      </w:r>
    </w:p>
    <w:p w:rsidR="00D73127" w:rsidRPr="00A21329" w:rsidRDefault="00D73127" w:rsidP="00A21329">
      <w:pPr>
        <w:widowControl w:val="0"/>
        <w:spacing w:after="0"/>
        <w:rPr>
          <w:rFonts w:ascii="Arial" w:hAnsi="Arial" w:cs="Arial"/>
          <w:lang w:val="x-none"/>
        </w:rPr>
      </w:pPr>
      <w:r>
        <w:rPr>
          <w:rFonts w:ascii="Arial" w:hAnsi="Arial" w:cs="Arial"/>
          <w:lang w:val="x-none"/>
        </w:rPr>
        <w:t>Sredstva se zagotavljajo v vrednosti, ki omogoča nemoteno delovanje in vzdrževanje nogometnega centra ( periodično vzdrževanje umetne trave), ter za investicije namenjene za posodobitev športne infrastrukture in osvetlitve oz. n</w:t>
      </w:r>
      <w:r w:rsidR="00A21329">
        <w:rPr>
          <w:rFonts w:ascii="Arial" w:hAnsi="Arial" w:cs="Arial"/>
          <w:lang w:val="x-none"/>
        </w:rPr>
        <w:t xml:space="preserve">akup opreme športnega objekta. </w:t>
      </w:r>
    </w:p>
    <w:p w:rsidR="00D73127" w:rsidRDefault="00D73127" w:rsidP="00D73127">
      <w:pPr>
        <w:pStyle w:val="AHeading6"/>
        <w:tabs>
          <w:tab w:val="decimal" w:pos="9200"/>
        </w:tabs>
        <w:rPr>
          <w:sz w:val="20"/>
        </w:rPr>
      </w:pPr>
      <w:r>
        <w:t>OB012-17-0006 Nogometni center Velesovo - šotor</w:t>
      </w:r>
      <w:r>
        <w:tab/>
      </w:r>
      <w:r>
        <w:rPr>
          <w:sz w:val="20"/>
        </w:rPr>
        <w:t>15.000 €</w:t>
      </w:r>
    </w:p>
    <w:p w:rsidR="00D73127" w:rsidRDefault="00D73127" w:rsidP="00D73127">
      <w:pPr>
        <w:pStyle w:val="Heading11"/>
      </w:pPr>
      <w:r>
        <w:t>Namen in cilj</w:t>
      </w:r>
    </w:p>
    <w:p w:rsidR="00D73127" w:rsidRPr="00A21329" w:rsidRDefault="00D73127" w:rsidP="00A21329">
      <w:pPr>
        <w:widowControl w:val="0"/>
        <w:spacing w:after="0"/>
        <w:rPr>
          <w:rFonts w:ascii="Arial" w:hAnsi="Arial" w:cs="Arial"/>
          <w:lang w:val="x-none"/>
        </w:rPr>
      </w:pPr>
      <w:r>
        <w:rPr>
          <w:rFonts w:ascii="Arial" w:hAnsi="Arial" w:cs="Arial"/>
          <w:lang w:val="x-none"/>
        </w:rPr>
        <w:t>sredstva smo namenili za gradnjo športnega objekta - postavitev šotora na nogometnemu centru Velesovo. Sredstva so namenjena za novogradnjo, projektno dokumentacijo in investicijski nadzor in postavitev zabojnikov za garderobe. V letu 2020 smo sredstva namenili za poplačilo zadržanih sredstev  ter za postavitev garderob</w:t>
      </w:r>
      <w:r w:rsidR="00A21329">
        <w:rPr>
          <w:rFonts w:ascii="Arial" w:hAnsi="Arial" w:cs="Arial"/>
          <w:lang w:val="x-none"/>
        </w:rPr>
        <w:t>nih zabojnikov in nakup opreme.</w:t>
      </w:r>
    </w:p>
    <w:p w:rsidR="00D73127" w:rsidRDefault="00D73127" w:rsidP="00D73127">
      <w:pPr>
        <w:pStyle w:val="AHeading6"/>
        <w:tabs>
          <w:tab w:val="decimal" w:pos="9200"/>
        </w:tabs>
        <w:rPr>
          <w:sz w:val="20"/>
        </w:rPr>
      </w:pPr>
      <w:r>
        <w:t>OB012-17-0016 Otroška igrišča</w:t>
      </w:r>
      <w:r>
        <w:tab/>
      </w:r>
      <w:r>
        <w:rPr>
          <w:sz w:val="20"/>
        </w:rPr>
        <w:t>2.000 €</w:t>
      </w:r>
    </w:p>
    <w:p w:rsidR="00D73127" w:rsidRDefault="00D73127" w:rsidP="00D73127">
      <w:pPr>
        <w:pStyle w:val="Heading11"/>
      </w:pPr>
      <w:r>
        <w:t>Namen in cilj</w:t>
      </w:r>
    </w:p>
    <w:p w:rsidR="00D73127" w:rsidRPr="00A21329" w:rsidRDefault="00D73127" w:rsidP="00A21329">
      <w:pPr>
        <w:widowControl w:val="0"/>
        <w:spacing w:after="0"/>
        <w:rPr>
          <w:rFonts w:ascii="Arial" w:hAnsi="Arial" w:cs="Arial"/>
          <w:lang w:val="x-none"/>
        </w:rPr>
      </w:pPr>
      <w:r>
        <w:rPr>
          <w:rFonts w:ascii="Arial" w:hAnsi="Arial" w:cs="Arial"/>
          <w:lang w:val="x-none"/>
        </w:rPr>
        <w:t xml:space="preserve">Sredstva so namenjena za  vzdrževanje in zavarovanje otroških igrišč in za nakup nove opreme </w:t>
      </w:r>
      <w:r w:rsidR="00A21329">
        <w:rPr>
          <w:rFonts w:ascii="Arial" w:hAnsi="Arial" w:cs="Arial"/>
          <w:lang w:val="x-none"/>
        </w:rPr>
        <w:t>( v primeru poškodovanja).</w:t>
      </w:r>
    </w:p>
    <w:p w:rsidR="00D73127" w:rsidRDefault="00D73127" w:rsidP="00D73127">
      <w:pPr>
        <w:pStyle w:val="AHeading5"/>
        <w:tabs>
          <w:tab w:val="decimal" w:pos="9200"/>
        </w:tabs>
        <w:rPr>
          <w:sz w:val="20"/>
        </w:rPr>
      </w:pPr>
      <w:bookmarkStart w:id="75" w:name="_Toc60662310"/>
      <w:r>
        <w:t>18059002 Programi za mladino</w:t>
      </w:r>
      <w:r>
        <w:tab/>
      </w:r>
      <w:r>
        <w:rPr>
          <w:sz w:val="20"/>
        </w:rPr>
        <w:t>5.000 €</w:t>
      </w:r>
      <w:bookmarkEnd w:id="75"/>
    </w:p>
    <w:p w:rsidR="00D73127" w:rsidRDefault="00D73127" w:rsidP="00D73127">
      <w:pPr>
        <w:pStyle w:val="AHeading6"/>
        <w:tabs>
          <w:tab w:val="decimal" w:pos="9200"/>
        </w:tabs>
        <w:rPr>
          <w:sz w:val="20"/>
        </w:rPr>
      </w:pPr>
      <w:r>
        <w:t>OB012-18-0013 Drsališče</w:t>
      </w:r>
      <w:r>
        <w:tab/>
      </w:r>
      <w:r>
        <w:rPr>
          <w:sz w:val="20"/>
        </w:rPr>
        <w:t>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Sredstva so namenjena za izdelavo idejne investicijske dokumentacije, izdelavo načrtov, gradnjo in nadzor.</w:t>
      </w:r>
    </w:p>
    <w:p w:rsidR="00D73127" w:rsidRDefault="00D73127" w:rsidP="00D73127">
      <w:pPr>
        <w:pStyle w:val="ANormal"/>
      </w:pPr>
    </w:p>
    <w:p w:rsidR="00D73127" w:rsidRDefault="00D73127" w:rsidP="00D73127">
      <w:pPr>
        <w:pStyle w:val="AHeading3"/>
        <w:tabs>
          <w:tab w:val="decimal" w:pos="9200"/>
        </w:tabs>
        <w:rPr>
          <w:sz w:val="20"/>
        </w:rPr>
      </w:pPr>
      <w:bookmarkStart w:id="76" w:name="_Toc60662311"/>
      <w:r>
        <w:lastRenderedPageBreak/>
        <w:t>19 IZOBRAŽEVANJE</w:t>
      </w:r>
      <w:r>
        <w:tab/>
      </w:r>
      <w:r>
        <w:rPr>
          <w:sz w:val="20"/>
        </w:rPr>
        <w:t>103.400 €</w:t>
      </w:r>
      <w:bookmarkEnd w:id="76"/>
    </w:p>
    <w:p w:rsidR="00D73127" w:rsidRDefault="00D73127" w:rsidP="00D73127">
      <w:pPr>
        <w:pStyle w:val="AHeading4"/>
        <w:tabs>
          <w:tab w:val="decimal" w:pos="9200"/>
        </w:tabs>
        <w:rPr>
          <w:sz w:val="20"/>
        </w:rPr>
      </w:pPr>
      <w:bookmarkStart w:id="77" w:name="_Toc60662312"/>
      <w:r>
        <w:t>1902 Varstvo in vzgoja predšolskih otrok</w:t>
      </w:r>
      <w:r>
        <w:tab/>
      </w:r>
      <w:r>
        <w:rPr>
          <w:sz w:val="20"/>
        </w:rPr>
        <w:t>6.000 €</w:t>
      </w:r>
      <w:bookmarkEnd w:id="77"/>
    </w:p>
    <w:p w:rsidR="00D73127" w:rsidRDefault="00D73127" w:rsidP="00D73127">
      <w:pPr>
        <w:pStyle w:val="AHeading5"/>
        <w:tabs>
          <w:tab w:val="decimal" w:pos="9200"/>
        </w:tabs>
        <w:rPr>
          <w:sz w:val="20"/>
        </w:rPr>
      </w:pPr>
      <w:bookmarkStart w:id="78" w:name="_Toc60662313"/>
      <w:r>
        <w:t>19029001 Vrtci</w:t>
      </w:r>
      <w:r>
        <w:tab/>
      </w:r>
      <w:r>
        <w:rPr>
          <w:sz w:val="20"/>
        </w:rPr>
        <w:t>6.000 €</w:t>
      </w:r>
      <w:bookmarkEnd w:id="78"/>
    </w:p>
    <w:p w:rsidR="00D73127" w:rsidRDefault="00D73127" w:rsidP="00D73127">
      <w:pPr>
        <w:pStyle w:val="AHeading6"/>
        <w:tabs>
          <w:tab w:val="decimal" w:pos="9200"/>
        </w:tabs>
        <w:rPr>
          <w:sz w:val="20"/>
        </w:rPr>
      </w:pPr>
      <w:r>
        <w:t>OB012-18-0011 Investicijske izboljšave v vrtec Murenčki</w:t>
      </w:r>
      <w:r>
        <w:tab/>
      </w:r>
      <w:r>
        <w:rPr>
          <w:sz w:val="20"/>
        </w:rPr>
        <w:t>6.000 €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Investicijska sredstva so namenjena za izgradnjo nad streška pri vhodu v kuhinjo.</w:t>
      </w:r>
    </w:p>
    <w:p w:rsidR="00D73127" w:rsidRDefault="00D73127" w:rsidP="00D73127">
      <w:pPr>
        <w:pStyle w:val="ANormal"/>
      </w:pPr>
    </w:p>
    <w:p w:rsidR="00D73127" w:rsidRDefault="00D73127" w:rsidP="00D73127">
      <w:pPr>
        <w:pStyle w:val="AHeading4"/>
        <w:tabs>
          <w:tab w:val="decimal" w:pos="9200"/>
        </w:tabs>
        <w:rPr>
          <w:sz w:val="20"/>
        </w:rPr>
      </w:pPr>
      <w:bookmarkStart w:id="79" w:name="_Toc60662314"/>
      <w:r>
        <w:t>1903 Primarno in sekundarno izobraževanje</w:t>
      </w:r>
      <w:r>
        <w:tab/>
      </w:r>
      <w:r>
        <w:rPr>
          <w:sz w:val="20"/>
        </w:rPr>
        <w:t>97.400 €</w:t>
      </w:r>
      <w:bookmarkEnd w:id="79"/>
    </w:p>
    <w:p w:rsidR="00D73127" w:rsidRDefault="00D73127" w:rsidP="00D73127">
      <w:pPr>
        <w:pStyle w:val="AHeading5"/>
        <w:tabs>
          <w:tab w:val="decimal" w:pos="9200"/>
        </w:tabs>
        <w:rPr>
          <w:sz w:val="20"/>
        </w:rPr>
      </w:pPr>
      <w:bookmarkStart w:id="80" w:name="_Toc60662315"/>
      <w:r>
        <w:t>19039001 Osnovno šolstvo</w:t>
      </w:r>
      <w:r>
        <w:tab/>
      </w:r>
      <w:r>
        <w:rPr>
          <w:sz w:val="20"/>
        </w:rPr>
        <w:t>97.400 €</w:t>
      </w:r>
      <w:bookmarkEnd w:id="80"/>
    </w:p>
    <w:p w:rsidR="00D73127" w:rsidRDefault="00D73127" w:rsidP="00D73127">
      <w:pPr>
        <w:pStyle w:val="AHeading6"/>
        <w:tabs>
          <w:tab w:val="decimal" w:pos="9200"/>
        </w:tabs>
        <w:rPr>
          <w:sz w:val="20"/>
        </w:rPr>
      </w:pPr>
      <w:r>
        <w:t>OB012-14-0023 Obnova komunalne infrastrukture</w:t>
      </w:r>
      <w:r>
        <w:tab/>
      </w:r>
      <w:r>
        <w:rPr>
          <w:sz w:val="20"/>
        </w:rPr>
        <w:t>3.000 €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Planira se  dokončanje investicije ureditev fekalnih voda na območju Osnovne šole Cerklje in priklop na javno kanalizacijo.</w:t>
      </w:r>
    </w:p>
    <w:p w:rsidR="00D73127" w:rsidRDefault="00D73127" w:rsidP="00D73127">
      <w:pPr>
        <w:pStyle w:val="AHeading6"/>
        <w:tabs>
          <w:tab w:val="decimal" w:pos="9200"/>
        </w:tabs>
        <w:rPr>
          <w:sz w:val="20"/>
        </w:rPr>
      </w:pPr>
      <w:r>
        <w:t>OB012-19-0014 Investicije v izboljšave v šolskem objektu</w:t>
      </w:r>
      <w:r>
        <w:tab/>
      </w:r>
      <w:r>
        <w:rPr>
          <w:sz w:val="20"/>
        </w:rPr>
        <w:t>94.400 €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 xml:space="preserve">Sredstva so namenjena za: </w:t>
      </w:r>
    </w:p>
    <w:p w:rsidR="00D73127" w:rsidRDefault="00D73127">
      <w:pPr>
        <w:widowControl w:val="0"/>
        <w:spacing w:after="0"/>
        <w:rPr>
          <w:rFonts w:ascii="Arial" w:hAnsi="Arial" w:cs="Arial"/>
          <w:lang w:val="x-none"/>
        </w:rPr>
      </w:pPr>
      <w:r>
        <w:rPr>
          <w:rFonts w:ascii="Arial" w:hAnsi="Arial" w:cs="Arial"/>
          <w:lang w:val="x-none"/>
        </w:rPr>
        <w:t>brušenje in lakiranje parketa v posameznih učilnicah,</w:t>
      </w:r>
    </w:p>
    <w:p w:rsidR="00D73127" w:rsidRDefault="00D73127">
      <w:pPr>
        <w:widowControl w:val="0"/>
        <w:spacing w:after="0"/>
        <w:rPr>
          <w:rFonts w:ascii="Arial" w:hAnsi="Arial" w:cs="Arial"/>
          <w:lang w:val="x-none"/>
        </w:rPr>
      </w:pPr>
      <w:r>
        <w:rPr>
          <w:rFonts w:ascii="Arial" w:hAnsi="Arial" w:cs="Arial"/>
          <w:lang w:val="x-none"/>
        </w:rPr>
        <w:t xml:space="preserve">posodobitev računalniške opreme, </w:t>
      </w:r>
    </w:p>
    <w:p w:rsidR="00D73127" w:rsidRDefault="00D73127">
      <w:pPr>
        <w:widowControl w:val="0"/>
        <w:spacing w:after="0"/>
        <w:rPr>
          <w:rFonts w:ascii="Arial" w:hAnsi="Arial" w:cs="Arial"/>
          <w:lang w:val="x-none"/>
        </w:rPr>
      </w:pPr>
      <w:r>
        <w:rPr>
          <w:rFonts w:ascii="Arial" w:hAnsi="Arial" w:cs="Arial"/>
          <w:lang w:val="x-none"/>
        </w:rPr>
        <w:t xml:space="preserve">popravilo ograje okoli igrišča, </w:t>
      </w:r>
    </w:p>
    <w:p w:rsidR="00D73127" w:rsidRDefault="00D73127">
      <w:pPr>
        <w:widowControl w:val="0"/>
        <w:spacing w:after="0"/>
        <w:rPr>
          <w:rFonts w:ascii="Arial" w:hAnsi="Arial" w:cs="Arial"/>
          <w:lang w:val="x-none"/>
        </w:rPr>
      </w:pPr>
      <w:r>
        <w:rPr>
          <w:rFonts w:ascii="Arial" w:hAnsi="Arial" w:cs="Arial"/>
          <w:lang w:val="x-none"/>
        </w:rPr>
        <w:t xml:space="preserve">nakup po višini nastavljivih košev, </w:t>
      </w:r>
    </w:p>
    <w:p w:rsidR="00D73127" w:rsidRDefault="00D73127">
      <w:pPr>
        <w:widowControl w:val="0"/>
        <w:spacing w:after="0"/>
        <w:rPr>
          <w:rFonts w:ascii="Arial" w:hAnsi="Arial" w:cs="Arial"/>
          <w:lang w:val="x-none"/>
        </w:rPr>
      </w:pPr>
      <w:r>
        <w:rPr>
          <w:rFonts w:ascii="Arial" w:hAnsi="Arial" w:cs="Arial"/>
          <w:lang w:val="x-none"/>
        </w:rPr>
        <w:t xml:space="preserve">nakup ročne kosilnice, </w:t>
      </w:r>
    </w:p>
    <w:p w:rsidR="00D73127" w:rsidRDefault="00D73127">
      <w:pPr>
        <w:widowControl w:val="0"/>
        <w:spacing w:after="0"/>
        <w:rPr>
          <w:rFonts w:ascii="Arial" w:hAnsi="Arial" w:cs="Arial"/>
          <w:lang w:val="x-none"/>
        </w:rPr>
      </w:pPr>
      <w:r>
        <w:rPr>
          <w:rFonts w:ascii="Arial" w:hAnsi="Arial" w:cs="Arial"/>
          <w:lang w:val="x-none"/>
        </w:rPr>
        <w:t>izboljšava centralnega ogrevanja umestitev avtomatike,</w:t>
      </w:r>
    </w:p>
    <w:p w:rsidR="00D73127" w:rsidRDefault="00D73127">
      <w:pPr>
        <w:widowControl w:val="0"/>
        <w:spacing w:after="0"/>
        <w:rPr>
          <w:rFonts w:ascii="Arial" w:hAnsi="Arial" w:cs="Arial"/>
          <w:lang w:val="x-none"/>
        </w:rPr>
      </w:pPr>
      <w:r>
        <w:rPr>
          <w:rFonts w:ascii="Arial" w:hAnsi="Arial" w:cs="Arial"/>
          <w:lang w:val="x-none"/>
        </w:rPr>
        <w:t>zamenjava dotrajane opreme na igriščih.</w:t>
      </w:r>
    </w:p>
    <w:p w:rsidR="00D73127" w:rsidRDefault="00D73127" w:rsidP="00D73127">
      <w:pPr>
        <w:pStyle w:val="AHeading3"/>
        <w:tabs>
          <w:tab w:val="decimal" w:pos="9200"/>
        </w:tabs>
        <w:rPr>
          <w:sz w:val="20"/>
        </w:rPr>
      </w:pPr>
      <w:bookmarkStart w:id="81" w:name="_Toc60662316"/>
      <w:r>
        <w:t>20 SOCIALNO VARSTVO</w:t>
      </w:r>
      <w:r>
        <w:tab/>
      </w:r>
      <w:r>
        <w:rPr>
          <w:sz w:val="20"/>
        </w:rPr>
        <w:t>45.000 €</w:t>
      </w:r>
      <w:bookmarkEnd w:id="81"/>
    </w:p>
    <w:p w:rsidR="00D73127" w:rsidRDefault="00D73127" w:rsidP="00D73127">
      <w:pPr>
        <w:pStyle w:val="AHeading4"/>
        <w:tabs>
          <w:tab w:val="decimal" w:pos="9200"/>
        </w:tabs>
        <w:rPr>
          <w:sz w:val="20"/>
        </w:rPr>
      </w:pPr>
      <w:bookmarkStart w:id="82" w:name="_Toc60662317"/>
      <w:r>
        <w:t>2004 Izvajanje programov socialnega varstva</w:t>
      </w:r>
      <w:r>
        <w:tab/>
      </w:r>
      <w:r>
        <w:rPr>
          <w:sz w:val="20"/>
        </w:rPr>
        <w:t>45.000 €</w:t>
      </w:r>
      <w:bookmarkEnd w:id="82"/>
    </w:p>
    <w:p w:rsidR="00D73127" w:rsidRDefault="00D73127" w:rsidP="00D73127">
      <w:pPr>
        <w:pStyle w:val="AHeading5"/>
        <w:tabs>
          <w:tab w:val="decimal" w:pos="9200"/>
        </w:tabs>
        <w:rPr>
          <w:sz w:val="20"/>
        </w:rPr>
      </w:pPr>
      <w:bookmarkStart w:id="83" w:name="_Toc60662318"/>
      <w:r>
        <w:t>20049003 Socialno varstvo starih</w:t>
      </w:r>
      <w:r>
        <w:tab/>
      </w:r>
      <w:r>
        <w:rPr>
          <w:sz w:val="20"/>
        </w:rPr>
        <w:t>45.000 €</w:t>
      </w:r>
      <w:bookmarkEnd w:id="83"/>
    </w:p>
    <w:p w:rsidR="00D73127" w:rsidRDefault="00D73127" w:rsidP="00D73127">
      <w:pPr>
        <w:pStyle w:val="AHeading6"/>
        <w:tabs>
          <w:tab w:val="decimal" w:pos="9200"/>
        </w:tabs>
        <w:rPr>
          <w:sz w:val="20"/>
        </w:rPr>
      </w:pPr>
      <w:r>
        <w:t>OB012-17-0021 Projekt demenca</w:t>
      </w:r>
      <w:r>
        <w:tab/>
      </w:r>
      <w:r>
        <w:rPr>
          <w:sz w:val="20"/>
        </w:rPr>
        <w:t>45.000 €</w:t>
      </w:r>
    </w:p>
    <w:p w:rsidR="00D73127" w:rsidRDefault="00D73127" w:rsidP="00D73127">
      <w:pPr>
        <w:pStyle w:val="Heading11"/>
      </w:pPr>
      <w:r>
        <w:t>Namen in cilj</w:t>
      </w:r>
    </w:p>
    <w:p w:rsidR="00D73127" w:rsidRDefault="00D73127">
      <w:pPr>
        <w:widowControl w:val="0"/>
        <w:spacing w:after="0"/>
        <w:rPr>
          <w:rFonts w:ascii="Arial" w:hAnsi="Arial" w:cs="Arial"/>
          <w:lang w:val="x-none"/>
        </w:rPr>
      </w:pPr>
      <w:r>
        <w:rPr>
          <w:rFonts w:ascii="Arial" w:hAnsi="Arial" w:cs="Arial"/>
          <w:lang w:val="x-none"/>
        </w:rPr>
        <w:t>Občina je v letu 2021 sredstva planirala za  izdelavo dokumentacije za projekt demenca na območju SVZ Taber.</w:t>
      </w:r>
    </w:p>
    <w:p w:rsidR="00D73127" w:rsidRDefault="00D73127" w:rsidP="00D73127">
      <w:pPr>
        <w:pStyle w:val="ANormal"/>
      </w:pPr>
    </w:p>
    <w:p w:rsidR="00D73127" w:rsidRPr="00D73127" w:rsidRDefault="00D73127" w:rsidP="00D73127">
      <w:pPr>
        <w:pStyle w:val="ANormal"/>
      </w:pPr>
    </w:p>
    <w:sectPr w:rsidR="00D73127" w:rsidRPr="00D73127"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F1" w:rsidRDefault="005673F1">
      <w:r>
        <w:separator/>
      </w:r>
    </w:p>
  </w:endnote>
  <w:endnote w:type="continuationSeparator" w:id="0">
    <w:p w:rsidR="005673F1" w:rsidRDefault="0056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B" w:rsidRDefault="00647C8B" w:rsidP="00D7312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A4CFF">
      <w:rPr>
        <w:rStyle w:val="tevilkastrani"/>
        <w:noProof/>
      </w:rPr>
      <w:t>92</w:t>
    </w:r>
    <w:r>
      <w:rPr>
        <w:rStyle w:val="tevilkastrani"/>
      </w:rPr>
      <w:fldChar w:fldCharType="end"/>
    </w:r>
  </w:p>
  <w:p w:rsidR="00647C8B" w:rsidRPr="00DE38B8" w:rsidRDefault="00647C8B" w:rsidP="00D73127">
    <w:pPr>
      <w:pStyle w:val="Noga"/>
      <w:ind w:right="360"/>
    </w:pPr>
    <w:r>
      <w:t>Predlog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B" w:rsidRDefault="00647C8B" w:rsidP="00D7312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A4CFF">
      <w:rPr>
        <w:rStyle w:val="tevilkastrani"/>
        <w:noProof/>
      </w:rPr>
      <w:t>91</w:t>
    </w:r>
    <w:r>
      <w:rPr>
        <w:rStyle w:val="tevilkastrani"/>
      </w:rPr>
      <w:fldChar w:fldCharType="end"/>
    </w:r>
  </w:p>
  <w:p w:rsidR="00647C8B" w:rsidRPr="00DE38B8" w:rsidRDefault="00647C8B" w:rsidP="00D73127">
    <w:pPr>
      <w:pStyle w:val="Noga"/>
      <w:ind w:right="360"/>
    </w:pPr>
    <w:r>
      <w:t>Predlog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B" w:rsidRDefault="00647C8B">
    <w:pPr>
      <w:pStyle w:val="Noga"/>
    </w:pPr>
    <w:r>
      <w:t>Predlog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F1" w:rsidRDefault="005673F1">
      <w:r>
        <w:separator/>
      </w:r>
    </w:p>
  </w:footnote>
  <w:footnote w:type="continuationSeparator" w:id="0">
    <w:p w:rsidR="005673F1" w:rsidRDefault="0056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B" w:rsidRPr="00747EBA" w:rsidRDefault="00647C8B" w:rsidP="00747EBA">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B" w:rsidRDefault="00647C8B"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8B" w:rsidRDefault="00647C8B" w:rsidP="00747EBA">
    <w:pPr>
      <w:pStyle w:val="Glav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0E443"/>
    <w:multiLevelType w:val="multilevel"/>
    <w:tmpl w:val="1887960D"/>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15:restartNumberingAfterBreak="0">
    <w:nsid w:val="02CBB90F"/>
    <w:multiLevelType w:val="multilevel"/>
    <w:tmpl w:val="2DDDDD6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2"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A781BF"/>
    <w:multiLevelType w:val="multilevel"/>
    <w:tmpl w:val="32393DF2"/>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46B651"/>
    <w:multiLevelType w:val="multilevel"/>
    <w:tmpl w:val="2FEBFB4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6"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05EA7F"/>
    <w:multiLevelType w:val="multilevel"/>
    <w:tmpl w:val="0F78F41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15:restartNumberingAfterBreak="0">
    <w:nsid w:val="19E845A1"/>
    <w:multiLevelType w:val="multilevel"/>
    <w:tmpl w:val="0F083E5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D2CF7C"/>
    <w:multiLevelType w:val="multilevel"/>
    <w:tmpl w:val="133D864B"/>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1"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694E87"/>
    <w:multiLevelType w:val="multilevel"/>
    <w:tmpl w:val="2B2D4E81"/>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3" w15:restartNumberingAfterBreak="0">
    <w:nsid w:val="362B0A49"/>
    <w:multiLevelType w:val="multilevel"/>
    <w:tmpl w:val="2CBE2474"/>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15:restartNumberingAfterBreak="0">
    <w:nsid w:val="38B265D6"/>
    <w:multiLevelType w:val="multilevel"/>
    <w:tmpl w:val="4CB9FC5D"/>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4E9C0"/>
    <w:multiLevelType w:val="multilevel"/>
    <w:tmpl w:val="6CE4D78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8" w15:restartNumberingAfterBreak="0">
    <w:nsid w:val="4DBC2882"/>
    <w:multiLevelType w:val="multilevel"/>
    <w:tmpl w:val="5907947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9"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333A83"/>
    <w:multiLevelType w:val="multilevel"/>
    <w:tmpl w:val="00287BB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1" w15:restartNumberingAfterBreak="0">
    <w:nsid w:val="645CD1E7"/>
    <w:multiLevelType w:val="multilevel"/>
    <w:tmpl w:val="36AC56C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2" w15:restartNumberingAfterBreak="0">
    <w:nsid w:val="68E5513B"/>
    <w:multiLevelType w:val="multilevel"/>
    <w:tmpl w:val="7DCD98A4"/>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3" w15:restartNumberingAfterBreak="0">
    <w:nsid w:val="70AC6341"/>
    <w:multiLevelType w:val="multilevel"/>
    <w:tmpl w:val="6E8CCBD9"/>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4" w15:restartNumberingAfterBreak="0">
    <w:nsid w:val="7967AECD"/>
    <w:multiLevelType w:val="multilevel"/>
    <w:tmpl w:val="65A8568E"/>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35"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D6655"/>
    <w:multiLevelType w:val="multilevel"/>
    <w:tmpl w:val="3CD58E7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16"/>
  </w:num>
  <w:num w:numId="2">
    <w:abstractNumId w:val="25"/>
  </w:num>
  <w:num w:numId="3">
    <w:abstractNumId w:val="12"/>
  </w:num>
  <w:num w:numId="4">
    <w:abstractNumId w:val="19"/>
  </w:num>
  <w:num w:numId="5">
    <w:abstractNumId w:val="29"/>
  </w:num>
  <w:num w:numId="6">
    <w:abstractNumId w:val="26"/>
  </w:num>
  <w:num w:numId="7">
    <w:abstractNumId w:val="14"/>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1"/>
  </w:num>
  <w:num w:numId="21">
    <w:abstractNumId w:val="23"/>
  </w:num>
  <w:num w:numId="22">
    <w:abstractNumId w:val="20"/>
  </w:num>
  <w:num w:numId="23">
    <w:abstractNumId w:val="18"/>
  </w:num>
  <w:num w:numId="24">
    <w:abstractNumId w:val="30"/>
  </w:num>
  <w:num w:numId="25">
    <w:abstractNumId w:val="27"/>
  </w:num>
  <w:num w:numId="26">
    <w:abstractNumId w:val="31"/>
  </w:num>
  <w:num w:numId="27">
    <w:abstractNumId w:val="22"/>
  </w:num>
  <w:num w:numId="28">
    <w:abstractNumId w:val="36"/>
  </w:num>
  <w:num w:numId="29">
    <w:abstractNumId w:val="10"/>
  </w:num>
  <w:num w:numId="30">
    <w:abstractNumId w:val="13"/>
  </w:num>
  <w:num w:numId="31">
    <w:abstractNumId w:val="15"/>
  </w:num>
  <w:num w:numId="32">
    <w:abstractNumId w:val="24"/>
  </w:num>
  <w:num w:numId="33">
    <w:abstractNumId w:val="17"/>
  </w:num>
  <w:num w:numId="34">
    <w:abstractNumId w:val="28"/>
  </w:num>
  <w:num w:numId="35">
    <w:abstractNumId w:val="34"/>
  </w:num>
  <w:num w:numId="36">
    <w:abstractNumId w:val="33"/>
  </w:num>
  <w:num w:numId="37">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27"/>
    <w:rsid w:val="000027D9"/>
    <w:rsid w:val="00015351"/>
    <w:rsid w:val="00073018"/>
    <w:rsid w:val="00082A50"/>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32C8"/>
    <w:rsid w:val="001A5A22"/>
    <w:rsid w:val="001B16BD"/>
    <w:rsid w:val="001B3E68"/>
    <w:rsid w:val="001E00C7"/>
    <w:rsid w:val="001E1A73"/>
    <w:rsid w:val="001F22D2"/>
    <w:rsid w:val="00240052"/>
    <w:rsid w:val="00245B69"/>
    <w:rsid w:val="00246DF4"/>
    <w:rsid w:val="00252208"/>
    <w:rsid w:val="002534F7"/>
    <w:rsid w:val="002548B1"/>
    <w:rsid w:val="002617A4"/>
    <w:rsid w:val="00266642"/>
    <w:rsid w:val="002704DA"/>
    <w:rsid w:val="002851F1"/>
    <w:rsid w:val="0028644C"/>
    <w:rsid w:val="00286E95"/>
    <w:rsid w:val="00297D1D"/>
    <w:rsid w:val="002A2084"/>
    <w:rsid w:val="002A663C"/>
    <w:rsid w:val="002B6615"/>
    <w:rsid w:val="002C6CC0"/>
    <w:rsid w:val="002E1E7A"/>
    <w:rsid w:val="002E5462"/>
    <w:rsid w:val="002E6BD6"/>
    <w:rsid w:val="002F60F6"/>
    <w:rsid w:val="002F6C89"/>
    <w:rsid w:val="0030228D"/>
    <w:rsid w:val="00314637"/>
    <w:rsid w:val="00317931"/>
    <w:rsid w:val="00317A76"/>
    <w:rsid w:val="00321C0C"/>
    <w:rsid w:val="00323458"/>
    <w:rsid w:val="003509CA"/>
    <w:rsid w:val="00352988"/>
    <w:rsid w:val="00362BDD"/>
    <w:rsid w:val="00363569"/>
    <w:rsid w:val="00367B2D"/>
    <w:rsid w:val="00375912"/>
    <w:rsid w:val="00376503"/>
    <w:rsid w:val="0037715D"/>
    <w:rsid w:val="003A4CFF"/>
    <w:rsid w:val="003B0C7A"/>
    <w:rsid w:val="003B3821"/>
    <w:rsid w:val="003D14A0"/>
    <w:rsid w:val="003D54FB"/>
    <w:rsid w:val="003E0E47"/>
    <w:rsid w:val="003E2347"/>
    <w:rsid w:val="003F3DE7"/>
    <w:rsid w:val="003F3E68"/>
    <w:rsid w:val="00406432"/>
    <w:rsid w:val="0042063E"/>
    <w:rsid w:val="00422FC8"/>
    <w:rsid w:val="00445DC7"/>
    <w:rsid w:val="004741D2"/>
    <w:rsid w:val="004803B3"/>
    <w:rsid w:val="00487589"/>
    <w:rsid w:val="004B094D"/>
    <w:rsid w:val="004B16A0"/>
    <w:rsid w:val="004C090D"/>
    <w:rsid w:val="004D0D0F"/>
    <w:rsid w:val="004D111D"/>
    <w:rsid w:val="004D21AC"/>
    <w:rsid w:val="004E5FCB"/>
    <w:rsid w:val="004F7851"/>
    <w:rsid w:val="00507EC7"/>
    <w:rsid w:val="00515058"/>
    <w:rsid w:val="00517D4A"/>
    <w:rsid w:val="00532CA7"/>
    <w:rsid w:val="005453BB"/>
    <w:rsid w:val="005527E1"/>
    <w:rsid w:val="00554784"/>
    <w:rsid w:val="005673F1"/>
    <w:rsid w:val="00575BF0"/>
    <w:rsid w:val="00590813"/>
    <w:rsid w:val="005B0D76"/>
    <w:rsid w:val="005C72FC"/>
    <w:rsid w:val="005D097C"/>
    <w:rsid w:val="005D108A"/>
    <w:rsid w:val="005D4F29"/>
    <w:rsid w:val="005E68E2"/>
    <w:rsid w:val="005F1048"/>
    <w:rsid w:val="006123B8"/>
    <w:rsid w:val="00634976"/>
    <w:rsid w:val="00640668"/>
    <w:rsid w:val="00647C8B"/>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600C"/>
    <w:rsid w:val="00886374"/>
    <w:rsid w:val="00890638"/>
    <w:rsid w:val="00892CC6"/>
    <w:rsid w:val="00897EF5"/>
    <w:rsid w:val="008A60E0"/>
    <w:rsid w:val="008F2893"/>
    <w:rsid w:val="00902485"/>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173CB"/>
    <w:rsid w:val="00A21329"/>
    <w:rsid w:val="00A3311E"/>
    <w:rsid w:val="00A53A42"/>
    <w:rsid w:val="00A55F04"/>
    <w:rsid w:val="00A645D3"/>
    <w:rsid w:val="00A8598A"/>
    <w:rsid w:val="00A95167"/>
    <w:rsid w:val="00AA0E5F"/>
    <w:rsid w:val="00AA47EA"/>
    <w:rsid w:val="00AA5ABF"/>
    <w:rsid w:val="00AB065E"/>
    <w:rsid w:val="00AB7E5D"/>
    <w:rsid w:val="00AC003E"/>
    <w:rsid w:val="00AC7E92"/>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21E3A"/>
    <w:rsid w:val="00C23C6B"/>
    <w:rsid w:val="00C302CA"/>
    <w:rsid w:val="00C30A46"/>
    <w:rsid w:val="00C337E5"/>
    <w:rsid w:val="00C54968"/>
    <w:rsid w:val="00C553F5"/>
    <w:rsid w:val="00C5548C"/>
    <w:rsid w:val="00C56AEC"/>
    <w:rsid w:val="00C7108D"/>
    <w:rsid w:val="00C913E0"/>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3127"/>
    <w:rsid w:val="00D7591B"/>
    <w:rsid w:val="00D778F8"/>
    <w:rsid w:val="00DA0CFA"/>
    <w:rsid w:val="00DA7815"/>
    <w:rsid w:val="00DB064B"/>
    <w:rsid w:val="00DB0C3E"/>
    <w:rsid w:val="00DB56FC"/>
    <w:rsid w:val="00DC4EB1"/>
    <w:rsid w:val="00DE0B6C"/>
    <w:rsid w:val="00DE38B8"/>
    <w:rsid w:val="00DE5C37"/>
    <w:rsid w:val="00DF0EDE"/>
    <w:rsid w:val="00DF0F30"/>
    <w:rsid w:val="00DF5E7A"/>
    <w:rsid w:val="00E11746"/>
    <w:rsid w:val="00E16088"/>
    <w:rsid w:val="00E16EFF"/>
    <w:rsid w:val="00E33B9C"/>
    <w:rsid w:val="00E40403"/>
    <w:rsid w:val="00E43B05"/>
    <w:rsid w:val="00E45149"/>
    <w:rsid w:val="00E51867"/>
    <w:rsid w:val="00E55A77"/>
    <w:rsid w:val="00E55DF2"/>
    <w:rsid w:val="00E57B55"/>
    <w:rsid w:val="00E74C2C"/>
    <w:rsid w:val="00E770AB"/>
    <w:rsid w:val="00E95CF9"/>
    <w:rsid w:val="00EA02D9"/>
    <w:rsid w:val="00EA483B"/>
    <w:rsid w:val="00EA4898"/>
    <w:rsid w:val="00EB1339"/>
    <w:rsid w:val="00EB56B4"/>
    <w:rsid w:val="00EB57D8"/>
    <w:rsid w:val="00EC56F6"/>
    <w:rsid w:val="00EC6E0D"/>
    <w:rsid w:val="00ED79F6"/>
    <w:rsid w:val="00EF1718"/>
    <w:rsid w:val="00F00051"/>
    <w:rsid w:val="00F044E6"/>
    <w:rsid w:val="00F053A8"/>
    <w:rsid w:val="00F13860"/>
    <w:rsid w:val="00F16296"/>
    <w:rsid w:val="00F36CB9"/>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semiHidden/>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semiHidden/>
    <w:pPr>
      <w:ind w:left="1000"/>
    </w:pPr>
    <w:rPr>
      <w:sz w:val="18"/>
      <w:szCs w:val="18"/>
    </w:rPr>
  </w:style>
  <w:style w:type="paragraph" w:styleId="Kazalovsebine7">
    <w:name w:val="toc 7"/>
    <w:basedOn w:val="Navaden"/>
    <w:next w:val="Navaden"/>
    <w:semiHidden/>
    <w:pPr>
      <w:ind w:left="1200"/>
    </w:pPr>
    <w:rPr>
      <w:sz w:val="18"/>
      <w:szCs w:val="18"/>
    </w:rPr>
  </w:style>
  <w:style w:type="paragraph" w:styleId="Kazalovsebine8">
    <w:name w:val="toc 8"/>
    <w:basedOn w:val="Navaden"/>
    <w:next w:val="Navaden"/>
    <w:autoRedefine/>
    <w:semiHidden/>
    <w:pPr>
      <w:ind w:left="1400"/>
    </w:pPr>
    <w:rPr>
      <w:sz w:val="18"/>
      <w:szCs w:val="18"/>
    </w:rPr>
  </w:style>
  <w:style w:type="paragraph" w:styleId="Kazalovsebine9">
    <w:name w:val="toc 9"/>
    <w:basedOn w:val="Navaden"/>
    <w:next w:val="Navaden"/>
    <w:autoRedefine/>
    <w:semiHidden/>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D7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apra\CADIS\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60610D-7402-40AB-B11B-D6F61A6C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PredlogaObr2010.dotm</Template>
  <TotalTime>0</TotalTime>
  <Pages>98</Pages>
  <Words>40839</Words>
  <Characters>232783</Characters>
  <Application>Microsoft Office Word</Application>
  <DocSecurity>0</DocSecurity>
  <Lines>1939</Lines>
  <Paragraphs>546</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273076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2020-12-29T18:19:00Z</dcterms:created>
  <dcterms:modified xsi:type="dcterms:W3CDTF">2021-01-04T13:19:00Z</dcterms:modified>
  <cp:category/>
</cp:coreProperties>
</file>