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EF" w:rsidRPr="00846325" w:rsidRDefault="009E5FEF" w:rsidP="009E5FEF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846325">
        <w:rPr>
          <w:rFonts w:ascii="Calibri" w:eastAsia="Calibri" w:hAnsi="Calibri"/>
          <w:b/>
          <w:noProof/>
          <w:sz w:val="22"/>
          <w:szCs w:val="22"/>
        </w:rPr>
        <w:drawing>
          <wp:inline distT="0" distB="0" distL="0" distR="0" wp14:anchorId="6BE5103D" wp14:editId="4DACEDD8">
            <wp:extent cx="548640" cy="563880"/>
            <wp:effectExtent l="0" t="0" r="3810" b="762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73" cy="568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FEF" w:rsidRPr="00846325" w:rsidRDefault="009E5FEF" w:rsidP="009E5FEF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9E5FEF" w:rsidRPr="00846325" w:rsidRDefault="009E5FEF" w:rsidP="009E5FEF">
      <w:pPr>
        <w:jc w:val="center"/>
        <w:rPr>
          <w:rFonts w:ascii="Calibri" w:eastAsia="Calibri" w:hAnsi="Calibri"/>
          <w:bCs/>
          <w:sz w:val="18"/>
          <w:szCs w:val="22"/>
          <w:lang w:eastAsia="en-US"/>
        </w:rPr>
      </w:pPr>
      <w:r w:rsidRPr="00846325">
        <w:rPr>
          <w:rFonts w:ascii="Calibri" w:eastAsia="Calibri" w:hAnsi="Calibri"/>
          <w:b/>
          <w:bCs/>
          <w:sz w:val="18"/>
          <w:szCs w:val="22"/>
          <w:lang w:eastAsia="en-US"/>
        </w:rPr>
        <w:t>OBČINA KIDRIČEVO</w:t>
      </w:r>
    </w:p>
    <w:p w:rsidR="009E5FEF" w:rsidRPr="00846325" w:rsidRDefault="00B9678F" w:rsidP="009E5FEF">
      <w:pPr>
        <w:jc w:val="center"/>
        <w:rPr>
          <w:rFonts w:ascii="Calibri" w:eastAsia="Calibri" w:hAnsi="Calibri"/>
          <w:bCs/>
          <w:sz w:val="18"/>
          <w:szCs w:val="22"/>
          <w:lang w:eastAsia="en-US"/>
        </w:rPr>
      </w:pPr>
      <w:r>
        <w:rPr>
          <w:rFonts w:ascii="Calibri" w:eastAsia="Calibri" w:hAnsi="Calibri"/>
          <w:bCs/>
          <w:sz w:val="18"/>
          <w:szCs w:val="22"/>
          <w:lang w:eastAsia="en-US"/>
        </w:rPr>
        <w:t>Občinski svet</w:t>
      </w:r>
    </w:p>
    <w:p w:rsidR="009E5FEF" w:rsidRPr="00846325" w:rsidRDefault="009E5FEF" w:rsidP="009E5FEF">
      <w:pPr>
        <w:jc w:val="center"/>
        <w:rPr>
          <w:rFonts w:ascii="Calibri" w:eastAsia="Calibri" w:hAnsi="Calibri"/>
          <w:bCs/>
          <w:sz w:val="18"/>
          <w:szCs w:val="22"/>
          <w:lang w:eastAsia="en-US"/>
        </w:rPr>
      </w:pPr>
      <w:r w:rsidRPr="00846325">
        <w:rPr>
          <w:rFonts w:ascii="Calibri" w:eastAsia="Calibri" w:hAnsi="Calibri"/>
          <w:bCs/>
          <w:sz w:val="18"/>
          <w:szCs w:val="22"/>
          <w:lang w:eastAsia="en-US"/>
        </w:rPr>
        <w:t>Kopališka ul. 14</w:t>
      </w:r>
    </w:p>
    <w:p w:rsidR="009E5FEF" w:rsidRPr="00846325" w:rsidRDefault="009E5FEF" w:rsidP="009E5FEF">
      <w:pPr>
        <w:jc w:val="center"/>
        <w:rPr>
          <w:rFonts w:ascii="Verdana" w:hAnsi="Verdana" w:cs="Arial"/>
          <w:color w:val="333333"/>
          <w:sz w:val="22"/>
          <w:szCs w:val="22"/>
        </w:rPr>
      </w:pPr>
      <w:r w:rsidRPr="00846325">
        <w:rPr>
          <w:rFonts w:ascii="Calibri" w:eastAsia="Calibri" w:hAnsi="Calibri"/>
          <w:bCs/>
          <w:sz w:val="18"/>
          <w:szCs w:val="22"/>
          <w:lang w:eastAsia="en-US"/>
        </w:rPr>
        <w:t>2325 Kidričevo</w:t>
      </w:r>
    </w:p>
    <w:p w:rsidR="0038396A" w:rsidRDefault="0038396A" w:rsidP="009E5FEF">
      <w:pPr>
        <w:pStyle w:val="Brezrazmikov"/>
        <w:jc w:val="both"/>
      </w:pPr>
    </w:p>
    <w:p w:rsidR="009E5FEF" w:rsidRPr="00B9678F" w:rsidRDefault="00B9678F" w:rsidP="009E5FEF">
      <w:pPr>
        <w:pStyle w:val="Brezrazmikov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9678F">
        <w:rPr>
          <w:u w:val="single"/>
        </w:rPr>
        <w:t>Predlog sklepa</w:t>
      </w:r>
    </w:p>
    <w:p w:rsidR="009E5FEF" w:rsidRDefault="009E5FEF" w:rsidP="009E5FEF">
      <w:pPr>
        <w:pStyle w:val="Brezrazmikov"/>
        <w:jc w:val="both"/>
      </w:pPr>
    </w:p>
    <w:p w:rsidR="0033095F" w:rsidRDefault="00B9678F" w:rsidP="009E5FEF">
      <w:pPr>
        <w:pStyle w:val="Brezrazmikov"/>
        <w:jc w:val="both"/>
      </w:pPr>
      <w:r>
        <w:t xml:space="preserve">Štev. </w:t>
      </w:r>
    </w:p>
    <w:p w:rsidR="009E5FEF" w:rsidRDefault="00B9678F" w:rsidP="009E5FEF">
      <w:pPr>
        <w:pStyle w:val="Brezrazmikov"/>
        <w:jc w:val="both"/>
      </w:pPr>
      <w:r>
        <w:t xml:space="preserve">Dne  </w:t>
      </w:r>
    </w:p>
    <w:p w:rsidR="009E5FEF" w:rsidRDefault="009E5FEF" w:rsidP="009E5FEF">
      <w:pPr>
        <w:pStyle w:val="Brezrazmikov"/>
        <w:jc w:val="both"/>
      </w:pPr>
    </w:p>
    <w:p w:rsidR="009E5FEF" w:rsidRDefault="009E5FEF" w:rsidP="009E5FEF">
      <w:pPr>
        <w:pStyle w:val="Brezrazmikov"/>
        <w:jc w:val="both"/>
      </w:pPr>
    </w:p>
    <w:p w:rsidR="009E5FEF" w:rsidRDefault="009E5FEF" w:rsidP="009E5FEF">
      <w:pPr>
        <w:pStyle w:val="Brezrazmikov"/>
        <w:jc w:val="both"/>
      </w:pPr>
    </w:p>
    <w:p w:rsidR="00E96EEC" w:rsidRDefault="00E96EEC" w:rsidP="009E5FEF">
      <w:pPr>
        <w:pStyle w:val="Brezrazmikov"/>
        <w:jc w:val="both"/>
      </w:pPr>
    </w:p>
    <w:p w:rsidR="007C4860" w:rsidRDefault="009E5FEF" w:rsidP="009E5FEF">
      <w:pPr>
        <w:pStyle w:val="Brezrazmikov"/>
        <w:jc w:val="both"/>
        <w:rPr>
          <w:rFonts w:cstheme="minorHAnsi"/>
          <w:color w:val="000000"/>
        </w:rPr>
      </w:pPr>
      <w:r>
        <w:t>Na podlagi</w:t>
      </w:r>
      <w:r w:rsidR="00331A83">
        <w:t xml:space="preserve"> </w:t>
      </w:r>
      <w:r w:rsidR="00B9678F">
        <w:rPr>
          <w:rFonts w:cstheme="minorHAnsi"/>
          <w:color w:val="000000"/>
        </w:rPr>
        <w:t>15</w:t>
      </w:r>
      <w:r w:rsidR="007C4860">
        <w:rPr>
          <w:rFonts w:cstheme="minorHAnsi"/>
          <w:color w:val="000000"/>
        </w:rPr>
        <w:t xml:space="preserve">. člena Statuta občine Kidričevo (Uradno glasilo slovenskih občin št. 62/16 in 16/18) </w:t>
      </w:r>
      <w:r w:rsidR="0033095F">
        <w:rPr>
          <w:rFonts w:cstheme="minorHAnsi"/>
          <w:color w:val="000000"/>
        </w:rPr>
        <w:t xml:space="preserve">in 88. člena Poslovnika Občinskega sveta Občine Kidričevo (Uradno glasilo slovenskih občin, št. 36/17 in 16/18) </w:t>
      </w:r>
      <w:r w:rsidR="00B9678F">
        <w:rPr>
          <w:rFonts w:cstheme="minorHAnsi"/>
          <w:color w:val="000000"/>
        </w:rPr>
        <w:t>je občinski svet Občine Kidričevo, na svoji _______ redni seji, dne ______ 2020 sprejel</w:t>
      </w:r>
    </w:p>
    <w:p w:rsidR="007C4860" w:rsidRDefault="007C4860" w:rsidP="009E5FEF">
      <w:pPr>
        <w:pStyle w:val="Brezrazmikov"/>
        <w:jc w:val="both"/>
        <w:rPr>
          <w:rFonts w:cstheme="minorHAnsi"/>
          <w:color w:val="000000"/>
        </w:rPr>
      </w:pPr>
    </w:p>
    <w:p w:rsidR="007C4860" w:rsidRDefault="007C4860" w:rsidP="009E5FEF">
      <w:pPr>
        <w:pStyle w:val="Brezrazmikov"/>
        <w:jc w:val="both"/>
        <w:rPr>
          <w:rFonts w:cstheme="minorHAnsi"/>
          <w:color w:val="000000"/>
        </w:rPr>
      </w:pPr>
    </w:p>
    <w:p w:rsidR="00B9678F" w:rsidRDefault="00B9678F" w:rsidP="009E5FEF">
      <w:pPr>
        <w:pStyle w:val="Brezrazmikov"/>
        <w:jc w:val="both"/>
        <w:rPr>
          <w:rFonts w:cstheme="minorHAnsi"/>
          <w:color w:val="000000"/>
        </w:rPr>
      </w:pPr>
    </w:p>
    <w:p w:rsidR="009E5FEF" w:rsidRDefault="007C4860" w:rsidP="007C4860">
      <w:pPr>
        <w:pStyle w:val="Brezrazmikov"/>
        <w:jc w:val="center"/>
        <w:rPr>
          <w:rFonts w:cstheme="minorHAnsi"/>
          <w:b/>
          <w:color w:val="000000"/>
          <w:sz w:val="28"/>
        </w:rPr>
      </w:pPr>
      <w:r>
        <w:rPr>
          <w:rFonts w:cstheme="minorHAnsi"/>
          <w:b/>
          <w:color w:val="000000"/>
          <w:sz w:val="28"/>
        </w:rPr>
        <w:t>S  K  L  E  P</w:t>
      </w:r>
    </w:p>
    <w:p w:rsidR="007C4860" w:rsidRDefault="007C4860" w:rsidP="007C4860">
      <w:pPr>
        <w:pStyle w:val="Brezrazmikov"/>
        <w:jc w:val="center"/>
        <w:rPr>
          <w:rFonts w:cstheme="minorHAnsi"/>
          <w:b/>
          <w:color w:val="000000"/>
          <w:sz w:val="28"/>
        </w:rPr>
      </w:pPr>
    </w:p>
    <w:p w:rsidR="007C4860" w:rsidRDefault="007C4860" w:rsidP="007C4860">
      <w:pPr>
        <w:pStyle w:val="Brezrazmikov"/>
        <w:jc w:val="center"/>
        <w:rPr>
          <w:rFonts w:cstheme="minorHAnsi"/>
          <w:b/>
          <w:color w:val="000000"/>
          <w:sz w:val="28"/>
        </w:rPr>
      </w:pPr>
    </w:p>
    <w:p w:rsidR="007C4860" w:rsidRDefault="007C4860" w:rsidP="007C4860">
      <w:pPr>
        <w:pStyle w:val="Brezrazmikov"/>
        <w:jc w:val="center"/>
        <w:rPr>
          <w:rFonts w:cstheme="minorHAnsi"/>
          <w:b/>
          <w:color w:val="000000"/>
          <w:sz w:val="28"/>
        </w:rPr>
      </w:pPr>
    </w:p>
    <w:p w:rsidR="00E96EEC" w:rsidRDefault="00E96EEC" w:rsidP="007C4860">
      <w:pPr>
        <w:pStyle w:val="Brezrazmikov"/>
        <w:jc w:val="both"/>
        <w:rPr>
          <w:rFonts w:cstheme="minorHAnsi"/>
          <w:color w:val="000000"/>
        </w:rPr>
      </w:pPr>
    </w:p>
    <w:p w:rsidR="00590CE1" w:rsidRDefault="00331A83" w:rsidP="007C4860">
      <w:pPr>
        <w:pStyle w:val="Brezrazmikov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Občinski svet Občine Kidričevo sprejme, </w:t>
      </w:r>
      <w:r w:rsidR="0033095F">
        <w:rPr>
          <w:rFonts w:cstheme="minorHAnsi"/>
          <w:color w:val="000000"/>
        </w:rPr>
        <w:t>Odlok o spremembah in dopolnitvah občinskega podrobnega prostorskega načrta za del območja P16-S4 Njiverce 1 (sever).</w:t>
      </w:r>
    </w:p>
    <w:p w:rsidR="0033095F" w:rsidRDefault="0033095F" w:rsidP="007C4860">
      <w:pPr>
        <w:pStyle w:val="Brezrazmikov"/>
        <w:jc w:val="both"/>
        <w:rPr>
          <w:rFonts w:cstheme="minorHAnsi"/>
          <w:color w:val="000000"/>
        </w:rPr>
      </w:pPr>
    </w:p>
    <w:p w:rsidR="0033095F" w:rsidRDefault="0033095F" w:rsidP="007C4860">
      <w:pPr>
        <w:pStyle w:val="Brezrazmikov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Odlok je priloga in sestavni del tega sklepa. </w:t>
      </w:r>
    </w:p>
    <w:p w:rsidR="0033095F" w:rsidRDefault="0033095F" w:rsidP="007C4860">
      <w:pPr>
        <w:pStyle w:val="Brezrazmikov"/>
        <w:jc w:val="both"/>
        <w:rPr>
          <w:rFonts w:cstheme="minorHAnsi"/>
          <w:color w:val="000000"/>
        </w:rPr>
      </w:pPr>
    </w:p>
    <w:p w:rsidR="0033095F" w:rsidRDefault="0033095F" w:rsidP="007C4860">
      <w:pPr>
        <w:pStyle w:val="Brezrazmikov"/>
        <w:jc w:val="both"/>
        <w:rPr>
          <w:rFonts w:cstheme="minorHAnsi"/>
        </w:rPr>
      </w:pPr>
      <w:bookmarkStart w:id="0" w:name="_GoBack"/>
      <w:bookmarkEnd w:id="0"/>
    </w:p>
    <w:p w:rsidR="00590CE1" w:rsidRDefault="00590CE1" w:rsidP="007C4860">
      <w:pPr>
        <w:pStyle w:val="Brezrazmikov"/>
        <w:jc w:val="both"/>
        <w:rPr>
          <w:rFonts w:cstheme="minorHAnsi"/>
        </w:rPr>
      </w:pPr>
    </w:p>
    <w:p w:rsidR="00B9678F" w:rsidRDefault="00B9678F" w:rsidP="007C4860">
      <w:pPr>
        <w:pStyle w:val="Brezrazmikov"/>
        <w:jc w:val="both"/>
        <w:rPr>
          <w:rFonts w:cstheme="minorHAnsi"/>
        </w:rPr>
      </w:pPr>
    </w:p>
    <w:p w:rsidR="00B9678F" w:rsidRDefault="00B9678F" w:rsidP="007C4860">
      <w:pPr>
        <w:pStyle w:val="Brezrazmikov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Anton Leskovar;</w:t>
      </w:r>
    </w:p>
    <w:p w:rsidR="00B9678F" w:rsidRDefault="00B9678F" w:rsidP="007C4860">
      <w:pPr>
        <w:pStyle w:val="Brezrazmikov"/>
        <w:jc w:val="both"/>
        <w:rPr>
          <w:rFonts w:cstheme="minorHAnsi"/>
        </w:rPr>
      </w:pPr>
    </w:p>
    <w:p w:rsidR="00B9678F" w:rsidRDefault="00B9678F" w:rsidP="007C4860">
      <w:pPr>
        <w:pStyle w:val="Brezrazmikov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župan</w:t>
      </w:r>
    </w:p>
    <w:p w:rsidR="00B9678F" w:rsidRDefault="00B9678F" w:rsidP="007C4860">
      <w:pPr>
        <w:pStyle w:val="Brezrazmikov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Občine Kidričevo </w:t>
      </w:r>
    </w:p>
    <w:sectPr w:rsidR="00B96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F2961"/>
    <w:multiLevelType w:val="hybridMultilevel"/>
    <w:tmpl w:val="CC662518"/>
    <w:lvl w:ilvl="0" w:tplc="5D560F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FEF"/>
    <w:rsid w:val="002A12B3"/>
    <w:rsid w:val="0033095F"/>
    <w:rsid w:val="00331A83"/>
    <w:rsid w:val="0038396A"/>
    <w:rsid w:val="00590CE1"/>
    <w:rsid w:val="005F49AE"/>
    <w:rsid w:val="007C4860"/>
    <w:rsid w:val="009E5FEF"/>
    <w:rsid w:val="00B9678F"/>
    <w:rsid w:val="00E96EEC"/>
    <w:rsid w:val="00F9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A6FD3"/>
  <w15:chartTrackingRefBased/>
  <w15:docId w15:val="{9B4DC41B-2C88-4A3D-9A38-EEED70F0E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E5F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9E5FEF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9678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9678F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2</cp:revision>
  <cp:lastPrinted>2020-08-18T09:32:00Z</cp:lastPrinted>
  <dcterms:created xsi:type="dcterms:W3CDTF">2020-08-18T10:26:00Z</dcterms:created>
  <dcterms:modified xsi:type="dcterms:W3CDTF">2020-08-18T10:26:00Z</dcterms:modified>
</cp:coreProperties>
</file>