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9F" w:rsidRPr="00174132" w:rsidRDefault="00C8269F" w:rsidP="00C8269F">
      <w:pPr>
        <w:tabs>
          <w:tab w:val="left" w:pos="480"/>
          <w:tab w:val="right" w:pos="9923"/>
        </w:tabs>
        <w:spacing w:line="276" w:lineRule="auto"/>
        <w:jc w:val="right"/>
        <w:rPr>
          <w:rFonts w:ascii="Arial" w:hAnsi="Arial" w:cs="Arial"/>
          <w:sz w:val="20"/>
          <w:szCs w:val="20"/>
        </w:rPr>
      </w:pPr>
      <w:r w:rsidRPr="00174132">
        <w:rPr>
          <w:rFonts w:ascii="Arial" w:hAnsi="Arial" w:cs="Arial"/>
          <w:sz w:val="20"/>
          <w:szCs w:val="20"/>
        </w:rPr>
        <w:t xml:space="preserve">Osnutek (predlog) </w:t>
      </w:r>
    </w:p>
    <w:p w:rsidR="00C8269F" w:rsidRPr="00174132" w:rsidRDefault="00C8269F" w:rsidP="00C8269F">
      <w:pPr>
        <w:spacing w:line="276" w:lineRule="auto"/>
        <w:jc w:val="right"/>
        <w:rPr>
          <w:rFonts w:ascii="Arial" w:hAnsi="Arial" w:cs="Arial"/>
          <w:sz w:val="20"/>
          <w:szCs w:val="20"/>
        </w:rPr>
      </w:pPr>
      <w:r w:rsidRPr="00174132">
        <w:rPr>
          <w:rFonts w:ascii="Arial" w:hAnsi="Arial" w:cs="Arial"/>
          <w:sz w:val="20"/>
          <w:szCs w:val="20"/>
        </w:rPr>
        <w:t xml:space="preserve"> februar 2022</w:t>
      </w:r>
    </w:p>
    <w:p w:rsidR="00C8269F" w:rsidRPr="00174132" w:rsidRDefault="00C8269F" w:rsidP="00C8269F">
      <w:pPr>
        <w:spacing w:line="276" w:lineRule="auto"/>
        <w:jc w:val="right"/>
        <w:rPr>
          <w:rFonts w:ascii="Arial" w:hAnsi="Arial" w:cs="Arial"/>
          <w:b/>
          <w:sz w:val="20"/>
          <w:szCs w:val="20"/>
        </w:rPr>
      </w:pPr>
    </w:p>
    <w:p w:rsidR="00C8269F" w:rsidRDefault="00C8269F" w:rsidP="00C8269F">
      <w:pPr>
        <w:spacing w:line="276" w:lineRule="auto"/>
        <w:jc w:val="both"/>
        <w:rPr>
          <w:rFonts w:ascii="Arial" w:hAnsi="Arial" w:cs="Arial"/>
          <w:sz w:val="20"/>
          <w:szCs w:val="20"/>
        </w:rPr>
      </w:pPr>
      <w:r w:rsidRPr="00174132">
        <w:rPr>
          <w:rFonts w:ascii="Arial" w:hAnsi="Arial" w:cs="Arial"/>
          <w:sz w:val="20"/>
          <w:szCs w:val="20"/>
        </w:rPr>
        <w:t xml:space="preserve">Na podlagi 3. in 8. člena Zakona o zavodih (Uradni list RS, št. 12/91, 8/96, 36/00 – ZPDZC in 127/06 – ZJZP), 40., 41. in 46. člena Zakona o organizaciji in financiranju vzgoje in izobraževanja (Uradni list RS, št. 16/07 - uradno prečiščeno besedilo, 118/06 - ZUOPP-A, 36/08, 58/09, 64/09 - </w:t>
      </w:r>
      <w:proofErr w:type="spellStart"/>
      <w:r w:rsidRPr="00174132">
        <w:rPr>
          <w:rFonts w:ascii="Arial" w:hAnsi="Arial" w:cs="Arial"/>
          <w:sz w:val="20"/>
          <w:szCs w:val="20"/>
        </w:rPr>
        <w:t>popr</w:t>
      </w:r>
      <w:proofErr w:type="spellEnd"/>
      <w:r w:rsidRPr="00174132">
        <w:rPr>
          <w:rFonts w:ascii="Arial" w:hAnsi="Arial" w:cs="Arial"/>
          <w:sz w:val="20"/>
          <w:szCs w:val="20"/>
        </w:rPr>
        <w:t xml:space="preserve">., 65/09 - </w:t>
      </w:r>
      <w:proofErr w:type="spellStart"/>
      <w:r w:rsidRPr="00174132">
        <w:rPr>
          <w:rFonts w:ascii="Arial" w:hAnsi="Arial" w:cs="Arial"/>
          <w:sz w:val="20"/>
          <w:szCs w:val="20"/>
        </w:rPr>
        <w:t>popr</w:t>
      </w:r>
      <w:proofErr w:type="spellEnd"/>
      <w:r w:rsidRPr="00174132">
        <w:rPr>
          <w:rFonts w:ascii="Arial" w:hAnsi="Arial" w:cs="Arial"/>
          <w:sz w:val="20"/>
          <w:szCs w:val="20"/>
        </w:rPr>
        <w:t xml:space="preserve">., 20/11, 40/12 - ZUJF, 57/12 - ZPCP-2D, 2/15 - </w:t>
      </w:r>
      <w:proofErr w:type="spellStart"/>
      <w:r w:rsidRPr="00174132">
        <w:rPr>
          <w:rFonts w:ascii="Arial" w:hAnsi="Arial" w:cs="Arial"/>
          <w:sz w:val="20"/>
          <w:szCs w:val="20"/>
        </w:rPr>
        <w:t>odl</w:t>
      </w:r>
      <w:proofErr w:type="spellEnd"/>
      <w:r w:rsidRPr="00174132">
        <w:rPr>
          <w:rFonts w:ascii="Arial" w:hAnsi="Arial" w:cs="Arial"/>
          <w:sz w:val="20"/>
          <w:szCs w:val="20"/>
        </w:rPr>
        <w:t xml:space="preserve">. US, 47/15, 46/16, 49/16 - </w:t>
      </w:r>
      <w:proofErr w:type="spellStart"/>
      <w:r w:rsidRPr="00174132">
        <w:rPr>
          <w:rFonts w:ascii="Arial" w:hAnsi="Arial" w:cs="Arial"/>
          <w:sz w:val="20"/>
          <w:szCs w:val="20"/>
        </w:rPr>
        <w:t>popr</w:t>
      </w:r>
      <w:proofErr w:type="spellEnd"/>
      <w:r w:rsidRPr="00174132">
        <w:rPr>
          <w:rFonts w:ascii="Arial" w:hAnsi="Arial" w:cs="Arial"/>
          <w:sz w:val="20"/>
          <w:szCs w:val="20"/>
        </w:rPr>
        <w:t xml:space="preserve">., 25/17 - </w:t>
      </w:r>
      <w:proofErr w:type="spellStart"/>
      <w:r w:rsidRPr="00174132">
        <w:rPr>
          <w:rFonts w:ascii="Arial" w:hAnsi="Arial" w:cs="Arial"/>
          <w:sz w:val="20"/>
          <w:szCs w:val="20"/>
        </w:rPr>
        <w:t>ZVaj</w:t>
      </w:r>
      <w:proofErr w:type="spellEnd"/>
      <w:r w:rsidRPr="00174132">
        <w:rPr>
          <w:rFonts w:ascii="Arial" w:hAnsi="Arial" w:cs="Arial"/>
          <w:sz w:val="20"/>
          <w:szCs w:val="20"/>
        </w:rPr>
        <w:t xml:space="preserve">, 123/21, 172/21 in 207/21), 12. člena Statuta Mestne občine Ptuj (Uradni vestnik Mestne občine Ptuj, št. 9/07 in 14/20), </w:t>
      </w:r>
      <w:r w:rsidRPr="00174132">
        <w:rPr>
          <w:rFonts w:ascii="Arial" w:eastAsia="Calibri" w:hAnsi="Arial" w:cs="Arial"/>
          <w:sz w:val="20"/>
          <w:szCs w:val="20"/>
        </w:rPr>
        <w:t>16. člena Statuta Občine Destrnik (</w:t>
      </w:r>
      <w:r w:rsidRPr="00174132">
        <w:rPr>
          <w:rFonts w:ascii="Arial" w:hAnsi="Arial" w:cs="Arial"/>
          <w:bCs/>
          <w:sz w:val="20"/>
          <w:szCs w:val="20"/>
          <w:shd w:val="clear" w:color="auto" w:fill="FFFFFF"/>
        </w:rPr>
        <w:t>Uradno glasilo slovenskih občin, št. 65/20</w:t>
      </w:r>
      <w:r w:rsidRPr="00174132">
        <w:rPr>
          <w:rFonts w:ascii="Arial" w:eastAsia="Calibri" w:hAnsi="Arial" w:cs="Arial"/>
          <w:sz w:val="20"/>
          <w:szCs w:val="20"/>
        </w:rPr>
        <w:t xml:space="preserve">), 16. členom </w:t>
      </w:r>
      <w:r w:rsidRPr="00174132">
        <w:rPr>
          <w:rFonts w:ascii="Arial" w:eastAsia="Calibri" w:hAnsi="Arial" w:cs="Arial"/>
          <w:bCs/>
          <w:sz w:val="20"/>
          <w:szCs w:val="20"/>
        </w:rPr>
        <w:t>Statuta Občine Dornava (</w:t>
      </w:r>
      <w:r w:rsidRPr="00174132">
        <w:rPr>
          <w:rFonts w:ascii="Arial" w:eastAsia="Calibri" w:hAnsi="Arial" w:cs="Arial"/>
          <w:sz w:val="20"/>
          <w:szCs w:val="20"/>
        </w:rPr>
        <w:t>Uradno glasilo slovenskih občin, št. 30/14), 16. člena Statuta Občine Hajdina (Uradno glasilo slovenskih občin, št. 32/17), 14. člena Statuta Občine Juršinci (</w:t>
      </w:r>
      <w:r w:rsidRPr="00174132">
        <w:rPr>
          <w:rFonts w:ascii="Arial" w:hAnsi="Arial" w:cs="Arial"/>
          <w:sz w:val="20"/>
          <w:szCs w:val="20"/>
        </w:rPr>
        <w:t>Uradni vestnik Občine Juršinci, št. 5/17 in 3/20)</w:t>
      </w:r>
      <w:r w:rsidRPr="00174132">
        <w:rPr>
          <w:rFonts w:ascii="Arial" w:eastAsia="Calibri" w:hAnsi="Arial" w:cs="Arial"/>
          <w:sz w:val="20"/>
          <w:szCs w:val="20"/>
        </w:rPr>
        <w:t xml:space="preserve">, 15. člena Statuta Občine Kidričevo (Uradno glasilo slovenskih občin, št. 62/16 in 16/18), 16. člena Statuta Občine Majšperk (Uradno glasilo slovenskih občin, št. 25/12, 34/15, 55/15, 50/17 in 16/19), 16. člena </w:t>
      </w:r>
      <w:r w:rsidRPr="00174132">
        <w:rPr>
          <w:rFonts w:ascii="Arial" w:eastAsia="Calibri" w:hAnsi="Arial" w:cs="Arial"/>
          <w:bCs/>
          <w:sz w:val="20"/>
          <w:szCs w:val="20"/>
        </w:rPr>
        <w:t xml:space="preserve">Statuta Občine Markovci </w:t>
      </w:r>
      <w:r w:rsidRPr="00174132">
        <w:rPr>
          <w:rFonts w:ascii="Arial" w:eastAsia="Calibri" w:hAnsi="Arial" w:cs="Arial"/>
          <w:sz w:val="20"/>
          <w:szCs w:val="20"/>
        </w:rPr>
        <w:t>(Uradno glasilo slovenskih občin, št. 47/17), 16. člena Statuta Občine Videm (Uradno glasilo slovenskih občin, št. 11/16, 45/17 in 10/19), 14. člena Statuta Občine Zavrč (Uradno glasilo slovenskih občin, št. 60/18 in 36/19) in 15. člena Statuta Občine Žetale (Uradno glasilo slovenskih občin, št. 54/17) so</w:t>
      </w:r>
      <w:r w:rsidRPr="00174132">
        <w:rPr>
          <w:rFonts w:ascii="Arial" w:hAnsi="Arial" w:cs="Arial"/>
          <w:sz w:val="20"/>
          <w:szCs w:val="20"/>
        </w:rPr>
        <w:t xml:space="preserve">    </w:t>
      </w:r>
    </w:p>
    <w:p w:rsidR="00C8269F" w:rsidRPr="00174132" w:rsidRDefault="00C8269F" w:rsidP="00C8269F">
      <w:pPr>
        <w:spacing w:line="276" w:lineRule="auto"/>
        <w:jc w:val="both"/>
        <w:rPr>
          <w:rFonts w:ascii="Arial" w:hAnsi="Arial" w:cs="Arial"/>
          <w:sz w:val="20"/>
          <w:szCs w:val="20"/>
        </w:rPr>
      </w:pPr>
    </w:p>
    <w:p w:rsidR="00C8269F" w:rsidRPr="00174132" w:rsidRDefault="00C8269F" w:rsidP="00C8269F">
      <w:pPr>
        <w:numPr>
          <w:ilvl w:val="0"/>
          <w:numId w:val="1"/>
        </w:numPr>
        <w:spacing w:line="276" w:lineRule="auto"/>
        <w:rPr>
          <w:rFonts w:ascii="Arial" w:hAnsi="Arial" w:cs="Arial"/>
          <w:sz w:val="20"/>
          <w:szCs w:val="20"/>
        </w:rPr>
      </w:pPr>
      <w:r w:rsidRPr="00174132">
        <w:rPr>
          <w:rFonts w:ascii="Arial" w:hAnsi="Arial" w:cs="Arial"/>
          <w:sz w:val="20"/>
          <w:szCs w:val="20"/>
        </w:rPr>
        <w:t xml:space="preserve">Mestni svet Mestne občine Ptuj na … seji, dne ………., </w:t>
      </w:r>
    </w:p>
    <w:p w:rsidR="00C8269F" w:rsidRPr="00174132" w:rsidRDefault="00C8269F" w:rsidP="00C8269F">
      <w:pPr>
        <w:numPr>
          <w:ilvl w:val="0"/>
          <w:numId w:val="1"/>
        </w:numPr>
        <w:spacing w:line="276" w:lineRule="auto"/>
        <w:rPr>
          <w:rFonts w:ascii="Arial" w:hAnsi="Arial" w:cs="Arial"/>
          <w:sz w:val="20"/>
          <w:szCs w:val="20"/>
        </w:rPr>
      </w:pPr>
      <w:r w:rsidRPr="00174132">
        <w:rPr>
          <w:rFonts w:ascii="Arial" w:hAnsi="Arial" w:cs="Arial"/>
          <w:sz w:val="20"/>
          <w:szCs w:val="20"/>
        </w:rPr>
        <w:t xml:space="preserve">Občinski svet Občine Destrnik na ... seji, dne ………., </w:t>
      </w:r>
    </w:p>
    <w:p w:rsidR="00C8269F" w:rsidRPr="00174132" w:rsidRDefault="00C8269F" w:rsidP="00C8269F">
      <w:pPr>
        <w:numPr>
          <w:ilvl w:val="0"/>
          <w:numId w:val="1"/>
        </w:numPr>
        <w:spacing w:line="276" w:lineRule="auto"/>
        <w:rPr>
          <w:rFonts w:ascii="Arial" w:hAnsi="Arial" w:cs="Arial"/>
          <w:sz w:val="20"/>
          <w:szCs w:val="20"/>
        </w:rPr>
      </w:pPr>
      <w:r w:rsidRPr="00174132">
        <w:rPr>
          <w:rFonts w:ascii="Arial" w:hAnsi="Arial" w:cs="Arial"/>
          <w:sz w:val="20"/>
          <w:szCs w:val="20"/>
        </w:rPr>
        <w:t xml:space="preserve">Občinski svet Občine Dornava na ... seji, dne ………., </w:t>
      </w:r>
    </w:p>
    <w:p w:rsidR="00C8269F" w:rsidRPr="00174132" w:rsidRDefault="00C8269F" w:rsidP="00C8269F">
      <w:pPr>
        <w:numPr>
          <w:ilvl w:val="0"/>
          <w:numId w:val="1"/>
        </w:numPr>
        <w:spacing w:line="276" w:lineRule="auto"/>
        <w:rPr>
          <w:rFonts w:ascii="Arial" w:hAnsi="Arial" w:cs="Arial"/>
          <w:sz w:val="20"/>
          <w:szCs w:val="20"/>
        </w:rPr>
      </w:pPr>
      <w:r w:rsidRPr="00174132">
        <w:rPr>
          <w:rFonts w:ascii="Arial" w:hAnsi="Arial" w:cs="Arial"/>
          <w:sz w:val="20"/>
          <w:szCs w:val="20"/>
        </w:rPr>
        <w:t xml:space="preserve">Občinski svet Občine Hajdina na ... seji, dne ………., </w:t>
      </w:r>
    </w:p>
    <w:p w:rsidR="00C8269F" w:rsidRPr="00174132" w:rsidRDefault="00C8269F" w:rsidP="00C8269F">
      <w:pPr>
        <w:numPr>
          <w:ilvl w:val="0"/>
          <w:numId w:val="1"/>
        </w:numPr>
        <w:spacing w:line="276" w:lineRule="auto"/>
        <w:rPr>
          <w:rFonts w:ascii="Arial" w:hAnsi="Arial" w:cs="Arial"/>
          <w:sz w:val="20"/>
          <w:szCs w:val="20"/>
        </w:rPr>
      </w:pPr>
      <w:r w:rsidRPr="00174132">
        <w:rPr>
          <w:rFonts w:ascii="Arial" w:hAnsi="Arial" w:cs="Arial"/>
          <w:sz w:val="20"/>
          <w:szCs w:val="20"/>
        </w:rPr>
        <w:t xml:space="preserve">Občinski svet Občine Juršinci na … seji, dne ………., </w:t>
      </w:r>
    </w:p>
    <w:p w:rsidR="00C8269F" w:rsidRPr="00174132" w:rsidRDefault="00C8269F" w:rsidP="00C8269F">
      <w:pPr>
        <w:numPr>
          <w:ilvl w:val="0"/>
          <w:numId w:val="1"/>
        </w:numPr>
        <w:spacing w:line="276" w:lineRule="auto"/>
        <w:rPr>
          <w:rFonts w:ascii="Arial" w:hAnsi="Arial" w:cs="Arial"/>
          <w:sz w:val="20"/>
          <w:szCs w:val="20"/>
        </w:rPr>
      </w:pPr>
      <w:r w:rsidRPr="00174132">
        <w:rPr>
          <w:rFonts w:ascii="Arial" w:hAnsi="Arial" w:cs="Arial"/>
          <w:sz w:val="20"/>
          <w:szCs w:val="20"/>
        </w:rPr>
        <w:t>Občinski svet Občine Kidričevo na … seji, dne ……….,</w:t>
      </w:r>
    </w:p>
    <w:p w:rsidR="00C8269F" w:rsidRPr="00174132" w:rsidRDefault="00C8269F" w:rsidP="00C8269F">
      <w:pPr>
        <w:numPr>
          <w:ilvl w:val="0"/>
          <w:numId w:val="1"/>
        </w:numPr>
        <w:spacing w:line="276" w:lineRule="auto"/>
        <w:rPr>
          <w:rFonts w:ascii="Arial" w:hAnsi="Arial" w:cs="Arial"/>
          <w:sz w:val="20"/>
          <w:szCs w:val="20"/>
        </w:rPr>
      </w:pPr>
      <w:r w:rsidRPr="00174132">
        <w:rPr>
          <w:rFonts w:ascii="Arial" w:hAnsi="Arial" w:cs="Arial"/>
          <w:sz w:val="20"/>
          <w:szCs w:val="20"/>
        </w:rPr>
        <w:t xml:space="preserve">Občinski svet Občine Majšperk na … seji, dne ………., </w:t>
      </w:r>
    </w:p>
    <w:p w:rsidR="00C8269F" w:rsidRPr="00174132" w:rsidRDefault="00C8269F" w:rsidP="00C8269F">
      <w:pPr>
        <w:numPr>
          <w:ilvl w:val="0"/>
          <w:numId w:val="1"/>
        </w:numPr>
        <w:spacing w:line="276" w:lineRule="auto"/>
        <w:rPr>
          <w:rFonts w:ascii="Arial" w:hAnsi="Arial" w:cs="Arial"/>
          <w:sz w:val="20"/>
          <w:szCs w:val="20"/>
        </w:rPr>
      </w:pPr>
      <w:r w:rsidRPr="00174132">
        <w:rPr>
          <w:rFonts w:ascii="Arial" w:hAnsi="Arial" w:cs="Arial"/>
          <w:sz w:val="20"/>
          <w:szCs w:val="20"/>
        </w:rPr>
        <w:t xml:space="preserve">Občinski svet Občine Markovci na ... seji, dne ………., </w:t>
      </w:r>
    </w:p>
    <w:p w:rsidR="00C8269F" w:rsidRPr="00174132" w:rsidRDefault="00C8269F" w:rsidP="00C8269F">
      <w:pPr>
        <w:numPr>
          <w:ilvl w:val="0"/>
          <w:numId w:val="1"/>
        </w:numPr>
        <w:spacing w:line="276" w:lineRule="auto"/>
        <w:rPr>
          <w:rFonts w:ascii="Arial" w:hAnsi="Arial" w:cs="Arial"/>
          <w:sz w:val="20"/>
          <w:szCs w:val="20"/>
        </w:rPr>
      </w:pPr>
      <w:r w:rsidRPr="00174132">
        <w:rPr>
          <w:rFonts w:ascii="Arial" w:hAnsi="Arial" w:cs="Arial"/>
          <w:sz w:val="20"/>
          <w:szCs w:val="20"/>
        </w:rPr>
        <w:t xml:space="preserve">Občinski svet Občine Videm na … seji, dne ………., </w:t>
      </w:r>
    </w:p>
    <w:p w:rsidR="00C8269F" w:rsidRPr="00174132" w:rsidRDefault="00C8269F" w:rsidP="00C8269F">
      <w:pPr>
        <w:numPr>
          <w:ilvl w:val="0"/>
          <w:numId w:val="1"/>
        </w:numPr>
        <w:spacing w:line="276" w:lineRule="auto"/>
        <w:rPr>
          <w:rFonts w:ascii="Arial" w:hAnsi="Arial" w:cs="Arial"/>
          <w:sz w:val="20"/>
          <w:szCs w:val="20"/>
        </w:rPr>
      </w:pPr>
      <w:r w:rsidRPr="00174132">
        <w:rPr>
          <w:rFonts w:ascii="Arial" w:hAnsi="Arial" w:cs="Arial"/>
          <w:sz w:val="20"/>
          <w:szCs w:val="20"/>
        </w:rPr>
        <w:t xml:space="preserve">Občinski svet Občine Zavrč na … seji, dne ………. in </w:t>
      </w:r>
    </w:p>
    <w:p w:rsidR="00C8269F" w:rsidRPr="00174132" w:rsidRDefault="00C8269F" w:rsidP="00C8269F">
      <w:pPr>
        <w:numPr>
          <w:ilvl w:val="0"/>
          <w:numId w:val="1"/>
        </w:numPr>
        <w:spacing w:line="276" w:lineRule="auto"/>
        <w:rPr>
          <w:rFonts w:ascii="Arial" w:hAnsi="Arial" w:cs="Arial"/>
          <w:sz w:val="20"/>
          <w:szCs w:val="20"/>
        </w:rPr>
      </w:pPr>
      <w:r w:rsidRPr="00174132">
        <w:rPr>
          <w:rFonts w:ascii="Arial" w:hAnsi="Arial" w:cs="Arial"/>
          <w:sz w:val="20"/>
          <w:szCs w:val="20"/>
        </w:rPr>
        <w:t>Občinski svet Občine Žetale na ... seji, dne ……….,</w:t>
      </w:r>
    </w:p>
    <w:p w:rsidR="00C8269F" w:rsidRPr="00174132" w:rsidRDefault="00C8269F" w:rsidP="00C8269F">
      <w:pPr>
        <w:spacing w:line="276" w:lineRule="auto"/>
        <w:rPr>
          <w:rFonts w:ascii="Arial" w:hAnsi="Arial" w:cs="Arial"/>
          <w:sz w:val="20"/>
          <w:szCs w:val="20"/>
        </w:rPr>
      </w:pPr>
    </w:p>
    <w:p w:rsidR="00C8269F" w:rsidRPr="00174132" w:rsidRDefault="00C8269F" w:rsidP="00C8269F">
      <w:pPr>
        <w:spacing w:line="276" w:lineRule="auto"/>
        <w:rPr>
          <w:rFonts w:ascii="Arial" w:hAnsi="Arial" w:cs="Arial"/>
          <w:sz w:val="20"/>
          <w:szCs w:val="20"/>
        </w:rPr>
      </w:pPr>
      <w:r w:rsidRPr="00174132">
        <w:rPr>
          <w:rFonts w:ascii="Arial" w:hAnsi="Arial" w:cs="Arial"/>
          <w:sz w:val="20"/>
          <w:szCs w:val="20"/>
        </w:rPr>
        <w:t>sprejeli</w:t>
      </w:r>
    </w:p>
    <w:p w:rsidR="00C8269F" w:rsidRPr="00174132" w:rsidRDefault="00C8269F" w:rsidP="00C8269F">
      <w:pPr>
        <w:spacing w:line="276" w:lineRule="auto"/>
        <w:rPr>
          <w:rFonts w:ascii="Arial" w:hAnsi="Arial" w:cs="Arial"/>
          <w:sz w:val="20"/>
          <w:szCs w:val="20"/>
        </w:rPr>
      </w:pPr>
    </w:p>
    <w:p w:rsidR="00C8269F" w:rsidRPr="00174132" w:rsidRDefault="00C8269F" w:rsidP="00C8269F">
      <w:pPr>
        <w:spacing w:line="276" w:lineRule="auto"/>
        <w:jc w:val="center"/>
        <w:rPr>
          <w:rFonts w:ascii="Arial" w:hAnsi="Arial" w:cs="Arial"/>
          <w:b/>
          <w:sz w:val="20"/>
          <w:szCs w:val="20"/>
        </w:rPr>
      </w:pPr>
      <w:r w:rsidRPr="00174132">
        <w:rPr>
          <w:rFonts w:ascii="Arial" w:hAnsi="Arial" w:cs="Arial"/>
          <w:b/>
          <w:sz w:val="20"/>
          <w:szCs w:val="20"/>
        </w:rPr>
        <w:t xml:space="preserve">O D L O K </w:t>
      </w:r>
    </w:p>
    <w:p w:rsidR="00C8269F" w:rsidRPr="00174132" w:rsidRDefault="00C8269F" w:rsidP="00C8269F">
      <w:pPr>
        <w:spacing w:line="276" w:lineRule="auto"/>
        <w:jc w:val="center"/>
        <w:rPr>
          <w:rFonts w:ascii="Arial" w:hAnsi="Arial" w:cs="Arial"/>
          <w:b/>
          <w:sz w:val="20"/>
          <w:szCs w:val="20"/>
        </w:rPr>
      </w:pPr>
      <w:r w:rsidRPr="00174132">
        <w:rPr>
          <w:rFonts w:ascii="Arial" w:hAnsi="Arial" w:cs="Arial"/>
          <w:b/>
          <w:sz w:val="20"/>
          <w:szCs w:val="20"/>
        </w:rPr>
        <w:t xml:space="preserve">o spremembah in dopolnitvah Odloka o ustanovitvi javnega vzgojno-izobraževalnega zavoda </w:t>
      </w:r>
    </w:p>
    <w:p w:rsidR="00C8269F" w:rsidRPr="00174132" w:rsidRDefault="00C8269F" w:rsidP="00C8269F">
      <w:pPr>
        <w:spacing w:line="276" w:lineRule="auto"/>
        <w:jc w:val="center"/>
        <w:rPr>
          <w:rFonts w:ascii="Arial" w:hAnsi="Arial" w:cs="Arial"/>
          <w:b/>
          <w:sz w:val="20"/>
          <w:szCs w:val="20"/>
        </w:rPr>
      </w:pPr>
      <w:bookmarkStart w:id="0" w:name="_Hlk93323742"/>
      <w:r w:rsidRPr="00174132">
        <w:rPr>
          <w:rFonts w:ascii="Arial" w:hAnsi="Arial" w:cs="Arial"/>
          <w:b/>
          <w:sz w:val="20"/>
          <w:szCs w:val="20"/>
        </w:rPr>
        <w:t>Glasbena šola Karol Pahor Ptuj</w:t>
      </w:r>
      <w:bookmarkEnd w:id="0"/>
    </w:p>
    <w:p w:rsidR="00C8269F" w:rsidRPr="00174132" w:rsidRDefault="00C8269F" w:rsidP="00C8269F">
      <w:pPr>
        <w:spacing w:line="276" w:lineRule="auto"/>
        <w:jc w:val="center"/>
        <w:rPr>
          <w:rFonts w:ascii="Arial" w:hAnsi="Arial" w:cs="Arial"/>
          <w:b/>
          <w:sz w:val="20"/>
          <w:szCs w:val="20"/>
        </w:rPr>
      </w:pPr>
    </w:p>
    <w:p w:rsidR="00C8269F" w:rsidRPr="00174132" w:rsidRDefault="00C8269F" w:rsidP="00C8269F">
      <w:pPr>
        <w:spacing w:line="276" w:lineRule="auto"/>
        <w:jc w:val="center"/>
        <w:rPr>
          <w:rFonts w:ascii="Arial" w:hAnsi="Arial" w:cs="Arial"/>
          <w:b/>
          <w:sz w:val="20"/>
          <w:szCs w:val="20"/>
        </w:rPr>
      </w:pPr>
      <w:r w:rsidRPr="00174132">
        <w:rPr>
          <w:rFonts w:ascii="Arial" w:hAnsi="Arial" w:cs="Arial"/>
          <w:b/>
          <w:sz w:val="20"/>
          <w:szCs w:val="20"/>
        </w:rPr>
        <w:t>1. člen</w:t>
      </w:r>
    </w:p>
    <w:p w:rsidR="00C8269F" w:rsidRPr="00174132" w:rsidRDefault="00C8269F" w:rsidP="00C8269F">
      <w:pPr>
        <w:spacing w:line="276" w:lineRule="auto"/>
        <w:jc w:val="both"/>
        <w:rPr>
          <w:rFonts w:ascii="Arial" w:hAnsi="Arial" w:cs="Arial"/>
          <w:sz w:val="20"/>
          <w:szCs w:val="20"/>
        </w:rPr>
      </w:pPr>
      <w:r w:rsidRPr="00174132">
        <w:rPr>
          <w:rFonts w:ascii="Arial" w:hAnsi="Arial" w:cs="Arial"/>
          <w:sz w:val="20"/>
          <w:szCs w:val="20"/>
        </w:rPr>
        <w:t>V Odloku o ustanovitvi javnega vzgojno-izobraževalnega zavoda Glasbena šola Karol Pahor Ptuj</w:t>
      </w:r>
      <w:r w:rsidRPr="00174132">
        <w:rPr>
          <w:rFonts w:ascii="Arial" w:hAnsi="Arial" w:cs="Arial"/>
          <w:b/>
          <w:sz w:val="20"/>
          <w:szCs w:val="20"/>
        </w:rPr>
        <w:t xml:space="preserve"> </w:t>
      </w:r>
      <w:r w:rsidRPr="00174132">
        <w:rPr>
          <w:rFonts w:ascii="Arial" w:hAnsi="Arial" w:cs="Arial"/>
          <w:sz w:val="20"/>
          <w:szCs w:val="20"/>
        </w:rPr>
        <w:t xml:space="preserve">(Uradni list Republike Slovenije, št. 112/05 in 12/12, v nadaljevanju: odlok) se spremeni 1. člen tako, da se glasi: </w:t>
      </w:r>
    </w:p>
    <w:p w:rsidR="00C8269F" w:rsidRPr="00174132" w:rsidRDefault="00C8269F" w:rsidP="00C8269F">
      <w:pPr>
        <w:spacing w:line="276" w:lineRule="auto"/>
        <w:jc w:val="both"/>
        <w:rPr>
          <w:rFonts w:ascii="Arial" w:hAnsi="Arial" w:cs="Arial"/>
          <w:sz w:val="20"/>
          <w:szCs w:val="20"/>
        </w:rPr>
      </w:pPr>
    </w:p>
    <w:p w:rsidR="00C8269F" w:rsidRPr="00174132" w:rsidRDefault="00C8269F" w:rsidP="00C8269F">
      <w:pPr>
        <w:spacing w:line="276" w:lineRule="auto"/>
        <w:ind w:left="3544" w:firstLine="1134"/>
        <w:jc w:val="both"/>
        <w:rPr>
          <w:rFonts w:ascii="Arial" w:hAnsi="Arial" w:cs="Arial"/>
          <w:sz w:val="20"/>
          <w:szCs w:val="20"/>
        </w:rPr>
      </w:pPr>
      <w:r w:rsidRPr="00174132">
        <w:rPr>
          <w:rFonts w:ascii="Arial" w:hAnsi="Arial" w:cs="Arial"/>
          <w:sz w:val="20"/>
          <w:szCs w:val="20"/>
        </w:rPr>
        <w:t>»1. člen</w:t>
      </w:r>
    </w:p>
    <w:p w:rsidR="00C8269F" w:rsidRPr="00174132" w:rsidRDefault="00C8269F" w:rsidP="00C8269F">
      <w:pPr>
        <w:spacing w:line="276" w:lineRule="auto"/>
        <w:jc w:val="both"/>
        <w:rPr>
          <w:rFonts w:ascii="Arial" w:hAnsi="Arial" w:cs="Arial"/>
          <w:sz w:val="20"/>
          <w:szCs w:val="20"/>
        </w:rPr>
      </w:pPr>
    </w:p>
    <w:p w:rsidR="00C8269F" w:rsidRPr="00174132" w:rsidRDefault="00C8269F" w:rsidP="00C8269F">
      <w:pPr>
        <w:spacing w:line="276" w:lineRule="auto"/>
        <w:jc w:val="both"/>
        <w:rPr>
          <w:rFonts w:ascii="Arial" w:hAnsi="Arial" w:cs="Arial"/>
          <w:sz w:val="20"/>
          <w:szCs w:val="20"/>
        </w:rPr>
      </w:pPr>
      <w:r w:rsidRPr="00174132">
        <w:rPr>
          <w:rFonts w:ascii="Arial" w:hAnsi="Arial" w:cs="Arial"/>
          <w:sz w:val="20"/>
          <w:szCs w:val="20"/>
        </w:rPr>
        <w:t>S tem odlokom:</w:t>
      </w:r>
    </w:p>
    <w:p w:rsidR="00C8269F" w:rsidRPr="00174132" w:rsidRDefault="00C8269F" w:rsidP="00C8269F">
      <w:pPr>
        <w:spacing w:line="276" w:lineRule="auto"/>
        <w:jc w:val="both"/>
        <w:rPr>
          <w:rFonts w:ascii="Arial" w:hAnsi="Arial" w:cs="Arial"/>
          <w:sz w:val="20"/>
          <w:szCs w:val="20"/>
        </w:rPr>
      </w:pPr>
      <w:r w:rsidRPr="00174132">
        <w:rPr>
          <w:rFonts w:ascii="Arial" w:hAnsi="Arial" w:cs="Arial"/>
          <w:sz w:val="20"/>
          <w:szCs w:val="20"/>
        </w:rPr>
        <w:t>Mestna občina Ptuj, s sedežem Mestni trg 1, Ptuj;</w:t>
      </w:r>
    </w:p>
    <w:p w:rsidR="00C8269F" w:rsidRPr="00174132" w:rsidRDefault="00C8269F" w:rsidP="00C8269F">
      <w:pPr>
        <w:spacing w:line="276" w:lineRule="auto"/>
        <w:rPr>
          <w:rFonts w:ascii="Arial" w:hAnsi="Arial" w:cs="Arial"/>
          <w:sz w:val="20"/>
          <w:szCs w:val="20"/>
        </w:rPr>
      </w:pPr>
      <w:r w:rsidRPr="00174132">
        <w:rPr>
          <w:rFonts w:ascii="Arial" w:hAnsi="Arial" w:cs="Arial"/>
          <w:sz w:val="20"/>
          <w:szCs w:val="20"/>
        </w:rPr>
        <w:t>Občina Destrnik, s sedežem Janežovski Vrh 42, Destrnik;</w:t>
      </w:r>
    </w:p>
    <w:p w:rsidR="00C8269F" w:rsidRPr="00174132" w:rsidRDefault="00C8269F" w:rsidP="00C8269F">
      <w:pPr>
        <w:spacing w:line="276" w:lineRule="auto"/>
        <w:rPr>
          <w:rFonts w:ascii="Arial" w:hAnsi="Arial" w:cs="Arial"/>
          <w:sz w:val="20"/>
          <w:szCs w:val="20"/>
        </w:rPr>
      </w:pPr>
      <w:r w:rsidRPr="00174132">
        <w:rPr>
          <w:rFonts w:ascii="Arial" w:hAnsi="Arial" w:cs="Arial"/>
          <w:sz w:val="20"/>
          <w:szCs w:val="20"/>
        </w:rPr>
        <w:t>Občina Dornava, s sedežem Dornava 135a, Dornava;</w:t>
      </w:r>
    </w:p>
    <w:p w:rsidR="00C8269F" w:rsidRPr="00174132" w:rsidRDefault="00C8269F" w:rsidP="00C8269F">
      <w:pPr>
        <w:spacing w:line="276" w:lineRule="auto"/>
        <w:rPr>
          <w:rFonts w:ascii="Arial" w:hAnsi="Arial" w:cs="Arial"/>
          <w:sz w:val="20"/>
          <w:szCs w:val="20"/>
        </w:rPr>
      </w:pPr>
      <w:r w:rsidRPr="00174132">
        <w:rPr>
          <w:rFonts w:ascii="Arial" w:hAnsi="Arial" w:cs="Arial"/>
          <w:sz w:val="20"/>
          <w:szCs w:val="20"/>
        </w:rPr>
        <w:t>Občina Hajdina, s sedežem Zgornja Hajdina 44a, Hajdina;</w:t>
      </w:r>
    </w:p>
    <w:p w:rsidR="00C8269F" w:rsidRPr="00174132" w:rsidRDefault="00C8269F" w:rsidP="00C8269F">
      <w:pPr>
        <w:spacing w:line="276" w:lineRule="auto"/>
        <w:rPr>
          <w:rFonts w:ascii="Arial" w:hAnsi="Arial" w:cs="Arial"/>
          <w:sz w:val="20"/>
          <w:szCs w:val="20"/>
        </w:rPr>
      </w:pPr>
      <w:r w:rsidRPr="00174132">
        <w:rPr>
          <w:rFonts w:ascii="Arial" w:hAnsi="Arial" w:cs="Arial"/>
          <w:sz w:val="20"/>
          <w:szCs w:val="20"/>
        </w:rPr>
        <w:t>Občina Juršinci, s sedežem Juršinci 3b, Juršinci;</w:t>
      </w:r>
    </w:p>
    <w:p w:rsidR="00C8269F" w:rsidRPr="00174132" w:rsidRDefault="00C8269F" w:rsidP="00C8269F">
      <w:pPr>
        <w:spacing w:line="276" w:lineRule="auto"/>
        <w:rPr>
          <w:rFonts w:ascii="Arial" w:hAnsi="Arial" w:cs="Arial"/>
          <w:sz w:val="20"/>
          <w:szCs w:val="20"/>
        </w:rPr>
      </w:pPr>
      <w:r w:rsidRPr="00174132">
        <w:rPr>
          <w:rFonts w:ascii="Arial" w:hAnsi="Arial" w:cs="Arial"/>
          <w:sz w:val="20"/>
          <w:szCs w:val="20"/>
        </w:rPr>
        <w:t>Občina Kidričevo, s sedežem Kopališka ulica 14, Kidričevo;</w:t>
      </w:r>
    </w:p>
    <w:p w:rsidR="00C8269F" w:rsidRPr="00174132" w:rsidRDefault="00C8269F" w:rsidP="00C8269F">
      <w:pPr>
        <w:spacing w:line="276" w:lineRule="auto"/>
        <w:rPr>
          <w:rFonts w:ascii="Arial" w:hAnsi="Arial" w:cs="Arial"/>
          <w:sz w:val="20"/>
          <w:szCs w:val="20"/>
        </w:rPr>
      </w:pPr>
      <w:r w:rsidRPr="00174132">
        <w:rPr>
          <w:rFonts w:ascii="Arial" w:hAnsi="Arial" w:cs="Arial"/>
          <w:sz w:val="20"/>
          <w:szCs w:val="20"/>
        </w:rPr>
        <w:t>Občina Majšperk, s sedežem Majšperk 39, Majšperk;</w:t>
      </w:r>
    </w:p>
    <w:p w:rsidR="00C8269F" w:rsidRPr="00174132" w:rsidRDefault="00C8269F" w:rsidP="00C8269F">
      <w:pPr>
        <w:spacing w:line="276" w:lineRule="auto"/>
        <w:rPr>
          <w:rFonts w:ascii="Arial" w:hAnsi="Arial" w:cs="Arial"/>
          <w:sz w:val="20"/>
          <w:szCs w:val="20"/>
        </w:rPr>
      </w:pPr>
      <w:r w:rsidRPr="00174132">
        <w:rPr>
          <w:rFonts w:ascii="Arial" w:hAnsi="Arial" w:cs="Arial"/>
          <w:sz w:val="20"/>
          <w:szCs w:val="20"/>
        </w:rPr>
        <w:t>Občina Markovci, s sedežem Markovci 43, Markovci;</w:t>
      </w:r>
    </w:p>
    <w:p w:rsidR="00C8269F" w:rsidRPr="00174132" w:rsidRDefault="00C8269F" w:rsidP="00C8269F">
      <w:pPr>
        <w:spacing w:line="276" w:lineRule="auto"/>
        <w:rPr>
          <w:rFonts w:ascii="Arial" w:hAnsi="Arial" w:cs="Arial"/>
          <w:sz w:val="20"/>
          <w:szCs w:val="20"/>
        </w:rPr>
      </w:pPr>
      <w:r w:rsidRPr="00174132">
        <w:rPr>
          <w:rFonts w:ascii="Arial" w:hAnsi="Arial" w:cs="Arial"/>
          <w:sz w:val="20"/>
          <w:szCs w:val="20"/>
        </w:rPr>
        <w:t>Občina Videm, s sedežem Videm pri Ptuju 54, Videm;</w:t>
      </w:r>
    </w:p>
    <w:p w:rsidR="00C8269F" w:rsidRPr="00174132" w:rsidRDefault="00C8269F" w:rsidP="00C8269F">
      <w:pPr>
        <w:spacing w:line="276" w:lineRule="auto"/>
        <w:rPr>
          <w:rFonts w:ascii="Arial" w:hAnsi="Arial" w:cs="Arial"/>
          <w:sz w:val="20"/>
          <w:szCs w:val="20"/>
        </w:rPr>
      </w:pPr>
      <w:r w:rsidRPr="00174132">
        <w:rPr>
          <w:rFonts w:ascii="Arial" w:hAnsi="Arial" w:cs="Arial"/>
          <w:sz w:val="20"/>
          <w:szCs w:val="20"/>
        </w:rPr>
        <w:lastRenderedPageBreak/>
        <w:t>Občina Zavrč, s sedežem Goričak 6, Zavrč;</w:t>
      </w:r>
    </w:p>
    <w:p w:rsidR="00C8269F" w:rsidRPr="00174132" w:rsidRDefault="00C8269F" w:rsidP="00C8269F">
      <w:pPr>
        <w:spacing w:line="276" w:lineRule="auto"/>
        <w:rPr>
          <w:rFonts w:ascii="Arial" w:hAnsi="Arial" w:cs="Arial"/>
          <w:sz w:val="20"/>
          <w:szCs w:val="20"/>
        </w:rPr>
      </w:pPr>
      <w:r w:rsidRPr="00174132">
        <w:rPr>
          <w:rFonts w:ascii="Arial" w:hAnsi="Arial" w:cs="Arial"/>
          <w:sz w:val="20"/>
          <w:szCs w:val="20"/>
        </w:rPr>
        <w:t>Občina Žetale, s sedežem Žetale 4, Žetale</w:t>
      </w:r>
    </w:p>
    <w:p w:rsidR="00C8269F" w:rsidRPr="00174132" w:rsidRDefault="00C8269F" w:rsidP="00C8269F">
      <w:pPr>
        <w:spacing w:line="276" w:lineRule="auto"/>
        <w:jc w:val="both"/>
        <w:rPr>
          <w:rFonts w:ascii="Arial" w:hAnsi="Arial" w:cs="Arial"/>
          <w:sz w:val="20"/>
          <w:szCs w:val="20"/>
        </w:rPr>
      </w:pPr>
      <w:r w:rsidRPr="00174132">
        <w:rPr>
          <w:rFonts w:ascii="Arial" w:hAnsi="Arial" w:cs="Arial"/>
          <w:sz w:val="20"/>
          <w:szCs w:val="20"/>
        </w:rPr>
        <w:t>(v nadaljevanju besedila ustanoviteljice) ustanavljajo na področju osnovnega glasbenega in plesnega izobraževanja javni vzgojno-izobraževalni zavod Glasbena šola Karol Pahor Ptuj (v nadaljevanju: zavod).«.</w:t>
      </w:r>
    </w:p>
    <w:p w:rsidR="00C8269F" w:rsidRPr="00174132" w:rsidRDefault="00C8269F" w:rsidP="00C8269F">
      <w:pPr>
        <w:pStyle w:val="Default"/>
        <w:spacing w:line="276" w:lineRule="auto"/>
        <w:jc w:val="center"/>
        <w:rPr>
          <w:rFonts w:ascii="Arial" w:hAnsi="Arial" w:cs="Arial"/>
          <w:b/>
          <w:bCs/>
          <w:color w:val="auto"/>
          <w:sz w:val="20"/>
          <w:szCs w:val="20"/>
        </w:rPr>
      </w:pPr>
    </w:p>
    <w:p w:rsidR="00C8269F" w:rsidRPr="00174132" w:rsidRDefault="00C8269F" w:rsidP="00C8269F">
      <w:pPr>
        <w:pStyle w:val="Default"/>
        <w:spacing w:line="276" w:lineRule="auto"/>
        <w:jc w:val="center"/>
        <w:rPr>
          <w:rFonts w:ascii="Arial" w:hAnsi="Arial" w:cs="Arial"/>
          <w:color w:val="auto"/>
          <w:sz w:val="20"/>
          <w:szCs w:val="20"/>
        </w:rPr>
      </w:pPr>
      <w:r w:rsidRPr="00174132">
        <w:rPr>
          <w:rFonts w:ascii="Arial" w:hAnsi="Arial" w:cs="Arial"/>
          <w:b/>
          <w:bCs/>
          <w:color w:val="auto"/>
          <w:sz w:val="20"/>
          <w:szCs w:val="20"/>
        </w:rPr>
        <w:t>2. člen</w:t>
      </w:r>
    </w:p>
    <w:p w:rsidR="00C8269F" w:rsidRPr="00174132" w:rsidRDefault="00C8269F" w:rsidP="00C8269F">
      <w:pPr>
        <w:spacing w:line="276" w:lineRule="auto"/>
        <w:jc w:val="both"/>
        <w:rPr>
          <w:rFonts w:ascii="Arial" w:hAnsi="Arial" w:cs="Arial"/>
          <w:sz w:val="20"/>
          <w:szCs w:val="20"/>
          <w:shd w:val="clear" w:color="auto" w:fill="FFFFFF"/>
        </w:rPr>
      </w:pPr>
      <w:r w:rsidRPr="00174132">
        <w:rPr>
          <w:rFonts w:ascii="Arial" w:hAnsi="Arial" w:cs="Arial"/>
          <w:sz w:val="20"/>
          <w:szCs w:val="20"/>
          <w:shd w:val="clear" w:color="auto" w:fill="FFFFFF"/>
        </w:rPr>
        <w:t>V prvem odstavku 5. člena se za besedilom »Dravska« doda besedilo »ul.«.</w:t>
      </w:r>
    </w:p>
    <w:p w:rsidR="00C8269F" w:rsidRPr="00174132" w:rsidRDefault="00C8269F" w:rsidP="00C8269F">
      <w:pPr>
        <w:spacing w:line="276" w:lineRule="auto"/>
        <w:jc w:val="both"/>
        <w:rPr>
          <w:rFonts w:ascii="Arial" w:hAnsi="Arial" w:cs="Arial"/>
          <w:sz w:val="20"/>
          <w:szCs w:val="20"/>
        </w:rPr>
      </w:pPr>
    </w:p>
    <w:p w:rsidR="00C8269F" w:rsidRPr="00174132" w:rsidRDefault="00C8269F" w:rsidP="00C8269F">
      <w:pPr>
        <w:pStyle w:val="Default"/>
        <w:spacing w:line="276" w:lineRule="auto"/>
        <w:jc w:val="center"/>
        <w:rPr>
          <w:rFonts w:ascii="Arial" w:hAnsi="Arial" w:cs="Arial"/>
          <w:color w:val="auto"/>
          <w:sz w:val="20"/>
          <w:szCs w:val="20"/>
        </w:rPr>
      </w:pPr>
      <w:r w:rsidRPr="00174132">
        <w:rPr>
          <w:rFonts w:ascii="Arial" w:hAnsi="Arial" w:cs="Arial"/>
          <w:b/>
          <w:bCs/>
          <w:color w:val="auto"/>
          <w:sz w:val="20"/>
          <w:szCs w:val="20"/>
        </w:rPr>
        <w:t>3. člen</w:t>
      </w:r>
    </w:p>
    <w:p w:rsidR="00C8269F" w:rsidRPr="00174132" w:rsidRDefault="00C8269F" w:rsidP="00C8269F">
      <w:pPr>
        <w:spacing w:line="276" w:lineRule="auto"/>
        <w:jc w:val="both"/>
        <w:rPr>
          <w:rFonts w:ascii="Arial" w:hAnsi="Arial" w:cs="Arial"/>
          <w:sz w:val="20"/>
          <w:szCs w:val="20"/>
        </w:rPr>
      </w:pPr>
      <w:r w:rsidRPr="00174132">
        <w:rPr>
          <w:rFonts w:ascii="Arial" w:hAnsi="Arial" w:cs="Arial"/>
          <w:sz w:val="20"/>
          <w:szCs w:val="20"/>
          <w:shd w:val="clear" w:color="auto" w:fill="FFFFFF"/>
        </w:rPr>
        <w:t>(1) V 14. členu se drugi in tretji odstavek spremenita tako, da se glasita:</w:t>
      </w:r>
    </w:p>
    <w:p w:rsidR="00C8269F" w:rsidRPr="00174132" w:rsidRDefault="00C8269F" w:rsidP="00C8269F">
      <w:pPr>
        <w:spacing w:line="276" w:lineRule="auto"/>
        <w:jc w:val="both"/>
        <w:rPr>
          <w:rFonts w:ascii="Arial" w:hAnsi="Arial" w:cs="Arial"/>
          <w:sz w:val="20"/>
          <w:szCs w:val="20"/>
        </w:rPr>
      </w:pPr>
      <w:bookmarkStart w:id="1" w:name="_Hlk94248910"/>
      <w:r w:rsidRPr="00174132">
        <w:rPr>
          <w:rFonts w:ascii="Arial" w:hAnsi="Arial" w:cs="Arial"/>
          <w:sz w:val="20"/>
          <w:szCs w:val="20"/>
        </w:rPr>
        <w:t>»</w:t>
      </w:r>
      <w:bookmarkEnd w:id="1"/>
      <w:r w:rsidRPr="00174132">
        <w:rPr>
          <w:rFonts w:ascii="Arial" w:hAnsi="Arial" w:cs="Arial"/>
          <w:sz w:val="20"/>
          <w:szCs w:val="20"/>
        </w:rPr>
        <w:t>(2) Svet zavoda sestavljajo:</w:t>
      </w:r>
    </w:p>
    <w:p w:rsidR="00C8269F" w:rsidRPr="00174132" w:rsidRDefault="00C8269F" w:rsidP="00C8269F">
      <w:pPr>
        <w:spacing w:line="276" w:lineRule="auto"/>
        <w:jc w:val="both"/>
        <w:rPr>
          <w:rFonts w:ascii="Arial" w:hAnsi="Arial" w:cs="Arial"/>
          <w:sz w:val="20"/>
          <w:szCs w:val="20"/>
        </w:rPr>
      </w:pPr>
      <w:r w:rsidRPr="00174132">
        <w:rPr>
          <w:rFonts w:ascii="Arial" w:hAnsi="Arial" w:cs="Arial"/>
          <w:sz w:val="20"/>
          <w:szCs w:val="20"/>
        </w:rPr>
        <w:t>-</w:t>
      </w:r>
      <w:r w:rsidRPr="00174132">
        <w:rPr>
          <w:rFonts w:ascii="Arial" w:hAnsi="Arial" w:cs="Arial"/>
          <w:sz w:val="20"/>
          <w:szCs w:val="20"/>
        </w:rPr>
        <w:tab/>
        <w:t>3 predstavniki ustanoviteljic,</w:t>
      </w:r>
    </w:p>
    <w:p w:rsidR="00C8269F" w:rsidRPr="00174132" w:rsidRDefault="00C8269F" w:rsidP="00C8269F">
      <w:pPr>
        <w:spacing w:line="276" w:lineRule="auto"/>
        <w:jc w:val="both"/>
        <w:rPr>
          <w:rFonts w:ascii="Arial" w:hAnsi="Arial" w:cs="Arial"/>
          <w:sz w:val="20"/>
          <w:szCs w:val="20"/>
        </w:rPr>
      </w:pPr>
      <w:r w:rsidRPr="00174132">
        <w:rPr>
          <w:rFonts w:ascii="Arial" w:hAnsi="Arial" w:cs="Arial"/>
          <w:sz w:val="20"/>
          <w:szCs w:val="20"/>
        </w:rPr>
        <w:t>-</w:t>
      </w:r>
      <w:r w:rsidRPr="00174132">
        <w:rPr>
          <w:rFonts w:ascii="Arial" w:hAnsi="Arial" w:cs="Arial"/>
          <w:sz w:val="20"/>
          <w:szCs w:val="20"/>
        </w:rPr>
        <w:tab/>
        <w:t>3 predstavniki delavcev zavoda,</w:t>
      </w:r>
    </w:p>
    <w:p w:rsidR="00C8269F" w:rsidRPr="00174132" w:rsidRDefault="00C8269F" w:rsidP="00C8269F">
      <w:pPr>
        <w:spacing w:line="276" w:lineRule="auto"/>
        <w:jc w:val="both"/>
        <w:rPr>
          <w:rFonts w:ascii="Arial" w:hAnsi="Arial" w:cs="Arial"/>
          <w:sz w:val="20"/>
          <w:szCs w:val="20"/>
        </w:rPr>
      </w:pPr>
      <w:r w:rsidRPr="00174132">
        <w:rPr>
          <w:rFonts w:ascii="Arial" w:hAnsi="Arial" w:cs="Arial"/>
          <w:sz w:val="20"/>
          <w:szCs w:val="20"/>
        </w:rPr>
        <w:t>-</w:t>
      </w:r>
      <w:r w:rsidRPr="00174132">
        <w:rPr>
          <w:rFonts w:ascii="Arial" w:hAnsi="Arial" w:cs="Arial"/>
          <w:sz w:val="20"/>
          <w:szCs w:val="20"/>
        </w:rPr>
        <w:tab/>
        <w:t>3 predstavniki staršev.</w:t>
      </w:r>
    </w:p>
    <w:p w:rsidR="00C8269F" w:rsidRPr="00174132" w:rsidRDefault="00C8269F" w:rsidP="00C8269F">
      <w:pPr>
        <w:spacing w:line="276" w:lineRule="auto"/>
        <w:jc w:val="both"/>
        <w:rPr>
          <w:rFonts w:ascii="Arial" w:hAnsi="Arial" w:cs="Arial"/>
          <w:sz w:val="20"/>
          <w:szCs w:val="20"/>
        </w:rPr>
      </w:pPr>
      <w:r w:rsidRPr="00174132">
        <w:rPr>
          <w:rFonts w:ascii="Arial" w:hAnsi="Arial" w:cs="Arial"/>
          <w:sz w:val="20"/>
          <w:szCs w:val="20"/>
        </w:rPr>
        <w:t>(3) Predstavnike delavcev se voli:</w:t>
      </w:r>
    </w:p>
    <w:p w:rsidR="00C8269F" w:rsidRPr="00174132" w:rsidRDefault="00C8269F" w:rsidP="00C8269F">
      <w:pPr>
        <w:spacing w:line="276" w:lineRule="auto"/>
        <w:jc w:val="both"/>
        <w:rPr>
          <w:rFonts w:ascii="Arial" w:hAnsi="Arial" w:cs="Arial"/>
          <w:sz w:val="20"/>
          <w:szCs w:val="20"/>
        </w:rPr>
      </w:pPr>
      <w:r w:rsidRPr="00174132">
        <w:rPr>
          <w:rFonts w:ascii="Arial" w:hAnsi="Arial" w:cs="Arial"/>
          <w:sz w:val="20"/>
          <w:szCs w:val="20"/>
        </w:rPr>
        <w:t>-</w:t>
      </w:r>
      <w:r w:rsidRPr="00174132">
        <w:rPr>
          <w:rFonts w:ascii="Arial" w:hAnsi="Arial" w:cs="Arial"/>
          <w:sz w:val="20"/>
          <w:szCs w:val="20"/>
        </w:rPr>
        <w:tab/>
        <w:t>2 predstavnika strokovnih delavcev zavoda,</w:t>
      </w:r>
    </w:p>
    <w:p w:rsidR="00C8269F" w:rsidRPr="00174132" w:rsidRDefault="00C8269F" w:rsidP="00C8269F">
      <w:pPr>
        <w:spacing w:line="276" w:lineRule="auto"/>
        <w:jc w:val="both"/>
        <w:rPr>
          <w:rFonts w:ascii="Arial" w:hAnsi="Arial" w:cs="Arial"/>
          <w:sz w:val="20"/>
          <w:szCs w:val="20"/>
        </w:rPr>
      </w:pPr>
      <w:r w:rsidRPr="00174132">
        <w:rPr>
          <w:rFonts w:ascii="Arial" w:hAnsi="Arial" w:cs="Arial"/>
          <w:sz w:val="20"/>
          <w:szCs w:val="20"/>
        </w:rPr>
        <w:t>-</w:t>
      </w:r>
      <w:r w:rsidRPr="00174132">
        <w:rPr>
          <w:rFonts w:ascii="Arial" w:hAnsi="Arial" w:cs="Arial"/>
          <w:sz w:val="20"/>
          <w:szCs w:val="20"/>
        </w:rPr>
        <w:tab/>
        <w:t>1 predstavnik upravno-administrativnih in tehničnih delavcev</w:t>
      </w:r>
      <w:bookmarkStart w:id="2" w:name="_Hlk94249207"/>
      <w:r w:rsidRPr="00174132">
        <w:rPr>
          <w:rFonts w:ascii="Arial" w:hAnsi="Arial" w:cs="Arial"/>
          <w:sz w:val="20"/>
          <w:szCs w:val="20"/>
        </w:rPr>
        <w:t>.«.</w:t>
      </w:r>
      <w:bookmarkEnd w:id="2"/>
    </w:p>
    <w:p w:rsidR="00C8269F" w:rsidRPr="00174132" w:rsidRDefault="00C8269F" w:rsidP="00C8269F">
      <w:pPr>
        <w:pStyle w:val="Default"/>
        <w:spacing w:line="276" w:lineRule="auto"/>
        <w:rPr>
          <w:rFonts w:ascii="Arial" w:hAnsi="Arial" w:cs="Arial"/>
          <w:bCs/>
          <w:color w:val="auto"/>
          <w:sz w:val="20"/>
          <w:szCs w:val="20"/>
        </w:rPr>
      </w:pPr>
    </w:p>
    <w:p w:rsidR="00C8269F" w:rsidRPr="00174132" w:rsidRDefault="00C8269F" w:rsidP="00C8269F">
      <w:pPr>
        <w:pStyle w:val="Default"/>
        <w:spacing w:line="276" w:lineRule="auto"/>
        <w:rPr>
          <w:rFonts w:ascii="Arial" w:hAnsi="Arial" w:cs="Arial"/>
          <w:bCs/>
          <w:color w:val="auto"/>
          <w:sz w:val="20"/>
          <w:szCs w:val="20"/>
        </w:rPr>
      </w:pPr>
      <w:r w:rsidRPr="00174132">
        <w:rPr>
          <w:rFonts w:ascii="Arial" w:hAnsi="Arial" w:cs="Arial"/>
          <w:bCs/>
          <w:color w:val="auto"/>
          <w:sz w:val="20"/>
          <w:szCs w:val="20"/>
        </w:rPr>
        <w:t>(2) Za sedmim odstavkom se doda nov osmi odstavek, ki se glasi:</w:t>
      </w:r>
    </w:p>
    <w:p w:rsidR="00C8269F" w:rsidRPr="00174132" w:rsidRDefault="00C8269F" w:rsidP="00C8269F">
      <w:pPr>
        <w:pStyle w:val="Default"/>
        <w:spacing w:line="276" w:lineRule="auto"/>
        <w:jc w:val="both"/>
        <w:rPr>
          <w:rFonts w:ascii="Arial" w:hAnsi="Arial" w:cs="Arial"/>
          <w:color w:val="auto"/>
          <w:sz w:val="20"/>
          <w:szCs w:val="20"/>
        </w:rPr>
      </w:pPr>
      <w:r w:rsidRPr="00174132">
        <w:rPr>
          <w:rFonts w:ascii="Arial" w:hAnsi="Arial" w:cs="Arial"/>
          <w:color w:val="auto"/>
          <w:sz w:val="20"/>
          <w:szCs w:val="20"/>
        </w:rPr>
        <w:t>»Svet zavoda se lahko konstituira, ko je imenovanih oziroma izvoljenih večina članov sveta zavoda in se je iztekel mandat svetu prejšnjega sklica. Svetu zavoda začne teči mandat z dnem konstituiranja ne glede na to, kdaj je bil posamezen član imenovan oziroma izvoljen. Članu sveta, ki je bil imenovan oziroma izvoljen po konstituiranju sveta zavoda, se izteče mandat, ko se izteče mandat celotnega sveta</w:t>
      </w:r>
      <w:bookmarkStart w:id="3" w:name="_Hlk94255749"/>
      <w:r w:rsidRPr="00174132">
        <w:rPr>
          <w:rFonts w:ascii="Arial" w:hAnsi="Arial" w:cs="Arial"/>
          <w:color w:val="auto"/>
          <w:sz w:val="20"/>
          <w:szCs w:val="20"/>
        </w:rPr>
        <w:t>.«.</w:t>
      </w:r>
      <w:bookmarkEnd w:id="3"/>
    </w:p>
    <w:p w:rsidR="00C8269F" w:rsidRPr="00174132" w:rsidRDefault="00C8269F" w:rsidP="00C8269F">
      <w:pPr>
        <w:pStyle w:val="Default"/>
        <w:spacing w:line="276" w:lineRule="auto"/>
        <w:jc w:val="both"/>
        <w:rPr>
          <w:rFonts w:ascii="Arial" w:hAnsi="Arial" w:cs="Arial"/>
          <w:color w:val="auto"/>
          <w:sz w:val="20"/>
          <w:szCs w:val="20"/>
        </w:rPr>
      </w:pPr>
    </w:p>
    <w:p w:rsidR="00C8269F" w:rsidRPr="00174132" w:rsidRDefault="00C8269F" w:rsidP="00C8269F">
      <w:pPr>
        <w:pStyle w:val="Default"/>
        <w:spacing w:line="276" w:lineRule="auto"/>
        <w:jc w:val="center"/>
        <w:rPr>
          <w:rFonts w:ascii="Arial" w:hAnsi="Arial" w:cs="Arial"/>
          <w:color w:val="auto"/>
          <w:sz w:val="20"/>
          <w:szCs w:val="20"/>
        </w:rPr>
      </w:pPr>
      <w:r w:rsidRPr="00174132">
        <w:rPr>
          <w:rFonts w:ascii="Arial" w:hAnsi="Arial" w:cs="Arial"/>
          <w:b/>
          <w:bCs/>
          <w:color w:val="auto"/>
          <w:sz w:val="20"/>
          <w:szCs w:val="20"/>
        </w:rPr>
        <w:t>4. člen</w:t>
      </w:r>
    </w:p>
    <w:p w:rsidR="00C8269F" w:rsidRPr="00174132" w:rsidRDefault="00C8269F" w:rsidP="00C8269F">
      <w:pPr>
        <w:shd w:val="clear" w:color="auto" w:fill="FFFFFF"/>
        <w:spacing w:line="276" w:lineRule="auto"/>
        <w:jc w:val="both"/>
        <w:rPr>
          <w:rFonts w:ascii="Arial" w:hAnsi="Arial" w:cs="Arial"/>
          <w:sz w:val="20"/>
          <w:szCs w:val="20"/>
        </w:rPr>
      </w:pPr>
      <w:r w:rsidRPr="00174132">
        <w:rPr>
          <w:rFonts w:ascii="Arial" w:hAnsi="Arial" w:cs="Arial"/>
          <w:sz w:val="20"/>
          <w:szCs w:val="20"/>
        </w:rPr>
        <w:t>22. člen se spremeni tako, da se glasi:</w:t>
      </w:r>
    </w:p>
    <w:p w:rsidR="00C8269F" w:rsidRPr="00174132" w:rsidRDefault="00C8269F" w:rsidP="00C8269F">
      <w:pPr>
        <w:shd w:val="clear" w:color="auto" w:fill="FFFFFF"/>
        <w:spacing w:line="276" w:lineRule="auto"/>
        <w:jc w:val="center"/>
        <w:rPr>
          <w:rFonts w:ascii="Arial" w:hAnsi="Arial" w:cs="Arial"/>
          <w:sz w:val="20"/>
          <w:szCs w:val="20"/>
        </w:rPr>
      </w:pPr>
      <w:r w:rsidRPr="00174132">
        <w:rPr>
          <w:rFonts w:ascii="Arial" w:hAnsi="Arial" w:cs="Arial"/>
          <w:sz w:val="20"/>
          <w:szCs w:val="20"/>
        </w:rPr>
        <w:t>»22. člen</w:t>
      </w:r>
    </w:p>
    <w:p w:rsidR="00C8269F" w:rsidRPr="00174132" w:rsidRDefault="00C8269F" w:rsidP="00C8269F">
      <w:pPr>
        <w:shd w:val="clear" w:color="auto" w:fill="FFFFFF"/>
        <w:spacing w:line="276" w:lineRule="auto"/>
        <w:jc w:val="both"/>
        <w:rPr>
          <w:rFonts w:ascii="Arial" w:hAnsi="Arial" w:cs="Arial"/>
          <w:sz w:val="20"/>
          <w:szCs w:val="20"/>
        </w:rPr>
      </w:pPr>
      <w:r w:rsidRPr="00174132">
        <w:rPr>
          <w:rFonts w:ascii="Arial" w:hAnsi="Arial" w:cs="Arial"/>
          <w:sz w:val="20"/>
          <w:szCs w:val="20"/>
        </w:rPr>
        <w:t>Strokovna organa v zavodu sta:</w:t>
      </w:r>
    </w:p>
    <w:p w:rsidR="00C8269F" w:rsidRPr="00174132" w:rsidRDefault="00C8269F" w:rsidP="00C8269F">
      <w:pPr>
        <w:numPr>
          <w:ilvl w:val="0"/>
          <w:numId w:val="1"/>
        </w:numPr>
        <w:shd w:val="clear" w:color="auto" w:fill="FFFFFF"/>
        <w:spacing w:line="276" w:lineRule="auto"/>
        <w:jc w:val="both"/>
        <w:rPr>
          <w:rFonts w:ascii="Arial" w:hAnsi="Arial" w:cs="Arial"/>
          <w:sz w:val="20"/>
          <w:szCs w:val="20"/>
        </w:rPr>
      </w:pPr>
      <w:r w:rsidRPr="00174132">
        <w:rPr>
          <w:rFonts w:ascii="Arial" w:hAnsi="Arial" w:cs="Arial"/>
          <w:sz w:val="20"/>
          <w:szCs w:val="20"/>
        </w:rPr>
        <w:t xml:space="preserve">učiteljski zbor in </w:t>
      </w:r>
    </w:p>
    <w:p w:rsidR="00C8269F" w:rsidRPr="00174132" w:rsidRDefault="00C8269F" w:rsidP="00C8269F">
      <w:pPr>
        <w:numPr>
          <w:ilvl w:val="0"/>
          <w:numId w:val="1"/>
        </w:numPr>
        <w:shd w:val="clear" w:color="auto" w:fill="FFFFFF"/>
        <w:spacing w:line="276" w:lineRule="auto"/>
        <w:jc w:val="both"/>
        <w:rPr>
          <w:rFonts w:ascii="Arial" w:hAnsi="Arial" w:cs="Arial"/>
          <w:sz w:val="20"/>
          <w:szCs w:val="20"/>
        </w:rPr>
      </w:pPr>
      <w:r w:rsidRPr="00174132">
        <w:rPr>
          <w:rFonts w:ascii="Arial" w:hAnsi="Arial" w:cs="Arial"/>
          <w:sz w:val="20"/>
          <w:szCs w:val="20"/>
        </w:rPr>
        <w:t>strokovni aktivi.«.</w:t>
      </w:r>
    </w:p>
    <w:p w:rsidR="00C8269F" w:rsidRPr="00174132" w:rsidRDefault="00C8269F" w:rsidP="00C8269F">
      <w:pPr>
        <w:pStyle w:val="Default"/>
        <w:spacing w:line="276" w:lineRule="auto"/>
        <w:rPr>
          <w:rFonts w:ascii="Arial" w:hAnsi="Arial" w:cs="Arial"/>
          <w:b/>
          <w:bCs/>
          <w:color w:val="auto"/>
          <w:sz w:val="20"/>
          <w:szCs w:val="20"/>
        </w:rPr>
      </w:pPr>
    </w:p>
    <w:p w:rsidR="00C8269F" w:rsidRPr="00174132" w:rsidRDefault="00C8269F" w:rsidP="00C8269F">
      <w:pPr>
        <w:pStyle w:val="Default"/>
        <w:spacing w:line="276" w:lineRule="auto"/>
        <w:jc w:val="center"/>
        <w:rPr>
          <w:rFonts w:ascii="Arial" w:hAnsi="Arial" w:cs="Arial"/>
          <w:b/>
          <w:bCs/>
          <w:color w:val="auto"/>
          <w:sz w:val="20"/>
          <w:szCs w:val="20"/>
        </w:rPr>
      </w:pPr>
      <w:r w:rsidRPr="00174132">
        <w:rPr>
          <w:rFonts w:ascii="Arial" w:hAnsi="Arial" w:cs="Arial"/>
          <w:b/>
          <w:bCs/>
          <w:color w:val="auto"/>
          <w:sz w:val="20"/>
          <w:szCs w:val="20"/>
        </w:rPr>
        <w:t>5. člen</w:t>
      </w:r>
    </w:p>
    <w:p w:rsidR="00C8269F" w:rsidRPr="00174132" w:rsidRDefault="00C8269F" w:rsidP="00C8269F">
      <w:pPr>
        <w:pStyle w:val="Default"/>
        <w:spacing w:line="276" w:lineRule="auto"/>
        <w:jc w:val="both"/>
        <w:rPr>
          <w:rFonts w:ascii="Arial" w:hAnsi="Arial" w:cs="Arial"/>
          <w:color w:val="auto"/>
          <w:sz w:val="20"/>
          <w:szCs w:val="20"/>
          <w:shd w:val="clear" w:color="auto" w:fill="FFFFFF"/>
        </w:rPr>
      </w:pPr>
      <w:r w:rsidRPr="00174132">
        <w:rPr>
          <w:rFonts w:ascii="Arial" w:hAnsi="Arial" w:cs="Arial"/>
          <w:color w:val="auto"/>
          <w:sz w:val="20"/>
          <w:szCs w:val="20"/>
          <w:shd w:val="clear" w:color="auto" w:fill="FFFFFF"/>
        </w:rPr>
        <w:t>V 23. členu se črtata vejica in besedilo »oddelčnega učiteljskega zbora, razrednika«.</w:t>
      </w:r>
    </w:p>
    <w:p w:rsidR="00C8269F" w:rsidRPr="00174132" w:rsidRDefault="00C8269F" w:rsidP="00C8269F">
      <w:pPr>
        <w:pStyle w:val="Default"/>
        <w:spacing w:line="276" w:lineRule="auto"/>
        <w:jc w:val="both"/>
        <w:rPr>
          <w:rFonts w:ascii="Arial" w:hAnsi="Arial" w:cs="Arial"/>
          <w:color w:val="auto"/>
          <w:sz w:val="20"/>
          <w:szCs w:val="20"/>
          <w:shd w:val="clear" w:color="auto" w:fill="FFFFFF"/>
        </w:rPr>
      </w:pPr>
    </w:p>
    <w:p w:rsidR="00C8269F" w:rsidRPr="00174132" w:rsidRDefault="00C8269F" w:rsidP="00C8269F">
      <w:pPr>
        <w:pStyle w:val="Default"/>
        <w:spacing w:line="276" w:lineRule="auto"/>
        <w:jc w:val="center"/>
        <w:rPr>
          <w:rFonts w:ascii="Arial" w:hAnsi="Arial" w:cs="Arial"/>
          <w:color w:val="auto"/>
          <w:sz w:val="20"/>
          <w:szCs w:val="20"/>
        </w:rPr>
      </w:pPr>
      <w:r w:rsidRPr="00174132">
        <w:rPr>
          <w:rFonts w:ascii="Arial" w:hAnsi="Arial" w:cs="Arial"/>
          <w:b/>
          <w:bCs/>
          <w:color w:val="auto"/>
          <w:sz w:val="20"/>
          <w:szCs w:val="20"/>
        </w:rPr>
        <w:t>6. člen</w:t>
      </w:r>
    </w:p>
    <w:p w:rsidR="00C8269F" w:rsidRPr="00174132" w:rsidRDefault="00C8269F" w:rsidP="00C8269F">
      <w:pPr>
        <w:pStyle w:val="Default"/>
        <w:spacing w:line="276" w:lineRule="auto"/>
        <w:jc w:val="both"/>
        <w:rPr>
          <w:rFonts w:ascii="Arial" w:hAnsi="Arial" w:cs="Arial"/>
          <w:color w:val="auto"/>
          <w:sz w:val="20"/>
          <w:szCs w:val="20"/>
          <w:shd w:val="clear" w:color="auto" w:fill="FFFFFF"/>
        </w:rPr>
      </w:pPr>
      <w:r w:rsidRPr="00174132">
        <w:rPr>
          <w:rFonts w:ascii="Arial" w:hAnsi="Arial" w:cs="Arial"/>
          <w:bCs/>
          <w:color w:val="auto"/>
          <w:sz w:val="20"/>
          <w:szCs w:val="20"/>
        </w:rPr>
        <w:t>V 24. členu se v prvem odstavku v predzadnjem stavku besedilo »dve leti«</w:t>
      </w:r>
      <w:r w:rsidRPr="00174132">
        <w:rPr>
          <w:rFonts w:ascii="Arial" w:hAnsi="Arial" w:cs="Arial"/>
          <w:color w:val="auto"/>
          <w:sz w:val="20"/>
          <w:szCs w:val="20"/>
          <w:shd w:val="clear" w:color="auto" w:fill="FFFFFF"/>
        </w:rPr>
        <w:t xml:space="preserve"> nadomesti z besedilom »eno leto«. </w:t>
      </w:r>
    </w:p>
    <w:p w:rsidR="00C8269F" w:rsidRPr="00174132" w:rsidRDefault="00C8269F" w:rsidP="00C8269F">
      <w:pPr>
        <w:pStyle w:val="Default"/>
        <w:spacing w:line="276" w:lineRule="auto"/>
        <w:rPr>
          <w:rFonts w:ascii="Arial" w:hAnsi="Arial" w:cs="Arial"/>
          <w:b/>
          <w:bCs/>
          <w:color w:val="auto"/>
          <w:sz w:val="20"/>
          <w:szCs w:val="20"/>
        </w:rPr>
      </w:pPr>
      <w:bookmarkStart w:id="4" w:name="_Hlk94248596"/>
    </w:p>
    <w:p w:rsidR="00C8269F" w:rsidRPr="00174132" w:rsidRDefault="00C8269F" w:rsidP="00C8269F">
      <w:pPr>
        <w:pStyle w:val="Default"/>
        <w:spacing w:line="276" w:lineRule="auto"/>
        <w:jc w:val="center"/>
        <w:rPr>
          <w:rFonts w:ascii="Arial" w:hAnsi="Arial" w:cs="Arial"/>
          <w:color w:val="auto"/>
          <w:sz w:val="20"/>
          <w:szCs w:val="20"/>
        </w:rPr>
      </w:pPr>
      <w:r w:rsidRPr="00174132">
        <w:rPr>
          <w:rFonts w:ascii="Arial" w:hAnsi="Arial" w:cs="Arial"/>
          <w:b/>
          <w:bCs/>
          <w:color w:val="auto"/>
          <w:sz w:val="20"/>
          <w:szCs w:val="20"/>
        </w:rPr>
        <w:t>7. člen</w:t>
      </w:r>
    </w:p>
    <w:bookmarkEnd w:id="4"/>
    <w:p w:rsidR="00C8269F" w:rsidRPr="00174132" w:rsidRDefault="00C8269F" w:rsidP="00C8269F">
      <w:pPr>
        <w:pStyle w:val="Default"/>
        <w:spacing w:line="276" w:lineRule="auto"/>
        <w:jc w:val="both"/>
        <w:rPr>
          <w:rFonts w:ascii="Arial" w:hAnsi="Arial" w:cs="Arial"/>
          <w:color w:val="auto"/>
          <w:sz w:val="20"/>
          <w:szCs w:val="20"/>
        </w:rPr>
      </w:pPr>
      <w:r w:rsidRPr="00174132">
        <w:rPr>
          <w:rFonts w:ascii="Arial" w:hAnsi="Arial" w:cs="Arial"/>
          <w:color w:val="auto"/>
          <w:sz w:val="20"/>
          <w:szCs w:val="20"/>
        </w:rPr>
        <w:t>Ta odlok začne veljati, ko ga v enakem besedilu sprejmejo mestni svet in občinski sveti občin ustanoviteljic in naslednji dan po objavi v Uradnem listu Republike Slovenije.</w:t>
      </w:r>
    </w:p>
    <w:p w:rsidR="00C8269F" w:rsidRPr="00174132" w:rsidRDefault="00C8269F" w:rsidP="00C8269F">
      <w:pPr>
        <w:pStyle w:val="Default"/>
        <w:spacing w:line="276" w:lineRule="auto"/>
        <w:jc w:val="both"/>
        <w:rPr>
          <w:rFonts w:ascii="Arial" w:hAnsi="Arial" w:cs="Arial"/>
          <w:color w:val="auto"/>
          <w:sz w:val="20"/>
          <w:szCs w:val="20"/>
        </w:rPr>
      </w:pPr>
    </w:p>
    <w:p w:rsidR="00C8269F" w:rsidRPr="00174132" w:rsidRDefault="00C8269F" w:rsidP="00C8269F">
      <w:pPr>
        <w:pStyle w:val="Default"/>
        <w:spacing w:line="276" w:lineRule="auto"/>
        <w:jc w:val="both"/>
        <w:rPr>
          <w:rFonts w:ascii="Arial" w:hAnsi="Arial" w:cs="Arial"/>
          <w:color w:val="auto"/>
          <w:sz w:val="20"/>
          <w:szCs w:val="20"/>
        </w:rPr>
      </w:pPr>
      <w:r w:rsidRPr="00174132">
        <w:rPr>
          <w:rFonts w:ascii="Arial" w:hAnsi="Arial" w:cs="Arial"/>
          <w:color w:val="auto"/>
          <w:sz w:val="20"/>
          <w:szCs w:val="20"/>
        </w:rPr>
        <w:t>Številka: 007-1</w:t>
      </w:r>
      <w:r w:rsidR="00EC6BCC">
        <w:rPr>
          <w:rFonts w:ascii="Arial" w:hAnsi="Arial" w:cs="Arial"/>
          <w:color w:val="auto"/>
          <w:sz w:val="20"/>
          <w:szCs w:val="20"/>
        </w:rPr>
        <w:t>3/2007-</w:t>
      </w:r>
    </w:p>
    <w:p w:rsidR="00C8269F" w:rsidRPr="00174132" w:rsidRDefault="00C8269F" w:rsidP="00C8269F">
      <w:pPr>
        <w:pStyle w:val="Default"/>
        <w:spacing w:line="276" w:lineRule="auto"/>
        <w:jc w:val="both"/>
        <w:rPr>
          <w:rFonts w:ascii="Arial" w:hAnsi="Arial" w:cs="Arial"/>
          <w:color w:val="auto"/>
          <w:sz w:val="20"/>
          <w:szCs w:val="20"/>
        </w:rPr>
      </w:pPr>
      <w:r w:rsidRPr="00174132">
        <w:rPr>
          <w:rFonts w:ascii="Arial" w:hAnsi="Arial" w:cs="Arial"/>
          <w:color w:val="auto"/>
          <w:sz w:val="20"/>
          <w:szCs w:val="20"/>
        </w:rPr>
        <w:t xml:space="preserve">Datum: </w:t>
      </w:r>
    </w:p>
    <w:p w:rsidR="00C8269F" w:rsidRPr="00174132" w:rsidRDefault="00C8269F" w:rsidP="00C8269F">
      <w:pPr>
        <w:spacing w:line="276" w:lineRule="auto"/>
        <w:jc w:val="both"/>
        <w:rPr>
          <w:rFonts w:ascii="Arial" w:hAnsi="Arial" w:cs="Arial"/>
          <w:sz w:val="20"/>
          <w:szCs w:val="20"/>
        </w:rPr>
      </w:pPr>
    </w:p>
    <w:p w:rsidR="00C8269F" w:rsidRPr="00174132" w:rsidRDefault="00C8269F" w:rsidP="00C8269F">
      <w:pPr>
        <w:spacing w:line="276" w:lineRule="auto"/>
        <w:rPr>
          <w:rFonts w:ascii="Arial" w:hAnsi="Arial" w:cs="Arial"/>
          <w:sz w:val="20"/>
          <w:szCs w:val="20"/>
        </w:rPr>
      </w:pPr>
      <w:r w:rsidRPr="00174132">
        <w:rPr>
          <w:rFonts w:ascii="Arial" w:hAnsi="Arial" w:cs="Arial"/>
          <w:sz w:val="20"/>
          <w:szCs w:val="20"/>
        </w:rPr>
        <w:t>----------------------------------------------------------------------------------------------------------------------------------------------------</w:t>
      </w:r>
    </w:p>
    <w:p w:rsidR="00C8269F" w:rsidRPr="00174132" w:rsidRDefault="00C8269F" w:rsidP="00C8269F">
      <w:pPr>
        <w:spacing w:line="276" w:lineRule="auto"/>
        <w:rPr>
          <w:rFonts w:ascii="Arial" w:hAnsi="Arial" w:cs="Arial"/>
          <w:sz w:val="20"/>
          <w:szCs w:val="20"/>
        </w:rPr>
      </w:pPr>
    </w:p>
    <w:p w:rsidR="00C8269F" w:rsidRPr="00174132" w:rsidRDefault="00C8269F" w:rsidP="00C8269F">
      <w:pPr>
        <w:spacing w:line="276" w:lineRule="auto"/>
        <w:jc w:val="center"/>
        <w:rPr>
          <w:rFonts w:ascii="Arial" w:hAnsi="Arial" w:cs="Arial"/>
          <w:sz w:val="20"/>
          <w:szCs w:val="20"/>
        </w:rPr>
      </w:pPr>
      <w:r w:rsidRPr="00174132">
        <w:rPr>
          <w:rFonts w:ascii="Arial" w:hAnsi="Arial" w:cs="Arial"/>
          <w:sz w:val="20"/>
          <w:szCs w:val="20"/>
        </w:rPr>
        <w:t>OBRAZLOŽITEV</w:t>
      </w:r>
    </w:p>
    <w:p w:rsidR="00C8269F" w:rsidRPr="00174132" w:rsidRDefault="00C8269F" w:rsidP="00C8269F">
      <w:pPr>
        <w:spacing w:line="276" w:lineRule="auto"/>
        <w:jc w:val="both"/>
        <w:rPr>
          <w:rFonts w:ascii="Arial" w:hAnsi="Arial" w:cs="Arial"/>
          <w:sz w:val="20"/>
          <w:szCs w:val="20"/>
        </w:rPr>
      </w:pPr>
    </w:p>
    <w:p w:rsidR="00C8269F" w:rsidRPr="00174132" w:rsidRDefault="00C8269F" w:rsidP="00C8269F">
      <w:pPr>
        <w:spacing w:line="276" w:lineRule="auto"/>
        <w:jc w:val="both"/>
        <w:rPr>
          <w:rFonts w:ascii="Arial" w:hAnsi="Arial" w:cs="Arial"/>
          <w:sz w:val="20"/>
          <w:szCs w:val="20"/>
        </w:rPr>
      </w:pPr>
      <w:r w:rsidRPr="00174132">
        <w:rPr>
          <w:rFonts w:ascii="Arial" w:hAnsi="Arial" w:cs="Arial"/>
          <w:sz w:val="20"/>
          <w:szCs w:val="20"/>
        </w:rPr>
        <w:t xml:space="preserve">Odlok o ustanovitvi javnega vzgojno-izobraževalnega zavoda </w:t>
      </w:r>
      <w:bookmarkStart w:id="5" w:name="_Hlk94079591"/>
      <w:r w:rsidRPr="00174132">
        <w:rPr>
          <w:rFonts w:ascii="Arial" w:hAnsi="Arial" w:cs="Arial"/>
          <w:sz w:val="20"/>
          <w:szCs w:val="20"/>
        </w:rPr>
        <w:t xml:space="preserve">Glasbena šola Karol Pahor Ptuj </w:t>
      </w:r>
      <w:bookmarkEnd w:id="5"/>
      <w:r w:rsidRPr="00174132">
        <w:rPr>
          <w:rFonts w:ascii="Arial" w:hAnsi="Arial" w:cs="Arial"/>
          <w:sz w:val="20"/>
          <w:szCs w:val="20"/>
        </w:rPr>
        <w:t xml:space="preserve">je mestni svet sprejel na 35. seji, dne 28. 11. 2005. Kasneje je bila sprejeta še sprememba in dopolnitev odloka, ki je bil objavljen v Uradnem listu Republike Slovenije, št. 12/2012. </w:t>
      </w:r>
    </w:p>
    <w:p w:rsidR="00C8269F" w:rsidRPr="00174132" w:rsidRDefault="00C8269F" w:rsidP="00C8269F">
      <w:pPr>
        <w:spacing w:line="276" w:lineRule="auto"/>
        <w:jc w:val="both"/>
        <w:rPr>
          <w:rFonts w:ascii="Arial" w:hAnsi="Arial" w:cs="Arial"/>
          <w:sz w:val="20"/>
          <w:szCs w:val="20"/>
        </w:rPr>
      </w:pPr>
      <w:r w:rsidRPr="00174132">
        <w:rPr>
          <w:rFonts w:ascii="Arial" w:hAnsi="Arial" w:cs="Arial"/>
          <w:sz w:val="20"/>
          <w:szCs w:val="20"/>
        </w:rPr>
        <w:lastRenderedPageBreak/>
        <w:t>Razlog za spremembe oziroma dopolnitve ustanovitvenega akta Glasbena šola Karol Pahor Ptuj je uskladitev akta o ustanovitvi z Zakonom o spremembah in dopolnitvah Zakona o organizaciji in financiranju vzgoje in izobraževanja (Uradni list RS, št. 207/21, v nadaljevanju besedila: ZOFVI-N), ki je pričel veljati januarja 2022. Glavni namen zakona je zagotoviti številčno enakovredno porazdelitev članov svetov zavoda v osnovnih šolah, glasbenih šolah in vrtcih. Glede na nov ZOFVI-N je potrebno spremeniti 14. člen, ki na novo določa sestavo sveta zavoda šole in voljene predstavnike delavcev šole.</w:t>
      </w:r>
    </w:p>
    <w:p w:rsidR="00C8269F" w:rsidRPr="00174132" w:rsidRDefault="00C8269F" w:rsidP="00C8269F">
      <w:pPr>
        <w:spacing w:line="276" w:lineRule="auto"/>
        <w:jc w:val="both"/>
        <w:rPr>
          <w:rFonts w:ascii="Arial" w:hAnsi="Arial" w:cs="Arial"/>
          <w:sz w:val="20"/>
          <w:szCs w:val="20"/>
        </w:rPr>
      </w:pPr>
      <w:r w:rsidRPr="00174132">
        <w:rPr>
          <w:rFonts w:ascii="Arial" w:hAnsi="Arial" w:cs="Arial"/>
          <w:sz w:val="20"/>
          <w:szCs w:val="20"/>
        </w:rPr>
        <w:t xml:space="preserve">Prav tako se v istem členu dodaja nov osmi odstavek, ki rešuje dilemo, ki se v praksi velikokrat pojavlja, ko so imenovani </w:t>
      </w:r>
      <w:proofErr w:type="spellStart"/>
      <w:r w:rsidRPr="00174132">
        <w:rPr>
          <w:rFonts w:ascii="Arial" w:hAnsi="Arial" w:cs="Arial"/>
          <w:sz w:val="20"/>
          <w:szCs w:val="20"/>
        </w:rPr>
        <w:t>t.i</w:t>
      </w:r>
      <w:proofErr w:type="spellEnd"/>
      <w:r w:rsidRPr="00174132">
        <w:rPr>
          <w:rFonts w:ascii="Arial" w:hAnsi="Arial" w:cs="Arial"/>
          <w:sz w:val="20"/>
          <w:szCs w:val="20"/>
        </w:rPr>
        <w:t>. nadomestni člani med trajanjem mandata.</w:t>
      </w:r>
    </w:p>
    <w:p w:rsidR="00C8269F" w:rsidRPr="00174132" w:rsidRDefault="00C8269F" w:rsidP="00C8269F">
      <w:pPr>
        <w:spacing w:line="276" w:lineRule="auto"/>
        <w:jc w:val="both"/>
        <w:rPr>
          <w:rFonts w:ascii="Arial" w:hAnsi="Arial" w:cs="Arial"/>
          <w:sz w:val="20"/>
          <w:szCs w:val="20"/>
        </w:rPr>
      </w:pPr>
    </w:p>
    <w:p w:rsidR="00C8269F" w:rsidRPr="00174132" w:rsidRDefault="00C8269F" w:rsidP="00C8269F">
      <w:pPr>
        <w:spacing w:line="276" w:lineRule="auto"/>
        <w:jc w:val="both"/>
        <w:rPr>
          <w:rFonts w:ascii="Arial" w:hAnsi="Arial" w:cs="Arial"/>
          <w:sz w:val="20"/>
          <w:szCs w:val="20"/>
        </w:rPr>
      </w:pPr>
      <w:r w:rsidRPr="00174132">
        <w:rPr>
          <w:rFonts w:ascii="Arial" w:hAnsi="Arial" w:cs="Arial"/>
          <w:sz w:val="20"/>
          <w:szCs w:val="20"/>
        </w:rPr>
        <w:t xml:space="preserve">Dopolnitve odloka se v nadaljevanju nanašajo na spremenjene naslove občin ustanoviteljic in njihove sedeže (1. člen). </w:t>
      </w:r>
    </w:p>
    <w:p w:rsidR="00C8269F" w:rsidRPr="00174132" w:rsidRDefault="00C8269F" w:rsidP="00C8269F">
      <w:pPr>
        <w:spacing w:line="276" w:lineRule="auto"/>
        <w:jc w:val="both"/>
        <w:rPr>
          <w:rFonts w:ascii="Arial" w:hAnsi="Arial" w:cs="Arial"/>
          <w:sz w:val="20"/>
          <w:szCs w:val="20"/>
        </w:rPr>
      </w:pPr>
    </w:p>
    <w:p w:rsidR="00C8269F" w:rsidRPr="00174132" w:rsidRDefault="00C8269F" w:rsidP="00C8269F">
      <w:pPr>
        <w:spacing w:line="276" w:lineRule="auto"/>
        <w:jc w:val="both"/>
        <w:rPr>
          <w:rFonts w:ascii="Arial" w:hAnsi="Arial" w:cs="Arial"/>
          <w:sz w:val="20"/>
          <w:szCs w:val="20"/>
        </w:rPr>
      </w:pPr>
      <w:r w:rsidRPr="00174132">
        <w:rPr>
          <w:rFonts w:ascii="Arial" w:hAnsi="Arial" w:cs="Arial"/>
          <w:sz w:val="20"/>
          <w:szCs w:val="20"/>
        </w:rPr>
        <w:t>Nadalje je dopolnjen polni naslov zavoda v žigu, ki ga zavod uporablja za svoje dejavnosti (5. člen).</w:t>
      </w:r>
    </w:p>
    <w:p w:rsidR="00C8269F" w:rsidRPr="00174132" w:rsidRDefault="00C8269F" w:rsidP="00C8269F">
      <w:pPr>
        <w:spacing w:line="276" w:lineRule="auto"/>
        <w:jc w:val="both"/>
        <w:rPr>
          <w:rFonts w:ascii="Arial" w:hAnsi="Arial" w:cs="Arial"/>
          <w:sz w:val="20"/>
          <w:szCs w:val="20"/>
        </w:rPr>
      </w:pPr>
    </w:p>
    <w:p w:rsidR="00C8269F" w:rsidRPr="00174132" w:rsidRDefault="00C8269F" w:rsidP="00C8269F">
      <w:pPr>
        <w:spacing w:line="276" w:lineRule="auto"/>
        <w:jc w:val="both"/>
        <w:rPr>
          <w:rFonts w:ascii="Arial" w:hAnsi="Arial" w:cs="Arial"/>
          <w:sz w:val="20"/>
          <w:szCs w:val="20"/>
        </w:rPr>
      </w:pPr>
      <w:r w:rsidRPr="00174132">
        <w:rPr>
          <w:rFonts w:ascii="Arial" w:hAnsi="Arial" w:cs="Arial"/>
          <w:sz w:val="20"/>
          <w:szCs w:val="20"/>
        </w:rPr>
        <w:t>Črtata se dva strokovna organa v svetu zavoda (22. člen in 23. člen) ker organa »oddelčni učiteljski zbor« in »razrednik« več nimajo. Ostajata učiteljski zbor in strokovni aktivi.</w:t>
      </w:r>
    </w:p>
    <w:p w:rsidR="00C8269F" w:rsidRPr="00174132" w:rsidRDefault="00C8269F" w:rsidP="00C8269F">
      <w:pPr>
        <w:spacing w:line="276" w:lineRule="auto"/>
        <w:jc w:val="both"/>
        <w:rPr>
          <w:rFonts w:ascii="Arial" w:hAnsi="Arial" w:cs="Arial"/>
          <w:sz w:val="20"/>
          <w:szCs w:val="20"/>
        </w:rPr>
      </w:pPr>
    </w:p>
    <w:p w:rsidR="00C8269F" w:rsidRPr="00174132" w:rsidRDefault="00C8269F" w:rsidP="00C8269F">
      <w:pPr>
        <w:spacing w:line="276" w:lineRule="auto"/>
        <w:jc w:val="both"/>
        <w:rPr>
          <w:rFonts w:ascii="Arial" w:hAnsi="Arial" w:cs="Arial"/>
          <w:sz w:val="20"/>
          <w:szCs w:val="20"/>
        </w:rPr>
      </w:pPr>
      <w:r w:rsidRPr="00174132">
        <w:rPr>
          <w:rFonts w:ascii="Arial" w:hAnsi="Arial" w:cs="Arial"/>
          <w:sz w:val="20"/>
          <w:szCs w:val="20"/>
        </w:rPr>
        <w:t>Kot zadnje se spreminja trajanje mandatov sveta staršev zavoda iz dveh na eno leto (24. člen).</w:t>
      </w:r>
    </w:p>
    <w:p w:rsidR="00C8269F" w:rsidRPr="00174132" w:rsidRDefault="00C8269F" w:rsidP="00C8269F">
      <w:pPr>
        <w:spacing w:line="276" w:lineRule="auto"/>
        <w:jc w:val="both"/>
        <w:rPr>
          <w:rFonts w:ascii="Arial" w:hAnsi="Arial" w:cs="Arial"/>
          <w:sz w:val="20"/>
          <w:szCs w:val="20"/>
        </w:rPr>
      </w:pPr>
    </w:p>
    <w:p w:rsidR="00C8269F" w:rsidRPr="00174132" w:rsidRDefault="00C8269F" w:rsidP="00C8269F">
      <w:pPr>
        <w:spacing w:line="276" w:lineRule="auto"/>
        <w:jc w:val="both"/>
        <w:rPr>
          <w:rFonts w:ascii="Arial" w:hAnsi="Arial" w:cs="Arial"/>
          <w:sz w:val="20"/>
          <w:szCs w:val="20"/>
        </w:rPr>
      </w:pPr>
      <w:r w:rsidRPr="00174132">
        <w:rPr>
          <w:rFonts w:ascii="Arial" w:hAnsi="Arial" w:cs="Arial"/>
          <w:sz w:val="20"/>
          <w:szCs w:val="20"/>
        </w:rPr>
        <w:t xml:space="preserve">Mestnemu svetu Mestne občine Ptuj predlagam, da predloženi osnutek (predlog) Odloka o spremembah in dopolnitvah Odloka o ustanovitvi javnega vzgojno-izobraževalnega zavoda Glasbena šola Karol Pahor Ptuj, zaradi manj zahtevnih sprememb in uskladitve z nadrejeno zakonodajo, sprejme po skrajšanem postopku.  </w:t>
      </w:r>
    </w:p>
    <w:p w:rsidR="00C8269F" w:rsidRDefault="00C8269F" w:rsidP="00C8269F">
      <w:pPr>
        <w:spacing w:line="276" w:lineRule="auto"/>
        <w:jc w:val="both"/>
        <w:rPr>
          <w:rFonts w:ascii="Arial" w:hAnsi="Arial" w:cs="Arial"/>
          <w:sz w:val="20"/>
          <w:szCs w:val="20"/>
        </w:rPr>
      </w:pPr>
    </w:p>
    <w:p w:rsidR="00EC6BCC" w:rsidRPr="00174132" w:rsidRDefault="00EC6BCC" w:rsidP="00C8269F">
      <w:pPr>
        <w:spacing w:line="276" w:lineRule="auto"/>
        <w:jc w:val="both"/>
        <w:rPr>
          <w:rFonts w:ascii="Arial" w:hAnsi="Arial" w:cs="Arial"/>
          <w:sz w:val="20"/>
          <w:szCs w:val="20"/>
        </w:rPr>
      </w:pPr>
      <w:bookmarkStart w:id="6" w:name="_GoBack"/>
      <w:bookmarkEnd w:id="6"/>
    </w:p>
    <w:p w:rsidR="00C8269F" w:rsidRPr="00174132" w:rsidRDefault="00C8269F" w:rsidP="00C8269F">
      <w:pPr>
        <w:spacing w:line="276" w:lineRule="auto"/>
        <w:jc w:val="both"/>
        <w:rPr>
          <w:rFonts w:ascii="Arial" w:hAnsi="Arial" w:cs="Arial"/>
          <w:sz w:val="20"/>
          <w:szCs w:val="20"/>
        </w:rPr>
      </w:pPr>
      <w:r w:rsidRPr="00174132">
        <w:rPr>
          <w:rFonts w:ascii="Arial" w:hAnsi="Arial" w:cs="Arial"/>
          <w:sz w:val="20"/>
          <w:szCs w:val="20"/>
        </w:rPr>
        <w:t xml:space="preserve">Pripravil: </w:t>
      </w:r>
    </w:p>
    <w:p w:rsidR="00C8269F" w:rsidRPr="00174132" w:rsidRDefault="00C8269F" w:rsidP="00C8269F">
      <w:pPr>
        <w:spacing w:line="276" w:lineRule="auto"/>
        <w:jc w:val="both"/>
        <w:rPr>
          <w:rFonts w:ascii="Arial" w:hAnsi="Arial" w:cs="Arial"/>
          <w:b/>
          <w:sz w:val="20"/>
          <w:szCs w:val="20"/>
        </w:rPr>
      </w:pPr>
      <w:r w:rsidRPr="00174132">
        <w:rPr>
          <w:rFonts w:ascii="Arial" w:hAnsi="Arial" w:cs="Arial"/>
          <w:sz w:val="20"/>
          <w:szCs w:val="20"/>
        </w:rPr>
        <w:t>Damijan Plajnšek</w:t>
      </w:r>
    </w:p>
    <w:p w:rsidR="00C8269F" w:rsidRDefault="00C8269F" w:rsidP="00C8269F">
      <w:pPr>
        <w:spacing w:line="276" w:lineRule="auto"/>
        <w:jc w:val="both"/>
        <w:rPr>
          <w:rFonts w:ascii="Arial" w:hAnsi="Arial" w:cs="Arial"/>
          <w:b/>
          <w:sz w:val="20"/>
          <w:szCs w:val="20"/>
        </w:rPr>
      </w:pPr>
      <w:r w:rsidRPr="00174132">
        <w:rPr>
          <w:rFonts w:ascii="Arial" w:hAnsi="Arial" w:cs="Arial"/>
          <w:b/>
          <w:sz w:val="20"/>
          <w:szCs w:val="20"/>
        </w:rPr>
        <w:t xml:space="preserve">                                                                   </w:t>
      </w:r>
      <w:r w:rsidRPr="00174132">
        <w:rPr>
          <w:rFonts w:ascii="Arial" w:hAnsi="Arial" w:cs="Arial"/>
          <w:b/>
          <w:sz w:val="20"/>
          <w:szCs w:val="20"/>
        </w:rPr>
        <w:tab/>
        <w:t xml:space="preserve">                                                     </w:t>
      </w:r>
    </w:p>
    <w:p w:rsidR="00C8269F" w:rsidRDefault="00C8269F" w:rsidP="00C8269F">
      <w:pPr>
        <w:spacing w:line="276" w:lineRule="auto"/>
        <w:jc w:val="both"/>
        <w:rPr>
          <w:rFonts w:ascii="Arial" w:hAnsi="Arial" w:cs="Arial"/>
          <w:b/>
          <w:sz w:val="20"/>
          <w:szCs w:val="20"/>
        </w:rPr>
      </w:pPr>
    </w:p>
    <w:p w:rsidR="00C8269F" w:rsidRDefault="00C8269F" w:rsidP="00C8269F">
      <w:pPr>
        <w:spacing w:line="276"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Anton Leskovar;</w:t>
      </w:r>
    </w:p>
    <w:p w:rsidR="00C8269F" w:rsidRDefault="00C8269F" w:rsidP="00C8269F">
      <w:pPr>
        <w:spacing w:line="276" w:lineRule="auto"/>
        <w:jc w:val="both"/>
        <w:rPr>
          <w:rFonts w:ascii="Arial" w:hAnsi="Arial" w:cs="Arial"/>
          <w:sz w:val="20"/>
          <w:szCs w:val="20"/>
        </w:rPr>
      </w:pPr>
    </w:p>
    <w:p w:rsidR="00C8269F" w:rsidRDefault="00C8269F" w:rsidP="00C8269F">
      <w:pPr>
        <w:pStyle w:val="Brezrazmikov"/>
      </w:pPr>
      <w:r>
        <w:tab/>
      </w:r>
      <w:r>
        <w:tab/>
      </w:r>
      <w:r>
        <w:tab/>
      </w:r>
      <w:r>
        <w:tab/>
      </w:r>
      <w:r>
        <w:tab/>
      </w:r>
      <w:r>
        <w:tab/>
      </w:r>
      <w:r>
        <w:tab/>
      </w:r>
      <w:r>
        <w:tab/>
      </w:r>
      <w:r>
        <w:tab/>
        <w:t>Župan</w:t>
      </w:r>
    </w:p>
    <w:p w:rsidR="00C8269F" w:rsidRPr="00C8269F" w:rsidRDefault="00C8269F" w:rsidP="00C8269F">
      <w:pPr>
        <w:pStyle w:val="Brezrazmikov"/>
      </w:pPr>
      <w:r>
        <w:tab/>
      </w:r>
      <w:r>
        <w:tab/>
      </w:r>
      <w:r>
        <w:tab/>
      </w:r>
      <w:r>
        <w:tab/>
      </w:r>
      <w:r>
        <w:tab/>
      </w:r>
      <w:r>
        <w:tab/>
      </w:r>
      <w:r>
        <w:tab/>
      </w:r>
      <w:r>
        <w:tab/>
      </w:r>
      <w:r>
        <w:tab/>
        <w:t xml:space="preserve">Občine Kidričevo </w:t>
      </w:r>
    </w:p>
    <w:p w:rsidR="00181561" w:rsidRDefault="00181561"/>
    <w:sectPr w:rsidR="00181561" w:rsidSect="00C8269F">
      <w:pgSz w:w="12240" w:h="15840"/>
      <w:pgMar w:top="1134" w:right="1183" w:bottom="1134" w:left="1134" w:header="709" w:footer="283" w:gutter="0"/>
      <w:cols w:space="57" w:equalWidth="0">
        <w:col w:w="9923" w:space="57"/>
      </w:cols>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F2EC0"/>
    <w:multiLevelType w:val="hybridMultilevel"/>
    <w:tmpl w:val="FE9402DA"/>
    <w:lvl w:ilvl="0" w:tplc="8444AA0C">
      <w:numFmt w:val="bullet"/>
      <w:lvlText w:val="-"/>
      <w:lvlJc w:val="left"/>
      <w:pPr>
        <w:ind w:left="380" w:hanging="360"/>
      </w:pPr>
      <w:rPr>
        <w:rFonts w:ascii="Times New Roman" w:eastAsia="Arial Unicode MS" w:hAnsi="Times New Roman" w:cs="Times New Roman" w:hint="default"/>
      </w:rPr>
    </w:lvl>
    <w:lvl w:ilvl="1" w:tplc="04240003" w:tentative="1">
      <w:start w:val="1"/>
      <w:numFmt w:val="bullet"/>
      <w:lvlText w:val="o"/>
      <w:lvlJc w:val="left"/>
      <w:pPr>
        <w:ind w:left="1100" w:hanging="360"/>
      </w:pPr>
      <w:rPr>
        <w:rFonts w:ascii="Courier New" w:hAnsi="Courier New" w:cs="Courier New" w:hint="default"/>
      </w:rPr>
    </w:lvl>
    <w:lvl w:ilvl="2" w:tplc="04240005" w:tentative="1">
      <w:start w:val="1"/>
      <w:numFmt w:val="bullet"/>
      <w:lvlText w:val=""/>
      <w:lvlJc w:val="left"/>
      <w:pPr>
        <w:ind w:left="1820" w:hanging="360"/>
      </w:pPr>
      <w:rPr>
        <w:rFonts w:ascii="Wingdings" w:hAnsi="Wingdings" w:hint="default"/>
      </w:rPr>
    </w:lvl>
    <w:lvl w:ilvl="3" w:tplc="04240001" w:tentative="1">
      <w:start w:val="1"/>
      <w:numFmt w:val="bullet"/>
      <w:lvlText w:val=""/>
      <w:lvlJc w:val="left"/>
      <w:pPr>
        <w:ind w:left="2540" w:hanging="360"/>
      </w:pPr>
      <w:rPr>
        <w:rFonts w:ascii="Symbol" w:hAnsi="Symbol" w:hint="default"/>
      </w:rPr>
    </w:lvl>
    <w:lvl w:ilvl="4" w:tplc="04240003" w:tentative="1">
      <w:start w:val="1"/>
      <w:numFmt w:val="bullet"/>
      <w:lvlText w:val="o"/>
      <w:lvlJc w:val="left"/>
      <w:pPr>
        <w:ind w:left="3260" w:hanging="360"/>
      </w:pPr>
      <w:rPr>
        <w:rFonts w:ascii="Courier New" w:hAnsi="Courier New" w:cs="Courier New" w:hint="default"/>
      </w:rPr>
    </w:lvl>
    <w:lvl w:ilvl="5" w:tplc="04240005" w:tentative="1">
      <w:start w:val="1"/>
      <w:numFmt w:val="bullet"/>
      <w:lvlText w:val=""/>
      <w:lvlJc w:val="left"/>
      <w:pPr>
        <w:ind w:left="3980" w:hanging="360"/>
      </w:pPr>
      <w:rPr>
        <w:rFonts w:ascii="Wingdings" w:hAnsi="Wingdings" w:hint="default"/>
      </w:rPr>
    </w:lvl>
    <w:lvl w:ilvl="6" w:tplc="04240001" w:tentative="1">
      <w:start w:val="1"/>
      <w:numFmt w:val="bullet"/>
      <w:lvlText w:val=""/>
      <w:lvlJc w:val="left"/>
      <w:pPr>
        <w:ind w:left="4700" w:hanging="360"/>
      </w:pPr>
      <w:rPr>
        <w:rFonts w:ascii="Symbol" w:hAnsi="Symbol" w:hint="default"/>
      </w:rPr>
    </w:lvl>
    <w:lvl w:ilvl="7" w:tplc="04240003" w:tentative="1">
      <w:start w:val="1"/>
      <w:numFmt w:val="bullet"/>
      <w:lvlText w:val="o"/>
      <w:lvlJc w:val="left"/>
      <w:pPr>
        <w:ind w:left="5420" w:hanging="360"/>
      </w:pPr>
      <w:rPr>
        <w:rFonts w:ascii="Courier New" w:hAnsi="Courier New" w:cs="Courier New" w:hint="default"/>
      </w:rPr>
    </w:lvl>
    <w:lvl w:ilvl="8" w:tplc="04240005" w:tentative="1">
      <w:start w:val="1"/>
      <w:numFmt w:val="bullet"/>
      <w:lvlText w:val=""/>
      <w:lvlJc w:val="left"/>
      <w:pPr>
        <w:ind w:left="61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9F"/>
    <w:rsid w:val="00181561"/>
    <w:rsid w:val="00C8269F"/>
    <w:rsid w:val="00EC6B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4E7A"/>
  <w15:chartTrackingRefBased/>
  <w15:docId w15:val="{F9AF54DC-B5C8-4664-8994-683B5649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269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C8269F"/>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rezrazmikov">
    <w:name w:val="No Spacing"/>
    <w:uiPriority w:val="1"/>
    <w:qFormat/>
    <w:rsid w:val="00C8269F"/>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1023</Words>
  <Characters>5835</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2</cp:revision>
  <dcterms:created xsi:type="dcterms:W3CDTF">2022-04-25T05:26:00Z</dcterms:created>
  <dcterms:modified xsi:type="dcterms:W3CDTF">2022-05-05T05:27:00Z</dcterms:modified>
</cp:coreProperties>
</file>