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CCB" w:rsidRDefault="005E1CCB" w:rsidP="005E1CCB">
      <w:pPr>
        <w:rPr>
          <w:i/>
        </w:rPr>
      </w:pPr>
    </w:p>
    <w:p w:rsidR="005E1CCB" w:rsidRDefault="005E1CCB" w:rsidP="005E1CCB">
      <w:pPr>
        <w:pStyle w:val="Glava"/>
        <w:rPr>
          <w:b/>
          <w:sz w:val="24"/>
        </w:rPr>
      </w:pPr>
      <w:r>
        <w:rPr>
          <w:noProof/>
        </w:rPr>
        <w:drawing>
          <wp:anchor distT="0" distB="0" distL="114300" distR="114300" simplePos="0" relativeHeight="251659264" behindDoc="1" locked="0" layoutInCell="0" allowOverlap="1" wp14:anchorId="4F60D516" wp14:editId="50DB9225">
            <wp:simplePos x="0" y="0"/>
            <wp:positionH relativeFrom="column">
              <wp:posOffset>91440</wp:posOffset>
            </wp:positionH>
            <wp:positionV relativeFrom="paragraph">
              <wp:posOffset>635</wp:posOffset>
            </wp:positionV>
            <wp:extent cx="991870" cy="1213485"/>
            <wp:effectExtent l="19050" t="0" r="0" b="0"/>
            <wp:wrapNone/>
            <wp:docPr id="2" name="Slika 2" descr="Zavr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vr Grb"/>
                    <pic:cNvPicPr>
                      <a:picLocks noChangeAspect="1" noChangeArrowheads="1"/>
                    </pic:cNvPicPr>
                  </pic:nvPicPr>
                  <pic:blipFill>
                    <a:blip r:embed="rId5" cstate="print"/>
                    <a:srcRect/>
                    <a:stretch>
                      <a:fillRect/>
                    </a:stretch>
                  </pic:blipFill>
                  <pic:spPr bwMode="auto">
                    <a:xfrm>
                      <a:off x="0" y="0"/>
                      <a:ext cx="991870" cy="1213485"/>
                    </a:xfrm>
                    <a:prstGeom prst="rect">
                      <a:avLst/>
                    </a:prstGeom>
                    <a:noFill/>
                    <a:ln w="9525">
                      <a:noFill/>
                      <a:miter lim="800000"/>
                      <a:headEnd/>
                      <a:tailEnd/>
                    </a:ln>
                  </pic:spPr>
                </pic:pic>
              </a:graphicData>
            </a:graphic>
          </wp:anchor>
        </w:drawing>
      </w:r>
      <w:r>
        <w:rPr>
          <w:sz w:val="28"/>
        </w:rPr>
        <w:t xml:space="preserve">                                            </w:t>
      </w:r>
    </w:p>
    <w:p w:rsidR="005E1CCB" w:rsidRDefault="005E1CCB" w:rsidP="005E1CCB">
      <w:pPr>
        <w:pStyle w:val="Glava"/>
        <w:rPr>
          <w:b/>
          <w:i/>
          <w:sz w:val="28"/>
        </w:rPr>
      </w:pPr>
      <w:r>
        <w:rPr>
          <w:sz w:val="28"/>
        </w:rPr>
        <w:t xml:space="preserve">                                           </w:t>
      </w:r>
      <w:r>
        <w:rPr>
          <w:b/>
          <w:i/>
          <w:sz w:val="28"/>
        </w:rPr>
        <w:t>OBČINA ZAVRČ</w:t>
      </w:r>
    </w:p>
    <w:p w:rsidR="005E1CCB" w:rsidRDefault="005E1CCB" w:rsidP="005E1CCB">
      <w:pPr>
        <w:pStyle w:val="Glava"/>
        <w:rPr>
          <w:b/>
          <w:i/>
          <w:sz w:val="24"/>
        </w:rPr>
      </w:pPr>
      <w:r>
        <w:rPr>
          <w:b/>
          <w:i/>
          <w:sz w:val="24"/>
        </w:rPr>
        <w:t xml:space="preserve">                                                 Goričak 6,  2283 Zavrč</w:t>
      </w:r>
    </w:p>
    <w:p w:rsidR="005E1CCB" w:rsidRDefault="005E1CCB" w:rsidP="005E1CCB">
      <w:pPr>
        <w:pStyle w:val="Glava"/>
        <w:rPr>
          <w:b/>
          <w:i/>
          <w:sz w:val="24"/>
        </w:rPr>
      </w:pPr>
    </w:p>
    <w:p w:rsidR="005E1CCB" w:rsidRDefault="005E1CCB" w:rsidP="005E1CCB">
      <w:pPr>
        <w:pStyle w:val="Glava"/>
        <w:jc w:val="right"/>
        <w:rPr>
          <w:i/>
        </w:rPr>
      </w:pPr>
      <w:r>
        <w:rPr>
          <w:b/>
          <w:i/>
          <w:sz w:val="24"/>
        </w:rPr>
        <w:t xml:space="preserve">                          </w:t>
      </w:r>
      <w:r>
        <w:rPr>
          <w:i/>
        </w:rPr>
        <w:t xml:space="preserve">Telefon: /02/ 761 04 82,   </w:t>
      </w:r>
      <w:proofErr w:type="spellStart"/>
      <w:r>
        <w:rPr>
          <w:i/>
        </w:rPr>
        <w:t>Telefax</w:t>
      </w:r>
      <w:proofErr w:type="spellEnd"/>
      <w:r>
        <w:rPr>
          <w:i/>
        </w:rPr>
        <w:t>: /02/ 761 04 83</w:t>
      </w:r>
    </w:p>
    <w:p w:rsidR="005E1CCB" w:rsidRDefault="005E1CCB" w:rsidP="005E1CCB">
      <w:pPr>
        <w:pStyle w:val="Glava"/>
        <w:rPr>
          <w:i/>
        </w:rPr>
      </w:pPr>
      <w:r>
        <w:rPr>
          <w:i/>
        </w:rPr>
        <w:t xml:space="preserve">                                                                                                                      e-mail: </w:t>
      </w:r>
      <w:hyperlink r:id="rId6" w:history="1">
        <w:r>
          <w:rPr>
            <w:rStyle w:val="Hiperpovezava"/>
          </w:rPr>
          <w:t>obcina.zavrc@siol.net</w:t>
        </w:r>
      </w:hyperlink>
    </w:p>
    <w:p w:rsidR="005E1CCB" w:rsidRDefault="005E1CCB" w:rsidP="005E1CCB">
      <w:pPr>
        <w:pStyle w:val="Glava"/>
        <w:rPr>
          <w:i/>
        </w:rPr>
      </w:pPr>
    </w:p>
    <w:p w:rsidR="005E1CCB" w:rsidRDefault="005E1CCB" w:rsidP="005E1CCB">
      <w:pPr>
        <w:pStyle w:val="Glava"/>
        <w:pBdr>
          <w:bottom w:val="dashSmallGap" w:sz="4" w:space="1" w:color="auto"/>
        </w:pBdr>
        <w:rPr>
          <w:i/>
        </w:rPr>
      </w:pPr>
    </w:p>
    <w:p w:rsidR="005E1CCB" w:rsidRDefault="005E1CCB" w:rsidP="005E1CCB">
      <w:pPr>
        <w:rPr>
          <w:sz w:val="24"/>
          <w:szCs w:val="24"/>
        </w:rPr>
      </w:pPr>
    </w:p>
    <w:p w:rsidR="005E1CCB" w:rsidRDefault="005E1CCB" w:rsidP="005E1CCB">
      <w:pPr>
        <w:rPr>
          <w:sz w:val="24"/>
          <w:szCs w:val="24"/>
        </w:rPr>
      </w:pPr>
      <w:r>
        <w:rPr>
          <w:sz w:val="24"/>
          <w:szCs w:val="24"/>
        </w:rPr>
        <w:t>Številka: 671-7/2016-1</w:t>
      </w:r>
    </w:p>
    <w:p w:rsidR="005E1CCB" w:rsidRDefault="005E1CCB" w:rsidP="005E1CCB">
      <w:pPr>
        <w:rPr>
          <w:sz w:val="24"/>
          <w:szCs w:val="24"/>
        </w:rPr>
      </w:pPr>
      <w:r>
        <w:rPr>
          <w:sz w:val="24"/>
          <w:szCs w:val="24"/>
        </w:rPr>
        <w:t>Datum: 16. december 2016</w:t>
      </w:r>
    </w:p>
    <w:p w:rsidR="005E1CCB" w:rsidRDefault="005E1CCB" w:rsidP="005E1CCB">
      <w:pPr>
        <w:rPr>
          <w:sz w:val="24"/>
          <w:szCs w:val="24"/>
        </w:rPr>
      </w:pPr>
    </w:p>
    <w:p w:rsidR="005E1CCB" w:rsidRPr="0067328B" w:rsidRDefault="005E1CCB" w:rsidP="005E1CCB">
      <w:pPr>
        <w:rPr>
          <w:b/>
          <w:sz w:val="24"/>
          <w:szCs w:val="24"/>
        </w:rPr>
      </w:pPr>
      <w:r w:rsidRPr="0067328B">
        <w:rPr>
          <w:b/>
          <w:sz w:val="24"/>
          <w:szCs w:val="24"/>
        </w:rPr>
        <w:t>OBČINSKEMU SVETU</w:t>
      </w:r>
    </w:p>
    <w:p w:rsidR="005E1CCB" w:rsidRPr="0067328B" w:rsidRDefault="005E1CCB" w:rsidP="005E1CCB">
      <w:pPr>
        <w:rPr>
          <w:b/>
          <w:sz w:val="24"/>
          <w:szCs w:val="24"/>
        </w:rPr>
      </w:pPr>
      <w:r w:rsidRPr="0067328B">
        <w:rPr>
          <w:b/>
          <w:sz w:val="24"/>
          <w:szCs w:val="24"/>
        </w:rPr>
        <w:t>OBČINE ZAVRČ</w:t>
      </w:r>
    </w:p>
    <w:p w:rsidR="005E1CCB" w:rsidRDefault="005E1CCB" w:rsidP="005E1CCB">
      <w:pPr>
        <w:rPr>
          <w:sz w:val="24"/>
          <w:szCs w:val="24"/>
        </w:rPr>
      </w:pPr>
    </w:p>
    <w:p w:rsidR="005E1CCB" w:rsidRPr="0067328B" w:rsidRDefault="005E1CCB" w:rsidP="005E1CCB">
      <w:pPr>
        <w:rPr>
          <w:b/>
          <w:sz w:val="24"/>
          <w:szCs w:val="24"/>
        </w:rPr>
      </w:pPr>
      <w:r w:rsidRPr="0067328B">
        <w:rPr>
          <w:b/>
          <w:sz w:val="24"/>
          <w:szCs w:val="24"/>
        </w:rPr>
        <w:t>ZADEVA: OBRAZLOŽITEV LETNEGA PROGRAMA ŠPORTA ZA LETO 201</w:t>
      </w:r>
      <w:r>
        <w:rPr>
          <w:b/>
          <w:sz w:val="24"/>
          <w:szCs w:val="24"/>
        </w:rPr>
        <w:t>7</w:t>
      </w:r>
    </w:p>
    <w:p w:rsidR="005E1CCB" w:rsidRDefault="005E1CCB" w:rsidP="005E1CCB">
      <w:pPr>
        <w:jc w:val="both"/>
        <w:rPr>
          <w:sz w:val="24"/>
          <w:szCs w:val="24"/>
        </w:rPr>
      </w:pPr>
    </w:p>
    <w:p w:rsidR="005E1CCB" w:rsidRDefault="005E1CCB" w:rsidP="005E1CCB">
      <w:pPr>
        <w:jc w:val="both"/>
        <w:rPr>
          <w:sz w:val="24"/>
          <w:szCs w:val="24"/>
        </w:rPr>
      </w:pPr>
      <w:r>
        <w:rPr>
          <w:sz w:val="24"/>
          <w:szCs w:val="24"/>
        </w:rPr>
        <w:t xml:space="preserve">Na podlagi 7. člena Zakona o športu (Uradni list RS, št. 22/98, 97/01-ZSDP, 27/02 </w:t>
      </w:r>
      <w:proofErr w:type="spellStart"/>
      <w:r>
        <w:rPr>
          <w:sz w:val="24"/>
          <w:szCs w:val="24"/>
        </w:rPr>
        <w:t>Odl</w:t>
      </w:r>
      <w:proofErr w:type="spellEnd"/>
      <w:r>
        <w:rPr>
          <w:sz w:val="24"/>
          <w:szCs w:val="24"/>
        </w:rPr>
        <w:t xml:space="preserve">. US: U-I-210/98-32, 110/02-ZGO-1, 15/03-ZOPA), Nacionalnega programa športa v Republiki Sloveniji (Uradni list RS, št. 24/00, 31/00-popr. in 26/2014) se občinskemu svetu Občine Zavrč v sprejem in potrditev predlaga letni program športa za leto 2017. </w:t>
      </w:r>
    </w:p>
    <w:p w:rsidR="005E1CCB" w:rsidRDefault="005E1CCB" w:rsidP="005E1CCB">
      <w:pPr>
        <w:jc w:val="both"/>
        <w:rPr>
          <w:sz w:val="24"/>
          <w:szCs w:val="24"/>
        </w:rPr>
      </w:pPr>
      <w:r>
        <w:rPr>
          <w:sz w:val="24"/>
          <w:szCs w:val="24"/>
        </w:rPr>
        <w:t xml:space="preserve">Program zagotavlja uresničevanje javnega interesa v športu na ravni lokalne skupnosti in je podlaga za javni razpis, ki ga občinska uprava objavi na spletni strani občine in kot nenaslovljeno tiskovino. </w:t>
      </w:r>
    </w:p>
    <w:p w:rsidR="005E1CCB" w:rsidRDefault="005E1CCB" w:rsidP="005E1CCB">
      <w:pPr>
        <w:jc w:val="both"/>
        <w:rPr>
          <w:sz w:val="24"/>
          <w:szCs w:val="24"/>
        </w:rPr>
      </w:pPr>
      <w:r>
        <w:rPr>
          <w:sz w:val="24"/>
          <w:szCs w:val="24"/>
        </w:rPr>
        <w:t>Letni program športa v občini zagotavlja, da bo v Proračunu občine Zavrč za leto 2017 izvajalcem športnih programov namenila določen obseg proračunskih sredstev za izvajanje programov športa, ki so v javnem interesu in se sofinancirajo iz javnih sredstev.</w:t>
      </w:r>
    </w:p>
    <w:p w:rsidR="005E1CCB" w:rsidRDefault="005E1CCB" w:rsidP="005E1CCB">
      <w:pPr>
        <w:jc w:val="both"/>
        <w:rPr>
          <w:sz w:val="24"/>
          <w:szCs w:val="24"/>
        </w:rPr>
      </w:pPr>
      <w:r>
        <w:rPr>
          <w:sz w:val="24"/>
          <w:szCs w:val="24"/>
        </w:rPr>
        <w:t>Prav tako se s programom zagotavlja določen obseg proračunskih sredstev za povečanje kvalitete športne infrastrukture v občini Zavrč. S sprejemom Letnega programa športa v Občini Zavrč za leto 2017 se občina Zavrč zavezuje, da bo uresničevala javni interes v športu na lokalnem nivoju.</w:t>
      </w:r>
    </w:p>
    <w:p w:rsidR="005E1CCB" w:rsidRDefault="005E1CCB" w:rsidP="005E1CCB">
      <w:pPr>
        <w:jc w:val="both"/>
        <w:rPr>
          <w:sz w:val="24"/>
          <w:szCs w:val="24"/>
        </w:rPr>
      </w:pPr>
    </w:p>
    <w:p w:rsidR="005E1CCB" w:rsidRDefault="005E1CCB" w:rsidP="005E1CCB">
      <w:pPr>
        <w:jc w:val="both"/>
        <w:rPr>
          <w:sz w:val="24"/>
          <w:szCs w:val="24"/>
        </w:rPr>
      </w:pPr>
    </w:p>
    <w:p w:rsidR="005E1CCB" w:rsidRDefault="005E1CCB" w:rsidP="005E1CCB">
      <w:pPr>
        <w:jc w:val="both"/>
        <w:rPr>
          <w:sz w:val="24"/>
          <w:szCs w:val="24"/>
        </w:rPr>
      </w:pPr>
      <w:r>
        <w:rPr>
          <w:sz w:val="24"/>
          <w:szCs w:val="24"/>
        </w:rPr>
        <w:t>Pripravila:</w:t>
      </w:r>
    </w:p>
    <w:p w:rsidR="005E1CCB" w:rsidRDefault="005E1CCB" w:rsidP="005E1CCB">
      <w:pPr>
        <w:jc w:val="both"/>
        <w:rPr>
          <w:sz w:val="24"/>
          <w:szCs w:val="24"/>
        </w:rPr>
      </w:pPr>
      <w:r>
        <w:rPr>
          <w:sz w:val="24"/>
          <w:szCs w:val="24"/>
        </w:rPr>
        <w:t>Marjana Logar Kelc</w:t>
      </w:r>
    </w:p>
    <w:p w:rsidR="005E1CCB" w:rsidRDefault="005E1CCB" w:rsidP="005E1CCB">
      <w:pPr>
        <w:jc w:val="both"/>
        <w:rPr>
          <w:sz w:val="24"/>
          <w:szCs w:val="24"/>
        </w:rPr>
      </w:pPr>
      <w:r>
        <w:rPr>
          <w:sz w:val="24"/>
          <w:szCs w:val="24"/>
        </w:rPr>
        <w:t xml:space="preserve">                                                                                                            Občina Zavrč</w:t>
      </w:r>
    </w:p>
    <w:p w:rsidR="005E1CCB" w:rsidRDefault="005E1CCB" w:rsidP="005E1CCB">
      <w:pPr>
        <w:jc w:val="both"/>
        <w:rPr>
          <w:sz w:val="24"/>
          <w:szCs w:val="24"/>
        </w:rPr>
      </w:pPr>
      <w:r>
        <w:rPr>
          <w:sz w:val="24"/>
          <w:szCs w:val="24"/>
        </w:rPr>
        <w:t xml:space="preserve">                                                                                                                  Župan</w:t>
      </w:r>
    </w:p>
    <w:p w:rsidR="005E1CCB" w:rsidRDefault="005E1CCB" w:rsidP="005E1CCB">
      <w:pPr>
        <w:jc w:val="both"/>
        <w:rPr>
          <w:sz w:val="24"/>
          <w:szCs w:val="24"/>
        </w:rPr>
      </w:pPr>
      <w:r>
        <w:rPr>
          <w:sz w:val="24"/>
          <w:szCs w:val="24"/>
        </w:rPr>
        <w:t xml:space="preserve">                                                                                                              Miran VUK </w:t>
      </w:r>
      <w:proofErr w:type="spellStart"/>
      <w:r>
        <w:rPr>
          <w:sz w:val="24"/>
          <w:szCs w:val="24"/>
        </w:rPr>
        <w:t>l.r</w:t>
      </w:r>
      <w:proofErr w:type="spellEnd"/>
      <w:r>
        <w:rPr>
          <w:sz w:val="24"/>
          <w:szCs w:val="24"/>
        </w:rPr>
        <w:t xml:space="preserve">. </w:t>
      </w:r>
    </w:p>
    <w:p w:rsidR="005E1CCB" w:rsidRDefault="005E1CCB" w:rsidP="005E1CCB">
      <w:pPr>
        <w:jc w:val="both"/>
        <w:rPr>
          <w:sz w:val="24"/>
          <w:szCs w:val="24"/>
        </w:rPr>
      </w:pPr>
    </w:p>
    <w:p w:rsidR="005E1CCB" w:rsidRDefault="005E1CCB" w:rsidP="005E1CCB">
      <w:pPr>
        <w:jc w:val="both"/>
        <w:rPr>
          <w:sz w:val="24"/>
          <w:szCs w:val="24"/>
        </w:rPr>
      </w:pPr>
    </w:p>
    <w:p w:rsidR="005E1CCB" w:rsidRDefault="005E1CCB" w:rsidP="005E1CCB">
      <w:pPr>
        <w:jc w:val="both"/>
        <w:rPr>
          <w:sz w:val="24"/>
          <w:szCs w:val="24"/>
        </w:rPr>
      </w:pPr>
    </w:p>
    <w:p w:rsidR="005E1CCB" w:rsidRDefault="005E1CCB" w:rsidP="005E1CCB">
      <w:pPr>
        <w:jc w:val="both"/>
        <w:rPr>
          <w:sz w:val="24"/>
          <w:szCs w:val="24"/>
        </w:rPr>
      </w:pPr>
    </w:p>
    <w:p w:rsidR="005E1CCB" w:rsidRDefault="005E1CCB" w:rsidP="005E1CCB">
      <w:pPr>
        <w:pStyle w:val="Glava"/>
        <w:rPr>
          <w:b/>
          <w:sz w:val="24"/>
        </w:rPr>
      </w:pPr>
      <w:r>
        <w:rPr>
          <w:sz w:val="24"/>
          <w:szCs w:val="24"/>
        </w:rPr>
        <w:lastRenderedPageBreak/>
        <w:t xml:space="preserve"> </w:t>
      </w:r>
      <w:r>
        <w:rPr>
          <w:noProof/>
        </w:rPr>
        <w:drawing>
          <wp:anchor distT="0" distB="0" distL="114300" distR="114300" simplePos="0" relativeHeight="251660288" behindDoc="1" locked="0" layoutInCell="0" allowOverlap="1" wp14:anchorId="12827787" wp14:editId="3230209A">
            <wp:simplePos x="0" y="0"/>
            <wp:positionH relativeFrom="column">
              <wp:posOffset>91440</wp:posOffset>
            </wp:positionH>
            <wp:positionV relativeFrom="paragraph">
              <wp:posOffset>635</wp:posOffset>
            </wp:positionV>
            <wp:extent cx="991870" cy="1213485"/>
            <wp:effectExtent l="19050" t="0" r="0" b="0"/>
            <wp:wrapNone/>
            <wp:docPr id="1" name="Slika 2" descr="Zavr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vr Grb"/>
                    <pic:cNvPicPr>
                      <a:picLocks noChangeAspect="1" noChangeArrowheads="1"/>
                    </pic:cNvPicPr>
                  </pic:nvPicPr>
                  <pic:blipFill>
                    <a:blip r:embed="rId5" cstate="print"/>
                    <a:srcRect/>
                    <a:stretch>
                      <a:fillRect/>
                    </a:stretch>
                  </pic:blipFill>
                  <pic:spPr bwMode="auto">
                    <a:xfrm>
                      <a:off x="0" y="0"/>
                      <a:ext cx="991870" cy="1213485"/>
                    </a:xfrm>
                    <a:prstGeom prst="rect">
                      <a:avLst/>
                    </a:prstGeom>
                    <a:noFill/>
                    <a:ln w="9525">
                      <a:noFill/>
                      <a:miter lim="800000"/>
                      <a:headEnd/>
                      <a:tailEnd/>
                    </a:ln>
                  </pic:spPr>
                </pic:pic>
              </a:graphicData>
            </a:graphic>
          </wp:anchor>
        </w:drawing>
      </w:r>
      <w:r>
        <w:rPr>
          <w:sz w:val="28"/>
        </w:rPr>
        <w:t xml:space="preserve">                                            </w:t>
      </w:r>
    </w:p>
    <w:p w:rsidR="005E1CCB" w:rsidRDefault="005E1CCB" w:rsidP="005E1CCB">
      <w:pPr>
        <w:pStyle w:val="Glava"/>
        <w:rPr>
          <w:b/>
          <w:i/>
          <w:sz w:val="28"/>
        </w:rPr>
      </w:pPr>
      <w:r>
        <w:rPr>
          <w:sz w:val="28"/>
        </w:rPr>
        <w:t xml:space="preserve">                                           </w:t>
      </w:r>
      <w:r>
        <w:rPr>
          <w:b/>
          <w:i/>
          <w:sz w:val="28"/>
        </w:rPr>
        <w:t>OBČINA ZAVRČ</w:t>
      </w:r>
    </w:p>
    <w:p w:rsidR="005E1CCB" w:rsidRDefault="005E1CCB" w:rsidP="005E1CCB">
      <w:pPr>
        <w:pStyle w:val="Glava"/>
        <w:rPr>
          <w:b/>
          <w:i/>
          <w:sz w:val="24"/>
        </w:rPr>
      </w:pPr>
      <w:r>
        <w:rPr>
          <w:b/>
          <w:i/>
          <w:sz w:val="24"/>
        </w:rPr>
        <w:t xml:space="preserve">                                                 Goričak 6,  2283 Zavrč</w:t>
      </w:r>
    </w:p>
    <w:p w:rsidR="005E1CCB" w:rsidRDefault="005E1CCB" w:rsidP="005E1CCB">
      <w:pPr>
        <w:pStyle w:val="Glava"/>
        <w:rPr>
          <w:b/>
          <w:i/>
          <w:sz w:val="24"/>
        </w:rPr>
      </w:pPr>
    </w:p>
    <w:p w:rsidR="005E1CCB" w:rsidRDefault="005E1CCB" w:rsidP="005E1CCB">
      <w:pPr>
        <w:pStyle w:val="Glava"/>
        <w:jc w:val="right"/>
        <w:rPr>
          <w:i/>
        </w:rPr>
      </w:pPr>
      <w:r>
        <w:rPr>
          <w:b/>
          <w:i/>
          <w:sz w:val="24"/>
        </w:rPr>
        <w:t xml:space="preserve">                          </w:t>
      </w:r>
      <w:r>
        <w:rPr>
          <w:i/>
        </w:rPr>
        <w:t xml:space="preserve">Telefon: /02/ 761 04 82,   </w:t>
      </w:r>
      <w:proofErr w:type="spellStart"/>
      <w:r>
        <w:rPr>
          <w:i/>
        </w:rPr>
        <w:t>Telefax</w:t>
      </w:r>
      <w:proofErr w:type="spellEnd"/>
      <w:r>
        <w:rPr>
          <w:i/>
        </w:rPr>
        <w:t>: /02/ 761 04 83</w:t>
      </w:r>
    </w:p>
    <w:p w:rsidR="005E1CCB" w:rsidRDefault="005E1CCB" w:rsidP="005E1CCB">
      <w:pPr>
        <w:pStyle w:val="Glava"/>
        <w:rPr>
          <w:i/>
        </w:rPr>
      </w:pPr>
      <w:r>
        <w:rPr>
          <w:i/>
        </w:rPr>
        <w:t xml:space="preserve">                                                                                                                      e-mail: </w:t>
      </w:r>
      <w:hyperlink r:id="rId7" w:history="1">
        <w:r>
          <w:rPr>
            <w:rStyle w:val="Hiperpovezava"/>
          </w:rPr>
          <w:t>obcina.zavrc@siol.net</w:t>
        </w:r>
      </w:hyperlink>
    </w:p>
    <w:p w:rsidR="005E1CCB" w:rsidRDefault="005E1CCB" w:rsidP="005E1CCB">
      <w:pPr>
        <w:pStyle w:val="Glava"/>
        <w:rPr>
          <w:i/>
        </w:rPr>
      </w:pPr>
    </w:p>
    <w:p w:rsidR="005E1CCB" w:rsidRDefault="005E1CCB" w:rsidP="005E1CCB">
      <w:pPr>
        <w:pStyle w:val="Glava"/>
        <w:pBdr>
          <w:bottom w:val="dashSmallGap" w:sz="4" w:space="1" w:color="auto"/>
        </w:pBdr>
        <w:rPr>
          <w:i/>
        </w:rPr>
      </w:pPr>
    </w:p>
    <w:p w:rsidR="005E1CCB" w:rsidRDefault="005E1CCB" w:rsidP="005E1CCB">
      <w:pPr>
        <w:jc w:val="both"/>
        <w:rPr>
          <w:sz w:val="24"/>
          <w:szCs w:val="24"/>
        </w:rPr>
      </w:pPr>
    </w:p>
    <w:p w:rsidR="005E1CCB" w:rsidRDefault="005E1CCB" w:rsidP="005E1CCB">
      <w:pPr>
        <w:jc w:val="both"/>
        <w:rPr>
          <w:sz w:val="24"/>
          <w:szCs w:val="24"/>
        </w:rPr>
      </w:pPr>
      <w:r>
        <w:rPr>
          <w:sz w:val="24"/>
          <w:szCs w:val="24"/>
        </w:rPr>
        <w:t>OBČINA ZAVRČ</w:t>
      </w:r>
    </w:p>
    <w:p w:rsidR="005E1CCB" w:rsidRDefault="005E1CCB" w:rsidP="005E1CCB">
      <w:pPr>
        <w:jc w:val="both"/>
        <w:rPr>
          <w:sz w:val="24"/>
          <w:szCs w:val="24"/>
        </w:rPr>
      </w:pPr>
      <w:r>
        <w:rPr>
          <w:sz w:val="24"/>
          <w:szCs w:val="24"/>
        </w:rPr>
        <w:t>OBČINSKI SVET</w:t>
      </w:r>
    </w:p>
    <w:p w:rsidR="005E1CCB" w:rsidRDefault="005E1CCB" w:rsidP="005E1CCB">
      <w:pPr>
        <w:jc w:val="both"/>
        <w:rPr>
          <w:sz w:val="24"/>
          <w:szCs w:val="24"/>
        </w:rPr>
      </w:pPr>
    </w:p>
    <w:p w:rsidR="005E1CCB" w:rsidRDefault="005E1CCB" w:rsidP="005E1CCB">
      <w:pPr>
        <w:jc w:val="both"/>
        <w:rPr>
          <w:sz w:val="24"/>
          <w:szCs w:val="24"/>
        </w:rPr>
      </w:pPr>
      <w:r>
        <w:rPr>
          <w:sz w:val="24"/>
          <w:szCs w:val="24"/>
        </w:rPr>
        <w:t xml:space="preserve">Na podlagi 7. člena Zakona o športu (Uradni list RS, št. 22/98, 97/01-ZSDP, 27/02 </w:t>
      </w:r>
      <w:proofErr w:type="spellStart"/>
      <w:r>
        <w:rPr>
          <w:sz w:val="24"/>
          <w:szCs w:val="24"/>
        </w:rPr>
        <w:t>Odl</w:t>
      </w:r>
      <w:proofErr w:type="spellEnd"/>
      <w:r>
        <w:rPr>
          <w:sz w:val="24"/>
          <w:szCs w:val="24"/>
        </w:rPr>
        <w:t xml:space="preserve">. US:U-I-210/98-32, 110/02-ZGO-1, 15/03-ZOPA), Nacionalnega programa športa v Republiki Sloveniji (Uradni list RS, št. 24/00, 31/00-popr.),  4. člena Pravilnika o sofinanciranju programov športa v Občini Zavrč (Uradni list RS, št. 37/11), 14. člena Statuta Občine Zavrč (Uradno glasilo slovenskih občin, št. 22/2011) je občinski svet na 13. redni seji, dne 22. decembra 2016, sprejel  </w:t>
      </w:r>
    </w:p>
    <w:p w:rsidR="005E1CCB" w:rsidRDefault="005E1CCB" w:rsidP="005E1CCB">
      <w:pPr>
        <w:jc w:val="both"/>
        <w:rPr>
          <w:sz w:val="24"/>
          <w:szCs w:val="24"/>
        </w:rPr>
      </w:pPr>
    </w:p>
    <w:p w:rsidR="005E1CCB" w:rsidRDefault="005E1CCB" w:rsidP="005E1CCB">
      <w:pPr>
        <w:jc w:val="both"/>
        <w:rPr>
          <w:sz w:val="24"/>
          <w:szCs w:val="24"/>
        </w:rPr>
      </w:pPr>
    </w:p>
    <w:p w:rsidR="005E1CCB" w:rsidRDefault="005E1CCB" w:rsidP="005E1CCB">
      <w:pPr>
        <w:jc w:val="both"/>
        <w:rPr>
          <w:sz w:val="24"/>
          <w:szCs w:val="24"/>
        </w:rPr>
      </w:pPr>
    </w:p>
    <w:p w:rsidR="005E1CCB" w:rsidRPr="00D66BD1" w:rsidRDefault="005E1CCB" w:rsidP="005E1CCB">
      <w:pPr>
        <w:jc w:val="center"/>
        <w:rPr>
          <w:b/>
          <w:sz w:val="24"/>
          <w:szCs w:val="24"/>
        </w:rPr>
      </w:pPr>
      <w:r w:rsidRPr="00D66BD1">
        <w:rPr>
          <w:b/>
          <w:sz w:val="24"/>
          <w:szCs w:val="24"/>
        </w:rPr>
        <w:t>SKLEP</w:t>
      </w:r>
    </w:p>
    <w:p w:rsidR="005E1CCB" w:rsidRPr="00D66BD1" w:rsidRDefault="005E1CCB" w:rsidP="005E1CCB">
      <w:pPr>
        <w:jc w:val="center"/>
        <w:rPr>
          <w:b/>
          <w:sz w:val="24"/>
          <w:szCs w:val="24"/>
        </w:rPr>
      </w:pPr>
      <w:r w:rsidRPr="00D66BD1">
        <w:rPr>
          <w:b/>
          <w:sz w:val="24"/>
          <w:szCs w:val="24"/>
        </w:rPr>
        <w:t>O POTRDITVI LETN</w:t>
      </w:r>
      <w:r>
        <w:rPr>
          <w:b/>
          <w:sz w:val="24"/>
          <w:szCs w:val="24"/>
        </w:rPr>
        <w:t>EGA PROGRAMA ŠPORTA ZA LETO 2017</w:t>
      </w:r>
    </w:p>
    <w:p w:rsidR="005E1CCB" w:rsidRDefault="005E1CCB" w:rsidP="005E1CCB">
      <w:pPr>
        <w:jc w:val="both"/>
        <w:rPr>
          <w:sz w:val="24"/>
          <w:szCs w:val="24"/>
        </w:rPr>
      </w:pPr>
    </w:p>
    <w:p w:rsidR="005E1CCB" w:rsidRDefault="005E1CCB" w:rsidP="005E1CCB">
      <w:pPr>
        <w:jc w:val="both"/>
        <w:rPr>
          <w:sz w:val="24"/>
          <w:szCs w:val="24"/>
        </w:rPr>
      </w:pPr>
    </w:p>
    <w:p w:rsidR="005E1CCB" w:rsidRDefault="005E1CCB" w:rsidP="005E1CCB">
      <w:pPr>
        <w:jc w:val="both"/>
        <w:rPr>
          <w:sz w:val="24"/>
          <w:szCs w:val="24"/>
        </w:rPr>
      </w:pPr>
      <w:r>
        <w:rPr>
          <w:sz w:val="24"/>
          <w:szCs w:val="24"/>
        </w:rPr>
        <w:t>S tem sklepom se potrdi Letni program športa v Občini Zavrč za leto 2017.</w:t>
      </w:r>
    </w:p>
    <w:p w:rsidR="005E1CCB" w:rsidRDefault="005E1CCB" w:rsidP="005E1CCB">
      <w:pPr>
        <w:jc w:val="both"/>
        <w:rPr>
          <w:sz w:val="24"/>
          <w:szCs w:val="24"/>
        </w:rPr>
      </w:pPr>
      <w:r>
        <w:rPr>
          <w:sz w:val="24"/>
          <w:szCs w:val="24"/>
        </w:rPr>
        <w:t>Sklep velja takoj.</w:t>
      </w:r>
    </w:p>
    <w:p w:rsidR="005E1CCB" w:rsidRDefault="005E1CCB" w:rsidP="005E1CCB">
      <w:pPr>
        <w:jc w:val="both"/>
        <w:rPr>
          <w:sz w:val="24"/>
          <w:szCs w:val="24"/>
        </w:rPr>
      </w:pPr>
    </w:p>
    <w:p w:rsidR="005E1CCB" w:rsidRDefault="005E1CCB" w:rsidP="005E1CCB">
      <w:pPr>
        <w:jc w:val="both"/>
        <w:rPr>
          <w:sz w:val="24"/>
          <w:szCs w:val="24"/>
        </w:rPr>
      </w:pPr>
    </w:p>
    <w:p w:rsidR="005E1CCB" w:rsidRDefault="005E1CCB" w:rsidP="005E1CCB">
      <w:pPr>
        <w:jc w:val="both"/>
        <w:rPr>
          <w:sz w:val="24"/>
          <w:szCs w:val="24"/>
        </w:rPr>
      </w:pPr>
    </w:p>
    <w:p w:rsidR="005E1CCB" w:rsidRDefault="005E1CCB" w:rsidP="005E1CCB">
      <w:pPr>
        <w:rPr>
          <w:sz w:val="24"/>
          <w:szCs w:val="24"/>
        </w:rPr>
      </w:pPr>
      <w:r>
        <w:rPr>
          <w:sz w:val="24"/>
          <w:szCs w:val="24"/>
        </w:rPr>
        <w:t>Številka: 671-7/2016-2</w:t>
      </w:r>
    </w:p>
    <w:p w:rsidR="005E1CCB" w:rsidRDefault="005E1CCB" w:rsidP="005E1CCB">
      <w:pPr>
        <w:rPr>
          <w:sz w:val="24"/>
          <w:szCs w:val="24"/>
        </w:rPr>
      </w:pPr>
      <w:r>
        <w:rPr>
          <w:sz w:val="24"/>
          <w:szCs w:val="24"/>
        </w:rPr>
        <w:t>Datum: 22.12.2016</w:t>
      </w:r>
    </w:p>
    <w:p w:rsidR="005E1CCB" w:rsidRDefault="005E1CCB" w:rsidP="005E1CCB">
      <w:pPr>
        <w:rPr>
          <w:sz w:val="24"/>
          <w:szCs w:val="24"/>
        </w:rPr>
      </w:pPr>
    </w:p>
    <w:p w:rsidR="005E1CCB" w:rsidRDefault="005E1CCB" w:rsidP="005E1CCB">
      <w:pPr>
        <w:rPr>
          <w:sz w:val="24"/>
          <w:szCs w:val="24"/>
        </w:rPr>
      </w:pPr>
    </w:p>
    <w:p w:rsidR="005E1CCB" w:rsidRDefault="005E1CCB" w:rsidP="005E1CCB">
      <w:pPr>
        <w:rPr>
          <w:sz w:val="24"/>
          <w:szCs w:val="24"/>
        </w:rPr>
      </w:pPr>
      <w:r>
        <w:rPr>
          <w:sz w:val="24"/>
          <w:szCs w:val="24"/>
        </w:rPr>
        <w:t xml:space="preserve">                                                                                                                  Občina Zavrč</w:t>
      </w:r>
    </w:p>
    <w:p w:rsidR="005E1CCB" w:rsidRDefault="005E1CCB" w:rsidP="005E1CCB">
      <w:pPr>
        <w:rPr>
          <w:sz w:val="24"/>
          <w:szCs w:val="24"/>
        </w:rPr>
      </w:pPr>
      <w:r>
        <w:rPr>
          <w:sz w:val="24"/>
          <w:szCs w:val="24"/>
        </w:rPr>
        <w:t xml:space="preserve">                                                                                                                        Župan</w:t>
      </w:r>
    </w:p>
    <w:p w:rsidR="005E1CCB" w:rsidRDefault="005E1CCB" w:rsidP="005E1CCB">
      <w:pPr>
        <w:rPr>
          <w:sz w:val="24"/>
          <w:szCs w:val="24"/>
        </w:rPr>
      </w:pPr>
      <w:r>
        <w:rPr>
          <w:sz w:val="24"/>
          <w:szCs w:val="24"/>
        </w:rPr>
        <w:t xml:space="preserve">                                                                                                                     Miran VUK</w:t>
      </w:r>
    </w:p>
    <w:p w:rsidR="005E1CCB" w:rsidRDefault="005E1CCB" w:rsidP="005E1CCB">
      <w:pPr>
        <w:rPr>
          <w:sz w:val="24"/>
          <w:szCs w:val="24"/>
        </w:rPr>
      </w:pPr>
    </w:p>
    <w:p w:rsidR="005E1CCB" w:rsidRDefault="005E1CCB" w:rsidP="005E1CCB">
      <w:pPr>
        <w:jc w:val="both"/>
        <w:rPr>
          <w:sz w:val="24"/>
          <w:szCs w:val="24"/>
        </w:rPr>
      </w:pPr>
    </w:p>
    <w:p w:rsidR="005E1CCB" w:rsidRDefault="005E1CCB" w:rsidP="005E1CCB">
      <w:pPr>
        <w:jc w:val="both"/>
        <w:rPr>
          <w:sz w:val="24"/>
          <w:szCs w:val="24"/>
        </w:rPr>
      </w:pPr>
    </w:p>
    <w:p w:rsidR="005E1CCB" w:rsidRDefault="005E1CCB" w:rsidP="005E1CCB">
      <w:pPr>
        <w:jc w:val="both"/>
        <w:rPr>
          <w:sz w:val="24"/>
          <w:szCs w:val="24"/>
        </w:rPr>
      </w:pPr>
    </w:p>
    <w:p w:rsidR="005E1CCB" w:rsidRDefault="005E1CCB" w:rsidP="005E1CCB">
      <w:pPr>
        <w:jc w:val="both"/>
        <w:rPr>
          <w:sz w:val="24"/>
          <w:szCs w:val="24"/>
        </w:rPr>
      </w:pPr>
    </w:p>
    <w:p w:rsidR="005E1CCB" w:rsidRDefault="005E1CCB" w:rsidP="005E1CCB">
      <w:pPr>
        <w:jc w:val="both"/>
        <w:rPr>
          <w:sz w:val="24"/>
          <w:szCs w:val="24"/>
        </w:rPr>
      </w:pPr>
    </w:p>
    <w:p w:rsidR="005E1CCB" w:rsidRPr="00DA6FD3" w:rsidRDefault="005E1CCB" w:rsidP="005E1CCB">
      <w:pPr>
        <w:spacing w:line="240" w:lineRule="auto"/>
        <w:jc w:val="both"/>
        <w:rPr>
          <w:sz w:val="24"/>
          <w:szCs w:val="24"/>
        </w:rPr>
      </w:pPr>
      <w:r>
        <w:rPr>
          <w:sz w:val="24"/>
          <w:szCs w:val="24"/>
        </w:rPr>
        <w:lastRenderedPageBreak/>
        <w:t>Na podlagi 7. č</w:t>
      </w:r>
      <w:r w:rsidRPr="00DA6FD3">
        <w:rPr>
          <w:sz w:val="24"/>
          <w:szCs w:val="24"/>
        </w:rPr>
        <w:t>lena Zakona o športu (Uradni list RS, št. 22/98, 97/01 – ZSDP, 110/02 – ZGO-1 in 15/03 – ZOPA), v skladu z usmeritvami Nacionalnega programa športa v Republiki Sloveniji (Uradni list RS, št. 24/00 in 31/00-popr.) ter na podlagi Pravilnika o sofinanciranju programov športa v občini Zavrč (Uradni list RS, št. 37/11) in 14. člena Statuta Občine Zavrč (Uradno glasilo slovenskih občin, št. 22/11), je Občinsk</w:t>
      </w:r>
      <w:r w:rsidR="004F0D2B">
        <w:rPr>
          <w:sz w:val="24"/>
          <w:szCs w:val="24"/>
        </w:rPr>
        <w:t>i svet Občine Zavrč na svoji 13. redni seji , dne 22. decembra</w:t>
      </w:r>
      <w:r>
        <w:rPr>
          <w:sz w:val="24"/>
          <w:szCs w:val="24"/>
        </w:rPr>
        <w:t xml:space="preserve"> 2016</w:t>
      </w:r>
      <w:r w:rsidRPr="00DA6FD3">
        <w:rPr>
          <w:sz w:val="24"/>
          <w:szCs w:val="24"/>
        </w:rPr>
        <w:t xml:space="preserve">, sprejel </w:t>
      </w:r>
    </w:p>
    <w:p w:rsidR="005E1CCB" w:rsidRPr="00DA6FD3" w:rsidRDefault="005E1CCB" w:rsidP="005E1CCB">
      <w:pPr>
        <w:jc w:val="both"/>
        <w:rPr>
          <w:sz w:val="24"/>
          <w:szCs w:val="24"/>
        </w:rPr>
      </w:pPr>
    </w:p>
    <w:p w:rsidR="005E1CCB" w:rsidRPr="00DA6FD3" w:rsidRDefault="005E1CCB" w:rsidP="005E1CCB">
      <w:pPr>
        <w:jc w:val="center"/>
        <w:rPr>
          <w:b/>
          <w:sz w:val="24"/>
          <w:szCs w:val="24"/>
        </w:rPr>
      </w:pPr>
      <w:r w:rsidRPr="00DA6FD3">
        <w:rPr>
          <w:b/>
          <w:sz w:val="24"/>
          <w:szCs w:val="24"/>
        </w:rPr>
        <w:t>LETNI PROGRAM ŠP</w:t>
      </w:r>
      <w:r w:rsidR="004F0D2B">
        <w:rPr>
          <w:b/>
          <w:sz w:val="24"/>
          <w:szCs w:val="24"/>
        </w:rPr>
        <w:t>ORTA V OBČINI ZAVRČ ZA LETO 2017</w:t>
      </w:r>
    </w:p>
    <w:p w:rsidR="005E1CCB" w:rsidRPr="00DA6FD3" w:rsidRDefault="005E1CCB" w:rsidP="005E1CCB">
      <w:pPr>
        <w:pStyle w:val="Odstavekseznama"/>
        <w:numPr>
          <w:ilvl w:val="0"/>
          <w:numId w:val="1"/>
        </w:numPr>
        <w:rPr>
          <w:b/>
          <w:sz w:val="24"/>
          <w:szCs w:val="24"/>
        </w:rPr>
      </w:pPr>
      <w:r w:rsidRPr="00DA6FD3">
        <w:rPr>
          <w:b/>
          <w:sz w:val="24"/>
          <w:szCs w:val="24"/>
        </w:rPr>
        <w:t>UVOD</w:t>
      </w:r>
    </w:p>
    <w:p w:rsidR="005E1CCB" w:rsidRPr="00DA6FD3" w:rsidRDefault="005E1CCB" w:rsidP="005E1CCB">
      <w:pPr>
        <w:jc w:val="both"/>
        <w:rPr>
          <w:sz w:val="24"/>
          <w:szCs w:val="24"/>
        </w:rPr>
      </w:pPr>
      <w:r w:rsidRPr="00DA6FD3">
        <w:rPr>
          <w:sz w:val="24"/>
          <w:szCs w:val="24"/>
        </w:rPr>
        <w:t>Občina Zavrč z letnim programom športa določa šport</w:t>
      </w:r>
      <w:r w:rsidR="004F0D2B">
        <w:rPr>
          <w:sz w:val="24"/>
          <w:szCs w:val="24"/>
        </w:rPr>
        <w:t>ne programe, ki bodo v letu 2017</w:t>
      </w:r>
      <w:r w:rsidRPr="00DA6FD3">
        <w:rPr>
          <w:sz w:val="24"/>
          <w:szCs w:val="24"/>
        </w:rPr>
        <w:t xml:space="preserve"> sofinancirani iz občinskega proračuna, obseg in vrsto dejavnosti, potrebnih za uresničevanje tega programa, ter obseg sredstev, ki se v ta namen zagotovijo v proračunu občine.</w:t>
      </w:r>
    </w:p>
    <w:p w:rsidR="005E1CCB" w:rsidRPr="00DA6FD3" w:rsidRDefault="005E1CCB" w:rsidP="005E1CCB">
      <w:pPr>
        <w:rPr>
          <w:sz w:val="24"/>
          <w:szCs w:val="24"/>
        </w:rPr>
      </w:pPr>
    </w:p>
    <w:p w:rsidR="005E1CCB" w:rsidRPr="00DA6FD3" w:rsidRDefault="005E1CCB" w:rsidP="005E1CCB">
      <w:pPr>
        <w:pStyle w:val="Odstavekseznama"/>
        <w:numPr>
          <w:ilvl w:val="0"/>
          <w:numId w:val="1"/>
        </w:numPr>
        <w:rPr>
          <w:b/>
          <w:sz w:val="24"/>
          <w:szCs w:val="24"/>
        </w:rPr>
      </w:pPr>
      <w:r w:rsidRPr="00DA6FD3">
        <w:rPr>
          <w:b/>
          <w:sz w:val="24"/>
          <w:szCs w:val="24"/>
        </w:rPr>
        <w:t>IZHODIŠČA IN USMERITVE</w:t>
      </w:r>
    </w:p>
    <w:p w:rsidR="005E1CCB" w:rsidRPr="00DA6FD3" w:rsidRDefault="005E1CCB" w:rsidP="005E1CCB">
      <w:pPr>
        <w:jc w:val="both"/>
        <w:rPr>
          <w:sz w:val="24"/>
          <w:szCs w:val="24"/>
        </w:rPr>
      </w:pPr>
      <w:r w:rsidRPr="00DA6FD3">
        <w:rPr>
          <w:sz w:val="24"/>
          <w:szCs w:val="24"/>
        </w:rPr>
        <w:t>Upoštevaje izhodišča nacionalne strategije razvoja športa izpostavl</w:t>
      </w:r>
      <w:r w:rsidR="004F0D2B">
        <w:rPr>
          <w:sz w:val="24"/>
          <w:szCs w:val="24"/>
        </w:rPr>
        <w:t>jamo v Občini Zavrč za leto 2017</w:t>
      </w:r>
      <w:r w:rsidRPr="00DA6FD3">
        <w:rPr>
          <w:sz w:val="24"/>
          <w:szCs w:val="24"/>
        </w:rPr>
        <w:t xml:space="preserve"> naslednje usmeritve:</w:t>
      </w:r>
    </w:p>
    <w:p w:rsidR="005E1CCB" w:rsidRPr="00DA6FD3" w:rsidRDefault="005E1CCB" w:rsidP="005E1CCB">
      <w:pPr>
        <w:pStyle w:val="Odstavekseznama"/>
        <w:numPr>
          <w:ilvl w:val="0"/>
          <w:numId w:val="2"/>
        </w:numPr>
        <w:jc w:val="both"/>
        <w:rPr>
          <w:sz w:val="24"/>
          <w:szCs w:val="24"/>
        </w:rPr>
      </w:pPr>
      <w:r>
        <w:rPr>
          <w:sz w:val="24"/>
          <w:szCs w:val="24"/>
        </w:rPr>
        <w:t>razvijati in s</w:t>
      </w:r>
      <w:r w:rsidRPr="00DA6FD3">
        <w:rPr>
          <w:sz w:val="24"/>
          <w:szCs w:val="24"/>
        </w:rPr>
        <w:t>podbujati rekreativno obliko športnega udejstvovanja v občini, z namenom spodbujati kakovosten način preživljanja prostega časa in delovati preventivno v smislu preprečevanja socialno-patoloških pojavov,</w:t>
      </w:r>
    </w:p>
    <w:p w:rsidR="005E1CCB" w:rsidRPr="00DA6FD3" w:rsidRDefault="005E1CCB" w:rsidP="005E1CCB">
      <w:pPr>
        <w:pStyle w:val="Odstavekseznama"/>
        <w:numPr>
          <w:ilvl w:val="0"/>
          <w:numId w:val="2"/>
        </w:numPr>
        <w:jc w:val="both"/>
        <w:rPr>
          <w:sz w:val="24"/>
          <w:szCs w:val="24"/>
        </w:rPr>
      </w:pPr>
      <w:r w:rsidRPr="00DA6FD3">
        <w:rPr>
          <w:sz w:val="24"/>
          <w:szCs w:val="24"/>
        </w:rPr>
        <w:t>društvom iz občine, ki so nosilci športnega življenja v občini, bomo pomagali čim</w:t>
      </w:r>
      <w:r>
        <w:rPr>
          <w:sz w:val="24"/>
          <w:szCs w:val="24"/>
        </w:rPr>
        <w:t xml:space="preserve"> </w:t>
      </w:r>
      <w:r w:rsidRPr="00DA6FD3">
        <w:rPr>
          <w:sz w:val="24"/>
          <w:szCs w:val="24"/>
        </w:rPr>
        <w:t>bolj uresničiti njihove zastavljene cilje,</w:t>
      </w:r>
    </w:p>
    <w:p w:rsidR="005E1CCB" w:rsidRPr="00DA6FD3" w:rsidRDefault="005E1CCB" w:rsidP="005E1CCB">
      <w:pPr>
        <w:jc w:val="both"/>
        <w:rPr>
          <w:sz w:val="24"/>
          <w:szCs w:val="24"/>
        </w:rPr>
      </w:pPr>
      <w:r w:rsidRPr="00DA6FD3">
        <w:rPr>
          <w:sz w:val="24"/>
          <w:szCs w:val="24"/>
        </w:rPr>
        <w:t>Športna društva so glavni nosilci športnega udejstvovanja v občini. Društva spodbujajo šport in rekreacijo otrok, mladine in odraslih, zato je cilj ohranjati in izboljševati celostni zdravstveni status, zmanjšati negativne posledice današnjega načina življenja ter dela in preprečiti upadanje splošne vitalnosti človeka.</w:t>
      </w:r>
    </w:p>
    <w:p w:rsidR="005E1CCB" w:rsidRPr="00DA6FD3" w:rsidRDefault="005E1CCB" w:rsidP="005E1CCB">
      <w:pPr>
        <w:jc w:val="both"/>
        <w:rPr>
          <w:sz w:val="24"/>
          <w:szCs w:val="24"/>
        </w:rPr>
      </w:pPr>
    </w:p>
    <w:p w:rsidR="005E1CCB" w:rsidRPr="00DA6FD3" w:rsidRDefault="005E1CCB" w:rsidP="005E1CCB">
      <w:pPr>
        <w:pStyle w:val="Odstavekseznama"/>
        <w:numPr>
          <w:ilvl w:val="0"/>
          <w:numId w:val="1"/>
        </w:numPr>
        <w:jc w:val="both"/>
        <w:rPr>
          <w:b/>
          <w:sz w:val="24"/>
          <w:szCs w:val="24"/>
        </w:rPr>
      </w:pPr>
      <w:r w:rsidRPr="00DA6FD3">
        <w:rPr>
          <w:b/>
          <w:sz w:val="24"/>
          <w:szCs w:val="24"/>
        </w:rPr>
        <w:t>OBSEG SREDSTEV</w:t>
      </w:r>
    </w:p>
    <w:p w:rsidR="005E1CCB" w:rsidRPr="00DA6FD3" w:rsidRDefault="005E1CCB" w:rsidP="005E1CCB">
      <w:pPr>
        <w:jc w:val="both"/>
        <w:rPr>
          <w:sz w:val="24"/>
          <w:szCs w:val="24"/>
        </w:rPr>
      </w:pPr>
      <w:r w:rsidRPr="00DA6FD3">
        <w:rPr>
          <w:sz w:val="24"/>
          <w:szCs w:val="24"/>
        </w:rPr>
        <w:t>Občina Zavrč z Odlokom o pro</w:t>
      </w:r>
      <w:r w:rsidR="00602017">
        <w:rPr>
          <w:sz w:val="24"/>
          <w:szCs w:val="24"/>
        </w:rPr>
        <w:t>računu Občine Zavrč za leto 2017</w:t>
      </w:r>
      <w:r w:rsidRPr="00DA6FD3">
        <w:rPr>
          <w:sz w:val="24"/>
          <w:szCs w:val="24"/>
        </w:rPr>
        <w:t xml:space="preserve"> zagotavlja proračunska sredstva, ki so namenjena izvajanju športnih programov v občini, na postavki 18059001 Program</w:t>
      </w:r>
      <w:r>
        <w:rPr>
          <w:sz w:val="24"/>
          <w:szCs w:val="24"/>
        </w:rPr>
        <w:t>i športa,</w:t>
      </w:r>
      <w:r w:rsidRPr="00DA6FD3">
        <w:rPr>
          <w:sz w:val="24"/>
          <w:szCs w:val="24"/>
        </w:rPr>
        <w:t xml:space="preserve"> za posamezen namen v naslednji višini:</w:t>
      </w:r>
    </w:p>
    <w:p w:rsidR="005E1CCB" w:rsidRPr="00DA6FD3" w:rsidRDefault="005E1CCB" w:rsidP="005E1CCB">
      <w:pPr>
        <w:pStyle w:val="Odstavekseznama"/>
        <w:numPr>
          <w:ilvl w:val="0"/>
          <w:numId w:val="3"/>
        </w:numPr>
        <w:jc w:val="both"/>
        <w:rPr>
          <w:sz w:val="24"/>
          <w:szCs w:val="24"/>
        </w:rPr>
      </w:pPr>
      <w:r w:rsidRPr="00DA6FD3">
        <w:rPr>
          <w:sz w:val="24"/>
          <w:szCs w:val="24"/>
        </w:rPr>
        <w:t>Sofinanciranje športne zveze Ptuj (organizacija in izpeljava šolskih športnih tekmovanj) 4</w:t>
      </w:r>
      <w:r>
        <w:rPr>
          <w:sz w:val="24"/>
          <w:szCs w:val="24"/>
        </w:rPr>
        <w:t>2</w:t>
      </w:r>
      <w:r w:rsidRPr="00DA6FD3">
        <w:rPr>
          <w:sz w:val="24"/>
          <w:szCs w:val="24"/>
        </w:rPr>
        <w:t>0,00 EUR</w:t>
      </w:r>
      <w:r>
        <w:rPr>
          <w:sz w:val="24"/>
          <w:szCs w:val="24"/>
        </w:rPr>
        <w:t>;</w:t>
      </w:r>
    </w:p>
    <w:p w:rsidR="005E1CCB" w:rsidRDefault="005E1CCB" w:rsidP="005E1CCB">
      <w:pPr>
        <w:pStyle w:val="Odstavekseznama"/>
        <w:numPr>
          <w:ilvl w:val="0"/>
          <w:numId w:val="3"/>
        </w:numPr>
        <w:jc w:val="both"/>
        <w:rPr>
          <w:sz w:val="24"/>
          <w:szCs w:val="24"/>
        </w:rPr>
      </w:pPr>
      <w:r w:rsidRPr="00DA6FD3">
        <w:rPr>
          <w:sz w:val="24"/>
          <w:szCs w:val="24"/>
        </w:rPr>
        <w:t>Sofinanciranje športne zveze Ptuj (mat. strošk</w:t>
      </w:r>
      <w:r w:rsidR="004F0D2B">
        <w:rPr>
          <w:sz w:val="24"/>
          <w:szCs w:val="24"/>
        </w:rPr>
        <w:t>i ekip in posameznikov) 5</w:t>
      </w:r>
      <w:r w:rsidRPr="00DA6FD3">
        <w:rPr>
          <w:sz w:val="24"/>
          <w:szCs w:val="24"/>
        </w:rPr>
        <w:t>00,00 EUR</w:t>
      </w:r>
      <w:r>
        <w:rPr>
          <w:sz w:val="24"/>
          <w:szCs w:val="24"/>
        </w:rPr>
        <w:t>;</w:t>
      </w:r>
    </w:p>
    <w:p w:rsidR="005E1CCB" w:rsidRDefault="005E1CCB" w:rsidP="005E1CCB">
      <w:pPr>
        <w:pStyle w:val="Odstavekseznama"/>
        <w:numPr>
          <w:ilvl w:val="0"/>
          <w:numId w:val="3"/>
        </w:numPr>
        <w:jc w:val="both"/>
        <w:rPr>
          <w:sz w:val="24"/>
          <w:szCs w:val="24"/>
        </w:rPr>
      </w:pPr>
      <w:r>
        <w:rPr>
          <w:sz w:val="24"/>
          <w:szCs w:val="24"/>
        </w:rPr>
        <w:t xml:space="preserve">Podpora društvom na </w:t>
      </w:r>
      <w:r w:rsidR="004F0D2B">
        <w:rPr>
          <w:sz w:val="24"/>
          <w:szCs w:val="24"/>
        </w:rPr>
        <w:t>področju športa – po razpisu  25.0</w:t>
      </w:r>
      <w:r>
        <w:rPr>
          <w:sz w:val="24"/>
          <w:szCs w:val="24"/>
        </w:rPr>
        <w:t>00,00 EUR.</w:t>
      </w:r>
    </w:p>
    <w:p w:rsidR="005E1CCB" w:rsidRPr="00DA6FD3" w:rsidRDefault="005E1CCB" w:rsidP="005E1CCB">
      <w:pPr>
        <w:jc w:val="both"/>
        <w:rPr>
          <w:sz w:val="24"/>
          <w:szCs w:val="24"/>
        </w:rPr>
      </w:pPr>
    </w:p>
    <w:p w:rsidR="005E1CCB" w:rsidRPr="00DA6FD3" w:rsidRDefault="005E1CCB" w:rsidP="005E1CCB">
      <w:pPr>
        <w:pStyle w:val="Odstavekseznama"/>
        <w:numPr>
          <w:ilvl w:val="0"/>
          <w:numId w:val="1"/>
        </w:numPr>
        <w:jc w:val="both"/>
        <w:rPr>
          <w:b/>
          <w:sz w:val="24"/>
          <w:szCs w:val="24"/>
        </w:rPr>
      </w:pPr>
      <w:r w:rsidRPr="00DA6FD3">
        <w:rPr>
          <w:b/>
          <w:sz w:val="24"/>
          <w:szCs w:val="24"/>
        </w:rPr>
        <w:t>OBSEG IN VRSTA DEJAVNOSTI ZA SOFINANCIRANJE</w:t>
      </w:r>
    </w:p>
    <w:p w:rsidR="005E1CCB" w:rsidRPr="00DA6FD3" w:rsidRDefault="005E1CCB" w:rsidP="005E1CCB">
      <w:pPr>
        <w:jc w:val="both"/>
        <w:rPr>
          <w:sz w:val="24"/>
          <w:szCs w:val="24"/>
        </w:rPr>
      </w:pPr>
      <w:r w:rsidRPr="00DA6FD3">
        <w:rPr>
          <w:sz w:val="24"/>
          <w:szCs w:val="24"/>
        </w:rPr>
        <w:t>Namenska sredstva</w:t>
      </w:r>
      <w:r>
        <w:rPr>
          <w:sz w:val="24"/>
          <w:szCs w:val="24"/>
        </w:rPr>
        <w:t xml:space="preserve"> iz tretje točke</w:t>
      </w:r>
      <w:r w:rsidRPr="00DA6FD3">
        <w:rPr>
          <w:sz w:val="24"/>
          <w:szCs w:val="24"/>
        </w:rPr>
        <w:t xml:space="preserve"> se razdelijo na podlagi doseženih točk</w:t>
      </w:r>
      <w:r>
        <w:rPr>
          <w:sz w:val="24"/>
          <w:szCs w:val="24"/>
        </w:rPr>
        <w:t xml:space="preserve"> na javnem razpisu</w:t>
      </w:r>
      <w:r w:rsidRPr="00DA6FD3">
        <w:rPr>
          <w:sz w:val="24"/>
          <w:szCs w:val="24"/>
        </w:rPr>
        <w:t>, ki so navedena v prilogi Merila za šport v Pravilniku o sofinanciranju programov športa v Občini Za</w:t>
      </w:r>
      <w:r>
        <w:rPr>
          <w:sz w:val="24"/>
          <w:szCs w:val="24"/>
        </w:rPr>
        <w:t>vrč (Uradni list RS, št. 37/11), sredstva iz prve in druge točke pa se razdelijo na podlagi letnih programov izvajalcev športnih dejavnosti.</w:t>
      </w:r>
    </w:p>
    <w:p w:rsidR="005E1CCB" w:rsidRDefault="005E1CCB" w:rsidP="005E1CCB">
      <w:pPr>
        <w:jc w:val="both"/>
        <w:rPr>
          <w:sz w:val="24"/>
          <w:szCs w:val="24"/>
        </w:rPr>
      </w:pPr>
      <w:r w:rsidRPr="00DA6FD3">
        <w:rPr>
          <w:sz w:val="24"/>
          <w:szCs w:val="24"/>
        </w:rPr>
        <w:lastRenderedPageBreak/>
        <w:t>Izvajalci lahko kandidirajo za sredstva lokalne skupnosti s programi v naslednjem obsegu, in sicer v skladu s Pravilnikom o sofinanciranju programov športa v Občini Zavrč, ki podrobneje določa vsebine:</w:t>
      </w:r>
    </w:p>
    <w:p w:rsidR="00602017" w:rsidRPr="00DA6FD3" w:rsidRDefault="00602017" w:rsidP="005E1CCB">
      <w:pPr>
        <w:jc w:val="both"/>
        <w:rPr>
          <w:sz w:val="24"/>
          <w:szCs w:val="24"/>
        </w:rPr>
      </w:pPr>
      <w:bookmarkStart w:id="0" w:name="_GoBack"/>
      <w:bookmarkEnd w:id="0"/>
    </w:p>
    <w:p w:rsidR="005E1CCB" w:rsidRPr="00DA6FD3" w:rsidRDefault="005E1CCB" w:rsidP="005E1CCB">
      <w:pPr>
        <w:rPr>
          <w:b/>
          <w:i/>
          <w:sz w:val="24"/>
          <w:szCs w:val="24"/>
        </w:rPr>
      </w:pPr>
      <w:r w:rsidRPr="00DA6FD3">
        <w:rPr>
          <w:b/>
          <w:i/>
          <w:sz w:val="24"/>
          <w:szCs w:val="24"/>
        </w:rPr>
        <w:t>Delovanje športnih društev in zvez:</w:t>
      </w:r>
    </w:p>
    <w:p w:rsidR="005E1CCB" w:rsidRPr="00DA6FD3" w:rsidRDefault="005E1CCB" w:rsidP="005E1CCB">
      <w:pPr>
        <w:jc w:val="both"/>
        <w:rPr>
          <w:sz w:val="24"/>
          <w:szCs w:val="24"/>
        </w:rPr>
      </w:pPr>
      <w:r w:rsidRPr="00DA6FD3">
        <w:rPr>
          <w:sz w:val="24"/>
          <w:szCs w:val="24"/>
        </w:rPr>
        <w:t>Športna društva v občini Zavrč ponujajo rekreativne in kakovostne programe na športnih površinah in objektih, pa tudi v naravnem okolju. Društva potrebujejo za svoje osnovno delovanje sredstva za kritje osnovnih materialnih stroškov in stroškov dela, ki se lahko sofinancirajo</w:t>
      </w:r>
      <w:r>
        <w:rPr>
          <w:sz w:val="24"/>
          <w:szCs w:val="24"/>
        </w:rPr>
        <w:t xml:space="preserve"> iz proračuna lokalne skupnosti na podlagi javnega razpisa.</w:t>
      </w:r>
    </w:p>
    <w:p w:rsidR="005E1CCB" w:rsidRPr="00DA6FD3" w:rsidRDefault="005E1CCB" w:rsidP="005E1CCB">
      <w:pPr>
        <w:jc w:val="both"/>
        <w:rPr>
          <w:sz w:val="24"/>
          <w:szCs w:val="24"/>
        </w:rPr>
      </w:pPr>
      <w:r w:rsidRPr="00DA6FD3">
        <w:rPr>
          <w:sz w:val="24"/>
          <w:szCs w:val="24"/>
        </w:rPr>
        <w:t>Občina prav tako sofinancira delovanje Športnega zavoda Ptuj, ki izvaja programe, v katere se vključujejo otroci, ki imajo interes, sposobnosti, ustrezne osebnostne značilnosti in visoko motivacijo, da bi lahko postali vrhunski športniki. Izvajalci teh programov morajo izpolnjevati prostorske, kadrovske in druge zahteve za strokovno izpeljavo programa. Iz sredstev lokalne skupnosti se lahko sofinancira najem objekta, strokovni kader, materialni stroški programa, meritve in spremljanje treniranosti, nezgodno zavarovanje in tekmovanja v tekmovalnih sistemih panožnih športnih zvez.</w:t>
      </w:r>
    </w:p>
    <w:p w:rsidR="005E1CCB" w:rsidRPr="00DA6FD3" w:rsidRDefault="005E1CCB" w:rsidP="005E1CCB">
      <w:pPr>
        <w:jc w:val="both"/>
        <w:rPr>
          <w:sz w:val="24"/>
          <w:szCs w:val="24"/>
        </w:rPr>
      </w:pPr>
    </w:p>
    <w:p w:rsidR="005E1CCB" w:rsidRPr="00DA6FD3" w:rsidRDefault="005E1CCB" w:rsidP="005E1CCB">
      <w:pPr>
        <w:pStyle w:val="Odstavekseznama"/>
        <w:numPr>
          <w:ilvl w:val="0"/>
          <w:numId w:val="1"/>
        </w:numPr>
        <w:jc w:val="both"/>
        <w:rPr>
          <w:b/>
          <w:sz w:val="24"/>
          <w:szCs w:val="24"/>
        </w:rPr>
      </w:pPr>
      <w:r w:rsidRPr="00DA6FD3">
        <w:rPr>
          <w:b/>
          <w:sz w:val="24"/>
          <w:szCs w:val="24"/>
        </w:rPr>
        <w:t>POSEBNE DOLOČBE</w:t>
      </w:r>
    </w:p>
    <w:p w:rsidR="005E1CCB" w:rsidRPr="00DA6FD3" w:rsidRDefault="005E1CCB" w:rsidP="005E1CCB">
      <w:pPr>
        <w:jc w:val="both"/>
        <w:rPr>
          <w:sz w:val="24"/>
          <w:szCs w:val="24"/>
        </w:rPr>
      </w:pPr>
      <w:r w:rsidRPr="00DA6FD3">
        <w:rPr>
          <w:sz w:val="24"/>
          <w:szCs w:val="24"/>
        </w:rPr>
        <w:t>Sredstva za sofinanciran</w:t>
      </w:r>
      <w:r>
        <w:rPr>
          <w:sz w:val="24"/>
          <w:szCs w:val="24"/>
        </w:rPr>
        <w:t xml:space="preserve">je programov </w:t>
      </w:r>
      <w:r w:rsidR="004F0D2B">
        <w:rPr>
          <w:sz w:val="24"/>
          <w:szCs w:val="24"/>
        </w:rPr>
        <w:t>športa za leto 2017</w:t>
      </w:r>
      <w:r>
        <w:rPr>
          <w:sz w:val="24"/>
          <w:szCs w:val="24"/>
        </w:rPr>
        <w:t xml:space="preserve"> se razdelijo</w:t>
      </w:r>
      <w:r w:rsidRPr="00DA6FD3">
        <w:rPr>
          <w:sz w:val="24"/>
          <w:szCs w:val="24"/>
        </w:rPr>
        <w:t xml:space="preserve"> na podlagi izvedenega javnega razpisa</w:t>
      </w:r>
      <w:r>
        <w:rPr>
          <w:sz w:val="24"/>
          <w:szCs w:val="24"/>
        </w:rPr>
        <w:t xml:space="preserve"> ter letnih programov izvajalcev športne dejavnosti</w:t>
      </w:r>
      <w:r w:rsidRPr="00DA6FD3">
        <w:rPr>
          <w:sz w:val="24"/>
          <w:szCs w:val="24"/>
        </w:rPr>
        <w:t xml:space="preserve"> ter vrednotenja prijavljenih programov v skladu z merili in kriteriji, določenimi v Pravilniku o sofinanciranju programov športa v Občini Zavrč (Uradni list RS, št. 37/11).</w:t>
      </w:r>
    </w:p>
    <w:p w:rsidR="005E1CCB" w:rsidRPr="00DA6FD3" w:rsidRDefault="005E1CCB" w:rsidP="005E1CCB">
      <w:pPr>
        <w:jc w:val="both"/>
        <w:rPr>
          <w:sz w:val="24"/>
          <w:szCs w:val="24"/>
        </w:rPr>
      </w:pPr>
      <w:r w:rsidRPr="00DA6FD3">
        <w:rPr>
          <w:sz w:val="24"/>
          <w:szCs w:val="24"/>
        </w:rPr>
        <w:t>Opredeljena namenska sredstva se razdelijo in porabijo v celoti za planirane namene. V primeru, da strokovna služba občine na osnovi podanega poročila ali izvedenega nadzora ugotovi neizpolnjevanje pogodbenih obveznosti izvajalcev športnih programov, se morajo neupravičeno pridobljena sredstva vrniti v občinski proračun.</w:t>
      </w:r>
    </w:p>
    <w:p w:rsidR="005E1CCB" w:rsidRPr="00DA6FD3" w:rsidRDefault="005E1CCB" w:rsidP="005E1CCB">
      <w:pPr>
        <w:jc w:val="both"/>
        <w:rPr>
          <w:sz w:val="24"/>
          <w:szCs w:val="24"/>
        </w:rPr>
      </w:pPr>
    </w:p>
    <w:p w:rsidR="005E1CCB" w:rsidRPr="00DA6FD3" w:rsidRDefault="005E1CCB" w:rsidP="005E1CCB">
      <w:pPr>
        <w:pStyle w:val="Odstavekseznama"/>
        <w:numPr>
          <w:ilvl w:val="0"/>
          <w:numId w:val="1"/>
        </w:numPr>
        <w:jc w:val="both"/>
        <w:rPr>
          <w:b/>
          <w:sz w:val="24"/>
          <w:szCs w:val="24"/>
        </w:rPr>
      </w:pPr>
      <w:r w:rsidRPr="00DA6FD3">
        <w:rPr>
          <w:b/>
          <w:sz w:val="24"/>
          <w:szCs w:val="24"/>
        </w:rPr>
        <w:t>VELJAVNOST IN UPORABNOST</w:t>
      </w:r>
    </w:p>
    <w:p w:rsidR="005E1CCB" w:rsidRPr="00DA6FD3" w:rsidRDefault="005E1CCB" w:rsidP="005E1CCB">
      <w:pPr>
        <w:jc w:val="both"/>
        <w:rPr>
          <w:sz w:val="24"/>
          <w:szCs w:val="24"/>
        </w:rPr>
      </w:pPr>
      <w:r w:rsidRPr="00DA6FD3">
        <w:rPr>
          <w:sz w:val="24"/>
          <w:szCs w:val="24"/>
        </w:rPr>
        <w:t>Ta program začne veljati z dnem sprejema na Občinskem svetu Občine Zavrč in je osnova za izvedbo javnega razpisa in s tem za razdelitev sredstev za sofinanciranje programov š</w:t>
      </w:r>
      <w:r w:rsidR="004F0D2B">
        <w:rPr>
          <w:sz w:val="24"/>
          <w:szCs w:val="24"/>
        </w:rPr>
        <w:t>porta v Občini Zavrč v letu 2017</w:t>
      </w:r>
      <w:r w:rsidRPr="00DA6FD3">
        <w:rPr>
          <w:sz w:val="24"/>
          <w:szCs w:val="24"/>
        </w:rPr>
        <w:t>.</w:t>
      </w:r>
    </w:p>
    <w:p w:rsidR="005E1CCB" w:rsidRPr="00DA6FD3" w:rsidRDefault="005E1CCB" w:rsidP="005E1CCB">
      <w:pPr>
        <w:jc w:val="both"/>
        <w:rPr>
          <w:sz w:val="24"/>
          <w:szCs w:val="24"/>
        </w:rPr>
      </w:pPr>
      <w:r w:rsidRPr="00DA6FD3">
        <w:rPr>
          <w:sz w:val="24"/>
          <w:szCs w:val="24"/>
        </w:rPr>
        <w:t>L</w:t>
      </w:r>
      <w:r>
        <w:rPr>
          <w:sz w:val="24"/>
          <w:szCs w:val="24"/>
        </w:rPr>
        <w:t>etni program športa se objavi na spletni strani občine Zavrč</w:t>
      </w:r>
      <w:r w:rsidRPr="00DA6FD3">
        <w:rPr>
          <w:sz w:val="24"/>
          <w:szCs w:val="24"/>
        </w:rPr>
        <w:t>.</w:t>
      </w:r>
    </w:p>
    <w:p w:rsidR="005E1CCB" w:rsidRPr="00DA6FD3" w:rsidRDefault="005E1CCB" w:rsidP="005E1CCB">
      <w:pPr>
        <w:jc w:val="both"/>
        <w:rPr>
          <w:sz w:val="24"/>
          <w:szCs w:val="24"/>
        </w:rPr>
      </w:pPr>
    </w:p>
    <w:p w:rsidR="005E1CCB" w:rsidRPr="00DA6FD3" w:rsidRDefault="005E1CCB" w:rsidP="005E1CCB">
      <w:pPr>
        <w:jc w:val="both"/>
        <w:rPr>
          <w:sz w:val="24"/>
          <w:szCs w:val="24"/>
        </w:rPr>
      </w:pPr>
      <w:r w:rsidRPr="00DA6FD3">
        <w:rPr>
          <w:sz w:val="24"/>
          <w:szCs w:val="24"/>
        </w:rPr>
        <w:t>Številka:</w:t>
      </w:r>
      <w:r w:rsidR="004F0D2B">
        <w:rPr>
          <w:sz w:val="24"/>
          <w:szCs w:val="24"/>
        </w:rPr>
        <w:t xml:space="preserve"> 671-7</w:t>
      </w:r>
      <w:r>
        <w:rPr>
          <w:sz w:val="24"/>
          <w:szCs w:val="24"/>
        </w:rPr>
        <w:t>/2016-1</w:t>
      </w:r>
    </w:p>
    <w:p w:rsidR="005E1CCB" w:rsidRDefault="005E1CCB" w:rsidP="005E1CCB">
      <w:pPr>
        <w:jc w:val="both"/>
        <w:rPr>
          <w:sz w:val="24"/>
          <w:szCs w:val="24"/>
        </w:rPr>
      </w:pPr>
      <w:r w:rsidRPr="00DA6FD3">
        <w:rPr>
          <w:sz w:val="24"/>
          <w:szCs w:val="24"/>
        </w:rPr>
        <w:t>Datum:</w:t>
      </w:r>
      <w:r w:rsidR="004F0D2B">
        <w:rPr>
          <w:sz w:val="24"/>
          <w:szCs w:val="24"/>
        </w:rPr>
        <w:t xml:space="preserve"> 22. december</w:t>
      </w:r>
      <w:r>
        <w:rPr>
          <w:sz w:val="24"/>
          <w:szCs w:val="24"/>
        </w:rPr>
        <w:t xml:space="preserve"> 2016                                                            Občina Zavrč</w:t>
      </w:r>
    </w:p>
    <w:p w:rsidR="005E1CCB" w:rsidRPr="00274D59" w:rsidRDefault="005E1CCB" w:rsidP="005E1CCB">
      <w:pPr>
        <w:jc w:val="both"/>
        <w:rPr>
          <w:sz w:val="24"/>
          <w:szCs w:val="24"/>
        </w:rPr>
      </w:pPr>
      <w:r>
        <w:rPr>
          <w:sz w:val="24"/>
          <w:szCs w:val="24"/>
        </w:rPr>
        <w:t xml:space="preserve">                                                                                                          Župan Miran VUK</w:t>
      </w:r>
      <w:r w:rsidRPr="00DA6FD3">
        <w:rPr>
          <w:sz w:val="24"/>
          <w:szCs w:val="24"/>
        </w:rPr>
        <w:t xml:space="preserve">                                                                                  </w:t>
      </w:r>
      <w:r>
        <w:rPr>
          <w:sz w:val="24"/>
          <w:szCs w:val="24"/>
        </w:rPr>
        <w:t xml:space="preserve">                            </w:t>
      </w:r>
      <w:r w:rsidRPr="00DA6FD3">
        <w:rPr>
          <w:sz w:val="24"/>
          <w:szCs w:val="24"/>
        </w:rPr>
        <w:t xml:space="preserve">                                                                                     </w:t>
      </w:r>
      <w:r>
        <w:rPr>
          <w:sz w:val="24"/>
          <w:szCs w:val="24"/>
        </w:rPr>
        <w:t xml:space="preserve">               </w:t>
      </w:r>
    </w:p>
    <w:p w:rsidR="005E1CCB" w:rsidRDefault="005E1CCB" w:rsidP="005E1CCB"/>
    <w:p w:rsidR="00802A75" w:rsidRDefault="00802A75"/>
    <w:sectPr w:rsidR="00802A75" w:rsidSect="00187A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74FB9"/>
    <w:multiLevelType w:val="hybridMultilevel"/>
    <w:tmpl w:val="74823916"/>
    <w:lvl w:ilvl="0" w:tplc="8C58746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B4D3C5A"/>
    <w:multiLevelType w:val="hybridMultilevel"/>
    <w:tmpl w:val="300000C8"/>
    <w:lvl w:ilvl="0" w:tplc="21CE3622">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98D6B81"/>
    <w:multiLevelType w:val="hybridMultilevel"/>
    <w:tmpl w:val="842E5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CCB"/>
    <w:rsid w:val="004F0D2B"/>
    <w:rsid w:val="005E1CCB"/>
    <w:rsid w:val="00602017"/>
    <w:rsid w:val="00802A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0A7E"/>
  <w15:chartTrackingRefBased/>
  <w15:docId w15:val="{3D95F6C3-C77A-4F6B-B08B-1811787E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avaden">
    <w:name w:val="Normal"/>
    <w:qFormat/>
    <w:rsid w:val="005E1CCB"/>
    <w:pPr>
      <w:spacing w:after="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E1CCB"/>
    <w:pPr>
      <w:ind w:left="720"/>
      <w:contextualSpacing/>
    </w:pPr>
  </w:style>
  <w:style w:type="paragraph" w:styleId="Glava">
    <w:name w:val="header"/>
    <w:basedOn w:val="Navaden"/>
    <w:link w:val="GlavaZnak"/>
    <w:rsid w:val="005E1CCB"/>
    <w:pPr>
      <w:tabs>
        <w:tab w:val="center" w:pos="4536"/>
        <w:tab w:val="right" w:pos="9072"/>
      </w:tabs>
      <w:spacing w:line="240" w:lineRule="auto"/>
    </w:pPr>
    <w:rPr>
      <w:rFonts w:ascii="Times New Roman" w:eastAsia="Times New Roman" w:hAnsi="Times New Roman" w:cs="Times New Roman"/>
      <w:sz w:val="20"/>
      <w:szCs w:val="20"/>
      <w:lang w:eastAsia="sl-SI"/>
    </w:rPr>
  </w:style>
  <w:style w:type="character" w:customStyle="1" w:styleId="GlavaZnak">
    <w:name w:val="Glava Znak"/>
    <w:basedOn w:val="Privzetapisavaodstavka"/>
    <w:link w:val="Glava"/>
    <w:rsid w:val="005E1CCB"/>
    <w:rPr>
      <w:rFonts w:ascii="Times New Roman" w:eastAsia="Times New Roman" w:hAnsi="Times New Roman" w:cs="Times New Roman"/>
      <w:sz w:val="20"/>
      <w:szCs w:val="20"/>
      <w:lang w:eastAsia="sl-SI"/>
    </w:rPr>
  </w:style>
  <w:style w:type="character" w:styleId="Hiperpovezava">
    <w:name w:val="Hyperlink"/>
    <w:basedOn w:val="Privzetapisavaodstavka"/>
    <w:rsid w:val="005E1C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cina.zavrc@sio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cina.zavrc@siol.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1295</Words>
  <Characters>7388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Topolovec</dc:creator>
  <cp:keywords/>
  <dc:description/>
  <cp:lastModifiedBy>Marjeta Topolovec</cp:lastModifiedBy>
  <cp:revision>2</cp:revision>
  <dcterms:created xsi:type="dcterms:W3CDTF">2016-12-16T09:05:00Z</dcterms:created>
  <dcterms:modified xsi:type="dcterms:W3CDTF">2016-12-16T10:58:00Z</dcterms:modified>
</cp:coreProperties>
</file>