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E6" w:rsidRPr="006B4914" w:rsidRDefault="00D449E6" w:rsidP="00EA6A29">
      <w:pPr>
        <w:tabs>
          <w:tab w:val="center" w:pos="1134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:rsidR="00A7429C" w:rsidRPr="00232B15" w:rsidRDefault="00C8144D" w:rsidP="00C600B7">
      <w:pPr>
        <w:spacing w:line="276" w:lineRule="auto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 xml:space="preserve">Št.:  </w:t>
      </w:r>
      <w:r w:rsidR="006A1CE2" w:rsidRPr="00232B15">
        <w:rPr>
          <w:rFonts w:ascii="Arial" w:hAnsi="Arial" w:cs="Arial"/>
          <w:sz w:val="20"/>
        </w:rPr>
        <w:t>602-0011/2021(303)</w:t>
      </w:r>
    </w:p>
    <w:p w:rsidR="00A7429C" w:rsidRPr="00232B15" w:rsidRDefault="00C8144D" w:rsidP="00EA6A29">
      <w:pPr>
        <w:spacing w:line="276" w:lineRule="auto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 xml:space="preserve">Datum:  </w:t>
      </w:r>
      <w:r w:rsidR="006A1CE2" w:rsidRPr="00232B15">
        <w:rPr>
          <w:rFonts w:ascii="Arial" w:hAnsi="Arial" w:cs="Arial"/>
          <w:sz w:val="20"/>
        </w:rPr>
        <w:t>27</w:t>
      </w:r>
      <w:r w:rsidR="00E42A46" w:rsidRPr="00232B15">
        <w:rPr>
          <w:rFonts w:ascii="Arial" w:hAnsi="Arial" w:cs="Arial"/>
          <w:sz w:val="20"/>
        </w:rPr>
        <w:t xml:space="preserve">. </w:t>
      </w:r>
      <w:r w:rsidR="00174F04" w:rsidRPr="00232B15">
        <w:rPr>
          <w:rFonts w:ascii="Arial" w:hAnsi="Arial" w:cs="Arial"/>
          <w:sz w:val="20"/>
        </w:rPr>
        <w:t>1</w:t>
      </w:r>
      <w:r w:rsidR="006A1CE2" w:rsidRPr="00232B15">
        <w:rPr>
          <w:rFonts w:ascii="Arial" w:hAnsi="Arial" w:cs="Arial"/>
          <w:sz w:val="20"/>
        </w:rPr>
        <w:t>2</w:t>
      </w:r>
      <w:r w:rsidR="00E42A46" w:rsidRPr="00232B15">
        <w:rPr>
          <w:rFonts w:ascii="Arial" w:hAnsi="Arial" w:cs="Arial"/>
          <w:sz w:val="20"/>
        </w:rPr>
        <w:t>. 2021</w:t>
      </w: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A7429C" w:rsidRPr="00232B15" w:rsidRDefault="00A7429C" w:rsidP="00EA6A29">
      <w:pPr>
        <w:spacing w:line="276" w:lineRule="auto"/>
        <w:rPr>
          <w:rFonts w:ascii="Arial" w:hAnsi="Arial" w:cs="Arial"/>
          <w:b/>
          <w:bCs/>
          <w:caps/>
          <w:sz w:val="20"/>
        </w:rPr>
      </w:pPr>
      <w:r w:rsidRPr="00232B15">
        <w:rPr>
          <w:rFonts w:ascii="Arial" w:hAnsi="Arial" w:cs="Arial"/>
          <w:b/>
          <w:bCs/>
          <w:caps/>
          <w:sz w:val="20"/>
        </w:rPr>
        <w:t xml:space="preserve">OBČINSKEMU SVETU </w:t>
      </w:r>
    </w:p>
    <w:p w:rsidR="00A7429C" w:rsidRPr="00232B15" w:rsidRDefault="00A7429C" w:rsidP="00EA6A29">
      <w:pPr>
        <w:spacing w:line="276" w:lineRule="auto"/>
        <w:rPr>
          <w:rFonts w:ascii="Arial" w:hAnsi="Arial" w:cs="Arial"/>
          <w:caps/>
          <w:sz w:val="20"/>
        </w:rPr>
      </w:pPr>
      <w:r w:rsidRPr="00232B15">
        <w:rPr>
          <w:rFonts w:ascii="Arial" w:hAnsi="Arial" w:cs="Arial"/>
          <w:b/>
          <w:bCs/>
          <w:caps/>
          <w:sz w:val="20"/>
        </w:rPr>
        <w:t>OBČINE TRŽIČ</w:t>
      </w: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jc w:val="both"/>
        <w:rPr>
          <w:rFonts w:ascii="Arial" w:hAnsi="Arial" w:cs="Arial"/>
          <w:sz w:val="20"/>
        </w:rPr>
      </w:pPr>
    </w:p>
    <w:p w:rsidR="006A1CE2" w:rsidRPr="00232B15" w:rsidRDefault="006A1CE2" w:rsidP="00232B15">
      <w:pPr>
        <w:tabs>
          <w:tab w:val="left" w:pos="1134"/>
        </w:tabs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 xml:space="preserve">V skladu z 9., </w:t>
      </w:r>
      <w:smartTag w:uri="urn:schemas-microsoft-com:office:smarttags" w:element="metricconverter">
        <w:smartTagPr>
          <w:attr w:name="ProductID" w:val="18. in"/>
        </w:smartTagPr>
        <w:r w:rsidRPr="00232B15">
          <w:rPr>
            <w:rFonts w:ascii="Arial" w:hAnsi="Arial" w:cs="Arial"/>
            <w:sz w:val="20"/>
          </w:rPr>
          <w:t>18. in</w:t>
        </w:r>
      </w:smartTag>
      <w:r w:rsidRPr="00232B15">
        <w:rPr>
          <w:rFonts w:ascii="Arial" w:hAnsi="Arial" w:cs="Arial"/>
          <w:sz w:val="20"/>
        </w:rPr>
        <w:t xml:space="preserve"> 116. členom Statuta Občine Tržič </w:t>
      </w:r>
      <w:bookmarkStart w:id="0" w:name="_Hlk91593867"/>
      <w:r w:rsidRPr="00232B15">
        <w:rPr>
          <w:rFonts w:ascii="Arial" w:hAnsi="Arial" w:cs="Arial"/>
          <w:sz w:val="20"/>
        </w:rPr>
        <w:t xml:space="preserve">(Uradni list RS, št. 19/13 in 74/15) </w:t>
      </w:r>
      <w:bookmarkEnd w:id="0"/>
      <w:r w:rsidRPr="00232B15">
        <w:rPr>
          <w:rFonts w:ascii="Arial" w:hAnsi="Arial" w:cs="Arial"/>
          <w:sz w:val="20"/>
        </w:rPr>
        <w:t xml:space="preserve">in 20. členom Pravilnika o metodologiji za oblikovanje cen programov v vrtcih, ki izvajajo javno službo (Uradni list RS, št. </w:t>
      </w:r>
      <w:hyperlink r:id="rId8" w:tgtFrame="_blank" w:tooltip="Pravilnik o metodologiji za oblikovanje cen programov v vrtcih, ki izvajajo javno službo z dne 10.10.2003. Uporablja se od 25.10.2003" w:history="1">
        <w:r w:rsidRPr="00232B15">
          <w:rPr>
            <w:rFonts w:ascii="Arial" w:hAnsi="Arial" w:cs="Arial"/>
            <w:sz w:val="20"/>
          </w:rPr>
          <w:t>97/03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9" w:tgtFrame="_blank" w:tooltip="Pravilnik o spremembah in dopolnitvah pravilnika o metodologiji za oblikovanje cen programov v vrtcih, ki izvajajo javno službo z dne 16.8.2005. Uporablja se od 31.8.2005" w:history="1">
        <w:r w:rsidRPr="00232B15">
          <w:rPr>
            <w:rFonts w:ascii="Arial" w:hAnsi="Arial" w:cs="Arial"/>
            <w:sz w:val="20"/>
          </w:rPr>
          <w:t>77/05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10" w:tgtFrame="_blank" w:tooltip="Pravilnik o spremembah in dopolnitvah Pravilnika o metodologiji za oblikovanje cen programov v vrtcih, ki izvajajo javno službo z dne 29.12.2005. Uporablja se od 1.1.2006" w:history="1">
        <w:r w:rsidRPr="00232B15">
          <w:rPr>
            <w:rFonts w:ascii="Arial" w:hAnsi="Arial" w:cs="Arial"/>
            <w:sz w:val="20"/>
          </w:rPr>
          <w:t>120/05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11" w:tgtFrame="_blank" w:tooltip="Pravilnik o spremembah in dopolnitvah Pravilnika o metodologiji za oblikovanje cen programov v vrtcih, ki izvajajo javno službo z dne 7.12.2015. Uporablja se od 22.12.2015" w:history="1">
        <w:r w:rsidRPr="00232B15">
          <w:rPr>
            <w:rFonts w:ascii="Arial" w:hAnsi="Arial" w:cs="Arial"/>
            <w:sz w:val="20"/>
          </w:rPr>
          <w:t>93/15</w:t>
        </w:r>
      </w:hyperlink>
      <w:r w:rsidRPr="00232B15">
        <w:rPr>
          <w:rFonts w:ascii="Arial" w:hAnsi="Arial" w:cs="Arial"/>
          <w:sz w:val="20"/>
        </w:rPr>
        <w:t xml:space="preserve"> in 59/19) vam pošiljam v obravnavo in sprejem točko:</w:t>
      </w:r>
    </w:p>
    <w:p w:rsidR="006A1CE2" w:rsidRDefault="006A1CE2" w:rsidP="006A1CE2">
      <w:pPr>
        <w:jc w:val="center"/>
        <w:rPr>
          <w:rFonts w:ascii="Arial" w:hAnsi="Arial" w:cs="Arial"/>
          <w:sz w:val="20"/>
        </w:rPr>
      </w:pPr>
    </w:p>
    <w:p w:rsidR="00E00D4C" w:rsidRPr="00232B15" w:rsidRDefault="00E00D4C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6A1CE2" w:rsidRPr="00232B15" w:rsidRDefault="006A1CE2" w:rsidP="006A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sz w:val="20"/>
        </w:rPr>
      </w:pPr>
      <w:r w:rsidRPr="00232B15">
        <w:rPr>
          <w:rFonts w:ascii="Arial" w:hAnsi="Arial" w:cs="Arial"/>
          <w:b/>
          <w:sz w:val="20"/>
        </w:rPr>
        <w:t>SKLEP O SPREMEMBI  SKLEPA O DOLOČITVI CEN PROGRAMOV</w:t>
      </w:r>
    </w:p>
    <w:p w:rsidR="006A1CE2" w:rsidRPr="00232B15" w:rsidRDefault="006A1CE2" w:rsidP="006A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sz w:val="20"/>
        </w:rPr>
      </w:pPr>
      <w:r w:rsidRPr="00232B15">
        <w:rPr>
          <w:rFonts w:ascii="Arial" w:hAnsi="Arial" w:cs="Arial"/>
          <w:b/>
          <w:sz w:val="20"/>
        </w:rPr>
        <w:t>ZA PREDŠOLSKO VZGOJO V OBČINI TRŽIČ</w:t>
      </w:r>
    </w:p>
    <w:p w:rsidR="00A4228E" w:rsidRPr="00232B15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4228E" w:rsidRPr="00232B15" w:rsidRDefault="00A4228E" w:rsidP="00E00D4C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6A1CE2" w:rsidRPr="00232B15" w:rsidRDefault="006A1CE2" w:rsidP="006A1CE2">
      <w:pPr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>V skladu z 21. členom Statuta Občine Tržič</w:t>
      </w:r>
      <w:r w:rsidR="00E00D4C">
        <w:rPr>
          <w:rFonts w:ascii="Arial" w:hAnsi="Arial" w:cs="Arial"/>
          <w:sz w:val="20"/>
        </w:rPr>
        <w:t xml:space="preserve"> </w:t>
      </w:r>
      <w:r w:rsidR="00E00D4C" w:rsidRPr="00232B15">
        <w:rPr>
          <w:rFonts w:ascii="Arial" w:hAnsi="Arial" w:cs="Arial"/>
          <w:sz w:val="20"/>
        </w:rPr>
        <w:t xml:space="preserve">(Uradni list RS, št. 19/13 in 74/15) </w:t>
      </w:r>
      <w:r w:rsidRPr="00232B15">
        <w:rPr>
          <w:rFonts w:ascii="Arial" w:hAnsi="Arial" w:cs="Arial"/>
          <w:sz w:val="20"/>
        </w:rPr>
        <w:t xml:space="preserve"> in 55. členom Poslovnika Občinskega sveta Občine Tržič</w:t>
      </w:r>
      <w:r w:rsidR="00CE02A8" w:rsidRPr="00232B15">
        <w:rPr>
          <w:rFonts w:ascii="Arial" w:hAnsi="Arial" w:cs="Arial"/>
          <w:sz w:val="20"/>
        </w:rPr>
        <w:t xml:space="preserve"> (Uradni list št</w:t>
      </w:r>
      <w:r w:rsidR="00FE07A4" w:rsidRPr="00232B15">
        <w:rPr>
          <w:rFonts w:ascii="Arial" w:hAnsi="Arial" w:cs="Arial"/>
          <w:sz w:val="20"/>
        </w:rPr>
        <w:t>. 15/17)</w:t>
      </w:r>
      <w:r w:rsidRPr="00232B15">
        <w:rPr>
          <w:rFonts w:ascii="Arial" w:hAnsi="Arial" w:cs="Arial"/>
          <w:sz w:val="20"/>
        </w:rPr>
        <w:t xml:space="preserve"> bodo kot poročevalci na seji Sveta in delovnih teles sodelovali:</w:t>
      </w:r>
    </w:p>
    <w:p w:rsidR="006A1CE2" w:rsidRPr="00232B15" w:rsidRDefault="006A1CE2" w:rsidP="006A1CE2">
      <w:pPr>
        <w:ind w:hanging="3261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pStyle w:val="Odstavekseznama"/>
        <w:numPr>
          <w:ilvl w:val="0"/>
          <w:numId w:val="2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Klemen Srna, direktor občinske uprave,</w:t>
      </w:r>
    </w:p>
    <w:p w:rsidR="006A1CE2" w:rsidRPr="00232B15" w:rsidRDefault="006A1CE2" w:rsidP="006A1CE2">
      <w:pPr>
        <w:pStyle w:val="Odstavekseznama"/>
        <w:numPr>
          <w:ilvl w:val="0"/>
          <w:numId w:val="2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Tatjana Blaži, Metka Kočar - predstavnici Vrtca Tržič.</w:t>
      </w:r>
    </w:p>
    <w:p w:rsidR="00A4228E" w:rsidRPr="00232B15" w:rsidRDefault="00A4228E" w:rsidP="00A4228E">
      <w:pPr>
        <w:spacing w:line="276" w:lineRule="auto"/>
        <w:ind w:left="3261" w:hanging="3261"/>
        <w:jc w:val="both"/>
        <w:rPr>
          <w:rFonts w:ascii="Arial" w:hAnsi="Arial" w:cs="Arial"/>
          <w:sz w:val="20"/>
        </w:rPr>
      </w:pPr>
    </w:p>
    <w:p w:rsidR="00A4228E" w:rsidRPr="00232B15" w:rsidRDefault="00A4228E" w:rsidP="00A4228E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4228E" w:rsidRPr="00232B15" w:rsidRDefault="00A4228E" w:rsidP="00A4228E">
      <w:pPr>
        <w:spacing w:line="276" w:lineRule="auto"/>
        <w:jc w:val="both"/>
        <w:rPr>
          <w:rFonts w:ascii="Arial" w:hAnsi="Arial" w:cs="Arial"/>
          <w:sz w:val="20"/>
        </w:rPr>
      </w:pPr>
    </w:p>
    <w:p w:rsidR="00A4228E" w:rsidRPr="00232B15" w:rsidRDefault="00A4228E" w:rsidP="00A4228E">
      <w:pPr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  <w:r w:rsidRPr="00232B15">
        <w:rPr>
          <w:rFonts w:ascii="Arial" w:hAnsi="Arial" w:cs="Arial"/>
          <w:b/>
          <w:sz w:val="20"/>
        </w:rPr>
        <w:t>PREDLOG SKLEPA:</w:t>
      </w:r>
    </w:p>
    <w:p w:rsidR="006A1CE2" w:rsidRPr="00232B15" w:rsidRDefault="00A4228E" w:rsidP="00FE07A4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232B15">
        <w:rPr>
          <w:rFonts w:ascii="Arial" w:hAnsi="Arial" w:cs="Arial"/>
          <w:b/>
          <w:bCs/>
          <w:snapToGrid w:val="0"/>
          <w:sz w:val="20"/>
          <w:szCs w:val="20"/>
        </w:rPr>
        <w:t xml:space="preserve">Občinski svet Občine Tržič sprejme </w:t>
      </w:r>
      <w:r w:rsidR="006A1CE2" w:rsidRPr="00232B15">
        <w:rPr>
          <w:rFonts w:ascii="Arial" w:hAnsi="Arial" w:cs="Arial"/>
          <w:b/>
          <w:sz w:val="20"/>
          <w:szCs w:val="20"/>
        </w:rPr>
        <w:t>Sklep o spremembi Sklepa o določitvi cen programov za predšolsko vzgojo v Občini Tržič.</w:t>
      </w:r>
    </w:p>
    <w:p w:rsidR="00A4228E" w:rsidRPr="00232B15" w:rsidRDefault="00A4228E" w:rsidP="006A1CE2">
      <w:pPr>
        <w:spacing w:line="276" w:lineRule="auto"/>
        <w:ind w:left="720"/>
        <w:jc w:val="both"/>
        <w:rPr>
          <w:rFonts w:ascii="Arial" w:eastAsia="Calibri" w:hAnsi="Arial" w:cs="Arial"/>
          <w:b/>
          <w:bCs/>
          <w:snapToGrid w:val="0"/>
          <w:sz w:val="20"/>
        </w:rPr>
      </w:pPr>
    </w:p>
    <w:p w:rsidR="00A4228E" w:rsidRPr="00232B15" w:rsidRDefault="00A4228E" w:rsidP="00A4228E">
      <w:pPr>
        <w:pStyle w:val="Odstavekseznama"/>
        <w:spacing w:line="276" w:lineRule="auto"/>
        <w:ind w:left="0"/>
        <w:jc w:val="both"/>
        <w:rPr>
          <w:rFonts w:ascii="Arial" w:hAnsi="Arial" w:cs="Arial"/>
          <w:b/>
          <w:bCs/>
          <w:snapToGrid w:val="0"/>
          <w:color w:val="FF0000"/>
          <w:sz w:val="20"/>
          <w:szCs w:val="20"/>
        </w:rPr>
      </w:pPr>
    </w:p>
    <w:p w:rsidR="00A7429C" w:rsidRPr="00232B15" w:rsidRDefault="00A7429C" w:rsidP="00EA6A29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:rsidR="00A7429C" w:rsidRPr="00232B15" w:rsidRDefault="00A7429C" w:rsidP="00EA6A29">
      <w:pPr>
        <w:pStyle w:val="Brezrazmikov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59"/>
        <w:gridCol w:w="3142"/>
      </w:tblGrid>
      <w:tr w:rsidR="001B0737" w:rsidRPr="00232B15" w:rsidTr="00A7429C">
        <w:tc>
          <w:tcPr>
            <w:tcW w:w="3152" w:type="pct"/>
          </w:tcPr>
          <w:p w:rsidR="00A7429C" w:rsidRPr="00232B15" w:rsidRDefault="00A7429C" w:rsidP="00EA6A29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pct"/>
          </w:tcPr>
          <w:p w:rsidR="00A7429C" w:rsidRPr="00232B15" w:rsidRDefault="00283406" w:rsidP="00EA6A29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B1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7429C" w:rsidRPr="00232B15">
              <w:rPr>
                <w:rFonts w:ascii="Arial" w:hAnsi="Arial" w:cs="Arial"/>
                <w:b/>
                <w:sz w:val="20"/>
                <w:szCs w:val="20"/>
              </w:rPr>
              <w:t>ag. Borut Sajovic</w:t>
            </w:r>
            <w:r w:rsidR="004E0663" w:rsidRPr="00232B1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  <w:tr w:rsidR="001B0737" w:rsidRPr="00232B15" w:rsidTr="00A7429C">
        <w:tc>
          <w:tcPr>
            <w:tcW w:w="3152" w:type="pct"/>
          </w:tcPr>
          <w:p w:rsidR="00A7429C" w:rsidRPr="00232B15" w:rsidRDefault="00A7429C" w:rsidP="00EA6A29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8E" w:rsidRPr="00232B15" w:rsidRDefault="00A4228E" w:rsidP="00EA6A29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pct"/>
          </w:tcPr>
          <w:p w:rsidR="00A7429C" w:rsidRPr="00232B15" w:rsidRDefault="004E0663" w:rsidP="00EA6A29">
            <w:pPr>
              <w:pStyle w:val="Brezrazmikov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B15">
              <w:rPr>
                <w:rFonts w:ascii="Arial" w:hAnsi="Arial" w:cs="Arial"/>
                <w:b/>
                <w:sz w:val="20"/>
                <w:szCs w:val="20"/>
              </w:rPr>
              <w:t>župan</w:t>
            </w:r>
          </w:p>
        </w:tc>
      </w:tr>
      <w:tr w:rsidR="001B0737" w:rsidRPr="006B4914" w:rsidTr="00A7429C">
        <w:tc>
          <w:tcPr>
            <w:tcW w:w="3152" w:type="pct"/>
          </w:tcPr>
          <w:p w:rsidR="0022343B" w:rsidRPr="006B4914" w:rsidRDefault="0022343B" w:rsidP="00EA6A2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8" w:type="pct"/>
          </w:tcPr>
          <w:p w:rsidR="0022343B" w:rsidRPr="006B4914" w:rsidRDefault="0022343B" w:rsidP="00EA6A2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7429C" w:rsidRPr="006B4914" w:rsidRDefault="00A7429C" w:rsidP="00EA6A29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C53967" w:rsidRPr="006B4914" w:rsidRDefault="00C53967" w:rsidP="00EA6A29">
      <w:pPr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F82AC7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6B4914">
        <w:rPr>
          <w:rFonts w:ascii="Arial" w:hAnsi="Arial" w:cs="Arial"/>
          <w:b/>
          <w:sz w:val="20"/>
        </w:rPr>
        <w:lastRenderedPageBreak/>
        <w:t>OBRAZLOŽITEV:</w:t>
      </w:r>
    </w:p>
    <w:p w:rsidR="006A1CE2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 xml:space="preserve">Občina Tržič je ustanoviteljica javnega vzgojno - varstvenega zavoda Vrtec Tržič. Na podlagi Odloka o ustanovitvi javnega vzgojno-varstvenega zavoda Vrtec Tržič (Uradni list RS, št. 23/11, 16/14, 65/16, 8/19 in 13/19; v nadaljevanju: Odlok) Vrtec Tržič opravlja dejavnost predšolske vzgoje kot javne službe v skladu z Zakonom o organizaciji in financiranju vzgoje in izobraževanja (Uradni list RS, št. </w:t>
      </w:r>
      <w:hyperlink r:id="rId12" w:tgtFrame="_blank" w:tooltip="Zakon o organizaciji in financiranju vzgoje in izobraževanja (uradno prečiščeno besedilo)" w:history="1">
        <w:r w:rsidRPr="00232B15">
          <w:rPr>
            <w:rFonts w:ascii="Arial" w:hAnsi="Arial" w:cs="Arial"/>
            <w:sz w:val="20"/>
          </w:rPr>
          <w:t>16/07</w:t>
        </w:r>
      </w:hyperlink>
      <w:r w:rsidRPr="00232B15">
        <w:rPr>
          <w:rFonts w:ascii="Arial" w:hAnsi="Arial" w:cs="Arial"/>
          <w:sz w:val="20"/>
        </w:rPr>
        <w:t xml:space="preserve"> – UPB, </w:t>
      </w:r>
      <w:hyperlink r:id="rId13" w:tgtFrame="_blank" w:tooltip="Zakon o spremembah in dopolnitvah Zakona o organizaciji in financiranju vzgoje in izobraževanja" w:history="1">
        <w:r w:rsidRPr="00232B15">
          <w:rPr>
            <w:rFonts w:ascii="Arial" w:hAnsi="Arial" w:cs="Arial"/>
            <w:sz w:val="20"/>
          </w:rPr>
          <w:t>36/08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14" w:tgtFrame="_blank" w:tooltip="Zakon o spremembah in dopolnitvah Zakona o organizaciji in financiranju vzgoje in izobraževanja" w:history="1">
        <w:r w:rsidRPr="00232B15">
          <w:rPr>
            <w:rFonts w:ascii="Arial" w:hAnsi="Arial" w:cs="Arial"/>
            <w:sz w:val="20"/>
          </w:rPr>
          <w:t>58/09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15" w:tgtFrame="_blank" w:tooltip="Popravek Zakona o spremembah in dopolnitvah Zakona o organizaciji in financiranju vzgoje in izobraževanja (ZOFVI-H)" w:history="1">
        <w:r w:rsidRPr="00232B15">
          <w:rPr>
            <w:rFonts w:ascii="Arial" w:hAnsi="Arial" w:cs="Arial"/>
            <w:sz w:val="20"/>
          </w:rPr>
          <w:t xml:space="preserve">64/09 – </w:t>
        </w:r>
        <w:proofErr w:type="spellStart"/>
        <w:r w:rsidRPr="00232B15">
          <w:rPr>
            <w:rFonts w:ascii="Arial" w:hAnsi="Arial" w:cs="Arial"/>
            <w:sz w:val="20"/>
          </w:rPr>
          <w:t>popr</w:t>
        </w:r>
        <w:proofErr w:type="spellEnd"/>
        <w:r w:rsidRPr="00232B15">
          <w:rPr>
            <w:rFonts w:ascii="Arial" w:hAnsi="Arial" w:cs="Arial"/>
            <w:sz w:val="20"/>
          </w:rPr>
          <w:t>.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16" w:tgtFrame="_blank" w:tooltip="Popravek Zakona o spremembah in dopolnitvah Zakona o organizaciji in financiranju vzgoje in izobraževanja (ZOFVI-H)" w:history="1">
        <w:r w:rsidRPr="00232B15">
          <w:rPr>
            <w:rFonts w:ascii="Arial" w:hAnsi="Arial" w:cs="Arial"/>
            <w:sz w:val="20"/>
          </w:rPr>
          <w:t xml:space="preserve">65/09 – </w:t>
        </w:r>
        <w:proofErr w:type="spellStart"/>
        <w:r w:rsidRPr="00232B15">
          <w:rPr>
            <w:rFonts w:ascii="Arial" w:hAnsi="Arial" w:cs="Arial"/>
            <w:sz w:val="20"/>
          </w:rPr>
          <w:t>popr</w:t>
        </w:r>
        <w:proofErr w:type="spellEnd"/>
        <w:r w:rsidRPr="00232B15">
          <w:rPr>
            <w:rFonts w:ascii="Arial" w:hAnsi="Arial" w:cs="Arial"/>
            <w:sz w:val="20"/>
          </w:rPr>
          <w:t>.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17" w:tgtFrame="_blank" w:tooltip="Zakon o spremembah in dopolnitvah Zakona o organizaciji in financiranju vzgoje in izobraževanja" w:history="1">
        <w:r w:rsidRPr="00232B15">
          <w:rPr>
            <w:rFonts w:ascii="Arial" w:hAnsi="Arial" w:cs="Arial"/>
            <w:sz w:val="20"/>
          </w:rPr>
          <w:t>20/11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18" w:tgtFrame="_blank" w:tooltip="Zakon za uravnoteženje javnih financ" w:history="1">
        <w:r w:rsidRPr="00232B15">
          <w:rPr>
            <w:rFonts w:ascii="Arial" w:hAnsi="Arial" w:cs="Arial"/>
            <w:sz w:val="20"/>
          </w:rPr>
          <w:t>40/12</w:t>
        </w:r>
      </w:hyperlink>
      <w:r w:rsidRPr="00232B15">
        <w:rPr>
          <w:rFonts w:ascii="Arial" w:hAnsi="Arial" w:cs="Arial"/>
          <w:sz w:val="20"/>
        </w:rPr>
        <w:t xml:space="preserve"> – ZUJF, </w:t>
      </w:r>
      <w:hyperlink r:id="rId19" w:tgtFrame="_blank" w:tooltip="Zakon o spremembah in dopolnitvah Zakona o prevozih v cestnem prometu" w:history="1">
        <w:r w:rsidRPr="00232B15">
          <w:rPr>
            <w:rFonts w:ascii="Arial" w:hAnsi="Arial" w:cs="Arial"/>
            <w:sz w:val="20"/>
          </w:rPr>
          <w:t>57/12</w:t>
        </w:r>
      </w:hyperlink>
      <w:r w:rsidRPr="00232B15">
        <w:rPr>
          <w:rFonts w:ascii="Arial" w:hAnsi="Arial" w:cs="Arial"/>
          <w:sz w:val="20"/>
        </w:rPr>
        <w:t xml:space="preserve"> – ZPCP-2D, </w:t>
      </w:r>
      <w:hyperlink r:id="rId20" w:tgtFrame="_blank" w:tooltip="Zakon o spremembi Zakona o spremembah in dopolnitvah Zakona o organizaciji in financiranju vzgoje in izobraževanja" w:history="1">
        <w:r w:rsidRPr="00232B15">
          <w:rPr>
            <w:rFonts w:ascii="Arial" w:hAnsi="Arial" w:cs="Arial"/>
            <w:sz w:val="20"/>
          </w:rPr>
          <w:t>47/15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21" w:tgtFrame="_blank" w:tooltip="Zakon o spremembah in dopolnitvah Zakona o organizaciji in financiranju vzgoje in izobraževanja" w:history="1">
        <w:r w:rsidRPr="00232B15">
          <w:rPr>
            <w:rFonts w:ascii="Arial" w:hAnsi="Arial" w:cs="Arial"/>
            <w:sz w:val="20"/>
          </w:rPr>
          <w:t>46/16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22" w:tgtFrame="_blank" w:tooltip="Popravek Zakona o spremembah in dopolnitvah Zakona o organizaciji in financiranju vzgoje in izobraževanja (ZOFVI-L)" w:history="1">
        <w:r w:rsidRPr="00232B15">
          <w:rPr>
            <w:rFonts w:ascii="Arial" w:hAnsi="Arial" w:cs="Arial"/>
            <w:sz w:val="20"/>
          </w:rPr>
          <w:t xml:space="preserve">49/16 – </w:t>
        </w:r>
        <w:proofErr w:type="spellStart"/>
        <w:r w:rsidRPr="00232B15">
          <w:rPr>
            <w:rFonts w:ascii="Arial" w:hAnsi="Arial" w:cs="Arial"/>
            <w:sz w:val="20"/>
          </w:rPr>
          <w:t>popr</w:t>
        </w:r>
        <w:proofErr w:type="spellEnd"/>
        <w:r w:rsidRPr="00232B15">
          <w:rPr>
            <w:rFonts w:ascii="Arial" w:hAnsi="Arial" w:cs="Arial"/>
            <w:sz w:val="20"/>
          </w:rPr>
          <w:t>.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23" w:tgtFrame="_blank" w:tooltip="Zakon o vajeništvu" w:history="1">
        <w:r w:rsidRPr="00232B15">
          <w:rPr>
            <w:rFonts w:ascii="Arial" w:hAnsi="Arial" w:cs="Arial"/>
            <w:sz w:val="20"/>
          </w:rPr>
          <w:t>25/17</w:t>
        </w:r>
      </w:hyperlink>
      <w:r w:rsidRPr="00232B15">
        <w:rPr>
          <w:rFonts w:ascii="Arial" w:hAnsi="Arial" w:cs="Arial"/>
          <w:sz w:val="20"/>
        </w:rPr>
        <w:t xml:space="preserve"> – </w:t>
      </w:r>
      <w:proofErr w:type="spellStart"/>
      <w:r w:rsidRPr="00232B15">
        <w:rPr>
          <w:rFonts w:ascii="Arial" w:hAnsi="Arial" w:cs="Arial"/>
          <w:sz w:val="20"/>
        </w:rPr>
        <w:t>ZVaj</w:t>
      </w:r>
      <w:proofErr w:type="spellEnd"/>
      <w:r w:rsidRPr="00232B15">
        <w:rPr>
          <w:rFonts w:ascii="Arial" w:hAnsi="Arial" w:cs="Arial"/>
          <w:sz w:val="20"/>
        </w:rPr>
        <w:t xml:space="preserve">, </w:t>
      </w:r>
      <w:hyperlink r:id="rId24" w:tgtFrame="_blank" w:tooltip="Zakon o spremembi Zakona o organizaciji in financiranju vzgoje in izobraževanja" w:history="1">
        <w:r w:rsidRPr="00232B15">
          <w:rPr>
            <w:rFonts w:ascii="Arial" w:hAnsi="Arial" w:cs="Arial"/>
            <w:sz w:val="20"/>
          </w:rPr>
          <w:t>123/21</w:t>
        </w:r>
      </w:hyperlink>
      <w:r w:rsidRPr="00232B15">
        <w:rPr>
          <w:rFonts w:ascii="Arial" w:hAnsi="Arial" w:cs="Arial"/>
          <w:sz w:val="20"/>
        </w:rPr>
        <w:t> in </w:t>
      </w:r>
      <w:hyperlink r:id="rId25" w:tgtFrame="_blank" w:tooltip="Zakon o spremembi in dopolnitvi Zakona o organizaciji in financiranju vzgoje in izobraževanja" w:history="1">
        <w:r w:rsidRPr="00232B15">
          <w:rPr>
            <w:rFonts w:ascii="Arial" w:hAnsi="Arial" w:cs="Arial"/>
            <w:sz w:val="20"/>
          </w:rPr>
          <w:t>172/21</w:t>
        </w:r>
      </w:hyperlink>
      <w:r w:rsidRPr="00232B15">
        <w:rPr>
          <w:rFonts w:ascii="Arial" w:hAnsi="Arial" w:cs="Arial"/>
          <w:sz w:val="20"/>
        </w:rPr>
        <w:t xml:space="preserve">) in podzakonskimi akti. </w:t>
      </w: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 xml:space="preserve">Občina iz svojega proračuna sofinancira programe za predšolske otroke na podlagi Odloka, </w:t>
      </w:r>
      <w:smartTag w:uri="urn:schemas-microsoft-com:office:smarttags" w:element="metricconverter">
        <w:smartTagPr>
          <w:attr w:name="ProductID" w:val="28. in"/>
        </w:smartTagPr>
        <w:r w:rsidRPr="00232B15">
          <w:rPr>
            <w:rFonts w:ascii="Arial" w:hAnsi="Arial" w:cs="Arial"/>
            <w:sz w:val="20"/>
          </w:rPr>
          <w:t>28. in</w:t>
        </w:r>
      </w:smartTag>
      <w:r w:rsidRPr="00232B15">
        <w:rPr>
          <w:rFonts w:ascii="Arial" w:hAnsi="Arial" w:cs="Arial"/>
          <w:sz w:val="20"/>
        </w:rPr>
        <w:t xml:space="preserve"> 31. člena Zakona o vrtcih (Uradni list RS, št. </w:t>
      </w:r>
      <w:hyperlink r:id="rId26" w:tgtFrame="_blank" w:tooltip="Zakon o vrtcih (uradno prečiščeno besedilo)" w:history="1">
        <w:r w:rsidRPr="00232B15">
          <w:rPr>
            <w:rFonts w:ascii="Arial" w:hAnsi="Arial" w:cs="Arial"/>
            <w:sz w:val="20"/>
          </w:rPr>
          <w:t>100/05</w:t>
        </w:r>
      </w:hyperlink>
      <w:r w:rsidRPr="00232B15">
        <w:rPr>
          <w:rFonts w:ascii="Arial" w:hAnsi="Arial" w:cs="Arial"/>
          <w:sz w:val="20"/>
        </w:rPr>
        <w:t xml:space="preserve"> – UPB, </w:t>
      </w:r>
      <w:hyperlink r:id="rId27" w:tgtFrame="_blank" w:tooltip="Zakon o spremembah in dopolnitvah Zakona o vrtcih" w:history="1">
        <w:r w:rsidRPr="00232B15">
          <w:rPr>
            <w:rFonts w:ascii="Arial" w:hAnsi="Arial" w:cs="Arial"/>
            <w:sz w:val="20"/>
          </w:rPr>
          <w:t>25/08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28" w:tgtFrame="_blank" w:tooltip="Zakon o interventnih ukrepih zaradi gospodarske krize" w:history="1">
        <w:r w:rsidRPr="00232B15">
          <w:rPr>
            <w:rFonts w:ascii="Arial" w:hAnsi="Arial" w:cs="Arial"/>
            <w:sz w:val="20"/>
          </w:rPr>
          <w:t>98/09</w:t>
        </w:r>
      </w:hyperlink>
      <w:r w:rsidRPr="00232B15">
        <w:rPr>
          <w:rFonts w:ascii="Arial" w:hAnsi="Arial" w:cs="Arial"/>
          <w:sz w:val="20"/>
        </w:rPr>
        <w:t xml:space="preserve"> – ZIUZGK, </w:t>
      </w:r>
      <w:hyperlink r:id="rId29" w:tgtFrame="_blank" w:tooltip="Zakon o spremembah in dopolnitvah Zakona o vrtcih" w:history="1">
        <w:r w:rsidRPr="00232B15">
          <w:rPr>
            <w:rFonts w:ascii="Arial" w:hAnsi="Arial" w:cs="Arial"/>
            <w:sz w:val="20"/>
          </w:rPr>
          <w:t>36/10</w:t>
        </w:r>
      </w:hyperlink>
      <w:r w:rsidRPr="00232B15">
        <w:rPr>
          <w:rFonts w:ascii="Arial" w:hAnsi="Arial" w:cs="Arial"/>
          <w:sz w:val="20"/>
        </w:rPr>
        <w:t xml:space="preserve">, </w:t>
      </w:r>
      <w:hyperlink r:id="rId30" w:tgtFrame="_blank" w:tooltip="Zakon o uveljavljanju pravic iz javnih sredstev" w:history="1">
        <w:r w:rsidRPr="00232B15">
          <w:rPr>
            <w:rFonts w:ascii="Arial" w:hAnsi="Arial" w:cs="Arial"/>
            <w:sz w:val="20"/>
          </w:rPr>
          <w:t>62/10</w:t>
        </w:r>
      </w:hyperlink>
      <w:r w:rsidRPr="00232B15">
        <w:rPr>
          <w:rFonts w:ascii="Arial" w:hAnsi="Arial" w:cs="Arial"/>
          <w:sz w:val="20"/>
        </w:rPr>
        <w:t xml:space="preserve"> – ZUPJS, </w:t>
      </w:r>
      <w:hyperlink r:id="rId31" w:tgtFrame="_blank" w:tooltip="Zakon o interventnih ukrepih" w:history="1">
        <w:r w:rsidRPr="00232B15">
          <w:rPr>
            <w:rFonts w:ascii="Arial" w:hAnsi="Arial" w:cs="Arial"/>
            <w:sz w:val="20"/>
          </w:rPr>
          <w:t>94/10</w:t>
        </w:r>
      </w:hyperlink>
      <w:r w:rsidRPr="00232B15">
        <w:rPr>
          <w:rFonts w:ascii="Arial" w:hAnsi="Arial" w:cs="Arial"/>
          <w:sz w:val="20"/>
        </w:rPr>
        <w:t xml:space="preserve"> – ZIU, </w:t>
      </w:r>
      <w:hyperlink r:id="rId32" w:tgtFrame="_blank" w:tooltip="Zakon za uravnoteženje javnih financ" w:history="1">
        <w:r w:rsidRPr="00232B15">
          <w:rPr>
            <w:rFonts w:ascii="Arial" w:hAnsi="Arial" w:cs="Arial"/>
            <w:sz w:val="20"/>
          </w:rPr>
          <w:t>40/12</w:t>
        </w:r>
      </w:hyperlink>
      <w:r w:rsidRPr="00232B15">
        <w:rPr>
          <w:rFonts w:ascii="Arial" w:hAnsi="Arial" w:cs="Arial"/>
          <w:sz w:val="20"/>
        </w:rPr>
        <w:t xml:space="preserve"> – ZUJF, </w:t>
      </w:r>
      <w:hyperlink r:id="rId33" w:tgtFrame="_blank" w:tooltip="Zakon o ukrepih za uravnoteženje javnih financ občin" w:history="1">
        <w:r w:rsidRPr="00232B15">
          <w:rPr>
            <w:rFonts w:ascii="Arial" w:hAnsi="Arial" w:cs="Arial"/>
            <w:sz w:val="20"/>
          </w:rPr>
          <w:t>14/15</w:t>
        </w:r>
      </w:hyperlink>
      <w:r w:rsidRPr="00232B15">
        <w:rPr>
          <w:rFonts w:ascii="Arial" w:hAnsi="Arial" w:cs="Arial"/>
          <w:sz w:val="20"/>
        </w:rPr>
        <w:t xml:space="preserve"> – ZUUJFO, </w:t>
      </w:r>
      <w:hyperlink r:id="rId34" w:tgtFrame="_blank" w:tooltip="Zakon o spremembah in dopolnitvah Zakona o vrtcih" w:history="1">
        <w:r w:rsidRPr="00232B15">
          <w:rPr>
            <w:rFonts w:ascii="Arial" w:hAnsi="Arial" w:cs="Arial"/>
            <w:sz w:val="20"/>
          </w:rPr>
          <w:t>55/17</w:t>
        </w:r>
      </w:hyperlink>
      <w:r w:rsidRPr="00232B15">
        <w:rPr>
          <w:rFonts w:ascii="Arial" w:hAnsi="Arial" w:cs="Arial"/>
          <w:sz w:val="20"/>
        </w:rPr>
        <w:t xml:space="preserve"> in 18/21) in Pravilnika o metodologiji za oblikovanje cen programov v vrtcih, ki izvajajo javno službo (Uradni list RS, št. 97/03, 77/05, 120/05, 93/15 in 59/19; v nadaljevanju: Pravilnik). Občina Tržič ima z Vrtcem Tržič sklenjeno Pogodbo o izvajanju dejavnosti predšolske vzgoje v vrtcu za posamezno koledarsko leto skladno z Odlokom o proračunu Občine Tržič za tekoče leto.</w:t>
      </w: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>Iz proračuna Občine se za razliko med ceno programov in plačilom staršev zagotavljajo sredstva za plače in prejemke ter davke in prispevke za zaposlene v vrtcih in za materialne stroške v skladu z normativi in standardi. Sredstva zagotavlja občina v kateri imajo otrokovi starši stalno prebivališče oziroma ima stalno prebivališče skupaj z otrokom vsaj eden od staršev.</w:t>
      </w: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>Cene programov na predlog vrtca določi Občina skladno s Pravilnikom. Le - ta določa, da se kot elementi za oblikovanje cen programov upoštevajo: stroški dela, stroški materiala in storitev ter stroški živil za otroke. Podrobno so ti elementi obrazloženi v gradivu, ki je priloženo in ga je pripravil Vrtec.</w:t>
      </w: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 xml:space="preserve">V skladu z 19. členom Pravilnika se uskladitev cen opravi enkrat letno, v primeru da pride do bistvenih sprememb višine posameznih elementov pa lahko tudi v vmesnem obdobju. </w:t>
      </w: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 xml:space="preserve">Vrtec  predlaga povišanje cen s 1. 2. 2022 zaradi </w:t>
      </w:r>
      <w:r w:rsidRPr="00232B15">
        <w:rPr>
          <w:rFonts w:ascii="Arial" w:hAnsi="Arial" w:cs="Arial"/>
          <w:b/>
          <w:sz w:val="20"/>
        </w:rPr>
        <w:t>naslednjih razlogov</w:t>
      </w:r>
      <w:r w:rsidRPr="00232B15">
        <w:rPr>
          <w:rFonts w:ascii="Arial" w:hAnsi="Arial" w:cs="Arial"/>
          <w:sz w:val="20"/>
        </w:rPr>
        <w:t>:</w:t>
      </w:r>
    </w:p>
    <w:p w:rsidR="006A1CE2" w:rsidRPr="00232B15" w:rsidRDefault="006A1CE2" w:rsidP="006A1CE2">
      <w:pPr>
        <w:pStyle w:val="Odstavekseznam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napredovanje delavcev v plačne razrede s 1. 12. 2021,</w:t>
      </w:r>
    </w:p>
    <w:p w:rsidR="006A1CE2" w:rsidRPr="00232B15" w:rsidRDefault="006A1CE2" w:rsidP="006A1CE2">
      <w:pPr>
        <w:pStyle w:val="Odstavekseznam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dvig minimalne plače s 1. 1. 2022,</w:t>
      </w:r>
    </w:p>
    <w:p w:rsidR="006A1CE2" w:rsidRPr="00232B15" w:rsidRDefault="006A1CE2" w:rsidP="006A1CE2">
      <w:pPr>
        <w:pStyle w:val="Odstavekseznam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povečanje stroškov regresa za letni dopust v višini 1.133,34 EUR, kar predstavlja minimalno plačo, veljavno za leto 2022,</w:t>
      </w:r>
    </w:p>
    <w:p w:rsidR="006A1CE2" w:rsidRPr="00232B15" w:rsidRDefault="006A1CE2" w:rsidP="006A1CE2">
      <w:pPr>
        <w:pStyle w:val="Odstavekseznam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povečanje stroškov nadomeščanja delavcev na krajši bolniški odsotnosti in odsotnosti delavcev zaradi posledic epidemije COVID-19,</w:t>
      </w:r>
    </w:p>
    <w:p w:rsidR="006A1CE2" w:rsidRPr="00232B15" w:rsidRDefault="006A1CE2" w:rsidP="006A1CE2">
      <w:pPr>
        <w:pStyle w:val="Odstavekseznam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povečanje stroškov energije,</w:t>
      </w:r>
    </w:p>
    <w:p w:rsidR="006A1CE2" w:rsidRPr="00232B15" w:rsidRDefault="006A1CE2" w:rsidP="006A1CE2">
      <w:pPr>
        <w:pStyle w:val="Odstavekseznam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>povečanje stroškov materiala in storitev,</w:t>
      </w:r>
    </w:p>
    <w:p w:rsidR="006A1CE2" w:rsidRDefault="006A1CE2" w:rsidP="006A1CE2">
      <w:pPr>
        <w:pStyle w:val="Odstavekseznama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232B15">
        <w:rPr>
          <w:rFonts w:ascii="Arial" w:hAnsi="Arial" w:cs="Arial"/>
          <w:sz w:val="20"/>
          <w:szCs w:val="20"/>
        </w:rPr>
        <w:t xml:space="preserve">pričetek izplačevanja nagrad dijakom za opravljeno praktično delo. </w:t>
      </w:r>
    </w:p>
    <w:p w:rsidR="00E00D4C" w:rsidRPr="00232B15" w:rsidRDefault="00E00D4C" w:rsidP="00E00D4C">
      <w:pPr>
        <w:pStyle w:val="Odstavekseznama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2B15">
        <w:rPr>
          <w:rFonts w:ascii="Arial" w:hAnsi="Arial" w:cs="Arial"/>
          <w:sz w:val="20"/>
        </w:rPr>
        <w:t>Izkušnje kažejo, da na ceno programov zelo pomembno vpliva tudi starostna struktura v vrtec vključenih otrok.</w:t>
      </w:r>
    </w:p>
    <w:p w:rsidR="006A1CE2" w:rsidRPr="00232B15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1CE2" w:rsidRPr="00232B15" w:rsidRDefault="006A1CE2" w:rsidP="006A1CE2">
      <w:pPr>
        <w:jc w:val="both"/>
        <w:rPr>
          <w:rFonts w:ascii="Arial" w:hAnsi="Arial" w:cs="Arial"/>
          <w:color w:val="000000"/>
          <w:sz w:val="20"/>
        </w:rPr>
      </w:pPr>
      <w:r w:rsidRPr="00232B15">
        <w:rPr>
          <w:rFonts w:ascii="Arial" w:hAnsi="Arial" w:cs="Arial"/>
          <w:color w:val="000000"/>
          <w:sz w:val="20"/>
        </w:rPr>
        <w:t xml:space="preserve">Kot je razvidno iz gradiva Vrtca Tržič starši za izvajanje programov v povprečju plačujejo </w:t>
      </w:r>
      <w:r w:rsidRPr="00232B15">
        <w:rPr>
          <w:rFonts w:ascii="Arial" w:hAnsi="Arial" w:cs="Arial"/>
          <w:b/>
          <w:color w:val="000000"/>
          <w:sz w:val="20"/>
        </w:rPr>
        <w:t xml:space="preserve">34 % cene programov.  </w:t>
      </w:r>
      <w:r w:rsidRPr="00232B15">
        <w:rPr>
          <w:rFonts w:ascii="Arial" w:hAnsi="Arial" w:cs="Arial"/>
          <w:color w:val="000000"/>
          <w:sz w:val="20"/>
        </w:rPr>
        <w:t xml:space="preserve">Starši, ki imajo v vrtec hkrati vključena dva otroka, so plačila za mlajšega otroka oproščeni, strošek njihovega deleža prevzame država.  </w:t>
      </w:r>
    </w:p>
    <w:p w:rsidR="006A1CE2" w:rsidRPr="00232B15" w:rsidRDefault="006A1CE2" w:rsidP="006A1CE2">
      <w:pPr>
        <w:jc w:val="both"/>
        <w:rPr>
          <w:rFonts w:ascii="Arial" w:hAnsi="Arial" w:cs="Arial"/>
          <w:color w:val="000000"/>
          <w:sz w:val="20"/>
        </w:rPr>
      </w:pPr>
    </w:p>
    <w:p w:rsidR="00E00D4C" w:rsidRDefault="006A1CE2" w:rsidP="006A1CE2">
      <w:pPr>
        <w:jc w:val="both"/>
        <w:rPr>
          <w:rFonts w:ascii="Arial" w:hAnsi="Arial" w:cs="Arial"/>
          <w:color w:val="000000"/>
          <w:sz w:val="20"/>
        </w:rPr>
      </w:pPr>
      <w:r w:rsidRPr="00F67E2A">
        <w:rPr>
          <w:rFonts w:ascii="Arial" w:hAnsi="Arial" w:cs="Arial"/>
          <w:color w:val="000000"/>
          <w:sz w:val="20"/>
        </w:rPr>
        <w:t xml:space="preserve">Dodatni ugodnosti znižanega plačila za starše, ki jih omogoča občina ustanoviteljica, sta tudi uveljavitev rezervacij ob katerih starši plačajo 50% od plačila, ki jim je odločeno z odločbo CSD. </w:t>
      </w:r>
    </w:p>
    <w:p w:rsidR="00E00D4C" w:rsidRDefault="00E00D4C" w:rsidP="006A1CE2">
      <w:pPr>
        <w:jc w:val="both"/>
        <w:rPr>
          <w:rFonts w:ascii="Arial" w:hAnsi="Arial" w:cs="Arial"/>
          <w:color w:val="000000"/>
          <w:sz w:val="20"/>
        </w:rPr>
      </w:pPr>
    </w:p>
    <w:p w:rsidR="00E00D4C" w:rsidRDefault="00E00D4C" w:rsidP="006A1CE2">
      <w:pPr>
        <w:jc w:val="both"/>
        <w:rPr>
          <w:rFonts w:ascii="Arial" w:hAnsi="Arial" w:cs="Arial"/>
          <w:color w:val="000000"/>
          <w:sz w:val="20"/>
        </w:rPr>
      </w:pPr>
    </w:p>
    <w:p w:rsidR="00E00D4C" w:rsidRDefault="00E00D4C" w:rsidP="006A1CE2">
      <w:pPr>
        <w:jc w:val="both"/>
        <w:rPr>
          <w:rFonts w:ascii="Arial" w:hAnsi="Arial" w:cs="Arial"/>
          <w:color w:val="000000"/>
          <w:sz w:val="20"/>
        </w:rPr>
      </w:pPr>
    </w:p>
    <w:p w:rsidR="00E00D4C" w:rsidRDefault="006A1CE2" w:rsidP="006A1CE2">
      <w:pPr>
        <w:jc w:val="both"/>
        <w:rPr>
          <w:rFonts w:ascii="Arial" w:hAnsi="Arial" w:cs="Arial"/>
          <w:color w:val="000000"/>
          <w:sz w:val="20"/>
        </w:rPr>
      </w:pPr>
      <w:r w:rsidRPr="00F67E2A">
        <w:rPr>
          <w:rFonts w:ascii="Arial" w:hAnsi="Arial" w:cs="Arial"/>
          <w:color w:val="000000"/>
          <w:sz w:val="20"/>
        </w:rPr>
        <w:t>To sta:</w:t>
      </w:r>
    </w:p>
    <w:p w:rsidR="006A1CE2" w:rsidRPr="00E00D4C" w:rsidRDefault="006A1CE2" w:rsidP="00E00D4C">
      <w:pPr>
        <w:pStyle w:val="Odstavekseznama"/>
        <w:numPr>
          <w:ilvl w:val="0"/>
          <w:numId w:val="31"/>
        </w:numPr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r w:rsidRPr="00E00D4C">
        <w:rPr>
          <w:rFonts w:ascii="Arial" w:hAnsi="Arial" w:cs="Arial"/>
          <w:color w:val="000000"/>
          <w:sz w:val="20"/>
        </w:rPr>
        <w:t>t.i</w:t>
      </w:r>
      <w:proofErr w:type="spellEnd"/>
      <w:r w:rsidRPr="00E00D4C">
        <w:rPr>
          <w:rFonts w:ascii="Arial" w:hAnsi="Arial" w:cs="Arial"/>
          <w:color w:val="000000"/>
          <w:sz w:val="20"/>
        </w:rPr>
        <w:t>. poletna rezervacija, ki jo starši uveljavijo lahko enkrat letno (od 1. 7. do 31. 8.), za neprekinjeno odsotnost otroka iz vrtca najmanj 20 delovnih dni,</w:t>
      </w:r>
    </w:p>
    <w:p w:rsidR="006A1CE2" w:rsidRPr="00F67E2A" w:rsidRDefault="006A1CE2" w:rsidP="006A1CE2">
      <w:pPr>
        <w:pStyle w:val="Odstavekseznama"/>
        <w:numPr>
          <w:ilvl w:val="0"/>
          <w:numId w:val="31"/>
        </w:numPr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67E2A">
        <w:rPr>
          <w:rFonts w:ascii="Arial" w:hAnsi="Arial" w:cs="Arial"/>
          <w:color w:val="000000"/>
          <w:sz w:val="20"/>
          <w:szCs w:val="20"/>
        </w:rPr>
        <w:t>rezervacija zaradi bolezni, ko gre za neprekinjeno odsotnost otroka nad 10 strnjenih delovnih dni, na podlagi zdravniškega potrdila.</w:t>
      </w:r>
    </w:p>
    <w:p w:rsidR="006A1CE2" w:rsidRPr="00F67E2A" w:rsidRDefault="006A1CE2" w:rsidP="006A1CE2">
      <w:pPr>
        <w:jc w:val="both"/>
        <w:rPr>
          <w:rFonts w:ascii="Arial" w:hAnsi="Arial" w:cs="Arial"/>
          <w:color w:val="000000"/>
          <w:sz w:val="20"/>
        </w:rPr>
      </w:pPr>
    </w:p>
    <w:p w:rsidR="006A1CE2" w:rsidRPr="00F67E2A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 xml:space="preserve">Trenutno so otroci razporejeni v 32 oddelkov, in sicer v 11 oddelkov v starosti 1-3 let, 13 oddelkov starosti 3-6 let ter 8 kombiniranih oddelkov in oddelkov 3-4 let. Na dan 30. 11. 2021 je bilo vključenih 541 otrok. </w:t>
      </w:r>
    </w:p>
    <w:p w:rsidR="006A1CE2" w:rsidRPr="00F67E2A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1CE2" w:rsidRPr="00F67E2A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>Vrtec je glede na vrsto programov predlagal cene kot so razvidne iz spodnje tabele.</w:t>
      </w:r>
    </w:p>
    <w:p w:rsidR="006A1CE2" w:rsidRPr="00F67E2A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1CE2" w:rsidRPr="00F67E2A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A1CE2" w:rsidRPr="00F67E2A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>Tabela 1: Veljavna in predlagana  cena programov (v EUR)</w:t>
      </w:r>
    </w:p>
    <w:p w:rsidR="006A1CE2" w:rsidRDefault="006A1CE2" w:rsidP="006A1CE2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tbl>
      <w:tblPr>
        <w:tblW w:w="4941" w:type="pct"/>
        <w:tblCellSpacing w:w="0" w:type="dxa"/>
        <w:tblInd w:w="-6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70"/>
      </w:tblGrid>
      <w:tr w:rsidR="006A1CE2" w:rsidRPr="00F67E2A" w:rsidTr="006A1CE2">
        <w:trPr>
          <w:tblCellSpacing w:w="0" w:type="dxa"/>
        </w:trPr>
        <w:tc>
          <w:tcPr>
            <w:tcW w:w="0" w:type="auto"/>
          </w:tcPr>
          <w:tbl>
            <w:tblPr>
              <w:tblW w:w="8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29"/>
              <w:gridCol w:w="2193"/>
              <w:gridCol w:w="2353"/>
            </w:tblGrid>
            <w:tr w:rsidR="006A1CE2" w:rsidRPr="00F67E2A" w:rsidTr="00FE07A4">
              <w:trPr>
                <w:trHeight w:val="808"/>
              </w:trPr>
              <w:tc>
                <w:tcPr>
                  <w:tcW w:w="3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PROGRAM</w:t>
                  </w:r>
                </w:p>
              </w:tc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 xml:space="preserve">VELJAVNA CENA PROGRAMA </w:t>
                  </w:r>
                </w:p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(od 1. 6. 2021)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 xml:space="preserve">PREDLAGANA CENA PROGRAMA </w:t>
                  </w:r>
                </w:p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(od 1. 2. 2022)</w:t>
                  </w:r>
                </w:p>
              </w:tc>
            </w:tr>
            <w:tr w:rsidR="006A1CE2" w:rsidRPr="00F67E2A" w:rsidTr="00FE07A4">
              <w:trPr>
                <w:trHeight w:val="226"/>
              </w:trPr>
              <w:tc>
                <w:tcPr>
                  <w:tcW w:w="3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PRVO STAROSTNO OBDOBJE</w:t>
                  </w:r>
                </w:p>
              </w:tc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485,00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53</w:t>
                  </w:r>
                  <w:r w:rsidR="00922C53">
                    <w:rPr>
                      <w:rFonts w:ascii="Arial" w:hAnsi="Arial" w:cs="Arial"/>
                      <w:sz w:val="20"/>
                    </w:rPr>
                    <w:t>2</w:t>
                  </w:r>
                  <w:r w:rsidRPr="00F67E2A">
                    <w:rPr>
                      <w:rFonts w:ascii="Arial" w:hAnsi="Arial" w:cs="Arial"/>
                      <w:sz w:val="20"/>
                    </w:rPr>
                    <w:t>,00</w:t>
                  </w:r>
                </w:p>
              </w:tc>
            </w:tr>
            <w:tr w:rsidR="006A1CE2" w:rsidRPr="00F67E2A" w:rsidTr="00FE07A4">
              <w:trPr>
                <w:trHeight w:val="235"/>
              </w:trPr>
              <w:tc>
                <w:tcPr>
                  <w:tcW w:w="3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DRUGO STAROSTNO OBDOBJE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382,00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CE2" w:rsidRPr="00F67E2A" w:rsidRDefault="00922C5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399</w:t>
                  </w:r>
                  <w:r w:rsidR="006A1CE2" w:rsidRPr="00F67E2A">
                    <w:rPr>
                      <w:rFonts w:ascii="Arial" w:hAnsi="Arial" w:cs="Arial"/>
                      <w:sz w:val="20"/>
                    </w:rPr>
                    <w:t>,00</w:t>
                  </w:r>
                </w:p>
              </w:tc>
            </w:tr>
            <w:tr w:rsidR="006A1CE2" w:rsidRPr="00F67E2A" w:rsidTr="00FE07A4">
              <w:trPr>
                <w:trHeight w:val="462"/>
              </w:trPr>
              <w:tc>
                <w:tcPr>
                  <w:tcW w:w="3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KOMBINIRANI ODDELEK IN</w:t>
                  </w:r>
                </w:p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ODDELEK 3 do 4 LETA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410,00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CE2" w:rsidRPr="00F67E2A" w:rsidRDefault="006A1C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44</w:t>
                  </w:r>
                  <w:r w:rsidR="00922C53">
                    <w:rPr>
                      <w:rFonts w:ascii="Arial" w:hAnsi="Arial" w:cs="Arial"/>
                      <w:sz w:val="20"/>
                    </w:rPr>
                    <w:t>0</w:t>
                  </w:r>
                  <w:r w:rsidRPr="00F67E2A">
                    <w:rPr>
                      <w:rFonts w:ascii="Arial" w:hAnsi="Arial" w:cs="Arial"/>
                      <w:sz w:val="20"/>
                    </w:rPr>
                    <w:t>,00</w:t>
                  </w:r>
                </w:p>
              </w:tc>
            </w:tr>
          </w:tbl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67E2A">
              <w:rPr>
                <w:rFonts w:ascii="Arial" w:hAnsi="Arial" w:cs="Arial"/>
                <w:sz w:val="20"/>
              </w:rPr>
              <w:t>Predlagana cena za prvo starostno obdobje se v primerjavi z obstoječo zvišuje za 9,</w:t>
            </w:r>
            <w:r w:rsidR="00F61ECF">
              <w:rPr>
                <w:rFonts w:ascii="Arial" w:hAnsi="Arial" w:cs="Arial"/>
                <w:sz w:val="20"/>
              </w:rPr>
              <w:t>69</w:t>
            </w:r>
            <w:r w:rsidRPr="00F67E2A">
              <w:rPr>
                <w:rFonts w:ascii="Arial" w:hAnsi="Arial" w:cs="Arial"/>
                <w:sz w:val="20"/>
              </w:rPr>
              <w:t xml:space="preserve"> %, za drugo starostno obdobje se predlagana cena zvišuje za 4,</w:t>
            </w:r>
            <w:r w:rsidR="00F61ECF">
              <w:rPr>
                <w:rFonts w:ascii="Arial" w:hAnsi="Arial" w:cs="Arial"/>
                <w:sz w:val="20"/>
              </w:rPr>
              <w:t>45</w:t>
            </w:r>
            <w:r w:rsidRPr="00F67E2A">
              <w:rPr>
                <w:rFonts w:ascii="Arial" w:hAnsi="Arial" w:cs="Arial"/>
                <w:sz w:val="20"/>
              </w:rPr>
              <w:t xml:space="preserve"> %. Za kombinirani oddelek in oddelek 3 do 4 leta se predlagana cena zvišuje za 7,</w:t>
            </w:r>
            <w:r w:rsidR="00F61ECF">
              <w:rPr>
                <w:rFonts w:ascii="Arial" w:hAnsi="Arial" w:cs="Arial"/>
                <w:sz w:val="20"/>
              </w:rPr>
              <w:t>32</w:t>
            </w:r>
            <w:bookmarkStart w:id="1" w:name="_GoBack"/>
            <w:bookmarkEnd w:id="1"/>
            <w:r w:rsidRPr="00F67E2A">
              <w:rPr>
                <w:rFonts w:ascii="Arial" w:hAnsi="Arial" w:cs="Arial"/>
                <w:sz w:val="20"/>
              </w:rPr>
              <w:t xml:space="preserve"> %.</w:t>
            </w:r>
          </w:p>
          <w:p w:rsidR="006A1CE2" w:rsidRPr="00F67E2A" w:rsidRDefault="006A1CE2">
            <w:pPr>
              <w:jc w:val="both"/>
              <w:rPr>
                <w:rFonts w:ascii="Arial" w:hAnsi="Arial" w:cs="Arial"/>
                <w:sz w:val="20"/>
              </w:rPr>
            </w:pPr>
          </w:p>
          <w:p w:rsidR="006A1CE2" w:rsidRPr="00F67E2A" w:rsidRDefault="006A1CE2">
            <w:pPr>
              <w:jc w:val="both"/>
              <w:rPr>
                <w:rFonts w:ascii="Arial" w:hAnsi="Arial" w:cs="Arial"/>
                <w:sz w:val="20"/>
              </w:rPr>
            </w:pPr>
            <w:r w:rsidRPr="00F67E2A">
              <w:rPr>
                <w:rFonts w:ascii="Arial" w:hAnsi="Arial" w:cs="Arial"/>
                <w:sz w:val="20"/>
              </w:rPr>
              <w:t>Stroški nakupa živil po novem izračunu na otroka znašajo 35,50 EUR mesečno oziroma 2,10 EUR na dan.</w:t>
            </w:r>
          </w:p>
          <w:p w:rsidR="006A1CE2" w:rsidRPr="00F67E2A" w:rsidRDefault="006A1CE2" w:rsidP="006A1CE2">
            <w:pPr>
              <w:jc w:val="both"/>
              <w:rPr>
                <w:rFonts w:ascii="Arial" w:hAnsi="Arial" w:cs="Arial"/>
                <w:sz w:val="20"/>
              </w:rPr>
            </w:pPr>
          </w:p>
          <w:p w:rsidR="006A1CE2" w:rsidRPr="00F67E2A" w:rsidRDefault="006A1CE2" w:rsidP="006A1CE2">
            <w:pPr>
              <w:jc w:val="both"/>
              <w:rPr>
                <w:rFonts w:ascii="Arial" w:hAnsi="Arial" w:cs="Arial"/>
                <w:sz w:val="20"/>
              </w:rPr>
            </w:pPr>
            <w:r w:rsidRPr="00F67E2A">
              <w:rPr>
                <w:rFonts w:ascii="Arial" w:hAnsi="Arial" w:cs="Arial"/>
                <w:sz w:val="20"/>
              </w:rPr>
              <w:t xml:space="preserve">V spodnji tabeli so za primerjavo prikazane trenutno veljavne cene programov nekaterih Gorenjskih občin, skupaj s predlagano ceno programov v Občini Tržič.  </w:t>
            </w: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67E2A">
              <w:rPr>
                <w:rFonts w:ascii="Arial" w:hAnsi="Arial" w:cs="Arial"/>
                <w:sz w:val="20"/>
              </w:rPr>
              <w:t>Tabela 2: Primerjava predlagane ekonomske cene v Občini Tržič z drugimi veljavnimi ekonomskimi cenami v drugih bližnjih občinah (v EUR)</w:t>
            </w: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8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986"/>
              <w:gridCol w:w="981"/>
              <w:gridCol w:w="1428"/>
              <w:gridCol w:w="1092"/>
              <w:gridCol w:w="1019"/>
              <w:gridCol w:w="1427"/>
            </w:tblGrid>
            <w:tr w:rsidR="006A1CE2" w:rsidRPr="00F67E2A" w:rsidTr="00F67E2A">
              <w:trPr>
                <w:trHeight w:val="300"/>
              </w:trPr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A1CE2" w:rsidRPr="00F67E2A" w:rsidRDefault="006A1CE2">
                  <w:pPr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ŠKOFJA LOKA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BLED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RADOVLJICA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KRANJ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TRŽIČ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 xml:space="preserve">NAKLO </w:t>
                  </w:r>
                </w:p>
                <w:p w:rsidR="006A1CE2" w:rsidRPr="00F67E2A" w:rsidRDefault="006A1CE2">
                  <w:pPr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(vrtec pri šoli)</w:t>
                  </w:r>
                </w:p>
              </w:tc>
            </w:tr>
            <w:tr w:rsidR="006A1CE2" w:rsidRPr="00F67E2A" w:rsidTr="00F67E2A">
              <w:trPr>
                <w:trHeight w:val="600"/>
              </w:trPr>
              <w:tc>
                <w:tcPr>
                  <w:tcW w:w="1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F67E2A">
                    <w:rPr>
                      <w:rFonts w:ascii="Arial" w:hAnsi="Arial" w:cs="Arial"/>
                      <w:b/>
                      <w:sz w:val="20"/>
                    </w:rPr>
                    <w:t>velja od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67E2A">
                    <w:rPr>
                      <w:rFonts w:ascii="Arial" w:hAnsi="Arial" w:cs="Arial"/>
                      <w:b/>
                      <w:sz w:val="20"/>
                    </w:rPr>
                    <w:t>1.4.2020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67E2A">
                    <w:rPr>
                      <w:rFonts w:ascii="Arial" w:hAnsi="Arial" w:cs="Arial"/>
                      <w:b/>
                      <w:sz w:val="20"/>
                    </w:rPr>
                    <w:t>1.9.2021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67E2A">
                    <w:rPr>
                      <w:rFonts w:ascii="Arial" w:hAnsi="Arial" w:cs="Arial"/>
                      <w:b/>
                      <w:sz w:val="20"/>
                    </w:rPr>
                    <w:t>1.1.2020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67E2A">
                    <w:rPr>
                      <w:rFonts w:ascii="Arial" w:hAnsi="Arial" w:cs="Arial"/>
                      <w:b/>
                      <w:sz w:val="20"/>
                    </w:rPr>
                    <w:t>1.1.2021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67E2A">
                    <w:rPr>
                      <w:rFonts w:ascii="Arial" w:hAnsi="Arial" w:cs="Arial"/>
                      <w:b/>
                      <w:sz w:val="20"/>
                    </w:rPr>
                    <w:t>1.2.2022</w:t>
                  </w:r>
                </w:p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67E2A">
                    <w:rPr>
                      <w:rFonts w:ascii="Arial" w:hAnsi="Arial" w:cs="Arial"/>
                      <w:b/>
                      <w:sz w:val="20"/>
                    </w:rPr>
                    <w:t>predlog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F67E2A">
                    <w:rPr>
                      <w:rFonts w:ascii="Arial" w:hAnsi="Arial" w:cs="Arial"/>
                      <w:b/>
                      <w:sz w:val="20"/>
                    </w:rPr>
                    <w:t>1.1.2021</w:t>
                  </w:r>
                </w:p>
              </w:tc>
            </w:tr>
            <w:tr w:rsidR="006A1CE2" w:rsidRPr="00F67E2A" w:rsidTr="00F67E2A">
              <w:trPr>
                <w:trHeight w:val="365"/>
              </w:trPr>
              <w:tc>
                <w:tcPr>
                  <w:tcW w:w="1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A1CE2" w:rsidRPr="00F67E2A" w:rsidRDefault="006A1CE2">
                  <w:pPr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prvo starostno obdobje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527,75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566,00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526,58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540,63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53</w:t>
                  </w:r>
                  <w:r w:rsidR="00922C53">
                    <w:rPr>
                      <w:rFonts w:ascii="Arial" w:hAnsi="Arial" w:cs="Arial"/>
                      <w:sz w:val="20"/>
                    </w:rPr>
                    <w:t>2</w:t>
                  </w:r>
                  <w:r w:rsidRPr="00F67E2A">
                    <w:rPr>
                      <w:rFonts w:ascii="Arial" w:hAnsi="Arial" w:cs="Arial"/>
                      <w:sz w:val="20"/>
                    </w:rPr>
                    <w:t>,00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A1CE2" w:rsidRPr="00F67E2A" w:rsidRDefault="006A1CE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507,85</w:t>
                  </w:r>
                </w:p>
              </w:tc>
            </w:tr>
            <w:tr w:rsidR="00F67E2A" w:rsidRPr="00F67E2A" w:rsidTr="00F67E2A">
              <w:trPr>
                <w:trHeight w:val="562"/>
              </w:trPr>
              <w:tc>
                <w:tcPr>
                  <w:tcW w:w="1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E2A" w:rsidRPr="00F67E2A" w:rsidRDefault="00F67E2A">
                  <w:pPr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drugo starostno obdobje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383,61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396,00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410,98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410,86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67E2A" w:rsidRPr="00F67E2A" w:rsidRDefault="00922C5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399</w:t>
                  </w:r>
                  <w:r w:rsidR="00F67E2A" w:rsidRPr="00F67E2A">
                    <w:rPr>
                      <w:rFonts w:ascii="Arial" w:hAnsi="Arial" w:cs="Arial"/>
                      <w:sz w:val="20"/>
                    </w:rPr>
                    <w:t>,00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376,94</w:t>
                  </w:r>
                </w:p>
              </w:tc>
            </w:tr>
            <w:tr w:rsidR="00F67E2A" w:rsidRPr="00F67E2A" w:rsidTr="00F67E2A">
              <w:trPr>
                <w:trHeight w:val="562"/>
              </w:trPr>
              <w:tc>
                <w:tcPr>
                  <w:tcW w:w="1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7E2A" w:rsidRPr="00F67E2A" w:rsidRDefault="00F67E2A">
                  <w:pPr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 xml:space="preserve">odd. 3-4 in </w:t>
                  </w:r>
                  <w:proofErr w:type="spellStart"/>
                  <w:r w:rsidRPr="00F67E2A">
                    <w:rPr>
                      <w:rFonts w:ascii="Arial" w:hAnsi="Arial" w:cs="Arial"/>
                      <w:sz w:val="20"/>
                    </w:rPr>
                    <w:t>komb</w:t>
                  </w:r>
                  <w:proofErr w:type="spellEnd"/>
                  <w:r w:rsidRPr="00F67E2A">
                    <w:rPr>
                      <w:rFonts w:ascii="Arial" w:hAnsi="Arial" w:cs="Arial"/>
                      <w:sz w:val="20"/>
                    </w:rPr>
                    <w:t>. oddelki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404,19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433,87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454,49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44</w:t>
                  </w:r>
                  <w:r w:rsidR="00922C53">
                    <w:rPr>
                      <w:rFonts w:ascii="Arial" w:hAnsi="Arial" w:cs="Arial"/>
                      <w:sz w:val="20"/>
                    </w:rPr>
                    <w:t>0</w:t>
                  </w:r>
                  <w:r w:rsidRPr="00F67E2A">
                    <w:rPr>
                      <w:rFonts w:ascii="Arial" w:hAnsi="Arial" w:cs="Arial"/>
                      <w:sz w:val="20"/>
                    </w:rPr>
                    <w:t>,00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67E2A" w:rsidRPr="00F67E2A" w:rsidRDefault="00F67E2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67E2A">
                    <w:rPr>
                      <w:rFonts w:ascii="Arial" w:hAnsi="Arial" w:cs="Arial"/>
                      <w:sz w:val="20"/>
                    </w:rPr>
                    <w:t>422,27</w:t>
                  </w:r>
                </w:p>
              </w:tc>
            </w:tr>
          </w:tbl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E00D4C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67E2A">
              <w:rPr>
                <w:rFonts w:ascii="Arial" w:hAnsi="Arial" w:cs="Arial"/>
                <w:sz w:val="20"/>
              </w:rPr>
              <w:t xml:space="preserve">S predlagano uskladitvijo cen je pripravljena podlaga za stabilno financiranje in delovanje javnega zavoda, ki v zadnjih mesecih beleži višje odhodke kot prihodke, kar jim povzroča težave pri </w:t>
            </w:r>
          </w:p>
          <w:p w:rsidR="00E00D4C" w:rsidRDefault="00E00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67E2A">
              <w:rPr>
                <w:rFonts w:ascii="Arial" w:hAnsi="Arial" w:cs="Arial"/>
                <w:sz w:val="20"/>
              </w:rPr>
              <w:t>opravljanju dejavnosti. Dejansko finančno stanje javnega zavoda bo razvidno iz letnega poročila za leto 2021, ki ga mora zavod oddati občini ustanoviteljici do 28. 2. 2022.</w:t>
            </w: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6A1CE2" w:rsidRPr="00F67E2A" w:rsidRDefault="006A1CE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67E2A">
              <w:rPr>
                <w:rFonts w:ascii="Arial" w:hAnsi="Arial" w:cs="Arial"/>
                <w:color w:val="000000"/>
                <w:sz w:val="20"/>
              </w:rPr>
              <w:t>Občina ustanoviteljica zagotavlja vrtcu tudi sredstva za stroške, ki niso zajeti v ceno programa:</w:t>
            </w:r>
          </w:p>
          <w:p w:rsidR="006A1CE2" w:rsidRPr="00F67E2A" w:rsidRDefault="006A1CE2" w:rsidP="006A1CE2">
            <w:pPr>
              <w:pStyle w:val="Odstavekseznama"/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2A">
              <w:rPr>
                <w:rFonts w:ascii="Arial" w:hAnsi="Arial" w:cs="Arial"/>
                <w:color w:val="000000"/>
                <w:sz w:val="20"/>
                <w:szCs w:val="20"/>
              </w:rPr>
              <w:t>pokrivanje razlike med ceno programov in plačilom staršev,</w:t>
            </w:r>
          </w:p>
          <w:p w:rsidR="006A1CE2" w:rsidRPr="00F67E2A" w:rsidRDefault="006A1CE2" w:rsidP="006A1CE2">
            <w:pPr>
              <w:pStyle w:val="Odstavekseznama"/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2A">
              <w:rPr>
                <w:rFonts w:ascii="Arial" w:hAnsi="Arial" w:cs="Arial"/>
                <w:color w:val="000000"/>
                <w:sz w:val="20"/>
                <w:szCs w:val="20"/>
              </w:rPr>
              <w:t>investicijsko vzdrževanje in investicije,</w:t>
            </w:r>
          </w:p>
          <w:p w:rsidR="006A1CE2" w:rsidRPr="00F67E2A" w:rsidRDefault="006A1CE2" w:rsidP="006A1CE2">
            <w:pPr>
              <w:pStyle w:val="Odstavekseznama"/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2A">
              <w:rPr>
                <w:rFonts w:ascii="Arial" w:hAnsi="Arial" w:cs="Arial"/>
                <w:color w:val="000000"/>
                <w:sz w:val="20"/>
                <w:szCs w:val="20"/>
              </w:rPr>
              <w:t>stroški, ki niso neposredno povezani z izvajanjem javne službe (obnova opreme, pohištva, delovnih priprav),</w:t>
            </w:r>
          </w:p>
          <w:p w:rsidR="006A1CE2" w:rsidRPr="00F67E2A" w:rsidRDefault="006A1CE2" w:rsidP="006A1CE2">
            <w:pPr>
              <w:pStyle w:val="Odstavekseznama"/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2A">
              <w:rPr>
                <w:rFonts w:ascii="Arial" w:hAnsi="Arial" w:cs="Arial"/>
                <w:color w:val="000000"/>
                <w:sz w:val="20"/>
                <w:szCs w:val="20"/>
              </w:rPr>
              <w:t>dodatni stroški za otroke s posebnimi potrebami,</w:t>
            </w:r>
          </w:p>
          <w:p w:rsidR="006A1CE2" w:rsidRPr="00F67E2A" w:rsidRDefault="006A1CE2" w:rsidP="006A1CE2">
            <w:pPr>
              <w:pStyle w:val="Odstavekseznama"/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2A">
              <w:rPr>
                <w:rFonts w:ascii="Arial" w:hAnsi="Arial" w:cs="Arial"/>
                <w:color w:val="000000"/>
                <w:sz w:val="20"/>
                <w:szCs w:val="20"/>
              </w:rPr>
              <w:t>doplačilo do normativa (če je število otrok v oddelku manjše, kot je določeno kot najvišji normativ),</w:t>
            </w:r>
          </w:p>
          <w:p w:rsidR="006A1CE2" w:rsidRPr="00F67E2A" w:rsidRDefault="006A1CE2" w:rsidP="006A1CE2">
            <w:pPr>
              <w:pStyle w:val="Odstavekseznama"/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E2A">
              <w:rPr>
                <w:rFonts w:ascii="Arial" w:hAnsi="Arial" w:cs="Arial"/>
                <w:color w:val="000000"/>
                <w:sz w:val="20"/>
                <w:szCs w:val="20"/>
              </w:rPr>
              <w:t>dodatne ugodnosti (sofinanciranje obogatitvenih dejavnosti za vse otroke, storitve logopeda, zaposlitev specialnega pedagoga).</w:t>
            </w:r>
          </w:p>
          <w:p w:rsidR="006A1CE2" w:rsidRPr="00F67E2A" w:rsidRDefault="006A1CE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67E2A">
              <w:rPr>
                <w:rFonts w:ascii="Arial" w:hAnsi="Arial" w:cs="Arial"/>
                <w:sz w:val="20"/>
              </w:rPr>
              <w:t>V proračunu za leto 2022, katerega rebalans je v fazi sprejemanja, mora Občina Tržič dodatno zagotoviti 74.082,00 EUR.</w:t>
            </w: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67E2A">
              <w:rPr>
                <w:rFonts w:ascii="Arial" w:hAnsi="Arial" w:cs="Arial"/>
                <w:sz w:val="20"/>
              </w:rPr>
              <w:t>Povišanje cene programa bo pomenilo tudi višje plačilo za starše. V priloženem gradivu so prikazani trenutni mesečni stroški (glede na razporejenost v dohodkovne razrede za plačilo vrtca) in stroški staršev po sprejemu nove cene.</w:t>
            </w: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6A1CE2" w:rsidRPr="00F67E2A" w:rsidRDefault="006A1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67E2A">
              <w:rPr>
                <w:rFonts w:ascii="Arial" w:hAnsi="Arial" w:cs="Arial"/>
                <w:sz w:val="20"/>
              </w:rPr>
              <w:t xml:space="preserve">Občinskemu svetu predlagamo sprejetje predloga novih cen programov vrtca </w:t>
            </w:r>
            <w:r w:rsidRPr="00F67E2A">
              <w:rPr>
                <w:rFonts w:ascii="Arial" w:hAnsi="Arial" w:cs="Arial"/>
                <w:b/>
                <w:sz w:val="20"/>
              </w:rPr>
              <w:t>od 1. 2. 2022 dalje</w:t>
            </w:r>
            <w:r w:rsidRPr="00F67E2A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A1CE2" w:rsidRDefault="006A1CE2" w:rsidP="006A1CE2">
      <w:pPr>
        <w:pStyle w:val="Default"/>
        <w:rPr>
          <w:sz w:val="21"/>
          <w:szCs w:val="21"/>
        </w:rPr>
      </w:pPr>
    </w:p>
    <w:p w:rsidR="006A1CE2" w:rsidRPr="00F67E2A" w:rsidRDefault="006A1CE2" w:rsidP="006A1CE2">
      <w:pPr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>Pripravila:</w:t>
      </w:r>
    </w:p>
    <w:p w:rsidR="006A1CE2" w:rsidRPr="00F67E2A" w:rsidRDefault="006A1CE2" w:rsidP="006A1CE2">
      <w:pPr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>Nevenka Cotelj,</w:t>
      </w:r>
    </w:p>
    <w:p w:rsidR="006A1CE2" w:rsidRDefault="006A1CE2" w:rsidP="006A1CE2">
      <w:pPr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 xml:space="preserve">višja svetovalka </w:t>
      </w:r>
    </w:p>
    <w:p w:rsidR="00FE07A4" w:rsidRPr="00F67E2A" w:rsidRDefault="00FE07A4" w:rsidP="006A1CE2">
      <w:pPr>
        <w:jc w:val="both"/>
        <w:rPr>
          <w:rFonts w:ascii="Arial" w:hAnsi="Arial" w:cs="Arial"/>
          <w:sz w:val="20"/>
        </w:rPr>
      </w:pPr>
    </w:p>
    <w:p w:rsidR="006A1CE2" w:rsidRPr="00F67E2A" w:rsidRDefault="006A1CE2" w:rsidP="006A1CE2">
      <w:pPr>
        <w:jc w:val="both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 xml:space="preserve">                    </w:t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  <w:t xml:space="preserve">                      </w:t>
      </w:r>
    </w:p>
    <w:p w:rsidR="006A1CE2" w:rsidRPr="00F67E2A" w:rsidRDefault="006A1CE2" w:rsidP="006A1CE2">
      <w:pPr>
        <w:jc w:val="center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 xml:space="preserve">                                                                             Klemen Srna,</w:t>
      </w:r>
    </w:p>
    <w:p w:rsidR="006A1CE2" w:rsidRPr="00F67E2A" w:rsidRDefault="00477B9E" w:rsidP="00477B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  <w:r w:rsidR="006A1CE2" w:rsidRPr="00F67E2A">
        <w:rPr>
          <w:rFonts w:ascii="Arial" w:hAnsi="Arial" w:cs="Arial"/>
          <w:sz w:val="20"/>
        </w:rPr>
        <w:t xml:space="preserve">direktor občinske uprave </w:t>
      </w:r>
    </w:p>
    <w:p w:rsidR="006A1CE2" w:rsidRPr="00F67E2A" w:rsidRDefault="006A1CE2" w:rsidP="006A1CE2">
      <w:pPr>
        <w:jc w:val="right"/>
        <w:rPr>
          <w:rFonts w:ascii="Arial" w:hAnsi="Arial" w:cs="Arial"/>
          <w:sz w:val="20"/>
        </w:rPr>
      </w:pPr>
      <w:r w:rsidRPr="00F67E2A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</w:p>
    <w:p w:rsidR="006A1CE2" w:rsidRPr="00F67E2A" w:rsidRDefault="006A1CE2" w:rsidP="006A1CE2">
      <w:pPr>
        <w:jc w:val="right"/>
        <w:rPr>
          <w:rFonts w:ascii="Arial" w:hAnsi="Arial" w:cs="Arial"/>
          <w:sz w:val="20"/>
        </w:rPr>
      </w:pPr>
    </w:p>
    <w:p w:rsidR="006A1CE2" w:rsidRPr="00F67E2A" w:rsidRDefault="006A1CE2" w:rsidP="006A1CE2">
      <w:pPr>
        <w:jc w:val="right"/>
        <w:rPr>
          <w:rFonts w:ascii="Arial" w:hAnsi="Arial" w:cs="Arial"/>
          <w:sz w:val="20"/>
        </w:rPr>
      </w:pPr>
    </w:p>
    <w:p w:rsidR="00F67E2A" w:rsidRDefault="00F67E2A" w:rsidP="006A1CE2">
      <w:pPr>
        <w:rPr>
          <w:rFonts w:ascii="Arial" w:hAnsi="Arial" w:cs="Arial"/>
          <w:color w:val="000000"/>
          <w:sz w:val="20"/>
        </w:rPr>
      </w:pPr>
    </w:p>
    <w:p w:rsidR="00F67E2A" w:rsidRDefault="00F67E2A" w:rsidP="006A1CE2">
      <w:pPr>
        <w:rPr>
          <w:rFonts w:ascii="Arial" w:hAnsi="Arial" w:cs="Arial"/>
          <w:color w:val="000000"/>
          <w:sz w:val="20"/>
        </w:rPr>
      </w:pPr>
    </w:p>
    <w:p w:rsidR="006A1CE2" w:rsidRPr="00F67E2A" w:rsidRDefault="006A1CE2" w:rsidP="006A1CE2">
      <w:pPr>
        <w:rPr>
          <w:rFonts w:ascii="Arial" w:hAnsi="Arial" w:cs="Arial"/>
          <w:sz w:val="20"/>
        </w:rPr>
      </w:pPr>
      <w:r w:rsidRPr="00F67E2A">
        <w:rPr>
          <w:rFonts w:ascii="Arial" w:hAnsi="Arial" w:cs="Arial"/>
          <w:color w:val="000000"/>
          <w:sz w:val="20"/>
        </w:rPr>
        <w:t>Prilogi:</w:t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  <w:r w:rsidRPr="00F67E2A">
        <w:rPr>
          <w:rFonts w:ascii="Arial" w:hAnsi="Arial" w:cs="Arial"/>
          <w:sz w:val="20"/>
        </w:rPr>
        <w:tab/>
      </w:r>
    </w:p>
    <w:p w:rsidR="006A1CE2" w:rsidRPr="00F67E2A" w:rsidRDefault="006A1CE2" w:rsidP="006A1CE2">
      <w:pPr>
        <w:numPr>
          <w:ilvl w:val="0"/>
          <w:numId w:val="32"/>
        </w:numPr>
        <w:jc w:val="both"/>
        <w:rPr>
          <w:rFonts w:ascii="Arial" w:hAnsi="Arial" w:cs="Arial"/>
          <w:color w:val="FF0000"/>
          <w:sz w:val="20"/>
        </w:rPr>
      </w:pPr>
      <w:r w:rsidRPr="00F67E2A">
        <w:rPr>
          <w:rFonts w:ascii="Arial" w:hAnsi="Arial" w:cs="Arial"/>
          <w:color w:val="000000"/>
          <w:sz w:val="20"/>
        </w:rPr>
        <w:t xml:space="preserve">gradivo Vrtca Tržič </w:t>
      </w:r>
    </w:p>
    <w:p w:rsidR="006A1CE2" w:rsidRPr="00F67E2A" w:rsidRDefault="006A1CE2" w:rsidP="006A1CE2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0"/>
        </w:rPr>
      </w:pPr>
      <w:r w:rsidRPr="00F67E2A">
        <w:rPr>
          <w:rFonts w:ascii="Arial" w:hAnsi="Arial" w:cs="Arial"/>
          <w:color w:val="000000"/>
          <w:sz w:val="20"/>
        </w:rPr>
        <w:t xml:space="preserve">Sklep o spremembi Sklepa o določitvi cen programov za predšolsko vzgojo v občini Tržič </w:t>
      </w:r>
    </w:p>
    <w:p w:rsidR="006A1CE2" w:rsidRPr="006B4914" w:rsidRDefault="006A1CE2" w:rsidP="00EA6A2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D703F" w:rsidRPr="006A1CE2" w:rsidRDefault="008D703F" w:rsidP="006A1CE2">
      <w:pPr>
        <w:rPr>
          <w:rFonts w:ascii="Arial" w:hAnsi="Arial" w:cs="Arial"/>
          <w:b/>
          <w:sz w:val="20"/>
        </w:rPr>
      </w:pPr>
    </w:p>
    <w:sectPr w:rsidR="008D703F" w:rsidRPr="006A1CE2" w:rsidSect="007971A9"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36" w:rsidRDefault="00F17A36">
      <w:r>
        <w:separator/>
      </w:r>
    </w:p>
  </w:endnote>
  <w:endnote w:type="continuationSeparator" w:id="0">
    <w:p w:rsidR="00F17A36" w:rsidRDefault="00F1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B" w:rsidRDefault="008200C9" w:rsidP="007971A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05BA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05BAB" w:rsidRDefault="00405BAB" w:rsidP="007971A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AB" w:rsidRDefault="00405BAB" w:rsidP="007971A9">
    <w:pPr>
      <w:pStyle w:val="Noga"/>
      <w:framePr w:wrap="around" w:vAnchor="text" w:hAnchor="margin" w:xAlign="right" w:y="1"/>
      <w:rPr>
        <w:rStyle w:val="tevilkastrani"/>
      </w:rPr>
    </w:pPr>
  </w:p>
  <w:p w:rsidR="00405BAB" w:rsidRPr="00193CBF" w:rsidRDefault="00405BAB" w:rsidP="007971A9">
    <w:pPr>
      <w:pStyle w:val="Noga"/>
      <w:ind w:right="360"/>
      <w:rPr>
        <w:rFonts w:ascii="Arial" w:hAnsi="Arial" w:cs="Arial"/>
        <w:sz w:val="20"/>
      </w:rPr>
    </w:pPr>
    <w:r w:rsidRPr="00193CBF">
      <w:rPr>
        <w:rFonts w:ascii="Arial" w:hAnsi="Arial" w:cs="Arial"/>
        <w:sz w:val="20"/>
      </w:rPr>
      <w:tab/>
    </w:r>
    <w:r w:rsidR="008200C9" w:rsidRPr="00193CBF">
      <w:rPr>
        <w:rStyle w:val="tevilkastrani"/>
        <w:rFonts w:ascii="Arial" w:hAnsi="Arial" w:cs="Arial"/>
        <w:sz w:val="20"/>
      </w:rPr>
      <w:fldChar w:fldCharType="begin"/>
    </w:r>
    <w:r w:rsidRPr="00193CBF">
      <w:rPr>
        <w:rStyle w:val="tevilkastrani"/>
        <w:rFonts w:ascii="Arial" w:hAnsi="Arial" w:cs="Arial"/>
        <w:sz w:val="20"/>
      </w:rPr>
      <w:instrText xml:space="preserve"> PAGE </w:instrText>
    </w:r>
    <w:r w:rsidR="008200C9" w:rsidRPr="00193CBF">
      <w:rPr>
        <w:rStyle w:val="tevilkastrani"/>
        <w:rFonts w:ascii="Arial" w:hAnsi="Arial" w:cs="Arial"/>
        <w:sz w:val="20"/>
      </w:rPr>
      <w:fldChar w:fldCharType="separate"/>
    </w:r>
    <w:r w:rsidR="00854F5A">
      <w:rPr>
        <w:rStyle w:val="tevilkastrani"/>
        <w:rFonts w:ascii="Arial" w:hAnsi="Arial" w:cs="Arial"/>
        <w:noProof/>
        <w:sz w:val="20"/>
      </w:rPr>
      <w:t>2</w:t>
    </w:r>
    <w:r w:rsidR="008200C9" w:rsidRPr="00193CBF">
      <w:rPr>
        <w:rStyle w:val="tevilkastrani"/>
        <w:rFonts w:ascii="Arial" w:hAnsi="Arial" w:cs="Arial"/>
        <w:sz w:val="20"/>
      </w:rPr>
      <w:fldChar w:fldCharType="end"/>
    </w:r>
    <w:r w:rsidRPr="00193CBF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85" w:rsidRPr="00AC7785" w:rsidRDefault="00AC7785" w:rsidP="00AC7785">
    <w:pPr>
      <w:tabs>
        <w:tab w:val="center" w:pos="4536"/>
        <w:tab w:val="right" w:pos="9072"/>
      </w:tabs>
      <w:jc w:val="center"/>
      <w:rPr>
        <w:rFonts w:ascii="Arial" w:hAnsi="Arial"/>
        <w:sz w:val="16"/>
        <w:szCs w:val="16"/>
      </w:rPr>
    </w:pPr>
    <w:r w:rsidRPr="00AC7785">
      <w:rPr>
        <w:rFonts w:ascii="Arial" w:hAnsi="Arial"/>
        <w:sz w:val="16"/>
        <w:szCs w:val="16"/>
      </w:rPr>
      <w:t xml:space="preserve">Občina Tržič · Trg svobode 18, 4290 Tržič · tel.: 04 597 15 10 · </w:t>
    </w:r>
    <w:hyperlink r:id="rId1" w:history="1">
      <w:r w:rsidRPr="00AC7785">
        <w:rPr>
          <w:rFonts w:ascii="Arial" w:hAnsi="Arial"/>
          <w:color w:val="0000FF"/>
          <w:sz w:val="16"/>
          <w:szCs w:val="16"/>
          <w:u w:val="single"/>
        </w:rPr>
        <w:t>obcina@trzic.si</w:t>
      </w:r>
    </w:hyperlink>
    <w:r w:rsidRPr="00AC7785">
      <w:rPr>
        <w:rFonts w:ascii="Arial" w:hAnsi="Arial"/>
        <w:sz w:val="16"/>
        <w:szCs w:val="16"/>
      </w:rPr>
      <w:t xml:space="preserve"> </w:t>
    </w:r>
  </w:p>
  <w:p w:rsidR="00AC7785" w:rsidRPr="00AC7785" w:rsidRDefault="00AC7785" w:rsidP="00AC7785">
    <w:pPr>
      <w:tabs>
        <w:tab w:val="center" w:pos="4536"/>
        <w:tab w:val="right" w:pos="9072"/>
      </w:tabs>
      <w:jc w:val="center"/>
      <w:rPr>
        <w:sz w:val="20"/>
      </w:rPr>
    </w:pPr>
    <w:r w:rsidRPr="00AC7785">
      <w:rPr>
        <w:rFonts w:ascii="Arial" w:hAnsi="Arial"/>
        <w:sz w:val="16"/>
        <w:szCs w:val="16"/>
      </w:rPr>
      <w:t xml:space="preserve">varni e-predal: obcina.trzic@vep.si · </w:t>
    </w:r>
    <w:hyperlink r:id="rId2" w:history="1">
      <w:r w:rsidRPr="00AC7785">
        <w:rPr>
          <w:rFonts w:ascii="Arial" w:hAnsi="Arial"/>
          <w:color w:val="0000FF"/>
          <w:sz w:val="16"/>
          <w:szCs w:val="16"/>
          <w:u w:val="single"/>
        </w:rPr>
        <w:t>www.trzic.si</w:t>
      </w:r>
    </w:hyperlink>
    <w:r w:rsidRPr="00AC7785">
      <w:rPr>
        <w:rFonts w:ascii="Arial" w:hAnsi="Arial"/>
        <w:sz w:val="16"/>
        <w:szCs w:val="16"/>
      </w:rPr>
      <w:t xml:space="preserve"> · </w:t>
    </w:r>
    <w:hyperlink r:id="rId3" w:history="1">
      <w:r w:rsidRPr="00AC7785">
        <w:rPr>
          <w:rFonts w:ascii="Arial" w:hAnsi="Arial"/>
          <w:color w:val="0000FF"/>
          <w:sz w:val="16"/>
          <w:szCs w:val="16"/>
          <w:u w:val="single"/>
        </w:rPr>
        <w:t>www.visit-trzic.si</w:t>
      </w:r>
    </w:hyperlink>
  </w:p>
  <w:p w:rsidR="00AC7785" w:rsidRDefault="00AC77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36" w:rsidRDefault="00F17A36">
      <w:r>
        <w:separator/>
      </w:r>
    </w:p>
  </w:footnote>
  <w:footnote w:type="continuationSeparator" w:id="0">
    <w:p w:rsidR="00F17A36" w:rsidRDefault="00F1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405BAB">
      <w:tc>
        <w:tcPr>
          <w:tcW w:w="8641" w:type="dxa"/>
        </w:tcPr>
        <w:p w:rsidR="00405BAB" w:rsidRDefault="00405BAB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552450" cy="949523"/>
                <wp:effectExtent l="19050" t="0" r="0" b="0"/>
                <wp:docPr id="6" name="Slika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4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BAB" w:rsidRDefault="00405BAB" w:rsidP="007971A9">
    <w:pPr>
      <w:pStyle w:val="Glava"/>
    </w:pPr>
  </w:p>
  <w:p w:rsidR="00405BAB" w:rsidRPr="00193CBF" w:rsidRDefault="00405BAB" w:rsidP="001A2E0A">
    <w:pPr>
      <w:pStyle w:val="Glava"/>
      <w:jc w:val="center"/>
      <w:rPr>
        <w:rFonts w:ascii="Arial" w:hAnsi="Arial" w:cs="Arial"/>
        <w:b/>
        <w:sz w:val="26"/>
        <w:szCs w:val="26"/>
      </w:rPr>
    </w:pPr>
    <w:r w:rsidRPr="001A2E0A">
      <w:rPr>
        <w:rFonts w:ascii="Arial" w:hAnsi="Arial" w:cs="Arial"/>
        <w:b/>
        <w:sz w:val="22"/>
        <w:szCs w:val="22"/>
      </w:rPr>
      <w:t>OBČINSKA UPRAVA</w:t>
    </w:r>
    <w:r>
      <w:rPr>
        <w:rFonts w:ascii="Arial" w:hAnsi="Arial" w:cs="Arial"/>
        <w:b/>
        <w:sz w:val="26"/>
        <w:szCs w:val="26"/>
      </w:rPr>
      <w:t xml:space="preserve"> </w:t>
    </w:r>
    <w:r w:rsidRPr="00193CBF"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405BAB">
      <w:tc>
        <w:tcPr>
          <w:tcW w:w="8641" w:type="dxa"/>
        </w:tcPr>
        <w:p w:rsidR="00405BAB" w:rsidRDefault="00405BAB" w:rsidP="007971A9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BAB" w:rsidRDefault="00405BAB">
    <w:pPr>
      <w:pStyle w:val="Glava"/>
    </w:pPr>
  </w:p>
  <w:p w:rsidR="00405BAB" w:rsidRDefault="00405BAB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405BAB" w:rsidRPr="007554AB" w:rsidRDefault="00405BAB" w:rsidP="007971A9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480"/>
    <w:multiLevelType w:val="hybridMultilevel"/>
    <w:tmpl w:val="C64AA8B4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C43E0C"/>
    <w:multiLevelType w:val="hybridMultilevel"/>
    <w:tmpl w:val="35CEAD78"/>
    <w:lvl w:ilvl="0" w:tplc="8FC876D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744"/>
    <w:multiLevelType w:val="hybridMultilevel"/>
    <w:tmpl w:val="C960F036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27A"/>
    <w:multiLevelType w:val="hybridMultilevel"/>
    <w:tmpl w:val="5070739A"/>
    <w:lvl w:ilvl="0" w:tplc="AE687A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8C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42209B"/>
    <w:multiLevelType w:val="hybridMultilevel"/>
    <w:tmpl w:val="CE7AACBA"/>
    <w:lvl w:ilvl="0" w:tplc="C4EC12C8">
      <w:start w:val="1"/>
      <w:numFmt w:val="decimal"/>
      <w:lvlText w:val="%1."/>
      <w:lvlJc w:val="left"/>
      <w:pPr>
        <w:tabs>
          <w:tab w:val="num" w:pos="1485"/>
        </w:tabs>
        <w:ind w:left="1485" w:hanging="375"/>
      </w:pPr>
    </w:lvl>
    <w:lvl w:ilvl="1" w:tplc="0424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 w15:restartNumberingAfterBreak="0">
    <w:nsid w:val="2B230987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346B23"/>
    <w:multiLevelType w:val="hybridMultilevel"/>
    <w:tmpl w:val="B4EC38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0AF0"/>
    <w:multiLevelType w:val="hybridMultilevel"/>
    <w:tmpl w:val="AE00C7EC"/>
    <w:lvl w:ilvl="0" w:tplc="745EB58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36324A01"/>
    <w:multiLevelType w:val="hybridMultilevel"/>
    <w:tmpl w:val="5764EAAC"/>
    <w:lvl w:ilvl="0" w:tplc="E81AE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81AE4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3E30"/>
    <w:multiLevelType w:val="singleLevel"/>
    <w:tmpl w:val="06D6B0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A5707A"/>
    <w:multiLevelType w:val="hybridMultilevel"/>
    <w:tmpl w:val="149E6900"/>
    <w:lvl w:ilvl="0" w:tplc="9EF495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59EB"/>
    <w:multiLevelType w:val="hybridMultilevel"/>
    <w:tmpl w:val="CEF87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970B7"/>
    <w:multiLevelType w:val="hybridMultilevel"/>
    <w:tmpl w:val="E332A0DA"/>
    <w:lvl w:ilvl="0" w:tplc="1CD449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4F53"/>
    <w:multiLevelType w:val="hybridMultilevel"/>
    <w:tmpl w:val="BBC04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56E"/>
    <w:multiLevelType w:val="hybridMultilevel"/>
    <w:tmpl w:val="A1082CE4"/>
    <w:lvl w:ilvl="0" w:tplc="93382DF6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E61B4"/>
    <w:multiLevelType w:val="hybridMultilevel"/>
    <w:tmpl w:val="9F0C2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04E7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CE0C69"/>
    <w:multiLevelType w:val="hybridMultilevel"/>
    <w:tmpl w:val="77B00536"/>
    <w:lvl w:ilvl="0" w:tplc="8FC876D2">
      <w:start w:val="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59496B"/>
    <w:multiLevelType w:val="hybridMultilevel"/>
    <w:tmpl w:val="9ADC82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B31D7"/>
    <w:multiLevelType w:val="hybridMultilevel"/>
    <w:tmpl w:val="8756856A"/>
    <w:lvl w:ilvl="0" w:tplc="17964E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E200A"/>
    <w:multiLevelType w:val="hybridMultilevel"/>
    <w:tmpl w:val="7472DE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602E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CA3BCB"/>
    <w:multiLevelType w:val="hybridMultilevel"/>
    <w:tmpl w:val="2E501AEA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24AB7"/>
    <w:multiLevelType w:val="hybridMultilevel"/>
    <w:tmpl w:val="10304D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708F2"/>
    <w:multiLevelType w:val="hybridMultilevel"/>
    <w:tmpl w:val="BABC3938"/>
    <w:lvl w:ilvl="0" w:tplc="A92C75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D46CE"/>
    <w:multiLevelType w:val="hybridMultilevel"/>
    <w:tmpl w:val="CBB43018"/>
    <w:lvl w:ilvl="0" w:tplc="8FC876D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729C0"/>
    <w:multiLevelType w:val="hybridMultilevel"/>
    <w:tmpl w:val="5388D890"/>
    <w:lvl w:ilvl="0" w:tplc="4EEE6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A2238"/>
    <w:multiLevelType w:val="hybridMultilevel"/>
    <w:tmpl w:val="1D407C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2B5D57"/>
    <w:multiLevelType w:val="hybridMultilevel"/>
    <w:tmpl w:val="3412DE1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24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14"/>
  </w:num>
  <w:num w:numId="12">
    <w:abstractNumId w:val="2"/>
  </w:num>
  <w:num w:numId="13">
    <w:abstractNumId w:val="25"/>
  </w:num>
  <w:num w:numId="14">
    <w:abstractNumId w:val="0"/>
  </w:num>
  <w:num w:numId="15">
    <w:abstractNumId w:val="11"/>
  </w:num>
  <w:num w:numId="16">
    <w:abstractNumId w:val="18"/>
  </w:num>
  <w:num w:numId="17">
    <w:abstractNumId w:val="4"/>
  </w:num>
  <w:num w:numId="18">
    <w:abstractNumId w:val="8"/>
  </w:num>
  <w:num w:numId="19">
    <w:abstractNumId w:val="3"/>
  </w:num>
  <w:num w:numId="20">
    <w:abstractNumId w:val="6"/>
  </w:num>
  <w:num w:numId="21">
    <w:abstractNumId w:val="28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A9"/>
    <w:rsid w:val="00001FF3"/>
    <w:rsid w:val="000140EE"/>
    <w:rsid w:val="00020166"/>
    <w:rsid w:val="0004062F"/>
    <w:rsid w:val="000442C5"/>
    <w:rsid w:val="00045750"/>
    <w:rsid w:val="000463DA"/>
    <w:rsid w:val="0006121F"/>
    <w:rsid w:val="00064859"/>
    <w:rsid w:val="000728B2"/>
    <w:rsid w:val="000755E0"/>
    <w:rsid w:val="000761D4"/>
    <w:rsid w:val="00080258"/>
    <w:rsid w:val="00092513"/>
    <w:rsid w:val="00093841"/>
    <w:rsid w:val="000938D1"/>
    <w:rsid w:val="00094BAD"/>
    <w:rsid w:val="00095244"/>
    <w:rsid w:val="000A210F"/>
    <w:rsid w:val="000B1C93"/>
    <w:rsid w:val="000B2D8E"/>
    <w:rsid w:val="000B67D9"/>
    <w:rsid w:val="000B7111"/>
    <w:rsid w:val="000D1D2B"/>
    <w:rsid w:val="000E0BC0"/>
    <w:rsid w:val="000E0C94"/>
    <w:rsid w:val="000E16E4"/>
    <w:rsid w:val="000F0833"/>
    <w:rsid w:val="000F1F5C"/>
    <w:rsid w:val="0010092A"/>
    <w:rsid w:val="00131DBE"/>
    <w:rsid w:val="001355DD"/>
    <w:rsid w:val="0014601B"/>
    <w:rsid w:val="00164CF0"/>
    <w:rsid w:val="001669FD"/>
    <w:rsid w:val="001672CA"/>
    <w:rsid w:val="001748A6"/>
    <w:rsid w:val="00174F04"/>
    <w:rsid w:val="00180F33"/>
    <w:rsid w:val="001853F3"/>
    <w:rsid w:val="00191EB5"/>
    <w:rsid w:val="00193CBF"/>
    <w:rsid w:val="001A0049"/>
    <w:rsid w:val="001A2E0A"/>
    <w:rsid w:val="001A6D1F"/>
    <w:rsid w:val="001B0737"/>
    <w:rsid w:val="001C6477"/>
    <w:rsid w:val="001D3C8C"/>
    <w:rsid w:val="001D4071"/>
    <w:rsid w:val="001E1F25"/>
    <w:rsid w:val="001E529F"/>
    <w:rsid w:val="001F163E"/>
    <w:rsid w:val="001F5BBC"/>
    <w:rsid w:val="0020051F"/>
    <w:rsid w:val="002047EB"/>
    <w:rsid w:val="0020568C"/>
    <w:rsid w:val="00211D20"/>
    <w:rsid w:val="002158AF"/>
    <w:rsid w:val="00215FCD"/>
    <w:rsid w:val="00220339"/>
    <w:rsid w:val="00222ED8"/>
    <w:rsid w:val="0022343B"/>
    <w:rsid w:val="00232032"/>
    <w:rsid w:val="00232B15"/>
    <w:rsid w:val="00241A0A"/>
    <w:rsid w:val="00244693"/>
    <w:rsid w:val="00245F6E"/>
    <w:rsid w:val="0026746D"/>
    <w:rsid w:val="00270626"/>
    <w:rsid w:val="002764F9"/>
    <w:rsid w:val="00277881"/>
    <w:rsid w:val="00283406"/>
    <w:rsid w:val="0029290C"/>
    <w:rsid w:val="00293E69"/>
    <w:rsid w:val="002A4707"/>
    <w:rsid w:val="002A58C4"/>
    <w:rsid w:val="002B405C"/>
    <w:rsid w:val="002B5C91"/>
    <w:rsid w:val="002D3CDB"/>
    <w:rsid w:val="002D3EE3"/>
    <w:rsid w:val="002D5AD9"/>
    <w:rsid w:val="002E3E17"/>
    <w:rsid w:val="002F7D6B"/>
    <w:rsid w:val="003164D5"/>
    <w:rsid w:val="00333BB1"/>
    <w:rsid w:val="00335462"/>
    <w:rsid w:val="003410F2"/>
    <w:rsid w:val="0036015B"/>
    <w:rsid w:val="00366A4A"/>
    <w:rsid w:val="003808B7"/>
    <w:rsid w:val="003872F1"/>
    <w:rsid w:val="003A043C"/>
    <w:rsid w:val="003B0FE4"/>
    <w:rsid w:val="003C5F1D"/>
    <w:rsid w:val="003C7DA7"/>
    <w:rsid w:val="003D2DF9"/>
    <w:rsid w:val="003D5D3C"/>
    <w:rsid w:val="003F2853"/>
    <w:rsid w:val="00402058"/>
    <w:rsid w:val="00405BAB"/>
    <w:rsid w:val="0041586F"/>
    <w:rsid w:val="004174EE"/>
    <w:rsid w:val="00421F3D"/>
    <w:rsid w:val="0042379D"/>
    <w:rsid w:val="004248E0"/>
    <w:rsid w:val="00426A3E"/>
    <w:rsid w:val="00426CEE"/>
    <w:rsid w:val="00446157"/>
    <w:rsid w:val="00455F28"/>
    <w:rsid w:val="00464EA9"/>
    <w:rsid w:val="00471D01"/>
    <w:rsid w:val="00474FA1"/>
    <w:rsid w:val="00476E90"/>
    <w:rsid w:val="00477B9E"/>
    <w:rsid w:val="004A7348"/>
    <w:rsid w:val="004B4C4F"/>
    <w:rsid w:val="004E0488"/>
    <w:rsid w:val="004E0663"/>
    <w:rsid w:val="004F1EAF"/>
    <w:rsid w:val="00502495"/>
    <w:rsid w:val="00502F30"/>
    <w:rsid w:val="00511390"/>
    <w:rsid w:val="00516845"/>
    <w:rsid w:val="00521807"/>
    <w:rsid w:val="00550EDD"/>
    <w:rsid w:val="0055226B"/>
    <w:rsid w:val="00566383"/>
    <w:rsid w:val="00567100"/>
    <w:rsid w:val="00571563"/>
    <w:rsid w:val="00577E3C"/>
    <w:rsid w:val="00583C12"/>
    <w:rsid w:val="00586326"/>
    <w:rsid w:val="00592785"/>
    <w:rsid w:val="00595D86"/>
    <w:rsid w:val="00597275"/>
    <w:rsid w:val="005A25B7"/>
    <w:rsid w:val="005A3B90"/>
    <w:rsid w:val="005B1435"/>
    <w:rsid w:val="005C6215"/>
    <w:rsid w:val="005D37B3"/>
    <w:rsid w:val="005D5F6E"/>
    <w:rsid w:val="005D71E4"/>
    <w:rsid w:val="005E227B"/>
    <w:rsid w:val="0060049A"/>
    <w:rsid w:val="00601C2E"/>
    <w:rsid w:val="006179FA"/>
    <w:rsid w:val="00620D9B"/>
    <w:rsid w:val="00631D8B"/>
    <w:rsid w:val="00631F6A"/>
    <w:rsid w:val="00640FDB"/>
    <w:rsid w:val="00644FBE"/>
    <w:rsid w:val="00650227"/>
    <w:rsid w:val="006573FD"/>
    <w:rsid w:val="00663C55"/>
    <w:rsid w:val="00672BD4"/>
    <w:rsid w:val="006A113D"/>
    <w:rsid w:val="006A1CE2"/>
    <w:rsid w:val="006A4E8D"/>
    <w:rsid w:val="006A52B0"/>
    <w:rsid w:val="006A538A"/>
    <w:rsid w:val="006B4914"/>
    <w:rsid w:val="006B559A"/>
    <w:rsid w:val="006B55D2"/>
    <w:rsid w:val="006D5E26"/>
    <w:rsid w:val="006E5E45"/>
    <w:rsid w:val="006F2078"/>
    <w:rsid w:val="006F7646"/>
    <w:rsid w:val="00700E4B"/>
    <w:rsid w:val="00712EB2"/>
    <w:rsid w:val="007213EB"/>
    <w:rsid w:val="00721A81"/>
    <w:rsid w:val="00723617"/>
    <w:rsid w:val="00725027"/>
    <w:rsid w:val="00752004"/>
    <w:rsid w:val="007532BF"/>
    <w:rsid w:val="00755EE9"/>
    <w:rsid w:val="00760B48"/>
    <w:rsid w:val="00761D36"/>
    <w:rsid w:val="0076618F"/>
    <w:rsid w:val="0077017F"/>
    <w:rsid w:val="0077431F"/>
    <w:rsid w:val="0077742B"/>
    <w:rsid w:val="00784FFC"/>
    <w:rsid w:val="00786B87"/>
    <w:rsid w:val="00791BCA"/>
    <w:rsid w:val="0079464B"/>
    <w:rsid w:val="007971A9"/>
    <w:rsid w:val="007A3DBD"/>
    <w:rsid w:val="007C1D07"/>
    <w:rsid w:val="007C2A6B"/>
    <w:rsid w:val="007E354E"/>
    <w:rsid w:val="007E5406"/>
    <w:rsid w:val="007F4BF5"/>
    <w:rsid w:val="008045D3"/>
    <w:rsid w:val="00804BEF"/>
    <w:rsid w:val="0081240B"/>
    <w:rsid w:val="00813ADF"/>
    <w:rsid w:val="008200C9"/>
    <w:rsid w:val="008219A0"/>
    <w:rsid w:val="0082210F"/>
    <w:rsid w:val="00824C24"/>
    <w:rsid w:val="008262C0"/>
    <w:rsid w:val="00835E13"/>
    <w:rsid w:val="00853D0D"/>
    <w:rsid w:val="00854F5A"/>
    <w:rsid w:val="008628D1"/>
    <w:rsid w:val="00865051"/>
    <w:rsid w:val="00880332"/>
    <w:rsid w:val="008A5B2D"/>
    <w:rsid w:val="008B05DB"/>
    <w:rsid w:val="008B2959"/>
    <w:rsid w:val="008B7858"/>
    <w:rsid w:val="008B7935"/>
    <w:rsid w:val="008C1F00"/>
    <w:rsid w:val="008C3D6D"/>
    <w:rsid w:val="008D0D27"/>
    <w:rsid w:val="008D703F"/>
    <w:rsid w:val="008E1CF6"/>
    <w:rsid w:val="008E2518"/>
    <w:rsid w:val="008E31DB"/>
    <w:rsid w:val="008E645C"/>
    <w:rsid w:val="0090573E"/>
    <w:rsid w:val="00907E68"/>
    <w:rsid w:val="00921982"/>
    <w:rsid w:val="00922C53"/>
    <w:rsid w:val="0092676E"/>
    <w:rsid w:val="0092791D"/>
    <w:rsid w:val="00931439"/>
    <w:rsid w:val="00932137"/>
    <w:rsid w:val="009341BD"/>
    <w:rsid w:val="009364E5"/>
    <w:rsid w:val="00946AF3"/>
    <w:rsid w:val="00957A2A"/>
    <w:rsid w:val="00966AD0"/>
    <w:rsid w:val="009760A1"/>
    <w:rsid w:val="0097699A"/>
    <w:rsid w:val="009902AF"/>
    <w:rsid w:val="00993BD1"/>
    <w:rsid w:val="00997C07"/>
    <w:rsid w:val="009A31A5"/>
    <w:rsid w:val="009D3312"/>
    <w:rsid w:val="009F3491"/>
    <w:rsid w:val="00A10CB8"/>
    <w:rsid w:val="00A35BD0"/>
    <w:rsid w:val="00A40A12"/>
    <w:rsid w:val="00A4228E"/>
    <w:rsid w:val="00A44648"/>
    <w:rsid w:val="00A47F97"/>
    <w:rsid w:val="00A53E39"/>
    <w:rsid w:val="00A632A0"/>
    <w:rsid w:val="00A6432F"/>
    <w:rsid w:val="00A70204"/>
    <w:rsid w:val="00A7429C"/>
    <w:rsid w:val="00A8279E"/>
    <w:rsid w:val="00A859EF"/>
    <w:rsid w:val="00A922D5"/>
    <w:rsid w:val="00AA05EF"/>
    <w:rsid w:val="00AA6BA5"/>
    <w:rsid w:val="00AB7F01"/>
    <w:rsid w:val="00AC7785"/>
    <w:rsid w:val="00AD7FF8"/>
    <w:rsid w:val="00AE5372"/>
    <w:rsid w:val="00AF0E9A"/>
    <w:rsid w:val="00AF2D9C"/>
    <w:rsid w:val="00B10C50"/>
    <w:rsid w:val="00B13A39"/>
    <w:rsid w:val="00B21C38"/>
    <w:rsid w:val="00B3516F"/>
    <w:rsid w:val="00B504A2"/>
    <w:rsid w:val="00B70077"/>
    <w:rsid w:val="00B73999"/>
    <w:rsid w:val="00B74D52"/>
    <w:rsid w:val="00B87825"/>
    <w:rsid w:val="00B937AE"/>
    <w:rsid w:val="00B97A2B"/>
    <w:rsid w:val="00BA2CF8"/>
    <w:rsid w:val="00BA51DE"/>
    <w:rsid w:val="00BA5499"/>
    <w:rsid w:val="00BB4AF1"/>
    <w:rsid w:val="00BC6A68"/>
    <w:rsid w:val="00BD6D8A"/>
    <w:rsid w:val="00BF7048"/>
    <w:rsid w:val="00C03D86"/>
    <w:rsid w:val="00C31B02"/>
    <w:rsid w:val="00C44314"/>
    <w:rsid w:val="00C470BE"/>
    <w:rsid w:val="00C53967"/>
    <w:rsid w:val="00C54283"/>
    <w:rsid w:val="00C600B7"/>
    <w:rsid w:val="00C67234"/>
    <w:rsid w:val="00C7490E"/>
    <w:rsid w:val="00C8144D"/>
    <w:rsid w:val="00C8245E"/>
    <w:rsid w:val="00CC3464"/>
    <w:rsid w:val="00CC4FF2"/>
    <w:rsid w:val="00CC515C"/>
    <w:rsid w:val="00CD0505"/>
    <w:rsid w:val="00CD23C6"/>
    <w:rsid w:val="00CE02A8"/>
    <w:rsid w:val="00CE26EF"/>
    <w:rsid w:val="00CE3C3A"/>
    <w:rsid w:val="00CF53FD"/>
    <w:rsid w:val="00CF7BF6"/>
    <w:rsid w:val="00D03109"/>
    <w:rsid w:val="00D12F51"/>
    <w:rsid w:val="00D31C44"/>
    <w:rsid w:val="00D437F6"/>
    <w:rsid w:val="00D449E6"/>
    <w:rsid w:val="00D465CC"/>
    <w:rsid w:val="00D5630B"/>
    <w:rsid w:val="00D628AF"/>
    <w:rsid w:val="00D654C7"/>
    <w:rsid w:val="00D67370"/>
    <w:rsid w:val="00D717AC"/>
    <w:rsid w:val="00D72AF3"/>
    <w:rsid w:val="00D740E1"/>
    <w:rsid w:val="00D92535"/>
    <w:rsid w:val="00D978AA"/>
    <w:rsid w:val="00DA6492"/>
    <w:rsid w:val="00DB4C7D"/>
    <w:rsid w:val="00DB6566"/>
    <w:rsid w:val="00DC6CBA"/>
    <w:rsid w:val="00DD088F"/>
    <w:rsid w:val="00E00D4C"/>
    <w:rsid w:val="00E0129A"/>
    <w:rsid w:val="00E01374"/>
    <w:rsid w:val="00E02315"/>
    <w:rsid w:val="00E027FA"/>
    <w:rsid w:val="00E10F91"/>
    <w:rsid w:val="00E1361F"/>
    <w:rsid w:val="00E13AA7"/>
    <w:rsid w:val="00E42A46"/>
    <w:rsid w:val="00E573BE"/>
    <w:rsid w:val="00E73BED"/>
    <w:rsid w:val="00E75A3D"/>
    <w:rsid w:val="00E829D3"/>
    <w:rsid w:val="00E82FBC"/>
    <w:rsid w:val="00E836E0"/>
    <w:rsid w:val="00E91DBF"/>
    <w:rsid w:val="00E937B0"/>
    <w:rsid w:val="00E95829"/>
    <w:rsid w:val="00E96844"/>
    <w:rsid w:val="00EA39E9"/>
    <w:rsid w:val="00EA6A29"/>
    <w:rsid w:val="00EB5E36"/>
    <w:rsid w:val="00EB7FC0"/>
    <w:rsid w:val="00EC2841"/>
    <w:rsid w:val="00ED0464"/>
    <w:rsid w:val="00ED2406"/>
    <w:rsid w:val="00ED5FB0"/>
    <w:rsid w:val="00ED6176"/>
    <w:rsid w:val="00EE130C"/>
    <w:rsid w:val="00EF146E"/>
    <w:rsid w:val="00EF48DF"/>
    <w:rsid w:val="00F00E7A"/>
    <w:rsid w:val="00F03A44"/>
    <w:rsid w:val="00F03BDC"/>
    <w:rsid w:val="00F16564"/>
    <w:rsid w:val="00F17A36"/>
    <w:rsid w:val="00F33EA5"/>
    <w:rsid w:val="00F4790F"/>
    <w:rsid w:val="00F538C6"/>
    <w:rsid w:val="00F53CCE"/>
    <w:rsid w:val="00F61ECF"/>
    <w:rsid w:val="00F64148"/>
    <w:rsid w:val="00F67E2A"/>
    <w:rsid w:val="00F818FE"/>
    <w:rsid w:val="00F82AC7"/>
    <w:rsid w:val="00F95E9D"/>
    <w:rsid w:val="00FA3A87"/>
    <w:rsid w:val="00FA5D6D"/>
    <w:rsid w:val="00FB1D17"/>
    <w:rsid w:val="00FC1C68"/>
    <w:rsid w:val="00FD1EAF"/>
    <w:rsid w:val="00FD38CC"/>
    <w:rsid w:val="00FD56D0"/>
    <w:rsid w:val="00FD6E2D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4A366C"/>
  <w15:docId w15:val="{E6202CDA-8F21-4E5E-894B-100BCBE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971A9"/>
    <w:rPr>
      <w:sz w:val="24"/>
    </w:rPr>
  </w:style>
  <w:style w:type="paragraph" w:styleId="Naslov2">
    <w:name w:val="heading 2"/>
    <w:basedOn w:val="Navaden"/>
    <w:next w:val="Navaden"/>
    <w:qFormat/>
    <w:rsid w:val="007971A9"/>
    <w:pPr>
      <w:keepNext/>
      <w:outlineLvl w:val="1"/>
    </w:pPr>
    <w:rPr>
      <w:rFonts w:ascii="Tahoma" w:hAnsi="Tahoma" w:cs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971A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971A9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7971A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7971A9"/>
    <w:rPr>
      <w:sz w:val="24"/>
      <w:lang w:val="sl-SI" w:eastAsia="sl-SI" w:bidi="ar-SA"/>
    </w:rPr>
  </w:style>
  <w:style w:type="paragraph" w:styleId="Telobesedila">
    <w:name w:val="Body Text"/>
    <w:basedOn w:val="Navaden"/>
    <w:rsid w:val="007971A9"/>
    <w:pPr>
      <w:jc w:val="both"/>
    </w:pPr>
    <w:rPr>
      <w:rFonts w:ascii="Tahoma" w:hAnsi="Tahoma"/>
      <w:b/>
    </w:rPr>
  </w:style>
  <w:style w:type="character" w:styleId="tevilkastrani">
    <w:name w:val="page number"/>
    <w:basedOn w:val="Privzetapisavaodstavka"/>
    <w:rsid w:val="007971A9"/>
  </w:style>
  <w:style w:type="table" w:styleId="Tabelamrea">
    <w:name w:val="Table Grid"/>
    <w:basedOn w:val="Navadnatabela"/>
    <w:uiPriority w:val="99"/>
    <w:rsid w:val="0079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043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65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99"/>
    <w:qFormat/>
    <w:rsid w:val="008D703F"/>
    <w:rPr>
      <w:rFonts w:ascii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A742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7429C"/>
    <w:rPr>
      <w:rFonts w:ascii="Tahoma" w:hAnsi="Tahoma" w:cs="Tahoma"/>
      <w:sz w:val="16"/>
      <w:szCs w:val="16"/>
    </w:rPr>
  </w:style>
  <w:style w:type="paragraph" w:customStyle="1" w:styleId="Brezrazmikov1">
    <w:name w:val="Brez razmikov1"/>
    <w:qFormat/>
    <w:rsid w:val="00CF53FD"/>
    <w:rPr>
      <w:rFonts w:ascii="Calibri" w:eastAsia="Calibri" w:hAnsi="Calibri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5B1435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5B1435"/>
    <w:rPr>
      <w:sz w:val="24"/>
    </w:rPr>
  </w:style>
  <w:style w:type="paragraph" w:customStyle="1" w:styleId="a">
    <w:name w:val="_"/>
    <w:basedOn w:val="Navaden"/>
    <w:next w:val="Glava"/>
    <w:rsid w:val="0092791D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character" w:styleId="Pripombasklic">
    <w:name w:val="annotation reference"/>
    <w:basedOn w:val="Privzetapisavaodstavka"/>
    <w:rsid w:val="006F764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F7646"/>
    <w:rPr>
      <w:sz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6F7646"/>
    <w:rPr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rsid w:val="00A632A0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32A0"/>
  </w:style>
  <w:style w:type="character" w:styleId="Sprotnaopomba-sklic">
    <w:name w:val="footnote reference"/>
    <w:basedOn w:val="Privzetapisavaodstavka"/>
    <w:uiPriority w:val="99"/>
    <w:rsid w:val="00A632A0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A6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-fin-lex.si/Dokument/Podrobnosti?rootEntityId=E_1b450d4a-de55-4776-91ce-021aa8561fda" TargetMode="External"/><Relationship Id="rId13" Type="http://schemas.openxmlformats.org/officeDocument/2006/relationships/hyperlink" Target="http://www.uradni-list.si/1/objava.jsp?sop=2008-01-1460" TargetMode="External"/><Relationship Id="rId18" Type="http://schemas.openxmlformats.org/officeDocument/2006/relationships/hyperlink" Target="http://www.uradni-list.si/1/objava.jsp?sop=2012-01-1700" TargetMode="External"/><Relationship Id="rId26" Type="http://schemas.openxmlformats.org/officeDocument/2006/relationships/hyperlink" Target="http://www.uradni-list.si/1/objava.jsp?sop=2005-01-4349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1999" TargetMode="External"/><Relationship Id="rId34" Type="http://schemas.openxmlformats.org/officeDocument/2006/relationships/hyperlink" Target="http://www.uradni-list.si/1/objava.jsp?sop=2017-01-25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7-01-0718" TargetMode="External"/><Relationship Id="rId17" Type="http://schemas.openxmlformats.org/officeDocument/2006/relationships/hyperlink" Target="http://www.uradni-list.si/1/objava.jsp?sop=2011-01-0821" TargetMode="External"/><Relationship Id="rId25" Type="http://schemas.openxmlformats.org/officeDocument/2006/relationships/hyperlink" Target="http://www.uradni-list.si/1/objava.jsp?sop=2021-01-3352" TargetMode="External"/><Relationship Id="rId33" Type="http://schemas.openxmlformats.org/officeDocument/2006/relationships/hyperlink" Target="http://www.uradni-list.si/1/objava.jsp?sop=2015-01-0505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9-21-3051" TargetMode="External"/><Relationship Id="rId20" Type="http://schemas.openxmlformats.org/officeDocument/2006/relationships/hyperlink" Target="http://www.uradni-list.si/1/objava.jsp?sop=2015-01-1934" TargetMode="External"/><Relationship Id="rId29" Type="http://schemas.openxmlformats.org/officeDocument/2006/relationships/hyperlink" Target="http://www.uradni-list.si/1/objava.jsp?sop=2010-01-173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-fin-lex.si/Dokument/Podrobnosti?rootEntityId=70190bda-eeec-4b57-b0bf-005e4ed1a233" TargetMode="External"/><Relationship Id="rId24" Type="http://schemas.openxmlformats.org/officeDocument/2006/relationships/hyperlink" Target="http://www.uradni-list.si/1/objava.jsp?sop=2021-01-2629" TargetMode="External"/><Relationship Id="rId32" Type="http://schemas.openxmlformats.org/officeDocument/2006/relationships/hyperlink" Target="http://www.uradni-list.si/1/objava.jsp?sop=2012-01-1700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9-21-3033" TargetMode="External"/><Relationship Id="rId23" Type="http://schemas.openxmlformats.org/officeDocument/2006/relationships/hyperlink" Target="http://www.uradni-list.si/1/objava.jsp?sop=2017-01-1324" TargetMode="External"/><Relationship Id="rId28" Type="http://schemas.openxmlformats.org/officeDocument/2006/relationships/hyperlink" Target="http://www.uradni-list.si/1/objava.jsp?sop=2009-01-4285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tax-fin-lex.si/Dokument/Podrobnosti?rootEntityId=aE_114b165f-8d12-4adc-8f8f-32940f58ee8c" TargetMode="External"/><Relationship Id="rId19" Type="http://schemas.openxmlformats.org/officeDocument/2006/relationships/hyperlink" Target="http://www.uradni-list.si/1/objava.jsp?sop=2012-01-2410" TargetMode="External"/><Relationship Id="rId31" Type="http://schemas.openxmlformats.org/officeDocument/2006/relationships/hyperlink" Target="http://www.uradni-list.si/1/objava.jsp?sop=2010-01-4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x-fin-lex.si/Dokument/Podrobnosti?rootEntityId=aE_a8d11c63-5233-4f4d-9fe5-dfbd1dd372e5" TargetMode="External"/><Relationship Id="rId14" Type="http://schemas.openxmlformats.org/officeDocument/2006/relationships/hyperlink" Target="http://www.uradni-list.si/1/objava.jsp?sop=2009-01-2871" TargetMode="External"/><Relationship Id="rId22" Type="http://schemas.openxmlformats.org/officeDocument/2006/relationships/hyperlink" Target="http://www.uradni-list.si/1/objava.jsp?sop=2016-21-2169" TargetMode="External"/><Relationship Id="rId27" Type="http://schemas.openxmlformats.org/officeDocument/2006/relationships/hyperlink" Target="http://www.uradni-list.si/1/objava.jsp?sop=2008-01-0911" TargetMode="External"/><Relationship Id="rId30" Type="http://schemas.openxmlformats.org/officeDocument/2006/relationships/hyperlink" Target="http://www.uradni-list.si/1/objava.jsp?sop=2010-01-3387" TargetMode="External"/><Relationship Id="rId35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C249-CFEE-47DB-9FA7-3D2CE422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032-02/06-25</vt:lpstr>
    </vt:vector>
  </TitlesOfParts>
  <Company>Občina Tržič</Company>
  <LinksUpToDate>false</LinksUpToDate>
  <CharactersWithSpaces>12834</CharactersWithSpaces>
  <SharedDoc>false</SharedDoc>
  <HLinks>
    <vt:vector size="6" baseType="variant">
      <vt:variant>
        <vt:i4>1703948</vt:i4>
      </vt:variant>
      <vt:variant>
        <vt:i4>5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032-02/06-25</dc:title>
  <dc:creator>urska</dc:creator>
  <cp:lastModifiedBy>Nevenka COTELJ</cp:lastModifiedBy>
  <cp:revision>11</cp:revision>
  <cp:lastPrinted>2021-12-28T10:39:00Z</cp:lastPrinted>
  <dcterms:created xsi:type="dcterms:W3CDTF">2021-12-28T09:57:00Z</dcterms:created>
  <dcterms:modified xsi:type="dcterms:W3CDTF">2021-12-29T10:59:00Z</dcterms:modified>
</cp:coreProperties>
</file>