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E22" w:rsidRDefault="00F23E22" w:rsidP="00F23E22">
      <w:pPr>
        <w:ind w:left="-426" w:right="-567"/>
        <w:jc w:val="both"/>
        <w:rPr>
          <w:rFonts w:ascii="Arial Narrow" w:hAnsi="Arial Narrow" w:cs="Arial"/>
          <w:color w:val="000000"/>
          <w:sz w:val="22"/>
          <w:szCs w:val="22"/>
        </w:rPr>
      </w:pPr>
    </w:p>
    <w:p w:rsidR="008F077B" w:rsidRPr="00A61BDD" w:rsidRDefault="008F077B" w:rsidP="008F077B">
      <w:pPr>
        <w:shd w:val="clear" w:color="auto" w:fill="FFFFFF"/>
        <w:rPr>
          <w:rFonts w:ascii="Calibri" w:hAnsi="Calibri"/>
          <w:color w:val="222222"/>
          <w:sz w:val="52"/>
          <w:szCs w:val="52"/>
        </w:rPr>
      </w:pPr>
      <w:r w:rsidRPr="00A61BDD">
        <w:rPr>
          <w:rFonts w:ascii="BernhardMod BT" w:hAnsi="BernhardMod BT"/>
          <w:color w:val="0000FF"/>
          <w:sz w:val="52"/>
          <w:szCs w:val="52"/>
          <w:lang w:val="it-IT"/>
        </w:rPr>
        <w:t>občina</w:t>
      </w:r>
      <w:r w:rsidRPr="00A61BDD">
        <w:rPr>
          <w:rFonts w:ascii="BernhardMod BT" w:hAnsi="BernhardMod BT"/>
          <w:noProof/>
          <w:color w:val="0000FF"/>
          <w:sz w:val="52"/>
          <w:szCs w:val="52"/>
          <w:lang w:val="it-IT"/>
        </w:rPr>
        <w:drawing>
          <wp:inline distT="0" distB="0" distL="0" distR="0">
            <wp:extent cx="504825" cy="695325"/>
            <wp:effectExtent l="0" t="0" r="9525" b="9525"/>
            <wp:docPr id="1" name="Slika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noFill/>
                    <a:ln>
                      <a:noFill/>
                    </a:ln>
                  </pic:spPr>
                </pic:pic>
              </a:graphicData>
            </a:graphic>
          </wp:inline>
        </w:drawing>
      </w:r>
      <w:proofErr w:type="spellStart"/>
      <w:r w:rsidRPr="00A61BDD">
        <w:rPr>
          <w:rFonts w:ascii="BernhardMod BT" w:hAnsi="BernhardMod BT"/>
          <w:color w:val="0000FF"/>
          <w:sz w:val="52"/>
          <w:szCs w:val="52"/>
          <w:lang w:val="it-IT"/>
        </w:rPr>
        <w:t>prevalje</w:t>
      </w:r>
      <w:proofErr w:type="spellEnd"/>
    </w:p>
    <w:p w:rsidR="008F077B" w:rsidRPr="00A61BDD" w:rsidRDefault="008F077B" w:rsidP="008F077B">
      <w:pPr>
        <w:shd w:val="clear" w:color="auto" w:fill="FFFFFF"/>
        <w:rPr>
          <w:rFonts w:ascii="Calibri" w:hAnsi="Calibri"/>
          <w:color w:val="222222"/>
          <w:sz w:val="18"/>
          <w:szCs w:val="18"/>
        </w:rPr>
      </w:pPr>
      <w:r w:rsidRPr="00A61BDD">
        <w:rPr>
          <w:rFonts w:ascii="Tahoma" w:hAnsi="Tahoma" w:cs="Tahoma"/>
          <w:b/>
          <w:bCs/>
          <w:color w:val="222222"/>
          <w:sz w:val="18"/>
          <w:szCs w:val="18"/>
          <w:lang w:val="it-IT"/>
        </w:rPr>
        <w:t xml:space="preserve">OBČINA </w:t>
      </w:r>
      <w:proofErr w:type="gramStart"/>
      <w:r w:rsidRPr="00A61BDD">
        <w:rPr>
          <w:rFonts w:ascii="Tahoma" w:hAnsi="Tahoma" w:cs="Tahoma"/>
          <w:b/>
          <w:bCs/>
          <w:color w:val="222222"/>
          <w:sz w:val="18"/>
          <w:szCs w:val="18"/>
          <w:lang w:val="it-IT"/>
        </w:rPr>
        <w:t>PREVALJE ,</w:t>
      </w:r>
      <w:proofErr w:type="gramEnd"/>
      <w:r w:rsidRPr="00A61BDD">
        <w:rPr>
          <w:rFonts w:ascii="Tahoma" w:hAnsi="Tahoma" w:cs="Tahoma"/>
          <w:b/>
          <w:bCs/>
          <w:color w:val="222222"/>
          <w:sz w:val="18"/>
          <w:szCs w:val="18"/>
          <w:lang w:val="it-IT"/>
        </w:rPr>
        <w:t xml:space="preserve"> </w:t>
      </w:r>
      <w:proofErr w:type="spellStart"/>
      <w:r w:rsidRPr="00A61BDD">
        <w:rPr>
          <w:rFonts w:ascii="Tahoma" w:hAnsi="Tahoma" w:cs="Tahoma"/>
          <w:b/>
          <w:bCs/>
          <w:color w:val="222222"/>
          <w:sz w:val="18"/>
          <w:szCs w:val="18"/>
          <w:lang w:val="it-IT"/>
        </w:rPr>
        <w:t>Trg</w:t>
      </w:r>
      <w:proofErr w:type="spellEnd"/>
      <w:r w:rsidRPr="00A61BDD">
        <w:rPr>
          <w:rFonts w:ascii="Tahoma" w:hAnsi="Tahoma" w:cs="Tahoma"/>
          <w:b/>
          <w:bCs/>
          <w:color w:val="222222"/>
          <w:sz w:val="18"/>
          <w:szCs w:val="18"/>
          <w:lang w:val="it-IT"/>
        </w:rPr>
        <w:t xml:space="preserve"> 2a , Si 2391 Prevalje</w:t>
      </w:r>
    </w:p>
    <w:p w:rsidR="008F077B" w:rsidRDefault="008F077B" w:rsidP="008F077B">
      <w:pPr>
        <w:shd w:val="clear" w:color="auto" w:fill="FFFFFF"/>
        <w:rPr>
          <w:rFonts w:ascii="Calibri" w:hAnsi="Calibri"/>
          <w:color w:val="222222"/>
          <w:sz w:val="22"/>
          <w:szCs w:val="22"/>
        </w:rPr>
      </w:pPr>
      <w:r>
        <w:rPr>
          <w:rFonts w:ascii="Tahoma" w:hAnsi="Tahoma" w:cs="Tahoma"/>
          <w:b/>
          <w:bCs/>
          <w:color w:val="222222"/>
          <w:sz w:val="10"/>
          <w:szCs w:val="10"/>
          <w:lang w:val="it-IT"/>
        </w:rPr>
        <w:t>tel.</w:t>
      </w:r>
      <w:r>
        <w:rPr>
          <w:rStyle w:val="apple-converted-space"/>
          <w:rFonts w:ascii="Tahoma" w:hAnsi="Tahoma" w:cs="Tahoma"/>
          <w:b/>
          <w:bCs/>
          <w:color w:val="222222"/>
          <w:sz w:val="10"/>
          <w:szCs w:val="10"/>
          <w:lang w:val="it-IT"/>
        </w:rPr>
        <w:t> </w:t>
      </w:r>
      <w:r>
        <w:rPr>
          <w:rFonts w:ascii="Tahoma" w:hAnsi="Tahoma" w:cs="Tahoma"/>
          <w:color w:val="222222"/>
          <w:sz w:val="16"/>
          <w:szCs w:val="16"/>
          <w:lang w:val="it-IT"/>
        </w:rPr>
        <w:t>(</w:t>
      </w:r>
      <w:r>
        <w:rPr>
          <w:rFonts w:ascii="Tahoma" w:hAnsi="Tahoma" w:cs="Tahoma"/>
          <w:color w:val="222222"/>
          <w:sz w:val="14"/>
          <w:szCs w:val="14"/>
          <w:lang w:val="it-IT"/>
        </w:rPr>
        <w:t>02) 824 61 00</w:t>
      </w:r>
      <w:r>
        <w:rPr>
          <w:rFonts w:ascii="Tahoma" w:hAnsi="Tahoma" w:cs="Tahoma"/>
          <w:color w:val="222222"/>
          <w:sz w:val="16"/>
          <w:szCs w:val="16"/>
          <w:lang w:val="it-IT"/>
        </w:rPr>
        <w:t>,</w:t>
      </w:r>
      <w:r>
        <w:rPr>
          <w:rStyle w:val="apple-converted-space"/>
          <w:rFonts w:ascii="Tahoma" w:hAnsi="Tahoma" w:cs="Tahoma"/>
          <w:color w:val="222222"/>
          <w:sz w:val="16"/>
          <w:szCs w:val="16"/>
          <w:lang w:val="it-IT"/>
        </w:rPr>
        <w:t> </w:t>
      </w:r>
      <w:r>
        <w:rPr>
          <w:rFonts w:ascii="Tahoma" w:hAnsi="Tahoma" w:cs="Tahoma"/>
          <w:b/>
          <w:bCs/>
          <w:color w:val="222222"/>
          <w:sz w:val="10"/>
          <w:szCs w:val="10"/>
          <w:lang w:val="it-IT"/>
        </w:rPr>
        <w:t>telefax.</w:t>
      </w:r>
      <w:r>
        <w:rPr>
          <w:rStyle w:val="apple-converted-space"/>
          <w:rFonts w:ascii="Tahoma" w:hAnsi="Tahoma" w:cs="Tahoma"/>
          <w:b/>
          <w:bCs/>
          <w:color w:val="222222"/>
          <w:sz w:val="10"/>
          <w:szCs w:val="10"/>
          <w:lang w:val="it-IT"/>
        </w:rPr>
        <w:t> </w:t>
      </w:r>
      <w:r>
        <w:rPr>
          <w:rFonts w:ascii="Tahoma" w:hAnsi="Tahoma" w:cs="Tahoma"/>
          <w:color w:val="222222"/>
          <w:sz w:val="14"/>
          <w:szCs w:val="14"/>
          <w:lang w:val="it-IT"/>
        </w:rPr>
        <w:t>(02) 824 61 24</w:t>
      </w:r>
      <w:r>
        <w:rPr>
          <w:rFonts w:ascii="Tahoma" w:hAnsi="Tahoma" w:cs="Tahoma"/>
          <w:color w:val="222222"/>
          <w:sz w:val="16"/>
          <w:szCs w:val="16"/>
          <w:lang w:val="it-IT"/>
        </w:rPr>
        <w:t>,</w:t>
      </w:r>
      <w:r>
        <w:rPr>
          <w:rStyle w:val="apple-converted-space"/>
          <w:rFonts w:ascii="Tahoma" w:hAnsi="Tahoma" w:cs="Tahoma"/>
          <w:color w:val="222222"/>
          <w:sz w:val="16"/>
          <w:szCs w:val="16"/>
          <w:lang w:val="it-IT"/>
        </w:rPr>
        <w:t> </w:t>
      </w:r>
      <w:r>
        <w:rPr>
          <w:rFonts w:ascii="Tahoma" w:hAnsi="Tahoma" w:cs="Tahoma"/>
          <w:b/>
          <w:bCs/>
          <w:color w:val="222222"/>
          <w:sz w:val="10"/>
          <w:szCs w:val="10"/>
          <w:lang w:val="it-IT"/>
        </w:rPr>
        <w:t>e-</w:t>
      </w:r>
      <w:proofErr w:type="spellStart"/>
      <w:r>
        <w:rPr>
          <w:rFonts w:ascii="Tahoma" w:hAnsi="Tahoma" w:cs="Tahoma"/>
          <w:b/>
          <w:bCs/>
          <w:color w:val="222222"/>
          <w:sz w:val="10"/>
          <w:szCs w:val="10"/>
          <w:lang w:val="it-IT"/>
        </w:rPr>
        <w:t>pošta</w:t>
      </w:r>
      <w:proofErr w:type="spellEnd"/>
      <w:r>
        <w:rPr>
          <w:rFonts w:ascii="Tahoma" w:hAnsi="Tahoma" w:cs="Tahoma"/>
          <w:b/>
          <w:bCs/>
          <w:color w:val="222222"/>
          <w:sz w:val="10"/>
          <w:szCs w:val="10"/>
          <w:lang w:val="it-IT"/>
        </w:rPr>
        <w:t>: </w:t>
      </w:r>
      <w:r>
        <w:rPr>
          <w:rStyle w:val="apple-converted-space"/>
          <w:rFonts w:ascii="Tahoma" w:hAnsi="Tahoma" w:cs="Tahoma"/>
          <w:b/>
          <w:bCs/>
          <w:color w:val="222222"/>
          <w:sz w:val="10"/>
          <w:szCs w:val="10"/>
          <w:lang w:val="it-IT"/>
        </w:rPr>
        <w:t> </w:t>
      </w:r>
      <w:hyperlink r:id="rId6" w:tgtFrame="_blank" w:history="1">
        <w:r>
          <w:rPr>
            <w:rStyle w:val="Hiperpovezava"/>
            <w:rFonts w:ascii="Tahoma" w:hAnsi="Tahoma" w:cs="Tahoma"/>
            <w:sz w:val="14"/>
            <w:szCs w:val="14"/>
            <w:lang w:val="it-IT"/>
          </w:rPr>
          <w:t>obcina@prevalje.si</w:t>
        </w:r>
      </w:hyperlink>
    </w:p>
    <w:p w:rsidR="008F077B" w:rsidRDefault="008F077B" w:rsidP="008F077B"/>
    <w:p w:rsidR="008F077B" w:rsidRPr="008F077B" w:rsidRDefault="008F077B" w:rsidP="008F077B">
      <w:pPr>
        <w:rPr>
          <w:rFonts w:ascii="Arial" w:hAnsi="Arial" w:cs="Arial"/>
          <w:sz w:val="22"/>
          <w:szCs w:val="22"/>
        </w:rPr>
      </w:pPr>
      <w:r w:rsidRPr="008F077B">
        <w:rPr>
          <w:rFonts w:ascii="Arial" w:hAnsi="Arial" w:cs="Arial"/>
          <w:sz w:val="22"/>
          <w:szCs w:val="22"/>
        </w:rPr>
        <w:t>Številka: 032-0008/2017-19</w:t>
      </w:r>
    </w:p>
    <w:p w:rsidR="008F077B" w:rsidRDefault="008F077B" w:rsidP="008F077B">
      <w:pPr>
        <w:rPr>
          <w:rFonts w:ascii="Arial" w:hAnsi="Arial" w:cs="Arial"/>
          <w:sz w:val="22"/>
          <w:szCs w:val="22"/>
        </w:rPr>
      </w:pPr>
      <w:r w:rsidRPr="00391F8E">
        <w:rPr>
          <w:rFonts w:ascii="Arial" w:hAnsi="Arial" w:cs="Arial"/>
          <w:sz w:val="22"/>
          <w:szCs w:val="22"/>
        </w:rPr>
        <w:t xml:space="preserve">Datum: </w:t>
      </w:r>
      <w:r>
        <w:rPr>
          <w:rFonts w:ascii="Arial" w:hAnsi="Arial" w:cs="Arial"/>
          <w:sz w:val="22"/>
          <w:szCs w:val="22"/>
        </w:rPr>
        <w:t>07.12.2017</w:t>
      </w:r>
    </w:p>
    <w:p w:rsidR="008F077B" w:rsidRDefault="008F077B" w:rsidP="008F077B">
      <w:pPr>
        <w:rPr>
          <w:rFonts w:ascii="Arial" w:hAnsi="Arial" w:cs="Arial"/>
          <w:sz w:val="22"/>
          <w:szCs w:val="22"/>
        </w:rPr>
      </w:pPr>
    </w:p>
    <w:p w:rsidR="008F077B" w:rsidRDefault="008F077B" w:rsidP="008F077B">
      <w:pPr>
        <w:rPr>
          <w:rFonts w:ascii="Arial" w:hAnsi="Arial" w:cs="Arial"/>
          <w:sz w:val="22"/>
          <w:szCs w:val="22"/>
        </w:rPr>
      </w:pPr>
    </w:p>
    <w:p w:rsidR="008F077B" w:rsidRPr="00FA4BA2" w:rsidRDefault="008F077B" w:rsidP="008F077B">
      <w:pPr>
        <w:rPr>
          <w:rFonts w:ascii="Arial" w:hAnsi="Arial" w:cs="Arial"/>
          <w:i/>
          <w:sz w:val="40"/>
          <w:szCs w:val="40"/>
        </w:rPr>
      </w:pPr>
      <w:smartTag w:uri="urn:schemas-microsoft-com:office:smarttags" w:element="PersonName">
        <w:smartTagPr>
          <w:attr w:name="ProductID" w:val="OBČINA PREVALJE"/>
        </w:smartTagPr>
        <w:r w:rsidRPr="00FA4BA2">
          <w:rPr>
            <w:rFonts w:ascii="Arial" w:hAnsi="Arial" w:cs="Arial"/>
            <w:b/>
            <w:sz w:val="28"/>
            <w:szCs w:val="28"/>
          </w:rPr>
          <w:t>OBČINA PREVALJE</w:t>
        </w:r>
      </w:smartTag>
    </w:p>
    <w:p w:rsidR="008F077B" w:rsidRPr="00391F8E" w:rsidRDefault="008F077B" w:rsidP="008F077B">
      <w:pPr>
        <w:pStyle w:val="Naslov2"/>
        <w:rPr>
          <w:rFonts w:ascii="Arial" w:hAnsi="Arial" w:cs="Arial"/>
          <w:sz w:val="28"/>
          <w:szCs w:val="28"/>
        </w:rPr>
      </w:pPr>
      <w:r w:rsidRPr="00391F8E">
        <w:rPr>
          <w:rFonts w:ascii="Arial" w:hAnsi="Arial" w:cs="Arial"/>
          <w:sz w:val="28"/>
          <w:szCs w:val="28"/>
        </w:rPr>
        <w:t>OBČINSKI SVET</w:t>
      </w:r>
    </w:p>
    <w:p w:rsidR="008F077B" w:rsidRDefault="008F077B" w:rsidP="008F077B">
      <w:pPr>
        <w:rPr>
          <w:rFonts w:ascii="Arial" w:hAnsi="Arial" w:cs="Arial"/>
          <w:b/>
        </w:rPr>
      </w:pPr>
    </w:p>
    <w:p w:rsidR="008F077B" w:rsidRDefault="008F077B" w:rsidP="008F077B">
      <w:pPr>
        <w:rPr>
          <w:rFonts w:ascii="Arial" w:hAnsi="Arial" w:cs="Arial"/>
          <w:b/>
        </w:rPr>
      </w:pPr>
    </w:p>
    <w:p w:rsidR="008F077B" w:rsidRDefault="008F077B" w:rsidP="008F077B">
      <w:pPr>
        <w:rPr>
          <w:rFonts w:ascii="Arial" w:hAnsi="Arial" w:cs="Arial"/>
          <w:b/>
        </w:rPr>
      </w:pPr>
    </w:p>
    <w:p w:rsidR="008F077B" w:rsidRPr="007825BB" w:rsidRDefault="008F077B" w:rsidP="008F077B">
      <w:pPr>
        <w:spacing w:line="360" w:lineRule="auto"/>
        <w:ind w:left="2832" w:hanging="2832"/>
        <w:rPr>
          <w:rFonts w:ascii="Arial" w:hAnsi="Arial" w:cs="Arial"/>
          <w:b/>
          <w:sz w:val="22"/>
          <w:szCs w:val="22"/>
        </w:rPr>
      </w:pPr>
      <w:r w:rsidRPr="00A77795">
        <w:rPr>
          <w:rFonts w:ascii="Arial" w:hAnsi="Arial" w:cs="Arial"/>
          <w:b/>
          <w:sz w:val="22"/>
          <w:szCs w:val="22"/>
        </w:rPr>
        <w:t>ZADEVA:</w:t>
      </w:r>
      <w:r w:rsidRPr="00A77795">
        <w:rPr>
          <w:rFonts w:ascii="Arial" w:hAnsi="Arial" w:cs="Arial"/>
          <w:b/>
          <w:sz w:val="22"/>
          <w:szCs w:val="22"/>
        </w:rPr>
        <w:tab/>
      </w:r>
      <w:r>
        <w:rPr>
          <w:rFonts w:ascii="Arial" w:hAnsi="Arial" w:cs="Arial"/>
          <w:b/>
          <w:sz w:val="22"/>
          <w:szCs w:val="22"/>
        </w:rPr>
        <w:t>SKLEP O DOLOČITVI NAJEMNIN V OBČINI PREVALJE za leto 2018</w:t>
      </w:r>
    </w:p>
    <w:p w:rsidR="008F077B" w:rsidRDefault="008F077B" w:rsidP="008F077B">
      <w:pPr>
        <w:spacing w:line="360" w:lineRule="auto"/>
        <w:rPr>
          <w:rFonts w:ascii="Arial" w:hAnsi="Arial" w:cs="Arial"/>
          <w:b/>
          <w:sz w:val="22"/>
          <w:szCs w:val="22"/>
        </w:rPr>
      </w:pPr>
    </w:p>
    <w:p w:rsidR="008F077B" w:rsidRPr="00A77795" w:rsidRDefault="008F077B" w:rsidP="008F077B">
      <w:pPr>
        <w:spacing w:line="360" w:lineRule="auto"/>
        <w:rPr>
          <w:rFonts w:ascii="Arial" w:hAnsi="Arial" w:cs="Arial"/>
          <w:sz w:val="22"/>
          <w:szCs w:val="22"/>
        </w:rPr>
      </w:pPr>
      <w:r w:rsidRPr="00A77795">
        <w:rPr>
          <w:rFonts w:ascii="Arial" w:hAnsi="Arial" w:cs="Arial"/>
          <w:b/>
          <w:sz w:val="22"/>
          <w:szCs w:val="22"/>
        </w:rPr>
        <w:t>PREDLAGATELJ:</w:t>
      </w:r>
      <w:r w:rsidRPr="00A77795">
        <w:rPr>
          <w:rFonts w:ascii="Arial" w:hAnsi="Arial" w:cs="Arial"/>
          <w:sz w:val="22"/>
          <w:szCs w:val="22"/>
        </w:rPr>
        <w:t xml:space="preserve"> </w:t>
      </w:r>
      <w:r w:rsidRPr="00A77795">
        <w:rPr>
          <w:rFonts w:ascii="Arial" w:hAnsi="Arial" w:cs="Arial"/>
          <w:sz w:val="22"/>
          <w:szCs w:val="22"/>
        </w:rPr>
        <w:tab/>
      </w:r>
      <w:r w:rsidRPr="00A77795">
        <w:rPr>
          <w:rFonts w:ascii="Arial" w:hAnsi="Arial" w:cs="Arial"/>
          <w:sz w:val="22"/>
          <w:szCs w:val="22"/>
        </w:rPr>
        <w:tab/>
        <w:t>Župan Občine Prevalje</w:t>
      </w:r>
      <w:r>
        <w:rPr>
          <w:rFonts w:ascii="Arial" w:hAnsi="Arial" w:cs="Arial"/>
          <w:sz w:val="22"/>
          <w:szCs w:val="22"/>
        </w:rPr>
        <w:t>.</w:t>
      </w:r>
    </w:p>
    <w:p w:rsidR="008F077B" w:rsidRPr="00A77795" w:rsidRDefault="008F077B" w:rsidP="008F077B">
      <w:pPr>
        <w:spacing w:line="360" w:lineRule="auto"/>
        <w:rPr>
          <w:rFonts w:ascii="Arial" w:hAnsi="Arial" w:cs="Arial"/>
          <w:b/>
          <w:sz w:val="22"/>
          <w:szCs w:val="22"/>
        </w:rPr>
      </w:pPr>
      <w:r w:rsidRPr="00A77795">
        <w:rPr>
          <w:rFonts w:ascii="Arial" w:hAnsi="Arial" w:cs="Arial"/>
          <w:b/>
          <w:sz w:val="22"/>
          <w:szCs w:val="22"/>
        </w:rPr>
        <w:t xml:space="preserve">FAZA </w:t>
      </w:r>
    </w:p>
    <w:p w:rsidR="008F077B" w:rsidRPr="00A77795" w:rsidRDefault="008F077B" w:rsidP="008F077B">
      <w:pPr>
        <w:spacing w:line="360" w:lineRule="auto"/>
        <w:jc w:val="both"/>
        <w:rPr>
          <w:rFonts w:ascii="Arial" w:hAnsi="Arial" w:cs="Arial"/>
          <w:sz w:val="22"/>
          <w:szCs w:val="22"/>
        </w:rPr>
      </w:pPr>
      <w:r w:rsidRPr="00A77795">
        <w:rPr>
          <w:rFonts w:ascii="Arial" w:hAnsi="Arial" w:cs="Arial"/>
          <w:b/>
          <w:sz w:val="22"/>
          <w:szCs w:val="22"/>
        </w:rPr>
        <w:t>SPREJEMANJA:</w:t>
      </w:r>
      <w:r w:rsidRPr="00A77795">
        <w:rPr>
          <w:rFonts w:ascii="Arial" w:hAnsi="Arial" w:cs="Arial"/>
          <w:sz w:val="22"/>
          <w:szCs w:val="22"/>
        </w:rPr>
        <w:t xml:space="preserve"> </w:t>
      </w:r>
      <w:r w:rsidRPr="00A77795">
        <w:rPr>
          <w:rFonts w:ascii="Arial" w:hAnsi="Arial" w:cs="Arial"/>
          <w:sz w:val="22"/>
          <w:szCs w:val="22"/>
        </w:rPr>
        <w:tab/>
      </w:r>
      <w:r w:rsidRPr="00A77795">
        <w:rPr>
          <w:rFonts w:ascii="Arial" w:hAnsi="Arial" w:cs="Arial"/>
          <w:sz w:val="22"/>
          <w:szCs w:val="22"/>
        </w:rPr>
        <w:tab/>
      </w:r>
      <w:r>
        <w:rPr>
          <w:rFonts w:ascii="Arial" w:hAnsi="Arial" w:cs="Arial"/>
          <w:sz w:val="22"/>
          <w:szCs w:val="22"/>
        </w:rPr>
        <w:t>SKLEP</w:t>
      </w:r>
    </w:p>
    <w:p w:rsidR="008F077B" w:rsidRPr="00A77795" w:rsidRDefault="008F077B" w:rsidP="008F077B">
      <w:pPr>
        <w:spacing w:line="360" w:lineRule="auto"/>
        <w:jc w:val="both"/>
        <w:rPr>
          <w:rFonts w:ascii="Arial" w:hAnsi="Arial" w:cs="Arial"/>
          <w:sz w:val="22"/>
          <w:szCs w:val="22"/>
        </w:rPr>
      </w:pPr>
      <w:r w:rsidRPr="00A77795">
        <w:rPr>
          <w:rFonts w:ascii="Arial" w:hAnsi="Arial" w:cs="Arial"/>
          <w:b/>
          <w:sz w:val="22"/>
          <w:szCs w:val="22"/>
        </w:rPr>
        <w:t xml:space="preserve">PRAVNA PODLAGA: </w:t>
      </w:r>
      <w:r w:rsidRPr="00A77795">
        <w:rPr>
          <w:rFonts w:ascii="Arial" w:hAnsi="Arial" w:cs="Arial"/>
          <w:b/>
          <w:sz w:val="22"/>
          <w:szCs w:val="22"/>
        </w:rPr>
        <w:tab/>
      </w:r>
      <w:r>
        <w:rPr>
          <w:rFonts w:ascii="Arial" w:hAnsi="Arial" w:cs="Arial"/>
          <w:sz w:val="22"/>
          <w:szCs w:val="22"/>
        </w:rPr>
        <w:t>29</w:t>
      </w:r>
      <w:r w:rsidRPr="00A77795">
        <w:rPr>
          <w:rFonts w:ascii="Arial" w:hAnsi="Arial" w:cs="Arial"/>
          <w:sz w:val="22"/>
          <w:szCs w:val="22"/>
        </w:rPr>
        <w:t>.</w:t>
      </w:r>
      <w:r>
        <w:rPr>
          <w:rFonts w:ascii="Arial" w:hAnsi="Arial" w:cs="Arial"/>
          <w:sz w:val="22"/>
          <w:szCs w:val="22"/>
        </w:rPr>
        <w:t xml:space="preserve"> člen Zakona o lokalni samoupravi</w:t>
      </w:r>
      <w:r w:rsidRPr="00A77795">
        <w:rPr>
          <w:rFonts w:ascii="Arial" w:hAnsi="Arial" w:cs="Arial"/>
          <w:sz w:val="22"/>
          <w:szCs w:val="22"/>
        </w:rPr>
        <w:t xml:space="preserve"> (Uradni list RS,</w:t>
      </w:r>
    </w:p>
    <w:p w:rsidR="008F077B" w:rsidRDefault="008F077B" w:rsidP="008F077B">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št. 94/07, 76/08, 79/09, 51/10 in 40/12-ZUJF</w:t>
      </w:r>
      <w:r w:rsidRPr="00A77795">
        <w:rPr>
          <w:rFonts w:ascii="Arial" w:hAnsi="Arial" w:cs="Arial"/>
          <w:sz w:val="22"/>
          <w:szCs w:val="22"/>
        </w:rPr>
        <w:t>)</w:t>
      </w:r>
      <w:r>
        <w:rPr>
          <w:rFonts w:ascii="Arial" w:hAnsi="Arial" w:cs="Arial"/>
          <w:sz w:val="22"/>
          <w:szCs w:val="22"/>
        </w:rPr>
        <w:t>.</w:t>
      </w:r>
    </w:p>
    <w:p w:rsidR="008F077B" w:rsidRDefault="008F077B" w:rsidP="008F077B">
      <w:pPr>
        <w:spacing w:line="360" w:lineRule="auto"/>
        <w:ind w:left="2832"/>
        <w:jc w:val="both"/>
        <w:rPr>
          <w:rFonts w:ascii="Arial" w:hAnsi="Arial" w:cs="Arial"/>
          <w:sz w:val="22"/>
          <w:szCs w:val="22"/>
        </w:rPr>
      </w:pPr>
      <w:r>
        <w:rPr>
          <w:rFonts w:ascii="Arial" w:hAnsi="Arial" w:cs="Arial"/>
          <w:sz w:val="22"/>
          <w:szCs w:val="22"/>
        </w:rPr>
        <w:t>Zakon</w:t>
      </w:r>
      <w:r w:rsidRPr="004048CC">
        <w:rPr>
          <w:rFonts w:ascii="Arial" w:hAnsi="Arial" w:cs="Arial"/>
          <w:sz w:val="22"/>
          <w:szCs w:val="22"/>
        </w:rPr>
        <w:t xml:space="preserve"> o stvarnem premoženju države in samoupravnih lokalnih skupnosti (Uradni list RS, št. 86/2010, 75/2012, 47/2013, 50/2014 in 90/2014)</w:t>
      </w:r>
      <w:r>
        <w:rPr>
          <w:rFonts w:ascii="Arial" w:hAnsi="Arial" w:cs="Arial"/>
          <w:sz w:val="22"/>
          <w:szCs w:val="22"/>
        </w:rPr>
        <w:t>.</w:t>
      </w:r>
    </w:p>
    <w:p w:rsidR="008F077B" w:rsidRDefault="008F077B" w:rsidP="008F077B">
      <w:pPr>
        <w:spacing w:line="360" w:lineRule="auto"/>
        <w:ind w:left="2832"/>
        <w:jc w:val="both"/>
        <w:rPr>
          <w:rFonts w:ascii="Arial" w:hAnsi="Arial" w:cs="Arial"/>
          <w:sz w:val="22"/>
          <w:szCs w:val="22"/>
        </w:rPr>
      </w:pPr>
      <w:r>
        <w:rPr>
          <w:rFonts w:ascii="Arial" w:hAnsi="Arial" w:cs="Arial"/>
          <w:sz w:val="22"/>
          <w:szCs w:val="22"/>
        </w:rPr>
        <w:t>Uredba</w:t>
      </w:r>
      <w:r w:rsidRPr="004048CC">
        <w:rPr>
          <w:rFonts w:ascii="Arial" w:hAnsi="Arial" w:cs="Arial"/>
          <w:sz w:val="22"/>
          <w:szCs w:val="22"/>
        </w:rPr>
        <w:t xml:space="preserve"> o stvarnem premoženju države in sa</w:t>
      </w:r>
      <w:r>
        <w:rPr>
          <w:rFonts w:ascii="Arial" w:hAnsi="Arial" w:cs="Arial"/>
          <w:sz w:val="22"/>
          <w:szCs w:val="22"/>
        </w:rPr>
        <w:t>moupravnih lokalnih skupnosti (</w:t>
      </w:r>
      <w:r w:rsidRPr="004048CC">
        <w:rPr>
          <w:rFonts w:ascii="Arial" w:hAnsi="Arial" w:cs="Arial"/>
          <w:sz w:val="22"/>
          <w:szCs w:val="22"/>
        </w:rPr>
        <w:t>Uradni list RS, št. 34/2011, 42/2012, 24/2013 in 10/2014)</w:t>
      </w:r>
      <w:r>
        <w:rPr>
          <w:rFonts w:ascii="Arial" w:hAnsi="Arial" w:cs="Arial"/>
          <w:sz w:val="22"/>
          <w:szCs w:val="22"/>
        </w:rPr>
        <w:t>.</w:t>
      </w:r>
    </w:p>
    <w:p w:rsidR="008F077B" w:rsidRDefault="008F077B" w:rsidP="008F077B">
      <w:pPr>
        <w:pStyle w:val="NATEVANJE"/>
        <w:tabs>
          <w:tab w:val="num" w:pos="432"/>
        </w:tabs>
        <w:spacing w:line="360" w:lineRule="auto"/>
        <w:ind w:left="72" w:firstLine="0"/>
        <w:rPr>
          <w:rFonts w:cs="Arial"/>
          <w:sz w:val="22"/>
        </w:rPr>
      </w:pPr>
      <w:r w:rsidRPr="00A77795">
        <w:rPr>
          <w:rFonts w:cs="Arial"/>
          <w:sz w:val="22"/>
        </w:rPr>
        <w:tab/>
      </w:r>
      <w:r w:rsidRPr="00A77795">
        <w:rPr>
          <w:rFonts w:cs="Arial"/>
          <w:sz w:val="22"/>
        </w:rPr>
        <w:tab/>
      </w:r>
      <w:r w:rsidRPr="00A77795">
        <w:rPr>
          <w:rFonts w:cs="Arial"/>
          <w:sz w:val="22"/>
        </w:rPr>
        <w:tab/>
      </w:r>
      <w:r w:rsidRPr="00A77795">
        <w:rPr>
          <w:rFonts w:cs="Arial"/>
          <w:sz w:val="22"/>
        </w:rPr>
        <w:tab/>
      </w:r>
      <w:r w:rsidRPr="00A77795">
        <w:rPr>
          <w:rFonts w:cs="Arial"/>
          <w:sz w:val="22"/>
        </w:rPr>
        <w:tab/>
        <w:t xml:space="preserve">17. člena Statuta Občine Prevalje (UGSO </w:t>
      </w:r>
      <w:r>
        <w:rPr>
          <w:rFonts w:cs="Arial"/>
          <w:sz w:val="22"/>
        </w:rPr>
        <w:t>70/2015</w:t>
      </w:r>
      <w:r w:rsidRPr="00A77795">
        <w:rPr>
          <w:rFonts w:cs="Arial"/>
          <w:sz w:val="22"/>
        </w:rPr>
        <w:t>)</w:t>
      </w:r>
      <w:r>
        <w:rPr>
          <w:rFonts w:cs="Arial"/>
          <w:sz w:val="22"/>
        </w:rPr>
        <w:t>.</w:t>
      </w:r>
    </w:p>
    <w:p w:rsidR="008F077B" w:rsidRPr="006C4ACD" w:rsidRDefault="008F077B" w:rsidP="008F077B">
      <w:pPr>
        <w:spacing w:line="360" w:lineRule="auto"/>
        <w:rPr>
          <w:rFonts w:ascii="Arial" w:hAnsi="Arial" w:cs="Arial"/>
          <w:sz w:val="22"/>
          <w:szCs w:val="22"/>
        </w:rPr>
      </w:pPr>
      <w:r w:rsidRPr="001D472A">
        <w:rPr>
          <w:rFonts w:ascii="Arial" w:hAnsi="Arial" w:cs="Arial"/>
          <w:b/>
          <w:sz w:val="22"/>
          <w:szCs w:val="22"/>
        </w:rPr>
        <w:t>NAMEN: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Uskladitev višine najemnin</w:t>
      </w:r>
    </w:p>
    <w:p w:rsidR="008F077B" w:rsidRDefault="008F077B" w:rsidP="008F077B">
      <w:pPr>
        <w:spacing w:line="360" w:lineRule="auto"/>
        <w:jc w:val="both"/>
        <w:rPr>
          <w:rFonts w:ascii="Arial" w:hAnsi="Arial" w:cs="Arial"/>
          <w:b/>
          <w:sz w:val="22"/>
          <w:szCs w:val="22"/>
        </w:rPr>
      </w:pPr>
    </w:p>
    <w:p w:rsidR="008F077B" w:rsidRPr="00334364" w:rsidRDefault="008F077B" w:rsidP="008F077B">
      <w:pPr>
        <w:spacing w:line="360" w:lineRule="auto"/>
        <w:jc w:val="both"/>
        <w:rPr>
          <w:rFonts w:ascii="Arial" w:hAnsi="Arial" w:cs="Arial"/>
          <w:sz w:val="22"/>
          <w:szCs w:val="22"/>
        </w:rPr>
      </w:pPr>
      <w:r w:rsidRPr="00A77795">
        <w:rPr>
          <w:rFonts w:ascii="Arial" w:hAnsi="Arial" w:cs="Arial"/>
          <w:b/>
          <w:sz w:val="22"/>
          <w:szCs w:val="22"/>
        </w:rPr>
        <w:t>GRADIVO PRIPRAVIL:</w:t>
      </w:r>
      <w:r>
        <w:rPr>
          <w:rFonts w:ascii="Arial" w:hAnsi="Arial" w:cs="Arial"/>
          <w:b/>
          <w:sz w:val="22"/>
          <w:szCs w:val="22"/>
        </w:rPr>
        <w:tab/>
      </w:r>
      <w:r>
        <w:rPr>
          <w:rFonts w:ascii="Arial" w:hAnsi="Arial" w:cs="Arial"/>
          <w:sz w:val="22"/>
          <w:szCs w:val="22"/>
        </w:rPr>
        <w:t>Oddelek za premoženjskopravne zadeve in urejanje prostora.</w:t>
      </w:r>
    </w:p>
    <w:p w:rsidR="008F077B" w:rsidRDefault="008F077B" w:rsidP="008F077B">
      <w:pPr>
        <w:spacing w:line="360" w:lineRule="auto"/>
        <w:rPr>
          <w:rFonts w:ascii="Arial" w:hAnsi="Arial" w:cs="Arial"/>
          <w:b/>
          <w:sz w:val="22"/>
          <w:szCs w:val="22"/>
        </w:rPr>
      </w:pPr>
    </w:p>
    <w:p w:rsidR="008F077B" w:rsidRPr="00334364" w:rsidRDefault="008F077B" w:rsidP="008F077B">
      <w:pPr>
        <w:spacing w:line="360" w:lineRule="auto"/>
        <w:rPr>
          <w:rFonts w:ascii="Arial" w:hAnsi="Arial" w:cs="Arial"/>
          <w:sz w:val="22"/>
          <w:szCs w:val="22"/>
        </w:rPr>
      </w:pPr>
      <w:r w:rsidRPr="00A77795">
        <w:rPr>
          <w:rFonts w:ascii="Arial" w:hAnsi="Arial" w:cs="Arial"/>
          <w:b/>
          <w:sz w:val="22"/>
          <w:szCs w:val="22"/>
        </w:rPr>
        <w:t>POROČEVALEC:</w:t>
      </w:r>
      <w:r>
        <w:rPr>
          <w:rFonts w:ascii="Arial" w:hAnsi="Arial" w:cs="Arial"/>
          <w:b/>
          <w:sz w:val="22"/>
          <w:szCs w:val="22"/>
        </w:rPr>
        <w:tab/>
      </w:r>
      <w:r>
        <w:rPr>
          <w:rFonts w:ascii="Arial" w:hAnsi="Arial" w:cs="Arial"/>
          <w:b/>
          <w:sz w:val="22"/>
          <w:szCs w:val="22"/>
        </w:rPr>
        <w:tab/>
      </w:r>
      <w:smartTag w:uri="urn:schemas-microsoft-com:office:smarttags" w:element="PersonName">
        <w:smartTagPr>
          <w:attr w:name="ProductID" w:val="Emilija Ivančič"/>
        </w:smartTagPr>
        <w:r>
          <w:rPr>
            <w:rFonts w:ascii="Arial" w:hAnsi="Arial" w:cs="Arial"/>
            <w:sz w:val="22"/>
            <w:szCs w:val="22"/>
          </w:rPr>
          <w:t>Emilija Ivančič</w:t>
        </w:r>
      </w:smartTag>
      <w:r>
        <w:rPr>
          <w:rFonts w:ascii="Arial" w:hAnsi="Arial" w:cs="Arial"/>
          <w:sz w:val="22"/>
          <w:szCs w:val="22"/>
        </w:rPr>
        <w:t xml:space="preserve">, </w:t>
      </w:r>
      <w:proofErr w:type="spellStart"/>
      <w:r>
        <w:rPr>
          <w:rFonts w:ascii="Arial" w:hAnsi="Arial" w:cs="Arial"/>
          <w:sz w:val="22"/>
          <w:szCs w:val="22"/>
        </w:rPr>
        <w:t>univ.dipl.prav</w:t>
      </w:r>
      <w:proofErr w:type="spellEnd"/>
      <w:r>
        <w:rPr>
          <w:rFonts w:ascii="Arial" w:hAnsi="Arial" w:cs="Arial"/>
          <w:sz w:val="22"/>
          <w:szCs w:val="22"/>
        </w:rPr>
        <w:t>.</w:t>
      </w:r>
    </w:p>
    <w:p w:rsidR="008F077B" w:rsidRDefault="008F077B" w:rsidP="008F077B">
      <w:pPr>
        <w:tabs>
          <w:tab w:val="left" w:pos="2700"/>
        </w:tabs>
        <w:spacing w:line="360" w:lineRule="auto"/>
        <w:ind w:left="2340" w:hanging="2340"/>
        <w:jc w:val="both"/>
        <w:rPr>
          <w:rFonts w:ascii="Arial" w:hAnsi="Arial" w:cs="Arial"/>
          <w:b/>
          <w:sz w:val="22"/>
          <w:szCs w:val="22"/>
        </w:rPr>
      </w:pPr>
    </w:p>
    <w:p w:rsidR="008F077B" w:rsidRDefault="008F077B" w:rsidP="008F077B">
      <w:pPr>
        <w:tabs>
          <w:tab w:val="left" w:pos="2700"/>
        </w:tabs>
        <w:spacing w:line="360" w:lineRule="auto"/>
        <w:ind w:left="2340" w:hanging="2340"/>
        <w:jc w:val="both"/>
        <w:rPr>
          <w:rFonts w:ascii="Arial" w:hAnsi="Arial" w:cs="Arial"/>
          <w:b/>
          <w:sz w:val="22"/>
          <w:szCs w:val="22"/>
        </w:rPr>
      </w:pPr>
    </w:p>
    <w:p w:rsidR="008F077B" w:rsidRDefault="008F077B" w:rsidP="008F077B">
      <w:pPr>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Default="008F077B" w:rsidP="008F077B">
      <w:pPr>
        <w:jc w:val="both"/>
        <w:rPr>
          <w:rFonts w:ascii="Arial" w:hAnsi="Arial" w:cs="Arial"/>
          <w:sz w:val="22"/>
          <w:szCs w:val="22"/>
        </w:rPr>
      </w:pPr>
    </w:p>
    <w:p w:rsidR="008F077B" w:rsidRPr="00490304" w:rsidRDefault="008F077B" w:rsidP="008F077B">
      <w:pPr>
        <w:jc w:val="both"/>
        <w:rPr>
          <w:rFonts w:ascii="Arial" w:hAnsi="Arial" w:cs="Arial"/>
          <w:b/>
        </w:rPr>
      </w:pPr>
      <w:r w:rsidRPr="00490304">
        <w:rPr>
          <w:rFonts w:ascii="Arial" w:hAnsi="Arial" w:cs="Arial"/>
          <w:b/>
        </w:rPr>
        <w:t>I. UVOD</w:t>
      </w:r>
    </w:p>
    <w:p w:rsidR="008F077B" w:rsidRDefault="008F077B" w:rsidP="008F077B">
      <w:pPr>
        <w:spacing w:line="360" w:lineRule="auto"/>
        <w:rPr>
          <w:rFonts w:ascii="Arial" w:hAnsi="Arial" w:cs="Arial"/>
          <w:b/>
          <w:sz w:val="22"/>
          <w:szCs w:val="22"/>
        </w:rPr>
      </w:pPr>
    </w:p>
    <w:p w:rsidR="008F077B" w:rsidRPr="008D00CB" w:rsidRDefault="008F077B" w:rsidP="008F077B">
      <w:pPr>
        <w:spacing w:line="360" w:lineRule="auto"/>
        <w:ind w:left="2832" w:hanging="2832"/>
        <w:jc w:val="both"/>
        <w:rPr>
          <w:rFonts w:ascii="Arial" w:hAnsi="Arial" w:cs="Arial"/>
          <w:sz w:val="22"/>
          <w:szCs w:val="22"/>
        </w:rPr>
      </w:pPr>
      <w:r w:rsidRPr="00A77795">
        <w:rPr>
          <w:rFonts w:ascii="Arial" w:hAnsi="Arial" w:cs="Arial"/>
          <w:b/>
          <w:sz w:val="22"/>
          <w:szCs w:val="22"/>
        </w:rPr>
        <w:t>Razlogi za sprejem</w:t>
      </w:r>
      <w:r w:rsidRPr="00783A52">
        <w:rPr>
          <w:rFonts w:ascii="Arial" w:hAnsi="Arial" w:cs="Arial"/>
          <w:sz w:val="22"/>
          <w:szCs w:val="22"/>
        </w:rPr>
        <w:t xml:space="preserve"> </w:t>
      </w:r>
      <w:r>
        <w:rPr>
          <w:rFonts w:ascii="Arial" w:hAnsi="Arial" w:cs="Arial"/>
          <w:sz w:val="22"/>
          <w:szCs w:val="22"/>
        </w:rPr>
        <w:tab/>
        <w:t xml:space="preserve">Občina vsako leto sprejema višine najemnin za najem nepremičnega premoženja občine za naslednje koledarsko leto. </w:t>
      </w:r>
    </w:p>
    <w:p w:rsidR="008F077B" w:rsidRDefault="008F077B" w:rsidP="008F077B">
      <w:pPr>
        <w:spacing w:line="360" w:lineRule="auto"/>
        <w:ind w:left="2832" w:hanging="2832"/>
        <w:jc w:val="both"/>
        <w:rPr>
          <w:rFonts w:ascii="Arial" w:hAnsi="Arial" w:cs="Arial"/>
          <w:b/>
          <w:sz w:val="22"/>
          <w:szCs w:val="22"/>
        </w:rPr>
      </w:pPr>
    </w:p>
    <w:p w:rsidR="008F077B" w:rsidRPr="00A21F50" w:rsidRDefault="008F077B" w:rsidP="008F077B">
      <w:pPr>
        <w:spacing w:line="360" w:lineRule="auto"/>
        <w:ind w:left="2832" w:hanging="2832"/>
        <w:jc w:val="both"/>
        <w:rPr>
          <w:rFonts w:ascii="Arial" w:hAnsi="Arial" w:cs="Arial"/>
          <w:sz w:val="22"/>
          <w:szCs w:val="22"/>
        </w:rPr>
      </w:pPr>
      <w:r>
        <w:rPr>
          <w:rFonts w:ascii="Arial" w:hAnsi="Arial" w:cs="Arial"/>
          <w:b/>
          <w:sz w:val="22"/>
          <w:szCs w:val="22"/>
        </w:rPr>
        <w:t>Cilji in načela:</w:t>
      </w:r>
      <w:r>
        <w:rPr>
          <w:rFonts w:ascii="Arial" w:hAnsi="Arial" w:cs="Arial"/>
          <w:b/>
          <w:sz w:val="22"/>
          <w:szCs w:val="22"/>
        </w:rPr>
        <w:tab/>
      </w:r>
      <w:r>
        <w:rPr>
          <w:rFonts w:ascii="Arial" w:hAnsi="Arial" w:cs="Arial"/>
          <w:sz w:val="22"/>
          <w:szCs w:val="22"/>
        </w:rPr>
        <w:t xml:space="preserve">Ureditev najema občinskih nepremičnin, uresničevanje načela gospodarnosti, </w:t>
      </w:r>
      <w:r w:rsidRPr="00A21F50">
        <w:rPr>
          <w:rFonts w:ascii="Arial" w:hAnsi="Arial" w:cs="Arial"/>
          <w:sz w:val="22"/>
          <w:szCs w:val="22"/>
        </w:rPr>
        <w:t xml:space="preserve">učinkovitosti in načela enakega </w:t>
      </w:r>
      <w:r>
        <w:rPr>
          <w:rFonts w:ascii="Arial" w:hAnsi="Arial" w:cs="Arial"/>
          <w:sz w:val="22"/>
          <w:szCs w:val="22"/>
        </w:rPr>
        <w:t>obravnavanja.</w:t>
      </w:r>
    </w:p>
    <w:p w:rsidR="008F077B" w:rsidRPr="00962455" w:rsidRDefault="008F077B" w:rsidP="008F077B">
      <w:pPr>
        <w:spacing w:line="360" w:lineRule="auto"/>
        <w:rPr>
          <w:rFonts w:ascii="Arial" w:hAnsi="Arial" w:cs="Arial"/>
          <w:sz w:val="22"/>
          <w:szCs w:val="22"/>
        </w:rPr>
      </w:pPr>
    </w:p>
    <w:p w:rsidR="00DC31C1" w:rsidRPr="00DC31C1" w:rsidRDefault="008F077B" w:rsidP="00DC31C1">
      <w:pPr>
        <w:spacing w:line="360" w:lineRule="auto"/>
        <w:ind w:left="2835" w:hanging="2835"/>
        <w:jc w:val="both"/>
        <w:rPr>
          <w:rFonts w:ascii="Arial" w:hAnsi="Arial" w:cs="Arial"/>
          <w:sz w:val="22"/>
          <w:szCs w:val="22"/>
        </w:rPr>
      </w:pPr>
      <w:r>
        <w:rPr>
          <w:rFonts w:ascii="Arial" w:hAnsi="Arial" w:cs="Arial"/>
          <w:b/>
          <w:sz w:val="22"/>
          <w:szCs w:val="22"/>
        </w:rPr>
        <w:t>Obrazložitev:</w:t>
      </w:r>
      <w:r>
        <w:rPr>
          <w:rFonts w:ascii="Arial" w:hAnsi="Arial" w:cs="Arial"/>
          <w:sz w:val="22"/>
          <w:szCs w:val="22"/>
        </w:rPr>
        <w:tab/>
      </w:r>
      <w:r w:rsidR="00DC31C1" w:rsidRPr="00DC31C1">
        <w:rPr>
          <w:rFonts w:ascii="Arial" w:hAnsi="Arial" w:cs="Arial"/>
          <w:sz w:val="22"/>
          <w:szCs w:val="22"/>
        </w:rPr>
        <w:t>Občina je pripravila nov cenik za najem zemljišč v lasti občine. V primerjavi z lanskim letom smo korigirali višino najemnine za:</w:t>
      </w:r>
    </w:p>
    <w:p w:rsidR="00DC31C1" w:rsidRPr="00DC31C1" w:rsidRDefault="00DC31C1" w:rsidP="00DC31C1">
      <w:pPr>
        <w:spacing w:line="360" w:lineRule="auto"/>
        <w:ind w:left="2835" w:hanging="3"/>
        <w:jc w:val="both"/>
        <w:rPr>
          <w:rFonts w:ascii="Arial" w:hAnsi="Arial" w:cs="Arial"/>
          <w:sz w:val="22"/>
          <w:szCs w:val="22"/>
        </w:rPr>
      </w:pPr>
      <w:r w:rsidRPr="00DC31C1">
        <w:rPr>
          <w:rFonts w:ascii="Arial" w:hAnsi="Arial" w:cs="Arial"/>
          <w:b/>
          <w:sz w:val="22"/>
          <w:szCs w:val="22"/>
        </w:rPr>
        <w:t>NAJEM STAVBNIH ZEMLJIŠČ:</w:t>
      </w:r>
      <w:r w:rsidRPr="00DC31C1">
        <w:rPr>
          <w:rFonts w:ascii="Arial" w:hAnsi="Arial" w:cs="Arial"/>
          <w:sz w:val="22"/>
          <w:szCs w:val="22"/>
        </w:rPr>
        <w:t xml:space="preserve"> </w:t>
      </w:r>
    </w:p>
    <w:p w:rsidR="00DC31C1" w:rsidRPr="00DC31C1" w:rsidRDefault="00DC31C1" w:rsidP="00DC31C1">
      <w:pPr>
        <w:spacing w:line="360" w:lineRule="auto"/>
        <w:ind w:left="2835" w:hanging="3"/>
        <w:jc w:val="both"/>
        <w:rPr>
          <w:rFonts w:ascii="Arial" w:hAnsi="Arial" w:cs="Arial"/>
          <w:sz w:val="22"/>
          <w:szCs w:val="22"/>
        </w:rPr>
      </w:pPr>
      <w:r w:rsidRPr="00DC31C1">
        <w:rPr>
          <w:rFonts w:ascii="Arial" w:hAnsi="Arial" w:cs="Arial"/>
          <w:sz w:val="22"/>
          <w:szCs w:val="22"/>
        </w:rPr>
        <w:t xml:space="preserve">Občina je znižala ceno za najem nezazidanega zemljišča, na katerem so postavljeni začasni objekti (prej 3,33 EUR/m2/mesec, sedaj 1,5 EUR/m2/mesec) ter za najem pozidanega zemljišča (prej 15,00 EUR/mesec (do 20m2) + 0,50 EUR/m2/mesec (nad 20m2), sedaj: ne glede na velikost znaša 0,50 EUR/m2/mesec). </w:t>
      </w:r>
    </w:p>
    <w:p w:rsidR="00DC31C1" w:rsidRPr="00DC31C1" w:rsidRDefault="00DC31C1" w:rsidP="00DC31C1">
      <w:pPr>
        <w:spacing w:line="360" w:lineRule="auto"/>
        <w:ind w:left="2835" w:hanging="3"/>
        <w:jc w:val="both"/>
        <w:rPr>
          <w:rFonts w:ascii="Arial" w:hAnsi="Arial" w:cs="Arial"/>
          <w:b/>
          <w:sz w:val="22"/>
          <w:szCs w:val="22"/>
        </w:rPr>
      </w:pPr>
      <w:r w:rsidRPr="00DC31C1">
        <w:rPr>
          <w:rFonts w:ascii="Arial" w:hAnsi="Arial" w:cs="Arial"/>
          <w:b/>
          <w:sz w:val="22"/>
          <w:szCs w:val="22"/>
        </w:rPr>
        <w:t>NAJEMNINA ZA PROSTORE DRUŽBENEGA DOMA:</w:t>
      </w:r>
    </w:p>
    <w:p w:rsidR="00DC31C1" w:rsidRPr="00DC31C1" w:rsidRDefault="00DC31C1" w:rsidP="00DC31C1">
      <w:pPr>
        <w:spacing w:line="360" w:lineRule="auto"/>
        <w:ind w:left="2835" w:hanging="3"/>
        <w:jc w:val="both"/>
        <w:rPr>
          <w:rFonts w:ascii="Arial" w:hAnsi="Arial" w:cs="Arial"/>
          <w:sz w:val="22"/>
          <w:szCs w:val="22"/>
        </w:rPr>
      </w:pPr>
      <w:r w:rsidRPr="00DC31C1">
        <w:rPr>
          <w:rFonts w:ascii="Arial" w:hAnsi="Arial" w:cs="Arial"/>
          <w:sz w:val="22"/>
          <w:szCs w:val="22"/>
        </w:rPr>
        <w:t>Občina je spremenila najemnino za malo dvorano, tako da se je višina najemnine rahlo znižala. Na podlagi lanskih cen so potencialni uporabniki male dvorane raje odpovedali, ker so bile cene previsoke. Za družabne prireditve je cena v letu 2017 200,00 EUR/prireditev, sedaj 120,00 EUR/prireditev, za kulturne, športne in druge prireditve ter združevanja ter za druge namene , ki niso razvrščeni drugje 25,00 EUR/uro, sedaj 15,00 EUR/uro ter za humanitarne namene 4,00 EUR/uro, sedaj 2,00 EUR/uro. Ukine se obvezna varščino za čiščenje in za škodo, ohrani pa se fakultativna varščina, ki jo občina uveljavi, v kolikor se pojavi se v konkretnem primeru ugotovi, da je le-ta nujna.</w:t>
      </w:r>
    </w:p>
    <w:p w:rsidR="00DC31C1" w:rsidRPr="00DC31C1" w:rsidRDefault="00DC31C1" w:rsidP="00DC31C1">
      <w:pPr>
        <w:spacing w:line="360" w:lineRule="auto"/>
        <w:ind w:left="2835" w:hanging="3"/>
        <w:jc w:val="both"/>
        <w:rPr>
          <w:rFonts w:ascii="Arial" w:hAnsi="Arial" w:cs="Arial"/>
          <w:b/>
          <w:sz w:val="22"/>
          <w:szCs w:val="22"/>
        </w:rPr>
      </w:pPr>
      <w:r w:rsidRPr="00DC31C1">
        <w:rPr>
          <w:rFonts w:ascii="Arial" w:hAnsi="Arial" w:cs="Arial"/>
          <w:b/>
          <w:sz w:val="22"/>
          <w:szCs w:val="22"/>
        </w:rPr>
        <w:t>TRŽNICA:</w:t>
      </w:r>
    </w:p>
    <w:p w:rsidR="00DC31C1" w:rsidRPr="00DC31C1" w:rsidRDefault="00DC31C1" w:rsidP="00DC31C1">
      <w:pPr>
        <w:spacing w:line="360" w:lineRule="auto"/>
        <w:ind w:left="2835" w:hanging="3"/>
        <w:jc w:val="both"/>
        <w:rPr>
          <w:rFonts w:ascii="Arial" w:hAnsi="Arial" w:cs="Arial"/>
          <w:sz w:val="22"/>
          <w:szCs w:val="22"/>
        </w:rPr>
      </w:pPr>
      <w:r w:rsidRPr="00DC31C1">
        <w:rPr>
          <w:rFonts w:ascii="Arial" w:hAnsi="Arial" w:cs="Arial"/>
          <w:sz w:val="22"/>
          <w:szCs w:val="22"/>
        </w:rPr>
        <w:t>Dodale so se cene za najem prostora na tržnici, kakor izhaja iz priloženega predloga višine najemnin.</w:t>
      </w:r>
    </w:p>
    <w:p w:rsidR="00DC31C1" w:rsidRPr="00DC31C1" w:rsidRDefault="00DC31C1" w:rsidP="00DC31C1">
      <w:pPr>
        <w:spacing w:line="360" w:lineRule="auto"/>
        <w:ind w:left="2835" w:hanging="3"/>
        <w:jc w:val="both"/>
        <w:rPr>
          <w:rFonts w:ascii="Arial" w:hAnsi="Arial" w:cs="Arial"/>
          <w:sz w:val="22"/>
          <w:szCs w:val="22"/>
        </w:rPr>
      </w:pPr>
    </w:p>
    <w:p w:rsidR="00DC31C1" w:rsidRPr="00DC31C1" w:rsidRDefault="00DC31C1" w:rsidP="00DC31C1">
      <w:pPr>
        <w:spacing w:line="360" w:lineRule="auto"/>
        <w:ind w:left="2835" w:hanging="3"/>
        <w:jc w:val="both"/>
        <w:rPr>
          <w:rFonts w:ascii="Arial" w:hAnsi="Arial" w:cs="Arial"/>
          <w:sz w:val="22"/>
          <w:szCs w:val="22"/>
        </w:rPr>
      </w:pPr>
      <w:r w:rsidRPr="00DC31C1">
        <w:rPr>
          <w:rFonts w:ascii="Arial" w:hAnsi="Arial" w:cs="Arial"/>
          <w:sz w:val="22"/>
          <w:szCs w:val="22"/>
        </w:rPr>
        <w:t>Ostale višine najemnin so ostale enake kot lani.</w:t>
      </w:r>
    </w:p>
    <w:p w:rsidR="00DC31C1" w:rsidRPr="00DC31C1" w:rsidRDefault="00DC31C1" w:rsidP="00DC31C1">
      <w:pPr>
        <w:spacing w:line="360" w:lineRule="auto"/>
        <w:ind w:left="2835" w:hanging="3"/>
        <w:jc w:val="both"/>
        <w:rPr>
          <w:rFonts w:ascii="Arial" w:hAnsi="Arial" w:cs="Arial"/>
          <w:b/>
          <w:sz w:val="22"/>
          <w:szCs w:val="22"/>
        </w:rPr>
      </w:pPr>
    </w:p>
    <w:p w:rsidR="008F077B" w:rsidRDefault="008F077B" w:rsidP="009C15EA">
      <w:pPr>
        <w:spacing w:line="360" w:lineRule="auto"/>
        <w:ind w:left="2835" w:hanging="2835"/>
        <w:jc w:val="both"/>
        <w:rPr>
          <w:rFonts w:ascii="Arial" w:hAnsi="Arial" w:cs="Arial"/>
          <w:sz w:val="22"/>
          <w:szCs w:val="22"/>
        </w:rPr>
      </w:pPr>
    </w:p>
    <w:p w:rsidR="00DC31C1" w:rsidRDefault="00DC31C1" w:rsidP="009C15EA">
      <w:pPr>
        <w:spacing w:line="360" w:lineRule="auto"/>
        <w:ind w:left="2835" w:hanging="2835"/>
        <w:jc w:val="both"/>
        <w:rPr>
          <w:rFonts w:ascii="Arial" w:hAnsi="Arial" w:cs="Arial"/>
          <w:sz w:val="22"/>
          <w:szCs w:val="22"/>
        </w:rPr>
      </w:pPr>
    </w:p>
    <w:p w:rsidR="00DC31C1" w:rsidRDefault="00DC31C1" w:rsidP="009C15EA">
      <w:pPr>
        <w:spacing w:line="360" w:lineRule="auto"/>
        <w:ind w:left="2835" w:hanging="2835"/>
        <w:jc w:val="both"/>
        <w:rPr>
          <w:rFonts w:ascii="Arial" w:hAnsi="Arial" w:cs="Arial"/>
          <w:sz w:val="22"/>
          <w:szCs w:val="22"/>
        </w:rPr>
      </w:pPr>
    </w:p>
    <w:p w:rsidR="00DC31C1" w:rsidRDefault="00DC31C1" w:rsidP="009C15EA">
      <w:pPr>
        <w:spacing w:line="360" w:lineRule="auto"/>
        <w:ind w:left="2835" w:hanging="2835"/>
        <w:jc w:val="both"/>
        <w:rPr>
          <w:rFonts w:ascii="Arial" w:hAnsi="Arial" w:cs="Arial"/>
          <w:sz w:val="22"/>
          <w:szCs w:val="22"/>
        </w:rPr>
      </w:pPr>
    </w:p>
    <w:p w:rsidR="00DC31C1" w:rsidRDefault="00DC31C1" w:rsidP="009C15EA">
      <w:pPr>
        <w:spacing w:line="360" w:lineRule="auto"/>
        <w:ind w:left="2835" w:hanging="2835"/>
        <w:jc w:val="both"/>
        <w:rPr>
          <w:rFonts w:ascii="Arial" w:hAnsi="Arial" w:cs="Arial"/>
          <w:sz w:val="22"/>
          <w:szCs w:val="22"/>
        </w:rPr>
      </w:pPr>
    </w:p>
    <w:p w:rsidR="008F077B" w:rsidRDefault="008F077B" w:rsidP="008F077B">
      <w:pPr>
        <w:spacing w:line="360" w:lineRule="auto"/>
        <w:ind w:left="2835" w:hanging="3"/>
        <w:jc w:val="both"/>
        <w:rPr>
          <w:rFonts w:ascii="Arial" w:hAnsi="Arial" w:cs="Arial"/>
          <w:b/>
          <w:sz w:val="22"/>
          <w:szCs w:val="22"/>
        </w:rPr>
      </w:pPr>
    </w:p>
    <w:p w:rsidR="008F077B" w:rsidRDefault="008F077B" w:rsidP="008F077B">
      <w:pPr>
        <w:tabs>
          <w:tab w:val="left" w:pos="762"/>
          <w:tab w:val="left" w:pos="1692"/>
        </w:tabs>
        <w:spacing w:line="360" w:lineRule="auto"/>
        <w:ind w:left="2832" w:hanging="2832"/>
        <w:jc w:val="both"/>
        <w:rPr>
          <w:rFonts w:ascii="Arial" w:hAnsi="Arial" w:cs="Arial"/>
          <w:b/>
          <w:bCs/>
          <w:sz w:val="22"/>
          <w:szCs w:val="22"/>
        </w:rPr>
      </w:pPr>
      <w:r w:rsidRPr="007F68DB">
        <w:rPr>
          <w:rFonts w:ascii="Arial" w:hAnsi="Arial" w:cs="Arial"/>
          <w:b/>
          <w:sz w:val="22"/>
          <w:szCs w:val="22"/>
        </w:rPr>
        <w:t xml:space="preserve">Predlog sklepa: </w:t>
      </w:r>
      <w:r w:rsidRPr="007F68DB">
        <w:rPr>
          <w:rFonts w:ascii="Arial" w:hAnsi="Arial" w:cs="Arial"/>
          <w:b/>
          <w:sz w:val="22"/>
          <w:szCs w:val="22"/>
        </w:rPr>
        <w:tab/>
      </w:r>
      <w:r w:rsidRPr="007F68DB">
        <w:rPr>
          <w:rFonts w:ascii="Arial" w:hAnsi="Arial" w:cs="Arial"/>
          <w:bCs/>
          <w:sz w:val="22"/>
          <w:szCs w:val="22"/>
        </w:rPr>
        <w:t>Župan Občine Prevalje predlaga občinskemu svetu Občine Prevalje v sprejem naslednji</w:t>
      </w:r>
      <w:r w:rsidRPr="007F68DB">
        <w:rPr>
          <w:rFonts w:ascii="Arial" w:hAnsi="Arial" w:cs="Arial"/>
          <w:b/>
          <w:bCs/>
          <w:sz w:val="22"/>
          <w:szCs w:val="22"/>
        </w:rPr>
        <w:t xml:space="preserve"> </w:t>
      </w:r>
    </w:p>
    <w:p w:rsidR="008F077B" w:rsidRPr="007F68DB" w:rsidRDefault="008F077B" w:rsidP="008F077B">
      <w:pPr>
        <w:tabs>
          <w:tab w:val="left" w:pos="762"/>
          <w:tab w:val="left" w:pos="1692"/>
        </w:tabs>
        <w:spacing w:line="360" w:lineRule="auto"/>
        <w:ind w:left="2832" w:hanging="2832"/>
        <w:jc w:val="both"/>
        <w:rPr>
          <w:rFonts w:ascii="Arial" w:hAnsi="Arial" w:cs="Arial"/>
          <w:b/>
          <w:bCs/>
          <w:sz w:val="22"/>
          <w:szCs w:val="22"/>
        </w:rPr>
      </w:pPr>
      <w:r w:rsidRPr="007F68DB">
        <w:rPr>
          <w:rFonts w:ascii="Arial" w:hAnsi="Arial" w:cs="Arial"/>
          <w:b/>
          <w:bCs/>
          <w:sz w:val="22"/>
          <w:szCs w:val="22"/>
        </w:rPr>
        <w:tab/>
      </w:r>
      <w:r w:rsidRPr="007F68DB">
        <w:rPr>
          <w:rFonts w:ascii="Arial" w:hAnsi="Arial" w:cs="Arial"/>
          <w:b/>
          <w:bCs/>
          <w:sz w:val="22"/>
          <w:szCs w:val="22"/>
        </w:rPr>
        <w:tab/>
      </w:r>
      <w:r w:rsidRPr="007F68DB">
        <w:rPr>
          <w:rFonts w:ascii="Arial" w:hAnsi="Arial" w:cs="Arial"/>
          <w:b/>
          <w:bCs/>
          <w:sz w:val="22"/>
          <w:szCs w:val="22"/>
        </w:rPr>
        <w:tab/>
      </w:r>
      <w:r w:rsidRPr="007F68DB">
        <w:rPr>
          <w:rFonts w:ascii="Arial" w:hAnsi="Arial" w:cs="Arial"/>
          <w:b/>
          <w:bCs/>
          <w:sz w:val="22"/>
          <w:szCs w:val="22"/>
        </w:rPr>
        <w:tab/>
      </w:r>
      <w:r w:rsidRPr="007F68DB">
        <w:rPr>
          <w:rFonts w:ascii="Arial" w:hAnsi="Arial" w:cs="Arial"/>
          <w:b/>
          <w:bCs/>
          <w:sz w:val="22"/>
          <w:szCs w:val="22"/>
        </w:rPr>
        <w:tab/>
      </w:r>
      <w:r w:rsidRPr="007F68DB">
        <w:rPr>
          <w:rFonts w:ascii="Arial" w:hAnsi="Arial" w:cs="Arial"/>
          <w:b/>
          <w:bCs/>
          <w:sz w:val="22"/>
          <w:szCs w:val="22"/>
        </w:rPr>
        <w:tab/>
      </w:r>
    </w:p>
    <w:p w:rsidR="008F077B" w:rsidRDefault="008F077B" w:rsidP="008F077B">
      <w:pPr>
        <w:tabs>
          <w:tab w:val="left" w:pos="762"/>
          <w:tab w:val="left" w:pos="1692"/>
        </w:tabs>
        <w:spacing w:line="360" w:lineRule="auto"/>
        <w:ind w:left="2832" w:hanging="2832"/>
        <w:rPr>
          <w:rFonts w:ascii="Arial" w:hAnsi="Arial" w:cs="Arial"/>
          <w:b/>
          <w:sz w:val="22"/>
          <w:szCs w:val="22"/>
        </w:rPr>
      </w:pPr>
      <w:r w:rsidRPr="00A77795">
        <w:rPr>
          <w:rFonts w:ascii="Arial" w:hAnsi="Arial" w:cs="Arial"/>
          <w:b/>
          <w:bCs/>
          <w:sz w:val="22"/>
          <w:szCs w:val="22"/>
        </w:rPr>
        <w:t>Sklep</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77795">
        <w:rPr>
          <w:rFonts w:ascii="Arial" w:hAnsi="Arial" w:cs="Arial"/>
          <w:b/>
          <w:sz w:val="22"/>
          <w:szCs w:val="22"/>
        </w:rPr>
        <w:t xml:space="preserve">Občinski svet Občine Prevalje sprejme </w:t>
      </w:r>
      <w:r>
        <w:rPr>
          <w:rFonts w:ascii="Arial" w:hAnsi="Arial" w:cs="Arial"/>
          <w:b/>
          <w:sz w:val="22"/>
          <w:szCs w:val="22"/>
        </w:rPr>
        <w:t>Sklep o določitvi najemnin v Občini Prevalje za leto 2018.</w:t>
      </w:r>
    </w:p>
    <w:p w:rsidR="008F077B" w:rsidRDefault="008F077B" w:rsidP="008F077B">
      <w:pPr>
        <w:tabs>
          <w:tab w:val="left" w:pos="762"/>
          <w:tab w:val="left" w:pos="1692"/>
        </w:tabs>
        <w:spacing w:line="360" w:lineRule="auto"/>
        <w:ind w:left="2832" w:hanging="2832"/>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Sklep se objavi v Uradnem glasilu slovenskih občin.</w:t>
      </w:r>
    </w:p>
    <w:p w:rsidR="008F077B" w:rsidRDefault="008F077B" w:rsidP="008F077B">
      <w:pPr>
        <w:tabs>
          <w:tab w:val="left" w:pos="762"/>
          <w:tab w:val="left" w:pos="1692"/>
        </w:tabs>
        <w:spacing w:line="360" w:lineRule="auto"/>
        <w:ind w:left="2832" w:hanging="2832"/>
        <w:rPr>
          <w:rFonts w:ascii="Arial" w:hAnsi="Arial" w:cs="Arial"/>
          <w:b/>
          <w:sz w:val="22"/>
          <w:szCs w:val="22"/>
        </w:rPr>
      </w:pPr>
    </w:p>
    <w:p w:rsidR="008F077B" w:rsidRDefault="008F077B" w:rsidP="008F077B">
      <w:pPr>
        <w:tabs>
          <w:tab w:val="left" w:pos="762"/>
          <w:tab w:val="left" w:pos="1692"/>
        </w:tabs>
        <w:spacing w:line="360" w:lineRule="auto"/>
        <w:ind w:left="2832" w:hanging="2832"/>
        <w:rPr>
          <w:rFonts w:ascii="Arial" w:hAnsi="Arial" w:cs="Arial"/>
          <w:b/>
          <w:sz w:val="22"/>
          <w:szCs w:val="22"/>
        </w:rPr>
      </w:pPr>
    </w:p>
    <w:p w:rsidR="008F077B" w:rsidRPr="00A77795" w:rsidRDefault="008F077B" w:rsidP="008F077B">
      <w:pPr>
        <w:spacing w:line="360" w:lineRule="auto"/>
        <w:ind w:left="4956" w:firstLine="708"/>
        <w:rPr>
          <w:rFonts w:ascii="Arial" w:hAnsi="Arial" w:cs="Arial"/>
          <w:sz w:val="22"/>
          <w:szCs w:val="22"/>
        </w:rPr>
      </w:pPr>
      <w:r w:rsidRPr="00A77795">
        <w:rPr>
          <w:rFonts w:ascii="Arial" w:hAnsi="Arial" w:cs="Arial"/>
          <w:sz w:val="22"/>
          <w:szCs w:val="22"/>
        </w:rPr>
        <w:t>Župan Občine Prevalje</w:t>
      </w:r>
    </w:p>
    <w:p w:rsidR="008F077B" w:rsidRPr="00A77795" w:rsidRDefault="008F077B" w:rsidP="008F077B">
      <w:pPr>
        <w:spacing w:line="360" w:lineRule="auto"/>
        <w:ind w:left="5664"/>
        <w:rPr>
          <w:rFonts w:ascii="Arial" w:hAnsi="Arial" w:cs="Arial"/>
          <w:sz w:val="22"/>
          <w:szCs w:val="22"/>
        </w:rPr>
      </w:pPr>
      <w:r>
        <w:rPr>
          <w:rFonts w:ascii="Arial" w:hAnsi="Arial" w:cs="Arial"/>
          <w:sz w:val="22"/>
          <w:szCs w:val="22"/>
        </w:rPr>
        <w:t xml:space="preserve">Dr. </w:t>
      </w:r>
      <w:smartTag w:uri="urn:schemas-microsoft-com:office:smarttags" w:element="PersonName">
        <w:smartTagPr>
          <w:attr w:name="ProductID" w:val="Matic TASIČ,"/>
        </w:smartTagPr>
        <w:r>
          <w:rPr>
            <w:rFonts w:ascii="Arial" w:hAnsi="Arial" w:cs="Arial"/>
            <w:sz w:val="22"/>
            <w:szCs w:val="22"/>
          </w:rPr>
          <w:t xml:space="preserve">Matic </w:t>
        </w:r>
        <w:r w:rsidRPr="00A77795">
          <w:rPr>
            <w:rFonts w:ascii="Arial" w:hAnsi="Arial" w:cs="Arial"/>
            <w:sz w:val="22"/>
            <w:szCs w:val="22"/>
          </w:rPr>
          <w:t>TASIČ,</w:t>
        </w:r>
      </w:smartTag>
      <w:r w:rsidRPr="00A77795">
        <w:rPr>
          <w:rFonts w:ascii="Arial" w:hAnsi="Arial" w:cs="Arial"/>
          <w:sz w:val="22"/>
          <w:szCs w:val="22"/>
        </w:rPr>
        <w:t xml:space="preserve"> </w:t>
      </w:r>
      <w:proofErr w:type="spellStart"/>
      <w:r w:rsidRPr="00A77795">
        <w:rPr>
          <w:rFonts w:ascii="Arial" w:hAnsi="Arial" w:cs="Arial"/>
          <w:sz w:val="22"/>
          <w:szCs w:val="22"/>
        </w:rPr>
        <w:t>l.r</w:t>
      </w:r>
      <w:proofErr w:type="spellEnd"/>
      <w:r w:rsidRPr="00A77795">
        <w:rPr>
          <w:rFonts w:ascii="Arial" w:hAnsi="Arial" w:cs="Arial"/>
          <w:sz w:val="22"/>
          <w:szCs w:val="22"/>
        </w:rPr>
        <w:t>.</w:t>
      </w:r>
    </w:p>
    <w:p w:rsidR="008F077B" w:rsidRDefault="008F077B" w:rsidP="008F077B">
      <w:pPr>
        <w:spacing w:line="360" w:lineRule="auto"/>
        <w:jc w:val="both"/>
        <w:rPr>
          <w:rFonts w:ascii="Arial" w:hAnsi="Arial" w:cs="Arial"/>
          <w:b/>
        </w:rPr>
      </w:pPr>
      <w:r w:rsidRPr="00490304">
        <w:rPr>
          <w:rFonts w:ascii="Arial" w:hAnsi="Arial" w:cs="Arial"/>
          <w:b/>
        </w:rPr>
        <w:t xml:space="preserve"> </w:t>
      </w: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B44000" w:rsidRDefault="00B44000" w:rsidP="008F077B">
      <w:pPr>
        <w:spacing w:line="360" w:lineRule="auto"/>
        <w:jc w:val="both"/>
        <w:rPr>
          <w:rFonts w:ascii="Arial" w:hAnsi="Arial" w:cs="Arial"/>
          <w:b/>
        </w:rPr>
      </w:pPr>
    </w:p>
    <w:p w:rsidR="00B44000" w:rsidRDefault="00B44000" w:rsidP="008F077B">
      <w:pPr>
        <w:spacing w:line="360" w:lineRule="auto"/>
        <w:jc w:val="both"/>
        <w:rPr>
          <w:rFonts w:ascii="Arial" w:hAnsi="Arial" w:cs="Arial"/>
          <w:b/>
        </w:rPr>
      </w:pPr>
    </w:p>
    <w:p w:rsidR="00B44000" w:rsidRDefault="00B44000" w:rsidP="008F077B">
      <w:pPr>
        <w:spacing w:line="360" w:lineRule="auto"/>
        <w:jc w:val="both"/>
        <w:rPr>
          <w:rFonts w:ascii="Arial" w:hAnsi="Arial" w:cs="Arial"/>
          <w:b/>
        </w:rPr>
      </w:pPr>
    </w:p>
    <w:p w:rsidR="00B44000" w:rsidRDefault="00B44000" w:rsidP="008F077B">
      <w:pPr>
        <w:spacing w:line="360" w:lineRule="auto"/>
        <w:jc w:val="both"/>
        <w:rPr>
          <w:rFonts w:ascii="Arial" w:hAnsi="Arial" w:cs="Arial"/>
          <w:b/>
        </w:rPr>
      </w:pPr>
    </w:p>
    <w:p w:rsidR="00B44000" w:rsidRDefault="00B44000" w:rsidP="008F077B">
      <w:pPr>
        <w:spacing w:line="360" w:lineRule="auto"/>
        <w:jc w:val="both"/>
        <w:rPr>
          <w:rFonts w:ascii="Arial" w:hAnsi="Arial" w:cs="Arial"/>
          <w:b/>
        </w:rPr>
      </w:pPr>
    </w:p>
    <w:p w:rsidR="00B44000" w:rsidRDefault="00B44000" w:rsidP="008F077B">
      <w:pPr>
        <w:spacing w:line="360" w:lineRule="auto"/>
        <w:jc w:val="both"/>
        <w:rPr>
          <w:rFonts w:ascii="Arial" w:hAnsi="Arial" w:cs="Arial"/>
          <w:b/>
        </w:rPr>
      </w:pPr>
    </w:p>
    <w:p w:rsidR="00B44000" w:rsidRDefault="00B44000" w:rsidP="008F077B">
      <w:pPr>
        <w:spacing w:line="360" w:lineRule="auto"/>
        <w:jc w:val="both"/>
        <w:rPr>
          <w:rFonts w:ascii="Arial" w:hAnsi="Arial" w:cs="Arial"/>
          <w:b/>
        </w:rPr>
      </w:pPr>
    </w:p>
    <w:p w:rsidR="00B44000" w:rsidRDefault="00B44000" w:rsidP="008F077B">
      <w:pPr>
        <w:spacing w:line="360" w:lineRule="auto"/>
        <w:jc w:val="both"/>
        <w:rPr>
          <w:rFonts w:ascii="Arial" w:hAnsi="Arial" w:cs="Arial"/>
          <w:b/>
        </w:rPr>
      </w:pPr>
    </w:p>
    <w:p w:rsidR="008F077B" w:rsidRDefault="008F077B" w:rsidP="008F077B">
      <w:pPr>
        <w:spacing w:line="360" w:lineRule="auto"/>
        <w:jc w:val="both"/>
        <w:rPr>
          <w:rFonts w:ascii="Arial" w:hAnsi="Arial" w:cs="Arial"/>
          <w:b/>
        </w:rPr>
      </w:pPr>
    </w:p>
    <w:p w:rsidR="000527B6" w:rsidRDefault="000527B6" w:rsidP="008F077B">
      <w:pPr>
        <w:spacing w:line="360" w:lineRule="auto"/>
        <w:jc w:val="both"/>
        <w:rPr>
          <w:rFonts w:ascii="Arial" w:hAnsi="Arial" w:cs="Arial"/>
          <w:b/>
        </w:rPr>
      </w:pPr>
    </w:p>
    <w:p w:rsidR="000527B6" w:rsidRDefault="000527B6" w:rsidP="008F077B">
      <w:pPr>
        <w:spacing w:line="360" w:lineRule="auto"/>
        <w:jc w:val="both"/>
        <w:rPr>
          <w:rFonts w:ascii="Arial" w:hAnsi="Arial" w:cs="Arial"/>
          <w:b/>
        </w:rPr>
      </w:pPr>
    </w:p>
    <w:p w:rsidR="000527B6" w:rsidRDefault="000527B6" w:rsidP="008F077B">
      <w:pPr>
        <w:spacing w:line="360" w:lineRule="auto"/>
        <w:jc w:val="both"/>
        <w:rPr>
          <w:rFonts w:ascii="Arial" w:hAnsi="Arial" w:cs="Arial"/>
          <w:b/>
        </w:rPr>
      </w:pPr>
      <w:bookmarkStart w:id="0" w:name="_GoBack"/>
      <w:bookmarkEnd w:id="0"/>
    </w:p>
    <w:p w:rsidR="008F077B" w:rsidRDefault="008F077B" w:rsidP="008F077B">
      <w:pPr>
        <w:spacing w:line="360" w:lineRule="auto"/>
        <w:jc w:val="both"/>
        <w:rPr>
          <w:rFonts w:ascii="Arial" w:hAnsi="Arial" w:cs="Arial"/>
          <w:b/>
        </w:rPr>
      </w:pPr>
      <w:r w:rsidRPr="00490304">
        <w:rPr>
          <w:rFonts w:ascii="Arial" w:hAnsi="Arial" w:cs="Arial"/>
          <w:b/>
        </w:rPr>
        <w:lastRenderedPageBreak/>
        <w:t>I</w:t>
      </w:r>
      <w:r>
        <w:rPr>
          <w:rFonts w:ascii="Arial" w:hAnsi="Arial" w:cs="Arial"/>
          <w:b/>
        </w:rPr>
        <w:t>I. BESEDILO SKLEPA</w:t>
      </w:r>
    </w:p>
    <w:p w:rsidR="00FB518B" w:rsidRDefault="00FB518B" w:rsidP="00F23E22">
      <w:pPr>
        <w:ind w:left="-426" w:right="-567"/>
        <w:jc w:val="both"/>
        <w:rPr>
          <w:rFonts w:ascii="Arial Narrow" w:hAnsi="Arial Narrow" w:cs="Arial"/>
          <w:color w:val="000000"/>
          <w:sz w:val="22"/>
          <w:szCs w:val="22"/>
        </w:rPr>
      </w:pPr>
    </w:p>
    <w:p w:rsidR="00FB518B" w:rsidRDefault="00FB518B" w:rsidP="00F23E22">
      <w:pPr>
        <w:ind w:left="-426" w:right="-567"/>
        <w:jc w:val="both"/>
        <w:rPr>
          <w:rFonts w:ascii="Arial Narrow" w:hAnsi="Arial Narrow" w:cs="Arial"/>
          <w:color w:val="000000"/>
          <w:sz w:val="22"/>
          <w:szCs w:val="22"/>
        </w:rPr>
      </w:pPr>
    </w:p>
    <w:p w:rsidR="00F23E22" w:rsidRDefault="00F23E22" w:rsidP="00F23E22">
      <w:pPr>
        <w:ind w:left="-426" w:right="-567"/>
        <w:jc w:val="both"/>
        <w:rPr>
          <w:rFonts w:ascii="Arial Narrow" w:hAnsi="Arial Narrow" w:cs="Arial"/>
          <w:b/>
          <w:sz w:val="22"/>
          <w:szCs w:val="22"/>
        </w:rPr>
      </w:pPr>
      <w:r w:rsidRPr="00BC2EB1">
        <w:rPr>
          <w:rFonts w:ascii="Arial Narrow" w:hAnsi="Arial Narrow" w:cs="Arial"/>
          <w:color w:val="000000"/>
          <w:sz w:val="22"/>
          <w:szCs w:val="22"/>
        </w:rPr>
        <w:t xml:space="preserve">Na podlagi 35. člena </w:t>
      </w:r>
      <w:r w:rsidRPr="00BC2EB1">
        <w:rPr>
          <w:rFonts w:ascii="Arial Narrow" w:hAnsi="Arial Narrow" w:cs="Arial"/>
          <w:bCs/>
          <w:color w:val="000000"/>
          <w:sz w:val="22"/>
          <w:szCs w:val="22"/>
        </w:rPr>
        <w:t xml:space="preserve">Zakona o lokalni samoupravi (Uradni list RS, št. </w:t>
      </w:r>
      <w:hyperlink r:id="rId7" w:tgtFrame="_blank" w:tooltip="Zakon o lokalni samoupravi (uradno prečiščeno besedilo)" w:history="1">
        <w:r w:rsidRPr="00BC2EB1">
          <w:rPr>
            <w:rFonts w:ascii="Arial Narrow" w:hAnsi="Arial Narrow" w:cs="Arial"/>
            <w:bCs/>
            <w:color w:val="000000"/>
            <w:sz w:val="22"/>
            <w:szCs w:val="22"/>
          </w:rPr>
          <w:t>94/07</w:t>
        </w:r>
      </w:hyperlink>
      <w:r w:rsidRPr="00BC2EB1">
        <w:rPr>
          <w:rFonts w:ascii="Arial Narrow" w:hAnsi="Arial Narrow" w:cs="Arial"/>
          <w:bCs/>
          <w:color w:val="000000"/>
          <w:sz w:val="22"/>
          <w:szCs w:val="22"/>
        </w:rPr>
        <w:t xml:space="preserve"> – uradno prečiščeno besedilo, </w:t>
      </w:r>
      <w:hyperlink r:id="rId8" w:tgtFrame="_blank" w:tooltip="Zakon o dopolnitvi Zakona o lokalni samoupravi" w:history="1">
        <w:r w:rsidRPr="00BC2EB1">
          <w:rPr>
            <w:rFonts w:ascii="Arial Narrow" w:hAnsi="Arial Narrow" w:cs="Arial"/>
            <w:bCs/>
            <w:color w:val="000000"/>
            <w:sz w:val="22"/>
            <w:szCs w:val="22"/>
          </w:rPr>
          <w:t>76/08</w:t>
        </w:r>
      </w:hyperlink>
      <w:r w:rsidRPr="00BC2EB1">
        <w:rPr>
          <w:rFonts w:ascii="Arial Narrow" w:hAnsi="Arial Narrow" w:cs="Arial"/>
          <w:bCs/>
          <w:color w:val="000000"/>
          <w:sz w:val="22"/>
          <w:szCs w:val="22"/>
        </w:rPr>
        <w:t xml:space="preserve">, </w:t>
      </w:r>
      <w:hyperlink r:id="rId9" w:tgtFrame="_blank" w:tooltip="Zakon o spremembah in dopolnitvah Zakona o lokalni samoupravi" w:history="1">
        <w:r w:rsidRPr="00BC2EB1">
          <w:rPr>
            <w:rFonts w:ascii="Arial Narrow" w:hAnsi="Arial Narrow" w:cs="Arial"/>
            <w:bCs/>
            <w:color w:val="000000"/>
            <w:sz w:val="22"/>
            <w:szCs w:val="22"/>
          </w:rPr>
          <w:t>79/09</w:t>
        </w:r>
      </w:hyperlink>
      <w:r w:rsidRPr="00BC2EB1">
        <w:rPr>
          <w:rFonts w:ascii="Arial Narrow" w:hAnsi="Arial Narrow" w:cs="Arial"/>
          <w:bCs/>
          <w:color w:val="000000"/>
          <w:sz w:val="22"/>
          <w:szCs w:val="22"/>
        </w:rPr>
        <w:t xml:space="preserve">, </w:t>
      </w:r>
      <w:hyperlink r:id="rId10" w:tgtFrame="_blank" w:tooltip="Zakon o spremembah in dopolnitvah Zakona o lokalni samoupravi" w:history="1">
        <w:r w:rsidRPr="00BC2EB1">
          <w:rPr>
            <w:rFonts w:ascii="Arial Narrow" w:hAnsi="Arial Narrow" w:cs="Arial"/>
            <w:bCs/>
            <w:color w:val="000000"/>
            <w:sz w:val="22"/>
            <w:szCs w:val="22"/>
          </w:rPr>
          <w:t>51/10</w:t>
        </w:r>
      </w:hyperlink>
      <w:r w:rsidRPr="00BC2EB1">
        <w:rPr>
          <w:rFonts w:ascii="Arial Narrow" w:hAnsi="Arial Narrow" w:cs="Arial"/>
          <w:bCs/>
          <w:color w:val="000000"/>
          <w:sz w:val="22"/>
          <w:szCs w:val="22"/>
        </w:rPr>
        <w:t xml:space="preserve">, </w:t>
      </w:r>
      <w:hyperlink r:id="rId11" w:tgtFrame="_blank" w:tooltip="Zakon za uravnoteženje javnih financ" w:history="1">
        <w:r w:rsidRPr="00BC2EB1">
          <w:rPr>
            <w:rFonts w:ascii="Arial Narrow" w:hAnsi="Arial Narrow" w:cs="Arial"/>
            <w:bCs/>
            <w:color w:val="000000"/>
            <w:sz w:val="22"/>
            <w:szCs w:val="22"/>
          </w:rPr>
          <w:t>40/12</w:t>
        </w:r>
      </w:hyperlink>
      <w:r w:rsidRPr="00BC2EB1">
        <w:rPr>
          <w:rFonts w:ascii="Arial Narrow" w:hAnsi="Arial Narrow" w:cs="Arial"/>
          <w:bCs/>
          <w:color w:val="000000"/>
          <w:sz w:val="22"/>
          <w:szCs w:val="22"/>
        </w:rPr>
        <w:t xml:space="preserve"> – ZUJF, </w:t>
      </w:r>
      <w:hyperlink r:id="rId12" w:tgtFrame="_blank" w:tooltip="Zakon o ukrepih za uravnoteženje javnih financ občin" w:history="1">
        <w:r w:rsidRPr="00BC2EB1">
          <w:rPr>
            <w:rFonts w:ascii="Arial Narrow" w:hAnsi="Arial Narrow" w:cs="Arial"/>
            <w:bCs/>
            <w:color w:val="000000"/>
            <w:sz w:val="22"/>
            <w:szCs w:val="22"/>
          </w:rPr>
          <w:t>14/15</w:t>
        </w:r>
      </w:hyperlink>
      <w:r w:rsidRPr="00BC2EB1">
        <w:rPr>
          <w:rFonts w:ascii="Arial Narrow" w:hAnsi="Arial Narrow" w:cs="Arial"/>
          <w:bCs/>
          <w:color w:val="000000"/>
          <w:sz w:val="22"/>
          <w:szCs w:val="22"/>
        </w:rPr>
        <w:t xml:space="preserve"> – ZUUJFO in </w:t>
      </w:r>
      <w:hyperlink r:id="rId13"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BC2EB1">
          <w:rPr>
            <w:rFonts w:ascii="Arial Narrow" w:hAnsi="Arial Narrow" w:cs="Arial"/>
            <w:bCs/>
            <w:color w:val="000000"/>
            <w:sz w:val="22"/>
            <w:szCs w:val="22"/>
          </w:rPr>
          <w:t>76/16</w:t>
        </w:r>
      </w:hyperlink>
      <w:r w:rsidRPr="00BC2EB1">
        <w:rPr>
          <w:rFonts w:ascii="Arial Narrow" w:hAnsi="Arial Narrow" w:cs="Arial"/>
          <w:bCs/>
          <w:color w:val="000000"/>
          <w:sz w:val="22"/>
          <w:szCs w:val="22"/>
        </w:rPr>
        <w:t xml:space="preserve"> – </w:t>
      </w:r>
      <w:proofErr w:type="spellStart"/>
      <w:r w:rsidRPr="00BC2EB1">
        <w:rPr>
          <w:rFonts w:ascii="Arial Narrow" w:hAnsi="Arial Narrow" w:cs="Arial"/>
          <w:bCs/>
          <w:color w:val="000000"/>
          <w:sz w:val="22"/>
          <w:szCs w:val="22"/>
        </w:rPr>
        <w:t>odl</w:t>
      </w:r>
      <w:proofErr w:type="spellEnd"/>
      <w:r w:rsidRPr="00BC2EB1">
        <w:rPr>
          <w:rFonts w:ascii="Arial Narrow" w:hAnsi="Arial Narrow" w:cs="Arial"/>
          <w:bCs/>
          <w:color w:val="000000"/>
          <w:sz w:val="22"/>
          <w:szCs w:val="22"/>
        </w:rPr>
        <w:t>. US) in na podlagi 17. člena Statuta Občine Prevalje (</w:t>
      </w:r>
      <w:r w:rsidRPr="00BC2EB1">
        <w:rPr>
          <w:rFonts w:ascii="Arial Narrow" w:hAnsi="Arial Narrow" w:cs="Tahoma"/>
          <w:color w:val="000000"/>
          <w:sz w:val="22"/>
          <w:szCs w:val="22"/>
        </w:rPr>
        <w:t>Uradno glasilo slovenskih občin, št. 70/2015)</w:t>
      </w:r>
      <w:r w:rsidRPr="00BC2EB1">
        <w:rPr>
          <w:rFonts w:ascii="Arial Narrow" w:hAnsi="Arial Narrow" w:cs="Arial"/>
          <w:bCs/>
          <w:vanish/>
          <w:color w:val="000000"/>
          <w:sz w:val="22"/>
          <w:szCs w:val="22"/>
        </w:rPr>
        <w:t xml:space="preserve">Zakon o lokalni samoupravi (Uradni list RS, št. 94/07 – uradno prečiščeno besedilo, 76/08, 79/09, 51/10, 40/12 – ZUJF, 14/15 – ZUUJFO in 76/16 – odl. US) </w:t>
      </w:r>
      <w:r w:rsidRPr="00BC2EB1">
        <w:rPr>
          <w:rFonts w:ascii="Arial Narrow" w:hAnsi="Arial Narrow" w:cs="Arial"/>
          <w:b/>
          <w:sz w:val="22"/>
          <w:szCs w:val="22"/>
        </w:rPr>
        <w:t xml:space="preserve"> </w:t>
      </w:r>
      <w:r w:rsidR="00EC53F3">
        <w:rPr>
          <w:rFonts w:ascii="Arial Narrow" w:hAnsi="Arial Narrow" w:cs="Arial"/>
          <w:b/>
          <w:sz w:val="22"/>
          <w:szCs w:val="22"/>
        </w:rPr>
        <w:t xml:space="preserve"> </w:t>
      </w:r>
      <w:r w:rsidR="00EC53F3" w:rsidRPr="00EC53F3">
        <w:rPr>
          <w:rFonts w:ascii="Arial Narrow" w:hAnsi="Arial Narrow" w:cs="Arial"/>
          <w:sz w:val="22"/>
          <w:szCs w:val="22"/>
        </w:rPr>
        <w:t>je občinski svet Občine Prevalje na __ redni seji dne ______ sprejel</w:t>
      </w:r>
      <w:r w:rsidR="00EC53F3">
        <w:rPr>
          <w:rFonts w:ascii="Arial Narrow" w:hAnsi="Arial Narrow" w:cs="Arial"/>
          <w:b/>
          <w:sz w:val="22"/>
          <w:szCs w:val="22"/>
        </w:rPr>
        <w:t xml:space="preserve"> </w:t>
      </w:r>
    </w:p>
    <w:p w:rsidR="00F23E22" w:rsidRDefault="00F23E22" w:rsidP="00F23E22">
      <w:pPr>
        <w:ind w:left="-426" w:right="-567"/>
        <w:jc w:val="both"/>
        <w:rPr>
          <w:rFonts w:ascii="Arial Narrow" w:hAnsi="Arial Narrow" w:cs="Arial"/>
          <w:b/>
          <w:sz w:val="22"/>
          <w:szCs w:val="22"/>
        </w:rPr>
      </w:pPr>
    </w:p>
    <w:p w:rsidR="00FB518B" w:rsidRDefault="00FB518B" w:rsidP="00F23E22">
      <w:pPr>
        <w:ind w:left="-426" w:right="-567"/>
        <w:jc w:val="both"/>
        <w:rPr>
          <w:rFonts w:ascii="Arial Narrow" w:hAnsi="Arial Narrow" w:cs="Arial"/>
          <w:b/>
          <w:sz w:val="22"/>
          <w:szCs w:val="22"/>
        </w:rPr>
      </w:pPr>
    </w:p>
    <w:p w:rsidR="00F23E22" w:rsidRDefault="00F23E22" w:rsidP="00F23E22">
      <w:pPr>
        <w:ind w:left="-426" w:right="-567"/>
        <w:jc w:val="center"/>
        <w:rPr>
          <w:rFonts w:ascii="Arial Narrow" w:hAnsi="Arial Narrow" w:cs="Arial"/>
          <w:b/>
          <w:sz w:val="22"/>
          <w:szCs w:val="22"/>
        </w:rPr>
      </w:pPr>
      <w:r w:rsidRPr="00BC2EB1">
        <w:rPr>
          <w:rFonts w:ascii="Arial Narrow" w:hAnsi="Arial Narrow" w:cs="Arial"/>
          <w:b/>
          <w:sz w:val="22"/>
          <w:szCs w:val="22"/>
        </w:rPr>
        <w:t>SKLEP O DOLOČITVI NAJEMNIN</w:t>
      </w:r>
    </w:p>
    <w:p w:rsidR="00EC53F3" w:rsidRPr="00BC2EB1" w:rsidRDefault="00EC53F3" w:rsidP="00F23E22">
      <w:pPr>
        <w:ind w:left="-426" w:right="-567"/>
        <w:jc w:val="center"/>
        <w:rPr>
          <w:rFonts w:ascii="Arial Narrow" w:hAnsi="Arial Narrow" w:cs="Arial"/>
          <w:b/>
          <w:sz w:val="22"/>
          <w:szCs w:val="22"/>
        </w:rPr>
      </w:pPr>
      <w:r>
        <w:rPr>
          <w:rFonts w:ascii="Arial Narrow" w:hAnsi="Arial Narrow" w:cs="Arial"/>
          <w:b/>
          <w:sz w:val="22"/>
          <w:szCs w:val="22"/>
        </w:rPr>
        <w:t>ZA LETO 2018</w:t>
      </w:r>
    </w:p>
    <w:p w:rsidR="00F23E22" w:rsidRDefault="00F23E22" w:rsidP="00F23E22">
      <w:pPr>
        <w:rPr>
          <w:rFonts w:ascii="Arial Narrow" w:hAnsi="Arial Narrow" w:cs="Arial"/>
          <w:b/>
          <w:sz w:val="22"/>
          <w:szCs w:val="22"/>
        </w:rPr>
      </w:pPr>
    </w:p>
    <w:p w:rsidR="00FB518B" w:rsidRDefault="00FB518B" w:rsidP="00F23E22">
      <w:pPr>
        <w:rPr>
          <w:rFonts w:ascii="Arial Narrow" w:hAnsi="Arial Narrow" w:cs="Arial"/>
          <w:b/>
          <w:sz w:val="22"/>
          <w:szCs w:val="22"/>
        </w:rPr>
      </w:pPr>
    </w:p>
    <w:p w:rsidR="00F23E22" w:rsidRPr="00BC2EB1" w:rsidRDefault="00F23E22" w:rsidP="00F23E22">
      <w:pPr>
        <w:numPr>
          <w:ilvl w:val="0"/>
          <w:numId w:val="9"/>
        </w:numPr>
        <w:jc w:val="center"/>
        <w:rPr>
          <w:rFonts w:ascii="Arial Narrow" w:hAnsi="Arial Narrow" w:cs="Arial"/>
          <w:b/>
          <w:sz w:val="22"/>
          <w:szCs w:val="22"/>
        </w:rPr>
      </w:pPr>
    </w:p>
    <w:tbl>
      <w:tblPr>
        <w:tblpPr w:leftFromText="141" w:rightFromText="141" w:vertAnchor="text" w:horzAnchor="margin" w:tblpY="14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2971"/>
      </w:tblGrid>
      <w:tr w:rsidR="00F23E22" w:rsidRPr="005B47D7" w:rsidTr="00AF1E3E">
        <w:tc>
          <w:tcPr>
            <w:tcW w:w="6493" w:type="dxa"/>
            <w:shd w:val="clear" w:color="auto" w:fill="auto"/>
          </w:tcPr>
          <w:p w:rsidR="00F23E22" w:rsidRPr="005B47D7" w:rsidRDefault="00F23E22" w:rsidP="00F23E22">
            <w:pPr>
              <w:pStyle w:val="Odstavekseznama"/>
              <w:numPr>
                <w:ilvl w:val="0"/>
                <w:numId w:val="6"/>
              </w:numPr>
              <w:spacing w:before="120" w:after="120"/>
              <w:jc w:val="both"/>
              <w:rPr>
                <w:rFonts w:ascii="Arial Narrow" w:hAnsi="Arial Narrow" w:cs="Arial"/>
                <w:b/>
                <w:sz w:val="22"/>
                <w:szCs w:val="22"/>
              </w:rPr>
            </w:pPr>
            <w:r w:rsidRPr="005B47D7">
              <w:rPr>
                <w:rFonts w:ascii="Arial Narrow" w:hAnsi="Arial Narrow" w:cs="Arial"/>
                <w:b/>
                <w:sz w:val="22"/>
                <w:szCs w:val="22"/>
              </w:rPr>
              <w:t>NAJEM ZEMLJIŠČ</w:t>
            </w:r>
          </w:p>
        </w:tc>
        <w:tc>
          <w:tcPr>
            <w:tcW w:w="2971" w:type="dxa"/>
            <w:shd w:val="clear" w:color="auto" w:fill="auto"/>
          </w:tcPr>
          <w:p w:rsidR="00F23E22" w:rsidRPr="005B47D7" w:rsidRDefault="00F23E22" w:rsidP="00AF1E3E">
            <w:pPr>
              <w:spacing w:before="120" w:after="120"/>
              <w:jc w:val="both"/>
              <w:rPr>
                <w:rFonts w:ascii="Arial Narrow" w:hAnsi="Arial Narrow" w:cs="Arial"/>
                <w:sz w:val="22"/>
                <w:szCs w:val="22"/>
              </w:rPr>
            </w:pPr>
          </w:p>
        </w:tc>
      </w:tr>
      <w:tr w:rsidR="00F23E22" w:rsidRPr="005B47D7" w:rsidTr="00AF1E3E">
        <w:trPr>
          <w:trHeight w:val="70"/>
        </w:trPr>
        <w:tc>
          <w:tcPr>
            <w:tcW w:w="6493" w:type="dxa"/>
            <w:shd w:val="clear" w:color="auto" w:fill="auto"/>
          </w:tcPr>
          <w:p w:rsidR="00F23E22" w:rsidRPr="005B47D7" w:rsidRDefault="00F23E22" w:rsidP="00AF1E3E">
            <w:pPr>
              <w:spacing w:before="120" w:after="120"/>
              <w:jc w:val="both"/>
              <w:rPr>
                <w:rFonts w:ascii="Arial Narrow" w:hAnsi="Arial Narrow" w:cs="Arial"/>
                <w:b/>
                <w:sz w:val="22"/>
                <w:szCs w:val="22"/>
              </w:rPr>
            </w:pPr>
            <w:r w:rsidRPr="005B47D7">
              <w:rPr>
                <w:rFonts w:ascii="Arial Narrow" w:hAnsi="Arial Narrow" w:cs="Arial"/>
                <w:b/>
                <w:sz w:val="22"/>
                <w:szCs w:val="22"/>
              </w:rPr>
              <w:t>Najem vrtov</w:t>
            </w:r>
          </w:p>
        </w:tc>
        <w:tc>
          <w:tcPr>
            <w:tcW w:w="2971" w:type="dxa"/>
            <w:shd w:val="clear" w:color="auto" w:fill="auto"/>
          </w:tcPr>
          <w:p w:rsidR="00F23E22" w:rsidRPr="005B47D7" w:rsidRDefault="00F23E22" w:rsidP="00AF1E3E">
            <w:pPr>
              <w:jc w:val="both"/>
              <w:rPr>
                <w:rFonts w:ascii="Arial Narrow" w:hAnsi="Arial Narrow" w:cs="Arial"/>
                <w:sz w:val="22"/>
                <w:szCs w:val="22"/>
              </w:rPr>
            </w:pPr>
          </w:p>
        </w:tc>
      </w:tr>
      <w:tr w:rsidR="00F23E22" w:rsidRPr="005B47D7" w:rsidTr="00AF1E3E">
        <w:trPr>
          <w:trHeight w:val="407"/>
        </w:trPr>
        <w:tc>
          <w:tcPr>
            <w:tcW w:w="6493" w:type="dxa"/>
            <w:shd w:val="clear" w:color="auto" w:fill="auto"/>
          </w:tcPr>
          <w:p w:rsidR="00F23E22" w:rsidRPr="005B47D7" w:rsidRDefault="00F23E22" w:rsidP="00AF1E3E">
            <w:pPr>
              <w:tabs>
                <w:tab w:val="left" w:pos="2130"/>
              </w:tabs>
              <w:spacing w:before="120" w:after="120"/>
              <w:jc w:val="both"/>
              <w:rPr>
                <w:rFonts w:ascii="Arial Narrow" w:hAnsi="Arial Narrow" w:cs="Arial"/>
                <w:sz w:val="22"/>
                <w:szCs w:val="22"/>
              </w:rPr>
            </w:pPr>
            <w:r>
              <w:rPr>
                <w:rFonts w:ascii="Arial Narrow" w:hAnsi="Arial Narrow" w:cs="Arial"/>
                <w:sz w:val="22"/>
                <w:szCs w:val="22"/>
              </w:rPr>
              <w:t xml:space="preserve">Do </w:t>
            </w:r>
            <w:r w:rsidRPr="005B47D7">
              <w:rPr>
                <w:rFonts w:ascii="Arial Narrow" w:hAnsi="Arial Narrow" w:cs="Arial"/>
                <w:sz w:val="22"/>
                <w:szCs w:val="22"/>
              </w:rPr>
              <w:t>100 m</w:t>
            </w:r>
            <w:r w:rsidRPr="005B47D7">
              <w:rPr>
                <w:rFonts w:ascii="Arial Narrow" w:hAnsi="Arial Narrow" w:cs="Arial"/>
                <w:sz w:val="22"/>
                <w:szCs w:val="22"/>
                <w:vertAlign w:val="superscript"/>
              </w:rPr>
              <w:t>2</w:t>
            </w:r>
          </w:p>
        </w:tc>
        <w:tc>
          <w:tcPr>
            <w:tcW w:w="2971" w:type="dxa"/>
            <w:shd w:val="clear" w:color="auto" w:fill="auto"/>
          </w:tcPr>
          <w:p w:rsidR="00F23E22" w:rsidRPr="005B47D7" w:rsidRDefault="00F23E22" w:rsidP="00AF1E3E">
            <w:pPr>
              <w:spacing w:before="120" w:after="120"/>
              <w:jc w:val="both"/>
              <w:rPr>
                <w:rFonts w:ascii="Arial Narrow" w:hAnsi="Arial Narrow" w:cs="Arial"/>
                <w:b/>
                <w:sz w:val="22"/>
                <w:szCs w:val="22"/>
              </w:rPr>
            </w:pPr>
            <w:r w:rsidRPr="005B47D7">
              <w:rPr>
                <w:rFonts w:ascii="Arial Narrow" w:hAnsi="Arial Narrow" w:cs="Arial"/>
                <w:b/>
                <w:sz w:val="22"/>
                <w:szCs w:val="22"/>
              </w:rPr>
              <w:t>0,50 EUR/m</w:t>
            </w:r>
            <w:r w:rsidRPr="005B47D7">
              <w:rPr>
                <w:rFonts w:ascii="Arial Narrow" w:hAnsi="Arial Narrow" w:cs="Arial"/>
                <w:b/>
                <w:sz w:val="22"/>
                <w:szCs w:val="22"/>
                <w:vertAlign w:val="superscript"/>
              </w:rPr>
              <w:t>2</w:t>
            </w:r>
            <w:r w:rsidRPr="005B47D7">
              <w:rPr>
                <w:rFonts w:ascii="Arial Narrow" w:hAnsi="Arial Narrow" w:cs="Arial"/>
                <w:b/>
                <w:sz w:val="22"/>
                <w:szCs w:val="22"/>
              </w:rPr>
              <w:t>/leto</w:t>
            </w:r>
          </w:p>
        </w:tc>
      </w:tr>
      <w:tr w:rsidR="00F23E22" w:rsidRPr="005B47D7" w:rsidTr="00AF1E3E">
        <w:trPr>
          <w:trHeight w:val="407"/>
        </w:trPr>
        <w:tc>
          <w:tcPr>
            <w:tcW w:w="6493" w:type="dxa"/>
            <w:shd w:val="clear" w:color="auto" w:fill="auto"/>
          </w:tcPr>
          <w:p w:rsidR="00F23E22" w:rsidRPr="005B47D7" w:rsidRDefault="00F23E22" w:rsidP="00AF1E3E">
            <w:pPr>
              <w:spacing w:before="120"/>
              <w:jc w:val="both"/>
              <w:rPr>
                <w:rFonts w:ascii="Arial Narrow" w:hAnsi="Arial Narrow" w:cs="Arial"/>
                <w:b/>
                <w:sz w:val="22"/>
                <w:szCs w:val="22"/>
              </w:rPr>
            </w:pPr>
            <w:r w:rsidRPr="005B47D7">
              <w:rPr>
                <w:rFonts w:ascii="Arial Narrow" w:hAnsi="Arial Narrow" w:cs="Arial"/>
                <w:sz w:val="22"/>
                <w:szCs w:val="22"/>
              </w:rPr>
              <w:t>Nad 100 m</w:t>
            </w:r>
            <w:r w:rsidRPr="005B47D7">
              <w:rPr>
                <w:rFonts w:ascii="Arial Narrow" w:hAnsi="Arial Narrow" w:cs="Arial"/>
                <w:sz w:val="22"/>
                <w:szCs w:val="22"/>
                <w:vertAlign w:val="superscript"/>
              </w:rPr>
              <w:t>2</w:t>
            </w:r>
          </w:p>
        </w:tc>
        <w:tc>
          <w:tcPr>
            <w:tcW w:w="2971" w:type="dxa"/>
            <w:shd w:val="clear" w:color="auto" w:fill="auto"/>
          </w:tcPr>
          <w:p w:rsidR="00F23E22" w:rsidRPr="005B47D7" w:rsidRDefault="00F23E22" w:rsidP="00AF1E3E">
            <w:pPr>
              <w:spacing w:before="120" w:after="120"/>
              <w:jc w:val="both"/>
              <w:rPr>
                <w:rFonts w:ascii="Arial Narrow" w:hAnsi="Arial Narrow" w:cs="Arial"/>
                <w:sz w:val="22"/>
                <w:szCs w:val="22"/>
              </w:rPr>
            </w:pPr>
            <w:r w:rsidRPr="005B47D7">
              <w:rPr>
                <w:rFonts w:ascii="Arial Narrow" w:hAnsi="Arial Narrow" w:cs="Arial"/>
                <w:b/>
                <w:sz w:val="22"/>
                <w:szCs w:val="22"/>
              </w:rPr>
              <w:t>50,00 EUR/leto</w:t>
            </w:r>
          </w:p>
        </w:tc>
      </w:tr>
      <w:tr w:rsidR="00F23E22" w:rsidRPr="005B47D7" w:rsidTr="00AF1E3E">
        <w:tc>
          <w:tcPr>
            <w:tcW w:w="6493" w:type="dxa"/>
            <w:shd w:val="clear" w:color="auto" w:fill="auto"/>
          </w:tcPr>
          <w:p w:rsidR="00F23E22" w:rsidRPr="005B47D7" w:rsidRDefault="00F23E22" w:rsidP="00AF1E3E">
            <w:pPr>
              <w:spacing w:before="120" w:after="120"/>
              <w:jc w:val="both"/>
              <w:rPr>
                <w:rFonts w:ascii="Arial Narrow" w:hAnsi="Arial Narrow" w:cs="Arial"/>
                <w:b/>
                <w:sz w:val="22"/>
                <w:szCs w:val="22"/>
              </w:rPr>
            </w:pPr>
            <w:r w:rsidRPr="005B47D7">
              <w:rPr>
                <w:rFonts w:ascii="Arial Narrow" w:hAnsi="Arial Narrow" w:cs="Arial"/>
                <w:b/>
                <w:sz w:val="22"/>
                <w:szCs w:val="22"/>
              </w:rPr>
              <w:t xml:space="preserve">Najem stavbnih zemljišč </w:t>
            </w:r>
          </w:p>
        </w:tc>
        <w:tc>
          <w:tcPr>
            <w:tcW w:w="2971" w:type="dxa"/>
            <w:shd w:val="clear" w:color="auto" w:fill="auto"/>
          </w:tcPr>
          <w:p w:rsidR="00F23E22" w:rsidRPr="005B47D7" w:rsidRDefault="00F23E22" w:rsidP="00AF1E3E">
            <w:pPr>
              <w:jc w:val="both"/>
              <w:rPr>
                <w:rFonts w:ascii="Arial Narrow" w:hAnsi="Arial Narrow" w:cs="Arial"/>
                <w:sz w:val="22"/>
                <w:szCs w:val="22"/>
              </w:rPr>
            </w:pPr>
          </w:p>
        </w:tc>
      </w:tr>
      <w:tr w:rsidR="00F23E22" w:rsidRPr="005B47D7" w:rsidTr="00AF1E3E">
        <w:trPr>
          <w:trHeight w:val="516"/>
        </w:trPr>
        <w:tc>
          <w:tcPr>
            <w:tcW w:w="6493" w:type="dxa"/>
            <w:shd w:val="clear" w:color="auto" w:fill="auto"/>
          </w:tcPr>
          <w:p w:rsidR="00F23E22" w:rsidRPr="005B47D7" w:rsidRDefault="00F23E22" w:rsidP="00AF1E3E">
            <w:pPr>
              <w:spacing w:before="120" w:after="120"/>
              <w:jc w:val="both"/>
              <w:rPr>
                <w:rFonts w:ascii="Arial Narrow" w:hAnsi="Arial Narrow" w:cs="Arial"/>
                <w:sz w:val="22"/>
                <w:szCs w:val="22"/>
              </w:rPr>
            </w:pPr>
            <w:r w:rsidRPr="005B47D7">
              <w:rPr>
                <w:rFonts w:ascii="Arial Narrow" w:hAnsi="Arial Narrow" w:cs="Arial"/>
                <w:sz w:val="22"/>
                <w:szCs w:val="22"/>
              </w:rPr>
              <w:t>Nezazidano zemljišče (npr. zelenice, ipd.)</w:t>
            </w:r>
          </w:p>
        </w:tc>
        <w:tc>
          <w:tcPr>
            <w:tcW w:w="2971" w:type="dxa"/>
            <w:shd w:val="clear" w:color="auto" w:fill="auto"/>
          </w:tcPr>
          <w:p w:rsidR="00F23E22" w:rsidRPr="005B47D7" w:rsidRDefault="00F23E22" w:rsidP="00AF1E3E">
            <w:pPr>
              <w:spacing w:before="120"/>
              <w:jc w:val="both"/>
              <w:rPr>
                <w:rFonts w:ascii="Arial Narrow" w:hAnsi="Arial Narrow" w:cs="Arial"/>
                <w:b/>
                <w:sz w:val="22"/>
                <w:szCs w:val="22"/>
              </w:rPr>
            </w:pPr>
            <w:r>
              <w:rPr>
                <w:rFonts w:ascii="Arial Narrow" w:hAnsi="Arial Narrow" w:cs="Arial"/>
                <w:b/>
                <w:sz w:val="22"/>
                <w:szCs w:val="22"/>
              </w:rPr>
              <w:t>0,13</w:t>
            </w:r>
            <w:r w:rsidRPr="005B47D7">
              <w:rPr>
                <w:rFonts w:ascii="Arial Narrow" w:hAnsi="Arial Narrow" w:cs="Arial"/>
                <w:b/>
                <w:sz w:val="22"/>
                <w:szCs w:val="22"/>
              </w:rPr>
              <w:t xml:space="preserve"> EUR/m²/leto</w:t>
            </w:r>
          </w:p>
        </w:tc>
      </w:tr>
      <w:tr w:rsidR="00F23E22" w:rsidRPr="005B47D7" w:rsidTr="00AF1E3E">
        <w:trPr>
          <w:trHeight w:val="516"/>
        </w:trPr>
        <w:tc>
          <w:tcPr>
            <w:tcW w:w="6493" w:type="dxa"/>
            <w:shd w:val="clear" w:color="auto" w:fill="auto"/>
          </w:tcPr>
          <w:p w:rsidR="00F23E22" w:rsidRPr="005B47D7" w:rsidRDefault="00F23E22" w:rsidP="00AF1E3E">
            <w:pPr>
              <w:jc w:val="both"/>
              <w:rPr>
                <w:rFonts w:ascii="Arial Narrow" w:hAnsi="Arial Narrow" w:cs="Arial"/>
                <w:sz w:val="22"/>
                <w:szCs w:val="22"/>
              </w:rPr>
            </w:pPr>
            <w:r w:rsidRPr="005B47D7">
              <w:rPr>
                <w:rFonts w:ascii="Arial Narrow" w:hAnsi="Arial Narrow" w:cs="Arial"/>
                <w:sz w:val="22"/>
                <w:szCs w:val="22"/>
              </w:rPr>
              <w:t>Nezazidano zemljišče, na katerem so postavljeni začasni objekti</w:t>
            </w:r>
          </w:p>
          <w:p w:rsidR="00F23E22" w:rsidRPr="005B47D7" w:rsidRDefault="00F23E22" w:rsidP="00AF1E3E">
            <w:pPr>
              <w:jc w:val="both"/>
              <w:rPr>
                <w:rFonts w:ascii="Arial Narrow" w:hAnsi="Arial Narrow" w:cs="Arial"/>
                <w:sz w:val="22"/>
                <w:szCs w:val="22"/>
              </w:rPr>
            </w:pPr>
            <w:r w:rsidRPr="005B47D7">
              <w:rPr>
                <w:rFonts w:ascii="Arial Narrow" w:hAnsi="Arial Narrow" w:cs="Arial"/>
                <w:sz w:val="22"/>
                <w:szCs w:val="22"/>
              </w:rPr>
              <w:t xml:space="preserve">(npr. </w:t>
            </w:r>
            <w:r>
              <w:rPr>
                <w:rFonts w:ascii="Arial Narrow" w:hAnsi="Arial Narrow" w:cs="Arial"/>
                <w:sz w:val="22"/>
                <w:szCs w:val="22"/>
              </w:rPr>
              <w:t>postavitev zabojnikov za smeti,</w:t>
            </w:r>
            <w:r w:rsidRPr="005B47D7">
              <w:rPr>
                <w:rFonts w:ascii="Arial Narrow" w:hAnsi="Arial Narrow" w:cs="Arial"/>
                <w:sz w:val="22"/>
                <w:szCs w:val="22"/>
              </w:rPr>
              <w:t xml:space="preserve"> ipd.)</w:t>
            </w:r>
          </w:p>
        </w:tc>
        <w:tc>
          <w:tcPr>
            <w:tcW w:w="2971" w:type="dxa"/>
            <w:shd w:val="clear" w:color="auto" w:fill="auto"/>
          </w:tcPr>
          <w:p w:rsidR="00F23E22" w:rsidRPr="005B47D7" w:rsidRDefault="00F23E22" w:rsidP="00AF1E3E">
            <w:pPr>
              <w:spacing w:before="120"/>
              <w:jc w:val="both"/>
              <w:rPr>
                <w:rFonts w:ascii="Arial Narrow" w:hAnsi="Arial Narrow" w:cs="Arial"/>
                <w:b/>
                <w:sz w:val="22"/>
                <w:szCs w:val="22"/>
              </w:rPr>
            </w:pPr>
            <w:r>
              <w:rPr>
                <w:rFonts w:ascii="Arial Narrow" w:hAnsi="Arial Narrow" w:cs="Arial"/>
                <w:b/>
                <w:sz w:val="22"/>
                <w:szCs w:val="22"/>
              </w:rPr>
              <w:t>1</w:t>
            </w:r>
            <w:r w:rsidRPr="005B47D7">
              <w:rPr>
                <w:rFonts w:ascii="Arial Narrow" w:hAnsi="Arial Narrow" w:cs="Arial"/>
                <w:b/>
                <w:sz w:val="22"/>
                <w:szCs w:val="22"/>
              </w:rPr>
              <w:t>,</w:t>
            </w:r>
            <w:r>
              <w:rPr>
                <w:rFonts w:ascii="Arial Narrow" w:hAnsi="Arial Narrow" w:cs="Arial"/>
                <w:b/>
                <w:sz w:val="22"/>
                <w:szCs w:val="22"/>
              </w:rPr>
              <w:t>50</w:t>
            </w:r>
            <w:r w:rsidRPr="005B47D7">
              <w:rPr>
                <w:rFonts w:ascii="Arial Narrow" w:hAnsi="Arial Narrow" w:cs="Arial"/>
                <w:b/>
                <w:sz w:val="22"/>
                <w:szCs w:val="22"/>
              </w:rPr>
              <w:t xml:space="preserve"> EUR/m²/mesec</w:t>
            </w:r>
          </w:p>
        </w:tc>
      </w:tr>
      <w:tr w:rsidR="00F23E22" w:rsidRPr="005B47D7" w:rsidTr="00AF1E3E">
        <w:trPr>
          <w:trHeight w:val="516"/>
        </w:trPr>
        <w:tc>
          <w:tcPr>
            <w:tcW w:w="6493" w:type="dxa"/>
            <w:shd w:val="clear" w:color="auto" w:fill="auto"/>
          </w:tcPr>
          <w:p w:rsidR="00F23E22" w:rsidRPr="005B47D7" w:rsidRDefault="00F23E22" w:rsidP="00AF1E3E">
            <w:pPr>
              <w:spacing w:before="120"/>
              <w:rPr>
                <w:rFonts w:ascii="Arial Narrow" w:hAnsi="Arial Narrow" w:cs="Arial"/>
                <w:sz w:val="22"/>
                <w:szCs w:val="22"/>
              </w:rPr>
            </w:pPr>
            <w:r w:rsidRPr="005B47D7">
              <w:rPr>
                <w:rFonts w:ascii="Arial Narrow" w:hAnsi="Arial Narrow" w:cs="Arial"/>
                <w:sz w:val="22"/>
                <w:szCs w:val="22"/>
              </w:rPr>
              <w:t xml:space="preserve">Pozidano zemljišče (npr. parkirišča, ograje, letni vrtovi, razni objekti, ipd.): </w:t>
            </w:r>
          </w:p>
        </w:tc>
        <w:tc>
          <w:tcPr>
            <w:tcW w:w="2971" w:type="dxa"/>
            <w:shd w:val="clear" w:color="auto" w:fill="auto"/>
          </w:tcPr>
          <w:p w:rsidR="00F23E22" w:rsidRPr="005B47D7" w:rsidRDefault="00F23E22" w:rsidP="00AF1E3E">
            <w:pPr>
              <w:spacing w:before="120"/>
              <w:jc w:val="both"/>
              <w:rPr>
                <w:rFonts w:ascii="Arial Narrow" w:hAnsi="Arial Narrow" w:cs="Arial"/>
                <w:sz w:val="22"/>
                <w:szCs w:val="22"/>
              </w:rPr>
            </w:pPr>
            <w:r w:rsidRPr="005B47D7">
              <w:rPr>
                <w:rFonts w:ascii="Arial Narrow" w:hAnsi="Arial Narrow" w:cs="Arial"/>
                <w:b/>
                <w:sz w:val="22"/>
                <w:szCs w:val="22"/>
              </w:rPr>
              <w:t xml:space="preserve"> 0,50 EUR/m²/mesec</w:t>
            </w:r>
          </w:p>
        </w:tc>
      </w:tr>
      <w:tr w:rsidR="00F23E22" w:rsidRPr="005B47D7" w:rsidTr="00AF1E3E">
        <w:trPr>
          <w:trHeight w:val="394"/>
        </w:trPr>
        <w:tc>
          <w:tcPr>
            <w:tcW w:w="6493" w:type="dxa"/>
            <w:shd w:val="clear" w:color="auto" w:fill="auto"/>
          </w:tcPr>
          <w:p w:rsidR="00F23E22" w:rsidRPr="005B47D7" w:rsidRDefault="00F23E22" w:rsidP="00AF1E3E">
            <w:pPr>
              <w:spacing w:before="120"/>
              <w:jc w:val="both"/>
              <w:rPr>
                <w:rFonts w:ascii="Arial Narrow" w:hAnsi="Arial Narrow" w:cs="Arial"/>
                <w:b/>
                <w:sz w:val="22"/>
                <w:szCs w:val="22"/>
              </w:rPr>
            </w:pPr>
            <w:r w:rsidRPr="005B47D7">
              <w:rPr>
                <w:rFonts w:ascii="Arial Narrow" w:hAnsi="Arial Narrow" w:cs="Arial"/>
                <w:b/>
                <w:sz w:val="22"/>
                <w:szCs w:val="22"/>
              </w:rPr>
              <w:t xml:space="preserve">Ekstenzivna in intenzivna kmetijska raba </w:t>
            </w:r>
          </w:p>
          <w:p w:rsidR="00F23E22" w:rsidRPr="005B47D7" w:rsidRDefault="00F23E22" w:rsidP="00AF1E3E">
            <w:pPr>
              <w:spacing w:after="120"/>
              <w:jc w:val="both"/>
              <w:rPr>
                <w:rFonts w:ascii="Arial Narrow" w:hAnsi="Arial Narrow" w:cs="Arial"/>
                <w:sz w:val="22"/>
                <w:szCs w:val="22"/>
              </w:rPr>
            </w:pPr>
            <w:r w:rsidRPr="005B47D7">
              <w:rPr>
                <w:rFonts w:ascii="Arial Narrow" w:hAnsi="Arial Narrow" w:cs="Arial"/>
                <w:sz w:val="22"/>
                <w:szCs w:val="22"/>
              </w:rPr>
              <w:t>(travnik, sadovnjak, pašnik, njiva, ipd.)</w:t>
            </w:r>
          </w:p>
        </w:tc>
        <w:tc>
          <w:tcPr>
            <w:tcW w:w="2971" w:type="dxa"/>
            <w:shd w:val="clear" w:color="auto" w:fill="auto"/>
          </w:tcPr>
          <w:p w:rsidR="00F23E22" w:rsidRPr="005B47D7" w:rsidRDefault="00F23E22" w:rsidP="00AF1E3E">
            <w:pPr>
              <w:spacing w:before="120"/>
              <w:jc w:val="both"/>
              <w:rPr>
                <w:rFonts w:ascii="Arial Narrow" w:hAnsi="Arial Narrow" w:cs="Arial"/>
                <w:b/>
                <w:sz w:val="22"/>
                <w:szCs w:val="22"/>
              </w:rPr>
            </w:pPr>
            <w:r w:rsidRPr="005B47D7">
              <w:rPr>
                <w:rFonts w:ascii="Arial Narrow" w:hAnsi="Arial Narrow" w:cs="Arial"/>
                <w:b/>
                <w:sz w:val="22"/>
                <w:szCs w:val="22"/>
              </w:rPr>
              <w:t>96,45 EUR/ha/leto</w:t>
            </w:r>
          </w:p>
        </w:tc>
      </w:tr>
    </w:tbl>
    <w:p w:rsidR="00F23E22" w:rsidRDefault="00F23E22" w:rsidP="00F23E22">
      <w:pPr>
        <w:rPr>
          <w:rFonts w:ascii="Arial Narrow" w:hAnsi="Arial Narrow" w:cs="Arial"/>
          <w:b/>
          <w:sz w:val="22"/>
          <w:szCs w:val="22"/>
        </w:rPr>
      </w:pPr>
    </w:p>
    <w:tbl>
      <w:tblPr>
        <w:tblpPr w:leftFromText="141" w:rightFromText="141" w:vertAnchor="text" w:horzAnchor="margin" w:tblpY="-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2971"/>
      </w:tblGrid>
      <w:tr w:rsidR="00F23E22" w:rsidRPr="005B47D7" w:rsidTr="00AF1E3E">
        <w:trPr>
          <w:trHeight w:val="435"/>
        </w:trPr>
        <w:tc>
          <w:tcPr>
            <w:tcW w:w="6493" w:type="dxa"/>
            <w:shd w:val="clear" w:color="auto" w:fill="auto"/>
          </w:tcPr>
          <w:p w:rsidR="00F23E22" w:rsidRPr="005B47D7" w:rsidRDefault="00F23E22" w:rsidP="00F23E22">
            <w:pPr>
              <w:pStyle w:val="Odstavekseznama"/>
              <w:numPr>
                <w:ilvl w:val="0"/>
                <w:numId w:val="6"/>
              </w:numPr>
              <w:spacing w:before="120" w:after="120"/>
              <w:jc w:val="both"/>
              <w:rPr>
                <w:rFonts w:ascii="Arial Narrow" w:hAnsi="Arial Narrow" w:cs="Arial"/>
                <w:b/>
                <w:sz w:val="22"/>
                <w:szCs w:val="22"/>
              </w:rPr>
            </w:pPr>
            <w:r w:rsidRPr="005B47D7">
              <w:rPr>
                <w:rFonts w:ascii="Arial Narrow" w:hAnsi="Arial Narrow" w:cs="Arial"/>
                <w:b/>
                <w:sz w:val="22"/>
                <w:szCs w:val="22"/>
              </w:rPr>
              <w:t>NAJEM POSLOVNIH PROSTOROV</w:t>
            </w:r>
          </w:p>
        </w:tc>
        <w:tc>
          <w:tcPr>
            <w:tcW w:w="2971" w:type="dxa"/>
            <w:shd w:val="clear" w:color="auto" w:fill="auto"/>
          </w:tcPr>
          <w:p w:rsidR="00F23E22" w:rsidRPr="005B47D7" w:rsidRDefault="00F23E22" w:rsidP="00AF1E3E">
            <w:pPr>
              <w:spacing w:before="120" w:after="120"/>
              <w:jc w:val="both"/>
              <w:rPr>
                <w:rFonts w:ascii="Arial Narrow" w:hAnsi="Arial Narrow" w:cs="Arial"/>
                <w:sz w:val="22"/>
                <w:szCs w:val="22"/>
              </w:rPr>
            </w:pPr>
          </w:p>
        </w:tc>
      </w:tr>
      <w:tr w:rsidR="00F23E22" w:rsidRPr="005B47D7" w:rsidTr="00AF1E3E">
        <w:trPr>
          <w:trHeight w:val="326"/>
        </w:trPr>
        <w:tc>
          <w:tcPr>
            <w:tcW w:w="6493" w:type="dxa"/>
            <w:shd w:val="clear" w:color="auto" w:fill="auto"/>
          </w:tcPr>
          <w:p w:rsidR="00F23E22" w:rsidRPr="005B47D7" w:rsidRDefault="00F23E22" w:rsidP="00AF1E3E">
            <w:pPr>
              <w:spacing w:before="120" w:after="120"/>
              <w:jc w:val="both"/>
              <w:rPr>
                <w:rFonts w:ascii="Arial Narrow" w:hAnsi="Arial Narrow" w:cs="Arial"/>
                <w:b/>
                <w:sz w:val="22"/>
                <w:szCs w:val="22"/>
              </w:rPr>
            </w:pPr>
            <w:r w:rsidRPr="005B47D7">
              <w:rPr>
                <w:rFonts w:ascii="Arial Narrow" w:hAnsi="Arial Narrow" w:cs="Arial"/>
                <w:b/>
                <w:sz w:val="22"/>
                <w:szCs w:val="22"/>
              </w:rPr>
              <w:t xml:space="preserve">Poslovni prostori </w:t>
            </w:r>
          </w:p>
        </w:tc>
        <w:tc>
          <w:tcPr>
            <w:tcW w:w="2971" w:type="dxa"/>
            <w:shd w:val="clear" w:color="auto" w:fill="auto"/>
          </w:tcPr>
          <w:p w:rsidR="00F23E22" w:rsidRPr="005B47D7" w:rsidRDefault="00F23E22" w:rsidP="00AF1E3E">
            <w:pPr>
              <w:spacing w:before="120" w:after="120"/>
              <w:jc w:val="both"/>
              <w:rPr>
                <w:rFonts w:ascii="Arial Narrow" w:hAnsi="Arial Narrow" w:cs="Arial"/>
                <w:b/>
                <w:sz w:val="22"/>
                <w:szCs w:val="22"/>
                <w:vertAlign w:val="superscript"/>
              </w:rPr>
            </w:pPr>
            <w:r w:rsidRPr="005B47D7">
              <w:rPr>
                <w:rFonts w:ascii="Arial Narrow" w:hAnsi="Arial Narrow" w:cs="Arial"/>
                <w:b/>
                <w:sz w:val="22"/>
                <w:szCs w:val="22"/>
              </w:rPr>
              <w:t>5,00 EUR/m²/mesec</w:t>
            </w:r>
            <w:r w:rsidRPr="005B47D7">
              <w:rPr>
                <w:rFonts w:ascii="Arial Narrow" w:hAnsi="Arial Narrow" w:cs="Arial"/>
                <w:sz w:val="22"/>
                <w:szCs w:val="22"/>
              </w:rPr>
              <w:t>*</w:t>
            </w:r>
            <w:r w:rsidRPr="005B47D7">
              <w:rPr>
                <w:rFonts w:ascii="Arial Narrow" w:hAnsi="Arial Narrow" w:cs="Arial"/>
                <w:sz w:val="22"/>
                <w:szCs w:val="22"/>
                <w:vertAlign w:val="superscript"/>
              </w:rPr>
              <w:t>1</w:t>
            </w:r>
          </w:p>
        </w:tc>
      </w:tr>
      <w:tr w:rsidR="00F23E22" w:rsidRPr="005B47D7" w:rsidTr="00AF1E3E">
        <w:trPr>
          <w:trHeight w:val="299"/>
        </w:trPr>
        <w:tc>
          <w:tcPr>
            <w:tcW w:w="6493" w:type="dxa"/>
            <w:shd w:val="clear" w:color="auto" w:fill="auto"/>
          </w:tcPr>
          <w:p w:rsidR="00F23E22" w:rsidRPr="005B47D7" w:rsidRDefault="00F23E22" w:rsidP="00F23E22">
            <w:pPr>
              <w:numPr>
                <w:ilvl w:val="1"/>
                <w:numId w:val="6"/>
              </w:numPr>
              <w:spacing w:before="120" w:after="120"/>
              <w:ind w:left="426"/>
              <w:jc w:val="both"/>
              <w:rPr>
                <w:rFonts w:ascii="Arial Narrow" w:hAnsi="Arial Narrow" w:cs="Arial"/>
                <w:b/>
                <w:sz w:val="22"/>
                <w:szCs w:val="22"/>
              </w:rPr>
            </w:pPr>
            <w:r w:rsidRPr="005B47D7">
              <w:rPr>
                <w:rFonts w:ascii="Arial Narrow" w:hAnsi="Arial Narrow" w:cs="Arial"/>
                <w:b/>
                <w:sz w:val="22"/>
                <w:szCs w:val="22"/>
              </w:rPr>
              <w:t>Uporaba velike dvorane Družbenega doma:</w:t>
            </w:r>
          </w:p>
        </w:tc>
        <w:tc>
          <w:tcPr>
            <w:tcW w:w="2971" w:type="dxa"/>
            <w:shd w:val="clear" w:color="auto" w:fill="auto"/>
          </w:tcPr>
          <w:p w:rsidR="00F23E22" w:rsidRPr="005B47D7" w:rsidRDefault="00F23E22" w:rsidP="00AF1E3E">
            <w:pPr>
              <w:jc w:val="both"/>
              <w:rPr>
                <w:rFonts w:ascii="Arial Narrow" w:hAnsi="Arial Narrow" w:cs="Arial"/>
                <w:sz w:val="22"/>
                <w:szCs w:val="22"/>
              </w:rPr>
            </w:pPr>
          </w:p>
        </w:tc>
      </w:tr>
      <w:tr w:rsidR="00F23E22" w:rsidRPr="005B47D7" w:rsidTr="00AF1E3E">
        <w:trPr>
          <w:trHeight w:val="893"/>
        </w:trPr>
        <w:tc>
          <w:tcPr>
            <w:tcW w:w="6493" w:type="dxa"/>
            <w:shd w:val="clear" w:color="auto" w:fill="auto"/>
          </w:tcPr>
          <w:p w:rsidR="00F23E22" w:rsidRPr="005B47D7" w:rsidRDefault="00F23E22" w:rsidP="00F23E22">
            <w:pPr>
              <w:pStyle w:val="Odstavekseznama"/>
              <w:numPr>
                <w:ilvl w:val="0"/>
                <w:numId w:val="5"/>
              </w:numPr>
              <w:spacing w:before="120"/>
              <w:ind w:left="402" w:hanging="357"/>
              <w:jc w:val="both"/>
              <w:rPr>
                <w:rFonts w:ascii="Arial Narrow" w:hAnsi="Arial Narrow"/>
                <w:b/>
                <w:sz w:val="22"/>
                <w:szCs w:val="22"/>
              </w:rPr>
            </w:pPr>
            <w:r w:rsidRPr="005B47D7">
              <w:rPr>
                <w:rFonts w:ascii="Arial Narrow" w:hAnsi="Arial Narrow"/>
                <w:b/>
                <w:sz w:val="22"/>
                <w:szCs w:val="22"/>
              </w:rPr>
              <w:t xml:space="preserve">Za družabne prireditve z gostinsko ponudbo </w:t>
            </w:r>
          </w:p>
          <w:p w:rsidR="00F23E22" w:rsidRPr="005B47D7" w:rsidRDefault="00F23E22" w:rsidP="00AF1E3E">
            <w:pPr>
              <w:jc w:val="both"/>
              <w:rPr>
                <w:rFonts w:ascii="Arial Narrow" w:hAnsi="Arial Narrow" w:cs="Arial"/>
                <w:sz w:val="22"/>
                <w:szCs w:val="22"/>
              </w:rPr>
            </w:pPr>
            <w:r w:rsidRPr="005B47D7">
              <w:rPr>
                <w:rFonts w:ascii="Arial Narrow" w:hAnsi="Arial Narrow"/>
                <w:sz w:val="22"/>
                <w:szCs w:val="22"/>
              </w:rPr>
              <w:t xml:space="preserve">       (poroke, valete, zaključki, plesni večeri, občni zbor, ipd.)</w:t>
            </w:r>
          </w:p>
        </w:tc>
        <w:tc>
          <w:tcPr>
            <w:tcW w:w="2971" w:type="dxa"/>
            <w:shd w:val="clear" w:color="auto" w:fill="auto"/>
          </w:tcPr>
          <w:p w:rsidR="00F23E22" w:rsidRPr="005B47D7" w:rsidRDefault="00F23E22" w:rsidP="00AF1E3E">
            <w:pPr>
              <w:spacing w:before="120"/>
              <w:jc w:val="both"/>
              <w:rPr>
                <w:rFonts w:ascii="Arial Narrow" w:hAnsi="Arial Narrow"/>
                <w:sz w:val="22"/>
                <w:szCs w:val="22"/>
              </w:rPr>
            </w:pPr>
            <w:r w:rsidRPr="005B47D7">
              <w:rPr>
                <w:rFonts w:ascii="Arial Narrow" w:hAnsi="Arial Narrow"/>
                <w:b/>
                <w:sz w:val="22"/>
                <w:szCs w:val="22"/>
              </w:rPr>
              <w:t>400,00 EUR/prireditev</w:t>
            </w:r>
            <w:r w:rsidRPr="005B47D7">
              <w:rPr>
                <w:rFonts w:ascii="Arial Narrow" w:hAnsi="Arial Narrow"/>
                <w:sz w:val="22"/>
                <w:szCs w:val="22"/>
              </w:rPr>
              <w:t>*</w:t>
            </w:r>
            <w:r w:rsidRPr="005B47D7">
              <w:rPr>
                <w:rFonts w:ascii="Arial Narrow" w:hAnsi="Arial Narrow"/>
                <w:sz w:val="22"/>
                <w:szCs w:val="22"/>
                <w:vertAlign w:val="superscript"/>
              </w:rPr>
              <w:t>2</w:t>
            </w:r>
            <w:r w:rsidR="00EA20B4">
              <w:rPr>
                <w:rFonts w:ascii="Arial Narrow" w:hAnsi="Arial Narrow"/>
                <w:sz w:val="22"/>
                <w:szCs w:val="22"/>
                <w:vertAlign w:val="superscript"/>
              </w:rPr>
              <w:t>,*3</w:t>
            </w:r>
          </w:p>
          <w:p w:rsidR="00F23E22" w:rsidRPr="005B47D7" w:rsidRDefault="00F23E22" w:rsidP="00AF1E3E">
            <w:pPr>
              <w:jc w:val="both"/>
              <w:rPr>
                <w:rFonts w:ascii="Arial Narrow" w:hAnsi="Arial Narrow" w:cs="Arial"/>
                <w:sz w:val="22"/>
                <w:szCs w:val="22"/>
              </w:rPr>
            </w:pPr>
          </w:p>
        </w:tc>
      </w:tr>
      <w:tr w:rsidR="00F23E22" w:rsidRPr="005B47D7" w:rsidTr="00AF1E3E">
        <w:tc>
          <w:tcPr>
            <w:tcW w:w="6493" w:type="dxa"/>
            <w:shd w:val="clear" w:color="auto" w:fill="auto"/>
          </w:tcPr>
          <w:p w:rsidR="00F23E22" w:rsidRPr="005B47D7" w:rsidRDefault="00F23E22" w:rsidP="00F23E22">
            <w:pPr>
              <w:pStyle w:val="Odstavekseznama"/>
              <w:numPr>
                <w:ilvl w:val="0"/>
                <w:numId w:val="4"/>
              </w:numPr>
              <w:spacing w:before="120"/>
              <w:ind w:left="459" w:hanging="357"/>
              <w:rPr>
                <w:rFonts w:ascii="Arial Narrow" w:hAnsi="Arial Narrow"/>
                <w:b/>
                <w:sz w:val="22"/>
                <w:szCs w:val="22"/>
              </w:rPr>
            </w:pPr>
            <w:r w:rsidRPr="005B47D7">
              <w:rPr>
                <w:rFonts w:ascii="Arial Narrow" w:hAnsi="Arial Narrow"/>
                <w:b/>
                <w:sz w:val="22"/>
                <w:szCs w:val="22"/>
              </w:rPr>
              <w:t>Za kulturne, športne in druge prireditve ter združevanja</w:t>
            </w:r>
          </w:p>
          <w:p w:rsidR="00F23E22" w:rsidRPr="005B47D7" w:rsidRDefault="00F23E22" w:rsidP="00AF1E3E">
            <w:pPr>
              <w:ind w:left="454" w:hanging="454"/>
              <w:jc w:val="both"/>
              <w:rPr>
                <w:rFonts w:ascii="Arial Narrow" w:hAnsi="Arial Narrow"/>
                <w:sz w:val="22"/>
                <w:szCs w:val="22"/>
              </w:rPr>
            </w:pPr>
            <w:r w:rsidRPr="005B47D7">
              <w:rPr>
                <w:rFonts w:ascii="Arial Narrow" w:hAnsi="Arial Narrow"/>
                <w:sz w:val="22"/>
                <w:szCs w:val="22"/>
              </w:rPr>
              <w:t xml:space="preserve">        (koncerti, gledališke predstave oz. združevanja, recitale,                proslave, tekmovanja, predstavitve umetniških del, srečanja zaposlenih, sprejemi, obdarovanja, prodajni sejmi, predavanja ipd.)</w:t>
            </w:r>
          </w:p>
          <w:p w:rsidR="00F23E22" w:rsidRPr="005B47D7" w:rsidRDefault="00F23E22" w:rsidP="00AF1E3E">
            <w:pPr>
              <w:ind w:left="454" w:hanging="454"/>
              <w:jc w:val="both"/>
              <w:rPr>
                <w:rFonts w:ascii="Arial Narrow" w:hAnsi="Arial Narrow" w:cs="Arial"/>
                <w:sz w:val="22"/>
                <w:szCs w:val="22"/>
              </w:rPr>
            </w:pPr>
          </w:p>
        </w:tc>
        <w:tc>
          <w:tcPr>
            <w:tcW w:w="2971" w:type="dxa"/>
            <w:shd w:val="clear" w:color="auto" w:fill="auto"/>
          </w:tcPr>
          <w:p w:rsidR="00F23E22" w:rsidRPr="005B47D7" w:rsidRDefault="00F23E22" w:rsidP="00AF1E3E">
            <w:pPr>
              <w:spacing w:before="120"/>
              <w:jc w:val="both"/>
              <w:rPr>
                <w:rFonts w:ascii="Arial Narrow" w:hAnsi="Arial Narrow"/>
                <w:b/>
                <w:sz w:val="22"/>
                <w:szCs w:val="22"/>
              </w:rPr>
            </w:pPr>
            <w:r w:rsidRPr="005B47D7">
              <w:rPr>
                <w:rFonts w:ascii="Arial Narrow" w:hAnsi="Arial Narrow"/>
                <w:b/>
                <w:sz w:val="22"/>
                <w:szCs w:val="22"/>
              </w:rPr>
              <w:t>50,00 EUR/uro</w:t>
            </w:r>
            <w:r w:rsidRPr="005B47D7">
              <w:rPr>
                <w:rFonts w:ascii="Arial Narrow" w:hAnsi="Arial Narrow"/>
                <w:sz w:val="22"/>
                <w:szCs w:val="22"/>
              </w:rPr>
              <w:t>*</w:t>
            </w:r>
            <w:r w:rsidRPr="005B47D7">
              <w:rPr>
                <w:rFonts w:ascii="Arial Narrow" w:hAnsi="Arial Narrow"/>
                <w:sz w:val="22"/>
                <w:szCs w:val="22"/>
                <w:vertAlign w:val="superscript"/>
              </w:rPr>
              <w:t>2</w:t>
            </w:r>
          </w:p>
          <w:p w:rsidR="00F23E22" w:rsidRPr="005B47D7" w:rsidRDefault="00F23E22" w:rsidP="00AF1E3E">
            <w:pPr>
              <w:jc w:val="both"/>
              <w:rPr>
                <w:rFonts w:ascii="Arial Narrow" w:hAnsi="Arial Narrow" w:cs="Arial"/>
                <w:sz w:val="22"/>
                <w:szCs w:val="22"/>
              </w:rPr>
            </w:pPr>
            <w:r w:rsidRPr="005B47D7">
              <w:rPr>
                <w:rFonts w:ascii="Arial Narrow" w:hAnsi="Arial Narrow"/>
                <w:sz w:val="22"/>
                <w:szCs w:val="22"/>
              </w:rPr>
              <w:t xml:space="preserve"> </w:t>
            </w:r>
          </w:p>
        </w:tc>
      </w:tr>
      <w:tr w:rsidR="00F23E22" w:rsidRPr="005B47D7" w:rsidTr="00AF1E3E">
        <w:trPr>
          <w:trHeight w:val="604"/>
        </w:trPr>
        <w:tc>
          <w:tcPr>
            <w:tcW w:w="6493" w:type="dxa"/>
            <w:shd w:val="clear" w:color="auto" w:fill="auto"/>
          </w:tcPr>
          <w:p w:rsidR="00F23E22" w:rsidRPr="005B47D7" w:rsidRDefault="00F23E22" w:rsidP="00F23E22">
            <w:pPr>
              <w:pStyle w:val="Odstavekseznama"/>
              <w:numPr>
                <w:ilvl w:val="0"/>
                <w:numId w:val="3"/>
              </w:numPr>
              <w:spacing w:before="120"/>
              <w:rPr>
                <w:rFonts w:ascii="Arial Narrow" w:hAnsi="Arial Narrow"/>
                <w:b/>
                <w:sz w:val="22"/>
                <w:szCs w:val="22"/>
              </w:rPr>
            </w:pPr>
            <w:r w:rsidRPr="005B47D7">
              <w:rPr>
                <w:rFonts w:ascii="Arial Narrow" w:hAnsi="Arial Narrow"/>
                <w:b/>
                <w:sz w:val="22"/>
                <w:szCs w:val="22"/>
              </w:rPr>
              <w:t>Rekreativni nameni</w:t>
            </w:r>
          </w:p>
          <w:p w:rsidR="00F23E22" w:rsidRPr="005B47D7" w:rsidRDefault="00F23E22" w:rsidP="00AF1E3E">
            <w:pPr>
              <w:spacing w:after="120"/>
              <w:ind w:left="357"/>
              <w:jc w:val="both"/>
              <w:rPr>
                <w:rFonts w:ascii="Arial Narrow" w:hAnsi="Arial Narrow"/>
                <w:sz w:val="22"/>
                <w:szCs w:val="22"/>
              </w:rPr>
            </w:pPr>
            <w:r w:rsidRPr="005B47D7">
              <w:rPr>
                <w:rFonts w:ascii="Arial Narrow" w:hAnsi="Arial Narrow"/>
                <w:sz w:val="22"/>
                <w:szCs w:val="22"/>
              </w:rPr>
              <w:t xml:space="preserve"> (</w:t>
            </w:r>
            <w:proofErr w:type="spellStart"/>
            <w:r w:rsidRPr="005B47D7">
              <w:rPr>
                <w:rFonts w:ascii="Arial Narrow" w:hAnsi="Arial Narrow"/>
                <w:sz w:val="22"/>
                <w:szCs w:val="22"/>
              </w:rPr>
              <w:t>zumba</w:t>
            </w:r>
            <w:proofErr w:type="spellEnd"/>
            <w:r w:rsidRPr="005B47D7">
              <w:rPr>
                <w:rFonts w:ascii="Arial Narrow" w:hAnsi="Arial Narrow"/>
                <w:sz w:val="22"/>
                <w:szCs w:val="22"/>
              </w:rPr>
              <w:t xml:space="preserve">, aerobika, ples, pilates, joga, razni tečaji, ipd.) </w:t>
            </w:r>
          </w:p>
        </w:tc>
        <w:tc>
          <w:tcPr>
            <w:tcW w:w="2971" w:type="dxa"/>
            <w:shd w:val="clear" w:color="auto" w:fill="auto"/>
          </w:tcPr>
          <w:p w:rsidR="00F23E22" w:rsidRPr="005B47D7" w:rsidRDefault="00F23E22" w:rsidP="00AF1E3E">
            <w:pPr>
              <w:spacing w:before="120" w:after="120"/>
              <w:rPr>
                <w:rFonts w:ascii="Arial Narrow" w:hAnsi="Arial Narrow" w:cs="Arial"/>
                <w:sz w:val="22"/>
                <w:szCs w:val="22"/>
              </w:rPr>
            </w:pPr>
            <w:r w:rsidRPr="005B47D7">
              <w:rPr>
                <w:rFonts w:ascii="Arial Narrow" w:hAnsi="Arial Narrow"/>
                <w:b/>
                <w:sz w:val="22"/>
                <w:szCs w:val="22"/>
              </w:rPr>
              <w:t>20,00 EUR/uro</w:t>
            </w:r>
          </w:p>
        </w:tc>
      </w:tr>
      <w:tr w:rsidR="00F23E22" w:rsidRPr="005B47D7" w:rsidTr="00AF1E3E">
        <w:trPr>
          <w:trHeight w:val="321"/>
        </w:trPr>
        <w:tc>
          <w:tcPr>
            <w:tcW w:w="6493" w:type="dxa"/>
            <w:shd w:val="clear" w:color="auto" w:fill="auto"/>
          </w:tcPr>
          <w:p w:rsidR="00F23E22" w:rsidRPr="005B47D7" w:rsidRDefault="00F23E22" w:rsidP="00F23E22">
            <w:pPr>
              <w:pStyle w:val="Odstavekseznama"/>
              <w:numPr>
                <w:ilvl w:val="0"/>
                <w:numId w:val="3"/>
              </w:numPr>
              <w:spacing w:before="120" w:after="120"/>
              <w:ind w:left="419" w:hanging="357"/>
              <w:jc w:val="both"/>
              <w:rPr>
                <w:rFonts w:ascii="Arial Narrow" w:hAnsi="Arial Narrow" w:cs="Arial"/>
                <w:sz w:val="22"/>
                <w:szCs w:val="22"/>
              </w:rPr>
            </w:pPr>
            <w:r w:rsidRPr="005B47D7">
              <w:rPr>
                <w:rFonts w:ascii="Arial Narrow" w:hAnsi="Arial Narrow"/>
                <w:b/>
                <w:sz w:val="22"/>
                <w:szCs w:val="22"/>
              </w:rPr>
              <w:t>Za humanitarne namene</w:t>
            </w:r>
          </w:p>
        </w:tc>
        <w:tc>
          <w:tcPr>
            <w:tcW w:w="2971" w:type="dxa"/>
            <w:shd w:val="clear" w:color="auto" w:fill="auto"/>
          </w:tcPr>
          <w:p w:rsidR="00F23E22" w:rsidRPr="005B47D7" w:rsidRDefault="00F23E22" w:rsidP="00AF1E3E">
            <w:pPr>
              <w:spacing w:before="120"/>
              <w:jc w:val="both"/>
              <w:rPr>
                <w:rFonts w:ascii="Arial Narrow" w:hAnsi="Arial Narrow"/>
                <w:b/>
                <w:sz w:val="22"/>
                <w:szCs w:val="22"/>
              </w:rPr>
            </w:pPr>
            <w:r w:rsidRPr="005B47D7">
              <w:rPr>
                <w:rFonts w:ascii="Arial Narrow" w:hAnsi="Arial Narrow"/>
                <w:b/>
                <w:sz w:val="22"/>
                <w:szCs w:val="22"/>
              </w:rPr>
              <w:t>4,00 EUR/uro</w:t>
            </w:r>
          </w:p>
        </w:tc>
      </w:tr>
      <w:tr w:rsidR="00F23E22" w:rsidRPr="005B47D7" w:rsidTr="00AF1E3E">
        <w:trPr>
          <w:trHeight w:val="399"/>
        </w:trPr>
        <w:tc>
          <w:tcPr>
            <w:tcW w:w="6493" w:type="dxa"/>
            <w:shd w:val="clear" w:color="auto" w:fill="auto"/>
          </w:tcPr>
          <w:p w:rsidR="00F23E22" w:rsidRPr="005B47D7" w:rsidRDefault="00F23E22" w:rsidP="00F23E22">
            <w:pPr>
              <w:pStyle w:val="Odstavekseznama"/>
              <w:numPr>
                <w:ilvl w:val="0"/>
                <w:numId w:val="3"/>
              </w:numPr>
              <w:spacing w:before="120" w:after="120"/>
              <w:ind w:left="419" w:hanging="357"/>
              <w:jc w:val="both"/>
              <w:rPr>
                <w:rFonts w:ascii="Arial Narrow" w:hAnsi="Arial Narrow" w:cs="Arial"/>
                <w:sz w:val="22"/>
                <w:szCs w:val="22"/>
              </w:rPr>
            </w:pPr>
            <w:r w:rsidRPr="005B47D7">
              <w:rPr>
                <w:rFonts w:ascii="Arial Narrow" w:hAnsi="Arial Narrow"/>
                <w:b/>
                <w:sz w:val="22"/>
                <w:szCs w:val="22"/>
              </w:rPr>
              <w:t>Za druge namene, ki niso razvrščeni drugje</w:t>
            </w:r>
          </w:p>
        </w:tc>
        <w:tc>
          <w:tcPr>
            <w:tcW w:w="2971" w:type="dxa"/>
            <w:shd w:val="clear" w:color="auto" w:fill="auto"/>
          </w:tcPr>
          <w:p w:rsidR="00F23E22" w:rsidRPr="005B47D7" w:rsidRDefault="00F23E22" w:rsidP="00AF1E3E">
            <w:pPr>
              <w:spacing w:before="120"/>
              <w:jc w:val="both"/>
              <w:rPr>
                <w:rFonts w:ascii="Arial Narrow" w:hAnsi="Arial Narrow"/>
                <w:b/>
                <w:sz w:val="22"/>
                <w:szCs w:val="22"/>
              </w:rPr>
            </w:pPr>
            <w:r w:rsidRPr="005B47D7">
              <w:rPr>
                <w:rFonts w:ascii="Arial Narrow" w:hAnsi="Arial Narrow"/>
                <w:b/>
                <w:sz w:val="22"/>
                <w:szCs w:val="22"/>
              </w:rPr>
              <w:t>50,00  EUR/uro</w:t>
            </w:r>
            <w:r w:rsidRPr="005B47D7">
              <w:rPr>
                <w:rFonts w:ascii="Arial Narrow" w:hAnsi="Arial Narrow"/>
                <w:sz w:val="22"/>
                <w:szCs w:val="22"/>
              </w:rPr>
              <w:t>*</w:t>
            </w:r>
            <w:r w:rsidRPr="005B47D7">
              <w:rPr>
                <w:rFonts w:ascii="Arial Narrow" w:hAnsi="Arial Narrow"/>
                <w:sz w:val="22"/>
                <w:szCs w:val="22"/>
                <w:vertAlign w:val="superscript"/>
              </w:rPr>
              <w:t>2</w:t>
            </w:r>
          </w:p>
        </w:tc>
      </w:tr>
    </w:tbl>
    <w:p w:rsidR="00F23E22" w:rsidRDefault="00F23E22" w:rsidP="00F23E22">
      <w:pPr>
        <w:rPr>
          <w:rFonts w:ascii="Arial Narrow" w:hAnsi="Arial Narrow" w:cs="Arial"/>
          <w:b/>
          <w:sz w:val="22"/>
          <w:szCs w:val="22"/>
        </w:rPr>
      </w:pPr>
    </w:p>
    <w:p w:rsidR="00FB518B" w:rsidRDefault="00FB518B" w:rsidP="00F23E22">
      <w:pPr>
        <w:rPr>
          <w:rFonts w:ascii="Arial Narrow" w:hAnsi="Arial Narrow" w:cs="Arial"/>
          <w:b/>
          <w:sz w:val="22"/>
          <w:szCs w:val="22"/>
        </w:rPr>
      </w:pPr>
    </w:p>
    <w:p w:rsidR="00FB518B" w:rsidRDefault="00FB518B" w:rsidP="00F23E22">
      <w:pPr>
        <w:rPr>
          <w:rFonts w:ascii="Arial Narrow" w:hAnsi="Arial Narrow" w:cs="Arial"/>
          <w:b/>
          <w:sz w:val="22"/>
          <w:szCs w:val="22"/>
        </w:rPr>
      </w:pPr>
    </w:p>
    <w:p w:rsidR="00FB518B" w:rsidRDefault="00FB518B" w:rsidP="00F23E22">
      <w:pPr>
        <w:rPr>
          <w:rFonts w:ascii="Arial Narrow" w:hAnsi="Arial Narrow" w:cs="Arial"/>
          <w:b/>
          <w:sz w:val="22"/>
          <w:szCs w:val="22"/>
        </w:rPr>
      </w:pPr>
    </w:p>
    <w:p w:rsidR="006D0EBA" w:rsidRDefault="006D0EBA" w:rsidP="00F23E22">
      <w:pPr>
        <w:rPr>
          <w:rFonts w:ascii="Arial Narrow" w:hAnsi="Arial Narrow" w:cs="Arial"/>
          <w:b/>
          <w:sz w:val="22"/>
          <w:szCs w:val="22"/>
        </w:rPr>
      </w:pPr>
    </w:p>
    <w:p w:rsidR="006D0EBA" w:rsidRDefault="006D0EBA" w:rsidP="00F23E22">
      <w:pPr>
        <w:rPr>
          <w:rFonts w:ascii="Arial Narrow" w:hAnsi="Arial Narrow" w:cs="Arial"/>
          <w:b/>
          <w:sz w:val="22"/>
          <w:szCs w:val="22"/>
        </w:rPr>
      </w:pPr>
    </w:p>
    <w:p w:rsidR="006D0EBA" w:rsidRDefault="006D0EBA" w:rsidP="00F23E22">
      <w:pPr>
        <w:rPr>
          <w:rFonts w:ascii="Arial Narrow" w:hAnsi="Arial Narrow" w:cs="Arial"/>
          <w:b/>
          <w:sz w:val="22"/>
          <w:szCs w:val="22"/>
        </w:rPr>
      </w:pPr>
    </w:p>
    <w:p w:rsidR="006D0EBA" w:rsidRDefault="006D0EBA" w:rsidP="00F23E22">
      <w:pPr>
        <w:rPr>
          <w:rFonts w:ascii="Arial Narrow" w:hAnsi="Arial Narrow" w:cs="Arial"/>
          <w:b/>
          <w:sz w:val="22"/>
          <w:szCs w:val="22"/>
        </w:rPr>
      </w:pPr>
    </w:p>
    <w:tbl>
      <w:tblPr>
        <w:tblpPr w:leftFromText="141" w:rightFromText="141" w:vertAnchor="text" w:horzAnchor="margin" w:tblpY="-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2971"/>
      </w:tblGrid>
      <w:tr w:rsidR="00FB518B" w:rsidRPr="005B47D7" w:rsidTr="00AF1E3E">
        <w:trPr>
          <w:trHeight w:val="299"/>
        </w:trPr>
        <w:tc>
          <w:tcPr>
            <w:tcW w:w="6493" w:type="dxa"/>
            <w:shd w:val="clear" w:color="auto" w:fill="auto"/>
          </w:tcPr>
          <w:p w:rsidR="00FB518B" w:rsidRPr="00FB518B" w:rsidRDefault="00FB518B" w:rsidP="00FB518B">
            <w:pPr>
              <w:pStyle w:val="Odstavekseznama"/>
              <w:numPr>
                <w:ilvl w:val="1"/>
                <w:numId w:val="10"/>
              </w:numPr>
              <w:spacing w:before="120" w:after="120"/>
              <w:ind w:left="313" w:hanging="313"/>
              <w:jc w:val="both"/>
              <w:rPr>
                <w:rFonts w:ascii="Arial Narrow" w:hAnsi="Arial Narrow" w:cs="Arial"/>
                <w:b/>
                <w:sz w:val="22"/>
                <w:szCs w:val="22"/>
              </w:rPr>
            </w:pPr>
            <w:r w:rsidRPr="00FB518B">
              <w:rPr>
                <w:rFonts w:ascii="Arial Narrow" w:hAnsi="Arial Narrow" w:cs="Arial"/>
                <w:b/>
                <w:sz w:val="22"/>
                <w:szCs w:val="22"/>
              </w:rPr>
              <w:t>Uporaba ostalih prostorov (Mala dvorana 1, Mala dvorana 2, Predprostor 1, Predprostor 2, galerija) Družbenega doma:</w:t>
            </w:r>
          </w:p>
        </w:tc>
        <w:tc>
          <w:tcPr>
            <w:tcW w:w="2971" w:type="dxa"/>
            <w:shd w:val="clear" w:color="auto" w:fill="auto"/>
          </w:tcPr>
          <w:p w:rsidR="00FB518B" w:rsidRPr="005B47D7" w:rsidRDefault="00FB518B" w:rsidP="00AF1E3E">
            <w:pPr>
              <w:jc w:val="both"/>
              <w:rPr>
                <w:rFonts w:ascii="Arial Narrow" w:hAnsi="Arial Narrow" w:cs="Arial"/>
                <w:sz w:val="22"/>
                <w:szCs w:val="22"/>
              </w:rPr>
            </w:pPr>
          </w:p>
        </w:tc>
      </w:tr>
      <w:tr w:rsidR="00FB518B" w:rsidRPr="005B47D7" w:rsidTr="00AF1E3E">
        <w:trPr>
          <w:trHeight w:val="893"/>
        </w:trPr>
        <w:tc>
          <w:tcPr>
            <w:tcW w:w="6493" w:type="dxa"/>
            <w:shd w:val="clear" w:color="auto" w:fill="auto"/>
          </w:tcPr>
          <w:p w:rsidR="00FB518B" w:rsidRPr="005B47D7" w:rsidRDefault="00FB518B" w:rsidP="00AF1E3E">
            <w:pPr>
              <w:pStyle w:val="Odstavekseznama"/>
              <w:numPr>
                <w:ilvl w:val="0"/>
                <w:numId w:val="5"/>
              </w:numPr>
              <w:spacing w:before="120"/>
              <w:ind w:left="402" w:hanging="357"/>
              <w:jc w:val="both"/>
              <w:rPr>
                <w:rFonts w:ascii="Arial Narrow" w:hAnsi="Arial Narrow"/>
                <w:b/>
                <w:sz w:val="22"/>
                <w:szCs w:val="22"/>
              </w:rPr>
            </w:pPr>
            <w:r w:rsidRPr="005B47D7">
              <w:rPr>
                <w:rFonts w:ascii="Arial Narrow" w:hAnsi="Arial Narrow"/>
                <w:b/>
                <w:sz w:val="22"/>
                <w:szCs w:val="22"/>
              </w:rPr>
              <w:t xml:space="preserve">Za družabne prireditve z gostinsko ponudbo </w:t>
            </w:r>
          </w:p>
          <w:p w:rsidR="00FB518B" w:rsidRPr="005B47D7" w:rsidRDefault="00FB518B" w:rsidP="00AF1E3E">
            <w:pPr>
              <w:jc w:val="both"/>
              <w:rPr>
                <w:rFonts w:ascii="Arial Narrow" w:hAnsi="Arial Narrow" w:cs="Arial"/>
                <w:sz w:val="22"/>
                <w:szCs w:val="22"/>
              </w:rPr>
            </w:pPr>
            <w:r w:rsidRPr="005B47D7">
              <w:rPr>
                <w:rFonts w:ascii="Arial Narrow" w:hAnsi="Arial Narrow"/>
                <w:sz w:val="22"/>
                <w:szCs w:val="22"/>
              </w:rPr>
              <w:t xml:space="preserve">       (poroke, valete, zaključki, plesni večeri, občni zbor, ipd.)</w:t>
            </w:r>
          </w:p>
        </w:tc>
        <w:tc>
          <w:tcPr>
            <w:tcW w:w="2971" w:type="dxa"/>
            <w:shd w:val="clear" w:color="auto" w:fill="auto"/>
          </w:tcPr>
          <w:p w:rsidR="00FB518B" w:rsidRPr="005B47D7" w:rsidRDefault="00FB518B" w:rsidP="00AF1E3E">
            <w:pPr>
              <w:spacing w:before="120"/>
              <w:jc w:val="both"/>
              <w:rPr>
                <w:rFonts w:ascii="Arial Narrow" w:hAnsi="Arial Narrow"/>
                <w:sz w:val="22"/>
                <w:szCs w:val="22"/>
              </w:rPr>
            </w:pPr>
            <w:r>
              <w:rPr>
                <w:rFonts w:ascii="Arial Narrow" w:hAnsi="Arial Narrow"/>
                <w:b/>
                <w:sz w:val="22"/>
                <w:szCs w:val="22"/>
              </w:rPr>
              <w:t>120</w:t>
            </w:r>
            <w:r w:rsidRPr="005B47D7">
              <w:rPr>
                <w:rFonts w:ascii="Arial Narrow" w:hAnsi="Arial Narrow"/>
                <w:b/>
                <w:sz w:val="22"/>
                <w:szCs w:val="22"/>
              </w:rPr>
              <w:t>,00 EUR/prireditev</w:t>
            </w:r>
            <w:r w:rsidRPr="005B47D7">
              <w:rPr>
                <w:rFonts w:ascii="Arial Narrow" w:hAnsi="Arial Narrow"/>
                <w:sz w:val="22"/>
                <w:szCs w:val="22"/>
              </w:rPr>
              <w:t>*</w:t>
            </w:r>
            <w:r w:rsidRPr="005B47D7">
              <w:rPr>
                <w:rFonts w:ascii="Arial Narrow" w:hAnsi="Arial Narrow"/>
                <w:sz w:val="22"/>
                <w:szCs w:val="22"/>
                <w:vertAlign w:val="superscript"/>
              </w:rPr>
              <w:t>2</w:t>
            </w:r>
          </w:p>
          <w:p w:rsidR="00FB518B" w:rsidRPr="005B47D7" w:rsidRDefault="00FB518B" w:rsidP="00AF1E3E">
            <w:pPr>
              <w:jc w:val="both"/>
              <w:rPr>
                <w:rFonts w:ascii="Arial Narrow" w:hAnsi="Arial Narrow" w:cs="Arial"/>
                <w:sz w:val="22"/>
                <w:szCs w:val="22"/>
              </w:rPr>
            </w:pPr>
          </w:p>
        </w:tc>
      </w:tr>
      <w:tr w:rsidR="00FB518B" w:rsidRPr="005B47D7" w:rsidTr="00AF1E3E">
        <w:tc>
          <w:tcPr>
            <w:tcW w:w="6493" w:type="dxa"/>
            <w:shd w:val="clear" w:color="auto" w:fill="auto"/>
          </w:tcPr>
          <w:p w:rsidR="00FB518B" w:rsidRPr="005B47D7" w:rsidRDefault="00FB518B" w:rsidP="00AF1E3E">
            <w:pPr>
              <w:pStyle w:val="Odstavekseznama"/>
              <w:numPr>
                <w:ilvl w:val="0"/>
                <w:numId w:val="4"/>
              </w:numPr>
              <w:spacing w:before="120"/>
              <w:ind w:left="459" w:hanging="357"/>
              <w:rPr>
                <w:rFonts w:ascii="Arial Narrow" w:hAnsi="Arial Narrow"/>
                <w:b/>
                <w:sz w:val="22"/>
                <w:szCs w:val="22"/>
              </w:rPr>
            </w:pPr>
            <w:r w:rsidRPr="005B47D7">
              <w:rPr>
                <w:rFonts w:ascii="Arial Narrow" w:hAnsi="Arial Narrow"/>
                <w:b/>
                <w:sz w:val="22"/>
                <w:szCs w:val="22"/>
              </w:rPr>
              <w:t>Za kulturne, športne in druge prireditve ter združevanja</w:t>
            </w:r>
          </w:p>
          <w:p w:rsidR="00FB518B" w:rsidRPr="005B47D7" w:rsidRDefault="00FB518B" w:rsidP="00AF1E3E">
            <w:pPr>
              <w:ind w:left="454" w:hanging="454"/>
              <w:jc w:val="both"/>
              <w:rPr>
                <w:rFonts w:ascii="Arial Narrow" w:hAnsi="Arial Narrow"/>
                <w:sz w:val="22"/>
                <w:szCs w:val="22"/>
              </w:rPr>
            </w:pPr>
            <w:r w:rsidRPr="005B47D7">
              <w:rPr>
                <w:rFonts w:ascii="Arial Narrow" w:hAnsi="Arial Narrow"/>
                <w:sz w:val="22"/>
                <w:szCs w:val="22"/>
              </w:rPr>
              <w:t xml:space="preserve">        (koncerti, gledališke predstave oz. združevanja, recitale,                proslave, tekmovanja, predstavitve umetniških del, srečanja zaposlenih, sprejemi, obdarovanja, prodajni sejmi, predavanja ipd.)</w:t>
            </w:r>
          </w:p>
          <w:p w:rsidR="00FB518B" w:rsidRPr="005B47D7" w:rsidRDefault="00FB518B" w:rsidP="00AF1E3E">
            <w:pPr>
              <w:ind w:left="454" w:hanging="454"/>
              <w:jc w:val="both"/>
              <w:rPr>
                <w:rFonts w:ascii="Arial Narrow" w:hAnsi="Arial Narrow" w:cs="Arial"/>
                <w:sz w:val="22"/>
                <w:szCs w:val="22"/>
              </w:rPr>
            </w:pPr>
          </w:p>
        </w:tc>
        <w:tc>
          <w:tcPr>
            <w:tcW w:w="2971" w:type="dxa"/>
            <w:shd w:val="clear" w:color="auto" w:fill="auto"/>
          </w:tcPr>
          <w:p w:rsidR="00FB518B" w:rsidRPr="005B47D7" w:rsidRDefault="00FB518B" w:rsidP="00AF1E3E">
            <w:pPr>
              <w:spacing w:before="120"/>
              <w:jc w:val="both"/>
              <w:rPr>
                <w:rFonts w:ascii="Arial Narrow" w:hAnsi="Arial Narrow"/>
                <w:b/>
                <w:sz w:val="22"/>
                <w:szCs w:val="22"/>
              </w:rPr>
            </w:pPr>
            <w:r>
              <w:rPr>
                <w:rFonts w:ascii="Arial Narrow" w:hAnsi="Arial Narrow"/>
                <w:b/>
                <w:sz w:val="22"/>
                <w:szCs w:val="22"/>
              </w:rPr>
              <w:t>15</w:t>
            </w:r>
            <w:r w:rsidRPr="005B47D7">
              <w:rPr>
                <w:rFonts w:ascii="Arial Narrow" w:hAnsi="Arial Narrow"/>
                <w:b/>
                <w:sz w:val="22"/>
                <w:szCs w:val="22"/>
              </w:rPr>
              <w:t>,00 EUR/uro</w:t>
            </w:r>
            <w:r w:rsidRPr="005B47D7">
              <w:rPr>
                <w:rFonts w:ascii="Arial Narrow" w:hAnsi="Arial Narrow"/>
                <w:sz w:val="22"/>
                <w:szCs w:val="22"/>
              </w:rPr>
              <w:t>*</w:t>
            </w:r>
            <w:r w:rsidRPr="005B47D7">
              <w:rPr>
                <w:rFonts w:ascii="Arial Narrow" w:hAnsi="Arial Narrow"/>
                <w:sz w:val="22"/>
                <w:szCs w:val="22"/>
                <w:vertAlign w:val="superscript"/>
              </w:rPr>
              <w:t>2</w:t>
            </w:r>
          </w:p>
          <w:p w:rsidR="00FB518B" w:rsidRPr="005B47D7" w:rsidRDefault="00FB518B" w:rsidP="00AF1E3E">
            <w:pPr>
              <w:jc w:val="both"/>
              <w:rPr>
                <w:rFonts w:ascii="Arial Narrow" w:hAnsi="Arial Narrow" w:cs="Arial"/>
                <w:sz w:val="22"/>
                <w:szCs w:val="22"/>
              </w:rPr>
            </w:pPr>
            <w:r w:rsidRPr="005B47D7">
              <w:rPr>
                <w:rFonts w:ascii="Arial Narrow" w:hAnsi="Arial Narrow"/>
                <w:sz w:val="22"/>
                <w:szCs w:val="22"/>
              </w:rPr>
              <w:t xml:space="preserve"> </w:t>
            </w:r>
          </w:p>
        </w:tc>
      </w:tr>
      <w:tr w:rsidR="00FB518B" w:rsidRPr="005B47D7" w:rsidTr="00AF1E3E">
        <w:trPr>
          <w:trHeight w:val="604"/>
        </w:trPr>
        <w:tc>
          <w:tcPr>
            <w:tcW w:w="6493" w:type="dxa"/>
            <w:shd w:val="clear" w:color="auto" w:fill="auto"/>
          </w:tcPr>
          <w:p w:rsidR="00FB518B" w:rsidRPr="005B47D7" w:rsidRDefault="00FB518B" w:rsidP="00AF1E3E">
            <w:pPr>
              <w:pStyle w:val="Odstavekseznama"/>
              <w:numPr>
                <w:ilvl w:val="0"/>
                <w:numId w:val="3"/>
              </w:numPr>
              <w:spacing w:before="120"/>
              <w:rPr>
                <w:rFonts w:ascii="Arial Narrow" w:hAnsi="Arial Narrow"/>
                <w:b/>
                <w:sz w:val="22"/>
                <w:szCs w:val="22"/>
              </w:rPr>
            </w:pPr>
            <w:r w:rsidRPr="005B47D7">
              <w:rPr>
                <w:rFonts w:ascii="Arial Narrow" w:hAnsi="Arial Narrow"/>
                <w:b/>
                <w:sz w:val="22"/>
                <w:szCs w:val="22"/>
              </w:rPr>
              <w:t>Rekreativni nameni</w:t>
            </w:r>
          </w:p>
          <w:p w:rsidR="00FB518B" w:rsidRPr="005B47D7" w:rsidRDefault="00FB518B" w:rsidP="00AF1E3E">
            <w:pPr>
              <w:spacing w:after="120"/>
              <w:ind w:left="357"/>
              <w:jc w:val="both"/>
              <w:rPr>
                <w:rFonts w:ascii="Arial Narrow" w:hAnsi="Arial Narrow"/>
                <w:sz w:val="22"/>
                <w:szCs w:val="22"/>
              </w:rPr>
            </w:pPr>
            <w:r w:rsidRPr="005B47D7">
              <w:rPr>
                <w:rFonts w:ascii="Arial Narrow" w:hAnsi="Arial Narrow"/>
                <w:sz w:val="22"/>
                <w:szCs w:val="22"/>
              </w:rPr>
              <w:t xml:space="preserve"> (</w:t>
            </w:r>
            <w:proofErr w:type="spellStart"/>
            <w:r w:rsidRPr="005B47D7">
              <w:rPr>
                <w:rFonts w:ascii="Arial Narrow" w:hAnsi="Arial Narrow"/>
                <w:sz w:val="22"/>
                <w:szCs w:val="22"/>
              </w:rPr>
              <w:t>zumba</w:t>
            </w:r>
            <w:proofErr w:type="spellEnd"/>
            <w:r w:rsidRPr="005B47D7">
              <w:rPr>
                <w:rFonts w:ascii="Arial Narrow" w:hAnsi="Arial Narrow"/>
                <w:sz w:val="22"/>
                <w:szCs w:val="22"/>
              </w:rPr>
              <w:t xml:space="preserve">, aerobika, ples, pilates, joga, razni tečaji, ipd.) </w:t>
            </w:r>
          </w:p>
        </w:tc>
        <w:tc>
          <w:tcPr>
            <w:tcW w:w="2971" w:type="dxa"/>
            <w:shd w:val="clear" w:color="auto" w:fill="auto"/>
          </w:tcPr>
          <w:p w:rsidR="00FB518B" w:rsidRPr="005B47D7" w:rsidRDefault="00FB518B" w:rsidP="00AF1E3E">
            <w:pPr>
              <w:spacing w:before="120" w:after="120"/>
              <w:rPr>
                <w:rFonts w:ascii="Arial Narrow" w:hAnsi="Arial Narrow" w:cs="Arial"/>
                <w:sz w:val="22"/>
                <w:szCs w:val="22"/>
              </w:rPr>
            </w:pPr>
            <w:r>
              <w:rPr>
                <w:rFonts w:ascii="Arial Narrow" w:hAnsi="Arial Narrow"/>
                <w:b/>
                <w:sz w:val="22"/>
                <w:szCs w:val="22"/>
              </w:rPr>
              <w:t>1</w:t>
            </w:r>
            <w:r w:rsidRPr="005B47D7">
              <w:rPr>
                <w:rFonts w:ascii="Arial Narrow" w:hAnsi="Arial Narrow"/>
                <w:b/>
                <w:sz w:val="22"/>
                <w:szCs w:val="22"/>
              </w:rPr>
              <w:t>0,00 EUR/uro</w:t>
            </w:r>
          </w:p>
        </w:tc>
      </w:tr>
      <w:tr w:rsidR="00FB518B" w:rsidRPr="005B47D7" w:rsidTr="00AF1E3E">
        <w:trPr>
          <w:trHeight w:val="321"/>
        </w:trPr>
        <w:tc>
          <w:tcPr>
            <w:tcW w:w="6493" w:type="dxa"/>
            <w:shd w:val="clear" w:color="auto" w:fill="auto"/>
          </w:tcPr>
          <w:p w:rsidR="00FB518B" w:rsidRPr="005B47D7" w:rsidRDefault="00FB518B" w:rsidP="00AF1E3E">
            <w:pPr>
              <w:pStyle w:val="Odstavekseznama"/>
              <w:numPr>
                <w:ilvl w:val="0"/>
                <w:numId w:val="3"/>
              </w:numPr>
              <w:spacing w:before="120" w:after="120"/>
              <w:ind w:left="419" w:hanging="357"/>
              <w:jc w:val="both"/>
              <w:rPr>
                <w:rFonts w:ascii="Arial Narrow" w:hAnsi="Arial Narrow" w:cs="Arial"/>
                <w:sz w:val="22"/>
                <w:szCs w:val="22"/>
              </w:rPr>
            </w:pPr>
            <w:r w:rsidRPr="005B47D7">
              <w:rPr>
                <w:rFonts w:ascii="Arial Narrow" w:hAnsi="Arial Narrow"/>
                <w:b/>
                <w:sz w:val="22"/>
                <w:szCs w:val="22"/>
              </w:rPr>
              <w:t>Za humanitarne namene</w:t>
            </w:r>
          </w:p>
        </w:tc>
        <w:tc>
          <w:tcPr>
            <w:tcW w:w="2971" w:type="dxa"/>
            <w:shd w:val="clear" w:color="auto" w:fill="auto"/>
          </w:tcPr>
          <w:p w:rsidR="00FB518B" w:rsidRPr="005B47D7" w:rsidRDefault="00FB518B" w:rsidP="00AF1E3E">
            <w:pPr>
              <w:spacing w:before="120"/>
              <w:jc w:val="both"/>
              <w:rPr>
                <w:rFonts w:ascii="Arial Narrow" w:hAnsi="Arial Narrow"/>
                <w:b/>
                <w:sz w:val="22"/>
                <w:szCs w:val="22"/>
              </w:rPr>
            </w:pPr>
            <w:r>
              <w:rPr>
                <w:rFonts w:ascii="Arial Narrow" w:hAnsi="Arial Narrow"/>
                <w:b/>
                <w:sz w:val="22"/>
                <w:szCs w:val="22"/>
              </w:rPr>
              <w:t>2</w:t>
            </w:r>
            <w:r w:rsidRPr="005B47D7">
              <w:rPr>
                <w:rFonts w:ascii="Arial Narrow" w:hAnsi="Arial Narrow"/>
                <w:b/>
                <w:sz w:val="22"/>
                <w:szCs w:val="22"/>
              </w:rPr>
              <w:t>,00 EUR/uro</w:t>
            </w:r>
          </w:p>
        </w:tc>
      </w:tr>
      <w:tr w:rsidR="00FB518B" w:rsidRPr="005B47D7" w:rsidTr="00AF1E3E">
        <w:trPr>
          <w:trHeight w:val="399"/>
        </w:trPr>
        <w:tc>
          <w:tcPr>
            <w:tcW w:w="6493" w:type="dxa"/>
            <w:shd w:val="clear" w:color="auto" w:fill="auto"/>
          </w:tcPr>
          <w:p w:rsidR="00FB518B" w:rsidRPr="005B47D7" w:rsidRDefault="00FB518B" w:rsidP="00AF1E3E">
            <w:pPr>
              <w:pStyle w:val="Odstavekseznama"/>
              <w:numPr>
                <w:ilvl w:val="0"/>
                <w:numId w:val="3"/>
              </w:numPr>
              <w:spacing w:before="120" w:after="120"/>
              <w:ind w:left="419" w:hanging="357"/>
              <w:jc w:val="both"/>
              <w:rPr>
                <w:rFonts w:ascii="Arial Narrow" w:hAnsi="Arial Narrow" w:cs="Arial"/>
                <w:sz w:val="22"/>
                <w:szCs w:val="22"/>
              </w:rPr>
            </w:pPr>
            <w:r w:rsidRPr="005B47D7">
              <w:rPr>
                <w:rFonts w:ascii="Arial Narrow" w:hAnsi="Arial Narrow"/>
                <w:b/>
                <w:sz w:val="22"/>
                <w:szCs w:val="22"/>
              </w:rPr>
              <w:t>Za druge namene, ki niso razvrščeni drugje</w:t>
            </w:r>
          </w:p>
        </w:tc>
        <w:tc>
          <w:tcPr>
            <w:tcW w:w="2971" w:type="dxa"/>
            <w:shd w:val="clear" w:color="auto" w:fill="auto"/>
          </w:tcPr>
          <w:p w:rsidR="00FB518B" w:rsidRPr="005B47D7" w:rsidRDefault="00FB518B" w:rsidP="00AF1E3E">
            <w:pPr>
              <w:spacing w:before="120"/>
              <w:jc w:val="both"/>
              <w:rPr>
                <w:rFonts w:ascii="Arial Narrow" w:hAnsi="Arial Narrow"/>
                <w:b/>
                <w:sz w:val="22"/>
                <w:szCs w:val="22"/>
              </w:rPr>
            </w:pPr>
            <w:r>
              <w:rPr>
                <w:rFonts w:ascii="Arial Narrow" w:hAnsi="Arial Narrow"/>
                <w:b/>
                <w:sz w:val="22"/>
                <w:szCs w:val="22"/>
              </w:rPr>
              <w:t>15</w:t>
            </w:r>
            <w:r w:rsidRPr="005B47D7">
              <w:rPr>
                <w:rFonts w:ascii="Arial Narrow" w:hAnsi="Arial Narrow"/>
                <w:b/>
                <w:sz w:val="22"/>
                <w:szCs w:val="22"/>
              </w:rPr>
              <w:t>,00  EUR/uro</w:t>
            </w:r>
            <w:r w:rsidRPr="005B47D7">
              <w:rPr>
                <w:rFonts w:ascii="Arial Narrow" w:hAnsi="Arial Narrow"/>
                <w:sz w:val="22"/>
                <w:szCs w:val="22"/>
              </w:rPr>
              <w:t>*</w:t>
            </w:r>
            <w:r w:rsidRPr="005B47D7">
              <w:rPr>
                <w:rFonts w:ascii="Arial Narrow" w:hAnsi="Arial Narrow"/>
                <w:sz w:val="22"/>
                <w:szCs w:val="22"/>
                <w:vertAlign w:val="superscript"/>
              </w:rPr>
              <w:t>2</w:t>
            </w:r>
          </w:p>
        </w:tc>
      </w:tr>
    </w:tbl>
    <w:tbl>
      <w:tblPr>
        <w:tblpPr w:leftFromText="141" w:rightFromText="141" w:vertAnchor="text" w:horzAnchor="margin" w:tblpY="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FB518B" w:rsidRPr="005B47D7" w:rsidTr="00FB518B">
        <w:trPr>
          <w:trHeight w:val="627"/>
        </w:trPr>
        <w:tc>
          <w:tcPr>
            <w:tcW w:w="9464" w:type="dxa"/>
            <w:shd w:val="clear" w:color="auto" w:fill="auto"/>
          </w:tcPr>
          <w:p w:rsidR="00FB518B" w:rsidRPr="005B47D7" w:rsidRDefault="00FB518B" w:rsidP="00FB518B">
            <w:pPr>
              <w:spacing w:before="120" w:after="120"/>
              <w:rPr>
                <w:rFonts w:ascii="Arial Narrow" w:hAnsi="Arial Narrow"/>
                <w:b/>
                <w:sz w:val="20"/>
                <w:szCs w:val="22"/>
              </w:rPr>
            </w:pPr>
            <w:r w:rsidRPr="005B47D7">
              <w:rPr>
                <w:rFonts w:ascii="Arial Narrow" w:hAnsi="Arial Narrow"/>
                <w:b/>
                <w:sz w:val="20"/>
                <w:szCs w:val="22"/>
              </w:rPr>
              <w:t>DOPLAČILA:</w:t>
            </w:r>
          </w:p>
          <w:p w:rsidR="00FB518B" w:rsidRPr="005B47D7" w:rsidRDefault="00FB518B" w:rsidP="00FB518B">
            <w:pPr>
              <w:pStyle w:val="Odstavekseznama"/>
              <w:numPr>
                <w:ilvl w:val="0"/>
                <w:numId w:val="7"/>
              </w:numPr>
              <w:spacing w:before="120" w:after="120"/>
              <w:rPr>
                <w:rFonts w:ascii="Arial Narrow" w:hAnsi="Arial Narrow"/>
                <w:sz w:val="20"/>
                <w:szCs w:val="22"/>
              </w:rPr>
            </w:pPr>
            <w:r w:rsidRPr="005B47D7">
              <w:rPr>
                <w:rFonts w:ascii="Arial Narrow" w:hAnsi="Arial Narrow"/>
                <w:sz w:val="20"/>
                <w:szCs w:val="22"/>
              </w:rPr>
              <w:t>PRIPRAVA DVORANE (postavljanje/pospravljanje stolov in miz) -  velika dvorana Družbenega doma 100 EUR/prireditev</w:t>
            </w:r>
          </w:p>
          <w:p w:rsidR="00FB518B" w:rsidRPr="005B47D7" w:rsidRDefault="00EA20B4" w:rsidP="00FB518B">
            <w:pPr>
              <w:pStyle w:val="Odstavekseznama"/>
              <w:numPr>
                <w:ilvl w:val="0"/>
                <w:numId w:val="8"/>
              </w:numPr>
              <w:tabs>
                <w:tab w:val="center" w:pos="5421"/>
              </w:tabs>
              <w:spacing w:before="120" w:after="120"/>
              <w:ind w:left="5563" w:hanging="142"/>
              <w:rPr>
                <w:rFonts w:ascii="Arial Narrow" w:hAnsi="Arial Narrow"/>
                <w:sz w:val="20"/>
                <w:szCs w:val="22"/>
              </w:rPr>
            </w:pPr>
            <w:r>
              <w:rPr>
                <w:rFonts w:ascii="Arial Narrow" w:hAnsi="Arial Narrow"/>
                <w:sz w:val="20"/>
                <w:szCs w:val="22"/>
              </w:rPr>
              <w:t>majhna dvorana Družbenega doma 1</w:t>
            </w:r>
            <w:r w:rsidR="00FB518B" w:rsidRPr="005B47D7">
              <w:rPr>
                <w:rFonts w:ascii="Arial Narrow" w:hAnsi="Arial Narrow"/>
                <w:sz w:val="20"/>
                <w:szCs w:val="22"/>
              </w:rPr>
              <w:t>0 EUR/prireditev</w:t>
            </w:r>
          </w:p>
          <w:p w:rsidR="00FB518B" w:rsidRPr="005B47D7" w:rsidRDefault="00FB518B" w:rsidP="00FB518B">
            <w:pPr>
              <w:pStyle w:val="Odstavekseznama"/>
              <w:numPr>
                <w:ilvl w:val="0"/>
                <w:numId w:val="7"/>
              </w:numPr>
              <w:tabs>
                <w:tab w:val="center" w:pos="715"/>
              </w:tabs>
              <w:spacing w:before="120" w:after="120"/>
              <w:rPr>
                <w:rFonts w:ascii="Arial Narrow" w:hAnsi="Arial Narrow"/>
                <w:sz w:val="20"/>
                <w:szCs w:val="22"/>
              </w:rPr>
            </w:pPr>
            <w:r w:rsidRPr="005B47D7">
              <w:rPr>
                <w:rFonts w:ascii="Arial Narrow" w:hAnsi="Arial Narrow"/>
                <w:sz w:val="20"/>
                <w:szCs w:val="22"/>
              </w:rPr>
              <w:t>ČIŠČENJE DVORANE PO PRIRED</w:t>
            </w:r>
            <w:r>
              <w:rPr>
                <w:rFonts w:ascii="Arial Narrow" w:hAnsi="Arial Narrow"/>
                <w:sz w:val="20"/>
                <w:szCs w:val="22"/>
              </w:rPr>
              <w:t>ITVI                                       - po ceniku izvajalca</w:t>
            </w:r>
          </w:p>
          <w:p w:rsidR="00FB518B" w:rsidRPr="005B47D7" w:rsidRDefault="00FB518B" w:rsidP="00FB518B">
            <w:pPr>
              <w:pStyle w:val="Odstavekseznama"/>
              <w:numPr>
                <w:ilvl w:val="0"/>
                <w:numId w:val="7"/>
              </w:numPr>
              <w:tabs>
                <w:tab w:val="left" w:pos="715"/>
              </w:tabs>
              <w:spacing w:before="120" w:after="120"/>
              <w:rPr>
                <w:rFonts w:ascii="Arial Narrow" w:hAnsi="Arial Narrow"/>
                <w:sz w:val="20"/>
                <w:szCs w:val="22"/>
              </w:rPr>
            </w:pPr>
            <w:r>
              <w:rPr>
                <w:rFonts w:ascii="Arial Narrow" w:hAnsi="Arial Narrow"/>
                <w:sz w:val="20"/>
                <w:szCs w:val="22"/>
              </w:rPr>
              <w:t>OSVETLJAVA                                                                                - po ceniku izvajalca</w:t>
            </w:r>
          </w:p>
          <w:p w:rsidR="00FB518B" w:rsidRPr="005B47D7" w:rsidRDefault="00FB518B" w:rsidP="00FB518B">
            <w:pPr>
              <w:pStyle w:val="Odstavekseznama"/>
              <w:numPr>
                <w:ilvl w:val="0"/>
                <w:numId w:val="7"/>
              </w:numPr>
              <w:tabs>
                <w:tab w:val="left" w:pos="715"/>
              </w:tabs>
              <w:spacing w:before="120" w:after="120"/>
              <w:rPr>
                <w:rFonts w:ascii="Arial Narrow" w:hAnsi="Arial Narrow"/>
                <w:sz w:val="20"/>
                <w:szCs w:val="22"/>
              </w:rPr>
            </w:pPr>
            <w:r w:rsidRPr="005B47D7">
              <w:rPr>
                <w:rFonts w:ascii="Arial Narrow" w:hAnsi="Arial Narrow"/>
                <w:sz w:val="20"/>
                <w:szCs w:val="22"/>
              </w:rPr>
              <w:t xml:space="preserve">OZVOČENJE </w:t>
            </w:r>
            <w:r>
              <w:rPr>
                <w:rFonts w:ascii="Arial Narrow" w:hAnsi="Arial Narrow"/>
                <w:sz w:val="20"/>
                <w:szCs w:val="22"/>
              </w:rPr>
              <w:t xml:space="preserve">                                                                                 - po ceniku izvajalca</w:t>
            </w:r>
          </w:p>
          <w:p w:rsidR="00FB518B" w:rsidRDefault="00FB518B" w:rsidP="00FB518B">
            <w:pPr>
              <w:pStyle w:val="Odstavekseznama"/>
              <w:numPr>
                <w:ilvl w:val="0"/>
                <w:numId w:val="7"/>
              </w:numPr>
              <w:tabs>
                <w:tab w:val="left" w:pos="715"/>
              </w:tabs>
              <w:spacing w:before="120" w:after="120"/>
              <w:rPr>
                <w:rFonts w:ascii="Arial Narrow" w:hAnsi="Arial Narrow"/>
                <w:sz w:val="20"/>
                <w:szCs w:val="22"/>
              </w:rPr>
            </w:pPr>
            <w:r w:rsidRPr="005B47D7">
              <w:rPr>
                <w:rFonts w:ascii="Arial Narrow" w:hAnsi="Arial Narrow"/>
                <w:sz w:val="20"/>
                <w:szCs w:val="22"/>
              </w:rPr>
              <w:t xml:space="preserve">ČIŠČENJE MED PRIREDITVIJO </w:t>
            </w:r>
            <w:r>
              <w:rPr>
                <w:rFonts w:ascii="Arial Narrow" w:hAnsi="Arial Narrow"/>
                <w:sz w:val="20"/>
                <w:szCs w:val="22"/>
              </w:rPr>
              <w:t xml:space="preserve">                                                   - po ceniku izvajalca</w:t>
            </w:r>
          </w:p>
          <w:p w:rsidR="00FB518B" w:rsidRPr="005B47D7" w:rsidRDefault="00FB518B" w:rsidP="00FB518B">
            <w:pPr>
              <w:pStyle w:val="Odstavekseznama"/>
              <w:tabs>
                <w:tab w:val="left" w:pos="715"/>
              </w:tabs>
              <w:spacing w:before="120" w:after="120"/>
              <w:rPr>
                <w:rFonts w:ascii="Arial Narrow" w:hAnsi="Arial Narrow"/>
                <w:sz w:val="20"/>
                <w:szCs w:val="22"/>
              </w:rPr>
            </w:pPr>
          </w:p>
        </w:tc>
      </w:tr>
    </w:tbl>
    <w:p w:rsidR="006B360D" w:rsidRDefault="006B360D" w:rsidP="00F23E22">
      <w:pPr>
        <w:rPr>
          <w:rFonts w:ascii="Arial Narrow" w:hAnsi="Arial Narrow" w:cs="Arial"/>
          <w:b/>
          <w:sz w:val="22"/>
          <w:szCs w:val="22"/>
        </w:rPr>
      </w:pPr>
    </w:p>
    <w:tbl>
      <w:tblPr>
        <w:tblpPr w:leftFromText="141" w:rightFromText="141" w:vertAnchor="text" w:horzAnchor="margin" w:tblpY="1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2971"/>
      </w:tblGrid>
      <w:tr w:rsidR="00FB518B" w:rsidRPr="005B47D7" w:rsidTr="00AF1E3E">
        <w:trPr>
          <w:trHeight w:val="339"/>
        </w:trPr>
        <w:tc>
          <w:tcPr>
            <w:tcW w:w="6493" w:type="dxa"/>
            <w:shd w:val="clear" w:color="auto" w:fill="auto"/>
          </w:tcPr>
          <w:p w:rsidR="00FB518B" w:rsidRPr="00FB518B" w:rsidRDefault="00FB518B" w:rsidP="00AF1E3E">
            <w:pPr>
              <w:pStyle w:val="Odstavekseznama"/>
              <w:numPr>
                <w:ilvl w:val="0"/>
                <w:numId w:val="10"/>
              </w:numPr>
              <w:spacing w:before="120" w:after="120"/>
              <w:jc w:val="both"/>
              <w:rPr>
                <w:rFonts w:ascii="Arial Narrow" w:hAnsi="Arial Narrow" w:cs="Arial"/>
                <w:b/>
                <w:sz w:val="22"/>
                <w:szCs w:val="22"/>
              </w:rPr>
            </w:pPr>
            <w:r>
              <w:rPr>
                <w:rFonts w:ascii="Arial Narrow" w:hAnsi="Arial Narrow" w:cs="Arial"/>
                <w:b/>
                <w:sz w:val="22"/>
                <w:szCs w:val="22"/>
              </w:rPr>
              <w:t>TRŽNICA</w:t>
            </w:r>
          </w:p>
        </w:tc>
        <w:tc>
          <w:tcPr>
            <w:tcW w:w="2971" w:type="dxa"/>
            <w:shd w:val="clear" w:color="auto" w:fill="auto"/>
          </w:tcPr>
          <w:p w:rsidR="00FB518B" w:rsidRPr="005B47D7" w:rsidRDefault="00FB518B" w:rsidP="00AF1E3E">
            <w:pPr>
              <w:jc w:val="both"/>
              <w:rPr>
                <w:rFonts w:ascii="Arial Narrow" w:hAnsi="Arial Narrow" w:cs="Arial"/>
                <w:sz w:val="22"/>
                <w:szCs w:val="22"/>
              </w:rPr>
            </w:pPr>
          </w:p>
        </w:tc>
      </w:tr>
      <w:tr w:rsidR="00FB518B" w:rsidRPr="005B47D7" w:rsidTr="00AF1E3E">
        <w:trPr>
          <w:trHeight w:val="339"/>
        </w:trPr>
        <w:tc>
          <w:tcPr>
            <w:tcW w:w="6493" w:type="dxa"/>
            <w:shd w:val="clear" w:color="auto" w:fill="auto"/>
          </w:tcPr>
          <w:p w:rsidR="00FB518B" w:rsidRPr="005B47D7" w:rsidRDefault="006D0EBA" w:rsidP="006D0EBA">
            <w:pPr>
              <w:spacing w:before="120" w:after="120"/>
              <w:jc w:val="both"/>
              <w:rPr>
                <w:rFonts w:ascii="Arial Narrow" w:hAnsi="Arial Narrow" w:cs="Arial"/>
                <w:b/>
                <w:sz w:val="22"/>
                <w:szCs w:val="22"/>
              </w:rPr>
            </w:pPr>
            <w:r>
              <w:rPr>
                <w:rFonts w:ascii="Arial Narrow" w:hAnsi="Arial Narrow" w:cs="Arial"/>
                <w:b/>
                <w:sz w:val="22"/>
                <w:szCs w:val="22"/>
              </w:rPr>
              <w:t>Najem prodajne hišice v lasti občine</w:t>
            </w:r>
          </w:p>
        </w:tc>
        <w:tc>
          <w:tcPr>
            <w:tcW w:w="2971" w:type="dxa"/>
            <w:shd w:val="clear" w:color="auto" w:fill="auto"/>
          </w:tcPr>
          <w:p w:rsidR="00FB518B" w:rsidRPr="005B47D7" w:rsidRDefault="00FB518B" w:rsidP="00AF1E3E">
            <w:pPr>
              <w:jc w:val="both"/>
              <w:rPr>
                <w:rFonts w:ascii="Arial Narrow" w:hAnsi="Arial Narrow" w:cs="Arial"/>
                <w:sz w:val="22"/>
                <w:szCs w:val="22"/>
              </w:rPr>
            </w:pPr>
          </w:p>
        </w:tc>
      </w:tr>
      <w:tr w:rsidR="00FB518B" w:rsidRPr="005B47D7" w:rsidTr="00AF1E3E">
        <w:trPr>
          <w:trHeight w:val="636"/>
        </w:trPr>
        <w:tc>
          <w:tcPr>
            <w:tcW w:w="6493" w:type="dxa"/>
            <w:shd w:val="clear" w:color="auto" w:fill="auto"/>
          </w:tcPr>
          <w:p w:rsidR="00FB518B" w:rsidRPr="005B47D7" w:rsidRDefault="006D0EBA" w:rsidP="00AF1E3E">
            <w:pPr>
              <w:numPr>
                <w:ilvl w:val="0"/>
                <w:numId w:val="2"/>
              </w:numPr>
              <w:spacing w:before="120"/>
              <w:jc w:val="both"/>
              <w:rPr>
                <w:rFonts w:ascii="Arial Narrow" w:hAnsi="Arial Narrow" w:cs="Arial"/>
                <w:sz w:val="22"/>
                <w:szCs w:val="22"/>
              </w:rPr>
            </w:pPr>
            <w:r>
              <w:rPr>
                <w:rFonts w:ascii="Arial Narrow" w:hAnsi="Arial Narrow" w:cs="Arial"/>
                <w:sz w:val="22"/>
                <w:szCs w:val="22"/>
              </w:rPr>
              <w:t>dnevni</w:t>
            </w:r>
          </w:p>
          <w:p w:rsidR="00FB518B" w:rsidRPr="005B47D7" w:rsidRDefault="00FB518B" w:rsidP="00AF1E3E">
            <w:pPr>
              <w:tabs>
                <w:tab w:val="left" w:pos="2070"/>
              </w:tabs>
              <w:rPr>
                <w:rFonts w:ascii="Arial Narrow" w:hAnsi="Arial Narrow" w:cs="Arial"/>
                <w:sz w:val="22"/>
                <w:szCs w:val="22"/>
              </w:rPr>
            </w:pPr>
          </w:p>
        </w:tc>
        <w:tc>
          <w:tcPr>
            <w:tcW w:w="2971" w:type="dxa"/>
            <w:shd w:val="clear" w:color="auto" w:fill="auto"/>
          </w:tcPr>
          <w:p w:rsidR="00FB518B" w:rsidRPr="005B47D7" w:rsidRDefault="006D0EBA" w:rsidP="006D0EBA">
            <w:pPr>
              <w:spacing w:before="120" w:after="120"/>
              <w:jc w:val="center"/>
              <w:rPr>
                <w:rFonts w:ascii="Arial Narrow" w:hAnsi="Arial Narrow" w:cs="Arial"/>
                <w:sz w:val="22"/>
                <w:szCs w:val="22"/>
              </w:rPr>
            </w:pPr>
            <w:r>
              <w:rPr>
                <w:rFonts w:ascii="Arial Narrow" w:hAnsi="Arial Narrow" w:cs="Arial"/>
                <w:b/>
                <w:sz w:val="22"/>
                <w:szCs w:val="22"/>
              </w:rPr>
              <w:t>5 EUR</w:t>
            </w:r>
          </w:p>
        </w:tc>
      </w:tr>
      <w:tr w:rsidR="00FB518B" w:rsidRPr="005B47D7" w:rsidTr="00AF1E3E">
        <w:tc>
          <w:tcPr>
            <w:tcW w:w="6493" w:type="dxa"/>
            <w:shd w:val="clear" w:color="auto" w:fill="auto"/>
          </w:tcPr>
          <w:p w:rsidR="00FB518B" w:rsidRPr="005B47D7" w:rsidRDefault="006D0EBA" w:rsidP="00AF1E3E">
            <w:pPr>
              <w:numPr>
                <w:ilvl w:val="0"/>
                <w:numId w:val="2"/>
              </w:numPr>
              <w:spacing w:before="120" w:after="120"/>
              <w:ind w:left="714" w:hanging="357"/>
              <w:jc w:val="both"/>
              <w:rPr>
                <w:rFonts w:ascii="Arial Narrow" w:hAnsi="Arial Narrow" w:cs="Arial"/>
                <w:sz w:val="22"/>
                <w:szCs w:val="22"/>
              </w:rPr>
            </w:pPr>
            <w:r>
              <w:rPr>
                <w:rFonts w:ascii="Arial Narrow" w:hAnsi="Arial Narrow" w:cs="Arial"/>
                <w:sz w:val="22"/>
                <w:szCs w:val="22"/>
              </w:rPr>
              <w:t>tedenski</w:t>
            </w:r>
          </w:p>
        </w:tc>
        <w:tc>
          <w:tcPr>
            <w:tcW w:w="2971" w:type="dxa"/>
            <w:shd w:val="clear" w:color="auto" w:fill="auto"/>
          </w:tcPr>
          <w:p w:rsidR="00FB518B" w:rsidRPr="005B47D7" w:rsidRDefault="006D0EBA" w:rsidP="006D0EBA">
            <w:pPr>
              <w:spacing w:before="120" w:after="120"/>
              <w:jc w:val="center"/>
              <w:rPr>
                <w:rFonts w:ascii="Arial Narrow" w:hAnsi="Arial Narrow" w:cs="Arial"/>
                <w:sz w:val="22"/>
                <w:szCs w:val="22"/>
              </w:rPr>
            </w:pPr>
            <w:r>
              <w:rPr>
                <w:rFonts w:ascii="Arial Narrow" w:hAnsi="Arial Narrow" w:cs="Arial"/>
                <w:b/>
                <w:sz w:val="22"/>
                <w:szCs w:val="22"/>
              </w:rPr>
              <w:t>20 EUR</w:t>
            </w:r>
          </w:p>
        </w:tc>
      </w:tr>
      <w:tr w:rsidR="00FB518B" w:rsidRPr="005B47D7" w:rsidTr="00AF1E3E">
        <w:tc>
          <w:tcPr>
            <w:tcW w:w="6493" w:type="dxa"/>
            <w:shd w:val="clear" w:color="auto" w:fill="auto"/>
          </w:tcPr>
          <w:p w:rsidR="00FB518B" w:rsidRPr="005B47D7" w:rsidRDefault="006D0EBA" w:rsidP="006D0EBA">
            <w:pPr>
              <w:numPr>
                <w:ilvl w:val="0"/>
                <w:numId w:val="2"/>
              </w:numPr>
              <w:spacing w:before="120" w:after="120"/>
              <w:ind w:left="714" w:hanging="357"/>
              <w:jc w:val="both"/>
              <w:rPr>
                <w:rFonts w:ascii="Arial Narrow" w:hAnsi="Arial Narrow" w:cs="Arial"/>
                <w:sz w:val="22"/>
                <w:szCs w:val="22"/>
              </w:rPr>
            </w:pPr>
            <w:r>
              <w:rPr>
                <w:rFonts w:ascii="Arial Narrow" w:hAnsi="Arial Narrow" w:cs="Arial"/>
                <w:sz w:val="22"/>
                <w:szCs w:val="22"/>
              </w:rPr>
              <w:t>mesečni</w:t>
            </w:r>
          </w:p>
        </w:tc>
        <w:tc>
          <w:tcPr>
            <w:tcW w:w="2971" w:type="dxa"/>
            <w:shd w:val="clear" w:color="auto" w:fill="auto"/>
          </w:tcPr>
          <w:p w:rsidR="00FB518B" w:rsidRPr="005B47D7" w:rsidRDefault="006D0EBA" w:rsidP="006D0EBA">
            <w:pPr>
              <w:spacing w:before="120"/>
              <w:jc w:val="center"/>
              <w:rPr>
                <w:rFonts w:ascii="Arial Narrow" w:hAnsi="Arial Narrow" w:cs="Arial"/>
                <w:sz w:val="22"/>
                <w:szCs w:val="22"/>
              </w:rPr>
            </w:pPr>
            <w:r>
              <w:rPr>
                <w:rFonts w:ascii="Arial Narrow" w:hAnsi="Arial Narrow" w:cs="Arial"/>
                <w:b/>
                <w:sz w:val="22"/>
                <w:szCs w:val="22"/>
              </w:rPr>
              <w:t>75 EUR</w:t>
            </w:r>
          </w:p>
        </w:tc>
      </w:tr>
    </w:tbl>
    <w:p w:rsidR="00FB518B" w:rsidRDefault="00FB518B" w:rsidP="00F23E22">
      <w:pPr>
        <w:rPr>
          <w:rFonts w:ascii="Arial Narrow" w:hAnsi="Arial Narrow" w:cs="Arial"/>
          <w:b/>
          <w:sz w:val="22"/>
          <w:szCs w:val="22"/>
        </w:rPr>
      </w:pPr>
    </w:p>
    <w:tbl>
      <w:tblPr>
        <w:tblpPr w:leftFromText="141" w:rightFromText="141" w:vertAnchor="text" w:horzAnchor="margin" w:tblpY="1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2971"/>
      </w:tblGrid>
      <w:tr w:rsidR="006D0EBA" w:rsidRPr="005B47D7" w:rsidTr="00200EED">
        <w:trPr>
          <w:trHeight w:val="339"/>
        </w:trPr>
        <w:tc>
          <w:tcPr>
            <w:tcW w:w="6493" w:type="dxa"/>
            <w:shd w:val="clear" w:color="auto" w:fill="auto"/>
          </w:tcPr>
          <w:p w:rsidR="006D0EBA" w:rsidRPr="005B47D7" w:rsidRDefault="006D0EBA" w:rsidP="006D0EBA">
            <w:pPr>
              <w:spacing w:before="120" w:after="120"/>
              <w:jc w:val="both"/>
              <w:rPr>
                <w:rFonts w:ascii="Arial Narrow" w:hAnsi="Arial Narrow" w:cs="Arial"/>
                <w:b/>
                <w:sz w:val="22"/>
                <w:szCs w:val="22"/>
              </w:rPr>
            </w:pPr>
            <w:r>
              <w:rPr>
                <w:rFonts w:ascii="Arial Narrow" w:hAnsi="Arial Narrow" w:cs="Arial"/>
                <w:b/>
                <w:sz w:val="22"/>
                <w:szCs w:val="22"/>
              </w:rPr>
              <w:t>Najem prodajne stojnice v lasti občine</w:t>
            </w:r>
          </w:p>
        </w:tc>
        <w:tc>
          <w:tcPr>
            <w:tcW w:w="2971" w:type="dxa"/>
            <w:shd w:val="clear" w:color="auto" w:fill="auto"/>
          </w:tcPr>
          <w:p w:rsidR="006D0EBA" w:rsidRPr="005B47D7" w:rsidRDefault="006D0EBA" w:rsidP="00200EED">
            <w:pPr>
              <w:jc w:val="both"/>
              <w:rPr>
                <w:rFonts w:ascii="Arial Narrow" w:hAnsi="Arial Narrow" w:cs="Arial"/>
                <w:sz w:val="22"/>
                <w:szCs w:val="22"/>
              </w:rPr>
            </w:pPr>
          </w:p>
        </w:tc>
      </w:tr>
      <w:tr w:rsidR="006D0EBA" w:rsidRPr="005B47D7" w:rsidTr="00200EED">
        <w:trPr>
          <w:trHeight w:val="636"/>
        </w:trPr>
        <w:tc>
          <w:tcPr>
            <w:tcW w:w="6493" w:type="dxa"/>
            <w:shd w:val="clear" w:color="auto" w:fill="auto"/>
          </w:tcPr>
          <w:p w:rsidR="006D0EBA" w:rsidRPr="005B47D7" w:rsidRDefault="006D0EBA" w:rsidP="00200EED">
            <w:pPr>
              <w:numPr>
                <w:ilvl w:val="0"/>
                <w:numId w:val="2"/>
              </w:numPr>
              <w:spacing w:before="120"/>
              <w:jc w:val="both"/>
              <w:rPr>
                <w:rFonts w:ascii="Arial Narrow" w:hAnsi="Arial Narrow" w:cs="Arial"/>
                <w:sz w:val="22"/>
                <w:szCs w:val="22"/>
              </w:rPr>
            </w:pPr>
            <w:r>
              <w:rPr>
                <w:rFonts w:ascii="Arial Narrow" w:hAnsi="Arial Narrow" w:cs="Arial"/>
                <w:sz w:val="22"/>
                <w:szCs w:val="22"/>
              </w:rPr>
              <w:t>dnevni</w:t>
            </w:r>
          </w:p>
          <w:p w:rsidR="006D0EBA" w:rsidRPr="005B47D7" w:rsidRDefault="006D0EBA" w:rsidP="00200EED">
            <w:pPr>
              <w:tabs>
                <w:tab w:val="left" w:pos="2070"/>
              </w:tabs>
              <w:rPr>
                <w:rFonts w:ascii="Arial Narrow" w:hAnsi="Arial Narrow" w:cs="Arial"/>
                <w:sz w:val="22"/>
                <w:szCs w:val="22"/>
              </w:rPr>
            </w:pPr>
          </w:p>
        </w:tc>
        <w:tc>
          <w:tcPr>
            <w:tcW w:w="2971" w:type="dxa"/>
            <w:shd w:val="clear" w:color="auto" w:fill="auto"/>
          </w:tcPr>
          <w:p w:rsidR="006D0EBA" w:rsidRPr="005B47D7" w:rsidRDefault="00430F21" w:rsidP="006D0EBA">
            <w:pPr>
              <w:spacing w:before="120" w:after="120"/>
              <w:jc w:val="center"/>
              <w:rPr>
                <w:rFonts w:ascii="Arial Narrow" w:hAnsi="Arial Narrow" w:cs="Arial"/>
                <w:sz w:val="22"/>
                <w:szCs w:val="22"/>
              </w:rPr>
            </w:pPr>
            <w:r>
              <w:rPr>
                <w:rFonts w:ascii="Arial Narrow" w:hAnsi="Arial Narrow" w:cs="Arial"/>
                <w:b/>
                <w:sz w:val="22"/>
                <w:szCs w:val="22"/>
              </w:rPr>
              <w:t>3</w:t>
            </w:r>
            <w:r w:rsidR="006D0EBA">
              <w:rPr>
                <w:rFonts w:ascii="Arial Narrow" w:hAnsi="Arial Narrow" w:cs="Arial"/>
                <w:b/>
                <w:sz w:val="22"/>
                <w:szCs w:val="22"/>
              </w:rPr>
              <w:t xml:space="preserve"> EUR</w:t>
            </w:r>
          </w:p>
        </w:tc>
      </w:tr>
      <w:tr w:rsidR="006D0EBA" w:rsidRPr="005B47D7" w:rsidTr="00200EED">
        <w:tc>
          <w:tcPr>
            <w:tcW w:w="6493" w:type="dxa"/>
            <w:shd w:val="clear" w:color="auto" w:fill="auto"/>
          </w:tcPr>
          <w:p w:rsidR="006D0EBA" w:rsidRPr="005B47D7" w:rsidRDefault="006D0EBA" w:rsidP="00200EED">
            <w:pPr>
              <w:numPr>
                <w:ilvl w:val="0"/>
                <w:numId w:val="2"/>
              </w:numPr>
              <w:spacing w:before="120" w:after="120"/>
              <w:ind w:left="714" w:hanging="357"/>
              <w:jc w:val="both"/>
              <w:rPr>
                <w:rFonts w:ascii="Arial Narrow" w:hAnsi="Arial Narrow" w:cs="Arial"/>
                <w:sz w:val="22"/>
                <w:szCs w:val="22"/>
              </w:rPr>
            </w:pPr>
            <w:r>
              <w:rPr>
                <w:rFonts w:ascii="Arial Narrow" w:hAnsi="Arial Narrow" w:cs="Arial"/>
                <w:sz w:val="22"/>
                <w:szCs w:val="22"/>
              </w:rPr>
              <w:t>tedenski</w:t>
            </w:r>
          </w:p>
        </w:tc>
        <w:tc>
          <w:tcPr>
            <w:tcW w:w="2971" w:type="dxa"/>
            <w:shd w:val="clear" w:color="auto" w:fill="auto"/>
          </w:tcPr>
          <w:p w:rsidR="006D0EBA" w:rsidRPr="005B47D7" w:rsidRDefault="006D0EBA" w:rsidP="006D0EBA">
            <w:pPr>
              <w:spacing w:before="120" w:after="120"/>
              <w:jc w:val="center"/>
              <w:rPr>
                <w:rFonts w:ascii="Arial Narrow" w:hAnsi="Arial Narrow" w:cs="Arial"/>
                <w:sz w:val="22"/>
                <w:szCs w:val="22"/>
              </w:rPr>
            </w:pPr>
            <w:r>
              <w:rPr>
                <w:rFonts w:ascii="Arial Narrow" w:hAnsi="Arial Narrow" w:cs="Arial"/>
                <w:b/>
                <w:sz w:val="22"/>
                <w:szCs w:val="22"/>
              </w:rPr>
              <w:t>10 EUR</w:t>
            </w:r>
          </w:p>
        </w:tc>
      </w:tr>
      <w:tr w:rsidR="006D0EBA" w:rsidRPr="005B47D7" w:rsidTr="00200EED">
        <w:tc>
          <w:tcPr>
            <w:tcW w:w="6493" w:type="dxa"/>
            <w:shd w:val="clear" w:color="auto" w:fill="auto"/>
          </w:tcPr>
          <w:p w:rsidR="006D0EBA" w:rsidRPr="005B47D7" w:rsidRDefault="006D0EBA" w:rsidP="00200EED">
            <w:pPr>
              <w:numPr>
                <w:ilvl w:val="0"/>
                <w:numId w:val="2"/>
              </w:numPr>
              <w:spacing w:before="120" w:after="120"/>
              <w:ind w:left="714" w:hanging="357"/>
              <w:jc w:val="both"/>
              <w:rPr>
                <w:rFonts w:ascii="Arial Narrow" w:hAnsi="Arial Narrow" w:cs="Arial"/>
                <w:sz w:val="22"/>
                <w:szCs w:val="22"/>
              </w:rPr>
            </w:pPr>
            <w:r>
              <w:rPr>
                <w:rFonts w:ascii="Arial Narrow" w:hAnsi="Arial Narrow" w:cs="Arial"/>
                <w:sz w:val="22"/>
                <w:szCs w:val="22"/>
              </w:rPr>
              <w:t>mesečni</w:t>
            </w:r>
          </w:p>
        </w:tc>
        <w:tc>
          <w:tcPr>
            <w:tcW w:w="2971" w:type="dxa"/>
            <w:shd w:val="clear" w:color="auto" w:fill="auto"/>
          </w:tcPr>
          <w:p w:rsidR="006D0EBA" w:rsidRPr="006D0EBA" w:rsidRDefault="006D0EBA" w:rsidP="006D0EBA">
            <w:pPr>
              <w:spacing w:before="120"/>
              <w:jc w:val="center"/>
              <w:rPr>
                <w:rFonts w:ascii="Arial Narrow" w:hAnsi="Arial Narrow" w:cs="Arial"/>
                <w:sz w:val="22"/>
                <w:szCs w:val="22"/>
              </w:rPr>
            </w:pPr>
            <w:r w:rsidRPr="006D0EBA">
              <w:rPr>
                <w:rFonts w:ascii="Arial Narrow" w:hAnsi="Arial Narrow" w:cs="Arial"/>
                <w:b/>
                <w:sz w:val="22"/>
                <w:szCs w:val="22"/>
              </w:rPr>
              <w:t>20 EUR</w:t>
            </w:r>
          </w:p>
        </w:tc>
      </w:tr>
    </w:tbl>
    <w:p w:rsidR="006D0EBA" w:rsidRDefault="006D0EBA" w:rsidP="006D0EBA">
      <w:pPr>
        <w:rPr>
          <w:rFonts w:ascii="Arial Narrow" w:hAnsi="Arial Narrow" w:cs="Arial"/>
          <w:b/>
          <w:sz w:val="22"/>
          <w:szCs w:val="22"/>
        </w:rPr>
      </w:pPr>
    </w:p>
    <w:p w:rsidR="006B360D" w:rsidRDefault="006B360D" w:rsidP="006D0EBA">
      <w:pPr>
        <w:rPr>
          <w:rFonts w:ascii="Arial Narrow" w:hAnsi="Arial Narrow" w:cs="Arial"/>
          <w:b/>
          <w:sz w:val="22"/>
          <w:szCs w:val="22"/>
        </w:rPr>
      </w:pPr>
    </w:p>
    <w:p w:rsidR="006B360D" w:rsidRDefault="006B360D" w:rsidP="006D0EBA">
      <w:pPr>
        <w:rPr>
          <w:rFonts w:ascii="Arial Narrow" w:hAnsi="Arial Narrow" w:cs="Arial"/>
          <w:b/>
          <w:sz w:val="22"/>
          <w:szCs w:val="22"/>
        </w:rPr>
      </w:pPr>
    </w:p>
    <w:p w:rsidR="006B360D" w:rsidRDefault="006B360D" w:rsidP="006D0EBA">
      <w:pPr>
        <w:rPr>
          <w:rFonts w:ascii="Arial Narrow" w:hAnsi="Arial Narrow" w:cs="Arial"/>
          <w:b/>
          <w:sz w:val="22"/>
          <w:szCs w:val="22"/>
        </w:rPr>
      </w:pPr>
    </w:p>
    <w:p w:rsidR="006B360D" w:rsidRDefault="006B360D" w:rsidP="006D0EBA">
      <w:pPr>
        <w:rPr>
          <w:rFonts w:ascii="Arial Narrow" w:hAnsi="Arial Narrow" w:cs="Arial"/>
          <w:b/>
          <w:sz w:val="22"/>
          <w:szCs w:val="22"/>
        </w:rPr>
      </w:pPr>
    </w:p>
    <w:tbl>
      <w:tblPr>
        <w:tblpPr w:leftFromText="141" w:rightFromText="141" w:vertAnchor="text" w:horzAnchor="margin" w:tblpY="1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2971"/>
      </w:tblGrid>
      <w:tr w:rsidR="006B360D" w:rsidRPr="005B47D7" w:rsidTr="00200EED">
        <w:trPr>
          <w:trHeight w:val="339"/>
        </w:trPr>
        <w:tc>
          <w:tcPr>
            <w:tcW w:w="6493" w:type="dxa"/>
            <w:shd w:val="clear" w:color="auto" w:fill="auto"/>
          </w:tcPr>
          <w:p w:rsidR="006B360D" w:rsidRPr="005B47D7" w:rsidRDefault="006B360D" w:rsidP="006B360D">
            <w:pPr>
              <w:spacing w:before="120" w:after="120"/>
              <w:jc w:val="both"/>
              <w:rPr>
                <w:rFonts w:ascii="Arial Narrow" w:hAnsi="Arial Narrow" w:cs="Arial"/>
                <w:b/>
                <w:sz w:val="22"/>
                <w:szCs w:val="22"/>
              </w:rPr>
            </w:pPr>
            <w:r>
              <w:rPr>
                <w:rFonts w:ascii="Arial Narrow" w:hAnsi="Arial Narrow" w:cs="Arial"/>
                <w:b/>
                <w:sz w:val="22"/>
                <w:szCs w:val="22"/>
              </w:rPr>
              <w:lastRenderedPageBreak/>
              <w:t>Najem m2 tržne površine (lastni prodajno mesto)</w:t>
            </w:r>
          </w:p>
        </w:tc>
        <w:tc>
          <w:tcPr>
            <w:tcW w:w="2971" w:type="dxa"/>
            <w:shd w:val="clear" w:color="auto" w:fill="auto"/>
          </w:tcPr>
          <w:p w:rsidR="006B360D" w:rsidRPr="005B47D7" w:rsidRDefault="006B360D" w:rsidP="00200EED">
            <w:pPr>
              <w:jc w:val="both"/>
              <w:rPr>
                <w:rFonts w:ascii="Arial Narrow" w:hAnsi="Arial Narrow" w:cs="Arial"/>
                <w:sz w:val="22"/>
                <w:szCs w:val="22"/>
              </w:rPr>
            </w:pPr>
          </w:p>
        </w:tc>
      </w:tr>
      <w:tr w:rsidR="006B360D" w:rsidRPr="005B47D7" w:rsidTr="00200EED">
        <w:trPr>
          <w:trHeight w:val="636"/>
        </w:trPr>
        <w:tc>
          <w:tcPr>
            <w:tcW w:w="6493" w:type="dxa"/>
            <w:shd w:val="clear" w:color="auto" w:fill="auto"/>
          </w:tcPr>
          <w:p w:rsidR="006B360D" w:rsidRPr="006B360D" w:rsidRDefault="006B360D" w:rsidP="00200EED">
            <w:pPr>
              <w:numPr>
                <w:ilvl w:val="0"/>
                <w:numId w:val="2"/>
              </w:numPr>
              <w:spacing w:before="120"/>
              <w:jc w:val="both"/>
              <w:rPr>
                <w:rFonts w:ascii="Arial Narrow" w:hAnsi="Arial Narrow" w:cs="Arial"/>
                <w:sz w:val="22"/>
                <w:szCs w:val="22"/>
              </w:rPr>
            </w:pPr>
            <w:r>
              <w:rPr>
                <w:rFonts w:ascii="Arial Narrow" w:hAnsi="Arial Narrow" w:cs="Arial"/>
                <w:sz w:val="22"/>
                <w:szCs w:val="22"/>
              </w:rPr>
              <w:t>dnevni</w:t>
            </w:r>
          </w:p>
        </w:tc>
        <w:tc>
          <w:tcPr>
            <w:tcW w:w="2971" w:type="dxa"/>
            <w:shd w:val="clear" w:color="auto" w:fill="auto"/>
          </w:tcPr>
          <w:p w:rsidR="006B360D" w:rsidRPr="005B47D7" w:rsidRDefault="00430F21" w:rsidP="00200EED">
            <w:pPr>
              <w:spacing w:before="120" w:after="120"/>
              <w:jc w:val="center"/>
              <w:rPr>
                <w:rFonts w:ascii="Arial Narrow" w:hAnsi="Arial Narrow" w:cs="Arial"/>
                <w:sz w:val="22"/>
                <w:szCs w:val="22"/>
              </w:rPr>
            </w:pPr>
            <w:r>
              <w:rPr>
                <w:rFonts w:ascii="Arial Narrow" w:hAnsi="Arial Narrow" w:cs="Arial"/>
                <w:b/>
                <w:sz w:val="22"/>
                <w:szCs w:val="22"/>
              </w:rPr>
              <w:t>2</w:t>
            </w:r>
            <w:r w:rsidR="006B360D">
              <w:rPr>
                <w:rFonts w:ascii="Arial Narrow" w:hAnsi="Arial Narrow" w:cs="Arial"/>
                <w:b/>
                <w:sz w:val="22"/>
                <w:szCs w:val="22"/>
              </w:rPr>
              <w:t xml:space="preserve"> EUR</w:t>
            </w:r>
          </w:p>
        </w:tc>
      </w:tr>
      <w:tr w:rsidR="006B360D" w:rsidRPr="005B47D7" w:rsidTr="00200EED">
        <w:tc>
          <w:tcPr>
            <w:tcW w:w="6493" w:type="dxa"/>
            <w:shd w:val="clear" w:color="auto" w:fill="auto"/>
          </w:tcPr>
          <w:p w:rsidR="006B360D" w:rsidRPr="005B47D7" w:rsidRDefault="006B360D" w:rsidP="00200EED">
            <w:pPr>
              <w:numPr>
                <w:ilvl w:val="0"/>
                <w:numId w:val="2"/>
              </w:numPr>
              <w:spacing w:before="120" w:after="120"/>
              <w:ind w:left="714" w:hanging="357"/>
              <w:jc w:val="both"/>
              <w:rPr>
                <w:rFonts w:ascii="Arial Narrow" w:hAnsi="Arial Narrow" w:cs="Arial"/>
                <w:sz w:val="22"/>
                <w:szCs w:val="22"/>
              </w:rPr>
            </w:pPr>
            <w:r>
              <w:rPr>
                <w:rFonts w:ascii="Arial Narrow" w:hAnsi="Arial Narrow" w:cs="Arial"/>
                <w:sz w:val="22"/>
                <w:szCs w:val="22"/>
              </w:rPr>
              <w:t>tedenski</w:t>
            </w:r>
          </w:p>
        </w:tc>
        <w:tc>
          <w:tcPr>
            <w:tcW w:w="2971" w:type="dxa"/>
            <w:shd w:val="clear" w:color="auto" w:fill="auto"/>
          </w:tcPr>
          <w:p w:rsidR="006B360D" w:rsidRPr="005B47D7" w:rsidRDefault="00571030" w:rsidP="00200EED">
            <w:pPr>
              <w:spacing w:before="120" w:after="120"/>
              <w:jc w:val="center"/>
              <w:rPr>
                <w:rFonts w:ascii="Arial Narrow" w:hAnsi="Arial Narrow" w:cs="Arial"/>
                <w:sz w:val="22"/>
                <w:szCs w:val="22"/>
              </w:rPr>
            </w:pPr>
            <w:r>
              <w:rPr>
                <w:rFonts w:ascii="Arial Narrow" w:hAnsi="Arial Narrow" w:cs="Arial"/>
                <w:b/>
                <w:sz w:val="22"/>
                <w:szCs w:val="22"/>
              </w:rPr>
              <w:t>8</w:t>
            </w:r>
            <w:r w:rsidR="006B360D">
              <w:rPr>
                <w:rFonts w:ascii="Arial Narrow" w:hAnsi="Arial Narrow" w:cs="Arial"/>
                <w:b/>
                <w:sz w:val="22"/>
                <w:szCs w:val="22"/>
              </w:rPr>
              <w:t xml:space="preserve"> EUR</w:t>
            </w:r>
          </w:p>
        </w:tc>
      </w:tr>
      <w:tr w:rsidR="006B360D" w:rsidRPr="005B47D7" w:rsidTr="00200EED">
        <w:tc>
          <w:tcPr>
            <w:tcW w:w="6493" w:type="dxa"/>
            <w:shd w:val="clear" w:color="auto" w:fill="auto"/>
          </w:tcPr>
          <w:p w:rsidR="006B360D" w:rsidRPr="005B47D7" w:rsidRDefault="006B360D" w:rsidP="00200EED">
            <w:pPr>
              <w:numPr>
                <w:ilvl w:val="0"/>
                <w:numId w:val="2"/>
              </w:numPr>
              <w:spacing w:before="120" w:after="120"/>
              <w:ind w:left="714" w:hanging="357"/>
              <w:jc w:val="both"/>
              <w:rPr>
                <w:rFonts w:ascii="Arial Narrow" w:hAnsi="Arial Narrow" w:cs="Arial"/>
                <w:sz w:val="22"/>
                <w:szCs w:val="22"/>
              </w:rPr>
            </w:pPr>
            <w:r>
              <w:rPr>
                <w:rFonts w:ascii="Arial Narrow" w:hAnsi="Arial Narrow" w:cs="Arial"/>
                <w:sz w:val="22"/>
                <w:szCs w:val="22"/>
              </w:rPr>
              <w:t>mesečni</w:t>
            </w:r>
          </w:p>
        </w:tc>
        <w:tc>
          <w:tcPr>
            <w:tcW w:w="2971" w:type="dxa"/>
            <w:shd w:val="clear" w:color="auto" w:fill="auto"/>
          </w:tcPr>
          <w:p w:rsidR="006B360D" w:rsidRPr="006D0EBA" w:rsidRDefault="006B360D" w:rsidP="00200EED">
            <w:pPr>
              <w:spacing w:before="120"/>
              <w:jc w:val="center"/>
              <w:rPr>
                <w:rFonts w:ascii="Arial Narrow" w:hAnsi="Arial Narrow" w:cs="Arial"/>
                <w:sz w:val="22"/>
                <w:szCs w:val="22"/>
              </w:rPr>
            </w:pPr>
            <w:r>
              <w:rPr>
                <w:rFonts w:ascii="Arial Narrow" w:hAnsi="Arial Narrow" w:cs="Arial"/>
                <w:b/>
                <w:sz w:val="22"/>
                <w:szCs w:val="22"/>
              </w:rPr>
              <w:t>15</w:t>
            </w:r>
            <w:r w:rsidRPr="006D0EBA">
              <w:rPr>
                <w:rFonts w:ascii="Arial Narrow" w:hAnsi="Arial Narrow" w:cs="Arial"/>
                <w:b/>
                <w:sz w:val="22"/>
                <w:szCs w:val="22"/>
              </w:rPr>
              <w:t xml:space="preserve"> EUR</w:t>
            </w:r>
          </w:p>
        </w:tc>
      </w:tr>
    </w:tbl>
    <w:p w:rsidR="006B360D" w:rsidRDefault="006B360D" w:rsidP="006D0EBA">
      <w:pPr>
        <w:rPr>
          <w:rFonts w:ascii="Arial Narrow" w:hAnsi="Arial Narrow" w:cs="Arial"/>
          <w:b/>
          <w:sz w:val="22"/>
          <w:szCs w:val="22"/>
        </w:rPr>
      </w:pPr>
    </w:p>
    <w:p w:rsidR="00FB518B" w:rsidRPr="006D0EBA" w:rsidRDefault="006D0EBA" w:rsidP="006D0EBA">
      <w:pPr>
        <w:pStyle w:val="Odstavekseznama"/>
        <w:numPr>
          <w:ilvl w:val="0"/>
          <w:numId w:val="13"/>
        </w:numPr>
        <w:rPr>
          <w:rFonts w:ascii="Arial Narrow" w:hAnsi="Arial Narrow" w:cs="Arial"/>
          <w:sz w:val="22"/>
          <w:szCs w:val="22"/>
        </w:rPr>
      </w:pPr>
      <w:r w:rsidRPr="006D0EBA">
        <w:rPr>
          <w:rFonts w:ascii="Arial Narrow" w:hAnsi="Arial Narrow" w:cs="Arial"/>
          <w:sz w:val="22"/>
          <w:szCs w:val="22"/>
        </w:rPr>
        <w:t xml:space="preserve">dnevni najem pomeni </w:t>
      </w:r>
      <w:r w:rsidR="00430F21">
        <w:rPr>
          <w:rFonts w:ascii="Arial Narrow" w:hAnsi="Arial Narrow" w:cs="Arial"/>
          <w:sz w:val="22"/>
          <w:szCs w:val="22"/>
        </w:rPr>
        <w:t>najem na določen datum (</w:t>
      </w:r>
      <w:proofErr w:type="spellStart"/>
      <w:r w:rsidR="00430F21">
        <w:rPr>
          <w:rFonts w:ascii="Arial Narrow" w:hAnsi="Arial Narrow" w:cs="Arial"/>
          <w:sz w:val="22"/>
          <w:szCs w:val="22"/>
        </w:rPr>
        <w:t>t.i</w:t>
      </w:r>
      <w:proofErr w:type="spellEnd"/>
      <w:r w:rsidR="00430F21">
        <w:rPr>
          <w:rFonts w:ascii="Arial Narrow" w:hAnsi="Arial Narrow" w:cs="Arial"/>
          <w:sz w:val="22"/>
          <w:szCs w:val="22"/>
        </w:rPr>
        <w:t>. koledarski datum</w:t>
      </w:r>
      <w:r w:rsidR="00205A0C">
        <w:rPr>
          <w:rFonts w:ascii="Arial Narrow" w:hAnsi="Arial Narrow" w:cs="Arial"/>
          <w:sz w:val="22"/>
          <w:szCs w:val="22"/>
        </w:rPr>
        <w:t>)</w:t>
      </w:r>
      <w:r w:rsidR="00430F21">
        <w:rPr>
          <w:rFonts w:ascii="Arial Narrow" w:hAnsi="Arial Narrow" w:cs="Arial"/>
          <w:sz w:val="22"/>
          <w:szCs w:val="22"/>
        </w:rPr>
        <w:t>,</w:t>
      </w:r>
    </w:p>
    <w:p w:rsidR="006D0EBA" w:rsidRPr="006D0EBA" w:rsidRDefault="006D0EBA" w:rsidP="006D0EBA">
      <w:pPr>
        <w:pStyle w:val="Odstavekseznama"/>
        <w:numPr>
          <w:ilvl w:val="0"/>
          <w:numId w:val="13"/>
        </w:numPr>
        <w:rPr>
          <w:rFonts w:ascii="Arial Narrow" w:hAnsi="Arial Narrow" w:cs="Arial"/>
          <w:sz w:val="22"/>
          <w:szCs w:val="22"/>
        </w:rPr>
      </w:pPr>
      <w:r w:rsidRPr="006D0EBA">
        <w:rPr>
          <w:rFonts w:ascii="Arial Narrow" w:hAnsi="Arial Narrow" w:cs="Arial"/>
          <w:sz w:val="22"/>
          <w:szCs w:val="22"/>
        </w:rPr>
        <w:t>tedenski najem je mogoč, če se prodaja vrši najmanj 4 dni v tednu,</w:t>
      </w:r>
    </w:p>
    <w:p w:rsidR="006D0EBA" w:rsidRPr="006D0EBA" w:rsidRDefault="006D0EBA" w:rsidP="006D0EBA">
      <w:pPr>
        <w:pStyle w:val="Odstavekseznama"/>
        <w:numPr>
          <w:ilvl w:val="0"/>
          <w:numId w:val="13"/>
        </w:numPr>
        <w:rPr>
          <w:rFonts w:ascii="Arial Narrow" w:hAnsi="Arial Narrow" w:cs="Arial"/>
          <w:sz w:val="22"/>
          <w:szCs w:val="22"/>
        </w:rPr>
      </w:pPr>
      <w:r w:rsidRPr="006D0EBA">
        <w:rPr>
          <w:rFonts w:ascii="Arial Narrow" w:hAnsi="Arial Narrow" w:cs="Arial"/>
          <w:sz w:val="22"/>
          <w:szCs w:val="22"/>
        </w:rPr>
        <w:t>mesečni najem je mogoč, če se prodaja vrši najmanj 5 dni v tednu.</w:t>
      </w:r>
    </w:p>
    <w:p w:rsidR="00FB518B" w:rsidRDefault="00FB518B" w:rsidP="00F23E22">
      <w:pPr>
        <w:rPr>
          <w:rFonts w:ascii="Arial Narrow" w:hAnsi="Arial Narrow" w:cs="Arial"/>
          <w:b/>
          <w:sz w:val="22"/>
          <w:szCs w:val="22"/>
        </w:rPr>
      </w:pPr>
    </w:p>
    <w:p w:rsidR="006D0EBA" w:rsidRDefault="006D0EBA" w:rsidP="00F23E22">
      <w:pPr>
        <w:rPr>
          <w:rFonts w:ascii="Arial Narrow" w:hAnsi="Arial Narrow" w:cs="Arial"/>
          <w:b/>
          <w:sz w:val="22"/>
          <w:szCs w:val="22"/>
        </w:rPr>
      </w:pPr>
    </w:p>
    <w:p w:rsidR="00F23E22" w:rsidRPr="00286C0E" w:rsidRDefault="00F23E22" w:rsidP="00F23E22">
      <w:pPr>
        <w:rPr>
          <w:vanish/>
        </w:rPr>
      </w:pPr>
    </w:p>
    <w:tbl>
      <w:tblPr>
        <w:tblpPr w:leftFromText="141" w:rightFromText="141" w:vertAnchor="text" w:horzAnchor="margin" w:tblpY="1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2971"/>
      </w:tblGrid>
      <w:tr w:rsidR="00F23E22" w:rsidRPr="005B47D7" w:rsidTr="00AF1E3E">
        <w:trPr>
          <w:trHeight w:val="339"/>
        </w:trPr>
        <w:tc>
          <w:tcPr>
            <w:tcW w:w="6493" w:type="dxa"/>
            <w:shd w:val="clear" w:color="auto" w:fill="auto"/>
          </w:tcPr>
          <w:p w:rsidR="00F23E22" w:rsidRPr="00FB518B" w:rsidRDefault="00F23E22" w:rsidP="00FB518B">
            <w:pPr>
              <w:pStyle w:val="Odstavekseznama"/>
              <w:numPr>
                <w:ilvl w:val="0"/>
                <w:numId w:val="10"/>
              </w:numPr>
              <w:spacing w:before="120" w:after="120"/>
              <w:jc w:val="both"/>
              <w:rPr>
                <w:rFonts w:ascii="Arial Narrow" w:hAnsi="Arial Narrow" w:cs="Arial"/>
                <w:b/>
                <w:sz w:val="22"/>
                <w:szCs w:val="22"/>
              </w:rPr>
            </w:pPr>
            <w:r w:rsidRPr="00FB518B">
              <w:rPr>
                <w:rFonts w:ascii="Arial Narrow" w:hAnsi="Arial Narrow" w:cs="Arial"/>
                <w:b/>
                <w:sz w:val="22"/>
                <w:szCs w:val="22"/>
              </w:rPr>
              <w:t>NAJEM ŠPORTNIH OBJEKTOV</w:t>
            </w:r>
          </w:p>
        </w:tc>
        <w:tc>
          <w:tcPr>
            <w:tcW w:w="2971" w:type="dxa"/>
            <w:shd w:val="clear" w:color="auto" w:fill="auto"/>
          </w:tcPr>
          <w:p w:rsidR="00F23E22" w:rsidRPr="005B47D7" w:rsidRDefault="00F23E22" w:rsidP="00AF1E3E">
            <w:pPr>
              <w:jc w:val="both"/>
              <w:rPr>
                <w:rFonts w:ascii="Arial Narrow" w:hAnsi="Arial Narrow" w:cs="Arial"/>
                <w:sz w:val="22"/>
                <w:szCs w:val="22"/>
              </w:rPr>
            </w:pPr>
          </w:p>
        </w:tc>
      </w:tr>
      <w:tr w:rsidR="00F23E22" w:rsidRPr="005B47D7" w:rsidTr="00AF1E3E">
        <w:trPr>
          <w:trHeight w:val="339"/>
        </w:trPr>
        <w:tc>
          <w:tcPr>
            <w:tcW w:w="6493" w:type="dxa"/>
            <w:shd w:val="clear" w:color="auto" w:fill="auto"/>
          </w:tcPr>
          <w:p w:rsidR="00F23E22" w:rsidRPr="005B47D7" w:rsidRDefault="00F23E22" w:rsidP="00AF1E3E">
            <w:pPr>
              <w:spacing w:before="120" w:after="120"/>
              <w:jc w:val="both"/>
              <w:rPr>
                <w:rFonts w:ascii="Arial Narrow" w:hAnsi="Arial Narrow" w:cs="Arial"/>
                <w:b/>
                <w:sz w:val="22"/>
                <w:szCs w:val="22"/>
              </w:rPr>
            </w:pPr>
            <w:r w:rsidRPr="005B47D7">
              <w:rPr>
                <w:rFonts w:ascii="Arial Narrow" w:hAnsi="Arial Narrow" w:cs="Arial"/>
                <w:b/>
                <w:sz w:val="22"/>
                <w:szCs w:val="22"/>
              </w:rPr>
              <w:t>Uporaba športne dvorane</w:t>
            </w:r>
          </w:p>
        </w:tc>
        <w:tc>
          <w:tcPr>
            <w:tcW w:w="2971" w:type="dxa"/>
            <w:shd w:val="clear" w:color="auto" w:fill="auto"/>
          </w:tcPr>
          <w:p w:rsidR="00F23E22" w:rsidRPr="005B47D7" w:rsidRDefault="00F23E22" w:rsidP="00AF1E3E">
            <w:pPr>
              <w:jc w:val="both"/>
              <w:rPr>
                <w:rFonts w:ascii="Arial Narrow" w:hAnsi="Arial Narrow" w:cs="Arial"/>
                <w:sz w:val="22"/>
                <w:szCs w:val="22"/>
              </w:rPr>
            </w:pPr>
          </w:p>
        </w:tc>
      </w:tr>
      <w:tr w:rsidR="00F23E22" w:rsidRPr="005B47D7" w:rsidTr="00AF1E3E">
        <w:trPr>
          <w:trHeight w:val="636"/>
        </w:trPr>
        <w:tc>
          <w:tcPr>
            <w:tcW w:w="6493" w:type="dxa"/>
            <w:shd w:val="clear" w:color="auto" w:fill="auto"/>
          </w:tcPr>
          <w:p w:rsidR="00F23E22" w:rsidRPr="005B47D7" w:rsidRDefault="00F23E22" w:rsidP="00F23E22">
            <w:pPr>
              <w:numPr>
                <w:ilvl w:val="0"/>
                <w:numId w:val="2"/>
              </w:numPr>
              <w:spacing w:before="120"/>
              <w:jc w:val="both"/>
              <w:rPr>
                <w:rFonts w:ascii="Arial Narrow" w:hAnsi="Arial Narrow" w:cs="Arial"/>
                <w:sz w:val="22"/>
                <w:szCs w:val="22"/>
              </w:rPr>
            </w:pPr>
            <w:r w:rsidRPr="005B47D7">
              <w:rPr>
                <w:rFonts w:ascii="Arial Narrow" w:hAnsi="Arial Narrow" w:cs="Arial"/>
                <w:sz w:val="22"/>
                <w:szCs w:val="22"/>
              </w:rPr>
              <w:t>Za prireditev z uporabo povečane tribune.</w:t>
            </w:r>
          </w:p>
          <w:p w:rsidR="00F23E22" w:rsidRPr="005B47D7" w:rsidRDefault="00F23E22" w:rsidP="00AF1E3E">
            <w:pPr>
              <w:tabs>
                <w:tab w:val="left" w:pos="2070"/>
              </w:tabs>
              <w:rPr>
                <w:rFonts w:ascii="Arial Narrow" w:hAnsi="Arial Narrow" w:cs="Arial"/>
                <w:sz w:val="22"/>
                <w:szCs w:val="22"/>
              </w:rPr>
            </w:pPr>
          </w:p>
        </w:tc>
        <w:tc>
          <w:tcPr>
            <w:tcW w:w="2971" w:type="dxa"/>
            <w:shd w:val="clear" w:color="auto" w:fill="auto"/>
          </w:tcPr>
          <w:p w:rsidR="00F23E22" w:rsidRPr="005B47D7" w:rsidRDefault="00F23E22" w:rsidP="00AF1E3E">
            <w:pPr>
              <w:spacing w:before="120" w:after="120"/>
              <w:jc w:val="both"/>
              <w:rPr>
                <w:rFonts w:ascii="Arial Narrow" w:hAnsi="Arial Narrow" w:cs="Arial"/>
                <w:sz w:val="22"/>
                <w:szCs w:val="22"/>
              </w:rPr>
            </w:pPr>
            <w:r w:rsidRPr="005B47D7">
              <w:rPr>
                <w:rFonts w:ascii="Arial Narrow" w:hAnsi="Arial Narrow" w:cs="Arial"/>
                <w:b/>
                <w:sz w:val="22"/>
                <w:szCs w:val="22"/>
              </w:rPr>
              <w:t>750,00 EUR</w:t>
            </w:r>
            <w:r w:rsidRPr="005B47D7">
              <w:rPr>
                <w:rFonts w:ascii="Arial Narrow" w:hAnsi="Arial Narrow" w:cs="Arial"/>
                <w:sz w:val="22"/>
                <w:szCs w:val="22"/>
              </w:rPr>
              <w:t>, postavitev sedežev v dvorani se dodatno obračuna 0,82 EUR/kom.</w:t>
            </w:r>
          </w:p>
        </w:tc>
      </w:tr>
      <w:tr w:rsidR="00F23E22" w:rsidRPr="005B47D7" w:rsidTr="00AF1E3E">
        <w:tc>
          <w:tcPr>
            <w:tcW w:w="6493" w:type="dxa"/>
            <w:shd w:val="clear" w:color="auto" w:fill="auto"/>
          </w:tcPr>
          <w:p w:rsidR="00F23E22" w:rsidRPr="005B47D7" w:rsidRDefault="00F23E22" w:rsidP="00F23E22">
            <w:pPr>
              <w:numPr>
                <w:ilvl w:val="0"/>
                <w:numId w:val="2"/>
              </w:numPr>
              <w:spacing w:before="120" w:after="120"/>
              <w:ind w:left="714" w:hanging="357"/>
              <w:jc w:val="both"/>
              <w:rPr>
                <w:rFonts w:ascii="Arial Narrow" w:hAnsi="Arial Narrow" w:cs="Arial"/>
                <w:sz w:val="22"/>
                <w:szCs w:val="22"/>
              </w:rPr>
            </w:pPr>
            <w:r w:rsidRPr="005B47D7">
              <w:rPr>
                <w:rFonts w:ascii="Arial Narrow" w:hAnsi="Arial Narrow" w:cs="Arial"/>
                <w:sz w:val="22"/>
                <w:szCs w:val="22"/>
              </w:rPr>
              <w:t>Za prireditev z uporabo tribune</w:t>
            </w:r>
          </w:p>
        </w:tc>
        <w:tc>
          <w:tcPr>
            <w:tcW w:w="2971" w:type="dxa"/>
            <w:shd w:val="clear" w:color="auto" w:fill="auto"/>
          </w:tcPr>
          <w:p w:rsidR="00F23E22" w:rsidRPr="005B47D7" w:rsidRDefault="00F23E22" w:rsidP="00AF1E3E">
            <w:pPr>
              <w:spacing w:before="120" w:after="120"/>
              <w:jc w:val="both"/>
              <w:rPr>
                <w:rFonts w:ascii="Arial Narrow" w:hAnsi="Arial Narrow" w:cs="Arial"/>
                <w:sz w:val="22"/>
                <w:szCs w:val="22"/>
              </w:rPr>
            </w:pPr>
            <w:r w:rsidRPr="005B47D7">
              <w:rPr>
                <w:rFonts w:ascii="Arial Narrow" w:hAnsi="Arial Narrow" w:cs="Arial"/>
                <w:b/>
                <w:sz w:val="22"/>
                <w:szCs w:val="22"/>
              </w:rPr>
              <w:t>500,00 EUR</w:t>
            </w:r>
            <w:r w:rsidRPr="005B47D7">
              <w:rPr>
                <w:rFonts w:ascii="Arial Narrow" w:hAnsi="Arial Narrow" w:cs="Arial"/>
                <w:sz w:val="22"/>
                <w:szCs w:val="22"/>
              </w:rPr>
              <w:t>, postavitev sedežev v dvorani se dodatno obračuna 0,82 EUR/kom.</w:t>
            </w:r>
          </w:p>
        </w:tc>
      </w:tr>
      <w:tr w:rsidR="00F23E22" w:rsidRPr="005B47D7" w:rsidTr="00AF1E3E">
        <w:tc>
          <w:tcPr>
            <w:tcW w:w="6493" w:type="dxa"/>
            <w:shd w:val="clear" w:color="auto" w:fill="auto"/>
          </w:tcPr>
          <w:p w:rsidR="00F23E22" w:rsidRPr="005B47D7" w:rsidRDefault="00F23E22" w:rsidP="00F23E22">
            <w:pPr>
              <w:numPr>
                <w:ilvl w:val="0"/>
                <w:numId w:val="2"/>
              </w:numPr>
              <w:spacing w:before="120" w:after="120"/>
              <w:ind w:left="714" w:hanging="357"/>
              <w:jc w:val="both"/>
              <w:rPr>
                <w:rFonts w:ascii="Arial Narrow" w:hAnsi="Arial Narrow" w:cs="Arial"/>
                <w:sz w:val="22"/>
                <w:szCs w:val="22"/>
              </w:rPr>
            </w:pPr>
            <w:r w:rsidRPr="005B47D7">
              <w:rPr>
                <w:rFonts w:ascii="Arial Narrow" w:hAnsi="Arial Narrow" w:cs="Arial"/>
                <w:sz w:val="22"/>
                <w:szCs w:val="22"/>
              </w:rPr>
              <w:t>Za rekreativne namene in vadbo</w:t>
            </w:r>
          </w:p>
        </w:tc>
        <w:tc>
          <w:tcPr>
            <w:tcW w:w="2971" w:type="dxa"/>
            <w:shd w:val="clear" w:color="auto" w:fill="auto"/>
          </w:tcPr>
          <w:p w:rsidR="00F23E22" w:rsidRPr="005B47D7" w:rsidRDefault="00F23E22" w:rsidP="00AF1E3E">
            <w:pPr>
              <w:spacing w:before="120"/>
              <w:jc w:val="both"/>
              <w:rPr>
                <w:rFonts w:ascii="Arial Narrow" w:hAnsi="Arial Narrow" w:cs="Arial"/>
                <w:sz w:val="22"/>
                <w:szCs w:val="22"/>
              </w:rPr>
            </w:pPr>
            <w:r w:rsidRPr="005B47D7">
              <w:rPr>
                <w:rFonts w:ascii="Arial Narrow" w:hAnsi="Arial Narrow" w:cs="Arial"/>
                <w:b/>
                <w:sz w:val="22"/>
                <w:szCs w:val="22"/>
              </w:rPr>
              <w:t>18,26 EUR/uro</w:t>
            </w:r>
          </w:p>
        </w:tc>
      </w:tr>
      <w:tr w:rsidR="00FB518B" w:rsidRPr="005B47D7" w:rsidTr="00AF1E3E">
        <w:tc>
          <w:tcPr>
            <w:tcW w:w="6493" w:type="dxa"/>
            <w:shd w:val="clear" w:color="auto" w:fill="auto"/>
          </w:tcPr>
          <w:p w:rsidR="00FB518B" w:rsidRPr="005B47D7" w:rsidRDefault="00FB518B" w:rsidP="00FB518B">
            <w:pPr>
              <w:spacing w:before="120" w:after="120"/>
              <w:jc w:val="both"/>
              <w:rPr>
                <w:rFonts w:ascii="Arial Narrow" w:hAnsi="Arial Narrow" w:cs="Arial"/>
                <w:sz w:val="22"/>
                <w:szCs w:val="22"/>
              </w:rPr>
            </w:pPr>
            <w:r>
              <w:rPr>
                <w:rFonts w:ascii="Arial Narrow" w:hAnsi="Arial Narrow" w:cs="Arial"/>
                <w:b/>
                <w:sz w:val="22"/>
                <w:szCs w:val="22"/>
              </w:rPr>
              <w:t>U</w:t>
            </w:r>
            <w:r w:rsidRPr="005B47D7">
              <w:rPr>
                <w:rFonts w:ascii="Arial Narrow" w:hAnsi="Arial Narrow" w:cs="Arial"/>
                <w:b/>
                <w:sz w:val="22"/>
                <w:szCs w:val="22"/>
              </w:rPr>
              <w:t>poraba male telovadnice</w:t>
            </w:r>
          </w:p>
        </w:tc>
        <w:tc>
          <w:tcPr>
            <w:tcW w:w="2971" w:type="dxa"/>
            <w:shd w:val="clear" w:color="auto" w:fill="auto"/>
          </w:tcPr>
          <w:p w:rsidR="00FB518B" w:rsidRPr="005B47D7" w:rsidRDefault="00FB518B" w:rsidP="00AF1E3E">
            <w:pPr>
              <w:spacing w:before="120"/>
              <w:jc w:val="both"/>
              <w:rPr>
                <w:rFonts w:ascii="Arial Narrow" w:hAnsi="Arial Narrow" w:cs="Arial"/>
                <w:b/>
                <w:sz w:val="22"/>
                <w:szCs w:val="22"/>
              </w:rPr>
            </w:pPr>
          </w:p>
        </w:tc>
      </w:tr>
      <w:tr w:rsidR="00FB518B" w:rsidRPr="005B47D7" w:rsidTr="00AF1E3E">
        <w:tc>
          <w:tcPr>
            <w:tcW w:w="6493" w:type="dxa"/>
            <w:shd w:val="clear" w:color="auto" w:fill="auto"/>
          </w:tcPr>
          <w:p w:rsidR="00FB518B" w:rsidRPr="005B47D7" w:rsidRDefault="00FB518B" w:rsidP="00FB518B">
            <w:pPr>
              <w:numPr>
                <w:ilvl w:val="0"/>
                <w:numId w:val="2"/>
              </w:numPr>
              <w:spacing w:before="120" w:after="120"/>
              <w:ind w:left="714" w:hanging="357"/>
              <w:jc w:val="both"/>
              <w:rPr>
                <w:rFonts w:ascii="Arial Narrow" w:hAnsi="Arial Narrow" w:cs="Arial"/>
                <w:sz w:val="22"/>
                <w:szCs w:val="22"/>
              </w:rPr>
            </w:pPr>
            <w:r w:rsidRPr="005B47D7">
              <w:rPr>
                <w:rFonts w:ascii="Arial Narrow" w:hAnsi="Arial Narrow" w:cs="Arial"/>
                <w:sz w:val="22"/>
                <w:szCs w:val="22"/>
              </w:rPr>
              <w:t>Za prireditev (stojišča)</w:t>
            </w:r>
          </w:p>
        </w:tc>
        <w:tc>
          <w:tcPr>
            <w:tcW w:w="2971" w:type="dxa"/>
            <w:shd w:val="clear" w:color="auto" w:fill="auto"/>
          </w:tcPr>
          <w:p w:rsidR="00FB518B" w:rsidRPr="005B47D7" w:rsidRDefault="00FB518B" w:rsidP="00FB518B">
            <w:pPr>
              <w:spacing w:before="120" w:after="120"/>
              <w:jc w:val="both"/>
              <w:rPr>
                <w:rFonts w:ascii="Arial Narrow" w:hAnsi="Arial Narrow" w:cs="Arial"/>
                <w:b/>
                <w:sz w:val="22"/>
                <w:szCs w:val="22"/>
              </w:rPr>
            </w:pPr>
            <w:r w:rsidRPr="005B47D7">
              <w:rPr>
                <w:rFonts w:ascii="Arial Narrow" w:hAnsi="Arial Narrow" w:cs="Arial"/>
                <w:b/>
                <w:sz w:val="22"/>
                <w:szCs w:val="22"/>
              </w:rPr>
              <w:t>350,00 EUR</w:t>
            </w:r>
          </w:p>
        </w:tc>
      </w:tr>
      <w:tr w:rsidR="00FB518B" w:rsidRPr="005B47D7" w:rsidTr="00AF1E3E">
        <w:tc>
          <w:tcPr>
            <w:tcW w:w="6493" w:type="dxa"/>
            <w:shd w:val="clear" w:color="auto" w:fill="auto"/>
          </w:tcPr>
          <w:p w:rsidR="00FB518B" w:rsidRPr="005B47D7" w:rsidRDefault="00FB518B" w:rsidP="00FB518B">
            <w:pPr>
              <w:numPr>
                <w:ilvl w:val="0"/>
                <w:numId w:val="2"/>
              </w:numPr>
              <w:spacing w:before="120" w:after="120"/>
              <w:ind w:left="714" w:hanging="357"/>
              <w:jc w:val="both"/>
              <w:rPr>
                <w:rFonts w:ascii="Arial Narrow" w:hAnsi="Arial Narrow" w:cs="Arial"/>
                <w:sz w:val="22"/>
                <w:szCs w:val="22"/>
              </w:rPr>
            </w:pPr>
            <w:r w:rsidRPr="005B47D7">
              <w:rPr>
                <w:rFonts w:ascii="Arial Narrow" w:hAnsi="Arial Narrow" w:cs="Arial"/>
                <w:sz w:val="22"/>
                <w:szCs w:val="22"/>
              </w:rPr>
              <w:t>Za rekreativne namene in vadbo</w:t>
            </w:r>
          </w:p>
        </w:tc>
        <w:tc>
          <w:tcPr>
            <w:tcW w:w="2971" w:type="dxa"/>
            <w:shd w:val="clear" w:color="auto" w:fill="auto"/>
          </w:tcPr>
          <w:p w:rsidR="00FB518B" w:rsidRPr="005B47D7" w:rsidRDefault="00FB518B" w:rsidP="00FB518B">
            <w:pPr>
              <w:spacing w:before="120" w:after="120"/>
              <w:jc w:val="both"/>
              <w:rPr>
                <w:rFonts w:ascii="Arial Narrow" w:hAnsi="Arial Narrow" w:cs="Arial"/>
                <w:b/>
                <w:sz w:val="22"/>
                <w:szCs w:val="22"/>
              </w:rPr>
            </w:pPr>
            <w:r w:rsidRPr="005B47D7">
              <w:rPr>
                <w:rFonts w:ascii="Arial Narrow" w:hAnsi="Arial Narrow" w:cs="Arial"/>
                <w:b/>
                <w:sz w:val="22"/>
                <w:szCs w:val="22"/>
              </w:rPr>
              <w:t>9,13 EUR/uro</w:t>
            </w:r>
          </w:p>
        </w:tc>
      </w:tr>
      <w:tr w:rsidR="00FB518B" w:rsidRPr="005B47D7" w:rsidTr="00AF1E3E">
        <w:tc>
          <w:tcPr>
            <w:tcW w:w="6493" w:type="dxa"/>
            <w:shd w:val="clear" w:color="auto" w:fill="auto"/>
          </w:tcPr>
          <w:p w:rsidR="00FB518B" w:rsidRPr="005B47D7" w:rsidRDefault="00FB518B" w:rsidP="00FB518B">
            <w:pPr>
              <w:spacing w:before="120" w:after="120"/>
              <w:jc w:val="both"/>
              <w:rPr>
                <w:rFonts w:ascii="Arial Narrow" w:hAnsi="Arial Narrow" w:cs="Arial"/>
                <w:sz w:val="22"/>
                <w:szCs w:val="22"/>
              </w:rPr>
            </w:pPr>
            <w:r w:rsidRPr="005B47D7">
              <w:rPr>
                <w:rFonts w:ascii="Arial Narrow" w:hAnsi="Arial Narrow" w:cs="Arial"/>
                <w:b/>
                <w:sz w:val="22"/>
                <w:szCs w:val="22"/>
              </w:rPr>
              <w:t>Uporaba velikega igrišča v Športnem parku Ugasle peči</w:t>
            </w:r>
          </w:p>
        </w:tc>
        <w:tc>
          <w:tcPr>
            <w:tcW w:w="2971" w:type="dxa"/>
            <w:shd w:val="clear" w:color="auto" w:fill="auto"/>
          </w:tcPr>
          <w:p w:rsidR="00FB518B" w:rsidRPr="005B47D7" w:rsidRDefault="00FB518B" w:rsidP="00FB518B">
            <w:pPr>
              <w:spacing w:before="120" w:after="120"/>
              <w:jc w:val="both"/>
              <w:rPr>
                <w:rFonts w:ascii="Arial Narrow" w:hAnsi="Arial Narrow" w:cs="Arial"/>
                <w:b/>
                <w:sz w:val="22"/>
                <w:szCs w:val="22"/>
              </w:rPr>
            </w:pPr>
          </w:p>
        </w:tc>
      </w:tr>
      <w:tr w:rsidR="00FB518B" w:rsidRPr="005B47D7" w:rsidTr="00AF1E3E">
        <w:tc>
          <w:tcPr>
            <w:tcW w:w="6493" w:type="dxa"/>
            <w:shd w:val="clear" w:color="auto" w:fill="auto"/>
          </w:tcPr>
          <w:p w:rsidR="00FB518B" w:rsidRPr="005B47D7" w:rsidRDefault="00FB518B" w:rsidP="00FB518B">
            <w:pPr>
              <w:numPr>
                <w:ilvl w:val="0"/>
                <w:numId w:val="2"/>
              </w:numPr>
              <w:spacing w:before="120" w:after="120"/>
              <w:ind w:left="714" w:hanging="357"/>
              <w:jc w:val="both"/>
              <w:rPr>
                <w:rFonts w:ascii="Arial Narrow" w:hAnsi="Arial Narrow" w:cs="Arial"/>
                <w:sz w:val="22"/>
                <w:szCs w:val="22"/>
              </w:rPr>
            </w:pPr>
            <w:r w:rsidRPr="005B47D7">
              <w:rPr>
                <w:rFonts w:ascii="Arial Narrow" w:hAnsi="Arial Narrow" w:cs="Arial"/>
                <w:sz w:val="22"/>
                <w:szCs w:val="22"/>
              </w:rPr>
              <w:t>Za izvedbo treninga.</w:t>
            </w:r>
          </w:p>
        </w:tc>
        <w:tc>
          <w:tcPr>
            <w:tcW w:w="2971" w:type="dxa"/>
            <w:shd w:val="clear" w:color="auto" w:fill="auto"/>
          </w:tcPr>
          <w:p w:rsidR="00FB518B" w:rsidRPr="005B47D7" w:rsidRDefault="00FB518B" w:rsidP="00FB518B">
            <w:pPr>
              <w:spacing w:before="120"/>
              <w:jc w:val="both"/>
              <w:rPr>
                <w:rFonts w:ascii="Arial Narrow" w:hAnsi="Arial Narrow" w:cs="Arial"/>
                <w:sz w:val="22"/>
                <w:szCs w:val="22"/>
              </w:rPr>
            </w:pPr>
            <w:r w:rsidRPr="005B47D7">
              <w:rPr>
                <w:rFonts w:ascii="Arial Narrow" w:hAnsi="Arial Narrow" w:cs="Arial"/>
                <w:b/>
                <w:sz w:val="22"/>
                <w:szCs w:val="22"/>
              </w:rPr>
              <w:t>70,00 EUR</w:t>
            </w:r>
            <w:r w:rsidRPr="005B47D7">
              <w:rPr>
                <w:rFonts w:ascii="Arial Narrow" w:hAnsi="Arial Narrow" w:cs="Arial"/>
                <w:sz w:val="22"/>
                <w:szCs w:val="22"/>
              </w:rPr>
              <w:t>/1,5 ure za uporabo celega igrišča;</w:t>
            </w:r>
          </w:p>
          <w:p w:rsidR="00FB518B" w:rsidRPr="005B47D7" w:rsidRDefault="00FB518B" w:rsidP="00FB518B">
            <w:pPr>
              <w:jc w:val="both"/>
              <w:rPr>
                <w:rFonts w:ascii="Arial Narrow" w:hAnsi="Arial Narrow" w:cs="Arial"/>
                <w:sz w:val="22"/>
                <w:szCs w:val="22"/>
              </w:rPr>
            </w:pPr>
            <w:r w:rsidRPr="005B47D7">
              <w:rPr>
                <w:rFonts w:ascii="Arial Narrow" w:hAnsi="Arial Narrow" w:cs="Arial"/>
                <w:b/>
                <w:sz w:val="22"/>
                <w:szCs w:val="22"/>
              </w:rPr>
              <w:t>40,00 EUR</w:t>
            </w:r>
            <w:r w:rsidRPr="005B47D7">
              <w:rPr>
                <w:rFonts w:ascii="Arial Narrow" w:hAnsi="Arial Narrow" w:cs="Arial"/>
                <w:sz w:val="22"/>
                <w:szCs w:val="22"/>
              </w:rPr>
              <w:t>/1,5 ure za uporabo polovice igrišča;</w:t>
            </w:r>
          </w:p>
          <w:p w:rsidR="00FB518B" w:rsidRPr="005B47D7" w:rsidRDefault="00FB518B" w:rsidP="00FB518B">
            <w:pPr>
              <w:spacing w:after="120"/>
              <w:jc w:val="both"/>
              <w:rPr>
                <w:rFonts w:ascii="Arial Narrow" w:hAnsi="Arial Narrow" w:cs="Arial"/>
                <w:sz w:val="22"/>
                <w:szCs w:val="22"/>
              </w:rPr>
            </w:pPr>
            <w:r w:rsidRPr="005B47D7">
              <w:rPr>
                <w:rFonts w:ascii="Arial Narrow" w:hAnsi="Arial Narrow" w:cs="Arial"/>
                <w:sz w:val="22"/>
                <w:szCs w:val="22"/>
              </w:rPr>
              <w:t>Ob uporabi razsvetljave se dodatno obračuna 10,00 EUR</w:t>
            </w:r>
          </w:p>
        </w:tc>
      </w:tr>
      <w:tr w:rsidR="00FB518B" w:rsidRPr="005B47D7" w:rsidTr="00AF1E3E">
        <w:tc>
          <w:tcPr>
            <w:tcW w:w="6493" w:type="dxa"/>
            <w:shd w:val="clear" w:color="auto" w:fill="auto"/>
          </w:tcPr>
          <w:p w:rsidR="00FB518B" w:rsidRPr="005B47D7" w:rsidRDefault="00FB518B" w:rsidP="00FB518B">
            <w:pPr>
              <w:numPr>
                <w:ilvl w:val="0"/>
                <w:numId w:val="2"/>
              </w:numPr>
              <w:spacing w:before="120" w:after="120"/>
              <w:ind w:left="714" w:hanging="357"/>
              <w:jc w:val="both"/>
              <w:rPr>
                <w:rFonts w:ascii="Arial Narrow" w:hAnsi="Arial Narrow" w:cs="Arial"/>
                <w:sz w:val="22"/>
                <w:szCs w:val="22"/>
              </w:rPr>
            </w:pPr>
            <w:r w:rsidRPr="005B47D7">
              <w:rPr>
                <w:rFonts w:ascii="Arial Narrow" w:hAnsi="Arial Narrow" w:cs="Arial"/>
                <w:sz w:val="22"/>
                <w:szCs w:val="22"/>
              </w:rPr>
              <w:t>Za izvedbo tekme</w:t>
            </w:r>
          </w:p>
        </w:tc>
        <w:tc>
          <w:tcPr>
            <w:tcW w:w="2971" w:type="dxa"/>
            <w:shd w:val="clear" w:color="auto" w:fill="auto"/>
          </w:tcPr>
          <w:p w:rsidR="00FB518B" w:rsidRPr="005B47D7" w:rsidRDefault="00FB518B" w:rsidP="00FB518B">
            <w:pPr>
              <w:spacing w:before="120" w:after="120"/>
              <w:jc w:val="both"/>
              <w:rPr>
                <w:rFonts w:ascii="Arial Narrow" w:hAnsi="Arial Narrow" w:cs="Arial"/>
                <w:sz w:val="22"/>
                <w:szCs w:val="22"/>
              </w:rPr>
            </w:pPr>
            <w:r w:rsidRPr="005B47D7">
              <w:rPr>
                <w:rFonts w:ascii="Arial Narrow" w:hAnsi="Arial Narrow" w:cs="Arial"/>
                <w:b/>
                <w:sz w:val="22"/>
                <w:szCs w:val="22"/>
              </w:rPr>
              <w:t>120,00 EUR</w:t>
            </w:r>
            <w:r w:rsidRPr="005B47D7">
              <w:rPr>
                <w:rFonts w:ascii="Arial Narrow" w:hAnsi="Arial Narrow" w:cs="Arial"/>
                <w:sz w:val="22"/>
                <w:szCs w:val="22"/>
              </w:rPr>
              <w:t>, ob uporabi razsvetljave, se dodatno obračuna 10,00 EUR</w:t>
            </w:r>
          </w:p>
        </w:tc>
      </w:tr>
      <w:tr w:rsidR="00FB518B" w:rsidRPr="005B47D7" w:rsidTr="00AF1E3E">
        <w:tc>
          <w:tcPr>
            <w:tcW w:w="6493" w:type="dxa"/>
            <w:shd w:val="clear" w:color="auto" w:fill="auto"/>
          </w:tcPr>
          <w:p w:rsidR="00FB518B" w:rsidRPr="005B47D7" w:rsidRDefault="00FB518B" w:rsidP="00FB518B">
            <w:pPr>
              <w:spacing w:before="120"/>
              <w:jc w:val="both"/>
              <w:rPr>
                <w:rFonts w:ascii="Arial Narrow" w:hAnsi="Arial Narrow" w:cs="Arial"/>
                <w:b/>
                <w:sz w:val="22"/>
                <w:szCs w:val="22"/>
              </w:rPr>
            </w:pPr>
            <w:r w:rsidRPr="005B47D7">
              <w:rPr>
                <w:rFonts w:ascii="Arial Narrow" w:hAnsi="Arial Narrow" w:cs="Arial"/>
                <w:b/>
                <w:sz w:val="22"/>
                <w:szCs w:val="22"/>
              </w:rPr>
              <w:t xml:space="preserve">Uporaba malega asfaltiranega igrišča v </w:t>
            </w:r>
          </w:p>
          <w:p w:rsidR="00FB518B" w:rsidRPr="005B47D7" w:rsidRDefault="00FB518B" w:rsidP="00FB518B">
            <w:pPr>
              <w:spacing w:after="120"/>
              <w:jc w:val="both"/>
              <w:rPr>
                <w:rFonts w:ascii="Arial Narrow" w:hAnsi="Arial Narrow" w:cs="Arial"/>
                <w:b/>
                <w:sz w:val="22"/>
                <w:szCs w:val="22"/>
              </w:rPr>
            </w:pPr>
            <w:r w:rsidRPr="005B47D7">
              <w:rPr>
                <w:rFonts w:ascii="Arial Narrow" w:hAnsi="Arial Narrow" w:cs="Arial"/>
                <w:b/>
                <w:sz w:val="22"/>
                <w:szCs w:val="22"/>
              </w:rPr>
              <w:t>Športnem Parku Ugasle peči</w:t>
            </w:r>
          </w:p>
        </w:tc>
        <w:tc>
          <w:tcPr>
            <w:tcW w:w="2971" w:type="dxa"/>
            <w:shd w:val="clear" w:color="auto" w:fill="auto"/>
          </w:tcPr>
          <w:p w:rsidR="00FB518B" w:rsidRPr="005B47D7" w:rsidRDefault="00FB518B" w:rsidP="00FB518B">
            <w:pPr>
              <w:spacing w:before="120" w:after="120"/>
              <w:jc w:val="both"/>
              <w:rPr>
                <w:rFonts w:ascii="Arial Narrow" w:hAnsi="Arial Narrow" w:cs="Arial"/>
                <w:b/>
                <w:sz w:val="22"/>
                <w:szCs w:val="22"/>
              </w:rPr>
            </w:pPr>
            <w:r w:rsidRPr="005B47D7">
              <w:rPr>
                <w:rFonts w:ascii="Arial Narrow" w:hAnsi="Arial Narrow" w:cs="Arial"/>
                <w:b/>
                <w:sz w:val="22"/>
                <w:szCs w:val="22"/>
              </w:rPr>
              <w:t>50 EUR/ uro</w:t>
            </w:r>
          </w:p>
          <w:p w:rsidR="00FB518B" w:rsidRPr="005B47D7" w:rsidRDefault="00FB518B" w:rsidP="00FB518B">
            <w:pPr>
              <w:jc w:val="both"/>
              <w:rPr>
                <w:rFonts w:ascii="Arial Narrow" w:hAnsi="Arial Narrow" w:cs="Arial"/>
                <w:sz w:val="22"/>
                <w:szCs w:val="22"/>
              </w:rPr>
            </w:pPr>
          </w:p>
        </w:tc>
      </w:tr>
    </w:tbl>
    <w:p w:rsidR="00F23E22" w:rsidRDefault="00F23E22" w:rsidP="00F23E22">
      <w:pPr>
        <w:rPr>
          <w:rFonts w:ascii="Arial Narrow" w:hAnsi="Arial Narrow" w:cs="Arial"/>
          <w:b/>
          <w:sz w:val="22"/>
          <w:szCs w:val="22"/>
        </w:rPr>
      </w:pPr>
    </w:p>
    <w:p w:rsidR="00F23E22" w:rsidRDefault="00F23E22" w:rsidP="00F23E22">
      <w:pPr>
        <w:jc w:val="both"/>
        <w:rPr>
          <w:rFonts w:ascii="Arial Narrow" w:hAnsi="Arial Narrow" w:cs="Arial"/>
          <w:sz w:val="20"/>
          <w:szCs w:val="22"/>
        </w:rPr>
      </w:pPr>
      <w:r w:rsidRPr="009010A9">
        <w:rPr>
          <w:rFonts w:ascii="Arial Narrow" w:hAnsi="Arial Narrow"/>
          <w:b/>
          <w:bCs/>
          <w:sz w:val="20"/>
          <w:szCs w:val="22"/>
        </w:rPr>
        <w:t>*</w:t>
      </w:r>
      <w:r w:rsidRPr="009010A9">
        <w:rPr>
          <w:rFonts w:ascii="Arial Narrow" w:hAnsi="Arial Narrow"/>
          <w:b/>
          <w:bCs/>
          <w:sz w:val="20"/>
          <w:szCs w:val="22"/>
          <w:vertAlign w:val="superscript"/>
        </w:rPr>
        <w:t>1</w:t>
      </w:r>
      <w:r w:rsidRPr="009010A9">
        <w:rPr>
          <w:rFonts w:ascii="Arial Narrow" w:hAnsi="Arial Narrow"/>
          <w:bCs/>
          <w:sz w:val="20"/>
          <w:szCs w:val="22"/>
        </w:rPr>
        <w:t xml:space="preserve"> </w:t>
      </w:r>
      <w:r>
        <w:rPr>
          <w:rFonts w:ascii="Arial Narrow" w:hAnsi="Arial Narrow" w:cs="Arial"/>
          <w:sz w:val="20"/>
          <w:szCs w:val="22"/>
        </w:rPr>
        <w:t xml:space="preserve">V ceno niso vključeni stroški </w:t>
      </w:r>
      <w:r w:rsidRPr="009010A9">
        <w:rPr>
          <w:rFonts w:ascii="Arial Narrow" w:hAnsi="Arial Narrow" w:cs="Arial"/>
          <w:sz w:val="20"/>
          <w:szCs w:val="22"/>
        </w:rPr>
        <w:t>(stroški električne energije</w:t>
      </w:r>
      <w:r>
        <w:rPr>
          <w:rFonts w:ascii="Arial Narrow" w:hAnsi="Arial Narrow" w:cs="Arial"/>
          <w:sz w:val="20"/>
          <w:szCs w:val="22"/>
        </w:rPr>
        <w:t>,</w:t>
      </w:r>
      <w:r w:rsidRPr="009010A9">
        <w:rPr>
          <w:rFonts w:ascii="Arial Narrow" w:hAnsi="Arial Narrow" w:cs="Arial"/>
          <w:sz w:val="20"/>
          <w:szCs w:val="22"/>
        </w:rPr>
        <w:t xml:space="preserve"> ogrevanja, up</w:t>
      </w:r>
      <w:r>
        <w:rPr>
          <w:rFonts w:ascii="Arial Narrow" w:hAnsi="Arial Narrow" w:cs="Arial"/>
          <w:sz w:val="20"/>
          <w:szCs w:val="22"/>
        </w:rPr>
        <w:t>orabe vode, čiščenje prostorov).</w:t>
      </w:r>
    </w:p>
    <w:p w:rsidR="00FB518B" w:rsidRDefault="00F23E22" w:rsidP="00F23E22">
      <w:pPr>
        <w:pStyle w:val="Default"/>
        <w:jc w:val="both"/>
        <w:rPr>
          <w:rFonts w:ascii="Arial Narrow" w:hAnsi="Arial Narrow"/>
          <w:sz w:val="20"/>
          <w:szCs w:val="22"/>
        </w:rPr>
      </w:pPr>
      <w:r>
        <w:rPr>
          <w:rFonts w:ascii="Arial Narrow" w:hAnsi="Arial Narrow"/>
          <w:sz w:val="20"/>
          <w:szCs w:val="22"/>
        </w:rPr>
        <w:t>*</w:t>
      </w:r>
      <w:r>
        <w:rPr>
          <w:rFonts w:ascii="Arial Narrow" w:hAnsi="Arial Narrow"/>
          <w:sz w:val="20"/>
          <w:szCs w:val="22"/>
          <w:vertAlign w:val="superscript"/>
        </w:rPr>
        <w:t xml:space="preserve">2 </w:t>
      </w:r>
      <w:r w:rsidRPr="009010A9">
        <w:rPr>
          <w:rFonts w:ascii="Arial Narrow" w:hAnsi="Arial Narrow"/>
          <w:sz w:val="20"/>
          <w:szCs w:val="22"/>
        </w:rPr>
        <w:t>Cena najema zajema poleg najema prostorov tudi stroške električne energije</w:t>
      </w:r>
      <w:r>
        <w:rPr>
          <w:rFonts w:ascii="Arial Narrow" w:hAnsi="Arial Narrow"/>
          <w:sz w:val="20"/>
          <w:szCs w:val="22"/>
        </w:rPr>
        <w:t xml:space="preserve">, ogrevanja in </w:t>
      </w:r>
      <w:r w:rsidRPr="009010A9">
        <w:rPr>
          <w:rFonts w:ascii="Arial Narrow" w:hAnsi="Arial Narrow"/>
          <w:sz w:val="20"/>
          <w:szCs w:val="22"/>
        </w:rPr>
        <w:t>up</w:t>
      </w:r>
      <w:r>
        <w:rPr>
          <w:rFonts w:ascii="Arial Narrow" w:hAnsi="Arial Narrow"/>
          <w:sz w:val="20"/>
          <w:szCs w:val="22"/>
        </w:rPr>
        <w:t>orabe vode, ne zajema pa stroškov čiščenja.</w:t>
      </w:r>
      <w:r w:rsidRPr="00C95F0D">
        <w:rPr>
          <w:rFonts w:ascii="Arial Narrow" w:hAnsi="Arial Narrow"/>
          <w:sz w:val="20"/>
          <w:szCs w:val="22"/>
        </w:rPr>
        <w:t xml:space="preserve"> </w:t>
      </w:r>
    </w:p>
    <w:p w:rsidR="00F23E22" w:rsidRDefault="00FB518B" w:rsidP="00F23E22">
      <w:pPr>
        <w:pStyle w:val="Default"/>
        <w:jc w:val="both"/>
        <w:rPr>
          <w:rFonts w:ascii="Arial Narrow" w:hAnsi="Arial Narrow"/>
          <w:sz w:val="20"/>
          <w:szCs w:val="22"/>
        </w:rPr>
      </w:pPr>
      <w:r>
        <w:rPr>
          <w:rFonts w:ascii="Arial Narrow" w:hAnsi="Arial Narrow"/>
          <w:sz w:val="20"/>
          <w:szCs w:val="22"/>
        </w:rPr>
        <w:t>*</w:t>
      </w:r>
      <w:r w:rsidRPr="00FB518B">
        <w:rPr>
          <w:rFonts w:ascii="Arial Narrow" w:hAnsi="Arial Narrow"/>
          <w:sz w:val="20"/>
          <w:szCs w:val="22"/>
          <w:vertAlign w:val="superscript"/>
        </w:rPr>
        <w:t>3</w:t>
      </w:r>
      <w:r>
        <w:rPr>
          <w:rFonts w:ascii="Arial Narrow" w:hAnsi="Arial Narrow"/>
          <w:sz w:val="20"/>
          <w:szCs w:val="22"/>
        </w:rPr>
        <w:t xml:space="preserve"> </w:t>
      </w:r>
      <w:r w:rsidR="00F23E22" w:rsidRPr="00C95F0D">
        <w:rPr>
          <w:rFonts w:ascii="Arial Narrow" w:hAnsi="Arial Narrow"/>
          <w:sz w:val="20"/>
          <w:szCs w:val="22"/>
        </w:rPr>
        <w:t>Zaradi</w:t>
      </w:r>
      <w:r w:rsidR="00F23E22" w:rsidRPr="009010A9">
        <w:rPr>
          <w:rFonts w:ascii="Arial Narrow" w:hAnsi="Arial Narrow"/>
          <w:sz w:val="20"/>
          <w:szCs w:val="22"/>
        </w:rPr>
        <w:t xml:space="preserve"> zavarovanja najemnega razmerja in vseh morebitnih zahtevkov najemodajalca proti najemniku (morebitna škoda, </w:t>
      </w:r>
      <w:r>
        <w:rPr>
          <w:rFonts w:ascii="Arial Narrow" w:hAnsi="Arial Narrow"/>
          <w:sz w:val="20"/>
          <w:szCs w:val="22"/>
        </w:rPr>
        <w:t>neporavnana najemnina, ipd.), lahko najemodajalec zahteva varščino</w:t>
      </w:r>
      <w:r w:rsidR="00F23E22" w:rsidRPr="009010A9">
        <w:rPr>
          <w:rFonts w:ascii="Arial Narrow" w:hAnsi="Arial Narrow"/>
          <w:sz w:val="20"/>
          <w:szCs w:val="22"/>
        </w:rPr>
        <w:t xml:space="preserve"> v višini 100,00 EUR na račun Občine Prevalje, Trg 2a, 2391 Prevalje, TRR št. 01375-0100010242</w:t>
      </w:r>
      <w:r>
        <w:rPr>
          <w:rFonts w:ascii="Arial Narrow" w:hAnsi="Arial Narrow"/>
          <w:sz w:val="20"/>
          <w:szCs w:val="22"/>
        </w:rPr>
        <w:t>, kar se stranke dogovorijo ob podpisu pogodbe</w:t>
      </w:r>
      <w:r w:rsidR="00F23E22" w:rsidRPr="009010A9">
        <w:rPr>
          <w:rFonts w:ascii="Arial Narrow" w:hAnsi="Arial Narrow"/>
          <w:sz w:val="20"/>
          <w:szCs w:val="22"/>
        </w:rPr>
        <w:t>.</w:t>
      </w:r>
    </w:p>
    <w:p w:rsidR="00F23E22" w:rsidRDefault="00F23E22" w:rsidP="00F23E22">
      <w:pPr>
        <w:pStyle w:val="Default"/>
        <w:jc w:val="both"/>
        <w:rPr>
          <w:rFonts w:ascii="Arial Narrow" w:hAnsi="Arial Narrow"/>
          <w:sz w:val="20"/>
          <w:szCs w:val="22"/>
        </w:rPr>
      </w:pPr>
    </w:p>
    <w:p w:rsidR="006B360D" w:rsidRDefault="006B360D" w:rsidP="00F23E22">
      <w:pPr>
        <w:pStyle w:val="Default"/>
        <w:jc w:val="both"/>
        <w:rPr>
          <w:rFonts w:ascii="Arial Narrow" w:hAnsi="Arial Narrow"/>
          <w:sz w:val="20"/>
          <w:szCs w:val="22"/>
        </w:rPr>
      </w:pPr>
    </w:p>
    <w:p w:rsidR="006B360D" w:rsidRDefault="006B360D" w:rsidP="00F23E22">
      <w:pPr>
        <w:pStyle w:val="Default"/>
        <w:jc w:val="both"/>
        <w:rPr>
          <w:rFonts w:ascii="Arial Narrow" w:hAnsi="Arial Narrow"/>
          <w:sz w:val="20"/>
          <w:szCs w:val="22"/>
        </w:rPr>
      </w:pPr>
    </w:p>
    <w:p w:rsidR="006B360D" w:rsidRDefault="006B360D" w:rsidP="00F23E22">
      <w:pPr>
        <w:pStyle w:val="Default"/>
        <w:jc w:val="both"/>
        <w:rPr>
          <w:rFonts w:ascii="Arial Narrow" w:hAnsi="Arial Narrow"/>
          <w:sz w:val="20"/>
          <w:szCs w:val="22"/>
        </w:rPr>
      </w:pPr>
    </w:p>
    <w:p w:rsidR="006B360D" w:rsidRPr="009010A9" w:rsidRDefault="006B360D" w:rsidP="00F23E22">
      <w:pPr>
        <w:pStyle w:val="Default"/>
        <w:jc w:val="both"/>
        <w:rPr>
          <w:rFonts w:ascii="Arial Narrow" w:hAnsi="Arial Narrow"/>
          <w:sz w:val="20"/>
          <w:szCs w:val="22"/>
        </w:rPr>
      </w:pPr>
    </w:p>
    <w:p w:rsidR="00F23E22" w:rsidRPr="00BE334D" w:rsidRDefault="00BE334D" w:rsidP="00F23E22">
      <w:pPr>
        <w:jc w:val="center"/>
        <w:rPr>
          <w:rFonts w:ascii="Arial Narrow" w:hAnsi="Arial Narrow" w:cs="Arial"/>
          <w:b/>
          <w:bCs/>
          <w:sz w:val="22"/>
          <w:szCs w:val="22"/>
        </w:rPr>
      </w:pPr>
      <w:r>
        <w:rPr>
          <w:rFonts w:ascii="Arial Narrow" w:hAnsi="Arial Narrow" w:cs="Arial"/>
          <w:b/>
          <w:bCs/>
          <w:sz w:val="22"/>
          <w:szCs w:val="22"/>
        </w:rPr>
        <w:t>I</w:t>
      </w:r>
      <w:r w:rsidR="00F23E22" w:rsidRPr="00BE334D">
        <w:rPr>
          <w:rFonts w:ascii="Arial Narrow" w:hAnsi="Arial Narrow" w:cs="Arial"/>
          <w:b/>
          <w:bCs/>
          <w:sz w:val="22"/>
          <w:szCs w:val="22"/>
        </w:rPr>
        <w:t>I.</w:t>
      </w:r>
    </w:p>
    <w:p w:rsidR="00F23E22" w:rsidRPr="00D92BF9" w:rsidRDefault="00F23E22" w:rsidP="00F23E22">
      <w:pPr>
        <w:jc w:val="both"/>
        <w:rPr>
          <w:rFonts w:ascii="Arial Narrow" w:hAnsi="Arial Narrow" w:cs="Arial"/>
          <w:bCs/>
          <w:sz w:val="22"/>
          <w:szCs w:val="22"/>
        </w:rPr>
      </w:pPr>
      <w:r w:rsidRPr="00D92BF9">
        <w:rPr>
          <w:rFonts w:ascii="Arial Narrow" w:hAnsi="Arial Narrow" w:cs="Arial"/>
          <w:bCs/>
          <w:sz w:val="22"/>
          <w:szCs w:val="22"/>
        </w:rPr>
        <w:t>Za najem velike</w:t>
      </w:r>
      <w:r>
        <w:rPr>
          <w:rFonts w:ascii="Arial Narrow" w:hAnsi="Arial Narrow" w:cs="Arial"/>
          <w:bCs/>
          <w:sz w:val="22"/>
          <w:szCs w:val="22"/>
        </w:rPr>
        <w:t xml:space="preserve"> dvorane in ostalih prostorov, kjer je določena cena na uro,</w:t>
      </w:r>
      <w:r w:rsidRPr="00D92BF9">
        <w:rPr>
          <w:rFonts w:ascii="Arial Narrow" w:hAnsi="Arial Narrow" w:cs="Arial"/>
          <w:bCs/>
          <w:sz w:val="22"/>
          <w:szCs w:val="22"/>
        </w:rPr>
        <w:t xml:space="preserve"> se zaračuna uporaba po dejanski uporabi, s tem, da se obvezno zaračuna najmanj ena začetna ura, v kolikor je predvidena</w:t>
      </w:r>
      <w:r>
        <w:rPr>
          <w:rFonts w:ascii="Arial Narrow" w:hAnsi="Arial Narrow" w:cs="Arial"/>
          <w:bCs/>
          <w:sz w:val="22"/>
          <w:szCs w:val="22"/>
        </w:rPr>
        <w:t xml:space="preserve"> uporaba manj kot šest (6) ur. O</w:t>
      </w:r>
      <w:r w:rsidRPr="00D92BF9">
        <w:rPr>
          <w:rFonts w:ascii="Arial Narrow" w:hAnsi="Arial Narrow" w:cs="Arial"/>
          <w:bCs/>
          <w:sz w:val="22"/>
          <w:szCs w:val="22"/>
        </w:rPr>
        <w:t xml:space="preserve">bračunajo se polne ure, pri čemer se uporaba do 15 min pred ali po poteku ure zaokroži navzdol, kar je več pa navzgor. V čas uporabe dvorane se všteva tudi čas priprave dvorane in druge aktivnosti uporabnika (vaje, generalka, nameščanje in odstranjevanje ozvočenja, osvetlitve, scene, </w:t>
      </w:r>
      <w:proofErr w:type="spellStart"/>
      <w:r w:rsidRPr="00D92BF9">
        <w:rPr>
          <w:rFonts w:ascii="Arial Narrow" w:hAnsi="Arial Narrow" w:cs="Arial"/>
          <w:bCs/>
          <w:sz w:val="22"/>
          <w:szCs w:val="22"/>
        </w:rPr>
        <w:t>ipd</w:t>
      </w:r>
      <w:proofErr w:type="spellEnd"/>
      <w:r w:rsidRPr="00D92BF9">
        <w:rPr>
          <w:rFonts w:ascii="Arial Narrow" w:hAnsi="Arial Narrow" w:cs="Arial"/>
          <w:bCs/>
          <w:sz w:val="22"/>
          <w:szCs w:val="22"/>
        </w:rPr>
        <w:t>…) s strani uporabnika.</w:t>
      </w:r>
    </w:p>
    <w:p w:rsidR="00F23E22" w:rsidRDefault="00F23E22" w:rsidP="00F23E22">
      <w:pPr>
        <w:jc w:val="center"/>
        <w:rPr>
          <w:rFonts w:ascii="Arial Narrow" w:hAnsi="Arial Narrow" w:cs="Arial"/>
          <w:sz w:val="22"/>
          <w:szCs w:val="22"/>
        </w:rPr>
      </w:pPr>
    </w:p>
    <w:p w:rsidR="00F23E22" w:rsidRPr="00BE334D" w:rsidRDefault="00BE334D" w:rsidP="00F23E22">
      <w:pPr>
        <w:jc w:val="center"/>
        <w:rPr>
          <w:rFonts w:ascii="Arial Narrow" w:hAnsi="Arial Narrow" w:cs="Arial"/>
          <w:b/>
          <w:sz w:val="22"/>
          <w:szCs w:val="22"/>
        </w:rPr>
      </w:pPr>
      <w:r>
        <w:rPr>
          <w:rFonts w:ascii="Arial Narrow" w:hAnsi="Arial Narrow" w:cs="Arial"/>
          <w:b/>
          <w:sz w:val="22"/>
          <w:szCs w:val="22"/>
        </w:rPr>
        <w:t>III</w:t>
      </w:r>
      <w:r w:rsidR="00F23E22" w:rsidRPr="00BE334D">
        <w:rPr>
          <w:rFonts w:ascii="Arial Narrow" w:hAnsi="Arial Narrow" w:cs="Arial"/>
          <w:b/>
          <w:sz w:val="22"/>
          <w:szCs w:val="22"/>
        </w:rPr>
        <w:t>.</w:t>
      </w:r>
    </w:p>
    <w:p w:rsidR="00F23E22" w:rsidRDefault="00F23E22" w:rsidP="00F23E22">
      <w:pPr>
        <w:jc w:val="both"/>
        <w:rPr>
          <w:rFonts w:ascii="Arial Narrow" w:hAnsi="Arial Narrow" w:cs="Arial"/>
          <w:sz w:val="22"/>
          <w:szCs w:val="22"/>
        </w:rPr>
      </w:pPr>
      <w:r w:rsidRPr="00D92BF9">
        <w:rPr>
          <w:rFonts w:ascii="Arial Narrow" w:hAnsi="Arial Narrow" w:cs="Arial"/>
          <w:sz w:val="22"/>
          <w:szCs w:val="22"/>
        </w:rPr>
        <w:t xml:space="preserve">Pri uporabi športne dvorane, male telovadnice ter velikega igrišča v Športnem parku Ugasle peči se zaračuna uporaba po dejanski uporabi, s tem, da se obvezno zaračuna najmanj ena začetna ura. Obračunajo se časovni intervali, kakor določeno s tem sklepom, pri čemer se uporaba do 15 min pred ali preko intervala zaokroži navzdol, kar je več, pa navzgor. V čas uporabe teh objektov se všteva tudi čas priprave dvorane in druge aktivnosti uporabnika. </w:t>
      </w:r>
    </w:p>
    <w:p w:rsidR="00EA20B4" w:rsidRDefault="00EA20B4" w:rsidP="00F23E22">
      <w:pPr>
        <w:jc w:val="both"/>
        <w:rPr>
          <w:rFonts w:ascii="Arial Narrow" w:hAnsi="Arial Narrow" w:cs="Arial"/>
          <w:sz w:val="22"/>
          <w:szCs w:val="22"/>
        </w:rPr>
      </w:pPr>
    </w:p>
    <w:p w:rsidR="00F23E22" w:rsidRPr="00BE334D" w:rsidRDefault="00BE334D" w:rsidP="00F23E22">
      <w:pPr>
        <w:jc w:val="center"/>
        <w:rPr>
          <w:rFonts w:ascii="Arial Narrow" w:hAnsi="Arial Narrow" w:cs="Arial"/>
          <w:b/>
          <w:sz w:val="22"/>
          <w:szCs w:val="22"/>
        </w:rPr>
      </w:pPr>
      <w:r>
        <w:rPr>
          <w:rFonts w:ascii="Arial Narrow" w:hAnsi="Arial Narrow" w:cs="Arial"/>
          <w:b/>
          <w:sz w:val="22"/>
          <w:szCs w:val="22"/>
        </w:rPr>
        <w:t>I</w:t>
      </w:r>
      <w:r w:rsidR="00F23E22" w:rsidRPr="00BE334D">
        <w:rPr>
          <w:rFonts w:ascii="Arial Narrow" w:hAnsi="Arial Narrow" w:cs="Arial"/>
          <w:b/>
          <w:sz w:val="22"/>
          <w:szCs w:val="22"/>
        </w:rPr>
        <w:t>V.</w:t>
      </w:r>
    </w:p>
    <w:p w:rsidR="00F23E22" w:rsidRPr="00D92BF9" w:rsidRDefault="00F23E22" w:rsidP="00F23E22">
      <w:pPr>
        <w:jc w:val="both"/>
        <w:rPr>
          <w:rFonts w:ascii="Arial Narrow" w:hAnsi="Arial Narrow" w:cs="Arial"/>
          <w:sz w:val="22"/>
          <w:szCs w:val="22"/>
        </w:rPr>
      </w:pPr>
      <w:r w:rsidRPr="00D92BF9">
        <w:rPr>
          <w:rFonts w:ascii="Arial Narrow" w:hAnsi="Arial Narrow" w:cs="Arial"/>
          <w:sz w:val="22"/>
          <w:szCs w:val="22"/>
        </w:rPr>
        <w:t>V zgoraj navedenih cenah davščine niso zajete.</w:t>
      </w:r>
    </w:p>
    <w:p w:rsidR="00F23E22" w:rsidRPr="00D92BF9" w:rsidRDefault="00F23E22" w:rsidP="00F23E22">
      <w:pPr>
        <w:pStyle w:val="Telobesedila"/>
        <w:rPr>
          <w:rFonts w:ascii="Arial Narrow" w:hAnsi="Arial Narrow" w:cs="Arial"/>
          <w:b w:val="0"/>
          <w:sz w:val="22"/>
          <w:szCs w:val="22"/>
        </w:rPr>
      </w:pPr>
    </w:p>
    <w:p w:rsidR="00F23E22" w:rsidRPr="00D92BF9" w:rsidRDefault="00F23E22" w:rsidP="00F23E22">
      <w:pPr>
        <w:pStyle w:val="Telobesedila"/>
        <w:rPr>
          <w:rFonts w:ascii="Arial Narrow" w:hAnsi="Arial Narrow" w:cs="Arial"/>
          <w:b w:val="0"/>
          <w:sz w:val="22"/>
          <w:szCs w:val="22"/>
        </w:rPr>
      </w:pPr>
      <w:r w:rsidRPr="00D92BF9">
        <w:rPr>
          <w:rFonts w:ascii="Arial Narrow" w:hAnsi="Arial Narrow" w:cs="Arial"/>
          <w:b w:val="0"/>
          <w:sz w:val="22"/>
          <w:szCs w:val="22"/>
        </w:rPr>
        <w:t>Skladno z določbami 44. člena Zakona o davku na dodano vrednost (</w:t>
      </w:r>
      <w:r w:rsidR="00A55A0E" w:rsidRPr="00A55A0E">
        <w:rPr>
          <w:rFonts w:ascii="Arial Narrow" w:hAnsi="Arial Narrow" w:cs="Arial"/>
          <w:b w:val="0"/>
          <w:sz w:val="22"/>
          <w:szCs w:val="22"/>
        </w:rPr>
        <w:t>Uradni list RS, št. 13/11 – uradno prečiščeno besedilo, 18/11, 78/11, 38/12, 83/12, 86/14 in 90/15)</w:t>
      </w:r>
      <w:r w:rsidRPr="00D92BF9">
        <w:rPr>
          <w:rFonts w:ascii="Arial Narrow" w:hAnsi="Arial Narrow" w:cs="Arial"/>
          <w:b w:val="0"/>
          <w:sz w:val="22"/>
          <w:szCs w:val="22"/>
        </w:rPr>
        <w:t xml:space="preserve"> se DDV pri plačilu najemnine za </w:t>
      </w:r>
      <w:r w:rsidRPr="00D92BF9">
        <w:rPr>
          <w:rFonts w:ascii="Arial Narrow" w:hAnsi="Arial Narrow" w:cs="Arial"/>
          <w:b w:val="0"/>
          <w:sz w:val="22"/>
          <w:szCs w:val="22"/>
          <w:u w:val="single"/>
        </w:rPr>
        <w:t>najem nepremičnin/zemljišč</w:t>
      </w:r>
      <w:r w:rsidRPr="00D92BF9">
        <w:rPr>
          <w:rFonts w:ascii="Arial Narrow" w:hAnsi="Arial Narrow" w:cs="Arial"/>
          <w:b w:val="0"/>
          <w:sz w:val="22"/>
          <w:szCs w:val="22"/>
        </w:rPr>
        <w:t xml:space="preserve"> ne obračunava.</w:t>
      </w:r>
    </w:p>
    <w:p w:rsidR="00F23E22" w:rsidRPr="00D92BF9" w:rsidRDefault="00F23E22" w:rsidP="00F23E22">
      <w:pPr>
        <w:jc w:val="both"/>
        <w:rPr>
          <w:rFonts w:ascii="Arial Narrow" w:hAnsi="Arial Narrow" w:cs="Arial"/>
          <w:sz w:val="22"/>
          <w:szCs w:val="22"/>
        </w:rPr>
      </w:pPr>
    </w:p>
    <w:p w:rsidR="00F23E22" w:rsidRDefault="00F23E22" w:rsidP="00F23E22">
      <w:pPr>
        <w:jc w:val="both"/>
        <w:rPr>
          <w:rFonts w:ascii="Arial Narrow" w:hAnsi="Arial Narrow" w:cs="Arial"/>
          <w:sz w:val="22"/>
          <w:szCs w:val="22"/>
        </w:rPr>
      </w:pPr>
      <w:r w:rsidRPr="00D92BF9">
        <w:rPr>
          <w:rFonts w:ascii="Arial Narrow" w:hAnsi="Arial Narrow" w:cs="Arial"/>
          <w:sz w:val="22"/>
          <w:szCs w:val="22"/>
        </w:rPr>
        <w:t xml:space="preserve">Najemodajalec bo najemojemalcu za </w:t>
      </w:r>
      <w:r w:rsidRPr="00D92BF9">
        <w:rPr>
          <w:rFonts w:ascii="Arial Narrow" w:hAnsi="Arial Narrow" w:cs="Arial"/>
          <w:sz w:val="22"/>
          <w:szCs w:val="22"/>
          <w:u w:val="single"/>
        </w:rPr>
        <w:t>uporabo</w:t>
      </w:r>
      <w:r w:rsidRPr="00D92BF9">
        <w:rPr>
          <w:rFonts w:ascii="Arial Narrow" w:hAnsi="Arial Narrow" w:cs="Arial"/>
          <w:sz w:val="22"/>
          <w:szCs w:val="22"/>
        </w:rPr>
        <w:t xml:space="preserve"> dvorane Družbenega doma, športne dvorane, male telovadnice, velikega in malega nogometnega igrišča izstavil fakturo z vračunanim DDV.</w:t>
      </w:r>
    </w:p>
    <w:p w:rsidR="00EA20B4" w:rsidRPr="00BE334D" w:rsidRDefault="00EA20B4" w:rsidP="00EA20B4">
      <w:pPr>
        <w:jc w:val="center"/>
        <w:rPr>
          <w:rFonts w:ascii="Arial Narrow" w:hAnsi="Arial Narrow" w:cs="Arial"/>
          <w:b/>
          <w:sz w:val="22"/>
          <w:szCs w:val="22"/>
        </w:rPr>
      </w:pPr>
      <w:r>
        <w:rPr>
          <w:rFonts w:ascii="Arial Narrow" w:hAnsi="Arial Narrow" w:cs="Arial"/>
          <w:sz w:val="22"/>
          <w:szCs w:val="22"/>
        </w:rPr>
        <w:br/>
      </w:r>
      <w:r w:rsidR="00BE334D">
        <w:rPr>
          <w:rFonts w:ascii="Arial Narrow" w:hAnsi="Arial Narrow" w:cs="Arial"/>
          <w:b/>
          <w:sz w:val="22"/>
          <w:szCs w:val="22"/>
        </w:rPr>
        <w:t>V</w:t>
      </w:r>
      <w:r w:rsidRPr="00BE334D">
        <w:rPr>
          <w:rFonts w:ascii="Arial Narrow" w:hAnsi="Arial Narrow" w:cs="Arial"/>
          <w:b/>
          <w:sz w:val="22"/>
          <w:szCs w:val="22"/>
        </w:rPr>
        <w:t>.</w:t>
      </w:r>
    </w:p>
    <w:p w:rsidR="00F23E22" w:rsidRPr="00D92BF9" w:rsidRDefault="00F23E22" w:rsidP="00F23E22">
      <w:pPr>
        <w:jc w:val="both"/>
        <w:rPr>
          <w:rFonts w:ascii="Arial Narrow" w:hAnsi="Arial Narrow" w:cs="Arial"/>
          <w:sz w:val="22"/>
          <w:szCs w:val="22"/>
        </w:rPr>
      </w:pPr>
    </w:p>
    <w:p w:rsidR="00F23E22" w:rsidRPr="00D92BF9" w:rsidRDefault="00F23E22" w:rsidP="00F23E22">
      <w:pPr>
        <w:jc w:val="both"/>
        <w:rPr>
          <w:rFonts w:ascii="Arial Narrow" w:hAnsi="Arial Narrow" w:cs="Arial"/>
          <w:sz w:val="22"/>
          <w:szCs w:val="22"/>
        </w:rPr>
      </w:pPr>
      <w:r w:rsidRPr="00D92BF9">
        <w:rPr>
          <w:rFonts w:ascii="Arial Narrow" w:hAnsi="Arial Narrow" w:cs="Arial"/>
          <w:sz w:val="22"/>
          <w:szCs w:val="22"/>
        </w:rPr>
        <w:t>Brezplačna uporaba je mogoča samo za:</w:t>
      </w:r>
    </w:p>
    <w:p w:rsidR="00F23E22" w:rsidRPr="00D92BF9" w:rsidRDefault="00F23E22" w:rsidP="00F23E22">
      <w:pPr>
        <w:numPr>
          <w:ilvl w:val="0"/>
          <w:numId w:val="1"/>
        </w:numPr>
        <w:jc w:val="both"/>
        <w:rPr>
          <w:rFonts w:ascii="Arial Narrow" w:hAnsi="Arial Narrow" w:cs="Arial"/>
          <w:sz w:val="22"/>
          <w:szCs w:val="22"/>
        </w:rPr>
      </w:pPr>
      <w:r w:rsidRPr="00D92BF9">
        <w:rPr>
          <w:rFonts w:ascii="Arial Narrow" w:hAnsi="Arial Narrow" w:cs="Arial"/>
          <w:sz w:val="22"/>
          <w:szCs w:val="22"/>
        </w:rPr>
        <w:t>osebe javnega prava za opravljanje javnih nalog, razen za javna podjetja;</w:t>
      </w:r>
    </w:p>
    <w:p w:rsidR="00F23E22" w:rsidRPr="00D92BF9" w:rsidRDefault="00F23E22" w:rsidP="00F23E22">
      <w:pPr>
        <w:numPr>
          <w:ilvl w:val="0"/>
          <w:numId w:val="1"/>
        </w:numPr>
        <w:jc w:val="both"/>
        <w:rPr>
          <w:rFonts w:ascii="Arial Narrow" w:hAnsi="Arial Narrow" w:cs="Arial"/>
          <w:sz w:val="22"/>
          <w:szCs w:val="22"/>
        </w:rPr>
      </w:pPr>
      <w:r w:rsidRPr="00D92BF9">
        <w:rPr>
          <w:rFonts w:ascii="Arial Narrow" w:hAnsi="Arial Narrow" w:cs="Arial"/>
          <w:sz w:val="22"/>
          <w:szCs w:val="22"/>
        </w:rPr>
        <w:t>nevladne organizacije, ki delujejo v javnem interesu, za opravljanje dejavnosti, za katero so ustanovljene;</w:t>
      </w:r>
    </w:p>
    <w:p w:rsidR="00F23E22" w:rsidRPr="003014E5" w:rsidRDefault="00F23E22" w:rsidP="00F23E22">
      <w:pPr>
        <w:numPr>
          <w:ilvl w:val="0"/>
          <w:numId w:val="1"/>
        </w:numPr>
        <w:jc w:val="both"/>
        <w:rPr>
          <w:rFonts w:ascii="Arial Narrow" w:hAnsi="Arial Narrow" w:cs="Arial"/>
          <w:sz w:val="22"/>
          <w:szCs w:val="22"/>
        </w:rPr>
      </w:pPr>
      <w:r w:rsidRPr="00D92BF9">
        <w:rPr>
          <w:rFonts w:ascii="Arial Narrow" w:hAnsi="Arial Narrow" w:cs="Arial"/>
          <w:sz w:val="22"/>
          <w:szCs w:val="22"/>
        </w:rPr>
        <w:t>mednarodne organizacije, katerih članica je RS in imajo na ozemlju RS svoj sedež, agencijo, oddelke, predstavništvo ali pisarno.</w:t>
      </w:r>
    </w:p>
    <w:p w:rsidR="00F23E22" w:rsidRDefault="00F23E22" w:rsidP="00F23E22">
      <w:pPr>
        <w:rPr>
          <w:rFonts w:ascii="Arial Narrow" w:hAnsi="Arial Narrow" w:cs="Arial"/>
          <w:sz w:val="22"/>
          <w:szCs w:val="22"/>
        </w:rPr>
      </w:pPr>
    </w:p>
    <w:p w:rsidR="00F23E22" w:rsidRPr="00BE334D" w:rsidRDefault="00F23E22" w:rsidP="00F23E22">
      <w:pPr>
        <w:jc w:val="center"/>
        <w:rPr>
          <w:rFonts w:ascii="Arial Narrow" w:hAnsi="Arial Narrow" w:cs="Arial"/>
          <w:b/>
          <w:sz w:val="22"/>
          <w:szCs w:val="22"/>
        </w:rPr>
      </w:pPr>
      <w:r w:rsidRPr="00BE334D">
        <w:rPr>
          <w:rFonts w:ascii="Arial Narrow" w:hAnsi="Arial Narrow" w:cs="Arial"/>
          <w:b/>
          <w:sz w:val="22"/>
          <w:szCs w:val="22"/>
        </w:rPr>
        <w:t>VI.</w:t>
      </w:r>
    </w:p>
    <w:p w:rsidR="00F23E22" w:rsidRPr="00D92BF9" w:rsidRDefault="00F23E22" w:rsidP="00F23E22">
      <w:pPr>
        <w:jc w:val="both"/>
        <w:rPr>
          <w:rFonts w:ascii="Arial Narrow" w:hAnsi="Arial Narrow" w:cs="Arial"/>
          <w:sz w:val="22"/>
          <w:szCs w:val="22"/>
        </w:rPr>
      </w:pPr>
    </w:p>
    <w:p w:rsidR="00F23E22" w:rsidRPr="00D92BF9" w:rsidRDefault="00F23E22" w:rsidP="00F23E22">
      <w:pPr>
        <w:jc w:val="both"/>
        <w:rPr>
          <w:rFonts w:ascii="Arial Narrow" w:hAnsi="Arial Narrow" w:cs="Arial"/>
          <w:sz w:val="22"/>
          <w:szCs w:val="22"/>
        </w:rPr>
      </w:pPr>
      <w:r w:rsidRPr="00D92BF9">
        <w:rPr>
          <w:rFonts w:ascii="Arial Narrow" w:hAnsi="Arial Narrow" w:cs="Arial"/>
          <w:sz w:val="22"/>
          <w:szCs w:val="22"/>
        </w:rPr>
        <w:t>Sklep se objavi v Uradnem glasilu slovenskih občin in začne veljati naslednji dan po objavi, uporabljati pa se začne od dne 01.01.201</w:t>
      </w:r>
      <w:r w:rsidR="00A55A0E">
        <w:rPr>
          <w:rFonts w:ascii="Arial Narrow" w:hAnsi="Arial Narrow" w:cs="Arial"/>
          <w:sz w:val="22"/>
          <w:szCs w:val="22"/>
        </w:rPr>
        <w:t>8</w:t>
      </w:r>
      <w:r w:rsidRPr="00D92BF9">
        <w:rPr>
          <w:rFonts w:ascii="Arial Narrow" w:hAnsi="Arial Narrow" w:cs="Arial"/>
          <w:sz w:val="22"/>
          <w:szCs w:val="22"/>
        </w:rPr>
        <w:t xml:space="preserve"> dalje.</w:t>
      </w:r>
    </w:p>
    <w:p w:rsidR="00F23E22" w:rsidRPr="00D92BF9" w:rsidRDefault="00F23E22" w:rsidP="00F23E22">
      <w:pPr>
        <w:spacing w:line="360" w:lineRule="auto"/>
        <w:jc w:val="both"/>
        <w:rPr>
          <w:rFonts w:ascii="Arial Narrow" w:hAnsi="Arial Narrow" w:cs="Arial"/>
          <w:b/>
        </w:rPr>
      </w:pPr>
    </w:p>
    <w:p w:rsidR="00F23E22" w:rsidRPr="00D92BF9" w:rsidRDefault="00F23E22" w:rsidP="00F23E22">
      <w:pPr>
        <w:rPr>
          <w:rFonts w:ascii="Arial Narrow" w:hAnsi="Arial Narrow" w:cs="Arial"/>
          <w:sz w:val="22"/>
          <w:szCs w:val="22"/>
        </w:rPr>
      </w:pPr>
      <w:r w:rsidRPr="00D92BF9">
        <w:rPr>
          <w:rFonts w:ascii="Arial Narrow" w:hAnsi="Arial Narrow" w:cs="Arial"/>
          <w:sz w:val="22"/>
          <w:szCs w:val="22"/>
        </w:rPr>
        <w:t xml:space="preserve">Številka: </w:t>
      </w:r>
      <w:r>
        <w:rPr>
          <w:rFonts w:ascii="Arial Narrow" w:hAnsi="Arial Narrow" w:cs="Arial"/>
          <w:sz w:val="22"/>
          <w:szCs w:val="22"/>
        </w:rPr>
        <w:t>032-000</w:t>
      </w:r>
      <w:r w:rsidR="00EA20B4">
        <w:rPr>
          <w:rFonts w:ascii="Arial Narrow" w:hAnsi="Arial Narrow" w:cs="Arial"/>
          <w:sz w:val="22"/>
          <w:szCs w:val="22"/>
        </w:rPr>
        <w:t>8/2017</w:t>
      </w:r>
      <w:r>
        <w:rPr>
          <w:rFonts w:ascii="Arial Narrow" w:hAnsi="Arial Narrow" w:cs="Arial"/>
          <w:sz w:val="22"/>
          <w:szCs w:val="22"/>
        </w:rPr>
        <w:t>-19</w:t>
      </w:r>
    </w:p>
    <w:p w:rsidR="00F23E22" w:rsidRPr="00D92BF9" w:rsidRDefault="00F23E22" w:rsidP="00F23E22">
      <w:pPr>
        <w:jc w:val="both"/>
        <w:rPr>
          <w:rFonts w:ascii="Arial Narrow" w:hAnsi="Arial Narrow" w:cs="Arial"/>
          <w:sz w:val="22"/>
          <w:szCs w:val="22"/>
        </w:rPr>
      </w:pPr>
      <w:r w:rsidRPr="00D92BF9">
        <w:rPr>
          <w:rFonts w:ascii="Arial Narrow" w:hAnsi="Arial Narrow" w:cs="Arial"/>
          <w:sz w:val="22"/>
          <w:szCs w:val="22"/>
        </w:rPr>
        <w:t xml:space="preserve">Datum: </w:t>
      </w:r>
      <w:r>
        <w:rPr>
          <w:rFonts w:ascii="Arial Narrow" w:hAnsi="Arial Narrow" w:cs="Arial"/>
          <w:sz w:val="22"/>
          <w:szCs w:val="22"/>
        </w:rPr>
        <w:t>____________</w:t>
      </w:r>
    </w:p>
    <w:p w:rsidR="00F23E22" w:rsidRPr="00D92BF9" w:rsidRDefault="00F23E22" w:rsidP="00F23E22">
      <w:pPr>
        <w:spacing w:line="360" w:lineRule="auto"/>
        <w:ind w:left="4956" w:firstLine="708"/>
        <w:rPr>
          <w:rFonts w:ascii="Arial Narrow" w:hAnsi="Arial Narrow" w:cs="Arial"/>
          <w:sz w:val="22"/>
          <w:szCs w:val="22"/>
        </w:rPr>
      </w:pPr>
      <w:r w:rsidRPr="00D92BF9">
        <w:rPr>
          <w:rFonts w:ascii="Arial Narrow" w:hAnsi="Arial Narrow" w:cs="Arial"/>
          <w:sz w:val="22"/>
          <w:szCs w:val="22"/>
        </w:rPr>
        <w:t>Župan Občine Prevalje</w:t>
      </w:r>
    </w:p>
    <w:p w:rsidR="00F23E22" w:rsidRPr="00D92BF9" w:rsidRDefault="00F23E22" w:rsidP="00F23E22">
      <w:pPr>
        <w:spacing w:line="360" w:lineRule="auto"/>
        <w:ind w:left="5664"/>
        <w:rPr>
          <w:rFonts w:ascii="Arial Narrow" w:hAnsi="Arial Narrow"/>
        </w:rPr>
      </w:pPr>
      <w:r w:rsidRPr="00D92BF9">
        <w:rPr>
          <w:rFonts w:ascii="Arial Narrow" w:hAnsi="Arial Narrow" w:cs="Arial"/>
          <w:sz w:val="22"/>
          <w:szCs w:val="22"/>
        </w:rPr>
        <w:t xml:space="preserve">Dr. Matija TASIČ, </w:t>
      </w:r>
      <w:proofErr w:type="spellStart"/>
      <w:r w:rsidRPr="00D92BF9">
        <w:rPr>
          <w:rFonts w:ascii="Arial Narrow" w:hAnsi="Arial Narrow" w:cs="Arial"/>
          <w:sz w:val="22"/>
          <w:szCs w:val="22"/>
        </w:rPr>
        <w:t>l.r</w:t>
      </w:r>
      <w:proofErr w:type="spellEnd"/>
      <w:r w:rsidRPr="00D92BF9">
        <w:rPr>
          <w:rFonts w:ascii="Arial Narrow" w:hAnsi="Arial Narrow" w:cs="Arial"/>
          <w:sz w:val="22"/>
          <w:szCs w:val="22"/>
        </w:rPr>
        <w:t>.</w:t>
      </w:r>
    </w:p>
    <w:p w:rsidR="00F23E22" w:rsidRDefault="00F23E22" w:rsidP="00F23E22">
      <w:pPr>
        <w:spacing w:line="360" w:lineRule="auto"/>
        <w:jc w:val="both"/>
        <w:rPr>
          <w:rFonts w:ascii="Arial" w:hAnsi="Arial" w:cs="Arial"/>
          <w:b/>
        </w:rPr>
      </w:pPr>
    </w:p>
    <w:p w:rsidR="00E22DE0" w:rsidRDefault="00E22DE0"/>
    <w:sectPr w:rsidR="00E22DE0" w:rsidSect="006D0EBA">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7BB"/>
    <w:multiLevelType w:val="hybridMultilevel"/>
    <w:tmpl w:val="B784BDAE"/>
    <w:lvl w:ilvl="0" w:tplc="F81AC06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6143E3"/>
    <w:multiLevelType w:val="hybridMultilevel"/>
    <w:tmpl w:val="F23ED816"/>
    <w:lvl w:ilvl="0" w:tplc="51E29C76">
      <w:start w:val="20"/>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BE76BDE"/>
    <w:multiLevelType w:val="multilevel"/>
    <w:tmpl w:val="2ED04C64"/>
    <w:lvl w:ilvl="0">
      <w:start w:val="1"/>
      <w:numFmt w:val="decimal"/>
      <w:lvlText w:val="%1."/>
      <w:lvlJc w:val="left"/>
      <w:pPr>
        <w:ind w:left="720" w:hanging="360"/>
      </w:pPr>
      <w:rPr>
        <w:rFonts w:ascii="Arial Narrow" w:eastAsia="Times New Roman" w:hAnsi="Arial Narrow"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974623A"/>
    <w:multiLevelType w:val="hybridMultilevel"/>
    <w:tmpl w:val="BA10819A"/>
    <w:lvl w:ilvl="0" w:tplc="04240005">
      <w:start w:val="1"/>
      <w:numFmt w:val="bullet"/>
      <w:lvlText w:val=""/>
      <w:lvlJc w:val="left"/>
      <w:pPr>
        <w:ind w:left="405" w:hanging="360"/>
      </w:pPr>
      <w:rPr>
        <w:rFonts w:ascii="Wingdings" w:hAnsi="Wingdings" w:hint="default"/>
        <w:b w:val="0"/>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4" w15:restartNumberingAfterBreak="0">
    <w:nsid w:val="3FFA108A"/>
    <w:multiLevelType w:val="hybridMultilevel"/>
    <w:tmpl w:val="31108C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6746FE"/>
    <w:multiLevelType w:val="hybridMultilevel"/>
    <w:tmpl w:val="87BA8AFA"/>
    <w:lvl w:ilvl="0" w:tplc="F81AC066">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C80941"/>
    <w:multiLevelType w:val="hybridMultilevel"/>
    <w:tmpl w:val="E68AEFA8"/>
    <w:lvl w:ilvl="0" w:tplc="9F202472">
      <w:start w:val="1"/>
      <w:numFmt w:val="upperRoman"/>
      <w:lvlText w:val="%1."/>
      <w:lvlJc w:val="left"/>
      <w:pPr>
        <w:ind w:left="720" w:hanging="360"/>
      </w:pPr>
      <w:rPr>
        <w:rFonts w:ascii="Arial Narrow" w:eastAsia="Times New Roman" w:hAnsi="Arial Narrow"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8A2E76"/>
    <w:multiLevelType w:val="hybridMultilevel"/>
    <w:tmpl w:val="DE9ED300"/>
    <w:lvl w:ilvl="0" w:tplc="4FC465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9D22F7"/>
    <w:multiLevelType w:val="hybridMultilevel"/>
    <w:tmpl w:val="109EC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6D284A"/>
    <w:multiLevelType w:val="hybridMultilevel"/>
    <w:tmpl w:val="60D89808"/>
    <w:lvl w:ilvl="0" w:tplc="04240005">
      <w:start w:val="1"/>
      <w:numFmt w:val="bullet"/>
      <w:lvlText w:val=""/>
      <w:lvlJc w:val="left"/>
      <w:pPr>
        <w:ind w:left="420" w:hanging="360"/>
      </w:pPr>
      <w:rPr>
        <w:rFonts w:ascii="Wingdings" w:hAnsi="Wingdings"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680853A1"/>
    <w:multiLevelType w:val="multilevel"/>
    <w:tmpl w:val="0A9C61C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1A31E9"/>
    <w:multiLevelType w:val="hybridMultilevel"/>
    <w:tmpl w:val="ADA2AD4E"/>
    <w:lvl w:ilvl="0" w:tplc="7182EEDA">
      <w:start w:val="20"/>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7A4253C"/>
    <w:multiLevelType w:val="hybridMultilevel"/>
    <w:tmpl w:val="22100152"/>
    <w:lvl w:ilvl="0" w:tplc="803C1312">
      <w:start w:val="3"/>
      <w:numFmt w:val="bullet"/>
      <w:lvlText w:val="-"/>
      <w:lvlJc w:val="left"/>
      <w:pPr>
        <w:ind w:left="5923" w:hanging="360"/>
      </w:pPr>
      <w:rPr>
        <w:rFonts w:ascii="Arial Narrow" w:eastAsia="Times New Roman" w:hAnsi="Arial Narrow" w:cs="Times New Roman" w:hint="default"/>
      </w:rPr>
    </w:lvl>
    <w:lvl w:ilvl="1" w:tplc="04240003" w:tentative="1">
      <w:start w:val="1"/>
      <w:numFmt w:val="bullet"/>
      <w:lvlText w:val="o"/>
      <w:lvlJc w:val="left"/>
      <w:pPr>
        <w:ind w:left="6643" w:hanging="360"/>
      </w:pPr>
      <w:rPr>
        <w:rFonts w:ascii="Courier New" w:hAnsi="Courier New" w:cs="Courier New" w:hint="default"/>
      </w:rPr>
    </w:lvl>
    <w:lvl w:ilvl="2" w:tplc="04240005" w:tentative="1">
      <w:start w:val="1"/>
      <w:numFmt w:val="bullet"/>
      <w:lvlText w:val=""/>
      <w:lvlJc w:val="left"/>
      <w:pPr>
        <w:ind w:left="7363" w:hanging="360"/>
      </w:pPr>
      <w:rPr>
        <w:rFonts w:ascii="Wingdings" w:hAnsi="Wingdings" w:hint="default"/>
      </w:rPr>
    </w:lvl>
    <w:lvl w:ilvl="3" w:tplc="04240001" w:tentative="1">
      <w:start w:val="1"/>
      <w:numFmt w:val="bullet"/>
      <w:lvlText w:val=""/>
      <w:lvlJc w:val="left"/>
      <w:pPr>
        <w:ind w:left="8083" w:hanging="360"/>
      </w:pPr>
      <w:rPr>
        <w:rFonts w:ascii="Symbol" w:hAnsi="Symbol" w:hint="default"/>
      </w:rPr>
    </w:lvl>
    <w:lvl w:ilvl="4" w:tplc="04240003" w:tentative="1">
      <w:start w:val="1"/>
      <w:numFmt w:val="bullet"/>
      <w:lvlText w:val="o"/>
      <w:lvlJc w:val="left"/>
      <w:pPr>
        <w:ind w:left="8803" w:hanging="360"/>
      </w:pPr>
      <w:rPr>
        <w:rFonts w:ascii="Courier New" w:hAnsi="Courier New" w:cs="Courier New" w:hint="default"/>
      </w:rPr>
    </w:lvl>
    <w:lvl w:ilvl="5" w:tplc="04240005" w:tentative="1">
      <w:start w:val="1"/>
      <w:numFmt w:val="bullet"/>
      <w:lvlText w:val=""/>
      <w:lvlJc w:val="left"/>
      <w:pPr>
        <w:ind w:left="9523" w:hanging="360"/>
      </w:pPr>
      <w:rPr>
        <w:rFonts w:ascii="Wingdings" w:hAnsi="Wingdings" w:hint="default"/>
      </w:rPr>
    </w:lvl>
    <w:lvl w:ilvl="6" w:tplc="04240001" w:tentative="1">
      <w:start w:val="1"/>
      <w:numFmt w:val="bullet"/>
      <w:lvlText w:val=""/>
      <w:lvlJc w:val="left"/>
      <w:pPr>
        <w:ind w:left="10243" w:hanging="360"/>
      </w:pPr>
      <w:rPr>
        <w:rFonts w:ascii="Symbol" w:hAnsi="Symbol" w:hint="default"/>
      </w:rPr>
    </w:lvl>
    <w:lvl w:ilvl="7" w:tplc="04240003" w:tentative="1">
      <w:start w:val="1"/>
      <w:numFmt w:val="bullet"/>
      <w:lvlText w:val="o"/>
      <w:lvlJc w:val="left"/>
      <w:pPr>
        <w:ind w:left="10963" w:hanging="360"/>
      </w:pPr>
      <w:rPr>
        <w:rFonts w:ascii="Courier New" w:hAnsi="Courier New" w:cs="Courier New" w:hint="default"/>
      </w:rPr>
    </w:lvl>
    <w:lvl w:ilvl="8" w:tplc="04240005" w:tentative="1">
      <w:start w:val="1"/>
      <w:numFmt w:val="bullet"/>
      <w:lvlText w:val=""/>
      <w:lvlJc w:val="left"/>
      <w:pPr>
        <w:ind w:left="11683" w:hanging="360"/>
      </w:pPr>
      <w:rPr>
        <w:rFonts w:ascii="Wingdings" w:hAnsi="Wingdings" w:hint="default"/>
      </w:rPr>
    </w:lvl>
  </w:abstractNum>
  <w:abstractNum w:abstractNumId="13" w15:restartNumberingAfterBreak="0">
    <w:nsid w:val="7BDE4B7C"/>
    <w:multiLevelType w:val="hybridMultilevel"/>
    <w:tmpl w:val="EA8A531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9"/>
  </w:num>
  <w:num w:numId="4">
    <w:abstractNumId w:val="4"/>
  </w:num>
  <w:num w:numId="5">
    <w:abstractNumId w:val="3"/>
  </w:num>
  <w:num w:numId="6">
    <w:abstractNumId w:val="2"/>
  </w:num>
  <w:num w:numId="7">
    <w:abstractNumId w:val="7"/>
  </w:num>
  <w:num w:numId="8">
    <w:abstractNumId w:val="12"/>
  </w:num>
  <w:num w:numId="9">
    <w:abstractNumId w:val="6"/>
  </w:num>
  <w:num w:numId="10">
    <w:abstractNumId w:val="10"/>
  </w:num>
  <w:num w:numId="11">
    <w:abstractNumId w:val="11"/>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22"/>
    <w:rsid w:val="000527B6"/>
    <w:rsid w:val="00205A0C"/>
    <w:rsid w:val="00430F21"/>
    <w:rsid w:val="00571030"/>
    <w:rsid w:val="006B360D"/>
    <w:rsid w:val="006D0EBA"/>
    <w:rsid w:val="008F077B"/>
    <w:rsid w:val="009C15EA"/>
    <w:rsid w:val="00A55A0E"/>
    <w:rsid w:val="00B44000"/>
    <w:rsid w:val="00BE334D"/>
    <w:rsid w:val="00C31CAF"/>
    <w:rsid w:val="00DC31C1"/>
    <w:rsid w:val="00E22DE0"/>
    <w:rsid w:val="00EA20B4"/>
    <w:rsid w:val="00EC53F3"/>
    <w:rsid w:val="00F23E22"/>
    <w:rsid w:val="00FB51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28CB21"/>
  <w15:chartTrackingRefBased/>
  <w15:docId w15:val="{62C98AD3-2CA1-475B-81F7-4A92701A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23E22"/>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8F077B"/>
    <w:pPr>
      <w:keepNext/>
      <w:outlineLvl w:val="1"/>
    </w:pPr>
    <w:rPr>
      <w:rFonts w:ascii="Tahoma" w:hAnsi="Tahoma"/>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23E22"/>
    <w:rPr>
      <w:color w:val="auto"/>
      <w:u w:val="none"/>
    </w:rPr>
  </w:style>
  <w:style w:type="character" w:customStyle="1" w:styleId="apple-converted-space">
    <w:name w:val="apple-converted-space"/>
    <w:basedOn w:val="Privzetapisavaodstavka"/>
    <w:rsid w:val="00F23E22"/>
  </w:style>
  <w:style w:type="paragraph" w:styleId="Telobesedila">
    <w:name w:val="Body Text"/>
    <w:basedOn w:val="Navaden"/>
    <w:link w:val="TelobesedilaZnak"/>
    <w:rsid w:val="00F23E22"/>
    <w:pPr>
      <w:jc w:val="both"/>
    </w:pPr>
    <w:rPr>
      <w:b/>
      <w:szCs w:val="20"/>
    </w:rPr>
  </w:style>
  <w:style w:type="character" w:customStyle="1" w:styleId="TelobesedilaZnak">
    <w:name w:val="Telo besedila Znak"/>
    <w:basedOn w:val="Privzetapisavaodstavka"/>
    <w:link w:val="Telobesedila"/>
    <w:rsid w:val="00F23E22"/>
    <w:rPr>
      <w:rFonts w:ascii="Times New Roman" w:eastAsia="Times New Roman" w:hAnsi="Times New Roman" w:cs="Times New Roman"/>
      <w:b/>
      <w:sz w:val="24"/>
      <w:szCs w:val="20"/>
      <w:lang w:eastAsia="sl-SI"/>
    </w:rPr>
  </w:style>
  <w:style w:type="paragraph" w:styleId="Odstavekseznama">
    <w:name w:val="List Paragraph"/>
    <w:basedOn w:val="Navaden"/>
    <w:uiPriority w:val="34"/>
    <w:qFormat/>
    <w:rsid w:val="00F23E22"/>
    <w:pPr>
      <w:ind w:left="720"/>
      <w:contextualSpacing/>
    </w:pPr>
  </w:style>
  <w:style w:type="paragraph" w:customStyle="1" w:styleId="Default">
    <w:name w:val="Default"/>
    <w:rsid w:val="00F23E22"/>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esedilooblaka">
    <w:name w:val="Balloon Text"/>
    <w:basedOn w:val="Navaden"/>
    <w:link w:val="BesedilooblakaZnak"/>
    <w:uiPriority w:val="99"/>
    <w:semiHidden/>
    <w:unhideWhenUsed/>
    <w:rsid w:val="00BE334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334D"/>
    <w:rPr>
      <w:rFonts w:ascii="Segoe UI" w:eastAsia="Times New Roman" w:hAnsi="Segoe UI" w:cs="Segoe UI"/>
      <w:sz w:val="18"/>
      <w:szCs w:val="18"/>
      <w:lang w:eastAsia="sl-SI"/>
    </w:rPr>
  </w:style>
  <w:style w:type="character" w:customStyle="1" w:styleId="Naslov2Znak">
    <w:name w:val="Naslov 2 Znak"/>
    <w:basedOn w:val="Privzetapisavaodstavka"/>
    <w:link w:val="Naslov2"/>
    <w:rsid w:val="008F077B"/>
    <w:rPr>
      <w:rFonts w:ascii="Tahoma" w:eastAsia="Times New Roman" w:hAnsi="Tahoma" w:cs="Times New Roman"/>
      <w:b/>
      <w:sz w:val="24"/>
      <w:szCs w:val="20"/>
      <w:lang w:eastAsia="sl-SI"/>
    </w:rPr>
  </w:style>
  <w:style w:type="paragraph" w:customStyle="1" w:styleId="NATEVANJE">
    <w:name w:val="NAŠTEVANJE"/>
    <w:basedOn w:val="Navaden"/>
    <w:rsid w:val="008F077B"/>
    <w:pPr>
      <w:spacing w:after="60" w:line="288" w:lineRule="auto"/>
      <w:ind w:left="568" w:hanging="284"/>
      <w:jc w:val="both"/>
    </w:pPr>
    <w:rPr>
      <w:rFonts w:ascii="Arial" w:hAnsi="Arial"/>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347" TargetMode="External"/><Relationship Id="rId13" Type="http://schemas.openxmlformats.org/officeDocument/2006/relationships/hyperlink" Target="http://www.uradni-list.si/1/objava.jsp?sop=2016-01-3221" TargetMode="External"/><Relationship Id="rId3" Type="http://schemas.openxmlformats.org/officeDocument/2006/relationships/settings" Target="settings.xml"/><Relationship Id="rId7" Type="http://schemas.openxmlformats.org/officeDocument/2006/relationships/hyperlink" Target="http://www.uradni-list.si/1/objava.jsp?sop=2007-01-4692" TargetMode="External"/><Relationship Id="rId12" Type="http://schemas.openxmlformats.org/officeDocument/2006/relationships/hyperlink" Target="http://www.uradni-list.si/1/objava.jsp?sop=2015-01-0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prevalje.si" TargetMode="External"/><Relationship Id="rId11" Type="http://schemas.openxmlformats.org/officeDocument/2006/relationships/hyperlink" Target="http://www.uradni-list.si/1/objava.jsp?sop=2012-01-17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radni-list.si/1/objava.jsp?sop=2010-01-2763" TargetMode="External"/><Relationship Id="rId4" Type="http://schemas.openxmlformats.org/officeDocument/2006/relationships/webSettings" Target="webSettings.xml"/><Relationship Id="rId9" Type="http://schemas.openxmlformats.org/officeDocument/2006/relationships/hyperlink" Target="http://www.uradni-list.si/1/objava.jsp?sop=2009-01-343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1688</Words>
  <Characters>9623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Berložnik</dc:creator>
  <cp:keywords/>
  <dc:description/>
  <cp:lastModifiedBy>Emilija Ivančič</cp:lastModifiedBy>
  <cp:revision>14</cp:revision>
  <cp:lastPrinted>2017-12-11T11:45:00Z</cp:lastPrinted>
  <dcterms:created xsi:type="dcterms:W3CDTF">2017-11-22T07:11:00Z</dcterms:created>
  <dcterms:modified xsi:type="dcterms:W3CDTF">2017-12-11T11:46:00Z</dcterms:modified>
</cp:coreProperties>
</file>