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AB" w:rsidRPr="006321A3" w:rsidRDefault="006321A3" w:rsidP="006321A3">
      <w:pPr>
        <w:spacing w:after="0" w:line="240" w:lineRule="auto"/>
        <w:jc w:val="right"/>
        <w:outlineLvl w:val="1"/>
        <w:rPr>
          <w:rFonts w:ascii="Arial" w:eastAsia="Times New Roman" w:hAnsi="Arial" w:cs="Arial"/>
          <w:b/>
          <w:bCs/>
          <w:spacing w:val="-15"/>
        </w:rPr>
      </w:pPr>
      <w:r w:rsidRPr="006321A3">
        <w:rPr>
          <w:rFonts w:ascii="Arial" w:eastAsia="Times New Roman" w:hAnsi="Arial" w:cs="Arial"/>
          <w:b/>
          <w:bCs/>
          <w:spacing w:val="-15"/>
        </w:rPr>
        <w:t>PREDLOG ODLOKA</w:t>
      </w:r>
    </w:p>
    <w:p w:rsidR="00384F89" w:rsidRDefault="00384F89" w:rsidP="006321A3">
      <w:pPr>
        <w:spacing w:after="0" w:line="240" w:lineRule="auto"/>
        <w:jc w:val="center"/>
        <w:outlineLvl w:val="1"/>
        <w:rPr>
          <w:rFonts w:ascii="Arial" w:eastAsia="Times New Roman" w:hAnsi="Arial" w:cs="Arial"/>
          <w:b/>
          <w:bCs/>
          <w:spacing w:val="-15"/>
        </w:rPr>
      </w:pPr>
      <w:r>
        <w:rPr>
          <w:rFonts w:ascii="Arial" w:eastAsia="Times New Roman" w:hAnsi="Arial" w:cs="Arial"/>
          <w:b/>
          <w:bCs/>
          <w:spacing w:val="-15"/>
        </w:rPr>
        <w:tab/>
      </w:r>
      <w:r>
        <w:rPr>
          <w:rFonts w:ascii="Arial" w:eastAsia="Times New Roman" w:hAnsi="Arial" w:cs="Arial"/>
          <w:b/>
          <w:bCs/>
          <w:spacing w:val="-15"/>
        </w:rPr>
        <w:tab/>
      </w:r>
      <w:r>
        <w:rPr>
          <w:rFonts w:ascii="Arial" w:eastAsia="Times New Roman" w:hAnsi="Arial" w:cs="Arial"/>
          <w:b/>
          <w:bCs/>
          <w:spacing w:val="-15"/>
        </w:rPr>
        <w:tab/>
      </w:r>
      <w:r>
        <w:rPr>
          <w:rFonts w:ascii="Arial" w:eastAsia="Times New Roman" w:hAnsi="Arial" w:cs="Arial"/>
          <w:b/>
          <w:bCs/>
          <w:spacing w:val="-15"/>
        </w:rPr>
        <w:tab/>
      </w:r>
      <w:r>
        <w:rPr>
          <w:rFonts w:ascii="Arial" w:eastAsia="Times New Roman" w:hAnsi="Arial" w:cs="Arial"/>
          <w:b/>
          <w:bCs/>
          <w:spacing w:val="-15"/>
        </w:rPr>
        <w:tab/>
      </w:r>
      <w:r>
        <w:rPr>
          <w:rFonts w:ascii="Arial" w:eastAsia="Times New Roman" w:hAnsi="Arial" w:cs="Arial"/>
          <w:b/>
          <w:bCs/>
          <w:spacing w:val="-15"/>
        </w:rPr>
        <w:tab/>
      </w:r>
      <w:r>
        <w:rPr>
          <w:rFonts w:ascii="Arial" w:eastAsia="Times New Roman" w:hAnsi="Arial" w:cs="Arial"/>
          <w:b/>
          <w:bCs/>
          <w:spacing w:val="-15"/>
        </w:rPr>
        <w:tab/>
      </w:r>
      <w:r>
        <w:rPr>
          <w:rFonts w:ascii="Arial" w:eastAsia="Times New Roman" w:hAnsi="Arial" w:cs="Arial"/>
          <w:b/>
          <w:bCs/>
          <w:spacing w:val="-15"/>
        </w:rPr>
        <w:tab/>
        <w:t xml:space="preserve">                       (</w:t>
      </w:r>
      <w:r w:rsidR="00CE40A2">
        <w:rPr>
          <w:rFonts w:ascii="Arial" w:eastAsia="Times New Roman" w:hAnsi="Arial" w:cs="Arial"/>
          <w:b/>
          <w:bCs/>
          <w:spacing w:val="-15"/>
        </w:rPr>
        <w:t>1</w:t>
      </w:r>
      <w:r>
        <w:rPr>
          <w:rFonts w:ascii="Arial" w:eastAsia="Times New Roman" w:hAnsi="Arial" w:cs="Arial"/>
          <w:b/>
          <w:bCs/>
          <w:spacing w:val="-15"/>
        </w:rPr>
        <w:t xml:space="preserve">. </w:t>
      </w:r>
      <w:r w:rsidR="00CE40A2">
        <w:rPr>
          <w:rFonts w:ascii="Arial" w:eastAsia="Times New Roman" w:hAnsi="Arial" w:cs="Arial"/>
          <w:b/>
          <w:bCs/>
          <w:spacing w:val="-15"/>
        </w:rPr>
        <w:t>7</w:t>
      </w:r>
      <w:bookmarkStart w:id="0" w:name="_GoBack"/>
      <w:bookmarkEnd w:id="0"/>
      <w:r>
        <w:rPr>
          <w:rFonts w:ascii="Arial" w:eastAsia="Times New Roman" w:hAnsi="Arial" w:cs="Arial"/>
          <w:b/>
          <w:bCs/>
          <w:spacing w:val="-15"/>
        </w:rPr>
        <w:t>. 2019)</w:t>
      </w:r>
    </w:p>
    <w:p w:rsidR="00384F89" w:rsidRDefault="00384F89" w:rsidP="006321A3">
      <w:pPr>
        <w:spacing w:after="0" w:line="240" w:lineRule="auto"/>
        <w:jc w:val="center"/>
        <w:outlineLvl w:val="1"/>
        <w:rPr>
          <w:rFonts w:ascii="Arial" w:eastAsia="Times New Roman" w:hAnsi="Arial" w:cs="Arial"/>
          <w:b/>
          <w:bCs/>
          <w:spacing w:val="-15"/>
        </w:rPr>
      </w:pPr>
    </w:p>
    <w:p w:rsidR="007630AB" w:rsidRPr="006321A3" w:rsidRDefault="006321A3" w:rsidP="006321A3">
      <w:pPr>
        <w:spacing w:after="0" w:line="240" w:lineRule="auto"/>
        <w:jc w:val="center"/>
        <w:outlineLvl w:val="1"/>
        <w:rPr>
          <w:rFonts w:ascii="Arial" w:eastAsia="Times New Roman" w:hAnsi="Arial" w:cs="Arial"/>
          <w:b/>
          <w:bCs/>
          <w:spacing w:val="-15"/>
        </w:rPr>
      </w:pPr>
      <w:r w:rsidRPr="006321A3">
        <w:rPr>
          <w:rFonts w:ascii="Arial" w:eastAsia="Times New Roman" w:hAnsi="Arial" w:cs="Arial"/>
          <w:b/>
          <w:bCs/>
          <w:spacing w:val="-15"/>
        </w:rPr>
        <w:t>ODLOK O USTANOVITVI ORGANA SKUPNE OBČINSKE UPRAVE OBČIN DOBJE, DOBRNA, OPLOTNICA, SLOVENSKE KONJICE, ŠENTJUR, VITANJE, VOJNIK IN ZREČE</w:t>
      </w:r>
    </w:p>
    <w:tbl>
      <w:tblPr>
        <w:tblW w:w="4750" w:type="pct"/>
        <w:tblCellMar>
          <w:left w:w="0" w:type="dxa"/>
          <w:right w:w="0" w:type="dxa"/>
        </w:tblCellMar>
        <w:tblLook w:val="04A0" w:firstRow="1" w:lastRow="0" w:firstColumn="1" w:lastColumn="0" w:noHBand="0" w:noVBand="1"/>
      </w:tblPr>
      <w:tblGrid>
        <w:gridCol w:w="4337"/>
        <w:gridCol w:w="4338"/>
      </w:tblGrid>
      <w:tr w:rsidR="007630AB" w:rsidRPr="006321A3" w:rsidTr="00E922F8">
        <w:tc>
          <w:tcPr>
            <w:tcW w:w="0" w:type="auto"/>
            <w:shd w:val="clear" w:color="auto" w:fill="auto"/>
            <w:tcMar>
              <w:top w:w="30" w:type="dxa"/>
              <w:left w:w="30" w:type="dxa"/>
              <w:bottom w:w="120" w:type="dxa"/>
              <w:right w:w="30" w:type="dxa"/>
            </w:tcMar>
            <w:vAlign w:val="center"/>
            <w:hideMark/>
          </w:tcPr>
          <w:p w:rsidR="007630AB" w:rsidRPr="006321A3" w:rsidRDefault="007630AB" w:rsidP="00E922F8">
            <w:pPr>
              <w:spacing w:after="0" w:line="240" w:lineRule="auto"/>
              <w:ind w:firstLine="297"/>
              <w:rPr>
                <w:rFonts w:ascii="Arial" w:eastAsia="Times New Roman" w:hAnsi="Arial" w:cs="Arial"/>
                <w:b/>
                <w:bCs/>
              </w:rPr>
            </w:pPr>
            <w:bookmarkStart w:id="1" w:name="content-top"/>
            <w:bookmarkEnd w:id="1"/>
            <w:r w:rsidRPr="006321A3">
              <w:rPr>
                <w:rFonts w:ascii="Arial" w:eastAsia="Times New Roman" w:hAnsi="Arial" w:cs="Arial"/>
                <w:b/>
                <w:bCs/>
              </w:rPr>
              <w:t> </w:t>
            </w:r>
          </w:p>
        </w:tc>
        <w:tc>
          <w:tcPr>
            <w:tcW w:w="0" w:type="auto"/>
            <w:shd w:val="clear" w:color="auto" w:fill="auto"/>
            <w:tcMar>
              <w:top w:w="30" w:type="dxa"/>
              <w:left w:w="30" w:type="dxa"/>
              <w:bottom w:w="120" w:type="dxa"/>
              <w:right w:w="30" w:type="dxa"/>
            </w:tcMar>
            <w:vAlign w:val="center"/>
            <w:hideMark/>
          </w:tcPr>
          <w:p w:rsidR="007630AB" w:rsidRPr="006321A3" w:rsidRDefault="007630AB" w:rsidP="00E922F8">
            <w:pPr>
              <w:spacing w:after="0" w:line="240" w:lineRule="auto"/>
              <w:ind w:firstLine="297"/>
              <w:rPr>
                <w:rFonts w:ascii="Arial" w:eastAsia="Times New Roman" w:hAnsi="Arial" w:cs="Arial"/>
                <w:b/>
                <w:bCs/>
              </w:rPr>
            </w:pPr>
            <w:r w:rsidRPr="006321A3">
              <w:rPr>
                <w:rFonts w:ascii="Arial" w:eastAsia="Times New Roman" w:hAnsi="Arial" w:cs="Arial"/>
                <w:b/>
                <w:bCs/>
              </w:rPr>
              <w:t> </w:t>
            </w:r>
          </w:p>
        </w:tc>
      </w:tr>
    </w:tbl>
    <w:p w:rsidR="007630AB" w:rsidRPr="006321A3" w:rsidRDefault="007630AB" w:rsidP="007630AB">
      <w:pPr>
        <w:spacing w:after="120" w:line="240" w:lineRule="auto"/>
        <w:jc w:val="both"/>
        <w:rPr>
          <w:rFonts w:ascii="Arial" w:eastAsia="Times New Roman" w:hAnsi="Arial" w:cs="Arial"/>
        </w:rPr>
      </w:pPr>
      <w:r w:rsidRPr="006321A3">
        <w:rPr>
          <w:rFonts w:ascii="Arial" w:eastAsia="Times New Roman" w:hAnsi="Arial" w:cs="Arial"/>
        </w:rPr>
        <w:t xml:space="preserve">Na podlagi </w:t>
      </w:r>
    </w:p>
    <w:p w:rsidR="007630AB" w:rsidRPr="006321A3" w:rsidRDefault="0032599E" w:rsidP="007630AB">
      <w:pPr>
        <w:spacing w:after="120" w:line="240" w:lineRule="auto"/>
        <w:jc w:val="both"/>
        <w:rPr>
          <w:rFonts w:ascii="Arial" w:eastAsia="Times New Roman" w:hAnsi="Arial" w:cs="Arial"/>
        </w:rPr>
      </w:pPr>
      <w:r>
        <w:rPr>
          <w:rFonts w:ascii="Arial" w:eastAsia="Times New Roman" w:hAnsi="Arial" w:cs="Arial"/>
        </w:rPr>
        <w:t xml:space="preserve">15. in 24. </w:t>
      </w:r>
      <w:r w:rsidR="007630AB" w:rsidRPr="006321A3">
        <w:rPr>
          <w:rFonts w:ascii="Arial" w:eastAsia="Times New Roman" w:hAnsi="Arial" w:cs="Arial"/>
        </w:rPr>
        <w:t>člena Statuta Občine Dobje (Uradni list RS, št.</w:t>
      </w:r>
      <w:r>
        <w:rPr>
          <w:rFonts w:ascii="Arial" w:eastAsia="Times New Roman" w:hAnsi="Arial" w:cs="Arial"/>
        </w:rPr>
        <w:t xml:space="preserve"> 81/18),</w:t>
      </w:r>
    </w:p>
    <w:p w:rsidR="007630AB" w:rsidRPr="006321A3" w:rsidRDefault="0032599E" w:rsidP="007630AB">
      <w:pPr>
        <w:spacing w:after="120" w:line="240" w:lineRule="auto"/>
        <w:jc w:val="both"/>
        <w:rPr>
          <w:rFonts w:ascii="Arial" w:eastAsia="Times New Roman" w:hAnsi="Arial" w:cs="Arial"/>
        </w:rPr>
      </w:pPr>
      <w:r>
        <w:rPr>
          <w:rFonts w:ascii="Arial" w:eastAsia="Times New Roman" w:hAnsi="Arial" w:cs="Arial"/>
        </w:rPr>
        <w:t>15</w:t>
      </w:r>
      <w:r w:rsidR="007630AB" w:rsidRPr="006321A3">
        <w:rPr>
          <w:rFonts w:ascii="Arial" w:eastAsia="Times New Roman" w:hAnsi="Arial" w:cs="Arial"/>
        </w:rPr>
        <w:t>. člena Statuta Občine Dobrna (Uradni list RS, št.</w:t>
      </w:r>
      <w:r>
        <w:rPr>
          <w:rFonts w:ascii="Arial" w:eastAsia="Times New Roman" w:hAnsi="Arial" w:cs="Arial"/>
        </w:rPr>
        <w:t xml:space="preserve"> 55/17)</w:t>
      </w:r>
      <w:r w:rsidR="007630AB" w:rsidRPr="006321A3">
        <w:rPr>
          <w:rFonts w:ascii="Arial" w:eastAsia="Times New Roman" w:hAnsi="Arial" w:cs="Arial"/>
        </w:rPr>
        <w:t xml:space="preserve">, </w:t>
      </w:r>
    </w:p>
    <w:p w:rsidR="007630AB" w:rsidRPr="006321A3" w:rsidRDefault="00E41B39" w:rsidP="007630AB">
      <w:pPr>
        <w:spacing w:after="120" w:line="240" w:lineRule="auto"/>
        <w:jc w:val="both"/>
        <w:rPr>
          <w:rFonts w:ascii="Arial" w:eastAsia="Times New Roman" w:hAnsi="Arial" w:cs="Arial"/>
        </w:rPr>
      </w:pPr>
      <w:r>
        <w:rPr>
          <w:rFonts w:ascii="Arial" w:eastAsia="Times New Roman" w:hAnsi="Arial" w:cs="Arial"/>
        </w:rPr>
        <w:t>5</w:t>
      </w:r>
      <w:r w:rsidR="007630AB" w:rsidRPr="006321A3">
        <w:rPr>
          <w:rFonts w:ascii="Arial" w:eastAsia="Times New Roman" w:hAnsi="Arial" w:cs="Arial"/>
        </w:rPr>
        <w:t>. člena Statuta Občine Oplotnica (Uradn</w:t>
      </w:r>
      <w:r>
        <w:rPr>
          <w:rFonts w:ascii="Arial" w:eastAsia="Times New Roman" w:hAnsi="Arial" w:cs="Arial"/>
        </w:rPr>
        <w:t>o glasilo slovenskih občin, št. 49/15)</w:t>
      </w:r>
    </w:p>
    <w:p w:rsidR="007630AB" w:rsidRPr="006321A3" w:rsidRDefault="006321A3" w:rsidP="007630AB">
      <w:pPr>
        <w:spacing w:after="120" w:line="240" w:lineRule="auto"/>
        <w:jc w:val="both"/>
        <w:rPr>
          <w:rFonts w:ascii="Arial" w:eastAsia="Times New Roman" w:hAnsi="Arial" w:cs="Arial"/>
        </w:rPr>
      </w:pPr>
      <w:r w:rsidRPr="006321A3">
        <w:rPr>
          <w:rFonts w:ascii="Arial" w:eastAsia="Times New Roman" w:hAnsi="Arial" w:cs="Arial"/>
        </w:rPr>
        <w:t>16</w:t>
      </w:r>
      <w:r w:rsidR="007630AB" w:rsidRPr="006321A3">
        <w:rPr>
          <w:rFonts w:ascii="Arial" w:eastAsia="Times New Roman" w:hAnsi="Arial" w:cs="Arial"/>
        </w:rPr>
        <w:t>. člena Statuta Občine Slovenske Konjice (Uradni list RS, št.</w:t>
      </w:r>
      <w:r w:rsidRPr="006321A3">
        <w:rPr>
          <w:rFonts w:ascii="Arial" w:eastAsia="Times New Roman" w:hAnsi="Arial" w:cs="Arial"/>
        </w:rPr>
        <w:t xml:space="preserve"> 87/15, 12/16- popravek in 69/17)</w:t>
      </w:r>
    </w:p>
    <w:p w:rsidR="007630AB" w:rsidRPr="006321A3" w:rsidRDefault="007630AB" w:rsidP="007630AB">
      <w:pPr>
        <w:spacing w:after="120" w:line="240" w:lineRule="auto"/>
        <w:jc w:val="both"/>
        <w:rPr>
          <w:rFonts w:ascii="Arial" w:eastAsia="Times New Roman" w:hAnsi="Arial" w:cs="Arial"/>
        </w:rPr>
      </w:pPr>
      <w:r w:rsidRPr="006321A3">
        <w:rPr>
          <w:rFonts w:ascii="Arial" w:eastAsia="Times New Roman" w:hAnsi="Arial" w:cs="Arial"/>
        </w:rPr>
        <w:t>5. in 15. člena Statuta Občine Šentjur (Uradni list RS, št. 37/11 – uradno prečiščeno besedilo in 54/16)</w:t>
      </w:r>
    </w:p>
    <w:p w:rsidR="007630AB" w:rsidRPr="006321A3" w:rsidRDefault="0032599E" w:rsidP="007630AB">
      <w:pPr>
        <w:spacing w:after="120" w:line="240" w:lineRule="auto"/>
        <w:jc w:val="both"/>
        <w:rPr>
          <w:rFonts w:ascii="Arial" w:eastAsia="Times New Roman" w:hAnsi="Arial" w:cs="Arial"/>
        </w:rPr>
      </w:pPr>
      <w:r>
        <w:rPr>
          <w:rFonts w:ascii="Arial" w:eastAsia="Times New Roman" w:hAnsi="Arial" w:cs="Arial"/>
        </w:rPr>
        <w:t>17</w:t>
      </w:r>
      <w:r w:rsidR="007630AB" w:rsidRPr="006321A3">
        <w:rPr>
          <w:rFonts w:ascii="Arial" w:eastAsia="Times New Roman" w:hAnsi="Arial" w:cs="Arial"/>
        </w:rPr>
        <w:t>. člena Statuta Občine Vitanje (Uradno glasilo slovenskih občin, št.</w:t>
      </w:r>
      <w:r>
        <w:rPr>
          <w:rFonts w:ascii="Arial" w:eastAsia="Times New Roman" w:hAnsi="Arial" w:cs="Arial"/>
        </w:rPr>
        <w:t xml:space="preserve"> 49/17 in 4/19)</w:t>
      </w:r>
    </w:p>
    <w:p w:rsidR="007630AB" w:rsidRPr="006321A3" w:rsidRDefault="007630AB" w:rsidP="007630AB">
      <w:pPr>
        <w:spacing w:after="120" w:line="240" w:lineRule="auto"/>
        <w:jc w:val="both"/>
        <w:rPr>
          <w:rFonts w:ascii="Arial" w:eastAsia="Times New Roman" w:hAnsi="Arial" w:cs="Arial"/>
        </w:rPr>
      </w:pPr>
      <w:r w:rsidRPr="006321A3">
        <w:rPr>
          <w:rFonts w:ascii="Arial" w:eastAsia="Times New Roman" w:hAnsi="Arial" w:cs="Arial"/>
        </w:rPr>
        <w:t xml:space="preserve">19. člena Statuta Občine Vojnik (Uradno glasilo slovenskih občin, št. 3/2016) </w:t>
      </w:r>
    </w:p>
    <w:p w:rsidR="007630AB" w:rsidRPr="006321A3" w:rsidRDefault="00CB714B" w:rsidP="007630AB">
      <w:pPr>
        <w:spacing w:after="120" w:line="240" w:lineRule="auto"/>
        <w:jc w:val="both"/>
        <w:rPr>
          <w:rFonts w:ascii="Arial" w:eastAsia="Times New Roman" w:hAnsi="Arial" w:cs="Arial"/>
        </w:rPr>
      </w:pPr>
      <w:r w:rsidRPr="006321A3">
        <w:rPr>
          <w:rFonts w:ascii="Arial" w:eastAsia="Times New Roman" w:hAnsi="Arial" w:cs="Arial"/>
        </w:rPr>
        <w:t>19</w:t>
      </w:r>
      <w:r w:rsidR="007630AB" w:rsidRPr="006321A3">
        <w:rPr>
          <w:rFonts w:ascii="Arial" w:eastAsia="Times New Roman" w:hAnsi="Arial" w:cs="Arial"/>
        </w:rPr>
        <w:t>. člena Statuta Občine Zreče (Uradn</w:t>
      </w:r>
      <w:r w:rsidRPr="006321A3">
        <w:rPr>
          <w:rFonts w:ascii="Arial" w:eastAsia="Times New Roman" w:hAnsi="Arial" w:cs="Arial"/>
        </w:rPr>
        <w:t>o glasilo slovenskih občin, št. 1/16 in 26/18)</w:t>
      </w:r>
    </w:p>
    <w:p w:rsidR="007630AB" w:rsidRPr="006321A3" w:rsidRDefault="007630AB" w:rsidP="007630AB">
      <w:pPr>
        <w:spacing w:after="120" w:line="240" w:lineRule="auto"/>
        <w:jc w:val="both"/>
        <w:rPr>
          <w:rFonts w:ascii="Arial" w:eastAsia="Times New Roman" w:hAnsi="Arial" w:cs="Arial"/>
        </w:rPr>
      </w:pPr>
    </w:p>
    <w:p w:rsidR="007630AB" w:rsidRPr="006321A3" w:rsidRDefault="007630AB" w:rsidP="007630AB">
      <w:pPr>
        <w:spacing w:after="120" w:line="240" w:lineRule="auto"/>
        <w:jc w:val="both"/>
        <w:rPr>
          <w:rFonts w:ascii="Arial" w:eastAsia="Times New Roman" w:hAnsi="Arial" w:cs="Arial"/>
        </w:rPr>
      </w:pPr>
      <w:r w:rsidRPr="006321A3">
        <w:rPr>
          <w:rFonts w:ascii="Arial" w:eastAsia="Times New Roman" w:hAnsi="Arial" w:cs="Arial"/>
        </w:rPr>
        <w:t xml:space="preserve">so </w:t>
      </w:r>
    </w:p>
    <w:p w:rsidR="007630AB" w:rsidRPr="006321A3" w:rsidRDefault="007630AB" w:rsidP="007630AB">
      <w:pPr>
        <w:spacing w:after="120" w:line="240" w:lineRule="auto"/>
        <w:jc w:val="both"/>
        <w:rPr>
          <w:rFonts w:ascii="Arial" w:eastAsia="Times New Roman" w:hAnsi="Arial" w:cs="Arial"/>
        </w:rPr>
      </w:pPr>
    </w:p>
    <w:p w:rsidR="007630AB" w:rsidRPr="006321A3" w:rsidRDefault="007630AB" w:rsidP="007630AB">
      <w:pPr>
        <w:spacing w:after="120" w:line="240" w:lineRule="auto"/>
        <w:jc w:val="both"/>
        <w:rPr>
          <w:rFonts w:ascii="Arial" w:eastAsia="Times New Roman" w:hAnsi="Arial" w:cs="Arial"/>
        </w:rPr>
      </w:pPr>
      <w:r w:rsidRPr="006321A3">
        <w:rPr>
          <w:rFonts w:ascii="Arial" w:eastAsia="Times New Roman" w:hAnsi="Arial" w:cs="Arial"/>
        </w:rPr>
        <w:t>Občinski svet Občine Dobje na ___. redni seji dne __________</w:t>
      </w:r>
    </w:p>
    <w:p w:rsidR="007630AB" w:rsidRPr="006321A3" w:rsidRDefault="007630AB" w:rsidP="007630AB">
      <w:pPr>
        <w:spacing w:after="120" w:line="240" w:lineRule="auto"/>
        <w:jc w:val="both"/>
        <w:rPr>
          <w:rFonts w:ascii="Arial" w:eastAsia="Times New Roman" w:hAnsi="Arial" w:cs="Arial"/>
        </w:rPr>
      </w:pPr>
      <w:r w:rsidRPr="006321A3">
        <w:rPr>
          <w:rFonts w:ascii="Arial" w:eastAsia="Times New Roman" w:hAnsi="Arial" w:cs="Arial"/>
        </w:rPr>
        <w:t>Občinski svet Občine Dobrna na ___. redni seji dne __________</w:t>
      </w:r>
    </w:p>
    <w:p w:rsidR="007630AB" w:rsidRPr="006321A3" w:rsidRDefault="007630AB" w:rsidP="007630AB">
      <w:pPr>
        <w:spacing w:after="120" w:line="240" w:lineRule="auto"/>
        <w:jc w:val="both"/>
        <w:rPr>
          <w:rFonts w:ascii="Arial" w:eastAsia="Times New Roman" w:hAnsi="Arial" w:cs="Arial"/>
        </w:rPr>
      </w:pPr>
      <w:r w:rsidRPr="006321A3">
        <w:rPr>
          <w:rFonts w:ascii="Arial" w:eastAsia="Times New Roman" w:hAnsi="Arial" w:cs="Arial"/>
        </w:rPr>
        <w:t>Občinski svet Občine Oplotnica ___. redni seji dne __________</w:t>
      </w:r>
    </w:p>
    <w:p w:rsidR="007630AB" w:rsidRPr="006321A3" w:rsidRDefault="007630AB" w:rsidP="007630AB">
      <w:pPr>
        <w:spacing w:after="120" w:line="240" w:lineRule="auto"/>
        <w:jc w:val="both"/>
        <w:rPr>
          <w:rFonts w:ascii="Arial" w:eastAsia="Times New Roman" w:hAnsi="Arial" w:cs="Arial"/>
        </w:rPr>
      </w:pPr>
      <w:r w:rsidRPr="006321A3">
        <w:rPr>
          <w:rFonts w:ascii="Arial" w:eastAsia="Times New Roman" w:hAnsi="Arial" w:cs="Arial"/>
        </w:rPr>
        <w:t>Občinski svet Občine Slovenske Konjice na ___. redni seji dne __________</w:t>
      </w:r>
    </w:p>
    <w:p w:rsidR="007630AB" w:rsidRPr="006321A3" w:rsidRDefault="007630AB" w:rsidP="007630AB">
      <w:pPr>
        <w:spacing w:after="120" w:line="240" w:lineRule="auto"/>
        <w:jc w:val="both"/>
        <w:rPr>
          <w:rFonts w:ascii="Arial" w:eastAsia="Times New Roman" w:hAnsi="Arial" w:cs="Arial"/>
        </w:rPr>
      </w:pPr>
      <w:r w:rsidRPr="006321A3">
        <w:rPr>
          <w:rFonts w:ascii="Arial" w:eastAsia="Times New Roman" w:hAnsi="Arial" w:cs="Arial"/>
        </w:rPr>
        <w:t>Občinski svet Občine Šentjur na ___. redni seji dne __________</w:t>
      </w:r>
    </w:p>
    <w:p w:rsidR="007630AB" w:rsidRPr="006321A3" w:rsidRDefault="007630AB" w:rsidP="007630AB">
      <w:pPr>
        <w:spacing w:after="120" w:line="240" w:lineRule="auto"/>
        <w:jc w:val="both"/>
        <w:rPr>
          <w:rFonts w:ascii="Arial" w:eastAsia="Times New Roman" w:hAnsi="Arial" w:cs="Arial"/>
        </w:rPr>
      </w:pPr>
      <w:r w:rsidRPr="006321A3">
        <w:rPr>
          <w:rFonts w:ascii="Arial" w:eastAsia="Times New Roman" w:hAnsi="Arial" w:cs="Arial"/>
        </w:rPr>
        <w:t>Občinski svet Občine Vitanje na ___. redni seji dne __________</w:t>
      </w:r>
    </w:p>
    <w:p w:rsidR="007630AB" w:rsidRPr="006321A3" w:rsidRDefault="007630AB" w:rsidP="007630AB">
      <w:pPr>
        <w:spacing w:after="120" w:line="240" w:lineRule="auto"/>
        <w:jc w:val="both"/>
        <w:rPr>
          <w:rFonts w:ascii="Arial" w:eastAsia="Times New Roman" w:hAnsi="Arial" w:cs="Arial"/>
        </w:rPr>
      </w:pPr>
      <w:r w:rsidRPr="006321A3">
        <w:rPr>
          <w:rFonts w:ascii="Arial" w:eastAsia="Times New Roman" w:hAnsi="Arial" w:cs="Arial"/>
        </w:rPr>
        <w:t>Občinski svet Občine Vojnik na ___. redni seji dne __________</w:t>
      </w:r>
    </w:p>
    <w:p w:rsidR="007630AB" w:rsidRPr="006321A3" w:rsidRDefault="007630AB" w:rsidP="007630AB">
      <w:pPr>
        <w:spacing w:after="120" w:line="240" w:lineRule="auto"/>
        <w:jc w:val="both"/>
        <w:rPr>
          <w:rFonts w:ascii="Arial" w:eastAsia="Times New Roman" w:hAnsi="Arial" w:cs="Arial"/>
        </w:rPr>
      </w:pPr>
      <w:r w:rsidRPr="006321A3">
        <w:rPr>
          <w:rFonts w:ascii="Arial" w:eastAsia="Times New Roman" w:hAnsi="Arial" w:cs="Arial"/>
        </w:rPr>
        <w:t>Občinski svet Občine Zreče na ___. redni seji dne __________</w:t>
      </w:r>
    </w:p>
    <w:p w:rsidR="007630AB" w:rsidRPr="006321A3" w:rsidRDefault="007630AB" w:rsidP="007630AB">
      <w:pPr>
        <w:spacing w:after="120" w:line="240" w:lineRule="auto"/>
        <w:jc w:val="both"/>
        <w:rPr>
          <w:rFonts w:ascii="Arial" w:eastAsia="Times New Roman" w:hAnsi="Arial" w:cs="Arial"/>
        </w:rPr>
      </w:pPr>
    </w:p>
    <w:p w:rsidR="007630AB" w:rsidRPr="006321A3" w:rsidRDefault="007630AB" w:rsidP="007630AB">
      <w:pPr>
        <w:spacing w:after="120" w:line="240" w:lineRule="auto"/>
        <w:jc w:val="both"/>
        <w:rPr>
          <w:rFonts w:ascii="Arial" w:eastAsia="Times New Roman" w:hAnsi="Arial" w:cs="Arial"/>
        </w:rPr>
      </w:pPr>
      <w:r w:rsidRPr="006321A3">
        <w:rPr>
          <w:rFonts w:ascii="Arial" w:eastAsia="Times New Roman" w:hAnsi="Arial" w:cs="Arial"/>
        </w:rPr>
        <w:t xml:space="preserve">v skladu z 49. a členom Zakona o lokalni samoupravi (Uradni list RS, št. 94/07 – UPB2, 76/08, 79/09, 51/10, 40/12 – ZUJF, 14/15 – ZUUJFO, 76/16 – </w:t>
      </w:r>
      <w:proofErr w:type="spellStart"/>
      <w:r w:rsidRPr="006321A3">
        <w:rPr>
          <w:rFonts w:ascii="Arial" w:eastAsia="Times New Roman" w:hAnsi="Arial" w:cs="Arial"/>
        </w:rPr>
        <w:t>odl</w:t>
      </w:r>
      <w:proofErr w:type="spellEnd"/>
      <w:r w:rsidRPr="006321A3">
        <w:rPr>
          <w:rFonts w:ascii="Arial" w:eastAsia="Times New Roman" w:hAnsi="Arial" w:cs="Arial"/>
        </w:rPr>
        <w:t>.</w:t>
      </w:r>
      <w:r w:rsidR="00CB714B" w:rsidRPr="006321A3">
        <w:rPr>
          <w:rFonts w:ascii="Arial" w:eastAsia="Times New Roman" w:hAnsi="Arial" w:cs="Arial"/>
        </w:rPr>
        <w:t xml:space="preserve"> US, 11/18-ZSPDSLS-1 in 30/18) </w:t>
      </w:r>
      <w:r w:rsidRPr="006321A3">
        <w:rPr>
          <w:rFonts w:ascii="Arial" w:eastAsia="Times New Roman" w:hAnsi="Arial" w:cs="Arial"/>
        </w:rPr>
        <w:t xml:space="preserve">sprejeli </w:t>
      </w:r>
    </w:p>
    <w:p w:rsidR="007630AB" w:rsidRPr="006321A3" w:rsidRDefault="007630AB" w:rsidP="007630AB">
      <w:pPr>
        <w:spacing w:after="0" w:line="360" w:lineRule="atLeast"/>
        <w:jc w:val="center"/>
        <w:rPr>
          <w:rFonts w:ascii="Arial" w:eastAsia="Times New Roman" w:hAnsi="Arial" w:cs="Arial"/>
          <w:b/>
          <w:bCs/>
        </w:rPr>
      </w:pPr>
      <w:r w:rsidRPr="006321A3">
        <w:rPr>
          <w:rFonts w:ascii="Arial" w:eastAsia="Times New Roman" w:hAnsi="Arial" w:cs="Arial"/>
          <w:b/>
          <w:bCs/>
        </w:rPr>
        <w:t xml:space="preserve">O D L O K </w:t>
      </w:r>
    </w:p>
    <w:p w:rsidR="007630AB" w:rsidRPr="006321A3" w:rsidRDefault="007630AB" w:rsidP="007630AB">
      <w:pPr>
        <w:spacing w:after="0" w:line="360" w:lineRule="atLeast"/>
        <w:jc w:val="center"/>
        <w:rPr>
          <w:rFonts w:ascii="Arial" w:eastAsia="Times New Roman" w:hAnsi="Arial" w:cs="Arial"/>
          <w:b/>
          <w:bCs/>
        </w:rPr>
      </w:pPr>
      <w:r w:rsidRPr="006321A3">
        <w:rPr>
          <w:rFonts w:ascii="Arial" w:eastAsia="Times New Roman" w:hAnsi="Arial" w:cs="Arial"/>
          <w:b/>
          <w:bCs/>
        </w:rPr>
        <w:t>o ustanovitvi organa skupne občinske uprave občin Dobje, Dobrna, Oplotnica, Slovenske Konjice, Šentjur, Vitanje, Vojnik in Zreče</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0" w:line="240" w:lineRule="auto"/>
        <w:jc w:val="center"/>
        <w:rPr>
          <w:rFonts w:ascii="Arial" w:eastAsia="Times New Roman" w:hAnsi="Arial" w:cs="Arial"/>
          <w:b/>
          <w:bCs/>
        </w:rPr>
      </w:pPr>
    </w:p>
    <w:p w:rsidR="007630AB" w:rsidRPr="006321A3" w:rsidRDefault="007630AB" w:rsidP="007630AB">
      <w:pPr>
        <w:spacing w:after="0" w:line="240" w:lineRule="auto"/>
        <w:jc w:val="center"/>
        <w:rPr>
          <w:rFonts w:ascii="Arial" w:eastAsia="Times New Roman" w:hAnsi="Arial" w:cs="Arial"/>
          <w:b/>
          <w:bCs/>
        </w:rPr>
      </w:pPr>
    </w:p>
    <w:p w:rsidR="007630AB" w:rsidRPr="006321A3" w:rsidRDefault="007630AB" w:rsidP="007630AB">
      <w:pPr>
        <w:spacing w:after="0" w:line="240" w:lineRule="auto"/>
        <w:jc w:val="center"/>
        <w:rPr>
          <w:rFonts w:ascii="Arial" w:eastAsia="Times New Roman" w:hAnsi="Arial" w:cs="Arial"/>
          <w:b/>
          <w:bCs/>
        </w:rPr>
      </w:pPr>
    </w:p>
    <w:p w:rsidR="007630AB" w:rsidRPr="006321A3" w:rsidRDefault="007630AB" w:rsidP="007630AB">
      <w:pPr>
        <w:spacing w:after="0" w:line="240" w:lineRule="auto"/>
        <w:jc w:val="center"/>
        <w:rPr>
          <w:rFonts w:ascii="Arial" w:eastAsia="Times New Roman" w:hAnsi="Arial" w:cs="Arial"/>
          <w:b/>
          <w:bCs/>
        </w:rPr>
      </w:pPr>
    </w:p>
    <w:p w:rsidR="007630AB" w:rsidRPr="006321A3" w:rsidRDefault="007630AB" w:rsidP="007630AB">
      <w:pPr>
        <w:spacing w:after="0" w:line="240" w:lineRule="auto"/>
        <w:jc w:val="center"/>
        <w:rPr>
          <w:rFonts w:ascii="Arial" w:eastAsia="Times New Roman" w:hAnsi="Arial" w:cs="Arial"/>
          <w:b/>
          <w:bCs/>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lastRenderedPageBreak/>
        <w:t xml:space="preserve">I. SPLOŠNE DOLOČBE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1. člen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(1)</w:t>
      </w:r>
      <w:r w:rsidRPr="006321A3">
        <w:rPr>
          <w:rFonts w:ascii="Arial" w:eastAsia="Times New Roman" w:hAnsi="Arial" w:cs="Arial"/>
          <w:b/>
          <w:bCs/>
        </w:rPr>
        <w:t> </w:t>
      </w:r>
      <w:r w:rsidRPr="006321A3">
        <w:rPr>
          <w:rFonts w:ascii="Arial" w:eastAsia="Times New Roman" w:hAnsi="Arial" w:cs="Arial"/>
        </w:rPr>
        <w:t xml:space="preserve">S tem odlokom se ustanovi organ skupne občinske uprave (v nadaljevanju: skupna uprava), določi njegovo ime in sedež, delovna področja, notranja organizacija, vodenje ter zagotavljanje sredstev in drugih pogojev za njegovo delo.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 xml:space="preserve">(2) S tem odlokom so določene pravice in obveznosti občin ustanoviteljic in njihovih organov v razmerju do skupne uprave in v medsebojnih razmerjih.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2. člen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 xml:space="preserve">(1) Občina Dobje, Občina Dobrna, Občina Oplotnica, Občina Slovenske Konjice, Občina Šentjur, Občina Vitanje, Občina Vojnik in Občina Zreče (v nadaljevanju: občine ustanoviteljice) ustanovijo skupno občinsko upravo z imenom »Skupna občinska uprava občin Dobje, Dobrna, Oplotnica, Slovenske Konjice, Šentjur, Vitanje, Vojnik in Zreče«, za skupno opravljanje nalog občinske uprave na področju: </w:t>
      </w:r>
    </w:p>
    <w:p w:rsidR="007630AB" w:rsidRPr="006321A3" w:rsidRDefault="007630AB" w:rsidP="007630AB">
      <w:pPr>
        <w:pStyle w:val="Odstavekseznama"/>
        <w:numPr>
          <w:ilvl w:val="0"/>
          <w:numId w:val="1"/>
        </w:numPr>
        <w:spacing w:after="120" w:line="240" w:lineRule="auto"/>
        <w:jc w:val="both"/>
        <w:rPr>
          <w:rFonts w:ascii="Arial" w:eastAsia="Times New Roman" w:hAnsi="Arial" w:cs="Arial"/>
        </w:rPr>
      </w:pPr>
      <w:r w:rsidRPr="006321A3">
        <w:rPr>
          <w:rFonts w:ascii="Arial" w:eastAsia="Times New Roman" w:hAnsi="Arial" w:cs="Arial"/>
        </w:rPr>
        <w:t xml:space="preserve">občinskega inšpekcijskega nadzorstva; </w:t>
      </w:r>
    </w:p>
    <w:p w:rsidR="007630AB" w:rsidRPr="006321A3" w:rsidRDefault="007630AB" w:rsidP="007630AB">
      <w:pPr>
        <w:pStyle w:val="Odstavekseznama"/>
        <w:numPr>
          <w:ilvl w:val="0"/>
          <w:numId w:val="1"/>
        </w:numPr>
        <w:spacing w:after="120" w:line="240" w:lineRule="auto"/>
        <w:jc w:val="both"/>
        <w:rPr>
          <w:rFonts w:ascii="Arial" w:eastAsia="Times New Roman" w:hAnsi="Arial" w:cs="Arial"/>
        </w:rPr>
      </w:pPr>
      <w:r w:rsidRPr="006321A3">
        <w:rPr>
          <w:rFonts w:ascii="Arial" w:eastAsia="Times New Roman" w:hAnsi="Arial" w:cs="Arial"/>
        </w:rPr>
        <w:t>občinskega redarstva;</w:t>
      </w:r>
    </w:p>
    <w:p w:rsidR="007630AB" w:rsidRPr="006321A3" w:rsidRDefault="007630AB" w:rsidP="007630AB">
      <w:pPr>
        <w:pStyle w:val="Odstavekseznama"/>
        <w:numPr>
          <w:ilvl w:val="0"/>
          <w:numId w:val="1"/>
        </w:numPr>
        <w:spacing w:after="120" w:line="240" w:lineRule="auto"/>
        <w:jc w:val="both"/>
        <w:rPr>
          <w:rFonts w:ascii="Arial" w:eastAsia="Times New Roman" w:hAnsi="Arial" w:cs="Arial"/>
        </w:rPr>
      </w:pPr>
      <w:r w:rsidRPr="006321A3">
        <w:rPr>
          <w:rFonts w:ascii="Arial" w:eastAsia="Times New Roman" w:hAnsi="Arial" w:cs="Arial"/>
        </w:rPr>
        <w:t>proračunskega računovodstva;</w:t>
      </w:r>
    </w:p>
    <w:p w:rsidR="007630AB" w:rsidRPr="006321A3" w:rsidRDefault="007630AB" w:rsidP="007630AB">
      <w:pPr>
        <w:pStyle w:val="Odstavekseznama"/>
        <w:numPr>
          <w:ilvl w:val="0"/>
          <w:numId w:val="1"/>
        </w:numPr>
        <w:spacing w:after="120" w:line="240" w:lineRule="auto"/>
        <w:jc w:val="both"/>
        <w:rPr>
          <w:rFonts w:ascii="Arial" w:eastAsia="Times New Roman" w:hAnsi="Arial" w:cs="Arial"/>
        </w:rPr>
      </w:pPr>
      <w:r w:rsidRPr="006321A3">
        <w:rPr>
          <w:rFonts w:ascii="Arial" w:eastAsia="Times New Roman" w:hAnsi="Arial" w:cs="Arial"/>
        </w:rPr>
        <w:t>varstv</w:t>
      </w:r>
      <w:r w:rsidR="00CB714B" w:rsidRPr="006321A3">
        <w:rPr>
          <w:rFonts w:ascii="Arial" w:eastAsia="Times New Roman" w:hAnsi="Arial" w:cs="Arial"/>
        </w:rPr>
        <w:t>a</w:t>
      </w:r>
      <w:r w:rsidRPr="006321A3">
        <w:rPr>
          <w:rFonts w:ascii="Arial" w:eastAsia="Times New Roman" w:hAnsi="Arial" w:cs="Arial"/>
        </w:rPr>
        <w:t xml:space="preserve"> okolja; </w:t>
      </w:r>
    </w:p>
    <w:p w:rsidR="007630AB" w:rsidRPr="006321A3" w:rsidRDefault="007630AB" w:rsidP="007630AB">
      <w:pPr>
        <w:pStyle w:val="Odstavekseznama"/>
        <w:numPr>
          <w:ilvl w:val="0"/>
          <w:numId w:val="1"/>
        </w:numPr>
        <w:spacing w:after="120" w:line="240" w:lineRule="auto"/>
        <w:jc w:val="both"/>
        <w:rPr>
          <w:rFonts w:ascii="Arial" w:eastAsia="Times New Roman" w:hAnsi="Arial" w:cs="Arial"/>
        </w:rPr>
      </w:pPr>
      <w:r w:rsidRPr="006321A3">
        <w:rPr>
          <w:rFonts w:ascii="Arial" w:eastAsia="Times New Roman" w:hAnsi="Arial" w:cs="Arial"/>
        </w:rPr>
        <w:t>urejanj</w:t>
      </w:r>
      <w:r w:rsidR="00CB714B" w:rsidRPr="006321A3">
        <w:rPr>
          <w:rFonts w:ascii="Arial" w:eastAsia="Times New Roman" w:hAnsi="Arial" w:cs="Arial"/>
        </w:rPr>
        <w:t>a</w:t>
      </w:r>
      <w:r w:rsidRPr="006321A3">
        <w:rPr>
          <w:rFonts w:ascii="Arial" w:eastAsia="Times New Roman" w:hAnsi="Arial" w:cs="Arial"/>
        </w:rPr>
        <w:t xml:space="preserve"> prometa.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3. člen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(1)</w:t>
      </w:r>
      <w:r w:rsidRPr="006321A3">
        <w:rPr>
          <w:rFonts w:ascii="Arial" w:eastAsia="Times New Roman" w:hAnsi="Arial" w:cs="Arial"/>
          <w:b/>
          <w:bCs/>
        </w:rPr>
        <w:t> </w:t>
      </w:r>
      <w:r w:rsidRPr="006321A3">
        <w:rPr>
          <w:rFonts w:ascii="Arial" w:eastAsia="Times New Roman" w:hAnsi="Arial" w:cs="Arial"/>
        </w:rPr>
        <w:t xml:space="preserve">Skupna uprava bo pričela z delom </w:t>
      </w:r>
      <w:r w:rsidR="00A14CD7" w:rsidRPr="006321A3">
        <w:rPr>
          <w:rFonts w:ascii="Arial" w:eastAsia="Times New Roman" w:hAnsi="Arial" w:cs="Arial"/>
        </w:rPr>
        <w:t xml:space="preserve"> </w:t>
      </w:r>
      <w:r w:rsidR="00465AED" w:rsidRPr="006321A3">
        <w:rPr>
          <w:rFonts w:ascii="Arial" w:eastAsia="Times New Roman" w:hAnsi="Arial" w:cs="Arial"/>
        </w:rPr>
        <w:t>1. 12. 2019</w:t>
      </w:r>
      <w:r w:rsidRPr="006321A3">
        <w:rPr>
          <w:rFonts w:ascii="Arial" w:eastAsia="Times New Roman" w:hAnsi="Arial" w:cs="Arial"/>
        </w:rPr>
        <w:t xml:space="preserve">.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 xml:space="preserve">(2) Sedež skupne uprave je v Občini Vojnik, </w:t>
      </w:r>
      <w:proofErr w:type="spellStart"/>
      <w:r w:rsidRPr="006321A3">
        <w:rPr>
          <w:rFonts w:ascii="Arial" w:eastAsia="Times New Roman" w:hAnsi="Arial" w:cs="Arial"/>
        </w:rPr>
        <w:t>Keršova</w:t>
      </w:r>
      <w:proofErr w:type="spellEnd"/>
      <w:r w:rsidRPr="006321A3">
        <w:rPr>
          <w:rFonts w:ascii="Arial" w:eastAsia="Times New Roman" w:hAnsi="Arial" w:cs="Arial"/>
        </w:rPr>
        <w:t xml:space="preserve"> ulica </w:t>
      </w:r>
      <w:r w:rsidR="00A659F9" w:rsidRPr="006321A3">
        <w:rPr>
          <w:rFonts w:ascii="Arial" w:eastAsia="Times New Roman" w:hAnsi="Arial" w:cs="Arial"/>
        </w:rPr>
        <w:t>8</w:t>
      </w:r>
      <w:r w:rsidRPr="006321A3">
        <w:rPr>
          <w:rFonts w:ascii="Arial" w:eastAsia="Times New Roman" w:hAnsi="Arial" w:cs="Arial"/>
        </w:rPr>
        <w:t xml:space="preserve">, 3212 Vojnik.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 xml:space="preserve">(3) Skupna uprava uporablja žig okrogle oblike. Ob zunanjem robu žiga je napis: </w:t>
      </w:r>
      <w:r w:rsidR="00465AED" w:rsidRPr="006321A3">
        <w:rPr>
          <w:rFonts w:ascii="Arial" w:eastAsia="Times New Roman" w:hAnsi="Arial" w:cs="Arial"/>
        </w:rPr>
        <w:t xml:space="preserve">»občin </w:t>
      </w:r>
      <w:r w:rsidRPr="006321A3">
        <w:rPr>
          <w:rFonts w:ascii="Arial" w:eastAsia="Times New Roman" w:hAnsi="Arial" w:cs="Arial"/>
          <w:iCs/>
        </w:rPr>
        <w:t>Dobje, Dobrna, Oplotnica, Slovenske Konjice, Šentjur, Vitanje, Vojnik in Zreče</w:t>
      </w:r>
      <w:r w:rsidR="00465AED" w:rsidRPr="006321A3">
        <w:rPr>
          <w:rFonts w:ascii="Arial" w:eastAsia="Times New Roman" w:hAnsi="Arial" w:cs="Arial"/>
          <w:iCs/>
        </w:rPr>
        <w:t>«</w:t>
      </w:r>
      <w:r w:rsidRPr="006321A3">
        <w:rPr>
          <w:rFonts w:ascii="Arial" w:eastAsia="Times New Roman" w:hAnsi="Arial" w:cs="Arial"/>
          <w:iCs/>
        </w:rPr>
        <w:t>,</w:t>
      </w:r>
      <w:r w:rsidRPr="006321A3">
        <w:rPr>
          <w:rFonts w:ascii="Arial" w:eastAsia="Times New Roman" w:hAnsi="Arial" w:cs="Arial"/>
        </w:rPr>
        <w:t xml:space="preserve"> v sredini </w:t>
      </w:r>
      <w:r w:rsidR="00465AED" w:rsidRPr="006321A3">
        <w:rPr>
          <w:rFonts w:ascii="Arial" w:eastAsia="Times New Roman" w:hAnsi="Arial" w:cs="Arial"/>
        </w:rPr>
        <w:t>»SKUPNA OBČINSKA UPRAVA«</w:t>
      </w:r>
      <w:r w:rsidRPr="006321A3">
        <w:rPr>
          <w:rFonts w:ascii="Arial" w:eastAsia="Times New Roman" w:hAnsi="Arial" w:cs="Arial"/>
        </w:rPr>
        <w:t xml:space="preserve">. </w:t>
      </w:r>
    </w:p>
    <w:p w:rsidR="007630AB" w:rsidRPr="006321A3" w:rsidRDefault="007630AB" w:rsidP="007630AB">
      <w:pPr>
        <w:spacing w:after="0" w:line="240" w:lineRule="auto"/>
        <w:rPr>
          <w:rFonts w:ascii="Arial" w:eastAsia="Times New Roman" w:hAnsi="Arial" w:cs="Arial"/>
          <w:color w:val="FF0000"/>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4. člen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(1)</w:t>
      </w:r>
      <w:r w:rsidRPr="006321A3">
        <w:rPr>
          <w:rFonts w:ascii="Arial" w:eastAsia="Times New Roman" w:hAnsi="Arial" w:cs="Arial"/>
          <w:b/>
          <w:bCs/>
        </w:rPr>
        <w:t> </w:t>
      </w:r>
      <w:r w:rsidRPr="006321A3">
        <w:rPr>
          <w:rFonts w:ascii="Arial" w:eastAsia="Times New Roman" w:hAnsi="Arial" w:cs="Arial"/>
        </w:rPr>
        <w:t xml:space="preserve">Ustanoviteljske pravice občin, razen sprejema sprememb in dopolnitev tega odloka ter zagotavljanja proračunskih sredstev za delovanje skupne uprave v svojih proračunih, za kar so pristojni občinski sveti, izvršujejo župani občin ustanoviteljic.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 xml:space="preserve">(2) Župani imenujejo in razrešujejo vodjo skupne uprave, sprejmejo kadrovski načrt, letni program dela in finančni načrt skupne uprave, nadzorujejo delo ter dajejo skupne usmeritve glede splošnih vprašanj organiziranja in delovanja skupne uprave. Dokumente sprejema župan sedežne občine s soglasjem </w:t>
      </w:r>
      <w:r w:rsidR="00F9686C" w:rsidRPr="006321A3">
        <w:rPr>
          <w:rFonts w:ascii="Arial" w:eastAsia="Times New Roman" w:hAnsi="Arial" w:cs="Arial"/>
        </w:rPr>
        <w:t xml:space="preserve">vseh </w:t>
      </w:r>
      <w:r w:rsidRPr="006321A3">
        <w:rPr>
          <w:rFonts w:ascii="Arial" w:eastAsia="Times New Roman" w:hAnsi="Arial" w:cs="Arial"/>
        </w:rPr>
        <w:t xml:space="preserve">županov soustanoviteljic.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0" w:line="240" w:lineRule="auto"/>
        <w:jc w:val="center"/>
        <w:rPr>
          <w:rFonts w:ascii="Arial" w:eastAsia="Times New Roman" w:hAnsi="Arial" w:cs="Arial"/>
          <w:b/>
          <w:bCs/>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II. NALOGE IN ORGANIZACIJA DELA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5. člen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(1)</w:t>
      </w:r>
      <w:r w:rsidRPr="006321A3">
        <w:rPr>
          <w:rFonts w:ascii="Arial" w:eastAsia="Times New Roman" w:hAnsi="Arial" w:cs="Arial"/>
          <w:b/>
          <w:bCs/>
        </w:rPr>
        <w:t> </w:t>
      </w:r>
      <w:r w:rsidRPr="006321A3">
        <w:rPr>
          <w:rFonts w:ascii="Arial" w:eastAsia="Times New Roman" w:hAnsi="Arial" w:cs="Arial"/>
        </w:rPr>
        <w:t xml:space="preserve">Skupna uprava opravlja upravne, strokovne, pospeševalne in razvojne naloge občinskih uprav občin ustanoviteljic in naloge v zvezi z izvajanjem in zagotavljanjem javnih </w:t>
      </w:r>
      <w:r w:rsidRPr="006321A3">
        <w:rPr>
          <w:rFonts w:ascii="Arial" w:eastAsia="Times New Roman" w:hAnsi="Arial" w:cs="Arial"/>
        </w:rPr>
        <w:lastRenderedPageBreak/>
        <w:t xml:space="preserve">služb iz pristojnosti občin ustanoviteljic, ki jih občine ustanoviteljice s svojimi akti prenesejo na skupno upravo.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 xml:space="preserve">(2) Svoje naloge opravlja skupna uprava v skladu z zakonom, podzakonskimi predpisi in predpisi občin ustanoviteljic.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 xml:space="preserve">(3) Obseg in vrsta izvedbenih </w:t>
      </w:r>
      <w:r w:rsidR="00005B63" w:rsidRPr="006321A3">
        <w:rPr>
          <w:rFonts w:ascii="Arial" w:eastAsia="Times New Roman" w:hAnsi="Arial" w:cs="Arial"/>
        </w:rPr>
        <w:t xml:space="preserve">nalog </w:t>
      </w:r>
      <w:r w:rsidRPr="006321A3">
        <w:rPr>
          <w:rFonts w:ascii="Arial" w:eastAsia="Times New Roman" w:hAnsi="Arial" w:cs="Arial"/>
        </w:rPr>
        <w:t>ter višina potrebnih sredstev je za posamezno občino ustanoviteljico določena z letnim programom dela ter finančnim načrtom, ki mu je dodana priloga z delitvijo stroškov po posameznih področjih oziroma posameznih nalogah in posameznih občinah. Občine ustanoviteljice lahko sprejmejo pravilnike za podrobnejšo ureditev posameznih organizacijskih enot.</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6. člen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(1)</w:t>
      </w:r>
      <w:r w:rsidRPr="006321A3">
        <w:rPr>
          <w:rFonts w:ascii="Arial" w:eastAsia="Times New Roman" w:hAnsi="Arial" w:cs="Arial"/>
          <w:b/>
          <w:bCs/>
        </w:rPr>
        <w:t> </w:t>
      </w:r>
      <w:r w:rsidRPr="006321A3">
        <w:rPr>
          <w:rFonts w:ascii="Arial" w:eastAsia="Times New Roman" w:hAnsi="Arial" w:cs="Arial"/>
        </w:rPr>
        <w:t xml:space="preserve">Skupna uprava je sestavljena iz naslednjih notranjih organizacijskih enot: </w:t>
      </w:r>
    </w:p>
    <w:p w:rsidR="007630AB" w:rsidRPr="006321A3" w:rsidRDefault="007630AB" w:rsidP="00FE6E61">
      <w:pPr>
        <w:spacing w:after="120" w:line="240" w:lineRule="auto"/>
        <w:jc w:val="both"/>
        <w:rPr>
          <w:rFonts w:ascii="Arial" w:eastAsia="Times New Roman" w:hAnsi="Arial" w:cs="Arial"/>
        </w:rPr>
      </w:pPr>
      <w:r w:rsidRPr="006321A3">
        <w:rPr>
          <w:rFonts w:ascii="Arial" w:eastAsia="Times New Roman" w:hAnsi="Arial" w:cs="Arial"/>
        </w:rPr>
        <w:t>– Medobčinska inšpekcija in redarstvo;</w:t>
      </w:r>
    </w:p>
    <w:p w:rsidR="007630AB" w:rsidRPr="006321A3" w:rsidRDefault="007630AB" w:rsidP="00FE6E61">
      <w:pPr>
        <w:spacing w:after="120" w:line="240" w:lineRule="auto"/>
        <w:jc w:val="both"/>
        <w:rPr>
          <w:rFonts w:ascii="Arial" w:eastAsia="Times New Roman" w:hAnsi="Arial" w:cs="Arial"/>
        </w:rPr>
      </w:pPr>
      <w:r w:rsidRPr="006321A3">
        <w:rPr>
          <w:rFonts w:ascii="Arial" w:eastAsia="Times New Roman" w:hAnsi="Arial" w:cs="Arial"/>
        </w:rPr>
        <w:t>– Skupna služba proračunskega računovodstva;</w:t>
      </w:r>
    </w:p>
    <w:p w:rsidR="007630AB" w:rsidRPr="006321A3" w:rsidRDefault="007630AB" w:rsidP="00FE6E61">
      <w:pPr>
        <w:spacing w:after="120" w:line="240" w:lineRule="auto"/>
        <w:jc w:val="both"/>
        <w:rPr>
          <w:rFonts w:ascii="Arial" w:eastAsia="Times New Roman" w:hAnsi="Arial" w:cs="Arial"/>
        </w:rPr>
      </w:pPr>
      <w:r w:rsidRPr="006321A3">
        <w:rPr>
          <w:rFonts w:ascii="Arial" w:eastAsia="Times New Roman" w:hAnsi="Arial" w:cs="Arial"/>
        </w:rPr>
        <w:t>– Skupna služba varstva okolja;</w:t>
      </w:r>
    </w:p>
    <w:p w:rsidR="007630AB" w:rsidRPr="006321A3" w:rsidRDefault="007630AB" w:rsidP="00FE6E61">
      <w:pPr>
        <w:spacing w:after="120" w:line="240" w:lineRule="auto"/>
        <w:jc w:val="both"/>
        <w:rPr>
          <w:rFonts w:ascii="Arial" w:eastAsia="Times New Roman" w:hAnsi="Arial" w:cs="Arial"/>
        </w:rPr>
      </w:pPr>
      <w:r w:rsidRPr="006321A3">
        <w:rPr>
          <w:rFonts w:ascii="Arial" w:eastAsia="Times New Roman" w:hAnsi="Arial" w:cs="Arial"/>
        </w:rPr>
        <w:t>– Skupna služba urejanja prometa.</w:t>
      </w:r>
    </w:p>
    <w:p w:rsidR="007630AB" w:rsidRPr="006321A3" w:rsidRDefault="00CB714B" w:rsidP="00FE6E61">
      <w:pPr>
        <w:autoSpaceDE w:val="0"/>
        <w:autoSpaceDN w:val="0"/>
        <w:adjustRightInd w:val="0"/>
        <w:spacing w:after="120" w:line="240" w:lineRule="auto"/>
        <w:jc w:val="both"/>
        <w:rPr>
          <w:rFonts w:ascii="Arial" w:eastAsia="Times New Roman" w:hAnsi="Arial" w:cs="Arial"/>
        </w:rPr>
      </w:pPr>
      <w:r w:rsidRPr="006321A3">
        <w:rPr>
          <w:rFonts w:ascii="Arial" w:eastAsia="Times New Roman" w:hAnsi="Arial" w:cs="Arial"/>
        </w:rPr>
        <w:t xml:space="preserve">     </w:t>
      </w:r>
      <w:r w:rsidR="007630AB" w:rsidRPr="006321A3">
        <w:rPr>
          <w:rFonts w:ascii="Arial" w:eastAsia="Times New Roman" w:hAnsi="Arial" w:cs="Arial"/>
        </w:rPr>
        <w:t xml:space="preserve">(2) Medobčinska inšpekcija in redarstvo ter Skupna služba urejanja prometa izvajata naloge iz prenesene pristojnosti </w:t>
      </w:r>
      <w:r w:rsidR="00A14CD7" w:rsidRPr="006321A3">
        <w:rPr>
          <w:rFonts w:ascii="Arial" w:eastAsia="Times New Roman" w:hAnsi="Arial" w:cs="Arial"/>
        </w:rPr>
        <w:t xml:space="preserve">v poslovnih prostorih v Vojniku, </w:t>
      </w:r>
      <w:proofErr w:type="spellStart"/>
      <w:r w:rsidR="00A14CD7" w:rsidRPr="006321A3">
        <w:rPr>
          <w:rFonts w:ascii="Arial" w:eastAsia="Times New Roman" w:hAnsi="Arial" w:cs="Arial"/>
        </w:rPr>
        <w:t>Keršova</w:t>
      </w:r>
      <w:proofErr w:type="spellEnd"/>
      <w:r w:rsidR="00A14CD7" w:rsidRPr="006321A3">
        <w:rPr>
          <w:rFonts w:ascii="Arial" w:eastAsia="Times New Roman" w:hAnsi="Arial" w:cs="Arial"/>
        </w:rPr>
        <w:t xml:space="preserve"> ulica 12</w:t>
      </w:r>
      <w:r w:rsidR="007630AB" w:rsidRPr="006321A3">
        <w:rPr>
          <w:rFonts w:ascii="Arial" w:eastAsia="Times New Roman" w:hAnsi="Arial" w:cs="Arial"/>
        </w:rPr>
        <w:t xml:space="preserve"> </w:t>
      </w:r>
      <w:r w:rsidR="00CE5B50" w:rsidRPr="006321A3">
        <w:rPr>
          <w:rFonts w:ascii="Arial" w:hAnsi="Arial" w:cs="Arial"/>
        </w:rPr>
        <w:t>oziroma dislocirano na območjih in sedežih drugih občin ustanoviteljic, če tako zahteva narava dela.</w:t>
      </w:r>
    </w:p>
    <w:p w:rsidR="00CE5B50" w:rsidRPr="006321A3" w:rsidRDefault="00CB714B" w:rsidP="00A659F9">
      <w:pPr>
        <w:autoSpaceDE w:val="0"/>
        <w:autoSpaceDN w:val="0"/>
        <w:adjustRightInd w:val="0"/>
        <w:spacing w:after="0" w:line="240" w:lineRule="auto"/>
        <w:jc w:val="both"/>
        <w:rPr>
          <w:rFonts w:ascii="Arial" w:eastAsia="Times New Roman" w:hAnsi="Arial" w:cs="Arial"/>
        </w:rPr>
      </w:pPr>
      <w:r w:rsidRPr="006321A3">
        <w:rPr>
          <w:rFonts w:ascii="Arial" w:eastAsia="Times New Roman" w:hAnsi="Arial" w:cs="Arial"/>
        </w:rPr>
        <w:t xml:space="preserve">    (3) </w:t>
      </w:r>
      <w:r w:rsidR="007630AB" w:rsidRPr="006321A3">
        <w:rPr>
          <w:rFonts w:ascii="Arial" w:eastAsia="Times New Roman" w:hAnsi="Arial" w:cs="Arial"/>
        </w:rPr>
        <w:t xml:space="preserve">Skupna služba proračunskega računovodstva in Skupna služba varstva okolja izvajata naloge iz prenesene pristojnosti na sedežu </w:t>
      </w:r>
      <w:r w:rsidR="00A14CD7" w:rsidRPr="006321A3">
        <w:rPr>
          <w:rFonts w:ascii="Arial" w:eastAsia="Times New Roman" w:hAnsi="Arial" w:cs="Arial"/>
        </w:rPr>
        <w:t xml:space="preserve">skupne uprave </w:t>
      </w:r>
      <w:proofErr w:type="spellStart"/>
      <w:r w:rsidR="007630AB" w:rsidRPr="006321A3">
        <w:rPr>
          <w:rFonts w:ascii="Arial" w:eastAsia="Times New Roman" w:hAnsi="Arial" w:cs="Arial"/>
        </w:rPr>
        <w:t>Keršova</w:t>
      </w:r>
      <w:proofErr w:type="spellEnd"/>
      <w:r w:rsidR="007630AB" w:rsidRPr="006321A3">
        <w:rPr>
          <w:rFonts w:ascii="Arial" w:eastAsia="Times New Roman" w:hAnsi="Arial" w:cs="Arial"/>
        </w:rPr>
        <w:t xml:space="preserve"> ulica 8, Vojnik</w:t>
      </w:r>
      <w:r w:rsidR="00CE5B50" w:rsidRPr="006321A3">
        <w:rPr>
          <w:rFonts w:ascii="Arial" w:eastAsia="Times New Roman" w:hAnsi="Arial" w:cs="Arial"/>
        </w:rPr>
        <w:t xml:space="preserve"> </w:t>
      </w:r>
      <w:r w:rsidR="00CE5B50" w:rsidRPr="006321A3">
        <w:rPr>
          <w:rFonts w:ascii="Arial" w:hAnsi="Arial" w:cs="Arial"/>
        </w:rPr>
        <w:t>oziroma dislocirano na območjih in sedežih drugih občin ustanoviteljic, če tako zahteva narava dela.</w:t>
      </w:r>
    </w:p>
    <w:p w:rsidR="007630AB" w:rsidRPr="006321A3" w:rsidRDefault="007630AB" w:rsidP="007630AB">
      <w:pPr>
        <w:spacing w:after="120" w:line="240" w:lineRule="auto"/>
        <w:ind w:firstLine="330"/>
        <w:jc w:val="both"/>
        <w:rPr>
          <w:rFonts w:ascii="Arial" w:eastAsia="Times New Roman" w:hAnsi="Arial" w:cs="Arial"/>
          <w:color w:val="0070C0"/>
        </w:rPr>
      </w:pP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7. člen </w:t>
      </w: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Medobčinska inšpekcija in redarstvo</w:t>
      </w:r>
    </w:p>
    <w:p w:rsidR="007630AB" w:rsidRPr="006321A3" w:rsidRDefault="007630AB" w:rsidP="007630AB">
      <w:pPr>
        <w:spacing w:after="120" w:line="240" w:lineRule="auto"/>
        <w:ind w:firstLine="330"/>
        <w:jc w:val="both"/>
        <w:rPr>
          <w:rFonts w:ascii="Arial" w:eastAsia="Times New Roman" w:hAnsi="Arial" w:cs="Arial"/>
        </w:rPr>
      </w:pPr>
    </w:p>
    <w:p w:rsidR="007630AB" w:rsidRPr="006321A3" w:rsidRDefault="007630AB" w:rsidP="007630AB">
      <w:pPr>
        <w:pStyle w:val="Odstavekseznama"/>
        <w:numPr>
          <w:ilvl w:val="0"/>
          <w:numId w:val="4"/>
        </w:numPr>
        <w:spacing w:after="120" w:line="240" w:lineRule="auto"/>
        <w:jc w:val="both"/>
        <w:rPr>
          <w:rFonts w:ascii="Arial" w:eastAsia="Times New Roman" w:hAnsi="Arial" w:cs="Arial"/>
        </w:rPr>
      </w:pPr>
      <w:r w:rsidRPr="006321A3">
        <w:rPr>
          <w:rFonts w:ascii="Arial" w:eastAsia="Times New Roman" w:hAnsi="Arial" w:cs="Arial"/>
        </w:rPr>
        <w:t>Medobčinska inšpekcija in redarstvo opravlja naloge na področju:</w:t>
      </w:r>
    </w:p>
    <w:p w:rsidR="007630AB" w:rsidRPr="006321A3" w:rsidRDefault="007630AB" w:rsidP="00FE6E61">
      <w:pPr>
        <w:spacing w:after="120" w:line="240" w:lineRule="auto"/>
        <w:jc w:val="both"/>
        <w:rPr>
          <w:rFonts w:ascii="Arial" w:eastAsia="Times New Roman" w:hAnsi="Arial" w:cs="Arial"/>
        </w:rPr>
      </w:pPr>
      <w:r w:rsidRPr="006321A3">
        <w:rPr>
          <w:rFonts w:ascii="Arial" w:eastAsia="Times New Roman" w:hAnsi="Arial" w:cs="Arial"/>
        </w:rPr>
        <w:t xml:space="preserve">- občinskega inšpekcijskega nadzorstva in </w:t>
      </w:r>
    </w:p>
    <w:p w:rsidR="007630AB" w:rsidRPr="006321A3" w:rsidRDefault="007630AB" w:rsidP="00FE6E61">
      <w:pPr>
        <w:spacing w:after="120" w:line="240" w:lineRule="auto"/>
        <w:jc w:val="both"/>
        <w:rPr>
          <w:rFonts w:ascii="Arial" w:eastAsia="Times New Roman" w:hAnsi="Arial" w:cs="Arial"/>
        </w:rPr>
      </w:pPr>
      <w:r w:rsidRPr="006321A3">
        <w:rPr>
          <w:rFonts w:ascii="Arial" w:eastAsia="Times New Roman" w:hAnsi="Arial" w:cs="Arial"/>
        </w:rPr>
        <w:t xml:space="preserve">- občinskega redarstva.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(2) Pristojna je za odločanje na 1. stopnji v upravnih, strokovnih in drugih zadevah, za katere je organiziran</w:t>
      </w:r>
      <w:r w:rsidR="00CB714B" w:rsidRPr="006321A3">
        <w:rPr>
          <w:rFonts w:ascii="Arial" w:eastAsia="Times New Roman" w:hAnsi="Arial" w:cs="Arial"/>
        </w:rPr>
        <w:t>a</w:t>
      </w:r>
      <w:r w:rsidRPr="006321A3">
        <w:rPr>
          <w:rFonts w:ascii="Arial" w:eastAsia="Times New Roman" w:hAnsi="Arial" w:cs="Arial"/>
        </w:rPr>
        <w:t xml:space="preserve"> v okviru skupne uprave, v skladu s svojimi pooblastili in pristojnostmi. Na drugi stopnji odloča župan tiste občine, v katere pristojnost posamezna zadeva spada.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(3)</w:t>
      </w:r>
      <w:r w:rsidRPr="006321A3">
        <w:rPr>
          <w:rFonts w:ascii="Arial" w:eastAsia="Times New Roman" w:hAnsi="Arial" w:cs="Arial"/>
          <w:b/>
          <w:bCs/>
        </w:rPr>
        <w:t> </w:t>
      </w:r>
      <w:r w:rsidRPr="006321A3">
        <w:rPr>
          <w:rFonts w:ascii="Arial" w:eastAsia="Times New Roman" w:hAnsi="Arial" w:cs="Arial"/>
        </w:rPr>
        <w:t xml:space="preserve">Medobčinska inšpekcija in redarstvo je </w:t>
      </w:r>
      <w:proofErr w:type="spellStart"/>
      <w:r w:rsidRPr="006321A3">
        <w:rPr>
          <w:rFonts w:ascii="Arial" w:eastAsia="Times New Roman" w:hAnsi="Arial" w:cs="Arial"/>
        </w:rPr>
        <w:t>prekrškovni</w:t>
      </w:r>
      <w:proofErr w:type="spellEnd"/>
      <w:r w:rsidRPr="006321A3">
        <w:rPr>
          <w:rFonts w:ascii="Arial" w:eastAsia="Times New Roman" w:hAnsi="Arial" w:cs="Arial"/>
        </w:rPr>
        <w:t xml:space="preserve"> organ občin ustanoviteljic, ki so vključene v skupno upravo na področju občinskega inšpekcijskega nadzorstva in redarstva.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 xml:space="preserve">(4) Inšpektorji in občinski redarji ali pooblaščene osebe vodijo </w:t>
      </w:r>
      <w:proofErr w:type="spellStart"/>
      <w:r w:rsidRPr="006321A3">
        <w:rPr>
          <w:rFonts w:ascii="Arial" w:eastAsia="Times New Roman" w:hAnsi="Arial" w:cs="Arial"/>
        </w:rPr>
        <w:t>prekrškovni</w:t>
      </w:r>
      <w:proofErr w:type="spellEnd"/>
      <w:r w:rsidRPr="006321A3">
        <w:rPr>
          <w:rFonts w:ascii="Arial" w:eastAsia="Times New Roman" w:hAnsi="Arial" w:cs="Arial"/>
        </w:rPr>
        <w:t xml:space="preserve"> postopek in odločajo o prekrških iz občinske pristojnosti, določenih z državnimi in občinskimi predpisi posamezne občine ustanoviteljice. Seznam predpisov je objavljen na spletni strani skupne uprave. </w:t>
      </w:r>
    </w:p>
    <w:p w:rsidR="007630AB" w:rsidRPr="006321A3" w:rsidRDefault="00005B63" w:rsidP="007630AB">
      <w:pPr>
        <w:spacing w:after="120" w:line="240" w:lineRule="auto"/>
        <w:jc w:val="both"/>
        <w:rPr>
          <w:rFonts w:ascii="Arial" w:eastAsia="Times New Roman" w:hAnsi="Arial" w:cs="Arial"/>
        </w:rPr>
      </w:pPr>
      <w:r w:rsidRPr="006321A3">
        <w:rPr>
          <w:rStyle w:val="Pripombasklic"/>
          <w:rFonts w:ascii="Arial" w:hAnsi="Arial" w:cs="Arial"/>
          <w:sz w:val="22"/>
          <w:szCs w:val="22"/>
        </w:rPr>
        <w:t xml:space="preserve">    </w:t>
      </w:r>
      <w:r w:rsidRPr="006321A3">
        <w:rPr>
          <w:rFonts w:ascii="Arial" w:eastAsia="Times New Roman" w:hAnsi="Arial" w:cs="Arial"/>
        </w:rPr>
        <w:t xml:space="preserve"> </w:t>
      </w:r>
      <w:r w:rsidR="007630AB" w:rsidRPr="006321A3">
        <w:rPr>
          <w:rFonts w:ascii="Arial" w:eastAsia="Times New Roman" w:hAnsi="Arial" w:cs="Arial"/>
        </w:rPr>
        <w:t>(5) Za vodenje medobčinske inšpekcije in redarstva se lahko imenuje vodja notranje organizacijske enote.</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 xml:space="preserve">(6) Vodja notranje organizacijske enote, občinski inšpektorji in redarji so pooblaščene uradne osebe s posebnimi pooblastili in odgovornostmi.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lastRenderedPageBreak/>
        <w:t xml:space="preserve">(7) Plačane globe za prekrške in ostale kazni, ki jih izrečejo občinski inšpektorji in občinski redarji, so prihodek proračuna občine, na območju katere je bil prekršek storjen oziroma katere predpis je bil kršen.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 xml:space="preserve">(8) Obseg in vrsta nalog, ki jih medobčinska inšpekcija in redarstvo izvaja za posamezno občino ustanoviteljico, se določi z akti iz tretjega odstavka 5. člena tega odloka.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(9) Medobčinska inšpekcija in redarstvo izvaja naloge za vse občine ustanoviteljice</w:t>
      </w:r>
      <w:r w:rsidR="00CB714B" w:rsidRPr="006321A3">
        <w:rPr>
          <w:rFonts w:ascii="Arial" w:eastAsia="Times New Roman" w:hAnsi="Arial" w:cs="Arial"/>
        </w:rPr>
        <w:t>,</w:t>
      </w:r>
      <w:r w:rsidRPr="006321A3">
        <w:rPr>
          <w:rFonts w:ascii="Arial" w:eastAsia="Times New Roman" w:hAnsi="Arial" w:cs="Arial"/>
        </w:rPr>
        <w:t xml:space="preserve"> in sicer za Občino Dobje 2,2 %, Občino Dobrna 4,3 %, Občino Oplotnica  6,4 %, Občino Slovenske Konjice 21,</w:t>
      </w:r>
      <w:r w:rsidR="00F9686C" w:rsidRPr="006321A3">
        <w:rPr>
          <w:rFonts w:ascii="Arial" w:eastAsia="Times New Roman" w:hAnsi="Arial" w:cs="Arial"/>
        </w:rPr>
        <w:t>4</w:t>
      </w:r>
      <w:r w:rsidRPr="006321A3">
        <w:rPr>
          <w:rFonts w:ascii="Arial" w:eastAsia="Times New Roman" w:hAnsi="Arial" w:cs="Arial"/>
        </w:rPr>
        <w:t xml:space="preserve"> %, Občino Šentjur 34,5</w:t>
      </w:r>
      <w:r w:rsidR="00005B63" w:rsidRPr="006321A3">
        <w:rPr>
          <w:rFonts w:ascii="Arial" w:eastAsia="Times New Roman" w:hAnsi="Arial" w:cs="Arial"/>
        </w:rPr>
        <w:t xml:space="preserve"> %</w:t>
      </w:r>
      <w:r w:rsidR="00CB714B" w:rsidRPr="006321A3">
        <w:rPr>
          <w:rFonts w:ascii="Arial" w:eastAsia="Times New Roman" w:hAnsi="Arial" w:cs="Arial"/>
        </w:rPr>
        <w:t xml:space="preserve">, </w:t>
      </w:r>
      <w:r w:rsidRPr="006321A3">
        <w:rPr>
          <w:rFonts w:ascii="Arial" w:eastAsia="Times New Roman" w:hAnsi="Arial" w:cs="Arial"/>
        </w:rPr>
        <w:t xml:space="preserve"> Občino Vitanje 6,</w:t>
      </w:r>
      <w:r w:rsidR="00F9686C" w:rsidRPr="006321A3">
        <w:rPr>
          <w:rFonts w:ascii="Arial" w:eastAsia="Times New Roman" w:hAnsi="Arial" w:cs="Arial"/>
        </w:rPr>
        <w:t>2</w:t>
      </w:r>
      <w:r w:rsidRPr="006321A3">
        <w:rPr>
          <w:rFonts w:ascii="Arial" w:eastAsia="Times New Roman" w:hAnsi="Arial" w:cs="Arial"/>
        </w:rPr>
        <w:t xml:space="preserve"> %, Občino Vojnik 14,0 % in Občino Zreče 11,0 %. </w:t>
      </w:r>
    </w:p>
    <w:p w:rsidR="007630AB" w:rsidRPr="006321A3" w:rsidRDefault="007630AB" w:rsidP="007630AB">
      <w:pPr>
        <w:spacing w:after="120" w:line="240" w:lineRule="auto"/>
        <w:ind w:firstLine="330"/>
        <w:jc w:val="both"/>
        <w:rPr>
          <w:rFonts w:ascii="Arial" w:eastAsia="Times New Roman" w:hAnsi="Arial" w:cs="Arial"/>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8. člen </w:t>
      </w:r>
    </w:p>
    <w:p w:rsidR="007630AB" w:rsidRPr="006321A3" w:rsidRDefault="007630AB" w:rsidP="007630AB">
      <w:pPr>
        <w:spacing w:after="0" w:line="240" w:lineRule="auto"/>
        <w:jc w:val="center"/>
        <w:rPr>
          <w:rFonts w:ascii="Arial" w:eastAsia="Times New Roman" w:hAnsi="Arial" w:cs="Arial"/>
          <w:b/>
          <w:bCs/>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Skupna služba proračunskega računovodstva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pStyle w:val="Odstavekseznama"/>
        <w:numPr>
          <w:ilvl w:val="0"/>
          <w:numId w:val="2"/>
        </w:numPr>
        <w:spacing w:after="120" w:line="240" w:lineRule="auto"/>
        <w:ind w:left="0" w:firstLine="329"/>
        <w:contextualSpacing w:val="0"/>
        <w:jc w:val="both"/>
        <w:rPr>
          <w:rFonts w:ascii="Arial" w:eastAsia="Times New Roman" w:hAnsi="Arial" w:cs="Arial"/>
        </w:rPr>
      </w:pPr>
      <w:r w:rsidRPr="006321A3">
        <w:rPr>
          <w:rFonts w:ascii="Arial" w:eastAsia="Times New Roman" w:hAnsi="Arial" w:cs="Arial"/>
          <w:bCs/>
        </w:rPr>
        <w:t>Skupna služba proračunskega računovodstva</w:t>
      </w:r>
      <w:r w:rsidRPr="006321A3">
        <w:rPr>
          <w:rFonts w:ascii="Arial" w:eastAsia="Times New Roman" w:hAnsi="Arial" w:cs="Arial"/>
        </w:rPr>
        <w:t xml:space="preserve"> opravlja operativne in strokovne naloge občinskih uprav občin ustanoviteljic na področju proračunskega računovodstva: knjigovodstvo, nadzor, analiza, načrtovanje, priprava proračuna in zaključnega računa.</w:t>
      </w:r>
    </w:p>
    <w:p w:rsidR="007630AB" w:rsidRPr="006321A3" w:rsidRDefault="007630AB" w:rsidP="007630AB">
      <w:pPr>
        <w:pStyle w:val="Odstavekseznama"/>
        <w:numPr>
          <w:ilvl w:val="0"/>
          <w:numId w:val="2"/>
        </w:numPr>
        <w:spacing w:after="120" w:line="240" w:lineRule="auto"/>
        <w:ind w:left="0" w:firstLine="329"/>
        <w:contextualSpacing w:val="0"/>
        <w:jc w:val="both"/>
        <w:rPr>
          <w:rFonts w:ascii="Arial" w:eastAsia="Times New Roman" w:hAnsi="Arial" w:cs="Arial"/>
        </w:rPr>
      </w:pPr>
      <w:r w:rsidRPr="006321A3">
        <w:rPr>
          <w:rFonts w:ascii="Arial" w:eastAsia="Times New Roman" w:hAnsi="Arial" w:cs="Arial"/>
          <w:bCs/>
        </w:rPr>
        <w:t xml:space="preserve">Skupna služba proračunskega računovodstva opravlja svoje naloge v skladu z zakoni, podzakonskimi predpisi in predpisi občin ustanoviteljic. </w:t>
      </w:r>
    </w:p>
    <w:p w:rsidR="007630AB" w:rsidRPr="006321A3" w:rsidRDefault="007630AB" w:rsidP="007630AB">
      <w:pPr>
        <w:pStyle w:val="Odstavekseznama"/>
        <w:numPr>
          <w:ilvl w:val="0"/>
          <w:numId w:val="2"/>
        </w:numPr>
        <w:spacing w:after="120" w:line="240" w:lineRule="auto"/>
        <w:ind w:left="0" w:firstLine="329"/>
        <w:jc w:val="both"/>
        <w:rPr>
          <w:rFonts w:ascii="Arial" w:eastAsia="Times New Roman" w:hAnsi="Arial" w:cs="Arial"/>
        </w:rPr>
      </w:pPr>
      <w:r w:rsidRPr="006321A3">
        <w:rPr>
          <w:rFonts w:ascii="Arial" w:eastAsia="Times New Roman" w:hAnsi="Arial" w:cs="Arial"/>
        </w:rPr>
        <w:t>Za vodenje skupne službe proračunskega računovodstva se lahko imenuje vodja notranje organizacijske enote.</w:t>
      </w:r>
    </w:p>
    <w:p w:rsidR="007630AB" w:rsidRPr="006321A3" w:rsidRDefault="007630AB" w:rsidP="007630AB">
      <w:pPr>
        <w:spacing w:after="120" w:line="240" w:lineRule="auto"/>
        <w:ind w:firstLine="329"/>
        <w:jc w:val="both"/>
        <w:rPr>
          <w:rFonts w:ascii="Arial" w:eastAsia="Times New Roman" w:hAnsi="Arial" w:cs="Arial"/>
        </w:rPr>
      </w:pPr>
      <w:r w:rsidRPr="006321A3">
        <w:rPr>
          <w:rFonts w:ascii="Arial" w:eastAsia="Times New Roman" w:hAnsi="Arial" w:cs="Arial"/>
        </w:rPr>
        <w:t xml:space="preserve">(4) Obseg in vrsta nalog, ki jih skupna služba proračunskega računovodstva izvaja za posamezno občino ustanoviteljico, se določi z akti iz tretjega odstavka 5. člena tega odloka. </w:t>
      </w:r>
    </w:p>
    <w:p w:rsidR="007630AB" w:rsidRPr="006321A3" w:rsidRDefault="007630AB" w:rsidP="007630AB">
      <w:pPr>
        <w:spacing w:after="0" w:line="240" w:lineRule="auto"/>
        <w:jc w:val="both"/>
        <w:rPr>
          <w:rFonts w:ascii="Arial" w:eastAsia="Times New Roman" w:hAnsi="Arial" w:cs="Arial"/>
          <w:b/>
          <w:bCs/>
        </w:rPr>
      </w:pPr>
      <w:r w:rsidRPr="006321A3">
        <w:rPr>
          <w:rFonts w:ascii="Arial" w:eastAsia="Times New Roman" w:hAnsi="Arial" w:cs="Arial"/>
        </w:rPr>
        <w:t xml:space="preserve">     (5)  Skupna služba proračunskega računovodstva izvaja naloge proračunskega računovodstva za občine ustanoviteljice Občino Dobrna  24 %, Občino Vitanje 21 % in Občino Vojnik 55 </w:t>
      </w:r>
      <w:r w:rsidR="00005B63" w:rsidRPr="006321A3">
        <w:rPr>
          <w:rFonts w:ascii="Arial" w:eastAsia="Times New Roman" w:hAnsi="Arial" w:cs="Arial"/>
        </w:rPr>
        <w:t>%.</w:t>
      </w:r>
      <w:r w:rsidRPr="006321A3">
        <w:rPr>
          <w:rFonts w:ascii="Arial" w:eastAsia="Times New Roman" w:hAnsi="Arial" w:cs="Arial"/>
        </w:rPr>
        <w:t xml:space="preserve"> </w:t>
      </w:r>
    </w:p>
    <w:p w:rsidR="002E6D11" w:rsidRPr="006321A3" w:rsidRDefault="002E6D11" w:rsidP="006321A3">
      <w:pPr>
        <w:spacing w:after="0" w:line="240" w:lineRule="auto"/>
        <w:rPr>
          <w:rFonts w:ascii="Arial" w:eastAsia="Times New Roman" w:hAnsi="Arial" w:cs="Arial"/>
          <w:b/>
          <w:bCs/>
        </w:rPr>
      </w:pPr>
    </w:p>
    <w:p w:rsidR="002E6D11" w:rsidRPr="006321A3" w:rsidRDefault="002E6D11" w:rsidP="007630AB">
      <w:pPr>
        <w:spacing w:after="0" w:line="240" w:lineRule="auto"/>
        <w:jc w:val="center"/>
        <w:rPr>
          <w:rFonts w:ascii="Arial" w:eastAsia="Times New Roman" w:hAnsi="Arial" w:cs="Arial"/>
          <w:b/>
          <w:bCs/>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9. člen </w:t>
      </w:r>
    </w:p>
    <w:p w:rsidR="007630AB" w:rsidRPr="006321A3" w:rsidRDefault="007630AB" w:rsidP="007630AB">
      <w:pPr>
        <w:spacing w:after="0" w:line="240" w:lineRule="auto"/>
        <w:jc w:val="center"/>
        <w:rPr>
          <w:rFonts w:ascii="Arial" w:eastAsia="Times New Roman" w:hAnsi="Arial" w:cs="Arial"/>
          <w:b/>
          <w:bCs/>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Skupna služba varstva okolja </w:t>
      </w:r>
    </w:p>
    <w:p w:rsidR="007630AB" w:rsidRPr="006321A3" w:rsidRDefault="007630AB" w:rsidP="007630AB">
      <w:pPr>
        <w:spacing w:after="0" w:line="240" w:lineRule="auto"/>
        <w:jc w:val="center"/>
        <w:rPr>
          <w:rFonts w:ascii="Arial" w:eastAsia="Times New Roman" w:hAnsi="Arial" w:cs="Arial"/>
          <w:b/>
          <w:bCs/>
        </w:rPr>
      </w:pPr>
    </w:p>
    <w:p w:rsidR="007630AB" w:rsidRPr="006321A3" w:rsidRDefault="007630AB" w:rsidP="007630AB">
      <w:pPr>
        <w:pStyle w:val="Odstavekseznama"/>
        <w:numPr>
          <w:ilvl w:val="0"/>
          <w:numId w:val="3"/>
        </w:numPr>
        <w:spacing w:after="120" w:line="240" w:lineRule="auto"/>
        <w:ind w:left="0" w:firstLine="329"/>
        <w:contextualSpacing w:val="0"/>
        <w:jc w:val="both"/>
        <w:rPr>
          <w:rFonts w:ascii="Arial" w:eastAsia="Times New Roman" w:hAnsi="Arial" w:cs="Arial"/>
        </w:rPr>
      </w:pPr>
      <w:r w:rsidRPr="006321A3">
        <w:rPr>
          <w:rFonts w:ascii="Arial" w:eastAsia="Times New Roman" w:hAnsi="Arial" w:cs="Arial"/>
          <w:bCs/>
        </w:rPr>
        <w:t>Skupna služba varstva okolja</w:t>
      </w:r>
      <w:r w:rsidRPr="006321A3">
        <w:rPr>
          <w:rFonts w:ascii="Arial" w:eastAsia="Times New Roman" w:hAnsi="Arial" w:cs="Arial"/>
        </w:rPr>
        <w:t xml:space="preserve"> opravlja operativne in strokovne naloge občinskih uprav občin ustanoviteljic na področju varstva okolja.</w:t>
      </w:r>
    </w:p>
    <w:p w:rsidR="007630AB" w:rsidRPr="006321A3" w:rsidRDefault="007630AB" w:rsidP="007630AB">
      <w:pPr>
        <w:pStyle w:val="Odstavekseznama"/>
        <w:numPr>
          <w:ilvl w:val="0"/>
          <w:numId w:val="3"/>
        </w:numPr>
        <w:spacing w:after="120" w:line="240" w:lineRule="auto"/>
        <w:ind w:left="0" w:firstLine="329"/>
        <w:contextualSpacing w:val="0"/>
        <w:jc w:val="both"/>
        <w:rPr>
          <w:rFonts w:ascii="Arial" w:eastAsia="Times New Roman" w:hAnsi="Arial" w:cs="Arial"/>
        </w:rPr>
      </w:pPr>
      <w:r w:rsidRPr="006321A3">
        <w:rPr>
          <w:rFonts w:ascii="Arial" w:eastAsia="Times New Roman" w:hAnsi="Arial" w:cs="Arial"/>
          <w:bCs/>
        </w:rPr>
        <w:t xml:space="preserve">Skupna služba varstva okolja opravlja svoje naloge v skladu z zakoni, podzakonskimi predpisi in predpisi občin ustanoviteljic. </w:t>
      </w:r>
    </w:p>
    <w:p w:rsidR="007630AB" w:rsidRPr="006321A3" w:rsidRDefault="007630AB" w:rsidP="007630AB">
      <w:pPr>
        <w:spacing w:after="120" w:line="240" w:lineRule="auto"/>
        <w:jc w:val="both"/>
        <w:rPr>
          <w:rFonts w:ascii="Arial" w:eastAsia="Times New Roman" w:hAnsi="Arial" w:cs="Arial"/>
        </w:rPr>
      </w:pPr>
      <w:r w:rsidRPr="006321A3">
        <w:rPr>
          <w:rFonts w:ascii="Arial" w:eastAsia="Times New Roman" w:hAnsi="Arial" w:cs="Arial"/>
        </w:rPr>
        <w:t xml:space="preserve">     (3) Obseg in vrsta nalog, ki jih skupna služba varstva okolja izvaja za posamezno občino ustanoviteljico, se določi z akti iz tretjega odstavka 5. člena tega odloka. </w:t>
      </w:r>
    </w:p>
    <w:p w:rsidR="007630AB" w:rsidRPr="006321A3" w:rsidRDefault="007630AB" w:rsidP="007630AB">
      <w:pPr>
        <w:spacing w:after="0" w:line="240" w:lineRule="auto"/>
        <w:jc w:val="both"/>
        <w:rPr>
          <w:rFonts w:ascii="Arial" w:eastAsia="Times New Roman" w:hAnsi="Arial" w:cs="Arial"/>
        </w:rPr>
      </w:pPr>
      <w:r w:rsidRPr="006321A3">
        <w:rPr>
          <w:rFonts w:ascii="Arial" w:eastAsia="Times New Roman" w:hAnsi="Arial" w:cs="Arial"/>
        </w:rPr>
        <w:t xml:space="preserve">    (4) Skupna služba varstva okolja izvaja naloge varstva okolja za občine ustanoviteljice Občino Slovenske Konjice 4</w:t>
      </w:r>
      <w:r w:rsidR="0051758B" w:rsidRPr="006321A3">
        <w:rPr>
          <w:rFonts w:ascii="Arial" w:eastAsia="Times New Roman" w:hAnsi="Arial" w:cs="Arial"/>
        </w:rPr>
        <w:t>5,</w:t>
      </w:r>
      <w:r w:rsidR="009106DB" w:rsidRPr="006321A3">
        <w:rPr>
          <w:rFonts w:ascii="Arial" w:eastAsia="Times New Roman" w:hAnsi="Arial" w:cs="Arial"/>
        </w:rPr>
        <w:t>4</w:t>
      </w:r>
      <w:r w:rsidRPr="006321A3">
        <w:rPr>
          <w:rFonts w:ascii="Arial" w:eastAsia="Times New Roman" w:hAnsi="Arial" w:cs="Arial"/>
        </w:rPr>
        <w:t xml:space="preserve"> %, Občino Vitanje 7</w:t>
      </w:r>
      <w:r w:rsidR="0051758B" w:rsidRPr="006321A3">
        <w:rPr>
          <w:rFonts w:ascii="Arial" w:eastAsia="Times New Roman" w:hAnsi="Arial" w:cs="Arial"/>
        </w:rPr>
        <w:t>,</w:t>
      </w:r>
      <w:r w:rsidR="009106DB" w:rsidRPr="006321A3">
        <w:rPr>
          <w:rFonts w:ascii="Arial" w:eastAsia="Times New Roman" w:hAnsi="Arial" w:cs="Arial"/>
        </w:rPr>
        <w:t>0</w:t>
      </w:r>
      <w:r w:rsidRPr="006321A3">
        <w:rPr>
          <w:rFonts w:ascii="Arial" w:eastAsia="Times New Roman" w:hAnsi="Arial" w:cs="Arial"/>
        </w:rPr>
        <w:t xml:space="preserve"> %, Občino Vojnik </w:t>
      </w:r>
      <w:r w:rsidR="0051758B" w:rsidRPr="006321A3">
        <w:rPr>
          <w:rFonts w:ascii="Arial" w:eastAsia="Times New Roman" w:hAnsi="Arial" w:cs="Arial"/>
        </w:rPr>
        <w:t>27,6</w:t>
      </w:r>
      <w:r w:rsidRPr="006321A3">
        <w:rPr>
          <w:rFonts w:ascii="Arial" w:eastAsia="Times New Roman" w:hAnsi="Arial" w:cs="Arial"/>
        </w:rPr>
        <w:t xml:space="preserve"> % in Občino Zreče 20</w:t>
      </w:r>
      <w:r w:rsidR="0051758B" w:rsidRPr="006321A3">
        <w:rPr>
          <w:rFonts w:ascii="Arial" w:eastAsia="Times New Roman" w:hAnsi="Arial" w:cs="Arial"/>
        </w:rPr>
        <w:t>,</w:t>
      </w:r>
      <w:r w:rsidR="009106DB" w:rsidRPr="006321A3">
        <w:rPr>
          <w:rFonts w:ascii="Arial" w:eastAsia="Times New Roman" w:hAnsi="Arial" w:cs="Arial"/>
        </w:rPr>
        <w:t>0</w:t>
      </w:r>
      <w:r w:rsidRPr="006321A3">
        <w:rPr>
          <w:rFonts w:ascii="Arial" w:eastAsia="Times New Roman" w:hAnsi="Arial" w:cs="Arial"/>
        </w:rPr>
        <w:t xml:space="preserve"> </w:t>
      </w:r>
      <w:r w:rsidR="00005B63" w:rsidRPr="006321A3">
        <w:rPr>
          <w:rFonts w:ascii="Arial" w:eastAsia="Times New Roman" w:hAnsi="Arial" w:cs="Arial"/>
        </w:rPr>
        <w:t>%</w:t>
      </w:r>
      <w:r w:rsidR="00560C8B" w:rsidRPr="006321A3">
        <w:rPr>
          <w:rFonts w:ascii="Arial" w:eastAsia="Times New Roman" w:hAnsi="Arial" w:cs="Arial"/>
        </w:rPr>
        <w:t xml:space="preserve">. </w:t>
      </w:r>
    </w:p>
    <w:p w:rsidR="007630AB" w:rsidRPr="006321A3" w:rsidRDefault="007630AB" w:rsidP="007630AB">
      <w:pPr>
        <w:spacing w:after="0" w:line="240" w:lineRule="auto"/>
        <w:jc w:val="both"/>
        <w:rPr>
          <w:rFonts w:ascii="Arial" w:eastAsia="Times New Roman" w:hAnsi="Arial" w:cs="Arial"/>
          <w:b/>
          <w:bCs/>
        </w:rPr>
      </w:pP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10. člen </w:t>
      </w:r>
    </w:p>
    <w:p w:rsidR="007630AB" w:rsidRPr="006321A3" w:rsidRDefault="007630AB" w:rsidP="007630AB">
      <w:pPr>
        <w:spacing w:after="0" w:line="240" w:lineRule="auto"/>
        <w:jc w:val="center"/>
        <w:rPr>
          <w:rFonts w:ascii="Arial" w:eastAsia="Times New Roman" w:hAnsi="Arial" w:cs="Arial"/>
          <w:b/>
          <w:bCs/>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Skupna služba urejanja prometa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120" w:line="240" w:lineRule="auto"/>
        <w:jc w:val="both"/>
        <w:rPr>
          <w:rFonts w:ascii="Arial" w:eastAsia="Times New Roman" w:hAnsi="Arial" w:cs="Arial"/>
        </w:rPr>
      </w:pPr>
      <w:r w:rsidRPr="006321A3">
        <w:rPr>
          <w:rFonts w:ascii="Arial" w:eastAsia="Times New Roman" w:hAnsi="Arial" w:cs="Arial"/>
          <w:bCs/>
        </w:rPr>
        <w:lastRenderedPageBreak/>
        <w:t xml:space="preserve">      (1) Skupna služba urejanja prometa</w:t>
      </w:r>
      <w:r w:rsidRPr="006321A3">
        <w:rPr>
          <w:rFonts w:ascii="Arial" w:eastAsia="Times New Roman" w:hAnsi="Arial" w:cs="Arial"/>
        </w:rPr>
        <w:t xml:space="preserve"> opravlja operativne in strokovne naloge občinskih uprav občin ustanoviteljic na področju urejanja prometa, Sveta za preventivo in vzgojo v cestnem prometu</w:t>
      </w:r>
      <w:r w:rsidR="005D3A5B" w:rsidRPr="006321A3">
        <w:rPr>
          <w:rFonts w:ascii="Arial" w:eastAsia="Times New Roman" w:hAnsi="Arial" w:cs="Arial"/>
        </w:rPr>
        <w:t xml:space="preserve"> in</w:t>
      </w:r>
      <w:r w:rsidRPr="006321A3">
        <w:rPr>
          <w:rFonts w:ascii="Arial" w:eastAsia="Times New Roman" w:hAnsi="Arial" w:cs="Arial"/>
        </w:rPr>
        <w:t xml:space="preserve"> občinskega programa varnosti</w:t>
      </w:r>
      <w:r w:rsidR="005D3A5B" w:rsidRPr="006321A3">
        <w:rPr>
          <w:rFonts w:ascii="Arial" w:eastAsia="Times New Roman" w:hAnsi="Arial" w:cs="Arial"/>
        </w:rPr>
        <w:t>.</w:t>
      </w:r>
      <w:r w:rsidRPr="006321A3">
        <w:rPr>
          <w:rFonts w:ascii="Arial" w:eastAsia="Times New Roman" w:hAnsi="Arial" w:cs="Arial"/>
        </w:rPr>
        <w:t xml:space="preserve"> </w:t>
      </w:r>
    </w:p>
    <w:p w:rsidR="007630AB" w:rsidRPr="006321A3" w:rsidRDefault="00072B02" w:rsidP="00072B02">
      <w:pPr>
        <w:spacing w:after="120" w:line="240" w:lineRule="auto"/>
        <w:jc w:val="both"/>
        <w:rPr>
          <w:rFonts w:ascii="Arial" w:eastAsia="Times New Roman" w:hAnsi="Arial" w:cs="Arial"/>
        </w:rPr>
      </w:pPr>
      <w:r w:rsidRPr="006321A3">
        <w:rPr>
          <w:rFonts w:ascii="Arial" w:eastAsia="Times New Roman" w:hAnsi="Arial" w:cs="Arial"/>
          <w:bCs/>
        </w:rPr>
        <w:t xml:space="preserve">     </w:t>
      </w:r>
      <w:r w:rsidR="007630AB" w:rsidRPr="006321A3">
        <w:rPr>
          <w:rFonts w:ascii="Arial" w:eastAsia="Times New Roman" w:hAnsi="Arial" w:cs="Arial"/>
          <w:bCs/>
        </w:rPr>
        <w:t xml:space="preserve">(2) Skupna služba urejanja prometa opravlja svoje naloge v skladu </w:t>
      </w:r>
      <w:r w:rsidR="00607F37" w:rsidRPr="006321A3">
        <w:rPr>
          <w:rFonts w:ascii="Arial" w:eastAsia="Times New Roman" w:hAnsi="Arial" w:cs="Arial"/>
          <w:bCs/>
        </w:rPr>
        <w:t>z zakoni,</w:t>
      </w:r>
      <w:r w:rsidRPr="006321A3">
        <w:rPr>
          <w:rFonts w:ascii="Arial" w:eastAsia="Times New Roman" w:hAnsi="Arial" w:cs="Arial"/>
          <w:bCs/>
        </w:rPr>
        <w:t xml:space="preserve"> </w:t>
      </w:r>
      <w:r w:rsidR="007630AB" w:rsidRPr="006321A3">
        <w:rPr>
          <w:rFonts w:ascii="Arial" w:eastAsia="Times New Roman" w:hAnsi="Arial" w:cs="Arial"/>
          <w:bCs/>
        </w:rPr>
        <w:t xml:space="preserve">podzakonskimi predpisi in predpisi občin ustanoviteljic. </w:t>
      </w:r>
    </w:p>
    <w:p w:rsidR="007630AB" w:rsidRPr="006321A3" w:rsidRDefault="007630AB" w:rsidP="007630AB">
      <w:pPr>
        <w:spacing w:after="120" w:line="240" w:lineRule="auto"/>
        <w:jc w:val="both"/>
        <w:rPr>
          <w:rFonts w:ascii="Arial" w:eastAsia="Times New Roman" w:hAnsi="Arial" w:cs="Arial"/>
        </w:rPr>
      </w:pPr>
      <w:r w:rsidRPr="006321A3">
        <w:rPr>
          <w:rFonts w:ascii="Arial" w:eastAsia="Times New Roman" w:hAnsi="Arial" w:cs="Arial"/>
        </w:rPr>
        <w:t xml:space="preserve">     (3) Obseg in vrsta nalog, ki jih skupna služba urejanja prometa izvaja za posamezno občino ustanoviteljico, se določi z akti iz tretjega odstavka 5. člena tega odloka. </w:t>
      </w:r>
    </w:p>
    <w:p w:rsidR="007630AB" w:rsidRPr="006321A3" w:rsidRDefault="007630AB" w:rsidP="007630AB">
      <w:pPr>
        <w:spacing w:after="0" w:line="240" w:lineRule="auto"/>
        <w:jc w:val="both"/>
        <w:rPr>
          <w:rFonts w:ascii="Arial" w:eastAsia="Times New Roman" w:hAnsi="Arial" w:cs="Arial"/>
        </w:rPr>
      </w:pPr>
      <w:r w:rsidRPr="006321A3">
        <w:rPr>
          <w:rFonts w:ascii="Arial" w:eastAsia="Times New Roman" w:hAnsi="Arial" w:cs="Arial"/>
        </w:rPr>
        <w:t xml:space="preserve">    (4) Skupna služba urejanja prometa izvaja naloge na področju urejanja prometa za </w:t>
      </w:r>
      <w:r w:rsidR="00666422" w:rsidRPr="006321A3">
        <w:rPr>
          <w:rFonts w:ascii="Arial" w:eastAsia="Times New Roman" w:hAnsi="Arial" w:cs="Arial"/>
        </w:rPr>
        <w:t xml:space="preserve">vse </w:t>
      </w:r>
      <w:r w:rsidRPr="006321A3">
        <w:rPr>
          <w:rFonts w:ascii="Arial" w:eastAsia="Times New Roman" w:hAnsi="Arial" w:cs="Arial"/>
        </w:rPr>
        <w:t>občine ustanoviteljice Občino Dobje 2,2 %, Občino Dobrna 4,3 %, Občino Oplotnica  6,4 %, Občino Slovenske Konjice 21,</w:t>
      </w:r>
      <w:r w:rsidR="00CE5B50" w:rsidRPr="006321A3">
        <w:rPr>
          <w:rFonts w:ascii="Arial" w:eastAsia="Times New Roman" w:hAnsi="Arial" w:cs="Arial"/>
        </w:rPr>
        <w:t>4</w:t>
      </w:r>
      <w:r w:rsidRPr="006321A3">
        <w:rPr>
          <w:rFonts w:ascii="Arial" w:eastAsia="Times New Roman" w:hAnsi="Arial" w:cs="Arial"/>
        </w:rPr>
        <w:t xml:space="preserve"> %, Občino Šentjur 34,5 %, Občino Vitanje 6,</w:t>
      </w:r>
      <w:r w:rsidR="00CE5B50" w:rsidRPr="006321A3">
        <w:rPr>
          <w:rFonts w:ascii="Arial" w:eastAsia="Times New Roman" w:hAnsi="Arial" w:cs="Arial"/>
        </w:rPr>
        <w:t>2</w:t>
      </w:r>
      <w:r w:rsidRPr="006321A3">
        <w:rPr>
          <w:rFonts w:ascii="Arial" w:eastAsia="Times New Roman" w:hAnsi="Arial" w:cs="Arial"/>
        </w:rPr>
        <w:t xml:space="preserve"> %, Občino Vojnik 14,0 % in Občino Zreče 11,0 </w:t>
      </w:r>
      <w:r w:rsidR="00005B63" w:rsidRPr="006321A3">
        <w:rPr>
          <w:rFonts w:ascii="Arial" w:eastAsia="Times New Roman" w:hAnsi="Arial" w:cs="Arial"/>
        </w:rPr>
        <w:t>%</w:t>
      </w:r>
      <w:r w:rsidR="00D71E74" w:rsidRPr="006321A3">
        <w:rPr>
          <w:rFonts w:ascii="Arial" w:eastAsia="Times New Roman" w:hAnsi="Arial" w:cs="Arial"/>
        </w:rPr>
        <w:t>.</w:t>
      </w:r>
    </w:p>
    <w:p w:rsidR="007630AB" w:rsidRPr="006321A3" w:rsidRDefault="007630AB" w:rsidP="007630AB">
      <w:pPr>
        <w:spacing w:after="0" w:line="240" w:lineRule="auto"/>
        <w:jc w:val="both"/>
        <w:rPr>
          <w:rFonts w:ascii="Arial" w:eastAsia="Times New Roman" w:hAnsi="Arial" w:cs="Arial"/>
          <w:b/>
          <w:bCs/>
          <w:color w:val="FF0000"/>
        </w:rPr>
      </w:pP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III. NAČIN DELA, POOBLASTILA IN ODGOVORNOSTI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11. člen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(1)</w:t>
      </w:r>
      <w:r w:rsidRPr="006321A3">
        <w:rPr>
          <w:rFonts w:ascii="Arial" w:eastAsia="Times New Roman" w:hAnsi="Arial" w:cs="Arial"/>
          <w:b/>
          <w:bCs/>
        </w:rPr>
        <w:t> </w:t>
      </w:r>
      <w:r w:rsidRPr="006321A3">
        <w:rPr>
          <w:rFonts w:ascii="Arial" w:eastAsia="Times New Roman" w:hAnsi="Arial" w:cs="Arial"/>
        </w:rPr>
        <w:t xml:space="preserve">Pri odločanju v upravnih zadevah iz občinske pristojnosti nastopa skupna uprava kot organ tiste občine ustanoviteljice, v katere krajevno pristojnost zadeva spada.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 xml:space="preserve">(2) Upravni akti, ki jih izdajajo pooblaščene osebe skupne uprave, imajo v glavi naziv skupne uprave, izdajajo pa se v imenu krajevno pristojne občine ustanoviteljice.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(3) Skupna uprava mora pri izvrševanju svojih nalog ravnat</w:t>
      </w:r>
      <w:r w:rsidR="00D71E74" w:rsidRPr="006321A3">
        <w:rPr>
          <w:rFonts w:ascii="Arial" w:eastAsia="Times New Roman" w:hAnsi="Arial" w:cs="Arial"/>
        </w:rPr>
        <w:t>i po usmeritvah župana in naloga</w:t>
      </w:r>
      <w:r w:rsidRPr="006321A3">
        <w:rPr>
          <w:rFonts w:ascii="Arial" w:eastAsia="Times New Roman" w:hAnsi="Arial" w:cs="Arial"/>
        </w:rPr>
        <w:t xml:space="preserve">h direktorja občinske uprave </w:t>
      </w:r>
      <w:r w:rsidR="00AF2381" w:rsidRPr="006321A3">
        <w:rPr>
          <w:rFonts w:ascii="Arial" w:eastAsia="Times New Roman" w:hAnsi="Arial" w:cs="Arial"/>
        </w:rPr>
        <w:t xml:space="preserve">oziroma tajnika </w:t>
      </w:r>
      <w:r w:rsidRPr="006321A3">
        <w:rPr>
          <w:rFonts w:ascii="Arial" w:eastAsia="Times New Roman" w:hAnsi="Arial" w:cs="Arial"/>
        </w:rPr>
        <w:t xml:space="preserve">občine ustanoviteljice, v katere krajevno pristojnost zadeva spada oziroma za katero izvršuje nalogo, glede splošnih vprašanj organiziranja in delovanja uprave pa po skupnih usmeritvah vseh županov občin ustanoviteljic.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 xml:space="preserve">(4) O izločitvi zaposlenega v skupni upravi odloča vodja skupne uprave, o izločitvi vodje skupne uprave pa odloča direktor občinske uprave </w:t>
      </w:r>
      <w:r w:rsidR="00162C10" w:rsidRPr="006321A3">
        <w:rPr>
          <w:rFonts w:ascii="Arial" w:eastAsia="Times New Roman" w:hAnsi="Arial" w:cs="Arial"/>
        </w:rPr>
        <w:t xml:space="preserve">oziroma tajnik </w:t>
      </w:r>
      <w:r w:rsidRPr="006321A3">
        <w:rPr>
          <w:rFonts w:ascii="Arial" w:eastAsia="Times New Roman" w:hAnsi="Arial" w:cs="Arial"/>
        </w:rPr>
        <w:t>občine ustanoviteljice, v katere krajevno pristojnost zadeva spada, ki v primeru izločitve vodje o stvari tudi odloči.</w:t>
      </w:r>
    </w:p>
    <w:p w:rsidR="00072B02" w:rsidRPr="006321A3" w:rsidRDefault="007630AB" w:rsidP="00072B02">
      <w:pPr>
        <w:pStyle w:val="Odstavekseznama"/>
        <w:numPr>
          <w:ilvl w:val="0"/>
          <w:numId w:val="6"/>
        </w:numPr>
        <w:spacing w:after="0" w:line="240" w:lineRule="auto"/>
        <w:ind w:left="643"/>
        <w:jc w:val="both"/>
        <w:rPr>
          <w:rFonts w:ascii="Arial" w:eastAsia="Times New Roman" w:hAnsi="Arial" w:cs="Arial"/>
        </w:rPr>
      </w:pPr>
      <w:r w:rsidRPr="006321A3">
        <w:rPr>
          <w:rFonts w:ascii="Arial" w:eastAsia="Times New Roman" w:hAnsi="Arial" w:cs="Arial"/>
          <w:bCs/>
        </w:rPr>
        <w:t>Za škodo, povzročeno z nezakonitim delom zaposlenega,</w:t>
      </w:r>
      <w:r w:rsidR="000254F2" w:rsidRPr="006321A3">
        <w:rPr>
          <w:rFonts w:ascii="Arial" w:eastAsia="Times New Roman" w:hAnsi="Arial" w:cs="Arial"/>
          <w:bCs/>
        </w:rPr>
        <w:t xml:space="preserve"> odgovarja občina</w:t>
      </w:r>
    </w:p>
    <w:p w:rsidR="007630AB" w:rsidRPr="006321A3" w:rsidRDefault="007630AB" w:rsidP="00072B02">
      <w:pPr>
        <w:spacing w:after="120" w:line="240" w:lineRule="auto"/>
        <w:jc w:val="both"/>
        <w:rPr>
          <w:rFonts w:ascii="Arial" w:eastAsia="Times New Roman" w:hAnsi="Arial" w:cs="Arial"/>
        </w:rPr>
      </w:pPr>
      <w:r w:rsidRPr="006321A3">
        <w:rPr>
          <w:rFonts w:ascii="Arial" w:eastAsia="Times New Roman" w:hAnsi="Arial" w:cs="Arial"/>
          <w:bCs/>
        </w:rPr>
        <w:t>ustanoviteljica, za katero se je opravljala naloga.</w:t>
      </w:r>
    </w:p>
    <w:p w:rsidR="007630AB" w:rsidRPr="006321A3" w:rsidRDefault="007630AB" w:rsidP="007630AB">
      <w:pPr>
        <w:spacing w:after="0" w:line="240" w:lineRule="auto"/>
        <w:jc w:val="center"/>
        <w:rPr>
          <w:rFonts w:ascii="Arial" w:eastAsia="Times New Roman" w:hAnsi="Arial" w:cs="Arial"/>
          <w:b/>
          <w:bCs/>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12. člen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(1)</w:t>
      </w:r>
      <w:r w:rsidRPr="006321A3">
        <w:rPr>
          <w:rFonts w:ascii="Arial" w:eastAsia="Times New Roman" w:hAnsi="Arial" w:cs="Arial"/>
          <w:b/>
          <w:bCs/>
        </w:rPr>
        <w:t> </w:t>
      </w:r>
      <w:r w:rsidRPr="006321A3">
        <w:rPr>
          <w:rFonts w:ascii="Arial" w:eastAsia="Times New Roman" w:hAnsi="Arial" w:cs="Arial"/>
        </w:rPr>
        <w:t xml:space="preserve">Skupno upravo vodi vodja, ki ga imenujejo in razrešujejo župani občin ustanoviteljic v skladu z zakonom o javnih uslužbencih. Vodja skupne uprave je imenovan, če ga potrdi </w:t>
      </w:r>
      <w:r w:rsidR="004905DD" w:rsidRPr="006321A3">
        <w:rPr>
          <w:rFonts w:ascii="Arial" w:eastAsia="Times New Roman" w:hAnsi="Arial" w:cs="Arial"/>
        </w:rPr>
        <w:t xml:space="preserve">župan sedežne občine </w:t>
      </w:r>
      <w:r w:rsidR="003D57AE" w:rsidRPr="006321A3">
        <w:rPr>
          <w:rFonts w:ascii="Arial" w:eastAsia="Times New Roman" w:hAnsi="Arial" w:cs="Arial"/>
        </w:rPr>
        <w:t xml:space="preserve">s </w:t>
      </w:r>
      <w:r w:rsidR="00405B01" w:rsidRPr="006321A3">
        <w:rPr>
          <w:rFonts w:ascii="Arial" w:eastAsia="Times New Roman" w:hAnsi="Arial" w:cs="Arial"/>
        </w:rPr>
        <w:t>soglasjem</w:t>
      </w:r>
      <w:r w:rsidR="003D57AE" w:rsidRPr="006321A3">
        <w:rPr>
          <w:rFonts w:ascii="Arial" w:eastAsia="Times New Roman" w:hAnsi="Arial" w:cs="Arial"/>
        </w:rPr>
        <w:t xml:space="preserve"> </w:t>
      </w:r>
      <w:r w:rsidR="00CE5B50" w:rsidRPr="006321A3">
        <w:rPr>
          <w:rFonts w:ascii="Arial" w:eastAsia="Times New Roman" w:hAnsi="Arial" w:cs="Arial"/>
        </w:rPr>
        <w:t xml:space="preserve">vseh </w:t>
      </w:r>
      <w:r w:rsidRPr="006321A3">
        <w:rPr>
          <w:rFonts w:ascii="Arial" w:eastAsia="Times New Roman" w:hAnsi="Arial" w:cs="Arial"/>
        </w:rPr>
        <w:t xml:space="preserve">županov občin ustanoviteljic.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 xml:space="preserve">(2) Vodja skupne uprave ima status uradnika na položaju.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(3) Vodja skupne uprave mora imeti visokošolsko univerzitetno izobrazbo (prejšnja) ali specializacijo po visokošolski strokovni izobrazbi (prejšnja)</w:t>
      </w:r>
      <w:r w:rsidR="00EF5FAB" w:rsidRPr="006321A3">
        <w:rPr>
          <w:rFonts w:ascii="Arial" w:eastAsia="Times New Roman" w:hAnsi="Arial" w:cs="Arial"/>
        </w:rPr>
        <w:t xml:space="preserve"> </w:t>
      </w:r>
      <w:r w:rsidRPr="006321A3">
        <w:rPr>
          <w:rFonts w:ascii="Arial" w:eastAsia="Times New Roman" w:hAnsi="Arial" w:cs="Arial"/>
        </w:rPr>
        <w:t xml:space="preserve">ali magistrsko  izobrazbo (2. bolonjska stopnja) in najmanj 6 let delovnih izkušenj. </w:t>
      </w:r>
    </w:p>
    <w:p w:rsidR="007630AB" w:rsidRPr="006321A3" w:rsidRDefault="0044787C" w:rsidP="007630AB">
      <w:pPr>
        <w:spacing w:after="0" w:line="240" w:lineRule="auto"/>
        <w:rPr>
          <w:rFonts w:ascii="Arial" w:eastAsia="Times New Roman" w:hAnsi="Arial" w:cs="Arial"/>
        </w:rPr>
      </w:pPr>
      <w:r w:rsidRPr="006321A3">
        <w:rPr>
          <w:rFonts w:ascii="Arial" w:eastAsia="Times New Roman" w:hAnsi="Arial" w:cs="Arial"/>
        </w:rPr>
        <w:fldChar w:fldCharType="begin"/>
      </w:r>
      <w:r w:rsidR="007630AB" w:rsidRPr="006321A3">
        <w:rPr>
          <w:rFonts w:ascii="Arial" w:eastAsia="Times New Roman" w:hAnsi="Arial" w:cs="Arial"/>
        </w:rPr>
        <w:instrText xml:space="preserve"> HYPERLINK "https://www.uradni-list.si/glasilo-uradni-list-rs/vsebina/122193/" \l "15. člen" </w:instrText>
      </w:r>
      <w:r w:rsidRPr="006321A3">
        <w:rPr>
          <w:rFonts w:ascii="Arial" w:eastAsia="Times New Roman" w:hAnsi="Arial" w:cs="Arial"/>
        </w:rPr>
        <w:fldChar w:fldCharType="separate"/>
      </w: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13. člen </w:t>
      </w:r>
    </w:p>
    <w:p w:rsidR="007630AB" w:rsidRPr="006321A3" w:rsidRDefault="0044787C" w:rsidP="007630AB">
      <w:pPr>
        <w:spacing w:after="0" w:line="240" w:lineRule="auto"/>
        <w:rPr>
          <w:rFonts w:ascii="Arial" w:eastAsia="Times New Roman" w:hAnsi="Arial" w:cs="Arial"/>
        </w:rPr>
      </w:pPr>
      <w:r w:rsidRPr="006321A3">
        <w:rPr>
          <w:rFonts w:ascii="Arial" w:eastAsia="Times New Roman" w:hAnsi="Arial" w:cs="Arial"/>
        </w:rPr>
        <w:fldChar w:fldCharType="end"/>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(1)</w:t>
      </w:r>
      <w:r w:rsidRPr="006321A3">
        <w:rPr>
          <w:rFonts w:ascii="Arial" w:eastAsia="Times New Roman" w:hAnsi="Arial" w:cs="Arial"/>
          <w:b/>
          <w:bCs/>
        </w:rPr>
        <w:t> </w:t>
      </w:r>
      <w:r w:rsidRPr="006321A3">
        <w:rPr>
          <w:rFonts w:ascii="Arial" w:eastAsia="Times New Roman" w:hAnsi="Arial" w:cs="Arial"/>
          <w:bCs/>
        </w:rPr>
        <w:t>Vodja</w:t>
      </w:r>
      <w:r w:rsidRPr="006321A3">
        <w:rPr>
          <w:rFonts w:ascii="Arial" w:eastAsia="Times New Roman" w:hAnsi="Arial" w:cs="Arial"/>
        </w:rPr>
        <w:t xml:space="preserve"> skupne uprave predstavlja in zastopa skupno upravo, organizira opravljanje nalog, odloča v upravnih zadevah iz pristojnosti skupne uprave ter izvaja vse druge naloge, ki so potrebne za zagotovitev pravočasnega, strokovnega in učinkovitega dela skupne uprave.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lastRenderedPageBreak/>
        <w:t xml:space="preserve">(2) Vodja skupne uprave odgovarja v skladu s tem odlokom za izvrševanje nalog, ki spadajo v krajevno pristojnost posamezne občine ustanoviteljice, županu in direktorju občinske uprave </w:t>
      </w:r>
      <w:r w:rsidR="00162C10" w:rsidRPr="006321A3">
        <w:rPr>
          <w:rFonts w:ascii="Arial" w:eastAsia="Times New Roman" w:hAnsi="Arial" w:cs="Arial"/>
        </w:rPr>
        <w:t xml:space="preserve">oziroma tajniku občine </w:t>
      </w:r>
      <w:r w:rsidRPr="006321A3">
        <w:rPr>
          <w:rFonts w:ascii="Arial" w:eastAsia="Times New Roman" w:hAnsi="Arial" w:cs="Arial"/>
        </w:rPr>
        <w:t xml:space="preserve">te občine, za delo skupne uprave v celoti pa skupaj vsem županom občin ustanoviteljic.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14. člen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 xml:space="preserve">Župan sedežne občine sprejme s soglasjem </w:t>
      </w:r>
      <w:r w:rsidR="00405B01" w:rsidRPr="006321A3">
        <w:rPr>
          <w:rFonts w:ascii="Arial" w:eastAsia="Times New Roman" w:hAnsi="Arial" w:cs="Arial"/>
        </w:rPr>
        <w:t xml:space="preserve">vseh </w:t>
      </w:r>
      <w:r w:rsidRPr="006321A3">
        <w:rPr>
          <w:rFonts w:ascii="Arial" w:eastAsia="Times New Roman" w:hAnsi="Arial" w:cs="Arial"/>
        </w:rPr>
        <w:t xml:space="preserve">županov občin ustanoviteljic akt o sistemizaciji delovnih mest v skupni občinski upravi na predlog vodje skupne uprave. </w:t>
      </w: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15. člen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(1)</w:t>
      </w:r>
      <w:r w:rsidRPr="006321A3">
        <w:rPr>
          <w:rFonts w:ascii="Arial" w:eastAsia="Times New Roman" w:hAnsi="Arial" w:cs="Arial"/>
          <w:b/>
          <w:bCs/>
        </w:rPr>
        <w:t> </w:t>
      </w:r>
      <w:r w:rsidRPr="006321A3">
        <w:rPr>
          <w:rFonts w:ascii="Arial" w:eastAsia="Times New Roman" w:hAnsi="Arial" w:cs="Arial"/>
        </w:rPr>
        <w:t>Skupna uprava je del vsake od uprav občin ustanoviteljic za naloge, ki so jih prenesle na skupno upravo. Občina</w:t>
      </w:r>
      <w:r w:rsidR="00EF5FAB" w:rsidRPr="006321A3">
        <w:rPr>
          <w:rFonts w:ascii="Arial" w:eastAsia="Times New Roman" w:hAnsi="Arial" w:cs="Arial"/>
        </w:rPr>
        <w:t>,</w:t>
      </w:r>
      <w:r w:rsidRPr="006321A3">
        <w:rPr>
          <w:rFonts w:ascii="Arial" w:eastAsia="Times New Roman" w:hAnsi="Arial" w:cs="Arial"/>
        </w:rPr>
        <w:t xml:space="preserve"> v kateri ima skupna uprava sedež, ima za javne uslužbence skupne uprave status delodajalca. Javni uslužbenci sklenejo delovno razmerje z Občino Vojnik. Pravice in dolžnosti delodajalca na podlagi pooblastila županov občin soustanoviteljic izvršuje župan sedežne občine.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 xml:space="preserve">(2) Postopek javnega natečaja oziroma javnega razpisa za izbiro javnega uslužbenca v skupni upravi izvede skupna uprava v skladu z veljavnimi predpisi. Poročilo o izvedbi izbirnega postopka s predlogom o najprimernejšem in strokovno usposobljenem kandidatu se predloži v odločitev županom občin ustanoviteljic, ki bodo izbranemu kandidatu delodajalci.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 xml:space="preserve">(3) O sklenitvi in prenehanju delovnih razmerij v skupni upravi odločajo župani tistih občin ustanoviteljic notranje organizacijske enote, za katere javni uslužbenec opravlja naloge. Akte o sklenitvi in prenehanju delovnega razmerja sklepa župan sedežne občine.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 xml:space="preserve">(4) V pogodbi o zaposlitvi vsakega javnega uslužbenca se navedejo občine ustanoviteljice, za katere javni uslužbenec izvaja naloge in zanj tudi odgovarjajo v skladu s predpisi. Za vsakega uslužbenca skupne uprave se v letnem programu dela in finančnem načrtu s prilogo določi, katere naloge opravlja in za katere občine.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 xml:space="preserve">(5) Župani občin ustanoviteljic pooblastijo vodjo skupne uprave, ki mora za to izpolnjevati pogoje po zakonu o javnih uslužbencih, za izvrševanje pravic in dolžnosti delodajalca, razen za odločanje o sklenitvi in prenehanju delovnih razmerij.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0" w:line="240" w:lineRule="auto"/>
        <w:jc w:val="center"/>
        <w:rPr>
          <w:rFonts w:ascii="Arial" w:eastAsia="Times New Roman" w:hAnsi="Arial" w:cs="Arial"/>
          <w:b/>
          <w:bCs/>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16. člen </w:t>
      </w:r>
    </w:p>
    <w:p w:rsidR="007630AB" w:rsidRPr="006321A3" w:rsidRDefault="007630AB" w:rsidP="007630AB">
      <w:pPr>
        <w:spacing w:after="0" w:line="240" w:lineRule="auto"/>
        <w:jc w:val="center"/>
        <w:rPr>
          <w:rFonts w:ascii="Arial" w:eastAsia="Times New Roman" w:hAnsi="Arial" w:cs="Arial"/>
          <w:b/>
          <w:bCs/>
        </w:rPr>
      </w:pPr>
    </w:p>
    <w:p w:rsidR="007630AB" w:rsidRPr="006321A3" w:rsidRDefault="007630AB" w:rsidP="007630AB">
      <w:pPr>
        <w:pStyle w:val="Odstavekseznama"/>
        <w:numPr>
          <w:ilvl w:val="0"/>
          <w:numId w:val="5"/>
        </w:numPr>
        <w:spacing w:after="0" w:line="240" w:lineRule="auto"/>
        <w:rPr>
          <w:rFonts w:ascii="Arial" w:eastAsia="Times New Roman" w:hAnsi="Arial" w:cs="Arial"/>
          <w:bCs/>
        </w:rPr>
      </w:pPr>
      <w:r w:rsidRPr="006321A3">
        <w:rPr>
          <w:rFonts w:ascii="Arial" w:eastAsia="Times New Roman" w:hAnsi="Arial" w:cs="Arial"/>
          <w:bCs/>
        </w:rPr>
        <w:t>Župan sedežne občine je pristojen za:</w:t>
      </w:r>
    </w:p>
    <w:p w:rsidR="007630AB" w:rsidRPr="006321A3" w:rsidRDefault="007630AB" w:rsidP="007630AB">
      <w:pPr>
        <w:pStyle w:val="Odstavekseznama"/>
        <w:spacing w:after="0" w:line="240" w:lineRule="auto"/>
        <w:rPr>
          <w:rFonts w:ascii="Arial" w:eastAsia="Times New Roman" w:hAnsi="Arial" w:cs="Arial"/>
          <w:bCs/>
        </w:rPr>
      </w:pPr>
    </w:p>
    <w:p w:rsidR="007630AB" w:rsidRPr="006321A3" w:rsidRDefault="007630AB" w:rsidP="009072A2">
      <w:pPr>
        <w:spacing w:after="120" w:line="240" w:lineRule="auto"/>
        <w:jc w:val="both"/>
        <w:rPr>
          <w:rFonts w:ascii="Arial" w:eastAsia="Times New Roman" w:hAnsi="Arial" w:cs="Arial"/>
        </w:rPr>
      </w:pPr>
      <w:r w:rsidRPr="006321A3">
        <w:rPr>
          <w:rFonts w:ascii="Arial" w:eastAsia="Times New Roman" w:hAnsi="Arial" w:cs="Arial"/>
        </w:rPr>
        <w:t xml:space="preserve">– izvedbo letnega pogovora z vodjem skupne uprave, </w:t>
      </w:r>
    </w:p>
    <w:p w:rsidR="007630AB" w:rsidRPr="006321A3" w:rsidRDefault="007630AB" w:rsidP="009072A2">
      <w:pPr>
        <w:spacing w:after="120" w:line="240" w:lineRule="auto"/>
        <w:jc w:val="both"/>
        <w:rPr>
          <w:rFonts w:ascii="Arial" w:eastAsia="Times New Roman" w:hAnsi="Arial" w:cs="Arial"/>
        </w:rPr>
      </w:pPr>
      <w:r w:rsidRPr="006321A3">
        <w:rPr>
          <w:rFonts w:ascii="Arial" w:eastAsia="Times New Roman" w:hAnsi="Arial" w:cs="Arial"/>
        </w:rPr>
        <w:t xml:space="preserve">– izvedbo postopka ocenjevanja vodje skupne uprave, </w:t>
      </w:r>
    </w:p>
    <w:p w:rsidR="007630AB" w:rsidRPr="006321A3" w:rsidRDefault="007630AB" w:rsidP="009072A2">
      <w:pPr>
        <w:spacing w:after="120" w:line="240" w:lineRule="auto"/>
        <w:jc w:val="both"/>
        <w:rPr>
          <w:rFonts w:ascii="Arial" w:eastAsia="Times New Roman" w:hAnsi="Arial" w:cs="Arial"/>
        </w:rPr>
      </w:pPr>
      <w:r w:rsidRPr="006321A3">
        <w:rPr>
          <w:rFonts w:ascii="Arial" w:eastAsia="Times New Roman" w:hAnsi="Arial" w:cs="Arial"/>
        </w:rPr>
        <w:t xml:space="preserve">– odločanje o dodelitvi redne delovne uspešnosti in delovne uspešnosti iz naslova povečanega obsega dela vodji skupne uprave ter za </w:t>
      </w:r>
    </w:p>
    <w:p w:rsidR="007630AB" w:rsidRPr="006321A3" w:rsidRDefault="007630AB" w:rsidP="009072A2">
      <w:pPr>
        <w:spacing w:after="120" w:line="240" w:lineRule="auto"/>
        <w:jc w:val="both"/>
        <w:rPr>
          <w:rFonts w:ascii="Arial" w:eastAsia="Times New Roman" w:hAnsi="Arial" w:cs="Arial"/>
        </w:rPr>
      </w:pPr>
      <w:r w:rsidRPr="006321A3">
        <w:rPr>
          <w:rFonts w:ascii="Arial" w:eastAsia="Times New Roman" w:hAnsi="Arial" w:cs="Arial"/>
        </w:rPr>
        <w:t xml:space="preserve">– odločanje o drugih delovnopravnih institutih. </w:t>
      </w:r>
    </w:p>
    <w:p w:rsidR="006321A3" w:rsidRDefault="007630AB" w:rsidP="007630AB">
      <w:pPr>
        <w:spacing w:after="0" w:line="240" w:lineRule="auto"/>
        <w:jc w:val="both"/>
        <w:rPr>
          <w:rFonts w:ascii="Arial" w:eastAsia="Times New Roman" w:hAnsi="Arial" w:cs="Arial"/>
        </w:rPr>
      </w:pPr>
      <w:r w:rsidRPr="006321A3">
        <w:rPr>
          <w:rFonts w:ascii="Arial" w:eastAsia="Times New Roman" w:hAnsi="Arial" w:cs="Arial"/>
        </w:rPr>
        <w:t xml:space="preserve">     (2) Župan sedežne občine lahko do konca koledarskega leta za naslednje leto določi</w:t>
      </w:r>
      <w:r w:rsidR="009072A2" w:rsidRPr="006321A3">
        <w:rPr>
          <w:rFonts w:ascii="Arial" w:eastAsia="Times New Roman" w:hAnsi="Arial" w:cs="Arial"/>
        </w:rPr>
        <w:t xml:space="preserve"> </w:t>
      </w:r>
      <w:r w:rsidRPr="006321A3">
        <w:rPr>
          <w:rFonts w:ascii="Arial" w:eastAsia="Times New Roman" w:hAnsi="Arial" w:cs="Arial"/>
        </w:rPr>
        <w:t xml:space="preserve">tričlansko komisijo, ki jo sestavljajo župan sedežne občine in dva župana ostalih občin ali pooblasti direktorja </w:t>
      </w:r>
      <w:r w:rsidR="00AF2381" w:rsidRPr="006321A3">
        <w:rPr>
          <w:rFonts w:ascii="Arial" w:eastAsia="Times New Roman" w:hAnsi="Arial" w:cs="Arial"/>
        </w:rPr>
        <w:t xml:space="preserve">občinske uprave </w:t>
      </w:r>
      <w:r w:rsidRPr="006321A3">
        <w:rPr>
          <w:rFonts w:ascii="Arial" w:eastAsia="Times New Roman" w:hAnsi="Arial" w:cs="Arial"/>
        </w:rPr>
        <w:t>sedežne občine za izvedbo nalog iz prvega odstavka.</w:t>
      </w:r>
    </w:p>
    <w:p w:rsidR="006321A3" w:rsidRDefault="006321A3" w:rsidP="007630AB">
      <w:pPr>
        <w:spacing w:after="0" w:line="240" w:lineRule="auto"/>
        <w:jc w:val="both"/>
        <w:rPr>
          <w:rFonts w:ascii="Arial" w:eastAsia="Times New Roman" w:hAnsi="Arial" w:cs="Arial"/>
        </w:rPr>
      </w:pPr>
    </w:p>
    <w:p w:rsidR="007630AB" w:rsidRPr="006321A3" w:rsidRDefault="007630AB" w:rsidP="007630AB">
      <w:pPr>
        <w:spacing w:after="0" w:line="240" w:lineRule="auto"/>
        <w:jc w:val="both"/>
        <w:rPr>
          <w:rFonts w:ascii="Arial" w:eastAsia="Times New Roman" w:hAnsi="Arial" w:cs="Arial"/>
          <w:bCs/>
        </w:rPr>
      </w:pPr>
      <w:r w:rsidRPr="006321A3">
        <w:rPr>
          <w:rFonts w:ascii="Arial" w:eastAsia="Times New Roman" w:hAnsi="Arial" w:cs="Arial"/>
        </w:rPr>
        <w:t xml:space="preserve">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lastRenderedPageBreak/>
        <w:t xml:space="preserve">IV. SREDSTVA ZA DELO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17. člen </w:t>
      </w:r>
    </w:p>
    <w:p w:rsidR="007630AB" w:rsidRPr="006321A3" w:rsidRDefault="007630AB" w:rsidP="007630AB">
      <w:pPr>
        <w:spacing w:after="0" w:line="240" w:lineRule="auto"/>
        <w:rPr>
          <w:rFonts w:ascii="Arial" w:eastAsia="Times New Roman" w:hAnsi="Arial" w:cs="Arial"/>
        </w:rPr>
      </w:pPr>
    </w:p>
    <w:p w:rsidR="00E8758E" w:rsidRPr="006321A3" w:rsidRDefault="007630AB" w:rsidP="00E8758E">
      <w:pPr>
        <w:spacing w:after="120" w:line="240" w:lineRule="auto"/>
        <w:ind w:firstLine="330"/>
        <w:jc w:val="both"/>
        <w:rPr>
          <w:rFonts w:ascii="Arial" w:eastAsia="Times New Roman" w:hAnsi="Arial" w:cs="Arial"/>
        </w:rPr>
      </w:pPr>
      <w:r w:rsidRPr="006321A3">
        <w:rPr>
          <w:rFonts w:ascii="Arial" w:eastAsia="Times New Roman" w:hAnsi="Arial" w:cs="Arial"/>
        </w:rPr>
        <w:t>(1)</w:t>
      </w:r>
      <w:r w:rsidRPr="006321A3">
        <w:rPr>
          <w:rFonts w:ascii="Arial" w:eastAsia="Times New Roman" w:hAnsi="Arial" w:cs="Arial"/>
          <w:b/>
          <w:bCs/>
        </w:rPr>
        <w:t> </w:t>
      </w:r>
      <w:r w:rsidRPr="006321A3">
        <w:rPr>
          <w:rFonts w:ascii="Arial" w:eastAsia="Times New Roman" w:hAnsi="Arial" w:cs="Arial"/>
        </w:rPr>
        <w:t xml:space="preserve">Skupna uprava opravlja svoje delo v prostorih </w:t>
      </w:r>
      <w:proofErr w:type="spellStart"/>
      <w:r w:rsidRPr="006321A3">
        <w:rPr>
          <w:rFonts w:ascii="Arial" w:eastAsia="Times New Roman" w:hAnsi="Arial" w:cs="Arial"/>
        </w:rPr>
        <w:t>Keršova</w:t>
      </w:r>
      <w:proofErr w:type="spellEnd"/>
      <w:r w:rsidRPr="006321A3">
        <w:rPr>
          <w:rFonts w:ascii="Arial" w:eastAsia="Times New Roman" w:hAnsi="Arial" w:cs="Arial"/>
        </w:rPr>
        <w:t xml:space="preserve"> ulica </w:t>
      </w:r>
      <w:r w:rsidR="00D364D1" w:rsidRPr="006321A3">
        <w:rPr>
          <w:rFonts w:ascii="Arial" w:eastAsia="Times New Roman" w:hAnsi="Arial" w:cs="Arial"/>
        </w:rPr>
        <w:t>8</w:t>
      </w:r>
      <w:r w:rsidRPr="006321A3">
        <w:rPr>
          <w:rFonts w:ascii="Arial" w:eastAsia="Times New Roman" w:hAnsi="Arial" w:cs="Arial"/>
        </w:rPr>
        <w:t>, Vojnik</w:t>
      </w:r>
      <w:r w:rsidR="00E8758E" w:rsidRPr="006321A3">
        <w:rPr>
          <w:rFonts w:ascii="Arial" w:eastAsia="Times New Roman" w:hAnsi="Arial" w:cs="Arial"/>
        </w:rPr>
        <w:t xml:space="preserve"> </w:t>
      </w:r>
      <w:r w:rsidR="00E41B39">
        <w:rPr>
          <w:rFonts w:ascii="Arial" w:eastAsia="Times New Roman" w:hAnsi="Arial" w:cs="Arial"/>
        </w:rPr>
        <w:t xml:space="preserve">in </w:t>
      </w:r>
      <w:proofErr w:type="spellStart"/>
      <w:r w:rsidR="00E41B39">
        <w:rPr>
          <w:rFonts w:ascii="Arial" w:eastAsia="Times New Roman" w:hAnsi="Arial" w:cs="Arial"/>
        </w:rPr>
        <w:t>Keršova</w:t>
      </w:r>
      <w:proofErr w:type="spellEnd"/>
      <w:r w:rsidR="00E41B39">
        <w:rPr>
          <w:rFonts w:ascii="Arial" w:eastAsia="Times New Roman" w:hAnsi="Arial" w:cs="Arial"/>
        </w:rPr>
        <w:t xml:space="preserve"> ulica 12, Vojnik </w:t>
      </w:r>
      <w:r w:rsidR="00E8758E" w:rsidRPr="006321A3">
        <w:rPr>
          <w:rFonts w:ascii="Arial" w:hAnsi="Arial" w:cs="Arial"/>
        </w:rPr>
        <w:t>oziroma dislocirano na območjih in sedežih občin ustanoviteljic, če tako zahteva narava dela.</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 xml:space="preserve">(2) Za nemoteno delo skupne uprave zagotavlja storitve na področju sprejemne pisarne, kadrovskih in finančnih zadev ter informacijskega sistema občinska uprava sedežne občine.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(3)</w:t>
      </w:r>
      <w:r w:rsidRPr="006321A3">
        <w:rPr>
          <w:rFonts w:ascii="Arial" w:eastAsia="Times New Roman" w:hAnsi="Arial" w:cs="Arial"/>
          <w:b/>
          <w:bCs/>
        </w:rPr>
        <w:t> </w:t>
      </w:r>
      <w:r w:rsidRPr="006321A3">
        <w:rPr>
          <w:rFonts w:ascii="Arial" w:eastAsia="Times New Roman" w:hAnsi="Arial" w:cs="Arial"/>
        </w:rPr>
        <w:t xml:space="preserve">Občine ustanoviteljice zagotavljajo sredstva za pokrivanje stroškov uporabe prostorov, nabave in uporabe opreme, obratovalne stroške, stroške vzdrževanja in stroške storitev občinske uprave sedežne občine na način, določen v 19. členu tega odloka v višini, določeni z letnim programom dela in finančnim načrtom s prilogo.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 xml:space="preserve">(4) Za naročanje opreme in storitev ter sklepanje pogodb v skladu s potrjenim letnim programom dela in finančnim načrtom s prilogo se s strani županov občin ustanoviteljic pooblasti vodja skupne uprave.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18. člen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(1)</w:t>
      </w:r>
      <w:r w:rsidRPr="006321A3">
        <w:rPr>
          <w:rFonts w:ascii="Arial" w:eastAsia="Times New Roman" w:hAnsi="Arial" w:cs="Arial"/>
          <w:b/>
          <w:bCs/>
        </w:rPr>
        <w:t> </w:t>
      </w:r>
      <w:r w:rsidRPr="006321A3">
        <w:rPr>
          <w:rFonts w:ascii="Arial" w:eastAsia="Times New Roman" w:hAnsi="Arial" w:cs="Arial"/>
        </w:rPr>
        <w:t xml:space="preserve">Sredstva za delovanje uprave zagotavljajo občine ustanoviteljice praviloma v razmerju števila prebivalcev posamezne občine do števila vseh prebivalcev občin ustanoviteljic. Kadar vsebina dela to narekuje, se lahko stroški delijo tudi glede na dejanski obseg dela, ki se izvaja za posamezno občino, ki se izvaja na območju posamezne občine ali po kombinaciji teh načinov, kar mora biti opredeljeno z letnim programom dela in finančnim načrtom s prilogo.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 xml:space="preserve">(2) Sredstva za delovanje in druge materialne pogoje se izračunajo vezano na naloge, posamezno delovno mesto in zaposlenega, ter se delijo samo med tiste občine, za katere zaposleni na delovnem mestu naloge opravljajo.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(3) Razdelitev potrebnih sredstev občine ustanoviteljice za vsako proračunsko leto določijo v letnem programu dela in finančnem načrtu s prilogo, ki vsebuje delitev stroškov po posameznih področjih oziroma posameznih nalogah in posameznih občinah v skladu z deleži, ki so določeni s tem odlokom.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 xml:space="preserve">(4) Letni program dela in finančni načrt s prilogo za posamezno proračunsko leto sprejmejo občine ustanoviteljice na predlog vodje skupne uprave.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19. člen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(1)</w:t>
      </w:r>
      <w:r w:rsidRPr="006321A3">
        <w:rPr>
          <w:rFonts w:ascii="Arial" w:eastAsia="Times New Roman" w:hAnsi="Arial" w:cs="Arial"/>
          <w:b/>
          <w:bCs/>
        </w:rPr>
        <w:t> </w:t>
      </w:r>
      <w:r w:rsidRPr="006321A3">
        <w:rPr>
          <w:rFonts w:ascii="Arial" w:eastAsia="Times New Roman" w:hAnsi="Arial" w:cs="Arial"/>
        </w:rPr>
        <w:t xml:space="preserve">Skupna uprava je neposredni uporabnik proračuna občine ustanoviteljice, v kateri ima sedež.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 xml:space="preserve">(2) Finančni načrt skupne uprave, ki ga na predlog vodje skupne uprave potrdijo župani občin ustanoviteljic, je vključen v posebnem delu proračuna občine ustanoviteljice, v kateri ima skupna uprava sedež.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 xml:space="preserve">(3) Občine ustanoviteljice zagotavljajo svoj del sredstev za skupno upravo v proračunu na posebni proračunski postavki. Finančni načrt skupne uprave je del obrazložitve proračuna.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 xml:space="preserve">(4) Tekočo dvanajstino sredstev morajo občine ustanoviteljice nakazati do 25. dne v mesecu za tekoči mesec.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 xml:space="preserve">(5) Odredbodajalec za sredstva finančnega načrta skupne uprave je vodja skupne uprave, ki je tudi skrbnik prihodkov.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lastRenderedPageBreak/>
        <w:t xml:space="preserve">(6) Vodja skupne uprave letno oziroma po potrebi poroča občinam ustanoviteljicam o realizaciji programa dela in finančnega načrta. </w:t>
      </w:r>
    </w:p>
    <w:p w:rsidR="007630AB" w:rsidRPr="006321A3" w:rsidRDefault="007630AB" w:rsidP="007630AB">
      <w:pPr>
        <w:spacing w:after="0" w:line="240" w:lineRule="auto"/>
        <w:jc w:val="center"/>
        <w:rPr>
          <w:rFonts w:ascii="Arial" w:eastAsia="Times New Roman" w:hAnsi="Arial" w:cs="Arial"/>
          <w:b/>
          <w:bCs/>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V. MEDSEBOJNE PRAVICE IN OBVEZNOSTI OBČIN USTANOVITELJIC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20. člen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120" w:line="240" w:lineRule="auto"/>
        <w:ind w:firstLine="330"/>
        <w:jc w:val="both"/>
        <w:rPr>
          <w:rFonts w:ascii="Arial" w:eastAsia="Times New Roman" w:hAnsi="Arial" w:cs="Arial"/>
          <w:b/>
        </w:rPr>
      </w:pPr>
      <w:r w:rsidRPr="006321A3">
        <w:rPr>
          <w:rFonts w:ascii="Arial" w:eastAsia="Times New Roman" w:hAnsi="Arial" w:cs="Arial"/>
        </w:rPr>
        <w:t>(1)</w:t>
      </w:r>
      <w:r w:rsidRPr="006321A3">
        <w:rPr>
          <w:rFonts w:ascii="Arial" w:eastAsia="Times New Roman" w:hAnsi="Arial" w:cs="Arial"/>
          <w:b/>
          <w:bCs/>
        </w:rPr>
        <w:t> </w:t>
      </w:r>
      <w:r w:rsidRPr="006321A3">
        <w:rPr>
          <w:rFonts w:ascii="Arial" w:eastAsia="Times New Roman" w:hAnsi="Arial" w:cs="Arial"/>
        </w:rPr>
        <w:t xml:space="preserve">Župani občin ustanoviteljic podrobneje uredijo način izvrševanja medsebojnih pravic, obveznosti in odgovornosti do skupne uprave z medobčinskim sporazumom.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 xml:space="preserve">(2) Vsaka sprememba ustanoviteljstva se izvede s spremembo ustanovitvenega akta. </w:t>
      </w:r>
    </w:p>
    <w:p w:rsidR="007630AB" w:rsidRPr="006321A3" w:rsidRDefault="007630AB" w:rsidP="005714A3">
      <w:pPr>
        <w:spacing w:after="120" w:line="240" w:lineRule="auto"/>
        <w:ind w:firstLine="330"/>
        <w:jc w:val="both"/>
        <w:rPr>
          <w:rFonts w:ascii="Arial" w:eastAsia="Times New Roman" w:hAnsi="Arial" w:cs="Arial"/>
        </w:rPr>
      </w:pPr>
      <w:r w:rsidRPr="006321A3">
        <w:rPr>
          <w:rFonts w:ascii="Arial" w:eastAsia="Times New Roman" w:hAnsi="Arial" w:cs="Arial"/>
        </w:rPr>
        <w:t xml:space="preserve">(3) Predlog ustanovitvenega akta z vključenimi spremembami pripravi vodja skupne uprave. </w:t>
      </w: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21. člen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Pristop občine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(1)</w:t>
      </w:r>
      <w:r w:rsidRPr="006321A3">
        <w:rPr>
          <w:rFonts w:ascii="Arial" w:eastAsia="Times New Roman" w:hAnsi="Arial" w:cs="Arial"/>
          <w:b/>
          <w:bCs/>
        </w:rPr>
        <w:t> </w:t>
      </w:r>
      <w:r w:rsidRPr="006321A3">
        <w:rPr>
          <w:rFonts w:ascii="Arial" w:eastAsia="Times New Roman" w:hAnsi="Arial" w:cs="Arial"/>
        </w:rPr>
        <w:t xml:space="preserve">Nova občina lahko pristopi k skupni upravi, če sklep o tem sprejme na pristojnem organu občine in se s pristopom strinjajo vse občine ustanoviteljice. Na podlagi sklepa se sprejme ustrezna sprememba ustanovitvenega akta.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 xml:space="preserve">(2) Vodja skupne uprave opravi preračun potrebnih sredstev za delo skupne uprave v skladu z  20. členom tega odloka. </w:t>
      </w:r>
    </w:p>
    <w:p w:rsidR="005714A3" w:rsidRPr="006321A3" w:rsidRDefault="005714A3" w:rsidP="007630AB">
      <w:pPr>
        <w:spacing w:after="0" w:line="240" w:lineRule="auto"/>
        <w:jc w:val="center"/>
        <w:rPr>
          <w:rFonts w:ascii="Arial" w:eastAsia="Times New Roman" w:hAnsi="Arial" w:cs="Arial"/>
          <w:b/>
          <w:bCs/>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22. člen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Izstop občine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pStyle w:val="Navadensplet"/>
        <w:ind w:firstLine="240"/>
        <w:jc w:val="both"/>
        <w:rPr>
          <w:rFonts w:ascii="Arial" w:hAnsi="Arial" w:cs="Arial"/>
          <w:color w:val="auto"/>
          <w:sz w:val="22"/>
          <w:szCs w:val="22"/>
          <w:lang w:val="sl-SI"/>
        </w:rPr>
      </w:pPr>
      <w:r w:rsidRPr="006321A3">
        <w:rPr>
          <w:rFonts w:ascii="Arial" w:hAnsi="Arial" w:cs="Arial"/>
          <w:color w:val="auto"/>
          <w:sz w:val="22"/>
          <w:szCs w:val="22"/>
          <w:lang w:val="sl-SI"/>
        </w:rPr>
        <w:t xml:space="preserve">(1) O izstopu iz skupne uprave odloča občina ustanoviteljica samostojno in avtonomno s pisno najavo županu sedežne občine 6 mesecev pred izstopom. Pred izstopom mora občina poravnati vse svoje obveznosti do skupne uprave v tekočem proračunskem letu izstopa. </w:t>
      </w:r>
    </w:p>
    <w:p w:rsidR="007630AB" w:rsidRPr="006321A3" w:rsidRDefault="007630AB" w:rsidP="007630AB">
      <w:pPr>
        <w:pStyle w:val="Navadensplet"/>
        <w:ind w:firstLine="240"/>
        <w:jc w:val="both"/>
        <w:rPr>
          <w:rFonts w:ascii="Arial" w:hAnsi="Arial" w:cs="Arial"/>
          <w:color w:val="auto"/>
          <w:sz w:val="22"/>
          <w:szCs w:val="22"/>
          <w:lang w:val="sl-SI"/>
        </w:rPr>
      </w:pPr>
      <w:r w:rsidRPr="006321A3">
        <w:rPr>
          <w:rFonts w:ascii="Arial" w:hAnsi="Arial" w:cs="Arial"/>
          <w:color w:val="auto"/>
          <w:sz w:val="22"/>
          <w:szCs w:val="22"/>
          <w:lang w:val="sl-SI"/>
        </w:rPr>
        <w:t xml:space="preserve">(2) Občina, ki izstopa mora: </w:t>
      </w:r>
    </w:p>
    <w:p w:rsidR="007630AB" w:rsidRPr="006321A3" w:rsidRDefault="007630AB" w:rsidP="007630AB">
      <w:pPr>
        <w:pStyle w:val="Navadensplet"/>
        <w:ind w:firstLine="240"/>
        <w:jc w:val="both"/>
        <w:rPr>
          <w:rFonts w:ascii="Arial" w:hAnsi="Arial" w:cs="Arial"/>
          <w:color w:val="auto"/>
          <w:sz w:val="22"/>
          <w:szCs w:val="22"/>
          <w:lang w:val="sl-SI"/>
        </w:rPr>
      </w:pPr>
      <w:r w:rsidRPr="006321A3">
        <w:rPr>
          <w:rFonts w:ascii="Arial" w:hAnsi="Arial" w:cs="Arial"/>
          <w:color w:val="auto"/>
          <w:sz w:val="22"/>
          <w:szCs w:val="22"/>
          <w:lang w:val="sl-SI"/>
        </w:rPr>
        <w:t xml:space="preserve">– poravnati vse svoje materialne obveznosti do skupne uprave za tekoče proračunsko leto v celoti; </w:t>
      </w:r>
    </w:p>
    <w:p w:rsidR="007630AB" w:rsidRPr="006321A3" w:rsidRDefault="007630AB" w:rsidP="007630AB">
      <w:pPr>
        <w:pStyle w:val="Navadensplet"/>
        <w:ind w:firstLine="240"/>
        <w:jc w:val="both"/>
        <w:rPr>
          <w:rFonts w:ascii="Arial" w:hAnsi="Arial" w:cs="Arial"/>
          <w:color w:val="auto"/>
          <w:sz w:val="22"/>
          <w:szCs w:val="22"/>
          <w:lang w:val="sl-SI"/>
        </w:rPr>
      </w:pPr>
      <w:r w:rsidRPr="006321A3">
        <w:rPr>
          <w:rFonts w:ascii="Arial" w:hAnsi="Arial" w:cs="Arial"/>
          <w:color w:val="auto"/>
          <w:sz w:val="22"/>
          <w:szCs w:val="22"/>
          <w:lang w:val="sl-SI"/>
        </w:rPr>
        <w:t xml:space="preserve">– prevzeti v svojo občinsko upravo sorazmeren del javnih uslužbencev, ki ob ustanovitvi iz posamezne občine vstopajo v skupno upravo in ki bi zaradi izstopa občine postali presežni uslužbenci ali plačati del stroškov prenehanja delovnega razmerja zaposlenih, če jim preneha delovno razmerje v skladu z zakonodajo, ki ureja to področje. </w:t>
      </w:r>
    </w:p>
    <w:p w:rsidR="007630AB" w:rsidRPr="006321A3" w:rsidRDefault="007630AB" w:rsidP="007630AB">
      <w:pPr>
        <w:pStyle w:val="Navadensplet"/>
        <w:ind w:firstLine="240"/>
        <w:jc w:val="both"/>
        <w:rPr>
          <w:rFonts w:ascii="Arial" w:hAnsi="Arial" w:cs="Arial"/>
          <w:color w:val="auto"/>
          <w:sz w:val="22"/>
          <w:szCs w:val="22"/>
          <w:lang w:val="sl-SI"/>
        </w:rPr>
      </w:pPr>
      <w:r w:rsidRPr="006321A3">
        <w:rPr>
          <w:rFonts w:ascii="Arial" w:hAnsi="Arial" w:cs="Arial"/>
          <w:color w:val="auto"/>
          <w:sz w:val="22"/>
          <w:szCs w:val="22"/>
          <w:lang w:val="sl-SI"/>
        </w:rPr>
        <w:t xml:space="preserve">(3) Občina, ki izstopa iz skupne uprave, mora prevzeti v izvršitev, izterjavo ali izpolnitev tudi pravice in obveznosti, ki izhajajo iz odločitev organa skupne občinske uprave v upravnih postopkih, če posamezna zadeva spada pod njeno krajevno pristojnost. </w:t>
      </w:r>
    </w:p>
    <w:p w:rsidR="007630AB" w:rsidRPr="006321A3" w:rsidRDefault="007630AB" w:rsidP="007630AB">
      <w:pPr>
        <w:spacing w:after="0" w:line="240" w:lineRule="auto"/>
        <w:jc w:val="center"/>
        <w:rPr>
          <w:rFonts w:ascii="Arial" w:eastAsia="Times New Roman" w:hAnsi="Arial" w:cs="Arial"/>
          <w:b/>
          <w:bCs/>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23. člen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Prenehanje skupne uprave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pStyle w:val="Navadensplet"/>
        <w:ind w:firstLine="240"/>
        <w:jc w:val="both"/>
        <w:rPr>
          <w:rFonts w:ascii="Arial" w:hAnsi="Arial" w:cs="Arial"/>
          <w:color w:val="auto"/>
          <w:sz w:val="22"/>
          <w:szCs w:val="22"/>
          <w:lang w:val="sl-SI"/>
        </w:rPr>
      </w:pPr>
      <w:r w:rsidRPr="006321A3">
        <w:rPr>
          <w:rFonts w:ascii="Arial" w:hAnsi="Arial" w:cs="Arial"/>
          <w:color w:val="auto"/>
          <w:sz w:val="22"/>
          <w:szCs w:val="22"/>
          <w:lang w:val="sl-SI"/>
        </w:rPr>
        <w:t xml:space="preserve">(1) Skupno upravo lahko občine ustanoviteljice ukinejo s soglasno odločitvijo. Odlok o prenehanju skupne uprave mora vsebovati obveznosti občin do javnih uslužbencev zaposlenih v skupni upravi. </w:t>
      </w:r>
    </w:p>
    <w:p w:rsidR="007630AB" w:rsidRPr="006321A3" w:rsidRDefault="007630AB" w:rsidP="007630AB">
      <w:pPr>
        <w:pStyle w:val="Navadensplet"/>
        <w:ind w:firstLine="240"/>
        <w:jc w:val="both"/>
        <w:rPr>
          <w:rFonts w:ascii="Arial" w:hAnsi="Arial" w:cs="Arial"/>
          <w:color w:val="auto"/>
          <w:sz w:val="22"/>
          <w:szCs w:val="22"/>
          <w:lang w:val="sl-SI"/>
        </w:rPr>
      </w:pPr>
      <w:r w:rsidRPr="006321A3">
        <w:rPr>
          <w:rFonts w:ascii="Arial" w:hAnsi="Arial" w:cs="Arial"/>
          <w:color w:val="auto"/>
          <w:sz w:val="22"/>
          <w:szCs w:val="22"/>
          <w:lang w:val="sl-SI"/>
        </w:rPr>
        <w:lastRenderedPageBreak/>
        <w:t xml:space="preserve">(2) V primeru da nobena od občin ustanoviteljic ne prevzame javnih uslužbencev skupne uprave, so jim občine dolžne zagotoviti pravice, ki jih določa zakonodaja glede presežnih delavcev. </w:t>
      </w:r>
    </w:p>
    <w:p w:rsidR="007630AB" w:rsidRPr="006321A3" w:rsidRDefault="007630AB" w:rsidP="007630AB">
      <w:pPr>
        <w:pStyle w:val="Navadensplet"/>
        <w:ind w:firstLine="240"/>
        <w:jc w:val="both"/>
        <w:rPr>
          <w:rFonts w:ascii="Arial" w:hAnsi="Arial" w:cs="Arial"/>
          <w:color w:val="auto"/>
          <w:sz w:val="22"/>
          <w:szCs w:val="22"/>
          <w:lang w:val="sl-SI"/>
        </w:rPr>
      </w:pPr>
      <w:r w:rsidRPr="006321A3">
        <w:rPr>
          <w:rFonts w:ascii="Arial" w:hAnsi="Arial" w:cs="Arial"/>
          <w:color w:val="auto"/>
          <w:sz w:val="22"/>
          <w:szCs w:val="22"/>
          <w:lang w:val="sl-SI"/>
        </w:rPr>
        <w:t>(3) Finančne obveznosti, ki izhajajo iz prejšnjega odstavka, so</w:t>
      </w:r>
      <w:r w:rsidR="00D50325" w:rsidRPr="006321A3">
        <w:rPr>
          <w:rFonts w:ascii="Arial" w:hAnsi="Arial" w:cs="Arial"/>
          <w:color w:val="auto"/>
          <w:sz w:val="22"/>
          <w:szCs w:val="22"/>
          <w:lang w:val="sl-SI"/>
        </w:rPr>
        <w:t xml:space="preserve"> </w:t>
      </w:r>
      <w:r w:rsidRPr="006321A3">
        <w:rPr>
          <w:rFonts w:ascii="Arial" w:hAnsi="Arial" w:cs="Arial"/>
          <w:color w:val="auto"/>
          <w:sz w:val="22"/>
          <w:szCs w:val="22"/>
          <w:lang w:val="sl-SI"/>
        </w:rPr>
        <w:t xml:space="preserve">občine dolžne zagotoviti v skladu s sporazumom iz 20. člena tega odloka.  </w:t>
      </w:r>
    </w:p>
    <w:p w:rsidR="004905DD" w:rsidRPr="006321A3" w:rsidRDefault="004905DD" w:rsidP="007630AB">
      <w:pPr>
        <w:spacing w:after="0" w:line="240" w:lineRule="auto"/>
        <w:jc w:val="center"/>
        <w:rPr>
          <w:rFonts w:ascii="Arial" w:eastAsia="Times New Roman" w:hAnsi="Arial" w:cs="Arial"/>
          <w:b/>
          <w:bCs/>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VI. PREHODNE IN KONČNE DOLOČBE </w:t>
      </w:r>
    </w:p>
    <w:p w:rsidR="007630AB" w:rsidRPr="006321A3" w:rsidRDefault="007630AB" w:rsidP="007630AB">
      <w:pPr>
        <w:spacing w:after="0" w:line="240" w:lineRule="auto"/>
        <w:rPr>
          <w:rFonts w:ascii="Arial" w:eastAsia="Times New Roman" w:hAnsi="Arial" w:cs="Arial"/>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 xml:space="preserve">24. člen </w:t>
      </w:r>
    </w:p>
    <w:p w:rsidR="007630AB" w:rsidRPr="006321A3" w:rsidRDefault="007630AB" w:rsidP="007630AB">
      <w:pPr>
        <w:spacing w:after="0" w:line="240" w:lineRule="auto"/>
        <w:rPr>
          <w:rFonts w:ascii="Arial" w:eastAsia="Times New Roman" w:hAnsi="Arial" w:cs="Arial"/>
        </w:rPr>
      </w:pPr>
    </w:p>
    <w:p w:rsidR="007630AB" w:rsidRPr="006321A3" w:rsidRDefault="00346DC5" w:rsidP="00346DC5">
      <w:pPr>
        <w:spacing w:after="120" w:line="240" w:lineRule="auto"/>
        <w:jc w:val="both"/>
        <w:rPr>
          <w:rFonts w:ascii="Arial" w:eastAsia="Times New Roman" w:hAnsi="Arial" w:cs="Arial"/>
        </w:rPr>
      </w:pPr>
      <w:r w:rsidRPr="006321A3">
        <w:rPr>
          <w:rFonts w:ascii="Arial" w:eastAsia="Times New Roman" w:hAnsi="Arial" w:cs="Arial"/>
        </w:rPr>
        <w:t xml:space="preserve">     </w:t>
      </w:r>
      <w:r w:rsidR="007630AB" w:rsidRPr="006321A3">
        <w:rPr>
          <w:rFonts w:ascii="Arial" w:eastAsia="Times New Roman" w:hAnsi="Arial" w:cs="Arial"/>
        </w:rPr>
        <w:t>Odlok se sprejme v enakem besedilu v vseh občinah ustanoviteljicah in začne</w:t>
      </w:r>
      <w:r w:rsidRPr="006321A3">
        <w:rPr>
          <w:rFonts w:ascii="Arial" w:eastAsia="Times New Roman" w:hAnsi="Arial" w:cs="Arial"/>
        </w:rPr>
        <w:t xml:space="preserve"> </w:t>
      </w:r>
      <w:r w:rsidR="007630AB" w:rsidRPr="006321A3">
        <w:rPr>
          <w:rFonts w:ascii="Arial" w:eastAsia="Times New Roman" w:hAnsi="Arial" w:cs="Arial"/>
        </w:rPr>
        <w:t xml:space="preserve">veljati osmi dan po zadnji objavi v uradnih glasilih občin ustanoviteljic, uporabljati pa se začne s 1. </w:t>
      </w:r>
      <w:r w:rsidR="009551A4" w:rsidRPr="006321A3">
        <w:rPr>
          <w:rFonts w:ascii="Arial" w:eastAsia="Times New Roman" w:hAnsi="Arial" w:cs="Arial"/>
        </w:rPr>
        <w:t>decembrom</w:t>
      </w:r>
      <w:r w:rsidR="007630AB" w:rsidRPr="006321A3">
        <w:rPr>
          <w:rFonts w:ascii="Arial" w:eastAsia="Times New Roman" w:hAnsi="Arial" w:cs="Arial"/>
        </w:rPr>
        <w:t xml:space="preserve"> 20</w:t>
      </w:r>
      <w:r w:rsidR="009551A4" w:rsidRPr="006321A3">
        <w:rPr>
          <w:rFonts w:ascii="Arial" w:eastAsia="Times New Roman" w:hAnsi="Arial" w:cs="Arial"/>
        </w:rPr>
        <w:t>19</w:t>
      </w:r>
      <w:r w:rsidR="007630AB" w:rsidRPr="006321A3">
        <w:rPr>
          <w:rFonts w:ascii="Arial" w:eastAsia="Times New Roman" w:hAnsi="Arial" w:cs="Arial"/>
        </w:rPr>
        <w:t xml:space="preserve">. </w:t>
      </w:r>
    </w:p>
    <w:p w:rsidR="00ED73D2" w:rsidRPr="006321A3" w:rsidRDefault="00ED73D2" w:rsidP="007630AB">
      <w:pPr>
        <w:spacing w:after="120" w:line="240" w:lineRule="auto"/>
        <w:jc w:val="both"/>
        <w:rPr>
          <w:rFonts w:ascii="Arial" w:eastAsia="Times New Roman" w:hAnsi="Arial" w:cs="Arial"/>
        </w:rPr>
      </w:pPr>
    </w:p>
    <w:p w:rsidR="00ED73D2" w:rsidRPr="006321A3" w:rsidRDefault="00ED73D2" w:rsidP="00ED73D2">
      <w:pPr>
        <w:spacing w:after="120" w:line="240" w:lineRule="auto"/>
        <w:jc w:val="center"/>
        <w:rPr>
          <w:rFonts w:ascii="Arial" w:eastAsia="Times New Roman" w:hAnsi="Arial" w:cs="Arial"/>
          <w:b/>
        </w:rPr>
      </w:pPr>
      <w:r w:rsidRPr="006321A3">
        <w:rPr>
          <w:rFonts w:ascii="Arial" w:eastAsia="Times New Roman" w:hAnsi="Arial" w:cs="Arial"/>
          <w:b/>
        </w:rPr>
        <w:t>25. člen</w:t>
      </w:r>
    </w:p>
    <w:p w:rsidR="00ED73D2" w:rsidRPr="006321A3" w:rsidRDefault="00ED73D2" w:rsidP="007630AB">
      <w:pPr>
        <w:spacing w:after="120" w:line="240" w:lineRule="auto"/>
        <w:jc w:val="both"/>
        <w:rPr>
          <w:rFonts w:ascii="Arial" w:eastAsia="Times New Roman" w:hAnsi="Arial" w:cs="Arial"/>
        </w:rPr>
      </w:pPr>
      <w:r w:rsidRPr="006321A3">
        <w:rPr>
          <w:rFonts w:ascii="Arial" w:eastAsia="Times New Roman" w:hAnsi="Arial" w:cs="Arial"/>
        </w:rPr>
        <w:t xml:space="preserve">(1) Skupna uprava prevzame javne uslužbence zaposlene v </w:t>
      </w:r>
    </w:p>
    <w:p w:rsidR="00ED73D2" w:rsidRPr="006321A3" w:rsidRDefault="00ED73D2" w:rsidP="007630AB">
      <w:pPr>
        <w:spacing w:after="120" w:line="240" w:lineRule="auto"/>
        <w:jc w:val="both"/>
        <w:rPr>
          <w:rFonts w:ascii="Arial" w:eastAsia="Times New Roman" w:hAnsi="Arial" w:cs="Arial"/>
        </w:rPr>
      </w:pPr>
      <w:r w:rsidRPr="006321A3">
        <w:rPr>
          <w:rFonts w:ascii="Arial" w:eastAsia="Times New Roman" w:hAnsi="Arial" w:cs="Arial"/>
        </w:rPr>
        <w:t xml:space="preserve">»Skupni občinski upravi občin Dobrna, Vitanje in Vojnik«, </w:t>
      </w:r>
    </w:p>
    <w:p w:rsidR="00ED73D2" w:rsidRPr="006321A3" w:rsidRDefault="00ED73D2" w:rsidP="00ED73D2">
      <w:pPr>
        <w:spacing w:after="120" w:line="240" w:lineRule="auto"/>
        <w:jc w:val="both"/>
        <w:rPr>
          <w:rFonts w:ascii="Arial" w:eastAsia="Times New Roman" w:hAnsi="Arial" w:cs="Arial"/>
        </w:rPr>
      </w:pPr>
      <w:r w:rsidRPr="006321A3">
        <w:rPr>
          <w:rFonts w:ascii="Arial" w:eastAsia="Times New Roman" w:hAnsi="Arial" w:cs="Arial"/>
        </w:rPr>
        <w:t>»Medobčinskem uradu občin Slovenske Konjice, Vitanje in Zreče« in</w:t>
      </w:r>
    </w:p>
    <w:p w:rsidR="00ED73D2" w:rsidRPr="006321A3" w:rsidRDefault="00ED73D2" w:rsidP="00ED73D2">
      <w:pPr>
        <w:spacing w:after="120" w:line="240" w:lineRule="auto"/>
        <w:jc w:val="both"/>
        <w:rPr>
          <w:rFonts w:ascii="Arial" w:eastAsia="Times New Roman" w:hAnsi="Arial" w:cs="Arial"/>
        </w:rPr>
      </w:pPr>
      <w:r w:rsidRPr="006321A3">
        <w:rPr>
          <w:rFonts w:ascii="Arial" w:hAnsi="Arial" w:cs="Arial"/>
        </w:rPr>
        <w:t>»Medobčinskem inšpektoratu</w:t>
      </w:r>
      <w:r w:rsidR="00DD709A" w:rsidRPr="006321A3">
        <w:rPr>
          <w:rFonts w:ascii="Arial" w:hAnsi="Arial" w:cs="Arial"/>
        </w:rPr>
        <w:t xml:space="preserve"> </w:t>
      </w:r>
      <w:r w:rsidRPr="006321A3">
        <w:rPr>
          <w:rFonts w:ascii="Arial" w:hAnsi="Arial" w:cs="Arial"/>
        </w:rPr>
        <w:t xml:space="preserve">in redarstvu Občin Dobje, Dobrna, Oplotnica, Slovenske Konjice, Šentjur, Vitanje, Vojnik in Zreče«. </w:t>
      </w:r>
    </w:p>
    <w:p w:rsidR="00ED73D2" w:rsidRPr="006321A3" w:rsidRDefault="00ED73D2" w:rsidP="00ED73D2">
      <w:pPr>
        <w:spacing w:after="120" w:line="240" w:lineRule="auto"/>
        <w:jc w:val="both"/>
        <w:rPr>
          <w:rFonts w:ascii="Arial" w:eastAsia="Times New Roman" w:hAnsi="Arial" w:cs="Arial"/>
        </w:rPr>
      </w:pPr>
      <w:r w:rsidRPr="006321A3">
        <w:rPr>
          <w:rFonts w:ascii="Arial" w:eastAsia="Times New Roman" w:hAnsi="Arial" w:cs="Arial"/>
        </w:rPr>
        <w:t xml:space="preserve">(2) Javnim uslužbencem iz prejšnjega odstavka se izdajo sklepi o razporeditvi na delovna mesta v skladu s sistemizacijo delovnih mest v skupni upravi ter se jim v podpis predložijo aneksi oziroma pogodbe o zaposlitvi.  </w:t>
      </w:r>
    </w:p>
    <w:p w:rsidR="007630AB" w:rsidRPr="006321A3" w:rsidRDefault="007630AB" w:rsidP="007630AB">
      <w:pPr>
        <w:spacing w:after="0" w:line="240" w:lineRule="auto"/>
        <w:jc w:val="center"/>
        <w:rPr>
          <w:rFonts w:ascii="Arial" w:eastAsia="Times New Roman" w:hAnsi="Arial" w:cs="Arial"/>
          <w:b/>
          <w:bCs/>
        </w:rPr>
      </w:pPr>
    </w:p>
    <w:p w:rsidR="007630AB" w:rsidRPr="006321A3" w:rsidRDefault="007630AB" w:rsidP="007630AB">
      <w:pPr>
        <w:spacing w:after="0" w:line="240" w:lineRule="auto"/>
        <w:jc w:val="center"/>
        <w:rPr>
          <w:rFonts w:ascii="Arial" w:eastAsia="Times New Roman" w:hAnsi="Arial" w:cs="Arial"/>
          <w:b/>
          <w:bCs/>
        </w:rPr>
      </w:pPr>
      <w:r w:rsidRPr="006321A3">
        <w:rPr>
          <w:rFonts w:ascii="Arial" w:eastAsia="Times New Roman" w:hAnsi="Arial" w:cs="Arial"/>
          <w:b/>
          <w:bCs/>
        </w:rPr>
        <w:t>2</w:t>
      </w:r>
      <w:r w:rsidR="00ED73D2" w:rsidRPr="006321A3">
        <w:rPr>
          <w:rFonts w:ascii="Arial" w:eastAsia="Times New Roman" w:hAnsi="Arial" w:cs="Arial"/>
          <w:b/>
          <w:bCs/>
        </w:rPr>
        <w:t>6</w:t>
      </w:r>
      <w:r w:rsidRPr="006321A3">
        <w:rPr>
          <w:rFonts w:ascii="Arial" w:eastAsia="Times New Roman" w:hAnsi="Arial" w:cs="Arial"/>
          <w:b/>
          <w:bCs/>
        </w:rPr>
        <w:t xml:space="preserve">. člen </w:t>
      </w:r>
    </w:p>
    <w:p w:rsidR="007630AB" w:rsidRPr="006321A3" w:rsidRDefault="007630AB" w:rsidP="007630AB">
      <w:pPr>
        <w:spacing w:after="0" w:line="240" w:lineRule="auto"/>
        <w:rPr>
          <w:rFonts w:ascii="Arial" w:eastAsia="Times New Roman" w:hAnsi="Arial" w:cs="Arial"/>
        </w:rPr>
      </w:pPr>
    </w:p>
    <w:p w:rsidR="007630AB" w:rsidRPr="006321A3" w:rsidRDefault="007630AB" w:rsidP="00997C84">
      <w:pPr>
        <w:spacing w:after="0" w:line="240" w:lineRule="auto"/>
        <w:ind w:firstLine="330"/>
        <w:jc w:val="both"/>
        <w:rPr>
          <w:rFonts w:ascii="Arial" w:eastAsia="Times New Roman" w:hAnsi="Arial" w:cs="Arial"/>
        </w:rPr>
      </w:pPr>
      <w:r w:rsidRPr="006321A3">
        <w:rPr>
          <w:rFonts w:ascii="Arial" w:eastAsia="Times New Roman" w:hAnsi="Arial" w:cs="Arial"/>
        </w:rPr>
        <w:t xml:space="preserve"> (1) Občina Dobrna, Občina Vitanje in Občina Vojnik soglašajo, da z dnem </w:t>
      </w:r>
      <w:r w:rsidR="003D3A7E" w:rsidRPr="006321A3">
        <w:rPr>
          <w:rFonts w:ascii="Arial" w:eastAsia="Times New Roman" w:hAnsi="Arial" w:cs="Arial"/>
        </w:rPr>
        <w:t>uporabe tega odloka</w:t>
      </w:r>
      <w:r w:rsidRPr="006321A3">
        <w:rPr>
          <w:rFonts w:ascii="Arial" w:eastAsia="Times New Roman" w:hAnsi="Arial" w:cs="Arial"/>
        </w:rPr>
        <w:t xml:space="preserve"> preneha veljati: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 Odlok o ustanovitvi organa skupne občinske uprave »Skupna občinska uprava občin Dobrna, Vitanje in Vojnik« (Uradno glasilo slovenskih občin, št. 37/2012 in Uradni list RS, št. 93/2012).</w:t>
      </w:r>
    </w:p>
    <w:p w:rsidR="007630AB" w:rsidRPr="006321A3" w:rsidRDefault="007630AB" w:rsidP="00997C84">
      <w:pPr>
        <w:spacing w:after="0" w:line="240" w:lineRule="auto"/>
        <w:ind w:firstLine="330"/>
        <w:jc w:val="both"/>
        <w:rPr>
          <w:rFonts w:ascii="Arial" w:eastAsia="Times New Roman" w:hAnsi="Arial" w:cs="Arial"/>
        </w:rPr>
      </w:pPr>
      <w:r w:rsidRPr="006321A3">
        <w:rPr>
          <w:rFonts w:ascii="Arial" w:eastAsia="Times New Roman" w:hAnsi="Arial" w:cs="Arial"/>
        </w:rPr>
        <w:t xml:space="preserve">(2) Občina Slovenske Konjice, Občina Vitanje in Občina Zreče soglašajo, da z dnem pričetka dela skupne uprave preneha veljati: </w:t>
      </w:r>
    </w:p>
    <w:p w:rsidR="007630AB" w:rsidRPr="006321A3" w:rsidRDefault="007630AB" w:rsidP="00997C84">
      <w:pPr>
        <w:spacing w:after="120" w:line="240" w:lineRule="auto"/>
        <w:ind w:firstLine="330"/>
        <w:rPr>
          <w:rFonts w:ascii="Arial" w:eastAsia="Times New Roman" w:hAnsi="Arial" w:cs="Arial"/>
        </w:rPr>
      </w:pPr>
      <w:r w:rsidRPr="006321A3">
        <w:rPr>
          <w:rFonts w:ascii="Arial" w:eastAsia="Times New Roman" w:hAnsi="Arial" w:cs="Arial"/>
        </w:rPr>
        <w:t xml:space="preserve">- Odlok o ustanovitvi organa Skupne občinske uprave »Medobčinski urad občin Slovenske Konjice, Vitanje in Zreče (Uradni list RS, št. 38/2007 in 112/2009).  </w:t>
      </w:r>
    </w:p>
    <w:p w:rsidR="007630AB" w:rsidRPr="006321A3" w:rsidRDefault="007630AB" w:rsidP="007630AB">
      <w:pPr>
        <w:spacing w:after="120" w:line="240" w:lineRule="auto"/>
        <w:ind w:firstLine="330"/>
        <w:jc w:val="both"/>
        <w:rPr>
          <w:rFonts w:ascii="Arial" w:eastAsia="Times New Roman" w:hAnsi="Arial" w:cs="Arial"/>
        </w:rPr>
      </w:pPr>
      <w:r w:rsidRPr="006321A3">
        <w:rPr>
          <w:rFonts w:ascii="Arial" w:eastAsia="Times New Roman" w:hAnsi="Arial" w:cs="Arial"/>
        </w:rPr>
        <w:t xml:space="preserve">(3) Občina Dobje, Občina Dobrna, Občina Oplotnica, Občina Slovenske Konjice, Občina Šentjur, Občina Vitanje, Občina Vojnik in Občina Zreče soglašajo, da z dnem pričetka dela skupne uprave preneha veljati: </w:t>
      </w:r>
    </w:p>
    <w:p w:rsidR="007630AB" w:rsidRPr="006321A3" w:rsidRDefault="007630AB" w:rsidP="007630AB">
      <w:pPr>
        <w:spacing w:after="120" w:line="240" w:lineRule="auto"/>
        <w:ind w:firstLine="330"/>
        <w:jc w:val="both"/>
        <w:rPr>
          <w:rFonts w:ascii="Arial" w:hAnsi="Arial" w:cs="Arial"/>
        </w:rPr>
      </w:pPr>
      <w:r w:rsidRPr="006321A3">
        <w:rPr>
          <w:rFonts w:ascii="Arial" w:eastAsia="Times New Roman" w:hAnsi="Arial" w:cs="Arial"/>
        </w:rPr>
        <w:t xml:space="preserve">- Odlok </w:t>
      </w:r>
      <w:r w:rsidRPr="006321A3">
        <w:rPr>
          <w:rFonts w:ascii="Arial" w:hAnsi="Arial" w:cs="Arial"/>
        </w:rPr>
        <w:t xml:space="preserve">o ustanovitvi Medobčinskega inšpektorata in redarstva Občin Dobje, Dobrna, Oplotnica, Slovenske Konjice, Šentjur, Vitanje, Vojnik in Zreče (Uradni list RS, št. 112/2009). </w:t>
      </w:r>
    </w:p>
    <w:p w:rsidR="007630AB" w:rsidRPr="006321A3" w:rsidRDefault="007630AB" w:rsidP="007630AB">
      <w:pPr>
        <w:spacing w:after="72" w:line="240" w:lineRule="auto"/>
        <w:ind w:firstLine="330"/>
        <w:rPr>
          <w:rFonts w:ascii="Arial" w:eastAsia="Times New Roman" w:hAnsi="Arial" w:cs="Arial"/>
        </w:rPr>
      </w:pPr>
    </w:p>
    <w:p w:rsidR="007630AB" w:rsidRPr="006321A3" w:rsidRDefault="007630AB" w:rsidP="00C636DE">
      <w:pPr>
        <w:spacing w:after="72" w:line="240" w:lineRule="auto"/>
        <w:rPr>
          <w:rFonts w:ascii="Arial" w:eastAsia="Times New Roman" w:hAnsi="Arial" w:cs="Arial"/>
        </w:rPr>
      </w:pPr>
      <w:r w:rsidRPr="006321A3">
        <w:rPr>
          <w:rFonts w:ascii="Arial" w:eastAsia="Times New Roman" w:hAnsi="Arial" w:cs="Arial"/>
        </w:rPr>
        <w:t>Številka:  _________________</w:t>
      </w:r>
    </w:p>
    <w:tbl>
      <w:tblPr>
        <w:tblW w:w="0" w:type="auto"/>
        <w:tblInd w:w="108" w:type="dxa"/>
        <w:tblLook w:val="04A0" w:firstRow="1" w:lastRow="0" w:firstColumn="1" w:lastColumn="0" w:noHBand="0" w:noVBand="1"/>
      </w:tblPr>
      <w:tblGrid>
        <w:gridCol w:w="4962"/>
        <w:gridCol w:w="4142"/>
      </w:tblGrid>
      <w:tr w:rsidR="00C636DE" w:rsidRPr="006321A3" w:rsidTr="00C636DE">
        <w:tc>
          <w:tcPr>
            <w:tcW w:w="4962" w:type="dxa"/>
          </w:tcPr>
          <w:p w:rsidR="0094000F" w:rsidRPr="006321A3" w:rsidRDefault="0094000F" w:rsidP="0094000F">
            <w:pPr>
              <w:pStyle w:val="Telobesedila"/>
              <w:ind w:left="-57"/>
              <w:rPr>
                <w:rFonts w:ascii="Arial" w:hAnsi="Arial" w:cs="Arial"/>
                <w:b w:val="0"/>
                <w:sz w:val="22"/>
                <w:szCs w:val="22"/>
              </w:rPr>
            </w:pPr>
          </w:p>
          <w:p w:rsidR="00C636DE" w:rsidRPr="006321A3" w:rsidRDefault="00C636DE" w:rsidP="0094000F">
            <w:pPr>
              <w:pStyle w:val="Telobesedila"/>
              <w:ind w:left="-57"/>
              <w:rPr>
                <w:rFonts w:ascii="Arial" w:hAnsi="Arial" w:cs="Arial"/>
                <w:b w:val="0"/>
                <w:sz w:val="22"/>
                <w:szCs w:val="22"/>
              </w:rPr>
            </w:pPr>
            <w:r w:rsidRPr="006321A3">
              <w:rPr>
                <w:rFonts w:ascii="Arial" w:hAnsi="Arial" w:cs="Arial"/>
                <w:b w:val="0"/>
                <w:sz w:val="22"/>
                <w:szCs w:val="22"/>
              </w:rPr>
              <w:t>Vojnik, dne</w:t>
            </w:r>
          </w:p>
        </w:tc>
        <w:tc>
          <w:tcPr>
            <w:tcW w:w="4142" w:type="dxa"/>
          </w:tcPr>
          <w:p w:rsidR="00C636DE" w:rsidRPr="006321A3" w:rsidRDefault="00C636DE" w:rsidP="00E922F8">
            <w:pPr>
              <w:pStyle w:val="Telobesedila"/>
              <w:jc w:val="center"/>
              <w:rPr>
                <w:rFonts w:ascii="Arial" w:hAnsi="Arial" w:cs="Arial"/>
                <w:sz w:val="22"/>
                <w:szCs w:val="22"/>
              </w:rPr>
            </w:pPr>
            <w:r w:rsidRPr="006321A3">
              <w:rPr>
                <w:rFonts w:ascii="Arial" w:hAnsi="Arial" w:cs="Arial"/>
                <w:sz w:val="22"/>
                <w:szCs w:val="22"/>
              </w:rPr>
              <w:t>OBČINA VOJNIK</w:t>
            </w:r>
          </w:p>
        </w:tc>
      </w:tr>
      <w:tr w:rsidR="00C636DE" w:rsidRPr="006321A3" w:rsidTr="00C636DE">
        <w:tc>
          <w:tcPr>
            <w:tcW w:w="4962" w:type="dxa"/>
          </w:tcPr>
          <w:p w:rsidR="00C636DE" w:rsidRPr="006321A3" w:rsidRDefault="00C636DE" w:rsidP="00E922F8">
            <w:pPr>
              <w:pStyle w:val="Telobesedila"/>
              <w:rPr>
                <w:rFonts w:ascii="Arial" w:hAnsi="Arial" w:cs="Arial"/>
                <w:b w:val="0"/>
                <w:sz w:val="22"/>
                <w:szCs w:val="22"/>
              </w:rPr>
            </w:pPr>
          </w:p>
        </w:tc>
        <w:tc>
          <w:tcPr>
            <w:tcW w:w="4142" w:type="dxa"/>
          </w:tcPr>
          <w:p w:rsidR="00C636DE" w:rsidRPr="006321A3" w:rsidRDefault="00C636DE" w:rsidP="00E922F8">
            <w:pPr>
              <w:pStyle w:val="Telobesedila"/>
              <w:jc w:val="center"/>
              <w:rPr>
                <w:rFonts w:ascii="Arial" w:hAnsi="Arial" w:cs="Arial"/>
                <w:b w:val="0"/>
                <w:sz w:val="22"/>
                <w:szCs w:val="22"/>
              </w:rPr>
            </w:pPr>
            <w:r w:rsidRPr="006321A3">
              <w:rPr>
                <w:rFonts w:ascii="Arial" w:hAnsi="Arial" w:cs="Arial"/>
                <w:b w:val="0"/>
                <w:sz w:val="22"/>
                <w:szCs w:val="22"/>
              </w:rPr>
              <w:t>Župan</w:t>
            </w:r>
          </w:p>
        </w:tc>
      </w:tr>
      <w:tr w:rsidR="00C636DE" w:rsidRPr="006321A3" w:rsidTr="00C636DE">
        <w:tc>
          <w:tcPr>
            <w:tcW w:w="4962" w:type="dxa"/>
          </w:tcPr>
          <w:p w:rsidR="00C636DE" w:rsidRPr="006321A3" w:rsidRDefault="00C636DE" w:rsidP="00E922F8">
            <w:pPr>
              <w:pStyle w:val="Telobesedila"/>
              <w:rPr>
                <w:rFonts w:ascii="Arial" w:hAnsi="Arial" w:cs="Arial"/>
                <w:b w:val="0"/>
                <w:sz w:val="22"/>
                <w:szCs w:val="22"/>
              </w:rPr>
            </w:pPr>
          </w:p>
          <w:p w:rsidR="00C636DE" w:rsidRPr="006321A3" w:rsidRDefault="00C636DE" w:rsidP="00E922F8">
            <w:pPr>
              <w:pStyle w:val="Telobesedila"/>
              <w:rPr>
                <w:rFonts w:ascii="Arial" w:hAnsi="Arial" w:cs="Arial"/>
                <w:b w:val="0"/>
                <w:sz w:val="22"/>
                <w:szCs w:val="22"/>
              </w:rPr>
            </w:pPr>
          </w:p>
          <w:p w:rsidR="00C636DE" w:rsidRPr="006321A3" w:rsidRDefault="00C636DE" w:rsidP="00E922F8">
            <w:pPr>
              <w:pStyle w:val="Telobesedila"/>
              <w:rPr>
                <w:rFonts w:ascii="Arial" w:hAnsi="Arial" w:cs="Arial"/>
                <w:b w:val="0"/>
                <w:sz w:val="22"/>
                <w:szCs w:val="22"/>
              </w:rPr>
            </w:pPr>
          </w:p>
          <w:p w:rsidR="00C636DE" w:rsidRPr="006321A3" w:rsidRDefault="00C636DE" w:rsidP="00E922F8">
            <w:pPr>
              <w:pStyle w:val="Telobesedila"/>
              <w:rPr>
                <w:rFonts w:ascii="Arial" w:hAnsi="Arial" w:cs="Arial"/>
                <w:b w:val="0"/>
                <w:sz w:val="22"/>
                <w:szCs w:val="22"/>
              </w:rPr>
            </w:pPr>
          </w:p>
          <w:p w:rsidR="00C636DE" w:rsidRPr="006321A3" w:rsidRDefault="00C636DE" w:rsidP="00E922F8">
            <w:pPr>
              <w:pStyle w:val="Telobesedila"/>
              <w:rPr>
                <w:rFonts w:ascii="Arial" w:hAnsi="Arial" w:cs="Arial"/>
                <w:b w:val="0"/>
                <w:sz w:val="22"/>
                <w:szCs w:val="22"/>
              </w:rPr>
            </w:pPr>
          </w:p>
        </w:tc>
        <w:tc>
          <w:tcPr>
            <w:tcW w:w="4142" w:type="dxa"/>
          </w:tcPr>
          <w:p w:rsidR="007F0C8A" w:rsidRPr="006321A3" w:rsidRDefault="007F0C8A" w:rsidP="00E922F8">
            <w:pPr>
              <w:pStyle w:val="Telobesedila"/>
              <w:jc w:val="center"/>
              <w:rPr>
                <w:rFonts w:ascii="Arial" w:hAnsi="Arial" w:cs="Arial"/>
                <w:b w:val="0"/>
                <w:sz w:val="22"/>
                <w:szCs w:val="22"/>
              </w:rPr>
            </w:pPr>
          </w:p>
          <w:p w:rsidR="00C636DE" w:rsidRPr="006321A3" w:rsidRDefault="00C636DE" w:rsidP="00E922F8">
            <w:pPr>
              <w:pStyle w:val="Telobesedila"/>
              <w:jc w:val="center"/>
              <w:rPr>
                <w:rFonts w:ascii="Arial" w:hAnsi="Arial" w:cs="Arial"/>
                <w:b w:val="0"/>
                <w:sz w:val="22"/>
                <w:szCs w:val="22"/>
              </w:rPr>
            </w:pPr>
            <w:r w:rsidRPr="006321A3">
              <w:rPr>
                <w:rFonts w:ascii="Arial" w:hAnsi="Arial" w:cs="Arial"/>
                <w:b w:val="0"/>
                <w:sz w:val="22"/>
                <w:szCs w:val="22"/>
              </w:rPr>
              <w:lastRenderedPageBreak/>
              <w:t>B</w:t>
            </w:r>
            <w:r w:rsidR="00D50325" w:rsidRPr="006321A3">
              <w:rPr>
                <w:rFonts w:ascii="Arial" w:hAnsi="Arial" w:cs="Arial"/>
                <w:b w:val="0"/>
                <w:sz w:val="22"/>
                <w:szCs w:val="22"/>
              </w:rPr>
              <w:t>r</w:t>
            </w:r>
            <w:r w:rsidRPr="006321A3">
              <w:rPr>
                <w:rFonts w:ascii="Arial" w:hAnsi="Arial" w:cs="Arial"/>
                <w:b w:val="0"/>
                <w:sz w:val="22"/>
                <w:szCs w:val="22"/>
              </w:rPr>
              <w:t>anko Petre</w:t>
            </w:r>
          </w:p>
        </w:tc>
      </w:tr>
      <w:tr w:rsidR="00C636DE" w:rsidRPr="006321A3" w:rsidTr="00C636DE">
        <w:tc>
          <w:tcPr>
            <w:tcW w:w="4962" w:type="dxa"/>
          </w:tcPr>
          <w:p w:rsidR="00C636DE" w:rsidRPr="006321A3" w:rsidRDefault="00C636DE" w:rsidP="00C636DE">
            <w:pPr>
              <w:pStyle w:val="Telobesedila"/>
              <w:rPr>
                <w:rFonts w:ascii="Arial" w:hAnsi="Arial" w:cs="Arial"/>
                <w:b w:val="0"/>
                <w:sz w:val="22"/>
                <w:szCs w:val="22"/>
              </w:rPr>
            </w:pPr>
          </w:p>
          <w:p w:rsidR="00C636DE" w:rsidRPr="006321A3" w:rsidRDefault="00C636DE" w:rsidP="00C636DE">
            <w:pPr>
              <w:pStyle w:val="Telobesedila"/>
              <w:rPr>
                <w:rFonts w:ascii="Arial" w:hAnsi="Arial" w:cs="Arial"/>
                <w:b w:val="0"/>
                <w:sz w:val="22"/>
                <w:szCs w:val="22"/>
              </w:rPr>
            </w:pPr>
          </w:p>
          <w:p w:rsidR="00C636DE" w:rsidRPr="006321A3" w:rsidRDefault="00C636DE" w:rsidP="00C636DE">
            <w:pPr>
              <w:spacing w:after="0" w:line="240" w:lineRule="auto"/>
              <w:rPr>
                <w:rFonts w:ascii="Arial" w:hAnsi="Arial" w:cs="Arial"/>
                <w:b/>
              </w:rPr>
            </w:pPr>
            <w:r w:rsidRPr="006321A3">
              <w:rPr>
                <w:rFonts w:ascii="Arial" w:eastAsia="Times New Roman" w:hAnsi="Arial" w:cs="Arial"/>
              </w:rPr>
              <w:t>Številka:  _________________</w:t>
            </w:r>
          </w:p>
        </w:tc>
        <w:tc>
          <w:tcPr>
            <w:tcW w:w="4142" w:type="dxa"/>
          </w:tcPr>
          <w:p w:rsidR="00C636DE" w:rsidRPr="006321A3" w:rsidRDefault="00C636DE" w:rsidP="00C636DE">
            <w:pPr>
              <w:pStyle w:val="Telobesedila"/>
              <w:jc w:val="center"/>
              <w:rPr>
                <w:rFonts w:ascii="Arial" w:hAnsi="Arial" w:cs="Arial"/>
                <w:b w:val="0"/>
                <w:sz w:val="22"/>
                <w:szCs w:val="22"/>
              </w:rPr>
            </w:pPr>
          </w:p>
        </w:tc>
      </w:tr>
      <w:tr w:rsidR="00C636DE" w:rsidRPr="006321A3" w:rsidTr="00C636DE">
        <w:tc>
          <w:tcPr>
            <w:tcW w:w="4962" w:type="dxa"/>
          </w:tcPr>
          <w:p w:rsidR="00C636DE" w:rsidRPr="006321A3" w:rsidRDefault="00C636DE" w:rsidP="00E922F8">
            <w:pPr>
              <w:pStyle w:val="Telobesedila"/>
              <w:rPr>
                <w:rFonts w:ascii="Arial" w:hAnsi="Arial" w:cs="Arial"/>
                <w:b w:val="0"/>
                <w:sz w:val="22"/>
                <w:szCs w:val="22"/>
              </w:rPr>
            </w:pPr>
          </w:p>
        </w:tc>
        <w:tc>
          <w:tcPr>
            <w:tcW w:w="4142" w:type="dxa"/>
          </w:tcPr>
          <w:p w:rsidR="00C636DE" w:rsidRPr="006321A3" w:rsidRDefault="00C636DE" w:rsidP="00E922F8">
            <w:pPr>
              <w:pStyle w:val="Telobesedila"/>
              <w:jc w:val="center"/>
              <w:rPr>
                <w:rFonts w:ascii="Arial" w:hAnsi="Arial" w:cs="Arial"/>
                <w:b w:val="0"/>
                <w:sz w:val="22"/>
                <w:szCs w:val="22"/>
              </w:rPr>
            </w:pPr>
          </w:p>
        </w:tc>
      </w:tr>
      <w:tr w:rsidR="00C636DE" w:rsidRPr="006321A3" w:rsidTr="00C636DE">
        <w:tc>
          <w:tcPr>
            <w:tcW w:w="4962" w:type="dxa"/>
          </w:tcPr>
          <w:p w:rsidR="00C636DE" w:rsidRPr="006321A3" w:rsidRDefault="00C636DE" w:rsidP="00E922F8">
            <w:pPr>
              <w:pStyle w:val="Telobesedila"/>
              <w:rPr>
                <w:rFonts w:ascii="Arial" w:hAnsi="Arial" w:cs="Arial"/>
                <w:b w:val="0"/>
                <w:sz w:val="22"/>
                <w:szCs w:val="22"/>
              </w:rPr>
            </w:pPr>
            <w:r w:rsidRPr="006321A3">
              <w:rPr>
                <w:rFonts w:ascii="Arial" w:hAnsi="Arial" w:cs="Arial"/>
                <w:b w:val="0"/>
                <w:sz w:val="22"/>
                <w:szCs w:val="22"/>
              </w:rPr>
              <w:t>Dobje, dne</w:t>
            </w:r>
          </w:p>
        </w:tc>
        <w:tc>
          <w:tcPr>
            <w:tcW w:w="4142" w:type="dxa"/>
          </w:tcPr>
          <w:p w:rsidR="00C636DE" w:rsidRPr="006321A3" w:rsidRDefault="00C636DE" w:rsidP="00E922F8">
            <w:pPr>
              <w:pStyle w:val="Telobesedila"/>
              <w:jc w:val="center"/>
              <w:rPr>
                <w:rFonts w:ascii="Arial" w:hAnsi="Arial" w:cs="Arial"/>
                <w:sz w:val="22"/>
                <w:szCs w:val="22"/>
              </w:rPr>
            </w:pPr>
            <w:r w:rsidRPr="006321A3">
              <w:rPr>
                <w:rFonts w:ascii="Arial" w:hAnsi="Arial" w:cs="Arial"/>
                <w:sz w:val="22"/>
                <w:szCs w:val="22"/>
              </w:rPr>
              <w:t>OBČINA DOBJE</w:t>
            </w:r>
          </w:p>
        </w:tc>
      </w:tr>
      <w:tr w:rsidR="00C636DE" w:rsidRPr="006321A3" w:rsidTr="00C636DE">
        <w:tc>
          <w:tcPr>
            <w:tcW w:w="4962" w:type="dxa"/>
          </w:tcPr>
          <w:p w:rsidR="00C636DE" w:rsidRPr="006321A3" w:rsidRDefault="00C636DE" w:rsidP="00E922F8">
            <w:pPr>
              <w:pStyle w:val="Telobesedila"/>
              <w:rPr>
                <w:rFonts w:ascii="Arial" w:hAnsi="Arial" w:cs="Arial"/>
                <w:b w:val="0"/>
                <w:sz w:val="22"/>
                <w:szCs w:val="22"/>
              </w:rPr>
            </w:pPr>
          </w:p>
        </w:tc>
        <w:tc>
          <w:tcPr>
            <w:tcW w:w="4142" w:type="dxa"/>
          </w:tcPr>
          <w:p w:rsidR="007F0C8A" w:rsidRPr="006321A3" w:rsidRDefault="007F0C8A" w:rsidP="00E922F8">
            <w:pPr>
              <w:pStyle w:val="Telobesedila"/>
              <w:jc w:val="center"/>
              <w:rPr>
                <w:rFonts w:ascii="Arial" w:hAnsi="Arial" w:cs="Arial"/>
                <w:b w:val="0"/>
                <w:sz w:val="22"/>
                <w:szCs w:val="22"/>
              </w:rPr>
            </w:pPr>
          </w:p>
          <w:p w:rsidR="00C636DE" w:rsidRPr="006321A3" w:rsidRDefault="00C636DE" w:rsidP="00E922F8">
            <w:pPr>
              <w:pStyle w:val="Telobesedila"/>
              <w:jc w:val="center"/>
              <w:rPr>
                <w:rFonts w:ascii="Arial" w:hAnsi="Arial" w:cs="Arial"/>
                <w:b w:val="0"/>
                <w:sz w:val="22"/>
                <w:szCs w:val="22"/>
              </w:rPr>
            </w:pPr>
            <w:r w:rsidRPr="006321A3">
              <w:rPr>
                <w:rFonts w:ascii="Arial" w:hAnsi="Arial" w:cs="Arial"/>
                <w:b w:val="0"/>
                <w:sz w:val="22"/>
                <w:szCs w:val="22"/>
              </w:rPr>
              <w:t>Župan</w:t>
            </w:r>
          </w:p>
        </w:tc>
      </w:tr>
      <w:tr w:rsidR="00C636DE" w:rsidRPr="006321A3" w:rsidTr="00C636DE">
        <w:tc>
          <w:tcPr>
            <w:tcW w:w="4962" w:type="dxa"/>
          </w:tcPr>
          <w:p w:rsidR="00C636DE" w:rsidRPr="006321A3" w:rsidRDefault="00C636DE" w:rsidP="00E922F8">
            <w:pPr>
              <w:pStyle w:val="Telobesedila"/>
              <w:rPr>
                <w:rFonts w:ascii="Arial" w:hAnsi="Arial" w:cs="Arial"/>
                <w:b w:val="0"/>
                <w:sz w:val="22"/>
                <w:szCs w:val="22"/>
              </w:rPr>
            </w:pPr>
          </w:p>
          <w:p w:rsidR="00C636DE" w:rsidRPr="006321A3" w:rsidRDefault="00C636DE" w:rsidP="00E922F8">
            <w:pPr>
              <w:pStyle w:val="Telobesedila"/>
              <w:rPr>
                <w:rFonts w:ascii="Arial" w:hAnsi="Arial" w:cs="Arial"/>
                <w:b w:val="0"/>
                <w:sz w:val="22"/>
                <w:szCs w:val="22"/>
              </w:rPr>
            </w:pPr>
          </w:p>
          <w:p w:rsidR="00C636DE" w:rsidRPr="006321A3" w:rsidRDefault="00C636DE" w:rsidP="00E922F8">
            <w:pPr>
              <w:pStyle w:val="Telobesedila"/>
              <w:rPr>
                <w:rFonts w:ascii="Arial" w:hAnsi="Arial" w:cs="Arial"/>
                <w:b w:val="0"/>
                <w:sz w:val="22"/>
                <w:szCs w:val="22"/>
              </w:rPr>
            </w:pPr>
          </w:p>
          <w:p w:rsidR="00C636DE" w:rsidRPr="006321A3" w:rsidRDefault="00C636DE" w:rsidP="00E922F8">
            <w:pPr>
              <w:pStyle w:val="Telobesedila"/>
              <w:rPr>
                <w:rFonts w:ascii="Arial" w:hAnsi="Arial" w:cs="Arial"/>
                <w:b w:val="0"/>
                <w:sz w:val="22"/>
                <w:szCs w:val="22"/>
              </w:rPr>
            </w:pPr>
          </w:p>
          <w:p w:rsidR="00C636DE" w:rsidRPr="006321A3" w:rsidRDefault="00C636DE" w:rsidP="00E922F8">
            <w:pPr>
              <w:pStyle w:val="Telobesedila"/>
              <w:rPr>
                <w:rFonts w:ascii="Arial" w:hAnsi="Arial" w:cs="Arial"/>
                <w:b w:val="0"/>
                <w:sz w:val="22"/>
                <w:szCs w:val="22"/>
              </w:rPr>
            </w:pPr>
          </w:p>
        </w:tc>
        <w:tc>
          <w:tcPr>
            <w:tcW w:w="4142" w:type="dxa"/>
          </w:tcPr>
          <w:p w:rsidR="007F0C8A" w:rsidRPr="006321A3" w:rsidRDefault="007F0C8A" w:rsidP="007F0C8A">
            <w:pPr>
              <w:pStyle w:val="Telobesedila"/>
              <w:jc w:val="center"/>
              <w:rPr>
                <w:rFonts w:ascii="Arial" w:hAnsi="Arial" w:cs="Arial"/>
                <w:b w:val="0"/>
                <w:sz w:val="22"/>
                <w:szCs w:val="22"/>
              </w:rPr>
            </w:pPr>
          </w:p>
          <w:p w:rsidR="007F0C8A" w:rsidRPr="006321A3" w:rsidRDefault="007F0C8A" w:rsidP="007F0C8A">
            <w:pPr>
              <w:pStyle w:val="Telobesedila"/>
              <w:jc w:val="center"/>
              <w:rPr>
                <w:rFonts w:ascii="Arial" w:hAnsi="Arial" w:cs="Arial"/>
                <w:b w:val="0"/>
                <w:sz w:val="22"/>
                <w:szCs w:val="22"/>
              </w:rPr>
            </w:pPr>
            <w:r w:rsidRPr="006321A3">
              <w:rPr>
                <w:rFonts w:ascii="Arial" w:hAnsi="Arial" w:cs="Arial"/>
                <w:b w:val="0"/>
                <w:sz w:val="22"/>
                <w:szCs w:val="22"/>
              </w:rPr>
              <w:t>Franc Leskovšek</w:t>
            </w:r>
          </w:p>
          <w:p w:rsidR="00C636DE" w:rsidRPr="006321A3" w:rsidRDefault="00C636DE" w:rsidP="00E922F8">
            <w:pPr>
              <w:pStyle w:val="Telobesedila"/>
              <w:jc w:val="center"/>
              <w:rPr>
                <w:rFonts w:ascii="Arial" w:hAnsi="Arial" w:cs="Arial"/>
                <w:b w:val="0"/>
                <w:sz w:val="22"/>
                <w:szCs w:val="22"/>
              </w:rPr>
            </w:pPr>
          </w:p>
        </w:tc>
      </w:tr>
      <w:tr w:rsidR="00C636DE" w:rsidRPr="006321A3" w:rsidTr="00C636DE">
        <w:tc>
          <w:tcPr>
            <w:tcW w:w="4962" w:type="dxa"/>
          </w:tcPr>
          <w:p w:rsidR="00C636DE" w:rsidRPr="006321A3" w:rsidRDefault="00C636DE" w:rsidP="00E922F8">
            <w:pPr>
              <w:pStyle w:val="Telobesedila"/>
              <w:rPr>
                <w:rFonts w:ascii="Arial" w:hAnsi="Arial" w:cs="Arial"/>
                <w:b w:val="0"/>
                <w:sz w:val="22"/>
                <w:szCs w:val="22"/>
              </w:rPr>
            </w:pPr>
            <w:r w:rsidRPr="006321A3">
              <w:rPr>
                <w:rFonts w:ascii="Arial" w:hAnsi="Arial" w:cs="Arial"/>
                <w:b w:val="0"/>
                <w:sz w:val="22"/>
                <w:szCs w:val="22"/>
              </w:rPr>
              <w:t>Številka:  _________________</w:t>
            </w:r>
          </w:p>
          <w:p w:rsidR="00C636DE" w:rsidRPr="006321A3" w:rsidRDefault="00C636DE" w:rsidP="00E922F8">
            <w:pPr>
              <w:pStyle w:val="Telobesedila"/>
              <w:rPr>
                <w:rFonts w:ascii="Arial" w:hAnsi="Arial" w:cs="Arial"/>
                <w:b w:val="0"/>
                <w:sz w:val="22"/>
                <w:szCs w:val="22"/>
              </w:rPr>
            </w:pPr>
          </w:p>
        </w:tc>
        <w:tc>
          <w:tcPr>
            <w:tcW w:w="4142" w:type="dxa"/>
          </w:tcPr>
          <w:p w:rsidR="00C636DE" w:rsidRPr="006321A3" w:rsidRDefault="00C636DE" w:rsidP="00E922F8">
            <w:pPr>
              <w:pStyle w:val="Telobesedila"/>
              <w:jc w:val="center"/>
              <w:rPr>
                <w:rFonts w:ascii="Arial" w:hAnsi="Arial" w:cs="Arial"/>
                <w:b w:val="0"/>
                <w:sz w:val="22"/>
                <w:szCs w:val="22"/>
              </w:rPr>
            </w:pPr>
          </w:p>
        </w:tc>
      </w:tr>
      <w:tr w:rsidR="00C636DE" w:rsidRPr="006321A3" w:rsidTr="00C636DE">
        <w:tc>
          <w:tcPr>
            <w:tcW w:w="4962" w:type="dxa"/>
          </w:tcPr>
          <w:p w:rsidR="00C636DE" w:rsidRPr="006321A3" w:rsidRDefault="00C636DE" w:rsidP="00E922F8">
            <w:pPr>
              <w:rPr>
                <w:rFonts w:ascii="Arial" w:hAnsi="Arial" w:cs="Arial"/>
                <w:b/>
              </w:rPr>
            </w:pPr>
            <w:r w:rsidRPr="006321A3">
              <w:rPr>
                <w:rFonts w:ascii="Arial" w:hAnsi="Arial" w:cs="Arial"/>
              </w:rPr>
              <w:t xml:space="preserve">Dobrna, dne </w:t>
            </w:r>
          </w:p>
        </w:tc>
        <w:tc>
          <w:tcPr>
            <w:tcW w:w="4142" w:type="dxa"/>
          </w:tcPr>
          <w:p w:rsidR="00C636DE" w:rsidRPr="006321A3" w:rsidRDefault="00C636DE" w:rsidP="00E922F8">
            <w:pPr>
              <w:pStyle w:val="Telobesedila"/>
              <w:jc w:val="center"/>
              <w:rPr>
                <w:rFonts w:ascii="Arial" w:hAnsi="Arial" w:cs="Arial"/>
                <w:sz w:val="22"/>
                <w:szCs w:val="22"/>
              </w:rPr>
            </w:pPr>
            <w:r w:rsidRPr="006321A3">
              <w:rPr>
                <w:rFonts w:ascii="Arial" w:hAnsi="Arial" w:cs="Arial"/>
                <w:sz w:val="22"/>
                <w:szCs w:val="22"/>
              </w:rPr>
              <w:t>OBČINA DOBRNA</w:t>
            </w:r>
          </w:p>
        </w:tc>
      </w:tr>
      <w:tr w:rsidR="00C636DE" w:rsidRPr="006321A3" w:rsidTr="00C636DE">
        <w:tc>
          <w:tcPr>
            <w:tcW w:w="4962" w:type="dxa"/>
          </w:tcPr>
          <w:p w:rsidR="00C636DE" w:rsidRPr="006321A3" w:rsidRDefault="00C636DE" w:rsidP="00E922F8">
            <w:pPr>
              <w:rPr>
                <w:rFonts w:ascii="Arial" w:hAnsi="Arial" w:cs="Arial"/>
              </w:rPr>
            </w:pPr>
          </w:p>
        </w:tc>
        <w:tc>
          <w:tcPr>
            <w:tcW w:w="4142" w:type="dxa"/>
          </w:tcPr>
          <w:p w:rsidR="00C636DE" w:rsidRPr="006321A3" w:rsidRDefault="00C636DE" w:rsidP="00E922F8">
            <w:pPr>
              <w:pStyle w:val="Telobesedila"/>
              <w:jc w:val="center"/>
              <w:rPr>
                <w:rFonts w:ascii="Arial" w:hAnsi="Arial" w:cs="Arial"/>
                <w:b w:val="0"/>
                <w:sz w:val="22"/>
                <w:szCs w:val="22"/>
              </w:rPr>
            </w:pPr>
            <w:r w:rsidRPr="006321A3">
              <w:rPr>
                <w:rFonts w:ascii="Arial" w:hAnsi="Arial" w:cs="Arial"/>
                <w:b w:val="0"/>
                <w:sz w:val="22"/>
                <w:szCs w:val="22"/>
              </w:rPr>
              <w:t>Župan</w:t>
            </w:r>
          </w:p>
        </w:tc>
      </w:tr>
      <w:tr w:rsidR="00C636DE" w:rsidRPr="006321A3" w:rsidTr="00C636DE">
        <w:tc>
          <w:tcPr>
            <w:tcW w:w="4962" w:type="dxa"/>
          </w:tcPr>
          <w:p w:rsidR="00C636DE" w:rsidRPr="006321A3" w:rsidRDefault="00C636DE" w:rsidP="00E922F8">
            <w:pPr>
              <w:rPr>
                <w:rFonts w:ascii="Arial" w:hAnsi="Arial" w:cs="Arial"/>
              </w:rPr>
            </w:pPr>
          </w:p>
        </w:tc>
        <w:tc>
          <w:tcPr>
            <w:tcW w:w="4142" w:type="dxa"/>
          </w:tcPr>
          <w:p w:rsidR="00C636DE" w:rsidRPr="006321A3" w:rsidRDefault="00C636DE" w:rsidP="00E922F8">
            <w:pPr>
              <w:pStyle w:val="Telobesedila"/>
              <w:jc w:val="center"/>
              <w:rPr>
                <w:rFonts w:ascii="Arial" w:hAnsi="Arial" w:cs="Arial"/>
                <w:b w:val="0"/>
                <w:sz w:val="22"/>
                <w:szCs w:val="22"/>
              </w:rPr>
            </w:pPr>
            <w:r w:rsidRPr="006321A3">
              <w:rPr>
                <w:rFonts w:ascii="Arial" w:hAnsi="Arial" w:cs="Arial"/>
                <w:b w:val="0"/>
                <w:sz w:val="22"/>
                <w:szCs w:val="22"/>
              </w:rPr>
              <w:t>Martin Brecl</w:t>
            </w:r>
          </w:p>
        </w:tc>
      </w:tr>
      <w:tr w:rsidR="00C636DE" w:rsidRPr="006321A3" w:rsidTr="00C636DE">
        <w:tc>
          <w:tcPr>
            <w:tcW w:w="4962" w:type="dxa"/>
          </w:tcPr>
          <w:p w:rsidR="00C636DE" w:rsidRPr="006321A3" w:rsidRDefault="00C636DE" w:rsidP="00E922F8">
            <w:pPr>
              <w:pStyle w:val="Telobesedila"/>
              <w:rPr>
                <w:rFonts w:ascii="Arial" w:hAnsi="Arial" w:cs="Arial"/>
                <w:b w:val="0"/>
                <w:sz w:val="22"/>
                <w:szCs w:val="22"/>
              </w:rPr>
            </w:pPr>
          </w:p>
          <w:p w:rsidR="00C636DE" w:rsidRPr="006321A3" w:rsidRDefault="00C636DE" w:rsidP="00E922F8">
            <w:pPr>
              <w:pStyle w:val="Telobesedila"/>
              <w:rPr>
                <w:rFonts w:ascii="Arial" w:hAnsi="Arial" w:cs="Arial"/>
                <w:b w:val="0"/>
                <w:sz w:val="22"/>
                <w:szCs w:val="22"/>
              </w:rPr>
            </w:pPr>
          </w:p>
          <w:p w:rsidR="00C636DE" w:rsidRPr="006321A3" w:rsidRDefault="00C636DE" w:rsidP="00E922F8">
            <w:pPr>
              <w:pStyle w:val="Telobesedila"/>
              <w:rPr>
                <w:rFonts w:ascii="Arial" w:hAnsi="Arial" w:cs="Arial"/>
                <w:b w:val="0"/>
                <w:sz w:val="22"/>
                <w:szCs w:val="22"/>
              </w:rPr>
            </w:pPr>
          </w:p>
          <w:p w:rsidR="00C636DE" w:rsidRPr="006321A3" w:rsidRDefault="00C636DE" w:rsidP="00E922F8">
            <w:pPr>
              <w:pStyle w:val="Telobesedila"/>
              <w:rPr>
                <w:rFonts w:ascii="Arial" w:hAnsi="Arial" w:cs="Arial"/>
                <w:b w:val="0"/>
                <w:sz w:val="22"/>
                <w:szCs w:val="22"/>
              </w:rPr>
            </w:pPr>
          </w:p>
        </w:tc>
        <w:tc>
          <w:tcPr>
            <w:tcW w:w="4142" w:type="dxa"/>
          </w:tcPr>
          <w:p w:rsidR="00C636DE" w:rsidRPr="006321A3" w:rsidRDefault="00C636DE" w:rsidP="00E922F8">
            <w:pPr>
              <w:pStyle w:val="Telobesedila"/>
              <w:jc w:val="center"/>
              <w:rPr>
                <w:rFonts w:ascii="Arial" w:hAnsi="Arial" w:cs="Arial"/>
                <w:b w:val="0"/>
                <w:sz w:val="22"/>
                <w:szCs w:val="22"/>
              </w:rPr>
            </w:pPr>
          </w:p>
          <w:p w:rsidR="00C636DE" w:rsidRPr="006321A3" w:rsidRDefault="00C636DE" w:rsidP="00E922F8">
            <w:pPr>
              <w:pStyle w:val="Telobesedila"/>
              <w:jc w:val="center"/>
              <w:rPr>
                <w:rFonts w:ascii="Arial" w:hAnsi="Arial" w:cs="Arial"/>
                <w:b w:val="0"/>
                <w:sz w:val="22"/>
                <w:szCs w:val="22"/>
              </w:rPr>
            </w:pPr>
          </w:p>
          <w:p w:rsidR="00C636DE" w:rsidRPr="006321A3" w:rsidRDefault="00C636DE" w:rsidP="00E922F8">
            <w:pPr>
              <w:pStyle w:val="Telobesedila"/>
              <w:jc w:val="center"/>
              <w:rPr>
                <w:rFonts w:ascii="Arial" w:hAnsi="Arial" w:cs="Arial"/>
                <w:b w:val="0"/>
                <w:sz w:val="22"/>
                <w:szCs w:val="22"/>
              </w:rPr>
            </w:pPr>
          </w:p>
          <w:p w:rsidR="00C636DE" w:rsidRPr="006321A3" w:rsidRDefault="00C636DE" w:rsidP="00E922F8">
            <w:pPr>
              <w:pStyle w:val="Telobesedila"/>
              <w:jc w:val="center"/>
              <w:rPr>
                <w:rFonts w:ascii="Arial" w:hAnsi="Arial" w:cs="Arial"/>
                <w:b w:val="0"/>
                <w:sz w:val="22"/>
                <w:szCs w:val="22"/>
              </w:rPr>
            </w:pPr>
          </w:p>
          <w:p w:rsidR="00C636DE" w:rsidRPr="006321A3" w:rsidRDefault="00C636DE" w:rsidP="00E922F8">
            <w:pPr>
              <w:pStyle w:val="Telobesedila"/>
              <w:jc w:val="center"/>
              <w:rPr>
                <w:rFonts w:ascii="Arial" w:hAnsi="Arial" w:cs="Arial"/>
                <w:b w:val="0"/>
                <w:sz w:val="22"/>
                <w:szCs w:val="22"/>
              </w:rPr>
            </w:pPr>
          </w:p>
        </w:tc>
      </w:tr>
      <w:tr w:rsidR="00C636DE" w:rsidRPr="006321A3" w:rsidTr="00C636DE">
        <w:tc>
          <w:tcPr>
            <w:tcW w:w="4962" w:type="dxa"/>
          </w:tcPr>
          <w:p w:rsidR="00C636DE" w:rsidRPr="006321A3" w:rsidRDefault="00C636DE" w:rsidP="00E922F8">
            <w:pPr>
              <w:rPr>
                <w:rFonts w:ascii="Arial" w:hAnsi="Arial" w:cs="Arial"/>
              </w:rPr>
            </w:pPr>
            <w:r w:rsidRPr="006321A3">
              <w:rPr>
                <w:rFonts w:ascii="Arial" w:eastAsia="Times New Roman" w:hAnsi="Arial" w:cs="Arial"/>
              </w:rPr>
              <w:t>Številka:  _________________</w:t>
            </w:r>
          </w:p>
        </w:tc>
        <w:tc>
          <w:tcPr>
            <w:tcW w:w="4142" w:type="dxa"/>
          </w:tcPr>
          <w:p w:rsidR="00C636DE" w:rsidRPr="006321A3" w:rsidRDefault="00C636DE" w:rsidP="00E922F8">
            <w:pPr>
              <w:pStyle w:val="Telobesedila"/>
              <w:jc w:val="center"/>
              <w:rPr>
                <w:rFonts w:ascii="Arial" w:hAnsi="Arial" w:cs="Arial"/>
                <w:b w:val="0"/>
                <w:sz w:val="22"/>
                <w:szCs w:val="22"/>
              </w:rPr>
            </w:pPr>
          </w:p>
        </w:tc>
      </w:tr>
      <w:tr w:rsidR="00C636DE" w:rsidRPr="006321A3" w:rsidTr="00C636DE">
        <w:tc>
          <w:tcPr>
            <w:tcW w:w="4962" w:type="dxa"/>
          </w:tcPr>
          <w:p w:rsidR="00C636DE" w:rsidRPr="006321A3" w:rsidRDefault="00C636DE" w:rsidP="00E922F8">
            <w:pPr>
              <w:rPr>
                <w:rFonts w:ascii="Arial" w:hAnsi="Arial" w:cs="Arial"/>
              </w:rPr>
            </w:pPr>
            <w:r w:rsidRPr="006321A3">
              <w:rPr>
                <w:rFonts w:ascii="Arial" w:hAnsi="Arial" w:cs="Arial"/>
              </w:rPr>
              <w:t>Oplotnica, dne</w:t>
            </w:r>
          </w:p>
        </w:tc>
        <w:tc>
          <w:tcPr>
            <w:tcW w:w="4142" w:type="dxa"/>
          </w:tcPr>
          <w:p w:rsidR="00C636DE" w:rsidRPr="006321A3" w:rsidRDefault="00C636DE" w:rsidP="00E922F8">
            <w:pPr>
              <w:pStyle w:val="Telobesedila"/>
              <w:jc w:val="center"/>
              <w:rPr>
                <w:rFonts w:ascii="Arial" w:hAnsi="Arial" w:cs="Arial"/>
                <w:sz w:val="22"/>
                <w:szCs w:val="22"/>
              </w:rPr>
            </w:pPr>
            <w:r w:rsidRPr="006321A3">
              <w:rPr>
                <w:rFonts w:ascii="Arial" w:hAnsi="Arial" w:cs="Arial"/>
                <w:sz w:val="22"/>
                <w:szCs w:val="22"/>
              </w:rPr>
              <w:t>OBČINA OPLOTNICA</w:t>
            </w:r>
          </w:p>
        </w:tc>
      </w:tr>
      <w:tr w:rsidR="00C636DE" w:rsidRPr="006321A3" w:rsidTr="00C636DE">
        <w:tc>
          <w:tcPr>
            <w:tcW w:w="4962" w:type="dxa"/>
          </w:tcPr>
          <w:p w:rsidR="00C636DE" w:rsidRPr="006321A3" w:rsidRDefault="00C636DE" w:rsidP="00E922F8">
            <w:pPr>
              <w:rPr>
                <w:rFonts w:ascii="Arial" w:hAnsi="Arial" w:cs="Arial"/>
              </w:rPr>
            </w:pPr>
          </w:p>
        </w:tc>
        <w:tc>
          <w:tcPr>
            <w:tcW w:w="4142" w:type="dxa"/>
          </w:tcPr>
          <w:p w:rsidR="00C636DE" w:rsidRPr="006321A3" w:rsidRDefault="00C636DE" w:rsidP="00E922F8">
            <w:pPr>
              <w:pStyle w:val="Telobesedila"/>
              <w:jc w:val="center"/>
              <w:rPr>
                <w:rFonts w:ascii="Arial" w:hAnsi="Arial" w:cs="Arial"/>
                <w:b w:val="0"/>
                <w:sz w:val="22"/>
                <w:szCs w:val="22"/>
              </w:rPr>
            </w:pPr>
            <w:r w:rsidRPr="006321A3">
              <w:rPr>
                <w:rFonts w:ascii="Arial" w:hAnsi="Arial" w:cs="Arial"/>
                <w:b w:val="0"/>
                <w:sz w:val="22"/>
                <w:szCs w:val="22"/>
              </w:rPr>
              <w:t>Župan</w:t>
            </w:r>
          </w:p>
        </w:tc>
      </w:tr>
      <w:tr w:rsidR="00C636DE" w:rsidRPr="006321A3" w:rsidTr="00C636DE">
        <w:tc>
          <w:tcPr>
            <w:tcW w:w="4962" w:type="dxa"/>
          </w:tcPr>
          <w:p w:rsidR="00C636DE" w:rsidRPr="006321A3" w:rsidRDefault="00C636DE" w:rsidP="00E922F8">
            <w:pPr>
              <w:rPr>
                <w:rFonts w:ascii="Arial" w:hAnsi="Arial" w:cs="Arial"/>
              </w:rPr>
            </w:pPr>
          </w:p>
        </w:tc>
        <w:tc>
          <w:tcPr>
            <w:tcW w:w="4142" w:type="dxa"/>
          </w:tcPr>
          <w:p w:rsidR="00C636DE" w:rsidRPr="006321A3" w:rsidRDefault="00C636DE" w:rsidP="00E922F8">
            <w:pPr>
              <w:pStyle w:val="Telobesedila"/>
              <w:jc w:val="center"/>
              <w:rPr>
                <w:rFonts w:ascii="Arial" w:hAnsi="Arial" w:cs="Arial"/>
                <w:b w:val="0"/>
                <w:sz w:val="22"/>
                <w:szCs w:val="22"/>
              </w:rPr>
            </w:pPr>
            <w:r w:rsidRPr="006321A3">
              <w:rPr>
                <w:rFonts w:ascii="Arial" w:hAnsi="Arial" w:cs="Arial"/>
                <w:b w:val="0"/>
                <w:sz w:val="22"/>
                <w:szCs w:val="22"/>
              </w:rPr>
              <w:t xml:space="preserve">Matjaž </w:t>
            </w:r>
            <w:proofErr w:type="spellStart"/>
            <w:r w:rsidRPr="006321A3">
              <w:rPr>
                <w:rFonts w:ascii="Arial" w:hAnsi="Arial" w:cs="Arial"/>
                <w:b w:val="0"/>
                <w:sz w:val="22"/>
                <w:szCs w:val="22"/>
              </w:rPr>
              <w:t>Orter</w:t>
            </w:r>
            <w:proofErr w:type="spellEnd"/>
          </w:p>
          <w:p w:rsidR="00C636DE" w:rsidRPr="006321A3" w:rsidRDefault="00C636DE" w:rsidP="00E922F8">
            <w:pPr>
              <w:pStyle w:val="Telobesedila"/>
              <w:jc w:val="center"/>
              <w:rPr>
                <w:rFonts w:ascii="Arial" w:hAnsi="Arial" w:cs="Arial"/>
                <w:b w:val="0"/>
                <w:sz w:val="22"/>
                <w:szCs w:val="22"/>
              </w:rPr>
            </w:pPr>
          </w:p>
          <w:p w:rsidR="00C636DE" w:rsidRPr="006321A3" w:rsidRDefault="00C636DE" w:rsidP="00E922F8">
            <w:pPr>
              <w:pStyle w:val="Telobesedila"/>
              <w:jc w:val="center"/>
              <w:rPr>
                <w:rFonts w:ascii="Arial" w:hAnsi="Arial" w:cs="Arial"/>
                <w:b w:val="0"/>
                <w:sz w:val="22"/>
                <w:szCs w:val="22"/>
              </w:rPr>
            </w:pPr>
          </w:p>
          <w:p w:rsidR="00C636DE" w:rsidRPr="006321A3" w:rsidRDefault="00C636DE" w:rsidP="00E922F8">
            <w:pPr>
              <w:pStyle w:val="Telobesedila"/>
              <w:jc w:val="center"/>
              <w:rPr>
                <w:rFonts w:ascii="Arial" w:hAnsi="Arial" w:cs="Arial"/>
                <w:b w:val="0"/>
                <w:sz w:val="22"/>
                <w:szCs w:val="22"/>
              </w:rPr>
            </w:pPr>
          </w:p>
        </w:tc>
      </w:tr>
      <w:tr w:rsidR="00C636DE" w:rsidRPr="006321A3" w:rsidTr="00C636DE">
        <w:tc>
          <w:tcPr>
            <w:tcW w:w="4962" w:type="dxa"/>
          </w:tcPr>
          <w:p w:rsidR="00C636DE" w:rsidRPr="006321A3" w:rsidRDefault="00C636DE" w:rsidP="00E922F8">
            <w:pPr>
              <w:rPr>
                <w:rFonts w:ascii="Arial" w:hAnsi="Arial" w:cs="Arial"/>
              </w:rPr>
            </w:pPr>
            <w:r w:rsidRPr="006321A3">
              <w:rPr>
                <w:rFonts w:ascii="Arial" w:eastAsia="Times New Roman" w:hAnsi="Arial" w:cs="Arial"/>
              </w:rPr>
              <w:t>Številka:  _________________</w:t>
            </w:r>
          </w:p>
        </w:tc>
        <w:tc>
          <w:tcPr>
            <w:tcW w:w="4142" w:type="dxa"/>
          </w:tcPr>
          <w:p w:rsidR="00C636DE" w:rsidRPr="006321A3" w:rsidRDefault="00C636DE" w:rsidP="00E922F8">
            <w:pPr>
              <w:pStyle w:val="Telobesedila"/>
              <w:jc w:val="center"/>
              <w:rPr>
                <w:rFonts w:ascii="Arial" w:hAnsi="Arial" w:cs="Arial"/>
                <w:b w:val="0"/>
                <w:sz w:val="22"/>
                <w:szCs w:val="22"/>
              </w:rPr>
            </w:pPr>
          </w:p>
        </w:tc>
      </w:tr>
      <w:tr w:rsidR="00C636DE" w:rsidRPr="006321A3" w:rsidTr="00C636DE">
        <w:tc>
          <w:tcPr>
            <w:tcW w:w="4962" w:type="dxa"/>
          </w:tcPr>
          <w:p w:rsidR="00C636DE" w:rsidRPr="006321A3" w:rsidRDefault="00C636DE" w:rsidP="00E922F8">
            <w:pPr>
              <w:rPr>
                <w:rFonts w:ascii="Arial" w:hAnsi="Arial" w:cs="Arial"/>
              </w:rPr>
            </w:pPr>
            <w:r w:rsidRPr="006321A3">
              <w:rPr>
                <w:rFonts w:ascii="Arial" w:hAnsi="Arial" w:cs="Arial"/>
              </w:rPr>
              <w:t>Slovenske Konjice, dne</w:t>
            </w:r>
          </w:p>
        </w:tc>
        <w:tc>
          <w:tcPr>
            <w:tcW w:w="4142" w:type="dxa"/>
          </w:tcPr>
          <w:p w:rsidR="00C636DE" w:rsidRPr="006321A3" w:rsidRDefault="00C636DE" w:rsidP="00E922F8">
            <w:pPr>
              <w:pStyle w:val="Telobesedila"/>
              <w:jc w:val="center"/>
              <w:rPr>
                <w:rFonts w:ascii="Arial" w:hAnsi="Arial" w:cs="Arial"/>
                <w:sz w:val="22"/>
                <w:szCs w:val="22"/>
              </w:rPr>
            </w:pPr>
            <w:r w:rsidRPr="006321A3">
              <w:rPr>
                <w:rFonts w:ascii="Arial" w:hAnsi="Arial" w:cs="Arial"/>
                <w:sz w:val="22"/>
                <w:szCs w:val="22"/>
              </w:rPr>
              <w:t>OBČINA SLOVENSKE KONJICE</w:t>
            </w:r>
          </w:p>
        </w:tc>
      </w:tr>
      <w:tr w:rsidR="00C636DE" w:rsidRPr="006321A3" w:rsidTr="00C636DE">
        <w:tc>
          <w:tcPr>
            <w:tcW w:w="4962" w:type="dxa"/>
          </w:tcPr>
          <w:p w:rsidR="00C636DE" w:rsidRPr="006321A3" w:rsidRDefault="00C636DE" w:rsidP="00E922F8">
            <w:pPr>
              <w:rPr>
                <w:rFonts w:ascii="Arial" w:hAnsi="Arial" w:cs="Arial"/>
              </w:rPr>
            </w:pPr>
          </w:p>
        </w:tc>
        <w:tc>
          <w:tcPr>
            <w:tcW w:w="4142" w:type="dxa"/>
          </w:tcPr>
          <w:p w:rsidR="00C636DE" w:rsidRPr="006321A3" w:rsidRDefault="00C636DE" w:rsidP="00E922F8">
            <w:pPr>
              <w:pStyle w:val="Telobesedila"/>
              <w:jc w:val="center"/>
              <w:rPr>
                <w:rFonts w:ascii="Arial" w:hAnsi="Arial" w:cs="Arial"/>
                <w:b w:val="0"/>
                <w:sz w:val="22"/>
                <w:szCs w:val="22"/>
              </w:rPr>
            </w:pPr>
            <w:r w:rsidRPr="006321A3">
              <w:rPr>
                <w:rFonts w:ascii="Arial" w:hAnsi="Arial" w:cs="Arial"/>
                <w:b w:val="0"/>
                <w:sz w:val="22"/>
                <w:szCs w:val="22"/>
              </w:rPr>
              <w:t>Župan</w:t>
            </w:r>
          </w:p>
        </w:tc>
      </w:tr>
      <w:tr w:rsidR="00C636DE" w:rsidRPr="006321A3" w:rsidTr="00C636DE">
        <w:tc>
          <w:tcPr>
            <w:tcW w:w="4962" w:type="dxa"/>
          </w:tcPr>
          <w:p w:rsidR="00C636DE" w:rsidRPr="006321A3" w:rsidRDefault="00C636DE" w:rsidP="00E922F8">
            <w:pPr>
              <w:rPr>
                <w:rFonts w:ascii="Arial" w:hAnsi="Arial" w:cs="Arial"/>
              </w:rPr>
            </w:pPr>
          </w:p>
          <w:p w:rsidR="00C636DE" w:rsidRPr="006321A3" w:rsidRDefault="00C636DE" w:rsidP="00E922F8">
            <w:pPr>
              <w:rPr>
                <w:rFonts w:ascii="Arial" w:hAnsi="Arial" w:cs="Arial"/>
              </w:rPr>
            </w:pPr>
          </w:p>
          <w:p w:rsidR="00C636DE" w:rsidRPr="006321A3" w:rsidRDefault="00C636DE" w:rsidP="00E922F8">
            <w:pPr>
              <w:rPr>
                <w:rFonts w:ascii="Arial" w:hAnsi="Arial" w:cs="Arial"/>
              </w:rPr>
            </w:pPr>
          </w:p>
        </w:tc>
        <w:tc>
          <w:tcPr>
            <w:tcW w:w="4142" w:type="dxa"/>
          </w:tcPr>
          <w:p w:rsidR="00C636DE" w:rsidRPr="006321A3" w:rsidRDefault="00C636DE" w:rsidP="00E922F8">
            <w:pPr>
              <w:pStyle w:val="Telobesedila"/>
              <w:jc w:val="center"/>
              <w:rPr>
                <w:rFonts w:ascii="Arial" w:hAnsi="Arial" w:cs="Arial"/>
                <w:b w:val="0"/>
                <w:sz w:val="22"/>
                <w:szCs w:val="22"/>
              </w:rPr>
            </w:pPr>
            <w:r w:rsidRPr="006321A3">
              <w:rPr>
                <w:rFonts w:ascii="Arial" w:hAnsi="Arial" w:cs="Arial"/>
                <w:b w:val="0"/>
                <w:sz w:val="22"/>
                <w:szCs w:val="22"/>
              </w:rPr>
              <w:t>Darko Ratajc</w:t>
            </w:r>
          </w:p>
          <w:p w:rsidR="00C636DE" w:rsidRPr="006321A3" w:rsidRDefault="00C636DE" w:rsidP="00E922F8">
            <w:pPr>
              <w:pStyle w:val="Telobesedila"/>
              <w:jc w:val="center"/>
              <w:rPr>
                <w:rFonts w:ascii="Arial" w:hAnsi="Arial" w:cs="Arial"/>
                <w:b w:val="0"/>
                <w:sz w:val="22"/>
                <w:szCs w:val="22"/>
              </w:rPr>
            </w:pPr>
          </w:p>
          <w:p w:rsidR="00C636DE" w:rsidRPr="006321A3" w:rsidRDefault="00C636DE" w:rsidP="00E922F8">
            <w:pPr>
              <w:pStyle w:val="Telobesedila"/>
              <w:jc w:val="center"/>
              <w:rPr>
                <w:rFonts w:ascii="Arial" w:hAnsi="Arial" w:cs="Arial"/>
                <w:b w:val="0"/>
                <w:sz w:val="22"/>
                <w:szCs w:val="22"/>
              </w:rPr>
            </w:pPr>
          </w:p>
          <w:p w:rsidR="00C636DE" w:rsidRPr="006321A3" w:rsidRDefault="00C636DE" w:rsidP="00E922F8">
            <w:pPr>
              <w:pStyle w:val="Telobesedila"/>
              <w:jc w:val="center"/>
              <w:rPr>
                <w:rFonts w:ascii="Arial" w:hAnsi="Arial" w:cs="Arial"/>
                <w:b w:val="0"/>
                <w:sz w:val="22"/>
                <w:szCs w:val="22"/>
              </w:rPr>
            </w:pPr>
          </w:p>
        </w:tc>
      </w:tr>
      <w:tr w:rsidR="00C636DE" w:rsidRPr="006321A3" w:rsidTr="00C636DE">
        <w:tc>
          <w:tcPr>
            <w:tcW w:w="4962" w:type="dxa"/>
          </w:tcPr>
          <w:p w:rsidR="00C636DE" w:rsidRPr="006321A3" w:rsidRDefault="00C636DE" w:rsidP="00E922F8">
            <w:pPr>
              <w:rPr>
                <w:rFonts w:ascii="Arial" w:hAnsi="Arial" w:cs="Arial"/>
              </w:rPr>
            </w:pPr>
            <w:r w:rsidRPr="006321A3">
              <w:rPr>
                <w:rFonts w:ascii="Arial" w:eastAsia="Times New Roman" w:hAnsi="Arial" w:cs="Arial"/>
              </w:rPr>
              <w:t>Številka:  _________________</w:t>
            </w:r>
          </w:p>
        </w:tc>
        <w:tc>
          <w:tcPr>
            <w:tcW w:w="4142" w:type="dxa"/>
          </w:tcPr>
          <w:p w:rsidR="00C636DE" w:rsidRPr="006321A3" w:rsidRDefault="00C636DE" w:rsidP="00E922F8">
            <w:pPr>
              <w:pStyle w:val="Telobesedila"/>
              <w:jc w:val="center"/>
              <w:rPr>
                <w:rFonts w:ascii="Arial" w:hAnsi="Arial" w:cs="Arial"/>
                <w:b w:val="0"/>
                <w:sz w:val="22"/>
                <w:szCs w:val="22"/>
              </w:rPr>
            </w:pPr>
          </w:p>
        </w:tc>
      </w:tr>
      <w:tr w:rsidR="00C636DE" w:rsidRPr="006321A3" w:rsidTr="00C636DE">
        <w:tc>
          <w:tcPr>
            <w:tcW w:w="4962" w:type="dxa"/>
          </w:tcPr>
          <w:p w:rsidR="00C636DE" w:rsidRPr="006321A3" w:rsidRDefault="00C636DE" w:rsidP="00E922F8">
            <w:pPr>
              <w:rPr>
                <w:rFonts w:ascii="Arial" w:hAnsi="Arial" w:cs="Arial"/>
              </w:rPr>
            </w:pPr>
            <w:r w:rsidRPr="006321A3">
              <w:rPr>
                <w:rFonts w:ascii="Arial" w:hAnsi="Arial" w:cs="Arial"/>
              </w:rPr>
              <w:lastRenderedPageBreak/>
              <w:t>Šentjur, dne</w:t>
            </w:r>
          </w:p>
        </w:tc>
        <w:tc>
          <w:tcPr>
            <w:tcW w:w="4142" w:type="dxa"/>
          </w:tcPr>
          <w:p w:rsidR="00C636DE" w:rsidRPr="006321A3" w:rsidRDefault="00C636DE" w:rsidP="00E922F8">
            <w:pPr>
              <w:pStyle w:val="Telobesedila"/>
              <w:jc w:val="center"/>
              <w:rPr>
                <w:rFonts w:ascii="Arial" w:hAnsi="Arial" w:cs="Arial"/>
                <w:sz w:val="22"/>
                <w:szCs w:val="22"/>
              </w:rPr>
            </w:pPr>
            <w:r w:rsidRPr="006321A3">
              <w:rPr>
                <w:rFonts w:ascii="Arial" w:hAnsi="Arial" w:cs="Arial"/>
                <w:sz w:val="22"/>
                <w:szCs w:val="22"/>
              </w:rPr>
              <w:t>OBČINA ŠENTJUR</w:t>
            </w:r>
          </w:p>
        </w:tc>
      </w:tr>
      <w:tr w:rsidR="00C636DE" w:rsidRPr="006321A3" w:rsidTr="00C636DE">
        <w:tc>
          <w:tcPr>
            <w:tcW w:w="4962" w:type="dxa"/>
          </w:tcPr>
          <w:p w:rsidR="00C636DE" w:rsidRPr="006321A3" w:rsidRDefault="00C636DE" w:rsidP="00E922F8">
            <w:pPr>
              <w:rPr>
                <w:rFonts w:ascii="Arial" w:hAnsi="Arial" w:cs="Arial"/>
              </w:rPr>
            </w:pPr>
          </w:p>
        </w:tc>
        <w:tc>
          <w:tcPr>
            <w:tcW w:w="4142" w:type="dxa"/>
          </w:tcPr>
          <w:p w:rsidR="00C636DE" w:rsidRPr="006321A3" w:rsidRDefault="00C636DE" w:rsidP="00E922F8">
            <w:pPr>
              <w:pStyle w:val="Telobesedila"/>
              <w:jc w:val="center"/>
              <w:rPr>
                <w:rFonts w:ascii="Arial" w:hAnsi="Arial" w:cs="Arial"/>
                <w:b w:val="0"/>
                <w:sz w:val="22"/>
                <w:szCs w:val="22"/>
              </w:rPr>
            </w:pPr>
            <w:r w:rsidRPr="006321A3">
              <w:rPr>
                <w:rFonts w:ascii="Arial" w:hAnsi="Arial" w:cs="Arial"/>
                <w:b w:val="0"/>
                <w:sz w:val="22"/>
                <w:szCs w:val="22"/>
              </w:rPr>
              <w:t>Župan</w:t>
            </w:r>
          </w:p>
        </w:tc>
      </w:tr>
      <w:tr w:rsidR="00C636DE" w:rsidRPr="006321A3" w:rsidTr="00C636DE">
        <w:tc>
          <w:tcPr>
            <w:tcW w:w="4962" w:type="dxa"/>
          </w:tcPr>
          <w:p w:rsidR="00C636DE" w:rsidRPr="006321A3" w:rsidRDefault="00C636DE" w:rsidP="00E922F8">
            <w:pPr>
              <w:rPr>
                <w:rFonts w:ascii="Arial" w:hAnsi="Arial" w:cs="Arial"/>
              </w:rPr>
            </w:pPr>
          </w:p>
          <w:p w:rsidR="00C636DE" w:rsidRPr="006321A3" w:rsidRDefault="00C636DE" w:rsidP="00E922F8">
            <w:pPr>
              <w:rPr>
                <w:rFonts w:ascii="Arial" w:hAnsi="Arial" w:cs="Arial"/>
              </w:rPr>
            </w:pPr>
          </w:p>
        </w:tc>
        <w:tc>
          <w:tcPr>
            <w:tcW w:w="4142" w:type="dxa"/>
          </w:tcPr>
          <w:p w:rsidR="00C636DE" w:rsidRPr="006321A3" w:rsidRDefault="00C636DE" w:rsidP="00E922F8">
            <w:pPr>
              <w:pStyle w:val="Telobesedila"/>
              <w:jc w:val="center"/>
              <w:rPr>
                <w:rFonts w:ascii="Arial" w:hAnsi="Arial" w:cs="Arial"/>
                <w:b w:val="0"/>
                <w:sz w:val="22"/>
                <w:szCs w:val="22"/>
              </w:rPr>
            </w:pPr>
            <w:r w:rsidRPr="006321A3">
              <w:rPr>
                <w:rFonts w:ascii="Arial" w:hAnsi="Arial" w:cs="Arial"/>
                <w:b w:val="0"/>
                <w:sz w:val="22"/>
                <w:szCs w:val="22"/>
              </w:rPr>
              <w:t>mag. Marko Diaci</w:t>
            </w:r>
          </w:p>
        </w:tc>
      </w:tr>
      <w:tr w:rsidR="00C636DE" w:rsidRPr="006321A3" w:rsidTr="00C636DE">
        <w:tc>
          <w:tcPr>
            <w:tcW w:w="4962" w:type="dxa"/>
          </w:tcPr>
          <w:p w:rsidR="00C636DE" w:rsidRPr="006321A3" w:rsidRDefault="00C636DE" w:rsidP="00E922F8">
            <w:pPr>
              <w:rPr>
                <w:rFonts w:ascii="Arial" w:hAnsi="Arial" w:cs="Arial"/>
              </w:rPr>
            </w:pPr>
            <w:r w:rsidRPr="006321A3">
              <w:rPr>
                <w:rFonts w:ascii="Arial" w:eastAsia="Times New Roman" w:hAnsi="Arial" w:cs="Arial"/>
              </w:rPr>
              <w:t>Številka:  _________________</w:t>
            </w:r>
          </w:p>
        </w:tc>
        <w:tc>
          <w:tcPr>
            <w:tcW w:w="4142" w:type="dxa"/>
          </w:tcPr>
          <w:p w:rsidR="00C636DE" w:rsidRPr="006321A3" w:rsidRDefault="00C636DE" w:rsidP="00E922F8">
            <w:pPr>
              <w:pStyle w:val="Telobesedila"/>
              <w:jc w:val="center"/>
              <w:rPr>
                <w:rFonts w:ascii="Arial" w:hAnsi="Arial" w:cs="Arial"/>
                <w:b w:val="0"/>
                <w:sz w:val="22"/>
                <w:szCs w:val="22"/>
              </w:rPr>
            </w:pPr>
          </w:p>
        </w:tc>
      </w:tr>
      <w:tr w:rsidR="00C636DE" w:rsidRPr="006321A3" w:rsidTr="00C636DE">
        <w:tc>
          <w:tcPr>
            <w:tcW w:w="4962" w:type="dxa"/>
          </w:tcPr>
          <w:p w:rsidR="00C636DE" w:rsidRPr="006321A3" w:rsidRDefault="00C636DE" w:rsidP="00E922F8">
            <w:pPr>
              <w:rPr>
                <w:rFonts w:ascii="Arial" w:hAnsi="Arial" w:cs="Arial"/>
              </w:rPr>
            </w:pPr>
            <w:r w:rsidRPr="006321A3">
              <w:rPr>
                <w:rFonts w:ascii="Arial" w:hAnsi="Arial" w:cs="Arial"/>
              </w:rPr>
              <w:t>Vitanje, dne</w:t>
            </w:r>
          </w:p>
        </w:tc>
        <w:tc>
          <w:tcPr>
            <w:tcW w:w="4142" w:type="dxa"/>
          </w:tcPr>
          <w:p w:rsidR="00C636DE" w:rsidRPr="006321A3" w:rsidRDefault="00C636DE" w:rsidP="00E922F8">
            <w:pPr>
              <w:pStyle w:val="Telobesedila"/>
              <w:jc w:val="center"/>
              <w:rPr>
                <w:rFonts w:ascii="Arial" w:hAnsi="Arial" w:cs="Arial"/>
                <w:sz w:val="22"/>
                <w:szCs w:val="22"/>
              </w:rPr>
            </w:pPr>
            <w:r w:rsidRPr="006321A3">
              <w:rPr>
                <w:rFonts w:ascii="Arial" w:hAnsi="Arial" w:cs="Arial"/>
                <w:sz w:val="22"/>
                <w:szCs w:val="22"/>
              </w:rPr>
              <w:t>OBČINA VITANJE</w:t>
            </w:r>
          </w:p>
        </w:tc>
      </w:tr>
      <w:tr w:rsidR="00C636DE" w:rsidRPr="006321A3" w:rsidTr="00C636DE">
        <w:tc>
          <w:tcPr>
            <w:tcW w:w="4962" w:type="dxa"/>
          </w:tcPr>
          <w:p w:rsidR="00C636DE" w:rsidRPr="006321A3" w:rsidRDefault="00C636DE" w:rsidP="00E922F8">
            <w:pPr>
              <w:rPr>
                <w:rFonts w:ascii="Arial" w:hAnsi="Arial" w:cs="Arial"/>
              </w:rPr>
            </w:pPr>
          </w:p>
        </w:tc>
        <w:tc>
          <w:tcPr>
            <w:tcW w:w="4142" w:type="dxa"/>
          </w:tcPr>
          <w:p w:rsidR="00C636DE" w:rsidRPr="006321A3" w:rsidRDefault="00C636DE" w:rsidP="00E922F8">
            <w:pPr>
              <w:pStyle w:val="Telobesedila"/>
              <w:jc w:val="center"/>
              <w:rPr>
                <w:rFonts w:ascii="Arial" w:hAnsi="Arial" w:cs="Arial"/>
                <w:b w:val="0"/>
                <w:sz w:val="22"/>
                <w:szCs w:val="22"/>
              </w:rPr>
            </w:pPr>
            <w:r w:rsidRPr="006321A3">
              <w:rPr>
                <w:rFonts w:ascii="Arial" w:hAnsi="Arial" w:cs="Arial"/>
                <w:b w:val="0"/>
                <w:sz w:val="22"/>
                <w:szCs w:val="22"/>
              </w:rPr>
              <w:t>Župan</w:t>
            </w:r>
          </w:p>
        </w:tc>
      </w:tr>
      <w:tr w:rsidR="00C636DE" w:rsidRPr="006321A3" w:rsidTr="00C636DE">
        <w:tc>
          <w:tcPr>
            <w:tcW w:w="4962" w:type="dxa"/>
          </w:tcPr>
          <w:p w:rsidR="00C636DE" w:rsidRPr="006321A3" w:rsidRDefault="00C636DE" w:rsidP="00E922F8">
            <w:pPr>
              <w:rPr>
                <w:rFonts w:ascii="Arial" w:hAnsi="Arial" w:cs="Arial"/>
              </w:rPr>
            </w:pPr>
          </w:p>
          <w:p w:rsidR="00C636DE" w:rsidRPr="006321A3" w:rsidRDefault="00C636DE" w:rsidP="00E922F8">
            <w:pPr>
              <w:rPr>
                <w:rFonts w:ascii="Arial" w:hAnsi="Arial" w:cs="Arial"/>
              </w:rPr>
            </w:pPr>
          </w:p>
          <w:p w:rsidR="00C636DE" w:rsidRPr="006321A3" w:rsidRDefault="00C636DE" w:rsidP="00E922F8">
            <w:pPr>
              <w:rPr>
                <w:rFonts w:ascii="Arial" w:hAnsi="Arial" w:cs="Arial"/>
              </w:rPr>
            </w:pPr>
          </w:p>
          <w:p w:rsidR="00C636DE" w:rsidRPr="006321A3" w:rsidRDefault="00C636DE" w:rsidP="00E922F8">
            <w:pPr>
              <w:rPr>
                <w:rFonts w:ascii="Arial" w:hAnsi="Arial" w:cs="Arial"/>
              </w:rPr>
            </w:pPr>
          </w:p>
        </w:tc>
        <w:tc>
          <w:tcPr>
            <w:tcW w:w="4142" w:type="dxa"/>
          </w:tcPr>
          <w:p w:rsidR="00C636DE" w:rsidRPr="006321A3" w:rsidRDefault="00C636DE" w:rsidP="00E922F8">
            <w:pPr>
              <w:pStyle w:val="Telobesedila"/>
              <w:jc w:val="center"/>
              <w:rPr>
                <w:rFonts w:ascii="Arial" w:hAnsi="Arial" w:cs="Arial"/>
                <w:b w:val="0"/>
                <w:sz w:val="22"/>
                <w:szCs w:val="22"/>
              </w:rPr>
            </w:pPr>
            <w:r w:rsidRPr="006321A3">
              <w:rPr>
                <w:rFonts w:ascii="Arial" w:hAnsi="Arial" w:cs="Arial"/>
                <w:b w:val="0"/>
                <w:sz w:val="22"/>
                <w:szCs w:val="22"/>
              </w:rPr>
              <w:t>Slavko Vetrih</w:t>
            </w:r>
          </w:p>
        </w:tc>
      </w:tr>
      <w:tr w:rsidR="00C636DE" w:rsidRPr="006321A3" w:rsidTr="00C636DE">
        <w:tc>
          <w:tcPr>
            <w:tcW w:w="4962" w:type="dxa"/>
          </w:tcPr>
          <w:p w:rsidR="00C636DE" w:rsidRPr="006321A3" w:rsidRDefault="00C636DE" w:rsidP="00E922F8">
            <w:pPr>
              <w:rPr>
                <w:rFonts w:ascii="Arial" w:hAnsi="Arial" w:cs="Arial"/>
              </w:rPr>
            </w:pPr>
            <w:r w:rsidRPr="006321A3">
              <w:rPr>
                <w:rFonts w:ascii="Arial" w:eastAsia="Times New Roman" w:hAnsi="Arial" w:cs="Arial"/>
              </w:rPr>
              <w:t>Številka:  _________________</w:t>
            </w:r>
          </w:p>
        </w:tc>
        <w:tc>
          <w:tcPr>
            <w:tcW w:w="4142" w:type="dxa"/>
          </w:tcPr>
          <w:p w:rsidR="00C636DE" w:rsidRPr="006321A3" w:rsidRDefault="00C636DE" w:rsidP="00E922F8">
            <w:pPr>
              <w:pStyle w:val="Telobesedila"/>
              <w:jc w:val="center"/>
              <w:rPr>
                <w:rFonts w:ascii="Arial" w:hAnsi="Arial" w:cs="Arial"/>
                <w:b w:val="0"/>
                <w:sz w:val="22"/>
                <w:szCs w:val="22"/>
              </w:rPr>
            </w:pPr>
          </w:p>
        </w:tc>
      </w:tr>
      <w:tr w:rsidR="00C636DE" w:rsidRPr="006321A3" w:rsidTr="00C636DE">
        <w:tc>
          <w:tcPr>
            <w:tcW w:w="4962" w:type="dxa"/>
          </w:tcPr>
          <w:p w:rsidR="00C636DE" w:rsidRPr="006321A3" w:rsidRDefault="00C636DE" w:rsidP="00E922F8">
            <w:pPr>
              <w:rPr>
                <w:rFonts w:ascii="Arial" w:hAnsi="Arial" w:cs="Arial"/>
              </w:rPr>
            </w:pPr>
            <w:r w:rsidRPr="006321A3">
              <w:rPr>
                <w:rFonts w:ascii="Arial" w:hAnsi="Arial" w:cs="Arial"/>
              </w:rPr>
              <w:t>Zreče, dne</w:t>
            </w:r>
          </w:p>
        </w:tc>
        <w:tc>
          <w:tcPr>
            <w:tcW w:w="4142" w:type="dxa"/>
          </w:tcPr>
          <w:p w:rsidR="00C636DE" w:rsidRPr="006321A3" w:rsidRDefault="00C636DE" w:rsidP="00E922F8">
            <w:pPr>
              <w:pStyle w:val="Telobesedila"/>
              <w:jc w:val="center"/>
              <w:rPr>
                <w:rFonts w:ascii="Arial" w:hAnsi="Arial" w:cs="Arial"/>
                <w:sz w:val="22"/>
                <w:szCs w:val="22"/>
              </w:rPr>
            </w:pPr>
            <w:r w:rsidRPr="006321A3">
              <w:rPr>
                <w:rFonts w:ascii="Arial" w:hAnsi="Arial" w:cs="Arial"/>
                <w:sz w:val="22"/>
                <w:szCs w:val="22"/>
              </w:rPr>
              <w:t>OBČINA ZREČE</w:t>
            </w:r>
          </w:p>
        </w:tc>
      </w:tr>
      <w:tr w:rsidR="00C636DE" w:rsidRPr="006321A3" w:rsidTr="00C636DE">
        <w:tc>
          <w:tcPr>
            <w:tcW w:w="4962" w:type="dxa"/>
          </w:tcPr>
          <w:p w:rsidR="00C636DE" w:rsidRPr="006321A3" w:rsidRDefault="00C636DE" w:rsidP="00E922F8">
            <w:pPr>
              <w:rPr>
                <w:rFonts w:ascii="Arial" w:hAnsi="Arial" w:cs="Arial"/>
              </w:rPr>
            </w:pPr>
          </w:p>
        </w:tc>
        <w:tc>
          <w:tcPr>
            <w:tcW w:w="4142" w:type="dxa"/>
          </w:tcPr>
          <w:p w:rsidR="00C636DE" w:rsidRPr="006321A3" w:rsidRDefault="00C636DE" w:rsidP="00E922F8">
            <w:pPr>
              <w:pStyle w:val="Telobesedila"/>
              <w:jc w:val="center"/>
              <w:rPr>
                <w:rFonts w:ascii="Arial" w:hAnsi="Arial" w:cs="Arial"/>
                <w:b w:val="0"/>
                <w:sz w:val="22"/>
                <w:szCs w:val="22"/>
              </w:rPr>
            </w:pPr>
            <w:r w:rsidRPr="006321A3">
              <w:rPr>
                <w:rFonts w:ascii="Arial" w:hAnsi="Arial" w:cs="Arial"/>
                <w:b w:val="0"/>
                <w:sz w:val="22"/>
                <w:szCs w:val="22"/>
              </w:rPr>
              <w:t>Župan</w:t>
            </w:r>
          </w:p>
        </w:tc>
      </w:tr>
      <w:tr w:rsidR="00C636DE" w:rsidRPr="006321A3" w:rsidTr="00C636DE">
        <w:tc>
          <w:tcPr>
            <w:tcW w:w="4962" w:type="dxa"/>
          </w:tcPr>
          <w:p w:rsidR="00C636DE" w:rsidRPr="006321A3" w:rsidRDefault="00C636DE" w:rsidP="00E922F8">
            <w:pPr>
              <w:rPr>
                <w:rFonts w:ascii="Arial" w:hAnsi="Arial" w:cs="Arial"/>
              </w:rPr>
            </w:pPr>
          </w:p>
        </w:tc>
        <w:tc>
          <w:tcPr>
            <w:tcW w:w="4142" w:type="dxa"/>
          </w:tcPr>
          <w:p w:rsidR="00C636DE" w:rsidRPr="006321A3" w:rsidRDefault="00C636DE" w:rsidP="00E922F8">
            <w:pPr>
              <w:pStyle w:val="Telobesedila"/>
              <w:jc w:val="center"/>
              <w:rPr>
                <w:rFonts w:ascii="Arial" w:hAnsi="Arial" w:cs="Arial"/>
                <w:b w:val="0"/>
                <w:sz w:val="22"/>
                <w:szCs w:val="22"/>
              </w:rPr>
            </w:pPr>
            <w:r w:rsidRPr="006321A3">
              <w:rPr>
                <w:rFonts w:ascii="Arial" w:hAnsi="Arial" w:cs="Arial"/>
                <w:b w:val="0"/>
                <w:sz w:val="22"/>
                <w:szCs w:val="22"/>
              </w:rPr>
              <w:t>Mag. Boris Podvršnik</w:t>
            </w:r>
          </w:p>
        </w:tc>
      </w:tr>
    </w:tbl>
    <w:p w:rsidR="00C636DE" w:rsidRPr="006321A3" w:rsidRDefault="00C636DE" w:rsidP="00C636DE">
      <w:pPr>
        <w:pStyle w:val="Telobesedila"/>
        <w:rPr>
          <w:rFonts w:ascii="Arial" w:hAnsi="Arial" w:cs="Arial"/>
          <w:sz w:val="22"/>
          <w:szCs w:val="22"/>
        </w:rPr>
      </w:pPr>
    </w:p>
    <w:p w:rsidR="006321A3" w:rsidRDefault="006321A3"/>
    <w:p w:rsidR="006321A3" w:rsidRPr="006321A3" w:rsidRDefault="006321A3" w:rsidP="006321A3"/>
    <w:p w:rsidR="006321A3" w:rsidRPr="006321A3" w:rsidRDefault="006321A3" w:rsidP="006321A3"/>
    <w:p w:rsidR="006321A3" w:rsidRPr="006321A3" w:rsidRDefault="006321A3" w:rsidP="006321A3"/>
    <w:p w:rsidR="006321A3" w:rsidRPr="006321A3" w:rsidRDefault="006321A3" w:rsidP="006321A3"/>
    <w:p w:rsidR="006321A3" w:rsidRPr="006321A3" w:rsidRDefault="006321A3" w:rsidP="006321A3"/>
    <w:p w:rsidR="006321A3" w:rsidRPr="006321A3" w:rsidRDefault="006321A3" w:rsidP="006321A3"/>
    <w:p w:rsidR="006321A3" w:rsidRPr="006321A3" w:rsidRDefault="006321A3" w:rsidP="006321A3"/>
    <w:p w:rsidR="006321A3" w:rsidRPr="006321A3" w:rsidRDefault="006321A3" w:rsidP="006321A3"/>
    <w:p w:rsidR="006321A3" w:rsidRDefault="006321A3" w:rsidP="006321A3"/>
    <w:p w:rsidR="00F31831" w:rsidRDefault="00F31831" w:rsidP="006321A3"/>
    <w:p w:rsidR="00F31831" w:rsidRDefault="00F31831" w:rsidP="00A250F3">
      <w:pPr>
        <w:pStyle w:val="Brezrazmikov"/>
      </w:pPr>
    </w:p>
    <w:p w:rsidR="00F31831" w:rsidRPr="00A250F3" w:rsidRDefault="00A250F3" w:rsidP="00A250F3">
      <w:pPr>
        <w:pStyle w:val="Brezrazmikov"/>
        <w:rPr>
          <w:rFonts w:ascii="Arial" w:hAnsi="Arial" w:cs="Arial"/>
          <w:b/>
          <w:i/>
          <w:u w:val="single"/>
        </w:rPr>
      </w:pPr>
      <w:r w:rsidRPr="00A250F3">
        <w:rPr>
          <w:rFonts w:ascii="Arial" w:hAnsi="Arial" w:cs="Arial"/>
          <w:b/>
          <w:i/>
          <w:u w:val="single"/>
        </w:rPr>
        <w:lastRenderedPageBreak/>
        <w:t>OBRAZ</w:t>
      </w:r>
      <w:r w:rsidR="00F31831" w:rsidRPr="00A250F3">
        <w:rPr>
          <w:rFonts w:ascii="Arial" w:hAnsi="Arial" w:cs="Arial"/>
          <w:b/>
          <w:i/>
          <w:u w:val="single"/>
        </w:rPr>
        <w:t>LOŽITEV ČLENOV</w:t>
      </w:r>
    </w:p>
    <w:p w:rsidR="00F31831" w:rsidRPr="00A250F3" w:rsidRDefault="00F31831" w:rsidP="00A250F3">
      <w:pPr>
        <w:pStyle w:val="Brezrazmikov"/>
        <w:rPr>
          <w:rFonts w:ascii="Arial" w:hAnsi="Arial" w:cs="Arial"/>
        </w:rPr>
      </w:pPr>
    </w:p>
    <w:p w:rsidR="00F31831" w:rsidRPr="00A250F3" w:rsidRDefault="00F31831" w:rsidP="00FB6593">
      <w:pPr>
        <w:pStyle w:val="Brezrazmikov"/>
        <w:spacing w:before="240"/>
        <w:jc w:val="both"/>
        <w:rPr>
          <w:rFonts w:ascii="Arial" w:hAnsi="Arial" w:cs="Arial"/>
          <w:b/>
        </w:rPr>
      </w:pPr>
      <w:r w:rsidRPr="00A250F3">
        <w:rPr>
          <w:rFonts w:ascii="Arial" w:hAnsi="Arial" w:cs="Arial"/>
          <w:b/>
        </w:rPr>
        <w:t xml:space="preserve">K 1. </w:t>
      </w:r>
      <w:r w:rsidR="00A250F3">
        <w:rPr>
          <w:rFonts w:ascii="Arial" w:hAnsi="Arial" w:cs="Arial"/>
          <w:b/>
        </w:rPr>
        <w:t>č</w:t>
      </w:r>
      <w:r w:rsidRPr="00A250F3">
        <w:rPr>
          <w:rFonts w:ascii="Arial" w:hAnsi="Arial" w:cs="Arial"/>
          <w:b/>
        </w:rPr>
        <w:t>lenu:</w:t>
      </w:r>
      <w:r w:rsidRPr="00A250F3">
        <w:rPr>
          <w:rFonts w:ascii="Arial" w:hAnsi="Arial" w:cs="Arial"/>
        </w:rPr>
        <w:t xml:space="preserve"> Določa, da se ustanovi organ skupne občinske uprave</w:t>
      </w:r>
      <w:r w:rsidR="00A250F3">
        <w:rPr>
          <w:rFonts w:ascii="Arial" w:hAnsi="Arial" w:cs="Arial"/>
        </w:rPr>
        <w:t xml:space="preserve"> (v nadaljevanju SOU)</w:t>
      </w:r>
      <w:r w:rsidRPr="00A250F3">
        <w:rPr>
          <w:rFonts w:ascii="Arial" w:hAnsi="Arial" w:cs="Arial"/>
        </w:rPr>
        <w:t>, njegovo ime, sedež, delovno področje, notranja organizacija, vodenje ter zagotavljanje sredstev in drugih pogojev za delo ter da se s tem odlokom določijo pravice in obveznosti občin ustanoviteljic in njihovih organov v razmerju do skupne uprave in v medsebojnih razmerjih.</w:t>
      </w:r>
    </w:p>
    <w:p w:rsidR="00F31831" w:rsidRPr="00A250F3" w:rsidRDefault="00F31831" w:rsidP="00FB6593">
      <w:pPr>
        <w:pStyle w:val="Brezrazmikov"/>
        <w:jc w:val="both"/>
        <w:rPr>
          <w:rFonts w:ascii="Arial" w:hAnsi="Arial" w:cs="Arial"/>
        </w:rPr>
      </w:pPr>
      <w:r w:rsidRPr="00A250F3">
        <w:rPr>
          <w:rFonts w:ascii="Arial" w:hAnsi="Arial" w:cs="Arial"/>
        </w:rPr>
        <w:t xml:space="preserve">  </w:t>
      </w:r>
    </w:p>
    <w:p w:rsidR="00F31831" w:rsidRPr="00A250F3" w:rsidRDefault="00F31831" w:rsidP="00FB6593">
      <w:pPr>
        <w:pStyle w:val="Brezrazmikov"/>
        <w:jc w:val="both"/>
        <w:rPr>
          <w:rFonts w:ascii="Arial" w:hAnsi="Arial" w:cs="Arial"/>
          <w:b/>
        </w:rPr>
      </w:pPr>
      <w:r w:rsidRPr="00A250F3">
        <w:rPr>
          <w:rFonts w:ascii="Arial" w:hAnsi="Arial" w:cs="Arial"/>
          <w:b/>
        </w:rPr>
        <w:t xml:space="preserve">K 2. </w:t>
      </w:r>
      <w:r w:rsidR="00A250F3">
        <w:rPr>
          <w:rFonts w:ascii="Arial" w:hAnsi="Arial" w:cs="Arial"/>
          <w:b/>
        </w:rPr>
        <w:t>č</w:t>
      </w:r>
      <w:r w:rsidRPr="00A250F3">
        <w:rPr>
          <w:rFonts w:ascii="Arial" w:hAnsi="Arial" w:cs="Arial"/>
          <w:b/>
        </w:rPr>
        <w:t>lenu:</w:t>
      </w:r>
      <w:r w:rsidR="00A250F3">
        <w:rPr>
          <w:rFonts w:ascii="Arial" w:hAnsi="Arial" w:cs="Arial"/>
          <w:b/>
        </w:rPr>
        <w:t xml:space="preserve"> </w:t>
      </w:r>
      <w:r w:rsidRPr="00A250F3">
        <w:rPr>
          <w:rFonts w:ascii="Arial" w:hAnsi="Arial" w:cs="Arial"/>
        </w:rPr>
        <w:t xml:space="preserve">Določa, za katere naloge občine ustanoviteljice ustanovijo skupno občinsko upravo. </w:t>
      </w:r>
    </w:p>
    <w:p w:rsidR="00F31831" w:rsidRPr="00A250F3" w:rsidRDefault="00F31831" w:rsidP="00FB6593">
      <w:pPr>
        <w:pStyle w:val="Brezrazmikov"/>
        <w:jc w:val="both"/>
        <w:rPr>
          <w:rFonts w:ascii="Arial" w:hAnsi="Arial" w:cs="Arial"/>
        </w:rPr>
      </w:pPr>
    </w:p>
    <w:p w:rsidR="00CF79AC" w:rsidRPr="00A250F3" w:rsidRDefault="00CF79AC" w:rsidP="00FB6593">
      <w:pPr>
        <w:pStyle w:val="Brezrazmikov"/>
        <w:jc w:val="both"/>
        <w:rPr>
          <w:rFonts w:ascii="Arial" w:hAnsi="Arial" w:cs="Arial"/>
          <w:b/>
        </w:rPr>
      </w:pPr>
      <w:r w:rsidRPr="00A250F3">
        <w:rPr>
          <w:rFonts w:ascii="Arial" w:hAnsi="Arial" w:cs="Arial"/>
          <w:b/>
        </w:rPr>
        <w:t xml:space="preserve">K </w:t>
      </w:r>
      <w:r w:rsidR="00F31831" w:rsidRPr="00A250F3">
        <w:rPr>
          <w:rFonts w:ascii="Arial" w:hAnsi="Arial" w:cs="Arial"/>
          <w:b/>
        </w:rPr>
        <w:t xml:space="preserve">3. </w:t>
      </w:r>
      <w:r w:rsidR="00A250F3">
        <w:rPr>
          <w:rFonts w:ascii="Arial" w:hAnsi="Arial" w:cs="Arial"/>
          <w:b/>
        </w:rPr>
        <w:t>č</w:t>
      </w:r>
      <w:r w:rsidR="00F31831" w:rsidRPr="00A250F3">
        <w:rPr>
          <w:rFonts w:ascii="Arial" w:hAnsi="Arial" w:cs="Arial"/>
          <w:b/>
        </w:rPr>
        <w:t>len</w:t>
      </w:r>
      <w:r w:rsidRPr="00A250F3">
        <w:rPr>
          <w:rFonts w:ascii="Arial" w:hAnsi="Arial" w:cs="Arial"/>
          <w:b/>
        </w:rPr>
        <w:t>u:</w:t>
      </w:r>
      <w:r w:rsidR="00A250F3">
        <w:rPr>
          <w:rFonts w:ascii="Arial" w:hAnsi="Arial" w:cs="Arial"/>
          <w:b/>
        </w:rPr>
        <w:t xml:space="preserve"> </w:t>
      </w:r>
      <w:r w:rsidRPr="00A250F3">
        <w:rPr>
          <w:rFonts w:ascii="Arial" w:hAnsi="Arial" w:cs="Arial"/>
        </w:rPr>
        <w:t>Določa, kdaj prične SOU z delom, njen sedež ter opredeljuje vsebino žiga.</w:t>
      </w:r>
    </w:p>
    <w:p w:rsidR="00CF79AC" w:rsidRPr="00A250F3" w:rsidRDefault="00CF79AC" w:rsidP="00FB6593">
      <w:pPr>
        <w:pStyle w:val="Brezrazmikov"/>
        <w:jc w:val="both"/>
        <w:rPr>
          <w:rFonts w:ascii="Arial" w:hAnsi="Arial" w:cs="Arial"/>
        </w:rPr>
      </w:pPr>
    </w:p>
    <w:p w:rsidR="00F31831" w:rsidRPr="00A250F3" w:rsidRDefault="00F31831" w:rsidP="00FB6593">
      <w:pPr>
        <w:pStyle w:val="Brezrazmikov"/>
        <w:jc w:val="both"/>
        <w:rPr>
          <w:rFonts w:ascii="Arial" w:hAnsi="Arial" w:cs="Arial"/>
        </w:rPr>
      </w:pPr>
      <w:r w:rsidRPr="00A250F3">
        <w:rPr>
          <w:rFonts w:ascii="Arial" w:hAnsi="Arial" w:cs="Arial"/>
        </w:rPr>
        <w:t xml:space="preserve"> </w:t>
      </w:r>
      <w:r w:rsidR="00CF79AC" w:rsidRPr="00A250F3">
        <w:rPr>
          <w:rFonts w:ascii="Arial" w:hAnsi="Arial" w:cs="Arial"/>
          <w:b/>
        </w:rPr>
        <w:t xml:space="preserve">K </w:t>
      </w:r>
      <w:r w:rsidRPr="00A250F3">
        <w:rPr>
          <w:rFonts w:ascii="Arial" w:hAnsi="Arial" w:cs="Arial"/>
          <w:b/>
        </w:rPr>
        <w:t xml:space="preserve">4. </w:t>
      </w:r>
      <w:r w:rsidR="00A250F3">
        <w:rPr>
          <w:rFonts w:ascii="Arial" w:hAnsi="Arial" w:cs="Arial"/>
          <w:b/>
        </w:rPr>
        <w:t>č</w:t>
      </w:r>
      <w:r w:rsidRPr="00A250F3">
        <w:rPr>
          <w:rFonts w:ascii="Arial" w:hAnsi="Arial" w:cs="Arial"/>
          <w:b/>
        </w:rPr>
        <w:t>len</w:t>
      </w:r>
      <w:r w:rsidR="00CF79AC" w:rsidRPr="00A250F3">
        <w:rPr>
          <w:rFonts w:ascii="Arial" w:hAnsi="Arial" w:cs="Arial"/>
          <w:b/>
        </w:rPr>
        <w:t>u:</w:t>
      </w:r>
      <w:r w:rsidR="00A250F3">
        <w:rPr>
          <w:rFonts w:ascii="Arial" w:hAnsi="Arial" w:cs="Arial"/>
          <w:b/>
        </w:rPr>
        <w:t xml:space="preserve"> </w:t>
      </w:r>
      <w:r w:rsidRPr="00A250F3">
        <w:rPr>
          <w:rFonts w:ascii="Arial" w:hAnsi="Arial" w:cs="Arial"/>
        </w:rPr>
        <w:t xml:space="preserve">V skladu z 49.a. členom ZLS sprejemajo odlok ter njegove pravice ter zagotavljanje proračunskih sredstev občinski sveti, ustanoviteljske pravice občin pa izvršujejo v skladu 49.čl. ZLS župani občin ustanoviteljic.   </w:t>
      </w:r>
      <w:r w:rsidR="00CF79AC" w:rsidRPr="00A250F3">
        <w:rPr>
          <w:rFonts w:ascii="Arial" w:hAnsi="Arial" w:cs="Arial"/>
        </w:rPr>
        <w:t>Določa imenovanje vodje SOU ter potek sprejemanja potrebnih dokumentov.</w:t>
      </w:r>
    </w:p>
    <w:p w:rsidR="00CF79AC" w:rsidRPr="00A250F3" w:rsidRDefault="00CF79AC" w:rsidP="00FB6593">
      <w:pPr>
        <w:pStyle w:val="Brezrazmikov"/>
        <w:jc w:val="both"/>
        <w:rPr>
          <w:rFonts w:ascii="Arial" w:hAnsi="Arial" w:cs="Arial"/>
        </w:rPr>
      </w:pPr>
    </w:p>
    <w:p w:rsidR="00A250F3" w:rsidRDefault="00CF79AC" w:rsidP="00FB6593">
      <w:pPr>
        <w:pStyle w:val="Brezrazmikov"/>
        <w:jc w:val="both"/>
        <w:rPr>
          <w:rFonts w:ascii="Arial" w:hAnsi="Arial" w:cs="Arial"/>
        </w:rPr>
      </w:pPr>
      <w:r w:rsidRPr="00A250F3">
        <w:rPr>
          <w:rFonts w:ascii="Arial" w:hAnsi="Arial" w:cs="Arial"/>
          <w:b/>
        </w:rPr>
        <w:t xml:space="preserve">K </w:t>
      </w:r>
      <w:r w:rsidR="00F31831" w:rsidRPr="00A250F3">
        <w:rPr>
          <w:rFonts w:ascii="Arial" w:hAnsi="Arial" w:cs="Arial"/>
          <w:b/>
        </w:rPr>
        <w:t xml:space="preserve">5. </w:t>
      </w:r>
      <w:r w:rsidRPr="00A250F3">
        <w:rPr>
          <w:rFonts w:ascii="Arial" w:hAnsi="Arial" w:cs="Arial"/>
          <w:b/>
        </w:rPr>
        <w:t>č</w:t>
      </w:r>
      <w:r w:rsidR="00F31831" w:rsidRPr="00A250F3">
        <w:rPr>
          <w:rFonts w:ascii="Arial" w:hAnsi="Arial" w:cs="Arial"/>
          <w:b/>
        </w:rPr>
        <w:t>len</w:t>
      </w:r>
      <w:r w:rsidRPr="00A250F3">
        <w:rPr>
          <w:rFonts w:ascii="Arial" w:hAnsi="Arial" w:cs="Arial"/>
          <w:b/>
        </w:rPr>
        <w:t>u:</w:t>
      </w:r>
      <w:r w:rsidR="00A250F3">
        <w:rPr>
          <w:rFonts w:ascii="Arial" w:hAnsi="Arial" w:cs="Arial"/>
          <w:b/>
        </w:rPr>
        <w:t xml:space="preserve"> </w:t>
      </w:r>
      <w:r w:rsidRPr="00A250F3">
        <w:rPr>
          <w:rFonts w:ascii="Arial" w:hAnsi="Arial" w:cs="Arial"/>
        </w:rPr>
        <w:t>Določa, da SOU opravlja naloge, ki jih občine prenesejo nanjo,</w:t>
      </w:r>
      <w:r w:rsidR="00F31831" w:rsidRPr="00A250F3">
        <w:rPr>
          <w:rFonts w:ascii="Arial" w:hAnsi="Arial" w:cs="Arial"/>
        </w:rPr>
        <w:t xml:space="preserve"> skladno z zakonom, podzakonskimi akti in predpisi občin. </w:t>
      </w:r>
    </w:p>
    <w:p w:rsidR="00F31831" w:rsidRPr="00A250F3" w:rsidRDefault="00F31831" w:rsidP="00FB6593">
      <w:pPr>
        <w:pStyle w:val="Brezrazmikov"/>
        <w:jc w:val="both"/>
        <w:rPr>
          <w:rFonts w:ascii="Arial" w:hAnsi="Arial" w:cs="Arial"/>
          <w:b/>
        </w:rPr>
      </w:pPr>
      <w:r w:rsidRPr="00A250F3">
        <w:rPr>
          <w:rFonts w:ascii="Arial" w:hAnsi="Arial" w:cs="Arial"/>
        </w:rPr>
        <w:t xml:space="preserve"> </w:t>
      </w:r>
    </w:p>
    <w:p w:rsidR="00E922F8" w:rsidRDefault="00E922F8" w:rsidP="00FB6593">
      <w:pPr>
        <w:pStyle w:val="Brezrazmikov"/>
        <w:jc w:val="both"/>
        <w:rPr>
          <w:rFonts w:ascii="Arial" w:hAnsi="Arial" w:cs="Arial"/>
        </w:rPr>
      </w:pPr>
      <w:r w:rsidRPr="00A250F3">
        <w:rPr>
          <w:rFonts w:ascii="Arial" w:hAnsi="Arial" w:cs="Arial"/>
          <w:b/>
        </w:rPr>
        <w:t>K</w:t>
      </w:r>
      <w:r w:rsidR="00A250F3" w:rsidRPr="00A250F3">
        <w:rPr>
          <w:rFonts w:ascii="Arial" w:hAnsi="Arial" w:cs="Arial"/>
          <w:b/>
        </w:rPr>
        <w:t xml:space="preserve"> 6. </w:t>
      </w:r>
      <w:r w:rsidR="00A250F3">
        <w:rPr>
          <w:rFonts w:ascii="Arial" w:hAnsi="Arial" w:cs="Arial"/>
          <w:b/>
        </w:rPr>
        <w:t>č</w:t>
      </w:r>
      <w:r w:rsidRPr="00A250F3">
        <w:rPr>
          <w:rFonts w:ascii="Arial" w:hAnsi="Arial" w:cs="Arial"/>
          <w:b/>
        </w:rPr>
        <w:t>lenu:</w:t>
      </w:r>
      <w:r w:rsidR="00A250F3">
        <w:rPr>
          <w:rFonts w:ascii="Arial" w:hAnsi="Arial" w:cs="Arial"/>
          <w:b/>
        </w:rPr>
        <w:t xml:space="preserve"> </w:t>
      </w:r>
      <w:r w:rsidRPr="00A250F3">
        <w:rPr>
          <w:rFonts w:ascii="Arial" w:hAnsi="Arial" w:cs="Arial"/>
        </w:rPr>
        <w:t>Navaja notranje organizacijske enote SOU in lokacije, kjer se te naloge opravljajo.</w:t>
      </w:r>
    </w:p>
    <w:p w:rsidR="00A250F3" w:rsidRPr="00A250F3" w:rsidRDefault="00A250F3" w:rsidP="00FB6593">
      <w:pPr>
        <w:pStyle w:val="Brezrazmikov"/>
        <w:jc w:val="both"/>
        <w:rPr>
          <w:rFonts w:ascii="Arial" w:hAnsi="Arial" w:cs="Arial"/>
          <w:b/>
        </w:rPr>
      </w:pPr>
    </w:p>
    <w:p w:rsidR="00F31831" w:rsidRPr="00A250F3" w:rsidRDefault="00E922F8" w:rsidP="00FB6593">
      <w:pPr>
        <w:pStyle w:val="Brezrazmikov"/>
        <w:jc w:val="both"/>
        <w:rPr>
          <w:rFonts w:ascii="Arial" w:hAnsi="Arial" w:cs="Arial"/>
          <w:b/>
        </w:rPr>
      </w:pPr>
      <w:r w:rsidRPr="00A250F3">
        <w:rPr>
          <w:rFonts w:ascii="Arial" w:hAnsi="Arial" w:cs="Arial"/>
          <w:b/>
        </w:rPr>
        <w:t xml:space="preserve">K 7. </w:t>
      </w:r>
      <w:r w:rsidR="00A250F3">
        <w:rPr>
          <w:rFonts w:ascii="Arial" w:hAnsi="Arial" w:cs="Arial"/>
          <w:b/>
        </w:rPr>
        <w:t>č</w:t>
      </w:r>
      <w:r w:rsidRPr="00A250F3">
        <w:rPr>
          <w:rFonts w:ascii="Arial" w:hAnsi="Arial" w:cs="Arial"/>
          <w:b/>
        </w:rPr>
        <w:t>lenu:</w:t>
      </w:r>
      <w:r w:rsidR="00A250F3">
        <w:rPr>
          <w:rFonts w:ascii="Arial" w:hAnsi="Arial" w:cs="Arial"/>
          <w:b/>
        </w:rPr>
        <w:t xml:space="preserve"> </w:t>
      </w:r>
      <w:r w:rsidRPr="00A250F3">
        <w:rPr>
          <w:rFonts w:ascii="Arial" w:hAnsi="Arial" w:cs="Arial"/>
        </w:rPr>
        <w:t>Določa naloge Medobčinske inšpekcije in redarstva, da je</w:t>
      </w:r>
      <w:r w:rsidR="00F31831" w:rsidRPr="00A250F3">
        <w:rPr>
          <w:rFonts w:ascii="Arial" w:hAnsi="Arial" w:cs="Arial"/>
        </w:rPr>
        <w:t xml:space="preserve"> </w:t>
      </w:r>
      <w:proofErr w:type="spellStart"/>
      <w:r w:rsidR="00F31831" w:rsidRPr="00A250F3">
        <w:rPr>
          <w:rFonts w:ascii="Arial" w:hAnsi="Arial" w:cs="Arial"/>
        </w:rPr>
        <w:t>prekrškovni</w:t>
      </w:r>
      <w:proofErr w:type="spellEnd"/>
      <w:r w:rsidR="00F31831" w:rsidRPr="00A250F3">
        <w:rPr>
          <w:rFonts w:ascii="Arial" w:hAnsi="Arial" w:cs="Arial"/>
        </w:rPr>
        <w:t xml:space="preserve"> organ na obm</w:t>
      </w:r>
      <w:r w:rsidRPr="00A250F3">
        <w:rPr>
          <w:rFonts w:ascii="Arial" w:hAnsi="Arial" w:cs="Arial"/>
        </w:rPr>
        <w:t xml:space="preserve">očju vseh občin ustanoviteljic </w:t>
      </w:r>
      <w:r w:rsidR="00F31831" w:rsidRPr="00A250F3">
        <w:rPr>
          <w:rFonts w:ascii="Arial" w:hAnsi="Arial" w:cs="Arial"/>
        </w:rPr>
        <w:t xml:space="preserve"> ter da so plačane globe prihodek tiste občine, na področju katere je bil storjen prekrš</w:t>
      </w:r>
      <w:r w:rsidRPr="00A250F3">
        <w:rPr>
          <w:rFonts w:ascii="Arial" w:hAnsi="Arial" w:cs="Arial"/>
        </w:rPr>
        <w:t>ek. Določen je ključ financiranja opravljanja teh dveh nalog.</w:t>
      </w:r>
    </w:p>
    <w:p w:rsidR="00E922F8" w:rsidRPr="00A250F3" w:rsidRDefault="00E922F8" w:rsidP="00FB6593">
      <w:pPr>
        <w:pStyle w:val="Brezrazmikov"/>
        <w:jc w:val="both"/>
        <w:rPr>
          <w:rFonts w:ascii="Arial" w:hAnsi="Arial" w:cs="Arial"/>
        </w:rPr>
      </w:pPr>
    </w:p>
    <w:p w:rsidR="00397753" w:rsidRPr="00A250F3" w:rsidRDefault="00E922F8" w:rsidP="00FB6593">
      <w:pPr>
        <w:pStyle w:val="Brezrazmikov"/>
        <w:jc w:val="both"/>
        <w:rPr>
          <w:rFonts w:ascii="Arial" w:hAnsi="Arial" w:cs="Arial"/>
          <w:b/>
        </w:rPr>
      </w:pPr>
      <w:r w:rsidRPr="00A250F3">
        <w:rPr>
          <w:rFonts w:ascii="Arial" w:hAnsi="Arial" w:cs="Arial"/>
          <w:b/>
        </w:rPr>
        <w:t xml:space="preserve">K 8. </w:t>
      </w:r>
      <w:r w:rsidR="00A250F3" w:rsidRPr="00A250F3">
        <w:rPr>
          <w:rFonts w:ascii="Arial" w:hAnsi="Arial" w:cs="Arial"/>
          <w:b/>
        </w:rPr>
        <w:t>č</w:t>
      </w:r>
      <w:r w:rsidRPr="00A250F3">
        <w:rPr>
          <w:rFonts w:ascii="Arial" w:hAnsi="Arial" w:cs="Arial"/>
          <w:b/>
        </w:rPr>
        <w:t>lenu:</w:t>
      </w:r>
      <w:r w:rsidR="00A250F3">
        <w:rPr>
          <w:rFonts w:ascii="Arial" w:hAnsi="Arial" w:cs="Arial"/>
          <w:b/>
        </w:rPr>
        <w:t xml:space="preserve"> </w:t>
      </w:r>
      <w:r w:rsidR="00397753" w:rsidRPr="00A250F3">
        <w:rPr>
          <w:rFonts w:ascii="Arial" w:hAnsi="Arial" w:cs="Arial"/>
        </w:rPr>
        <w:t>Določa naloge Skupne službe proračunskega računovodstva ter ključ njenega financiranja s strani občin, za katere opravlja te naloge.</w:t>
      </w:r>
    </w:p>
    <w:p w:rsidR="00A250F3" w:rsidRDefault="00A250F3" w:rsidP="00FB6593">
      <w:pPr>
        <w:pStyle w:val="Brezrazmikov"/>
        <w:jc w:val="both"/>
        <w:rPr>
          <w:rFonts w:ascii="Arial" w:hAnsi="Arial" w:cs="Arial"/>
        </w:rPr>
      </w:pPr>
    </w:p>
    <w:p w:rsidR="00397753" w:rsidRPr="00A250F3" w:rsidRDefault="00397753" w:rsidP="00FB6593">
      <w:pPr>
        <w:pStyle w:val="Brezrazmikov"/>
        <w:jc w:val="both"/>
        <w:rPr>
          <w:rFonts w:ascii="Arial" w:hAnsi="Arial" w:cs="Arial"/>
          <w:b/>
        </w:rPr>
      </w:pPr>
      <w:r w:rsidRPr="00A250F3">
        <w:rPr>
          <w:rFonts w:ascii="Arial" w:hAnsi="Arial" w:cs="Arial"/>
          <w:b/>
        </w:rPr>
        <w:t xml:space="preserve">K 9. </w:t>
      </w:r>
      <w:r w:rsidR="00A250F3">
        <w:rPr>
          <w:rFonts w:ascii="Arial" w:hAnsi="Arial" w:cs="Arial"/>
          <w:b/>
        </w:rPr>
        <w:t>č</w:t>
      </w:r>
      <w:r w:rsidRPr="00A250F3">
        <w:rPr>
          <w:rFonts w:ascii="Arial" w:hAnsi="Arial" w:cs="Arial"/>
          <w:b/>
        </w:rPr>
        <w:t>lenu:</w:t>
      </w:r>
      <w:r w:rsidR="00A250F3">
        <w:rPr>
          <w:rFonts w:ascii="Arial" w:hAnsi="Arial" w:cs="Arial"/>
          <w:b/>
        </w:rPr>
        <w:t xml:space="preserve"> </w:t>
      </w:r>
      <w:r w:rsidRPr="00A250F3">
        <w:rPr>
          <w:rFonts w:ascii="Arial" w:hAnsi="Arial" w:cs="Arial"/>
        </w:rPr>
        <w:t>Določa naloge Skupne službe varstva okolja ter ključ financiranja s strani občin, za katere se opravlja ta naloga.</w:t>
      </w:r>
    </w:p>
    <w:p w:rsidR="00A250F3" w:rsidRDefault="00A250F3" w:rsidP="00FB6593">
      <w:pPr>
        <w:pStyle w:val="Brezrazmikov"/>
        <w:jc w:val="both"/>
        <w:rPr>
          <w:rFonts w:ascii="Arial" w:hAnsi="Arial" w:cs="Arial"/>
          <w:b/>
        </w:rPr>
      </w:pPr>
    </w:p>
    <w:p w:rsidR="001D0E10" w:rsidRPr="00A250F3" w:rsidRDefault="001D0E10" w:rsidP="00FB6593">
      <w:pPr>
        <w:pStyle w:val="Brezrazmikov"/>
        <w:jc w:val="both"/>
        <w:rPr>
          <w:rFonts w:ascii="Arial" w:hAnsi="Arial" w:cs="Arial"/>
          <w:b/>
        </w:rPr>
      </w:pPr>
      <w:r w:rsidRPr="00A250F3">
        <w:rPr>
          <w:rFonts w:ascii="Arial" w:hAnsi="Arial" w:cs="Arial"/>
          <w:b/>
        </w:rPr>
        <w:t xml:space="preserve">K 10. </w:t>
      </w:r>
      <w:r w:rsidR="00A250F3">
        <w:rPr>
          <w:rFonts w:ascii="Arial" w:hAnsi="Arial" w:cs="Arial"/>
          <w:b/>
        </w:rPr>
        <w:t>č</w:t>
      </w:r>
      <w:r w:rsidRPr="00A250F3">
        <w:rPr>
          <w:rFonts w:ascii="Arial" w:hAnsi="Arial" w:cs="Arial"/>
          <w:b/>
        </w:rPr>
        <w:t>lenu:</w:t>
      </w:r>
      <w:r w:rsidR="00A250F3">
        <w:rPr>
          <w:rFonts w:ascii="Arial" w:hAnsi="Arial" w:cs="Arial"/>
          <w:b/>
        </w:rPr>
        <w:t xml:space="preserve"> </w:t>
      </w:r>
      <w:r w:rsidRPr="00A250F3">
        <w:rPr>
          <w:rFonts w:ascii="Arial" w:hAnsi="Arial" w:cs="Arial"/>
        </w:rPr>
        <w:t>Določa naloge Skupne službe urejanja prometa ter ključ financiranja s strani vseh občin ustanoviteljic.</w:t>
      </w:r>
    </w:p>
    <w:p w:rsidR="00A250F3" w:rsidRDefault="00A250F3" w:rsidP="00FB6593">
      <w:pPr>
        <w:pStyle w:val="Brezrazmikov"/>
        <w:jc w:val="both"/>
        <w:rPr>
          <w:rFonts w:ascii="Arial" w:hAnsi="Arial" w:cs="Arial"/>
          <w:b/>
        </w:rPr>
      </w:pPr>
    </w:p>
    <w:p w:rsidR="00F31831" w:rsidRDefault="001D0E10" w:rsidP="00FB6593">
      <w:pPr>
        <w:pStyle w:val="Brezrazmikov"/>
        <w:jc w:val="both"/>
        <w:rPr>
          <w:rFonts w:ascii="Arial" w:hAnsi="Arial" w:cs="Arial"/>
        </w:rPr>
      </w:pPr>
      <w:r w:rsidRPr="00A250F3">
        <w:rPr>
          <w:rFonts w:ascii="Arial" w:hAnsi="Arial" w:cs="Arial"/>
          <w:b/>
        </w:rPr>
        <w:t xml:space="preserve">K 11. </w:t>
      </w:r>
      <w:r w:rsidR="00A250F3" w:rsidRPr="00A250F3">
        <w:rPr>
          <w:rFonts w:ascii="Arial" w:hAnsi="Arial" w:cs="Arial"/>
          <w:b/>
        </w:rPr>
        <w:t>Č</w:t>
      </w:r>
      <w:r w:rsidRPr="00A250F3">
        <w:rPr>
          <w:rFonts w:ascii="Arial" w:hAnsi="Arial" w:cs="Arial"/>
          <w:b/>
        </w:rPr>
        <w:t>lenu</w:t>
      </w:r>
      <w:r w:rsidR="00A250F3">
        <w:rPr>
          <w:rFonts w:ascii="Arial" w:hAnsi="Arial" w:cs="Arial"/>
          <w:b/>
        </w:rPr>
        <w:t xml:space="preserve">: </w:t>
      </w:r>
      <w:r w:rsidRPr="00A250F3">
        <w:rPr>
          <w:rFonts w:ascii="Arial" w:hAnsi="Arial" w:cs="Arial"/>
        </w:rPr>
        <w:t>Določa</w:t>
      </w:r>
      <w:r w:rsidR="00F31831" w:rsidRPr="00A250F3">
        <w:rPr>
          <w:rFonts w:ascii="Arial" w:hAnsi="Arial" w:cs="Arial"/>
        </w:rPr>
        <w:t xml:space="preserve">, da nastopa skupna uprava pri odločanju iz upravne pristojnosti kot organ tiste občine, v katero krajevno pristojnost zadeva spada; da se mora skupna uprava ravnati po usmeritvah župana in </w:t>
      </w:r>
      <w:r w:rsidRPr="00A250F3">
        <w:rPr>
          <w:rFonts w:ascii="Arial" w:hAnsi="Arial" w:cs="Arial"/>
        </w:rPr>
        <w:t xml:space="preserve">nalogah </w:t>
      </w:r>
      <w:r w:rsidR="00F31831" w:rsidRPr="00A250F3">
        <w:rPr>
          <w:rFonts w:ascii="Arial" w:hAnsi="Arial" w:cs="Arial"/>
        </w:rPr>
        <w:t>direktorja</w:t>
      </w:r>
      <w:r w:rsidRPr="00A250F3">
        <w:rPr>
          <w:rFonts w:ascii="Arial" w:hAnsi="Arial" w:cs="Arial"/>
        </w:rPr>
        <w:t xml:space="preserve"> občinske uprave ali tajnika občine</w:t>
      </w:r>
      <w:r w:rsidR="00F31831" w:rsidRPr="00A250F3">
        <w:rPr>
          <w:rFonts w:ascii="Arial" w:hAnsi="Arial" w:cs="Arial"/>
        </w:rPr>
        <w:t xml:space="preserve">; da o izločitvi </w:t>
      </w:r>
      <w:r w:rsidRPr="00A250F3">
        <w:rPr>
          <w:rFonts w:ascii="Arial" w:hAnsi="Arial" w:cs="Arial"/>
        </w:rPr>
        <w:t xml:space="preserve">zaposlenega v SOU </w:t>
      </w:r>
      <w:r w:rsidR="00F31831" w:rsidRPr="00A250F3">
        <w:rPr>
          <w:rFonts w:ascii="Arial" w:hAnsi="Arial" w:cs="Arial"/>
        </w:rPr>
        <w:t xml:space="preserve">odloča </w:t>
      </w:r>
      <w:r w:rsidRPr="00A250F3">
        <w:rPr>
          <w:rFonts w:ascii="Arial" w:hAnsi="Arial" w:cs="Arial"/>
        </w:rPr>
        <w:t xml:space="preserve">vodja, o izločitvi vodje pa </w:t>
      </w:r>
      <w:r w:rsidR="00F31831" w:rsidRPr="00A250F3">
        <w:rPr>
          <w:rFonts w:ascii="Arial" w:hAnsi="Arial" w:cs="Arial"/>
        </w:rPr>
        <w:t xml:space="preserve">direktor občinske uprave </w:t>
      </w:r>
      <w:r w:rsidRPr="00A250F3">
        <w:rPr>
          <w:rFonts w:ascii="Arial" w:hAnsi="Arial" w:cs="Arial"/>
        </w:rPr>
        <w:t xml:space="preserve">ali tajnik občine ustanoviteljice, ki o stvari tudi odloči </w:t>
      </w:r>
      <w:r w:rsidR="00F31831" w:rsidRPr="00A250F3">
        <w:rPr>
          <w:rFonts w:ascii="Arial" w:hAnsi="Arial" w:cs="Arial"/>
        </w:rPr>
        <w:t>ter da za škodo, povzročeno z nezakonitim delom zaposlen</w:t>
      </w:r>
      <w:r w:rsidRPr="00A250F3">
        <w:rPr>
          <w:rFonts w:ascii="Arial" w:hAnsi="Arial" w:cs="Arial"/>
        </w:rPr>
        <w:t>ega v skupni upravi, odgovarja občina, za katero se je opravljala naloga.</w:t>
      </w:r>
      <w:r w:rsidR="00F31831" w:rsidRPr="00A250F3">
        <w:rPr>
          <w:rFonts w:ascii="Arial" w:hAnsi="Arial" w:cs="Arial"/>
        </w:rPr>
        <w:t xml:space="preserve"> </w:t>
      </w:r>
    </w:p>
    <w:p w:rsidR="00A250F3" w:rsidRPr="00A250F3" w:rsidRDefault="00A250F3" w:rsidP="00FB6593">
      <w:pPr>
        <w:pStyle w:val="Brezrazmikov"/>
        <w:jc w:val="both"/>
        <w:rPr>
          <w:rFonts w:ascii="Arial" w:hAnsi="Arial" w:cs="Arial"/>
          <w:b/>
        </w:rPr>
      </w:pPr>
    </w:p>
    <w:p w:rsidR="008000A2" w:rsidRDefault="008000A2" w:rsidP="00FB6593">
      <w:pPr>
        <w:pStyle w:val="Brezrazmikov"/>
        <w:jc w:val="both"/>
        <w:rPr>
          <w:rFonts w:ascii="Arial" w:hAnsi="Arial" w:cs="Arial"/>
        </w:rPr>
      </w:pPr>
      <w:r w:rsidRPr="00A250F3">
        <w:rPr>
          <w:rFonts w:ascii="Arial" w:hAnsi="Arial" w:cs="Arial"/>
          <w:b/>
        </w:rPr>
        <w:t xml:space="preserve">K 12. </w:t>
      </w:r>
      <w:r w:rsidR="00A250F3">
        <w:rPr>
          <w:rFonts w:ascii="Arial" w:hAnsi="Arial" w:cs="Arial"/>
          <w:b/>
        </w:rPr>
        <w:t>č</w:t>
      </w:r>
      <w:r w:rsidRPr="00A250F3">
        <w:rPr>
          <w:rFonts w:ascii="Arial" w:hAnsi="Arial" w:cs="Arial"/>
          <w:b/>
        </w:rPr>
        <w:t>lenu:</w:t>
      </w:r>
      <w:r w:rsidR="00A250F3">
        <w:rPr>
          <w:rFonts w:ascii="Arial" w:hAnsi="Arial" w:cs="Arial"/>
          <w:b/>
        </w:rPr>
        <w:t xml:space="preserve"> </w:t>
      </w:r>
      <w:r w:rsidRPr="00A250F3">
        <w:rPr>
          <w:rFonts w:ascii="Arial" w:hAnsi="Arial" w:cs="Arial"/>
        </w:rPr>
        <w:t>Določa, da SOU vodi vodja skupne uprave, njegovo imenovanje oziroma razrešitev s položaja ter pogoje, ki jim mora imeti za imenovanje na položaj.</w:t>
      </w:r>
    </w:p>
    <w:p w:rsidR="00A250F3" w:rsidRPr="00A250F3" w:rsidRDefault="00A250F3" w:rsidP="00FB6593">
      <w:pPr>
        <w:pStyle w:val="Brezrazmikov"/>
        <w:jc w:val="both"/>
        <w:rPr>
          <w:rFonts w:ascii="Arial" w:hAnsi="Arial" w:cs="Arial"/>
          <w:b/>
        </w:rPr>
      </w:pPr>
    </w:p>
    <w:p w:rsidR="008000A2" w:rsidRDefault="008000A2" w:rsidP="00FB6593">
      <w:pPr>
        <w:pStyle w:val="Brezrazmikov"/>
        <w:jc w:val="both"/>
        <w:rPr>
          <w:rFonts w:ascii="Arial" w:hAnsi="Arial" w:cs="Arial"/>
        </w:rPr>
      </w:pPr>
      <w:r w:rsidRPr="00A250F3">
        <w:rPr>
          <w:rFonts w:ascii="Arial" w:hAnsi="Arial" w:cs="Arial"/>
          <w:b/>
        </w:rPr>
        <w:t xml:space="preserve">K 13. </w:t>
      </w:r>
      <w:r w:rsidR="00A250F3">
        <w:rPr>
          <w:rFonts w:ascii="Arial" w:hAnsi="Arial" w:cs="Arial"/>
          <w:b/>
        </w:rPr>
        <w:t>č</w:t>
      </w:r>
      <w:r w:rsidRPr="00A250F3">
        <w:rPr>
          <w:rFonts w:ascii="Arial" w:hAnsi="Arial" w:cs="Arial"/>
          <w:b/>
        </w:rPr>
        <w:t>lenu:</w:t>
      </w:r>
      <w:r w:rsidR="00A250F3">
        <w:rPr>
          <w:rFonts w:ascii="Arial" w:hAnsi="Arial" w:cs="Arial"/>
          <w:b/>
        </w:rPr>
        <w:t xml:space="preserve"> </w:t>
      </w:r>
      <w:r w:rsidRPr="00A250F3">
        <w:rPr>
          <w:rFonts w:ascii="Arial" w:hAnsi="Arial" w:cs="Arial"/>
        </w:rPr>
        <w:t>Določa naloge vodje SOU</w:t>
      </w:r>
      <w:r w:rsidR="00346D80" w:rsidRPr="00A250F3">
        <w:rPr>
          <w:rFonts w:ascii="Arial" w:hAnsi="Arial" w:cs="Arial"/>
        </w:rPr>
        <w:t xml:space="preserve"> in njegovo odgovornost do posamezne občine ustanoviteljice.</w:t>
      </w:r>
    </w:p>
    <w:p w:rsidR="00FB6593" w:rsidRPr="00A250F3" w:rsidRDefault="00FB6593" w:rsidP="00FB6593">
      <w:pPr>
        <w:pStyle w:val="Brezrazmikov"/>
        <w:jc w:val="both"/>
        <w:rPr>
          <w:rFonts w:ascii="Arial" w:hAnsi="Arial" w:cs="Arial"/>
          <w:b/>
        </w:rPr>
      </w:pPr>
    </w:p>
    <w:p w:rsidR="00346D80" w:rsidRDefault="00346D80" w:rsidP="00FB6593">
      <w:pPr>
        <w:pStyle w:val="Brezrazmikov"/>
        <w:jc w:val="both"/>
        <w:rPr>
          <w:rFonts w:ascii="Arial" w:hAnsi="Arial" w:cs="Arial"/>
        </w:rPr>
      </w:pPr>
      <w:r w:rsidRPr="00A250F3">
        <w:rPr>
          <w:rFonts w:ascii="Arial" w:hAnsi="Arial" w:cs="Arial"/>
          <w:b/>
        </w:rPr>
        <w:t xml:space="preserve">K  14. </w:t>
      </w:r>
      <w:r w:rsidR="00FB6593">
        <w:rPr>
          <w:rFonts w:ascii="Arial" w:hAnsi="Arial" w:cs="Arial"/>
          <w:b/>
        </w:rPr>
        <w:t>č</w:t>
      </w:r>
      <w:r w:rsidRPr="00A250F3">
        <w:rPr>
          <w:rFonts w:ascii="Arial" w:hAnsi="Arial" w:cs="Arial"/>
          <w:b/>
        </w:rPr>
        <w:t>lenu:</w:t>
      </w:r>
      <w:r w:rsidR="00FB6593">
        <w:rPr>
          <w:rFonts w:ascii="Arial" w:hAnsi="Arial" w:cs="Arial"/>
          <w:b/>
        </w:rPr>
        <w:t xml:space="preserve"> </w:t>
      </w:r>
      <w:r w:rsidRPr="00A250F3">
        <w:rPr>
          <w:rFonts w:ascii="Arial" w:hAnsi="Arial" w:cs="Arial"/>
        </w:rPr>
        <w:t>Določa sprejem akta o sistemizaciji v SOU.</w:t>
      </w:r>
    </w:p>
    <w:p w:rsidR="00346D80" w:rsidRDefault="00346D80" w:rsidP="00FB6593">
      <w:pPr>
        <w:pStyle w:val="Brezrazmikov"/>
        <w:jc w:val="both"/>
        <w:rPr>
          <w:rFonts w:ascii="Arial" w:hAnsi="Arial" w:cs="Arial"/>
        </w:rPr>
      </w:pPr>
      <w:r w:rsidRPr="00A250F3">
        <w:rPr>
          <w:rFonts w:ascii="Arial" w:hAnsi="Arial" w:cs="Arial"/>
          <w:b/>
        </w:rPr>
        <w:t xml:space="preserve">K 15. </w:t>
      </w:r>
      <w:r w:rsidR="00FB6593">
        <w:rPr>
          <w:rFonts w:ascii="Arial" w:hAnsi="Arial" w:cs="Arial"/>
          <w:b/>
        </w:rPr>
        <w:t>č</w:t>
      </w:r>
      <w:r w:rsidRPr="00A250F3">
        <w:rPr>
          <w:rFonts w:ascii="Arial" w:hAnsi="Arial" w:cs="Arial"/>
          <w:b/>
        </w:rPr>
        <w:t>lenu:</w:t>
      </w:r>
      <w:r w:rsidR="00FB6593">
        <w:rPr>
          <w:rFonts w:ascii="Arial" w:hAnsi="Arial" w:cs="Arial"/>
          <w:b/>
        </w:rPr>
        <w:t xml:space="preserve"> </w:t>
      </w:r>
      <w:r w:rsidR="00F31831" w:rsidRPr="00A250F3">
        <w:rPr>
          <w:rFonts w:ascii="Arial" w:hAnsi="Arial" w:cs="Arial"/>
        </w:rPr>
        <w:t xml:space="preserve">Določa, </w:t>
      </w:r>
      <w:r w:rsidRPr="00A250F3">
        <w:rPr>
          <w:rFonts w:ascii="Arial" w:hAnsi="Arial" w:cs="Arial"/>
        </w:rPr>
        <w:t>da ima Občina Vojnik</w:t>
      </w:r>
      <w:r w:rsidR="00F31831" w:rsidRPr="00A250F3">
        <w:rPr>
          <w:rFonts w:ascii="Arial" w:hAnsi="Arial" w:cs="Arial"/>
        </w:rPr>
        <w:t xml:space="preserve"> status delodajalca z</w:t>
      </w:r>
      <w:r w:rsidRPr="00A250F3">
        <w:rPr>
          <w:rFonts w:ascii="Arial" w:hAnsi="Arial" w:cs="Arial"/>
        </w:rPr>
        <w:t>a zaposlene v SOU. Določa pote ob sklenitvi in prenehanju delovnega razmerja.</w:t>
      </w:r>
      <w:r w:rsidR="00F31831" w:rsidRPr="00A250F3">
        <w:rPr>
          <w:rFonts w:ascii="Arial" w:hAnsi="Arial" w:cs="Arial"/>
        </w:rPr>
        <w:t xml:space="preserve"> Pravice in dolžnosti delodajalca izvaja </w:t>
      </w:r>
      <w:r w:rsidR="00F31831" w:rsidRPr="00A250F3">
        <w:rPr>
          <w:rFonts w:ascii="Arial" w:hAnsi="Arial" w:cs="Arial"/>
        </w:rPr>
        <w:lastRenderedPageBreak/>
        <w:t>župan se</w:t>
      </w:r>
      <w:r w:rsidRPr="00A250F3">
        <w:rPr>
          <w:rFonts w:ascii="Arial" w:hAnsi="Arial" w:cs="Arial"/>
        </w:rPr>
        <w:t>dežne občine na podlagi pooblastila</w:t>
      </w:r>
      <w:r w:rsidR="00F31831" w:rsidRPr="00A250F3">
        <w:rPr>
          <w:rFonts w:ascii="Arial" w:hAnsi="Arial" w:cs="Arial"/>
        </w:rPr>
        <w:t xml:space="preserve"> preostal</w:t>
      </w:r>
      <w:r w:rsidRPr="00A250F3">
        <w:rPr>
          <w:rFonts w:ascii="Arial" w:hAnsi="Arial" w:cs="Arial"/>
        </w:rPr>
        <w:t>ih županov, le ti lahko za izvrševanje določenih pravic in dolžnosti pooblastijo vodjo SOU.</w:t>
      </w:r>
    </w:p>
    <w:p w:rsidR="00FB6593" w:rsidRPr="00FB6593" w:rsidRDefault="00FB6593" w:rsidP="00FB6593">
      <w:pPr>
        <w:pStyle w:val="Brezrazmikov"/>
        <w:jc w:val="both"/>
        <w:rPr>
          <w:rFonts w:ascii="Arial" w:hAnsi="Arial" w:cs="Arial"/>
          <w:b/>
        </w:rPr>
      </w:pPr>
    </w:p>
    <w:p w:rsidR="00346D80" w:rsidRDefault="00346D80" w:rsidP="00FB6593">
      <w:pPr>
        <w:pStyle w:val="Brezrazmikov"/>
        <w:jc w:val="both"/>
        <w:rPr>
          <w:rFonts w:ascii="Arial" w:hAnsi="Arial" w:cs="Arial"/>
        </w:rPr>
      </w:pPr>
      <w:r w:rsidRPr="00FB6593">
        <w:rPr>
          <w:rFonts w:ascii="Arial" w:hAnsi="Arial" w:cs="Arial"/>
          <w:b/>
        </w:rPr>
        <w:t xml:space="preserve">K 16. </w:t>
      </w:r>
      <w:r w:rsidR="00FB6593">
        <w:rPr>
          <w:rFonts w:ascii="Arial" w:hAnsi="Arial" w:cs="Arial"/>
          <w:b/>
        </w:rPr>
        <w:t>č</w:t>
      </w:r>
      <w:r w:rsidRPr="00FB6593">
        <w:rPr>
          <w:rFonts w:ascii="Arial" w:hAnsi="Arial" w:cs="Arial"/>
          <w:b/>
        </w:rPr>
        <w:t>lenu:</w:t>
      </w:r>
      <w:r w:rsidR="00FB6593">
        <w:rPr>
          <w:rFonts w:ascii="Arial" w:hAnsi="Arial" w:cs="Arial"/>
          <w:b/>
        </w:rPr>
        <w:t xml:space="preserve"> </w:t>
      </w:r>
      <w:r w:rsidRPr="00A250F3">
        <w:rPr>
          <w:rFonts w:ascii="Arial" w:hAnsi="Arial" w:cs="Arial"/>
        </w:rPr>
        <w:t>Določa pristojnosti župana sedežne občine.</w:t>
      </w:r>
    </w:p>
    <w:p w:rsidR="00FB6593" w:rsidRPr="00FB6593" w:rsidRDefault="00FB6593" w:rsidP="00FB6593">
      <w:pPr>
        <w:pStyle w:val="Brezrazmikov"/>
        <w:jc w:val="both"/>
        <w:rPr>
          <w:rFonts w:ascii="Arial" w:hAnsi="Arial" w:cs="Arial"/>
          <w:b/>
        </w:rPr>
      </w:pPr>
    </w:p>
    <w:p w:rsidR="00346D80" w:rsidRDefault="00346D80" w:rsidP="00FB6593">
      <w:pPr>
        <w:pStyle w:val="Brezrazmikov"/>
        <w:jc w:val="both"/>
        <w:rPr>
          <w:rFonts w:ascii="Arial" w:hAnsi="Arial" w:cs="Arial"/>
        </w:rPr>
      </w:pPr>
      <w:r w:rsidRPr="00FB6593">
        <w:rPr>
          <w:rFonts w:ascii="Arial" w:hAnsi="Arial" w:cs="Arial"/>
          <w:b/>
        </w:rPr>
        <w:t xml:space="preserve">K 17. </w:t>
      </w:r>
      <w:r w:rsidR="00FB6593">
        <w:rPr>
          <w:rFonts w:ascii="Arial" w:hAnsi="Arial" w:cs="Arial"/>
          <w:b/>
        </w:rPr>
        <w:t>č</w:t>
      </w:r>
      <w:r w:rsidRPr="00FB6593">
        <w:rPr>
          <w:rFonts w:ascii="Arial" w:hAnsi="Arial" w:cs="Arial"/>
          <w:b/>
        </w:rPr>
        <w:t>lenu:</w:t>
      </w:r>
      <w:r w:rsidR="00FB6593">
        <w:rPr>
          <w:rFonts w:ascii="Arial" w:hAnsi="Arial" w:cs="Arial"/>
          <w:b/>
        </w:rPr>
        <w:t xml:space="preserve"> </w:t>
      </w:r>
      <w:r w:rsidRPr="00A250F3">
        <w:rPr>
          <w:rFonts w:ascii="Arial" w:hAnsi="Arial" w:cs="Arial"/>
        </w:rPr>
        <w:t>Določa lokacije, kjer SOU opravlja svoje naloge. Storitve na področju sprejemne pisarne, kadrovskih in finančnih zadev ter informacijskega sistema zagotavlja sedežna občina.</w:t>
      </w:r>
    </w:p>
    <w:p w:rsidR="00FB6593" w:rsidRPr="00FB6593" w:rsidRDefault="00FB6593" w:rsidP="00FB6593">
      <w:pPr>
        <w:pStyle w:val="Brezrazmikov"/>
        <w:jc w:val="both"/>
        <w:rPr>
          <w:rFonts w:ascii="Arial" w:hAnsi="Arial" w:cs="Arial"/>
          <w:b/>
        </w:rPr>
      </w:pPr>
    </w:p>
    <w:p w:rsidR="00346D80" w:rsidRPr="00FB6593" w:rsidRDefault="00346D80" w:rsidP="00FB6593">
      <w:pPr>
        <w:pStyle w:val="Brezrazmikov"/>
        <w:jc w:val="both"/>
        <w:rPr>
          <w:rFonts w:ascii="Arial" w:hAnsi="Arial" w:cs="Arial"/>
          <w:b/>
        </w:rPr>
      </w:pPr>
      <w:r w:rsidRPr="00FB6593">
        <w:rPr>
          <w:rFonts w:ascii="Arial" w:hAnsi="Arial" w:cs="Arial"/>
          <w:b/>
        </w:rPr>
        <w:t xml:space="preserve">K 18. </w:t>
      </w:r>
      <w:r w:rsidR="00FB6593">
        <w:rPr>
          <w:rFonts w:ascii="Arial" w:hAnsi="Arial" w:cs="Arial"/>
          <w:b/>
        </w:rPr>
        <w:t>č</w:t>
      </w:r>
      <w:r w:rsidRPr="00FB6593">
        <w:rPr>
          <w:rFonts w:ascii="Arial" w:hAnsi="Arial" w:cs="Arial"/>
          <w:b/>
        </w:rPr>
        <w:t>lenu:</w:t>
      </w:r>
      <w:r w:rsidR="00FB6593">
        <w:rPr>
          <w:rFonts w:ascii="Arial" w:hAnsi="Arial" w:cs="Arial"/>
          <w:b/>
        </w:rPr>
        <w:t xml:space="preserve"> </w:t>
      </w:r>
      <w:r w:rsidRPr="00A250F3">
        <w:rPr>
          <w:rFonts w:ascii="Arial" w:hAnsi="Arial" w:cs="Arial"/>
        </w:rPr>
        <w:t xml:space="preserve">Določa ključ razdelitve stroškov za delovanje SOU ter da letni program dela in finančni načrt </w:t>
      </w:r>
      <w:r w:rsidR="00EC6F59" w:rsidRPr="00A250F3">
        <w:rPr>
          <w:rFonts w:ascii="Arial" w:hAnsi="Arial" w:cs="Arial"/>
        </w:rPr>
        <w:t>s priloga za posamezno proračunsko leto sprejmejo občine ustanoviteljice na predlog vodje SOU.</w:t>
      </w:r>
    </w:p>
    <w:p w:rsidR="00EC6F59" w:rsidRPr="00A250F3" w:rsidRDefault="00EC6F59" w:rsidP="00FB6593">
      <w:pPr>
        <w:pStyle w:val="Brezrazmikov"/>
        <w:jc w:val="both"/>
        <w:rPr>
          <w:rFonts w:ascii="Arial" w:hAnsi="Arial" w:cs="Arial"/>
        </w:rPr>
      </w:pPr>
    </w:p>
    <w:p w:rsidR="00F31831" w:rsidRDefault="00EC6F59" w:rsidP="00FB6593">
      <w:pPr>
        <w:pStyle w:val="Brezrazmikov"/>
        <w:jc w:val="both"/>
        <w:rPr>
          <w:rFonts w:ascii="Arial" w:hAnsi="Arial" w:cs="Arial"/>
        </w:rPr>
      </w:pPr>
      <w:r w:rsidRPr="00FB6593">
        <w:rPr>
          <w:rFonts w:ascii="Arial" w:hAnsi="Arial" w:cs="Arial"/>
          <w:b/>
        </w:rPr>
        <w:t xml:space="preserve">K 19. </w:t>
      </w:r>
      <w:r w:rsidR="00FB6593">
        <w:rPr>
          <w:rFonts w:ascii="Arial" w:hAnsi="Arial" w:cs="Arial"/>
          <w:b/>
        </w:rPr>
        <w:t>č</w:t>
      </w:r>
      <w:r w:rsidRPr="00FB6593">
        <w:rPr>
          <w:rFonts w:ascii="Arial" w:hAnsi="Arial" w:cs="Arial"/>
          <w:b/>
        </w:rPr>
        <w:t>lenu:</w:t>
      </w:r>
      <w:r w:rsidR="00FB6593">
        <w:rPr>
          <w:rFonts w:ascii="Arial" w:hAnsi="Arial" w:cs="Arial"/>
          <w:b/>
        </w:rPr>
        <w:t xml:space="preserve"> </w:t>
      </w:r>
      <w:r w:rsidRPr="00A250F3">
        <w:rPr>
          <w:rFonts w:ascii="Arial" w:hAnsi="Arial" w:cs="Arial"/>
        </w:rPr>
        <w:t>Določa, da je SOU</w:t>
      </w:r>
      <w:r w:rsidR="00F31831" w:rsidRPr="00A250F3">
        <w:rPr>
          <w:rFonts w:ascii="Arial" w:hAnsi="Arial" w:cs="Arial"/>
        </w:rPr>
        <w:t xml:space="preserve"> je neposredni uporabnik proračuna sedežne občine; finančni načrt pripravi vodja in ga ta v potrditev vsem županom občin ustanoviteljic. Le-ta je vključen v proračun sedežne občine, ostale občine pa zagotavljajo sredstva v finančnih načrtih svojih občinskih uprav na posebni postavki, fin. načrt </w:t>
      </w:r>
      <w:r w:rsidRPr="00A250F3">
        <w:rPr>
          <w:rFonts w:ascii="Arial" w:hAnsi="Arial" w:cs="Arial"/>
        </w:rPr>
        <w:t>SOU</w:t>
      </w:r>
      <w:r w:rsidR="00F31831" w:rsidRPr="00A250F3">
        <w:rPr>
          <w:rFonts w:ascii="Arial" w:hAnsi="Arial" w:cs="Arial"/>
        </w:rPr>
        <w:t xml:space="preserve"> je </w:t>
      </w:r>
      <w:r w:rsidRPr="00A250F3">
        <w:rPr>
          <w:rFonts w:ascii="Arial" w:hAnsi="Arial" w:cs="Arial"/>
        </w:rPr>
        <w:t>del obrazložitve proračuna. Določa način nakazovanja sredstev občin ustanoviteljic. Vodja SOU je odredbodajalec in skrbnik prihodkov</w:t>
      </w:r>
      <w:r w:rsidR="007C052B" w:rsidRPr="00A250F3">
        <w:rPr>
          <w:rFonts w:ascii="Arial" w:hAnsi="Arial" w:cs="Arial"/>
        </w:rPr>
        <w:t xml:space="preserve"> ter poročevalec občinam ustanoviteljicam o realizaciji.</w:t>
      </w:r>
      <w:r w:rsidR="00F31831" w:rsidRPr="00A250F3">
        <w:rPr>
          <w:rFonts w:ascii="Arial" w:hAnsi="Arial" w:cs="Arial"/>
        </w:rPr>
        <w:t xml:space="preserve">  </w:t>
      </w:r>
    </w:p>
    <w:p w:rsidR="00FB6593" w:rsidRPr="00FB6593" w:rsidRDefault="00FB6593" w:rsidP="00FB6593">
      <w:pPr>
        <w:pStyle w:val="Brezrazmikov"/>
        <w:jc w:val="both"/>
        <w:rPr>
          <w:rFonts w:ascii="Arial" w:hAnsi="Arial" w:cs="Arial"/>
          <w:b/>
        </w:rPr>
      </w:pPr>
    </w:p>
    <w:p w:rsidR="007C052B" w:rsidRPr="00FB6593" w:rsidRDefault="00EC6F59" w:rsidP="00FB6593">
      <w:pPr>
        <w:pStyle w:val="Brezrazmikov"/>
        <w:jc w:val="both"/>
        <w:rPr>
          <w:rFonts w:ascii="Arial" w:hAnsi="Arial" w:cs="Arial"/>
          <w:b/>
        </w:rPr>
      </w:pPr>
      <w:r w:rsidRPr="00FB6593">
        <w:rPr>
          <w:rFonts w:ascii="Arial" w:hAnsi="Arial" w:cs="Arial"/>
          <w:b/>
        </w:rPr>
        <w:t xml:space="preserve">K 20. </w:t>
      </w:r>
      <w:r w:rsidR="00FB6593">
        <w:rPr>
          <w:rFonts w:ascii="Arial" w:hAnsi="Arial" w:cs="Arial"/>
          <w:b/>
        </w:rPr>
        <w:t>č</w:t>
      </w:r>
      <w:r w:rsidRPr="00FB6593">
        <w:rPr>
          <w:rFonts w:ascii="Arial" w:hAnsi="Arial" w:cs="Arial"/>
          <w:b/>
        </w:rPr>
        <w:t>lenu:</w:t>
      </w:r>
      <w:r w:rsidR="00FB6593">
        <w:rPr>
          <w:rFonts w:ascii="Arial" w:hAnsi="Arial" w:cs="Arial"/>
          <w:b/>
        </w:rPr>
        <w:t xml:space="preserve"> </w:t>
      </w:r>
      <w:r w:rsidR="00F31831" w:rsidRPr="00A250F3">
        <w:rPr>
          <w:rFonts w:ascii="Arial" w:hAnsi="Arial" w:cs="Arial"/>
        </w:rPr>
        <w:t xml:space="preserve">Določa, da župani sklenejo sporazum, ki opredeljuje pravice in obveznosti občin ustanoviteljic in njihovih organov v razmerju do skupne uprave in v medsebojnih razmerjih. </w:t>
      </w:r>
    </w:p>
    <w:p w:rsidR="00FB6593" w:rsidRDefault="00FB6593" w:rsidP="00FB6593">
      <w:pPr>
        <w:pStyle w:val="Brezrazmikov"/>
        <w:jc w:val="both"/>
        <w:rPr>
          <w:rFonts w:ascii="Arial" w:hAnsi="Arial" w:cs="Arial"/>
          <w:b/>
        </w:rPr>
      </w:pPr>
    </w:p>
    <w:p w:rsidR="00F31831" w:rsidRPr="00FB6593" w:rsidRDefault="007C052B" w:rsidP="00FB6593">
      <w:pPr>
        <w:pStyle w:val="Brezrazmikov"/>
        <w:jc w:val="both"/>
        <w:rPr>
          <w:rFonts w:ascii="Arial" w:hAnsi="Arial" w:cs="Arial"/>
          <w:b/>
        </w:rPr>
      </w:pPr>
      <w:r w:rsidRPr="00FB6593">
        <w:rPr>
          <w:rFonts w:ascii="Arial" w:hAnsi="Arial" w:cs="Arial"/>
          <w:b/>
        </w:rPr>
        <w:t xml:space="preserve">K 21. </w:t>
      </w:r>
      <w:r w:rsidR="00FB6593">
        <w:rPr>
          <w:rFonts w:ascii="Arial" w:hAnsi="Arial" w:cs="Arial"/>
          <w:b/>
        </w:rPr>
        <w:t>č</w:t>
      </w:r>
      <w:r w:rsidRPr="00FB6593">
        <w:rPr>
          <w:rFonts w:ascii="Arial" w:hAnsi="Arial" w:cs="Arial"/>
          <w:b/>
        </w:rPr>
        <w:t>lenu:</w:t>
      </w:r>
      <w:r w:rsidR="00FB6593">
        <w:rPr>
          <w:rFonts w:ascii="Arial" w:hAnsi="Arial" w:cs="Arial"/>
          <w:b/>
        </w:rPr>
        <w:t xml:space="preserve"> </w:t>
      </w:r>
      <w:r w:rsidRPr="00A250F3">
        <w:rPr>
          <w:rFonts w:ascii="Arial" w:hAnsi="Arial" w:cs="Arial"/>
        </w:rPr>
        <w:t>Določa način pristopa nove občine.</w:t>
      </w:r>
      <w:r w:rsidR="00F31831" w:rsidRPr="00A250F3">
        <w:rPr>
          <w:rFonts w:ascii="Arial" w:hAnsi="Arial" w:cs="Arial"/>
        </w:rPr>
        <w:t xml:space="preserve"> </w:t>
      </w:r>
    </w:p>
    <w:p w:rsidR="007C052B" w:rsidRPr="00A250F3" w:rsidRDefault="007C052B" w:rsidP="00FB6593">
      <w:pPr>
        <w:pStyle w:val="Brezrazmikov"/>
        <w:jc w:val="both"/>
        <w:rPr>
          <w:rFonts w:ascii="Arial" w:hAnsi="Arial" w:cs="Arial"/>
        </w:rPr>
      </w:pPr>
    </w:p>
    <w:p w:rsidR="00FB6593" w:rsidRDefault="007C052B" w:rsidP="00FB6593">
      <w:pPr>
        <w:pStyle w:val="Brezrazmikov"/>
        <w:jc w:val="both"/>
        <w:rPr>
          <w:rFonts w:ascii="Arial" w:hAnsi="Arial" w:cs="Arial"/>
        </w:rPr>
      </w:pPr>
      <w:r w:rsidRPr="00FB6593">
        <w:rPr>
          <w:rFonts w:ascii="Arial" w:hAnsi="Arial" w:cs="Arial"/>
          <w:b/>
        </w:rPr>
        <w:t xml:space="preserve">K 22. </w:t>
      </w:r>
      <w:r w:rsidR="00FB6593">
        <w:rPr>
          <w:rFonts w:ascii="Arial" w:hAnsi="Arial" w:cs="Arial"/>
          <w:b/>
        </w:rPr>
        <w:t>č</w:t>
      </w:r>
      <w:r w:rsidRPr="00FB6593">
        <w:rPr>
          <w:rFonts w:ascii="Arial" w:hAnsi="Arial" w:cs="Arial"/>
          <w:b/>
        </w:rPr>
        <w:t>lenu:</w:t>
      </w:r>
      <w:r w:rsidR="00FB6593">
        <w:rPr>
          <w:rFonts w:ascii="Arial" w:hAnsi="Arial" w:cs="Arial"/>
          <w:b/>
        </w:rPr>
        <w:t xml:space="preserve"> </w:t>
      </w:r>
      <w:r w:rsidR="00F31831" w:rsidRPr="00A250F3">
        <w:rPr>
          <w:rFonts w:ascii="Arial" w:hAnsi="Arial" w:cs="Arial"/>
        </w:rPr>
        <w:t>Določa način izstopa občin</w:t>
      </w:r>
      <w:r w:rsidRPr="00A250F3">
        <w:rPr>
          <w:rFonts w:ascii="Arial" w:hAnsi="Arial" w:cs="Arial"/>
        </w:rPr>
        <w:t>e</w:t>
      </w:r>
      <w:r w:rsidR="00F31831" w:rsidRPr="00A250F3">
        <w:rPr>
          <w:rFonts w:ascii="Arial" w:hAnsi="Arial" w:cs="Arial"/>
        </w:rPr>
        <w:t xml:space="preserve"> ustanoviteljic</w:t>
      </w:r>
      <w:r w:rsidRPr="00A250F3">
        <w:rPr>
          <w:rFonts w:ascii="Arial" w:hAnsi="Arial" w:cs="Arial"/>
        </w:rPr>
        <w:t>e</w:t>
      </w:r>
      <w:r w:rsidR="00F31831" w:rsidRPr="00A250F3">
        <w:rPr>
          <w:rFonts w:ascii="Arial" w:hAnsi="Arial" w:cs="Arial"/>
        </w:rPr>
        <w:t xml:space="preserve"> iz skupne uprave. Le-ta je možen </w:t>
      </w:r>
      <w:r w:rsidRPr="00A250F3">
        <w:rPr>
          <w:rFonts w:ascii="Arial" w:hAnsi="Arial" w:cs="Arial"/>
        </w:rPr>
        <w:t xml:space="preserve">ob predhodni najavi in </w:t>
      </w:r>
      <w:r w:rsidR="00F31831" w:rsidRPr="00A250F3">
        <w:rPr>
          <w:rFonts w:ascii="Arial" w:hAnsi="Arial" w:cs="Arial"/>
        </w:rPr>
        <w:t>ob poravnavi vseh obveznostih, ki izvirajo iz odloka in sporazuma.</w:t>
      </w:r>
    </w:p>
    <w:p w:rsidR="00F31831" w:rsidRPr="00FB6593" w:rsidRDefault="00F31831" w:rsidP="00FB6593">
      <w:pPr>
        <w:pStyle w:val="Brezrazmikov"/>
        <w:jc w:val="both"/>
        <w:rPr>
          <w:rFonts w:ascii="Arial" w:hAnsi="Arial" w:cs="Arial"/>
          <w:b/>
        </w:rPr>
      </w:pPr>
      <w:r w:rsidRPr="00A250F3">
        <w:rPr>
          <w:rFonts w:ascii="Arial" w:hAnsi="Arial" w:cs="Arial"/>
        </w:rPr>
        <w:t xml:space="preserve">   </w:t>
      </w:r>
    </w:p>
    <w:p w:rsidR="007C052B" w:rsidRPr="00FB6593" w:rsidRDefault="007C052B" w:rsidP="00FB6593">
      <w:pPr>
        <w:pStyle w:val="Brezrazmikov"/>
        <w:jc w:val="both"/>
        <w:rPr>
          <w:rFonts w:ascii="Arial" w:hAnsi="Arial" w:cs="Arial"/>
          <w:b/>
        </w:rPr>
      </w:pPr>
      <w:r w:rsidRPr="00FB6593">
        <w:rPr>
          <w:rFonts w:ascii="Arial" w:hAnsi="Arial" w:cs="Arial"/>
          <w:b/>
        </w:rPr>
        <w:t xml:space="preserve">K 23. </w:t>
      </w:r>
      <w:r w:rsidR="00FB6593">
        <w:rPr>
          <w:rFonts w:ascii="Arial" w:hAnsi="Arial" w:cs="Arial"/>
          <w:b/>
        </w:rPr>
        <w:t>č</w:t>
      </w:r>
      <w:r w:rsidRPr="00FB6593">
        <w:rPr>
          <w:rFonts w:ascii="Arial" w:hAnsi="Arial" w:cs="Arial"/>
          <w:b/>
        </w:rPr>
        <w:t>lenu:</w:t>
      </w:r>
      <w:r w:rsidR="00FB6593">
        <w:rPr>
          <w:rFonts w:ascii="Arial" w:hAnsi="Arial" w:cs="Arial"/>
          <w:b/>
        </w:rPr>
        <w:t xml:space="preserve"> </w:t>
      </w:r>
      <w:r w:rsidRPr="00A250F3">
        <w:rPr>
          <w:rFonts w:ascii="Arial" w:hAnsi="Arial" w:cs="Arial"/>
        </w:rPr>
        <w:t>Določa način ukinitve SOU in obveznosti občin do javnih uslužbencev ter njihovih finančnih obveznostih.</w:t>
      </w:r>
    </w:p>
    <w:p w:rsidR="00FB6593" w:rsidRDefault="00FB6593" w:rsidP="00FB6593">
      <w:pPr>
        <w:pStyle w:val="Brezrazmikov"/>
        <w:jc w:val="both"/>
        <w:rPr>
          <w:rFonts w:ascii="Arial" w:hAnsi="Arial" w:cs="Arial"/>
          <w:b/>
        </w:rPr>
      </w:pPr>
    </w:p>
    <w:p w:rsidR="007C052B" w:rsidRPr="00FB6593" w:rsidRDefault="007C052B" w:rsidP="00FB6593">
      <w:pPr>
        <w:pStyle w:val="Brezrazmikov"/>
        <w:jc w:val="both"/>
        <w:rPr>
          <w:rFonts w:ascii="Arial" w:hAnsi="Arial" w:cs="Arial"/>
          <w:b/>
        </w:rPr>
      </w:pPr>
      <w:r w:rsidRPr="00FB6593">
        <w:rPr>
          <w:rFonts w:ascii="Arial" w:hAnsi="Arial" w:cs="Arial"/>
          <w:b/>
        </w:rPr>
        <w:t xml:space="preserve">K 24. </w:t>
      </w:r>
      <w:r w:rsidR="00FB6593">
        <w:rPr>
          <w:rFonts w:ascii="Arial" w:hAnsi="Arial" w:cs="Arial"/>
          <w:b/>
        </w:rPr>
        <w:t>č</w:t>
      </w:r>
      <w:r w:rsidRPr="00FB6593">
        <w:rPr>
          <w:rFonts w:ascii="Arial" w:hAnsi="Arial" w:cs="Arial"/>
          <w:b/>
        </w:rPr>
        <w:t>lenu:</w:t>
      </w:r>
      <w:r w:rsidR="00FB6593">
        <w:rPr>
          <w:rFonts w:ascii="Arial" w:hAnsi="Arial" w:cs="Arial"/>
          <w:b/>
        </w:rPr>
        <w:t xml:space="preserve"> </w:t>
      </w:r>
      <w:r w:rsidRPr="00A250F3">
        <w:rPr>
          <w:rFonts w:ascii="Arial" w:hAnsi="Arial" w:cs="Arial"/>
        </w:rPr>
        <w:t xml:space="preserve">Določa način sprejema tega odloka v enakem besedilu </w:t>
      </w:r>
      <w:r w:rsidR="00FB6593">
        <w:rPr>
          <w:rFonts w:ascii="Arial" w:hAnsi="Arial" w:cs="Arial"/>
        </w:rPr>
        <w:t xml:space="preserve">v vseh občinah </w:t>
      </w:r>
      <w:r w:rsidRPr="00A250F3">
        <w:rPr>
          <w:rFonts w:ascii="Arial" w:hAnsi="Arial" w:cs="Arial"/>
        </w:rPr>
        <w:t>ter d</w:t>
      </w:r>
      <w:r w:rsidR="00A250F3" w:rsidRPr="00A250F3">
        <w:rPr>
          <w:rFonts w:ascii="Arial" w:hAnsi="Arial" w:cs="Arial"/>
        </w:rPr>
        <w:t>atum njegove uporabe.</w:t>
      </w:r>
    </w:p>
    <w:p w:rsidR="00A250F3" w:rsidRPr="00A250F3" w:rsidRDefault="00A250F3" w:rsidP="00FB6593">
      <w:pPr>
        <w:pStyle w:val="Brezrazmikov"/>
        <w:jc w:val="both"/>
        <w:rPr>
          <w:rFonts w:ascii="Arial" w:hAnsi="Arial" w:cs="Arial"/>
        </w:rPr>
      </w:pPr>
    </w:p>
    <w:p w:rsidR="00A250F3" w:rsidRPr="00FB6593" w:rsidRDefault="00A250F3" w:rsidP="00FB6593">
      <w:pPr>
        <w:pStyle w:val="Brezrazmikov"/>
        <w:jc w:val="both"/>
        <w:rPr>
          <w:rFonts w:ascii="Arial" w:hAnsi="Arial" w:cs="Arial"/>
          <w:b/>
        </w:rPr>
      </w:pPr>
      <w:r w:rsidRPr="00FB6593">
        <w:rPr>
          <w:rFonts w:ascii="Arial" w:hAnsi="Arial" w:cs="Arial"/>
          <w:b/>
        </w:rPr>
        <w:t xml:space="preserve">K 25. </w:t>
      </w:r>
      <w:r w:rsidR="00FB6593">
        <w:rPr>
          <w:rFonts w:ascii="Arial" w:hAnsi="Arial" w:cs="Arial"/>
          <w:b/>
        </w:rPr>
        <w:t>č</w:t>
      </w:r>
      <w:r w:rsidRPr="00FB6593">
        <w:rPr>
          <w:rFonts w:ascii="Arial" w:hAnsi="Arial" w:cs="Arial"/>
          <w:b/>
        </w:rPr>
        <w:t>lenu:</w:t>
      </w:r>
      <w:r w:rsidR="00FB6593">
        <w:rPr>
          <w:rFonts w:ascii="Arial" w:hAnsi="Arial" w:cs="Arial"/>
          <w:b/>
        </w:rPr>
        <w:t xml:space="preserve"> </w:t>
      </w:r>
      <w:r w:rsidRPr="00A250F3">
        <w:rPr>
          <w:rFonts w:ascii="Arial" w:hAnsi="Arial" w:cs="Arial"/>
        </w:rPr>
        <w:t>Določa, da SOU prevzame javne uslužbence iz treh že delujočih SOU ter način prevzema.</w:t>
      </w:r>
    </w:p>
    <w:p w:rsidR="00FB6593" w:rsidRDefault="00FB6593" w:rsidP="00FB6593">
      <w:pPr>
        <w:pStyle w:val="Brezrazmikov"/>
        <w:jc w:val="both"/>
        <w:rPr>
          <w:rFonts w:ascii="Arial" w:hAnsi="Arial" w:cs="Arial"/>
          <w:b/>
        </w:rPr>
      </w:pPr>
    </w:p>
    <w:p w:rsidR="007C052B" w:rsidRPr="00FB6593" w:rsidRDefault="00A250F3" w:rsidP="00FB6593">
      <w:pPr>
        <w:pStyle w:val="Brezrazmikov"/>
        <w:jc w:val="both"/>
        <w:rPr>
          <w:rFonts w:ascii="Arial" w:hAnsi="Arial" w:cs="Arial"/>
          <w:b/>
        </w:rPr>
      </w:pPr>
      <w:r w:rsidRPr="00FB6593">
        <w:rPr>
          <w:rFonts w:ascii="Arial" w:hAnsi="Arial" w:cs="Arial"/>
          <w:b/>
        </w:rPr>
        <w:t xml:space="preserve">K 26. </w:t>
      </w:r>
      <w:r w:rsidR="00FB6593">
        <w:rPr>
          <w:rFonts w:ascii="Arial" w:hAnsi="Arial" w:cs="Arial"/>
          <w:b/>
        </w:rPr>
        <w:t>č</w:t>
      </w:r>
      <w:r w:rsidRPr="00FB6593">
        <w:rPr>
          <w:rFonts w:ascii="Arial" w:hAnsi="Arial" w:cs="Arial"/>
          <w:b/>
        </w:rPr>
        <w:t>lenu:</w:t>
      </w:r>
      <w:r w:rsidR="00FB6593">
        <w:rPr>
          <w:rFonts w:ascii="Arial" w:hAnsi="Arial" w:cs="Arial"/>
          <w:b/>
        </w:rPr>
        <w:t xml:space="preserve"> </w:t>
      </w:r>
      <w:r w:rsidRPr="00A250F3">
        <w:rPr>
          <w:rFonts w:ascii="Arial" w:hAnsi="Arial" w:cs="Arial"/>
        </w:rPr>
        <w:t>Določa, kateri odloki o ustanovitvah organov SOU, z dnem uporabe tega odloka, prenehajo veljati.</w:t>
      </w:r>
    </w:p>
    <w:p w:rsidR="00E922F8" w:rsidRPr="006321A3" w:rsidRDefault="00E922F8" w:rsidP="006321A3">
      <w:pPr>
        <w:jc w:val="center"/>
      </w:pPr>
    </w:p>
    <w:sectPr w:rsidR="00E922F8" w:rsidRPr="006321A3" w:rsidSect="0044787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10D" w:rsidRDefault="0035310D">
      <w:pPr>
        <w:spacing w:after="0" w:line="240" w:lineRule="auto"/>
      </w:pPr>
      <w:r>
        <w:separator/>
      </w:r>
    </w:p>
    <w:p w:rsidR="0035310D" w:rsidRDefault="0035310D"/>
  </w:endnote>
  <w:endnote w:type="continuationSeparator" w:id="0">
    <w:p w:rsidR="0035310D" w:rsidRDefault="0035310D">
      <w:pPr>
        <w:spacing w:after="0" w:line="240" w:lineRule="auto"/>
      </w:pPr>
      <w:r>
        <w:continuationSeparator/>
      </w:r>
    </w:p>
    <w:p w:rsidR="0035310D" w:rsidRDefault="00353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114112"/>
      <w:docPartObj>
        <w:docPartGallery w:val="Page Numbers (Bottom of Page)"/>
        <w:docPartUnique/>
      </w:docPartObj>
    </w:sdtPr>
    <w:sdtEndPr/>
    <w:sdtContent>
      <w:p w:rsidR="00346D80" w:rsidRDefault="00384F89">
        <w:pPr>
          <w:pStyle w:val="Noga"/>
          <w:jc w:val="center"/>
        </w:pPr>
        <w:r>
          <w:fldChar w:fldCharType="begin"/>
        </w:r>
        <w:r>
          <w:instrText>PAGE   \* MERGEFORMAT</w:instrText>
        </w:r>
        <w:r>
          <w:fldChar w:fldCharType="separate"/>
        </w:r>
        <w:r w:rsidR="00CE40A2">
          <w:rPr>
            <w:noProof/>
          </w:rPr>
          <w:t>1</w:t>
        </w:r>
        <w:r>
          <w:rPr>
            <w:noProof/>
          </w:rPr>
          <w:fldChar w:fldCharType="end"/>
        </w:r>
        <w:r w:rsidR="00CF55A4">
          <w:t>/13</w:t>
        </w:r>
      </w:p>
    </w:sdtContent>
  </w:sdt>
  <w:p w:rsidR="00346D80" w:rsidRDefault="00346D80">
    <w:pPr>
      <w:pStyle w:val="Noga"/>
    </w:pPr>
  </w:p>
  <w:p w:rsidR="00346D80" w:rsidRDefault="00346D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10D" w:rsidRDefault="0035310D">
      <w:pPr>
        <w:spacing w:after="0" w:line="240" w:lineRule="auto"/>
      </w:pPr>
      <w:r>
        <w:separator/>
      </w:r>
    </w:p>
    <w:p w:rsidR="0035310D" w:rsidRDefault="0035310D"/>
  </w:footnote>
  <w:footnote w:type="continuationSeparator" w:id="0">
    <w:p w:rsidR="0035310D" w:rsidRDefault="0035310D">
      <w:pPr>
        <w:spacing w:after="0" w:line="240" w:lineRule="auto"/>
      </w:pPr>
      <w:r>
        <w:continuationSeparator/>
      </w:r>
    </w:p>
    <w:p w:rsidR="0035310D" w:rsidRDefault="003531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450D"/>
    <w:multiLevelType w:val="hybridMultilevel"/>
    <w:tmpl w:val="AF9466C2"/>
    <w:lvl w:ilvl="0" w:tplc="E0BADDE2">
      <w:start w:val="1"/>
      <w:numFmt w:val="decimal"/>
      <w:lvlText w:val="(%1)"/>
      <w:lvlJc w:val="left"/>
      <w:pPr>
        <w:ind w:left="817" w:hanging="675"/>
      </w:pPr>
      <w:rPr>
        <w:rFonts w:hint="default"/>
      </w:rPr>
    </w:lvl>
    <w:lvl w:ilvl="1" w:tplc="04240019" w:tentative="1">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1">
    <w:nsid w:val="3BB54A18"/>
    <w:multiLevelType w:val="hybridMultilevel"/>
    <w:tmpl w:val="B9FA29D4"/>
    <w:lvl w:ilvl="0" w:tplc="35B0EB26">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2">
    <w:nsid w:val="61F52F8A"/>
    <w:multiLevelType w:val="hybridMultilevel"/>
    <w:tmpl w:val="AF9466C2"/>
    <w:lvl w:ilvl="0" w:tplc="E0BADDE2">
      <w:start w:val="1"/>
      <w:numFmt w:val="decimal"/>
      <w:lvlText w:val="(%1)"/>
      <w:lvlJc w:val="left"/>
      <w:pPr>
        <w:ind w:left="675" w:hanging="6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621D4D1E"/>
    <w:multiLevelType w:val="hybridMultilevel"/>
    <w:tmpl w:val="320449DA"/>
    <w:lvl w:ilvl="0" w:tplc="84FE9C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2707A4D"/>
    <w:multiLevelType w:val="hybridMultilevel"/>
    <w:tmpl w:val="C16CD966"/>
    <w:lvl w:ilvl="0" w:tplc="86D2A552">
      <w:start w:val="2"/>
      <w:numFmt w:val="bullet"/>
      <w:lvlText w:val="-"/>
      <w:lvlJc w:val="left"/>
      <w:pPr>
        <w:ind w:left="690" w:hanging="360"/>
      </w:pPr>
      <w:rPr>
        <w:rFonts w:ascii="Arial" w:eastAsia="Times New Roman" w:hAnsi="Arial"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5">
    <w:nsid w:val="75A1624A"/>
    <w:multiLevelType w:val="hybridMultilevel"/>
    <w:tmpl w:val="05981920"/>
    <w:lvl w:ilvl="0" w:tplc="4886960E">
      <w:start w:val="5"/>
      <w:numFmt w:val="decimal"/>
      <w:lvlText w:val="(%1)"/>
      <w:lvlJc w:val="left"/>
      <w:pPr>
        <w:ind w:left="1050" w:hanging="360"/>
      </w:pPr>
      <w:rPr>
        <w:rFonts w:hint="default"/>
      </w:rPr>
    </w:lvl>
    <w:lvl w:ilvl="1" w:tplc="04240019" w:tentative="1">
      <w:start w:val="1"/>
      <w:numFmt w:val="lowerLetter"/>
      <w:lvlText w:val="%2."/>
      <w:lvlJc w:val="left"/>
      <w:pPr>
        <w:ind w:left="1770" w:hanging="360"/>
      </w:pPr>
    </w:lvl>
    <w:lvl w:ilvl="2" w:tplc="0424001B" w:tentative="1">
      <w:start w:val="1"/>
      <w:numFmt w:val="lowerRoman"/>
      <w:lvlText w:val="%3."/>
      <w:lvlJc w:val="right"/>
      <w:pPr>
        <w:ind w:left="2490" w:hanging="180"/>
      </w:pPr>
    </w:lvl>
    <w:lvl w:ilvl="3" w:tplc="0424000F" w:tentative="1">
      <w:start w:val="1"/>
      <w:numFmt w:val="decimal"/>
      <w:lvlText w:val="%4."/>
      <w:lvlJc w:val="left"/>
      <w:pPr>
        <w:ind w:left="3210" w:hanging="360"/>
      </w:pPr>
    </w:lvl>
    <w:lvl w:ilvl="4" w:tplc="04240019" w:tentative="1">
      <w:start w:val="1"/>
      <w:numFmt w:val="lowerLetter"/>
      <w:lvlText w:val="%5."/>
      <w:lvlJc w:val="left"/>
      <w:pPr>
        <w:ind w:left="3930" w:hanging="360"/>
      </w:pPr>
    </w:lvl>
    <w:lvl w:ilvl="5" w:tplc="0424001B" w:tentative="1">
      <w:start w:val="1"/>
      <w:numFmt w:val="lowerRoman"/>
      <w:lvlText w:val="%6."/>
      <w:lvlJc w:val="right"/>
      <w:pPr>
        <w:ind w:left="4650" w:hanging="180"/>
      </w:pPr>
    </w:lvl>
    <w:lvl w:ilvl="6" w:tplc="0424000F" w:tentative="1">
      <w:start w:val="1"/>
      <w:numFmt w:val="decimal"/>
      <w:lvlText w:val="%7."/>
      <w:lvlJc w:val="left"/>
      <w:pPr>
        <w:ind w:left="5370" w:hanging="360"/>
      </w:pPr>
    </w:lvl>
    <w:lvl w:ilvl="7" w:tplc="04240019" w:tentative="1">
      <w:start w:val="1"/>
      <w:numFmt w:val="lowerLetter"/>
      <w:lvlText w:val="%8."/>
      <w:lvlJc w:val="left"/>
      <w:pPr>
        <w:ind w:left="6090" w:hanging="360"/>
      </w:pPr>
    </w:lvl>
    <w:lvl w:ilvl="8" w:tplc="0424001B" w:tentative="1">
      <w:start w:val="1"/>
      <w:numFmt w:val="lowerRoman"/>
      <w:lvlText w:val="%9."/>
      <w:lvlJc w:val="right"/>
      <w:pPr>
        <w:ind w:left="681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0AB"/>
    <w:rsid w:val="00005B63"/>
    <w:rsid w:val="000254F2"/>
    <w:rsid w:val="000278F2"/>
    <w:rsid w:val="00063AB0"/>
    <w:rsid w:val="00063B3F"/>
    <w:rsid w:val="00066497"/>
    <w:rsid w:val="00072B02"/>
    <w:rsid w:val="000908A3"/>
    <w:rsid w:val="000E3345"/>
    <w:rsid w:val="000E4EAE"/>
    <w:rsid w:val="000F7E60"/>
    <w:rsid w:val="0014496F"/>
    <w:rsid w:val="00155E4A"/>
    <w:rsid w:val="0015753E"/>
    <w:rsid w:val="00162C10"/>
    <w:rsid w:val="0019259C"/>
    <w:rsid w:val="001D0E10"/>
    <w:rsid w:val="001E778E"/>
    <w:rsid w:val="00202A79"/>
    <w:rsid w:val="0021228A"/>
    <w:rsid w:val="00215411"/>
    <w:rsid w:val="002162A6"/>
    <w:rsid w:val="00290900"/>
    <w:rsid w:val="00291AE0"/>
    <w:rsid w:val="002E00A4"/>
    <w:rsid w:val="002E4A33"/>
    <w:rsid w:val="002E6D11"/>
    <w:rsid w:val="002F6800"/>
    <w:rsid w:val="00315F85"/>
    <w:rsid w:val="0032599E"/>
    <w:rsid w:val="0033013C"/>
    <w:rsid w:val="00334CB0"/>
    <w:rsid w:val="00346D80"/>
    <w:rsid w:val="00346DC5"/>
    <w:rsid w:val="0035310D"/>
    <w:rsid w:val="00384F89"/>
    <w:rsid w:val="00387581"/>
    <w:rsid w:val="00397753"/>
    <w:rsid w:val="003C4EA7"/>
    <w:rsid w:val="003D3A7E"/>
    <w:rsid w:val="003D57AE"/>
    <w:rsid w:val="00400B08"/>
    <w:rsid w:val="00405B01"/>
    <w:rsid w:val="004166DA"/>
    <w:rsid w:val="0044787C"/>
    <w:rsid w:val="00460B9A"/>
    <w:rsid w:val="00465AED"/>
    <w:rsid w:val="00474D2F"/>
    <w:rsid w:val="004905DD"/>
    <w:rsid w:val="004A3EC0"/>
    <w:rsid w:val="0051758B"/>
    <w:rsid w:val="00531D87"/>
    <w:rsid w:val="00540B7D"/>
    <w:rsid w:val="00560C8B"/>
    <w:rsid w:val="005714A3"/>
    <w:rsid w:val="005D3A5B"/>
    <w:rsid w:val="005F25AB"/>
    <w:rsid w:val="00607F37"/>
    <w:rsid w:val="0062713D"/>
    <w:rsid w:val="006321A3"/>
    <w:rsid w:val="00652E7B"/>
    <w:rsid w:val="00666422"/>
    <w:rsid w:val="00676463"/>
    <w:rsid w:val="00691617"/>
    <w:rsid w:val="0070638C"/>
    <w:rsid w:val="007630AB"/>
    <w:rsid w:val="0077035A"/>
    <w:rsid w:val="00771DEE"/>
    <w:rsid w:val="007C052B"/>
    <w:rsid w:val="007C0F13"/>
    <w:rsid w:val="007C3FE7"/>
    <w:rsid w:val="007F0C8A"/>
    <w:rsid w:val="008000A2"/>
    <w:rsid w:val="009072A2"/>
    <w:rsid w:val="009106DB"/>
    <w:rsid w:val="0094000F"/>
    <w:rsid w:val="009551A4"/>
    <w:rsid w:val="00961C9A"/>
    <w:rsid w:val="00971463"/>
    <w:rsid w:val="00997C84"/>
    <w:rsid w:val="009C6444"/>
    <w:rsid w:val="00A14CD7"/>
    <w:rsid w:val="00A250F3"/>
    <w:rsid w:val="00A659F9"/>
    <w:rsid w:val="00AF2381"/>
    <w:rsid w:val="00B877E7"/>
    <w:rsid w:val="00BA2FD8"/>
    <w:rsid w:val="00C34533"/>
    <w:rsid w:val="00C636DE"/>
    <w:rsid w:val="00CB714B"/>
    <w:rsid w:val="00CE40A2"/>
    <w:rsid w:val="00CE5B50"/>
    <w:rsid w:val="00CF444F"/>
    <w:rsid w:val="00CF55A4"/>
    <w:rsid w:val="00CF79AC"/>
    <w:rsid w:val="00D015BC"/>
    <w:rsid w:val="00D364D1"/>
    <w:rsid w:val="00D5021E"/>
    <w:rsid w:val="00D50325"/>
    <w:rsid w:val="00D70689"/>
    <w:rsid w:val="00D71E74"/>
    <w:rsid w:val="00DB24E9"/>
    <w:rsid w:val="00DB73CD"/>
    <w:rsid w:val="00DD709A"/>
    <w:rsid w:val="00DF0B04"/>
    <w:rsid w:val="00E41B39"/>
    <w:rsid w:val="00E47310"/>
    <w:rsid w:val="00E5785C"/>
    <w:rsid w:val="00E72735"/>
    <w:rsid w:val="00E8758E"/>
    <w:rsid w:val="00E922F8"/>
    <w:rsid w:val="00EC6F59"/>
    <w:rsid w:val="00ED73D2"/>
    <w:rsid w:val="00EF5FAB"/>
    <w:rsid w:val="00F31831"/>
    <w:rsid w:val="00F44E3A"/>
    <w:rsid w:val="00F828B8"/>
    <w:rsid w:val="00F92CC3"/>
    <w:rsid w:val="00F9686C"/>
    <w:rsid w:val="00FB6593"/>
    <w:rsid w:val="00FC0DE2"/>
    <w:rsid w:val="00FE6E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630AB"/>
    <w:pPr>
      <w:ind w:left="720"/>
      <w:contextualSpacing/>
    </w:pPr>
  </w:style>
  <w:style w:type="paragraph" w:styleId="Navadensplet">
    <w:name w:val="Normal (Web)"/>
    <w:basedOn w:val="Navaden"/>
    <w:rsid w:val="007630AB"/>
    <w:pPr>
      <w:spacing w:after="210" w:line="240" w:lineRule="auto"/>
    </w:pPr>
    <w:rPr>
      <w:rFonts w:ascii="Times New Roman" w:eastAsia="Times New Roman" w:hAnsi="Times New Roman" w:cs="Times New Roman"/>
      <w:color w:val="333333"/>
      <w:sz w:val="18"/>
      <w:szCs w:val="18"/>
      <w:lang w:val="en-US"/>
    </w:rPr>
  </w:style>
  <w:style w:type="paragraph" w:styleId="Noga">
    <w:name w:val="footer"/>
    <w:basedOn w:val="Navaden"/>
    <w:link w:val="NogaZnak"/>
    <w:uiPriority w:val="99"/>
    <w:unhideWhenUsed/>
    <w:rsid w:val="007630AB"/>
    <w:pPr>
      <w:tabs>
        <w:tab w:val="center" w:pos="4536"/>
        <w:tab w:val="right" w:pos="9072"/>
      </w:tabs>
      <w:spacing w:after="0" w:line="240" w:lineRule="auto"/>
    </w:pPr>
  </w:style>
  <w:style w:type="character" w:customStyle="1" w:styleId="NogaZnak">
    <w:name w:val="Noga Znak"/>
    <w:basedOn w:val="Privzetapisavaodstavka"/>
    <w:link w:val="Noga"/>
    <w:uiPriority w:val="99"/>
    <w:rsid w:val="007630AB"/>
  </w:style>
  <w:style w:type="character" w:styleId="Pripombasklic">
    <w:name w:val="annotation reference"/>
    <w:basedOn w:val="Privzetapisavaodstavka"/>
    <w:uiPriority w:val="99"/>
    <w:semiHidden/>
    <w:unhideWhenUsed/>
    <w:rsid w:val="007630AB"/>
    <w:rPr>
      <w:sz w:val="16"/>
      <w:szCs w:val="16"/>
    </w:rPr>
  </w:style>
  <w:style w:type="paragraph" w:styleId="Pripombabesedilo">
    <w:name w:val="annotation text"/>
    <w:basedOn w:val="Navaden"/>
    <w:link w:val="PripombabesediloZnak"/>
    <w:uiPriority w:val="99"/>
    <w:semiHidden/>
    <w:unhideWhenUsed/>
    <w:rsid w:val="007630A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630AB"/>
    <w:rPr>
      <w:sz w:val="20"/>
      <w:szCs w:val="20"/>
    </w:rPr>
  </w:style>
  <w:style w:type="paragraph" w:styleId="Besedilooblaka">
    <w:name w:val="Balloon Text"/>
    <w:basedOn w:val="Navaden"/>
    <w:link w:val="BesedilooblakaZnak"/>
    <w:uiPriority w:val="99"/>
    <w:semiHidden/>
    <w:unhideWhenUsed/>
    <w:rsid w:val="007630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630AB"/>
    <w:rPr>
      <w:rFonts w:ascii="Tahoma" w:hAnsi="Tahoma" w:cs="Tahoma"/>
      <w:sz w:val="16"/>
      <w:szCs w:val="16"/>
    </w:rPr>
  </w:style>
  <w:style w:type="paragraph" w:styleId="Telobesedila">
    <w:name w:val="Body Text"/>
    <w:basedOn w:val="Navaden"/>
    <w:link w:val="TelobesedilaZnak"/>
    <w:rsid w:val="00C636DE"/>
    <w:pPr>
      <w:spacing w:after="0" w:line="240" w:lineRule="auto"/>
    </w:pPr>
    <w:rPr>
      <w:rFonts w:ascii="Times New Roman" w:eastAsia="Times New Roman" w:hAnsi="Times New Roman" w:cs="Times New Roman"/>
      <w:b/>
      <w:sz w:val="24"/>
      <w:szCs w:val="20"/>
    </w:rPr>
  </w:style>
  <w:style w:type="character" w:customStyle="1" w:styleId="TelobesedilaZnak">
    <w:name w:val="Telo besedila Znak"/>
    <w:basedOn w:val="Privzetapisavaodstavka"/>
    <w:link w:val="Telobesedila"/>
    <w:rsid w:val="00C636DE"/>
    <w:rPr>
      <w:rFonts w:ascii="Times New Roman" w:eastAsia="Times New Roman" w:hAnsi="Times New Roman" w:cs="Times New Roman"/>
      <w:b/>
      <w:sz w:val="24"/>
      <w:szCs w:val="20"/>
      <w:lang w:eastAsia="sl-SI"/>
    </w:rPr>
  </w:style>
  <w:style w:type="paragraph" w:styleId="Glava">
    <w:name w:val="header"/>
    <w:basedOn w:val="Navaden"/>
    <w:link w:val="GlavaZnak"/>
    <w:uiPriority w:val="99"/>
    <w:unhideWhenUsed/>
    <w:rsid w:val="00460B9A"/>
    <w:pPr>
      <w:tabs>
        <w:tab w:val="center" w:pos="4536"/>
        <w:tab w:val="right" w:pos="9072"/>
      </w:tabs>
      <w:spacing w:after="0" w:line="240" w:lineRule="auto"/>
    </w:pPr>
  </w:style>
  <w:style w:type="character" w:customStyle="1" w:styleId="GlavaZnak">
    <w:name w:val="Glava Znak"/>
    <w:basedOn w:val="Privzetapisavaodstavka"/>
    <w:link w:val="Glava"/>
    <w:uiPriority w:val="99"/>
    <w:rsid w:val="00460B9A"/>
  </w:style>
  <w:style w:type="paragraph" w:styleId="Brezrazmikov">
    <w:name w:val="No Spacing"/>
    <w:uiPriority w:val="1"/>
    <w:qFormat/>
    <w:rsid w:val="00A250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630AB"/>
    <w:pPr>
      <w:ind w:left="720"/>
      <w:contextualSpacing/>
    </w:pPr>
  </w:style>
  <w:style w:type="paragraph" w:styleId="Navadensplet">
    <w:name w:val="Normal (Web)"/>
    <w:basedOn w:val="Navaden"/>
    <w:rsid w:val="007630AB"/>
    <w:pPr>
      <w:spacing w:after="210" w:line="240" w:lineRule="auto"/>
    </w:pPr>
    <w:rPr>
      <w:rFonts w:ascii="Times New Roman" w:eastAsia="Times New Roman" w:hAnsi="Times New Roman" w:cs="Times New Roman"/>
      <w:color w:val="333333"/>
      <w:sz w:val="18"/>
      <w:szCs w:val="18"/>
      <w:lang w:val="en-US"/>
    </w:rPr>
  </w:style>
  <w:style w:type="paragraph" w:styleId="Noga">
    <w:name w:val="footer"/>
    <w:basedOn w:val="Navaden"/>
    <w:link w:val="NogaZnak"/>
    <w:uiPriority w:val="99"/>
    <w:unhideWhenUsed/>
    <w:rsid w:val="007630AB"/>
    <w:pPr>
      <w:tabs>
        <w:tab w:val="center" w:pos="4536"/>
        <w:tab w:val="right" w:pos="9072"/>
      </w:tabs>
      <w:spacing w:after="0" w:line="240" w:lineRule="auto"/>
    </w:pPr>
  </w:style>
  <w:style w:type="character" w:customStyle="1" w:styleId="NogaZnak">
    <w:name w:val="Noga Znak"/>
    <w:basedOn w:val="Privzetapisavaodstavka"/>
    <w:link w:val="Noga"/>
    <w:uiPriority w:val="99"/>
    <w:rsid w:val="007630AB"/>
  </w:style>
  <w:style w:type="character" w:styleId="Pripombasklic">
    <w:name w:val="annotation reference"/>
    <w:basedOn w:val="Privzetapisavaodstavka"/>
    <w:uiPriority w:val="99"/>
    <w:semiHidden/>
    <w:unhideWhenUsed/>
    <w:rsid w:val="007630AB"/>
    <w:rPr>
      <w:sz w:val="16"/>
      <w:szCs w:val="16"/>
    </w:rPr>
  </w:style>
  <w:style w:type="paragraph" w:styleId="Pripombabesedilo">
    <w:name w:val="annotation text"/>
    <w:basedOn w:val="Navaden"/>
    <w:link w:val="PripombabesediloZnak"/>
    <w:uiPriority w:val="99"/>
    <w:semiHidden/>
    <w:unhideWhenUsed/>
    <w:rsid w:val="007630A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630AB"/>
    <w:rPr>
      <w:sz w:val="20"/>
      <w:szCs w:val="20"/>
    </w:rPr>
  </w:style>
  <w:style w:type="paragraph" w:styleId="Besedilooblaka">
    <w:name w:val="Balloon Text"/>
    <w:basedOn w:val="Navaden"/>
    <w:link w:val="BesedilooblakaZnak"/>
    <w:uiPriority w:val="99"/>
    <w:semiHidden/>
    <w:unhideWhenUsed/>
    <w:rsid w:val="007630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630AB"/>
    <w:rPr>
      <w:rFonts w:ascii="Tahoma" w:hAnsi="Tahoma" w:cs="Tahoma"/>
      <w:sz w:val="16"/>
      <w:szCs w:val="16"/>
    </w:rPr>
  </w:style>
  <w:style w:type="paragraph" w:styleId="Telobesedila">
    <w:name w:val="Body Text"/>
    <w:basedOn w:val="Navaden"/>
    <w:link w:val="TelobesedilaZnak"/>
    <w:rsid w:val="00C636DE"/>
    <w:pPr>
      <w:spacing w:after="0" w:line="240" w:lineRule="auto"/>
    </w:pPr>
    <w:rPr>
      <w:rFonts w:ascii="Times New Roman" w:eastAsia="Times New Roman" w:hAnsi="Times New Roman" w:cs="Times New Roman"/>
      <w:b/>
      <w:sz w:val="24"/>
      <w:szCs w:val="20"/>
    </w:rPr>
  </w:style>
  <w:style w:type="character" w:customStyle="1" w:styleId="TelobesedilaZnak">
    <w:name w:val="Telo besedila Znak"/>
    <w:basedOn w:val="Privzetapisavaodstavka"/>
    <w:link w:val="Telobesedila"/>
    <w:rsid w:val="00C636DE"/>
    <w:rPr>
      <w:rFonts w:ascii="Times New Roman" w:eastAsia="Times New Roman" w:hAnsi="Times New Roman" w:cs="Times New Roman"/>
      <w:b/>
      <w:sz w:val="24"/>
      <w:szCs w:val="20"/>
      <w:lang w:eastAsia="sl-SI"/>
    </w:rPr>
  </w:style>
  <w:style w:type="paragraph" w:styleId="Glava">
    <w:name w:val="header"/>
    <w:basedOn w:val="Navaden"/>
    <w:link w:val="GlavaZnak"/>
    <w:uiPriority w:val="99"/>
    <w:unhideWhenUsed/>
    <w:rsid w:val="00460B9A"/>
    <w:pPr>
      <w:tabs>
        <w:tab w:val="center" w:pos="4536"/>
        <w:tab w:val="right" w:pos="9072"/>
      </w:tabs>
      <w:spacing w:after="0" w:line="240" w:lineRule="auto"/>
    </w:pPr>
  </w:style>
  <w:style w:type="character" w:customStyle="1" w:styleId="GlavaZnak">
    <w:name w:val="Glava Znak"/>
    <w:basedOn w:val="Privzetapisavaodstavka"/>
    <w:link w:val="Glava"/>
    <w:uiPriority w:val="99"/>
    <w:rsid w:val="00460B9A"/>
  </w:style>
  <w:style w:type="paragraph" w:styleId="Brezrazmikov">
    <w:name w:val="No Spacing"/>
    <w:uiPriority w:val="1"/>
    <w:qFormat/>
    <w:rsid w:val="00A250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D0201-A5B2-4201-B62B-CA1D0F3A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4010</Words>
  <Characters>22862</Characters>
  <Application>Microsoft Office Word</Application>
  <DocSecurity>0</DocSecurity>
  <Lines>190</Lines>
  <Paragraphs>53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Skale</dc:creator>
  <cp:lastModifiedBy>Mojca Skale</cp:lastModifiedBy>
  <cp:revision>4</cp:revision>
  <cp:lastPrinted>2019-03-19T11:58:00Z</cp:lastPrinted>
  <dcterms:created xsi:type="dcterms:W3CDTF">2019-07-01T12:12:00Z</dcterms:created>
  <dcterms:modified xsi:type="dcterms:W3CDTF">2019-07-09T11:11:00Z</dcterms:modified>
</cp:coreProperties>
</file>