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06" w:rsidRPr="003D583A" w:rsidRDefault="005629CE" w:rsidP="003D583A">
      <w:pPr>
        <w:spacing w:line="288" w:lineRule="auto"/>
        <w:jc w:val="both"/>
        <w:rPr>
          <w:b/>
          <w:szCs w:val="24"/>
        </w:rPr>
      </w:pPr>
      <w:bookmarkStart w:id="0" w:name="_GoBack"/>
      <w:bookmarkEnd w:id="0"/>
      <w:r>
        <w:rPr>
          <w:rFonts w:ascii="Cambria" w:hAnsi="Cambria" w:cs="Tahoma"/>
          <w:noProof/>
          <w:sz w:val="22"/>
          <w:szCs w:val="22"/>
        </w:rPr>
        <w:drawing>
          <wp:inline distT="0" distB="0" distL="0" distR="0" wp14:anchorId="7ED1F63C" wp14:editId="57E049DE">
            <wp:extent cx="60579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EFB" w:rsidRDefault="000C6EFB" w:rsidP="00FA366F">
      <w:pPr>
        <w:jc w:val="both"/>
        <w:rPr>
          <w:szCs w:val="24"/>
        </w:rPr>
      </w:pPr>
    </w:p>
    <w:p w:rsidR="000C6EFB" w:rsidRDefault="000C6EFB" w:rsidP="00FA366F">
      <w:pPr>
        <w:jc w:val="both"/>
        <w:rPr>
          <w:szCs w:val="24"/>
        </w:rPr>
      </w:pPr>
      <w:r>
        <w:rPr>
          <w:szCs w:val="24"/>
        </w:rPr>
        <w:t>Številka:</w:t>
      </w:r>
    </w:p>
    <w:p w:rsidR="00103B06" w:rsidRPr="00B95221" w:rsidRDefault="000C6EFB" w:rsidP="00FA366F">
      <w:pPr>
        <w:jc w:val="both"/>
        <w:rPr>
          <w:szCs w:val="24"/>
        </w:rPr>
      </w:pPr>
      <w:r>
        <w:rPr>
          <w:szCs w:val="24"/>
        </w:rPr>
        <w:t>Datum: 16.03.2015</w:t>
      </w:r>
    </w:p>
    <w:p w:rsidR="00381158" w:rsidRDefault="00381158" w:rsidP="00FA366F">
      <w:pPr>
        <w:jc w:val="both"/>
        <w:rPr>
          <w:b/>
          <w:szCs w:val="24"/>
        </w:rPr>
      </w:pPr>
    </w:p>
    <w:p w:rsidR="00E42DA5" w:rsidRPr="00E42DA5" w:rsidRDefault="00103B06" w:rsidP="00E42DA5">
      <w:pPr>
        <w:ind w:left="1985" w:hanging="1985"/>
        <w:jc w:val="both"/>
        <w:rPr>
          <w:b/>
          <w:szCs w:val="24"/>
        </w:rPr>
      </w:pPr>
      <w:r w:rsidRPr="00DC276D">
        <w:rPr>
          <w:b/>
          <w:szCs w:val="24"/>
        </w:rPr>
        <w:t>ZADEVA:</w:t>
      </w:r>
      <w:r w:rsidRPr="00DC276D">
        <w:rPr>
          <w:b/>
          <w:szCs w:val="24"/>
        </w:rPr>
        <w:tab/>
      </w:r>
      <w:r w:rsidR="000C6EFB">
        <w:rPr>
          <w:b/>
          <w:caps/>
          <w:szCs w:val="24"/>
        </w:rPr>
        <w:t>EZTS-EVROPSKO ZDRUŽENJE ZA TERITORIALNO SODELOVANJE »MASh ezts«</w:t>
      </w:r>
    </w:p>
    <w:p w:rsidR="00381158" w:rsidRDefault="00381158" w:rsidP="00FA366F">
      <w:pPr>
        <w:jc w:val="both"/>
        <w:rPr>
          <w:b/>
          <w:szCs w:val="24"/>
        </w:rPr>
      </w:pPr>
    </w:p>
    <w:p w:rsidR="00103B06" w:rsidRDefault="00103B06" w:rsidP="00FA366F">
      <w:pPr>
        <w:ind w:left="2880" w:hanging="2880"/>
        <w:jc w:val="both"/>
        <w:rPr>
          <w:b/>
          <w:szCs w:val="24"/>
        </w:rPr>
      </w:pPr>
      <w:r w:rsidRPr="00DC276D">
        <w:rPr>
          <w:b/>
          <w:szCs w:val="24"/>
        </w:rPr>
        <w:t>PRAVNA PODLAGA:</w:t>
      </w:r>
      <w:r w:rsidRPr="00DC276D">
        <w:rPr>
          <w:b/>
          <w:szCs w:val="24"/>
        </w:rPr>
        <w:tab/>
      </w:r>
    </w:p>
    <w:p w:rsidR="000C6EFB" w:rsidRPr="000C6EFB" w:rsidRDefault="000C6EFB" w:rsidP="000C6EFB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 w:rsidRPr="000C6EFB">
        <w:rPr>
          <w:szCs w:val="24"/>
        </w:rPr>
        <w:t xml:space="preserve">Uredba o ustanavljanju evropskega združenja za teritorialno sodelovanje (Uradni list RS, št. 31/08 in 9/11) </w:t>
      </w:r>
    </w:p>
    <w:p w:rsidR="00103B06" w:rsidRPr="00381158" w:rsidRDefault="00665954" w:rsidP="000C6EFB">
      <w:pPr>
        <w:pStyle w:val="Odstavekseznama"/>
        <w:numPr>
          <w:ilvl w:val="0"/>
          <w:numId w:val="10"/>
        </w:numPr>
        <w:jc w:val="both"/>
        <w:rPr>
          <w:b/>
          <w:szCs w:val="24"/>
        </w:rPr>
      </w:pPr>
      <w:r w:rsidRPr="00381158">
        <w:rPr>
          <w:szCs w:val="24"/>
        </w:rPr>
        <w:t>Statut Občine Dobrovnik (Uradni list RS št. 35/07, 2/09 in 66/10)</w:t>
      </w:r>
    </w:p>
    <w:p w:rsidR="00665954" w:rsidRPr="00665954" w:rsidRDefault="00665954" w:rsidP="00665954">
      <w:pPr>
        <w:pStyle w:val="Odstavekseznama"/>
        <w:jc w:val="both"/>
        <w:rPr>
          <w:b/>
          <w:szCs w:val="24"/>
        </w:rPr>
      </w:pPr>
    </w:p>
    <w:p w:rsidR="00381158" w:rsidRDefault="00381158" w:rsidP="00103B06">
      <w:pPr>
        <w:ind w:left="1985" w:hanging="1985"/>
        <w:jc w:val="both"/>
        <w:rPr>
          <w:b/>
          <w:szCs w:val="24"/>
          <w:highlight w:val="yellow"/>
        </w:rPr>
      </w:pPr>
    </w:p>
    <w:p w:rsidR="00103B06" w:rsidRPr="00DC276D" w:rsidRDefault="00103B06" w:rsidP="00103B06">
      <w:pPr>
        <w:ind w:left="1985" w:hanging="1985"/>
        <w:jc w:val="both"/>
        <w:rPr>
          <w:b/>
          <w:szCs w:val="24"/>
        </w:rPr>
      </w:pPr>
      <w:r w:rsidRPr="00EA018C">
        <w:rPr>
          <w:b/>
          <w:szCs w:val="24"/>
        </w:rPr>
        <w:t>PREDLAGATELJ:</w:t>
      </w:r>
      <w:r w:rsidRPr="00EA018C">
        <w:rPr>
          <w:b/>
          <w:szCs w:val="24"/>
        </w:rPr>
        <w:tab/>
        <w:t xml:space="preserve"> župan Občine Dobrovnik</w:t>
      </w:r>
    </w:p>
    <w:p w:rsidR="00B95221" w:rsidRDefault="00B95221" w:rsidP="00103B06">
      <w:pPr>
        <w:spacing w:line="360" w:lineRule="auto"/>
        <w:jc w:val="both"/>
        <w:rPr>
          <w:szCs w:val="24"/>
        </w:rPr>
      </w:pPr>
    </w:p>
    <w:p w:rsidR="00DF01EB" w:rsidRPr="00FA366F" w:rsidRDefault="00B84DEB" w:rsidP="00FA366F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OBRAZLOŽITEV</w:t>
      </w:r>
      <w:r w:rsidR="00C4526E" w:rsidRPr="00C4526E">
        <w:rPr>
          <w:b/>
          <w:szCs w:val="24"/>
        </w:rPr>
        <w:t>:</w:t>
      </w:r>
    </w:p>
    <w:p w:rsidR="000E101C" w:rsidRDefault="000C6EFB" w:rsidP="00E93F4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Ministrstvo za javno upravo</w:t>
      </w:r>
      <w:r w:rsidR="00F86F8D">
        <w:rPr>
          <w:szCs w:val="24"/>
        </w:rPr>
        <w:t>, Služba za lokalno samoupravo</w:t>
      </w:r>
      <w:r>
        <w:rPr>
          <w:szCs w:val="24"/>
        </w:rPr>
        <w:t xml:space="preserve"> </w:t>
      </w:r>
      <w:r w:rsidR="00F86F8D">
        <w:rPr>
          <w:szCs w:val="24"/>
        </w:rPr>
        <w:t xml:space="preserve">je v letu 2013 začela obravnavati vlogo za odobritev sodelovanja Občine Dobrovnik v EZTS »MASH EZTS Evropskem združenju za teritorialno sodelovanje z omejeno odgovornostjo«. Po </w:t>
      </w:r>
      <w:r w:rsidR="00DE0F77">
        <w:rPr>
          <w:szCs w:val="24"/>
        </w:rPr>
        <w:t>dopolnitvah vloge in posredovanem končnem besedilu konvencije in statuta</w:t>
      </w:r>
      <w:r w:rsidR="00F86F8D">
        <w:rPr>
          <w:szCs w:val="24"/>
        </w:rPr>
        <w:t xml:space="preserve"> je Vlada RS dne 22.01.2015 izdala odločbo s katero se Občini Dobrovnik </w:t>
      </w:r>
      <w:r w:rsidR="00DE0F77">
        <w:rPr>
          <w:szCs w:val="24"/>
        </w:rPr>
        <w:t xml:space="preserve">odobri sodelovanje v EZTS »MASH EZTS Evropskem združenju za teritorialno sodelovanje z omejeno odgovornostjo« s sedežem v kraju </w:t>
      </w:r>
      <w:proofErr w:type="spellStart"/>
      <w:r w:rsidR="00DE0F77">
        <w:rPr>
          <w:szCs w:val="24"/>
        </w:rPr>
        <w:t>Nagymizdó</w:t>
      </w:r>
      <w:proofErr w:type="spellEnd"/>
      <w:r w:rsidR="00DE0F77">
        <w:rPr>
          <w:szCs w:val="24"/>
        </w:rPr>
        <w:t xml:space="preserve">, </w:t>
      </w:r>
      <w:proofErr w:type="spellStart"/>
      <w:r w:rsidR="00DE0F77">
        <w:rPr>
          <w:szCs w:val="24"/>
        </w:rPr>
        <w:t>Fő</w:t>
      </w:r>
      <w:proofErr w:type="spellEnd"/>
      <w:r w:rsidR="00DE0F77">
        <w:rPr>
          <w:szCs w:val="24"/>
        </w:rPr>
        <w:t xml:space="preserve"> </w:t>
      </w:r>
      <w:proofErr w:type="spellStart"/>
      <w:r w:rsidR="00DE0F77">
        <w:rPr>
          <w:szCs w:val="24"/>
        </w:rPr>
        <w:t>utca</w:t>
      </w:r>
      <w:proofErr w:type="spellEnd"/>
      <w:r w:rsidR="00DE0F77">
        <w:rPr>
          <w:szCs w:val="24"/>
        </w:rPr>
        <w:t xml:space="preserve"> 84, </w:t>
      </w:r>
      <w:proofErr w:type="spellStart"/>
      <w:r w:rsidR="00DE0F77">
        <w:rPr>
          <w:szCs w:val="24"/>
        </w:rPr>
        <w:t>Nagymizdó</w:t>
      </w:r>
      <w:proofErr w:type="spellEnd"/>
      <w:r w:rsidR="00DE0F77">
        <w:rPr>
          <w:szCs w:val="24"/>
        </w:rPr>
        <w:t xml:space="preserve"> 9913, Republika Madžarska.</w:t>
      </w:r>
    </w:p>
    <w:p w:rsidR="00DE0F77" w:rsidRDefault="00DE0F77" w:rsidP="00E93F4A">
      <w:pPr>
        <w:autoSpaceDE w:val="0"/>
        <w:autoSpaceDN w:val="0"/>
        <w:adjustRightInd w:val="0"/>
        <w:jc w:val="both"/>
        <w:rPr>
          <w:szCs w:val="24"/>
        </w:rPr>
      </w:pPr>
    </w:p>
    <w:p w:rsidR="00DE0F77" w:rsidRDefault="00DE0F77" w:rsidP="00E93F4A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Občina Dobrovnik, Samouprava naselja Bak, Samouprava naselja </w:t>
      </w:r>
      <w:proofErr w:type="spellStart"/>
      <w:r>
        <w:rPr>
          <w:szCs w:val="24"/>
        </w:rPr>
        <w:t>Nagymizdó</w:t>
      </w:r>
      <w:proofErr w:type="spellEnd"/>
      <w:r>
        <w:rPr>
          <w:szCs w:val="24"/>
        </w:rPr>
        <w:t xml:space="preserve"> in Samouprava naselja </w:t>
      </w:r>
      <w:proofErr w:type="spellStart"/>
      <w:r>
        <w:rPr>
          <w:szCs w:val="24"/>
        </w:rPr>
        <w:t>Andovci</w:t>
      </w:r>
      <w:proofErr w:type="spellEnd"/>
      <w:r>
        <w:rPr>
          <w:szCs w:val="24"/>
        </w:rPr>
        <w:t xml:space="preserve"> ustanavljajo MASH EZTS  Evropsko združenje za teritorialno sodelovanje z omejeno odgovornostjo, gospodarsko organizacijo kot pravno osebo za izvajanje podjetniške dejavnosti, ki bo pospešila konkurenčnost območja. Splošni cilj tega združenja je realizacija ciljev uredbe in zakonov v skladi z določili konvencije, upoštevaje predpise, ki urejajo dejavnost evrop</w:t>
      </w:r>
      <w:r w:rsidR="00CE406E">
        <w:rPr>
          <w:szCs w:val="24"/>
        </w:rPr>
        <w:t>s</w:t>
      </w:r>
      <w:r>
        <w:rPr>
          <w:szCs w:val="24"/>
        </w:rPr>
        <w:t xml:space="preserve">kega teritorialnega združenja držav članic glede na njihov sedež. Poseben cilj  tega združenje je po eni </w:t>
      </w:r>
      <w:r w:rsidR="00CE406E">
        <w:rPr>
          <w:szCs w:val="24"/>
        </w:rPr>
        <w:t>strani ustvariti ustrezne material</w:t>
      </w:r>
      <w:r>
        <w:rPr>
          <w:szCs w:val="24"/>
        </w:rPr>
        <w:t>ne in kadrovske pogoje za realizacijo projektov, ki jih financira Skupnost, po drugi strani pa na geografskih območjih, ki predstavljajo združenje, uresničiti programe s sofina</w:t>
      </w:r>
      <w:r w:rsidR="00CE406E">
        <w:rPr>
          <w:szCs w:val="24"/>
        </w:rPr>
        <w:t>n</w:t>
      </w:r>
      <w:r>
        <w:rPr>
          <w:szCs w:val="24"/>
        </w:rPr>
        <w:t>ciranjem Skupnosti, ki so opredeljeni v konvenciji in ki bodo na teh geografskih območjih pospešili krepitev gosp</w:t>
      </w:r>
      <w:r w:rsidR="00CE406E">
        <w:rPr>
          <w:szCs w:val="24"/>
        </w:rPr>
        <w:t>odarske in družbene kohezije.</w:t>
      </w:r>
      <w:r w:rsidR="00E227F0">
        <w:rPr>
          <w:szCs w:val="24"/>
        </w:rPr>
        <w:t xml:space="preserve"> Prednostne naloge tega združenje so namenjene izvajanju projektov, ki se realizirajo s sofinanciranjem Evropske skupnosti- Evropskega sklada za regionalni razvoj (ESRR), Evropskega socialnega sklada (ESS) in ali Kohezijskega sklada – in s teritorialnim sodelovanjem. Nadaljnje naloge tega zd</w:t>
      </w:r>
      <w:r w:rsidR="004E64AA">
        <w:rPr>
          <w:szCs w:val="24"/>
        </w:rPr>
        <w:t>ruženje so skupni okoljski mene</w:t>
      </w:r>
      <w:r w:rsidR="00E227F0">
        <w:rPr>
          <w:szCs w:val="24"/>
        </w:rPr>
        <w:t xml:space="preserve">džment in pospeševanje oziroma razvoj varstva okolja, razvoj podeželja ter podpiranje sodelovanja, zmanjšanje izoliranosti na obmejnih območjih, pospeševanje dostopa do informacijskih in komunikacijskih omrežij, pospeševanje boljšega dostopa do čezmejnih sistemov </w:t>
      </w:r>
      <w:r w:rsidR="004E64AA">
        <w:rPr>
          <w:szCs w:val="24"/>
        </w:rPr>
        <w:t xml:space="preserve">za oskrbo z pitno vodo, ravnanje z odpadki in energetskega sistema, dejavnost pospeševanja integriranega teritorialnega razvoja, sodelovanja z organi in institucijami, ki so pristojni v posameznih </w:t>
      </w:r>
      <w:r w:rsidR="004E64AA">
        <w:rPr>
          <w:szCs w:val="24"/>
        </w:rPr>
        <w:lastRenderedPageBreak/>
        <w:t xml:space="preserve">članicah združenja, priprava in vlaganje prijav na razpise ter priprava razvojnih programov, izvajanje administrativnih nalog v zvezi s subvencijami, </w:t>
      </w:r>
      <w:proofErr w:type="spellStart"/>
      <w:r w:rsidR="004E64AA">
        <w:rPr>
          <w:szCs w:val="24"/>
        </w:rPr>
        <w:t>monitoring</w:t>
      </w:r>
      <w:proofErr w:type="spellEnd"/>
      <w:r w:rsidR="004E64AA">
        <w:rPr>
          <w:szCs w:val="24"/>
        </w:rPr>
        <w:t xml:space="preserve">, priprava poročil, sodelovanje z organi skupnosti in držav članic, ki so pooblaščene za nadzor, izobraževalna, pravna in tehnična pomoč podjetjem, ki sodelujejo pri programu. </w:t>
      </w:r>
    </w:p>
    <w:p w:rsidR="00F86F8D" w:rsidRDefault="00F86F8D" w:rsidP="00E93F4A">
      <w:pPr>
        <w:autoSpaceDE w:val="0"/>
        <w:autoSpaceDN w:val="0"/>
        <w:adjustRightInd w:val="0"/>
        <w:jc w:val="both"/>
        <w:rPr>
          <w:szCs w:val="24"/>
        </w:rPr>
      </w:pPr>
    </w:p>
    <w:p w:rsidR="000C6EFB" w:rsidRDefault="000C6EFB" w:rsidP="00E93F4A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E93F4A" w:rsidRPr="00FA366F" w:rsidRDefault="00E93F4A" w:rsidP="00FA366F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PREDLOG</w:t>
      </w:r>
      <w:r w:rsidRPr="00C4526E">
        <w:rPr>
          <w:b/>
          <w:szCs w:val="24"/>
        </w:rPr>
        <w:t>:</w:t>
      </w:r>
    </w:p>
    <w:p w:rsidR="00E93F4A" w:rsidRDefault="00E93F4A" w:rsidP="00FA366F">
      <w:pPr>
        <w:jc w:val="both"/>
        <w:rPr>
          <w:szCs w:val="24"/>
        </w:rPr>
      </w:pPr>
      <w:r>
        <w:rPr>
          <w:szCs w:val="24"/>
        </w:rPr>
        <w:t xml:space="preserve">Občinskemu svetu Občine Dobrovnik </w:t>
      </w:r>
      <w:r w:rsidR="002765A6">
        <w:rPr>
          <w:szCs w:val="24"/>
        </w:rPr>
        <w:t xml:space="preserve"> predlagamo, </w:t>
      </w:r>
      <w:r w:rsidR="002765A6" w:rsidRPr="003E2C0D">
        <w:rPr>
          <w:szCs w:val="24"/>
        </w:rPr>
        <w:t>da</w:t>
      </w:r>
      <w:r w:rsidRPr="003E2C0D">
        <w:rPr>
          <w:szCs w:val="24"/>
        </w:rPr>
        <w:t xml:space="preserve"> </w:t>
      </w:r>
      <w:r w:rsidR="00D13833" w:rsidRPr="00D13833">
        <w:rPr>
          <w:szCs w:val="24"/>
        </w:rPr>
        <w:t>predloženo zadevo obravnava, o njej razpravlja ter sprejme naslednji</w:t>
      </w:r>
    </w:p>
    <w:p w:rsidR="00FA366F" w:rsidRDefault="00FA366F" w:rsidP="00FA366F">
      <w:pPr>
        <w:jc w:val="both"/>
        <w:rPr>
          <w:szCs w:val="24"/>
        </w:rPr>
      </w:pPr>
    </w:p>
    <w:p w:rsidR="00413D39" w:rsidRDefault="00413D39" w:rsidP="00FA366F">
      <w:pPr>
        <w:jc w:val="both"/>
        <w:rPr>
          <w:szCs w:val="24"/>
        </w:rPr>
      </w:pPr>
    </w:p>
    <w:p w:rsidR="00E93F4A" w:rsidRPr="00FA366F" w:rsidRDefault="00E93F4A" w:rsidP="00FA366F">
      <w:pPr>
        <w:spacing w:line="360" w:lineRule="auto"/>
        <w:jc w:val="center"/>
        <w:rPr>
          <w:b/>
          <w:szCs w:val="24"/>
        </w:rPr>
      </w:pPr>
      <w:r w:rsidRPr="002D1C52">
        <w:rPr>
          <w:b/>
          <w:szCs w:val="24"/>
        </w:rPr>
        <w:t>S K L E P :</w:t>
      </w:r>
    </w:p>
    <w:p w:rsidR="0084736E" w:rsidRDefault="0084736E" w:rsidP="00C4526E">
      <w:pPr>
        <w:jc w:val="both"/>
        <w:rPr>
          <w:szCs w:val="24"/>
        </w:rPr>
      </w:pPr>
    </w:p>
    <w:p w:rsidR="0084736E" w:rsidRDefault="0084736E" w:rsidP="00C4526E">
      <w:pPr>
        <w:jc w:val="both"/>
        <w:rPr>
          <w:szCs w:val="24"/>
        </w:rPr>
      </w:pPr>
    </w:p>
    <w:p w:rsidR="005F3ACF" w:rsidRDefault="003B56E7" w:rsidP="00C4526E">
      <w:pPr>
        <w:jc w:val="both"/>
        <w:rPr>
          <w:szCs w:val="24"/>
        </w:rPr>
      </w:pPr>
      <w:r w:rsidRPr="003B56E7">
        <w:rPr>
          <w:szCs w:val="24"/>
        </w:rPr>
        <w:t>Občinski svet Ob</w:t>
      </w:r>
      <w:r w:rsidR="00EC0EB4">
        <w:rPr>
          <w:szCs w:val="24"/>
        </w:rPr>
        <w:t xml:space="preserve">čine Dobrovnik se je </w:t>
      </w:r>
      <w:r w:rsidR="000306A4">
        <w:rPr>
          <w:szCs w:val="24"/>
        </w:rPr>
        <w:t>seznanil s</w:t>
      </w:r>
      <w:r w:rsidR="00EC0EB4">
        <w:rPr>
          <w:szCs w:val="24"/>
        </w:rPr>
        <w:t xml:space="preserve"> </w:t>
      </w:r>
      <w:r w:rsidR="000306A4">
        <w:rPr>
          <w:szCs w:val="24"/>
        </w:rPr>
        <w:t xml:space="preserve">končnim </w:t>
      </w:r>
      <w:r w:rsidR="00EC0EB4">
        <w:rPr>
          <w:szCs w:val="24"/>
        </w:rPr>
        <w:t>besedilom statuta in konvencije</w:t>
      </w:r>
      <w:r w:rsidR="00EC0EB4" w:rsidRPr="00EC0EB4">
        <w:rPr>
          <w:szCs w:val="24"/>
        </w:rPr>
        <w:t xml:space="preserve"> </w:t>
      </w:r>
      <w:r w:rsidR="00EC0EB4">
        <w:rPr>
          <w:szCs w:val="24"/>
        </w:rPr>
        <w:t xml:space="preserve">»MASH EZTS Evropsko združenje za teritorialno sodelovanje z omejeno odgovornostjo«  in odobritvijo sodelovanja </w:t>
      </w:r>
      <w:r w:rsidR="000306A4">
        <w:rPr>
          <w:szCs w:val="24"/>
        </w:rPr>
        <w:t xml:space="preserve">Občine Dobrovnik v EZTS </w:t>
      </w:r>
      <w:r w:rsidR="00EC0EB4">
        <w:rPr>
          <w:szCs w:val="24"/>
        </w:rPr>
        <w:t>s strani Vlade RS.</w:t>
      </w:r>
    </w:p>
    <w:p w:rsidR="00FA366F" w:rsidRDefault="00FA366F" w:rsidP="00C4526E">
      <w:pPr>
        <w:jc w:val="both"/>
        <w:rPr>
          <w:szCs w:val="24"/>
        </w:rPr>
      </w:pPr>
    </w:p>
    <w:p w:rsidR="0084736E" w:rsidRDefault="0084736E" w:rsidP="00C4526E">
      <w:pPr>
        <w:jc w:val="both"/>
        <w:rPr>
          <w:szCs w:val="24"/>
        </w:rPr>
      </w:pPr>
    </w:p>
    <w:p w:rsidR="0084736E" w:rsidRDefault="0084736E" w:rsidP="00C4526E">
      <w:pPr>
        <w:jc w:val="both"/>
        <w:rPr>
          <w:szCs w:val="24"/>
        </w:rPr>
      </w:pPr>
    </w:p>
    <w:p w:rsidR="00413D39" w:rsidRDefault="00413D39" w:rsidP="00C4526E">
      <w:pPr>
        <w:jc w:val="both"/>
        <w:rPr>
          <w:szCs w:val="24"/>
        </w:rPr>
      </w:pPr>
    </w:p>
    <w:p w:rsidR="00413D39" w:rsidRDefault="00413D39" w:rsidP="00C4526E">
      <w:pPr>
        <w:jc w:val="both"/>
        <w:rPr>
          <w:szCs w:val="24"/>
        </w:rPr>
      </w:pPr>
    </w:p>
    <w:p w:rsidR="0084736E" w:rsidRDefault="0084736E" w:rsidP="00C4526E">
      <w:pPr>
        <w:jc w:val="both"/>
        <w:rPr>
          <w:szCs w:val="24"/>
        </w:rPr>
      </w:pPr>
    </w:p>
    <w:p w:rsidR="00FA366F" w:rsidRDefault="00FA366F" w:rsidP="00C4526E">
      <w:pPr>
        <w:jc w:val="both"/>
        <w:rPr>
          <w:szCs w:val="24"/>
        </w:rPr>
      </w:pPr>
    </w:p>
    <w:p w:rsidR="00103B06" w:rsidRPr="00DC276D" w:rsidRDefault="00103B06" w:rsidP="00C4526E">
      <w:pPr>
        <w:jc w:val="both"/>
        <w:rPr>
          <w:szCs w:val="24"/>
        </w:rPr>
      </w:pPr>
      <w:r w:rsidRPr="00DC276D">
        <w:rPr>
          <w:szCs w:val="24"/>
        </w:rPr>
        <w:t>Pripravila:</w:t>
      </w:r>
    </w:p>
    <w:p w:rsidR="00103B06" w:rsidRPr="00DC276D" w:rsidRDefault="00103B06" w:rsidP="00C4526E">
      <w:pPr>
        <w:jc w:val="both"/>
        <w:rPr>
          <w:szCs w:val="24"/>
        </w:rPr>
      </w:pPr>
      <w:r w:rsidRPr="00DC276D">
        <w:rPr>
          <w:szCs w:val="24"/>
        </w:rPr>
        <w:t>Občinska uprava</w:t>
      </w:r>
      <w:r w:rsidR="00C4526E">
        <w:rPr>
          <w:szCs w:val="24"/>
        </w:rPr>
        <w:t xml:space="preserve"> Občine Dobrovnik</w:t>
      </w:r>
    </w:p>
    <w:p w:rsidR="00103B06" w:rsidRPr="00DC276D" w:rsidRDefault="00103B06" w:rsidP="00C4526E">
      <w:pPr>
        <w:jc w:val="both"/>
        <w:rPr>
          <w:szCs w:val="24"/>
        </w:rPr>
      </w:pPr>
      <w:r w:rsidRPr="00DC276D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         </w:t>
      </w:r>
      <w:r w:rsidR="00C4526E">
        <w:rPr>
          <w:szCs w:val="24"/>
        </w:rPr>
        <w:t xml:space="preserve">                        </w:t>
      </w:r>
      <w:r w:rsidRPr="00DC276D">
        <w:rPr>
          <w:szCs w:val="24"/>
        </w:rPr>
        <w:t>župan Občine Dobrovnik</w:t>
      </w:r>
    </w:p>
    <w:p w:rsidR="00302A0A" w:rsidRDefault="00103B06" w:rsidP="00FA366F">
      <w:pPr>
        <w:jc w:val="both"/>
        <w:rPr>
          <w:szCs w:val="24"/>
        </w:rPr>
      </w:pPr>
      <w:r w:rsidRPr="00DC276D">
        <w:rPr>
          <w:szCs w:val="24"/>
        </w:rPr>
        <w:t xml:space="preserve">                                                        </w:t>
      </w:r>
      <w:r>
        <w:rPr>
          <w:szCs w:val="24"/>
        </w:rPr>
        <w:t xml:space="preserve">                   </w:t>
      </w:r>
      <w:r w:rsidR="00C4526E">
        <w:rPr>
          <w:szCs w:val="24"/>
        </w:rPr>
        <w:t xml:space="preserve">                   </w:t>
      </w:r>
      <w:r>
        <w:rPr>
          <w:szCs w:val="24"/>
        </w:rPr>
        <w:t xml:space="preserve"> </w:t>
      </w:r>
      <w:r w:rsidR="00F255D8">
        <w:rPr>
          <w:szCs w:val="24"/>
        </w:rPr>
        <w:t>Marjan Kar</w:t>
      </w:r>
      <w:r w:rsidRPr="00DC276D">
        <w:rPr>
          <w:szCs w:val="24"/>
        </w:rPr>
        <w:t>dinar univ.dipl.ing.agr.</w:t>
      </w:r>
    </w:p>
    <w:p w:rsidR="00302A0A" w:rsidRDefault="00302A0A" w:rsidP="004D260F">
      <w:pPr>
        <w:spacing w:before="100" w:beforeAutospacing="1" w:after="100" w:afterAutospacing="1"/>
        <w:jc w:val="both"/>
        <w:rPr>
          <w:szCs w:val="24"/>
        </w:rPr>
      </w:pPr>
    </w:p>
    <w:p w:rsidR="007277C8" w:rsidRDefault="007277C8" w:rsidP="004D260F">
      <w:pPr>
        <w:spacing w:before="100" w:beforeAutospacing="1" w:after="100" w:afterAutospacing="1"/>
        <w:jc w:val="both"/>
        <w:rPr>
          <w:szCs w:val="24"/>
        </w:rPr>
      </w:pPr>
    </w:p>
    <w:p w:rsidR="004D260F" w:rsidRDefault="004D260F"/>
    <w:sectPr w:rsidR="004D26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4DCB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5D" w:rsidRDefault="00132C5D" w:rsidP="003D583A">
      <w:r>
        <w:separator/>
      </w:r>
    </w:p>
  </w:endnote>
  <w:endnote w:type="continuationSeparator" w:id="0">
    <w:p w:rsidR="00132C5D" w:rsidRDefault="00132C5D" w:rsidP="003D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ckwell Condensed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5D" w:rsidRDefault="00132C5D" w:rsidP="003D583A">
      <w:r>
        <w:separator/>
      </w:r>
    </w:p>
  </w:footnote>
  <w:footnote w:type="continuationSeparator" w:id="0">
    <w:p w:rsidR="00132C5D" w:rsidRDefault="00132C5D" w:rsidP="003D5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DB" w:rsidRPr="003D583A" w:rsidRDefault="000C6EFB" w:rsidP="001E60DB">
    <w:pPr>
      <w:pStyle w:val="Glava"/>
      <w:rPr>
        <w:i/>
      </w:rPr>
    </w:pPr>
    <w:r>
      <w:rPr>
        <w:i/>
      </w:rPr>
      <w:t>5</w:t>
    </w:r>
    <w:r w:rsidR="001E60DB" w:rsidRPr="003D583A">
      <w:rPr>
        <w:i/>
      </w:rPr>
      <w:t xml:space="preserve">. seja </w:t>
    </w:r>
    <w:r w:rsidR="001E60DB">
      <w:rPr>
        <w:i/>
      </w:rPr>
      <w:t>občinskega sveta</w:t>
    </w:r>
    <w:r w:rsidR="001E60DB" w:rsidRPr="003D583A">
      <w:rPr>
        <w:i/>
      </w:rPr>
      <w:t xml:space="preserve">                                                        </w:t>
    </w:r>
    <w:r w:rsidR="001E60DB">
      <w:rPr>
        <w:i/>
      </w:rPr>
      <w:t xml:space="preserve">                          </w:t>
    </w:r>
    <w:r w:rsidR="00672CDD">
      <w:rPr>
        <w:i/>
      </w:rPr>
      <w:t xml:space="preserve">  </w:t>
    </w:r>
    <w:r w:rsidR="00BA3362">
      <w:rPr>
        <w:i/>
      </w:rPr>
      <w:t xml:space="preserve"> </w:t>
    </w:r>
    <w:r w:rsidR="00413D39">
      <w:rPr>
        <w:i/>
      </w:rPr>
      <w:t>gradivo k točki:9</w:t>
    </w:r>
  </w:p>
  <w:p w:rsidR="001E60DB" w:rsidRPr="003D583A" w:rsidRDefault="000C6EFB" w:rsidP="001E60DB">
    <w:pPr>
      <w:pStyle w:val="Glava"/>
      <w:rPr>
        <w:i/>
      </w:rPr>
    </w:pPr>
    <w:r>
      <w:rPr>
        <w:i/>
      </w:rPr>
      <w:t>Marec 2015</w:t>
    </w:r>
  </w:p>
  <w:p w:rsidR="003D583A" w:rsidRPr="001E60DB" w:rsidRDefault="003D583A" w:rsidP="001E60D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72B"/>
    <w:multiLevelType w:val="hybridMultilevel"/>
    <w:tmpl w:val="EFBA7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72927"/>
    <w:multiLevelType w:val="hybridMultilevel"/>
    <w:tmpl w:val="DB9C6A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2285"/>
    <w:multiLevelType w:val="hybridMultilevel"/>
    <w:tmpl w:val="0A5E0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42528"/>
    <w:multiLevelType w:val="hybridMultilevel"/>
    <w:tmpl w:val="44A4B7F4"/>
    <w:lvl w:ilvl="0" w:tplc="BB02ABC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E614A"/>
    <w:multiLevelType w:val="hybridMultilevel"/>
    <w:tmpl w:val="EB300D12"/>
    <w:lvl w:ilvl="0" w:tplc="78F260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83CC8"/>
    <w:multiLevelType w:val="hybridMultilevel"/>
    <w:tmpl w:val="257A4466"/>
    <w:lvl w:ilvl="0" w:tplc="9262534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00DC"/>
    <w:multiLevelType w:val="hybridMultilevel"/>
    <w:tmpl w:val="3348DFCC"/>
    <w:lvl w:ilvl="0" w:tplc="CEC01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27934"/>
    <w:multiLevelType w:val="hybridMultilevel"/>
    <w:tmpl w:val="465A6F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7D1F9A"/>
    <w:multiLevelType w:val="hybridMultilevel"/>
    <w:tmpl w:val="3F6219A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6F2384"/>
    <w:multiLevelType w:val="hybridMultilevel"/>
    <w:tmpl w:val="C112775C"/>
    <w:lvl w:ilvl="0" w:tplc="7F36DE5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00452"/>
    <w:multiLevelType w:val="hybridMultilevel"/>
    <w:tmpl w:val="14A08FA6"/>
    <w:lvl w:ilvl="0" w:tplc="3DD4458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A510C"/>
    <w:multiLevelType w:val="hybridMultilevel"/>
    <w:tmpl w:val="F266FB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4A2DAC"/>
    <w:multiLevelType w:val="hybridMultilevel"/>
    <w:tmpl w:val="9D4CF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41FF1"/>
    <w:multiLevelType w:val="hybridMultilevel"/>
    <w:tmpl w:val="26808760"/>
    <w:lvl w:ilvl="0" w:tplc="BB02ABC6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8159C"/>
    <w:multiLevelType w:val="hybridMultilevel"/>
    <w:tmpl w:val="C37AD0AE"/>
    <w:lvl w:ilvl="0" w:tplc="758872E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26E10"/>
    <w:multiLevelType w:val="hybridMultilevel"/>
    <w:tmpl w:val="019C2078"/>
    <w:lvl w:ilvl="0" w:tplc="CA20AF20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95A40"/>
    <w:multiLevelType w:val="hybridMultilevel"/>
    <w:tmpl w:val="5C1C0EDC"/>
    <w:lvl w:ilvl="0" w:tplc="BB02ABC6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76257C"/>
    <w:multiLevelType w:val="hybridMultilevel"/>
    <w:tmpl w:val="903833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A016FAF0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9"/>
  </w:num>
  <w:num w:numId="5">
    <w:abstractNumId w:val="3"/>
  </w:num>
  <w:num w:numId="6">
    <w:abstractNumId w:val="13"/>
  </w:num>
  <w:num w:numId="7">
    <w:abstractNumId w:val="8"/>
  </w:num>
  <w:num w:numId="8">
    <w:abstractNumId w:val="11"/>
  </w:num>
  <w:num w:numId="9">
    <w:abstractNumId w:val="16"/>
  </w:num>
  <w:num w:numId="10">
    <w:abstractNumId w:val="15"/>
  </w:num>
  <w:num w:numId="11">
    <w:abstractNumId w:val="2"/>
  </w:num>
  <w:num w:numId="12">
    <w:abstractNumId w:val="10"/>
  </w:num>
  <w:num w:numId="13">
    <w:abstractNumId w:val="5"/>
  </w:num>
  <w:num w:numId="14">
    <w:abstractNumId w:val="14"/>
  </w:num>
  <w:num w:numId="15">
    <w:abstractNumId w:val="0"/>
  </w:num>
  <w:num w:numId="16">
    <w:abstractNumId w:val="17"/>
  </w:num>
  <w:num w:numId="17">
    <w:abstractNumId w:val="7"/>
  </w:num>
  <w:num w:numId="1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TER POVSE">
    <w15:presenceInfo w15:providerId="Windows Live" w15:userId="bcbe5cc743b6a4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06"/>
    <w:rsid w:val="00003E70"/>
    <w:rsid w:val="000040A5"/>
    <w:rsid w:val="000306A4"/>
    <w:rsid w:val="0005333B"/>
    <w:rsid w:val="00071175"/>
    <w:rsid w:val="00073176"/>
    <w:rsid w:val="000C6EFB"/>
    <w:rsid w:val="000E101C"/>
    <w:rsid w:val="00103B06"/>
    <w:rsid w:val="00132C5D"/>
    <w:rsid w:val="00144CF4"/>
    <w:rsid w:val="001E405B"/>
    <w:rsid w:val="001E60DB"/>
    <w:rsid w:val="00204E30"/>
    <w:rsid w:val="00224DB3"/>
    <w:rsid w:val="002765A6"/>
    <w:rsid w:val="002A7810"/>
    <w:rsid w:val="00302A0A"/>
    <w:rsid w:val="003268D3"/>
    <w:rsid w:val="00350BEB"/>
    <w:rsid w:val="00381158"/>
    <w:rsid w:val="003A372F"/>
    <w:rsid w:val="003B1352"/>
    <w:rsid w:val="003B56E7"/>
    <w:rsid w:val="003B5CD2"/>
    <w:rsid w:val="003D583A"/>
    <w:rsid w:val="003E2C0D"/>
    <w:rsid w:val="00413D39"/>
    <w:rsid w:val="00424A82"/>
    <w:rsid w:val="00432772"/>
    <w:rsid w:val="004350BE"/>
    <w:rsid w:val="00446A0B"/>
    <w:rsid w:val="00480EB7"/>
    <w:rsid w:val="004A0779"/>
    <w:rsid w:val="004D260F"/>
    <w:rsid w:val="004E64AA"/>
    <w:rsid w:val="00502760"/>
    <w:rsid w:val="00514F60"/>
    <w:rsid w:val="005202F5"/>
    <w:rsid w:val="005310C6"/>
    <w:rsid w:val="005629CE"/>
    <w:rsid w:val="00576CA7"/>
    <w:rsid w:val="005C0EEE"/>
    <w:rsid w:val="005C7098"/>
    <w:rsid w:val="005D62FB"/>
    <w:rsid w:val="005F3ACF"/>
    <w:rsid w:val="00636F65"/>
    <w:rsid w:val="00665954"/>
    <w:rsid w:val="00672CDD"/>
    <w:rsid w:val="006A4167"/>
    <w:rsid w:val="006C0D42"/>
    <w:rsid w:val="006E0999"/>
    <w:rsid w:val="006E237D"/>
    <w:rsid w:val="006E35D3"/>
    <w:rsid w:val="007277C8"/>
    <w:rsid w:val="00741E7F"/>
    <w:rsid w:val="007431E2"/>
    <w:rsid w:val="007768F5"/>
    <w:rsid w:val="007F1EC3"/>
    <w:rsid w:val="00807C86"/>
    <w:rsid w:val="00825A39"/>
    <w:rsid w:val="00831027"/>
    <w:rsid w:val="0084736E"/>
    <w:rsid w:val="008547F5"/>
    <w:rsid w:val="00874618"/>
    <w:rsid w:val="008935AD"/>
    <w:rsid w:val="00895A37"/>
    <w:rsid w:val="008C70F9"/>
    <w:rsid w:val="008F1399"/>
    <w:rsid w:val="008F5C37"/>
    <w:rsid w:val="00981691"/>
    <w:rsid w:val="009A0BA0"/>
    <w:rsid w:val="00A3763F"/>
    <w:rsid w:val="00A501D7"/>
    <w:rsid w:val="00A80607"/>
    <w:rsid w:val="00A96B86"/>
    <w:rsid w:val="00B84DEB"/>
    <w:rsid w:val="00B95221"/>
    <w:rsid w:val="00BA3362"/>
    <w:rsid w:val="00BE7B11"/>
    <w:rsid w:val="00BF7C1E"/>
    <w:rsid w:val="00C03F40"/>
    <w:rsid w:val="00C4526E"/>
    <w:rsid w:val="00C4755E"/>
    <w:rsid w:val="00C53933"/>
    <w:rsid w:val="00C60992"/>
    <w:rsid w:val="00C7434E"/>
    <w:rsid w:val="00C774F8"/>
    <w:rsid w:val="00CD7248"/>
    <w:rsid w:val="00CE406E"/>
    <w:rsid w:val="00D13833"/>
    <w:rsid w:val="00DE0F77"/>
    <w:rsid w:val="00DF01EB"/>
    <w:rsid w:val="00E227F0"/>
    <w:rsid w:val="00E36A3A"/>
    <w:rsid w:val="00E42DA5"/>
    <w:rsid w:val="00E56861"/>
    <w:rsid w:val="00E802A9"/>
    <w:rsid w:val="00E86941"/>
    <w:rsid w:val="00E93F4A"/>
    <w:rsid w:val="00EA018C"/>
    <w:rsid w:val="00EB21AD"/>
    <w:rsid w:val="00EC0EB4"/>
    <w:rsid w:val="00EC7CCB"/>
    <w:rsid w:val="00EE3CDC"/>
    <w:rsid w:val="00F05575"/>
    <w:rsid w:val="00F255D8"/>
    <w:rsid w:val="00F33C22"/>
    <w:rsid w:val="00F86F8D"/>
    <w:rsid w:val="00FA366F"/>
    <w:rsid w:val="00F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3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1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1E2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431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31E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31E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11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115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uiPriority w:val="1"/>
    <w:qFormat/>
    <w:rsid w:val="00C77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3B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B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D583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D583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31E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31E2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431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31E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31E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11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8115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uiPriority w:val="1"/>
    <w:qFormat/>
    <w:rsid w:val="00C774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microsoft.com/office/2011/relationships/commentsExtended" Target="commentsExtended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DC556-89AB-4994-82E1-99E3D234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4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Povše</dc:creator>
  <cp:lastModifiedBy>Marija Sekereš</cp:lastModifiedBy>
  <cp:revision>2</cp:revision>
  <cp:lastPrinted>2014-02-06T11:00:00Z</cp:lastPrinted>
  <dcterms:created xsi:type="dcterms:W3CDTF">2015-03-18T10:12:00Z</dcterms:created>
  <dcterms:modified xsi:type="dcterms:W3CDTF">2015-03-18T10:12:00Z</dcterms:modified>
</cp:coreProperties>
</file>