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26E" w:rsidRPr="0062051D" w:rsidRDefault="00AF626E" w:rsidP="002629D4">
      <w:pPr>
        <w:spacing w:line="276" w:lineRule="auto"/>
        <w:rPr>
          <w:rFonts w:ascii="Times New Roman" w:hAnsi="Times New Roman"/>
          <w:szCs w:val="24"/>
        </w:rPr>
      </w:pPr>
      <w:r w:rsidRPr="00923A8B">
        <w:rPr>
          <w:rFonts w:ascii="Times New Roman" w:hAnsi="Times New Roman"/>
          <w:szCs w:val="24"/>
        </w:rPr>
        <w:t>Številka:</w:t>
      </w:r>
      <w:r w:rsidR="0086416E" w:rsidRPr="00923A8B">
        <w:rPr>
          <w:rFonts w:ascii="Times New Roman" w:hAnsi="Times New Roman"/>
          <w:szCs w:val="24"/>
        </w:rPr>
        <w:t xml:space="preserve"> </w:t>
      </w:r>
      <w:r w:rsidR="0062051D" w:rsidRPr="0062051D">
        <w:rPr>
          <w:rFonts w:ascii="Times New Roman" w:hAnsi="Times New Roman"/>
          <w:szCs w:val="24"/>
        </w:rPr>
        <w:t>410-208/2019</w:t>
      </w:r>
    </w:p>
    <w:p w:rsidR="00DF4A35" w:rsidRPr="00923A8B" w:rsidRDefault="00DF4A35" w:rsidP="002629D4">
      <w:pPr>
        <w:spacing w:line="276" w:lineRule="auto"/>
        <w:rPr>
          <w:rFonts w:ascii="Times New Roman" w:hAnsi="Times New Roman"/>
          <w:szCs w:val="24"/>
        </w:rPr>
      </w:pPr>
    </w:p>
    <w:p w:rsidR="002E7DAE" w:rsidRDefault="002E7DAE" w:rsidP="002629D4">
      <w:pPr>
        <w:pStyle w:val="Telobesedila2"/>
        <w:spacing w:line="276" w:lineRule="auto"/>
        <w:rPr>
          <w:rFonts w:ascii="Times New Roman" w:hAnsi="Times New Roman"/>
          <w:sz w:val="24"/>
          <w:szCs w:val="24"/>
        </w:rPr>
      </w:pPr>
      <w:r w:rsidRPr="00923A8B">
        <w:rPr>
          <w:rFonts w:ascii="Times New Roman" w:hAnsi="Times New Roman"/>
          <w:sz w:val="24"/>
          <w:szCs w:val="24"/>
        </w:rPr>
        <w:t>DOKUMENT IDENTIFIKACIJE INVESTICIJSKEGA PROJEKTA</w:t>
      </w:r>
    </w:p>
    <w:p w:rsidR="0089426A" w:rsidRPr="0089426A" w:rsidRDefault="0089426A" w:rsidP="002629D4">
      <w:pPr>
        <w:pStyle w:val="Telobesedila2"/>
        <w:spacing w:line="276" w:lineRule="auto"/>
        <w:rPr>
          <w:rFonts w:ascii="Times New Roman" w:hAnsi="Times New Roman"/>
          <w:sz w:val="12"/>
          <w:szCs w:val="12"/>
        </w:rPr>
      </w:pPr>
    </w:p>
    <w:p w:rsidR="002E7DAE" w:rsidRPr="0089426A" w:rsidRDefault="00415D3F" w:rsidP="002629D4">
      <w:pPr>
        <w:spacing w:line="276" w:lineRule="auto"/>
        <w:jc w:val="center"/>
        <w:rPr>
          <w:rFonts w:ascii="Times New Roman" w:hAnsi="Times New Roman"/>
          <w:b/>
          <w:sz w:val="20"/>
        </w:rPr>
      </w:pPr>
      <w:r w:rsidRPr="0089426A">
        <w:rPr>
          <w:rFonts w:ascii="Times New Roman" w:hAnsi="Times New Roman"/>
          <w:b/>
          <w:sz w:val="20"/>
        </w:rPr>
        <w:t>(Po Uredbi o enotni metodologiji za pripravo in obravnavo investicijske dokumentacije na področju javnih financ</w:t>
      </w:r>
      <w:r w:rsidR="0031262B" w:rsidRPr="0089426A">
        <w:rPr>
          <w:rFonts w:ascii="Times New Roman" w:hAnsi="Times New Roman"/>
          <w:b/>
          <w:sz w:val="20"/>
        </w:rPr>
        <w:t xml:space="preserve"> (Uradni list RS, št. 60/06, 54/10 in 27/16)</w:t>
      </w:r>
      <w:r w:rsidR="00022445" w:rsidRPr="0089426A">
        <w:rPr>
          <w:rFonts w:ascii="Times New Roman" w:hAnsi="Times New Roman"/>
          <w:b/>
          <w:sz w:val="20"/>
        </w:rPr>
        <w:t>)</w:t>
      </w:r>
    </w:p>
    <w:p w:rsidR="00644B89" w:rsidRPr="00923A8B" w:rsidRDefault="00644B89" w:rsidP="002629D4">
      <w:pPr>
        <w:spacing w:line="276" w:lineRule="auto"/>
        <w:rPr>
          <w:rFonts w:ascii="Times New Roman" w:hAnsi="Times New Roman"/>
          <w:b/>
          <w:color w:val="00B050"/>
          <w:szCs w:val="24"/>
        </w:rPr>
      </w:pPr>
    </w:p>
    <w:p w:rsidR="00F12D5D" w:rsidRPr="0089426A" w:rsidRDefault="00F12D5D" w:rsidP="00F12D5D">
      <w:pPr>
        <w:spacing w:line="276" w:lineRule="auto"/>
        <w:jc w:val="center"/>
        <w:rPr>
          <w:rFonts w:ascii="Times New Roman" w:hAnsi="Times New Roman"/>
          <w:b/>
          <w:sz w:val="52"/>
          <w:szCs w:val="52"/>
        </w:rPr>
      </w:pPr>
      <w:r w:rsidRPr="0089426A">
        <w:rPr>
          <w:rFonts w:ascii="Times New Roman" w:hAnsi="Times New Roman"/>
          <w:b/>
          <w:sz w:val="52"/>
          <w:szCs w:val="52"/>
        </w:rPr>
        <w:t>Ureditev površin za kolesarje na Rogozniški cesti</w:t>
      </w:r>
    </w:p>
    <w:p w:rsidR="003D0E09" w:rsidRPr="00923A8B" w:rsidRDefault="003D0E09" w:rsidP="002629D4">
      <w:pPr>
        <w:spacing w:line="276" w:lineRule="auto"/>
        <w:jc w:val="center"/>
        <w:rPr>
          <w:rFonts w:ascii="Times New Roman" w:hAnsi="Times New Roman"/>
          <w:szCs w:val="24"/>
        </w:rPr>
      </w:pPr>
    </w:p>
    <w:p w:rsidR="008E5E91" w:rsidRDefault="00F12D5D" w:rsidP="002629D4">
      <w:pPr>
        <w:spacing w:line="276" w:lineRule="auto"/>
        <w:jc w:val="center"/>
        <w:rPr>
          <w:rFonts w:ascii="Times New Roman" w:hAnsi="Times New Roman"/>
          <w:szCs w:val="24"/>
        </w:rPr>
      </w:pPr>
      <w:r w:rsidRPr="00923A8B">
        <w:rPr>
          <w:rFonts w:ascii="Times New Roman" w:hAnsi="Times New Roman"/>
          <w:noProof/>
          <w:szCs w:val="24"/>
        </w:rPr>
        <w:drawing>
          <wp:inline distT="0" distB="0" distL="0" distR="0" wp14:anchorId="681A71FB" wp14:editId="59939FE5">
            <wp:extent cx="4486275" cy="4001669"/>
            <wp:effectExtent l="0" t="0" r="0" b="0"/>
            <wp:docPr id="2" name="Slika 2" descr="C:\Users\TZorec.MO-PTUJ\Documents\TADEJ ZOREC PROJEKTI\Kolesarska Rogozniška cesta\Slike za projektno nalogo\Rogozniška obstoječe stan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Zorec.MO-PTUJ\Documents\TADEJ ZOREC PROJEKTI\Kolesarska Rogozniška cesta\Slike za projektno nalogo\Rogozniška obstoječe stanj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7822" cy="4003049"/>
                    </a:xfrm>
                    <a:prstGeom prst="rect">
                      <a:avLst/>
                    </a:prstGeom>
                    <a:ln>
                      <a:noFill/>
                    </a:ln>
                    <a:effectLst>
                      <a:softEdge rad="112500"/>
                    </a:effectLst>
                  </pic:spPr>
                </pic:pic>
              </a:graphicData>
            </a:graphic>
          </wp:inline>
        </w:drawing>
      </w:r>
    </w:p>
    <w:p w:rsidR="008E5E91" w:rsidRDefault="008E5E91" w:rsidP="002629D4">
      <w:pPr>
        <w:spacing w:line="276" w:lineRule="auto"/>
        <w:jc w:val="center"/>
        <w:rPr>
          <w:rFonts w:ascii="Times New Roman" w:hAnsi="Times New Roman"/>
          <w:szCs w:val="24"/>
        </w:rPr>
      </w:pPr>
    </w:p>
    <w:p w:rsidR="00014E03" w:rsidRPr="00923A8B" w:rsidRDefault="00E3772B" w:rsidP="002629D4">
      <w:pPr>
        <w:spacing w:line="276" w:lineRule="auto"/>
        <w:jc w:val="center"/>
        <w:rPr>
          <w:rFonts w:ascii="Times New Roman" w:eastAsia="Calibri" w:hAnsi="Times New Roman"/>
          <w:noProof/>
          <w:szCs w:val="24"/>
        </w:rPr>
      </w:pPr>
      <w:r w:rsidRPr="00923A8B">
        <w:rPr>
          <w:rFonts w:ascii="Times New Roman" w:hAnsi="Times New Roman"/>
          <w:szCs w:val="24"/>
        </w:rPr>
        <w:t>Ptuj, julij</w:t>
      </w:r>
      <w:r w:rsidR="00D23FD6" w:rsidRPr="00923A8B">
        <w:rPr>
          <w:rFonts w:ascii="Times New Roman" w:hAnsi="Times New Roman"/>
          <w:szCs w:val="24"/>
        </w:rPr>
        <w:t xml:space="preserve"> 2019</w:t>
      </w:r>
    </w:p>
    <w:p w:rsidR="007331F6" w:rsidRPr="00923A8B" w:rsidRDefault="009B72A3" w:rsidP="008E5E91">
      <w:pPr>
        <w:jc w:val="left"/>
        <w:rPr>
          <w:rFonts w:ascii="Times New Roman" w:hAnsi="Times New Roman"/>
          <w:szCs w:val="24"/>
        </w:rPr>
      </w:pPr>
      <w:r>
        <w:rPr>
          <w:rFonts w:ascii="Times New Roman" w:hAnsi="Times New Roman"/>
          <w:szCs w:val="24"/>
        </w:rPr>
        <w:br w:type="page"/>
      </w:r>
      <w:r w:rsidR="007331F6" w:rsidRPr="00923A8B">
        <w:rPr>
          <w:rFonts w:ascii="Times New Roman" w:hAnsi="Times New Roman"/>
          <w:szCs w:val="24"/>
        </w:rPr>
        <w:lastRenderedPageBreak/>
        <w:t xml:space="preserve">Naziv </w:t>
      </w:r>
      <w:r w:rsidR="004D7CB4" w:rsidRPr="00923A8B">
        <w:rPr>
          <w:rFonts w:ascii="Times New Roman" w:hAnsi="Times New Roman"/>
          <w:szCs w:val="24"/>
        </w:rPr>
        <w:t>investicijskega projekta</w:t>
      </w:r>
      <w:r w:rsidR="002A7028" w:rsidRPr="00923A8B">
        <w:rPr>
          <w:rFonts w:ascii="Times New Roman" w:hAnsi="Times New Roman"/>
          <w:szCs w:val="24"/>
        </w:rPr>
        <w:t>:</w:t>
      </w:r>
    </w:p>
    <w:p w:rsidR="008E5E91" w:rsidRDefault="008E5E91" w:rsidP="008E5E91">
      <w:pPr>
        <w:spacing w:line="276" w:lineRule="auto"/>
        <w:rPr>
          <w:rFonts w:ascii="Times New Roman" w:hAnsi="Times New Roman"/>
          <w:b/>
          <w:szCs w:val="24"/>
        </w:rPr>
      </w:pPr>
    </w:p>
    <w:p w:rsidR="007331F6" w:rsidRPr="00923A8B" w:rsidRDefault="008E5E91" w:rsidP="002629D4">
      <w:pPr>
        <w:pBdr>
          <w:bottom w:val="single" w:sz="4" w:space="1" w:color="auto"/>
        </w:pBdr>
        <w:spacing w:line="276" w:lineRule="auto"/>
        <w:rPr>
          <w:rFonts w:ascii="Times New Roman" w:hAnsi="Times New Roman"/>
          <w:szCs w:val="24"/>
        </w:rPr>
      </w:pPr>
      <w:r w:rsidRPr="008E5E91">
        <w:rPr>
          <w:rFonts w:ascii="Times New Roman" w:hAnsi="Times New Roman"/>
          <w:b/>
          <w:szCs w:val="24"/>
        </w:rPr>
        <w:t xml:space="preserve">Ureditev površin za kolesarje na </w:t>
      </w:r>
      <w:r w:rsidR="00E61532">
        <w:rPr>
          <w:rFonts w:ascii="Times New Roman" w:hAnsi="Times New Roman"/>
          <w:b/>
          <w:szCs w:val="24"/>
        </w:rPr>
        <w:t>Rogozniški cesti</w:t>
      </w:r>
    </w:p>
    <w:p w:rsidR="007331F6" w:rsidRPr="00923A8B" w:rsidRDefault="007331F6"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Investitor:</w:t>
      </w:r>
    </w:p>
    <w:p w:rsidR="007331F6" w:rsidRPr="00923A8B" w:rsidRDefault="007331F6" w:rsidP="002629D4">
      <w:pPr>
        <w:spacing w:line="276" w:lineRule="auto"/>
        <w:rPr>
          <w:rFonts w:ascii="Times New Roman" w:hAnsi="Times New Roman"/>
          <w:szCs w:val="24"/>
        </w:rPr>
      </w:pPr>
    </w:p>
    <w:p w:rsidR="007331F6" w:rsidRPr="00923A8B" w:rsidRDefault="00763975" w:rsidP="002629D4">
      <w:pPr>
        <w:spacing w:line="276" w:lineRule="auto"/>
        <w:rPr>
          <w:rFonts w:ascii="Times New Roman" w:hAnsi="Times New Roman"/>
          <w:szCs w:val="24"/>
        </w:rPr>
      </w:pPr>
      <w:r w:rsidRPr="00923A8B">
        <w:rPr>
          <w:rFonts w:ascii="Times New Roman" w:hAnsi="Times New Roman"/>
          <w:b/>
          <w:szCs w:val="24"/>
        </w:rPr>
        <w:t>Mestna občina Ptuj, Mestni trg</w:t>
      </w:r>
      <w:r w:rsidR="007331F6" w:rsidRPr="00923A8B">
        <w:rPr>
          <w:rFonts w:ascii="Times New Roman" w:hAnsi="Times New Roman"/>
          <w:b/>
          <w:szCs w:val="24"/>
        </w:rPr>
        <w:t xml:space="preserve"> 1, 2250 PTUJ</w:t>
      </w:r>
    </w:p>
    <w:p w:rsidR="007331F6" w:rsidRPr="00923A8B" w:rsidRDefault="007331F6"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Odgovorna oseba investitorja (ime, priimek, podpis, žig):</w:t>
      </w:r>
    </w:p>
    <w:p w:rsidR="00CE7645" w:rsidRPr="00923A8B" w:rsidRDefault="002A7028"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Nuška Gajšek</w:t>
      </w:r>
      <w:r w:rsidR="00022445" w:rsidRPr="00923A8B">
        <w:rPr>
          <w:rFonts w:ascii="Times New Roman" w:hAnsi="Times New Roman"/>
          <w:b/>
          <w:bCs/>
          <w:szCs w:val="24"/>
        </w:rPr>
        <w:t xml:space="preserve">, </w:t>
      </w:r>
      <w:r w:rsidR="004D7CB4" w:rsidRPr="00923A8B">
        <w:rPr>
          <w:rFonts w:ascii="Times New Roman" w:hAnsi="Times New Roman"/>
          <w:b/>
          <w:bCs/>
          <w:szCs w:val="24"/>
        </w:rPr>
        <w:t>župan</w:t>
      </w:r>
      <w:r w:rsidRPr="00923A8B">
        <w:rPr>
          <w:rFonts w:ascii="Times New Roman" w:hAnsi="Times New Roman"/>
          <w:b/>
          <w:bCs/>
          <w:szCs w:val="24"/>
        </w:rPr>
        <w:t>ja</w:t>
      </w:r>
    </w:p>
    <w:p w:rsidR="007331F6" w:rsidRPr="00923A8B" w:rsidRDefault="007331F6"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p>
    <w:p w:rsidR="00154EC0" w:rsidRPr="00923A8B" w:rsidRDefault="00154EC0" w:rsidP="002629D4">
      <w:pPr>
        <w:spacing w:line="276" w:lineRule="auto"/>
        <w:rPr>
          <w:rFonts w:ascii="Times New Roman" w:hAnsi="Times New Roman"/>
          <w:szCs w:val="24"/>
        </w:rPr>
      </w:pPr>
      <w:r w:rsidRPr="00923A8B">
        <w:rPr>
          <w:rFonts w:ascii="Times New Roman" w:hAnsi="Times New Roman"/>
          <w:szCs w:val="24"/>
        </w:rPr>
        <w:t>Odgovorna oseba za izvedbo investicije (ime, priimek, podpis, žig):</w:t>
      </w:r>
    </w:p>
    <w:p w:rsidR="00154EC0" w:rsidRPr="00923A8B" w:rsidRDefault="00154EC0"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Andrej Trunk,  vodja Odde</w:t>
      </w:r>
      <w:r w:rsidR="00CE3D5A" w:rsidRPr="00923A8B">
        <w:rPr>
          <w:rFonts w:ascii="Times New Roman" w:hAnsi="Times New Roman"/>
          <w:b/>
          <w:bCs/>
          <w:szCs w:val="24"/>
        </w:rPr>
        <w:t>l</w:t>
      </w:r>
      <w:r w:rsidRPr="00923A8B">
        <w:rPr>
          <w:rFonts w:ascii="Times New Roman" w:hAnsi="Times New Roman"/>
          <w:b/>
          <w:bCs/>
          <w:szCs w:val="24"/>
        </w:rPr>
        <w:t>ka za gospodarske dejavnosti</w:t>
      </w:r>
    </w:p>
    <w:p w:rsidR="00154EC0" w:rsidRPr="00923A8B" w:rsidRDefault="00154EC0" w:rsidP="002629D4">
      <w:pPr>
        <w:spacing w:line="276" w:lineRule="auto"/>
        <w:rPr>
          <w:rFonts w:ascii="Times New Roman" w:hAnsi="Times New Roman"/>
          <w:szCs w:val="24"/>
        </w:rPr>
      </w:pPr>
    </w:p>
    <w:p w:rsidR="00154EC0" w:rsidRPr="00923A8B" w:rsidRDefault="00154EC0"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Skrbnik investicijskega projekta (ime, priimek, podpis, žig):</w:t>
      </w:r>
    </w:p>
    <w:p w:rsidR="007331F6" w:rsidRPr="00CE76D2" w:rsidRDefault="00CE76D2" w:rsidP="002629D4">
      <w:pPr>
        <w:pBdr>
          <w:bottom w:val="single" w:sz="4" w:space="1" w:color="auto"/>
        </w:pBdr>
        <w:spacing w:line="276" w:lineRule="auto"/>
        <w:rPr>
          <w:rFonts w:ascii="Times New Roman" w:hAnsi="Times New Roman"/>
          <w:b/>
          <w:bCs/>
          <w:szCs w:val="24"/>
        </w:rPr>
      </w:pPr>
      <w:r w:rsidRPr="00CE76D2">
        <w:rPr>
          <w:rFonts w:ascii="Times New Roman" w:hAnsi="Times New Roman"/>
          <w:b/>
          <w:bCs/>
          <w:szCs w:val="24"/>
        </w:rPr>
        <w:t>Tadej Zorec</w:t>
      </w:r>
      <w:r w:rsidR="004D7CB4" w:rsidRPr="00CE76D2">
        <w:rPr>
          <w:rFonts w:ascii="Times New Roman" w:hAnsi="Times New Roman"/>
          <w:b/>
          <w:bCs/>
          <w:szCs w:val="24"/>
        </w:rPr>
        <w:t xml:space="preserve">, </w:t>
      </w:r>
      <w:r w:rsidR="0092038B" w:rsidRPr="00CE76D2">
        <w:rPr>
          <w:rFonts w:ascii="Times New Roman" w:hAnsi="Times New Roman"/>
          <w:b/>
          <w:bCs/>
          <w:szCs w:val="24"/>
        </w:rPr>
        <w:t>svetoval</w:t>
      </w:r>
      <w:r w:rsidR="002A7028" w:rsidRPr="00CE76D2">
        <w:rPr>
          <w:rFonts w:ascii="Times New Roman" w:hAnsi="Times New Roman"/>
          <w:b/>
          <w:bCs/>
          <w:szCs w:val="24"/>
        </w:rPr>
        <w:t>ec</w:t>
      </w:r>
      <w:r w:rsidR="0092038B" w:rsidRPr="00CE76D2">
        <w:rPr>
          <w:rFonts w:ascii="Times New Roman" w:hAnsi="Times New Roman"/>
          <w:b/>
          <w:bCs/>
          <w:szCs w:val="24"/>
        </w:rPr>
        <w:t xml:space="preserve"> na O</w:t>
      </w:r>
      <w:r w:rsidR="00763975" w:rsidRPr="00CE76D2">
        <w:rPr>
          <w:rFonts w:ascii="Times New Roman" w:hAnsi="Times New Roman"/>
          <w:b/>
          <w:bCs/>
          <w:szCs w:val="24"/>
        </w:rPr>
        <w:t>ddelku</w:t>
      </w:r>
      <w:r w:rsidR="004D7CB4" w:rsidRPr="00CE76D2">
        <w:rPr>
          <w:rFonts w:ascii="Times New Roman" w:hAnsi="Times New Roman"/>
          <w:b/>
          <w:bCs/>
          <w:szCs w:val="24"/>
        </w:rPr>
        <w:t xml:space="preserve"> za gospodarske dejavnosti</w:t>
      </w:r>
      <w:r>
        <w:rPr>
          <w:rFonts w:ascii="Times New Roman" w:hAnsi="Times New Roman"/>
          <w:b/>
          <w:bCs/>
          <w:szCs w:val="24"/>
        </w:rPr>
        <w:t xml:space="preserve"> </w:t>
      </w:r>
    </w:p>
    <w:p w:rsidR="007331F6" w:rsidRPr="00923A8B" w:rsidRDefault="007331F6"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p>
    <w:p w:rsidR="002A7028" w:rsidRPr="00923A8B" w:rsidRDefault="007331F6" w:rsidP="002629D4">
      <w:pPr>
        <w:spacing w:line="276" w:lineRule="auto"/>
        <w:rPr>
          <w:rFonts w:ascii="Times New Roman" w:hAnsi="Times New Roman"/>
          <w:szCs w:val="24"/>
        </w:rPr>
      </w:pPr>
      <w:r w:rsidRPr="00923A8B">
        <w:rPr>
          <w:rFonts w:ascii="Times New Roman" w:hAnsi="Times New Roman"/>
          <w:szCs w:val="24"/>
        </w:rPr>
        <w:t>Iz</w:t>
      </w:r>
      <w:r w:rsidR="008E7F33" w:rsidRPr="00923A8B">
        <w:rPr>
          <w:rFonts w:ascii="Times New Roman" w:hAnsi="Times New Roman"/>
          <w:szCs w:val="24"/>
        </w:rPr>
        <w:t>delovalec DIIP</w:t>
      </w:r>
      <w:r w:rsidR="002A7028" w:rsidRPr="00923A8B">
        <w:rPr>
          <w:rFonts w:ascii="Times New Roman" w:hAnsi="Times New Roman"/>
          <w:szCs w:val="24"/>
        </w:rPr>
        <w:t>-a</w:t>
      </w:r>
      <w:r w:rsidR="008E7F33" w:rsidRPr="00923A8B">
        <w:rPr>
          <w:rFonts w:ascii="Times New Roman" w:hAnsi="Times New Roman"/>
          <w:szCs w:val="24"/>
        </w:rPr>
        <w:t xml:space="preserve"> št. </w:t>
      </w:r>
      <w:r w:rsidR="00616930" w:rsidRPr="0062051D">
        <w:rPr>
          <w:rFonts w:ascii="Times New Roman" w:hAnsi="Times New Roman"/>
          <w:szCs w:val="24"/>
        </w:rPr>
        <w:t>410-208/2019</w:t>
      </w:r>
      <w:r w:rsidR="002A7028" w:rsidRPr="00923A8B">
        <w:rPr>
          <w:rFonts w:ascii="Times New Roman" w:hAnsi="Times New Roman"/>
          <w:szCs w:val="24"/>
        </w:rPr>
        <w:t xml:space="preserve"> </w:t>
      </w:r>
      <w:r w:rsidRPr="00923A8B">
        <w:rPr>
          <w:rFonts w:ascii="Times New Roman" w:hAnsi="Times New Roman"/>
          <w:szCs w:val="24"/>
        </w:rPr>
        <w:t>(ime, priimek, podpis, žig):</w:t>
      </w:r>
    </w:p>
    <w:p w:rsidR="00F02E61" w:rsidRPr="00923A8B" w:rsidRDefault="002A7028" w:rsidP="002629D4">
      <w:pPr>
        <w:spacing w:line="276" w:lineRule="auto"/>
        <w:rPr>
          <w:rFonts w:ascii="Times New Roman" w:hAnsi="Times New Roman"/>
          <w:b/>
          <w:bCs/>
          <w:szCs w:val="24"/>
        </w:rPr>
      </w:pPr>
      <w:r w:rsidRPr="00923A8B">
        <w:rPr>
          <w:rFonts w:ascii="Times New Roman" w:hAnsi="Times New Roman"/>
          <w:b/>
          <w:bCs/>
          <w:szCs w:val="24"/>
        </w:rPr>
        <w:t>Tadej Zorec</w:t>
      </w:r>
      <w:r w:rsidR="00F02E61" w:rsidRPr="00923A8B">
        <w:rPr>
          <w:rFonts w:ascii="Times New Roman" w:hAnsi="Times New Roman"/>
          <w:b/>
          <w:bCs/>
          <w:szCs w:val="24"/>
        </w:rPr>
        <w:t>, svetoval</w:t>
      </w:r>
      <w:r w:rsidRPr="00923A8B">
        <w:rPr>
          <w:rFonts w:ascii="Times New Roman" w:hAnsi="Times New Roman"/>
          <w:b/>
          <w:bCs/>
          <w:szCs w:val="24"/>
        </w:rPr>
        <w:t>ec</w:t>
      </w:r>
      <w:r w:rsidR="00F02E61" w:rsidRPr="00923A8B">
        <w:rPr>
          <w:rFonts w:ascii="Times New Roman" w:hAnsi="Times New Roman"/>
          <w:b/>
          <w:bCs/>
          <w:szCs w:val="24"/>
        </w:rPr>
        <w:t xml:space="preserve"> na Oddelku za gospodarske dejavnosti</w:t>
      </w:r>
    </w:p>
    <w:p w:rsidR="0086416E" w:rsidRPr="00923A8B" w:rsidRDefault="00F02E61" w:rsidP="002629D4">
      <w:pPr>
        <w:spacing w:line="276" w:lineRule="auto"/>
        <w:rPr>
          <w:rFonts w:ascii="Times New Roman" w:hAnsi="Times New Roman"/>
          <w:b/>
          <w:bCs/>
          <w:szCs w:val="24"/>
        </w:rPr>
      </w:pPr>
      <w:r w:rsidRPr="00923A8B">
        <w:rPr>
          <w:rFonts w:ascii="Times New Roman" w:hAnsi="Times New Roman"/>
          <w:b/>
          <w:bCs/>
          <w:szCs w:val="24"/>
        </w:rPr>
        <w:t>Tina Zamuda</w:t>
      </w:r>
      <w:r w:rsidR="0086416E" w:rsidRPr="00923A8B">
        <w:rPr>
          <w:rFonts w:ascii="Times New Roman" w:hAnsi="Times New Roman"/>
          <w:b/>
          <w:bCs/>
          <w:szCs w:val="24"/>
        </w:rPr>
        <w:t xml:space="preserve">, </w:t>
      </w:r>
      <w:r w:rsidR="00220450" w:rsidRPr="00923A8B">
        <w:rPr>
          <w:rFonts w:ascii="Times New Roman" w:hAnsi="Times New Roman"/>
          <w:b/>
          <w:bCs/>
          <w:szCs w:val="24"/>
        </w:rPr>
        <w:t xml:space="preserve">višja svetovalka </w:t>
      </w:r>
      <w:r w:rsidR="002A7028" w:rsidRPr="00923A8B">
        <w:rPr>
          <w:rFonts w:ascii="Times New Roman" w:hAnsi="Times New Roman"/>
          <w:b/>
          <w:bCs/>
          <w:szCs w:val="24"/>
        </w:rPr>
        <w:t>na Oddelku za gospodarske dejavnosti</w:t>
      </w:r>
    </w:p>
    <w:p w:rsidR="002D1933" w:rsidRPr="00923A8B" w:rsidRDefault="002D1933"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 xml:space="preserve">Elena Zupanc, višja svetovalka </w:t>
      </w:r>
      <w:r w:rsidR="002A7028" w:rsidRPr="00923A8B">
        <w:rPr>
          <w:rFonts w:ascii="Times New Roman" w:hAnsi="Times New Roman"/>
          <w:b/>
          <w:bCs/>
          <w:szCs w:val="24"/>
        </w:rPr>
        <w:t>na Oddelku za gospodarske dejavnosti</w:t>
      </w:r>
    </w:p>
    <w:p w:rsidR="002D1933" w:rsidRPr="00923A8B" w:rsidRDefault="002D1933" w:rsidP="002629D4">
      <w:pPr>
        <w:spacing w:line="276" w:lineRule="auto"/>
        <w:rPr>
          <w:rFonts w:ascii="Times New Roman" w:hAnsi="Times New Roman"/>
          <w:szCs w:val="24"/>
        </w:rPr>
      </w:pPr>
    </w:p>
    <w:p w:rsidR="00BC1B12" w:rsidRPr="00923A8B" w:rsidRDefault="00BC1B12"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Bodoči upravljavec predmeta investicije:</w:t>
      </w:r>
    </w:p>
    <w:p w:rsidR="00BC1B12" w:rsidRPr="00923A8B" w:rsidRDefault="00BC1B12"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 xml:space="preserve">Javne službe Ptuj </w:t>
      </w:r>
      <w:proofErr w:type="spellStart"/>
      <w:r w:rsidRPr="00923A8B">
        <w:rPr>
          <w:rFonts w:ascii="Times New Roman" w:hAnsi="Times New Roman"/>
          <w:b/>
          <w:bCs/>
          <w:szCs w:val="24"/>
        </w:rPr>
        <w:t>d.o.o</w:t>
      </w:r>
      <w:proofErr w:type="spellEnd"/>
      <w:r w:rsidRPr="00923A8B">
        <w:rPr>
          <w:rFonts w:ascii="Times New Roman" w:hAnsi="Times New Roman"/>
          <w:b/>
          <w:bCs/>
          <w:szCs w:val="24"/>
        </w:rPr>
        <w:t xml:space="preserve">., </w:t>
      </w:r>
      <w:r w:rsidR="003F3185" w:rsidRPr="00923A8B">
        <w:rPr>
          <w:rFonts w:ascii="Times New Roman" w:hAnsi="Times New Roman"/>
          <w:b/>
          <w:bCs/>
          <w:szCs w:val="24"/>
        </w:rPr>
        <w:t>Ulica heroja Lacka</w:t>
      </w:r>
      <w:r w:rsidRPr="00923A8B">
        <w:rPr>
          <w:rFonts w:ascii="Times New Roman" w:hAnsi="Times New Roman"/>
          <w:b/>
          <w:bCs/>
          <w:szCs w:val="24"/>
        </w:rPr>
        <w:t xml:space="preserve"> 3, 2250 Ptuj</w:t>
      </w:r>
    </w:p>
    <w:p w:rsidR="007331F6" w:rsidRPr="00923A8B" w:rsidRDefault="007331F6" w:rsidP="002629D4">
      <w:pPr>
        <w:spacing w:line="276" w:lineRule="auto"/>
        <w:rPr>
          <w:rFonts w:ascii="Times New Roman" w:hAnsi="Times New Roman"/>
          <w:szCs w:val="24"/>
        </w:rPr>
      </w:pPr>
    </w:p>
    <w:p w:rsidR="00A344D1" w:rsidRPr="00923A8B" w:rsidRDefault="00A344D1"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Odgovorna oseba (ime, priimek, podpis, žig):</w:t>
      </w:r>
    </w:p>
    <w:p w:rsidR="003F6D48" w:rsidRPr="00923A8B" w:rsidRDefault="005E3921"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 xml:space="preserve">mag. </w:t>
      </w:r>
      <w:r w:rsidR="0086416E" w:rsidRPr="00923A8B">
        <w:rPr>
          <w:rFonts w:ascii="Times New Roman" w:hAnsi="Times New Roman"/>
          <w:b/>
          <w:bCs/>
          <w:szCs w:val="24"/>
        </w:rPr>
        <w:t>Alen Hodnik, direktor</w:t>
      </w:r>
    </w:p>
    <w:p w:rsidR="007331F6" w:rsidRDefault="007331F6" w:rsidP="002629D4">
      <w:pPr>
        <w:spacing w:line="276" w:lineRule="auto"/>
        <w:rPr>
          <w:rFonts w:ascii="Times New Roman" w:hAnsi="Times New Roman"/>
          <w:szCs w:val="24"/>
        </w:rPr>
      </w:pPr>
    </w:p>
    <w:p w:rsidR="005F7A23" w:rsidRDefault="005F7A23" w:rsidP="002629D4">
      <w:pPr>
        <w:spacing w:line="276" w:lineRule="auto"/>
        <w:rPr>
          <w:rFonts w:ascii="Times New Roman" w:hAnsi="Times New Roman"/>
          <w:szCs w:val="24"/>
        </w:rPr>
      </w:pPr>
    </w:p>
    <w:p w:rsidR="005F7A23" w:rsidRPr="00923A8B" w:rsidRDefault="005F7A23" w:rsidP="005F7A23">
      <w:pPr>
        <w:pBdr>
          <w:bottom w:val="single" w:sz="4" w:space="1" w:color="auto"/>
        </w:pBdr>
        <w:spacing w:line="276" w:lineRule="auto"/>
        <w:rPr>
          <w:rFonts w:ascii="Times New Roman" w:hAnsi="Times New Roman"/>
          <w:szCs w:val="24"/>
        </w:rPr>
      </w:pPr>
      <w:r w:rsidRPr="00923A8B">
        <w:rPr>
          <w:rFonts w:ascii="Times New Roman" w:hAnsi="Times New Roman"/>
          <w:b/>
          <w:szCs w:val="24"/>
        </w:rPr>
        <w:t>Kraj in datum izdelave dokumenta</w:t>
      </w:r>
      <w:r w:rsidRPr="00923A8B">
        <w:rPr>
          <w:rFonts w:ascii="Times New Roman" w:hAnsi="Times New Roman"/>
          <w:szCs w:val="24"/>
        </w:rPr>
        <w:t>: Ptuj, julij 2019</w:t>
      </w:r>
    </w:p>
    <w:p w:rsidR="005F7A23" w:rsidRPr="00923A8B" w:rsidRDefault="005F7A23" w:rsidP="002629D4">
      <w:pPr>
        <w:spacing w:line="276" w:lineRule="auto"/>
        <w:rPr>
          <w:rFonts w:ascii="Times New Roman" w:hAnsi="Times New Roman"/>
          <w:szCs w:val="24"/>
        </w:rPr>
      </w:pPr>
    </w:p>
    <w:p w:rsidR="00022DA3" w:rsidRDefault="00022DA3" w:rsidP="002629D4">
      <w:pPr>
        <w:spacing w:line="276" w:lineRule="auto"/>
        <w:rPr>
          <w:rFonts w:ascii="Times New Roman" w:hAnsi="Times New Roman"/>
          <w:b/>
          <w:szCs w:val="24"/>
        </w:rPr>
      </w:pPr>
    </w:p>
    <w:p w:rsidR="00022DA3" w:rsidRPr="001A52BE" w:rsidRDefault="005F7A23" w:rsidP="005F7A23">
      <w:pPr>
        <w:spacing w:line="276" w:lineRule="auto"/>
        <w:jc w:val="center"/>
        <w:rPr>
          <w:rFonts w:ascii="Times New Roman" w:hAnsi="Times New Roman"/>
          <w:i/>
          <w:color w:val="808080" w:themeColor="background1" w:themeShade="80"/>
          <w:sz w:val="22"/>
          <w:szCs w:val="22"/>
        </w:rPr>
      </w:pPr>
      <w:r w:rsidRPr="001A52BE">
        <w:rPr>
          <w:rFonts w:ascii="Times New Roman" w:hAnsi="Times New Roman"/>
          <w:i/>
          <w:color w:val="808080" w:themeColor="background1" w:themeShade="80"/>
          <w:sz w:val="22"/>
          <w:szCs w:val="22"/>
        </w:rPr>
        <w:t>Investicijski dokument vsebuje podatke, ki so poslovna skrivnost in jih nihče nima pravice kopirati ali posredovati drugim osebam ali kakorkoli razkriti brez izrecnega soglasja investitorja in izdelovalca investicijske dokumentacije. Poslovna skrivnost je celotni investicijski dokument.</w:t>
      </w:r>
    </w:p>
    <w:p w:rsidR="005F7A23" w:rsidRDefault="005F7A23" w:rsidP="002629D4">
      <w:pPr>
        <w:spacing w:line="276" w:lineRule="auto"/>
        <w:rPr>
          <w:rFonts w:ascii="Times New Roman" w:hAnsi="Times New Roman"/>
          <w:b/>
          <w:szCs w:val="24"/>
        </w:rPr>
      </w:pPr>
    </w:p>
    <w:p w:rsidR="0048595E" w:rsidRPr="00923A8B" w:rsidRDefault="0048595E" w:rsidP="002629D4">
      <w:pPr>
        <w:spacing w:line="276" w:lineRule="auto"/>
        <w:rPr>
          <w:rFonts w:ascii="Times New Roman" w:hAnsi="Times New Roman"/>
          <w:szCs w:val="24"/>
        </w:rPr>
      </w:pPr>
    </w:p>
    <w:p w:rsidR="00AF626E" w:rsidRPr="00923A8B" w:rsidRDefault="00906015" w:rsidP="002629D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rPr>
          <w:rFonts w:ascii="Times New Roman" w:hAnsi="Times New Roman"/>
          <w:b/>
          <w:noProof/>
          <w:szCs w:val="24"/>
        </w:rPr>
      </w:pPr>
      <w:r w:rsidRPr="00923A8B">
        <w:rPr>
          <w:rFonts w:ascii="Times New Roman" w:hAnsi="Times New Roman"/>
          <w:b/>
          <w:noProof/>
          <w:szCs w:val="24"/>
        </w:rPr>
        <w:t>KAZALO VSEBINE</w:t>
      </w:r>
    </w:p>
    <w:p w:rsidR="00AF626E" w:rsidRPr="00923A8B" w:rsidRDefault="00AF626E" w:rsidP="002629D4">
      <w:pPr>
        <w:spacing w:line="276" w:lineRule="auto"/>
        <w:rPr>
          <w:rFonts w:ascii="Times New Roman" w:hAnsi="Times New Roman"/>
          <w:szCs w:val="24"/>
        </w:rPr>
      </w:pPr>
    </w:p>
    <w:p w:rsidR="00906015" w:rsidRPr="00923A8B" w:rsidRDefault="00906015" w:rsidP="002629D4">
      <w:pPr>
        <w:spacing w:line="276" w:lineRule="auto"/>
        <w:rPr>
          <w:rFonts w:ascii="Times New Roman" w:hAnsi="Times New Roman"/>
          <w:szCs w:val="24"/>
        </w:rPr>
      </w:pPr>
    </w:p>
    <w:p w:rsidR="00A22F18" w:rsidRDefault="00892DCD">
      <w:pPr>
        <w:pStyle w:val="Kazalovsebine1"/>
        <w:rPr>
          <w:rFonts w:eastAsiaTheme="minorEastAsia" w:cstheme="minorBidi"/>
          <w:b w:val="0"/>
          <w:caps w:val="0"/>
          <w:sz w:val="22"/>
          <w:szCs w:val="22"/>
        </w:rPr>
      </w:pPr>
      <w:r w:rsidRPr="00923A8B">
        <w:rPr>
          <w:rFonts w:ascii="Times New Roman" w:hAnsi="Times New Roman"/>
          <w:szCs w:val="24"/>
        </w:rPr>
        <w:fldChar w:fldCharType="begin"/>
      </w:r>
      <w:r w:rsidR="00AF626E" w:rsidRPr="00923A8B">
        <w:rPr>
          <w:rFonts w:ascii="Times New Roman" w:hAnsi="Times New Roman"/>
          <w:szCs w:val="24"/>
        </w:rPr>
        <w:instrText xml:space="preserve"> TOC \o "1-3" \h \z \u </w:instrText>
      </w:r>
      <w:r w:rsidRPr="00923A8B">
        <w:rPr>
          <w:rFonts w:ascii="Times New Roman" w:hAnsi="Times New Roman"/>
          <w:szCs w:val="24"/>
        </w:rPr>
        <w:fldChar w:fldCharType="separate"/>
      </w:r>
      <w:hyperlink w:anchor="_Toc13672203" w:history="1">
        <w:r w:rsidR="00A22F18" w:rsidRPr="005A231B">
          <w:rPr>
            <w:rStyle w:val="Hiperpovezava"/>
            <w:rFonts w:ascii="Times New Roman" w:hAnsi="Times New Roman"/>
          </w:rPr>
          <w:t>1</w:t>
        </w:r>
        <w:r w:rsidR="00A22F18">
          <w:rPr>
            <w:rFonts w:eastAsiaTheme="minorEastAsia" w:cstheme="minorBidi"/>
            <w:b w:val="0"/>
            <w:caps w:val="0"/>
            <w:sz w:val="22"/>
            <w:szCs w:val="22"/>
          </w:rPr>
          <w:tab/>
        </w:r>
        <w:r w:rsidR="00A22F18" w:rsidRPr="005A231B">
          <w:rPr>
            <w:rStyle w:val="Hiperpovezava"/>
            <w:rFonts w:ascii="Times New Roman" w:hAnsi="Times New Roman"/>
          </w:rPr>
          <w:t>Navedba investitorja in izdelovalca investicijske dokumentacije, upravljavca ter strokovnih sodelavcev</w:t>
        </w:r>
        <w:r w:rsidR="00A22F18">
          <w:rPr>
            <w:webHidden/>
          </w:rPr>
          <w:tab/>
        </w:r>
        <w:r w:rsidR="00A22F18">
          <w:rPr>
            <w:webHidden/>
          </w:rPr>
          <w:fldChar w:fldCharType="begin"/>
        </w:r>
        <w:r w:rsidR="00A22F18">
          <w:rPr>
            <w:webHidden/>
          </w:rPr>
          <w:instrText xml:space="preserve"> PAGEREF _Toc13672203 \h </w:instrText>
        </w:r>
        <w:r w:rsidR="00A22F18">
          <w:rPr>
            <w:webHidden/>
          </w:rPr>
        </w:r>
        <w:r w:rsidR="00A22F18">
          <w:rPr>
            <w:webHidden/>
          </w:rPr>
          <w:fldChar w:fldCharType="separate"/>
        </w:r>
        <w:r w:rsidR="00E90C1E">
          <w:rPr>
            <w:webHidden/>
          </w:rPr>
          <w:t>5</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04" w:history="1">
        <w:r w:rsidR="00A22F18" w:rsidRPr="005A231B">
          <w:rPr>
            <w:rStyle w:val="Hiperpovezava"/>
            <w:rFonts w:ascii="Times New Roman" w:hAnsi="Times New Roman"/>
          </w:rPr>
          <w:t>1.1</w:t>
        </w:r>
        <w:r w:rsidR="00A22F18">
          <w:rPr>
            <w:rFonts w:asciiTheme="minorHAnsi" w:eastAsiaTheme="minorEastAsia" w:hAnsiTheme="minorHAnsi" w:cstheme="minorBidi"/>
            <w:i w:val="0"/>
          </w:rPr>
          <w:tab/>
        </w:r>
        <w:r w:rsidR="00A22F18" w:rsidRPr="005A231B">
          <w:rPr>
            <w:rStyle w:val="Hiperpovezava"/>
            <w:rFonts w:ascii="Times New Roman" w:hAnsi="Times New Roman"/>
          </w:rPr>
          <w:t>Navedba investitorja</w:t>
        </w:r>
        <w:r w:rsidR="00A22F18">
          <w:rPr>
            <w:webHidden/>
          </w:rPr>
          <w:tab/>
        </w:r>
        <w:r w:rsidR="00A22F18">
          <w:rPr>
            <w:webHidden/>
          </w:rPr>
          <w:fldChar w:fldCharType="begin"/>
        </w:r>
        <w:r w:rsidR="00A22F18">
          <w:rPr>
            <w:webHidden/>
          </w:rPr>
          <w:instrText xml:space="preserve"> PAGEREF _Toc13672204 \h </w:instrText>
        </w:r>
        <w:r w:rsidR="00A22F18">
          <w:rPr>
            <w:webHidden/>
          </w:rPr>
        </w:r>
        <w:r w:rsidR="00A22F18">
          <w:rPr>
            <w:webHidden/>
          </w:rPr>
          <w:fldChar w:fldCharType="separate"/>
        </w:r>
        <w:r w:rsidR="00E90C1E">
          <w:rPr>
            <w:webHidden/>
          </w:rPr>
          <w:t>5</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05" w:history="1">
        <w:r w:rsidR="00A22F18" w:rsidRPr="005A231B">
          <w:rPr>
            <w:rStyle w:val="Hiperpovezava"/>
            <w:rFonts w:ascii="Times New Roman" w:hAnsi="Times New Roman"/>
          </w:rPr>
          <w:t>1.2</w:t>
        </w:r>
        <w:r w:rsidR="00A22F18">
          <w:rPr>
            <w:rFonts w:asciiTheme="minorHAnsi" w:eastAsiaTheme="minorEastAsia" w:hAnsiTheme="minorHAnsi" w:cstheme="minorBidi"/>
            <w:i w:val="0"/>
          </w:rPr>
          <w:tab/>
        </w:r>
        <w:r w:rsidR="00A22F18" w:rsidRPr="005A231B">
          <w:rPr>
            <w:rStyle w:val="Hiperpovezava"/>
            <w:rFonts w:ascii="Times New Roman" w:hAnsi="Times New Roman"/>
          </w:rPr>
          <w:t>Navedba izdelovalca investicijske dokumentacije</w:t>
        </w:r>
        <w:r w:rsidR="00A22F18">
          <w:rPr>
            <w:webHidden/>
          </w:rPr>
          <w:tab/>
        </w:r>
        <w:r w:rsidR="00A22F18">
          <w:rPr>
            <w:webHidden/>
          </w:rPr>
          <w:fldChar w:fldCharType="begin"/>
        </w:r>
        <w:r w:rsidR="00A22F18">
          <w:rPr>
            <w:webHidden/>
          </w:rPr>
          <w:instrText xml:space="preserve"> PAGEREF _Toc13672205 \h </w:instrText>
        </w:r>
        <w:r w:rsidR="00A22F18">
          <w:rPr>
            <w:webHidden/>
          </w:rPr>
        </w:r>
        <w:r w:rsidR="00A22F18">
          <w:rPr>
            <w:webHidden/>
          </w:rPr>
          <w:fldChar w:fldCharType="separate"/>
        </w:r>
        <w:r w:rsidR="00E90C1E">
          <w:rPr>
            <w:webHidden/>
          </w:rPr>
          <w:t>5</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06" w:history="1">
        <w:r w:rsidR="00A22F18" w:rsidRPr="005A231B">
          <w:rPr>
            <w:rStyle w:val="Hiperpovezava"/>
            <w:rFonts w:ascii="Times New Roman" w:hAnsi="Times New Roman"/>
          </w:rPr>
          <w:t>1.3</w:t>
        </w:r>
        <w:r w:rsidR="00A22F18">
          <w:rPr>
            <w:rFonts w:asciiTheme="minorHAnsi" w:eastAsiaTheme="minorEastAsia" w:hAnsiTheme="minorHAnsi" w:cstheme="minorBidi"/>
            <w:i w:val="0"/>
          </w:rPr>
          <w:tab/>
        </w:r>
        <w:r w:rsidR="00A22F18" w:rsidRPr="005A231B">
          <w:rPr>
            <w:rStyle w:val="Hiperpovezava"/>
            <w:rFonts w:ascii="Times New Roman" w:hAnsi="Times New Roman"/>
          </w:rPr>
          <w:t>Navedba upravljavca</w:t>
        </w:r>
        <w:r w:rsidR="00A22F18">
          <w:rPr>
            <w:webHidden/>
          </w:rPr>
          <w:tab/>
        </w:r>
        <w:r w:rsidR="00A22F18">
          <w:rPr>
            <w:webHidden/>
          </w:rPr>
          <w:fldChar w:fldCharType="begin"/>
        </w:r>
        <w:r w:rsidR="00A22F18">
          <w:rPr>
            <w:webHidden/>
          </w:rPr>
          <w:instrText xml:space="preserve"> PAGEREF _Toc13672206 \h </w:instrText>
        </w:r>
        <w:r w:rsidR="00A22F18">
          <w:rPr>
            <w:webHidden/>
          </w:rPr>
        </w:r>
        <w:r w:rsidR="00A22F18">
          <w:rPr>
            <w:webHidden/>
          </w:rPr>
          <w:fldChar w:fldCharType="separate"/>
        </w:r>
        <w:r w:rsidR="00E90C1E">
          <w:rPr>
            <w:webHidden/>
          </w:rPr>
          <w:t>6</w:t>
        </w:r>
        <w:r w:rsidR="00A22F18">
          <w:rPr>
            <w:webHidden/>
          </w:rPr>
          <w:fldChar w:fldCharType="end"/>
        </w:r>
      </w:hyperlink>
    </w:p>
    <w:p w:rsidR="00A22F18" w:rsidRDefault="001129A7">
      <w:pPr>
        <w:pStyle w:val="Kazalovsebine1"/>
        <w:rPr>
          <w:rFonts w:eastAsiaTheme="minorEastAsia" w:cstheme="minorBidi"/>
          <w:b w:val="0"/>
          <w:caps w:val="0"/>
          <w:sz w:val="22"/>
          <w:szCs w:val="22"/>
        </w:rPr>
      </w:pPr>
      <w:hyperlink w:anchor="_Toc13672207" w:history="1">
        <w:r w:rsidR="00A22F18" w:rsidRPr="005A231B">
          <w:rPr>
            <w:rStyle w:val="Hiperpovezava"/>
            <w:rFonts w:ascii="Times New Roman" w:hAnsi="Times New Roman"/>
          </w:rPr>
          <w:t>2</w:t>
        </w:r>
        <w:r w:rsidR="00A22F18">
          <w:rPr>
            <w:rFonts w:eastAsiaTheme="minorEastAsia" w:cstheme="minorBidi"/>
            <w:b w:val="0"/>
            <w:caps w:val="0"/>
            <w:sz w:val="22"/>
            <w:szCs w:val="22"/>
          </w:rPr>
          <w:tab/>
        </w:r>
        <w:r w:rsidR="00A22F18" w:rsidRPr="005A231B">
          <w:rPr>
            <w:rStyle w:val="Hiperpovezava"/>
            <w:rFonts w:ascii="Times New Roman" w:hAnsi="Times New Roman"/>
          </w:rPr>
          <w:t>analiza stanja z opisom razlogov za investicijsko namero</w:t>
        </w:r>
        <w:r w:rsidR="00A22F18">
          <w:rPr>
            <w:webHidden/>
          </w:rPr>
          <w:tab/>
        </w:r>
        <w:r w:rsidR="00A22F18">
          <w:rPr>
            <w:webHidden/>
          </w:rPr>
          <w:fldChar w:fldCharType="begin"/>
        </w:r>
        <w:r w:rsidR="00A22F18">
          <w:rPr>
            <w:webHidden/>
          </w:rPr>
          <w:instrText xml:space="preserve"> PAGEREF _Toc13672207 \h </w:instrText>
        </w:r>
        <w:r w:rsidR="00A22F18">
          <w:rPr>
            <w:webHidden/>
          </w:rPr>
        </w:r>
        <w:r w:rsidR="00A22F18">
          <w:rPr>
            <w:webHidden/>
          </w:rPr>
          <w:fldChar w:fldCharType="separate"/>
        </w:r>
        <w:r w:rsidR="00E90C1E">
          <w:rPr>
            <w:webHidden/>
          </w:rPr>
          <w:t>7</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08" w:history="1">
        <w:r w:rsidR="00A22F18" w:rsidRPr="005A231B">
          <w:rPr>
            <w:rStyle w:val="Hiperpovezava"/>
            <w:rFonts w:ascii="Times New Roman" w:hAnsi="Times New Roman"/>
          </w:rPr>
          <w:t>2.1</w:t>
        </w:r>
        <w:r w:rsidR="00A22F18">
          <w:rPr>
            <w:rFonts w:asciiTheme="minorHAnsi" w:eastAsiaTheme="minorEastAsia" w:hAnsiTheme="minorHAnsi" w:cstheme="minorBidi"/>
            <w:i w:val="0"/>
          </w:rPr>
          <w:tab/>
        </w:r>
        <w:r w:rsidR="00A22F18" w:rsidRPr="005A231B">
          <w:rPr>
            <w:rStyle w:val="Hiperpovezava"/>
            <w:rFonts w:ascii="Times New Roman" w:hAnsi="Times New Roman"/>
          </w:rPr>
          <w:t>Predstavitev občine</w:t>
        </w:r>
        <w:r w:rsidR="00A22F18">
          <w:rPr>
            <w:webHidden/>
          </w:rPr>
          <w:tab/>
        </w:r>
        <w:r w:rsidR="00A22F18">
          <w:rPr>
            <w:webHidden/>
          </w:rPr>
          <w:fldChar w:fldCharType="begin"/>
        </w:r>
        <w:r w:rsidR="00A22F18">
          <w:rPr>
            <w:webHidden/>
          </w:rPr>
          <w:instrText xml:space="preserve"> PAGEREF _Toc13672208 \h </w:instrText>
        </w:r>
        <w:r w:rsidR="00A22F18">
          <w:rPr>
            <w:webHidden/>
          </w:rPr>
        </w:r>
        <w:r w:rsidR="00A22F18">
          <w:rPr>
            <w:webHidden/>
          </w:rPr>
          <w:fldChar w:fldCharType="separate"/>
        </w:r>
        <w:r w:rsidR="00E90C1E">
          <w:rPr>
            <w:webHidden/>
          </w:rPr>
          <w:t>7</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09" w:history="1">
        <w:r w:rsidR="00A22F18" w:rsidRPr="005A231B">
          <w:rPr>
            <w:rStyle w:val="Hiperpovezava"/>
            <w:rFonts w:ascii="Times New Roman" w:hAnsi="Times New Roman"/>
          </w:rPr>
          <w:t>2.2</w:t>
        </w:r>
        <w:r w:rsidR="00A22F18">
          <w:rPr>
            <w:rFonts w:asciiTheme="minorHAnsi" w:eastAsiaTheme="minorEastAsia" w:hAnsiTheme="minorHAnsi" w:cstheme="minorBidi"/>
            <w:i w:val="0"/>
          </w:rPr>
          <w:tab/>
        </w:r>
        <w:r w:rsidR="00A22F18" w:rsidRPr="005A231B">
          <w:rPr>
            <w:rStyle w:val="Hiperpovezava"/>
            <w:rFonts w:ascii="Times New Roman" w:hAnsi="Times New Roman"/>
          </w:rPr>
          <w:t>Pregled in analiza obstoječega stanja</w:t>
        </w:r>
        <w:r w:rsidR="00A22F18">
          <w:rPr>
            <w:webHidden/>
          </w:rPr>
          <w:tab/>
        </w:r>
        <w:r w:rsidR="00A22F18">
          <w:rPr>
            <w:webHidden/>
          </w:rPr>
          <w:fldChar w:fldCharType="begin"/>
        </w:r>
        <w:r w:rsidR="00A22F18">
          <w:rPr>
            <w:webHidden/>
          </w:rPr>
          <w:instrText xml:space="preserve"> PAGEREF _Toc13672209 \h </w:instrText>
        </w:r>
        <w:r w:rsidR="00A22F18">
          <w:rPr>
            <w:webHidden/>
          </w:rPr>
        </w:r>
        <w:r w:rsidR="00A22F18">
          <w:rPr>
            <w:webHidden/>
          </w:rPr>
          <w:fldChar w:fldCharType="separate"/>
        </w:r>
        <w:r w:rsidR="00E90C1E">
          <w:rPr>
            <w:webHidden/>
          </w:rPr>
          <w:t>8</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0" w:history="1">
        <w:r w:rsidR="00A22F18" w:rsidRPr="005A231B">
          <w:rPr>
            <w:rStyle w:val="Hiperpovezava"/>
            <w:rFonts w:ascii="Times New Roman" w:hAnsi="Times New Roman"/>
          </w:rPr>
          <w:t>2.3</w:t>
        </w:r>
        <w:r w:rsidR="00A22F18">
          <w:rPr>
            <w:rFonts w:asciiTheme="minorHAnsi" w:eastAsiaTheme="minorEastAsia" w:hAnsiTheme="minorHAnsi" w:cstheme="minorBidi"/>
            <w:i w:val="0"/>
          </w:rPr>
          <w:tab/>
        </w:r>
        <w:r w:rsidR="00A22F18" w:rsidRPr="005A231B">
          <w:rPr>
            <w:rStyle w:val="Hiperpovezava"/>
            <w:rFonts w:ascii="Times New Roman" w:hAnsi="Times New Roman"/>
          </w:rPr>
          <w:t>Temeljni razlog za investicijsko namero</w:t>
        </w:r>
        <w:r w:rsidR="00A22F18">
          <w:rPr>
            <w:webHidden/>
          </w:rPr>
          <w:tab/>
        </w:r>
        <w:r w:rsidR="00A22F18">
          <w:rPr>
            <w:webHidden/>
          </w:rPr>
          <w:fldChar w:fldCharType="begin"/>
        </w:r>
        <w:r w:rsidR="00A22F18">
          <w:rPr>
            <w:webHidden/>
          </w:rPr>
          <w:instrText xml:space="preserve"> PAGEREF _Toc13672210 \h </w:instrText>
        </w:r>
        <w:r w:rsidR="00A22F18">
          <w:rPr>
            <w:webHidden/>
          </w:rPr>
        </w:r>
        <w:r w:rsidR="00A22F18">
          <w:rPr>
            <w:webHidden/>
          </w:rPr>
          <w:fldChar w:fldCharType="separate"/>
        </w:r>
        <w:r w:rsidR="00E90C1E">
          <w:rPr>
            <w:webHidden/>
          </w:rPr>
          <w:t>19</w:t>
        </w:r>
        <w:r w:rsidR="00A22F18">
          <w:rPr>
            <w:webHidden/>
          </w:rPr>
          <w:fldChar w:fldCharType="end"/>
        </w:r>
      </w:hyperlink>
    </w:p>
    <w:p w:rsidR="00A22F18" w:rsidRDefault="001129A7">
      <w:pPr>
        <w:pStyle w:val="Kazalovsebine1"/>
        <w:rPr>
          <w:rFonts w:eastAsiaTheme="minorEastAsia" w:cstheme="minorBidi"/>
          <w:b w:val="0"/>
          <w:caps w:val="0"/>
          <w:sz w:val="22"/>
          <w:szCs w:val="22"/>
        </w:rPr>
      </w:pPr>
      <w:hyperlink w:anchor="_Toc13672211" w:history="1">
        <w:r w:rsidR="00A22F18" w:rsidRPr="005A231B">
          <w:rPr>
            <w:rStyle w:val="Hiperpovezava"/>
            <w:rFonts w:ascii="Times New Roman" w:hAnsi="Times New Roman"/>
          </w:rPr>
          <w:t>3</w:t>
        </w:r>
        <w:r w:rsidR="00A22F18">
          <w:rPr>
            <w:rFonts w:eastAsiaTheme="minorEastAsia" w:cstheme="minorBidi"/>
            <w:b w:val="0"/>
            <w:caps w:val="0"/>
            <w:sz w:val="22"/>
            <w:szCs w:val="22"/>
          </w:rPr>
          <w:tab/>
        </w:r>
        <w:r w:rsidR="00A22F18" w:rsidRPr="005A231B">
          <w:rPr>
            <w:rStyle w:val="Hiperpovezava"/>
            <w:rFonts w:ascii="Times New Roman" w:hAnsi="Times New Roman"/>
          </w:rPr>
          <w:t>opredelitev razvojnih možnosti in ciljev investicije ter preveritev usklajenosti z razvojnimi strategijami in politikami</w:t>
        </w:r>
        <w:r w:rsidR="00A22F18">
          <w:rPr>
            <w:webHidden/>
          </w:rPr>
          <w:tab/>
        </w:r>
        <w:r w:rsidR="00A22F18">
          <w:rPr>
            <w:webHidden/>
          </w:rPr>
          <w:fldChar w:fldCharType="begin"/>
        </w:r>
        <w:r w:rsidR="00A22F18">
          <w:rPr>
            <w:webHidden/>
          </w:rPr>
          <w:instrText xml:space="preserve"> PAGEREF _Toc13672211 \h </w:instrText>
        </w:r>
        <w:r w:rsidR="00A22F18">
          <w:rPr>
            <w:webHidden/>
          </w:rPr>
        </w:r>
        <w:r w:rsidR="00A22F18">
          <w:rPr>
            <w:webHidden/>
          </w:rPr>
          <w:fldChar w:fldCharType="separate"/>
        </w:r>
        <w:r w:rsidR="00E90C1E">
          <w:rPr>
            <w:webHidden/>
          </w:rPr>
          <w:t>20</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2" w:history="1">
        <w:r w:rsidR="00A22F18" w:rsidRPr="005A231B">
          <w:rPr>
            <w:rStyle w:val="Hiperpovezava"/>
            <w:rFonts w:ascii="Times New Roman" w:hAnsi="Times New Roman"/>
          </w:rPr>
          <w:t>3.1</w:t>
        </w:r>
        <w:r w:rsidR="00A22F18">
          <w:rPr>
            <w:rFonts w:asciiTheme="minorHAnsi" w:eastAsiaTheme="minorEastAsia" w:hAnsiTheme="minorHAnsi" w:cstheme="minorBidi"/>
            <w:i w:val="0"/>
          </w:rPr>
          <w:tab/>
        </w:r>
        <w:r w:rsidR="00A22F18" w:rsidRPr="005A231B">
          <w:rPr>
            <w:rStyle w:val="Hiperpovezava"/>
            <w:rFonts w:ascii="Times New Roman" w:hAnsi="Times New Roman"/>
          </w:rPr>
          <w:t>Opredelitev razvojnih ciljev glede na pogoje javnega povabila in določila ter upravičene namene</w:t>
        </w:r>
        <w:r w:rsidR="00A22F18">
          <w:rPr>
            <w:webHidden/>
          </w:rPr>
          <w:tab/>
        </w:r>
        <w:r w:rsidR="00A22F18">
          <w:rPr>
            <w:webHidden/>
          </w:rPr>
          <w:fldChar w:fldCharType="begin"/>
        </w:r>
        <w:r w:rsidR="00A22F18">
          <w:rPr>
            <w:webHidden/>
          </w:rPr>
          <w:instrText xml:space="preserve"> PAGEREF _Toc13672212 \h </w:instrText>
        </w:r>
        <w:r w:rsidR="00A22F18">
          <w:rPr>
            <w:webHidden/>
          </w:rPr>
        </w:r>
        <w:r w:rsidR="00A22F18">
          <w:rPr>
            <w:webHidden/>
          </w:rPr>
          <w:fldChar w:fldCharType="separate"/>
        </w:r>
        <w:r w:rsidR="00E90C1E">
          <w:rPr>
            <w:webHidden/>
          </w:rPr>
          <w:t>20</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3" w:history="1">
        <w:r w:rsidR="00A22F18" w:rsidRPr="005A231B">
          <w:rPr>
            <w:rStyle w:val="Hiperpovezava"/>
            <w:rFonts w:ascii="Times New Roman" w:hAnsi="Times New Roman"/>
          </w:rPr>
          <w:t>3.2</w:t>
        </w:r>
        <w:r w:rsidR="00A22F18">
          <w:rPr>
            <w:rFonts w:asciiTheme="minorHAnsi" w:eastAsiaTheme="minorEastAsia" w:hAnsiTheme="minorHAnsi" w:cstheme="minorBidi"/>
            <w:i w:val="0"/>
          </w:rPr>
          <w:tab/>
        </w:r>
        <w:r w:rsidR="00A22F18" w:rsidRPr="005A231B">
          <w:rPr>
            <w:rStyle w:val="Hiperpovezava"/>
            <w:rFonts w:ascii="Times New Roman" w:hAnsi="Times New Roman"/>
          </w:rPr>
          <w:t>Predmet in namen investicije</w:t>
        </w:r>
        <w:r w:rsidR="00A22F18">
          <w:rPr>
            <w:webHidden/>
          </w:rPr>
          <w:tab/>
        </w:r>
        <w:r w:rsidR="00A22F18">
          <w:rPr>
            <w:webHidden/>
          </w:rPr>
          <w:fldChar w:fldCharType="begin"/>
        </w:r>
        <w:r w:rsidR="00A22F18">
          <w:rPr>
            <w:webHidden/>
          </w:rPr>
          <w:instrText xml:space="preserve"> PAGEREF _Toc13672213 \h </w:instrText>
        </w:r>
        <w:r w:rsidR="00A22F18">
          <w:rPr>
            <w:webHidden/>
          </w:rPr>
        </w:r>
        <w:r w:rsidR="00A22F18">
          <w:rPr>
            <w:webHidden/>
          </w:rPr>
          <w:fldChar w:fldCharType="separate"/>
        </w:r>
        <w:r w:rsidR="00E90C1E">
          <w:rPr>
            <w:webHidden/>
          </w:rPr>
          <w:t>22</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4" w:history="1">
        <w:r w:rsidR="00A22F18" w:rsidRPr="005A231B">
          <w:rPr>
            <w:rStyle w:val="Hiperpovezava"/>
            <w:rFonts w:ascii="Times New Roman" w:hAnsi="Times New Roman"/>
          </w:rPr>
          <w:t>3.3</w:t>
        </w:r>
        <w:r w:rsidR="00A22F18">
          <w:rPr>
            <w:rFonts w:asciiTheme="minorHAnsi" w:eastAsiaTheme="minorEastAsia" w:hAnsiTheme="minorHAnsi" w:cstheme="minorBidi"/>
            <w:i w:val="0"/>
          </w:rPr>
          <w:tab/>
        </w:r>
        <w:r w:rsidR="00A22F18" w:rsidRPr="005A231B">
          <w:rPr>
            <w:rStyle w:val="Hiperpovezava"/>
            <w:rFonts w:ascii="Times New Roman" w:hAnsi="Times New Roman"/>
          </w:rPr>
          <w:t>Cilj investicije</w:t>
        </w:r>
        <w:r w:rsidR="00A22F18">
          <w:rPr>
            <w:webHidden/>
          </w:rPr>
          <w:tab/>
        </w:r>
        <w:r w:rsidR="00A22F18">
          <w:rPr>
            <w:webHidden/>
          </w:rPr>
          <w:fldChar w:fldCharType="begin"/>
        </w:r>
        <w:r w:rsidR="00A22F18">
          <w:rPr>
            <w:webHidden/>
          </w:rPr>
          <w:instrText xml:space="preserve"> PAGEREF _Toc13672214 \h </w:instrText>
        </w:r>
        <w:r w:rsidR="00A22F18">
          <w:rPr>
            <w:webHidden/>
          </w:rPr>
        </w:r>
        <w:r w:rsidR="00A22F18">
          <w:rPr>
            <w:webHidden/>
          </w:rPr>
          <w:fldChar w:fldCharType="separate"/>
        </w:r>
        <w:r w:rsidR="00E90C1E">
          <w:rPr>
            <w:webHidden/>
          </w:rPr>
          <w:t>23</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5" w:history="1">
        <w:r w:rsidR="00A22F18" w:rsidRPr="005A231B">
          <w:rPr>
            <w:rStyle w:val="Hiperpovezava"/>
            <w:rFonts w:ascii="Times New Roman" w:hAnsi="Times New Roman"/>
          </w:rPr>
          <w:t>3.4</w:t>
        </w:r>
        <w:r w:rsidR="00A22F18">
          <w:rPr>
            <w:rFonts w:asciiTheme="minorHAnsi" w:eastAsiaTheme="minorEastAsia" w:hAnsiTheme="minorHAnsi" w:cstheme="minorBidi"/>
            <w:i w:val="0"/>
          </w:rPr>
          <w:tab/>
        </w:r>
        <w:r w:rsidR="00A22F18" w:rsidRPr="005A231B">
          <w:rPr>
            <w:rStyle w:val="Hiperpovezava"/>
            <w:rFonts w:ascii="Times New Roman" w:hAnsi="Times New Roman"/>
          </w:rPr>
          <w:t>Preveritev usklajenosti operacije s strategijami, politikami in razvojnimi programi</w:t>
        </w:r>
        <w:r w:rsidR="00A22F18">
          <w:rPr>
            <w:webHidden/>
          </w:rPr>
          <w:tab/>
        </w:r>
        <w:r w:rsidR="00A22F18">
          <w:rPr>
            <w:webHidden/>
          </w:rPr>
          <w:fldChar w:fldCharType="begin"/>
        </w:r>
        <w:r w:rsidR="00A22F18">
          <w:rPr>
            <w:webHidden/>
          </w:rPr>
          <w:instrText xml:space="preserve"> PAGEREF _Toc13672215 \h </w:instrText>
        </w:r>
        <w:r w:rsidR="00A22F18">
          <w:rPr>
            <w:webHidden/>
          </w:rPr>
        </w:r>
        <w:r w:rsidR="00A22F18">
          <w:rPr>
            <w:webHidden/>
          </w:rPr>
          <w:fldChar w:fldCharType="separate"/>
        </w:r>
        <w:r w:rsidR="00E90C1E">
          <w:rPr>
            <w:webHidden/>
          </w:rPr>
          <w:t>24</w:t>
        </w:r>
        <w:r w:rsidR="00A22F18">
          <w:rPr>
            <w:webHidden/>
          </w:rPr>
          <w:fldChar w:fldCharType="end"/>
        </w:r>
      </w:hyperlink>
    </w:p>
    <w:p w:rsidR="00A22F18" w:rsidRDefault="001129A7">
      <w:pPr>
        <w:pStyle w:val="Kazalovsebine1"/>
        <w:rPr>
          <w:rFonts w:eastAsiaTheme="minorEastAsia" w:cstheme="minorBidi"/>
          <w:b w:val="0"/>
          <w:caps w:val="0"/>
          <w:sz w:val="22"/>
          <w:szCs w:val="22"/>
        </w:rPr>
      </w:pPr>
      <w:hyperlink w:anchor="_Toc13672216" w:history="1">
        <w:r w:rsidR="00A22F18" w:rsidRPr="005A231B">
          <w:rPr>
            <w:rStyle w:val="Hiperpovezava"/>
            <w:rFonts w:ascii="Times New Roman" w:hAnsi="Times New Roman"/>
          </w:rPr>
          <w:t>4</w:t>
        </w:r>
        <w:r w:rsidR="00A22F18">
          <w:rPr>
            <w:rFonts w:eastAsiaTheme="minorEastAsia" w:cstheme="minorBidi"/>
            <w:b w:val="0"/>
            <w:caps w:val="0"/>
            <w:sz w:val="22"/>
            <w:szCs w:val="22"/>
          </w:rPr>
          <w:tab/>
        </w:r>
        <w:r w:rsidR="00A22F18" w:rsidRPr="005A231B">
          <w:rPr>
            <w:rStyle w:val="Hiperpovezava"/>
            <w:rFonts w:ascii="Times New Roman" w:hAnsi="Times New Roman"/>
          </w:rPr>
          <w:t>opis  variante »z« investicijo, predstavljeni v primerjavi z alternativo »brez« investicije</w:t>
        </w:r>
        <w:r w:rsidR="00A22F18">
          <w:rPr>
            <w:webHidden/>
          </w:rPr>
          <w:tab/>
        </w:r>
        <w:r w:rsidR="00A22F18">
          <w:rPr>
            <w:webHidden/>
          </w:rPr>
          <w:fldChar w:fldCharType="begin"/>
        </w:r>
        <w:r w:rsidR="00A22F18">
          <w:rPr>
            <w:webHidden/>
          </w:rPr>
          <w:instrText xml:space="preserve"> PAGEREF _Toc13672216 \h </w:instrText>
        </w:r>
        <w:r w:rsidR="00A22F18">
          <w:rPr>
            <w:webHidden/>
          </w:rPr>
        </w:r>
        <w:r w:rsidR="00A22F18">
          <w:rPr>
            <w:webHidden/>
          </w:rPr>
          <w:fldChar w:fldCharType="separate"/>
        </w:r>
        <w:r w:rsidR="00E90C1E">
          <w:rPr>
            <w:webHidden/>
          </w:rPr>
          <w:t>29</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7" w:history="1">
        <w:r w:rsidR="00A22F18" w:rsidRPr="005A231B">
          <w:rPr>
            <w:rStyle w:val="Hiperpovezava"/>
            <w:rFonts w:ascii="Times New Roman" w:hAnsi="Times New Roman"/>
          </w:rPr>
          <w:t>4.1</w:t>
        </w:r>
        <w:r w:rsidR="00A22F18">
          <w:rPr>
            <w:rFonts w:asciiTheme="minorHAnsi" w:eastAsiaTheme="minorEastAsia" w:hAnsiTheme="minorHAnsi" w:cstheme="minorBidi"/>
            <w:i w:val="0"/>
          </w:rPr>
          <w:tab/>
        </w:r>
        <w:r w:rsidR="00A22F18" w:rsidRPr="005A231B">
          <w:rPr>
            <w:rStyle w:val="Hiperpovezava"/>
            <w:rFonts w:ascii="Times New Roman" w:hAnsi="Times New Roman"/>
          </w:rPr>
          <w:t>Varianta »brez« investicije</w:t>
        </w:r>
        <w:r w:rsidR="00A22F18">
          <w:rPr>
            <w:webHidden/>
          </w:rPr>
          <w:tab/>
        </w:r>
        <w:r w:rsidR="00A22F18">
          <w:rPr>
            <w:webHidden/>
          </w:rPr>
          <w:fldChar w:fldCharType="begin"/>
        </w:r>
        <w:r w:rsidR="00A22F18">
          <w:rPr>
            <w:webHidden/>
          </w:rPr>
          <w:instrText xml:space="preserve"> PAGEREF _Toc13672217 \h </w:instrText>
        </w:r>
        <w:r w:rsidR="00A22F18">
          <w:rPr>
            <w:webHidden/>
          </w:rPr>
        </w:r>
        <w:r w:rsidR="00A22F18">
          <w:rPr>
            <w:webHidden/>
          </w:rPr>
          <w:fldChar w:fldCharType="separate"/>
        </w:r>
        <w:r w:rsidR="00E90C1E">
          <w:rPr>
            <w:webHidden/>
          </w:rPr>
          <w:t>29</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18" w:history="1">
        <w:r w:rsidR="00A22F18" w:rsidRPr="005A231B">
          <w:rPr>
            <w:rStyle w:val="Hiperpovezava"/>
            <w:rFonts w:ascii="Times New Roman" w:hAnsi="Times New Roman"/>
          </w:rPr>
          <w:t>4.2</w:t>
        </w:r>
        <w:r w:rsidR="00A22F18">
          <w:rPr>
            <w:rFonts w:asciiTheme="minorHAnsi" w:eastAsiaTheme="minorEastAsia" w:hAnsiTheme="minorHAnsi" w:cstheme="minorBidi"/>
            <w:i w:val="0"/>
          </w:rPr>
          <w:tab/>
        </w:r>
        <w:r w:rsidR="00A22F18" w:rsidRPr="005A231B">
          <w:rPr>
            <w:rStyle w:val="Hiperpovezava"/>
            <w:rFonts w:ascii="Times New Roman" w:hAnsi="Times New Roman"/>
          </w:rPr>
          <w:t>Varianta »z« investicijo</w:t>
        </w:r>
        <w:r w:rsidR="00A22F18">
          <w:rPr>
            <w:webHidden/>
          </w:rPr>
          <w:tab/>
        </w:r>
        <w:r w:rsidR="00A22F18">
          <w:rPr>
            <w:webHidden/>
          </w:rPr>
          <w:fldChar w:fldCharType="begin"/>
        </w:r>
        <w:r w:rsidR="00A22F18">
          <w:rPr>
            <w:webHidden/>
          </w:rPr>
          <w:instrText xml:space="preserve"> PAGEREF _Toc13672218 \h </w:instrText>
        </w:r>
        <w:r w:rsidR="00A22F18">
          <w:rPr>
            <w:webHidden/>
          </w:rPr>
        </w:r>
        <w:r w:rsidR="00A22F18">
          <w:rPr>
            <w:webHidden/>
          </w:rPr>
          <w:fldChar w:fldCharType="separate"/>
        </w:r>
        <w:r w:rsidR="00E90C1E">
          <w:rPr>
            <w:webHidden/>
          </w:rPr>
          <w:t>29</w:t>
        </w:r>
        <w:r w:rsidR="00A22F18">
          <w:rPr>
            <w:webHidden/>
          </w:rPr>
          <w:fldChar w:fldCharType="end"/>
        </w:r>
      </w:hyperlink>
    </w:p>
    <w:p w:rsidR="00A22F18" w:rsidRDefault="001129A7">
      <w:pPr>
        <w:pStyle w:val="Kazalovsebine1"/>
        <w:rPr>
          <w:rFonts w:eastAsiaTheme="minorEastAsia" w:cstheme="minorBidi"/>
          <w:b w:val="0"/>
          <w:caps w:val="0"/>
          <w:sz w:val="22"/>
          <w:szCs w:val="22"/>
        </w:rPr>
      </w:pPr>
      <w:hyperlink w:anchor="_Toc13672219" w:history="1">
        <w:r w:rsidR="00A22F18" w:rsidRPr="005A231B">
          <w:rPr>
            <w:rStyle w:val="Hiperpovezava"/>
            <w:rFonts w:ascii="Times New Roman" w:hAnsi="Times New Roman"/>
          </w:rPr>
          <w:t>5</w:t>
        </w:r>
        <w:r w:rsidR="00A22F18">
          <w:rPr>
            <w:rFonts w:eastAsiaTheme="minorEastAsia" w:cstheme="minorBidi"/>
            <w:b w:val="0"/>
            <w:caps w:val="0"/>
            <w:sz w:val="22"/>
            <w:szCs w:val="22"/>
          </w:rPr>
          <w:tab/>
        </w:r>
        <w:r w:rsidR="00A22F18" w:rsidRPr="005A231B">
          <w:rPr>
            <w:rStyle w:val="Hiperpovezava"/>
            <w:rFonts w:ascii="Times New Roman" w:hAnsi="Times New Roman"/>
          </w:rPr>
          <w:t>ocena investicijskih stroškov</w:t>
        </w:r>
        <w:r w:rsidR="00A22F18">
          <w:rPr>
            <w:webHidden/>
          </w:rPr>
          <w:tab/>
        </w:r>
        <w:r w:rsidR="00A22F18">
          <w:rPr>
            <w:webHidden/>
          </w:rPr>
          <w:fldChar w:fldCharType="begin"/>
        </w:r>
        <w:r w:rsidR="00A22F18">
          <w:rPr>
            <w:webHidden/>
          </w:rPr>
          <w:instrText xml:space="preserve"> PAGEREF _Toc13672219 \h </w:instrText>
        </w:r>
        <w:r w:rsidR="00A22F18">
          <w:rPr>
            <w:webHidden/>
          </w:rPr>
        </w:r>
        <w:r w:rsidR="00A22F18">
          <w:rPr>
            <w:webHidden/>
          </w:rPr>
          <w:fldChar w:fldCharType="separate"/>
        </w:r>
        <w:r w:rsidR="00E90C1E">
          <w:rPr>
            <w:webHidden/>
          </w:rPr>
          <w:t>30</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0" w:history="1">
        <w:r w:rsidR="00A22F18" w:rsidRPr="005A231B">
          <w:rPr>
            <w:rStyle w:val="Hiperpovezava"/>
            <w:rFonts w:ascii="Times New Roman" w:hAnsi="Times New Roman"/>
          </w:rPr>
          <w:t>5.1</w:t>
        </w:r>
        <w:r w:rsidR="00A22F18">
          <w:rPr>
            <w:rFonts w:asciiTheme="minorHAnsi" w:eastAsiaTheme="minorEastAsia" w:hAnsiTheme="minorHAnsi" w:cstheme="minorBidi"/>
            <w:i w:val="0"/>
          </w:rPr>
          <w:tab/>
        </w:r>
        <w:r w:rsidR="00A22F18" w:rsidRPr="005A231B">
          <w:rPr>
            <w:rStyle w:val="Hiperpovezava"/>
            <w:rFonts w:ascii="Times New Roman" w:hAnsi="Times New Roman"/>
          </w:rPr>
          <w:t>Ocena celotnih investicijskih stroškov po stalnih cenah</w:t>
        </w:r>
        <w:r w:rsidR="00A22F18">
          <w:rPr>
            <w:webHidden/>
          </w:rPr>
          <w:tab/>
        </w:r>
        <w:r w:rsidR="00A22F18">
          <w:rPr>
            <w:webHidden/>
          </w:rPr>
          <w:fldChar w:fldCharType="begin"/>
        </w:r>
        <w:r w:rsidR="00A22F18">
          <w:rPr>
            <w:webHidden/>
          </w:rPr>
          <w:instrText xml:space="preserve"> PAGEREF _Toc13672220 \h </w:instrText>
        </w:r>
        <w:r w:rsidR="00A22F18">
          <w:rPr>
            <w:webHidden/>
          </w:rPr>
        </w:r>
        <w:r w:rsidR="00A22F18">
          <w:rPr>
            <w:webHidden/>
          </w:rPr>
          <w:fldChar w:fldCharType="separate"/>
        </w:r>
        <w:r w:rsidR="00E90C1E">
          <w:rPr>
            <w:webHidden/>
          </w:rPr>
          <w:t>30</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1" w:history="1">
        <w:r w:rsidR="00A22F18" w:rsidRPr="005A231B">
          <w:rPr>
            <w:rStyle w:val="Hiperpovezava"/>
            <w:rFonts w:ascii="Times New Roman" w:hAnsi="Times New Roman"/>
          </w:rPr>
          <w:t>5.2</w:t>
        </w:r>
        <w:r w:rsidR="00A22F18">
          <w:rPr>
            <w:rFonts w:asciiTheme="minorHAnsi" w:eastAsiaTheme="minorEastAsia" w:hAnsiTheme="minorHAnsi" w:cstheme="minorBidi"/>
            <w:i w:val="0"/>
          </w:rPr>
          <w:tab/>
        </w:r>
        <w:r w:rsidR="00A22F18" w:rsidRPr="005A231B">
          <w:rPr>
            <w:rStyle w:val="Hiperpovezava"/>
            <w:rFonts w:ascii="Times New Roman" w:hAnsi="Times New Roman"/>
          </w:rPr>
          <w:t>Ocena celotnih investicijskih stroškov po tekočih cenah</w:t>
        </w:r>
        <w:r w:rsidR="00A22F18">
          <w:rPr>
            <w:webHidden/>
          </w:rPr>
          <w:tab/>
        </w:r>
        <w:r w:rsidR="00A22F18">
          <w:rPr>
            <w:webHidden/>
          </w:rPr>
          <w:fldChar w:fldCharType="begin"/>
        </w:r>
        <w:r w:rsidR="00A22F18">
          <w:rPr>
            <w:webHidden/>
          </w:rPr>
          <w:instrText xml:space="preserve"> PAGEREF _Toc13672221 \h </w:instrText>
        </w:r>
        <w:r w:rsidR="00A22F18">
          <w:rPr>
            <w:webHidden/>
          </w:rPr>
        </w:r>
        <w:r w:rsidR="00A22F18">
          <w:rPr>
            <w:webHidden/>
          </w:rPr>
          <w:fldChar w:fldCharType="separate"/>
        </w:r>
        <w:r w:rsidR="00E90C1E">
          <w:rPr>
            <w:webHidden/>
          </w:rPr>
          <w:t>32</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2" w:history="1">
        <w:r w:rsidR="00A22F18" w:rsidRPr="005A231B">
          <w:rPr>
            <w:rStyle w:val="Hiperpovezava"/>
            <w:rFonts w:ascii="Times New Roman" w:hAnsi="Times New Roman"/>
          </w:rPr>
          <w:t>5.3</w:t>
        </w:r>
        <w:r w:rsidR="00A22F18">
          <w:rPr>
            <w:rFonts w:asciiTheme="minorHAnsi" w:eastAsiaTheme="minorEastAsia" w:hAnsiTheme="minorHAnsi" w:cstheme="minorBidi"/>
            <w:i w:val="0"/>
          </w:rPr>
          <w:tab/>
        </w:r>
        <w:r w:rsidR="00A22F18" w:rsidRPr="005A231B">
          <w:rPr>
            <w:rStyle w:val="Hiperpovezava"/>
            <w:rFonts w:ascii="Times New Roman" w:hAnsi="Times New Roman"/>
          </w:rPr>
          <w:t>Navedba osnove za oceno vrednosti</w:t>
        </w:r>
        <w:r w:rsidR="00A22F18">
          <w:rPr>
            <w:webHidden/>
          </w:rPr>
          <w:tab/>
        </w:r>
        <w:r w:rsidR="00A22F18">
          <w:rPr>
            <w:webHidden/>
          </w:rPr>
          <w:fldChar w:fldCharType="begin"/>
        </w:r>
        <w:r w:rsidR="00A22F18">
          <w:rPr>
            <w:webHidden/>
          </w:rPr>
          <w:instrText xml:space="preserve"> PAGEREF _Toc13672222 \h </w:instrText>
        </w:r>
        <w:r w:rsidR="00A22F18">
          <w:rPr>
            <w:webHidden/>
          </w:rPr>
        </w:r>
        <w:r w:rsidR="00A22F18">
          <w:rPr>
            <w:webHidden/>
          </w:rPr>
          <w:fldChar w:fldCharType="separate"/>
        </w:r>
        <w:r w:rsidR="00E90C1E">
          <w:rPr>
            <w:webHidden/>
          </w:rPr>
          <w:t>34</w:t>
        </w:r>
        <w:r w:rsidR="00A22F18">
          <w:rPr>
            <w:webHidden/>
          </w:rPr>
          <w:fldChar w:fldCharType="end"/>
        </w:r>
      </w:hyperlink>
    </w:p>
    <w:p w:rsidR="00A22F18" w:rsidRDefault="001129A7">
      <w:pPr>
        <w:pStyle w:val="Kazalovsebine1"/>
        <w:rPr>
          <w:rFonts w:eastAsiaTheme="minorEastAsia" w:cstheme="minorBidi"/>
          <w:b w:val="0"/>
          <w:caps w:val="0"/>
          <w:sz w:val="22"/>
          <w:szCs w:val="22"/>
        </w:rPr>
      </w:pPr>
      <w:hyperlink w:anchor="_Toc13672223" w:history="1">
        <w:r w:rsidR="00A22F18" w:rsidRPr="005A231B">
          <w:rPr>
            <w:rStyle w:val="Hiperpovezava"/>
            <w:rFonts w:ascii="Times New Roman" w:hAnsi="Times New Roman"/>
          </w:rPr>
          <w:t>6</w:t>
        </w:r>
        <w:r w:rsidR="00A22F18">
          <w:rPr>
            <w:rFonts w:eastAsiaTheme="minorEastAsia" w:cstheme="minorBidi"/>
            <w:b w:val="0"/>
            <w:caps w:val="0"/>
            <w:sz w:val="22"/>
            <w:szCs w:val="22"/>
          </w:rPr>
          <w:tab/>
        </w:r>
        <w:r w:rsidR="00A22F18" w:rsidRPr="005A231B">
          <w:rPr>
            <w:rStyle w:val="Hiperpovezava"/>
            <w:rFonts w:ascii="Times New Roman" w:hAnsi="Times New Roman"/>
          </w:rPr>
          <w:t>temeljne prvine, ki določajo investicijo</w:t>
        </w:r>
        <w:r w:rsidR="00A22F18">
          <w:rPr>
            <w:webHidden/>
          </w:rPr>
          <w:tab/>
        </w:r>
        <w:r w:rsidR="00A22F18">
          <w:rPr>
            <w:webHidden/>
          </w:rPr>
          <w:fldChar w:fldCharType="begin"/>
        </w:r>
        <w:r w:rsidR="00A22F18">
          <w:rPr>
            <w:webHidden/>
          </w:rPr>
          <w:instrText xml:space="preserve"> PAGEREF _Toc13672223 \h </w:instrText>
        </w:r>
        <w:r w:rsidR="00A22F18">
          <w:rPr>
            <w:webHidden/>
          </w:rPr>
        </w:r>
        <w:r w:rsidR="00A22F18">
          <w:rPr>
            <w:webHidden/>
          </w:rPr>
          <w:fldChar w:fldCharType="separate"/>
        </w:r>
        <w:r w:rsidR="00E90C1E">
          <w:rPr>
            <w:webHidden/>
          </w:rPr>
          <w:t>35</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4" w:history="1">
        <w:r w:rsidR="00A22F18" w:rsidRPr="005A231B">
          <w:rPr>
            <w:rStyle w:val="Hiperpovezava"/>
            <w:rFonts w:ascii="Times New Roman" w:hAnsi="Times New Roman"/>
          </w:rPr>
          <w:t>6.1</w:t>
        </w:r>
        <w:r w:rsidR="00A22F18">
          <w:rPr>
            <w:rFonts w:asciiTheme="minorHAnsi" w:eastAsiaTheme="minorEastAsia" w:hAnsiTheme="minorHAnsi" w:cstheme="minorBidi"/>
            <w:i w:val="0"/>
          </w:rPr>
          <w:tab/>
        </w:r>
        <w:r w:rsidR="00A22F18" w:rsidRPr="005A231B">
          <w:rPr>
            <w:rStyle w:val="Hiperpovezava"/>
            <w:rFonts w:ascii="Times New Roman" w:hAnsi="Times New Roman"/>
          </w:rPr>
          <w:t>Predhodna idejna rešitev ali študija</w:t>
        </w:r>
        <w:r w:rsidR="00A22F18">
          <w:rPr>
            <w:webHidden/>
          </w:rPr>
          <w:tab/>
        </w:r>
        <w:r w:rsidR="00A22F18">
          <w:rPr>
            <w:webHidden/>
          </w:rPr>
          <w:fldChar w:fldCharType="begin"/>
        </w:r>
        <w:r w:rsidR="00A22F18">
          <w:rPr>
            <w:webHidden/>
          </w:rPr>
          <w:instrText xml:space="preserve"> PAGEREF _Toc13672224 \h </w:instrText>
        </w:r>
        <w:r w:rsidR="00A22F18">
          <w:rPr>
            <w:webHidden/>
          </w:rPr>
        </w:r>
        <w:r w:rsidR="00A22F18">
          <w:rPr>
            <w:webHidden/>
          </w:rPr>
          <w:fldChar w:fldCharType="separate"/>
        </w:r>
        <w:r w:rsidR="00E90C1E">
          <w:rPr>
            <w:webHidden/>
          </w:rPr>
          <w:t>35</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5" w:history="1">
        <w:r w:rsidR="00A22F18" w:rsidRPr="005A231B">
          <w:rPr>
            <w:rStyle w:val="Hiperpovezava"/>
            <w:rFonts w:ascii="Times New Roman" w:hAnsi="Times New Roman"/>
          </w:rPr>
          <w:t>6.2</w:t>
        </w:r>
        <w:r w:rsidR="00A22F18">
          <w:rPr>
            <w:rFonts w:asciiTheme="minorHAnsi" w:eastAsiaTheme="minorEastAsia" w:hAnsiTheme="minorHAnsi" w:cstheme="minorBidi"/>
            <w:i w:val="0"/>
          </w:rPr>
          <w:tab/>
        </w:r>
        <w:r w:rsidR="00A22F18" w:rsidRPr="005A231B">
          <w:rPr>
            <w:rStyle w:val="Hiperpovezava"/>
            <w:rFonts w:ascii="Times New Roman" w:hAnsi="Times New Roman"/>
          </w:rPr>
          <w:t>Obseg in specifikacija investicijskih stroškov s časovnim načrtom izvedbe</w:t>
        </w:r>
        <w:r w:rsidR="00A22F18">
          <w:rPr>
            <w:webHidden/>
          </w:rPr>
          <w:tab/>
        </w:r>
        <w:r w:rsidR="00A22F18">
          <w:rPr>
            <w:webHidden/>
          </w:rPr>
          <w:fldChar w:fldCharType="begin"/>
        </w:r>
        <w:r w:rsidR="00A22F18">
          <w:rPr>
            <w:webHidden/>
          </w:rPr>
          <w:instrText xml:space="preserve"> PAGEREF _Toc13672225 \h </w:instrText>
        </w:r>
        <w:r w:rsidR="00A22F18">
          <w:rPr>
            <w:webHidden/>
          </w:rPr>
        </w:r>
        <w:r w:rsidR="00A22F18">
          <w:rPr>
            <w:webHidden/>
          </w:rPr>
          <w:fldChar w:fldCharType="separate"/>
        </w:r>
        <w:r w:rsidR="00E90C1E">
          <w:rPr>
            <w:webHidden/>
          </w:rPr>
          <w:t>36</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6" w:history="1">
        <w:r w:rsidR="00A22F18" w:rsidRPr="005A231B">
          <w:rPr>
            <w:rStyle w:val="Hiperpovezava"/>
            <w:rFonts w:ascii="Times New Roman" w:hAnsi="Times New Roman"/>
          </w:rPr>
          <w:t>6.3</w:t>
        </w:r>
        <w:r w:rsidR="00A22F18">
          <w:rPr>
            <w:rFonts w:asciiTheme="minorHAnsi" w:eastAsiaTheme="minorEastAsia" w:hAnsiTheme="minorHAnsi" w:cstheme="minorBidi"/>
            <w:i w:val="0"/>
          </w:rPr>
          <w:tab/>
        </w:r>
        <w:r w:rsidR="00A22F18" w:rsidRPr="005A231B">
          <w:rPr>
            <w:rStyle w:val="Hiperpovezava"/>
            <w:rFonts w:ascii="Times New Roman" w:hAnsi="Times New Roman"/>
          </w:rPr>
          <w:t>Varstvo okolja</w:t>
        </w:r>
        <w:r w:rsidR="00A22F18">
          <w:rPr>
            <w:webHidden/>
          </w:rPr>
          <w:tab/>
        </w:r>
        <w:r w:rsidR="00A22F18">
          <w:rPr>
            <w:webHidden/>
          </w:rPr>
          <w:fldChar w:fldCharType="begin"/>
        </w:r>
        <w:r w:rsidR="00A22F18">
          <w:rPr>
            <w:webHidden/>
          </w:rPr>
          <w:instrText xml:space="preserve"> PAGEREF _Toc13672226 \h </w:instrText>
        </w:r>
        <w:r w:rsidR="00A22F18">
          <w:rPr>
            <w:webHidden/>
          </w:rPr>
        </w:r>
        <w:r w:rsidR="00A22F18">
          <w:rPr>
            <w:webHidden/>
          </w:rPr>
          <w:fldChar w:fldCharType="separate"/>
        </w:r>
        <w:r w:rsidR="00E90C1E">
          <w:rPr>
            <w:webHidden/>
          </w:rPr>
          <w:t>37</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7" w:history="1">
        <w:r w:rsidR="00A22F18" w:rsidRPr="005A231B">
          <w:rPr>
            <w:rStyle w:val="Hiperpovezava"/>
            <w:rFonts w:ascii="Times New Roman" w:hAnsi="Times New Roman"/>
          </w:rPr>
          <w:t>6.4</w:t>
        </w:r>
        <w:r w:rsidR="00A22F18">
          <w:rPr>
            <w:rFonts w:asciiTheme="minorHAnsi" w:eastAsiaTheme="minorEastAsia" w:hAnsiTheme="minorHAnsi" w:cstheme="minorBidi"/>
            <w:i w:val="0"/>
          </w:rPr>
          <w:tab/>
        </w:r>
        <w:r w:rsidR="00A22F18" w:rsidRPr="005A231B">
          <w:rPr>
            <w:rStyle w:val="Hiperpovezava"/>
            <w:rFonts w:ascii="Times New Roman" w:hAnsi="Times New Roman"/>
          </w:rPr>
          <w:t>Ocena stroškov za odpravo negativnih vplivov</w:t>
        </w:r>
        <w:r w:rsidR="00A22F18">
          <w:rPr>
            <w:webHidden/>
          </w:rPr>
          <w:tab/>
        </w:r>
        <w:r w:rsidR="00A22F18">
          <w:rPr>
            <w:webHidden/>
          </w:rPr>
          <w:fldChar w:fldCharType="begin"/>
        </w:r>
        <w:r w:rsidR="00A22F18">
          <w:rPr>
            <w:webHidden/>
          </w:rPr>
          <w:instrText xml:space="preserve"> PAGEREF _Toc13672227 \h </w:instrText>
        </w:r>
        <w:r w:rsidR="00A22F18">
          <w:rPr>
            <w:webHidden/>
          </w:rPr>
        </w:r>
        <w:r w:rsidR="00A22F18">
          <w:rPr>
            <w:webHidden/>
          </w:rPr>
          <w:fldChar w:fldCharType="separate"/>
        </w:r>
        <w:r w:rsidR="00E90C1E">
          <w:rPr>
            <w:webHidden/>
          </w:rPr>
          <w:t>37</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8" w:history="1">
        <w:r w:rsidR="00A22F18" w:rsidRPr="005A231B">
          <w:rPr>
            <w:rStyle w:val="Hiperpovezava"/>
            <w:rFonts w:ascii="Times New Roman" w:hAnsi="Times New Roman"/>
          </w:rPr>
          <w:t>6.5</w:t>
        </w:r>
        <w:r w:rsidR="00A22F18">
          <w:rPr>
            <w:rFonts w:asciiTheme="minorHAnsi" w:eastAsiaTheme="minorEastAsia" w:hAnsiTheme="minorHAnsi" w:cstheme="minorBidi"/>
            <w:i w:val="0"/>
          </w:rPr>
          <w:tab/>
        </w:r>
        <w:r w:rsidR="00A22F18" w:rsidRPr="005A231B">
          <w:rPr>
            <w:rStyle w:val="Hiperpovezava"/>
            <w:rFonts w:ascii="Times New Roman" w:hAnsi="Times New Roman"/>
          </w:rPr>
          <w:t>Kadrovsko organizacijska shema s prostorsko opredelitvijo</w:t>
        </w:r>
        <w:r w:rsidR="00A22F18">
          <w:rPr>
            <w:webHidden/>
          </w:rPr>
          <w:tab/>
        </w:r>
        <w:r w:rsidR="00A22F18">
          <w:rPr>
            <w:webHidden/>
          </w:rPr>
          <w:fldChar w:fldCharType="begin"/>
        </w:r>
        <w:r w:rsidR="00A22F18">
          <w:rPr>
            <w:webHidden/>
          </w:rPr>
          <w:instrText xml:space="preserve"> PAGEREF _Toc13672228 \h </w:instrText>
        </w:r>
        <w:r w:rsidR="00A22F18">
          <w:rPr>
            <w:webHidden/>
          </w:rPr>
        </w:r>
        <w:r w:rsidR="00A22F18">
          <w:rPr>
            <w:webHidden/>
          </w:rPr>
          <w:fldChar w:fldCharType="separate"/>
        </w:r>
        <w:r w:rsidR="00E90C1E">
          <w:rPr>
            <w:webHidden/>
          </w:rPr>
          <w:t>38</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29" w:history="1">
        <w:r w:rsidR="00A22F18" w:rsidRPr="005A231B">
          <w:rPr>
            <w:rStyle w:val="Hiperpovezava"/>
            <w:rFonts w:ascii="Times New Roman" w:hAnsi="Times New Roman"/>
          </w:rPr>
          <w:t>6.6</w:t>
        </w:r>
        <w:r w:rsidR="00A22F18">
          <w:rPr>
            <w:rFonts w:asciiTheme="minorHAnsi" w:eastAsiaTheme="minorEastAsia" w:hAnsiTheme="minorHAnsi" w:cstheme="minorBidi"/>
            <w:i w:val="0"/>
          </w:rPr>
          <w:tab/>
        </w:r>
        <w:r w:rsidR="00A22F18" w:rsidRPr="005A231B">
          <w:rPr>
            <w:rStyle w:val="Hiperpovezava"/>
            <w:rFonts w:ascii="Times New Roman" w:hAnsi="Times New Roman"/>
          </w:rPr>
          <w:t>Predvideni viri financiranja po tekočih cenah</w:t>
        </w:r>
        <w:r w:rsidR="00A22F18">
          <w:rPr>
            <w:webHidden/>
          </w:rPr>
          <w:tab/>
        </w:r>
        <w:r w:rsidR="00A22F18">
          <w:rPr>
            <w:webHidden/>
          </w:rPr>
          <w:fldChar w:fldCharType="begin"/>
        </w:r>
        <w:r w:rsidR="00A22F18">
          <w:rPr>
            <w:webHidden/>
          </w:rPr>
          <w:instrText xml:space="preserve"> PAGEREF _Toc13672229 \h </w:instrText>
        </w:r>
        <w:r w:rsidR="00A22F18">
          <w:rPr>
            <w:webHidden/>
          </w:rPr>
        </w:r>
        <w:r w:rsidR="00A22F18">
          <w:rPr>
            <w:webHidden/>
          </w:rPr>
          <w:fldChar w:fldCharType="separate"/>
        </w:r>
        <w:r w:rsidR="00E90C1E">
          <w:rPr>
            <w:webHidden/>
          </w:rPr>
          <w:t>41</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30" w:history="1">
        <w:r w:rsidR="00A22F18" w:rsidRPr="005A231B">
          <w:rPr>
            <w:rStyle w:val="Hiperpovezava"/>
            <w:rFonts w:ascii="Times New Roman" w:hAnsi="Times New Roman"/>
          </w:rPr>
          <w:t>6.7</w:t>
        </w:r>
        <w:r w:rsidR="00A22F18">
          <w:rPr>
            <w:rFonts w:asciiTheme="minorHAnsi" w:eastAsiaTheme="minorEastAsia" w:hAnsiTheme="minorHAnsi" w:cstheme="minorBidi"/>
            <w:i w:val="0"/>
          </w:rPr>
          <w:tab/>
        </w:r>
        <w:r w:rsidR="00A22F18" w:rsidRPr="005A231B">
          <w:rPr>
            <w:rStyle w:val="Hiperpovezava"/>
            <w:rFonts w:ascii="Times New Roman" w:hAnsi="Times New Roman"/>
          </w:rPr>
          <w:t>Terminski plan izvedbe investicije</w:t>
        </w:r>
        <w:r w:rsidR="00A22F18">
          <w:rPr>
            <w:webHidden/>
          </w:rPr>
          <w:tab/>
        </w:r>
        <w:r w:rsidR="00A22F18">
          <w:rPr>
            <w:webHidden/>
          </w:rPr>
          <w:fldChar w:fldCharType="begin"/>
        </w:r>
        <w:r w:rsidR="00A22F18">
          <w:rPr>
            <w:webHidden/>
          </w:rPr>
          <w:instrText xml:space="preserve"> PAGEREF _Toc13672230 \h </w:instrText>
        </w:r>
        <w:r w:rsidR="00A22F18">
          <w:rPr>
            <w:webHidden/>
          </w:rPr>
        </w:r>
        <w:r w:rsidR="00A22F18">
          <w:rPr>
            <w:webHidden/>
          </w:rPr>
          <w:fldChar w:fldCharType="separate"/>
        </w:r>
        <w:r w:rsidR="00E90C1E">
          <w:rPr>
            <w:webHidden/>
          </w:rPr>
          <w:t>41</w:t>
        </w:r>
        <w:r w:rsidR="00A22F18">
          <w:rPr>
            <w:webHidden/>
          </w:rPr>
          <w:fldChar w:fldCharType="end"/>
        </w:r>
      </w:hyperlink>
    </w:p>
    <w:p w:rsidR="00A22F18" w:rsidRDefault="001129A7">
      <w:pPr>
        <w:pStyle w:val="Kazalovsebine2"/>
        <w:rPr>
          <w:rFonts w:asciiTheme="minorHAnsi" w:eastAsiaTheme="minorEastAsia" w:hAnsiTheme="minorHAnsi" w:cstheme="minorBidi"/>
          <w:i w:val="0"/>
        </w:rPr>
      </w:pPr>
      <w:hyperlink w:anchor="_Toc13672231" w:history="1">
        <w:r w:rsidR="00A22F18" w:rsidRPr="005A231B">
          <w:rPr>
            <w:rStyle w:val="Hiperpovezava"/>
            <w:rFonts w:ascii="Times New Roman" w:hAnsi="Times New Roman"/>
          </w:rPr>
          <w:t>6.8</w:t>
        </w:r>
        <w:r w:rsidR="00A22F18">
          <w:rPr>
            <w:rFonts w:asciiTheme="minorHAnsi" w:eastAsiaTheme="minorEastAsia" w:hAnsiTheme="minorHAnsi" w:cstheme="minorBidi"/>
            <w:i w:val="0"/>
          </w:rPr>
          <w:tab/>
        </w:r>
        <w:r w:rsidR="00A22F18" w:rsidRPr="005A231B">
          <w:rPr>
            <w:rStyle w:val="Hiperpovezava"/>
            <w:rFonts w:ascii="Times New Roman" w:hAnsi="Times New Roman"/>
          </w:rPr>
          <w:t>Pričakovana stopnja izrabe zmogljivosti oziroma ekonomska upravičenost projekta</w:t>
        </w:r>
        <w:r w:rsidR="00A22F18">
          <w:rPr>
            <w:webHidden/>
          </w:rPr>
          <w:tab/>
        </w:r>
        <w:r w:rsidR="00A22F18">
          <w:rPr>
            <w:webHidden/>
          </w:rPr>
          <w:fldChar w:fldCharType="begin"/>
        </w:r>
        <w:r w:rsidR="00A22F18">
          <w:rPr>
            <w:webHidden/>
          </w:rPr>
          <w:instrText xml:space="preserve"> PAGEREF _Toc13672231 \h </w:instrText>
        </w:r>
        <w:r w:rsidR="00A22F18">
          <w:rPr>
            <w:webHidden/>
          </w:rPr>
        </w:r>
        <w:r w:rsidR="00A22F18">
          <w:rPr>
            <w:webHidden/>
          </w:rPr>
          <w:fldChar w:fldCharType="separate"/>
        </w:r>
        <w:r w:rsidR="00E90C1E">
          <w:rPr>
            <w:webHidden/>
          </w:rPr>
          <w:t>42</w:t>
        </w:r>
        <w:r w:rsidR="00A22F18">
          <w:rPr>
            <w:webHidden/>
          </w:rPr>
          <w:fldChar w:fldCharType="end"/>
        </w:r>
      </w:hyperlink>
    </w:p>
    <w:p w:rsidR="00A22F18" w:rsidRDefault="001129A7">
      <w:pPr>
        <w:pStyle w:val="Kazalovsebine1"/>
        <w:rPr>
          <w:rFonts w:eastAsiaTheme="minorEastAsia" w:cstheme="minorBidi"/>
          <w:b w:val="0"/>
          <w:caps w:val="0"/>
          <w:sz w:val="22"/>
          <w:szCs w:val="22"/>
        </w:rPr>
      </w:pPr>
      <w:hyperlink w:anchor="_Toc13672232" w:history="1">
        <w:r w:rsidR="00A22F18" w:rsidRPr="005A231B">
          <w:rPr>
            <w:rStyle w:val="Hiperpovezava"/>
            <w:rFonts w:ascii="Times New Roman" w:hAnsi="Times New Roman"/>
          </w:rPr>
          <w:t>7</w:t>
        </w:r>
        <w:r w:rsidR="00A22F18">
          <w:rPr>
            <w:rFonts w:eastAsiaTheme="minorEastAsia" w:cstheme="minorBidi"/>
            <w:b w:val="0"/>
            <w:caps w:val="0"/>
            <w:sz w:val="22"/>
            <w:szCs w:val="22"/>
          </w:rPr>
          <w:tab/>
        </w:r>
        <w:r w:rsidR="00A22F18" w:rsidRPr="005A231B">
          <w:rPr>
            <w:rStyle w:val="Hiperpovezava"/>
            <w:rFonts w:ascii="Times New Roman" w:hAnsi="Times New Roman"/>
          </w:rPr>
          <w:t>ugotovitev smiselnosti in možnosti nadaljne priprave investicijske, projektne in druge dokumentacije s časovnim načrtom</w:t>
        </w:r>
        <w:r w:rsidR="00A22F18">
          <w:rPr>
            <w:webHidden/>
          </w:rPr>
          <w:tab/>
        </w:r>
        <w:r w:rsidR="00A22F18">
          <w:rPr>
            <w:webHidden/>
          </w:rPr>
          <w:fldChar w:fldCharType="begin"/>
        </w:r>
        <w:r w:rsidR="00A22F18">
          <w:rPr>
            <w:webHidden/>
          </w:rPr>
          <w:instrText xml:space="preserve"> PAGEREF _Toc13672232 \h </w:instrText>
        </w:r>
        <w:r w:rsidR="00A22F18">
          <w:rPr>
            <w:webHidden/>
          </w:rPr>
        </w:r>
        <w:r w:rsidR="00A22F18">
          <w:rPr>
            <w:webHidden/>
          </w:rPr>
          <w:fldChar w:fldCharType="separate"/>
        </w:r>
        <w:r w:rsidR="00E90C1E">
          <w:rPr>
            <w:webHidden/>
          </w:rPr>
          <w:t>43</w:t>
        </w:r>
        <w:r w:rsidR="00A22F18">
          <w:rPr>
            <w:webHidden/>
          </w:rPr>
          <w:fldChar w:fldCharType="end"/>
        </w:r>
      </w:hyperlink>
    </w:p>
    <w:p w:rsidR="00F33D2D" w:rsidRPr="00923A8B" w:rsidRDefault="00892DCD" w:rsidP="002629D4">
      <w:pPr>
        <w:tabs>
          <w:tab w:val="right" w:leader="dot" w:pos="9639"/>
        </w:tabs>
        <w:spacing w:line="276" w:lineRule="auto"/>
        <w:rPr>
          <w:rFonts w:ascii="Times New Roman" w:hAnsi="Times New Roman"/>
          <w:szCs w:val="24"/>
        </w:rPr>
      </w:pPr>
      <w:r w:rsidRPr="00923A8B">
        <w:rPr>
          <w:rFonts w:ascii="Times New Roman" w:hAnsi="Times New Roman"/>
          <w:szCs w:val="24"/>
        </w:rPr>
        <w:fldChar w:fldCharType="end"/>
      </w:r>
    </w:p>
    <w:p w:rsidR="002E552B" w:rsidRPr="00923A8B" w:rsidRDefault="002E552B" w:rsidP="002629D4">
      <w:pPr>
        <w:tabs>
          <w:tab w:val="right" w:leader="dot" w:pos="9639"/>
        </w:tabs>
        <w:spacing w:line="276" w:lineRule="auto"/>
        <w:rPr>
          <w:rFonts w:ascii="Times New Roman" w:hAnsi="Times New Roman"/>
          <w:szCs w:val="24"/>
        </w:rPr>
      </w:pPr>
    </w:p>
    <w:p w:rsidR="002E552B" w:rsidRPr="00976D68" w:rsidRDefault="002E552B" w:rsidP="002629D4">
      <w:pPr>
        <w:tabs>
          <w:tab w:val="right" w:leader="dot" w:pos="9639"/>
        </w:tabs>
        <w:spacing w:line="276" w:lineRule="auto"/>
        <w:rPr>
          <w:rFonts w:ascii="Times New Roman" w:hAnsi="Times New Roman"/>
          <w:b/>
          <w:szCs w:val="24"/>
        </w:rPr>
      </w:pPr>
      <w:r w:rsidRPr="00976D68">
        <w:rPr>
          <w:rFonts w:ascii="Times New Roman" w:hAnsi="Times New Roman"/>
          <w:b/>
          <w:szCs w:val="24"/>
        </w:rPr>
        <w:t>KAZALO SLIK</w:t>
      </w:r>
    </w:p>
    <w:p w:rsidR="00775719" w:rsidRPr="00976D68" w:rsidRDefault="00775719" w:rsidP="002629D4">
      <w:pPr>
        <w:spacing w:line="276" w:lineRule="auto"/>
        <w:jc w:val="left"/>
        <w:rPr>
          <w:rFonts w:ascii="Times New Roman" w:hAnsi="Times New Roman"/>
          <w:sz w:val="22"/>
          <w:szCs w:val="22"/>
        </w:rPr>
      </w:pPr>
    </w:p>
    <w:p w:rsidR="00A22F18" w:rsidRPr="00A22F18" w:rsidRDefault="00775719">
      <w:pPr>
        <w:pStyle w:val="Kazaloslik"/>
        <w:tabs>
          <w:tab w:val="right" w:leader="dot" w:pos="9678"/>
        </w:tabs>
        <w:rPr>
          <w:rFonts w:ascii="Times New Roman" w:eastAsiaTheme="minorEastAsia" w:hAnsi="Times New Roman"/>
          <w:noProof/>
          <w:sz w:val="22"/>
          <w:szCs w:val="22"/>
        </w:rPr>
      </w:pPr>
      <w:r w:rsidRPr="00A22F18">
        <w:rPr>
          <w:rFonts w:ascii="Times New Roman" w:hAnsi="Times New Roman"/>
          <w:sz w:val="22"/>
          <w:szCs w:val="22"/>
        </w:rPr>
        <w:fldChar w:fldCharType="begin"/>
      </w:r>
      <w:r w:rsidRPr="00A22F18">
        <w:rPr>
          <w:rFonts w:ascii="Times New Roman" w:hAnsi="Times New Roman"/>
          <w:sz w:val="22"/>
          <w:szCs w:val="22"/>
        </w:rPr>
        <w:instrText xml:space="preserve"> TOC \h \z \c "Slika" </w:instrText>
      </w:r>
      <w:r w:rsidRPr="00A22F18">
        <w:rPr>
          <w:rFonts w:ascii="Times New Roman" w:hAnsi="Times New Roman"/>
          <w:sz w:val="22"/>
          <w:szCs w:val="22"/>
        </w:rPr>
        <w:fldChar w:fldCharType="separate"/>
      </w:r>
      <w:hyperlink w:anchor="_Toc13672233" w:history="1">
        <w:r w:rsidR="00A22F18" w:rsidRPr="00A22F18">
          <w:rPr>
            <w:rStyle w:val="Hiperpovezava"/>
            <w:rFonts w:ascii="Times New Roman" w:hAnsi="Times New Roman"/>
            <w:noProof/>
            <w:sz w:val="22"/>
            <w:szCs w:val="22"/>
          </w:rPr>
          <w:t>Slika 1: Načini potovanj v Mestni občini Ptuj leta 2003 in 2016</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_Toc13672233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8</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34" w:history="1">
        <w:r w:rsidR="00A22F18" w:rsidRPr="00A22F18">
          <w:rPr>
            <w:rStyle w:val="Hiperpovezava"/>
            <w:rFonts w:ascii="Times New Roman" w:hAnsi="Times New Roman"/>
            <w:noProof/>
            <w:sz w:val="22"/>
            <w:szCs w:val="22"/>
          </w:rPr>
          <w:t>Slika 2: Umrljivost na 100.000 prebivalcev, povprečje 2011-2013</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_Toc13672234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9</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35" w:history="1">
        <w:r w:rsidR="00A22F18" w:rsidRPr="00A22F18">
          <w:rPr>
            <w:rStyle w:val="Hiperpovezava"/>
            <w:rFonts w:ascii="Times New Roman" w:hAnsi="Times New Roman"/>
            <w:noProof/>
            <w:sz w:val="22"/>
            <w:szCs w:val="22"/>
          </w:rPr>
          <w:t>Slika 3:  Lokacije prometnih nesreč z udeležbo kolesarjev v obdobju 2011-2015</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_Toc13672235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11</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36" w:history="1">
        <w:r w:rsidR="00A22F18" w:rsidRPr="00A22F18">
          <w:rPr>
            <w:rStyle w:val="Hiperpovezava"/>
            <w:rFonts w:ascii="Times New Roman" w:hAnsi="Times New Roman"/>
            <w:noProof/>
            <w:sz w:val="22"/>
            <w:szCs w:val="22"/>
          </w:rPr>
          <w:t>Slika 4: Obstoječi pločnik ob Rogozniški cesti, kjer so kolesarji speljani in vodeni na vozišču</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_Toc13672236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13</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37" w:history="1">
        <w:r w:rsidR="00A22F18" w:rsidRPr="00A22F18">
          <w:rPr>
            <w:rStyle w:val="Hiperpovezava"/>
            <w:rFonts w:ascii="Times New Roman" w:hAnsi="Times New Roman"/>
            <w:noProof/>
            <w:sz w:val="22"/>
            <w:szCs w:val="22"/>
          </w:rPr>
          <w:t>Slika 5: Obstoječi pločnik na Rogozniški cesti</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_Toc13672237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14</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38" w:history="1">
        <w:r w:rsidR="00A22F18" w:rsidRPr="00A22F18">
          <w:rPr>
            <w:rStyle w:val="Hiperpovezava"/>
            <w:rFonts w:ascii="Times New Roman" w:hAnsi="Times New Roman"/>
            <w:noProof/>
            <w:sz w:val="22"/>
            <w:szCs w:val="22"/>
          </w:rPr>
          <w:t>Slika 6: Obstoječe parkirišče ob pločniku na Rogozniški cesti</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_Toc13672238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14</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39" w:history="1">
        <w:r w:rsidR="00A22F18" w:rsidRPr="00A22F18">
          <w:rPr>
            <w:rStyle w:val="Hiperpovezava"/>
            <w:rFonts w:ascii="Times New Roman" w:hAnsi="Times New Roman"/>
            <w:noProof/>
            <w:sz w:val="22"/>
            <w:szCs w:val="22"/>
          </w:rPr>
          <w:t>Slika 7: Obstoječ pločnik in krožišče, kjer bi se kolesarska steza navezala na obstoječo kolesarsko stezo na Dornavski cesti</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_Toc13672239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15</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0" w:history="1">
        <w:r w:rsidR="00A22F18" w:rsidRPr="00A22F18">
          <w:rPr>
            <w:rStyle w:val="Hiperpovezava"/>
            <w:rFonts w:ascii="Times New Roman" w:hAnsi="Times New Roman"/>
            <w:noProof/>
            <w:sz w:val="22"/>
            <w:szCs w:val="22"/>
          </w:rPr>
          <w:t>Slika 8: Prikaz obstoječega pločnika s kolesarsko stezo (modro) in predvidena novogradnja kolesarske steze (rdeče)</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_Toc13672240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15</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1" w:history="1">
        <w:r w:rsidR="00A22F18" w:rsidRPr="00A22F18">
          <w:rPr>
            <w:rStyle w:val="Hiperpovezava"/>
            <w:rFonts w:ascii="Times New Roman" w:hAnsi="Times New Roman"/>
            <w:noProof/>
            <w:sz w:val="22"/>
            <w:szCs w:val="22"/>
          </w:rPr>
          <w:t>Slika 9: Predvidena lokacija brvi čez potok Grajena</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_Toc13672241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16</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2" w:history="1">
        <w:r w:rsidR="00A22F18" w:rsidRPr="00A22F18">
          <w:rPr>
            <w:rStyle w:val="Hiperpovezava"/>
            <w:rFonts w:ascii="Times New Roman" w:hAnsi="Times New Roman"/>
            <w:noProof/>
            <w:sz w:val="22"/>
            <w:szCs w:val="22"/>
          </w:rPr>
          <w:t>Slika 10: Prikaz območja predvidene kolesarske povezave mimo Pekarne Ptuj</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_Toc13672242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17</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3" w:history="1">
        <w:r w:rsidR="00A22F18" w:rsidRPr="00A22F18">
          <w:rPr>
            <w:rStyle w:val="Hiperpovezava"/>
            <w:rFonts w:ascii="Times New Roman" w:hAnsi="Times New Roman"/>
            <w:noProof/>
            <w:sz w:val="22"/>
            <w:szCs w:val="22"/>
          </w:rPr>
          <w:t>Slika 11: Prikaz območja predvidenega prehoda do podhoda pri Borovem</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_Toc13672243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17</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4" w:history="1">
        <w:r w:rsidR="00A22F18" w:rsidRPr="00A22F18">
          <w:rPr>
            <w:rStyle w:val="Hiperpovezava"/>
            <w:rFonts w:ascii="Times New Roman" w:hAnsi="Times New Roman"/>
            <w:noProof/>
            <w:sz w:val="22"/>
            <w:szCs w:val="22"/>
          </w:rPr>
          <w:t>Slika 12: Lokacija predvidenega prehoda kolesarske steze iz leve na desno stran glede na smer stacionaže</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_Toc13672244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18</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5" w:history="1">
        <w:r w:rsidR="00A22F18" w:rsidRPr="00A22F18">
          <w:rPr>
            <w:rStyle w:val="Hiperpovezava"/>
            <w:rFonts w:ascii="Times New Roman" w:hAnsi="Times New Roman"/>
            <w:noProof/>
            <w:sz w:val="22"/>
            <w:szCs w:val="22"/>
          </w:rPr>
          <w:t>Slika 13: Prikaz gospodarske javne infrastrukture na območju predvidene novogradnje kolesarske steze (vodovod, plinovod, kanalizacija,…)</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_Toc13672245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18</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6" w:history="1">
        <w:r w:rsidR="00A22F18" w:rsidRPr="00A22F18">
          <w:rPr>
            <w:rStyle w:val="Hiperpovezava"/>
            <w:rFonts w:ascii="Times New Roman" w:hAnsi="Times New Roman"/>
            <w:noProof/>
            <w:sz w:val="22"/>
            <w:szCs w:val="22"/>
          </w:rPr>
          <w:t>Slika 14: Kadrovsko organizacijska shema projekta</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_Toc13672246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40</w:t>
        </w:r>
        <w:r w:rsidR="00A22F18" w:rsidRPr="00A22F18">
          <w:rPr>
            <w:rFonts w:ascii="Times New Roman" w:hAnsi="Times New Roman"/>
            <w:noProof/>
            <w:webHidden/>
            <w:sz w:val="22"/>
            <w:szCs w:val="22"/>
          </w:rPr>
          <w:fldChar w:fldCharType="end"/>
        </w:r>
      </w:hyperlink>
    </w:p>
    <w:p w:rsidR="002E552B" w:rsidRPr="00923A8B" w:rsidRDefault="00775719" w:rsidP="002629D4">
      <w:pPr>
        <w:spacing w:line="276" w:lineRule="auto"/>
        <w:jc w:val="left"/>
        <w:rPr>
          <w:rFonts w:ascii="Times New Roman" w:hAnsi="Times New Roman"/>
          <w:szCs w:val="24"/>
        </w:rPr>
      </w:pPr>
      <w:r w:rsidRPr="00A22F18">
        <w:rPr>
          <w:rFonts w:ascii="Times New Roman" w:hAnsi="Times New Roman"/>
          <w:sz w:val="22"/>
          <w:szCs w:val="22"/>
        </w:rPr>
        <w:fldChar w:fldCharType="end"/>
      </w:r>
    </w:p>
    <w:p w:rsidR="002E552B" w:rsidRDefault="002E552B" w:rsidP="002629D4">
      <w:pPr>
        <w:pStyle w:val="Kazaloslik"/>
        <w:tabs>
          <w:tab w:val="right" w:leader="dot" w:pos="9678"/>
        </w:tabs>
        <w:spacing w:line="276" w:lineRule="auto"/>
        <w:rPr>
          <w:rFonts w:ascii="Times New Roman" w:hAnsi="Times New Roman"/>
          <w:szCs w:val="24"/>
        </w:rPr>
      </w:pPr>
    </w:p>
    <w:p w:rsidR="002E552B" w:rsidRPr="00923A8B" w:rsidRDefault="002E552B" w:rsidP="002629D4">
      <w:pPr>
        <w:pStyle w:val="Kazaloslik"/>
        <w:tabs>
          <w:tab w:val="right" w:leader="dot" w:pos="9678"/>
        </w:tabs>
        <w:spacing w:line="276" w:lineRule="auto"/>
        <w:rPr>
          <w:rFonts w:ascii="Times New Roman" w:hAnsi="Times New Roman"/>
          <w:b/>
          <w:szCs w:val="24"/>
        </w:rPr>
      </w:pPr>
      <w:r w:rsidRPr="00923A8B">
        <w:rPr>
          <w:rFonts w:ascii="Times New Roman" w:hAnsi="Times New Roman"/>
          <w:b/>
          <w:szCs w:val="24"/>
        </w:rPr>
        <w:t>KAZALO TABEL</w:t>
      </w:r>
    </w:p>
    <w:p w:rsidR="002E552B" w:rsidRPr="00923A8B" w:rsidRDefault="002E552B" w:rsidP="002629D4">
      <w:pPr>
        <w:pStyle w:val="Kazaloslik"/>
        <w:tabs>
          <w:tab w:val="right" w:leader="dot" w:pos="9678"/>
        </w:tabs>
        <w:spacing w:line="276" w:lineRule="auto"/>
        <w:rPr>
          <w:rFonts w:ascii="Times New Roman" w:hAnsi="Times New Roman"/>
          <w:szCs w:val="24"/>
        </w:rPr>
      </w:pPr>
    </w:p>
    <w:p w:rsidR="00A22F18" w:rsidRPr="00A22F18" w:rsidRDefault="002E552B">
      <w:pPr>
        <w:pStyle w:val="Kazaloslik"/>
        <w:tabs>
          <w:tab w:val="right" w:leader="dot" w:pos="9678"/>
        </w:tabs>
        <w:rPr>
          <w:rFonts w:ascii="Times New Roman" w:eastAsiaTheme="minorEastAsia" w:hAnsi="Times New Roman"/>
          <w:noProof/>
          <w:sz w:val="22"/>
          <w:szCs w:val="22"/>
        </w:rPr>
      </w:pPr>
      <w:r w:rsidRPr="00A22F18">
        <w:rPr>
          <w:rFonts w:ascii="Times New Roman" w:hAnsi="Times New Roman"/>
          <w:sz w:val="22"/>
          <w:szCs w:val="22"/>
        </w:rPr>
        <w:fldChar w:fldCharType="begin"/>
      </w:r>
      <w:r w:rsidRPr="00A22F18">
        <w:rPr>
          <w:rFonts w:ascii="Times New Roman" w:hAnsi="Times New Roman"/>
          <w:sz w:val="22"/>
          <w:szCs w:val="22"/>
        </w:rPr>
        <w:instrText xml:space="preserve"> TOC \h \z \c "Tabela" </w:instrText>
      </w:r>
      <w:r w:rsidRPr="00A22F18">
        <w:rPr>
          <w:rFonts w:ascii="Times New Roman" w:hAnsi="Times New Roman"/>
          <w:sz w:val="22"/>
          <w:szCs w:val="22"/>
        </w:rPr>
        <w:fldChar w:fldCharType="separate"/>
      </w:r>
      <w:hyperlink w:anchor="_Toc13672247" w:history="1">
        <w:r w:rsidR="00A22F18" w:rsidRPr="00A22F18">
          <w:rPr>
            <w:rStyle w:val="Hiperpovezava"/>
            <w:rFonts w:ascii="Times New Roman" w:hAnsi="Times New Roman"/>
            <w:noProof/>
            <w:sz w:val="22"/>
            <w:szCs w:val="22"/>
          </w:rPr>
          <w:t>Tabela 1: Cilji in ciljne vrednosti za steber »Optimalno izkoriščanje potencialov kolesarjenja«</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_Toc13672247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27</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8" w:history="1">
        <w:r w:rsidR="00A22F18" w:rsidRPr="00A22F18">
          <w:rPr>
            <w:rStyle w:val="Hiperpovezava"/>
            <w:rFonts w:ascii="Times New Roman" w:hAnsi="Times New Roman"/>
            <w:noProof/>
            <w:sz w:val="22"/>
            <w:szCs w:val="22"/>
          </w:rPr>
          <w:t>Tabela 2: Vrednost investicije v stalnih cenah</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_Toc13672248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30</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49" w:history="1">
        <w:r w:rsidR="00A22F18" w:rsidRPr="00A22F18">
          <w:rPr>
            <w:rStyle w:val="Hiperpovezava"/>
            <w:rFonts w:ascii="Times New Roman" w:hAnsi="Times New Roman"/>
            <w:noProof/>
            <w:sz w:val="22"/>
            <w:szCs w:val="22"/>
          </w:rPr>
          <w:t>Tabela 3: Vrednost investicije v stalnih cenah, razdeljena na upravičene in neupravičene stroške</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_Toc13672249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31</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0" w:history="1">
        <w:r w:rsidR="00A22F18" w:rsidRPr="00A22F18">
          <w:rPr>
            <w:rStyle w:val="Hiperpovezava"/>
            <w:rFonts w:ascii="Times New Roman" w:hAnsi="Times New Roman"/>
            <w:noProof/>
            <w:sz w:val="22"/>
            <w:szCs w:val="22"/>
          </w:rPr>
          <w:t>Tabela 4: Vrednost investicije v tekočih cenah</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_Toc13672250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32</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1" w:history="1">
        <w:r w:rsidR="00A22F18" w:rsidRPr="00A22F18">
          <w:rPr>
            <w:rStyle w:val="Hiperpovezava"/>
            <w:rFonts w:ascii="Times New Roman" w:hAnsi="Times New Roman"/>
            <w:noProof/>
            <w:sz w:val="22"/>
            <w:szCs w:val="22"/>
          </w:rPr>
          <w:t>Tabela 5: Vrednost investicije v tekočih cenah, razdeljena na upravičene in neupravičene stroške</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_Toc13672251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32</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2" w:history="1">
        <w:r w:rsidR="00A22F18" w:rsidRPr="00A22F18">
          <w:rPr>
            <w:rStyle w:val="Hiperpovezava"/>
            <w:rFonts w:ascii="Times New Roman" w:hAnsi="Times New Roman"/>
            <w:noProof/>
            <w:sz w:val="22"/>
            <w:szCs w:val="22"/>
          </w:rPr>
          <w:t>Tabela 6: Vrednost investicije v tekočih cenah po letih, razdeljena na upravičene in neupravičene stroške</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_Toc13672252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33</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3" w:history="1">
        <w:r w:rsidR="00A22F18" w:rsidRPr="00A22F18">
          <w:rPr>
            <w:rStyle w:val="Hiperpovezava"/>
            <w:rFonts w:ascii="Times New Roman" w:hAnsi="Times New Roman"/>
            <w:noProof/>
            <w:sz w:val="22"/>
            <w:szCs w:val="22"/>
          </w:rPr>
          <w:t>Tabela 7: Vrednost investicije v stalnih cenah po letih</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_Toc13672253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36</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4" w:history="1">
        <w:r w:rsidR="00A22F18" w:rsidRPr="00A22F18">
          <w:rPr>
            <w:rStyle w:val="Hiperpovezava"/>
            <w:rFonts w:ascii="Times New Roman" w:hAnsi="Times New Roman"/>
            <w:noProof/>
            <w:sz w:val="22"/>
            <w:szCs w:val="22"/>
          </w:rPr>
          <w:t>Tabela 8: Vrednost investicije v tekočih cenah po letih</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_Toc13672254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36</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5" w:history="1">
        <w:r w:rsidR="00A22F18" w:rsidRPr="00A22F18">
          <w:rPr>
            <w:rStyle w:val="Hiperpovezava"/>
            <w:rFonts w:ascii="Times New Roman" w:hAnsi="Times New Roman"/>
            <w:noProof/>
            <w:sz w:val="22"/>
            <w:szCs w:val="22"/>
          </w:rPr>
          <w:t>Tabela 9: Viri financiranja projekta v tekočih cenah po letih</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_Toc13672255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41</w:t>
        </w:r>
        <w:r w:rsidR="00A22F18" w:rsidRPr="00A22F18">
          <w:rPr>
            <w:rFonts w:ascii="Times New Roman" w:hAnsi="Times New Roman"/>
            <w:noProof/>
            <w:webHidden/>
            <w:sz w:val="22"/>
            <w:szCs w:val="22"/>
          </w:rPr>
          <w:fldChar w:fldCharType="end"/>
        </w:r>
      </w:hyperlink>
    </w:p>
    <w:p w:rsidR="00A22F18" w:rsidRPr="00A22F18" w:rsidRDefault="001129A7">
      <w:pPr>
        <w:pStyle w:val="Kazaloslik"/>
        <w:tabs>
          <w:tab w:val="right" w:leader="dot" w:pos="9678"/>
        </w:tabs>
        <w:rPr>
          <w:rFonts w:ascii="Times New Roman" w:eastAsiaTheme="minorEastAsia" w:hAnsi="Times New Roman"/>
          <w:noProof/>
          <w:sz w:val="22"/>
          <w:szCs w:val="22"/>
        </w:rPr>
      </w:pPr>
      <w:hyperlink w:anchor="_Toc13672256" w:history="1">
        <w:r w:rsidR="00A22F18" w:rsidRPr="00A22F18">
          <w:rPr>
            <w:rStyle w:val="Hiperpovezava"/>
            <w:rFonts w:ascii="Times New Roman" w:hAnsi="Times New Roman"/>
            <w:noProof/>
            <w:sz w:val="22"/>
            <w:szCs w:val="22"/>
          </w:rPr>
          <w:t>Tabela 10: Terminski plan izvedbe investicije</w:t>
        </w:r>
        <w:r w:rsidR="00A22F18" w:rsidRPr="00A22F18">
          <w:rPr>
            <w:rFonts w:ascii="Times New Roman" w:hAnsi="Times New Roman"/>
            <w:noProof/>
            <w:webHidden/>
            <w:sz w:val="22"/>
            <w:szCs w:val="22"/>
          </w:rPr>
          <w:tab/>
        </w:r>
        <w:r w:rsidR="00A22F18" w:rsidRPr="00A22F18">
          <w:rPr>
            <w:rFonts w:ascii="Times New Roman" w:hAnsi="Times New Roman"/>
            <w:noProof/>
            <w:webHidden/>
            <w:sz w:val="22"/>
            <w:szCs w:val="22"/>
          </w:rPr>
          <w:fldChar w:fldCharType="begin"/>
        </w:r>
        <w:r w:rsidR="00A22F18" w:rsidRPr="00A22F18">
          <w:rPr>
            <w:rFonts w:ascii="Times New Roman" w:hAnsi="Times New Roman"/>
            <w:noProof/>
            <w:webHidden/>
            <w:sz w:val="22"/>
            <w:szCs w:val="22"/>
          </w:rPr>
          <w:instrText xml:space="preserve"> PAGEREF _Toc13672256 \h </w:instrText>
        </w:r>
        <w:r w:rsidR="00A22F18" w:rsidRPr="00A22F18">
          <w:rPr>
            <w:rFonts w:ascii="Times New Roman" w:hAnsi="Times New Roman"/>
            <w:noProof/>
            <w:webHidden/>
            <w:sz w:val="22"/>
            <w:szCs w:val="22"/>
          </w:rPr>
        </w:r>
        <w:r w:rsidR="00A22F18" w:rsidRPr="00A22F18">
          <w:rPr>
            <w:rFonts w:ascii="Times New Roman" w:hAnsi="Times New Roman"/>
            <w:noProof/>
            <w:webHidden/>
            <w:sz w:val="22"/>
            <w:szCs w:val="22"/>
          </w:rPr>
          <w:fldChar w:fldCharType="separate"/>
        </w:r>
        <w:r w:rsidR="00E90C1E">
          <w:rPr>
            <w:rFonts w:ascii="Times New Roman" w:hAnsi="Times New Roman"/>
            <w:noProof/>
            <w:webHidden/>
            <w:sz w:val="22"/>
            <w:szCs w:val="22"/>
          </w:rPr>
          <w:t>41</w:t>
        </w:r>
        <w:r w:rsidR="00A22F18" w:rsidRPr="00A22F18">
          <w:rPr>
            <w:rFonts w:ascii="Times New Roman" w:hAnsi="Times New Roman"/>
            <w:noProof/>
            <w:webHidden/>
            <w:sz w:val="22"/>
            <w:szCs w:val="22"/>
          </w:rPr>
          <w:fldChar w:fldCharType="end"/>
        </w:r>
      </w:hyperlink>
    </w:p>
    <w:p w:rsidR="00AF626E" w:rsidRPr="00923A8B" w:rsidRDefault="002E552B" w:rsidP="002629D4">
      <w:pPr>
        <w:spacing w:line="276" w:lineRule="auto"/>
        <w:jc w:val="left"/>
        <w:rPr>
          <w:rFonts w:ascii="Times New Roman" w:hAnsi="Times New Roman"/>
          <w:szCs w:val="24"/>
        </w:rPr>
      </w:pPr>
      <w:r w:rsidRPr="00A22F18">
        <w:rPr>
          <w:rFonts w:ascii="Times New Roman" w:hAnsi="Times New Roman"/>
          <w:sz w:val="22"/>
          <w:szCs w:val="22"/>
        </w:rPr>
        <w:fldChar w:fldCharType="end"/>
      </w:r>
      <w:r w:rsidR="00F33D2D" w:rsidRPr="00923A8B">
        <w:rPr>
          <w:rFonts w:ascii="Times New Roman" w:hAnsi="Times New Roman"/>
          <w:szCs w:val="24"/>
        </w:rPr>
        <w:br w:type="page"/>
      </w:r>
    </w:p>
    <w:p w:rsidR="00194644" w:rsidRPr="00923A8B" w:rsidRDefault="00194644" w:rsidP="002629D4">
      <w:pPr>
        <w:pStyle w:val="Naslov1"/>
        <w:spacing w:line="276" w:lineRule="auto"/>
        <w:rPr>
          <w:rFonts w:ascii="Times New Roman" w:hAnsi="Times New Roman"/>
          <w:sz w:val="24"/>
          <w:szCs w:val="24"/>
        </w:rPr>
      </w:pPr>
      <w:bookmarkStart w:id="0" w:name="_Toc458079407"/>
      <w:bookmarkStart w:id="1" w:name="_Toc13672203"/>
      <w:r w:rsidRPr="00923A8B">
        <w:rPr>
          <w:rFonts w:ascii="Times New Roman" w:hAnsi="Times New Roman"/>
          <w:sz w:val="24"/>
          <w:szCs w:val="24"/>
        </w:rPr>
        <w:lastRenderedPageBreak/>
        <w:t>Navedba investitorja in izdelovalca investicijske dokumentacije, upravljavca ter strokovnih sodelavcev</w:t>
      </w:r>
      <w:bookmarkEnd w:id="0"/>
      <w:bookmarkEnd w:id="1"/>
      <w:r w:rsidRPr="00923A8B">
        <w:rPr>
          <w:rFonts w:ascii="Times New Roman" w:hAnsi="Times New Roman"/>
          <w:sz w:val="24"/>
          <w:szCs w:val="24"/>
        </w:rPr>
        <w:t xml:space="preserve"> </w:t>
      </w:r>
    </w:p>
    <w:p w:rsidR="00AF626E" w:rsidRPr="00923A8B" w:rsidRDefault="00AF626E" w:rsidP="002629D4">
      <w:pPr>
        <w:spacing w:line="276" w:lineRule="auto"/>
        <w:rPr>
          <w:rFonts w:ascii="Times New Roman" w:hAnsi="Times New Roman"/>
          <w:szCs w:val="24"/>
        </w:rPr>
      </w:pPr>
    </w:p>
    <w:p w:rsidR="00520720" w:rsidRPr="00923A8B" w:rsidRDefault="00194644" w:rsidP="002629D4">
      <w:pPr>
        <w:pStyle w:val="Naslov2"/>
        <w:spacing w:line="276" w:lineRule="auto"/>
        <w:rPr>
          <w:rFonts w:ascii="Times New Roman" w:hAnsi="Times New Roman" w:cs="Times New Roman"/>
          <w:sz w:val="24"/>
          <w:szCs w:val="24"/>
        </w:rPr>
      </w:pPr>
      <w:r w:rsidRPr="00923A8B">
        <w:rPr>
          <w:rFonts w:ascii="Times New Roman" w:hAnsi="Times New Roman" w:cs="Times New Roman"/>
          <w:sz w:val="24"/>
          <w:szCs w:val="24"/>
        </w:rPr>
        <w:t xml:space="preserve"> </w:t>
      </w:r>
      <w:bookmarkStart w:id="2" w:name="_Toc13672204"/>
      <w:r w:rsidRPr="00923A8B">
        <w:rPr>
          <w:rFonts w:ascii="Times New Roman" w:hAnsi="Times New Roman" w:cs="Times New Roman"/>
          <w:sz w:val="24"/>
          <w:szCs w:val="24"/>
        </w:rPr>
        <w:t>Navedba investitorja</w:t>
      </w:r>
      <w:bookmarkEnd w:id="2"/>
    </w:p>
    <w:p w:rsidR="008165FE" w:rsidRPr="00923A8B" w:rsidRDefault="008165FE" w:rsidP="002629D4">
      <w:pPr>
        <w:pStyle w:val="Telobesedila"/>
        <w:spacing w:line="276" w:lineRule="auto"/>
        <w:rPr>
          <w:rFonts w:ascii="Times New Roman" w:hAnsi="Times New Roman"/>
          <w:sz w:val="24"/>
          <w:szCs w:val="24"/>
        </w:rPr>
      </w:pPr>
    </w:p>
    <w:tbl>
      <w:tblPr>
        <w:tblStyle w:val="Tabelamrea"/>
        <w:tblW w:w="9689" w:type="dxa"/>
        <w:shd w:val="pct25" w:color="auto" w:fill="auto"/>
        <w:tblLayout w:type="fixed"/>
        <w:tblLook w:val="04A0" w:firstRow="1" w:lastRow="0" w:firstColumn="1" w:lastColumn="0" w:noHBand="0" w:noVBand="1"/>
      </w:tblPr>
      <w:tblGrid>
        <w:gridCol w:w="3226"/>
        <w:gridCol w:w="6463"/>
      </w:tblGrid>
      <w:tr w:rsidR="00CE5D74" w:rsidRPr="00923A8B" w:rsidTr="002E4E97">
        <w:trPr>
          <w:trHeight w:val="403"/>
        </w:trPr>
        <w:tc>
          <w:tcPr>
            <w:tcW w:w="9689" w:type="dxa"/>
            <w:gridSpan w:val="2"/>
            <w:shd w:val="pct25"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INVESTITOR</w:t>
            </w:r>
          </w:p>
        </w:tc>
      </w:tr>
      <w:tr w:rsidR="00CE5D74" w:rsidRPr="00923A8B" w:rsidTr="002E4E97">
        <w:trPr>
          <w:trHeight w:val="345"/>
        </w:trPr>
        <w:tc>
          <w:tcPr>
            <w:tcW w:w="3226" w:type="dxa"/>
            <w:shd w:val="clear" w:color="auto" w:fill="auto"/>
            <w:vAlign w:val="center"/>
          </w:tcPr>
          <w:p w:rsidR="00CE5D74" w:rsidRPr="00923A8B" w:rsidRDefault="00CE5D74" w:rsidP="002E4E97">
            <w:pPr>
              <w:spacing w:line="276" w:lineRule="auto"/>
              <w:rPr>
                <w:rFonts w:ascii="Times New Roman" w:hAnsi="Times New Roman"/>
                <w:b/>
                <w:szCs w:val="24"/>
              </w:rPr>
            </w:pPr>
            <w:r w:rsidRPr="00923A8B">
              <w:rPr>
                <w:rFonts w:ascii="Times New Roman" w:hAnsi="Times New Roman"/>
                <w:b/>
                <w:szCs w:val="24"/>
              </w:rPr>
              <w:t>Naziv</w:t>
            </w:r>
          </w:p>
        </w:tc>
        <w:tc>
          <w:tcPr>
            <w:tcW w:w="6463"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MESTNA OBČINA PTUJ</w:t>
            </w:r>
          </w:p>
        </w:tc>
      </w:tr>
      <w:tr w:rsidR="00CE5D74" w:rsidRPr="00923A8B" w:rsidTr="002E4E97">
        <w:trPr>
          <w:trHeight w:val="345"/>
        </w:trPr>
        <w:tc>
          <w:tcPr>
            <w:tcW w:w="3226"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Naslov</w:t>
            </w:r>
          </w:p>
        </w:tc>
        <w:tc>
          <w:tcPr>
            <w:tcW w:w="6463"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Mestni trg 1, 2250 Ptuj</w:t>
            </w:r>
          </w:p>
        </w:tc>
      </w:tr>
      <w:tr w:rsidR="00CE5D74" w:rsidRPr="00923A8B" w:rsidTr="002E4E97">
        <w:trPr>
          <w:trHeight w:val="345"/>
        </w:trPr>
        <w:tc>
          <w:tcPr>
            <w:tcW w:w="3226"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Telefon</w:t>
            </w:r>
          </w:p>
        </w:tc>
        <w:tc>
          <w:tcPr>
            <w:tcW w:w="6463"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02 748 29 99</w:t>
            </w:r>
          </w:p>
        </w:tc>
      </w:tr>
      <w:tr w:rsidR="00CE5D74" w:rsidRPr="00923A8B" w:rsidTr="002E4E97">
        <w:trPr>
          <w:trHeight w:val="345"/>
        </w:trPr>
        <w:tc>
          <w:tcPr>
            <w:tcW w:w="3226" w:type="dxa"/>
            <w:shd w:val="clear" w:color="auto" w:fill="auto"/>
            <w:vAlign w:val="center"/>
          </w:tcPr>
          <w:p w:rsidR="00CE5D74" w:rsidRPr="00923A8B" w:rsidRDefault="00CE5D74" w:rsidP="002629D4">
            <w:pPr>
              <w:spacing w:line="276" w:lineRule="auto"/>
              <w:jc w:val="left"/>
              <w:rPr>
                <w:rFonts w:ascii="Times New Roman" w:hAnsi="Times New Roman"/>
                <w:b/>
                <w:color w:val="000000" w:themeColor="text1"/>
                <w:szCs w:val="24"/>
              </w:rPr>
            </w:pPr>
            <w:r w:rsidRPr="00923A8B">
              <w:rPr>
                <w:rFonts w:ascii="Times New Roman" w:hAnsi="Times New Roman"/>
                <w:b/>
                <w:color w:val="000000" w:themeColor="text1"/>
                <w:szCs w:val="24"/>
              </w:rPr>
              <w:t>E-pošta</w:t>
            </w:r>
          </w:p>
        </w:tc>
        <w:tc>
          <w:tcPr>
            <w:tcW w:w="6463" w:type="dxa"/>
            <w:shd w:val="clear" w:color="auto" w:fill="auto"/>
            <w:vAlign w:val="center"/>
          </w:tcPr>
          <w:p w:rsidR="00CE5D74" w:rsidRPr="00923A8B" w:rsidRDefault="001129A7" w:rsidP="002629D4">
            <w:pPr>
              <w:spacing w:line="276" w:lineRule="auto"/>
              <w:jc w:val="left"/>
              <w:rPr>
                <w:rFonts w:ascii="Times New Roman" w:hAnsi="Times New Roman"/>
                <w:b/>
                <w:color w:val="000000" w:themeColor="text1"/>
                <w:szCs w:val="24"/>
              </w:rPr>
            </w:pPr>
            <w:hyperlink r:id="rId12" w:history="1">
              <w:r w:rsidR="00CE5D74" w:rsidRPr="00923A8B">
                <w:rPr>
                  <w:rStyle w:val="Hiperpovezava"/>
                  <w:rFonts w:ascii="Times New Roman" w:hAnsi="Times New Roman"/>
                  <w:b/>
                  <w:color w:val="000000" w:themeColor="text1"/>
                  <w:szCs w:val="24"/>
                  <w:u w:val="none"/>
                </w:rPr>
                <w:t>obcina.ptuj@ptuj.si</w:t>
              </w:r>
            </w:hyperlink>
          </w:p>
        </w:tc>
      </w:tr>
      <w:tr w:rsidR="00CE5D74" w:rsidRPr="00923A8B" w:rsidTr="002E4E97">
        <w:trPr>
          <w:trHeight w:val="345"/>
        </w:trPr>
        <w:tc>
          <w:tcPr>
            <w:tcW w:w="3226"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Spletna stran</w:t>
            </w:r>
          </w:p>
        </w:tc>
        <w:tc>
          <w:tcPr>
            <w:tcW w:w="6463"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www.ptuj.si</w:t>
            </w:r>
          </w:p>
        </w:tc>
      </w:tr>
      <w:tr w:rsidR="00CE5D74" w:rsidRPr="00923A8B" w:rsidTr="002E4E97">
        <w:trPr>
          <w:trHeight w:val="738"/>
        </w:trPr>
        <w:tc>
          <w:tcPr>
            <w:tcW w:w="3226" w:type="dxa"/>
            <w:shd w:val="clear" w:color="auto" w:fill="auto"/>
            <w:vAlign w:val="center"/>
          </w:tcPr>
          <w:p w:rsidR="00CE5D74" w:rsidRPr="009B6C92" w:rsidRDefault="00CE5D74" w:rsidP="009B6C92">
            <w:pPr>
              <w:spacing w:line="276" w:lineRule="auto"/>
              <w:jc w:val="left"/>
              <w:rPr>
                <w:rFonts w:ascii="Times New Roman" w:hAnsi="Times New Roman"/>
                <w:b/>
                <w:szCs w:val="24"/>
              </w:rPr>
            </w:pPr>
            <w:r w:rsidRPr="00923A8B">
              <w:rPr>
                <w:rFonts w:ascii="Times New Roman" w:hAnsi="Times New Roman"/>
                <w:b/>
                <w:szCs w:val="24"/>
              </w:rPr>
              <w:t>Odgovorna oseba</w:t>
            </w:r>
          </w:p>
        </w:tc>
        <w:tc>
          <w:tcPr>
            <w:tcW w:w="6463" w:type="dxa"/>
            <w:shd w:val="clear" w:color="auto" w:fill="auto"/>
            <w:vAlign w:val="center"/>
          </w:tcPr>
          <w:p w:rsidR="00CE5D74" w:rsidRPr="00923A8B" w:rsidRDefault="00CE5D74" w:rsidP="009B6C92">
            <w:pPr>
              <w:spacing w:line="276" w:lineRule="auto"/>
              <w:jc w:val="left"/>
              <w:rPr>
                <w:rFonts w:ascii="Times New Roman" w:hAnsi="Times New Roman"/>
                <w:b/>
                <w:szCs w:val="24"/>
              </w:rPr>
            </w:pPr>
            <w:r w:rsidRPr="00923A8B">
              <w:rPr>
                <w:rFonts w:ascii="Times New Roman" w:hAnsi="Times New Roman"/>
                <w:b/>
                <w:szCs w:val="24"/>
              </w:rPr>
              <w:t>Nuška GAJŠEK, županja</w:t>
            </w:r>
          </w:p>
        </w:tc>
      </w:tr>
    </w:tbl>
    <w:p w:rsidR="00AF626E" w:rsidRPr="00923A8B" w:rsidRDefault="00AF626E" w:rsidP="002629D4">
      <w:pPr>
        <w:spacing w:line="276" w:lineRule="auto"/>
        <w:rPr>
          <w:rFonts w:ascii="Times New Roman" w:hAnsi="Times New Roman"/>
          <w:b/>
          <w:szCs w:val="24"/>
        </w:rPr>
      </w:pPr>
    </w:p>
    <w:p w:rsidR="00047EB0" w:rsidRPr="00923A8B" w:rsidRDefault="00047EB0" w:rsidP="002629D4">
      <w:pPr>
        <w:pStyle w:val="Naslov2"/>
        <w:spacing w:line="276" w:lineRule="auto"/>
        <w:rPr>
          <w:rFonts w:ascii="Times New Roman" w:hAnsi="Times New Roman" w:cs="Times New Roman"/>
          <w:sz w:val="24"/>
          <w:szCs w:val="24"/>
        </w:rPr>
      </w:pPr>
      <w:bookmarkStart w:id="3" w:name="_Toc13672205"/>
      <w:r w:rsidRPr="00923A8B">
        <w:rPr>
          <w:rFonts w:ascii="Times New Roman" w:hAnsi="Times New Roman" w:cs="Times New Roman"/>
          <w:sz w:val="24"/>
          <w:szCs w:val="24"/>
        </w:rPr>
        <w:t>Navedba izdelovalca investicijske dokumentacije</w:t>
      </w:r>
      <w:bookmarkEnd w:id="3"/>
    </w:p>
    <w:p w:rsidR="007F59BB" w:rsidRPr="00923A8B" w:rsidRDefault="007F59BB" w:rsidP="002629D4">
      <w:pPr>
        <w:spacing w:line="276" w:lineRule="auto"/>
        <w:rPr>
          <w:rFonts w:ascii="Times New Roman" w:hAnsi="Times New Roman"/>
          <w:szCs w:val="24"/>
        </w:rPr>
      </w:pPr>
    </w:p>
    <w:tbl>
      <w:tblPr>
        <w:tblStyle w:val="Tabelamrea"/>
        <w:tblW w:w="9753" w:type="dxa"/>
        <w:jc w:val="center"/>
        <w:shd w:val="pct25" w:color="auto" w:fill="auto"/>
        <w:tblLayout w:type="fixed"/>
        <w:tblLook w:val="04A0" w:firstRow="1" w:lastRow="0" w:firstColumn="1" w:lastColumn="0" w:noHBand="0" w:noVBand="1"/>
      </w:tblPr>
      <w:tblGrid>
        <w:gridCol w:w="3231"/>
        <w:gridCol w:w="6522"/>
      </w:tblGrid>
      <w:tr w:rsidR="00CE5D74" w:rsidRPr="00923A8B" w:rsidTr="002E4E97">
        <w:trPr>
          <w:trHeight w:val="381"/>
          <w:jc w:val="center"/>
        </w:trPr>
        <w:tc>
          <w:tcPr>
            <w:tcW w:w="9753" w:type="dxa"/>
            <w:gridSpan w:val="2"/>
            <w:tcBorders>
              <w:bottom w:val="single" w:sz="4" w:space="0" w:color="auto"/>
            </w:tcBorders>
            <w:shd w:val="pct25"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IZDELOV</w:t>
            </w:r>
            <w:r w:rsidR="00131A9F">
              <w:rPr>
                <w:rFonts w:ascii="Times New Roman" w:hAnsi="Times New Roman"/>
                <w:b/>
                <w:szCs w:val="24"/>
              </w:rPr>
              <w:t>ALEC INVESTICIJSKE DOKUMENTACIJ</w:t>
            </w:r>
            <w:r w:rsidRPr="00923A8B">
              <w:rPr>
                <w:rFonts w:ascii="Times New Roman" w:hAnsi="Times New Roman"/>
                <w:b/>
                <w:szCs w:val="24"/>
              </w:rPr>
              <w:t>E</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Naziv</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MESTNA OBČINA PTUJ</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Naslov</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Mestni trg 1, 2250 Ptuj</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Odgovorna oseba</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Nuška GAJŠEK, županja</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Telefon</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02 748 29 99</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E-pošta</w:t>
            </w:r>
          </w:p>
        </w:tc>
        <w:tc>
          <w:tcPr>
            <w:tcW w:w="6521" w:type="dxa"/>
            <w:shd w:val="clear" w:color="auto" w:fill="auto"/>
            <w:vAlign w:val="center"/>
          </w:tcPr>
          <w:p w:rsidR="00CE5D74" w:rsidRPr="00923A8B" w:rsidRDefault="001129A7" w:rsidP="002629D4">
            <w:pPr>
              <w:spacing w:line="276" w:lineRule="auto"/>
              <w:rPr>
                <w:rFonts w:ascii="Times New Roman" w:hAnsi="Times New Roman"/>
                <w:b/>
                <w:szCs w:val="24"/>
              </w:rPr>
            </w:pPr>
            <w:hyperlink r:id="rId13" w:history="1">
              <w:r w:rsidR="00CE5D74" w:rsidRPr="00923A8B">
                <w:rPr>
                  <w:rStyle w:val="Hiperpovezava"/>
                  <w:rFonts w:ascii="Times New Roman" w:hAnsi="Times New Roman"/>
                  <w:b/>
                  <w:color w:val="000000" w:themeColor="text1"/>
                  <w:szCs w:val="24"/>
                  <w:u w:val="none"/>
                </w:rPr>
                <w:t>obcina.ptuj@ptuj.si</w:t>
              </w:r>
            </w:hyperlink>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Spletna stran</w:t>
            </w:r>
          </w:p>
        </w:tc>
        <w:tc>
          <w:tcPr>
            <w:tcW w:w="6521"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www.ptuj.si</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Davčna številka</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SI85675237</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Transakcijski račun</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01296-0100016538</w:t>
            </w:r>
          </w:p>
        </w:tc>
      </w:tr>
      <w:tr w:rsidR="00CE5D74" w:rsidRPr="00923A8B" w:rsidTr="002E4E97">
        <w:trPr>
          <w:trHeight w:val="326"/>
          <w:jc w:val="center"/>
        </w:trPr>
        <w:tc>
          <w:tcPr>
            <w:tcW w:w="3231" w:type="dxa"/>
            <w:shd w:val="clear" w:color="auto" w:fill="auto"/>
            <w:vAlign w:val="center"/>
          </w:tcPr>
          <w:p w:rsidR="00CE5D74" w:rsidRPr="00923A8B" w:rsidRDefault="00CE5D74" w:rsidP="00860B74">
            <w:pPr>
              <w:spacing w:line="276" w:lineRule="auto"/>
              <w:rPr>
                <w:rFonts w:ascii="Times New Roman" w:hAnsi="Times New Roman"/>
                <w:b/>
                <w:szCs w:val="24"/>
              </w:rPr>
            </w:pPr>
            <w:r w:rsidRPr="00923A8B">
              <w:rPr>
                <w:rFonts w:ascii="Times New Roman" w:hAnsi="Times New Roman"/>
                <w:b/>
                <w:szCs w:val="24"/>
              </w:rPr>
              <w:t>Odgovorna oseba za pripravo investicijske dokumentacije</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 xml:space="preserve">Simona </w:t>
            </w:r>
            <w:proofErr w:type="spellStart"/>
            <w:r w:rsidRPr="00923A8B">
              <w:rPr>
                <w:rFonts w:ascii="Times New Roman" w:hAnsi="Times New Roman"/>
                <w:b/>
                <w:szCs w:val="24"/>
              </w:rPr>
              <w:t>Kašman</w:t>
            </w:r>
            <w:proofErr w:type="spellEnd"/>
            <w:r w:rsidRPr="00923A8B">
              <w:rPr>
                <w:rFonts w:ascii="Times New Roman" w:hAnsi="Times New Roman"/>
                <w:b/>
                <w:szCs w:val="24"/>
              </w:rPr>
              <w:t xml:space="preserve">, vodja </w:t>
            </w:r>
            <w:r w:rsidR="000169A2">
              <w:rPr>
                <w:rFonts w:ascii="Times New Roman" w:hAnsi="Times New Roman"/>
                <w:b/>
                <w:szCs w:val="24"/>
              </w:rPr>
              <w:t>Službe za projekte</w:t>
            </w:r>
          </w:p>
          <w:p w:rsidR="00CE5D74" w:rsidRPr="00923A8B" w:rsidRDefault="00CE5D74" w:rsidP="002629D4">
            <w:pPr>
              <w:spacing w:line="276" w:lineRule="auto"/>
              <w:rPr>
                <w:rFonts w:ascii="Times New Roman" w:hAnsi="Times New Roman"/>
                <w:b/>
                <w:szCs w:val="24"/>
              </w:rPr>
            </w:pPr>
          </w:p>
        </w:tc>
      </w:tr>
      <w:tr w:rsidR="00CE5D74" w:rsidRPr="00923A8B" w:rsidTr="002E4E97">
        <w:trPr>
          <w:trHeight w:val="326"/>
          <w:jc w:val="center"/>
        </w:trPr>
        <w:tc>
          <w:tcPr>
            <w:tcW w:w="3231" w:type="dxa"/>
            <w:shd w:val="clear" w:color="auto" w:fill="auto"/>
            <w:vAlign w:val="center"/>
          </w:tcPr>
          <w:p w:rsidR="00860B74" w:rsidRPr="00923A8B" w:rsidRDefault="00860B74" w:rsidP="00860B74">
            <w:pPr>
              <w:spacing w:line="276" w:lineRule="auto"/>
              <w:jc w:val="left"/>
              <w:rPr>
                <w:rFonts w:ascii="Times New Roman" w:hAnsi="Times New Roman"/>
                <w:b/>
                <w:szCs w:val="24"/>
              </w:rPr>
            </w:pPr>
            <w:r>
              <w:rPr>
                <w:rFonts w:ascii="Times New Roman" w:hAnsi="Times New Roman"/>
                <w:b/>
                <w:szCs w:val="24"/>
              </w:rPr>
              <w:t xml:space="preserve">Priprava </w:t>
            </w:r>
            <w:r w:rsidR="00CE5D74" w:rsidRPr="00923A8B">
              <w:rPr>
                <w:rFonts w:ascii="Times New Roman" w:hAnsi="Times New Roman"/>
                <w:b/>
                <w:szCs w:val="24"/>
              </w:rPr>
              <w:t>Dokumenta</w:t>
            </w:r>
            <w:r>
              <w:rPr>
                <w:rFonts w:ascii="Times New Roman" w:hAnsi="Times New Roman"/>
                <w:b/>
                <w:szCs w:val="24"/>
              </w:rPr>
              <w:t xml:space="preserve"> identifikacije </w:t>
            </w:r>
            <w:r w:rsidR="00CE5D74" w:rsidRPr="00923A8B">
              <w:rPr>
                <w:rFonts w:ascii="Times New Roman" w:hAnsi="Times New Roman"/>
                <w:b/>
                <w:szCs w:val="24"/>
              </w:rPr>
              <w:t>investicijskega projekta</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Tadej Zorec, svetovalec, Oddelek za gospodarske dejavnosti</w:t>
            </w:r>
          </w:p>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Tina Zamuda, višja svetovalka, Oddelek za gospodarske dejavnosti</w:t>
            </w:r>
          </w:p>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Elena Zupanc, višja svetovalka, Oddelek za gospodarske dejavnosti</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Telefon</w:t>
            </w:r>
          </w:p>
        </w:tc>
        <w:tc>
          <w:tcPr>
            <w:tcW w:w="652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02 748 29 64</w:t>
            </w:r>
          </w:p>
        </w:tc>
      </w:tr>
      <w:tr w:rsidR="00CE5D74" w:rsidRPr="00923A8B" w:rsidTr="002E4E97">
        <w:trPr>
          <w:trHeight w:val="326"/>
          <w:jc w:val="center"/>
        </w:trPr>
        <w:tc>
          <w:tcPr>
            <w:tcW w:w="3231"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E-pošta</w:t>
            </w:r>
          </w:p>
        </w:tc>
        <w:tc>
          <w:tcPr>
            <w:tcW w:w="6521" w:type="dxa"/>
            <w:shd w:val="clear" w:color="auto" w:fill="auto"/>
            <w:vAlign w:val="center"/>
          </w:tcPr>
          <w:p w:rsidR="00CE5D74" w:rsidRPr="00923A8B" w:rsidRDefault="00CE5D74" w:rsidP="002629D4">
            <w:pPr>
              <w:spacing w:line="276" w:lineRule="auto"/>
              <w:rPr>
                <w:rFonts w:ascii="Times New Roman" w:hAnsi="Times New Roman"/>
                <w:szCs w:val="24"/>
              </w:rPr>
            </w:pPr>
            <w:r w:rsidRPr="00923A8B">
              <w:rPr>
                <w:rStyle w:val="Hiperpovezava"/>
                <w:rFonts w:ascii="Times New Roman" w:hAnsi="Times New Roman"/>
                <w:b/>
                <w:color w:val="000000" w:themeColor="text1"/>
                <w:szCs w:val="24"/>
                <w:u w:val="none"/>
              </w:rPr>
              <w:t>tadej.zorec@ptuj.si</w:t>
            </w:r>
            <w:hyperlink r:id="rId14" w:history="1"/>
          </w:p>
        </w:tc>
      </w:tr>
    </w:tbl>
    <w:p w:rsidR="00131A9F" w:rsidRDefault="00131A9F" w:rsidP="00131A9F">
      <w:pPr>
        <w:pStyle w:val="Naslov2"/>
        <w:numPr>
          <w:ilvl w:val="0"/>
          <w:numId w:val="0"/>
        </w:numPr>
        <w:spacing w:line="276" w:lineRule="auto"/>
        <w:ind w:left="576"/>
        <w:rPr>
          <w:rFonts w:ascii="Times New Roman" w:hAnsi="Times New Roman" w:cs="Times New Roman"/>
          <w:sz w:val="24"/>
          <w:szCs w:val="24"/>
        </w:rPr>
      </w:pPr>
    </w:p>
    <w:p w:rsidR="007F59BB" w:rsidRPr="00923A8B" w:rsidRDefault="007F59BB" w:rsidP="002629D4">
      <w:pPr>
        <w:pStyle w:val="Naslov2"/>
        <w:spacing w:line="276" w:lineRule="auto"/>
        <w:rPr>
          <w:rFonts w:ascii="Times New Roman" w:hAnsi="Times New Roman" w:cs="Times New Roman"/>
          <w:sz w:val="24"/>
          <w:szCs w:val="24"/>
        </w:rPr>
      </w:pPr>
      <w:bookmarkStart w:id="4" w:name="_Toc13672206"/>
      <w:r w:rsidRPr="00923A8B">
        <w:rPr>
          <w:rFonts w:ascii="Times New Roman" w:hAnsi="Times New Roman" w:cs="Times New Roman"/>
          <w:sz w:val="24"/>
          <w:szCs w:val="24"/>
        </w:rPr>
        <w:t>Navedba upravljavca</w:t>
      </w:r>
      <w:bookmarkEnd w:id="4"/>
    </w:p>
    <w:p w:rsidR="007F59BB" w:rsidRPr="00923A8B" w:rsidRDefault="007F59BB" w:rsidP="002629D4">
      <w:pPr>
        <w:spacing w:line="276" w:lineRule="auto"/>
        <w:rPr>
          <w:rFonts w:ascii="Times New Roman" w:hAnsi="Times New Roman"/>
          <w:szCs w:val="24"/>
        </w:rPr>
      </w:pPr>
    </w:p>
    <w:tbl>
      <w:tblPr>
        <w:tblStyle w:val="Tabelamrea"/>
        <w:tblW w:w="9828" w:type="dxa"/>
        <w:shd w:val="pct25" w:color="auto" w:fill="auto"/>
        <w:tblLayout w:type="fixed"/>
        <w:tblLook w:val="04A0" w:firstRow="1" w:lastRow="0" w:firstColumn="1" w:lastColumn="0" w:noHBand="0" w:noVBand="1"/>
      </w:tblPr>
      <w:tblGrid>
        <w:gridCol w:w="5070"/>
        <w:gridCol w:w="4758"/>
      </w:tblGrid>
      <w:tr w:rsidR="00BE55A3" w:rsidRPr="00923A8B" w:rsidTr="00131A9F">
        <w:trPr>
          <w:trHeight w:val="397"/>
        </w:trPr>
        <w:tc>
          <w:tcPr>
            <w:tcW w:w="9828" w:type="dxa"/>
            <w:gridSpan w:val="2"/>
            <w:tcBorders>
              <w:bottom w:val="single" w:sz="4" w:space="0" w:color="auto"/>
            </w:tcBorders>
            <w:shd w:val="pct25" w:color="auto" w:fill="auto"/>
            <w:vAlign w:val="center"/>
          </w:tcPr>
          <w:p w:rsidR="007F59BB" w:rsidRPr="00923A8B" w:rsidRDefault="005E7594" w:rsidP="002629D4">
            <w:pPr>
              <w:spacing w:line="276" w:lineRule="auto"/>
              <w:rPr>
                <w:rFonts w:ascii="Times New Roman" w:hAnsi="Times New Roman"/>
                <w:b/>
                <w:szCs w:val="24"/>
              </w:rPr>
            </w:pPr>
            <w:r w:rsidRPr="00923A8B">
              <w:rPr>
                <w:rFonts w:ascii="Times New Roman" w:hAnsi="Times New Roman"/>
                <w:b/>
                <w:szCs w:val="24"/>
              </w:rPr>
              <w:t>BODOČI</w:t>
            </w:r>
            <w:r w:rsidR="00A8611E" w:rsidRPr="00923A8B">
              <w:rPr>
                <w:rFonts w:ascii="Times New Roman" w:hAnsi="Times New Roman"/>
                <w:b/>
                <w:szCs w:val="24"/>
              </w:rPr>
              <w:t xml:space="preserve"> UPRAVLJAVEC INVESTICIJE</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Naziv</w:t>
            </w:r>
          </w:p>
        </w:tc>
        <w:tc>
          <w:tcPr>
            <w:tcW w:w="4758" w:type="dxa"/>
            <w:shd w:val="clear" w:color="auto" w:fill="auto"/>
            <w:vAlign w:val="center"/>
          </w:tcPr>
          <w:p w:rsidR="007F59BB" w:rsidRPr="00923A8B" w:rsidRDefault="00484684" w:rsidP="002629D4">
            <w:pPr>
              <w:spacing w:line="276" w:lineRule="auto"/>
              <w:rPr>
                <w:rFonts w:ascii="Times New Roman" w:hAnsi="Times New Roman"/>
                <w:b/>
                <w:szCs w:val="24"/>
              </w:rPr>
            </w:pPr>
            <w:r w:rsidRPr="00923A8B">
              <w:rPr>
                <w:rFonts w:ascii="Times New Roman" w:hAnsi="Times New Roman"/>
                <w:b/>
                <w:szCs w:val="24"/>
              </w:rPr>
              <w:t xml:space="preserve">Javne službe Ptuj </w:t>
            </w:r>
            <w:proofErr w:type="spellStart"/>
            <w:r w:rsidRPr="00923A8B">
              <w:rPr>
                <w:rFonts w:ascii="Times New Roman" w:hAnsi="Times New Roman"/>
                <w:b/>
                <w:szCs w:val="24"/>
              </w:rPr>
              <w:t>d.o.o</w:t>
            </w:r>
            <w:proofErr w:type="spellEnd"/>
            <w:r w:rsidRPr="00923A8B">
              <w:rPr>
                <w:rFonts w:ascii="Times New Roman" w:hAnsi="Times New Roman"/>
                <w:b/>
                <w:szCs w:val="24"/>
              </w:rPr>
              <w:t>.</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Naslov</w:t>
            </w:r>
          </w:p>
        </w:tc>
        <w:tc>
          <w:tcPr>
            <w:tcW w:w="4758" w:type="dxa"/>
            <w:shd w:val="clear" w:color="auto" w:fill="auto"/>
            <w:vAlign w:val="center"/>
          </w:tcPr>
          <w:p w:rsidR="007F59BB" w:rsidRPr="00923A8B" w:rsidRDefault="006D3957" w:rsidP="002629D4">
            <w:pPr>
              <w:spacing w:line="276" w:lineRule="auto"/>
              <w:rPr>
                <w:rFonts w:ascii="Times New Roman" w:hAnsi="Times New Roman"/>
                <w:b/>
                <w:szCs w:val="24"/>
              </w:rPr>
            </w:pPr>
            <w:r w:rsidRPr="00923A8B">
              <w:rPr>
                <w:rFonts w:ascii="Times New Roman" w:hAnsi="Times New Roman"/>
                <w:b/>
                <w:szCs w:val="24"/>
              </w:rPr>
              <w:t>Ulica heroja Lacka</w:t>
            </w:r>
            <w:r w:rsidR="00484684" w:rsidRPr="00923A8B">
              <w:rPr>
                <w:rFonts w:ascii="Times New Roman" w:hAnsi="Times New Roman"/>
                <w:b/>
                <w:szCs w:val="24"/>
              </w:rPr>
              <w:t xml:space="preserve"> 3, 2250 Ptuj</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Odgovorna oseba</w:t>
            </w:r>
          </w:p>
        </w:tc>
        <w:tc>
          <w:tcPr>
            <w:tcW w:w="4758" w:type="dxa"/>
            <w:shd w:val="clear" w:color="auto" w:fill="auto"/>
            <w:vAlign w:val="center"/>
          </w:tcPr>
          <w:p w:rsidR="007F59BB" w:rsidRPr="00923A8B" w:rsidRDefault="0019235D" w:rsidP="002629D4">
            <w:pPr>
              <w:spacing w:line="276" w:lineRule="auto"/>
              <w:rPr>
                <w:rFonts w:ascii="Times New Roman" w:hAnsi="Times New Roman"/>
                <w:b/>
                <w:szCs w:val="24"/>
              </w:rPr>
            </w:pPr>
            <w:r w:rsidRPr="00923A8B">
              <w:rPr>
                <w:rFonts w:ascii="Times New Roman" w:hAnsi="Times New Roman"/>
                <w:b/>
                <w:szCs w:val="24"/>
              </w:rPr>
              <w:t xml:space="preserve">mag. </w:t>
            </w:r>
            <w:r w:rsidR="00484684" w:rsidRPr="00923A8B">
              <w:rPr>
                <w:rFonts w:ascii="Times New Roman" w:hAnsi="Times New Roman"/>
                <w:b/>
                <w:szCs w:val="24"/>
              </w:rPr>
              <w:t>Alen Hodnik, direktor</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Telefon</w:t>
            </w:r>
          </w:p>
        </w:tc>
        <w:tc>
          <w:tcPr>
            <w:tcW w:w="4758" w:type="dxa"/>
            <w:shd w:val="clear" w:color="auto" w:fill="auto"/>
            <w:vAlign w:val="center"/>
          </w:tcPr>
          <w:p w:rsidR="007F59BB" w:rsidRPr="00923A8B" w:rsidRDefault="00484684" w:rsidP="002629D4">
            <w:pPr>
              <w:spacing w:line="276" w:lineRule="auto"/>
              <w:rPr>
                <w:rFonts w:ascii="Times New Roman" w:hAnsi="Times New Roman"/>
                <w:b/>
                <w:szCs w:val="24"/>
              </w:rPr>
            </w:pPr>
            <w:r w:rsidRPr="00923A8B">
              <w:rPr>
                <w:rFonts w:ascii="Times New Roman" w:hAnsi="Times New Roman"/>
                <w:b/>
                <w:szCs w:val="24"/>
              </w:rPr>
              <w:t>02 620 73 41</w:t>
            </w:r>
          </w:p>
        </w:tc>
      </w:tr>
      <w:tr w:rsidR="007F59BB"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E-pošta</w:t>
            </w:r>
          </w:p>
        </w:tc>
        <w:tc>
          <w:tcPr>
            <w:tcW w:w="4758" w:type="dxa"/>
            <w:shd w:val="clear" w:color="auto" w:fill="auto"/>
            <w:vAlign w:val="center"/>
          </w:tcPr>
          <w:p w:rsidR="004300D3" w:rsidRPr="00923A8B" w:rsidRDefault="00CF6E54" w:rsidP="002629D4">
            <w:pPr>
              <w:spacing w:line="276" w:lineRule="auto"/>
              <w:rPr>
                <w:rFonts w:ascii="Times New Roman" w:hAnsi="Times New Roman"/>
                <w:b/>
                <w:szCs w:val="24"/>
              </w:rPr>
            </w:pPr>
            <w:r w:rsidRPr="00923A8B">
              <w:rPr>
                <w:rStyle w:val="Hiperpovezava"/>
                <w:rFonts w:ascii="Times New Roman" w:hAnsi="Times New Roman"/>
                <w:b/>
                <w:color w:val="auto"/>
                <w:szCs w:val="24"/>
              </w:rPr>
              <w:t>info@js-ptuj.si</w:t>
            </w:r>
          </w:p>
        </w:tc>
      </w:tr>
    </w:tbl>
    <w:p w:rsidR="007F59BB" w:rsidRPr="00923A8B" w:rsidRDefault="007F59BB" w:rsidP="002629D4">
      <w:pPr>
        <w:pStyle w:val="Naslov2"/>
        <w:numPr>
          <w:ilvl w:val="0"/>
          <w:numId w:val="0"/>
        </w:numPr>
        <w:spacing w:line="276" w:lineRule="auto"/>
        <w:ind w:left="576" w:hanging="576"/>
        <w:rPr>
          <w:rFonts w:ascii="Times New Roman" w:hAnsi="Times New Roman" w:cs="Times New Roman"/>
          <w:sz w:val="24"/>
          <w:szCs w:val="24"/>
        </w:rPr>
      </w:pPr>
    </w:p>
    <w:p w:rsidR="00AF626E" w:rsidRPr="00923A8B" w:rsidRDefault="00050912" w:rsidP="002629D4">
      <w:pPr>
        <w:pStyle w:val="Naslov1"/>
        <w:spacing w:line="276" w:lineRule="auto"/>
        <w:rPr>
          <w:rFonts w:ascii="Times New Roman" w:hAnsi="Times New Roman"/>
          <w:sz w:val="24"/>
          <w:szCs w:val="24"/>
        </w:rPr>
      </w:pPr>
      <w:r w:rsidRPr="00923A8B">
        <w:rPr>
          <w:rFonts w:ascii="Times New Roman" w:hAnsi="Times New Roman"/>
          <w:sz w:val="24"/>
          <w:szCs w:val="24"/>
        </w:rPr>
        <w:br w:type="page"/>
      </w:r>
      <w:bookmarkStart w:id="5" w:name="_Toc13672207"/>
      <w:r w:rsidR="007F59BB" w:rsidRPr="00923A8B">
        <w:rPr>
          <w:rFonts w:ascii="Times New Roman" w:hAnsi="Times New Roman"/>
          <w:sz w:val="24"/>
          <w:szCs w:val="24"/>
        </w:rPr>
        <w:lastRenderedPageBreak/>
        <w:t>analiza stanja z opisom razlogov za investicijsko namero</w:t>
      </w:r>
      <w:bookmarkEnd w:id="5"/>
      <w:r w:rsidR="007F59BB" w:rsidRPr="00923A8B">
        <w:rPr>
          <w:rFonts w:ascii="Times New Roman" w:hAnsi="Times New Roman"/>
          <w:sz w:val="24"/>
          <w:szCs w:val="24"/>
        </w:rPr>
        <w:t xml:space="preserve"> </w:t>
      </w:r>
    </w:p>
    <w:p w:rsidR="007F59BB" w:rsidRPr="00923A8B" w:rsidRDefault="007F59BB" w:rsidP="002629D4">
      <w:pPr>
        <w:spacing w:line="276" w:lineRule="auto"/>
        <w:rPr>
          <w:rFonts w:ascii="Times New Roman" w:hAnsi="Times New Roman"/>
          <w:szCs w:val="24"/>
        </w:rPr>
      </w:pPr>
    </w:p>
    <w:p w:rsidR="007F59BB" w:rsidRPr="00923A8B" w:rsidRDefault="007F59BB" w:rsidP="002629D4">
      <w:pPr>
        <w:pStyle w:val="Naslov2"/>
        <w:spacing w:line="276" w:lineRule="auto"/>
        <w:rPr>
          <w:rFonts w:ascii="Times New Roman" w:hAnsi="Times New Roman" w:cs="Times New Roman"/>
          <w:sz w:val="24"/>
          <w:szCs w:val="24"/>
        </w:rPr>
      </w:pPr>
      <w:bookmarkStart w:id="6" w:name="_Toc13672208"/>
      <w:r w:rsidRPr="00923A8B">
        <w:rPr>
          <w:rFonts w:ascii="Times New Roman" w:hAnsi="Times New Roman" w:cs="Times New Roman"/>
          <w:sz w:val="24"/>
          <w:szCs w:val="24"/>
        </w:rPr>
        <w:t>Predstavitev občine</w:t>
      </w:r>
      <w:bookmarkEnd w:id="6"/>
    </w:p>
    <w:p w:rsidR="00A53ED8" w:rsidRPr="00923A8B" w:rsidRDefault="00A53ED8" w:rsidP="002629D4">
      <w:pPr>
        <w:spacing w:line="276" w:lineRule="auto"/>
        <w:rPr>
          <w:rFonts w:ascii="Times New Roman" w:hAnsi="Times New Roman"/>
          <w:szCs w:val="24"/>
        </w:rPr>
      </w:pPr>
    </w:p>
    <w:p w:rsidR="00387E58" w:rsidRPr="00923A8B" w:rsidRDefault="00A53ED8" w:rsidP="002629D4">
      <w:pPr>
        <w:spacing w:line="276" w:lineRule="auto"/>
        <w:rPr>
          <w:rFonts w:ascii="Times New Roman" w:hAnsi="Times New Roman"/>
          <w:szCs w:val="24"/>
        </w:rPr>
      </w:pPr>
      <w:r w:rsidRPr="00923A8B">
        <w:rPr>
          <w:rFonts w:ascii="Times New Roman" w:hAnsi="Times New Roman"/>
          <w:szCs w:val="24"/>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Slovenije. </w:t>
      </w:r>
      <w:r w:rsidR="00387E58" w:rsidRPr="00923A8B">
        <w:rPr>
          <w:rFonts w:ascii="Times New Roman" w:hAnsi="Times New Roman"/>
          <w:szCs w:val="24"/>
        </w:rPr>
        <w:t xml:space="preserve">Mestno občino Ptuj sestavljajo naslednja naselja: Grajena, Grajenščak, Kicar, Krčevina pri Vurberku, Mestni vrh, Pacinje, Podvinci, Ptuj, Spodnji Velovlek in Spuhlja,  ki so združena v osem četrtnih skupnosti (Center, Ljudski vrt, Panorama, Jezero, Breg- Turnišče, Grajena, Rogoznica in Spuhlja). </w:t>
      </w:r>
    </w:p>
    <w:p w:rsidR="00A53ED8" w:rsidRPr="00923A8B" w:rsidRDefault="00A53ED8" w:rsidP="002629D4">
      <w:pPr>
        <w:spacing w:line="276" w:lineRule="auto"/>
        <w:rPr>
          <w:rFonts w:ascii="Times New Roman" w:hAnsi="Times New Roman"/>
          <w:szCs w:val="24"/>
        </w:rPr>
      </w:pPr>
    </w:p>
    <w:p w:rsidR="00A53ED8" w:rsidRPr="00923A8B" w:rsidRDefault="00A53ED8" w:rsidP="002629D4">
      <w:pPr>
        <w:spacing w:line="276" w:lineRule="auto"/>
        <w:rPr>
          <w:rFonts w:ascii="Times New Roman" w:hAnsi="Times New Roman"/>
          <w:szCs w:val="24"/>
        </w:rPr>
      </w:pPr>
      <w:r w:rsidRPr="00923A8B">
        <w:rPr>
          <w:rFonts w:ascii="Times New Roman" w:hAnsi="Times New Roman"/>
          <w:szCs w:val="24"/>
        </w:rPr>
        <w:t xml:space="preserve">V Mestni občini Ptuj živi 23.205 prebivalcev, kar znaša 1,13% vseh prebivalcev Slovenije. Samo v naselju  Ptuj živi 78 %  vseh prebivalcev Mestne občine Ptuj. Po številu prebivalcev sodi med manjše mestne občine, saj je uvrščena na 9. mesto od 11. mestnih občin. Gostota poselitve v MO Ptuj je </w:t>
      </w:r>
      <w:r w:rsidRPr="00923A8B">
        <w:rPr>
          <w:rFonts w:ascii="Times New Roman" w:hAnsi="Times New Roman"/>
          <w:b/>
          <w:szCs w:val="24"/>
        </w:rPr>
        <w:t>348 prebivalcev na km</w:t>
      </w:r>
      <w:r w:rsidRPr="00923A8B">
        <w:rPr>
          <w:rFonts w:ascii="Times New Roman" w:hAnsi="Times New Roman"/>
          <w:b/>
          <w:szCs w:val="24"/>
          <w:vertAlign w:val="superscript"/>
        </w:rPr>
        <w:t>2</w:t>
      </w:r>
      <w:r w:rsidRPr="00923A8B">
        <w:rPr>
          <w:rFonts w:ascii="Times New Roman" w:hAnsi="Times New Roman"/>
          <w:szCs w:val="24"/>
        </w:rPr>
        <w:t>, kar močno presega slovensko povprečje (101 preb./km</w:t>
      </w:r>
      <w:r w:rsidRPr="00923A8B">
        <w:rPr>
          <w:rFonts w:ascii="Times New Roman" w:hAnsi="Times New Roman"/>
          <w:szCs w:val="24"/>
          <w:vertAlign w:val="superscript"/>
        </w:rPr>
        <w:t>2</w:t>
      </w:r>
      <w:r w:rsidRPr="00923A8B">
        <w:rPr>
          <w:rFonts w:ascii="Times New Roman" w:hAnsi="Times New Roman"/>
          <w:szCs w:val="24"/>
        </w:rPr>
        <w:t xml:space="preserve">). Po površini je Mestna občina Ptuj na predzadnjem mestu med mestnimi občinami. </w:t>
      </w:r>
    </w:p>
    <w:p w:rsidR="00A112B4" w:rsidRPr="00923A8B" w:rsidRDefault="00A112B4" w:rsidP="002629D4">
      <w:pPr>
        <w:spacing w:line="276" w:lineRule="auto"/>
        <w:rPr>
          <w:rFonts w:ascii="Times New Roman" w:hAnsi="Times New Roman"/>
          <w:color w:val="9BBB59" w:themeColor="accent3"/>
          <w:szCs w:val="24"/>
        </w:rPr>
      </w:pPr>
    </w:p>
    <w:p w:rsidR="00A112B4" w:rsidRPr="00923A8B" w:rsidRDefault="00A112B4" w:rsidP="002629D4">
      <w:pPr>
        <w:spacing w:line="276" w:lineRule="auto"/>
        <w:rPr>
          <w:rFonts w:ascii="Times New Roman" w:hAnsi="Times New Roman"/>
          <w:szCs w:val="24"/>
        </w:rPr>
      </w:pPr>
    </w:p>
    <w:p w:rsidR="00A112B4" w:rsidRPr="00923A8B" w:rsidRDefault="00A112B4" w:rsidP="002629D4">
      <w:pPr>
        <w:spacing w:line="276" w:lineRule="auto"/>
        <w:jc w:val="center"/>
        <w:rPr>
          <w:rFonts w:ascii="Times New Roman" w:hAnsi="Times New Roman"/>
          <w:szCs w:val="24"/>
        </w:rPr>
      </w:pPr>
      <w:r w:rsidRPr="00923A8B">
        <w:rPr>
          <w:rFonts w:ascii="Times New Roman" w:hAnsi="Times New Roman"/>
          <w:noProof/>
          <w:szCs w:val="24"/>
        </w:rPr>
        <w:drawing>
          <wp:inline distT="0" distB="0" distL="0" distR="0">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529" cy="1878227"/>
                    </a:xfrm>
                    <a:prstGeom prst="rect">
                      <a:avLst/>
                    </a:prstGeom>
                  </pic:spPr>
                </pic:pic>
              </a:graphicData>
            </a:graphic>
          </wp:inline>
        </w:drawing>
      </w:r>
    </w:p>
    <w:p w:rsidR="00A112B4" w:rsidRPr="00923A8B" w:rsidRDefault="00A112B4"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 xml:space="preserve">Mestna občina Ptuj </w:t>
      </w:r>
      <w:r w:rsidR="000169A2">
        <w:rPr>
          <w:rFonts w:ascii="Times New Roman" w:hAnsi="Times New Roman"/>
          <w:szCs w:val="24"/>
        </w:rPr>
        <w:t>vzpostavlja</w:t>
      </w:r>
      <w:r w:rsidRPr="00923A8B">
        <w:rPr>
          <w:rFonts w:ascii="Times New Roman" w:hAnsi="Times New Roman"/>
          <w:szCs w:val="24"/>
        </w:rPr>
        <w:t xml:space="preserve"> celovito mrežo kolesarskih povezav, ki bodo povezale ključne generatorje dnevnih potovanj v občini. Dnevna potovanja vključujejo vsa potovanja občanov na delo in izobraževanje. V ta namen je Fakulteta za gradbeništvo, prometno inženirstvo in arhitekturo Univerze v Mariboru po naročilu Mestne občine Ptuj pripravila projektno nalogo Izvedba kolesarskih povezav v Mestni občini Ptuj, ki bo izhodišče za pripravo projektov, ki jih bo Mestna občina Ptuj prijavljala za sofinanciranje evropskih sredstev s področja trajnostne mobilnosti. S sprejemom Celostne prometne strategije Mestne občine Ptuj na mestnem svetu so tudi izpolnjeni pogoji za prijavo na razpise s p</w:t>
      </w:r>
      <w:r w:rsidR="00F95286" w:rsidRPr="00923A8B">
        <w:rPr>
          <w:rFonts w:ascii="Times New Roman" w:hAnsi="Times New Roman"/>
          <w:szCs w:val="24"/>
        </w:rPr>
        <w:t xml:space="preserve">odročja trajnostne mobilnosti. </w:t>
      </w:r>
      <w:r w:rsidRPr="00923A8B">
        <w:rPr>
          <w:rFonts w:ascii="Times New Roman" w:hAnsi="Times New Roman"/>
          <w:szCs w:val="24"/>
        </w:rPr>
        <w:t xml:space="preserve">Za potrebe analize obstoječega stanja in oblikovanje predlogov za </w:t>
      </w:r>
      <w:r w:rsidR="00A856E7" w:rsidRPr="00923A8B">
        <w:rPr>
          <w:rFonts w:ascii="Times New Roman" w:hAnsi="Times New Roman"/>
          <w:szCs w:val="24"/>
        </w:rPr>
        <w:t xml:space="preserve">izbiro optimalnih tras je bilo </w:t>
      </w:r>
      <w:r w:rsidRPr="00923A8B">
        <w:rPr>
          <w:rFonts w:ascii="Times New Roman" w:hAnsi="Times New Roman"/>
          <w:szCs w:val="24"/>
        </w:rPr>
        <w:t xml:space="preserve">organiziranih več strokovnih terenskih ogledov obstoječih </w:t>
      </w:r>
      <w:r w:rsidRPr="00923A8B">
        <w:rPr>
          <w:rFonts w:ascii="Times New Roman" w:hAnsi="Times New Roman"/>
          <w:szCs w:val="24"/>
        </w:rPr>
        <w:lastRenderedPageBreak/>
        <w:t>kolesarskih povezav v naselju Ptuj. Skupino so sestavljali različni deležniki: predstavniki Kolesarske mreže Ptuj, Policije, občinske uprave, UM Fakultete za gradbeništvo, prometno inženirstvo in arhitekturo.</w:t>
      </w:r>
    </w:p>
    <w:p w:rsidR="00E65EDC" w:rsidRPr="00E65EDC" w:rsidRDefault="00E65EDC" w:rsidP="00E65EDC">
      <w:pPr>
        <w:spacing w:line="276" w:lineRule="auto"/>
        <w:rPr>
          <w:rFonts w:ascii="Times New Roman" w:hAnsi="Times New Roman"/>
          <w:szCs w:val="24"/>
        </w:rPr>
      </w:pPr>
      <w:r w:rsidRPr="00E65EDC">
        <w:rPr>
          <w:rFonts w:ascii="Times New Roman" w:hAnsi="Times New Roman"/>
          <w:szCs w:val="24"/>
        </w:rPr>
        <w:t xml:space="preserve">Prav tako si Mestna občina Ptuj prizadeva za ustvarjanje kvalitetne infrastrukture za varno pešačenje, da bo lahko večina prebivalcev mesta Ptuj velik del dnevnih poti opravila peš. Hoja bo kot pomemben način potovanja prepoznana tudi v načrtovalskih procesih. Prometne ureditve bodo prilagojene tudi za gibalno ovirane ter slepe in slabovidne. Poudarek pri načrtovanju bo prav tako posvečen starejšim in otrokom. Občina bo v ruralnih naseljih poskrbela za boljše pogoje za hojo s postopnim urejanjem pločnikov in drugih pešpoti. Prizadevala si bo tudi za urejanje območij umirjenega prometa, kjer so pešci prednostno obravnavani. Hoja bo prepoznana kot pomemben način potovanja na kratkih in srednje dolgih razdaljah. Prebivalci bodo radi hodili, če bo zagotovljena dobra infrastruktura, vključno z urbano premo, kot so klopi, senca, </w:t>
      </w:r>
      <w:proofErr w:type="spellStart"/>
      <w:r w:rsidRPr="00E65EDC">
        <w:rPr>
          <w:rFonts w:ascii="Times New Roman" w:hAnsi="Times New Roman"/>
          <w:szCs w:val="24"/>
        </w:rPr>
        <w:t>pitniki</w:t>
      </w:r>
      <w:proofErr w:type="spellEnd"/>
      <w:r w:rsidRPr="00E65EDC">
        <w:rPr>
          <w:rFonts w:ascii="Times New Roman" w:hAnsi="Times New Roman"/>
          <w:szCs w:val="24"/>
        </w:rPr>
        <w:t xml:space="preserve"> ipd. Varnost pešcev ne bo vprašljiva, saj bodo površine za pešce načrtovane ustrezno in celostno. Gibalno ovirane osebe bodo imele možnost enakovredne vključitve v promet. Vsi otroci, ki niso preveč oddaljeni od šole, bodo lahko varno pešačili v šolo.</w:t>
      </w:r>
    </w:p>
    <w:p w:rsidR="00BD4FB5" w:rsidRPr="00923A8B" w:rsidRDefault="00BD4FB5" w:rsidP="002629D4">
      <w:pPr>
        <w:spacing w:line="276" w:lineRule="auto"/>
        <w:rPr>
          <w:rFonts w:ascii="Times New Roman" w:hAnsi="Times New Roman"/>
          <w:szCs w:val="24"/>
        </w:rPr>
      </w:pPr>
    </w:p>
    <w:p w:rsidR="007F59BB" w:rsidRPr="004D2264" w:rsidRDefault="007F59BB" w:rsidP="002629D4">
      <w:pPr>
        <w:pStyle w:val="Naslov2"/>
        <w:spacing w:line="276" w:lineRule="auto"/>
        <w:rPr>
          <w:rFonts w:ascii="Times New Roman" w:hAnsi="Times New Roman" w:cs="Times New Roman"/>
          <w:sz w:val="24"/>
          <w:szCs w:val="24"/>
        </w:rPr>
      </w:pPr>
      <w:bookmarkStart w:id="7" w:name="_Toc13672209"/>
      <w:r w:rsidRPr="004D2264">
        <w:rPr>
          <w:rFonts w:ascii="Times New Roman" w:hAnsi="Times New Roman" w:cs="Times New Roman"/>
          <w:sz w:val="24"/>
          <w:szCs w:val="24"/>
        </w:rPr>
        <w:t xml:space="preserve">Pregled </w:t>
      </w:r>
      <w:r w:rsidR="004D2264" w:rsidRPr="004D2264">
        <w:rPr>
          <w:rFonts w:ascii="Times New Roman" w:hAnsi="Times New Roman" w:cs="Times New Roman"/>
          <w:sz w:val="24"/>
          <w:szCs w:val="24"/>
        </w:rPr>
        <w:t>in analiza obstoječega stanja</w:t>
      </w:r>
      <w:bookmarkEnd w:id="7"/>
    </w:p>
    <w:p w:rsidR="008F37F4" w:rsidRPr="00923A8B" w:rsidRDefault="008F37F4" w:rsidP="002629D4">
      <w:pPr>
        <w:spacing w:line="276" w:lineRule="auto"/>
        <w:jc w:val="center"/>
        <w:rPr>
          <w:rFonts w:ascii="Times New Roman" w:hAnsi="Times New Roman"/>
          <w:szCs w:val="24"/>
        </w:rPr>
      </w:pPr>
      <w:bookmarkStart w:id="8" w:name="_Toc454782857"/>
    </w:p>
    <w:p w:rsidR="00631F97" w:rsidRPr="00923A8B" w:rsidRDefault="00631F97" w:rsidP="002629D4">
      <w:pPr>
        <w:autoSpaceDE w:val="0"/>
        <w:autoSpaceDN w:val="0"/>
        <w:adjustRightInd w:val="0"/>
        <w:spacing w:line="276" w:lineRule="auto"/>
        <w:jc w:val="left"/>
        <w:rPr>
          <w:rFonts w:ascii="Times New Roman" w:hAnsi="Times New Roman"/>
          <w:b/>
          <w:bCs/>
          <w:szCs w:val="24"/>
        </w:rPr>
      </w:pPr>
      <w:r w:rsidRPr="00923A8B">
        <w:rPr>
          <w:rFonts w:ascii="Times New Roman" w:hAnsi="Times New Roman"/>
          <w:b/>
          <w:bCs/>
          <w:szCs w:val="24"/>
        </w:rPr>
        <w:t>Nizki delež potovanj s kolesom</w:t>
      </w:r>
    </w:p>
    <w:p w:rsidR="002629D4" w:rsidRPr="00923A8B" w:rsidRDefault="00631F97" w:rsidP="002629D4">
      <w:pPr>
        <w:spacing w:line="276" w:lineRule="auto"/>
        <w:rPr>
          <w:rFonts w:ascii="Times New Roman" w:hAnsi="Times New Roman"/>
          <w:szCs w:val="24"/>
        </w:rPr>
      </w:pPr>
      <w:r w:rsidRPr="00923A8B">
        <w:rPr>
          <w:rFonts w:ascii="Times New Roman" w:hAnsi="Times New Roman"/>
          <w:szCs w:val="24"/>
        </w:rPr>
        <w:t>Pretežni del potovanj opravijo Ptujčani z osebnim avtomobilom. Delež potovanj s kolesom je v preteklosti bil zelo majhen in je znašal le 4%. Obseg kolesarskega prometa se je sicer v zadnjem obdobju povečeval in znaša 7%, s čimer je Ptuj še vedno precej oddaljen od kolesarsko najrazvitejših mest v Sloveniji. Pri čemer pa je potrebno opozoriti, da je podatke o načinih potovanja zelo težko med seboj primerjati, saj lahko slednji v odvisnosti od letnega časa, obsega vzorca in načina zajemanja zelo nihajo.</w:t>
      </w:r>
    </w:p>
    <w:p w:rsidR="00F66B7C" w:rsidRPr="00923A8B" w:rsidRDefault="00631F97" w:rsidP="002629D4">
      <w:pPr>
        <w:spacing w:line="276" w:lineRule="auto"/>
        <w:jc w:val="center"/>
        <w:rPr>
          <w:rFonts w:ascii="Times New Roman" w:hAnsi="Times New Roman"/>
          <w:szCs w:val="24"/>
        </w:rPr>
      </w:pPr>
      <w:r w:rsidRPr="00923A8B">
        <w:rPr>
          <w:rFonts w:ascii="Times New Roman" w:hAnsi="Times New Roman"/>
          <w:noProof/>
          <w:szCs w:val="24"/>
        </w:rPr>
        <w:drawing>
          <wp:inline distT="0" distB="0" distL="0" distR="0" wp14:anchorId="215E28DC" wp14:editId="34524741">
            <wp:extent cx="2675803" cy="2878372"/>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09" t="4561" r="6948" b="2573"/>
                    <a:stretch/>
                  </pic:blipFill>
                  <pic:spPr bwMode="auto">
                    <a:xfrm>
                      <a:off x="0" y="0"/>
                      <a:ext cx="2714419" cy="2919911"/>
                    </a:xfrm>
                    <a:prstGeom prst="rect">
                      <a:avLst/>
                    </a:prstGeom>
                    <a:ln>
                      <a:noFill/>
                    </a:ln>
                    <a:extLst>
                      <a:ext uri="{53640926-AAD7-44D8-BBD7-CCE9431645EC}">
                        <a14:shadowObscured xmlns:a14="http://schemas.microsoft.com/office/drawing/2010/main"/>
                      </a:ext>
                    </a:extLst>
                  </pic:spPr>
                </pic:pic>
              </a:graphicData>
            </a:graphic>
          </wp:inline>
        </w:drawing>
      </w:r>
      <w:bookmarkStart w:id="9" w:name="_Toc499547677"/>
    </w:p>
    <w:p w:rsidR="00631F97" w:rsidRPr="00E322D2" w:rsidRDefault="00631F97" w:rsidP="00923A8B">
      <w:pPr>
        <w:pStyle w:val="Napis"/>
        <w:rPr>
          <w:sz w:val="24"/>
          <w:szCs w:val="24"/>
        </w:rPr>
      </w:pPr>
      <w:bookmarkStart w:id="10" w:name="_Toc13672233"/>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1</w:t>
      </w:r>
      <w:r w:rsidR="00944261" w:rsidRPr="00E322D2">
        <w:rPr>
          <w:noProof/>
          <w:sz w:val="24"/>
          <w:szCs w:val="24"/>
        </w:rPr>
        <w:fldChar w:fldCharType="end"/>
      </w:r>
      <w:r w:rsidRPr="00E322D2">
        <w:rPr>
          <w:sz w:val="24"/>
          <w:szCs w:val="24"/>
        </w:rPr>
        <w:t>: Načini potovanj v Mestni občini Ptuj leta 2003 in 2016</w:t>
      </w:r>
      <w:bookmarkEnd w:id="9"/>
      <w:bookmarkEnd w:id="10"/>
    </w:p>
    <w:p w:rsidR="00F95286" w:rsidRPr="00E322D2" w:rsidRDefault="00631F97" w:rsidP="00E322D2">
      <w:pPr>
        <w:pStyle w:val="Napis"/>
        <w:rPr>
          <w:sz w:val="24"/>
          <w:szCs w:val="24"/>
        </w:rPr>
      </w:pPr>
      <w:r w:rsidRPr="00E322D2">
        <w:rPr>
          <w:sz w:val="24"/>
          <w:szCs w:val="24"/>
        </w:rPr>
        <w:t>Vir: Celostna prometna strategija Mestne občine Ptuj</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lastRenderedPageBreak/>
        <w:t>Posledice čezmerne rabe osebnega avtomobila nižajo splošno raven kakovosti življenja v mestu. Prebivalci mesta so v</w:t>
      </w:r>
      <w:r w:rsidR="002629D4" w:rsidRPr="00923A8B">
        <w:rPr>
          <w:rFonts w:ascii="Times New Roman" w:hAnsi="Times New Roman"/>
          <w:szCs w:val="24"/>
        </w:rPr>
        <w:t xml:space="preserve"> večji meri izpostavljeni hrupu</w:t>
      </w:r>
      <w:r w:rsidRPr="00923A8B">
        <w:rPr>
          <w:rFonts w:ascii="Times New Roman" w:hAnsi="Times New Roman"/>
          <w:szCs w:val="24"/>
        </w:rPr>
        <w:t xml:space="preserve"> in emisijam, predvsem trdim delcem v zraku </w:t>
      </w:r>
      <w:r w:rsidR="002629D4" w:rsidRPr="00923A8B">
        <w:rPr>
          <w:rFonts w:ascii="Times New Roman" w:hAnsi="Times New Roman"/>
          <w:szCs w:val="24"/>
        </w:rPr>
        <w:t>-</w:t>
      </w:r>
      <w:r w:rsidRPr="00923A8B">
        <w:rPr>
          <w:rFonts w:ascii="Times New Roman" w:hAnsi="Times New Roman"/>
          <w:szCs w:val="24"/>
        </w:rPr>
        <w:t>PM10.</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 xml:space="preserve">Stopnja motorizacije v Mestni občini Ptuj je s 536 avtomobili na 1.000 prebivalcev precej nad slovenskim povprečjem, ki je leta 2015 znašalo 523 avtomobilov na 1.000 prebivalcev. Iz podrobnejše analize lastništva osebnih avtomobilov po gospodinjstvih je razvidno, da imata skoraj dve tretjini gospodinjstev v lasti dva ali več osebnih avtomobilov. </w:t>
      </w:r>
    </w:p>
    <w:p w:rsidR="00205A1D" w:rsidRPr="00923A8B" w:rsidRDefault="00205A1D" w:rsidP="002629D4">
      <w:pPr>
        <w:spacing w:line="276" w:lineRule="auto"/>
        <w:rPr>
          <w:rFonts w:ascii="Times New Roman" w:hAnsi="Times New Roman"/>
          <w:b/>
          <w:szCs w:val="24"/>
        </w:rPr>
      </w:pPr>
    </w:p>
    <w:p w:rsidR="00631F97" w:rsidRPr="00923A8B" w:rsidRDefault="00631F97" w:rsidP="002629D4">
      <w:pPr>
        <w:spacing w:line="276" w:lineRule="auto"/>
        <w:rPr>
          <w:rFonts w:ascii="Times New Roman" w:hAnsi="Times New Roman"/>
          <w:b/>
          <w:szCs w:val="24"/>
        </w:rPr>
      </w:pPr>
      <w:r w:rsidRPr="00923A8B">
        <w:rPr>
          <w:rFonts w:ascii="Times New Roman" w:hAnsi="Times New Roman"/>
          <w:b/>
          <w:szCs w:val="24"/>
        </w:rPr>
        <w:t>Neaktiven življenjski slog</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Kazalniki zdravja v MO Ptuj na splošni ravni niso tako slabi, izpostaviti pa velja dva dejavnika, ki nista spodbudna in bi ju z večjim deležem aktivne mobilnosti, med katero uvrščamo tudi kolesarjenje lahko izboljšali. Gre za splošno umrljivost in umrljivost zaradi bolezni srca in ožilja, ki so na Ptuju precej nad slovenskim povprečjem.</w:t>
      </w: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Na Ptuju je splošna umrljivost v letih od 2011-2013 znašala 1.176 na 100.000 prebivalcev, kar je 196</w:t>
      </w:r>
      <w:r w:rsidR="00A85AE3" w:rsidRPr="00923A8B">
        <w:rPr>
          <w:rFonts w:ascii="Times New Roman" w:hAnsi="Times New Roman"/>
          <w:szCs w:val="24"/>
        </w:rPr>
        <w:t xml:space="preserve"> </w:t>
      </w:r>
      <w:r w:rsidRPr="00923A8B">
        <w:rPr>
          <w:rFonts w:ascii="Times New Roman" w:hAnsi="Times New Roman"/>
          <w:szCs w:val="24"/>
        </w:rPr>
        <w:t>nad slovenskim povprečjem z 980. Umrljivost zaradi bolezni srca in ožilja je v tem obdobju znašala 117, kar je 28 nad slovenskim povprečjem z 89.</w:t>
      </w: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jc w:val="center"/>
        <w:rPr>
          <w:rFonts w:ascii="Times New Roman" w:hAnsi="Times New Roman"/>
          <w:szCs w:val="24"/>
        </w:rPr>
      </w:pPr>
      <w:r w:rsidRPr="00923A8B">
        <w:rPr>
          <w:rFonts w:ascii="Times New Roman" w:hAnsi="Times New Roman"/>
          <w:noProof/>
          <w:szCs w:val="24"/>
        </w:rPr>
        <w:drawing>
          <wp:inline distT="0" distB="0" distL="0" distR="0" wp14:anchorId="53845F74" wp14:editId="184ED2FD">
            <wp:extent cx="2266950" cy="3517371"/>
            <wp:effectExtent l="0" t="0" r="0" b="698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43" t="12911" r="9394" b="1531"/>
                    <a:stretch/>
                  </pic:blipFill>
                  <pic:spPr bwMode="auto">
                    <a:xfrm>
                      <a:off x="0" y="0"/>
                      <a:ext cx="2272497" cy="3525978"/>
                    </a:xfrm>
                    <a:prstGeom prst="rect">
                      <a:avLst/>
                    </a:prstGeom>
                    <a:ln>
                      <a:noFill/>
                    </a:ln>
                    <a:extLst>
                      <a:ext uri="{53640926-AAD7-44D8-BBD7-CCE9431645EC}">
                        <a14:shadowObscured xmlns:a14="http://schemas.microsoft.com/office/drawing/2010/main"/>
                      </a:ext>
                    </a:extLst>
                  </pic:spPr>
                </pic:pic>
              </a:graphicData>
            </a:graphic>
          </wp:inline>
        </w:drawing>
      </w:r>
      <w:r w:rsidRPr="00923A8B">
        <w:rPr>
          <w:rFonts w:ascii="Times New Roman" w:hAnsi="Times New Roman"/>
          <w:noProof/>
          <w:szCs w:val="24"/>
        </w:rPr>
        <w:drawing>
          <wp:inline distT="0" distB="0" distL="0" distR="0" wp14:anchorId="2300F254" wp14:editId="765D3FC1">
            <wp:extent cx="1914525" cy="3518393"/>
            <wp:effectExtent l="0" t="0" r="0" b="635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61" t="2958" r="9355" b="986"/>
                    <a:stretch/>
                  </pic:blipFill>
                  <pic:spPr bwMode="auto">
                    <a:xfrm>
                      <a:off x="0" y="0"/>
                      <a:ext cx="1924819" cy="3537311"/>
                    </a:xfrm>
                    <a:prstGeom prst="rect">
                      <a:avLst/>
                    </a:prstGeom>
                    <a:ln>
                      <a:noFill/>
                    </a:ln>
                    <a:extLst>
                      <a:ext uri="{53640926-AAD7-44D8-BBD7-CCE9431645EC}">
                        <a14:shadowObscured xmlns:a14="http://schemas.microsoft.com/office/drawing/2010/main"/>
                      </a:ext>
                    </a:extLst>
                  </pic:spPr>
                </pic:pic>
              </a:graphicData>
            </a:graphic>
          </wp:inline>
        </w:drawing>
      </w:r>
    </w:p>
    <w:p w:rsidR="00631F97" w:rsidRPr="00E322D2" w:rsidRDefault="00631F97" w:rsidP="00923A8B">
      <w:pPr>
        <w:pStyle w:val="Napis"/>
        <w:rPr>
          <w:sz w:val="24"/>
          <w:szCs w:val="24"/>
        </w:rPr>
      </w:pPr>
      <w:bookmarkStart w:id="11" w:name="_Toc499547678"/>
      <w:bookmarkStart w:id="12" w:name="_Toc13672234"/>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2</w:t>
      </w:r>
      <w:r w:rsidR="00944261" w:rsidRPr="00E322D2">
        <w:rPr>
          <w:noProof/>
          <w:sz w:val="24"/>
          <w:szCs w:val="24"/>
        </w:rPr>
        <w:fldChar w:fldCharType="end"/>
      </w:r>
      <w:r w:rsidRPr="00E322D2">
        <w:rPr>
          <w:sz w:val="24"/>
          <w:szCs w:val="24"/>
        </w:rPr>
        <w:t>: Umrljivost na 100.000 prebivalcev, povprečje 2011-2013</w:t>
      </w:r>
      <w:bookmarkEnd w:id="11"/>
      <w:bookmarkEnd w:id="12"/>
    </w:p>
    <w:p w:rsidR="00631F97" w:rsidRPr="00E322D2" w:rsidRDefault="00631F97" w:rsidP="00923A8B">
      <w:pPr>
        <w:pStyle w:val="Napis"/>
        <w:rPr>
          <w:sz w:val="24"/>
          <w:szCs w:val="24"/>
        </w:rPr>
      </w:pPr>
      <w:r w:rsidRPr="00E322D2">
        <w:rPr>
          <w:sz w:val="24"/>
          <w:szCs w:val="24"/>
        </w:rPr>
        <w:t xml:space="preserve">Vir: Celostna prometna strategija Mestne občine Ptuj, 2017 </w:t>
      </w:r>
    </w:p>
    <w:p w:rsidR="007C6F10" w:rsidRPr="00923A8B" w:rsidRDefault="007C6F10"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 xml:space="preserve">V zadnjem obdobju so se na ravni celotne države, kot na Ptuju precej poslabšali tudi dejavniki tveganja za zdravje. Premajhna telesna dejavnost oziroma vse bolj sedeči življenjski slog pa predstavlja resno tveganje za pojav različnih bolezni. Prekomerna telesna teža in debelost je posebej zaskrbljujoča pri </w:t>
      </w:r>
      <w:r w:rsidRPr="00923A8B">
        <w:rPr>
          <w:rFonts w:ascii="Times New Roman" w:hAnsi="Times New Roman"/>
          <w:szCs w:val="24"/>
        </w:rPr>
        <w:lastRenderedPageBreak/>
        <w:t>otrocih in mladostnikih. V zadnjih petindvajsetih letih se je delež debelih fantov v starosti od 7 do 18 let povečal s 5,5% na 12,7% pri dekletih v istem starostnem obdobju pa s 3,3% na 7,9%. Priporočena dnevna telesna dejavnost za odrasle in starejše je 30 minut, za otroke in mladostnike pa 60 minut dnevno.</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Žal številni tega ne dosegajo, aktivna mobilnost, kot sta kolesarjenje in hoja pa bi lahko bistveno prispevala k dvigu telesne dejavnosti. Predvsem otroci bi lahko s kolesarjenjem in hojo v šolo dvignili svojo telesno dejavnost, vendar morajo zato biti na voljo varne kolesarske in pešpoti. Občina torej ima možnost, da z vzpostavljanjem infrastrukture za kolesarje in pešce vpliva na dvig aktivne mobilnosti in s tem k bolj zdravemu načinu življenja med prebivalci.</w:t>
      </w: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Žal trenutno stanje v MO Ptuj ni vzpodbudno, saj do večine šol in ostalih pomembnih institucij ne vodijo sklenjene in varne kolesarske ter pešpoti. Posledica je dejstvo, da večina otrok prihaja v osnovne šole na neaktiven način tako, da jih starši z osebnim avtomobilom ali šolski avtobusi prepeljejo od vrat do vrat. To je razvidno tudi iz anket, ki so se opravljale v času izvajanja ozaveščevalne aktivnosti Prometna kača, ki otroke in njihove starše spodbuja k rabi okolju prijaznih načinov mobilnosti.</w:t>
      </w: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b/>
          <w:szCs w:val="24"/>
        </w:rPr>
      </w:pPr>
      <w:r w:rsidRPr="00923A8B">
        <w:rPr>
          <w:rFonts w:ascii="Times New Roman" w:hAnsi="Times New Roman"/>
          <w:b/>
          <w:szCs w:val="24"/>
        </w:rPr>
        <w:t>Prometna varnost</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Prometna varnost kolesarskega prometa se je na državni ravni v zadnjem obdobju poslabšala, saj je</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število nesreč z udeležbo kolesarjev v porastu, prav tako se je povečalo število poškodovanih in umrlih kolesarjev.</w:t>
      </w:r>
    </w:p>
    <w:p w:rsidR="00631F97" w:rsidRPr="00923A8B" w:rsidRDefault="00631F97" w:rsidP="002629D4">
      <w:pPr>
        <w:spacing w:line="276" w:lineRule="auto"/>
        <w:rPr>
          <w:rFonts w:ascii="Times New Roman" w:hAnsi="Times New Roman"/>
          <w:szCs w:val="24"/>
        </w:rPr>
      </w:pPr>
      <w:r w:rsidRPr="00923A8B">
        <w:rPr>
          <w:rFonts w:ascii="Times New Roman" w:hAnsi="Times New Roman"/>
          <w:szCs w:val="24"/>
        </w:rPr>
        <w:t>Razlogov za takšno stanje je zagotovo več, med pomembnejše pa poleg dejstva, da se število kolesarjev v zadnjem obdobju konstantno povečuje, spada neustrezna in pomanjkljiva infrastruktura. Na območju MO Ptuj se je v obdobju od 2011 do 2015 pripetilo 80 prometnih nesreč z udeležbo kolesarjev, od katerih je bilo 5 prometnih nesreč s smrtnim izidom ali hudimi telesnimi poškodbami.</w:t>
      </w:r>
    </w:p>
    <w:p w:rsidR="00631F97" w:rsidRPr="00923A8B" w:rsidRDefault="00631F97" w:rsidP="002629D4">
      <w:pPr>
        <w:spacing w:line="276" w:lineRule="auto"/>
        <w:rPr>
          <w:rFonts w:ascii="Times New Roman" w:hAnsi="Times New Roman"/>
          <w:szCs w:val="24"/>
        </w:rPr>
      </w:pPr>
    </w:p>
    <w:p w:rsidR="007E5AB7" w:rsidRPr="00923A8B" w:rsidRDefault="007E5AB7" w:rsidP="007E5AB7">
      <w:pPr>
        <w:spacing w:line="276" w:lineRule="auto"/>
        <w:rPr>
          <w:rFonts w:ascii="Times New Roman" w:hAnsi="Times New Roman"/>
          <w:noProof/>
          <w:szCs w:val="24"/>
        </w:rPr>
      </w:pPr>
      <w:r w:rsidRPr="00923A8B">
        <w:rPr>
          <w:rFonts w:ascii="Times New Roman" w:hAnsi="Times New Roman"/>
          <w:noProof/>
          <w:szCs w:val="24"/>
        </w:rPr>
        <w:t>Iz spodnje slike 3 - situacije predstavljenih</w:t>
      </w:r>
      <w:r w:rsidR="00B93837">
        <w:rPr>
          <w:rFonts w:ascii="Times New Roman" w:hAnsi="Times New Roman"/>
          <w:noProof/>
          <w:szCs w:val="24"/>
        </w:rPr>
        <w:t xml:space="preserve"> prometni nesreč je razvidno, da</w:t>
      </w:r>
      <w:r w:rsidRPr="00923A8B">
        <w:rPr>
          <w:rFonts w:ascii="Times New Roman" w:hAnsi="Times New Roman"/>
          <w:noProof/>
          <w:szCs w:val="24"/>
        </w:rPr>
        <w:t xml:space="preserve"> je prav na odseku Rogozniške ceste, ki jo želimo urediti, le - ta bila v preteklosti deležna prometnih nesreč, ki so vključevale kolesarje.</w:t>
      </w:r>
    </w:p>
    <w:p w:rsidR="007E5AB7" w:rsidRPr="00923A8B" w:rsidRDefault="007E5AB7" w:rsidP="002629D4">
      <w:pPr>
        <w:spacing w:line="276" w:lineRule="auto"/>
        <w:rPr>
          <w:rFonts w:ascii="Times New Roman" w:hAnsi="Times New Roman"/>
          <w:szCs w:val="24"/>
        </w:rPr>
      </w:pPr>
    </w:p>
    <w:p w:rsidR="002629D4" w:rsidRPr="00923A8B" w:rsidRDefault="002629D4" w:rsidP="002629D4">
      <w:pPr>
        <w:spacing w:line="276" w:lineRule="auto"/>
        <w:jc w:val="center"/>
        <w:rPr>
          <w:rFonts w:ascii="Times New Roman" w:hAnsi="Times New Roman"/>
          <w:szCs w:val="24"/>
        </w:rPr>
      </w:pPr>
      <w:r w:rsidRPr="00923A8B">
        <w:rPr>
          <w:rFonts w:ascii="Times New Roman" w:hAnsi="Times New Roman"/>
          <w:noProof/>
          <w:szCs w:val="24"/>
        </w:rPr>
        <w:lastRenderedPageBreak/>
        <w:drawing>
          <wp:inline distT="0" distB="0" distL="0" distR="0" wp14:anchorId="4AD8F35C" wp14:editId="7FFCF040">
            <wp:extent cx="5505450" cy="3994150"/>
            <wp:effectExtent l="0" t="0" r="0" b="635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683"/>
                    <a:stretch/>
                  </pic:blipFill>
                  <pic:spPr bwMode="auto">
                    <a:xfrm>
                      <a:off x="0" y="0"/>
                      <a:ext cx="5508657" cy="39964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629D4" w:rsidRPr="00E322D2" w:rsidRDefault="002629D4" w:rsidP="00923A8B">
      <w:pPr>
        <w:pStyle w:val="Napis"/>
        <w:rPr>
          <w:sz w:val="24"/>
          <w:szCs w:val="24"/>
        </w:rPr>
      </w:pPr>
      <w:bookmarkStart w:id="13" w:name="_Toc499547679"/>
      <w:bookmarkStart w:id="14" w:name="_Toc13672235"/>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3</w:t>
      </w:r>
      <w:r w:rsidR="00944261" w:rsidRPr="00E322D2">
        <w:rPr>
          <w:noProof/>
          <w:sz w:val="24"/>
          <w:szCs w:val="24"/>
        </w:rPr>
        <w:fldChar w:fldCharType="end"/>
      </w:r>
      <w:r w:rsidRPr="00E322D2">
        <w:rPr>
          <w:sz w:val="24"/>
          <w:szCs w:val="24"/>
        </w:rPr>
        <w:t>:  Lokacije prometnih nesreč z udeležbo kolesarjev v obdobju 2011-2015</w:t>
      </w:r>
      <w:bookmarkEnd w:id="13"/>
      <w:bookmarkEnd w:id="14"/>
    </w:p>
    <w:p w:rsidR="002629D4" w:rsidRPr="00E322D2" w:rsidRDefault="002629D4" w:rsidP="00923A8B">
      <w:pPr>
        <w:pStyle w:val="Napis"/>
        <w:rPr>
          <w:sz w:val="24"/>
          <w:szCs w:val="24"/>
        </w:rPr>
      </w:pPr>
      <w:r w:rsidRPr="00E322D2">
        <w:rPr>
          <w:sz w:val="24"/>
          <w:szCs w:val="24"/>
        </w:rPr>
        <w:t xml:space="preserve">Vir: </w:t>
      </w:r>
      <w:r w:rsidR="00F579D5" w:rsidRPr="00E322D2">
        <w:rPr>
          <w:sz w:val="24"/>
          <w:szCs w:val="24"/>
        </w:rPr>
        <w:t>http://nesrece.avp-rs.si/</w:t>
      </w:r>
    </w:p>
    <w:p w:rsidR="002629D4" w:rsidRPr="00923A8B" w:rsidRDefault="002629D4" w:rsidP="002629D4">
      <w:pPr>
        <w:spacing w:line="276" w:lineRule="auto"/>
        <w:rPr>
          <w:rFonts w:ascii="Times New Roman" w:hAnsi="Times New Roman"/>
          <w:szCs w:val="24"/>
        </w:rPr>
      </w:pPr>
    </w:p>
    <w:p w:rsidR="00ED75EB" w:rsidRPr="00ED75EB" w:rsidRDefault="00ED75EB" w:rsidP="00ED75EB">
      <w:pPr>
        <w:spacing w:line="276" w:lineRule="auto"/>
        <w:rPr>
          <w:rFonts w:ascii="Times New Roman" w:hAnsi="Times New Roman"/>
          <w:b/>
          <w:szCs w:val="24"/>
        </w:rPr>
      </w:pPr>
      <w:r w:rsidRPr="00ED75EB">
        <w:rPr>
          <w:rFonts w:ascii="Times New Roman" w:hAnsi="Times New Roman"/>
          <w:b/>
          <w:szCs w:val="24"/>
        </w:rPr>
        <w:t>Izzivi na področju izkoriščanja potencialov kolesarjenja</w:t>
      </w:r>
    </w:p>
    <w:p w:rsidR="00ED75EB" w:rsidRPr="00ED75EB" w:rsidRDefault="00ED75EB" w:rsidP="00ED75EB">
      <w:pPr>
        <w:spacing w:line="276" w:lineRule="auto"/>
        <w:rPr>
          <w:rFonts w:ascii="Times New Roman" w:hAnsi="Times New Roman"/>
          <w:szCs w:val="24"/>
        </w:rPr>
      </w:pPr>
      <w:r w:rsidRPr="00ED75EB">
        <w:rPr>
          <w:rFonts w:ascii="Times New Roman" w:hAnsi="Times New Roman"/>
          <w:szCs w:val="24"/>
        </w:rPr>
        <w:t>Kolesarska infrastruktura se v zadnjih letih sicer izboljšuje, predvsem v sklopu novogradenj in rekonstrukcij cest, a še vedno ostajajo številni izzivi, s katerimi se bo v prihodnje treba soočiti. Skupna dolžina kolesarskih povezav v Mestni občini Ptuj je premajhna, tiste, ki obstajajo, pa med sabo niso povezane. Poleg tega so te do kolesarjev pogosto neprijazne, dotrajane in na posameznih mestih celo nevarne. Manjkajo tudi ustrezne kolesarske povezave z zaledjem, predvsem z odmaknjenimi naselji in četrtnimi skupnostmi.</w:t>
      </w:r>
    </w:p>
    <w:p w:rsidR="00ED75EB" w:rsidRPr="00ED75EB" w:rsidRDefault="00ED75EB" w:rsidP="00ED75EB">
      <w:pPr>
        <w:spacing w:line="276" w:lineRule="auto"/>
        <w:rPr>
          <w:rFonts w:ascii="Times New Roman" w:hAnsi="Times New Roman"/>
          <w:szCs w:val="24"/>
        </w:rPr>
      </w:pPr>
      <w:r w:rsidRPr="00ED75EB">
        <w:rPr>
          <w:rFonts w:ascii="Times New Roman" w:hAnsi="Times New Roman"/>
          <w:szCs w:val="24"/>
        </w:rPr>
        <w:t>Obstoječe kolesarsko omrežje je pogosto preveč podrejeno cestni infrastrukturi in pretočnosti motornega prometa ter pogosto slabo tehnično izvedeno (na primer širina stez, izvedba robnikov, neustrezno vodenje v križiščih, moteče ovire na kolesarskih površinah, premajhni in v nekaterih primerih napačni zavijalni radii, ni varnostnega odmika od vozišča ipd.).</w:t>
      </w:r>
    </w:p>
    <w:p w:rsidR="00ED75EB" w:rsidRPr="00ED75EB" w:rsidRDefault="00ED75EB" w:rsidP="00ED75EB">
      <w:pPr>
        <w:spacing w:line="276" w:lineRule="auto"/>
        <w:rPr>
          <w:rFonts w:ascii="Times New Roman" w:hAnsi="Times New Roman"/>
          <w:szCs w:val="24"/>
        </w:rPr>
      </w:pPr>
    </w:p>
    <w:p w:rsidR="00ED75EB" w:rsidRPr="00ED75EB" w:rsidRDefault="00ED75EB" w:rsidP="00ED75EB">
      <w:pPr>
        <w:spacing w:line="276" w:lineRule="auto"/>
        <w:rPr>
          <w:rFonts w:ascii="Times New Roman" w:hAnsi="Times New Roman"/>
          <w:b/>
          <w:szCs w:val="24"/>
        </w:rPr>
      </w:pPr>
      <w:r w:rsidRPr="00ED75EB">
        <w:rPr>
          <w:rFonts w:ascii="Times New Roman" w:hAnsi="Times New Roman"/>
          <w:b/>
          <w:szCs w:val="24"/>
        </w:rPr>
        <w:t>Izzivi CPS na področju izkoriščanja potencialov hoje</w:t>
      </w:r>
    </w:p>
    <w:p w:rsidR="00ED75EB" w:rsidRPr="00ED75EB" w:rsidRDefault="00ED75EB" w:rsidP="00ED75EB">
      <w:pPr>
        <w:spacing w:line="276" w:lineRule="auto"/>
        <w:rPr>
          <w:rFonts w:ascii="Times New Roman" w:hAnsi="Times New Roman"/>
          <w:szCs w:val="24"/>
        </w:rPr>
      </w:pPr>
      <w:r w:rsidRPr="00ED75EB">
        <w:rPr>
          <w:rFonts w:ascii="Times New Roman" w:hAnsi="Times New Roman"/>
          <w:szCs w:val="24"/>
        </w:rPr>
        <w:t>Sodobni način življenja postavlja hojo oziroma pešačenje pogosto na stranski tir. Z gibanjem bi pozitivno vplivali na svoje zdravje, prihranili bi pri gorivu ter zmanjšali emisije in hrup, s čimer bi izboljšali svoje življenjsko okolje. Izziv je, da se vsa potovanja na kratkih razdaljah opravijo peš, s čimer bo dosežen cilj povečanja deleža hoje, in to na račun zmanjšanja uporabe osebnih avtomobilov.</w:t>
      </w:r>
    </w:p>
    <w:p w:rsidR="00ED75EB" w:rsidRPr="00ED75EB" w:rsidRDefault="00ED75EB" w:rsidP="00ED75EB">
      <w:pPr>
        <w:spacing w:line="276" w:lineRule="auto"/>
        <w:rPr>
          <w:rFonts w:ascii="Times New Roman" w:hAnsi="Times New Roman"/>
          <w:szCs w:val="24"/>
        </w:rPr>
      </w:pPr>
    </w:p>
    <w:p w:rsidR="00ED75EB" w:rsidRPr="00ED75EB" w:rsidRDefault="00ED75EB" w:rsidP="00ED75EB">
      <w:pPr>
        <w:spacing w:line="276" w:lineRule="auto"/>
        <w:rPr>
          <w:rFonts w:ascii="Times New Roman" w:hAnsi="Times New Roman"/>
          <w:szCs w:val="24"/>
        </w:rPr>
      </w:pPr>
      <w:r w:rsidRPr="00ED75EB">
        <w:rPr>
          <w:rFonts w:ascii="Times New Roman" w:hAnsi="Times New Roman"/>
          <w:szCs w:val="24"/>
        </w:rPr>
        <w:lastRenderedPageBreak/>
        <w:t xml:space="preserve">Pešci pogosto opozarjajo, da so obstoječi pločniki preozki, da je površina za hojo neravna in v slabem stanju, da pločniki oziroma površine za pešce manjkajo ali pa so speljane nelogično in preveč ne direktno. Prav tako so pešci opozorili na težavo, ki se pojavlja, ko se na pločniku, ki je preozek, srečujejo s kolesarji. </w:t>
      </w:r>
    </w:p>
    <w:p w:rsidR="00ED75EB" w:rsidRPr="00ED75EB" w:rsidRDefault="00ED75EB" w:rsidP="00ED75EB">
      <w:pPr>
        <w:spacing w:line="276" w:lineRule="auto"/>
        <w:rPr>
          <w:rFonts w:ascii="Times New Roman" w:hAnsi="Times New Roman"/>
          <w:szCs w:val="24"/>
        </w:rPr>
      </w:pPr>
      <w:r w:rsidRPr="00ED75EB">
        <w:rPr>
          <w:rFonts w:ascii="Times New Roman" w:hAnsi="Times New Roman"/>
          <w:szCs w:val="24"/>
        </w:rPr>
        <w:t>Do konfliktnih situacij zaradi neuvidevne vožnje kolesarjev prihaja tudi v območju za pešce. Težavo prav tako predstavlja prehajanje prek glavnih prometnic, na katerih se odvija gostejši promet, saj vozniki pogosto pešcem na prehodu za pešce ne odstopijo prednosti. Na kar nekaj težav so opozorili invalidi, med katerimi so bili gibalno in senzorno ovirani.</w:t>
      </w:r>
    </w:p>
    <w:p w:rsidR="00ED75EB" w:rsidRPr="00ED75EB" w:rsidRDefault="00ED75EB" w:rsidP="00ED75EB">
      <w:pPr>
        <w:spacing w:line="276" w:lineRule="auto"/>
        <w:rPr>
          <w:rFonts w:ascii="Times New Roman" w:hAnsi="Times New Roman"/>
          <w:szCs w:val="24"/>
        </w:rPr>
      </w:pPr>
    </w:p>
    <w:p w:rsidR="00ED75EB" w:rsidRPr="00ED75EB" w:rsidRDefault="00ED75EB" w:rsidP="00ED75EB">
      <w:pPr>
        <w:spacing w:line="276" w:lineRule="auto"/>
        <w:rPr>
          <w:rFonts w:ascii="Times New Roman" w:hAnsi="Times New Roman"/>
          <w:szCs w:val="24"/>
        </w:rPr>
      </w:pPr>
      <w:r w:rsidRPr="00ED75EB">
        <w:rPr>
          <w:rFonts w:ascii="Times New Roman" w:hAnsi="Times New Roman"/>
          <w:szCs w:val="24"/>
        </w:rPr>
        <w:t>Poseben segment pri pešačenju so varne šolske pešpoti. Največja težava poti, ki vodijo do šol, je v tem, da jih kar nekaj poteka ob glavnih državnih cestah in da jih morajo otroci prečkati, tudi v času povečanega prometa. Čeprav so šolske poti označene in na kritičnih mestih še dodatno varovane, bo jih treba v prihodnje še nadgrajevati. Izziv je povečati število pešcev v šolo, zmanjšati prevoze z avtomobili in ustvariti prijetno okolje za pešce v okolici šol in na poteh, ki vodijo do njih.</w:t>
      </w:r>
    </w:p>
    <w:p w:rsidR="00631F97" w:rsidRPr="00923A8B" w:rsidRDefault="00631F97" w:rsidP="00ED75EB">
      <w:pPr>
        <w:spacing w:line="276" w:lineRule="auto"/>
        <w:rPr>
          <w:rFonts w:ascii="Times New Roman" w:hAnsi="Times New Roman"/>
          <w:szCs w:val="24"/>
        </w:rPr>
      </w:pPr>
    </w:p>
    <w:p w:rsidR="002629D4" w:rsidRDefault="0016489E" w:rsidP="002629D4">
      <w:pPr>
        <w:spacing w:line="276" w:lineRule="auto"/>
        <w:rPr>
          <w:rFonts w:ascii="Times New Roman" w:hAnsi="Times New Roman"/>
          <w:b/>
          <w:sz w:val="22"/>
          <w:szCs w:val="22"/>
        </w:rPr>
      </w:pPr>
      <w:r w:rsidRPr="0016489E">
        <w:rPr>
          <w:rFonts w:ascii="Times New Roman" w:hAnsi="Times New Roman"/>
          <w:b/>
          <w:sz w:val="22"/>
          <w:szCs w:val="22"/>
        </w:rPr>
        <w:t>ANALIZA SEDANJEGA STANJA</w:t>
      </w:r>
    </w:p>
    <w:p w:rsidR="0016489E" w:rsidRPr="0016489E" w:rsidRDefault="0016489E" w:rsidP="002629D4">
      <w:pPr>
        <w:spacing w:line="276" w:lineRule="auto"/>
        <w:rPr>
          <w:rFonts w:ascii="Times New Roman" w:hAnsi="Times New Roman"/>
          <w:b/>
          <w:sz w:val="22"/>
          <w:szCs w:val="22"/>
        </w:rPr>
      </w:pPr>
    </w:p>
    <w:p w:rsidR="006E1375" w:rsidRPr="004D720D" w:rsidRDefault="006E1375" w:rsidP="006E1375">
      <w:pPr>
        <w:pStyle w:val="Brezrazmikov"/>
        <w:spacing w:line="276" w:lineRule="auto"/>
        <w:jc w:val="both"/>
        <w:rPr>
          <w:rFonts w:ascii="Times New Roman" w:hAnsi="Times New Roman"/>
          <w:sz w:val="24"/>
          <w:szCs w:val="24"/>
        </w:rPr>
      </w:pPr>
      <w:r>
        <w:rPr>
          <w:rFonts w:ascii="Times New Roman" w:hAnsi="Times New Roman"/>
          <w:sz w:val="24"/>
          <w:szCs w:val="24"/>
        </w:rPr>
        <w:t>Investitor</w:t>
      </w:r>
      <w:r w:rsidR="009837A5">
        <w:rPr>
          <w:rFonts w:ascii="Times New Roman" w:hAnsi="Times New Roman"/>
          <w:sz w:val="24"/>
          <w:szCs w:val="24"/>
        </w:rPr>
        <w:t>ka</w:t>
      </w:r>
      <w:r>
        <w:rPr>
          <w:rFonts w:ascii="Times New Roman" w:hAnsi="Times New Roman"/>
          <w:sz w:val="24"/>
          <w:szCs w:val="24"/>
        </w:rPr>
        <w:t>,</w:t>
      </w:r>
      <w:r w:rsidRPr="004D720D">
        <w:rPr>
          <w:rFonts w:ascii="Times New Roman" w:hAnsi="Times New Roman"/>
          <w:sz w:val="24"/>
          <w:szCs w:val="24"/>
        </w:rPr>
        <w:t xml:space="preserve"> Mestna občina Ptuj</w:t>
      </w:r>
      <w:r w:rsidR="009837A5">
        <w:rPr>
          <w:rFonts w:ascii="Times New Roman" w:hAnsi="Times New Roman"/>
          <w:sz w:val="24"/>
          <w:szCs w:val="24"/>
        </w:rPr>
        <w:t>,</w:t>
      </w:r>
      <w:r w:rsidRPr="004D720D">
        <w:rPr>
          <w:rFonts w:ascii="Times New Roman" w:hAnsi="Times New Roman"/>
          <w:sz w:val="24"/>
          <w:szCs w:val="24"/>
        </w:rPr>
        <w:t xml:space="preserve"> namerava pristopiti  k </w:t>
      </w:r>
      <w:r w:rsidR="00205A1D">
        <w:rPr>
          <w:rFonts w:ascii="Times New Roman" w:hAnsi="Times New Roman"/>
          <w:sz w:val="24"/>
          <w:szCs w:val="24"/>
        </w:rPr>
        <w:t>ureditvi kolesarskih površin na</w:t>
      </w:r>
      <w:r>
        <w:rPr>
          <w:rFonts w:ascii="Times New Roman" w:hAnsi="Times New Roman"/>
          <w:sz w:val="24"/>
          <w:szCs w:val="24"/>
        </w:rPr>
        <w:t xml:space="preserve"> Rogozniški cesti na Ptuju. Ureditev kolesarskih površin je predvidena ob</w:t>
      </w:r>
      <w:r w:rsidRPr="004D720D">
        <w:rPr>
          <w:rFonts w:ascii="Times New Roman" w:hAnsi="Times New Roman"/>
          <w:sz w:val="24"/>
          <w:szCs w:val="24"/>
        </w:rPr>
        <w:t xml:space="preserve"> obstoječ</w:t>
      </w:r>
      <w:r>
        <w:rPr>
          <w:rFonts w:ascii="Times New Roman" w:hAnsi="Times New Roman"/>
          <w:sz w:val="24"/>
          <w:szCs w:val="24"/>
        </w:rPr>
        <w:t>i</w:t>
      </w:r>
      <w:r w:rsidRPr="004D720D">
        <w:rPr>
          <w:rFonts w:ascii="Times New Roman" w:hAnsi="Times New Roman"/>
          <w:sz w:val="24"/>
          <w:szCs w:val="24"/>
        </w:rPr>
        <w:t xml:space="preserve"> občinsk</w:t>
      </w:r>
      <w:r>
        <w:rPr>
          <w:rFonts w:ascii="Times New Roman" w:hAnsi="Times New Roman"/>
          <w:sz w:val="24"/>
          <w:szCs w:val="24"/>
        </w:rPr>
        <w:t>i</w:t>
      </w:r>
      <w:r w:rsidRPr="004D720D">
        <w:rPr>
          <w:rFonts w:ascii="Times New Roman" w:hAnsi="Times New Roman"/>
          <w:sz w:val="24"/>
          <w:szCs w:val="24"/>
        </w:rPr>
        <w:t xml:space="preserve"> cest</w:t>
      </w:r>
      <w:r>
        <w:rPr>
          <w:rFonts w:ascii="Times New Roman" w:hAnsi="Times New Roman"/>
          <w:sz w:val="24"/>
          <w:szCs w:val="24"/>
        </w:rPr>
        <w:t>i</w:t>
      </w:r>
      <w:r w:rsidRPr="004D720D">
        <w:rPr>
          <w:rFonts w:ascii="Times New Roman" w:hAnsi="Times New Roman"/>
          <w:sz w:val="24"/>
          <w:szCs w:val="24"/>
        </w:rPr>
        <w:t xml:space="preserve"> </w:t>
      </w:r>
      <w:r>
        <w:rPr>
          <w:rFonts w:ascii="Times New Roman" w:hAnsi="Times New Roman"/>
          <w:sz w:val="24"/>
          <w:szCs w:val="24"/>
        </w:rPr>
        <w:t>LZ</w:t>
      </w:r>
      <w:r w:rsidRPr="004D720D">
        <w:rPr>
          <w:rFonts w:ascii="Times New Roman" w:hAnsi="Times New Roman"/>
          <w:sz w:val="24"/>
          <w:szCs w:val="24"/>
        </w:rPr>
        <w:t xml:space="preserve"> 328</w:t>
      </w:r>
      <w:r>
        <w:rPr>
          <w:rFonts w:ascii="Times New Roman" w:hAnsi="Times New Roman"/>
          <w:sz w:val="24"/>
          <w:szCs w:val="24"/>
        </w:rPr>
        <w:t>271</w:t>
      </w:r>
      <w:r w:rsidRPr="004D720D">
        <w:rPr>
          <w:rFonts w:ascii="Times New Roman" w:hAnsi="Times New Roman"/>
          <w:sz w:val="24"/>
          <w:szCs w:val="24"/>
        </w:rPr>
        <w:t xml:space="preserve"> od km 0.</w:t>
      </w:r>
      <w:r>
        <w:rPr>
          <w:rFonts w:ascii="Times New Roman" w:hAnsi="Times New Roman"/>
          <w:sz w:val="24"/>
          <w:szCs w:val="24"/>
        </w:rPr>
        <w:t>100</w:t>
      </w:r>
      <w:r w:rsidRPr="004D720D">
        <w:rPr>
          <w:rFonts w:ascii="Times New Roman" w:hAnsi="Times New Roman"/>
          <w:sz w:val="24"/>
          <w:szCs w:val="24"/>
        </w:rPr>
        <w:t xml:space="preserve"> do km </w:t>
      </w:r>
      <w:r>
        <w:rPr>
          <w:rFonts w:ascii="Times New Roman" w:hAnsi="Times New Roman"/>
          <w:sz w:val="24"/>
          <w:szCs w:val="24"/>
        </w:rPr>
        <w:t>1</w:t>
      </w:r>
      <w:r w:rsidRPr="004D720D">
        <w:rPr>
          <w:rFonts w:ascii="Times New Roman" w:hAnsi="Times New Roman"/>
          <w:sz w:val="24"/>
          <w:szCs w:val="24"/>
        </w:rPr>
        <w:t>.</w:t>
      </w:r>
      <w:r>
        <w:rPr>
          <w:rFonts w:ascii="Times New Roman" w:hAnsi="Times New Roman"/>
          <w:sz w:val="24"/>
          <w:szCs w:val="24"/>
        </w:rPr>
        <w:t>556</w:t>
      </w:r>
      <w:r w:rsidRPr="004D720D">
        <w:rPr>
          <w:rFonts w:ascii="Times New Roman" w:hAnsi="Times New Roman"/>
          <w:sz w:val="24"/>
          <w:szCs w:val="24"/>
        </w:rPr>
        <w:t xml:space="preserve">, v dolžini </w:t>
      </w:r>
      <w:r>
        <w:rPr>
          <w:rFonts w:ascii="Times New Roman" w:hAnsi="Times New Roman"/>
          <w:sz w:val="24"/>
          <w:szCs w:val="24"/>
        </w:rPr>
        <w:t>1</w:t>
      </w:r>
      <w:r w:rsidRPr="004D720D">
        <w:rPr>
          <w:rFonts w:ascii="Times New Roman" w:hAnsi="Times New Roman"/>
          <w:sz w:val="24"/>
          <w:szCs w:val="24"/>
        </w:rPr>
        <w:t>.</w:t>
      </w:r>
      <w:r>
        <w:rPr>
          <w:rFonts w:ascii="Times New Roman" w:hAnsi="Times New Roman"/>
          <w:sz w:val="24"/>
          <w:szCs w:val="24"/>
        </w:rPr>
        <w:t>456 m</w:t>
      </w:r>
      <w:r w:rsidR="007C6F10">
        <w:rPr>
          <w:rFonts w:ascii="Times New Roman" w:hAnsi="Times New Roman"/>
          <w:sz w:val="24"/>
          <w:szCs w:val="24"/>
        </w:rPr>
        <w:t>.</w:t>
      </w:r>
    </w:p>
    <w:p w:rsidR="00493D63" w:rsidRDefault="00493D63" w:rsidP="006E1375">
      <w:pPr>
        <w:pStyle w:val="Brezrazmikov"/>
        <w:spacing w:line="276" w:lineRule="auto"/>
        <w:jc w:val="both"/>
        <w:rPr>
          <w:rFonts w:ascii="Times New Roman" w:hAnsi="Times New Roman"/>
          <w:color w:val="000000" w:themeColor="text1"/>
          <w:sz w:val="24"/>
          <w:szCs w:val="24"/>
          <w:highlight w:val="yellow"/>
        </w:rPr>
      </w:pPr>
    </w:p>
    <w:p w:rsidR="00F51CA7" w:rsidRPr="00A3218D" w:rsidRDefault="006E1375" w:rsidP="006E1375">
      <w:pPr>
        <w:pStyle w:val="Brezrazmikov"/>
        <w:spacing w:line="276" w:lineRule="auto"/>
        <w:jc w:val="both"/>
        <w:rPr>
          <w:rFonts w:ascii="Times New Roman" w:hAnsi="Times New Roman"/>
          <w:color w:val="000000" w:themeColor="text1"/>
          <w:sz w:val="24"/>
          <w:szCs w:val="24"/>
        </w:rPr>
      </w:pPr>
      <w:r w:rsidRPr="00A3218D">
        <w:rPr>
          <w:rFonts w:ascii="Times New Roman" w:hAnsi="Times New Roman"/>
          <w:color w:val="000000" w:themeColor="text1"/>
          <w:sz w:val="24"/>
          <w:szCs w:val="24"/>
        </w:rPr>
        <w:t>Na celotni dolžini trase predvidene kolesarske povezave</w:t>
      </w:r>
      <w:r w:rsidR="00F51CA7" w:rsidRPr="00A3218D">
        <w:rPr>
          <w:rFonts w:ascii="Times New Roman" w:hAnsi="Times New Roman"/>
          <w:color w:val="000000" w:themeColor="text1"/>
          <w:sz w:val="24"/>
          <w:szCs w:val="24"/>
        </w:rPr>
        <w:t xml:space="preserve"> se </w:t>
      </w:r>
      <w:r w:rsidR="009C0674">
        <w:rPr>
          <w:rFonts w:ascii="Times New Roman" w:hAnsi="Times New Roman"/>
          <w:color w:val="000000" w:themeColor="text1"/>
          <w:sz w:val="24"/>
          <w:szCs w:val="24"/>
        </w:rPr>
        <w:t>bo v okviru investicije izvedla</w:t>
      </w:r>
      <w:r w:rsidR="00F51CA7" w:rsidRPr="00A3218D">
        <w:rPr>
          <w:rFonts w:ascii="Times New Roman" w:hAnsi="Times New Roman"/>
          <w:color w:val="000000" w:themeColor="text1"/>
          <w:sz w:val="24"/>
          <w:szCs w:val="24"/>
        </w:rPr>
        <w:t>:</w:t>
      </w:r>
    </w:p>
    <w:p w:rsidR="00F51CA7" w:rsidRPr="00A3218D" w:rsidRDefault="003D466C" w:rsidP="00F51CA7">
      <w:pPr>
        <w:pStyle w:val="Brezrazmikov"/>
        <w:numPr>
          <w:ilvl w:val="0"/>
          <w:numId w:val="39"/>
        </w:numPr>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rekonstrukcija dvosmerne kolesarske steze</w:t>
      </w:r>
      <w:r w:rsidR="00F51CA7" w:rsidRPr="00A3218D">
        <w:rPr>
          <w:rFonts w:ascii="Times New Roman" w:hAnsi="Times New Roman"/>
          <w:color w:val="000000" w:themeColor="text1"/>
          <w:sz w:val="24"/>
          <w:szCs w:val="24"/>
        </w:rPr>
        <w:t xml:space="preserve"> in zamenja</w:t>
      </w:r>
      <w:r>
        <w:rPr>
          <w:rFonts w:ascii="Times New Roman" w:hAnsi="Times New Roman"/>
          <w:color w:val="000000" w:themeColor="text1"/>
          <w:sz w:val="24"/>
          <w:szCs w:val="24"/>
        </w:rPr>
        <w:t>va</w:t>
      </w:r>
      <w:r w:rsidR="00F51CA7" w:rsidRPr="00A3218D">
        <w:rPr>
          <w:rFonts w:ascii="Times New Roman" w:hAnsi="Times New Roman"/>
          <w:color w:val="000000" w:themeColor="text1"/>
          <w:sz w:val="24"/>
          <w:szCs w:val="24"/>
        </w:rPr>
        <w:t xml:space="preserve"> </w:t>
      </w:r>
      <w:r>
        <w:rPr>
          <w:rFonts w:ascii="Times New Roman" w:hAnsi="Times New Roman"/>
          <w:color w:val="000000" w:themeColor="text1"/>
          <w:sz w:val="24"/>
          <w:szCs w:val="24"/>
        </w:rPr>
        <w:t>obstoječe</w:t>
      </w:r>
      <w:r w:rsidR="00F51CA7" w:rsidRPr="00A3218D">
        <w:rPr>
          <w:rFonts w:ascii="Times New Roman" w:hAnsi="Times New Roman"/>
          <w:color w:val="000000" w:themeColor="text1"/>
          <w:sz w:val="24"/>
          <w:szCs w:val="24"/>
        </w:rPr>
        <w:t xml:space="preserve"> </w:t>
      </w:r>
      <w:r>
        <w:rPr>
          <w:rFonts w:ascii="Times New Roman" w:hAnsi="Times New Roman"/>
          <w:color w:val="000000" w:themeColor="text1"/>
          <w:sz w:val="24"/>
          <w:szCs w:val="24"/>
        </w:rPr>
        <w:t>prometne signalizacije</w:t>
      </w:r>
      <w:r w:rsidR="00F51CA7" w:rsidRPr="00A3218D">
        <w:rPr>
          <w:rFonts w:ascii="Times New Roman" w:hAnsi="Times New Roman"/>
          <w:color w:val="000000" w:themeColor="text1"/>
          <w:sz w:val="24"/>
          <w:szCs w:val="24"/>
        </w:rPr>
        <w:t xml:space="preserve"> na obstoječem pločniku Rogozniške ceste</w:t>
      </w:r>
      <w:r w:rsidR="006E1375" w:rsidRPr="00A3218D">
        <w:rPr>
          <w:rFonts w:ascii="Times New Roman" w:hAnsi="Times New Roman"/>
          <w:color w:val="000000" w:themeColor="text1"/>
          <w:sz w:val="24"/>
          <w:szCs w:val="24"/>
        </w:rPr>
        <w:t xml:space="preserve">, </w:t>
      </w:r>
    </w:p>
    <w:p w:rsidR="006E1375" w:rsidRPr="00A3218D" w:rsidRDefault="00F51CA7" w:rsidP="00F51CA7">
      <w:pPr>
        <w:pStyle w:val="Brezrazmikov"/>
        <w:numPr>
          <w:ilvl w:val="0"/>
          <w:numId w:val="39"/>
        </w:numPr>
        <w:spacing w:line="276" w:lineRule="auto"/>
        <w:jc w:val="both"/>
        <w:rPr>
          <w:rFonts w:ascii="Times New Roman" w:hAnsi="Times New Roman"/>
          <w:color w:val="000000" w:themeColor="text1"/>
          <w:sz w:val="24"/>
          <w:szCs w:val="24"/>
        </w:rPr>
      </w:pPr>
      <w:r w:rsidRPr="00A3218D">
        <w:rPr>
          <w:rFonts w:ascii="Times New Roman" w:hAnsi="Times New Roman"/>
          <w:color w:val="000000" w:themeColor="text1"/>
          <w:sz w:val="24"/>
          <w:szCs w:val="24"/>
        </w:rPr>
        <w:t>novogradnja</w:t>
      </w:r>
      <w:r w:rsidR="006E1375" w:rsidRPr="00A3218D">
        <w:rPr>
          <w:rFonts w:ascii="Times New Roman" w:hAnsi="Times New Roman"/>
          <w:color w:val="000000" w:themeColor="text1"/>
          <w:sz w:val="24"/>
          <w:szCs w:val="24"/>
        </w:rPr>
        <w:t xml:space="preserve"> enostranske dvosmerne kolesarske steze</w:t>
      </w:r>
      <w:r w:rsidR="00493D63" w:rsidRPr="00A3218D">
        <w:rPr>
          <w:rFonts w:ascii="Times New Roman" w:hAnsi="Times New Roman"/>
          <w:color w:val="000000" w:themeColor="text1"/>
          <w:sz w:val="24"/>
          <w:szCs w:val="24"/>
        </w:rPr>
        <w:t>, širine 2,5 m</w:t>
      </w:r>
      <w:r w:rsidR="006E1375" w:rsidRPr="00A3218D">
        <w:rPr>
          <w:rFonts w:ascii="Times New Roman" w:hAnsi="Times New Roman"/>
          <w:color w:val="000000" w:themeColor="text1"/>
          <w:sz w:val="24"/>
          <w:szCs w:val="24"/>
        </w:rPr>
        <w:t xml:space="preserve"> na Rogozniški cesti </w:t>
      </w:r>
      <w:r w:rsidRPr="00A3218D">
        <w:rPr>
          <w:rFonts w:ascii="Times New Roman" w:hAnsi="Times New Roman"/>
          <w:color w:val="000000" w:themeColor="text1"/>
          <w:sz w:val="24"/>
          <w:szCs w:val="24"/>
        </w:rPr>
        <w:t xml:space="preserve">in postavitev </w:t>
      </w:r>
      <w:r w:rsidR="006E1375" w:rsidRPr="00A3218D">
        <w:rPr>
          <w:rFonts w:ascii="Times New Roman" w:hAnsi="Times New Roman"/>
          <w:color w:val="000000" w:themeColor="text1"/>
          <w:sz w:val="24"/>
          <w:szCs w:val="24"/>
        </w:rPr>
        <w:t>brv</w:t>
      </w:r>
      <w:r w:rsidRPr="00A3218D">
        <w:rPr>
          <w:rFonts w:ascii="Times New Roman" w:hAnsi="Times New Roman"/>
          <w:color w:val="000000" w:themeColor="text1"/>
          <w:sz w:val="24"/>
          <w:szCs w:val="24"/>
        </w:rPr>
        <w:t>i</w:t>
      </w:r>
      <w:r w:rsidR="006E1375" w:rsidRPr="00A3218D">
        <w:rPr>
          <w:rFonts w:ascii="Times New Roman" w:hAnsi="Times New Roman"/>
          <w:color w:val="000000" w:themeColor="text1"/>
          <w:sz w:val="24"/>
          <w:szCs w:val="24"/>
        </w:rPr>
        <w:t xml:space="preserve"> za premostitev kolesa</w:t>
      </w:r>
      <w:r w:rsidRPr="00A3218D">
        <w:rPr>
          <w:rFonts w:ascii="Times New Roman" w:hAnsi="Times New Roman"/>
          <w:color w:val="000000" w:themeColor="text1"/>
          <w:sz w:val="24"/>
          <w:szCs w:val="24"/>
        </w:rPr>
        <w:t>rske steze preko potoka Grajena,</w:t>
      </w:r>
    </w:p>
    <w:p w:rsidR="00F51CA7" w:rsidRPr="00621E38" w:rsidRDefault="00F51CA7" w:rsidP="00F51CA7">
      <w:pPr>
        <w:pStyle w:val="Brezrazmikov"/>
        <w:numPr>
          <w:ilvl w:val="0"/>
          <w:numId w:val="39"/>
        </w:numPr>
        <w:spacing w:line="276" w:lineRule="auto"/>
        <w:jc w:val="both"/>
        <w:rPr>
          <w:rFonts w:ascii="Times New Roman" w:hAnsi="Times New Roman"/>
          <w:color w:val="000000" w:themeColor="text1"/>
          <w:sz w:val="24"/>
          <w:szCs w:val="24"/>
        </w:rPr>
      </w:pPr>
      <w:r w:rsidRPr="00621E38">
        <w:rPr>
          <w:rFonts w:ascii="Times New Roman" w:hAnsi="Times New Roman"/>
          <w:color w:val="000000" w:themeColor="text1"/>
          <w:sz w:val="24"/>
          <w:szCs w:val="24"/>
        </w:rPr>
        <w:t>javna razsvetljava</w:t>
      </w:r>
      <w:r w:rsidR="00493D63" w:rsidRPr="00621E38">
        <w:rPr>
          <w:rFonts w:ascii="Times New Roman" w:hAnsi="Times New Roman"/>
          <w:color w:val="000000" w:themeColor="text1"/>
          <w:sz w:val="24"/>
          <w:szCs w:val="24"/>
        </w:rPr>
        <w:t xml:space="preserve"> na</w:t>
      </w:r>
      <w:r w:rsidR="00B62839" w:rsidRPr="00621E38">
        <w:rPr>
          <w:rFonts w:ascii="Times New Roman" w:hAnsi="Times New Roman"/>
          <w:color w:val="000000" w:themeColor="text1"/>
          <w:sz w:val="24"/>
          <w:szCs w:val="24"/>
        </w:rPr>
        <w:t xml:space="preserve"> </w:t>
      </w:r>
      <w:r w:rsidR="00493D63" w:rsidRPr="00621E38">
        <w:rPr>
          <w:rFonts w:ascii="Times New Roman" w:hAnsi="Times New Roman"/>
          <w:color w:val="000000" w:themeColor="text1"/>
          <w:sz w:val="24"/>
          <w:szCs w:val="24"/>
        </w:rPr>
        <w:t>novogradnj</w:t>
      </w:r>
      <w:r w:rsidR="009C0674">
        <w:rPr>
          <w:rFonts w:ascii="Times New Roman" w:hAnsi="Times New Roman"/>
          <w:color w:val="000000" w:themeColor="text1"/>
          <w:sz w:val="24"/>
          <w:szCs w:val="24"/>
        </w:rPr>
        <w:t>i</w:t>
      </w:r>
      <w:r w:rsidR="00493D63" w:rsidRPr="00621E38">
        <w:rPr>
          <w:rFonts w:ascii="Times New Roman" w:hAnsi="Times New Roman"/>
          <w:color w:val="000000" w:themeColor="text1"/>
          <w:sz w:val="24"/>
          <w:szCs w:val="24"/>
        </w:rPr>
        <w:t xml:space="preserve"> kolesarske steze</w:t>
      </w:r>
      <w:r w:rsidRPr="00621E38">
        <w:rPr>
          <w:rFonts w:ascii="Times New Roman" w:hAnsi="Times New Roman"/>
          <w:color w:val="000000" w:themeColor="text1"/>
          <w:sz w:val="24"/>
          <w:szCs w:val="24"/>
        </w:rPr>
        <w:t>,</w:t>
      </w:r>
    </w:p>
    <w:p w:rsidR="00F51CA7" w:rsidRPr="00A3218D" w:rsidRDefault="00F51CA7" w:rsidP="00F51CA7">
      <w:pPr>
        <w:pStyle w:val="Brezrazmikov"/>
        <w:numPr>
          <w:ilvl w:val="0"/>
          <w:numId w:val="39"/>
        </w:numPr>
        <w:spacing w:line="276" w:lineRule="auto"/>
        <w:jc w:val="both"/>
        <w:rPr>
          <w:rFonts w:ascii="Times New Roman" w:hAnsi="Times New Roman"/>
          <w:color w:val="000000" w:themeColor="text1"/>
          <w:sz w:val="24"/>
          <w:szCs w:val="24"/>
        </w:rPr>
      </w:pPr>
      <w:r w:rsidRPr="00A3218D">
        <w:rPr>
          <w:rFonts w:ascii="Times New Roman" w:hAnsi="Times New Roman"/>
          <w:color w:val="000000" w:themeColor="text1"/>
          <w:sz w:val="24"/>
          <w:szCs w:val="24"/>
        </w:rPr>
        <w:t>obnova kanalizacije in vodovoda v okviru projektnih pogojev</w:t>
      </w:r>
      <w:r w:rsidR="007E0F5C">
        <w:rPr>
          <w:rFonts w:ascii="Times New Roman" w:hAnsi="Times New Roman"/>
          <w:color w:val="000000" w:themeColor="text1"/>
          <w:sz w:val="24"/>
          <w:szCs w:val="24"/>
        </w:rPr>
        <w:t xml:space="preserve"> (sanacija komunalne infrastrukture bo odvisna od izdanih projektnih pogojev </w:t>
      </w:r>
      <w:r w:rsidR="001B73E5">
        <w:rPr>
          <w:rFonts w:ascii="Times New Roman" w:hAnsi="Times New Roman"/>
          <w:color w:val="000000" w:themeColor="text1"/>
          <w:sz w:val="24"/>
          <w:szCs w:val="24"/>
        </w:rPr>
        <w:t>upravljavca</w:t>
      </w:r>
      <w:r w:rsidR="007E0F5C">
        <w:rPr>
          <w:rFonts w:ascii="Times New Roman" w:hAnsi="Times New Roman"/>
          <w:color w:val="000000" w:themeColor="text1"/>
          <w:sz w:val="24"/>
          <w:szCs w:val="24"/>
        </w:rPr>
        <w:t>)</w:t>
      </w:r>
      <w:r w:rsidRPr="00A3218D">
        <w:rPr>
          <w:rFonts w:ascii="Times New Roman" w:hAnsi="Times New Roman"/>
          <w:color w:val="000000" w:themeColor="text1"/>
          <w:sz w:val="24"/>
          <w:szCs w:val="24"/>
        </w:rPr>
        <w:t>.</w:t>
      </w:r>
    </w:p>
    <w:p w:rsidR="002629D4" w:rsidRDefault="002629D4" w:rsidP="002629D4">
      <w:pPr>
        <w:spacing w:line="276" w:lineRule="auto"/>
        <w:rPr>
          <w:rFonts w:ascii="Times New Roman" w:hAnsi="Times New Roman"/>
          <w:b/>
          <w:szCs w:val="24"/>
        </w:rPr>
      </w:pPr>
    </w:p>
    <w:p w:rsidR="009C0674" w:rsidRPr="00923A8B" w:rsidRDefault="009C0674" w:rsidP="002629D4">
      <w:pPr>
        <w:spacing w:line="276" w:lineRule="auto"/>
        <w:rPr>
          <w:rFonts w:ascii="Times New Roman" w:hAnsi="Times New Roman"/>
          <w:b/>
          <w:szCs w:val="24"/>
        </w:rPr>
      </w:pPr>
    </w:p>
    <w:p w:rsidR="002629D4" w:rsidRDefault="00923A8B" w:rsidP="00923A8B">
      <w:pPr>
        <w:spacing w:line="276" w:lineRule="auto"/>
        <w:jc w:val="center"/>
        <w:rPr>
          <w:rFonts w:ascii="Times New Roman" w:hAnsi="Times New Roman"/>
          <w:b/>
          <w:szCs w:val="24"/>
        </w:rPr>
      </w:pPr>
      <w:r w:rsidRPr="00726BED">
        <w:rPr>
          <w:rFonts w:ascii="Times New Roman" w:hAnsi="Times New Roman"/>
          <w:noProof/>
          <w:color w:val="000000" w:themeColor="text1"/>
          <w:szCs w:val="24"/>
        </w:rPr>
        <w:lastRenderedPageBreak/>
        <w:drawing>
          <wp:inline distT="0" distB="0" distL="0" distR="0" wp14:anchorId="4F80DB38" wp14:editId="1D66E46A">
            <wp:extent cx="3303905" cy="3726815"/>
            <wp:effectExtent l="0" t="0" r="0" b="6985"/>
            <wp:docPr id="9" name="Slika 9" descr="C:\Users\TZorec.MO-PTUJ\Documents\TADEJ ZOREC PROJEKTI\Kolesarska Rogozniška cesta\Slike za projektno nalogo\Rogozniška obstoječe stanje 5 navezava na obstoječo kolesar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Zorec.MO-PTUJ\Documents\TADEJ ZOREC PROJEKTI\Kolesarska Rogozniška cesta\Slike za projektno nalogo\Rogozniška obstoječe stanje 5 navezava na obstoječo kolesarsk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3905" cy="3726815"/>
                    </a:xfrm>
                    <a:prstGeom prst="rect">
                      <a:avLst/>
                    </a:prstGeom>
                    <a:ln>
                      <a:noFill/>
                    </a:ln>
                    <a:effectLst>
                      <a:softEdge rad="112500"/>
                    </a:effectLst>
                  </pic:spPr>
                </pic:pic>
              </a:graphicData>
            </a:graphic>
          </wp:inline>
        </w:drawing>
      </w:r>
    </w:p>
    <w:p w:rsidR="00923A8B" w:rsidRPr="00E322D2" w:rsidRDefault="00923A8B" w:rsidP="00923A8B">
      <w:pPr>
        <w:pStyle w:val="Napis"/>
        <w:rPr>
          <w:b/>
          <w:sz w:val="24"/>
          <w:szCs w:val="24"/>
        </w:rPr>
      </w:pPr>
      <w:bookmarkStart w:id="15" w:name="_Toc13672236"/>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4</w:t>
      </w:r>
      <w:r w:rsidR="00944261" w:rsidRPr="00E322D2">
        <w:rPr>
          <w:noProof/>
          <w:sz w:val="24"/>
          <w:szCs w:val="24"/>
        </w:rPr>
        <w:fldChar w:fldCharType="end"/>
      </w:r>
      <w:r w:rsidRPr="00E322D2">
        <w:rPr>
          <w:sz w:val="24"/>
          <w:szCs w:val="24"/>
        </w:rPr>
        <w:t>: Obstoječi pločnik ob Rogozniški cesti, kjer so kolesarji speljani in vodeni na vozišču</w:t>
      </w:r>
      <w:bookmarkEnd w:id="15"/>
    </w:p>
    <w:p w:rsidR="002629D4" w:rsidRPr="00923A8B" w:rsidRDefault="002629D4" w:rsidP="002629D4">
      <w:pPr>
        <w:spacing w:line="276" w:lineRule="auto"/>
        <w:rPr>
          <w:rFonts w:ascii="Times New Roman" w:hAnsi="Times New Roman"/>
          <w:b/>
          <w:szCs w:val="24"/>
        </w:rPr>
      </w:pPr>
    </w:p>
    <w:p w:rsidR="00923A8B" w:rsidRDefault="00923A8B" w:rsidP="0041556D">
      <w:pPr>
        <w:pStyle w:val="Brezrazmikov"/>
        <w:spacing w:line="276" w:lineRule="auto"/>
        <w:jc w:val="both"/>
        <w:rPr>
          <w:rFonts w:ascii="Times New Roman" w:hAnsi="Times New Roman"/>
          <w:noProof/>
          <w:color w:val="000000" w:themeColor="text1"/>
          <w:sz w:val="24"/>
          <w:szCs w:val="24"/>
          <w:lang w:eastAsia="sl-SI"/>
        </w:rPr>
      </w:pPr>
      <w:r>
        <w:rPr>
          <w:rFonts w:ascii="Times New Roman" w:hAnsi="Times New Roman"/>
          <w:noProof/>
          <w:color w:val="000000" w:themeColor="text1"/>
          <w:sz w:val="24"/>
          <w:szCs w:val="24"/>
          <w:lang w:eastAsia="sl-SI"/>
        </w:rPr>
        <w:t xml:space="preserve">Na sliki 4 je prikazan zaključek obstoječega pločnika s kolesarsko stezo, ki se nadaljuje naprej </w:t>
      </w:r>
      <w:r w:rsidRPr="00E82A49">
        <w:rPr>
          <w:rFonts w:ascii="Times New Roman" w:hAnsi="Times New Roman"/>
          <w:noProof/>
          <w:color w:val="000000" w:themeColor="text1"/>
          <w:sz w:val="24"/>
          <w:szCs w:val="24"/>
          <w:lang w:eastAsia="sl-SI"/>
        </w:rPr>
        <w:t>po</w:t>
      </w:r>
      <w:r w:rsidR="00E82A49" w:rsidRPr="00E82A49">
        <w:rPr>
          <w:rFonts w:ascii="Times New Roman" w:hAnsi="Times New Roman"/>
          <w:noProof/>
          <w:color w:val="000000" w:themeColor="text1"/>
          <w:sz w:val="24"/>
          <w:szCs w:val="24"/>
          <w:lang w:eastAsia="sl-SI"/>
        </w:rPr>
        <w:t xml:space="preserve"> cesti</w:t>
      </w:r>
      <w:r w:rsidRPr="00E82A49">
        <w:rPr>
          <w:rFonts w:ascii="Times New Roman" w:hAnsi="Times New Roman"/>
          <w:noProof/>
          <w:color w:val="000000" w:themeColor="text1"/>
          <w:sz w:val="24"/>
          <w:szCs w:val="24"/>
          <w:lang w:eastAsia="sl-SI"/>
        </w:rPr>
        <w:t xml:space="preserve"> s kolesarji na vozišču.</w:t>
      </w:r>
    </w:p>
    <w:p w:rsidR="002629D4" w:rsidRDefault="002629D4" w:rsidP="002629D4">
      <w:pPr>
        <w:spacing w:line="276" w:lineRule="auto"/>
        <w:rPr>
          <w:rFonts w:ascii="Times New Roman" w:hAnsi="Times New Roman"/>
          <w:b/>
          <w:szCs w:val="24"/>
        </w:rPr>
      </w:pPr>
    </w:p>
    <w:p w:rsidR="00923A8B" w:rsidRDefault="00923A8B" w:rsidP="00923A8B">
      <w:pPr>
        <w:pStyle w:val="Brezrazmikov"/>
        <w:jc w:val="center"/>
        <w:rPr>
          <w:rFonts w:ascii="Times New Roman" w:hAnsi="Times New Roman"/>
          <w:noProof/>
          <w:color w:val="000000" w:themeColor="text1"/>
          <w:sz w:val="24"/>
          <w:szCs w:val="24"/>
          <w:lang w:eastAsia="sl-SI"/>
        </w:rPr>
      </w:pPr>
      <w:r w:rsidRPr="00726BED">
        <w:rPr>
          <w:rFonts w:ascii="Times New Roman" w:hAnsi="Times New Roman"/>
          <w:noProof/>
          <w:color w:val="000000" w:themeColor="text1"/>
          <w:sz w:val="24"/>
          <w:szCs w:val="24"/>
          <w:lang w:eastAsia="sl-SI"/>
        </w:rPr>
        <w:lastRenderedPageBreak/>
        <w:drawing>
          <wp:inline distT="0" distB="0" distL="0" distR="0" wp14:anchorId="2BF1C4A0" wp14:editId="7510FF92">
            <wp:extent cx="3597275" cy="3752215"/>
            <wp:effectExtent l="0" t="0" r="3175" b="635"/>
            <wp:docPr id="15" name="Slika 15" descr="C:\Users\TZorec.MO-PTUJ\Documents\TADEJ ZOREC PROJEKTI\Kolesarska Rogozniška cesta\Slike za projektno nalogo\Rogozniška obstoječe stanje 6 obstoječa kolesa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Zorec.MO-PTUJ\Documents\TADEJ ZOREC PROJEKTI\Kolesarska Rogozniška cesta\Slike za projektno nalogo\Rogozniška obstoječe stanje 6 obstoječa kolesarsk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275" cy="3752215"/>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16" w:name="_Toc12862543"/>
      <w:bookmarkStart w:id="17" w:name="_Toc13672237"/>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5</w:t>
      </w:r>
      <w:r w:rsidR="00944261" w:rsidRPr="00E322D2">
        <w:rPr>
          <w:noProof/>
          <w:sz w:val="24"/>
          <w:szCs w:val="24"/>
        </w:rPr>
        <w:fldChar w:fldCharType="end"/>
      </w:r>
      <w:r w:rsidR="00205A1D" w:rsidRPr="00E322D2">
        <w:rPr>
          <w:sz w:val="24"/>
          <w:szCs w:val="24"/>
        </w:rPr>
        <w:t>: Obstoječi pločnik na</w:t>
      </w:r>
      <w:r w:rsidRPr="00E322D2">
        <w:rPr>
          <w:sz w:val="24"/>
          <w:szCs w:val="24"/>
        </w:rPr>
        <w:t xml:space="preserve"> Rogozniški cesti</w:t>
      </w:r>
      <w:bookmarkEnd w:id="16"/>
      <w:bookmarkEnd w:id="17"/>
    </w:p>
    <w:p w:rsidR="00923A8B" w:rsidRDefault="00923A8B" w:rsidP="00923A8B"/>
    <w:p w:rsidR="00923A8B" w:rsidRPr="00944261" w:rsidRDefault="00923A8B" w:rsidP="0041556D">
      <w:pPr>
        <w:spacing w:line="276" w:lineRule="auto"/>
        <w:rPr>
          <w:rFonts w:ascii="Times New Roman" w:hAnsi="Times New Roman"/>
        </w:rPr>
      </w:pPr>
      <w:r w:rsidRPr="00944261">
        <w:rPr>
          <w:rFonts w:ascii="Times New Roman" w:hAnsi="Times New Roman"/>
        </w:rPr>
        <w:t>Na sliki 5 je pri</w:t>
      </w:r>
      <w:r w:rsidR="00205A1D">
        <w:rPr>
          <w:rFonts w:ascii="Times New Roman" w:hAnsi="Times New Roman"/>
        </w:rPr>
        <w:t>kazan širok obstoječi pločnik na</w:t>
      </w:r>
      <w:r w:rsidRPr="00944261">
        <w:rPr>
          <w:rFonts w:ascii="Times New Roman" w:hAnsi="Times New Roman"/>
        </w:rPr>
        <w:t xml:space="preserve"> Rogozniški cesti, na katerem je predviden z</w:t>
      </w:r>
      <w:r w:rsidR="00A310F9" w:rsidRPr="00944261">
        <w:rPr>
          <w:rFonts w:ascii="Times New Roman" w:hAnsi="Times New Roman"/>
        </w:rPr>
        <w:t>aris dvosmerne kolesarske steze</w:t>
      </w:r>
      <w:r w:rsidR="00205A1D">
        <w:rPr>
          <w:rFonts w:ascii="Times New Roman" w:hAnsi="Times New Roman"/>
        </w:rPr>
        <w:t>,</w:t>
      </w:r>
      <w:r w:rsidR="00A310F9" w:rsidRPr="00944261">
        <w:rPr>
          <w:rFonts w:ascii="Times New Roman" w:hAnsi="Times New Roman"/>
        </w:rPr>
        <w:t xml:space="preserve"> na delih pa razširitev in rekonstrukcija.</w:t>
      </w:r>
    </w:p>
    <w:p w:rsidR="00923A8B" w:rsidRDefault="00923A8B" w:rsidP="00923A8B">
      <w:pPr>
        <w:pStyle w:val="Brezrazmikov"/>
        <w:jc w:val="both"/>
        <w:rPr>
          <w:rFonts w:ascii="Times New Roman" w:hAnsi="Times New Roman"/>
          <w:noProof/>
          <w:color w:val="000000" w:themeColor="text1"/>
          <w:sz w:val="24"/>
          <w:szCs w:val="24"/>
          <w:lang w:eastAsia="sl-SI"/>
        </w:rPr>
      </w:pPr>
    </w:p>
    <w:p w:rsidR="00923A8B" w:rsidRDefault="00923A8B" w:rsidP="00923A8B">
      <w:pPr>
        <w:pStyle w:val="Brezrazmikov"/>
        <w:jc w:val="center"/>
        <w:rPr>
          <w:rFonts w:ascii="Times New Roman" w:hAnsi="Times New Roman"/>
          <w:color w:val="000000" w:themeColor="text1"/>
          <w:sz w:val="24"/>
          <w:szCs w:val="24"/>
        </w:rPr>
      </w:pPr>
      <w:r w:rsidRPr="00726BED">
        <w:rPr>
          <w:rFonts w:ascii="Times New Roman" w:hAnsi="Times New Roman"/>
          <w:noProof/>
          <w:color w:val="000000" w:themeColor="text1"/>
          <w:sz w:val="24"/>
          <w:szCs w:val="24"/>
          <w:lang w:eastAsia="sl-SI"/>
        </w:rPr>
        <w:drawing>
          <wp:inline distT="0" distB="0" distL="0" distR="0" wp14:anchorId="28296EE3" wp14:editId="588FD534">
            <wp:extent cx="5619750" cy="2768558"/>
            <wp:effectExtent l="0" t="0" r="0" b="0"/>
            <wp:docPr id="4" name="Slika 4" descr="C:\Users\TZorec.MO-PTUJ\Documents\TADEJ ZOREC PROJEKTI\Kolesarska Rogozniška cesta\Slike za projektno nalogo\Rogozniška obstoječe stanje 7 Parkirišče Šo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Zorec.MO-PTUJ\Documents\TADEJ ZOREC PROJEKTI\Kolesarska Rogozniška cesta\Slike za projektno nalogo\Rogozniška obstoječe stanje 7 Parkirišče Šolm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557" cy="2769448"/>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18" w:name="_Toc12862544"/>
      <w:bookmarkStart w:id="19" w:name="_Toc13672238"/>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6</w:t>
      </w:r>
      <w:r w:rsidR="00944261" w:rsidRPr="00E322D2">
        <w:rPr>
          <w:noProof/>
          <w:sz w:val="24"/>
          <w:szCs w:val="24"/>
        </w:rPr>
        <w:fldChar w:fldCharType="end"/>
      </w:r>
      <w:r w:rsidRPr="00E322D2">
        <w:rPr>
          <w:sz w:val="24"/>
          <w:szCs w:val="24"/>
        </w:rPr>
        <w:t>: Obstoječe parkirišče ob pločniku na Rogozniški cesti</w:t>
      </w:r>
      <w:bookmarkEnd w:id="18"/>
      <w:bookmarkEnd w:id="19"/>
    </w:p>
    <w:p w:rsidR="00923A8B" w:rsidRDefault="00923A8B" w:rsidP="00923A8B">
      <w:pPr>
        <w:pStyle w:val="Brezrazmikov"/>
        <w:jc w:val="both"/>
        <w:rPr>
          <w:rFonts w:ascii="Times New Roman" w:hAnsi="Times New Roman"/>
          <w:color w:val="000000" w:themeColor="text1"/>
          <w:sz w:val="24"/>
          <w:szCs w:val="24"/>
        </w:rPr>
      </w:pPr>
    </w:p>
    <w:p w:rsidR="00923A8B" w:rsidRDefault="00923A8B" w:rsidP="0041556D">
      <w:pPr>
        <w:pStyle w:val="Brezrazmikov"/>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Na sliki 6 je prikazan</w:t>
      </w:r>
      <w:r w:rsidR="00205A1D">
        <w:rPr>
          <w:rFonts w:ascii="Times New Roman" w:hAnsi="Times New Roman"/>
          <w:color w:val="000000" w:themeColor="text1"/>
          <w:sz w:val="24"/>
          <w:szCs w:val="24"/>
        </w:rPr>
        <w:t>o</w:t>
      </w:r>
      <w:r>
        <w:rPr>
          <w:rFonts w:ascii="Times New Roman" w:hAnsi="Times New Roman"/>
          <w:color w:val="000000" w:themeColor="text1"/>
          <w:sz w:val="24"/>
          <w:szCs w:val="24"/>
        </w:rPr>
        <w:t xml:space="preserve"> obstoječe parkirišč</w:t>
      </w:r>
      <w:r w:rsidR="00A310F9">
        <w:rPr>
          <w:rFonts w:ascii="Times New Roman" w:hAnsi="Times New Roman"/>
          <w:color w:val="000000" w:themeColor="text1"/>
          <w:sz w:val="24"/>
          <w:szCs w:val="24"/>
        </w:rPr>
        <w:t xml:space="preserve">e ob pločniku </w:t>
      </w:r>
      <w:r w:rsidR="00205A1D">
        <w:rPr>
          <w:rFonts w:ascii="Times New Roman" w:hAnsi="Times New Roman"/>
          <w:color w:val="000000" w:themeColor="text1"/>
          <w:sz w:val="24"/>
          <w:szCs w:val="24"/>
        </w:rPr>
        <w:t>na Rogozniški</w:t>
      </w:r>
      <w:r w:rsidR="00A310F9">
        <w:rPr>
          <w:rFonts w:ascii="Times New Roman" w:hAnsi="Times New Roman"/>
          <w:color w:val="000000" w:themeColor="text1"/>
          <w:sz w:val="24"/>
          <w:szCs w:val="24"/>
        </w:rPr>
        <w:t xml:space="preserve"> </w:t>
      </w:r>
      <w:r w:rsidR="00205A1D">
        <w:rPr>
          <w:rFonts w:ascii="Times New Roman" w:hAnsi="Times New Roman"/>
          <w:color w:val="000000" w:themeColor="text1"/>
          <w:sz w:val="24"/>
          <w:szCs w:val="24"/>
        </w:rPr>
        <w:t>cesti</w:t>
      </w:r>
      <w:r w:rsidR="00A310F9">
        <w:rPr>
          <w:rFonts w:ascii="Times New Roman" w:hAnsi="Times New Roman"/>
          <w:color w:val="000000" w:themeColor="text1"/>
          <w:sz w:val="24"/>
          <w:szCs w:val="24"/>
        </w:rPr>
        <w:t>, mimo katerega bo potekala dvosmerna kolesarska steza.</w:t>
      </w:r>
    </w:p>
    <w:p w:rsidR="00923A8B" w:rsidRDefault="00923A8B" w:rsidP="00923A8B">
      <w:pPr>
        <w:pStyle w:val="Brezrazmikov"/>
        <w:jc w:val="center"/>
        <w:rPr>
          <w:rFonts w:ascii="Times New Roman" w:hAnsi="Times New Roman"/>
          <w:color w:val="000000" w:themeColor="text1"/>
          <w:sz w:val="24"/>
          <w:szCs w:val="24"/>
        </w:rPr>
      </w:pPr>
      <w:r w:rsidRPr="00726BED">
        <w:rPr>
          <w:rFonts w:ascii="Times New Roman" w:hAnsi="Times New Roman"/>
          <w:noProof/>
          <w:color w:val="000000" w:themeColor="text1"/>
          <w:sz w:val="24"/>
          <w:szCs w:val="24"/>
          <w:lang w:eastAsia="sl-SI"/>
        </w:rPr>
        <w:lastRenderedPageBreak/>
        <w:drawing>
          <wp:inline distT="0" distB="0" distL="0" distR="0" wp14:anchorId="20F30475" wp14:editId="25FECACE">
            <wp:extent cx="5238750" cy="2941288"/>
            <wp:effectExtent l="0" t="0" r="0" b="0"/>
            <wp:docPr id="1" name="Slika 1" descr="C:\Users\TZorec.MO-PTUJ\Documents\TADEJ ZOREC PROJEKTI\Kolesarska Rogozniška cesta\Slike za projektno nalogo\Rogozniška obstoječe stanje 8 navezava na obstoječo kolesarsko na Dornavski c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orec.MO-PTUJ\Documents\TADEJ ZOREC PROJEKTI\Kolesarska Rogozniška cesta\Slike za projektno nalogo\Rogozniška obstoječe stanje 8 navezava na obstoječo kolesarsko na Dornavski cest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847" cy="2942465"/>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20" w:name="_Toc12862545"/>
      <w:bookmarkStart w:id="21" w:name="_Toc13672239"/>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7</w:t>
      </w:r>
      <w:r w:rsidR="00944261" w:rsidRPr="00E322D2">
        <w:rPr>
          <w:noProof/>
          <w:sz w:val="24"/>
          <w:szCs w:val="24"/>
        </w:rPr>
        <w:fldChar w:fldCharType="end"/>
      </w:r>
      <w:r w:rsidRPr="00E322D2">
        <w:rPr>
          <w:sz w:val="24"/>
          <w:szCs w:val="24"/>
        </w:rPr>
        <w:t>: Obstoječ pločnik in krožišče, kjer bi se kolesarska steza navezala na obstoječo kolesarsko stezo</w:t>
      </w:r>
      <w:bookmarkEnd w:id="20"/>
      <w:r w:rsidR="005B0113" w:rsidRPr="00E322D2">
        <w:rPr>
          <w:sz w:val="24"/>
          <w:szCs w:val="24"/>
        </w:rPr>
        <w:t xml:space="preserve"> na Dornavski cesti</w:t>
      </w:r>
      <w:bookmarkEnd w:id="21"/>
    </w:p>
    <w:p w:rsidR="00923A8B" w:rsidRDefault="00923A8B" w:rsidP="00923A8B">
      <w:pPr>
        <w:pStyle w:val="Brezrazmikov"/>
        <w:jc w:val="both"/>
        <w:rPr>
          <w:rFonts w:ascii="Times New Roman" w:hAnsi="Times New Roman"/>
          <w:color w:val="000000" w:themeColor="text1"/>
          <w:sz w:val="24"/>
          <w:szCs w:val="24"/>
        </w:rPr>
      </w:pPr>
    </w:p>
    <w:p w:rsidR="00923A8B" w:rsidRDefault="00923A8B" w:rsidP="0041556D">
      <w:pPr>
        <w:pStyle w:val="Brezrazmikov"/>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7 prikazuje zaključek obstoječe kolesarske steze na Dornavski cesti. V tem delu je potrebno izvesti prehod za kolesarje in na novo zarisano kolesarsko stezo ob Rogozniški cesti ustrezno navezati na že obstoječo kolesarsko stezo na Dornavski cesti.</w:t>
      </w:r>
    </w:p>
    <w:p w:rsidR="00A310F9" w:rsidRDefault="00A310F9" w:rsidP="0041556D">
      <w:pPr>
        <w:pStyle w:val="Brezrazmikov"/>
        <w:spacing w:line="276" w:lineRule="auto"/>
        <w:jc w:val="both"/>
        <w:rPr>
          <w:rFonts w:ascii="Times New Roman" w:hAnsi="Times New Roman"/>
          <w:color w:val="000000" w:themeColor="text1"/>
          <w:sz w:val="24"/>
          <w:szCs w:val="24"/>
        </w:rPr>
      </w:pPr>
    </w:p>
    <w:p w:rsidR="00923A8B" w:rsidRDefault="00F12D5D" w:rsidP="00923A8B">
      <w:pPr>
        <w:pStyle w:val="Brezrazmikov"/>
        <w:jc w:val="center"/>
        <w:rPr>
          <w:rFonts w:ascii="Times New Roman" w:hAnsi="Times New Roman"/>
          <w:color w:val="000000" w:themeColor="text1"/>
          <w:sz w:val="24"/>
          <w:szCs w:val="24"/>
        </w:rPr>
      </w:pPr>
      <w:r w:rsidRPr="00F4649C">
        <w:rPr>
          <w:rFonts w:ascii="Times New Roman" w:hAnsi="Times New Roman"/>
          <w:noProof/>
          <w:color w:val="000000" w:themeColor="text1"/>
          <w:sz w:val="24"/>
          <w:szCs w:val="24"/>
          <w:lang w:eastAsia="sl-SI"/>
        </w:rPr>
        <w:drawing>
          <wp:inline distT="0" distB="0" distL="0" distR="0" wp14:anchorId="7E217EE2" wp14:editId="660D9BD6">
            <wp:extent cx="4816241" cy="3572967"/>
            <wp:effectExtent l="0" t="0" r="3810" b="8890"/>
            <wp:docPr id="16" name="Slika 16" descr="C:\Users\TZorec.MO-PTUJ\Documents\TADEJ ZOREC PROJEKTI\Kolesarska Rogozniška cesta\Slike za projektno nalogo\Kolesarska označitev novogradnje in označi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Zorec.MO-PTUJ\Documents\TADEJ ZOREC PROJEKTI\Kolesarska Rogozniška cesta\Slike za projektno nalogo\Kolesarska označitev novogradnje in označitv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0989" cy="3576489"/>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22" w:name="_Toc12862546"/>
      <w:bookmarkStart w:id="23" w:name="_Toc13672240"/>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8</w:t>
      </w:r>
      <w:r w:rsidR="00944261" w:rsidRPr="00E322D2">
        <w:rPr>
          <w:noProof/>
          <w:sz w:val="24"/>
          <w:szCs w:val="24"/>
        </w:rPr>
        <w:fldChar w:fldCharType="end"/>
      </w:r>
      <w:r w:rsidRPr="00E322D2">
        <w:rPr>
          <w:sz w:val="24"/>
          <w:szCs w:val="24"/>
        </w:rPr>
        <w:t xml:space="preserve">: </w:t>
      </w:r>
      <w:bookmarkEnd w:id="22"/>
      <w:r w:rsidR="00F12D5D" w:rsidRPr="00E322D2">
        <w:rPr>
          <w:sz w:val="24"/>
          <w:szCs w:val="24"/>
        </w:rPr>
        <w:t xml:space="preserve">Prikaz obstoječega pločnika s kolesarsko </w:t>
      </w:r>
      <w:r w:rsidR="00402851" w:rsidRPr="00E322D2">
        <w:rPr>
          <w:sz w:val="24"/>
          <w:szCs w:val="24"/>
        </w:rPr>
        <w:t xml:space="preserve">stezo </w:t>
      </w:r>
      <w:r w:rsidR="00F12D5D" w:rsidRPr="00E322D2">
        <w:rPr>
          <w:sz w:val="24"/>
          <w:szCs w:val="24"/>
        </w:rPr>
        <w:t>(modro) in predvidena nov</w:t>
      </w:r>
      <w:r w:rsidR="00402851" w:rsidRPr="00E322D2">
        <w:rPr>
          <w:sz w:val="24"/>
          <w:szCs w:val="24"/>
        </w:rPr>
        <w:t>ogradnja kolesarske steze (rdeče</w:t>
      </w:r>
      <w:r w:rsidR="00F12D5D" w:rsidRPr="00E322D2">
        <w:rPr>
          <w:sz w:val="24"/>
          <w:szCs w:val="24"/>
        </w:rPr>
        <w:t>)</w:t>
      </w:r>
      <w:bookmarkEnd w:id="23"/>
    </w:p>
    <w:p w:rsidR="00923A8B" w:rsidRDefault="00923A8B" w:rsidP="0041556D">
      <w:pPr>
        <w:pStyle w:val="Brezrazmikov"/>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Slika 8 prikazuje obstoječ pločnik s kolesarsko stezo ob Rogozniški cesti, ki je na sliki označen z modro barvo in predvideno novogradnjo enostranske dvosmerne kolesarske steze, ki je n</w:t>
      </w:r>
      <w:r w:rsidR="00A310F9">
        <w:rPr>
          <w:rFonts w:ascii="Times New Roman" w:hAnsi="Times New Roman"/>
          <w:color w:val="000000" w:themeColor="text1"/>
          <w:sz w:val="24"/>
          <w:szCs w:val="24"/>
        </w:rPr>
        <w:t xml:space="preserve">a sliki prikazana z rdečo barvo. </w:t>
      </w:r>
    </w:p>
    <w:p w:rsidR="00923A8B" w:rsidRDefault="00923A8B" w:rsidP="0041556D">
      <w:pPr>
        <w:pStyle w:val="Brezrazmikov"/>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Na obravnavnem odseku novogradnje kolesarske steze se izvede enostranska dvosmerna kolesarska steza v dolžini </w:t>
      </w:r>
      <w:r w:rsidRPr="00E82A49">
        <w:rPr>
          <w:rFonts w:ascii="Times New Roman" w:hAnsi="Times New Roman"/>
          <w:color w:val="000000" w:themeColor="text1"/>
          <w:sz w:val="24"/>
          <w:szCs w:val="24"/>
        </w:rPr>
        <w:t>cca 370 m,</w:t>
      </w:r>
      <w:r>
        <w:rPr>
          <w:rFonts w:ascii="Times New Roman" w:hAnsi="Times New Roman"/>
          <w:color w:val="000000" w:themeColor="text1"/>
          <w:sz w:val="24"/>
          <w:szCs w:val="24"/>
        </w:rPr>
        <w:t xml:space="preserve"> na predvideni trasi je potrebna izvedba brvi preko potoka Grajena. Na odseku proti Ormoški cesti se izvede prehod do podhoda in zaris kolesarske </w:t>
      </w:r>
      <w:r w:rsidR="00402851" w:rsidRPr="00402851">
        <w:rPr>
          <w:rFonts w:ascii="Times New Roman" w:hAnsi="Times New Roman"/>
          <w:color w:val="000000" w:themeColor="text1"/>
          <w:sz w:val="24"/>
          <w:szCs w:val="24"/>
        </w:rPr>
        <w:t>steze</w:t>
      </w:r>
      <w:r w:rsidR="00402851">
        <w:rPr>
          <w:rFonts w:ascii="Times New Roman" w:hAnsi="Times New Roman"/>
          <w:color w:val="000000" w:themeColor="text1"/>
          <w:sz w:val="24"/>
          <w:szCs w:val="24"/>
        </w:rPr>
        <w:t xml:space="preserve"> </w:t>
      </w:r>
      <w:r>
        <w:rPr>
          <w:rFonts w:ascii="Times New Roman" w:hAnsi="Times New Roman"/>
          <w:color w:val="000000" w:themeColor="text1"/>
          <w:sz w:val="24"/>
          <w:szCs w:val="24"/>
        </w:rPr>
        <w:t>na obstoječem pločniku, ki se smiselno navezuje na že ob</w:t>
      </w:r>
      <w:r w:rsidR="00402851">
        <w:rPr>
          <w:rFonts w:ascii="Times New Roman" w:hAnsi="Times New Roman"/>
          <w:color w:val="000000" w:themeColor="text1"/>
          <w:sz w:val="24"/>
          <w:szCs w:val="24"/>
        </w:rPr>
        <w:t>stoječo kolesarsko povezavo na O</w:t>
      </w:r>
      <w:r>
        <w:rPr>
          <w:rFonts w:ascii="Times New Roman" w:hAnsi="Times New Roman"/>
          <w:color w:val="000000" w:themeColor="text1"/>
          <w:sz w:val="24"/>
          <w:szCs w:val="24"/>
        </w:rPr>
        <w:t>rmoški ce</w:t>
      </w:r>
      <w:r w:rsidR="00402851">
        <w:rPr>
          <w:rFonts w:ascii="Times New Roman" w:hAnsi="Times New Roman"/>
          <w:color w:val="000000" w:themeColor="text1"/>
          <w:sz w:val="24"/>
          <w:szCs w:val="24"/>
        </w:rPr>
        <w:t xml:space="preserve">sti. Del novogradnje </w:t>
      </w:r>
      <w:r w:rsidR="00402851" w:rsidRPr="00402851">
        <w:rPr>
          <w:rFonts w:ascii="Times New Roman" w:hAnsi="Times New Roman"/>
          <w:color w:val="000000" w:themeColor="text1"/>
          <w:sz w:val="24"/>
          <w:szCs w:val="24"/>
        </w:rPr>
        <w:t>kolesarske steze</w:t>
      </w:r>
      <w:r w:rsidR="0040285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je predviden levo v smeri </w:t>
      </w:r>
      <w:proofErr w:type="spellStart"/>
      <w:r>
        <w:rPr>
          <w:rFonts w:ascii="Times New Roman" w:hAnsi="Times New Roman"/>
          <w:color w:val="000000" w:themeColor="text1"/>
          <w:sz w:val="24"/>
          <w:szCs w:val="24"/>
        </w:rPr>
        <w:t>stacionaže</w:t>
      </w:r>
      <w:proofErr w:type="spellEnd"/>
      <w:r>
        <w:rPr>
          <w:rFonts w:ascii="Times New Roman" w:hAnsi="Times New Roman"/>
          <w:color w:val="000000" w:themeColor="text1"/>
          <w:sz w:val="24"/>
          <w:szCs w:val="24"/>
        </w:rPr>
        <w:t>, ki se navezuje na o</w:t>
      </w:r>
      <w:r w:rsidR="00402851">
        <w:rPr>
          <w:rFonts w:ascii="Times New Roman" w:hAnsi="Times New Roman"/>
          <w:color w:val="000000" w:themeColor="text1"/>
          <w:sz w:val="24"/>
          <w:szCs w:val="24"/>
        </w:rPr>
        <w:t>bstoječ pločnik, ki vodi proti k</w:t>
      </w:r>
      <w:r>
        <w:rPr>
          <w:rFonts w:ascii="Times New Roman" w:hAnsi="Times New Roman"/>
          <w:color w:val="000000" w:themeColor="text1"/>
          <w:sz w:val="24"/>
          <w:szCs w:val="24"/>
        </w:rPr>
        <w:t xml:space="preserve">rižišču z Dornavsko cesto, del predvidene novogradnje kolesarske steze pa poteka desno v smeri </w:t>
      </w:r>
      <w:proofErr w:type="spellStart"/>
      <w:r>
        <w:rPr>
          <w:rFonts w:ascii="Times New Roman" w:hAnsi="Times New Roman"/>
          <w:color w:val="000000" w:themeColor="text1"/>
          <w:sz w:val="24"/>
          <w:szCs w:val="24"/>
        </w:rPr>
        <w:t>stacionaže</w:t>
      </w:r>
      <w:proofErr w:type="spellEnd"/>
      <w:r>
        <w:rPr>
          <w:rFonts w:ascii="Times New Roman" w:hAnsi="Times New Roman"/>
          <w:color w:val="000000" w:themeColor="text1"/>
          <w:sz w:val="24"/>
          <w:szCs w:val="24"/>
        </w:rPr>
        <w:t>, mimo Pekarne Ptuj in se navezuje na predvideno kolesarsko povezavo na Ormoški cesti.</w:t>
      </w:r>
    </w:p>
    <w:p w:rsidR="00923A8B" w:rsidRDefault="00923A8B" w:rsidP="0041556D">
      <w:pPr>
        <w:pStyle w:val="Brezrazmikov"/>
        <w:spacing w:line="276" w:lineRule="auto"/>
        <w:jc w:val="both"/>
        <w:rPr>
          <w:rFonts w:ascii="Times New Roman" w:hAnsi="Times New Roman"/>
          <w:color w:val="000000" w:themeColor="text1"/>
          <w:sz w:val="24"/>
          <w:szCs w:val="24"/>
        </w:rPr>
      </w:pPr>
    </w:p>
    <w:p w:rsidR="00923A8B" w:rsidRDefault="00923A8B" w:rsidP="0041556D">
      <w:pPr>
        <w:pStyle w:val="Brezrazmikov"/>
        <w:spacing w:line="276" w:lineRule="auto"/>
        <w:jc w:val="both"/>
        <w:rPr>
          <w:rFonts w:ascii="Times New Roman" w:hAnsi="Times New Roman"/>
          <w:color w:val="000000" w:themeColor="text1"/>
          <w:sz w:val="24"/>
          <w:szCs w:val="24"/>
        </w:rPr>
      </w:pPr>
      <w:r w:rsidRPr="00E82A49">
        <w:rPr>
          <w:rFonts w:ascii="Times New Roman" w:hAnsi="Times New Roman"/>
          <w:color w:val="000000" w:themeColor="text1"/>
          <w:sz w:val="24"/>
          <w:szCs w:val="24"/>
        </w:rPr>
        <w:t xml:space="preserve">Na območju se izvede enostranska dvosmerna kolesarska steza saj skladno s drugo točko 83. člena Zakona o pravilih cestnega prometa (Uradni list RS, št. 82/13 – uradno prečiščeno besedilo, 69/17 – </w:t>
      </w:r>
      <w:proofErr w:type="spellStart"/>
      <w:r w:rsidRPr="00E82A49">
        <w:rPr>
          <w:rFonts w:ascii="Times New Roman" w:hAnsi="Times New Roman"/>
          <w:color w:val="000000" w:themeColor="text1"/>
          <w:sz w:val="24"/>
          <w:szCs w:val="24"/>
        </w:rPr>
        <w:t>popr</w:t>
      </w:r>
      <w:proofErr w:type="spellEnd"/>
      <w:r w:rsidRPr="00E82A49">
        <w:rPr>
          <w:rFonts w:ascii="Times New Roman" w:hAnsi="Times New Roman"/>
          <w:color w:val="000000" w:themeColor="text1"/>
          <w:sz w:val="24"/>
          <w:szCs w:val="24"/>
        </w:rPr>
        <w:t xml:space="preserve">., 68/16, 54/17 in 3/18 – </w:t>
      </w:r>
      <w:proofErr w:type="spellStart"/>
      <w:r w:rsidRPr="00E82A49">
        <w:rPr>
          <w:rFonts w:ascii="Times New Roman" w:hAnsi="Times New Roman"/>
          <w:color w:val="000000" w:themeColor="text1"/>
          <w:sz w:val="24"/>
          <w:szCs w:val="24"/>
        </w:rPr>
        <w:t>odl</w:t>
      </w:r>
      <w:proofErr w:type="spellEnd"/>
      <w:r w:rsidRPr="00E82A49">
        <w:rPr>
          <w:rFonts w:ascii="Times New Roman" w:hAnsi="Times New Roman"/>
          <w:color w:val="000000" w:themeColor="text1"/>
          <w:sz w:val="24"/>
          <w:szCs w:val="24"/>
        </w:rPr>
        <w:t>. US) smejo pešci, če na vozišču ali ob njem ni pasu za pešce, pešpoti ali pločnika, je pa kolesarska pot ali steza, hoditi po kolesarski poti ali stezi, vendar tako, da ne ovirajo kolesarjev.</w:t>
      </w:r>
    </w:p>
    <w:p w:rsidR="00923A8B" w:rsidRDefault="00923A8B" w:rsidP="00923A8B">
      <w:pPr>
        <w:pStyle w:val="Brezrazmikov"/>
        <w:jc w:val="both"/>
        <w:rPr>
          <w:rFonts w:ascii="Times New Roman" w:hAnsi="Times New Roman"/>
          <w:color w:val="000000" w:themeColor="text1"/>
          <w:sz w:val="24"/>
          <w:szCs w:val="24"/>
        </w:rPr>
      </w:pPr>
    </w:p>
    <w:p w:rsidR="00923A8B" w:rsidRDefault="00923A8B" w:rsidP="00923A8B">
      <w:pPr>
        <w:pStyle w:val="Brezrazmikov"/>
        <w:jc w:val="center"/>
        <w:rPr>
          <w:rFonts w:ascii="Times New Roman" w:hAnsi="Times New Roman"/>
          <w:color w:val="000000" w:themeColor="text1"/>
          <w:sz w:val="24"/>
          <w:szCs w:val="24"/>
        </w:rPr>
      </w:pPr>
      <w:r w:rsidRPr="004341F8">
        <w:rPr>
          <w:rFonts w:ascii="Times New Roman" w:hAnsi="Times New Roman"/>
          <w:noProof/>
          <w:color w:val="000000" w:themeColor="text1"/>
          <w:sz w:val="24"/>
          <w:szCs w:val="24"/>
          <w:lang w:eastAsia="sl-SI"/>
        </w:rPr>
        <w:drawing>
          <wp:inline distT="0" distB="0" distL="0" distR="0" wp14:anchorId="7A3BEC17" wp14:editId="67DD25B7">
            <wp:extent cx="6093661" cy="3240000"/>
            <wp:effectExtent l="0" t="0" r="2540" b="0"/>
            <wp:docPr id="11" name="Slika 11" descr="C:\Users\TZorec.MO-PTUJ\Documents\TADEJ ZOREC PROJEKTI\Kolesarska Rogozniška cesta\Slike za projektno nalogo\Rogozniška obstoječe stanje 3 b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Zorec.MO-PTUJ\Documents\TADEJ ZOREC PROJEKTI\Kolesarska Rogozniška cesta\Slike za projektno nalogo\Rogozniška obstoječe stanje 3 br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661" cy="3240000"/>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24" w:name="_Toc12862547"/>
      <w:bookmarkStart w:id="25" w:name="_Toc13672241"/>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9</w:t>
      </w:r>
      <w:r w:rsidR="00944261" w:rsidRPr="00E322D2">
        <w:rPr>
          <w:noProof/>
          <w:sz w:val="24"/>
          <w:szCs w:val="24"/>
        </w:rPr>
        <w:fldChar w:fldCharType="end"/>
      </w:r>
      <w:r w:rsidRPr="00E322D2">
        <w:rPr>
          <w:sz w:val="24"/>
          <w:szCs w:val="24"/>
        </w:rPr>
        <w:t>: Predvidena lokacija brvi čez potok Grajena</w:t>
      </w:r>
      <w:bookmarkEnd w:id="24"/>
      <w:bookmarkEnd w:id="25"/>
    </w:p>
    <w:p w:rsidR="00923A8B" w:rsidRPr="004341F8" w:rsidRDefault="00923A8B" w:rsidP="00923A8B"/>
    <w:p w:rsidR="00923A8B" w:rsidRDefault="00923A8B" w:rsidP="00923A8B">
      <w:pPr>
        <w:pStyle w:val="Brezrazmikov"/>
        <w:jc w:val="center"/>
        <w:rPr>
          <w:rFonts w:ascii="Times New Roman" w:hAnsi="Times New Roman"/>
          <w:color w:val="000000" w:themeColor="text1"/>
          <w:sz w:val="24"/>
          <w:szCs w:val="24"/>
        </w:rPr>
      </w:pPr>
      <w:r w:rsidRPr="004341F8">
        <w:rPr>
          <w:rFonts w:ascii="Times New Roman" w:hAnsi="Times New Roman"/>
          <w:noProof/>
          <w:color w:val="000000" w:themeColor="text1"/>
          <w:sz w:val="24"/>
          <w:szCs w:val="24"/>
          <w:lang w:eastAsia="sl-SI"/>
        </w:rPr>
        <w:lastRenderedPageBreak/>
        <w:drawing>
          <wp:inline distT="0" distB="0" distL="0" distR="0" wp14:anchorId="29FCC4F5" wp14:editId="611CBEEC">
            <wp:extent cx="3600586" cy="3324225"/>
            <wp:effectExtent l="0" t="0" r="0" b="0"/>
            <wp:docPr id="10" name="Slika 10" descr="C:\Users\TZorec.MO-PTUJ\Documents\TADEJ ZOREC PROJEKTI\Kolesarska Rogozniška cesta\Slike za projektno nalogo\Rogozniška obstoječe stan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Zorec.MO-PTUJ\Documents\TADEJ ZOREC PROJEKTI\Kolesarska Rogozniška cesta\Slike za projektno nalogo\Rogozniška obstoječe stanje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1104" cy="3324703"/>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26" w:name="_Toc12862548"/>
      <w:bookmarkStart w:id="27" w:name="_Toc13672242"/>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10</w:t>
      </w:r>
      <w:r w:rsidR="00944261" w:rsidRPr="00E322D2">
        <w:rPr>
          <w:noProof/>
          <w:sz w:val="24"/>
          <w:szCs w:val="24"/>
        </w:rPr>
        <w:fldChar w:fldCharType="end"/>
      </w:r>
      <w:r w:rsidRPr="00E322D2">
        <w:rPr>
          <w:sz w:val="24"/>
          <w:szCs w:val="24"/>
        </w:rPr>
        <w:t>: Prikaz območja pr</w:t>
      </w:r>
      <w:r w:rsidR="00197889" w:rsidRPr="00E322D2">
        <w:rPr>
          <w:sz w:val="24"/>
          <w:szCs w:val="24"/>
        </w:rPr>
        <w:t>edvidene kolesarske povezave mimo</w:t>
      </w:r>
      <w:r w:rsidR="00E21707" w:rsidRPr="00E322D2">
        <w:rPr>
          <w:sz w:val="24"/>
          <w:szCs w:val="24"/>
        </w:rPr>
        <w:t xml:space="preserve"> Pekarn</w:t>
      </w:r>
      <w:r w:rsidR="00621E38" w:rsidRPr="00E322D2">
        <w:rPr>
          <w:sz w:val="24"/>
          <w:szCs w:val="24"/>
        </w:rPr>
        <w:t>e</w:t>
      </w:r>
      <w:r w:rsidRPr="00E322D2">
        <w:rPr>
          <w:sz w:val="24"/>
          <w:szCs w:val="24"/>
        </w:rPr>
        <w:t xml:space="preserve"> Ptuj</w:t>
      </w:r>
      <w:bookmarkEnd w:id="26"/>
      <w:bookmarkEnd w:id="27"/>
    </w:p>
    <w:p w:rsidR="00D8385B" w:rsidRPr="00D8385B" w:rsidRDefault="00D8385B" w:rsidP="00D8385B"/>
    <w:p w:rsidR="00923A8B" w:rsidRDefault="00923A8B" w:rsidP="00923A8B">
      <w:pPr>
        <w:pStyle w:val="Brezrazmikov"/>
        <w:jc w:val="center"/>
        <w:rPr>
          <w:rFonts w:ascii="Times New Roman" w:hAnsi="Times New Roman"/>
          <w:color w:val="000000" w:themeColor="text1"/>
          <w:sz w:val="24"/>
          <w:szCs w:val="24"/>
        </w:rPr>
      </w:pPr>
      <w:r w:rsidRPr="004341F8">
        <w:rPr>
          <w:rFonts w:ascii="Times New Roman" w:hAnsi="Times New Roman"/>
          <w:noProof/>
          <w:color w:val="000000" w:themeColor="text1"/>
          <w:sz w:val="24"/>
          <w:szCs w:val="24"/>
          <w:lang w:eastAsia="sl-SI"/>
        </w:rPr>
        <w:drawing>
          <wp:inline distT="0" distB="0" distL="0" distR="0" wp14:anchorId="26D54E5C" wp14:editId="602BE51B">
            <wp:extent cx="4237766" cy="3780000"/>
            <wp:effectExtent l="0" t="0" r="0" b="0"/>
            <wp:docPr id="17" name="Slika 17" descr="C:\Users\TZorec.MO-PTUJ\Documents\TADEJ ZOREC PROJEKTI\Kolesarska Rogozniška cesta\Slike za projektno nalogo\Rogozniška obstoječe stan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Zorec.MO-PTUJ\Documents\TADEJ ZOREC PROJEKTI\Kolesarska Rogozniška cesta\Slike za projektno nalogo\Rogozniška obstoječe stanj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766" cy="3780000"/>
                    </a:xfrm>
                    <a:prstGeom prst="rect">
                      <a:avLst/>
                    </a:prstGeom>
                    <a:ln>
                      <a:noFill/>
                    </a:ln>
                    <a:effectLst>
                      <a:softEdge rad="112500"/>
                    </a:effectLst>
                  </pic:spPr>
                </pic:pic>
              </a:graphicData>
            </a:graphic>
          </wp:inline>
        </w:drawing>
      </w:r>
    </w:p>
    <w:p w:rsidR="00923A8B" w:rsidRPr="00E322D2" w:rsidRDefault="00923A8B" w:rsidP="00923A8B">
      <w:pPr>
        <w:pStyle w:val="Napis"/>
        <w:rPr>
          <w:sz w:val="24"/>
          <w:szCs w:val="24"/>
        </w:rPr>
      </w:pPr>
      <w:bookmarkStart w:id="28" w:name="_Toc12862549"/>
      <w:bookmarkStart w:id="29" w:name="_Toc13672243"/>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11</w:t>
      </w:r>
      <w:r w:rsidR="00944261" w:rsidRPr="00E322D2">
        <w:rPr>
          <w:noProof/>
          <w:sz w:val="24"/>
          <w:szCs w:val="24"/>
        </w:rPr>
        <w:fldChar w:fldCharType="end"/>
      </w:r>
      <w:r w:rsidRPr="00E322D2">
        <w:rPr>
          <w:sz w:val="24"/>
          <w:szCs w:val="24"/>
        </w:rPr>
        <w:t>: Prikaz območja predvidenega prehoda do podhoda pri Borovem</w:t>
      </w:r>
      <w:bookmarkEnd w:id="28"/>
      <w:bookmarkEnd w:id="29"/>
    </w:p>
    <w:p w:rsidR="00923A8B" w:rsidRDefault="00923A8B" w:rsidP="00923A8B">
      <w:pPr>
        <w:pStyle w:val="Brezrazmikov"/>
        <w:jc w:val="center"/>
        <w:rPr>
          <w:rFonts w:ascii="Times New Roman" w:hAnsi="Times New Roman"/>
          <w:color w:val="000000" w:themeColor="text1"/>
          <w:sz w:val="24"/>
          <w:szCs w:val="24"/>
        </w:rPr>
      </w:pPr>
      <w:r w:rsidRPr="004341F8">
        <w:rPr>
          <w:rFonts w:ascii="Times New Roman" w:hAnsi="Times New Roman"/>
          <w:noProof/>
          <w:color w:val="000000" w:themeColor="text1"/>
          <w:sz w:val="24"/>
          <w:szCs w:val="24"/>
          <w:lang w:eastAsia="sl-SI"/>
        </w:rPr>
        <w:lastRenderedPageBreak/>
        <w:drawing>
          <wp:inline distT="0" distB="0" distL="0" distR="0" wp14:anchorId="0F0113CE" wp14:editId="376174E4">
            <wp:extent cx="3067050" cy="3398956"/>
            <wp:effectExtent l="0" t="0" r="0" b="0"/>
            <wp:docPr id="18" name="Slika 18" descr="C:\Users\TZorec.MO-PTUJ\Documents\TADEJ ZOREC PROJEKTI\Kolesarska Rogozniška cesta\Slike za projektno nalogo\Rogozniška obstoječe stanj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Zorec.MO-PTUJ\Documents\TADEJ ZOREC PROJEKTI\Kolesarska Rogozniška cesta\Slike za projektno nalogo\Rogozniška obstoječe stanje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8907" cy="3401014"/>
                    </a:xfrm>
                    <a:prstGeom prst="rect">
                      <a:avLst/>
                    </a:prstGeom>
                    <a:ln>
                      <a:noFill/>
                    </a:ln>
                    <a:effectLst>
                      <a:softEdge rad="112500"/>
                    </a:effectLst>
                  </pic:spPr>
                </pic:pic>
              </a:graphicData>
            </a:graphic>
          </wp:inline>
        </w:drawing>
      </w:r>
    </w:p>
    <w:p w:rsidR="0041556D" w:rsidRPr="00E322D2" w:rsidRDefault="00923A8B" w:rsidP="00E322D2">
      <w:pPr>
        <w:pStyle w:val="Napis"/>
        <w:rPr>
          <w:sz w:val="24"/>
          <w:szCs w:val="24"/>
        </w:rPr>
      </w:pPr>
      <w:bookmarkStart w:id="30" w:name="_Toc12862550"/>
      <w:bookmarkStart w:id="31" w:name="_Toc13672244"/>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12</w:t>
      </w:r>
      <w:r w:rsidR="00944261" w:rsidRPr="00E322D2">
        <w:rPr>
          <w:noProof/>
          <w:sz w:val="24"/>
          <w:szCs w:val="24"/>
        </w:rPr>
        <w:fldChar w:fldCharType="end"/>
      </w:r>
      <w:r w:rsidRPr="00E322D2">
        <w:rPr>
          <w:sz w:val="24"/>
          <w:szCs w:val="24"/>
        </w:rPr>
        <w:t xml:space="preserve">: Lokacija predvidenega prehoda kolesarske steze iz leve na desno stran glede na smer </w:t>
      </w:r>
      <w:proofErr w:type="spellStart"/>
      <w:r w:rsidRPr="00E322D2">
        <w:rPr>
          <w:sz w:val="24"/>
          <w:szCs w:val="24"/>
        </w:rPr>
        <w:t>stacionaže</w:t>
      </w:r>
      <w:bookmarkEnd w:id="30"/>
      <w:bookmarkEnd w:id="31"/>
      <w:proofErr w:type="spellEnd"/>
    </w:p>
    <w:p w:rsidR="00923A8B" w:rsidRDefault="00F12D5D" w:rsidP="00095159">
      <w:pPr>
        <w:pStyle w:val="Brezrazmikov"/>
        <w:jc w:val="center"/>
        <w:rPr>
          <w:rFonts w:ascii="Times New Roman" w:hAnsi="Times New Roman"/>
          <w:color w:val="000000" w:themeColor="text1"/>
          <w:sz w:val="24"/>
          <w:szCs w:val="24"/>
        </w:rPr>
      </w:pPr>
      <w:r w:rsidRPr="00AD1549">
        <w:rPr>
          <w:rFonts w:ascii="Times New Roman" w:hAnsi="Times New Roman"/>
          <w:noProof/>
          <w:color w:val="000000" w:themeColor="text1"/>
          <w:sz w:val="24"/>
          <w:szCs w:val="24"/>
          <w:lang w:eastAsia="sl-SI"/>
        </w:rPr>
        <w:drawing>
          <wp:inline distT="0" distB="0" distL="0" distR="0" wp14:anchorId="0D1ADA25" wp14:editId="5A2F70C4">
            <wp:extent cx="5876014" cy="4025596"/>
            <wp:effectExtent l="0" t="0" r="0" b="0"/>
            <wp:docPr id="12" name="Slika 12" descr="C:\Users\TZorec.MO-PTUJ\Documents\TADEJ ZOREC PROJEKTI\Kolesarska Rogozniška cesta\Slike za projektno nalogo\Komunalna infra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Zorec.MO-PTUJ\Documents\TADEJ ZOREC PROJEKTI\Kolesarska Rogozniška cesta\Slike za projektno nalogo\Komunalna infrastruktur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8056" cy="4026995"/>
                    </a:xfrm>
                    <a:prstGeom prst="rect">
                      <a:avLst/>
                    </a:prstGeom>
                    <a:ln>
                      <a:noFill/>
                    </a:ln>
                    <a:effectLst>
                      <a:softEdge rad="112500"/>
                    </a:effectLst>
                  </pic:spPr>
                </pic:pic>
              </a:graphicData>
            </a:graphic>
          </wp:inline>
        </w:drawing>
      </w:r>
    </w:p>
    <w:p w:rsidR="00976D68" w:rsidRPr="00E322D2" w:rsidRDefault="00923A8B" w:rsidP="00923A8B">
      <w:pPr>
        <w:pStyle w:val="Napis"/>
        <w:rPr>
          <w:sz w:val="24"/>
          <w:szCs w:val="24"/>
        </w:rPr>
      </w:pPr>
      <w:bookmarkStart w:id="32" w:name="_Toc13672245"/>
      <w:bookmarkStart w:id="33" w:name="_Toc12862551"/>
      <w:r w:rsidRPr="00E322D2">
        <w:rPr>
          <w:sz w:val="24"/>
          <w:szCs w:val="24"/>
        </w:rPr>
        <w:t xml:space="preserve">Slika </w:t>
      </w:r>
      <w:r w:rsidR="00944261" w:rsidRPr="00E322D2">
        <w:rPr>
          <w:noProof/>
          <w:sz w:val="24"/>
          <w:szCs w:val="24"/>
        </w:rPr>
        <w:fldChar w:fldCharType="begin"/>
      </w:r>
      <w:r w:rsidR="00944261" w:rsidRPr="00E322D2">
        <w:rPr>
          <w:noProof/>
          <w:sz w:val="24"/>
          <w:szCs w:val="24"/>
        </w:rPr>
        <w:instrText xml:space="preserve"> SEQ Slika \* ARABIC </w:instrText>
      </w:r>
      <w:r w:rsidR="00944261" w:rsidRPr="00E322D2">
        <w:rPr>
          <w:noProof/>
          <w:sz w:val="24"/>
          <w:szCs w:val="24"/>
        </w:rPr>
        <w:fldChar w:fldCharType="separate"/>
      </w:r>
      <w:r w:rsidR="00E90C1E">
        <w:rPr>
          <w:noProof/>
          <w:sz w:val="24"/>
          <w:szCs w:val="24"/>
        </w:rPr>
        <w:t>13</w:t>
      </w:r>
      <w:r w:rsidR="00944261" w:rsidRPr="00E322D2">
        <w:rPr>
          <w:noProof/>
          <w:sz w:val="24"/>
          <w:szCs w:val="24"/>
        </w:rPr>
        <w:fldChar w:fldCharType="end"/>
      </w:r>
      <w:r w:rsidRPr="00E322D2">
        <w:rPr>
          <w:sz w:val="24"/>
          <w:szCs w:val="24"/>
        </w:rPr>
        <w:t>: Prikaz gospodarske javne infrastrukture na območju predvidene novogradnje kolesarske steze (vodovod, plinovod, kanalizacija,…)</w:t>
      </w:r>
      <w:bookmarkEnd w:id="32"/>
      <w:r w:rsidRPr="00E322D2">
        <w:rPr>
          <w:sz w:val="24"/>
          <w:szCs w:val="24"/>
        </w:rPr>
        <w:t xml:space="preserve"> </w:t>
      </w:r>
    </w:p>
    <w:p w:rsidR="00923A8B" w:rsidRPr="00E322D2" w:rsidRDefault="00E322D2" w:rsidP="00923A8B">
      <w:pPr>
        <w:pStyle w:val="Napis"/>
        <w:rPr>
          <w:sz w:val="24"/>
          <w:szCs w:val="24"/>
        </w:rPr>
      </w:pPr>
      <w:r>
        <w:rPr>
          <w:sz w:val="24"/>
          <w:szCs w:val="24"/>
        </w:rPr>
        <w:t>V</w:t>
      </w:r>
      <w:r w:rsidR="00923A8B" w:rsidRPr="00E322D2">
        <w:rPr>
          <w:sz w:val="24"/>
          <w:szCs w:val="24"/>
        </w:rPr>
        <w:t>ir: https://www.geoprostor.net/piso_int/ewmap.asp?obcina=PTUJ</w:t>
      </w:r>
      <w:bookmarkEnd w:id="33"/>
    </w:p>
    <w:bookmarkEnd w:id="8"/>
    <w:p w:rsidR="007F59BB" w:rsidRPr="00E21707" w:rsidRDefault="0041556D" w:rsidP="00E21707">
      <w:pPr>
        <w:pStyle w:val="Naslov2"/>
        <w:rPr>
          <w:rFonts w:ascii="Times New Roman" w:hAnsi="Times New Roman" w:cs="Times New Roman"/>
          <w:sz w:val="24"/>
          <w:szCs w:val="24"/>
        </w:rPr>
      </w:pPr>
      <w:r>
        <w:br w:type="page"/>
      </w:r>
      <w:bookmarkStart w:id="34" w:name="_Toc13672210"/>
      <w:r w:rsidR="007F59BB" w:rsidRPr="00E21707">
        <w:rPr>
          <w:rFonts w:ascii="Times New Roman" w:hAnsi="Times New Roman" w:cs="Times New Roman"/>
          <w:sz w:val="24"/>
          <w:szCs w:val="24"/>
        </w:rPr>
        <w:lastRenderedPageBreak/>
        <w:t>Temeljni razlog za investicijsko namero</w:t>
      </w:r>
      <w:bookmarkEnd w:id="34"/>
    </w:p>
    <w:p w:rsidR="005F7A23" w:rsidRDefault="005F7A23" w:rsidP="0041556D">
      <w:pPr>
        <w:spacing w:line="276" w:lineRule="auto"/>
        <w:rPr>
          <w:rFonts w:ascii="Times New Roman" w:hAnsi="Times New Roman"/>
          <w:color w:val="000000" w:themeColor="text1"/>
        </w:rPr>
      </w:pPr>
    </w:p>
    <w:p w:rsidR="007C6F10" w:rsidRPr="007C6F10" w:rsidRDefault="007C6F10" w:rsidP="007C6F10">
      <w:pPr>
        <w:pStyle w:val="Brezrazmikov"/>
        <w:spacing w:line="276" w:lineRule="auto"/>
        <w:jc w:val="both"/>
        <w:rPr>
          <w:rFonts w:ascii="Times New Roman" w:hAnsi="Times New Roman"/>
          <w:color w:val="000000" w:themeColor="text1"/>
          <w:sz w:val="24"/>
          <w:szCs w:val="24"/>
        </w:rPr>
      </w:pPr>
      <w:r w:rsidRPr="007C6F10">
        <w:rPr>
          <w:rFonts w:ascii="Times New Roman" w:hAnsi="Times New Roman"/>
          <w:color w:val="000000" w:themeColor="text1"/>
          <w:sz w:val="24"/>
          <w:szCs w:val="24"/>
        </w:rPr>
        <w:t>Na delu Rogozniške ceste ni urejene kolesarske povezave in javne razsvetljave. Prekinjena je linija kolesarske povezave med Dornavsko in Ormoško cesto.</w:t>
      </w:r>
      <w:r>
        <w:rPr>
          <w:rFonts w:ascii="Times New Roman" w:hAnsi="Times New Roman"/>
          <w:color w:val="000000" w:themeColor="text1"/>
          <w:sz w:val="24"/>
          <w:szCs w:val="24"/>
        </w:rPr>
        <w:t xml:space="preserve"> Navedeno z vidika varnosti udeležencev v prometu predstavlja oviro in nevarnost. V sedanjem stanju obravnavani del </w:t>
      </w:r>
      <w:r w:rsidRPr="007C6F10">
        <w:rPr>
          <w:rFonts w:ascii="Times New Roman" w:hAnsi="Times New Roman"/>
          <w:color w:val="000000" w:themeColor="text1"/>
          <w:sz w:val="24"/>
          <w:szCs w:val="24"/>
        </w:rPr>
        <w:t>Rogozniške ceste</w:t>
      </w:r>
      <w:r>
        <w:rPr>
          <w:rFonts w:ascii="Times New Roman" w:hAnsi="Times New Roman"/>
          <w:color w:val="000000" w:themeColor="text1"/>
          <w:sz w:val="24"/>
          <w:szCs w:val="24"/>
        </w:rPr>
        <w:t xml:space="preserve"> ne zagotavlja primernih pogojev za kolesarjenje in pešačenje.</w:t>
      </w:r>
    </w:p>
    <w:p w:rsidR="007C6F10" w:rsidRPr="00944261" w:rsidRDefault="007C6F10" w:rsidP="0041556D">
      <w:pPr>
        <w:spacing w:line="276" w:lineRule="auto"/>
        <w:rPr>
          <w:rFonts w:ascii="Times New Roman" w:hAnsi="Times New Roman"/>
          <w:color w:val="000000" w:themeColor="text1"/>
        </w:rPr>
      </w:pPr>
    </w:p>
    <w:p w:rsidR="00D8385B" w:rsidRPr="00944261" w:rsidRDefault="00D8385B" w:rsidP="0041556D">
      <w:pPr>
        <w:spacing w:line="276" w:lineRule="auto"/>
        <w:rPr>
          <w:rFonts w:ascii="Times New Roman" w:hAnsi="Times New Roman"/>
          <w:color w:val="000000" w:themeColor="text1"/>
        </w:rPr>
      </w:pPr>
      <w:r w:rsidRPr="00944261">
        <w:rPr>
          <w:rFonts w:ascii="Times New Roman" w:hAnsi="Times New Roman"/>
          <w:color w:val="000000" w:themeColor="text1"/>
        </w:rPr>
        <w:t>Trenutne razmere na področju pogojev za kolesarjenje v Mestni občini Ptuj niso dobre. Kolesarska infrastruktura se v zadnjih letih sicer izboljšuje (predvsem v sklopu novogradenj in rekonstrukcij cest), a še vedno ostaja nekaj  osnovnih kategorij problemov:</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color w:val="000000" w:themeColor="text1"/>
        </w:rPr>
        <w:t>Kolesarska infrastruktura med sabo ni povezana</w:t>
      </w:r>
      <w:r w:rsidRPr="00944261">
        <w:rPr>
          <w:rFonts w:ascii="Times New Roman" w:hAnsi="Times New Roman"/>
          <w:color w:val="000000" w:themeColor="text1"/>
        </w:rPr>
        <w:t xml:space="preserve"> (sklenjena);</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color w:val="000000" w:themeColor="text1"/>
        </w:rPr>
        <w:t>Uporabna vrednost obstoječe infrastrukture je pogosto slaba</w:t>
      </w:r>
      <w:r w:rsidRPr="00944261">
        <w:rPr>
          <w:rFonts w:ascii="Times New Roman" w:hAnsi="Times New Roman"/>
          <w:color w:val="000000" w:themeColor="text1"/>
        </w:rPr>
        <w:t xml:space="preserve"> (nezadostne dimenzije, ovire,</w:t>
      </w:r>
    </w:p>
    <w:p w:rsidR="00D8385B" w:rsidRPr="00944261" w:rsidRDefault="00D8385B" w:rsidP="0041556D">
      <w:pPr>
        <w:pStyle w:val="Odstavekseznama"/>
        <w:tabs>
          <w:tab w:val="left" w:pos="426"/>
        </w:tabs>
        <w:spacing w:line="276" w:lineRule="auto"/>
        <w:ind w:left="360"/>
        <w:rPr>
          <w:rFonts w:ascii="Times New Roman" w:hAnsi="Times New Roman"/>
          <w:color w:val="000000" w:themeColor="text1"/>
        </w:rPr>
      </w:pPr>
      <w:r w:rsidRPr="00944261">
        <w:rPr>
          <w:rFonts w:ascii="Times New Roman" w:hAnsi="Times New Roman"/>
          <w:color w:val="000000" w:themeColor="text1"/>
        </w:rPr>
        <w:t>poškodovana vozna površina, prometno varnostna tveganja, neustrezna signalizacija).</w:t>
      </w:r>
    </w:p>
    <w:p w:rsidR="007C6F10" w:rsidRDefault="007C6F10" w:rsidP="007C6F10">
      <w:pPr>
        <w:tabs>
          <w:tab w:val="left" w:pos="426"/>
        </w:tabs>
        <w:spacing w:line="276" w:lineRule="auto"/>
        <w:rPr>
          <w:rFonts w:ascii="Times New Roman" w:hAnsi="Times New Roman"/>
          <w:color w:val="000000" w:themeColor="text1"/>
        </w:rPr>
      </w:pPr>
    </w:p>
    <w:p w:rsidR="00D8385B" w:rsidRPr="007C6F10" w:rsidRDefault="00D8385B" w:rsidP="007C6F10">
      <w:pPr>
        <w:tabs>
          <w:tab w:val="left" w:pos="426"/>
        </w:tabs>
        <w:spacing w:line="276" w:lineRule="auto"/>
        <w:rPr>
          <w:rFonts w:ascii="Times New Roman" w:hAnsi="Times New Roman"/>
          <w:color w:val="000000" w:themeColor="text1"/>
        </w:rPr>
      </w:pPr>
      <w:r w:rsidRPr="007C6F10">
        <w:rPr>
          <w:rFonts w:ascii="Times New Roman" w:hAnsi="Times New Roman"/>
          <w:color w:val="000000" w:themeColor="text1"/>
        </w:rPr>
        <w:t>Največje pomanjkljivosti obstoječe že izgrajene kolesarske infrastrukture so primerljive s pomanjkljivostmi v številnih drugih mestih in občinah po Sloveniji:</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color w:val="000000" w:themeColor="text1"/>
        </w:rPr>
        <w:t>Dotrajana vozna površina pločnikov in kolesarskih stez</w:t>
      </w:r>
      <w:r w:rsidRPr="00944261">
        <w:rPr>
          <w:rFonts w:ascii="Times New Roman" w:hAnsi="Times New Roman"/>
          <w:color w:val="000000" w:themeColor="text1"/>
        </w:rPr>
        <w:t>;</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color w:val="000000" w:themeColor="text1"/>
        </w:rPr>
        <w:t>Neustrezne klančine</w:t>
      </w:r>
      <w:r w:rsidRPr="00944261">
        <w:rPr>
          <w:rFonts w:ascii="Times New Roman" w:hAnsi="Times New Roman"/>
          <w:color w:val="000000" w:themeColor="text1"/>
        </w:rPr>
        <w:t>, ki je bodisi preozka, prestrma ali pa z nevarnimi robniki;</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bCs/>
          <w:color w:val="000000" w:themeColor="text1"/>
        </w:rPr>
        <w:t>Ozka vozna površina</w:t>
      </w:r>
      <w:r w:rsidRPr="00944261">
        <w:rPr>
          <w:rFonts w:ascii="Times New Roman" w:hAnsi="Times New Roman"/>
          <w:color w:val="000000" w:themeColor="text1"/>
        </w:rPr>
        <w:t>, ki še posebej pride do izraza kadar so v neposredni bližini kolesarske</w:t>
      </w:r>
    </w:p>
    <w:p w:rsidR="00D8385B" w:rsidRPr="00944261" w:rsidRDefault="00D8385B" w:rsidP="0041556D">
      <w:pPr>
        <w:pStyle w:val="Odstavekseznama"/>
        <w:tabs>
          <w:tab w:val="left" w:pos="426"/>
        </w:tabs>
        <w:spacing w:line="276" w:lineRule="auto"/>
        <w:ind w:left="360"/>
        <w:rPr>
          <w:rFonts w:ascii="Times New Roman" w:hAnsi="Times New Roman"/>
          <w:color w:val="000000" w:themeColor="text1"/>
        </w:rPr>
      </w:pPr>
      <w:r w:rsidRPr="00944261">
        <w:rPr>
          <w:rFonts w:ascii="Times New Roman" w:hAnsi="Times New Roman"/>
          <w:color w:val="000000" w:themeColor="text1"/>
        </w:rPr>
        <w:t>površine ovire ali objekti;</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color w:val="000000" w:themeColor="text1"/>
        </w:rPr>
        <w:t>Nepovezan potek kolesarske površine</w:t>
      </w:r>
      <w:r w:rsidRPr="00944261">
        <w:rPr>
          <w:rFonts w:ascii="Times New Roman" w:hAnsi="Times New Roman"/>
          <w:color w:val="000000" w:themeColor="text1"/>
        </w:rPr>
        <w:t>, kar se najpogosteje dogaja v križiščih, kjer so kolesarji</w:t>
      </w:r>
    </w:p>
    <w:p w:rsidR="00D8385B" w:rsidRPr="00944261" w:rsidRDefault="00D8385B" w:rsidP="0041556D">
      <w:pPr>
        <w:pStyle w:val="Odstavekseznama"/>
        <w:tabs>
          <w:tab w:val="left" w:pos="426"/>
        </w:tabs>
        <w:spacing w:line="276" w:lineRule="auto"/>
        <w:ind w:left="360"/>
        <w:rPr>
          <w:rFonts w:ascii="Times New Roman" w:hAnsi="Times New Roman"/>
          <w:color w:val="000000" w:themeColor="text1"/>
        </w:rPr>
      </w:pPr>
      <w:r w:rsidRPr="00944261">
        <w:rPr>
          <w:rFonts w:ascii="Times New Roman" w:hAnsi="Times New Roman"/>
          <w:color w:val="000000" w:themeColor="text1"/>
        </w:rPr>
        <w:t>vodeni skupaj s pešci;</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bCs/>
          <w:color w:val="000000" w:themeColor="text1"/>
        </w:rPr>
        <w:t>Posredno vodenje skozi križišča</w:t>
      </w:r>
      <w:r w:rsidRPr="00944261">
        <w:rPr>
          <w:rFonts w:ascii="Times New Roman" w:hAnsi="Times New Roman"/>
          <w:color w:val="000000" w:themeColor="text1"/>
        </w:rPr>
        <w:t>, kar poveča možnosti za nesreče, ker vozniki motornih vozil</w:t>
      </w:r>
    </w:p>
    <w:p w:rsidR="00D8385B" w:rsidRPr="00944261" w:rsidRDefault="00D8385B" w:rsidP="0041556D">
      <w:pPr>
        <w:pStyle w:val="Odstavekseznama"/>
        <w:tabs>
          <w:tab w:val="left" w:pos="426"/>
        </w:tabs>
        <w:spacing w:line="276" w:lineRule="auto"/>
        <w:ind w:left="360"/>
        <w:rPr>
          <w:rFonts w:ascii="Times New Roman" w:hAnsi="Times New Roman"/>
          <w:color w:val="000000" w:themeColor="text1"/>
        </w:rPr>
      </w:pPr>
      <w:r w:rsidRPr="00944261">
        <w:rPr>
          <w:rFonts w:ascii="Times New Roman" w:hAnsi="Times New Roman"/>
          <w:color w:val="000000" w:themeColor="text1"/>
        </w:rPr>
        <w:t>prej spregledajo kolesarje;</w:t>
      </w:r>
    </w:p>
    <w:p w:rsidR="00D8385B" w:rsidRPr="00944261" w:rsidRDefault="00D8385B" w:rsidP="0041556D">
      <w:pPr>
        <w:pStyle w:val="Odstavekseznama"/>
        <w:numPr>
          <w:ilvl w:val="0"/>
          <w:numId w:val="36"/>
        </w:numPr>
        <w:tabs>
          <w:tab w:val="left" w:pos="426"/>
        </w:tabs>
        <w:spacing w:line="276" w:lineRule="auto"/>
        <w:rPr>
          <w:rFonts w:ascii="Times New Roman" w:hAnsi="Times New Roman"/>
          <w:color w:val="000000" w:themeColor="text1"/>
        </w:rPr>
      </w:pPr>
      <w:r w:rsidRPr="00944261">
        <w:rPr>
          <w:rFonts w:ascii="Times New Roman" w:hAnsi="Times New Roman"/>
          <w:b/>
          <w:bCs/>
          <w:color w:val="000000" w:themeColor="text1"/>
        </w:rPr>
        <w:t>Ovirajoč objekt na vozni površini</w:t>
      </w:r>
      <w:r w:rsidRPr="00944261">
        <w:rPr>
          <w:rFonts w:ascii="Times New Roman" w:hAnsi="Times New Roman"/>
          <w:color w:val="000000" w:themeColor="text1"/>
        </w:rPr>
        <w:t>, ki je lahko v obliki prometnega znaka, ulične razsvetljave,</w:t>
      </w:r>
    </w:p>
    <w:p w:rsidR="00D8385B" w:rsidRPr="00944261" w:rsidRDefault="00D8385B" w:rsidP="0041556D">
      <w:pPr>
        <w:pStyle w:val="Odstavekseznama"/>
        <w:tabs>
          <w:tab w:val="left" w:pos="426"/>
        </w:tabs>
        <w:spacing w:line="276" w:lineRule="auto"/>
        <w:ind w:left="360"/>
        <w:rPr>
          <w:rFonts w:ascii="Times New Roman" w:hAnsi="Times New Roman"/>
          <w:color w:val="000000" w:themeColor="text1"/>
        </w:rPr>
      </w:pPr>
      <w:r w:rsidRPr="00944261">
        <w:rPr>
          <w:rFonts w:ascii="Times New Roman" w:hAnsi="Times New Roman"/>
          <w:color w:val="000000" w:themeColor="text1"/>
        </w:rPr>
        <w:t>urb</w:t>
      </w:r>
      <w:r w:rsidR="007C6F10">
        <w:rPr>
          <w:rFonts w:ascii="Times New Roman" w:hAnsi="Times New Roman"/>
          <w:color w:val="000000" w:themeColor="text1"/>
        </w:rPr>
        <w:t>ane opreme ali parkiranih vozil.</w:t>
      </w:r>
    </w:p>
    <w:p w:rsidR="00F70FEA" w:rsidRPr="00923A8B" w:rsidRDefault="00F70FEA" w:rsidP="002629D4">
      <w:pPr>
        <w:spacing w:line="276" w:lineRule="auto"/>
        <w:jc w:val="left"/>
        <w:rPr>
          <w:rFonts w:ascii="Times New Roman" w:hAnsi="Times New Roman"/>
          <w:szCs w:val="24"/>
        </w:rPr>
      </w:pPr>
      <w:r w:rsidRPr="00923A8B">
        <w:rPr>
          <w:rFonts w:ascii="Times New Roman" w:hAnsi="Times New Roman"/>
          <w:szCs w:val="24"/>
        </w:rPr>
        <w:br w:type="page"/>
      </w:r>
    </w:p>
    <w:p w:rsidR="00F70FEA" w:rsidRPr="00923A8B" w:rsidRDefault="00F70FEA" w:rsidP="002629D4">
      <w:pPr>
        <w:spacing w:line="276" w:lineRule="auto"/>
        <w:rPr>
          <w:rFonts w:ascii="Times New Roman" w:hAnsi="Times New Roman"/>
          <w:szCs w:val="24"/>
        </w:rPr>
      </w:pPr>
    </w:p>
    <w:p w:rsidR="007F59BB" w:rsidRPr="00923A8B" w:rsidRDefault="007F59BB" w:rsidP="002629D4">
      <w:pPr>
        <w:pStyle w:val="Naslov1"/>
        <w:spacing w:line="276" w:lineRule="auto"/>
        <w:rPr>
          <w:rFonts w:ascii="Times New Roman" w:hAnsi="Times New Roman"/>
          <w:sz w:val="24"/>
          <w:szCs w:val="24"/>
        </w:rPr>
      </w:pPr>
      <w:bookmarkStart w:id="35" w:name="_Toc13672211"/>
      <w:r w:rsidRPr="00923A8B">
        <w:rPr>
          <w:rFonts w:ascii="Times New Roman" w:hAnsi="Times New Roman"/>
          <w:sz w:val="24"/>
          <w:szCs w:val="24"/>
        </w:rPr>
        <w:t>opredelitev razvojnih možnosti in ciljev investicije ter preveritev usklajenosti z razvojnimi strategijami in politikami</w:t>
      </w:r>
      <w:bookmarkEnd w:id="35"/>
    </w:p>
    <w:p w:rsidR="007F59BB" w:rsidRPr="00923A8B" w:rsidRDefault="007F59BB" w:rsidP="002629D4">
      <w:pPr>
        <w:spacing w:line="276" w:lineRule="auto"/>
        <w:rPr>
          <w:rFonts w:ascii="Times New Roman" w:hAnsi="Times New Roman"/>
          <w:szCs w:val="24"/>
        </w:rPr>
      </w:pPr>
    </w:p>
    <w:p w:rsidR="00872C6C" w:rsidRPr="00923A8B" w:rsidRDefault="00BD003A" w:rsidP="002629D4">
      <w:pPr>
        <w:pStyle w:val="Naslov2"/>
        <w:spacing w:line="276" w:lineRule="auto"/>
        <w:rPr>
          <w:rFonts w:ascii="Times New Roman" w:hAnsi="Times New Roman" w:cs="Times New Roman"/>
          <w:sz w:val="24"/>
          <w:szCs w:val="24"/>
        </w:rPr>
      </w:pPr>
      <w:bookmarkStart w:id="36" w:name="_Toc13672212"/>
      <w:r w:rsidRPr="00923A8B">
        <w:rPr>
          <w:rFonts w:ascii="Times New Roman" w:hAnsi="Times New Roman" w:cs="Times New Roman"/>
          <w:sz w:val="24"/>
          <w:szCs w:val="24"/>
        </w:rPr>
        <w:t>Opredelitev razvojnih ciljev glede na pogoje javnega povabila in določila ter upravičene namene</w:t>
      </w:r>
      <w:bookmarkEnd w:id="36"/>
      <w:r w:rsidRPr="00923A8B">
        <w:rPr>
          <w:rFonts w:ascii="Times New Roman" w:hAnsi="Times New Roman" w:cs="Times New Roman"/>
          <w:sz w:val="24"/>
          <w:szCs w:val="24"/>
        </w:rPr>
        <w:t xml:space="preserve"> </w:t>
      </w:r>
      <w:bookmarkStart w:id="37" w:name="_Toc458074128"/>
      <w:bookmarkEnd w:id="37"/>
    </w:p>
    <w:p w:rsidR="00043AAB" w:rsidRPr="00923A8B" w:rsidRDefault="00043AAB" w:rsidP="002629D4">
      <w:pPr>
        <w:pStyle w:val="NaslovTina"/>
        <w:spacing w:line="276" w:lineRule="auto"/>
        <w:rPr>
          <w:rFonts w:ascii="Times New Roman" w:hAnsi="Times New Roman"/>
          <w:szCs w:val="24"/>
        </w:rPr>
      </w:pPr>
    </w:p>
    <w:p w:rsidR="005A1B1B" w:rsidRPr="00923A8B" w:rsidRDefault="005A1B1B" w:rsidP="002629D4">
      <w:pPr>
        <w:spacing w:line="276" w:lineRule="auto"/>
        <w:rPr>
          <w:rFonts w:ascii="Times New Roman" w:hAnsi="Times New Roman"/>
          <w:szCs w:val="24"/>
        </w:rPr>
      </w:pPr>
      <w:r w:rsidRPr="00923A8B">
        <w:rPr>
          <w:rFonts w:ascii="Times New Roman" w:hAnsi="Times New Roman"/>
          <w:szCs w:val="24"/>
        </w:rPr>
        <w:t xml:space="preserve">V finančni perspektivi 2014-2020 je mestnim občinam namenjen mehanizem Celostnih teritorialnih naložb. Eden izmed ukrepov je tudi spodbujanje </w:t>
      </w:r>
      <w:proofErr w:type="spellStart"/>
      <w:r w:rsidRPr="00923A8B">
        <w:rPr>
          <w:rFonts w:ascii="Times New Roman" w:hAnsi="Times New Roman"/>
          <w:szCs w:val="24"/>
        </w:rPr>
        <w:t>nizkoogljičnih</w:t>
      </w:r>
      <w:proofErr w:type="spellEnd"/>
      <w:r w:rsidRPr="00923A8B">
        <w:rPr>
          <w:rFonts w:ascii="Times New Roman" w:hAnsi="Times New Roman"/>
          <w:szCs w:val="24"/>
        </w:rPr>
        <w:t xml:space="preserve"> strategij za vse vrste območij, zlasti za urbana območja, vključno s spodbujanjem trajnostne </w:t>
      </w:r>
      <w:proofErr w:type="spellStart"/>
      <w:r w:rsidRPr="00923A8B">
        <w:rPr>
          <w:rFonts w:ascii="Times New Roman" w:hAnsi="Times New Roman"/>
          <w:szCs w:val="24"/>
        </w:rPr>
        <w:t>multimodalne</w:t>
      </w:r>
      <w:proofErr w:type="spellEnd"/>
      <w:r w:rsidRPr="00923A8B">
        <w:rPr>
          <w:rFonts w:ascii="Times New Roman" w:hAnsi="Times New Roman"/>
          <w:szCs w:val="24"/>
        </w:rPr>
        <w:t xml:space="preserve"> urbane mobilnosti in ustreznimi omilitvenimi prilagoditvenimi ukrepi. Investicije v ta ukrep so torej možne samo znotraj mestnega naselja Ptuj, ki se po SURS šteje med urbana območja Mestne občine Ptuj. Pogoj za dodelitev sredstev je usklajenost projektov s sprejeto Celostno prometno strategijo ter strokovnimi zahtevami, ki so podane v smernicah za gradnjo kolesarske infrastrukture ter infrastrukture za pešce v urbanih območjih. </w:t>
      </w:r>
    </w:p>
    <w:p w:rsidR="005A1B1B" w:rsidRPr="00923A8B" w:rsidRDefault="005A1B1B" w:rsidP="002629D4">
      <w:pPr>
        <w:spacing w:line="276" w:lineRule="auto"/>
        <w:rPr>
          <w:rFonts w:ascii="Times New Roman" w:hAnsi="Times New Roman"/>
          <w:szCs w:val="24"/>
        </w:rPr>
      </w:pPr>
    </w:p>
    <w:p w:rsidR="005A1B1B" w:rsidRPr="00923A8B" w:rsidRDefault="005A1B1B" w:rsidP="002629D4">
      <w:pPr>
        <w:spacing w:line="276" w:lineRule="auto"/>
        <w:rPr>
          <w:rFonts w:ascii="Times New Roman" w:hAnsi="Times New Roman"/>
          <w:szCs w:val="24"/>
        </w:rPr>
      </w:pPr>
      <w:r w:rsidRPr="00923A8B">
        <w:rPr>
          <w:rFonts w:ascii="Times New Roman" w:hAnsi="Times New Roman"/>
          <w:szCs w:val="24"/>
        </w:rPr>
        <w:t>Združenje mestnih občin Slovenije (ZMOS), kot posredniški organ</w:t>
      </w:r>
      <w:r w:rsidR="00AC6E5F" w:rsidRPr="00923A8B">
        <w:rPr>
          <w:rFonts w:ascii="Times New Roman" w:hAnsi="Times New Roman"/>
          <w:szCs w:val="24"/>
        </w:rPr>
        <w:t>,</w:t>
      </w:r>
      <w:r w:rsidRPr="00923A8B">
        <w:rPr>
          <w:rFonts w:ascii="Times New Roman" w:hAnsi="Times New Roman"/>
          <w:szCs w:val="24"/>
        </w:rPr>
        <w:t xml:space="preserve"> bo </w:t>
      </w:r>
      <w:r w:rsidR="00944261">
        <w:rPr>
          <w:rFonts w:ascii="Times New Roman" w:hAnsi="Times New Roman"/>
          <w:szCs w:val="24"/>
        </w:rPr>
        <w:t>v jesenskih mesecih 2019</w:t>
      </w:r>
      <w:r w:rsidRPr="00923A8B">
        <w:rPr>
          <w:rFonts w:ascii="Times New Roman" w:hAnsi="Times New Roman"/>
          <w:szCs w:val="24"/>
        </w:rPr>
        <w:t xml:space="preserve"> objavil</w:t>
      </w:r>
      <w:r w:rsidR="00AC6E5F" w:rsidRPr="00923A8B">
        <w:rPr>
          <w:rFonts w:ascii="Times New Roman" w:hAnsi="Times New Roman"/>
          <w:szCs w:val="24"/>
        </w:rPr>
        <w:t>o</w:t>
      </w:r>
      <w:r w:rsidRPr="00923A8B">
        <w:rPr>
          <w:rFonts w:ascii="Times New Roman" w:hAnsi="Times New Roman"/>
          <w:szCs w:val="24"/>
        </w:rPr>
        <w:t xml:space="preserve"> </w:t>
      </w:r>
      <w:r w:rsidR="00944261">
        <w:rPr>
          <w:rFonts w:ascii="Times New Roman" w:hAnsi="Times New Roman"/>
          <w:szCs w:val="24"/>
        </w:rPr>
        <w:t xml:space="preserve">2. </w:t>
      </w:r>
      <w:r w:rsidRPr="00923A8B">
        <w:rPr>
          <w:rFonts w:ascii="Times New Roman" w:hAnsi="Times New Roman"/>
          <w:szCs w:val="24"/>
        </w:rPr>
        <w:t xml:space="preserve">Javno povabilo k predložitvi vlog za sofinanciranje operacij trajnostne mobilnosti z mehanizmom CTN (sofinanciranje s sredstvi kohezijskega sklada) v okviru »Operativnega programa Evropske kohezijske politike za obdobje 2014-2020«, 4. prednostne osi »Trajnostna raba in proizvodnja energije ter pametna omrežja«, tematskega cilja 4 » Podpora prehodu na </w:t>
      </w:r>
      <w:proofErr w:type="spellStart"/>
      <w:r w:rsidRPr="00923A8B">
        <w:rPr>
          <w:rFonts w:ascii="Times New Roman" w:hAnsi="Times New Roman"/>
          <w:szCs w:val="24"/>
        </w:rPr>
        <w:t>nizkoogljično</w:t>
      </w:r>
      <w:proofErr w:type="spellEnd"/>
      <w:r w:rsidRPr="00923A8B">
        <w:rPr>
          <w:rFonts w:ascii="Times New Roman" w:hAnsi="Times New Roman"/>
          <w:szCs w:val="24"/>
        </w:rPr>
        <w:t xml:space="preserve"> gospodarstvo v vseh sektorjih«,  Prednostne naložbe 4.4 »Spodbujanje </w:t>
      </w:r>
      <w:proofErr w:type="spellStart"/>
      <w:r w:rsidRPr="00923A8B">
        <w:rPr>
          <w:rFonts w:ascii="Times New Roman" w:hAnsi="Times New Roman"/>
          <w:szCs w:val="24"/>
        </w:rPr>
        <w:t>nizkoogljičnih</w:t>
      </w:r>
      <w:proofErr w:type="spellEnd"/>
      <w:r w:rsidRPr="00923A8B">
        <w:rPr>
          <w:rFonts w:ascii="Times New Roman" w:hAnsi="Times New Roman"/>
          <w:szCs w:val="24"/>
        </w:rPr>
        <w:t xml:space="preserve"> strategij za vse vrste območij, zlasti za urbana območja, vključno s spodbujanjem trajnostne </w:t>
      </w:r>
      <w:proofErr w:type="spellStart"/>
      <w:r w:rsidRPr="00923A8B">
        <w:rPr>
          <w:rFonts w:ascii="Times New Roman" w:hAnsi="Times New Roman"/>
          <w:szCs w:val="24"/>
        </w:rPr>
        <w:t>multimodalne</w:t>
      </w:r>
      <w:proofErr w:type="spellEnd"/>
      <w:r w:rsidRPr="00923A8B">
        <w:rPr>
          <w:rFonts w:ascii="Times New Roman" w:hAnsi="Times New Roman"/>
          <w:szCs w:val="24"/>
        </w:rPr>
        <w:t xml:space="preserve"> urbane mobilnosti in ustreznimi omilitvenimi ukrepi. </w:t>
      </w:r>
    </w:p>
    <w:p w:rsidR="0082120D" w:rsidRPr="00923A8B" w:rsidRDefault="0082120D" w:rsidP="002629D4">
      <w:pPr>
        <w:spacing w:line="276" w:lineRule="auto"/>
        <w:rPr>
          <w:rFonts w:ascii="Times New Roman" w:hAnsi="Times New Roman"/>
          <w:szCs w:val="24"/>
        </w:rPr>
      </w:pPr>
      <w:r w:rsidRPr="00923A8B">
        <w:rPr>
          <w:rFonts w:ascii="Times New Roman" w:hAnsi="Times New Roman"/>
          <w:szCs w:val="24"/>
        </w:rPr>
        <w:t>S</w:t>
      </w:r>
      <w:r w:rsidR="00751D40" w:rsidRPr="00923A8B">
        <w:rPr>
          <w:rFonts w:ascii="Times New Roman" w:hAnsi="Times New Roman"/>
          <w:szCs w:val="24"/>
        </w:rPr>
        <w:t xml:space="preserve">ofinancirane bodo operacije, ki bodo urejale infrastrukturo za pešce, infrastrukturo za kolesarje, avtobusna postajališča, </w:t>
      </w:r>
      <w:proofErr w:type="spellStart"/>
      <w:r w:rsidR="00751D40" w:rsidRPr="00923A8B">
        <w:rPr>
          <w:rFonts w:ascii="Times New Roman" w:hAnsi="Times New Roman"/>
          <w:szCs w:val="24"/>
        </w:rPr>
        <w:t>elektromobilnost</w:t>
      </w:r>
      <w:proofErr w:type="spellEnd"/>
      <w:r w:rsidR="00751D40" w:rsidRPr="00923A8B">
        <w:rPr>
          <w:rFonts w:ascii="Times New Roman" w:hAnsi="Times New Roman"/>
          <w:szCs w:val="24"/>
        </w:rPr>
        <w:t xml:space="preserve"> vezano</w:t>
      </w:r>
      <w:r w:rsidR="00871853" w:rsidRPr="00923A8B">
        <w:rPr>
          <w:rFonts w:ascii="Times New Roman" w:hAnsi="Times New Roman"/>
          <w:szCs w:val="24"/>
        </w:rPr>
        <w:t xml:space="preserve"> na JPP oz. </w:t>
      </w:r>
      <w:r w:rsidRPr="00923A8B">
        <w:rPr>
          <w:rFonts w:ascii="Times New Roman" w:hAnsi="Times New Roman"/>
          <w:szCs w:val="24"/>
        </w:rPr>
        <w:t>operacij</w:t>
      </w:r>
      <w:r w:rsidR="00871853" w:rsidRPr="00923A8B">
        <w:rPr>
          <w:rFonts w:ascii="Times New Roman" w:hAnsi="Times New Roman"/>
          <w:szCs w:val="24"/>
        </w:rPr>
        <w:t>e</w:t>
      </w:r>
      <w:r w:rsidRPr="00923A8B">
        <w:rPr>
          <w:rFonts w:ascii="Times New Roman" w:hAnsi="Times New Roman"/>
          <w:szCs w:val="24"/>
        </w:rPr>
        <w:t>, ki bodo prispevale k razvoju trajnostne mobilnosti in s tem k izboljšanju kakovosti zraka v mestih ter k boljši povezanosti urbanih območij z njihovim zaledjem, zmanjšanju prometnih zastojev, izboljšanju kakovosti življenjskega prostora v urbanih območjih in povečanju prometne varnosti.</w:t>
      </w:r>
    </w:p>
    <w:p w:rsidR="00751D40" w:rsidRPr="00923A8B" w:rsidRDefault="00751D40" w:rsidP="002629D4">
      <w:pPr>
        <w:spacing w:line="276" w:lineRule="auto"/>
        <w:rPr>
          <w:rFonts w:ascii="Times New Roman" w:hAnsi="Times New Roman"/>
          <w:szCs w:val="24"/>
        </w:rPr>
      </w:pPr>
    </w:p>
    <w:p w:rsidR="005A1B1B" w:rsidRPr="00923A8B" w:rsidRDefault="005A1B1B" w:rsidP="002629D4">
      <w:pPr>
        <w:spacing w:line="276" w:lineRule="auto"/>
        <w:rPr>
          <w:rFonts w:ascii="Times New Roman" w:hAnsi="Times New Roman"/>
          <w:szCs w:val="24"/>
        </w:rPr>
      </w:pPr>
      <w:r w:rsidRPr="00923A8B">
        <w:rPr>
          <w:rFonts w:ascii="Times New Roman" w:hAnsi="Times New Roman"/>
          <w:szCs w:val="24"/>
        </w:rPr>
        <w:t xml:space="preserve">Mestna občina Ptuj bo na javno povabilo prijavila projekt </w:t>
      </w:r>
      <w:r w:rsidR="00746CA2">
        <w:rPr>
          <w:rFonts w:ascii="Times New Roman" w:hAnsi="Times New Roman"/>
          <w:szCs w:val="24"/>
        </w:rPr>
        <w:t>»</w:t>
      </w:r>
      <w:r w:rsidR="00770C68" w:rsidRPr="00770C68">
        <w:rPr>
          <w:rFonts w:ascii="Times New Roman" w:hAnsi="Times New Roman"/>
          <w:szCs w:val="24"/>
        </w:rPr>
        <w:t>Ureditev površin za kolesarje na Rogozniški cesti</w:t>
      </w:r>
      <w:r w:rsidR="00746CA2">
        <w:rPr>
          <w:rFonts w:ascii="Times New Roman" w:hAnsi="Times New Roman"/>
          <w:szCs w:val="24"/>
        </w:rPr>
        <w:t>«</w:t>
      </w:r>
      <w:r w:rsidRPr="00923A8B">
        <w:rPr>
          <w:rFonts w:ascii="Times New Roman" w:hAnsi="Times New Roman"/>
          <w:szCs w:val="24"/>
        </w:rPr>
        <w:t xml:space="preserve">, ki je skladen s pogoji povabila in prispeva k ciljem in kazalnikom Operativnega programa, Trajnostne urbane strategije Mestne občine Ptuj in Celostne prometne strategije Mestne občine Ptuj. </w:t>
      </w:r>
    </w:p>
    <w:p w:rsidR="005A1B1B" w:rsidRPr="00923A8B" w:rsidRDefault="005A1B1B" w:rsidP="002629D4">
      <w:pPr>
        <w:spacing w:line="276" w:lineRule="auto"/>
        <w:rPr>
          <w:rFonts w:ascii="Times New Roman" w:hAnsi="Times New Roman"/>
          <w:szCs w:val="24"/>
        </w:rPr>
      </w:pPr>
      <w:r w:rsidRPr="00923A8B">
        <w:rPr>
          <w:rFonts w:ascii="Times New Roman" w:hAnsi="Times New Roman"/>
          <w:szCs w:val="24"/>
        </w:rPr>
        <w:t>ZMOS kot posredniški organ je zadolžen za 1. fazo izbora operacij za sofinanciranje v okviru mehanizma CTN (kohezijski sklad), medtem ko bo drugo fazo opravilo Ministrstvo za infrastrukturo.</w:t>
      </w:r>
      <w:r w:rsidR="003F2D81" w:rsidRPr="00923A8B">
        <w:rPr>
          <w:rFonts w:ascii="Times New Roman" w:hAnsi="Times New Roman"/>
          <w:szCs w:val="24"/>
        </w:rPr>
        <w:t xml:space="preserve"> </w:t>
      </w:r>
      <w:r w:rsidR="00746CA2">
        <w:rPr>
          <w:rFonts w:ascii="Times New Roman" w:hAnsi="Times New Roman"/>
          <w:szCs w:val="24"/>
        </w:rPr>
        <w:t>V roku šestih mesecev</w:t>
      </w:r>
      <w:r w:rsidR="00944261">
        <w:rPr>
          <w:rFonts w:ascii="Times New Roman" w:hAnsi="Times New Roman"/>
          <w:szCs w:val="24"/>
        </w:rPr>
        <w:t xml:space="preserve"> od potrditve projekta na ZMOS mora prijaviteljica posredovati popolno vlogo na 2. fazo na PO MZI.</w:t>
      </w:r>
    </w:p>
    <w:p w:rsidR="009C2298" w:rsidRPr="00923A8B" w:rsidRDefault="009C2298" w:rsidP="002629D4">
      <w:pPr>
        <w:spacing w:line="276" w:lineRule="auto"/>
        <w:rPr>
          <w:rFonts w:ascii="Times New Roman" w:hAnsi="Times New Roman"/>
          <w:b/>
          <w:szCs w:val="24"/>
        </w:rPr>
      </w:pPr>
    </w:p>
    <w:p w:rsidR="00A0435A" w:rsidRDefault="00A0435A">
      <w:pPr>
        <w:jc w:val="left"/>
        <w:rPr>
          <w:rFonts w:ascii="Times New Roman" w:hAnsi="Times New Roman"/>
          <w:b/>
          <w:szCs w:val="24"/>
        </w:rPr>
      </w:pPr>
      <w:r>
        <w:rPr>
          <w:rFonts w:ascii="Times New Roman" w:hAnsi="Times New Roman"/>
          <w:b/>
          <w:szCs w:val="24"/>
        </w:rPr>
        <w:br w:type="page"/>
      </w:r>
    </w:p>
    <w:p w:rsidR="00751D40" w:rsidRPr="00923A8B" w:rsidRDefault="00751D40" w:rsidP="002629D4">
      <w:pPr>
        <w:spacing w:line="276" w:lineRule="auto"/>
        <w:rPr>
          <w:rFonts w:ascii="Times New Roman" w:hAnsi="Times New Roman"/>
          <w:szCs w:val="24"/>
        </w:rPr>
      </w:pPr>
      <w:r w:rsidRPr="00923A8B">
        <w:rPr>
          <w:rFonts w:ascii="Times New Roman" w:hAnsi="Times New Roman"/>
          <w:b/>
          <w:szCs w:val="24"/>
        </w:rPr>
        <w:lastRenderedPageBreak/>
        <w:t xml:space="preserve">Dvofazni postopek prijave projekta </w:t>
      </w:r>
      <w:r w:rsidR="00A2799C">
        <w:rPr>
          <w:rFonts w:ascii="Times New Roman" w:hAnsi="Times New Roman"/>
          <w:b/>
          <w:szCs w:val="24"/>
        </w:rPr>
        <w:t>»</w:t>
      </w:r>
      <w:r w:rsidR="00770C68" w:rsidRPr="00770C68">
        <w:rPr>
          <w:rFonts w:ascii="Times New Roman" w:hAnsi="Times New Roman"/>
          <w:b/>
          <w:szCs w:val="24"/>
        </w:rPr>
        <w:t>Ureditev površin za kolesarje na Rogozniški cesti</w:t>
      </w:r>
      <w:r w:rsidR="00A2799C">
        <w:rPr>
          <w:rFonts w:ascii="Times New Roman" w:hAnsi="Times New Roman"/>
          <w:b/>
          <w:szCs w:val="24"/>
        </w:rPr>
        <w:t>«</w:t>
      </w:r>
    </w:p>
    <w:p w:rsidR="00A0435A" w:rsidRDefault="00A0435A" w:rsidP="002629D4">
      <w:pPr>
        <w:spacing w:line="276" w:lineRule="auto"/>
        <w:rPr>
          <w:rFonts w:ascii="Times New Roman" w:hAnsi="Times New Roman"/>
          <w:szCs w:val="24"/>
        </w:rPr>
      </w:pPr>
    </w:p>
    <w:p w:rsidR="00751D40" w:rsidRPr="00923A8B" w:rsidRDefault="00751D40" w:rsidP="002629D4">
      <w:pPr>
        <w:spacing w:line="276" w:lineRule="auto"/>
        <w:rPr>
          <w:rFonts w:ascii="Times New Roman" w:hAnsi="Times New Roman"/>
          <w:szCs w:val="24"/>
        </w:rPr>
      </w:pPr>
      <w:r w:rsidRPr="00923A8B">
        <w:rPr>
          <w:rFonts w:ascii="Times New Roman" w:hAnsi="Times New Roman"/>
          <w:szCs w:val="24"/>
        </w:rPr>
        <w:t>Prijava projekta na mehanizem CTN poteka dvostopenjsko (1. faza – prijava na ZMOS, 2. faza – prijava na posredniški organ (PO) Ministrstvo za infrastrukturo (MZI).</w:t>
      </w:r>
    </w:p>
    <w:p w:rsidR="00751D40" w:rsidRPr="00923A8B" w:rsidRDefault="00751D40" w:rsidP="002629D4">
      <w:pPr>
        <w:spacing w:line="276" w:lineRule="auto"/>
        <w:rPr>
          <w:rFonts w:ascii="Times New Roman" w:hAnsi="Times New Roman"/>
          <w:szCs w:val="24"/>
        </w:rPr>
      </w:pPr>
    </w:p>
    <w:p w:rsidR="00751D40" w:rsidRPr="00923A8B" w:rsidRDefault="00751D40" w:rsidP="002629D4">
      <w:pPr>
        <w:numPr>
          <w:ilvl w:val="0"/>
          <w:numId w:val="35"/>
        </w:numPr>
        <w:spacing w:line="276" w:lineRule="auto"/>
        <w:rPr>
          <w:rFonts w:ascii="Times New Roman" w:hAnsi="Times New Roman"/>
          <w:szCs w:val="24"/>
          <w:u w:val="single"/>
        </w:rPr>
      </w:pPr>
      <w:r w:rsidRPr="00923A8B">
        <w:rPr>
          <w:rFonts w:ascii="Times New Roman" w:hAnsi="Times New Roman"/>
          <w:szCs w:val="24"/>
          <w:u w:val="single"/>
        </w:rPr>
        <w:t>FAZA PRIJAVE</w:t>
      </w:r>
    </w:p>
    <w:p w:rsidR="00751D40" w:rsidRPr="00923A8B" w:rsidRDefault="00751D40" w:rsidP="002629D4">
      <w:pPr>
        <w:spacing w:line="276" w:lineRule="auto"/>
        <w:rPr>
          <w:rFonts w:ascii="Times New Roman" w:hAnsi="Times New Roman"/>
          <w:szCs w:val="24"/>
        </w:rPr>
      </w:pPr>
      <w:r w:rsidRPr="00923A8B">
        <w:rPr>
          <w:rFonts w:ascii="Times New Roman" w:hAnsi="Times New Roman"/>
          <w:szCs w:val="24"/>
        </w:rPr>
        <w:t>Združenje mestnih občin Slovenije (ZMOS) je posredniški organ za pregled projektov na 1. fazi prijave. Pogoj za prijavo na 1. fazo je DIIP in obrazci s katerimi ZMOS pregleda skladnost projekta z upravičenimi nameni in pogoji, ki veljajo za mehanizem CTN. Na skupščini ZMOS se potrdi seznam operacij in s tem se zaključi postopek prijave 1. faze. Potrjen seznam operacij pregleda še PO MZI in izda obvestilo o ustreznosti postopka izbora operacij 1. faze, s čimer se začne 2. faza. Mestne občine, katerih operacije so bile vključene na seznam izbranih operacij 1. faze lahko nadaljujejo postopek prijave na 2. fazo.</w:t>
      </w:r>
    </w:p>
    <w:p w:rsidR="00751D40" w:rsidRPr="00923A8B" w:rsidRDefault="00751D40" w:rsidP="002629D4">
      <w:pPr>
        <w:numPr>
          <w:ilvl w:val="0"/>
          <w:numId w:val="35"/>
        </w:numPr>
        <w:spacing w:line="276" w:lineRule="auto"/>
        <w:rPr>
          <w:rFonts w:ascii="Times New Roman" w:hAnsi="Times New Roman"/>
          <w:szCs w:val="24"/>
          <w:u w:val="single"/>
        </w:rPr>
      </w:pPr>
      <w:r w:rsidRPr="00923A8B">
        <w:rPr>
          <w:rFonts w:ascii="Times New Roman" w:hAnsi="Times New Roman"/>
          <w:szCs w:val="24"/>
          <w:u w:val="single"/>
        </w:rPr>
        <w:t xml:space="preserve"> FAZA PRIJAVE</w:t>
      </w:r>
    </w:p>
    <w:p w:rsidR="00751D40" w:rsidRPr="00923A8B" w:rsidRDefault="00751D40" w:rsidP="002629D4">
      <w:pPr>
        <w:spacing w:line="276" w:lineRule="auto"/>
        <w:rPr>
          <w:rFonts w:ascii="Times New Roman" w:hAnsi="Times New Roman"/>
          <w:szCs w:val="24"/>
        </w:rPr>
      </w:pPr>
      <w:r w:rsidRPr="00923A8B">
        <w:rPr>
          <w:rFonts w:ascii="Times New Roman" w:hAnsi="Times New Roman"/>
          <w:szCs w:val="24"/>
        </w:rPr>
        <w:t>Od takrat, ko PO MZI izda obvestilo o ustreznosti postopka izbora</w:t>
      </w:r>
      <w:r w:rsidR="00A2799C">
        <w:rPr>
          <w:rFonts w:ascii="Times New Roman" w:hAnsi="Times New Roman"/>
          <w:szCs w:val="24"/>
        </w:rPr>
        <w:t xml:space="preserve"> operacij 1. faze, začne teči šest </w:t>
      </w:r>
      <w:r w:rsidRPr="00923A8B">
        <w:rPr>
          <w:rFonts w:ascii="Times New Roman" w:hAnsi="Times New Roman"/>
          <w:szCs w:val="24"/>
        </w:rPr>
        <w:t>mesečni rok za oddajo popolne vloge na 2. fazo, ki se odda na PO MZI.</w:t>
      </w:r>
    </w:p>
    <w:p w:rsidR="00751D40" w:rsidRPr="00923A8B" w:rsidRDefault="00751D40" w:rsidP="002629D4">
      <w:pPr>
        <w:spacing w:line="276" w:lineRule="auto"/>
        <w:rPr>
          <w:rFonts w:ascii="Times New Roman" w:hAnsi="Times New Roman"/>
          <w:szCs w:val="24"/>
        </w:rPr>
      </w:pPr>
      <w:r w:rsidRPr="00923A8B">
        <w:rPr>
          <w:rFonts w:ascii="Times New Roman" w:hAnsi="Times New Roman"/>
          <w:szCs w:val="24"/>
        </w:rPr>
        <w:t>V tem 6 mesečnem obdobju mora prijaviteljica</w:t>
      </w:r>
      <w:r w:rsidR="00A2799C">
        <w:rPr>
          <w:rFonts w:ascii="Times New Roman" w:hAnsi="Times New Roman"/>
          <w:szCs w:val="24"/>
        </w:rPr>
        <w:t>,</w:t>
      </w:r>
      <w:r w:rsidRPr="00923A8B">
        <w:rPr>
          <w:rFonts w:ascii="Times New Roman" w:hAnsi="Times New Roman"/>
          <w:szCs w:val="24"/>
        </w:rPr>
        <w:t xml:space="preserve"> mestna občina</w:t>
      </w:r>
      <w:r w:rsidR="00A2799C">
        <w:rPr>
          <w:rFonts w:ascii="Times New Roman" w:hAnsi="Times New Roman"/>
          <w:szCs w:val="24"/>
        </w:rPr>
        <w:t>,</w:t>
      </w:r>
      <w:r w:rsidRPr="00923A8B">
        <w:rPr>
          <w:rFonts w:ascii="Times New Roman" w:hAnsi="Times New Roman"/>
          <w:szCs w:val="24"/>
        </w:rPr>
        <w:t xml:space="preserve"> pridobiti vsa potrebna soglasja, potrdila (FURS, vodno soglasje, Natura 2000 ipd.), dovoljenja (gradbeno), potrjen investicijski program in pripraviti vlogo za neposredno potrditev operacije oz. projekta. Posredniški organ MZI mora v roku 3 mesecev pregledati vlogo, nato organ upravljanja (SVRK) pregleda vlogo in izda odločitev o podpori projekta. MZI izda sklep o sofinanciranju. Mestna občina podpiše pogodbo o sofinanciranju in začne z vlaganjem zahtevkov. </w:t>
      </w:r>
    </w:p>
    <w:p w:rsidR="00751D40" w:rsidRPr="00923A8B" w:rsidRDefault="00751D40" w:rsidP="002629D4">
      <w:pPr>
        <w:spacing w:line="276" w:lineRule="auto"/>
        <w:rPr>
          <w:rFonts w:ascii="Times New Roman" w:hAnsi="Times New Roman"/>
          <w:szCs w:val="24"/>
        </w:rPr>
      </w:pPr>
    </w:p>
    <w:p w:rsidR="005A1B1B" w:rsidRPr="00923A8B" w:rsidRDefault="005A1B1B" w:rsidP="002629D4">
      <w:pPr>
        <w:spacing w:line="276" w:lineRule="auto"/>
        <w:rPr>
          <w:rFonts w:ascii="Times New Roman" w:hAnsi="Times New Roman"/>
          <w:szCs w:val="24"/>
        </w:rPr>
      </w:pPr>
      <w:r w:rsidRPr="00923A8B">
        <w:rPr>
          <w:rFonts w:ascii="Times New Roman" w:hAnsi="Times New Roman"/>
          <w:b/>
          <w:szCs w:val="24"/>
        </w:rPr>
        <w:t>Kazalniki učinka v PN 4.4</w:t>
      </w:r>
      <w:r w:rsidRPr="00923A8B">
        <w:rPr>
          <w:rFonts w:ascii="Times New Roman" w:hAnsi="Times New Roman"/>
          <w:szCs w:val="24"/>
        </w:rPr>
        <w:t xml:space="preserve">, ki jih bomo s projektom dosegli in so pomembni za upravičenost operacije: </w:t>
      </w:r>
    </w:p>
    <w:p w:rsidR="005A1B1B" w:rsidRPr="00923A8B" w:rsidRDefault="005A1B1B" w:rsidP="002629D4">
      <w:pPr>
        <w:spacing w:line="276" w:lineRule="auto"/>
        <w:rPr>
          <w:rFonts w:ascii="Times New Roman" w:hAnsi="Times New Roman"/>
          <w:szCs w:val="24"/>
        </w:rPr>
      </w:pPr>
    </w:p>
    <w:tbl>
      <w:tblPr>
        <w:tblW w:w="9639" w:type="dxa"/>
        <w:tblInd w:w="-5" w:type="dxa"/>
        <w:tblCellMar>
          <w:left w:w="70" w:type="dxa"/>
          <w:right w:w="70" w:type="dxa"/>
        </w:tblCellMar>
        <w:tblLook w:val="04A0" w:firstRow="1" w:lastRow="0" w:firstColumn="1" w:lastColumn="0" w:noHBand="0" w:noVBand="1"/>
      </w:tblPr>
      <w:tblGrid>
        <w:gridCol w:w="960"/>
        <w:gridCol w:w="4040"/>
        <w:gridCol w:w="2140"/>
        <w:gridCol w:w="2499"/>
      </w:tblGrid>
      <w:tr w:rsidR="005A1B1B" w:rsidRPr="00923A8B" w:rsidTr="00706E5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B1B" w:rsidRPr="00923A8B" w:rsidRDefault="005A1B1B" w:rsidP="002629D4">
            <w:pPr>
              <w:spacing w:line="276" w:lineRule="auto"/>
              <w:jc w:val="left"/>
              <w:rPr>
                <w:rFonts w:ascii="Times New Roman" w:hAnsi="Times New Roman"/>
                <w:b/>
                <w:bCs/>
                <w:color w:val="000000"/>
                <w:szCs w:val="24"/>
              </w:rPr>
            </w:pPr>
            <w:r w:rsidRPr="00923A8B">
              <w:rPr>
                <w:rFonts w:ascii="Times New Roman" w:hAnsi="Times New Roman"/>
                <w:b/>
                <w:bCs/>
                <w:color w:val="000000"/>
                <w:szCs w:val="24"/>
              </w:rPr>
              <w:t>ID</w:t>
            </w:r>
          </w:p>
        </w:tc>
        <w:tc>
          <w:tcPr>
            <w:tcW w:w="4040" w:type="dxa"/>
            <w:tcBorders>
              <w:top w:val="single" w:sz="4" w:space="0" w:color="auto"/>
              <w:left w:val="nil"/>
              <w:bottom w:val="single" w:sz="4" w:space="0" w:color="auto"/>
              <w:right w:val="single" w:sz="4" w:space="0" w:color="auto"/>
            </w:tcBorders>
            <w:shd w:val="clear" w:color="auto" w:fill="auto"/>
            <w:noWrap/>
            <w:vAlign w:val="bottom"/>
            <w:hideMark/>
          </w:tcPr>
          <w:p w:rsidR="005A1B1B" w:rsidRPr="00923A8B" w:rsidRDefault="005A1B1B" w:rsidP="002629D4">
            <w:pPr>
              <w:spacing w:line="276" w:lineRule="auto"/>
              <w:jc w:val="left"/>
              <w:rPr>
                <w:rFonts w:ascii="Times New Roman" w:hAnsi="Times New Roman"/>
                <w:b/>
                <w:bCs/>
                <w:color w:val="000000"/>
                <w:szCs w:val="24"/>
              </w:rPr>
            </w:pPr>
            <w:r w:rsidRPr="00923A8B">
              <w:rPr>
                <w:rFonts w:ascii="Times New Roman" w:hAnsi="Times New Roman"/>
                <w:b/>
                <w:bCs/>
                <w:color w:val="000000"/>
                <w:szCs w:val="24"/>
              </w:rPr>
              <w:t>Kazalnik učinka</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A1B1B" w:rsidRPr="00923A8B" w:rsidRDefault="005A1B1B" w:rsidP="002629D4">
            <w:pPr>
              <w:spacing w:line="276" w:lineRule="auto"/>
              <w:jc w:val="center"/>
              <w:rPr>
                <w:rFonts w:ascii="Times New Roman" w:hAnsi="Times New Roman"/>
                <w:b/>
                <w:bCs/>
                <w:color w:val="000000"/>
                <w:szCs w:val="24"/>
              </w:rPr>
            </w:pPr>
            <w:r w:rsidRPr="00923A8B">
              <w:rPr>
                <w:rFonts w:ascii="Times New Roman" w:hAnsi="Times New Roman"/>
                <w:b/>
                <w:bCs/>
                <w:color w:val="000000"/>
                <w:szCs w:val="24"/>
              </w:rPr>
              <w:t>Merska enota</w:t>
            </w:r>
          </w:p>
        </w:tc>
        <w:tc>
          <w:tcPr>
            <w:tcW w:w="2499" w:type="dxa"/>
            <w:tcBorders>
              <w:top w:val="single" w:sz="4" w:space="0" w:color="auto"/>
              <w:left w:val="nil"/>
              <w:bottom w:val="single" w:sz="4" w:space="0" w:color="auto"/>
              <w:right w:val="single" w:sz="4" w:space="0" w:color="auto"/>
            </w:tcBorders>
            <w:shd w:val="clear" w:color="auto" w:fill="auto"/>
            <w:noWrap/>
            <w:vAlign w:val="bottom"/>
            <w:hideMark/>
          </w:tcPr>
          <w:p w:rsidR="005A1B1B" w:rsidRPr="00923A8B" w:rsidRDefault="005A1B1B" w:rsidP="002629D4">
            <w:pPr>
              <w:spacing w:line="276" w:lineRule="auto"/>
              <w:jc w:val="center"/>
              <w:rPr>
                <w:rFonts w:ascii="Times New Roman" w:hAnsi="Times New Roman"/>
                <w:b/>
                <w:bCs/>
                <w:color w:val="000000"/>
                <w:szCs w:val="24"/>
              </w:rPr>
            </w:pPr>
            <w:r w:rsidRPr="00923A8B">
              <w:rPr>
                <w:rFonts w:ascii="Times New Roman" w:hAnsi="Times New Roman"/>
                <w:b/>
                <w:bCs/>
                <w:color w:val="000000"/>
                <w:szCs w:val="24"/>
              </w:rPr>
              <w:t>Ciljna vrednost</w:t>
            </w:r>
          </w:p>
        </w:tc>
      </w:tr>
      <w:tr w:rsidR="005A1B1B" w:rsidRPr="00923A8B" w:rsidTr="00706E53">
        <w:trPr>
          <w:trHeight w:val="615"/>
        </w:trPr>
        <w:tc>
          <w:tcPr>
            <w:tcW w:w="960" w:type="dxa"/>
            <w:tcBorders>
              <w:top w:val="nil"/>
              <w:left w:val="single" w:sz="4" w:space="0" w:color="auto"/>
              <w:bottom w:val="single" w:sz="4" w:space="0" w:color="auto"/>
              <w:right w:val="single" w:sz="4" w:space="0" w:color="auto"/>
            </w:tcBorders>
            <w:shd w:val="clear" w:color="000000" w:fill="E7E6E6"/>
            <w:noWrap/>
            <w:vAlign w:val="bottom"/>
            <w:hideMark/>
          </w:tcPr>
          <w:p w:rsidR="005A1B1B" w:rsidRPr="00923A8B" w:rsidRDefault="005A1B1B" w:rsidP="002629D4">
            <w:pPr>
              <w:spacing w:line="276" w:lineRule="auto"/>
              <w:jc w:val="left"/>
              <w:rPr>
                <w:rFonts w:ascii="Times New Roman" w:hAnsi="Times New Roman"/>
                <w:color w:val="000000"/>
                <w:szCs w:val="24"/>
              </w:rPr>
            </w:pPr>
            <w:r w:rsidRPr="00923A8B">
              <w:rPr>
                <w:rFonts w:ascii="Times New Roman" w:hAnsi="Times New Roman"/>
                <w:color w:val="000000"/>
                <w:szCs w:val="24"/>
              </w:rPr>
              <w:t>4.17</w:t>
            </w:r>
          </w:p>
        </w:tc>
        <w:tc>
          <w:tcPr>
            <w:tcW w:w="4040" w:type="dxa"/>
            <w:tcBorders>
              <w:top w:val="nil"/>
              <w:left w:val="nil"/>
              <w:bottom w:val="single" w:sz="4" w:space="0" w:color="auto"/>
              <w:right w:val="single" w:sz="4" w:space="0" w:color="auto"/>
            </w:tcBorders>
            <w:shd w:val="clear" w:color="000000" w:fill="E7E6E6"/>
            <w:vAlign w:val="bottom"/>
            <w:hideMark/>
          </w:tcPr>
          <w:p w:rsidR="005A1B1B" w:rsidRPr="00923A8B" w:rsidRDefault="005A1B1B" w:rsidP="002629D4">
            <w:pPr>
              <w:spacing w:line="276" w:lineRule="auto"/>
              <w:jc w:val="left"/>
              <w:rPr>
                <w:rFonts w:ascii="Times New Roman" w:hAnsi="Times New Roman"/>
                <w:color w:val="000000"/>
                <w:szCs w:val="24"/>
              </w:rPr>
            </w:pPr>
            <w:r w:rsidRPr="00923A8B">
              <w:rPr>
                <w:rFonts w:ascii="Times New Roman" w:hAnsi="Times New Roman"/>
                <w:color w:val="000000"/>
                <w:szCs w:val="24"/>
              </w:rPr>
              <w:t>Št. ukrepov trajnostne mobilnosti v okviru trajnostnih urbanih strategij</w:t>
            </w:r>
          </w:p>
        </w:tc>
        <w:tc>
          <w:tcPr>
            <w:tcW w:w="2140" w:type="dxa"/>
            <w:tcBorders>
              <w:top w:val="nil"/>
              <w:left w:val="nil"/>
              <w:bottom w:val="single" w:sz="4" w:space="0" w:color="auto"/>
              <w:right w:val="single" w:sz="4" w:space="0" w:color="auto"/>
            </w:tcBorders>
            <w:shd w:val="clear" w:color="000000" w:fill="E7E6E6"/>
            <w:noWrap/>
            <w:vAlign w:val="bottom"/>
            <w:hideMark/>
          </w:tcPr>
          <w:p w:rsidR="005A1B1B" w:rsidRPr="00923A8B" w:rsidRDefault="005A1B1B" w:rsidP="002629D4">
            <w:pPr>
              <w:spacing w:line="276" w:lineRule="auto"/>
              <w:jc w:val="center"/>
              <w:rPr>
                <w:rFonts w:ascii="Times New Roman" w:hAnsi="Times New Roman"/>
                <w:color w:val="000000"/>
                <w:szCs w:val="24"/>
              </w:rPr>
            </w:pPr>
            <w:r w:rsidRPr="00923A8B">
              <w:rPr>
                <w:rFonts w:ascii="Times New Roman" w:hAnsi="Times New Roman"/>
                <w:color w:val="000000"/>
                <w:szCs w:val="24"/>
              </w:rPr>
              <w:t>število</w:t>
            </w:r>
          </w:p>
        </w:tc>
        <w:tc>
          <w:tcPr>
            <w:tcW w:w="2499" w:type="dxa"/>
            <w:tcBorders>
              <w:top w:val="nil"/>
              <w:left w:val="nil"/>
              <w:bottom w:val="single" w:sz="4" w:space="0" w:color="auto"/>
              <w:right w:val="single" w:sz="4" w:space="0" w:color="auto"/>
            </w:tcBorders>
            <w:shd w:val="clear" w:color="000000" w:fill="E7E6E6"/>
            <w:noWrap/>
            <w:vAlign w:val="bottom"/>
            <w:hideMark/>
          </w:tcPr>
          <w:p w:rsidR="005A1B1B" w:rsidRPr="00923A8B" w:rsidRDefault="005A1B1B" w:rsidP="002629D4">
            <w:pPr>
              <w:spacing w:line="276" w:lineRule="auto"/>
              <w:jc w:val="center"/>
              <w:rPr>
                <w:rFonts w:ascii="Times New Roman" w:hAnsi="Times New Roman"/>
                <w:color w:val="000000"/>
                <w:szCs w:val="24"/>
              </w:rPr>
            </w:pPr>
            <w:r w:rsidRPr="00923A8B">
              <w:rPr>
                <w:rFonts w:ascii="Times New Roman" w:hAnsi="Times New Roman"/>
                <w:color w:val="000000"/>
                <w:szCs w:val="24"/>
              </w:rPr>
              <w:t>1</w:t>
            </w:r>
          </w:p>
        </w:tc>
      </w:tr>
    </w:tbl>
    <w:p w:rsidR="009E3D23" w:rsidRPr="009E3D23" w:rsidRDefault="005B601D" w:rsidP="009E3D23">
      <w:pPr>
        <w:rPr>
          <w:rFonts w:ascii="Times New Roman" w:hAnsi="Times New Roman"/>
          <w:b/>
          <w:sz w:val="22"/>
          <w:szCs w:val="22"/>
        </w:rPr>
      </w:pPr>
      <w:r w:rsidRPr="00923A8B">
        <w:rPr>
          <w:rFonts w:ascii="Times New Roman" w:hAnsi="Times New Roman"/>
          <w:szCs w:val="24"/>
        </w:rPr>
        <w:br/>
      </w:r>
      <w:r w:rsidR="009E3D23" w:rsidRPr="009E3D23">
        <w:rPr>
          <w:rFonts w:ascii="Times New Roman" w:hAnsi="Times New Roman"/>
          <w:b/>
          <w:sz w:val="22"/>
          <w:szCs w:val="22"/>
        </w:rPr>
        <w:t xml:space="preserve">Kazalnik rezultata  v PN 4.4 </w:t>
      </w:r>
    </w:p>
    <w:tbl>
      <w:tblPr>
        <w:tblW w:w="9639" w:type="dxa"/>
        <w:tblInd w:w="-5" w:type="dxa"/>
        <w:tblCellMar>
          <w:left w:w="70" w:type="dxa"/>
          <w:right w:w="70" w:type="dxa"/>
        </w:tblCellMar>
        <w:tblLook w:val="04A0" w:firstRow="1" w:lastRow="0" w:firstColumn="1" w:lastColumn="0" w:noHBand="0" w:noVBand="1"/>
      </w:tblPr>
      <w:tblGrid>
        <w:gridCol w:w="960"/>
        <w:gridCol w:w="4710"/>
        <w:gridCol w:w="1985"/>
        <w:gridCol w:w="1984"/>
      </w:tblGrid>
      <w:tr w:rsidR="009E3D23" w:rsidRPr="009E3D23" w:rsidTr="00C60B8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D23" w:rsidRPr="009E3D23" w:rsidRDefault="009E3D23" w:rsidP="00C60B88">
            <w:pPr>
              <w:jc w:val="left"/>
              <w:rPr>
                <w:rFonts w:ascii="Times New Roman" w:hAnsi="Times New Roman"/>
                <w:b/>
                <w:bCs/>
                <w:color w:val="000000"/>
                <w:sz w:val="22"/>
                <w:szCs w:val="22"/>
              </w:rPr>
            </w:pPr>
            <w:r w:rsidRPr="009E3D23">
              <w:rPr>
                <w:rFonts w:ascii="Times New Roman" w:hAnsi="Times New Roman"/>
                <w:b/>
                <w:bCs/>
                <w:color w:val="000000"/>
                <w:sz w:val="22"/>
                <w:szCs w:val="22"/>
              </w:rPr>
              <w:t>ID</w:t>
            </w:r>
          </w:p>
        </w:tc>
        <w:tc>
          <w:tcPr>
            <w:tcW w:w="4710" w:type="dxa"/>
            <w:tcBorders>
              <w:top w:val="single" w:sz="4" w:space="0" w:color="auto"/>
              <w:left w:val="nil"/>
              <w:bottom w:val="single" w:sz="4" w:space="0" w:color="auto"/>
              <w:right w:val="single" w:sz="4" w:space="0" w:color="auto"/>
            </w:tcBorders>
            <w:shd w:val="clear" w:color="auto" w:fill="auto"/>
            <w:noWrap/>
            <w:vAlign w:val="bottom"/>
            <w:hideMark/>
          </w:tcPr>
          <w:p w:rsidR="009E3D23" w:rsidRPr="009E3D23" w:rsidRDefault="009E3D23" w:rsidP="00C60B88">
            <w:pPr>
              <w:jc w:val="left"/>
              <w:rPr>
                <w:rFonts w:ascii="Times New Roman" w:hAnsi="Times New Roman"/>
                <w:b/>
                <w:bCs/>
                <w:color w:val="000000"/>
                <w:sz w:val="22"/>
                <w:szCs w:val="22"/>
              </w:rPr>
            </w:pPr>
            <w:r w:rsidRPr="009E3D23">
              <w:rPr>
                <w:rFonts w:ascii="Times New Roman" w:hAnsi="Times New Roman"/>
                <w:b/>
                <w:bCs/>
                <w:color w:val="000000"/>
                <w:sz w:val="22"/>
                <w:szCs w:val="22"/>
              </w:rPr>
              <w:t>Kazalnik učinka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9E3D23" w:rsidRPr="009E3D23" w:rsidRDefault="009E3D23" w:rsidP="00C60B88">
            <w:pPr>
              <w:jc w:val="center"/>
              <w:rPr>
                <w:rFonts w:ascii="Times New Roman" w:hAnsi="Times New Roman"/>
                <w:b/>
                <w:bCs/>
                <w:color w:val="000000"/>
                <w:sz w:val="22"/>
                <w:szCs w:val="22"/>
              </w:rPr>
            </w:pPr>
            <w:r w:rsidRPr="009E3D23">
              <w:rPr>
                <w:rFonts w:ascii="Times New Roman" w:hAnsi="Times New Roman"/>
                <w:b/>
                <w:bCs/>
                <w:color w:val="000000"/>
                <w:sz w:val="22"/>
                <w:szCs w:val="22"/>
              </w:rPr>
              <w:t>Merska enota</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E3D23" w:rsidRPr="009E3D23" w:rsidRDefault="009E3D23" w:rsidP="00C60B88">
            <w:pPr>
              <w:jc w:val="center"/>
              <w:rPr>
                <w:rFonts w:ascii="Times New Roman" w:hAnsi="Times New Roman"/>
                <w:b/>
                <w:bCs/>
                <w:color w:val="000000"/>
                <w:sz w:val="22"/>
                <w:szCs w:val="22"/>
              </w:rPr>
            </w:pPr>
            <w:r w:rsidRPr="009E3D23">
              <w:rPr>
                <w:rFonts w:ascii="Times New Roman" w:hAnsi="Times New Roman"/>
                <w:b/>
                <w:bCs/>
                <w:color w:val="000000"/>
                <w:sz w:val="22"/>
                <w:szCs w:val="22"/>
              </w:rPr>
              <w:t>Ciljna vrednost – celotna Slovenija</w:t>
            </w:r>
          </w:p>
        </w:tc>
      </w:tr>
      <w:tr w:rsidR="009E3D23" w:rsidRPr="009E3D23" w:rsidTr="00C60B88">
        <w:trPr>
          <w:trHeight w:val="615"/>
        </w:trPr>
        <w:tc>
          <w:tcPr>
            <w:tcW w:w="960" w:type="dxa"/>
            <w:tcBorders>
              <w:top w:val="nil"/>
              <w:left w:val="single" w:sz="4" w:space="0" w:color="auto"/>
              <w:bottom w:val="nil"/>
              <w:right w:val="single" w:sz="4" w:space="0" w:color="auto"/>
            </w:tcBorders>
            <w:shd w:val="clear" w:color="000000" w:fill="E7E6E6"/>
            <w:noWrap/>
            <w:vAlign w:val="bottom"/>
            <w:hideMark/>
          </w:tcPr>
          <w:p w:rsidR="009E3D23" w:rsidRPr="009E3D23" w:rsidRDefault="009E3D23" w:rsidP="00C60B88">
            <w:pPr>
              <w:jc w:val="left"/>
              <w:rPr>
                <w:rFonts w:ascii="Times New Roman" w:hAnsi="Times New Roman"/>
                <w:color w:val="000000"/>
                <w:sz w:val="22"/>
                <w:szCs w:val="22"/>
              </w:rPr>
            </w:pPr>
            <w:r w:rsidRPr="009E3D23">
              <w:rPr>
                <w:rFonts w:ascii="Times New Roman" w:hAnsi="Times New Roman"/>
                <w:color w:val="000000"/>
                <w:sz w:val="22"/>
                <w:szCs w:val="22"/>
              </w:rPr>
              <w:t>4.22</w:t>
            </w:r>
          </w:p>
        </w:tc>
        <w:tc>
          <w:tcPr>
            <w:tcW w:w="4710" w:type="dxa"/>
            <w:tcBorders>
              <w:top w:val="nil"/>
              <w:left w:val="nil"/>
              <w:bottom w:val="nil"/>
              <w:right w:val="single" w:sz="4" w:space="0" w:color="auto"/>
            </w:tcBorders>
            <w:shd w:val="clear" w:color="000000" w:fill="E7E6E6"/>
            <w:vAlign w:val="bottom"/>
            <w:hideMark/>
          </w:tcPr>
          <w:p w:rsidR="009E3D23" w:rsidRPr="009E3D23" w:rsidRDefault="009E3D23" w:rsidP="00C60B88">
            <w:pPr>
              <w:jc w:val="left"/>
              <w:rPr>
                <w:rFonts w:ascii="Times New Roman" w:hAnsi="Times New Roman"/>
                <w:color w:val="000000"/>
                <w:sz w:val="22"/>
                <w:szCs w:val="22"/>
              </w:rPr>
            </w:pPr>
            <w:r w:rsidRPr="009E3D23">
              <w:rPr>
                <w:rFonts w:ascii="Times New Roman" w:hAnsi="Times New Roman"/>
                <w:sz w:val="22"/>
                <w:szCs w:val="22"/>
              </w:rPr>
              <w:t xml:space="preserve">Delež potovanj, opravljenih z </w:t>
            </w:r>
            <w:proofErr w:type="spellStart"/>
            <w:r w:rsidRPr="009E3D23">
              <w:rPr>
                <w:rFonts w:ascii="Times New Roman" w:hAnsi="Times New Roman"/>
                <w:sz w:val="22"/>
                <w:szCs w:val="22"/>
              </w:rPr>
              <w:t>nemotoriziranimi</w:t>
            </w:r>
            <w:proofErr w:type="spellEnd"/>
            <w:r w:rsidRPr="009E3D23">
              <w:rPr>
                <w:rFonts w:ascii="Times New Roman" w:hAnsi="Times New Roman"/>
                <w:sz w:val="22"/>
                <w:szCs w:val="22"/>
              </w:rPr>
              <w:t xml:space="preserve"> prometnimi načini in javnim potniškim prometom</w:t>
            </w:r>
          </w:p>
        </w:tc>
        <w:tc>
          <w:tcPr>
            <w:tcW w:w="1985" w:type="dxa"/>
            <w:tcBorders>
              <w:top w:val="nil"/>
              <w:left w:val="nil"/>
              <w:bottom w:val="nil"/>
              <w:right w:val="single" w:sz="4" w:space="0" w:color="auto"/>
            </w:tcBorders>
            <w:shd w:val="clear" w:color="000000" w:fill="E7E6E6"/>
            <w:noWrap/>
            <w:vAlign w:val="bottom"/>
            <w:hideMark/>
          </w:tcPr>
          <w:p w:rsidR="009E3D23" w:rsidRPr="009E3D23" w:rsidRDefault="009E3D23" w:rsidP="00C60B88">
            <w:pPr>
              <w:jc w:val="center"/>
              <w:rPr>
                <w:rFonts w:ascii="Times New Roman" w:hAnsi="Times New Roman"/>
                <w:color w:val="000000"/>
                <w:sz w:val="22"/>
                <w:szCs w:val="22"/>
              </w:rPr>
            </w:pPr>
            <w:r w:rsidRPr="009E3D23">
              <w:rPr>
                <w:rFonts w:ascii="Times New Roman" w:hAnsi="Times New Roman"/>
                <w:color w:val="000000"/>
                <w:sz w:val="22"/>
                <w:szCs w:val="22"/>
              </w:rPr>
              <w:t>delež</w:t>
            </w:r>
          </w:p>
        </w:tc>
        <w:tc>
          <w:tcPr>
            <w:tcW w:w="1984" w:type="dxa"/>
            <w:tcBorders>
              <w:top w:val="nil"/>
              <w:left w:val="nil"/>
              <w:bottom w:val="nil"/>
              <w:right w:val="single" w:sz="4" w:space="0" w:color="auto"/>
            </w:tcBorders>
            <w:shd w:val="clear" w:color="000000" w:fill="E7E6E6"/>
            <w:noWrap/>
            <w:vAlign w:val="bottom"/>
            <w:hideMark/>
          </w:tcPr>
          <w:p w:rsidR="009E3D23" w:rsidRPr="009E3D23" w:rsidRDefault="009E3D23" w:rsidP="00C60B88">
            <w:pPr>
              <w:jc w:val="center"/>
              <w:rPr>
                <w:rFonts w:ascii="Times New Roman" w:hAnsi="Times New Roman"/>
                <w:color w:val="000000"/>
                <w:sz w:val="22"/>
                <w:szCs w:val="22"/>
              </w:rPr>
            </w:pPr>
            <w:r w:rsidRPr="009E3D23">
              <w:rPr>
                <w:rFonts w:ascii="Times New Roman" w:hAnsi="Times New Roman"/>
                <w:color w:val="000000"/>
                <w:sz w:val="22"/>
                <w:szCs w:val="22"/>
              </w:rPr>
              <w:t>21,50</w:t>
            </w:r>
          </w:p>
        </w:tc>
      </w:tr>
      <w:tr w:rsidR="009E3D23" w:rsidRPr="009E3D23" w:rsidTr="00C60B88">
        <w:trPr>
          <w:trHeight w:val="615"/>
        </w:trPr>
        <w:tc>
          <w:tcPr>
            <w:tcW w:w="960" w:type="dxa"/>
            <w:tcBorders>
              <w:top w:val="nil"/>
              <w:left w:val="single" w:sz="4" w:space="0" w:color="auto"/>
              <w:bottom w:val="single" w:sz="4" w:space="0" w:color="auto"/>
              <w:right w:val="single" w:sz="4" w:space="0" w:color="auto"/>
            </w:tcBorders>
            <w:shd w:val="clear" w:color="000000" w:fill="E7E6E6"/>
            <w:noWrap/>
            <w:vAlign w:val="bottom"/>
          </w:tcPr>
          <w:p w:rsidR="009E3D23" w:rsidRPr="009E3D23" w:rsidRDefault="009E3D23" w:rsidP="00C60B88">
            <w:pPr>
              <w:jc w:val="left"/>
              <w:rPr>
                <w:rFonts w:ascii="Times New Roman" w:hAnsi="Times New Roman"/>
                <w:color w:val="000000"/>
                <w:sz w:val="22"/>
                <w:szCs w:val="22"/>
              </w:rPr>
            </w:pPr>
            <w:r w:rsidRPr="009E3D23">
              <w:rPr>
                <w:rFonts w:ascii="Times New Roman" w:hAnsi="Times New Roman"/>
                <w:color w:val="000000"/>
                <w:sz w:val="22"/>
                <w:szCs w:val="22"/>
              </w:rPr>
              <w:t>4.20</w:t>
            </w:r>
          </w:p>
        </w:tc>
        <w:tc>
          <w:tcPr>
            <w:tcW w:w="4710" w:type="dxa"/>
            <w:tcBorders>
              <w:top w:val="nil"/>
              <w:left w:val="nil"/>
              <w:bottom w:val="single" w:sz="4" w:space="0" w:color="auto"/>
              <w:right w:val="single" w:sz="4" w:space="0" w:color="auto"/>
            </w:tcBorders>
            <w:shd w:val="clear" w:color="000000" w:fill="E7E6E6"/>
            <w:vAlign w:val="bottom"/>
          </w:tcPr>
          <w:p w:rsidR="009E3D23" w:rsidRPr="009E3D23" w:rsidRDefault="009E3D23" w:rsidP="00C60B88">
            <w:pPr>
              <w:jc w:val="left"/>
              <w:rPr>
                <w:rFonts w:ascii="Times New Roman" w:hAnsi="Times New Roman"/>
                <w:color w:val="000000"/>
                <w:sz w:val="22"/>
                <w:szCs w:val="22"/>
              </w:rPr>
            </w:pPr>
            <w:r w:rsidRPr="009E3D23">
              <w:rPr>
                <w:rFonts w:ascii="Times New Roman" w:hAnsi="Times New Roman"/>
                <w:color w:val="000000"/>
                <w:sz w:val="22"/>
                <w:szCs w:val="22"/>
              </w:rPr>
              <w:t>Emisije CO2 iz osebnega avtomobilskega prometa</w:t>
            </w:r>
          </w:p>
        </w:tc>
        <w:tc>
          <w:tcPr>
            <w:tcW w:w="1985" w:type="dxa"/>
            <w:tcBorders>
              <w:top w:val="nil"/>
              <w:left w:val="nil"/>
              <w:bottom w:val="single" w:sz="4" w:space="0" w:color="auto"/>
              <w:right w:val="single" w:sz="4" w:space="0" w:color="auto"/>
            </w:tcBorders>
            <w:shd w:val="clear" w:color="000000" w:fill="E7E6E6"/>
            <w:noWrap/>
            <w:vAlign w:val="bottom"/>
          </w:tcPr>
          <w:p w:rsidR="009E3D23" w:rsidRPr="009E3D23" w:rsidRDefault="009E3D23" w:rsidP="00C60B88">
            <w:pPr>
              <w:jc w:val="center"/>
              <w:rPr>
                <w:rFonts w:ascii="Times New Roman" w:hAnsi="Times New Roman"/>
                <w:color w:val="000000"/>
                <w:sz w:val="22"/>
                <w:szCs w:val="22"/>
              </w:rPr>
            </w:pPr>
            <w:r w:rsidRPr="009E3D23">
              <w:rPr>
                <w:rFonts w:ascii="Times New Roman" w:hAnsi="Times New Roman"/>
                <w:color w:val="000000"/>
                <w:sz w:val="22"/>
                <w:szCs w:val="22"/>
              </w:rPr>
              <w:t xml:space="preserve">t CO₂ </w:t>
            </w:r>
            <w:proofErr w:type="spellStart"/>
            <w:r w:rsidRPr="009E3D23">
              <w:rPr>
                <w:rFonts w:ascii="Times New Roman" w:hAnsi="Times New Roman"/>
                <w:color w:val="000000"/>
                <w:sz w:val="22"/>
                <w:szCs w:val="22"/>
              </w:rPr>
              <w:t>ekv</w:t>
            </w:r>
            <w:proofErr w:type="spellEnd"/>
          </w:p>
        </w:tc>
        <w:tc>
          <w:tcPr>
            <w:tcW w:w="1984" w:type="dxa"/>
            <w:tcBorders>
              <w:top w:val="nil"/>
              <w:left w:val="nil"/>
              <w:bottom w:val="single" w:sz="4" w:space="0" w:color="auto"/>
              <w:right w:val="single" w:sz="4" w:space="0" w:color="auto"/>
            </w:tcBorders>
            <w:shd w:val="clear" w:color="000000" w:fill="E7E6E6"/>
            <w:noWrap/>
            <w:vAlign w:val="bottom"/>
          </w:tcPr>
          <w:p w:rsidR="009E3D23" w:rsidRPr="009E3D23" w:rsidRDefault="009E3D23" w:rsidP="00C60B88">
            <w:pPr>
              <w:jc w:val="center"/>
              <w:rPr>
                <w:rFonts w:ascii="Times New Roman" w:hAnsi="Times New Roman"/>
                <w:color w:val="000000"/>
                <w:sz w:val="22"/>
                <w:szCs w:val="22"/>
              </w:rPr>
            </w:pPr>
            <w:r w:rsidRPr="009E3D23">
              <w:rPr>
                <w:rFonts w:ascii="Times New Roman" w:hAnsi="Times New Roman"/>
                <w:color w:val="000000"/>
                <w:sz w:val="22"/>
                <w:szCs w:val="22"/>
              </w:rPr>
              <w:t>4.253.554,00</w:t>
            </w:r>
          </w:p>
        </w:tc>
      </w:tr>
    </w:tbl>
    <w:p w:rsidR="009E3D23" w:rsidRDefault="009E3D23" w:rsidP="002629D4">
      <w:pPr>
        <w:spacing w:line="276" w:lineRule="auto"/>
        <w:rPr>
          <w:rFonts w:ascii="Times New Roman" w:hAnsi="Times New Roman"/>
          <w:szCs w:val="24"/>
        </w:rPr>
      </w:pPr>
    </w:p>
    <w:p w:rsidR="009E3D23" w:rsidRDefault="009E3D23" w:rsidP="002629D4">
      <w:pPr>
        <w:spacing w:line="276" w:lineRule="auto"/>
        <w:rPr>
          <w:rFonts w:ascii="Times New Roman" w:hAnsi="Times New Roman"/>
          <w:szCs w:val="24"/>
        </w:rPr>
      </w:pPr>
    </w:p>
    <w:p w:rsidR="009E3D23" w:rsidRDefault="009E3D23" w:rsidP="002629D4">
      <w:pPr>
        <w:spacing w:line="276" w:lineRule="auto"/>
        <w:rPr>
          <w:rFonts w:ascii="Times New Roman" w:hAnsi="Times New Roman"/>
          <w:szCs w:val="24"/>
        </w:rPr>
      </w:pPr>
    </w:p>
    <w:p w:rsidR="009E3D23" w:rsidRDefault="009E3D23" w:rsidP="002629D4">
      <w:pPr>
        <w:spacing w:line="276" w:lineRule="auto"/>
        <w:rPr>
          <w:rFonts w:ascii="Times New Roman" w:hAnsi="Times New Roman"/>
          <w:szCs w:val="24"/>
        </w:rPr>
      </w:pPr>
    </w:p>
    <w:p w:rsidR="009E3D23" w:rsidRDefault="009E3D23" w:rsidP="002629D4">
      <w:pPr>
        <w:spacing w:line="276" w:lineRule="auto"/>
        <w:rPr>
          <w:rFonts w:ascii="Times New Roman" w:hAnsi="Times New Roman"/>
          <w:szCs w:val="24"/>
        </w:rPr>
      </w:pPr>
    </w:p>
    <w:p w:rsidR="009E3D23" w:rsidRDefault="009E3D23" w:rsidP="002629D4">
      <w:pPr>
        <w:spacing w:line="276" w:lineRule="auto"/>
        <w:rPr>
          <w:rFonts w:ascii="Times New Roman" w:hAnsi="Times New Roman"/>
          <w:szCs w:val="24"/>
        </w:rPr>
      </w:pPr>
    </w:p>
    <w:p w:rsidR="005B601D" w:rsidRPr="00923A8B" w:rsidRDefault="005B601D" w:rsidP="002629D4">
      <w:pPr>
        <w:spacing w:line="276" w:lineRule="auto"/>
        <w:rPr>
          <w:rFonts w:ascii="Times New Roman" w:hAnsi="Times New Roman"/>
          <w:szCs w:val="24"/>
        </w:rPr>
      </w:pPr>
      <w:r w:rsidRPr="00923A8B">
        <w:rPr>
          <w:rFonts w:ascii="Times New Roman" w:hAnsi="Times New Roman"/>
          <w:szCs w:val="24"/>
        </w:rPr>
        <w:t>S sredstvi evropske kohezijske politike bo sofinanciranih </w:t>
      </w:r>
      <w:r w:rsidR="003F2D81" w:rsidRPr="00923A8B">
        <w:rPr>
          <w:rFonts w:ascii="Times New Roman" w:hAnsi="Times New Roman"/>
          <w:b/>
          <w:bCs/>
          <w:szCs w:val="24"/>
        </w:rPr>
        <w:t>85</w:t>
      </w:r>
      <w:r w:rsidRPr="00923A8B">
        <w:rPr>
          <w:rFonts w:ascii="Times New Roman" w:hAnsi="Times New Roman"/>
          <w:b/>
          <w:bCs/>
          <w:szCs w:val="24"/>
        </w:rPr>
        <w:t>% upravičenih stroškov</w:t>
      </w:r>
      <w:r w:rsidRPr="00923A8B">
        <w:rPr>
          <w:rFonts w:ascii="Times New Roman" w:hAnsi="Times New Roman"/>
          <w:szCs w:val="24"/>
        </w:rPr>
        <w:t xml:space="preserve"> operacije glede na omejitve tega javnega </w:t>
      </w:r>
      <w:r w:rsidR="003F2D81" w:rsidRPr="00923A8B">
        <w:rPr>
          <w:rFonts w:ascii="Times New Roman" w:hAnsi="Times New Roman"/>
          <w:szCs w:val="24"/>
        </w:rPr>
        <w:t>povabila (od tega 85</w:t>
      </w:r>
      <w:r w:rsidRPr="00923A8B">
        <w:rPr>
          <w:rFonts w:ascii="Times New Roman" w:hAnsi="Times New Roman"/>
          <w:szCs w:val="24"/>
        </w:rPr>
        <w:t>% iz sredstev Kohezijskega sklada in 15 % integralnih sredstev MZI). Sreds</w:t>
      </w:r>
      <w:r w:rsidR="003F2D81" w:rsidRPr="00923A8B">
        <w:rPr>
          <w:rFonts w:ascii="Times New Roman" w:hAnsi="Times New Roman"/>
          <w:szCs w:val="24"/>
        </w:rPr>
        <w:t>tva lastne udeležbe v višini 15</w:t>
      </w:r>
      <w:r w:rsidRPr="00923A8B">
        <w:rPr>
          <w:rFonts w:ascii="Times New Roman" w:hAnsi="Times New Roman"/>
          <w:szCs w:val="24"/>
        </w:rPr>
        <w:t>% ali več upravičenih stroškov in neupravičenih stroškov ter morebitne stroške primanjkljaja mora zagotavljati upravičenec.</w:t>
      </w:r>
    </w:p>
    <w:p w:rsidR="009C2298" w:rsidRDefault="005B601D" w:rsidP="002629D4">
      <w:pPr>
        <w:spacing w:line="276" w:lineRule="auto"/>
        <w:rPr>
          <w:rFonts w:ascii="Times New Roman" w:hAnsi="Times New Roman"/>
          <w:szCs w:val="24"/>
        </w:rPr>
      </w:pPr>
      <w:r w:rsidRPr="00923A8B">
        <w:rPr>
          <w:rFonts w:ascii="Times New Roman" w:hAnsi="Times New Roman"/>
          <w:szCs w:val="24"/>
        </w:rPr>
        <w:t xml:space="preserve">Mestna občina Ptuj je za potrebe </w:t>
      </w:r>
      <w:r w:rsidR="00DF2EEF" w:rsidRPr="00923A8B">
        <w:rPr>
          <w:rFonts w:ascii="Times New Roman" w:hAnsi="Times New Roman"/>
          <w:szCs w:val="24"/>
        </w:rPr>
        <w:t xml:space="preserve">pričetka obdobja upravičenih stroškov in uvrščenosti projekta v Načrt razvojnih programov </w:t>
      </w:r>
      <w:r w:rsidRPr="00923A8B">
        <w:rPr>
          <w:rFonts w:ascii="Times New Roman" w:hAnsi="Times New Roman"/>
          <w:szCs w:val="24"/>
        </w:rPr>
        <w:t xml:space="preserve">pristopila k pripravi Dokumenta identifikacije investicijske projekta </w:t>
      </w:r>
      <w:r w:rsidR="00A2799C">
        <w:rPr>
          <w:rFonts w:ascii="Times New Roman" w:hAnsi="Times New Roman"/>
          <w:szCs w:val="24"/>
        </w:rPr>
        <w:t>»</w:t>
      </w:r>
      <w:r w:rsidR="00A0435A" w:rsidRPr="00923A8B">
        <w:rPr>
          <w:rFonts w:ascii="Times New Roman" w:hAnsi="Times New Roman"/>
          <w:szCs w:val="24"/>
        </w:rPr>
        <w:t>Ureditev površin za kolesarje</w:t>
      </w:r>
      <w:r w:rsidR="00A0435A">
        <w:rPr>
          <w:rFonts w:ascii="Times New Roman" w:hAnsi="Times New Roman"/>
          <w:szCs w:val="24"/>
        </w:rPr>
        <w:t xml:space="preserve"> na Rogozniški cesti</w:t>
      </w:r>
      <w:r w:rsidR="00A2799C">
        <w:rPr>
          <w:rFonts w:ascii="Times New Roman" w:hAnsi="Times New Roman"/>
          <w:szCs w:val="24"/>
        </w:rPr>
        <w:t>«</w:t>
      </w:r>
      <w:r w:rsidR="00A0435A">
        <w:rPr>
          <w:rFonts w:ascii="Times New Roman" w:hAnsi="Times New Roman"/>
          <w:szCs w:val="24"/>
        </w:rPr>
        <w:t>.</w:t>
      </w:r>
    </w:p>
    <w:p w:rsidR="00D3244B" w:rsidRPr="00C239EA" w:rsidRDefault="00D3244B" w:rsidP="002629D4">
      <w:pPr>
        <w:spacing w:line="276" w:lineRule="auto"/>
        <w:rPr>
          <w:rFonts w:ascii="Times New Roman" w:hAnsi="Times New Roman"/>
          <w:b/>
          <w:i/>
          <w:szCs w:val="24"/>
        </w:rPr>
      </w:pPr>
      <w:r w:rsidRPr="00C239EA">
        <w:rPr>
          <w:rFonts w:ascii="Times New Roman" w:hAnsi="Times New Roman"/>
          <w:b/>
          <w:i/>
          <w:szCs w:val="24"/>
        </w:rPr>
        <w:t xml:space="preserve">Del dodeljenih sredstev iz prednostne naložbe 4.4 – KS je Mestna občina Ptuj že porabila za projekt </w:t>
      </w:r>
      <w:r w:rsidR="00A2799C" w:rsidRPr="00C239EA">
        <w:rPr>
          <w:rFonts w:ascii="Times New Roman" w:hAnsi="Times New Roman"/>
          <w:b/>
          <w:i/>
          <w:szCs w:val="24"/>
        </w:rPr>
        <w:t>»</w:t>
      </w:r>
      <w:r w:rsidRPr="00C239EA">
        <w:rPr>
          <w:rFonts w:ascii="Times New Roman" w:hAnsi="Times New Roman"/>
          <w:b/>
          <w:i/>
          <w:szCs w:val="24"/>
        </w:rPr>
        <w:t>Ureditev površin za pešce in kolesarje na Gregorčičevem drevoredu</w:t>
      </w:r>
      <w:r w:rsidR="00A2799C" w:rsidRPr="00C239EA">
        <w:rPr>
          <w:rFonts w:ascii="Times New Roman" w:hAnsi="Times New Roman"/>
          <w:b/>
          <w:i/>
          <w:szCs w:val="24"/>
        </w:rPr>
        <w:t xml:space="preserve">«. Tako, da </w:t>
      </w:r>
      <w:r w:rsidRPr="00C239EA">
        <w:rPr>
          <w:rFonts w:ascii="Times New Roman" w:hAnsi="Times New Roman"/>
          <w:b/>
          <w:i/>
          <w:szCs w:val="24"/>
        </w:rPr>
        <w:t xml:space="preserve">za predlagan projekt </w:t>
      </w:r>
      <w:r w:rsidR="00A2799C" w:rsidRPr="00C239EA">
        <w:rPr>
          <w:rFonts w:ascii="Times New Roman" w:hAnsi="Times New Roman"/>
          <w:b/>
          <w:i/>
          <w:szCs w:val="24"/>
        </w:rPr>
        <w:t>»</w:t>
      </w:r>
      <w:r w:rsidR="00770C68" w:rsidRPr="00C239EA">
        <w:rPr>
          <w:rFonts w:ascii="Times New Roman" w:hAnsi="Times New Roman"/>
          <w:b/>
          <w:i/>
          <w:szCs w:val="24"/>
        </w:rPr>
        <w:t>Ureditev površin za kolesarje na Rogozniški cesti</w:t>
      </w:r>
      <w:r w:rsidR="00A2799C" w:rsidRPr="00C239EA">
        <w:rPr>
          <w:rFonts w:ascii="Times New Roman" w:hAnsi="Times New Roman"/>
          <w:b/>
          <w:i/>
          <w:szCs w:val="24"/>
        </w:rPr>
        <w:t>«</w:t>
      </w:r>
      <w:r w:rsidR="00770C68" w:rsidRPr="00C239EA">
        <w:rPr>
          <w:rFonts w:ascii="Times New Roman" w:hAnsi="Times New Roman"/>
          <w:b/>
          <w:i/>
          <w:szCs w:val="24"/>
        </w:rPr>
        <w:t xml:space="preserve"> </w:t>
      </w:r>
      <w:r w:rsidRPr="00C239EA">
        <w:rPr>
          <w:rFonts w:ascii="Times New Roman" w:hAnsi="Times New Roman"/>
          <w:b/>
          <w:i/>
          <w:szCs w:val="24"/>
        </w:rPr>
        <w:t>ostane še del kvote</w:t>
      </w:r>
      <w:r w:rsidR="00A2799C" w:rsidRPr="00C239EA">
        <w:rPr>
          <w:rFonts w:ascii="Times New Roman" w:hAnsi="Times New Roman"/>
          <w:b/>
          <w:i/>
          <w:szCs w:val="24"/>
        </w:rPr>
        <w:t xml:space="preserve">, ki znaša </w:t>
      </w:r>
      <w:r w:rsidRPr="00C239EA">
        <w:rPr>
          <w:rFonts w:ascii="Times New Roman" w:hAnsi="Times New Roman"/>
          <w:b/>
          <w:i/>
          <w:szCs w:val="24"/>
        </w:rPr>
        <w:t>418.278,16 EUR.</w:t>
      </w:r>
    </w:p>
    <w:p w:rsidR="00BD003A" w:rsidRPr="00923A8B" w:rsidRDefault="00BD003A" w:rsidP="002629D4">
      <w:pPr>
        <w:pStyle w:val="Naslov2"/>
        <w:spacing w:line="276" w:lineRule="auto"/>
        <w:rPr>
          <w:rFonts w:ascii="Times New Roman" w:hAnsi="Times New Roman" w:cs="Times New Roman"/>
          <w:sz w:val="24"/>
          <w:szCs w:val="24"/>
        </w:rPr>
      </w:pPr>
      <w:bookmarkStart w:id="38" w:name="_Toc13672213"/>
      <w:r w:rsidRPr="00923A8B">
        <w:rPr>
          <w:rFonts w:ascii="Times New Roman" w:hAnsi="Times New Roman" w:cs="Times New Roman"/>
          <w:sz w:val="24"/>
          <w:szCs w:val="24"/>
        </w:rPr>
        <w:t xml:space="preserve">Predmet </w:t>
      </w:r>
      <w:r w:rsidR="00847FF7">
        <w:rPr>
          <w:rFonts w:ascii="Times New Roman" w:hAnsi="Times New Roman" w:cs="Times New Roman"/>
          <w:sz w:val="24"/>
          <w:szCs w:val="24"/>
        </w:rPr>
        <w:t xml:space="preserve">in namen </w:t>
      </w:r>
      <w:r w:rsidRPr="00923A8B">
        <w:rPr>
          <w:rFonts w:ascii="Times New Roman" w:hAnsi="Times New Roman" w:cs="Times New Roman"/>
          <w:sz w:val="24"/>
          <w:szCs w:val="24"/>
        </w:rPr>
        <w:t>investicije</w:t>
      </w:r>
      <w:bookmarkEnd w:id="38"/>
    </w:p>
    <w:p w:rsidR="00F54723" w:rsidRPr="00923A8B" w:rsidRDefault="00F54723" w:rsidP="002629D4">
      <w:pPr>
        <w:spacing w:line="276" w:lineRule="auto"/>
        <w:rPr>
          <w:rFonts w:ascii="Times New Roman" w:hAnsi="Times New Roman"/>
          <w:color w:val="9BBB59" w:themeColor="accent3"/>
          <w:szCs w:val="24"/>
        </w:rPr>
      </w:pPr>
    </w:p>
    <w:p w:rsidR="00EA1217" w:rsidRDefault="007979A2" w:rsidP="00847FF7">
      <w:pPr>
        <w:spacing w:line="276" w:lineRule="auto"/>
        <w:rPr>
          <w:rFonts w:ascii="Times New Roman" w:hAnsi="Times New Roman"/>
          <w:szCs w:val="24"/>
        </w:rPr>
      </w:pPr>
      <w:r w:rsidRPr="00923A8B">
        <w:rPr>
          <w:rFonts w:ascii="Times New Roman" w:hAnsi="Times New Roman"/>
          <w:szCs w:val="24"/>
        </w:rPr>
        <w:t>Predmet investicije »</w:t>
      </w:r>
      <w:r w:rsidR="00770C68" w:rsidRPr="00770C68">
        <w:rPr>
          <w:rFonts w:ascii="Times New Roman" w:hAnsi="Times New Roman"/>
          <w:szCs w:val="24"/>
        </w:rPr>
        <w:t>Ureditev površin za kolesarje na Rogozniški cesti</w:t>
      </w:r>
      <w:r w:rsidR="00910E8B">
        <w:rPr>
          <w:rFonts w:ascii="Times New Roman" w:hAnsi="Times New Roman"/>
          <w:szCs w:val="24"/>
        </w:rPr>
        <w:t xml:space="preserve">« </w:t>
      </w:r>
      <w:r w:rsidR="00A71D4F">
        <w:rPr>
          <w:rFonts w:ascii="Times New Roman" w:hAnsi="Times New Roman"/>
          <w:szCs w:val="24"/>
        </w:rPr>
        <w:t>obsega</w:t>
      </w:r>
      <w:r w:rsidRPr="00923A8B">
        <w:rPr>
          <w:rFonts w:ascii="Times New Roman" w:hAnsi="Times New Roman"/>
          <w:szCs w:val="24"/>
        </w:rPr>
        <w:t xml:space="preserve"> </w:t>
      </w:r>
      <w:r w:rsidR="00A0435A">
        <w:rPr>
          <w:rFonts w:ascii="Times New Roman" w:hAnsi="Times New Roman"/>
          <w:szCs w:val="24"/>
        </w:rPr>
        <w:t>preureditev obstoječega pločnika v dvosmer</w:t>
      </w:r>
      <w:r w:rsidR="00910E8B">
        <w:rPr>
          <w:rFonts w:ascii="Times New Roman" w:hAnsi="Times New Roman"/>
          <w:szCs w:val="24"/>
        </w:rPr>
        <w:t>no kolesarsko stezo, novogradnjo</w:t>
      </w:r>
      <w:r w:rsidR="000E0B4E">
        <w:rPr>
          <w:rFonts w:ascii="Times New Roman" w:hAnsi="Times New Roman"/>
          <w:szCs w:val="24"/>
        </w:rPr>
        <w:t xml:space="preserve"> enostranske dvosmerne</w:t>
      </w:r>
      <w:r w:rsidRPr="00923A8B">
        <w:rPr>
          <w:rFonts w:ascii="Times New Roman" w:hAnsi="Times New Roman"/>
          <w:szCs w:val="24"/>
        </w:rPr>
        <w:t xml:space="preserve"> kolesarske steze</w:t>
      </w:r>
      <w:r w:rsidR="00D3244B">
        <w:rPr>
          <w:rFonts w:ascii="Times New Roman" w:hAnsi="Times New Roman"/>
          <w:szCs w:val="24"/>
        </w:rPr>
        <w:t xml:space="preserve"> s kolesarskim</w:t>
      </w:r>
      <w:r w:rsidR="000E0B4E">
        <w:rPr>
          <w:rFonts w:ascii="Times New Roman" w:hAnsi="Times New Roman"/>
          <w:szCs w:val="24"/>
        </w:rPr>
        <w:t xml:space="preserve"> prehodom</w:t>
      </w:r>
      <w:r w:rsidRPr="00923A8B">
        <w:rPr>
          <w:rFonts w:ascii="Times New Roman" w:hAnsi="Times New Roman"/>
          <w:szCs w:val="24"/>
        </w:rPr>
        <w:t>, ureditev odvodnjavanj</w:t>
      </w:r>
      <w:r w:rsidR="00910E8B">
        <w:rPr>
          <w:rFonts w:ascii="Times New Roman" w:hAnsi="Times New Roman"/>
          <w:szCs w:val="24"/>
        </w:rPr>
        <w:t xml:space="preserve">a, ureditev javne razsvetljave </w:t>
      </w:r>
      <w:r w:rsidR="00A0435A">
        <w:rPr>
          <w:rFonts w:ascii="Times New Roman" w:hAnsi="Times New Roman"/>
          <w:szCs w:val="24"/>
        </w:rPr>
        <w:t>in izvedbo lese</w:t>
      </w:r>
      <w:r w:rsidR="000E0B4E">
        <w:rPr>
          <w:rFonts w:ascii="Times New Roman" w:hAnsi="Times New Roman"/>
          <w:szCs w:val="24"/>
        </w:rPr>
        <w:t>ne</w:t>
      </w:r>
      <w:r w:rsidR="00910E8B">
        <w:rPr>
          <w:rFonts w:ascii="Times New Roman" w:hAnsi="Times New Roman"/>
          <w:szCs w:val="24"/>
        </w:rPr>
        <w:t xml:space="preserve"> brvi preko potoka G</w:t>
      </w:r>
      <w:r w:rsidR="00A0435A">
        <w:rPr>
          <w:rFonts w:ascii="Times New Roman" w:hAnsi="Times New Roman"/>
          <w:szCs w:val="24"/>
        </w:rPr>
        <w:t>rajena.</w:t>
      </w:r>
      <w:r w:rsidR="00804698">
        <w:rPr>
          <w:rFonts w:ascii="Times New Roman" w:hAnsi="Times New Roman"/>
          <w:szCs w:val="24"/>
        </w:rPr>
        <w:t xml:space="preserve"> </w:t>
      </w:r>
    </w:p>
    <w:p w:rsidR="00073909" w:rsidRPr="00923A8B" w:rsidRDefault="00073909" w:rsidP="00847FF7">
      <w:pPr>
        <w:spacing w:line="276" w:lineRule="auto"/>
        <w:rPr>
          <w:rFonts w:ascii="Times New Roman" w:hAnsi="Times New Roman"/>
          <w:szCs w:val="24"/>
        </w:rPr>
      </w:pPr>
    </w:p>
    <w:p w:rsidR="00344F99" w:rsidRPr="00923A8B" w:rsidRDefault="00D05023" w:rsidP="00847FF7">
      <w:pPr>
        <w:spacing w:line="276" w:lineRule="auto"/>
        <w:rPr>
          <w:rFonts w:ascii="Times New Roman" w:hAnsi="Times New Roman"/>
          <w:szCs w:val="24"/>
        </w:rPr>
      </w:pPr>
      <w:r w:rsidRPr="00923A8B">
        <w:rPr>
          <w:rFonts w:ascii="Times New Roman" w:hAnsi="Times New Roman"/>
          <w:szCs w:val="24"/>
        </w:rPr>
        <w:t>Mestna občina Ptuj bo v okviru projekta uredila</w:t>
      </w:r>
      <w:r w:rsidR="00344F99" w:rsidRPr="00923A8B">
        <w:rPr>
          <w:rFonts w:ascii="Times New Roman" w:hAnsi="Times New Roman"/>
          <w:szCs w:val="24"/>
        </w:rPr>
        <w:t xml:space="preserve"> površin</w:t>
      </w:r>
      <w:r w:rsidRPr="00923A8B">
        <w:rPr>
          <w:rFonts w:ascii="Times New Roman" w:hAnsi="Times New Roman"/>
          <w:szCs w:val="24"/>
        </w:rPr>
        <w:t>e</w:t>
      </w:r>
      <w:r w:rsidR="00344F99" w:rsidRPr="00923A8B">
        <w:rPr>
          <w:rFonts w:ascii="Times New Roman" w:hAnsi="Times New Roman"/>
          <w:szCs w:val="24"/>
        </w:rPr>
        <w:t xml:space="preserve"> in infras</w:t>
      </w:r>
      <w:r w:rsidRPr="00923A8B">
        <w:rPr>
          <w:rFonts w:ascii="Times New Roman" w:hAnsi="Times New Roman"/>
          <w:szCs w:val="24"/>
        </w:rPr>
        <w:t xml:space="preserve">trukturo namenjeno </w:t>
      </w:r>
      <w:r w:rsidR="00AC6E5F" w:rsidRPr="00923A8B">
        <w:rPr>
          <w:rFonts w:ascii="Times New Roman" w:hAnsi="Times New Roman"/>
          <w:szCs w:val="24"/>
        </w:rPr>
        <w:t xml:space="preserve">kolesarjenju in pešačenju </w:t>
      </w:r>
      <w:r w:rsidR="00D3244B">
        <w:rPr>
          <w:rFonts w:ascii="Times New Roman" w:hAnsi="Times New Roman"/>
          <w:szCs w:val="24"/>
        </w:rPr>
        <w:t>in tako uresničila</w:t>
      </w:r>
      <w:r w:rsidRPr="00923A8B">
        <w:rPr>
          <w:rFonts w:ascii="Times New Roman" w:hAnsi="Times New Roman"/>
          <w:szCs w:val="24"/>
        </w:rPr>
        <w:t xml:space="preserve"> cilje </w:t>
      </w:r>
      <w:r w:rsidR="00344F99" w:rsidRPr="00923A8B">
        <w:rPr>
          <w:rFonts w:ascii="Times New Roman" w:hAnsi="Times New Roman"/>
          <w:szCs w:val="24"/>
        </w:rPr>
        <w:t>strateškega stebra ukrepanja Celostne prometne</w:t>
      </w:r>
      <w:r w:rsidRPr="00923A8B">
        <w:rPr>
          <w:rFonts w:ascii="Times New Roman" w:hAnsi="Times New Roman"/>
          <w:szCs w:val="24"/>
        </w:rPr>
        <w:t xml:space="preserve"> strategije Mestne občine Ptuj »</w:t>
      </w:r>
      <w:r w:rsidR="00344F99" w:rsidRPr="00923A8B">
        <w:rPr>
          <w:rFonts w:ascii="Times New Roman" w:hAnsi="Times New Roman"/>
          <w:szCs w:val="24"/>
        </w:rPr>
        <w:t>OPTIMALNEGA IZKORIŠČANJA POTENCIALOV KOLESARJENJA</w:t>
      </w:r>
      <w:r w:rsidR="00A71D4F">
        <w:rPr>
          <w:rFonts w:ascii="Times New Roman" w:hAnsi="Times New Roman"/>
          <w:szCs w:val="24"/>
        </w:rPr>
        <w:t>« in »CELOVITA PROMOCIJA HOJE</w:t>
      </w:r>
      <w:r w:rsidR="005A6BEE" w:rsidRPr="00923A8B">
        <w:rPr>
          <w:rFonts w:ascii="Times New Roman" w:hAnsi="Times New Roman"/>
          <w:szCs w:val="24"/>
        </w:rPr>
        <w:t xml:space="preserve">«, </w:t>
      </w:r>
      <w:r w:rsidRPr="00923A8B">
        <w:rPr>
          <w:rFonts w:ascii="Times New Roman" w:hAnsi="Times New Roman"/>
          <w:szCs w:val="24"/>
        </w:rPr>
        <w:t xml:space="preserve">kar bo </w:t>
      </w:r>
      <w:r w:rsidR="00344F99" w:rsidRPr="00923A8B">
        <w:rPr>
          <w:rFonts w:ascii="Times New Roman" w:hAnsi="Times New Roman"/>
          <w:szCs w:val="24"/>
        </w:rPr>
        <w:t xml:space="preserve">prispevalo k zadostitvi strateških ciljev Celostne prometne strategije in sicer specifično </w:t>
      </w:r>
      <w:r w:rsidRPr="00923A8B">
        <w:rPr>
          <w:rFonts w:ascii="Times New Roman" w:hAnsi="Times New Roman"/>
          <w:szCs w:val="24"/>
        </w:rPr>
        <w:t xml:space="preserve">h </w:t>
      </w:r>
      <w:r w:rsidR="00344F99" w:rsidRPr="00923A8B">
        <w:rPr>
          <w:rFonts w:ascii="Times New Roman" w:hAnsi="Times New Roman"/>
          <w:szCs w:val="24"/>
        </w:rPr>
        <w:t>kazalnikom</w:t>
      </w:r>
      <w:r w:rsidRPr="00923A8B">
        <w:rPr>
          <w:rFonts w:ascii="Times New Roman" w:hAnsi="Times New Roman"/>
          <w:szCs w:val="24"/>
        </w:rPr>
        <w:t>:</w:t>
      </w:r>
      <w:r w:rsidR="00344F99" w:rsidRPr="00923A8B">
        <w:rPr>
          <w:rFonts w:ascii="Times New Roman" w:hAnsi="Times New Roman"/>
          <w:szCs w:val="24"/>
        </w:rPr>
        <w:t xml:space="preserve"> delež potovanj s kolesom, </w:t>
      </w:r>
      <w:r w:rsidR="00872E9E" w:rsidRPr="00923A8B">
        <w:rPr>
          <w:rFonts w:ascii="Times New Roman" w:hAnsi="Times New Roman"/>
          <w:szCs w:val="24"/>
        </w:rPr>
        <w:t xml:space="preserve">povečanje deleža hoje, </w:t>
      </w:r>
      <w:r w:rsidR="00344F99" w:rsidRPr="00923A8B">
        <w:rPr>
          <w:rFonts w:ascii="Times New Roman" w:hAnsi="Times New Roman"/>
          <w:szCs w:val="24"/>
        </w:rPr>
        <w:t xml:space="preserve">obremenjenost prebivalcev s hrupom, ki ga povzroča promet, število preseganj mejnih dnevnih vrednosti delcev PM 10. Povečanje kolesarskega </w:t>
      </w:r>
      <w:r w:rsidRPr="00923A8B">
        <w:rPr>
          <w:rFonts w:ascii="Times New Roman" w:hAnsi="Times New Roman"/>
          <w:szCs w:val="24"/>
        </w:rPr>
        <w:t xml:space="preserve">in peš </w:t>
      </w:r>
      <w:r w:rsidR="00344F99" w:rsidRPr="00923A8B">
        <w:rPr>
          <w:rFonts w:ascii="Times New Roman" w:hAnsi="Times New Roman"/>
          <w:szCs w:val="24"/>
        </w:rPr>
        <w:t>prometa bo tudi zmanjšalo potrebo po avtomobilskemu prometu</w:t>
      </w:r>
      <w:r w:rsidR="009C52FF" w:rsidRPr="00923A8B">
        <w:rPr>
          <w:rFonts w:ascii="Times New Roman" w:hAnsi="Times New Roman"/>
          <w:szCs w:val="24"/>
        </w:rPr>
        <w:t xml:space="preserve">. </w:t>
      </w:r>
    </w:p>
    <w:p w:rsidR="00344F99" w:rsidRPr="00923A8B" w:rsidRDefault="00344F99" w:rsidP="00847FF7">
      <w:pPr>
        <w:pStyle w:val="Default"/>
        <w:spacing w:line="276" w:lineRule="auto"/>
        <w:jc w:val="both"/>
        <w:rPr>
          <w:rFonts w:ascii="Times New Roman" w:hAnsi="Times New Roman" w:cs="Times New Roman"/>
        </w:rPr>
      </w:pPr>
    </w:p>
    <w:p w:rsidR="00344F99" w:rsidRPr="00923A8B" w:rsidRDefault="00344F99" w:rsidP="00847FF7">
      <w:pPr>
        <w:spacing w:line="276" w:lineRule="auto"/>
        <w:rPr>
          <w:rFonts w:ascii="Times New Roman" w:hAnsi="Times New Roman"/>
          <w:szCs w:val="24"/>
          <w:highlight w:val="yellow"/>
        </w:rPr>
      </w:pPr>
      <w:r w:rsidRPr="00923A8B">
        <w:rPr>
          <w:rFonts w:ascii="Times New Roman" w:hAnsi="Times New Roman"/>
          <w:szCs w:val="24"/>
        </w:rPr>
        <w:t>Poglavje Optimalno izkoriščanje potencialov kolesarjenja Celostne prometne strategije Mestne občine Ptuj (str. 57) izpostavlja, da je kolo prevozno sredstvo, ki v urbanih središčih omogoča najcenejša potovanja na kratkih in srednjih razdaljah. Velik del Ptuja je s kolesom dostopen v okviru od 5</w:t>
      </w:r>
      <w:r w:rsidR="00316A1C" w:rsidRPr="00923A8B">
        <w:rPr>
          <w:rFonts w:ascii="Times New Roman" w:hAnsi="Times New Roman"/>
          <w:szCs w:val="24"/>
        </w:rPr>
        <w:t xml:space="preserve"> do 15 minut, zato je </w:t>
      </w:r>
      <w:r w:rsidRPr="00923A8B">
        <w:rPr>
          <w:rFonts w:ascii="Times New Roman" w:hAnsi="Times New Roman"/>
          <w:szCs w:val="24"/>
        </w:rPr>
        <w:t xml:space="preserve">kolesarjenje </w:t>
      </w:r>
      <w:r w:rsidR="00316A1C" w:rsidRPr="00923A8B">
        <w:rPr>
          <w:rFonts w:ascii="Times New Roman" w:hAnsi="Times New Roman"/>
          <w:szCs w:val="24"/>
        </w:rPr>
        <w:t>eden od zelo primernih načinov trajnostne mobilnosti.</w:t>
      </w:r>
      <w:r w:rsidRPr="00923A8B">
        <w:rPr>
          <w:rFonts w:ascii="Times New Roman" w:hAnsi="Times New Roman"/>
          <w:szCs w:val="24"/>
        </w:rPr>
        <w:t xml:space="preserve"> Izboljšala se bo kakovost bivanja v mestu in dostopnost.</w:t>
      </w:r>
      <w:r w:rsidR="006A125C" w:rsidRPr="00923A8B">
        <w:rPr>
          <w:rFonts w:ascii="Times New Roman" w:hAnsi="Times New Roman"/>
          <w:szCs w:val="24"/>
        </w:rPr>
        <w:t xml:space="preserve"> </w:t>
      </w:r>
    </w:p>
    <w:p w:rsidR="00344F99" w:rsidRPr="00923A8B" w:rsidRDefault="00344F99" w:rsidP="00847FF7">
      <w:pPr>
        <w:pStyle w:val="Default"/>
        <w:spacing w:line="276" w:lineRule="auto"/>
        <w:jc w:val="both"/>
        <w:rPr>
          <w:rFonts w:ascii="Times New Roman" w:hAnsi="Times New Roman" w:cs="Times New Roman"/>
        </w:rPr>
      </w:pPr>
    </w:p>
    <w:p w:rsidR="00480CD9" w:rsidRPr="00923A8B" w:rsidRDefault="00344F99" w:rsidP="00847FF7">
      <w:pPr>
        <w:spacing w:line="276" w:lineRule="auto"/>
        <w:rPr>
          <w:rFonts w:ascii="Times New Roman" w:hAnsi="Times New Roman"/>
          <w:bCs/>
          <w:iCs/>
          <w:szCs w:val="24"/>
        </w:rPr>
      </w:pPr>
      <w:r w:rsidRPr="00923A8B">
        <w:rPr>
          <w:rFonts w:ascii="Times New Roman" w:hAnsi="Times New Roman"/>
          <w:bCs/>
          <w:iCs/>
          <w:szCs w:val="24"/>
        </w:rPr>
        <w:t xml:space="preserve">Projekt </w:t>
      </w:r>
      <w:r w:rsidR="002E5D53">
        <w:rPr>
          <w:rFonts w:ascii="Times New Roman" w:hAnsi="Times New Roman"/>
          <w:bCs/>
          <w:iCs/>
          <w:szCs w:val="24"/>
        </w:rPr>
        <w:t>»</w:t>
      </w:r>
      <w:r w:rsidR="00770C68" w:rsidRPr="00770C68">
        <w:rPr>
          <w:rFonts w:ascii="Times New Roman" w:hAnsi="Times New Roman"/>
          <w:szCs w:val="24"/>
        </w:rPr>
        <w:t>Ureditev površin za kolesarje na Rogozniški cesti</w:t>
      </w:r>
      <w:r w:rsidR="002E5D53">
        <w:rPr>
          <w:rFonts w:ascii="Times New Roman" w:hAnsi="Times New Roman"/>
          <w:szCs w:val="24"/>
        </w:rPr>
        <w:t xml:space="preserve">« </w:t>
      </w:r>
      <w:r w:rsidR="002E5D53" w:rsidRPr="00236043">
        <w:rPr>
          <w:rFonts w:ascii="Times New Roman" w:hAnsi="Times New Roman"/>
          <w:szCs w:val="24"/>
        </w:rPr>
        <w:t>je skladen</w:t>
      </w:r>
      <w:r w:rsidR="00480CD9" w:rsidRPr="00236043">
        <w:rPr>
          <w:rFonts w:ascii="Times New Roman" w:hAnsi="Times New Roman"/>
          <w:bCs/>
          <w:iCs/>
          <w:szCs w:val="24"/>
        </w:rPr>
        <w:t>:</w:t>
      </w:r>
    </w:p>
    <w:p w:rsidR="00480CD9" w:rsidRPr="00923A8B" w:rsidRDefault="00480CD9" w:rsidP="00847FF7">
      <w:pPr>
        <w:pStyle w:val="Odstavekseznama"/>
        <w:numPr>
          <w:ilvl w:val="0"/>
          <w:numId w:val="17"/>
        </w:numPr>
        <w:spacing w:line="276" w:lineRule="auto"/>
        <w:rPr>
          <w:rFonts w:ascii="Times New Roman" w:hAnsi="Times New Roman"/>
          <w:bCs/>
          <w:szCs w:val="24"/>
        </w:rPr>
      </w:pPr>
      <w:r w:rsidRPr="00923A8B">
        <w:rPr>
          <w:rFonts w:ascii="Times New Roman" w:hAnsi="Times New Roman"/>
          <w:bCs/>
          <w:iCs/>
          <w:szCs w:val="24"/>
        </w:rPr>
        <w:t xml:space="preserve">z </w:t>
      </w:r>
      <w:r w:rsidR="00344F99" w:rsidRPr="00923A8B">
        <w:rPr>
          <w:rFonts w:ascii="Times New Roman" w:hAnsi="Times New Roman"/>
          <w:bCs/>
          <w:iCs/>
          <w:szCs w:val="24"/>
        </w:rPr>
        <w:t>Merili za izbor operacij v okviru Operativnega programa za izvajanje evropske kohezijske</w:t>
      </w:r>
      <w:r w:rsidRPr="00923A8B">
        <w:rPr>
          <w:rFonts w:ascii="Times New Roman" w:hAnsi="Times New Roman"/>
          <w:bCs/>
          <w:iCs/>
          <w:szCs w:val="24"/>
        </w:rPr>
        <w:t xml:space="preserve"> politike za obdobje 2014-2020,</w:t>
      </w:r>
    </w:p>
    <w:p w:rsidR="00480CD9" w:rsidRPr="00923A8B" w:rsidRDefault="00480CD9" w:rsidP="00847FF7">
      <w:pPr>
        <w:pStyle w:val="Odstavekseznama"/>
        <w:numPr>
          <w:ilvl w:val="0"/>
          <w:numId w:val="17"/>
        </w:numPr>
        <w:spacing w:line="276" w:lineRule="auto"/>
        <w:rPr>
          <w:rFonts w:ascii="Times New Roman" w:hAnsi="Times New Roman"/>
          <w:bCs/>
          <w:szCs w:val="24"/>
        </w:rPr>
      </w:pPr>
      <w:r w:rsidRPr="00923A8B">
        <w:rPr>
          <w:rFonts w:ascii="Times New Roman" w:hAnsi="Times New Roman"/>
          <w:bCs/>
          <w:iCs/>
          <w:szCs w:val="24"/>
        </w:rPr>
        <w:t>s</w:t>
      </w:r>
      <w:r w:rsidR="00344F99" w:rsidRPr="00923A8B">
        <w:rPr>
          <w:rFonts w:ascii="Times New Roman" w:hAnsi="Times New Roman"/>
          <w:bCs/>
          <w:iCs/>
          <w:szCs w:val="24"/>
        </w:rPr>
        <w:t xml:space="preserve"> </w:t>
      </w:r>
      <w:r w:rsidR="00344F99" w:rsidRPr="00923A8B">
        <w:rPr>
          <w:rFonts w:ascii="Times New Roman" w:hAnsi="Times New Roman"/>
          <w:szCs w:val="24"/>
        </w:rPr>
        <w:t>strokovnimi zahtevami podanih v smernicah za kolesarsko infrastrukturo ter infrastrukt</w:t>
      </w:r>
      <w:r w:rsidRPr="00923A8B">
        <w:rPr>
          <w:rFonts w:ascii="Times New Roman" w:hAnsi="Times New Roman"/>
          <w:szCs w:val="24"/>
        </w:rPr>
        <w:t>uro za pešce v urbanih območjih,</w:t>
      </w:r>
    </w:p>
    <w:p w:rsidR="00344F99" w:rsidRPr="00923A8B" w:rsidRDefault="00480CD9" w:rsidP="00847FF7">
      <w:pPr>
        <w:pStyle w:val="Odstavekseznama"/>
        <w:numPr>
          <w:ilvl w:val="0"/>
          <w:numId w:val="17"/>
        </w:numPr>
        <w:spacing w:line="276" w:lineRule="auto"/>
        <w:rPr>
          <w:rFonts w:ascii="Times New Roman" w:hAnsi="Times New Roman"/>
          <w:bCs/>
          <w:szCs w:val="24"/>
        </w:rPr>
      </w:pPr>
      <w:r w:rsidRPr="00923A8B">
        <w:rPr>
          <w:rFonts w:ascii="Times New Roman" w:hAnsi="Times New Roman"/>
          <w:szCs w:val="24"/>
        </w:rPr>
        <w:t>z Vsebinskimi izhodišči za upravičence mehanizma CTN za pripravo operacij PN 4.4.</w:t>
      </w:r>
    </w:p>
    <w:p w:rsidR="00C83D58" w:rsidRPr="00923A8B" w:rsidRDefault="00C83D58" w:rsidP="00847FF7">
      <w:pPr>
        <w:pStyle w:val="Odstavekseznama"/>
        <w:spacing w:line="276" w:lineRule="auto"/>
        <w:rPr>
          <w:rFonts w:ascii="Times New Roman" w:hAnsi="Times New Roman"/>
          <w:bCs/>
          <w:szCs w:val="24"/>
        </w:rPr>
      </w:pPr>
    </w:p>
    <w:p w:rsidR="00344F99" w:rsidRPr="00923A8B" w:rsidRDefault="00D7413F" w:rsidP="00847FF7">
      <w:pPr>
        <w:spacing w:line="276" w:lineRule="auto"/>
        <w:rPr>
          <w:rFonts w:ascii="Times New Roman" w:hAnsi="Times New Roman"/>
          <w:szCs w:val="24"/>
        </w:rPr>
      </w:pPr>
      <w:r w:rsidRPr="00923A8B">
        <w:rPr>
          <w:rFonts w:ascii="Times New Roman" w:hAnsi="Times New Roman"/>
          <w:szCs w:val="24"/>
        </w:rPr>
        <w:t>Mestna občina Ptuj si želi sistematično pristopiti k ureditvi posameznih območij, da bodo le-te skladne z usmeritvami iz projektne naloge</w:t>
      </w:r>
      <w:r w:rsidR="00D05023" w:rsidRPr="00923A8B">
        <w:rPr>
          <w:rFonts w:ascii="Times New Roman" w:hAnsi="Times New Roman"/>
          <w:szCs w:val="24"/>
        </w:rPr>
        <w:t xml:space="preserve"> »</w:t>
      </w:r>
      <w:r w:rsidR="00872E9E" w:rsidRPr="00923A8B">
        <w:rPr>
          <w:rFonts w:ascii="Times New Roman" w:hAnsi="Times New Roman"/>
          <w:szCs w:val="24"/>
        </w:rPr>
        <w:t>Izvedba kolesarskih povezav v Mestni občini Ptuj</w:t>
      </w:r>
      <w:r w:rsidR="00D05023" w:rsidRPr="00923A8B">
        <w:rPr>
          <w:rFonts w:ascii="Times New Roman" w:hAnsi="Times New Roman"/>
          <w:szCs w:val="24"/>
        </w:rPr>
        <w:t>«</w:t>
      </w:r>
      <w:r w:rsidR="00872E9E" w:rsidRPr="00923A8B">
        <w:rPr>
          <w:rFonts w:ascii="Times New Roman" w:hAnsi="Times New Roman"/>
          <w:szCs w:val="24"/>
        </w:rPr>
        <w:t xml:space="preserve"> (UM FGPA, l. 2017)</w:t>
      </w:r>
      <w:r w:rsidRPr="00923A8B">
        <w:rPr>
          <w:rFonts w:ascii="Times New Roman" w:hAnsi="Times New Roman"/>
          <w:szCs w:val="24"/>
        </w:rPr>
        <w:t xml:space="preserve">, ter na drugi strani zagotoviti uporabnikom </w:t>
      </w:r>
      <w:r w:rsidR="00931C47" w:rsidRPr="00923A8B">
        <w:rPr>
          <w:rFonts w:ascii="Times New Roman" w:hAnsi="Times New Roman"/>
          <w:szCs w:val="24"/>
        </w:rPr>
        <w:t xml:space="preserve">udobne, privlačne in </w:t>
      </w:r>
      <w:r w:rsidRPr="00923A8B">
        <w:rPr>
          <w:rFonts w:ascii="Times New Roman" w:hAnsi="Times New Roman"/>
          <w:szCs w:val="24"/>
        </w:rPr>
        <w:t xml:space="preserve">varne </w:t>
      </w:r>
      <w:r w:rsidR="002E5D53">
        <w:rPr>
          <w:rFonts w:ascii="Times New Roman" w:hAnsi="Times New Roman"/>
          <w:szCs w:val="24"/>
        </w:rPr>
        <w:t xml:space="preserve">kolesarske ter peš </w:t>
      </w:r>
      <w:r w:rsidRPr="00923A8B">
        <w:rPr>
          <w:rFonts w:ascii="Times New Roman" w:hAnsi="Times New Roman"/>
          <w:szCs w:val="24"/>
        </w:rPr>
        <w:t>poti.</w:t>
      </w:r>
    </w:p>
    <w:p w:rsidR="009C2298" w:rsidRPr="00923A8B" w:rsidRDefault="009C2298" w:rsidP="00847FF7">
      <w:pPr>
        <w:spacing w:line="276" w:lineRule="auto"/>
        <w:rPr>
          <w:rFonts w:ascii="Times New Roman" w:hAnsi="Times New Roman"/>
          <w:szCs w:val="24"/>
        </w:rPr>
      </w:pPr>
    </w:p>
    <w:p w:rsidR="00BD003A" w:rsidRPr="00923A8B" w:rsidRDefault="00BD003A" w:rsidP="002629D4">
      <w:pPr>
        <w:pStyle w:val="Naslov2"/>
        <w:spacing w:line="276" w:lineRule="auto"/>
        <w:rPr>
          <w:rFonts w:ascii="Times New Roman" w:hAnsi="Times New Roman" w:cs="Times New Roman"/>
          <w:sz w:val="24"/>
          <w:szCs w:val="24"/>
        </w:rPr>
      </w:pPr>
      <w:bookmarkStart w:id="39" w:name="_Toc13672214"/>
      <w:r w:rsidRPr="00923A8B">
        <w:rPr>
          <w:rFonts w:ascii="Times New Roman" w:hAnsi="Times New Roman" w:cs="Times New Roman"/>
          <w:sz w:val="24"/>
          <w:szCs w:val="24"/>
        </w:rPr>
        <w:t>Cilj investicije</w:t>
      </w:r>
      <w:bookmarkEnd w:id="39"/>
    </w:p>
    <w:p w:rsidR="00FA7B8E" w:rsidRPr="00923A8B" w:rsidRDefault="00FA7B8E" w:rsidP="002629D4">
      <w:pPr>
        <w:spacing w:line="276" w:lineRule="auto"/>
        <w:rPr>
          <w:rFonts w:ascii="Times New Roman" w:hAnsi="Times New Roman"/>
          <w:szCs w:val="24"/>
        </w:rPr>
      </w:pPr>
    </w:p>
    <w:p w:rsidR="007979A2" w:rsidRPr="00923A8B" w:rsidRDefault="00992754" w:rsidP="00236B8F">
      <w:pPr>
        <w:pStyle w:val="Glava"/>
        <w:spacing w:line="276" w:lineRule="auto"/>
        <w:rPr>
          <w:rFonts w:ascii="Times New Roman" w:hAnsi="Times New Roman"/>
          <w:szCs w:val="24"/>
        </w:rPr>
      </w:pPr>
      <w:r>
        <w:rPr>
          <w:rFonts w:ascii="Times New Roman" w:hAnsi="Times New Roman"/>
          <w:szCs w:val="24"/>
        </w:rPr>
        <w:t>Cilj projekta »</w:t>
      </w:r>
      <w:r w:rsidR="00770C68" w:rsidRPr="002E5D53">
        <w:rPr>
          <w:rFonts w:ascii="Times New Roman" w:hAnsi="Times New Roman"/>
          <w:szCs w:val="24"/>
        </w:rPr>
        <w:t>Ureditev površin za kolesarje na Rogozniški cesti</w:t>
      </w:r>
      <w:r>
        <w:rPr>
          <w:rFonts w:ascii="Times New Roman" w:hAnsi="Times New Roman"/>
          <w:szCs w:val="24"/>
        </w:rPr>
        <w:t>« je ureditev površin za kolesarje</w:t>
      </w:r>
      <w:r w:rsidR="007979A2" w:rsidRPr="002E5D53">
        <w:rPr>
          <w:rFonts w:ascii="Times New Roman" w:hAnsi="Times New Roman"/>
          <w:szCs w:val="24"/>
        </w:rPr>
        <w:t xml:space="preserve"> v skupni dolžini </w:t>
      </w:r>
      <w:r w:rsidR="00770C68" w:rsidRPr="002E5D53">
        <w:rPr>
          <w:rFonts w:ascii="Times New Roman" w:hAnsi="Times New Roman"/>
          <w:szCs w:val="24"/>
        </w:rPr>
        <w:t>1</w:t>
      </w:r>
      <w:r w:rsidR="005044CE" w:rsidRPr="002E5D53">
        <w:rPr>
          <w:rFonts w:ascii="Times New Roman" w:hAnsi="Times New Roman"/>
          <w:szCs w:val="24"/>
        </w:rPr>
        <w:t>.</w:t>
      </w:r>
      <w:r w:rsidR="00770C68" w:rsidRPr="002E5D53">
        <w:rPr>
          <w:rFonts w:ascii="Times New Roman" w:hAnsi="Times New Roman"/>
          <w:szCs w:val="24"/>
        </w:rPr>
        <w:t>456</w:t>
      </w:r>
      <w:r w:rsidR="005044CE" w:rsidRPr="002E5D53">
        <w:rPr>
          <w:rFonts w:ascii="Times New Roman" w:hAnsi="Times New Roman"/>
          <w:szCs w:val="24"/>
        </w:rPr>
        <w:t xml:space="preserve"> </w:t>
      </w:r>
      <w:r w:rsidR="00236B8F" w:rsidRPr="002E5D53">
        <w:rPr>
          <w:rFonts w:ascii="Times New Roman" w:hAnsi="Times New Roman"/>
          <w:szCs w:val="24"/>
        </w:rPr>
        <w:t>m.</w:t>
      </w:r>
      <w:r w:rsidR="00236B8F" w:rsidRPr="00992754">
        <w:rPr>
          <w:rFonts w:ascii="Times New Roman" w:hAnsi="Times New Roman"/>
          <w:szCs w:val="24"/>
        </w:rPr>
        <w:t xml:space="preserve"> </w:t>
      </w:r>
      <w:r w:rsidR="007979A2" w:rsidRPr="00923A8B">
        <w:rPr>
          <w:rFonts w:ascii="Times New Roman" w:hAnsi="Times New Roman"/>
          <w:szCs w:val="24"/>
        </w:rPr>
        <w:t xml:space="preserve">Oblikovanje in izvajanje ustreznih infrastrukturnih pogojev za trajnostno mobilnost bo prispevalo k spremembi potovalnih navad na Ptuju. S prehodi iz individualne rabe osebnega avtomobila na bolj trajnostne oblike prevoza (kolesarjenje, hoja, souporaba avtomobila, skupna raba avtomobila,...) bomo znižali eksterne stroške prometa na ravni mesta in regije. Na daljši rok se bo znižal tudi odstotek družinskih in javnih izdatkov za mobilnost.  Z investicijo bomo pripomogli k reševanju strateških izzivov in ciljev Celostne prometne strategije Mestne občine Ptuj, izhajajoč iz vizije razvoja prometa Mestne občine Ptuj: </w:t>
      </w:r>
    </w:p>
    <w:p w:rsidR="00344F99" w:rsidRPr="00923A8B" w:rsidRDefault="00344F99" w:rsidP="002629D4">
      <w:pPr>
        <w:pStyle w:val="Text"/>
        <w:spacing w:line="276" w:lineRule="auto"/>
        <w:jc w:val="both"/>
        <w:rPr>
          <w:rFonts w:ascii="Times New Roman" w:hAnsi="Times New Roman"/>
          <w:sz w:val="24"/>
          <w:szCs w:val="24"/>
          <w:lang w:val="sl-SI"/>
        </w:rPr>
      </w:pPr>
    </w:p>
    <w:p w:rsidR="00344F99" w:rsidRPr="00923A8B" w:rsidRDefault="00344F99" w:rsidP="002629D4">
      <w:pPr>
        <w:spacing w:line="276" w:lineRule="auto"/>
        <w:jc w:val="center"/>
        <w:rPr>
          <w:rFonts w:ascii="Times New Roman" w:hAnsi="Times New Roman"/>
          <w:b/>
          <w:szCs w:val="24"/>
        </w:rPr>
      </w:pPr>
      <w:r w:rsidRPr="00923A8B">
        <w:rPr>
          <w:rFonts w:ascii="Times New Roman" w:hAnsi="Times New Roman"/>
          <w:b/>
          <w:iCs/>
          <w:szCs w:val="24"/>
        </w:rPr>
        <w:t>»</w:t>
      </w:r>
      <w:proofErr w:type="spellStart"/>
      <w:r w:rsidRPr="00923A8B">
        <w:rPr>
          <w:rFonts w:ascii="Times New Roman" w:hAnsi="Times New Roman"/>
          <w:b/>
          <w:iCs/>
          <w:szCs w:val="24"/>
        </w:rPr>
        <w:t>PoTUJ</w:t>
      </w:r>
      <w:proofErr w:type="spellEnd"/>
      <w:r w:rsidRPr="00923A8B">
        <w:rPr>
          <w:rFonts w:ascii="Times New Roman" w:hAnsi="Times New Roman"/>
          <w:b/>
          <w:iCs/>
          <w:szCs w:val="24"/>
        </w:rPr>
        <w:t xml:space="preserve"> privlačno, aktivno in trajnostno«</w:t>
      </w:r>
    </w:p>
    <w:p w:rsidR="00344F99" w:rsidRPr="00923A8B" w:rsidRDefault="00344F99" w:rsidP="002629D4">
      <w:pPr>
        <w:pStyle w:val="Default"/>
        <w:spacing w:line="276" w:lineRule="auto"/>
        <w:jc w:val="both"/>
        <w:rPr>
          <w:rFonts w:ascii="Times New Roman" w:hAnsi="Times New Roman" w:cs="Times New Roman"/>
        </w:rPr>
      </w:pPr>
    </w:p>
    <w:p w:rsidR="00344F99" w:rsidRPr="00923A8B" w:rsidRDefault="00344F99" w:rsidP="002629D4">
      <w:pPr>
        <w:pStyle w:val="Default"/>
        <w:spacing w:line="276" w:lineRule="auto"/>
        <w:jc w:val="both"/>
        <w:rPr>
          <w:rFonts w:ascii="Times New Roman" w:hAnsi="Times New Roman" w:cs="Times New Roman"/>
          <w:b/>
        </w:rPr>
      </w:pPr>
      <w:r w:rsidRPr="00923A8B">
        <w:rPr>
          <w:rFonts w:ascii="Times New Roman" w:hAnsi="Times New Roman" w:cs="Times New Roman"/>
          <w:b/>
        </w:rPr>
        <w:t xml:space="preserve">STRATEŠKA IZZIVA OZ. USMERITVI MESTNE OBČINE PTUJ </w:t>
      </w:r>
    </w:p>
    <w:p w:rsidR="00344F99" w:rsidRPr="00923A8B" w:rsidRDefault="00344F99" w:rsidP="002629D4">
      <w:pPr>
        <w:pStyle w:val="Default"/>
        <w:spacing w:line="276" w:lineRule="auto"/>
        <w:jc w:val="both"/>
        <w:rPr>
          <w:rFonts w:ascii="Times New Roman" w:hAnsi="Times New Roman" w:cs="Times New Roman"/>
          <w:b/>
        </w:rPr>
      </w:pPr>
    </w:p>
    <w:p w:rsidR="00344F99" w:rsidRPr="00923A8B" w:rsidRDefault="00344F99" w:rsidP="002629D4">
      <w:pPr>
        <w:pStyle w:val="Odstavekseznama"/>
        <w:numPr>
          <w:ilvl w:val="0"/>
          <w:numId w:val="18"/>
        </w:numPr>
        <w:spacing w:line="276" w:lineRule="auto"/>
        <w:rPr>
          <w:rFonts w:ascii="Times New Roman" w:hAnsi="Times New Roman"/>
          <w:color w:val="000000"/>
          <w:szCs w:val="24"/>
        </w:rPr>
      </w:pPr>
      <w:r w:rsidRPr="00923A8B">
        <w:rPr>
          <w:rFonts w:ascii="Times New Roman" w:hAnsi="Times New Roman"/>
          <w:b/>
          <w:bCs/>
          <w:color w:val="000000"/>
          <w:szCs w:val="24"/>
        </w:rPr>
        <w:t xml:space="preserve">Zagotavljanje trajnostne mobilnosti </w:t>
      </w:r>
      <w:r w:rsidRPr="00923A8B">
        <w:rPr>
          <w:rFonts w:ascii="Times New Roman" w:hAnsi="Times New Roman"/>
          <w:color w:val="000000"/>
          <w:szCs w:val="24"/>
        </w:rPr>
        <w:t>s pospeševanjem ukrepov, ki:</w:t>
      </w:r>
    </w:p>
    <w:p w:rsidR="00344F99" w:rsidRPr="00923A8B" w:rsidRDefault="00344F99" w:rsidP="002629D4">
      <w:pPr>
        <w:pStyle w:val="Odstavekseznama"/>
        <w:numPr>
          <w:ilvl w:val="0"/>
          <w:numId w:val="19"/>
        </w:numPr>
        <w:spacing w:line="276" w:lineRule="auto"/>
        <w:rPr>
          <w:rFonts w:ascii="Times New Roman" w:hAnsi="Times New Roman"/>
          <w:color w:val="000000"/>
          <w:szCs w:val="24"/>
        </w:rPr>
      </w:pPr>
      <w:r w:rsidRPr="00923A8B">
        <w:rPr>
          <w:rFonts w:ascii="Times New Roman" w:hAnsi="Times New Roman"/>
          <w:color w:val="000000"/>
          <w:szCs w:val="24"/>
        </w:rPr>
        <w:t>zmanjšujejo potrebo po stroških gospodinjstev, povezanih z individualno motorizirano mobilnostjo,</w:t>
      </w:r>
    </w:p>
    <w:p w:rsidR="00344F99" w:rsidRPr="00923A8B" w:rsidRDefault="00344F99" w:rsidP="002629D4">
      <w:pPr>
        <w:pStyle w:val="Odstavekseznama"/>
        <w:numPr>
          <w:ilvl w:val="0"/>
          <w:numId w:val="19"/>
        </w:numPr>
        <w:spacing w:line="276" w:lineRule="auto"/>
        <w:rPr>
          <w:rFonts w:ascii="Times New Roman" w:hAnsi="Times New Roman"/>
          <w:color w:val="000000"/>
          <w:szCs w:val="24"/>
        </w:rPr>
      </w:pPr>
      <w:r w:rsidRPr="00923A8B">
        <w:rPr>
          <w:rFonts w:ascii="Times New Roman" w:hAnsi="Times New Roman"/>
          <w:color w:val="000000"/>
          <w:szCs w:val="24"/>
        </w:rPr>
        <w:t xml:space="preserve">zmanjšujejo varnostna in </w:t>
      </w:r>
      <w:proofErr w:type="spellStart"/>
      <w:r w:rsidRPr="00923A8B">
        <w:rPr>
          <w:rFonts w:ascii="Times New Roman" w:hAnsi="Times New Roman"/>
          <w:color w:val="000000"/>
          <w:szCs w:val="24"/>
        </w:rPr>
        <w:t>okoljska</w:t>
      </w:r>
      <w:proofErr w:type="spellEnd"/>
      <w:r w:rsidRPr="00923A8B">
        <w:rPr>
          <w:rFonts w:ascii="Times New Roman" w:hAnsi="Times New Roman"/>
          <w:color w:val="000000"/>
          <w:szCs w:val="24"/>
        </w:rPr>
        <w:t xml:space="preserve"> tveganja individualne motorizirane mobilnosti,</w:t>
      </w:r>
    </w:p>
    <w:p w:rsidR="00344F99" w:rsidRPr="00923A8B" w:rsidRDefault="00344F99" w:rsidP="002629D4">
      <w:pPr>
        <w:pStyle w:val="Odstavekseznama"/>
        <w:numPr>
          <w:ilvl w:val="0"/>
          <w:numId w:val="19"/>
        </w:numPr>
        <w:spacing w:line="276" w:lineRule="auto"/>
        <w:rPr>
          <w:rFonts w:ascii="Times New Roman" w:hAnsi="Times New Roman"/>
          <w:color w:val="000000"/>
          <w:szCs w:val="24"/>
        </w:rPr>
      </w:pPr>
      <w:r w:rsidRPr="00923A8B">
        <w:rPr>
          <w:rFonts w:ascii="Times New Roman" w:hAnsi="Times New Roman"/>
          <w:color w:val="000000"/>
          <w:szCs w:val="24"/>
        </w:rPr>
        <w:t>dvigujejo »ambientalno« privlačnost z vračanjem mesta (javnih površin) pešcu in kolesarju,</w:t>
      </w:r>
    </w:p>
    <w:p w:rsidR="00344F99" w:rsidRDefault="00344F99" w:rsidP="002629D4">
      <w:pPr>
        <w:pStyle w:val="Odstavekseznama"/>
        <w:numPr>
          <w:ilvl w:val="0"/>
          <w:numId w:val="19"/>
        </w:numPr>
        <w:spacing w:line="276" w:lineRule="auto"/>
        <w:rPr>
          <w:rFonts w:ascii="Times New Roman" w:hAnsi="Times New Roman"/>
          <w:color w:val="000000"/>
          <w:szCs w:val="24"/>
        </w:rPr>
      </w:pPr>
      <w:r w:rsidRPr="00923A8B">
        <w:rPr>
          <w:rFonts w:ascii="Times New Roman" w:hAnsi="Times New Roman"/>
          <w:color w:val="000000"/>
          <w:szCs w:val="24"/>
        </w:rPr>
        <w:t>zmanjšujejo potrebo po velikih investicijskih proračunskih sredstvih v občutno širitev kapacitet cestnega omrežja v samem mestu.</w:t>
      </w:r>
    </w:p>
    <w:p w:rsidR="00236B8F" w:rsidRPr="00236B8F" w:rsidRDefault="00236B8F" w:rsidP="00236B8F">
      <w:pPr>
        <w:spacing w:line="276" w:lineRule="auto"/>
        <w:rPr>
          <w:rFonts w:ascii="Times New Roman" w:hAnsi="Times New Roman"/>
          <w:color w:val="000000"/>
          <w:szCs w:val="24"/>
        </w:rPr>
      </w:pPr>
    </w:p>
    <w:p w:rsidR="00344F99" w:rsidRPr="00923A8B" w:rsidRDefault="00344F99" w:rsidP="002629D4">
      <w:pPr>
        <w:pStyle w:val="Odstavekseznama"/>
        <w:numPr>
          <w:ilvl w:val="0"/>
          <w:numId w:val="18"/>
        </w:numPr>
        <w:spacing w:line="276" w:lineRule="auto"/>
        <w:rPr>
          <w:rFonts w:ascii="Times New Roman" w:hAnsi="Times New Roman"/>
          <w:color w:val="000000"/>
          <w:szCs w:val="24"/>
        </w:rPr>
      </w:pPr>
      <w:r w:rsidRPr="00923A8B">
        <w:rPr>
          <w:rFonts w:ascii="Times New Roman" w:hAnsi="Times New Roman"/>
          <w:b/>
          <w:bCs/>
          <w:color w:val="000000"/>
          <w:szCs w:val="24"/>
        </w:rPr>
        <w:t xml:space="preserve">Zagotavljanje ekonomske aktivnosti </w:t>
      </w:r>
      <w:r w:rsidRPr="00923A8B">
        <w:rPr>
          <w:rFonts w:ascii="Times New Roman" w:hAnsi="Times New Roman"/>
          <w:b/>
          <w:color w:val="000000"/>
          <w:szCs w:val="24"/>
        </w:rPr>
        <w:t>mesta</w:t>
      </w:r>
      <w:r w:rsidRPr="00923A8B">
        <w:rPr>
          <w:rFonts w:ascii="Times New Roman" w:hAnsi="Times New Roman"/>
          <w:color w:val="000000"/>
          <w:szCs w:val="24"/>
        </w:rPr>
        <w:t xml:space="preserve"> z ukrepi:</w:t>
      </w:r>
    </w:p>
    <w:p w:rsidR="00344F99" w:rsidRPr="00923A8B" w:rsidRDefault="00344F99" w:rsidP="002629D4">
      <w:pPr>
        <w:pStyle w:val="Odstavekseznama"/>
        <w:numPr>
          <w:ilvl w:val="0"/>
          <w:numId w:val="20"/>
        </w:numPr>
        <w:spacing w:line="276" w:lineRule="auto"/>
        <w:rPr>
          <w:rFonts w:ascii="Times New Roman" w:hAnsi="Times New Roman"/>
          <w:color w:val="000000"/>
          <w:szCs w:val="24"/>
        </w:rPr>
      </w:pPr>
      <w:r w:rsidRPr="00923A8B">
        <w:rPr>
          <w:rFonts w:ascii="Times New Roman" w:hAnsi="Times New Roman"/>
          <w:color w:val="000000"/>
          <w:szCs w:val="24"/>
        </w:rPr>
        <w:t>zagotavljanja dobre regijske in globalne dostopnosti,</w:t>
      </w:r>
    </w:p>
    <w:p w:rsidR="00344F99" w:rsidRPr="00923A8B" w:rsidRDefault="00344F99" w:rsidP="002629D4">
      <w:pPr>
        <w:pStyle w:val="Odstavekseznama"/>
        <w:numPr>
          <w:ilvl w:val="0"/>
          <w:numId w:val="20"/>
        </w:numPr>
        <w:spacing w:line="276" w:lineRule="auto"/>
        <w:rPr>
          <w:rFonts w:ascii="Times New Roman" w:hAnsi="Times New Roman"/>
          <w:color w:val="000000"/>
          <w:szCs w:val="24"/>
        </w:rPr>
      </w:pPr>
      <w:r w:rsidRPr="00923A8B">
        <w:rPr>
          <w:rFonts w:ascii="Times New Roman" w:hAnsi="Times New Roman"/>
          <w:color w:val="000000"/>
          <w:szCs w:val="24"/>
        </w:rPr>
        <w:t>zagotavljanja dostopnosti znotraj mesta in do ključnih lokacij v mestu tudi s »prijaznim« osebnim avtomobilom,</w:t>
      </w:r>
    </w:p>
    <w:p w:rsidR="00344F99" w:rsidRPr="00923A8B" w:rsidRDefault="00344F99" w:rsidP="002629D4">
      <w:pPr>
        <w:pStyle w:val="Odstavekseznama"/>
        <w:numPr>
          <w:ilvl w:val="0"/>
          <w:numId w:val="20"/>
        </w:numPr>
        <w:spacing w:line="276" w:lineRule="auto"/>
        <w:rPr>
          <w:rFonts w:ascii="Times New Roman" w:hAnsi="Times New Roman"/>
          <w:color w:val="000000"/>
          <w:szCs w:val="24"/>
        </w:rPr>
      </w:pPr>
      <w:r w:rsidRPr="00923A8B">
        <w:rPr>
          <w:rFonts w:ascii="Times New Roman" w:hAnsi="Times New Roman"/>
          <w:color w:val="000000"/>
          <w:szCs w:val="24"/>
        </w:rPr>
        <w:t>zagotavljanje čim večje (a še smiselne) gospodarske aktivnosti glede na potenciale in usmeritve mesta.</w:t>
      </w:r>
    </w:p>
    <w:p w:rsidR="008F4604" w:rsidRPr="00923A8B" w:rsidRDefault="008F4604" w:rsidP="002629D4">
      <w:pPr>
        <w:spacing w:line="276" w:lineRule="auto"/>
        <w:rPr>
          <w:rFonts w:ascii="Times New Roman" w:hAnsi="Times New Roman"/>
          <w:szCs w:val="24"/>
        </w:rPr>
      </w:pPr>
    </w:p>
    <w:p w:rsidR="00D56D7B" w:rsidRPr="00923A8B" w:rsidRDefault="00D56D7B" w:rsidP="002629D4">
      <w:pPr>
        <w:spacing w:line="276" w:lineRule="auto"/>
        <w:rPr>
          <w:rFonts w:ascii="Times New Roman" w:hAnsi="Times New Roman"/>
          <w:b/>
          <w:szCs w:val="24"/>
        </w:rPr>
      </w:pPr>
      <w:r w:rsidRPr="00923A8B">
        <w:rPr>
          <w:rFonts w:ascii="Times New Roman" w:hAnsi="Times New Roman"/>
          <w:b/>
          <w:szCs w:val="24"/>
        </w:rPr>
        <w:t xml:space="preserve">Splošni cilji projekta so: </w:t>
      </w:r>
    </w:p>
    <w:p w:rsidR="008F4604" w:rsidRPr="00923A8B" w:rsidRDefault="00005D27" w:rsidP="002629D4">
      <w:pPr>
        <w:pStyle w:val="Odstavekseznama"/>
        <w:numPr>
          <w:ilvl w:val="0"/>
          <w:numId w:val="9"/>
        </w:numPr>
        <w:spacing w:line="276" w:lineRule="auto"/>
        <w:rPr>
          <w:rFonts w:ascii="Times New Roman" w:hAnsi="Times New Roman"/>
          <w:szCs w:val="24"/>
        </w:rPr>
      </w:pPr>
      <w:r>
        <w:rPr>
          <w:rFonts w:ascii="Times New Roman" w:hAnsi="Times New Roman"/>
          <w:bCs/>
          <w:szCs w:val="24"/>
        </w:rPr>
        <w:t>u</w:t>
      </w:r>
      <w:r w:rsidR="00236B8F">
        <w:rPr>
          <w:rFonts w:ascii="Times New Roman" w:hAnsi="Times New Roman"/>
          <w:bCs/>
          <w:szCs w:val="24"/>
        </w:rPr>
        <w:t xml:space="preserve">reditev </w:t>
      </w:r>
      <w:r w:rsidR="0054480A">
        <w:rPr>
          <w:rFonts w:ascii="Times New Roman" w:hAnsi="Times New Roman"/>
          <w:bCs/>
          <w:szCs w:val="24"/>
        </w:rPr>
        <w:t>površin za kolesarje na</w:t>
      </w:r>
      <w:r w:rsidR="00236B8F">
        <w:rPr>
          <w:rFonts w:ascii="Times New Roman" w:hAnsi="Times New Roman"/>
          <w:bCs/>
          <w:szCs w:val="24"/>
        </w:rPr>
        <w:t xml:space="preserve"> </w:t>
      </w:r>
      <w:r w:rsidR="0054480A">
        <w:rPr>
          <w:rFonts w:ascii="Times New Roman" w:hAnsi="Times New Roman"/>
          <w:bCs/>
          <w:szCs w:val="24"/>
        </w:rPr>
        <w:t>Rogozniški cesti</w:t>
      </w:r>
      <w:r w:rsidR="00236B8F">
        <w:rPr>
          <w:rFonts w:ascii="Times New Roman" w:hAnsi="Times New Roman"/>
          <w:bCs/>
          <w:szCs w:val="24"/>
        </w:rPr>
        <w:t xml:space="preserve"> </w:t>
      </w:r>
      <w:r w:rsidR="008F4604" w:rsidRPr="00923A8B">
        <w:rPr>
          <w:rFonts w:ascii="Times New Roman" w:hAnsi="Times New Roman"/>
          <w:bCs/>
          <w:szCs w:val="24"/>
        </w:rPr>
        <w:t>z namenom povečanja števila kolesarjev,</w:t>
      </w:r>
    </w:p>
    <w:p w:rsidR="009A5B7B" w:rsidRPr="00923A8B" w:rsidRDefault="009A5B7B" w:rsidP="002629D4">
      <w:pPr>
        <w:pStyle w:val="Odstavekseznama"/>
        <w:numPr>
          <w:ilvl w:val="0"/>
          <w:numId w:val="9"/>
        </w:numPr>
        <w:spacing w:line="276" w:lineRule="auto"/>
        <w:rPr>
          <w:rFonts w:ascii="Times New Roman" w:hAnsi="Times New Roman"/>
          <w:szCs w:val="24"/>
        </w:rPr>
      </w:pPr>
      <w:r w:rsidRPr="00923A8B">
        <w:rPr>
          <w:rFonts w:ascii="Times New Roman" w:hAnsi="Times New Roman"/>
          <w:bCs/>
          <w:szCs w:val="24"/>
        </w:rPr>
        <w:t xml:space="preserve">vzpostavitev neprekinjene kolesarske povezave na relaciji </w:t>
      </w:r>
      <w:r w:rsidR="00236B8F">
        <w:rPr>
          <w:rFonts w:ascii="Times New Roman" w:hAnsi="Times New Roman"/>
          <w:bCs/>
          <w:szCs w:val="24"/>
        </w:rPr>
        <w:t>Dornavska cesta – Ormoška cesta,</w:t>
      </w:r>
    </w:p>
    <w:p w:rsidR="008F4604" w:rsidRPr="00923A8B" w:rsidRDefault="008F4604" w:rsidP="002629D4">
      <w:pPr>
        <w:numPr>
          <w:ilvl w:val="0"/>
          <w:numId w:val="9"/>
        </w:numPr>
        <w:spacing w:line="276" w:lineRule="auto"/>
        <w:rPr>
          <w:rFonts w:ascii="Times New Roman" w:hAnsi="Times New Roman"/>
          <w:szCs w:val="24"/>
        </w:rPr>
      </w:pPr>
      <w:r w:rsidRPr="00923A8B">
        <w:rPr>
          <w:rFonts w:ascii="Times New Roman" w:hAnsi="Times New Roman"/>
          <w:szCs w:val="24"/>
        </w:rPr>
        <w:t>zagotoviti enakomernejši dostop do javnih funkcij in storitev za prebivalstvo,</w:t>
      </w:r>
    </w:p>
    <w:p w:rsidR="00D56D7B" w:rsidRPr="00923A8B" w:rsidRDefault="00D56D7B" w:rsidP="002629D4">
      <w:pPr>
        <w:numPr>
          <w:ilvl w:val="0"/>
          <w:numId w:val="9"/>
        </w:numPr>
        <w:spacing w:line="276" w:lineRule="auto"/>
        <w:rPr>
          <w:rFonts w:ascii="Times New Roman" w:hAnsi="Times New Roman"/>
          <w:szCs w:val="24"/>
        </w:rPr>
      </w:pPr>
      <w:r w:rsidRPr="00923A8B">
        <w:rPr>
          <w:rFonts w:ascii="Times New Roman" w:hAnsi="Times New Roman"/>
          <w:szCs w:val="24"/>
        </w:rPr>
        <w:t>izboljšati kakovost življenja in dela v lokalni skupnosti</w:t>
      </w:r>
      <w:r w:rsidR="00393DF8" w:rsidRPr="00923A8B">
        <w:rPr>
          <w:rFonts w:ascii="Times New Roman" w:hAnsi="Times New Roman"/>
          <w:szCs w:val="24"/>
        </w:rPr>
        <w:t>,</w:t>
      </w:r>
    </w:p>
    <w:p w:rsidR="00D56D7B" w:rsidRPr="00923A8B" w:rsidRDefault="00D56D7B" w:rsidP="002629D4">
      <w:pPr>
        <w:numPr>
          <w:ilvl w:val="0"/>
          <w:numId w:val="9"/>
        </w:numPr>
        <w:spacing w:line="276" w:lineRule="auto"/>
        <w:rPr>
          <w:rFonts w:ascii="Times New Roman" w:hAnsi="Times New Roman"/>
          <w:szCs w:val="24"/>
        </w:rPr>
      </w:pPr>
      <w:r w:rsidRPr="00923A8B">
        <w:rPr>
          <w:rFonts w:ascii="Times New Roman" w:hAnsi="Times New Roman"/>
          <w:szCs w:val="24"/>
        </w:rPr>
        <w:lastRenderedPageBreak/>
        <w:t xml:space="preserve">zagotoviti </w:t>
      </w:r>
      <w:r w:rsidR="006A268A" w:rsidRPr="00923A8B">
        <w:rPr>
          <w:rFonts w:ascii="Times New Roman" w:hAnsi="Times New Roman"/>
          <w:szCs w:val="24"/>
        </w:rPr>
        <w:t>varno šolsko pot</w:t>
      </w:r>
      <w:r w:rsidR="00393DF8" w:rsidRPr="00923A8B">
        <w:rPr>
          <w:rFonts w:ascii="Times New Roman" w:hAnsi="Times New Roman"/>
          <w:szCs w:val="24"/>
        </w:rPr>
        <w:t>,</w:t>
      </w:r>
    </w:p>
    <w:p w:rsidR="007C4F9D" w:rsidRPr="00923A8B" w:rsidRDefault="007C4F9D" w:rsidP="002629D4">
      <w:pPr>
        <w:pStyle w:val="Odstavekseznama"/>
        <w:numPr>
          <w:ilvl w:val="0"/>
          <w:numId w:val="8"/>
        </w:numPr>
        <w:tabs>
          <w:tab w:val="left" w:pos="173"/>
        </w:tabs>
        <w:spacing w:line="276" w:lineRule="auto"/>
        <w:jc w:val="left"/>
        <w:rPr>
          <w:rFonts w:ascii="Times New Roman" w:hAnsi="Times New Roman"/>
          <w:szCs w:val="24"/>
        </w:rPr>
      </w:pPr>
      <w:r w:rsidRPr="00923A8B">
        <w:rPr>
          <w:rFonts w:ascii="Times New Roman" w:hAnsi="Times New Roman"/>
          <w:szCs w:val="24"/>
        </w:rPr>
        <w:t xml:space="preserve">zagotavljanje varnih kolesarskih </w:t>
      </w:r>
      <w:r w:rsidR="00236B8F">
        <w:rPr>
          <w:rFonts w:ascii="Times New Roman" w:hAnsi="Times New Roman"/>
          <w:szCs w:val="24"/>
        </w:rPr>
        <w:t>poti</w:t>
      </w:r>
      <w:r w:rsidRPr="00923A8B">
        <w:rPr>
          <w:rFonts w:ascii="Times New Roman" w:hAnsi="Times New Roman"/>
          <w:szCs w:val="24"/>
        </w:rPr>
        <w:t xml:space="preserve"> po mestu</w:t>
      </w:r>
      <w:r w:rsidR="009C2298" w:rsidRPr="00923A8B">
        <w:rPr>
          <w:rFonts w:ascii="Times New Roman" w:hAnsi="Times New Roman"/>
          <w:szCs w:val="24"/>
        </w:rPr>
        <w:t xml:space="preserve"> za zagotavljanje dnevne mobilnosti</w:t>
      </w:r>
      <w:r w:rsidRPr="00923A8B">
        <w:rPr>
          <w:rFonts w:ascii="Times New Roman" w:hAnsi="Times New Roman"/>
          <w:szCs w:val="24"/>
        </w:rPr>
        <w:t>,</w:t>
      </w:r>
    </w:p>
    <w:p w:rsidR="00524A19" w:rsidRPr="00923A8B" w:rsidRDefault="00524A19" w:rsidP="002629D4">
      <w:pPr>
        <w:pStyle w:val="Odstavekseznama"/>
        <w:numPr>
          <w:ilvl w:val="0"/>
          <w:numId w:val="8"/>
        </w:numPr>
        <w:spacing w:line="276" w:lineRule="auto"/>
        <w:rPr>
          <w:rFonts w:ascii="Times New Roman" w:hAnsi="Times New Roman"/>
          <w:szCs w:val="24"/>
        </w:rPr>
      </w:pPr>
      <w:r w:rsidRPr="00923A8B">
        <w:rPr>
          <w:rFonts w:ascii="Times New Roman" w:hAnsi="Times New Roman"/>
          <w:szCs w:val="24"/>
        </w:rPr>
        <w:t>vzpostaviti infrastrukturne pogoje za prometno varno, socialno pravično ter odprto in</w:t>
      </w:r>
      <w:r w:rsidR="00B97D4C" w:rsidRPr="00923A8B">
        <w:rPr>
          <w:rFonts w:ascii="Times New Roman" w:hAnsi="Times New Roman"/>
          <w:szCs w:val="24"/>
        </w:rPr>
        <w:t xml:space="preserve"> vsem dostopno občino</w:t>
      </w:r>
      <w:r w:rsidR="008F4604" w:rsidRPr="00923A8B">
        <w:rPr>
          <w:rFonts w:ascii="Times New Roman" w:hAnsi="Times New Roman"/>
          <w:szCs w:val="24"/>
        </w:rPr>
        <w:t>,</w:t>
      </w:r>
    </w:p>
    <w:p w:rsidR="008F4604" w:rsidRPr="00923A8B" w:rsidRDefault="008F4604" w:rsidP="002629D4">
      <w:pPr>
        <w:pStyle w:val="Odstavekseznama"/>
        <w:numPr>
          <w:ilvl w:val="0"/>
          <w:numId w:val="8"/>
        </w:numPr>
        <w:spacing w:line="276" w:lineRule="auto"/>
        <w:rPr>
          <w:rFonts w:ascii="Times New Roman" w:hAnsi="Times New Roman"/>
          <w:szCs w:val="24"/>
        </w:rPr>
      </w:pPr>
      <w:r w:rsidRPr="00923A8B">
        <w:rPr>
          <w:rFonts w:ascii="Times New Roman" w:hAnsi="Times New Roman"/>
          <w:szCs w:val="24"/>
        </w:rPr>
        <w:t>gospodarska rast občine in s tem regije.</w:t>
      </w:r>
    </w:p>
    <w:p w:rsidR="007C4F9D" w:rsidRPr="00923A8B" w:rsidRDefault="007C4F9D" w:rsidP="002629D4">
      <w:pPr>
        <w:spacing w:line="276" w:lineRule="auto"/>
        <w:rPr>
          <w:rFonts w:ascii="Times New Roman" w:hAnsi="Times New Roman"/>
          <w:szCs w:val="24"/>
        </w:rPr>
      </w:pPr>
    </w:p>
    <w:p w:rsidR="00BD003A" w:rsidRPr="00923A8B" w:rsidRDefault="00BD003A" w:rsidP="002629D4">
      <w:pPr>
        <w:pStyle w:val="Naslov2"/>
        <w:spacing w:line="276" w:lineRule="auto"/>
        <w:rPr>
          <w:rFonts w:ascii="Times New Roman" w:hAnsi="Times New Roman" w:cs="Times New Roman"/>
          <w:sz w:val="24"/>
          <w:szCs w:val="24"/>
        </w:rPr>
      </w:pPr>
      <w:bookmarkStart w:id="40" w:name="_Toc13672215"/>
      <w:r w:rsidRPr="00923A8B">
        <w:rPr>
          <w:rFonts w:ascii="Times New Roman" w:hAnsi="Times New Roman" w:cs="Times New Roman"/>
          <w:sz w:val="24"/>
          <w:szCs w:val="24"/>
        </w:rPr>
        <w:t>Preveritev usklajenosti operacije s strategijami, politikami in razvojnimi programi</w:t>
      </w:r>
      <w:bookmarkEnd w:id="40"/>
    </w:p>
    <w:p w:rsidR="00AC19A5" w:rsidRPr="00923A8B" w:rsidRDefault="00AC19A5" w:rsidP="002629D4">
      <w:pPr>
        <w:spacing w:line="276" w:lineRule="auto"/>
        <w:rPr>
          <w:rFonts w:ascii="Times New Roman" w:hAnsi="Times New Roman"/>
          <w:szCs w:val="24"/>
        </w:rPr>
      </w:pP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Evropska komisija je leta 2011 sprejela dokument </w:t>
      </w:r>
      <w:r w:rsidRPr="00923A8B">
        <w:rPr>
          <w:rFonts w:ascii="Times New Roman" w:hAnsi="Times New Roman"/>
          <w:b/>
          <w:szCs w:val="24"/>
        </w:rPr>
        <w:t>Belo knjigo</w:t>
      </w:r>
      <w:r w:rsidRPr="00923A8B">
        <w:rPr>
          <w:rFonts w:ascii="Times New Roman" w:hAnsi="Times New Roman"/>
          <w:szCs w:val="24"/>
        </w:rPr>
        <w:t xml:space="preserve"> - Načrt za enotni evropski prometni prostor – na poti h konkurenčnemu in z viri gospodarnemu prometnemu sistemu.</w:t>
      </w: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Med vizijo za konkurenčen in trajnosten razvoj obravnava tudi področja zmanjšanja emisij (Podpiranje mobilnosti ob hkratnem doseganju cilja 60-odstotnega zmanjšanja emisij) in mestno trajnostno mobilnost (Učinkovito osrednje prometno omrežje za </w:t>
      </w:r>
      <w:proofErr w:type="spellStart"/>
      <w:r w:rsidRPr="00923A8B">
        <w:rPr>
          <w:rFonts w:ascii="Times New Roman" w:hAnsi="Times New Roman"/>
          <w:szCs w:val="24"/>
        </w:rPr>
        <w:t>multimodalna</w:t>
      </w:r>
      <w:proofErr w:type="spellEnd"/>
      <w:r w:rsidRPr="00923A8B">
        <w:rPr>
          <w:rFonts w:ascii="Times New Roman" w:hAnsi="Times New Roman"/>
          <w:szCs w:val="24"/>
        </w:rPr>
        <w:t xml:space="preserve"> medkrajevna potovanja in promet; Čist mestni promet in dnevna migracija).</w:t>
      </w:r>
    </w:p>
    <w:p w:rsidR="007F73D0" w:rsidRPr="00923A8B" w:rsidRDefault="007F73D0" w:rsidP="002629D4">
      <w:pPr>
        <w:tabs>
          <w:tab w:val="center" w:pos="4703"/>
          <w:tab w:val="right" w:pos="9406"/>
        </w:tabs>
        <w:spacing w:line="276" w:lineRule="auto"/>
        <w:ind w:right="360"/>
        <w:rPr>
          <w:rFonts w:ascii="Times New Roman" w:hAnsi="Times New Roman"/>
          <w:i/>
          <w:szCs w:val="24"/>
        </w:rPr>
      </w:pPr>
    </w:p>
    <w:p w:rsidR="007F73D0" w:rsidRPr="00923A8B" w:rsidRDefault="007F73D0" w:rsidP="002629D4">
      <w:pPr>
        <w:tabs>
          <w:tab w:val="center" w:pos="4703"/>
          <w:tab w:val="right" w:pos="9406"/>
        </w:tabs>
        <w:spacing w:line="276" w:lineRule="auto"/>
        <w:ind w:right="360"/>
        <w:rPr>
          <w:rFonts w:ascii="Times New Roman" w:hAnsi="Times New Roman"/>
          <w:szCs w:val="24"/>
        </w:rPr>
      </w:pPr>
      <w:r w:rsidRPr="00923A8B">
        <w:rPr>
          <w:rFonts w:ascii="Times New Roman" w:hAnsi="Times New Roman"/>
          <w:b/>
          <w:szCs w:val="24"/>
        </w:rPr>
        <w:t>Strategija razvoja prometa v Republiki Sloveniji</w:t>
      </w:r>
      <w:r w:rsidRPr="00923A8B">
        <w:rPr>
          <w:rFonts w:ascii="Times New Roman" w:hAnsi="Times New Roman"/>
          <w:szCs w:val="24"/>
        </w:rPr>
        <w:t xml:space="preserve"> je ključni dokument na področju razvoja prometa. Izvedba projekta »Gradnja regionalnih kolesarskih povezav za zagotavljanje trajnostne mobilnosti v Mestni občini Ptuj« je tako usklajena s Strategijo razvoja prometa, sprejeto na Vladi Republike Slovenije 29. 7. 2015, saj omogoča uresničevanje vsaj naslednjih ciljev iz strategije:</w:t>
      </w:r>
    </w:p>
    <w:p w:rsidR="007F73D0" w:rsidRPr="00923A8B" w:rsidRDefault="007F73D0" w:rsidP="002629D4">
      <w:pPr>
        <w:numPr>
          <w:ilvl w:val="3"/>
          <w:numId w:val="9"/>
        </w:numPr>
        <w:tabs>
          <w:tab w:val="num" w:pos="426"/>
        </w:tabs>
        <w:autoSpaceDE w:val="0"/>
        <w:autoSpaceDN w:val="0"/>
        <w:adjustRightInd w:val="0"/>
        <w:spacing w:line="276" w:lineRule="auto"/>
        <w:ind w:hanging="2880"/>
        <w:contextualSpacing/>
        <w:rPr>
          <w:rFonts w:ascii="Times New Roman" w:hAnsi="Times New Roman"/>
          <w:szCs w:val="24"/>
        </w:rPr>
      </w:pPr>
      <w:r w:rsidRPr="00923A8B">
        <w:rPr>
          <w:rFonts w:ascii="Times New Roman" w:hAnsi="Times New Roman"/>
          <w:szCs w:val="24"/>
        </w:rPr>
        <w:t>izboljšati mobilnost in dostopnost,</w:t>
      </w:r>
    </w:p>
    <w:p w:rsidR="007F73D0" w:rsidRPr="00923A8B" w:rsidRDefault="007F73D0" w:rsidP="002629D4">
      <w:pPr>
        <w:numPr>
          <w:ilvl w:val="3"/>
          <w:numId w:val="9"/>
        </w:numPr>
        <w:tabs>
          <w:tab w:val="num" w:pos="426"/>
        </w:tabs>
        <w:autoSpaceDE w:val="0"/>
        <w:autoSpaceDN w:val="0"/>
        <w:adjustRightInd w:val="0"/>
        <w:spacing w:line="276" w:lineRule="auto"/>
        <w:ind w:hanging="2880"/>
        <w:contextualSpacing/>
        <w:rPr>
          <w:rFonts w:ascii="Times New Roman" w:hAnsi="Times New Roman"/>
          <w:szCs w:val="24"/>
        </w:rPr>
      </w:pPr>
      <w:r w:rsidRPr="00923A8B">
        <w:rPr>
          <w:rFonts w:ascii="Times New Roman" w:hAnsi="Times New Roman"/>
          <w:szCs w:val="24"/>
        </w:rPr>
        <w:t>zmanjšati porabo energije,</w:t>
      </w:r>
    </w:p>
    <w:p w:rsidR="007F73D0" w:rsidRPr="00923A8B" w:rsidRDefault="007F73D0" w:rsidP="002629D4">
      <w:pPr>
        <w:numPr>
          <w:ilvl w:val="3"/>
          <w:numId w:val="9"/>
        </w:numPr>
        <w:tabs>
          <w:tab w:val="num" w:pos="426"/>
        </w:tabs>
        <w:autoSpaceDE w:val="0"/>
        <w:autoSpaceDN w:val="0"/>
        <w:adjustRightInd w:val="0"/>
        <w:spacing w:line="276" w:lineRule="auto"/>
        <w:ind w:hanging="2880"/>
        <w:contextualSpacing/>
        <w:rPr>
          <w:rFonts w:ascii="Times New Roman" w:hAnsi="Times New Roman"/>
          <w:szCs w:val="24"/>
        </w:rPr>
      </w:pPr>
      <w:r w:rsidRPr="00923A8B">
        <w:rPr>
          <w:rFonts w:ascii="Times New Roman" w:hAnsi="Times New Roman"/>
          <w:szCs w:val="24"/>
        </w:rPr>
        <w:t>zmanjšati stroške uporabnikov,</w:t>
      </w:r>
    </w:p>
    <w:p w:rsidR="007F73D0" w:rsidRPr="00923A8B" w:rsidRDefault="007F73D0" w:rsidP="002629D4">
      <w:pPr>
        <w:numPr>
          <w:ilvl w:val="3"/>
          <w:numId w:val="9"/>
        </w:numPr>
        <w:tabs>
          <w:tab w:val="num" w:pos="426"/>
        </w:tabs>
        <w:autoSpaceDE w:val="0"/>
        <w:autoSpaceDN w:val="0"/>
        <w:adjustRightInd w:val="0"/>
        <w:spacing w:line="276" w:lineRule="auto"/>
        <w:ind w:hanging="2880"/>
        <w:contextualSpacing/>
        <w:rPr>
          <w:rFonts w:ascii="Times New Roman" w:hAnsi="Times New Roman"/>
          <w:szCs w:val="24"/>
        </w:rPr>
      </w:pPr>
      <w:r w:rsidRPr="00923A8B">
        <w:rPr>
          <w:rFonts w:ascii="Times New Roman" w:hAnsi="Times New Roman"/>
          <w:szCs w:val="24"/>
        </w:rPr>
        <w:t xml:space="preserve">zmanjšati </w:t>
      </w:r>
      <w:proofErr w:type="spellStart"/>
      <w:r w:rsidRPr="00923A8B">
        <w:rPr>
          <w:rFonts w:ascii="Times New Roman" w:hAnsi="Times New Roman"/>
          <w:szCs w:val="24"/>
        </w:rPr>
        <w:t>okoljske</w:t>
      </w:r>
      <w:proofErr w:type="spellEnd"/>
      <w:r w:rsidRPr="00923A8B">
        <w:rPr>
          <w:rFonts w:ascii="Times New Roman" w:hAnsi="Times New Roman"/>
          <w:szCs w:val="24"/>
        </w:rPr>
        <w:t xml:space="preserve"> obremenitve.</w:t>
      </w:r>
    </w:p>
    <w:p w:rsidR="007F73D0" w:rsidRPr="00923A8B" w:rsidRDefault="007F73D0" w:rsidP="002629D4">
      <w:pPr>
        <w:autoSpaceDE w:val="0"/>
        <w:autoSpaceDN w:val="0"/>
        <w:adjustRightInd w:val="0"/>
        <w:spacing w:line="276" w:lineRule="auto"/>
        <w:jc w:val="left"/>
        <w:rPr>
          <w:rFonts w:ascii="Times New Roman" w:hAnsi="Times New Roman"/>
          <w:szCs w:val="24"/>
        </w:rPr>
      </w:pP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V letu 2006 sprejeta </w:t>
      </w:r>
      <w:r w:rsidRPr="00923A8B">
        <w:rPr>
          <w:rFonts w:ascii="Times New Roman" w:hAnsi="Times New Roman"/>
          <w:b/>
          <w:szCs w:val="24"/>
        </w:rPr>
        <w:t>Resolucija o prometni politiki RS</w:t>
      </w:r>
      <w:r w:rsidRPr="00923A8B">
        <w:rPr>
          <w:rFonts w:ascii="Times New Roman" w:hAnsi="Times New Roman"/>
          <w:szCs w:val="24"/>
        </w:rPr>
        <w:t xml:space="preserve"> opredeljuje izhodišča, cilje, ukrepe za doseganje ciljev in ključne nosilce prometne politike. Resolucija vizije mobilnosti prebivalstva med drugim navaja: »Kolesar je enakovreden udeleženec v prometu, zato mu moramo posvečati več pozornosti v sklopu oblikovanja celotne prometne infrastrukture. Površine za kolesarje morajo biti načrtovane tako, da so kolesarji bistveno manj ogroženi in bolj upoštevani udeleženci v prometu.«</w:t>
      </w: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Služba Vlade Republike Slovenije za razvoj in evropsko kohezijsko politiko je pripravila osnutek krovnega strateškega dokumenta </w:t>
      </w:r>
      <w:r w:rsidRPr="00923A8B">
        <w:rPr>
          <w:rFonts w:ascii="Times New Roman" w:hAnsi="Times New Roman"/>
          <w:b/>
          <w:szCs w:val="24"/>
        </w:rPr>
        <w:t>Strategija razvoja Slovenije 2014-2020</w:t>
      </w:r>
      <w:r w:rsidRPr="00923A8B">
        <w:rPr>
          <w:rFonts w:ascii="Times New Roman" w:hAnsi="Times New Roman"/>
          <w:szCs w:val="24"/>
        </w:rPr>
        <w:t xml:space="preserve">, ki opredeljuje vizijo in cilje razvoja Slovenije do leta 2020. Strategija razvoja Slovenije, osnutek iz leta 2013, ravno tako predvideva zmanjšanje pritiskov na okolje in kot enega od načinov omenja trajnostno mobilnost s posodobitvijo javnega potniškega prometa in infrastrukture za njegovo izvajanje in druge oblike </w:t>
      </w:r>
      <w:proofErr w:type="spellStart"/>
      <w:r w:rsidRPr="00923A8B">
        <w:rPr>
          <w:rFonts w:ascii="Times New Roman" w:hAnsi="Times New Roman"/>
          <w:szCs w:val="24"/>
        </w:rPr>
        <w:t>nemotoriziranega</w:t>
      </w:r>
      <w:proofErr w:type="spellEnd"/>
      <w:r w:rsidRPr="00923A8B">
        <w:rPr>
          <w:rFonts w:ascii="Times New Roman" w:hAnsi="Times New Roman"/>
          <w:szCs w:val="24"/>
        </w:rPr>
        <w:t xml:space="preserve"> prevoza, postopen prenos tovora na železnico.</w:t>
      </w:r>
    </w:p>
    <w:p w:rsidR="007F73D0" w:rsidRPr="00923A8B" w:rsidRDefault="007F73D0" w:rsidP="002629D4">
      <w:pPr>
        <w:spacing w:line="276" w:lineRule="auto"/>
        <w:rPr>
          <w:rFonts w:ascii="Times New Roman" w:hAnsi="Times New Roman"/>
          <w:szCs w:val="24"/>
        </w:rPr>
      </w:pPr>
      <w:r w:rsidRPr="00923A8B">
        <w:rPr>
          <w:rFonts w:ascii="Times New Roman" w:hAnsi="Times New Roman"/>
          <w:b/>
          <w:szCs w:val="24"/>
        </w:rPr>
        <w:t>Strategija pametne specializacije</w:t>
      </w:r>
      <w:r w:rsidRPr="00923A8B">
        <w:rPr>
          <w:rFonts w:ascii="Times New Roman" w:hAnsi="Times New Roman"/>
          <w:szCs w:val="24"/>
        </w:rPr>
        <w:t xml:space="preserve"> je strategija za gospodarsko preobrazbo, s katero država ali regija opredeli svoje </w:t>
      </w:r>
      <w:proofErr w:type="spellStart"/>
      <w:r w:rsidRPr="00923A8B">
        <w:rPr>
          <w:rFonts w:ascii="Times New Roman" w:hAnsi="Times New Roman"/>
          <w:szCs w:val="24"/>
        </w:rPr>
        <w:t>nišne</w:t>
      </w:r>
      <w:proofErr w:type="spellEnd"/>
      <w:r w:rsidRPr="00923A8B">
        <w:rPr>
          <w:rFonts w:ascii="Times New Roman" w:hAnsi="Times New Roman"/>
          <w:szCs w:val="24"/>
        </w:rPr>
        <w:t xml:space="preserve"> priložnosti in se tako </w:t>
      </w:r>
      <w:proofErr w:type="spellStart"/>
      <w:r w:rsidRPr="00923A8B">
        <w:rPr>
          <w:rFonts w:ascii="Times New Roman" w:hAnsi="Times New Roman"/>
          <w:szCs w:val="24"/>
        </w:rPr>
        <w:t>pozicionira</w:t>
      </w:r>
      <w:proofErr w:type="spellEnd"/>
      <w:r w:rsidRPr="00923A8B">
        <w:rPr>
          <w:rFonts w:ascii="Times New Roman" w:hAnsi="Times New Roman"/>
          <w:szCs w:val="24"/>
        </w:rPr>
        <w:t xml:space="preserve"> na globalnih trgih. Sprejeta je bila septembra 2015. Med drugim navaja: Projekti v Sloveniji morajo slediti družbenim izzivom (trgom), to so trajnostna energija, trajnostna graditev, trajnostna mobilnost, učinkovita raba virov, zdravje, hrana, okolje, vključujoča in varna družba.</w:t>
      </w:r>
    </w:p>
    <w:p w:rsidR="007F73D0" w:rsidRPr="00923A8B" w:rsidRDefault="007F73D0" w:rsidP="002629D4">
      <w:pPr>
        <w:spacing w:line="276" w:lineRule="auto"/>
        <w:rPr>
          <w:rFonts w:ascii="Times New Roman" w:hAnsi="Times New Roman"/>
          <w:szCs w:val="24"/>
        </w:rPr>
      </w:pP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Projekt je usklajen tudi z veljavno </w:t>
      </w:r>
      <w:r w:rsidRPr="00923A8B">
        <w:rPr>
          <w:rFonts w:ascii="Times New Roman" w:hAnsi="Times New Roman"/>
          <w:b/>
          <w:szCs w:val="24"/>
        </w:rPr>
        <w:t>Strategijo prostorskega razvoja Slovenije iz leta 2004</w:t>
      </w:r>
      <w:r w:rsidRPr="00923A8B">
        <w:rPr>
          <w:rFonts w:ascii="Times New Roman" w:hAnsi="Times New Roman"/>
          <w:szCs w:val="24"/>
        </w:rPr>
        <w:t>, ki med cilje prostorskega razvoja Slovenije pod točko 2 Razvoj policentričnega omrežja mest in drugih naselij navaja tudi 2.3 Zagotavljanje povezanosti urbanih naselij in njihovih zaledij z učinkovitejšo mobilnostjo.</w:t>
      </w:r>
    </w:p>
    <w:p w:rsidR="007F73D0" w:rsidRPr="00923A8B" w:rsidRDefault="007F73D0" w:rsidP="002629D4">
      <w:pPr>
        <w:spacing w:line="276" w:lineRule="auto"/>
        <w:rPr>
          <w:rFonts w:ascii="Times New Roman" w:hAnsi="Times New Roman"/>
          <w:szCs w:val="24"/>
        </w:rPr>
      </w:pP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Usklajenost projekta z </w:t>
      </w:r>
      <w:r w:rsidRPr="00923A8B">
        <w:rPr>
          <w:rFonts w:ascii="Times New Roman" w:hAnsi="Times New Roman"/>
          <w:b/>
          <w:szCs w:val="24"/>
        </w:rPr>
        <w:t>Nacionalnim programom varstva okolja</w:t>
      </w:r>
      <w:r w:rsidRPr="00923A8B">
        <w:rPr>
          <w:rFonts w:ascii="Times New Roman" w:hAnsi="Times New Roman"/>
          <w:szCs w:val="24"/>
        </w:rPr>
        <w:t>, ki je bil potrjen, dne 24. 11. 2005, in ki kot enega izmed ciljev programa določa »Povečanje uporabe alternativnih oblik mobilnosti in odgovornejša raba avtomobila«. Eden izmed ukrepov za doseganje tega cilja je »sodelovanje in spodbujanje lokalnih skupnosti pri promociji trajnostne mobilnosti in ozaveščanje o vplivih avtomobilskega prometa ter prednostih alternativnih načinov prevoza«.</w:t>
      </w:r>
    </w:p>
    <w:p w:rsidR="007F73D0" w:rsidRPr="00923A8B" w:rsidRDefault="007F73D0" w:rsidP="002629D4">
      <w:pPr>
        <w:spacing w:line="276" w:lineRule="auto"/>
        <w:rPr>
          <w:rFonts w:ascii="Times New Roman" w:hAnsi="Times New Roman"/>
          <w:i/>
          <w:szCs w:val="24"/>
        </w:rPr>
      </w:pPr>
    </w:p>
    <w:p w:rsidR="007F73D0" w:rsidRPr="00923A8B" w:rsidRDefault="007F73D0" w:rsidP="002629D4">
      <w:pPr>
        <w:spacing w:line="276" w:lineRule="auto"/>
        <w:rPr>
          <w:rFonts w:ascii="Times New Roman" w:hAnsi="Times New Roman"/>
          <w:b/>
          <w:szCs w:val="24"/>
        </w:rPr>
      </w:pPr>
      <w:r w:rsidRPr="00923A8B">
        <w:rPr>
          <w:rFonts w:ascii="Times New Roman" w:hAnsi="Times New Roman"/>
          <w:b/>
          <w:szCs w:val="24"/>
        </w:rPr>
        <w:t>Usklajenost projekta z Operativnim programom za izvajanje Evropske kohezijske politike 2014-2020</w:t>
      </w:r>
    </w:p>
    <w:tbl>
      <w:tblPr>
        <w:tblStyle w:val="Tabelamrea"/>
        <w:tblW w:w="0" w:type="auto"/>
        <w:tblLook w:val="04A0" w:firstRow="1" w:lastRow="0" w:firstColumn="1" w:lastColumn="0" w:noHBand="0" w:noVBand="1"/>
      </w:tblPr>
      <w:tblGrid>
        <w:gridCol w:w="4834"/>
        <w:gridCol w:w="4844"/>
      </w:tblGrid>
      <w:tr w:rsidR="007F73D0" w:rsidRPr="00923A8B" w:rsidTr="00994535">
        <w:tc>
          <w:tcPr>
            <w:tcW w:w="4914" w:type="dxa"/>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CILJ</w:t>
            </w:r>
          </w:p>
        </w:tc>
        <w:tc>
          <w:tcPr>
            <w:tcW w:w="4914" w:type="dxa"/>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UKREP</w:t>
            </w:r>
          </w:p>
        </w:tc>
      </w:tr>
      <w:tr w:rsidR="007F73D0" w:rsidRPr="00923A8B" w:rsidTr="00994535">
        <w:tc>
          <w:tcPr>
            <w:tcW w:w="4914" w:type="dxa"/>
          </w:tcPr>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Trajnostna raba in proizvodnja energije in pametna omrežja</w:t>
            </w:r>
          </w:p>
        </w:tc>
        <w:tc>
          <w:tcPr>
            <w:tcW w:w="4914" w:type="dxa"/>
          </w:tcPr>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 xml:space="preserve">Spodbujanje </w:t>
            </w:r>
            <w:proofErr w:type="spellStart"/>
            <w:r w:rsidRPr="00923A8B">
              <w:rPr>
                <w:rFonts w:ascii="Times New Roman" w:hAnsi="Times New Roman"/>
                <w:szCs w:val="24"/>
              </w:rPr>
              <w:t>nizkoogljičnih</w:t>
            </w:r>
            <w:proofErr w:type="spellEnd"/>
            <w:r w:rsidRPr="00923A8B">
              <w:rPr>
                <w:rFonts w:ascii="Times New Roman" w:hAnsi="Times New Roman"/>
                <w:szCs w:val="24"/>
              </w:rPr>
              <w:t xml:space="preserve"> strategij za vse vrste območij, zlasti za urbana območja, vključno s spodbujanjem trajnostne </w:t>
            </w:r>
            <w:proofErr w:type="spellStart"/>
            <w:r w:rsidRPr="00923A8B">
              <w:rPr>
                <w:rFonts w:ascii="Times New Roman" w:hAnsi="Times New Roman"/>
                <w:szCs w:val="24"/>
              </w:rPr>
              <w:t>multimodalne</w:t>
            </w:r>
            <w:proofErr w:type="spellEnd"/>
            <w:r w:rsidRPr="00923A8B">
              <w:rPr>
                <w:rFonts w:ascii="Times New Roman" w:hAnsi="Times New Roman"/>
                <w:szCs w:val="24"/>
              </w:rPr>
              <w:t xml:space="preserve"> urbane mobilnosti in ustreznimi omilitvenimi prilagoditvenimi ukrepi</w:t>
            </w:r>
          </w:p>
        </w:tc>
      </w:tr>
    </w:tbl>
    <w:p w:rsidR="007F73D0" w:rsidRPr="00923A8B" w:rsidRDefault="007F73D0" w:rsidP="002629D4">
      <w:pPr>
        <w:spacing w:line="276" w:lineRule="auto"/>
        <w:jc w:val="left"/>
        <w:rPr>
          <w:rFonts w:ascii="Times New Roman" w:hAnsi="Times New Roman"/>
          <w:i/>
          <w:szCs w:val="24"/>
        </w:rPr>
      </w:pPr>
    </w:p>
    <w:p w:rsidR="007F73D0" w:rsidRPr="00923A8B" w:rsidRDefault="007F73D0" w:rsidP="002629D4">
      <w:pPr>
        <w:spacing w:line="276" w:lineRule="auto"/>
        <w:rPr>
          <w:rFonts w:ascii="Times New Roman" w:hAnsi="Times New Roman"/>
          <w:b/>
          <w:szCs w:val="24"/>
        </w:rPr>
      </w:pPr>
      <w:r w:rsidRPr="00923A8B">
        <w:rPr>
          <w:rFonts w:ascii="Times New Roman" w:hAnsi="Times New Roman"/>
          <w:b/>
          <w:szCs w:val="24"/>
        </w:rPr>
        <w:t>Usklajenost projekta z Regionalnim razvojnim programom za Podravje 2014-2020</w:t>
      </w:r>
    </w:p>
    <w:tbl>
      <w:tblPr>
        <w:tblStyle w:val="Tabelamrea"/>
        <w:tblW w:w="0" w:type="auto"/>
        <w:shd w:val="pct25" w:color="auto" w:fill="auto"/>
        <w:tblLook w:val="04A0" w:firstRow="1" w:lastRow="0" w:firstColumn="1" w:lastColumn="0" w:noHBand="0" w:noVBand="1"/>
      </w:tblPr>
      <w:tblGrid>
        <w:gridCol w:w="2874"/>
        <w:gridCol w:w="3462"/>
        <w:gridCol w:w="3342"/>
      </w:tblGrid>
      <w:tr w:rsidR="007F73D0" w:rsidRPr="00923A8B" w:rsidTr="00994535">
        <w:tc>
          <w:tcPr>
            <w:tcW w:w="2874"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Razvojna prioriteta</w:t>
            </w:r>
          </w:p>
        </w:tc>
        <w:tc>
          <w:tcPr>
            <w:tcW w:w="3462"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CILJ</w:t>
            </w:r>
          </w:p>
        </w:tc>
        <w:tc>
          <w:tcPr>
            <w:tcW w:w="3342"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UKREP</w:t>
            </w:r>
          </w:p>
        </w:tc>
      </w:tr>
      <w:tr w:rsidR="007F73D0" w:rsidRPr="00923A8B" w:rsidTr="00994535">
        <w:tc>
          <w:tcPr>
            <w:tcW w:w="2874" w:type="dxa"/>
            <w:shd w:val="clear" w:color="auto" w:fill="auto"/>
          </w:tcPr>
          <w:p w:rsidR="007F73D0" w:rsidRPr="00923A8B" w:rsidRDefault="007F73D0" w:rsidP="002629D4">
            <w:pPr>
              <w:spacing w:line="276" w:lineRule="auto"/>
              <w:jc w:val="left"/>
              <w:rPr>
                <w:rFonts w:ascii="Times New Roman" w:hAnsi="Times New Roman"/>
                <w:b/>
                <w:bCs/>
                <w:iCs/>
                <w:szCs w:val="24"/>
              </w:rPr>
            </w:pPr>
            <w:r w:rsidRPr="00923A8B">
              <w:rPr>
                <w:rFonts w:ascii="Times New Roman" w:hAnsi="Times New Roman"/>
                <w:b/>
                <w:bCs/>
                <w:iCs/>
                <w:szCs w:val="24"/>
              </w:rPr>
              <w:t xml:space="preserve">III. Varstvo okolja in učinkovita raba naravnih virov ter prehod na </w:t>
            </w:r>
            <w:proofErr w:type="spellStart"/>
            <w:r w:rsidRPr="00923A8B">
              <w:rPr>
                <w:rFonts w:ascii="Times New Roman" w:hAnsi="Times New Roman"/>
                <w:b/>
                <w:bCs/>
                <w:iCs/>
                <w:szCs w:val="24"/>
              </w:rPr>
              <w:t>nizkoogljično</w:t>
            </w:r>
            <w:proofErr w:type="spellEnd"/>
            <w:r w:rsidRPr="00923A8B">
              <w:rPr>
                <w:rFonts w:ascii="Times New Roman" w:hAnsi="Times New Roman"/>
                <w:b/>
                <w:bCs/>
                <w:iCs/>
                <w:szCs w:val="24"/>
              </w:rPr>
              <w:t xml:space="preserve"> gospodarstvo</w:t>
            </w:r>
          </w:p>
          <w:p w:rsidR="007F73D0" w:rsidRPr="00923A8B" w:rsidRDefault="007F73D0" w:rsidP="002629D4">
            <w:pPr>
              <w:spacing w:line="276" w:lineRule="auto"/>
              <w:jc w:val="left"/>
              <w:rPr>
                <w:rFonts w:ascii="Times New Roman" w:hAnsi="Times New Roman"/>
                <w:b/>
                <w:szCs w:val="24"/>
              </w:rPr>
            </w:pPr>
            <w:r w:rsidRPr="00923A8B">
              <w:rPr>
                <w:rFonts w:ascii="Times New Roman" w:hAnsi="Times New Roman"/>
                <w:b/>
                <w:bCs/>
                <w:szCs w:val="24"/>
              </w:rPr>
              <w:t>Investicijsko področje III.4: Prometna varnost in dostopnost ter spodbujanje trajnostne mobilnosti</w:t>
            </w:r>
          </w:p>
        </w:tc>
        <w:tc>
          <w:tcPr>
            <w:tcW w:w="3462" w:type="dxa"/>
            <w:shd w:val="clear" w:color="auto" w:fill="auto"/>
          </w:tcPr>
          <w:p w:rsidR="007F73D0" w:rsidRPr="00923A8B" w:rsidRDefault="007F73D0" w:rsidP="002629D4">
            <w:pPr>
              <w:spacing w:line="276" w:lineRule="auto"/>
              <w:jc w:val="left"/>
              <w:rPr>
                <w:rFonts w:ascii="Times New Roman" w:hAnsi="Times New Roman"/>
                <w:b/>
                <w:szCs w:val="24"/>
              </w:rPr>
            </w:pPr>
            <w:r w:rsidRPr="00923A8B">
              <w:rPr>
                <w:rFonts w:ascii="Times New Roman" w:hAnsi="Times New Roman"/>
                <w:szCs w:val="24"/>
              </w:rPr>
              <w:t>Izboljšati trajnostno prometno dostopnosti regije</w:t>
            </w:r>
          </w:p>
        </w:tc>
        <w:tc>
          <w:tcPr>
            <w:tcW w:w="3342" w:type="dxa"/>
            <w:shd w:val="clear" w:color="auto" w:fill="auto"/>
          </w:tcPr>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zagotovitev ustrezne prometne povezave, izboljšati dostopnost do večjih urbanih središč,</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posodobitev javnega prometa, vključno z železniško infrastrukturo,</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izboljšati varnost v prometu.</w:t>
            </w:r>
          </w:p>
        </w:tc>
      </w:tr>
    </w:tbl>
    <w:p w:rsidR="007F73D0" w:rsidRPr="00923A8B" w:rsidRDefault="007F73D0" w:rsidP="002629D4">
      <w:pPr>
        <w:spacing w:line="276" w:lineRule="auto"/>
        <w:rPr>
          <w:rFonts w:ascii="Times New Roman" w:hAnsi="Times New Roman"/>
          <w:i/>
          <w:szCs w:val="24"/>
        </w:rPr>
      </w:pPr>
    </w:p>
    <w:p w:rsidR="007F73D0" w:rsidRPr="00923A8B" w:rsidRDefault="007F73D0" w:rsidP="002629D4">
      <w:pPr>
        <w:spacing w:line="276" w:lineRule="auto"/>
        <w:rPr>
          <w:rFonts w:ascii="Times New Roman" w:hAnsi="Times New Roman"/>
          <w:b/>
          <w:szCs w:val="24"/>
        </w:rPr>
      </w:pPr>
      <w:r w:rsidRPr="00923A8B">
        <w:rPr>
          <w:rFonts w:ascii="Times New Roman" w:hAnsi="Times New Roman"/>
          <w:b/>
          <w:szCs w:val="24"/>
        </w:rPr>
        <w:t>Usklajenost projekta z Območnim razvojnim programom za Spodnje Podravje 2014 -2020</w:t>
      </w:r>
    </w:p>
    <w:tbl>
      <w:tblPr>
        <w:tblStyle w:val="Tabelamrea"/>
        <w:tblW w:w="0" w:type="auto"/>
        <w:shd w:val="pct25" w:color="auto" w:fill="auto"/>
        <w:tblLook w:val="04A0" w:firstRow="1" w:lastRow="0" w:firstColumn="1" w:lastColumn="0" w:noHBand="0" w:noVBand="1"/>
      </w:tblPr>
      <w:tblGrid>
        <w:gridCol w:w="2864"/>
        <w:gridCol w:w="3480"/>
        <w:gridCol w:w="3334"/>
      </w:tblGrid>
      <w:tr w:rsidR="007F73D0" w:rsidRPr="00923A8B" w:rsidTr="00994535">
        <w:tc>
          <w:tcPr>
            <w:tcW w:w="2864"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Razvojna prioriteta</w:t>
            </w:r>
          </w:p>
        </w:tc>
        <w:tc>
          <w:tcPr>
            <w:tcW w:w="3480"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CILJ</w:t>
            </w:r>
          </w:p>
        </w:tc>
        <w:tc>
          <w:tcPr>
            <w:tcW w:w="3334"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UKREP</w:t>
            </w:r>
          </w:p>
        </w:tc>
      </w:tr>
      <w:tr w:rsidR="007F73D0" w:rsidRPr="00923A8B" w:rsidTr="00994535">
        <w:tc>
          <w:tcPr>
            <w:tcW w:w="2864" w:type="dxa"/>
            <w:shd w:val="clear" w:color="auto" w:fill="auto"/>
          </w:tcPr>
          <w:p w:rsidR="007F73D0" w:rsidRPr="00923A8B" w:rsidRDefault="007F73D0" w:rsidP="002629D4">
            <w:pPr>
              <w:spacing w:line="276" w:lineRule="auto"/>
              <w:rPr>
                <w:rFonts w:ascii="Times New Roman" w:hAnsi="Times New Roman"/>
                <w:b/>
                <w:bCs/>
                <w:szCs w:val="24"/>
              </w:rPr>
            </w:pPr>
            <w:r w:rsidRPr="00923A8B">
              <w:rPr>
                <w:rFonts w:ascii="Times New Roman" w:hAnsi="Times New Roman"/>
                <w:b/>
                <w:bCs/>
                <w:szCs w:val="24"/>
              </w:rPr>
              <w:t xml:space="preserve">II. Varstvo okolja in učinkovita raba virov ter prehod na </w:t>
            </w:r>
            <w:proofErr w:type="spellStart"/>
            <w:r w:rsidRPr="00923A8B">
              <w:rPr>
                <w:rFonts w:ascii="Times New Roman" w:hAnsi="Times New Roman"/>
                <w:b/>
                <w:bCs/>
                <w:szCs w:val="24"/>
              </w:rPr>
              <w:t>nizkoogljično</w:t>
            </w:r>
            <w:proofErr w:type="spellEnd"/>
            <w:r w:rsidRPr="00923A8B">
              <w:rPr>
                <w:rFonts w:ascii="Times New Roman" w:hAnsi="Times New Roman"/>
                <w:b/>
                <w:bCs/>
                <w:szCs w:val="24"/>
              </w:rPr>
              <w:t xml:space="preserve"> gospodarstvo</w:t>
            </w:r>
          </w:p>
          <w:p w:rsidR="007F73D0" w:rsidRPr="00923A8B" w:rsidRDefault="007F73D0" w:rsidP="002629D4">
            <w:pPr>
              <w:spacing w:line="276" w:lineRule="auto"/>
              <w:rPr>
                <w:rFonts w:ascii="Times New Roman" w:hAnsi="Times New Roman"/>
                <w:b/>
                <w:bCs/>
                <w:szCs w:val="24"/>
              </w:rPr>
            </w:pPr>
            <w:r w:rsidRPr="00923A8B">
              <w:rPr>
                <w:rFonts w:ascii="Times New Roman" w:hAnsi="Times New Roman"/>
                <w:b/>
                <w:bCs/>
                <w:szCs w:val="24"/>
              </w:rPr>
              <w:lastRenderedPageBreak/>
              <w:t>Investicijsko področje II.6: Razvoj prometne infrastrukture</w:t>
            </w:r>
          </w:p>
          <w:p w:rsidR="007F73D0" w:rsidRPr="00923A8B" w:rsidRDefault="007F73D0" w:rsidP="002629D4">
            <w:pPr>
              <w:spacing w:line="276" w:lineRule="auto"/>
              <w:rPr>
                <w:rFonts w:ascii="Times New Roman" w:hAnsi="Times New Roman"/>
                <w:b/>
                <w:bCs/>
                <w:szCs w:val="24"/>
              </w:rPr>
            </w:pPr>
            <w:r w:rsidRPr="00923A8B">
              <w:rPr>
                <w:rFonts w:ascii="Times New Roman" w:hAnsi="Times New Roman"/>
                <w:b/>
                <w:bCs/>
                <w:szCs w:val="24"/>
              </w:rPr>
              <w:t>Investicijsko področje II.7: Razvoj javnega potniškega prometa ter ostalih trajnostnih oblik mobilnosti</w:t>
            </w:r>
          </w:p>
          <w:p w:rsidR="007F73D0" w:rsidRPr="00923A8B" w:rsidRDefault="007F73D0" w:rsidP="002629D4">
            <w:pPr>
              <w:spacing w:line="276" w:lineRule="auto"/>
              <w:jc w:val="left"/>
              <w:rPr>
                <w:rFonts w:ascii="Times New Roman" w:hAnsi="Times New Roman"/>
                <w:b/>
                <w:szCs w:val="24"/>
              </w:rPr>
            </w:pPr>
          </w:p>
        </w:tc>
        <w:tc>
          <w:tcPr>
            <w:tcW w:w="3480" w:type="dxa"/>
            <w:shd w:val="clear" w:color="auto" w:fill="auto"/>
          </w:tcPr>
          <w:p w:rsidR="007F73D0" w:rsidRPr="00923A8B" w:rsidRDefault="007F73D0" w:rsidP="002629D4">
            <w:pPr>
              <w:spacing w:line="276" w:lineRule="auto"/>
              <w:jc w:val="left"/>
              <w:rPr>
                <w:rFonts w:ascii="Times New Roman" w:hAnsi="Times New Roman"/>
                <w:szCs w:val="24"/>
              </w:rPr>
            </w:pPr>
            <w:r w:rsidRPr="00923A8B">
              <w:rPr>
                <w:rFonts w:ascii="Times New Roman" w:hAnsi="Times New Roman"/>
                <w:szCs w:val="24"/>
              </w:rPr>
              <w:lastRenderedPageBreak/>
              <w:t>Boljša prometna povezanost in dostopnost</w:t>
            </w:r>
          </w:p>
          <w:p w:rsidR="007F73D0" w:rsidRPr="00923A8B" w:rsidRDefault="007F73D0" w:rsidP="002629D4">
            <w:pPr>
              <w:spacing w:line="276" w:lineRule="auto"/>
              <w:rPr>
                <w:rFonts w:ascii="Times New Roman" w:hAnsi="Times New Roman"/>
                <w:bCs/>
                <w:szCs w:val="24"/>
              </w:rPr>
            </w:pPr>
          </w:p>
        </w:tc>
        <w:tc>
          <w:tcPr>
            <w:tcW w:w="3334" w:type="dxa"/>
            <w:shd w:val="clear" w:color="auto" w:fill="auto"/>
          </w:tcPr>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zagotovitev ustrezne prometne povezave, izboljšati dostopnost do večjih urbanih središč,</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lastRenderedPageBreak/>
              <w:t>posodobitev javnega prometa, vključno z železniško infrastrukturo,</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izboljšati varnost v prometu.</w:t>
            </w:r>
          </w:p>
          <w:p w:rsidR="007F73D0" w:rsidRPr="00923A8B" w:rsidRDefault="007F73D0" w:rsidP="002629D4">
            <w:pPr>
              <w:autoSpaceDE w:val="0"/>
              <w:autoSpaceDN w:val="0"/>
              <w:adjustRightInd w:val="0"/>
              <w:spacing w:after="30" w:line="276" w:lineRule="auto"/>
              <w:jc w:val="left"/>
              <w:rPr>
                <w:rFonts w:ascii="Times New Roman" w:hAnsi="Times New Roman"/>
                <w:b/>
                <w:color w:val="000000"/>
                <w:szCs w:val="24"/>
              </w:rPr>
            </w:pPr>
          </w:p>
        </w:tc>
      </w:tr>
    </w:tbl>
    <w:p w:rsidR="00BB47B9" w:rsidRDefault="00BB47B9" w:rsidP="002629D4">
      <w:pPr>
        <w:spacing w:line="276" w:lineRule="auto"/>
        <w:rPr>
          <w:rFonts w:ascii="Times New Roman" w:hAnsi="Times New Roman"/>
          <w:i/>
          <w:szCs w:val="24"/>
        </w:rPr>
      </w:pPr>
    </w:p>
    <w:p w:rsidR="001D2DDA" w:rsidRDefault="001D2DDA" w:rsidP="002629D4">
      <w:pPr>
        <w:spacing w:line="276" w:lineRule="auto"/>
        <w:rPr>
          <w:rFonts w:ascii="Times New Roman" w:hAnsi="Times New Roman"/>
          <w:i/>
          <w:szCs w:val="24"/>
        </w:rPr>
      </w:pPr>
    </w:p>
    <w:p w:rsidR="001D2DDA" w:rsidRDefault="001D2DDA" w:rsidP="002629D4">
      <w:pPr>
        <w:spacing w:line="276" w:lineRule="auto"/>
        <w:rPr>
          <w:rFonts w:ascii="Times New Roman" w:hAnsi="Times New Roman"/>
          <w:i/>
          <w:szCs w:val="24"/>
        </w:rPr>
      </w:pPr>
    </w:p>
    <w:p w:rsidR="001D2DDA" w:rsidRPr="00923A8B" w:rsidRDefault="001D2DDA" w:rsidP="002629D4">
      <w:pPr>
        <w:spacing w:line="276" w:lineRule="auto"/>
        <w:rPr>
          <w:rFonts w:ascii="Times New Roman" w:hAnsi="Times New Roman"/>
          <w:i/>
          <w:szCs w:val="24"/>
        </w:rPr>
      </w:pPr>
    </w:p>
    <w:p w:rsidR="007F73D0" w:rsidRPr="00923A8B" w:rsidRDefault="007F73D0" w:rsidP="002629D4">
      <w:pPr>
        <w:spacing w:line="276" w:lineRule="auto"/>
        <w:rPr>
          <w:rFonts w:ascii="Times New Roman" w:hAnsi="Times New Roman"/>
          <w:b/>
          <w:szCs w:val="24"/>
        </w:rPr>
      </w:pPr>
      <w:r w:rsidRPr="00923A8B">
        <w:rPr>
          <w:rFonts w:ascii="Times New Roman" w:hAnsi="Times New Roman"/>
          <w:b/>
          <w:szCs w:val="24"/>
        </w:rPr>
        <w:t>Usklajenost z Vizijo in strategijo Mestne občine Ptuj 2015-2025 in Trajnostno urbano strategijo</w:t>
      </w:r>
    </w:p>
    <w:tbl>
      <w:tblPr>
        <w:tblStyle w:val="Tabelamrea"/>
        <w:tblW w:w="0" w:type="auto"/>
        <w:shd w:val="pct25" w:color="auto" w:fill="auto"/>
        <w:tblLook w:val="04A0" w:firstRow="1" w:lastRow="0" w:firstColumn="1" w:lastColumn="0" w:noHBand="0" w:noVBand="1"/>
      </w:tblPr>
      <w:tblGrid>
        <w:gridCol w:w="2689"/>
        <w:gridCol w:w="2409"/>
        <w:gridCol w:w="4580"/>
      </w:tblGrid>
      <w:tr w:rsidR="007F73D0" w:rsidRPr="00923A8B" w:rsidTr="00994535">
        <w:tc>
          <w:tcPr>
            <w:tcW w:w="2689"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Razvojna prioriteta</w:t>
            </w:r>
          </w:p>
        </w:tc>
        <w:tc>
          <w:tcPr>
            <w:tcW w:w="2409"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CILJ</w:t>
            </w:r>
          </w:p>
        </w:tc>
        <w:tc>
          <w:tcPr>
            <w:tcW w:w="4580" w:type="dxa"/>
            <w:tcBorders>
              <w:bottom w:val="single" w:sz="4" w:space="0" w:color="auto"/>
            </w:tcBorders>
            <w:shd w:val="pct25" w:color="auto" w:fill="auto"/>
          </w:tcPr>
          <w:p w:rsidR="007F73D0" w:rsidRPr="00923A8B" w:rsidRDefault="007F73D0" w:rsidP="002629D4">
            <w:pPr>
              <w:spacing w:line="276" w:lineRule="auto"/>
              <w:jc w:val="center"/>
              <w:rPr>
                <w:rFonts w:ascii="Times New Roman" w:hAnsi="Times New Roman"/>
                <w:b/>
                <w:szCs w:val="24"/>
              </w:rPr>
            </w:pPr>
            <w:r w:rsidRPr="00923A8B">
              <w:rPr>
                <w:rFonts w:ascii="Times New Roman" w:hAnsi="Times New Roman"/>
                <w:b/>
                <w:szCs w:val="24"/>
              </w:rPr>
              <w:t>UKREP</w:t>
            </w:r>
          </w:p>
        </w:tc>
      </w:tr>
      <w:tr w:rsidR="007F73D0" w:rsidRPr="00923A8B" w:rsidTr="00994535">
        <w:tc>
          <w:tcPr>
            <w:tcW w:w="2689" w:type="dxa"/>
          </w:tcPr>
          <w:p w:rsidR="007F73D0" w:rsidRPr="00923A8B" w:rsidRDefault="007F73D0" w:rsidP="002629D4">
            <w:pPr>
              <w:spacing w:line="276" w:lineRule="auto"/>
              <w:jc w:val="left"/>
              <w:rPr>
                <w:rFonts w:ascii="Times New Roman" w:hAnsi="Times New Roman"/>
                <w:b/>
                <w:szCs w:val="24"/>
              </w:rPr>
            </w:pPr>
            <w:r w:rsidRPr="00923A8B">
              <w:rPr>
                <w:rFonts w:ascii="Times New Roman" w:hAnsi="Times New Roman"/>
                <w:b/>
                <w:szCs w:val="24"/>
              </w:rPr>
              <w:t>Okolju prijazno mesto</w:t>
            </w:r>
          </w:p>
          <w:p w:rsidR="007F73D0" w:rsidRPr="00923A8B" w:rsidRDefault="007F73D0" w:rsidP="002629D4">
            <w:pPr>
              <w:spacing w:line="276" w:lineRule="auto"/>
              <w:jc w:val="left"/>
              <w:rPr>
                <w:rFonts w:ascii="Times New Roman" w:hAnsi="Times New Roman"/>
                <w:b/>
                <w:szCs w:val="24"/>
              </w:rPr>
            </w:pPr>
            <w:r w:rsidRPr="00923A8B">
              <w:rPr>
                <w:rFonts w:ascii="Times New Roman" w:hAnsi="Times New Roman"/>
                <w:b/>
                <w:szCs w:val="24"/>
              </w:rPr>
              <w:t>Področje: Trajnostna mobilnost</w:t>
            </w:r>
          </w:p>
        </w:tc>
        <w:tc>
          <w:tcPr>
            <w:tcW w:w="2409" w:type="dxa"/>
            <w:shd w:val="clear" w:color="auto" w:fill="auto"/>
          </w:tcPr>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Ureditev kolesarskih in pešpoti po mestu in naseljih</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Učinkovit in okolju prijazen javni promet</w:t>
            </w:r>
          </w:p>
          <w:p w:rsidR="007F73D0" w:rsidRPr="00923A8B" w:rsidRDefault="007F73D0" w:rsidP="002629D4">
            <w:pPr>
              <w:spacing w:line="276" w:lineRule="auto"/>
              <w:jc w:val="left"/>
              <w:rPr>
                <w:rFonts w:ascii="Times New Roman" w:hAnsi="Times New Roman"/>
                <w:szCs w:val="24"/>
              </w:rPr>
            </w:pPr>
          </w:p>
        </w:tc>
        <w:tc>
          <w:tcPr>
            <w:tcW w:w="4580" w:type="dxa"/>
            <w:shd w:val="clear" w:color="auto" w:fill="auto"/>
          </w:tcPr>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Povezava obstoječih kolesarskih omrežij</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Zagotovitev primerne infrastrukture za kolesarjenje</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Postopno povečanje cone za pešce v starem mestnem jedru</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Zagotavljanje varnih kolesarskih in pešpoti po mestu</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Širitev javnega mestnega potniškega prometa</w:t>
            </w:r>
          </w:p>
          <w:p w:rsidR="007F73D0" w:rsidRPr="00923A8B" w:rsidRDefault="007F73D0" w:rsidP="002629D4">
            <w:pPr>
              <w:numPr>
                <w:ilvl w:val="0"/>
                <w:numId w:val="22"/>
              </w:numPr>
              <w:tabs>
                <w:tab w:val="left" w:pos="173"/>
              </w:tabs>
              <w:spacing w:line="276" w:lineRule="auto"/>
              <w:ind w:left="31" w:hanging="31"/>
              <w:contextualSpacing/>
              <w:jc w:val="left"/>
              <w:rPr>
                <w:rFonts w:ascii="Times New Roman" w:hAnsi="Times New Roman"/>
                <w:szCs w:val="24"/>
              </w:rPr>
            </w:pPr>
            <w:r w:rsidRPr="00923A8B">
              <w:rPr>
                <w:rFonts w:ascii="Times New Roman" w:hAnsi="Times New Roman"/>
                <w:szCs w:val="24"/>
              </w:rPr>
              <w:t>Promocija trajnostne mobilnosti</w:t>
            </w:r>
          </w:p>
        </w:tc>
      </w:tr>
    </w:tbl>
    <w:p w:rsidR="007F73D0" w:rsidRPr="00923A8B" w:rsidRDefault="007F73D0" w:rsidP="002629D4">
      <w:pPr>
        <w:spacing w:line="276" w:lineRule="auto"/>
        <w:jc w:val="left"/>
        <w:rPr>
          <w:rFonts w:ascii="Times New Roman" w:hAnsi="Times New Roman"/>
          <w:b/>
          <w:bCs/>
          <w:i/>
          <w:iCs/>
          <w:szCs w:val="24"/>
        </w:rPr>
      </w:pPr>
    </w:p>
    <w:p w:rsidR="007F73D0" w:rsidRPr="00923A8B" w:rsidRDefault="007F73D0" w:rsidP="002629D4">
      <w:pPr>
        <w:spacing w:line="276" w:lineRule="auto"/>
        <w:rPr>
          <w:rFonts w:ascii="Times New Roman" w:hAnsi="Times New Roman"/>
          <w:b/>
          <w:szCs w:val="24"/>
        </w:rPr>
      </w:pPr>
      <w:r w:rsidRPr="00923A8B">
        <w:rPr>
          <w:rFonts w:ascii="Times New Roman" w:hAnsi="Times New Roman"/>
          <w:b/>
          <w:szCs w:val="24"/>
        </w:rPr>
        <w:t>Usklajenost projekta s Celostno prometno strategijo Mestne občine Ptuj</w:t>
      </w:r>
    </w:p>
    <w:p w:rsidR="007F73D0" w:rsidRPr="00923A8B" w:rsidRDefault="007F73D0" w:rsidP="002629D4">
      <w:pPr>
        <w:autoSpaceDE w:val="0"/>
        <w:autoSpaceDN w:val="0"/>
        <w:adjustRightInd w:val="0"/>
        <w:spacing w:line="276" w:lineRule="auto"/>
        <w:jc w:val="left"/>
        <w:rPr>
          <w:rFonts w:ascii="Times New Roman" w:hAnsi="Times New Roman"/>
          <w:color w:val="000000"/>
          <w:szCs w:val="24"/>
        </w:rPr>
      </w:pPr>
    </w:p>
    <w:p w:rsidR="007F73D0" w:rsidRPr="00923A8B" w:rsidRDefault="007F73D0" w:rsidP="002629D4">
      <w:pPr>
        <w:autoSpaceDE w:val="0"/>
        <w:autoSpaceDN w:val="0"/>
        <w:adjustRightInd w:val="0"/>
        <w:spacing w:line="276" w:lineRule="auto"/>
        <w:jc w:val="left"/>
        <w:rPr>
          <w:rFonts w:ascii="Times New Roman" w:hAnsi="Times New Roman"/>
          <w:szCs w:val="24"/>
        </w:rPr>
      </w:pPr>
      <w:r w:rsidRPr="00923A8B">
        <w:rPr>
          <w:rFonts w:ascii="Times New Roman" w:hAnsi="Times New Roman"/>
          <w:szCs w:val="24"/>
        </w:rPr>
        <w:t xml:space="preserve">Celostna prometna strategija Mestne občine Ptuj (v nadaljevanju CPS MO Ptuj) obravnava kolesarski promet v sklopu stebra </w:t>
      </w:r>
      <w:r w:rsidRPr="00923A8B">
        <w:rPr>
          <w:rFonts w:ascii="Times New Roman" w:hAnsi="Times New Roman"/>
          <w:b/>
          <w:szCs w:val="24"/>
        </w:rPr>
        <w:t>Optimalno izkoriščanje potencialov kolesarjenja</w:t>
      </w:r>
      <w:r w:rsidRPr="00923A8B">
        <w:rPr>
          <w:rFonts w:ascii="Times New Roman" w:hAnsi="Times New Roman"/>
          <w:szCs w:val="24"/>
        </w:rPr>
        <w:t xml:space="preserve">. </w:t>
      </w:r>
    </w:p>
    <w:p w:rsidR="007F73D0" w:rsidRPr="00923A8B" w:rsidRDefault="007F73D0" w:rsidP="002629D4">
      <w:pPr>
        <w:tabs>
          <w:tab w:val="left" w:pos="360"/>
        </w:tabs>
        <w:spacing w:line="276" w:lineRule="auto"/>
        <w:rPr>
          <w:rFonts w:ascii="Times New Roman" w:hAnsi="Times New Roman"/>
          <w:b/>
          <w:i/>
          <w:szCs w:val="24"/>
        </w:rPr>
      </w:pPr>
    </w:p>
    <w:p w:rsidR="007F73D0" w:rsidRPr="00923A8B" w:rsidRDefault="007F73D0" w:rsidP="002629D4">
      <w:pPr>
        <w:tabs>
          <w:tab w:val="left" w:pos="360"/>
        </w:tabs>
        <w:spacing w:line="276" w:lineRule="auto"/>
        <w:rPr>
          <w:rFonts w:ascii="Times New Roman" w:hAnsi="Times New Roman"/>
          <w:b/>
          <w:i/>
          <w:szCs w:val="24"/>
        </w:rPr>
      </w:pPr>
      <w:r w:rsidRPr="00923A8B">
        <w:rPr>
          <w:rFonts w:ascii="Times New Roman" w:hAnsi="Times New Roman"/>
          <w:b/>
          <w:i/>
          <w:szCs w:val="24"/>
        </w:rPr>
        <w:t>Vizija</w:t>
      </w:r>
      <w:r w:rsidRPr="00923A8B">
        <w:rPr>
          <w:rFonts w:ascii="Times New Roman" w:hAnsi="Times New Roman"/>
          <w:i/>
          <w:szCs w:val="24"/>
        </w:rPr>
        <w:t xml:space="preserve"> </w:t>
      </w:r>
      <w:r w:rsidRPr="00923A8B">
        <w:rPr>
          <w:rFonts w:ascii="Times New Roman" w:hAnsi="Times New Roman"/>
          <w:b/>
          <w:i/>
          <w:szCs w:val="24"/>
        </w:rPr>
        <w:t>CPS na področju izkoriščanja potencialov kolesarjenja</w:t>
      </w:r>
    </w:p>
    <w:p w:rsidR="007F73D0" w:rsidRPr="00923A8B" w:rsidRDefault="007F73D0" w:rsidP="002629D4">
      <w:pPr>
        <w:spacing w:line="276" w:lineRule="auto"/>
        <w:rPr>
          <w:rFonts w:ascii="Times New Roman" w:hAnsi="Times New Roman"/>
          <w:szCs w:val="24"/>
        </w:rPr>
      </w:pPr>
      <w:r w:rsidRPr="00923A8B">
        <w:rPr>
          <w:rFonts w:ascii="Times New Roman" w:hAnsi="Times New Roman"/>
          <w:szCs w:val="24"/>
        </w:rPr>
        <w:t>Mestna občina Ptuj bo občina z optimalnimi pogoji za varno in udobno kolesarjenje. Dobra kolesarska in prometna kultura v občini bosta vplivali na povečanje števila kolesarjev in deleža kolesarjenja pri opravljanju vsakodnevnih poti čez vse leto. S kolesom bodo varno in enostavno dostopni vsi deli občine in vse ključne dejavnosti v prostoru, vse najzanimivejše lokacije pa bodo dobro opremljene s stojali in/ali kolesarnicami za udobno in varno parkiranje koles. Omrežje varnih kolesarskih povezav bo dobro razvito in redno vzdrževano. Povečanje ugleda kolesarjenja bo pripomoglo k doseganju kritične mase kolesarjev in posledično k večji varnosti in sprejetosti kolesarjev med drugimi udeleženci v prometu. Prebivalci občine bodo zaradi kolesarjenja bolj zdravi, večja pa bo tudi varnost v prometu.</w:t>
      </w:r>
    </w:p>
    <w:p w:rsidR="007F73D0" w:rsidRPr="00923A8B" w:rsidRDefault="007F73D0" w:rsidP="002629D4">
      <w:pPr>
        <w:autoSpaceDE w:val="0"/>
        <w:autoSpaceDN w:val="0"/>
        <w:adjustRightInd w:val="0"/>
        <w:spacing w:line="276" w:lineRule="auto"/>
        <w:jc w:val="left"/>
        <w:rPr>
          <w:rFonts w:ascii="Times New Roman" w:hAnsi="Times New Roman"/>
          <w:szCs w:val="24"/>
        </w:rPr>
      </w:pPr>
    </w:p>
    <w:p w:rsidR="007F73D0" w:rsidRPr="00923A8B" w:rsidRDefault="007F73D0" w:rsidP="002629D4">
      <w:pPr>
        <w:autoSpaceDE w:val="0"/>
        <w:autoSpaceDN w:val="0"/>
        <w:adjustRightInd w:val="0"/>
        <w:spacing w:line="276" w:lineRule="auto"/>
        <w:jc w:val="left"/>
        <w:rPr>
          <w:rFonts w:ascii="Times New Roman" w:hAnsi="Times New Roman"/>
          <w:szCs w:val="24"/>
        </w:rPr>
      </w:pPr>
      <w:r w:rsidRPr="00923A8B">
        <w:rPr>
          <w:rFonts w:ascii="Times New Roman" w:hAnsi="Times New Roman"/>
          <w:szCs w:val="24"/>
        </w:rPr>
        <w:t>CPS MO Ptuj podaja tudi konkretne cilje, vključno s ciljnimi vrednostmi in kazalniki za preveritev uspešnosti doseganja ciljev na področju kolesarskega prometa.</w:t>
      </w:r>
    </w:p>
    <w:p w:rsidR="007F73D0" w:rsidRPr="00923A8B" w:rsidRDefault="007F73D0" w:rsidP="002629D4">
      <w:pPr>
        <w:autoSpaceDE w:val="0"/>
        <w:autoSpaceDN w:val="0"/>
        <w:adjustRightInd w:val="0"/>
        <w:spacing w:line="276" w:lineRule="auto"/>
        <w:jc w:val="left"/>
        <w:rPr>
          <w:rFonts w:ascii="Times New Roman" w:hAnsi="Times New Roman"/>
          <w:b/>
          <w:bCs/>
          <w:szCs w:val="24"/>
        </w:rPr>
      </w:pPr>
    </w:p>
    <w:p w:rsidR="007F73D0" w:rsidRPr="00923A8B" w:rsidRDefault="007F73D0" w:rsidP="002629D4">
      <w:pPr>
        <w:autoSpaceDE w:val="0"/>
        <w:autoSpaceDN w:val="0"/>
        <w:adjustRightInd w:val="0"/>
        <w:spacing w:line="276" w:lineRule="auto"/>
        <w:jc w:val="left"/>
        <w:rPr>
          <w:rFonts w:ascii="Times New Roman" w:hAnsi="Times New Roman"/>
          <w:szCs w:val="24"/>
        </w:rPr>
      </w:pPr>
      <w:r w:rsidRPr="00923A8B">
        <w:rPr>
          <w:rFonts w:ascii="Times New Roman" w:hAnsi="Times New Roman"/>
          <w:b/>
          <w:bCs/>
          <w:szCs w:val="24"/>
        </w:rPr>
        <w:t xml:space="preserve">Generalni skupni cilj </w:t>
      </w:r>
      <w:r w:rsidRPr="00923A8B">
        <w:rPr>
          <w:rFonts w:ascii="Times New Roman" w:hAnsi="Times New Roman"/>
          <w:szCs w:val="24"/>
        </w:rPr>
        <w:t>na področju kolesarskega prometa je naslednji:</w:t>
      </w:r>
    </w:p>
    <w:p w:rsidR="007F73D0" w:rsidRPr="00923A8B" w:rsidRDefault="007F73D0" w:rsidP="002629D4">
      <w:pPr>
        <w:autoSpaceDE w:val="0"/>
        <w:autoSpaceDN w:val="0"/>
        <w:adjustRightInd w:val="0"/>
        <w:spacing w:line="276" w:lineRule="auto"/>
        <w:jc w:val="left"/>
        <w:rPr>
          <w:rFonts w:ascii="Times New Roman" w:hAnsi="Times New Roman"/>
          <w:b/>
          <w:bCs/>
          <w:i/>
          <w:iCs/>
          <w:szCs w:val="24"/>
        </w:rPr>
      </w:pPr>
      <w:r w:rsidRPr="00923A8B">
        <w:rPr>
          <w:rFonts w:ascii="Times New Roman" w:hAnsi="Times New Roman"/>
          <w:szCs w:val="24"/>
        </w:rPr>
        <w:t xml:space="preserve">- </w:t>
      </w:r>
      <w:r w:rsidRPr="00923A8B">
        <w:rPr>
          <w:rFonts w:ascii="Times New Roman" w:hAnsi="Times New Roman"/>
          <w:b/>
          <w:bCs/>
          <w:i/>
          <w:iCs/>
          <w:szCs w:val="24"/>
        </w:rPr>
        <w:t>povečanje deleža potovanj s kolesom za vse namene potovanj na 20 % do konca leta 2021</w:t>
      </w:r>
    </w:p>
    <w:p w:rsidR="007F73D0" w:rsidRPr="00923A8B" w:rsidRDefault="007F73D0" w:rsidP="002629D4">
      <w:pPr>
        <w:autoSpaceDE w:val="0"/>
        <w:autoSpaceDN w:val="0"/>
        <w:adjustRightInd w:val="0"/>
        <w:spacing w:line="276" w:lineRule="auto"/>
        <w:jc w:val="left"/>
        <w:rPr>
          <w:rFonts w:ascii="Times New Roman" w:hAnsi="Times New Roman"/>
          <w:i/>
          <w:iCs/>
          <w:szCs w:val="24"/>
        </w:rPr>
      </w:pPr>
      <w:r w:rsidRPr="00923A8B">
        <w:rPr>
          <w:rFonts w:ascii="Times New Roman" w:hAnsi="Times New Roman"/>
          <w:szCs w:val="24"/>
        </w:rPr>
        <w:t xml:space="preserve">o </w:t>
      </w:r>
      <w:r w:rsidRPr="00923A8B">
        <w:rPr>
          <w:rFonts w:ascii="Times New Roman" w:hAnsi="Times New Roman"/>
          <w:i/>
          <w:iCs/>
          <w:szCs w:val="24"/>
        </w:rPr>
        <w:t>KAZALNIK: delež potovanj s kolesom za vse namene potovanja</w:t>
      </w:r>
    </w:p>
    <w:p w:rsidR="007F73D0" w:rsidRPr="00923A8B" w:rsidRDefault="007F73D0" w:rsidP="002629D4">
      <w:pPr>
        <w:autoSpaceDE w:val="0"/>
        <w:autoSpaceDN w:val="0"/>
        <w:adjustRightInd w:val="0"/>
        <w:spacing w:line="276" w:lineRule="auto"/>
        <w:jc w:val="left"/>
        <w:rPr>
          <w:rFonts w:ascii="Times New Roman" w:hAnsi="Times New Roman"/>
          <w:i/>
          <w:iCs/>
          <w:szCs w:val="24"/>
        </w:rPr>
      </w:pPr>
      <w:r w:rsidRPr="00923A8B">
        <w:rPr>
          <w:rFonts w:ascii="Times New Roman" w:hAnsi="Times New Roman"/>
          <w:i/>
          <w:iCs/>
          <w:szCs w:val="24"/>
        </w:rPr>
        <w:t>(izhodišča vrednost: 7 % v letu 2016 (vir: Anketa za splošno javnost, CPS 2016))</w:t>
      </w:r>
    </w:p>
    <w:p w:rsidR="007F73D0" w:rsidRPr="00923A8B" w:rsidRDefault="007F73D0" w:rsidP="002629D4">
      <w:pPr>
        <w:autoSpaceDE w:val="0"/>
        <w:autoSpaceDN w:val="0"/>
        <w:adjustRightInd w:val="0"/>
        <w:spacing w:line="276" w:lineRule="auto"/>
        <w:jc w:val="left"/>
        <w:rPr>
          <w:rFonts w:ascii="Times New Roman" w:hAnsi="Times New Roman"/>
          <w:szCs w:val="24"/>
        </w:rPr>
      </w:pPr>
    </w:p>
    <w:p w:rsidR="007F73D0" w:rsidRPr="00923A8B" w:rsidRDefault="007F73D0" w:rsidP="002629D4">
      <w:pPr>
        <w:autoSpaceDE w:val="0"/>
        <w:autoSpaceDN w:val="0"/>
        <w:adjustRightInd w:val="0"/>
        <w:spacing w:line="276" w:lineRule="auto"/>
        <w:jc w:val="left"/>
        <w:rPr>
          <w:rFonts w:ascii="Times New Roman" w:hAnsi="Times New Roman"/>
          <w:szCs w:val="24"/>
        </w:rPr>
      </w:pPr>
      <w:r w:rsidRPr="00923A8B">
        <w:rPr>
          <w:rFonts w:ascii="Times New Roman" w:hAnsi="Times New Roman"/>
          <w:szCs w:val="24"/>
        </w:rPr>
        <w:t>CPS MO Ptuj predvideva pet sklopov ukrepov, ki so časovno in finančno podrobneje opredeljeni v Akcijskem načrtu CPS MO Ptuj:</w:t>
      </w:r>
    </w:p>
    <w:p w:rsidR="007F73D0" w:rsidRPr="00923A8B" w:rsidRDefault="007F73D0" w:rsidP="002629D4">
      <w:pPr>
        <w:autoSpaceDE w:val="0"/>
        <w:autoSpaceDN w:val="0"/>
        <w:adjustRightInd w:val="0"/>
        <w:spacing w:line="276" w:lineRule="auto"/>
        <w:jc w:val="left"/>
        <w:rPr>
          <w:rFonts w:ascii="Times New Roman" w:hAnsi="Times New Roman"/>
          <w:bCs/>
          <w:iCs/>
          <w:szCs w:val="24"/>
        </w:rPr>
      </w:pPr>
      <w:r w:rsidRPr="00923A8B">
        <w:rPr>
          <w:rFonts w:ascii="Times New Roman" w:hAnsi="Times New Roman"/>
          <w:bCs/>
          <w:iCs/>
          <w:szCs w:val="24"/>
        </w:rPr>
        <w:t>1. Dograditev kolesarskega omrežja</w:t>
      </w:r>
    </w:p>
    <w:p w:rsidR="007F73D0" w:rsidRPr="00923A8B" w:rsidRDefault="007F73D0" w:rsidP="002629D4">
      <w:pPr>
        <w:autoSpaceDE w:val="0"/>
        <w:autoSpaceDN w:val="0"/>
        <w:adjustRightInd w:val="0"/>
        <w:spacing w:line="276" w:lineRule="auto"/>
        <w:jc w:val="left"/>
        <w:rPr>
          <w:rFonts w:ascii="Times New Roman" w:hAnsi="Times New Roman"/>
          <w:bCs/>
          <w:iCs/>
          <w:szCs w:val="24"/>
        </w:rPr>
      </w:pPr>
      <w:r w:rsidRPr="00923A8B">
        <w:rPr>
          <w:rFonts w:ascii="Times New Roman" w:hAnsi="Times New Roman"/>
          <w:bCs/>
          <w:iCs/>
          <w:szCs w:val="24"/>
        </w:rPr>
        <w:t>2. Izboljšanje obstoječe kolesarske infrastrukture</w:t>
      </w:r>
    </w:p>
    <w:p w:rsidR="007F73D0" w:rsidRPr="00923A8B" w:rsidRDefault="007F73D0" w:rsidP="002629D4">
      <w:pPr>
        <w:autoSpaceDE w:val="0"/>
        <w:autoSpaceDN w:val="0"/>
        <w:adjustRightInd w:val="0"/>
        <w:spacing w:line="276" w:lineRule="auto"/>
        <w:jc w:val="left"/>
        <w:rPr>
          <w:rFonts w:ascii="Times New Roman" w:hAnsi="Times New Roman"/>
          <w:bCs/>
          <w:iCs/>
          <w:szCs w:val="24"/>
        </w:rPr>
      </w:pPr>
      <w:r w:rsidRPr="00923A8B">
        <w:rPr>
          <w:rFonts w:ascii="Times New Roman" w:hAnsi="Times New Roman"/>
          <w:bCs/>
          <w:iCs/>
          <w:szCs w:val="24"/>
        </w:rPr>
        <w:t>3. Izboljšanje pogojev za parkiranje koles</w:t>
      </w:r>
    </w:p>
    <w:p w:rsidR="007F73D0" w:rsidRPr="00923A8B" w:rsidRDefault="007F73D0" w:rsidP="002629D4">
      <w:pPr>
        <w:autoSpaceDE w:val="0"/>
        <w:autoSpaceDN w:val="0"/>
        <w:adjustRightInd w:val="0"/>
        <w:spacing w:line="276" w:lineRule="auto"/>
        <w:jc w:val="left"/>
        <w:rPr>
          <w:rFonts w:ascii="Times New Roman" w:hAnsi="Times New Roman"/>
          <w:bCs/>
          <w:iCs/>
          <w:szCs w:val="24"/>
        </w:rPr>
      </w:pPr>
      <w:r w:rsidRPr="00923A8B">
        <w:rPr>
          <w:rFonts w:ascii="Times New Roman" w:hAnsi="Times New Roman"/>
          <w:bCs/>
          <w:iCs/>
          <w:szCs w:val="24"/>
        </w:rPr>
        <w:t>4. Izboljšave urejenosti in označitve kolesarskih površin ter promocija kolesarjenja</w:t>
      </w:r>
    </w:p>
    <w:p w:rsidR="007F73D0" w:rsidRPr="00923A8B" w:rsidRDefault="007F73D0" w:rsidP="002629D4">
      <w:pPr>
        <w:autoSpaceDE w:val="0"/>
        <w:autoSpaceDN w:val="0"/>
        <w:adjustRightInd w:val="0"/>
        <w:spacing w:line="276" w:lineRule="auto"/>
        <w:jc w:val="left"/>
        <w:rPr>
          <w:rFonts w:ascii="Times New Roman" w:hAnsi="Times New Roman"/>
          <w:bCs/>
          <w:iCs/>
          <w:szCs w:val="24"/>
        </w:rPr>
      </w:pPr>
      <w:r w:rsidRPr="00923A8B">
        <w:rPr>
          <w:rFonts w:ascii="Times New Roman" w:hAnsi="Times New Roman"/>
          <w:bCs/>
          <w:iCs/>
          <w:szCs w:val="24"/>
        </w:rPr>
        <w:t>5. Odprava subjektivnih in institucionalnih razlogov, ki ljudi odvračajo od kolesarjenja</w:t>
      </w:r>
    </w:p>
    <w:p w:rsidR="00BB47B9" w:rsidRPr="00923A8B" w:rsidRDefault="00BB47B9" w:rsidP="002629D4">
      <w:pPr>
        <w:autoSpaceDE w:val="0"/>
        <w:autoSpaceDN w:val="0"/>
        <w:adjustRightInd w:val="0"/>
        <w:spacing w:line="276" w:lineRule="auto"/>
        <w:jc w:val="left"/>
        <w:rPr>
          <w:rFonts w:ascii="Times New Roman" w:hAnsi="Times New Roman"/>
          <w:color w:val="000000"/>
          <w:szCs w:val="24"/>
        </w:rPr>
      </w:pPr>
    </w:p>
    <w:p w:rsidR="007F73D0" w:rsidRPr="00461FF2" w:rsidRDefault="00461FF2" w:rsidP="00461FF2">
      <w:pPr>
        <w:pStyle w:val="Napis"/>
        <w:jc w:val="left"/>
        <w:rPr>
          <w:bCs w:val="0"/>
          <w:sz w:val="24"/>
          <w:szCs w:val="24"/>
        </w:rPr>
      </w:pPr>
      <w:bookmarkStart w:id="41" w:name="_Toc500247566"/>
      <w:bookmarkStart w:id="42" w:name="_Toc13672247"/>
      <w:r w:rsidRPr="00461FF2">
        <w:rPr>
          <w:sz w:val="24"/>
          <w:szCs w:val="24"/>
        </w:rPr>
        <w:t xml:space="preserve">Tabela </w:t>
      </w:r>
      <w:r w:rsidRPr="00461FF2">
        <w:rPr>
          <w:sz w:val="24"/>
          <w:szCs w:val="24"/>
        </w:rPr>
        <w:fldChar w:fldCharType="begin"/>
      </w:r>
      <w:r w:rsidRPr="00461FF2">
        <w:rPr>
          <w:sz w:val="24"/>
          <w:szCs w:val="24"/>
        </w:rPr>
        <w:instrText xml:space="preserve"> SEQ Tabela \* ARABIC </w:instrText>
      </w:r>
      <w:r w:rsidRPr="00461FF2">
        <w:rPr>
          <w:sz w:val="24"/>
          <w:szCs w:val="24"/>
        </w:rPr>
        <w:fldChar w:fldCharType="separate"/>
      </w:r>
      <w:r w:rsidR="00E90C1E">
        <w:rPr>
          <w:noProof/>
          <w:sz w:val="24"/>
          <w:szCs w:val="24"/>
        </w:rPr>
        <w:t>1</w:t>
      </w:r>
      <w:r w:rsidRPr="00461FF2">
        <w:rPr>
          <w:sz w:val="24"/>
          <w:szCs w:val="24"/>
        </w:rPr>
        <w:fldChar w:fldCharType="end"/>
      </w:r>
      <w:r w:rsidRPr="00461FF2">
        <w:rPr>
          <w:bCs w:val="0"/>
          <w:sz w:val="24"/>
          <w:szCs w:val="24"/>
        </w:rPr>
        <w:t xml:space="preserve">: </w:t>
      </w:r>
      <w:r w:rsidR="007F73D0" w:rsidRPr="00461FF2">
        <w:rPr>
          <w:bCs w:val="0"/>
          <w:sz w:val="24"/>
          <w:szCs w:val="24"/>
        </w:rPr>
        <w:t>Cilji in ciljne vrednosti za steber »Optimalno izkoriščanje potencialov kolesarjenja«</w:t>
      </w:r>
      <w:bookmarkEnd w:id="41"/>
      <w:bookmarkEnd w:id="42"/>
    </w:p>
    <w:tbl>
      <w:tblPr>
        <w:tblStyle w:val="Tabelamrea"/>
        <w:tblW w:w="9776" w:type="dxa"/>
        <w:tblLook w:val="04A0" w:firstRow="1" w:lastRow="0" w:firstColumn="1" w:lastColumn="0" w:noHBand="0" w:noVBand="1"/>
      </w:tblPr>
      <w:tblGrid>
        <w:gridCol w:w="2405"/>
        <w:gridCol w:w="7371"/>
      </w:tblGrid>
      <w:tr w:rsidR="007F73D0" w:rsidRPr="00923A8B" w:rsidTr="00994535">
        <w:trPr>
          <w:tblHeader/>
        </w:trPr>
        <w:tc>
          <w:tcPr>
            <w:tcW w:w="2405" w:type="dxa"/>
          </w:tcPr>
          <w:p w:rsidR="007F73D0" w:rsidRPr="00923A8B" w:rsidRDefault="007F73D0" w:rsidP="002629D4">
            <w:pPr>
              <w:spacing w:line="276" w:lineRule="auto"/>
              <w:jc w:val="center"/>
              <w:rPr>
                <w:rFonts w:ascii="Times New Roman" w:hAnsi="Times New Roman"/>
                <w:i/>
                <w:szCs w:val="24"/>
              </w:rPr>
            </w:pPr>
            <w:r w:rsidRPr="00923A8B">
              <w:rPr>
                <w:rFonts w:ascii="Times New Roman" w:hAnsi="Times New Roman"/>
                <w:i/>
                <w:szCs w:val="24"/>
              </w:rPr>
              <w:t>Cilji</w:t>
            </w:r>
          </w:p>
        </w:tc>
        <w:tc>
          <w:tcPr>
            <w:tcW w:w="7371" w:type="dxa"/>
          </w:tcPr>
          <w:p w:rsidR="007F73D0" w:rsidRPr="00923A8B" w:rsidRDefault="007F73D0" w:rsidP="002629D4">
            <w:pPr>
              <w:spacing w:line="276" w:lineRule="auto"/>
              <w:jc w:val="center"/>
              <w:rPr>
                <w:rFonts w:ascii="Times New Roman" w:hAnsi="Times New Roman"/>
                <w:i/>
                <w:szCs w:val="24"/>
              </w:rPr>
            </w:pPr>
            <w:r w:rsidRPr="00923A8B">
              <w:rPr>
                <w:rFonts w:ascii="Times New Roman" w:hAnsi="Times New Roman"/>
                <w:i/>
                <w:szCs w:val="24"/>
              </w:rPr>
              <w:t>Ciljne vrednosti</w:t>
            </w:r>
          </w:p>
        </w:tc>
      </w:tr>
      <w:tr w:rsidR="007F73D0" w:rsidRPr="00923A8B" w:rsidTr="00994535">
        <w:tc>
          <w:tcPr>
            <w:tcW w:w="2405" w:type="dxa"/>
          </w:tcPr>
          <w:p w:rsidR="007F73D0" w:rsidRPr="00923A8B" w:rsidRDefault="007F73D0" w:rsidP="002629D4">
            <w:pPr>
              <w:spacing w:line="276" w:lineRule="auto"/>
              <w:rPr>
                <w:rFonts w:ascii="Times New Roman" w:hAnsi="Times New Roman"/>
                <w:b/>
                <w:i/>
                <w:szCs w:val="24"/>
              </w:rPr>
            </w:pPr>
            <w:r w:rsidRPr="00923A8B">
              <w:rPr>
                <w:rFonts w:ascii="Times New Roman" w:hAnsi="Times New Roman"/>
                <w:b/>
                <w:i/>
                <w:szCs w:val="24"/>
              </w:rPr>
              <w:t>Izboljšanje pogojev za kolesarjenje z izgradnjo kolesarskega omrežja</w:t>
            </w:r>
          </w:p>
        </w:tc>
        <w:tc>
          <w:tcPr>
            <w:tcW w:w="7371" w:type="dxa"/>
          </w:tcPr>
          <w:p w:rsidR="007F73D0" w:rsidRPr="00923A8B" w:rsidRDefault="007F73D0" w:rsidP="002629D4">
            <w:pPr>
              <w:numPr>
                <w:ilvl w:val="0"/>
                <w:numId w:val="23"/>
              </w:numPr>
              <w:spacing w:line="276" w:lineRule="auto"/>
              <w:contextualSpacing/>
              <w:rPr>
                <w:rFonts w:ascii="Times New Roman" w:hAnsi="Times New Roman"/>
                <w:i/>
                <w:szCs w:val="24"/>
              </w:rPr>
            </w:pPr>
            <w:r w:rsidRPr="00923A8B">
              <w:rPr>
                <w:rFonts w:ascii="Times New Roman" w:hAnsi="Times New Roman"/>
                <w:i/>
                <w:szCs w:val="24"/>
              </w:rPr>
              <w:t>Vzpostavitev širše mreže kolesarskih povezav do leta 2021</w:t>
            </w:r>
          </w:p>
          <w:p w:rsidR="007F73D0" w:rsidRPr="00923A8B" w:rsidRDefault="007F73D0" w:rsidP="002629D4">
            <w:pPr>
              <w:numPr>
                <w:ilvl w:val="0"/>
                <w:numId w:val="23"/>
              </w:numPr>
              <w:spacing w:line="276" w:lineRule="auto"/>
              <w:contextualSpacing/>
              <w:rPr>
                <w:rFonts w:ascii="Times New Roman" w:hAnsi="Times New Roman"/>
                <w:i/>
                <w:szCs w:val="24"/>
              </w:rPr>
            </w:pPr>
            <w:r w:rsidRPr="00923A8B">
              <w:rPr>
                <w:rFonts w:ascii="Times New Roman" w:hAnsi="Times New Roman"/>
                <w:i/>
                <w:szCs w:val="24"/>
              </w:rPr>
              <w:t>Ureditev varnih kolesarskih poti v šole, vrtce, bolnico, zdravstveni dom in dom upokojencev</w:t>
            </w:r>
          </w:p>
        </w:tc>
      </w:tr>
      <w:tr w:rsidR="007F73D0" w:rsidRPr="00923A8B" w:rsidTr="00994535">
        <w:tc>
          <w:tcPr>
            <w:tcW w:w="2405" w:type="dxa"/>
          </w:tcPr>
          <w:p w:rsidR="007F73D0" w:rsidRPr="00923A8B" w:rsidRDefault="007F73D0" w:rsidP="002629D4">
            <w:pPr>
              <w:spacing w:line="276" w:lineRule="auto"/>
              <w:rPr>
                <w:rFonts w:ascii="Times New Roman" w:hAnsi="Times New Roman"/>
                <w:b/>
                <w:i/>
                <w:szCs w:val="24"/>
              </w:rPr>
            </w:pPr>
            <w:r w:rsidRPr="00923A8B">
              <w:rPr>
                <w:rFonts w:ascii="Times New Roman" w:hAnsi="Times New Roman"/>
                <w:b/>
                <w:i/>
                <w:szCs w:val="24"/>
              </w:rPr>
              <w:t>Izboljšanje pogojev za kolesarjenje z obnovo obstoječe infrastrukture</w:t>
            </w:r>
          </w:p>
        </w:tc>
        <w:tc>
          <w:tcPr>
            <w:tcW w:w="7371" w:type="dxa"/>
          </w:tcPr>
          <w:p w:rsidR="007F73D0" w:rsidRPr="00923A8B" w:rsidRDefault="007F73D0" w:rsidP="002629D4">
            <w:pPr>
              <w:numPr>
                <w:ilvl w:val="0"/>
                <w:numId w:val="23"/>
              </w:numPr>
              <w:spacing w:line="276" w:lineRule="auto"/>
              <w:contextualSpacing/>
              <w:rPr>
                <w:rFonts w:ascii="Times New Roman" w:hAnsi="Times New Roman"/>
                <w:i/>
                <w:szCs w:val="24"/>
              </w:rPr>
            </w:pPr>
            <w:r w:rsidRPr="00923A8B">
              <w:rPr>
                <w:rFonts w:ascii="Times New Roman" w:hAnsi="Times New Roman"/>
                <w:i/>
                <w:szCs w:val="24"/>
              </w:rPr>
              <w:t>Obnova dotrajanih kolesarskih površin ter vertikalnih in horizontalnih oznak</w:t>
            </w:r>
          </w:p>
          <w:p w:rsidR="007F73D0" w:rsidRPr="00923A8B" w:rsidRDefault="007F73D0" w:rsidP="002629D4">
            <w:pPr>
              <w:numPr>
                <w:ilvl w:val="0"/>
                <w:numId w:val="23"/>
              </w:numPr>
              <w:spacing w:line="276" w:lineRule="auto"/>
              <w:contextualSpacing/>
              <w:rPr>
                <w:rFonts w:ascii="Times New Roman" w:hAnsi="Times New Roman"/>
                <w:i/>
                <w:szCs w:val="24"/>
              </w:rPr>
            </w:pPr>
            <w:r w:rsidRPr="00923A8B">
              <w:rPr>
                <w:rFonts w:ascii="Times New Roman" w:hAnsi="Times New Roman"/>
                <w:i/>
                <w:szCs w:val="24"/>
              </w:rPr>
              <w:t>Preureditev obstoječih železniških podhodov tako, da bodo prijaznejši kolesarjem (izvedba klančin)</w:t>
            </w:r>
          </w:p>
          <w:p w:rsidR="007F73D0" w:rsidRPr="00923A8B" w:rsidRDefault="007F73D0" w:rsidP="002629D4">
            <w:pPr>
              <w:numPr>
                <w:ilvl w:val="0"/>
                <w:numId w:val="23"/>
              </w:numPr>
              <w:tabs>
                <w:tab w:val="left" w:pos="360"/>
              </w:tabs>
              <w:spacing w:line="276" w:lineRule="auto"/>
              <w:contextualSpacing/>
              <w:rPr>
                <w:rFonts w:ascii="Times New Roman" w:hAnsi="Times New Roman"/>
                <w:i/>
                <w:szCs w:val="24"/>
              </w:rPr>
            </w:pPr>
            <w:r w:rsidRPr="00923A8B">
              <w:rPr>
                <w:rFonts w:ascii="Times New Roman" w:hAnsi="Times New Roman"/>
                <w:i/>
                <w:szCs w:val="24"/>
              </w:rPr>
              <w:t>Odprava nevarnih mest na obstoječih kolesarskih povezavah do leta 2019</w:t>
            </w:r>
          </w:p>
        </w:tc>
      </w:tr>
      <w:tr w:rsidR="007F73D0" w:rsidRPr="00923A8B" w:rsidTr="00994535">
        <w:tc>
          <w:tcPr>
            <w:tcW w:w="2405" w:type="dxa"/>
          </w:tcPr>
          <w:p w:rsidR="007F73D0" w:rsidRPr="00923A8B" w:rsidRDefault="007F73D0" w:rsidP="002629D4">
            <w:pPr>
              <w:spacing w:line="276" w:lineRule="auto"/>
              <w:rPr>
                <w:rFonts w:ascii="Times New Roman" w:hAnsi="Times New Roman"/>
                <w:b/>
                <w:i/>
                <w:szCs w:val="24"/>
              </w:rPr>
            </w:pPr>
            <w:r w:rsidRPr="00923A8B">
              <w:rPr>
                <w:rFonts w:ascii="Times New Roman" w:hAnsi="Times New Roman"/>
                <w:b/>
                <w:i/>
                <w:szCs w:val="24"/>
              </w:rPr>
              <w:t>Izboljšanje pogojev za parkiranje koles</w:t>
            </w:r>
          </w:p>
        </w:tc>
        <w:tc>
          <w:tcPr>
            <w:tcW w:w="7371" w:type="dxa"/>
          </w:tcPr>
          <w:p w:rsidR="007F73D0" w:rsidRPr="00923A8B" w:rsidRDefault="007F73D0" w:rsidP="002629D4">
            <w:pPr>
              <w:numPr>
                <w:ilvl w:val="0"/>
                <w:numId w:val="25"/>
              </w:numPr>
              <w:spacing w:after="60" w:line="276" w:lineRule="auto"/>
              <w:jc w:val="left"/>
              <w:rPr>
                <w:rFonts w:ascii="Times New Roman" w:hAnsi="Times New Roman"/>
                <w:i/>
                <w:kern w:val="16"/>
                <w:szCs w:val="24"/>
                <w:lang w:eastAsia="de-DE"/>
              </w:rPr>
            </w:pPr>
            <w:r w:rsidRPr="00923A8B">
              <w:rPr>
                <w:rFonts w:ascii="Times New Roman" w:hAnsi="Times New Roman"/>
                <w:i/>
                <w:kern w:val="16"/>
                <w:szCs w:val="24"/>
                <w:lang w:eastAsia="de-DE"/>
              </w:rPr>
              <w:t>Ureditev pokritih kolesarnic (prednostno ob šolah in izbranih javnih ustanovah ter ob osrednji avtobusni in železniški postaji, pri čemer je treba upoštevati tudi skiroje) do leta 2021</w:t>
            </w:r>
          </w:p>
          <w:p w:rsidR="007F73D0" w:rsidRPr="00923A8B" w:rsidRDefault="007F73D0" w:rsidP="002629D4">
            <w:pPr>
              <w:numPr>
                <w:ilvl w:val="0"/>
                <w:numId w:val="25"/>
              </w:numPr>
              <w:spacing w:after="60" w:line="276" w:lineRule="auto"/>
              <w:jc w:val="left"/>
              <w:rPr>
                <w:rFonts w:ascii="Times New Roman" w:hAnsi="Times New Roman"/>
                <w:i/>
                <w:kern w:val="16"/>
                <w:szCs w:val="24"/>
                <w:lang w:eastAsia="de-DE"/>
              </w:rPr>
            </w:pPr>
            <w:r w:rsidRPr="00923A8B">
              <w:rPr>
                <w:rFonts w:ascii="Times New Roman" w:hAnsi="Times New Roman"/>
                <w:i/>
                <w:kern w:val="16"/>
                <w:szCs w:val="24"/>
                <w:lang w:eastAsia="de-DE"/>
              </w:rPr>
              <w:t>Ureditev minimalno ene varovane kolesarnice (kolesarske garaže ali depoja) znotraj starega mestnega jedra do leta 2019 in še dodatne do konec leta 2021</w:t>
            </w:r>
          </w:p>
          <w:p w:rsidR="007F73D0" w:rsidRPr="00923A8B" w:rsidRDefault="007F73D0" w:rsidP="002629D4">
            <w:pPr>
              <w:numPr>
                <w:ilvl w:val="0"/>
                <w:numId w:val="25"/>
              </w:numPr>
              <w:spacing w:after="60" w:line="276" w:lineRule="auto"/>
              <w:jc w:val="left"/>
              <w:rPr>
                <w:rFonts w:ascii="Times New Roman" w:hAnsi="Times New Roman"/>
                <w:i/>
                <w:kern w:val="16"/>
                <w:szCs w:val="24"/>
                <w:lang w:eastAsia="de-DE"/>
              </w:rPr>
            </w:pPr>
            <w:r w:rsidRPr="00923A8B">
              <w:rPr>
                <w:rFonts w:ascii="Times New Roman" w:hAnsi="Times New Roman"/>
                <w:i/>
                <w:kern w:val="16"/>
                <w:szCs w:val="24"/>
                <w:lang w:eastAsia="de-DE"/>
              </w:rPr>
              <w:t>Ureditev stojal za kolesa (prednostno ob javnih ustanovah in na javnih površinah – v skladu s katalogom urbane opreme), pri čemer je skupaj treba zagotoviti vsaj sto dodatnih stojal in kolesarnic</w:t>
            </w:r>
          </w:p>
        </w:tc>
      </w:tr>
      <w:tr w:rsidR="007F73D0" w:rsidRPr="00923A8B" w:rsidTr="00994535">
        <w:tc>
          <w:tcPr>
            <w:tcW w:w="2405" w:type="dxa"/>
          </w:tcPr>
          <w:p w:rsidR="007F73D0" w:rsidRPr="00923A8B" w:rsidRDefault="007F73D0" w:rsidP="002629D4">
            <w:pPr>
              <w:spacing w:line="276" w:lineRule="auto"/>
              <w:rPr>
                <w:rFonts w:ascii="Times New Roman" w:hAnsi="Times New Roman"/>
                <w:b/>
                <w:i/>
                <w:szCs w:val="24"/>
              </w:rPr>
            </w:pPr>
            <w:r w:rsidRPr="00923A8B">
              <w:rPr>
                <w:rFonts w:ascii="Times New Roman" w:hAnsi="Times New Roman"/>
                <w:b/>
                <w:i/>
                <w:szCs w:val="24"/>
              </w:rPr>
              <w:lastRenderedPageBreak/>
              <w:t>Vzpostavitev možnosti izposoje koles</w:t>
            </w:r>
          </w:p>
        </w:tc>
        <w:tc>
          <w:tcPr>
            <w:tcW w:w="7371" w:type="dxa"/>
          </w:tcPr>
          <w:p w:rsidR="007F73D0" w:rsidRPr="00923A8B" w:rsidRDefault="007F73D0" w:rsidP="002629D4">
            <w:pPr>
              <w:numPr>
                <w:ilvl w:val="0"/>
                <w:numId w:val="24"/>
              </w:numPr>
              <w:tabs>
                <w:tab w:val="left" w:pos="360"/>
              </w:tabs>
              <w:spacing w:line="276" w:lineRule="auto"/>
              <w:contextualSpacing/>
              <w:rPr>
                <w:rFonts w:ascii="Times New Roman" w:hAnsi="Times New Roman"/>
                <w:i/>
                <w:szCs w:val="24"/>
              </w:rPr>
            </w:pPr>
            <w:r w:rsidRPr="00923A8B">
              <w:rPr>
                <w:rFonts w:ascii="Times New Roman" w:hAnsi="Times New Roman"/>
                <w:i/>
                <w:szCs w:val="24"/>
              </w:rPr>
              <w:t>Vzpostavitev petih dodatnih samopostrežnih postaj za izposojo koles do leta 2021 (osrednja avtobusna in železniška postaja, Šolski center Ptuj/Gimnazija Ptuj, Terme Ptuj, osrednji bivalni predel mesta, poslovno-trgovski del mesta)</w:t>
            </w:r>
          </w:p>
        </w:tc>
      </w:tr>
      <w:tr w:rsidR="007F73D0" w:rsidRPr="00923A8B" w:rsidTr="00994535">
        <w:tc>
          <w:tcPr>
            <w:tcW w:w="2405" w:type="dxa"/>
          </w:tcPr>
          <w:p w:rsidR="007F73D0" w:rsidRPr="00923A8B" w:rsidRDefault="007F73D0" w:rsidP="002629D4">
            <w:pPr>
              <w:spacing w:line="276" w:lineRule="auto"/>
              <w:rPr>
                <w:rFonts w:ascii="Times New Roman" w:hAnsi="Times New Roman"/>
                <w:b/>
                <w:i/>
                <w:szCs w:val="24"/>
              </w:rPr>
            </w:pPr>
            <w:r w:rsidRPr="00923A8B">
              <w:rPr>
                <w:rFonts w:ascii="Times New Roman" w:hAnsi="Times New Roman"/>
                <w:b/>
                <w:i/>
                <w:szCs w:val="24"/>
              </w:rPr>
              <w:t>Promocija kolesarjenja</w:t>
            </w:r>
          </w:p>
        </w:tc>
        <w:tc>
          <w:tcPr>
            <w:tcW w:w="7371" w:type="dxa"/>
          </w:tcPr>
          <w:p w:rsidR="007F73D0" w:rsidRPr="00923A8B" w:rsidRDefault="007F73D0" w:rsidP="002629D4">
            <w:pPr>
              <w:numPr>
                <w:ilvl w:val="0"/>
                <w:numId w:val="24"/>
              </w:numPr>
              <w:tabs>
                <w:tab w:val="left" w:pos="360"/>
              </w:tabs>
              <w:spacing w:line="276" w:lineRule="auto"/>
              <w:contextualSpacing/>
              <w:rPr>
                <w:rFonts w:ascii="Times New Roman" w:hAnsi="Times New Roman"/>
                <w:i/>
                <w:szCs w:val="24"/>
              </w:rPr>
            </w:pPr>
            <w:r w:rsidRPr="00923A8B">
              <w:rPr>
                <w:rFonts w:ascii="Times New Roman" w:hAnsi="Times New Roman"/>
                <w:i/>
                <w:szCs w:val="24"/>
              </w:rPr>
              <w:t xml:space="preserve">Izvajanje ozaveščevalno-izobraževalnih aktivnosti, ki promovirajo kolesarjenje zaradi njegovega pozitivnega vpliva na zdravje in čistejše okolje (Varno na kolo, Prometna kača ipd.) </w:t>
            </w:r>
          </w:p>
        </w:tc>
      </w:tr>
    </w:tbl>
    <w:p w:rsidR="00767598" w:rsidRPr="00923A8B" w:rsidRDefault="00767598" w:rsidP="002629D4">
      <w:pPr>
        <w:spacing w:line="276" w:lineRule="auto"/>
        <w:jc w:val="left"/>
        <w:rPr>
          <w:rFonts w:ascii="Times New Roman" w:hAnsi="Times New Roman"/>
          <w:b/>
          <w:bCs/>
          <w:i/>
          <w:iCs/>
          <w:szCs w:val="24"/>
        </w:rPr>
      </w:pPr>
    </w:p>
    <w:p w:rsidR="00861AB6" w:rsidRPr="00923A8B" w:rsidRDefault="00861AB6" w:rsidP="002629D4">
      <w:pPr>
        <w:spacing w:line="276" w:lineRule="auto"/>
        <w:jc w:val="left"/>
        <w:rPr>
          <w:rFonts w:ascii="Times New Roman" w:hAnsi="Times New Roman"/>
          <w:b/>
          <w:bCs/>
          <w:i/>
          <w:iCs/>
          <w:szCs w:val="24"/>
        </w:rPr>
      </w:pPr>
    </w:p>
    <w:p w:rsidR="00050EBB" w:rsidRPr="00923A8B" w:rsidRDefault="00CB5A7A" w:rsidP="002629D4">
      <w:pPr>
        <w:spacing w:line="276" w:lineRule="auto"/>
        <w:jc w:val="left"/>
        <w:rPr>
          <w:rFonts w:ascii="Times New Roman" w:hAnsi="Times New Roman"/>
          <w:b/>
          <w:bCs/>
          <w:i/>
          <w:iCs/>
          <w:szCs w:val="24"/>
        </w:rPr>
      </w:pPr>
      <w:r w:rsidRPr="00923A8B">
        <w:rPr>
          <w:rFonts w:ascii="Times New Roman" w:hAnsi="Times New Roman"/>
          <w:b/>
          <w:bCs/>
          <w:i/>
          <w:iCs/>
          <w:szCs w:val="24"/>
        </w:rPr>
        <w:br w:type="page"/>
      </w:r>
    </w:p>
    <w:p w:rsidR="00FF2C9F" w:rsidRPr="00923A8B" w:rsidRDefault="00BD003A" w:rsidP="002629D4">
      <w:pPr>
        <w:pStyle w:val="Naslov1"/>
        <w:spacing w:line="276" w:lineRule="auto"/>
        <w:rPr>
          <w:rFonts w:ascii="Times New Roman" w:hAnsi="Times New Roman"/>
          <w:sz w:val="24"/>
          <w:szCs w:val="24"/>
        </w:rPr>
      </w:pPr>
      <w:bookmarkStart w:id="43" w:name="_Toc13672216"/>
      <w:r w:rsidRPr="00923A8B">
        <w:rPr>
          <w:rFonts w:ascii="Times New Roman" w:hAnsi="Times New Roman"/>
          <w:sz w:val="24"/>
          <w:szCs w:val="24"/>
        </w:rPr>
        <w:lastRenderedPageBreak/>
        <w:t xml:space="preserve">opis  variante </w:t>
      </w:r>
      <w:r w:rsidR="00FF2C9F" w:rsidRPr="00923A8B">
        <w:rPr>
          <w:rFonts w:ascii="Times New Roman" w:hAnsi="Times New Roman"/>
          <w:sz w:val="24"/>
          <w:szCs w:val="24"/>
        </w:rPr>
        <w:t>»</w:t>
      </w:r>
      <w:r w:rsidRPr="00923A8B">
        <w:rPr>
          <w:rFonts w:ascii="Times New Roman" w:hAnsi="Times New Roman"/>
          <w:sz w:val="24"/>
          <w:szCs w:val="24"/>
        </w:rPr>
        <w:t>z</w:t>
      </w:r>
      <w:r w:rsidR="00FF2C9F" w:rsidRPr="00923A8B">
        <w:rPr>
          <w:rFonts w:ascii="Times New Roman" w:hAnsi="Times New Roman"/>
          <w:sz w:val="24"/>
          <w:szCs w:val="24"/>
        </w:rPr>
        <w:t>«</w:t>
      </w:r>
      <w:r w:rsidRPr="00923A8B">
        <w:rPr>
          <w:rFonts w:ascii="Times New Roman" w:hAnsi="Times New Roman"/>
          <w:sz w:val="24"/>
          <w:szCs w:val="24"/>
        </w:rPr>
        <w:t xml:space="preserve"> investicijo, predstavljeni v primerjavi z alternativo </w:t>
      </w:r>
      <w:r w:rsidR="00FF2C9F" w:rsidRPr="00923A8B">
        <w:rPr>
          <w:rFonts w:ascii="Times New Roman" w:hAnsi="Times New Roman"/>
          <w:sz w:val="24"/>
          <w:szCs w:val="24"/>
        </w:rPr>
        <w:t>»</w:t>
      </w:r>
      <w:r w:rsidRPr="00923A8B">
        <w:rPr>
          <w:rFonts w:ascii="Times New Roman" w:hAnsi="Times New Roman"/>
          <w:sz w:val="24"/>
          <w:szCs w:val="24"/>
        </w:rPr>
        <w:t>brez</w:t>
      </w:r>
      <w:r w:rsidR="00FF2C9F" w:rsidRPr="00923A8B">
        <w:rPr>
          <w:rFonts w:ascii="Times New Roman" w:hAnsi="Times New Roman"/>
          <w:sz w:val="24"/>
          <w:szCs w:val="24"/>
        </w:rPr>
        <w:t>«</w:t>
      </w:r>
      <w:r w:rsidRPr="00923A8B">
        <w:rPr>
          <w:rFonts w:ascii="Times New Roman" w:hAnsi="Times New Roman"/>
          <w:sz w:val="24"/>
          <w:szCs w:val="24"/>
        </w:rPr>
        <w:t xml:space="preserve"> investicije</w:t>
      </w:r>
      <w:bookmarkEnd w:id="43"/>
      <w:r w:rsidRPr="00923A8B">
        <w:rPr>
          <w:rFonts w:ascii="Times New Roman" w:hAnsi="Times New Roman"/>
          <w:sz w:val="24"/>
          <w:szCs w:val="24"/>
        </w:rPr>
        <w:t xml:space="preserve">  </w:t>
      </w:r>
    </w:p>
    <w:p w:rsidR="003C3708" w:rsidRPr="00923A8B" w:rsidRDefault="003C3708" w:rsidP="002629D4">
      <w:pPr>
        <w:spacing w:line="276" w:lineRule="auto"/>
        <w:rPr>
          <w:rFonts w:ascii="Times New Roman" w:hAnsi="Times New Roman"/>
          <w:szCs w:val="24"/>
        </w:rPr>
      </w:pPr>
    </w:p>
    <w:p w:rsidR="00FF2C9F" w:rsidRPr="00923A8B" w:rsidRDefault="00FF2C9F" w:rsidP="002629D4">
      <w:pPr>
        <w:pStyle w:val="Naslov2"/>
        <w:spacing w:line="276" w:lineRule="auto"/>
        <w:rPr>
          <w:rFonts w:ascii="Times New Roman" w:hAnsi="Times New Roman" w:cs="Times New Roman"/>
          <w:sz w:val="24"/>
          <w:szCs w:val="24"/>
        </w:rPr>
      </w:pPr>
      <w:bookmarkStart w:id="44" w:name="_Toc13672217"/>
      <w:r w:rsidRPr="00923A8B">
        <w:rPr>
          <w:rFonts w:ascii="Times New Roman" w:hAnsi="Times New Roman" w:cs="Times New Roman"/>
          <w:sz w:val="24"/>
          <w:szCs w:val="24"/>
        </w:rPr>
        <w:t>Varianta »brez« investicije</w:t>
      </w:r>
      <w:bookmarkEnd w:id="44"/>
    </w:p>
    <w:p w:rsidR="007E013F" w:rsidRPr="00923A8B" w:rsidRDefault="007E013F" w:rsidP="002629D4">
      <w:pPr>
        <w:spacing w:line="276" w:lineRule="auto"/>
        <w:rPr>
          <w:rFonts w:ascii="Times New Roman" w:hAnsi="Times New Roman"/>
          <w:szCs w:val="24"/>
        </w:rPr>
      </w:pPr>
    </w:p>
    <w:p w:rsidR="00971BDF" w:rsidRPr="00923A8B" w:rsidRDefault="00D4315A" w:rsidP="002629D4">
      <w:pPr>
        <w:spacing w:line="276" w:lineRule="auto"/>
        <w:rPr>
          <w:rFonts w:ascii="Times New Roman" w:hAnsi="Times New Roman"/>
          <w:szCs w:val="24"/>
        </w:rPr>
      </w:pPr>
      <w:r w:rsidRPr="00923A8B">
        <w:rPr>
          <w:rFonts w:ascii="Times New Roman" w:hAnsi="Times New Roman"/>
          <w:szCs w:val="24"/>
        </w:rPr>
        <w:t xml:space="preserve">Varianta »brez« investicije predstavlja nezmožnost realizacije projekta </w:t>
      </w:r>
      <w:r w:rsidR="00BF7EC3">
        <w:rPr>
          <w:rFonts w:ascii="Times New Roman" w:hAnsi="Times New Roman"/>
          <w:szCs w:val="24"/>
        </w:rPr>
        <w:t>»</w:t>
      </w:r>
      <w:r w:rsidR="00770C68" w:rsidRPr="00770C68">
        <w:rPr>
          <w:rFonts w:ascii="Times New Roman" w:hAnsi="Times New Roman"/>
          <w:szCs w:val="24"/>
        </w:rPr>
        <w:t>Ureditev površin za kolesarje na Rogozniški cesti</w:t>
      </w:r>
      <w:r w:rsidR="00BF7EC3">
        <w:rPr>
          <w:rFonts w:ascii="Times New Roman" w:hAnsi="Times New Roman"/>
          <w:szCs w:val="24"/>
        </w:rPr>
        <w:t>«</w:t>
      </w:r>
      <w:r w:rsidR="00D86EEE">
        <w:rPr>
          <w:rFonts w:ascii="Times New Roman" w:hAnsi="Times New Roman"/>
          <w:szCs w:val="24"/>
        </w:rPr>
        <w:t xml:space="preserve"> </w:t>
      </w:r>
      <w:r w:rsidR="00971BDF" w:rsidRPr="00923A8B">
        <w:rPr>
          <w:rFonts w:ascii="Times New Roman" w:hAnsi="Times New Roman"/>
          <w:szCs w:val="24"/>
        </w:rPr>
        <w:t>in črpanja sredstev EU, ki so namenjena trajnostni mobilnost</w:t>
      </w:r>
      <w:r w:rsidR="008E72C2">
        <w:rPr>
          <w:rFonts w:ascii="Times New Roman" w:hAnsi="Times New Roman"/>
          <w:szCs w:val="24"/>
        </w:rPr>
        <w:t xml:space="preserve">i. Pomeni, da se </w:t>
      </w:r>
      <w:r w:rsidR="00E2260F">
        <w:rPr>
          <w:rFonts w:ascii="Times New Roman" w:hAnsi="Times New Roman"/>
          <w:szCs w:val="24"/>
        </w:rPr>
        <w:t>projekt</w:t>
      </w:r>
      <w:r w:rsidR="008E72C2">
        <w:rPr>
          <w:rFonts w:ascii="Times New Roman" w:hAnsi="Times New Roman"/>
          <w:szCs w:val="24"/>
        </w:rPr>
        <w:t xml:space="preserve"> </w:t>
      </w:r>
      <w:r w:rsidR="00971BDF" w:rsidRPr="00923A8B">
        <w:rPr>
          <w:rFonts w:ascii="Times New Roman" w:hAnsi="Times New Roman"/>
          <w:szCs w:val="24"/>
        </w:rPr>
        <w:t xml:space="preserve">ne izvede in s tem ne vzpostavi varne, udobne infrastrukture za kolesarjenje </w:t>
      </w:r>
      <w:r w:rsidR="00E2260F">
        <w:rPr>
          <w:rFonts w:ascii="Times New Roman" w:hAnsi="Times New Roman"/>
          <w:szCs w:val="24"/>
        </w:rPr>
        <w:t xml:space="preserve">in </w:t>
      </w:r>
      <w:r w:rsidR="00BF7EC3" w:rsidRPr="002E4E97">
        <w:rPr>
          <w:rFonts w:ascii="Times New Roman" w:hAnsi="Times New Roman"/>
          <w:szCs w:val="24"/>
        </w:rPr>
        <w:t xml:space="preserve">tudi </w:t>
      </w:r>
      <w:r w:rsidR="00E2260F" w:rsidRPr="002E4E97">
        <w:rPr>
          <w:rFonts w:ascii="Times New Roman" w:hAnsi="Times New Roman"/>
          <w:szCs w:val="24"/>
        </w:rPr>
        <w:t>pešačenje</w:t>
      </w:r>
      <w:r w:rsidR="00971BDF" w:rsidRPr="002E4E97">
        <w:rPr>
          <w:rFonts w:ascii="Times New Roman" w:hAnsi="Times New Roman"/>
          <w:szCs w:val="24"/>
        </w:rPr>
        <w:t>,</w:t>
      </w:r>
      <w:r w:rsidR="00971BDF" w:rsidRPr="00923A8B">
        <w:rPr>
          <w:rFonts w:ascii="Times New Roman" w:hAnsi="Times New Roman"/>
          <w:szCs w:val="24"/>
        </w:rPr>
        <w:t xml:space="preserve"> ki bo zagotavljala enakovredno dostopnost za vse ciljne skupine. Prav tako z neizvajanjem projektov s področja trajnostne mobilnosti ne bomo dosegli ciljev, ki smo si jih zadali v Celostni prometni strategiji Mestne občine Ptuj.</w:t>
      </w:r>
    </w:p>
    <w:p w:rsidR="00D4315A" w:rsidRPr="00923A8B" w:rsidRDefault="00D4315A" w:rsidP="002629D4">
      <w:pPr>
        <w:autoSpaceDE w:val="0"/>
        <w:autoSpaceDN w:val="0"/>
        <w:adjustRightInd w:val="0"/>
        <w:spacing w:line="276" w:lineRule="auto"/>
        <w:rPr>
          <w:rFonts w:ascii="Times New Roman" w:hAnsi="Times New Roman"/>
          <w:szCs w:val="24"/>
        </w:rPr>
      </w:pPr>
    </w:p>
    <w:p w:rsidR="00FF2C9F" w:rsidRPr="00923A8B" w:rsidRDefault="00FF2C9F" w:rsidP="002629D4">
      <w:pPr>
        <w:pStyle w:val="Naslov2"/>
        <w:spacing w:line="276" w:lineRule="auto"/>
        <w:rPr>
          <w:rFonts w:ascii="Times New Roman" w:hAnsi="Times New Roman" w:cs="Times New Roman"/>
          <w:sz w:val="24"/>
          <w:szCs w:val="24"/>
        </w:rPr>
      </w:pPr>
      <w:bookmarkStart w:id="45" w:name="_Toc13672218"/>
      <w:r w:rsidRPr="00923A8B">
        <w:rPr>
          <w:rFonts w:ascii="Times New Roman" w:hAnsi="Times New Roman" w:cs="Times New Roman"/>
          <w:sz w:val="24"/>
          <w:szCs w:val="24"/>
        </w:rPr>
        <w:t>Varianta »z« investicijo</w:t>
      </w:r>
      <w:bookmarkEnd w:id="45"/>
    </w:p>
    <w:p w:rsidR="00ED6AB1" w:rsidRPr="00923A8B" w:rsidRDefault="00ED6AB1" w:rsidP="002629D4">
      <w:pPr>
        <w:spacing w:line="276" w:lineRule="auto"/>
        <w:rPr>
          <w:rFonts w:ascii="Times New Roman" w:hAnsi="Times New Roman"/>
          <w:szCs w:val="24"/>
        </w:rPr>
      </w:pPr>
    </w:p>
    <w:p w:rsidR="00971BDF" w:rsidRPr="00923A8B" w:rsidRDefault="00971BDF" w:rsidP="002629D4">
      <w:pPr>
        <w:spacing w:line="276" w:lineRule="auto"/>
        <w:rPr>
          <w:rFonts w:ascii="Times New Roman" w:hAnsi="Times New Roman"/>
          <w:szCs w:val="24"/>
        </w:rPr>
      </w:pPr>
      <w:r w:rsidRPr="00923A8B">
        <w:rPr>
          <w:rFonts w:ascii="Times New Roman" w:hAnsi="Times New Roman"/>
          <w:szCs w:val="24"/>
        </w:rPr>
        <w:t xml:space="preserve">Varianta »z« investicijo pomeni, da Mestna občina Ptuj izvede projekt </w:t>
      </w:r>
      <w:r w:rsidR="00BF7EC3">
        <w:rPr>
          <w:rFonts w:ascii="Times New Roman" w:hAnsi="Times New Roman"/>
          <w:szCs w:val="24"/>
        </w:rPr>
        <w:t>»</w:t>
      </w:r>
      <w:r w:rsidR="00770C68" w:rsidRPr="00770C68">
        <w:rPr>
          <w:rFonts w:ascii="Times New Roman" w:hAnsi="Times New Roman"/>
          <w:szCs w:val="24"/>
        </w:rPr>
        <w:t>Ureditev površin za kolesarje na Rogozniški cesti</w:t>
      </w:r>
      <w:r w:rsidR="00BF7EC3">
        <w:rPr>
          <w:rFonts w:ascii="Times New Roman" w:hAnsi="Times New Roman"/>
          <w:szCs w:val="24"/>
        </w:rPr>
        <w:t>«</w:t>
      </w:r>
      <w:r w:rsidR="007979A2" w:rsidRPr="00923A8B">
        <w:rPr>
          <w:rFonts w:ascii="Times New Roman" w:hAnsi="Times New Roman"/>
          <w:szCs w:val="24"/>
        </w:rPr>
        <w:t xml:space="preserve"> </w:t>
      </w:r>
      <w:r w:rsidR="00BD6958" w:rsidRPr="00923A8B">
        <w:rPr>
          <w:rFonts w:ascii="Times New Roman" w:hAnsi="Times New Roman"/>
          <w:szCs w:val="24"/>
        </w:rPr>
        <w:t xml:space="preserve">in s tem zagotovi neprekinjeno kolesarsko povezavo med </w:t>
      </w:r>
      <w:r w:rsidR="008E72C2">
        <w:rPr>
          <w:rFonts w:ascii="Times New Roman" w:hAnsi="Times New Roman"/>
          <w:szCs w:val="24"/>
        </w:rPr>
        <w:t xml:space="preserve">Dornavsko </w:t>
      </w:r>
      <w:r w:rsidR="007979A2" w:rsidRPr="00923A8B">
        <w:rPr>
          <w:rFonts w:ascii="Times New Roman" w:hAnsi="Times New Roman"/>
          <w:szCs w:val="24"/>
        </w:rPr>
        <w:t xml:space="preserve">in </w:t>
      </w:r>
      <w:r w:rsidR="008E72C2">
        <w:rPr>
          <w:rFonts w:ascii="Times New Roman" w:hAnsi="Times New Roman"/>
          <w:szCs w:val="24"/>
        </w:rPr>
        <w:t>Ormoško</w:t>
      </w:r>
      <w:r w:rsidR="007979A2" w:rsidRPr="00923A8B">
        <w:rPr>
          <w:rFonts w:ascii="Times New Roman" w:hAnsi="Times New Roman"/>
          <w:szCs w:val="24"/>
        </w:rPr>
        <w:t xml:space="preserve"> cesto</w:t>
      </w:r>
      <w:r w:rsidRPr="00923A8B">
        <w:rPr>
          <w:rFonts w:ascii="Times New Roman" w:hAnsi="Times New Roman"/>
          <w:szCs w:val="24"/>
        </w:rPr>
        <w:t xml:space="preserve">. S tem bomo </w:t>
      </w:r>
      <w:r w:rsidR="00515273" w:rsidRPr="00923A8B">
        <w:rPr>
          <w:rFonts w:ascii="Times New Roman" w:hAnsi="Times New Roman"/>
          <w:szCs w:val="24"/>
        </w:rPr>
        <w:t>prispevali k ureditvi mreže</w:t>
      </w:r>
      <w:r w:rsidRPr="00923A8B">
        <w:rPr>
          <w:rFonts w:ascii="Times New Roman" w:hAnsi="Times New Roman"/>
          <w:szCs w:val="24"/>
        </w:rPr>
        <w:t xml:space="preserve"> kolesarskih povezav v Mestni občini Ptuj in ponudili </w:t>
      </w:r>
      <w:r w:rsidR="00515273" w:rsidRPr="00923A8B">
        <w:rPr>
          <w:rFonts w:ascii="Times New Roman" w:hAnsi="Times New Roman"/>
          <w:szCs w:val="24"/>
        </w:rPr>
        <w:t>prebivalcem</w:t>
      </w:r>
      <w:r w:rsidRPr="00923A8B">
        <w:rPr>
          <w:rFonts w:ascii="Times New Roman" w:hAnsi="Times New Roman"/>
          <w:szCs w:val="24"/>
        </w:rPr>
        <w:t xml:space="preserve"> možnost izbire bolj trajnostne oblike prevoznih sredstev. </w:t>
      </w:r>
      <w:r w:rsidR="009C2298" w:rsidRPr="00923A8B">
        <w:rPr>
          <w:rFonts w:ascii="Times New Roman" w:hAnsi="Times New Roman"/>
          <w:szCs w:val="24"/>
        </w:rPr>
        <w:t xml:space="preserve">Investicija vzpostavlja pogoje za zagotavljanje </w:t>
      </w:r>
      <w:r w:rsidR="00BD6958" w:rsidRPr="00923A8B">
        <w:rPr>
          <w:rFonts w:ascii="Times New Roman" w:hAnsi="Times New Roman"/>
          <w:szCs w:val="24"/>
        </w:rPr>
        <w:t xml:space="preserve">varne in </w:t>
      </w:r>
      <w:r w:rsidR="00BF7EC3">
        <w:rPr>
          <w:rFonts w:ascii="Times New Roman" w:hAnsi="Times New Roman"/>
          <w:szCs w:val="24"/>
        </w:rPr>
        <w:t xml:space="preserve">udobne </w:t>
      </w:r>
      <w:r w:rsidR="009C2298" w:rsidRPr="00923A8B">
        <w:rPr>
          <w:rFonts w:ascii="Times New Roman" w:hAnsi="Times New Roman"/>
          <w:szCs w:val="24"/>
        </w:rPr>
        <w:t xml:space="preserve">dnevne mobilnosti občanov. </w:t>
      </w:r>
      <w:r w:rsidR="00515273" w:rsidRPr="00923A8B">
        <w:rPr>
          <w:rFonts w:ascii="Times New Roman" w:hAnsi="Times New Roman"/>
          <w:szCs w:val="24"/>
        </w:rPr>
        <w:t>S projektom bomo</w:t>
      </w:r>
      <w:r w:rsidRPr="00923A8B">
        <w:rPr>
          <w:rFonts w:ascii="Times New Roman" w:hAnsi="Times New Roman"/>
          <w:szCs w:val="24"/>
        </w:rPr>
        <w:t xml:space="preserve"> prispevali k zmanjšanju negativnih vplivov na okolje, prispevali k telesni aktivnosti prebivalcev in izboljšali kakovost življenja v občini. S  te</w:t>
      </w:r>
      <w:r w:rsidR="00D26D9C" w:rsidRPr="00923A8B">
        <w:rPr>
          <w:rFonts w:ascii="Times New Roman" w:hAnsi="Times New Roman"/>
          <w:szCs w:val="24"/>
        </w:rPr>
        <w:t xml:space="preserve">m bomo tudi izpolnili cilje in </w:t>
      </w:r>
      <w:r w:rsidRPr="00923A8B">
        <w:rPr>
          <w:rFonts w:ascii="Times New Roman" w:hAnsi="Times New Roman"/>
          <w:szCs w:val="24"/>
        </w:rPr>
        <w:t>implementirali ukrepe, ki smo si jih zadali v Celostni prometni strategiji Mestne občine Ptuj.</w:t>
      </w:r>
    </w:p>
    <w:p w:rsidR="00971BDF" w:rsidRPr="00923A8B" w:rsidRDefault="00971BDF" w:rsidP="002629D4">
      <w:pPr>
        <w:spacing w:line="276" w:lineRule="auto"/>
        <w:rPr>
          <w:rFonts w:ascii="Times New Roman" w:hAnsi="Times New Roman"/>
          <w:szCs w:val="24"/>
        </w:rPr>
      </w:pPr>
    </w:p>
    <w:p w:rsidR="00D26D9C" w:rsidRPr="00923A8B" w:rsidRDefault="00ED6AB1" w:rsidP="002629D4">
      <w:pPr>
        <w:spacing w:line="276" w:lineRule="auto"/>
        <w:rPr>
          <w:rFonts w:ascii="Times New Roman" w:hAnsi="Times New Roman"/>
          <w:szCs w:val="24"/>
        </w:rPr>
      </w:pPr>
      <w:r w:rsidRPr="00923A8B">
        <w:rPr>
          <w:rFonts w:ascii="Times New Roman" w:hAnsi="Times New Roman"/>
          <w:szCs w:val="24"/>
        </w:rPr>
        <w:t>Zaradi tega se ugotovi, da je alternativa brez investicije nesmiselna in se nadaljuje z nameravano investici</w:t>
      </w:r>
      <w:r w:rsidR="00BF7EC3">
        <w:rPr>
          <w:rFonts w:ascii="Times New Roman" w:hAnsi="Times New Roman"/>
          <w:szCs w:val="24"/>
        </w:rPr>
        <w:t>jo »</w:t>
      </w:r>
      <w:r w:rsidR="00770C68" w:rsidRPr="00770C68">
        <w:rPr>
          <w:rFonts w:ascii="Times New Roman" w:hAnsi="Times New Roman"/>
          <w:szCs w:val="24"/>
        </w:rPr>
        <w:t>Ureditev površin za kolesarje na Rogozniški cesti</w:t>
      </w:r>
      <w:r w:rsidR="00BF7EC3">
        <w:rPr>
          <w:rFonts w:ascii="Times New Roman" w:hAnsi="Times New Roman"/>
          <w:szCs w:val="24"/>
        </w:rPr>
        <w:t>«</w:t>
      </w:r>
      <w:r w:rsidR="007979A2" w:rsidRPr="00923A8B">
        <w:rPr>
          <w:rFonts w:ascii="Times New Roman" w:hAnsi="Times New Roman"/>
          <w:szCs w:val="24"/>
        </w:rPr>
        <w:t>,</w:t>
      </w:r>
      <w:r w:rsidR="00841BFB" w:rsidRPr="00923A8B">
        <w:rPr>
          <w:rFonts w:ascii="Times New Roman" w:hAnsi="Times New Roman"/>
          <w:szCs w:val="24"/>
        </w:rPr>
        <w:t xml:space="preserve"> </w:t>
      </w:r>
      <w:r w:rsidR="00D26D9C" w:rsidRPr="00923A8B">
        <w:rPr>
          <w:rFonts w:ascii="Times New Roman" w:hAnsi="Times New Roman"/>
          <w:szCs w:val="24"/>
        </w:rPr>
        <w:t>s ciljem zagotavljanja trajnostne in aktivne mobilnosti v Mestni občini Ptuj.</w:t>
      </w:r>
    </w:p>
    <w:p w:rsidR="00ED6AB1" w:rsidRPr="00923A8B" w:rsidRDefault="00ED6AB1" w:rsidP="002629D4">
      <w:pPr>
        <w:spacing w:line="276" w:lineRule="auto"/>
        <w:rPr>
          <w:rFonts w:ascii="Times New Roman" w:hAnsi="Times New Roman"/>
          <w:szCs w:val="24"/>
        </w:rPr>
      </w:pPr>
    </w:p>
    <w:p w:rsidR="00C10C70" w:rsidRPr="00923A8B" w:rsidRDefault="00C10C70" w:rsidP="002629D4">
      <w:pPr>
        <w:spacing w:line="276" w:lineRule="auto"/>
        <w:jc w:val="left"/>
        <w:rPr>
          <w:rFonts w:ascii="Times New Roman" w:hAnsi="Times New Roman"/>
          <w:szCs w:val="24"/>
        </w:rPr>
      </w:pPr>
      <w:r w:rsidRPr="00923A8B">
        <w:rPr>
          <w:rFonts w:ascii="Times New Roman" w:hAnsi="Times New Roman"/>
          <w:szCs w:val="24"/>
        </w:rPr>
        <w:br w:type="page"/>
      </w:r>
    </w:p>
    <w:p w:rsidR="00FF2C9F" w:rsidRPr="00923A8B" w:rsidRDefault="00FF2C9F" w:rsidP="002629D4">
      <w:pPr>
        <w:pStyle w:val="Naslov1"/>
        <w:spacing w:line="276" w:lineRule="auto"/>
        <w:rPr>
          <w:rFonts w:ascii="Times New Roman" w:hAnsi="Times New Roman"/>
          <w:sz w:val="24"/>
          <w:szCs w:val="24"/>
        </w:rPr>
      </w:pPr>
      <w:bookmarkStart w:id="46" w:name="_Toc13672219"/>
      <w:r w:rsidRPr="00923A8B">
        <w:rPr>
          <w:rFonts w:ascii="Times New Roman" w:hAnsi="Times New Roman"/>
          <w:sz w:val="24"/>
          <w:szCs w:val="24"/>
        </w:rPr>
        <w:lastRenderedPageBreak/>
        <w:t>ocena investicijskih stroškov</w:t>
      </w:r>
      <w:bookmarkEnd w:id="46"/>
    </w:p>
    <w:p w:rsidR="008E05D1" w:rsidRPr="00923A8B" w:rsidRDefault="008E05D1" w:rsidP="002629D4">
      <w:pPr>
        <w:spacing w:line="276" w:lineRule="auto"/>
        <w:rPr>
          <w:rFonts w:ascii="Times New Roman" w:hAnsi="Times New Roman"/>
          <w:szCs w:val="24"/>
        </w:rPr>
      </w:pPr>
    </w:p>
    <w:p w:rsidR="0050359A" w:rsidRPr="0021117C" w:rsidRDefault="0050359A" w:rsidP="002629D4">
      <w:pPr>
        <w:spacing w:line="276" w:lineRule="auto"/>
        <w:rPr>
          <w:rFonts w:ascii="Times New Roman" w:hAnsi="Times New Roman"/>
          <w:szCs w:val="24"/>
        </w:rPr>
      </w:pPr>
      <w:r w:rsidRPr="0021117C">
        <w:rPr>
          <w:rFonts w:ascii="Times New Roman" w:hAnsi="Times New Roman"/>
          <w:szCs w:val="24"/>
        </w:rPr>
        <w:t>Predvideno trajanje projekta je daljše od enega leta, zato smo skladno z Uredbo o enotni metodologiji za pripravo in obravnavo investicijske dokumentacije na področju javnih fi</w:t>
      </w:r>
      <w:r w:rsidR="00B36ED0">
        <w:rPr>
          <w:rFonts w:ascii="Times New Roman" w:hAnsi="Times New Roman"/>
          <w:szCs w:val="24"/>
        </w:rPr>
        <w:t>nanc (</w:t>
      </w:r>
      <w:proofErr w:type="spellStart"/>
      <w:r w:rsidR="00B36ED0">
        <w:rPr>
          <w:rFonts w:ascii="Times New Roman" w:hAnsi="Times New Roman"/>
          <w:szCs w:val="24"/>
        </w:rPr>
        <w:t>Ur.l</w:t>
      </w:r>
      <w:proofErr w:type="spellEnd"/>
      <w:r w:rsidR="00B36ED0">
        <w:rPr>
          <w:rFonts w:ascii="Times New Roman" w:hAnsi="Times New Roman"/>
          <w:szCs w:val="24"/>
        </w:rPr>
        <w:t>. RS, št. 60/2006 in s</w:t>
      </w:r>
      <w:r w:rsidRPr="0021117C">
        <w:rPr>
          <w:rFonts w:ascii="Times New Roman" w:hAnsi="Times New Roman"/>
          <w:szCs w:val="24"/>
        </w:rPr>
        <w:t xml:space="preserve">premembe: </w:t>
      </w:r>
      <w:proofErr w:type="spellStart"/>
      <w:r w:rsidRPr="0021117C">
        <w:rPr>
          <w:rFonts w:ascii="Times New Roman" w:hAnsi="Times New Roman"/>
          <w:szCs w:val="24"/>
        </w:rPr>
        <w:t>Ur.l</w:t>
      </w:r>
      <w:proofErr w:type="spellEnd"/>
      <w:r w:rsidRPr="0021117C">
        <w:rPr>
          <w:rFonts w:ascii="Times New Roman" w:hAnsi="Times New Roman"/>
          <w:szCs w:val="24"/>
        </w:rPr>
        <w:t>. RS, št. 54/2010, 27/2016), v nadaljevanju prikazovali investicijsko vrednost v stalnih in tekočih cenah.</w:t>
      </w:r>
    </w:p>
    <w:p w:rsidR="0050359A" w:rsidRPr="0021117C" w:rsidRDefault="0050359A" w:rsidP="002629D4">
      <w:pPr>
        <w:spacing w:line="276" w:lineRule="auto"/>
        <w:rPr>
          <w:rFonts w:ascii="Times New Roman" w:hAnsi="Times New Roman"/>
          <w:szCs w:val="24"/>
        </w:rPr>
      </w:pPr>
      <w:r w:rsidRPr="0021117C">
        <w:rPr>
          <w:rFonts w:ascii="Times New Roman" w:hAnsi="Times New Roman"/>
          <w:szCs w:val="24"/>
        </w:rPr>
        <w:t>Pri preračunu investicijskih vrednosti po tekočih cenah smo upoštevali napovedi Urada za makroekonomske analize in razv</w:t>
      </w:r>
      <w:r w:rsidR="008E6489" w:rsidRPr="0021117C">
        <w:rPr>
          <w:rFonts w:ascii="Times New Roman" w:hAnsi="Times New Roman"/>
          <w:szCs w:val="24"/>
        </w:rPr>
        <w:t xml:space="preserve">oj (UMAR), ki v svoji </w:t>
      </w:r>
      <w:r w:rsidR="008753C6" w:rsidRPr="0021117C">
        <w:rPr>
          <w:rFonts w:ascii="Times New Roman" w:hAnsi="Times New Roman"/>
          <w:szCs w:val="24"/>
        </w:rPr>
        <w:t xml:space="preserve">pomladanski </w:t>
      </w:r>
      <w:r w:rsidRPr="0021117C">
        <w:rPr>
          <w:rFonts w:ascii="Times New Roman" w:hAnsi="Times New Roman"/>
          <w:szCs w:val="24"/>
        </w:rPr>
        <w:t>napoved</w:t>
      </w:r>
      <w:r w:rsidR="008753C6" w:rsidRPr="0021117C">
        <w:rPr>
          <w:rFonts w:ascii="Times New Roman" w:hAnsi="Times New Roman"/>
          <w:szCs w:val="24"/>
        </w:rPr>
        <w:t>i</w:t>
      </w:r>
      <w:r w:rsidRPr="0021117C">
        <w:rPr>
          <w:rFonts w:ascii="Times New Roman" w:hAnsi="Times New Roman"/>
          <w:szCs w:val="24"/>
        </w:rPr>
        <w:t xml:space="preserve"> gospodarskih g</w:t>
      </w:r>
      <w:r w:rsidR="008753C6" w:rsidRPr="0021117C">
        <w:rPr>
          <w:rFonts w:ascii="Times New Roman" w:hAnsi="Times New Roman"/>
          <w:szCs w:val="24"/>
        </w:rPr>
        <w:t xml:space="preserve">ibanj </w:t>
      </w:r>
      <w:r w:rsidR="004E2AA2" w:rsidRPr="0021117C">
        <w:rPr>
          <w:rFonts w:ascii="Times New Roman" w:hAnsi="Times New Roman"/>
          <w:szCs w:val="24"/>
        </w:rPr>
        <w:t xml:space="preserve"> za leto 20</w:t>
      </w:r>
      <w:r w:rsidR="00583006" w:rsidRPr="0021117C">
        <w:rPr>
          <w:rFonts w:ascii="Times New Roman" w:hAnsi="Times New Roman"/>
          <w:szCs w:val="24"/>
        </w:rPr>
        <w:t>20</w:t>
      </w:r>
      <w:r w:rsidR="004E2AA2" w:rsidRPr="0021117C">
        <w:rPr>
          <w:rFonts w:ascii="Times New Roman" w:hAnsi="Times New Roman"/>
          <w:szCs w:val="24"/>
        </w:rPr>
        <w:t xml:space="preserve"> napoveduje 1,9%</w:t>
      </w:r>
      <w:r w:rsidRPr="0021117C">
        <w:rPr>
          <w:rFonts w:ascii="Times New Roman" w:hAnsi="Times New Roman"/>
          <w:szCs w:val="24"/>
        </w:rPr>
        <w:t xml:space="preserve"> porast</w:t>
      </w:r>
      <w:r w:rsidR="00EF0E69" w:rsidRPr="0021117C">
        <w:rPr>
          <w:rFonts w:ascii="Times New Roman" w:hAnsi="Times New Roman"/>
          <w:szCs w:val="24"/>
        </w:rPr>
        <w:t xml:space="preserve"> cen</w:t>
      </w:r>
      <w:r w:rsidR="0021117C" w:rsidRPr="0021117C">
        <w:rPr>
          <w:rFonts w:ascii="Times New Roman" w:hAnsi="Times New Roman"/>
          <w:szCs w:val="24"/>
        </w:rPr>
        <w:t>. Enak indeks smo uporabili tudi za leto 2021.</w:t>
      </w:r>
    </w:p>
    <w:p w:rsidR="0021117C" w:rsidRDefault="0021117C" w:rsidP="002629D4">
      <w:pPr>
        <w:spacing w:line="276" w:lineRule="auto"/>
        <w:rPr>
          <w:rFonts w:ascii="Times New Roman" w:hAnsi="Times New Roman"/>
          <w:szCs w:val="24"/>
        </w:rPr>
      </w:pPr>
    </w:p>
    <w:p w:rsidR="008E05D1" w:rsidRPr="00923A8B" w:rsidRDefault="004671FF" w:rsidP="002629D4">
      <w:pPr>
        <w:spacing w:line="276" w:lineRule="auto"/>
        <w:rPr>
          <w:rFonts w:ascii="Times New Roman" w:hAnsi="Times New Roman"/>
          <w:szCs w:val="24"/>
        </w:rPr>
      </w:pPr>
      <w:r w:rsidRPr="00923A8B">
        <w:rPr>
          <w:rFonts w:ascii="Times New Roman" w:hAnsi="Times New Roman"/>
          <w:szCs w:val="24"/>
        </w:rPr>
        <w:t xml:space="preserve">Pogoj za prijavo na </w:t>
      </w:r>
      <w:r w:rsidR="00A26AC8" w:rsidRPr="00923A8B">
        <w:rPr>
          <w:rFonts w:ascii="Times New Roman" w:hAnsi="Times New Roman"/>
          <w:szCs w:val="24"/>
        </w:rPr>
        <w:t xml:space="preserve">2. fazo dvofaznega postopka za izbor operacij v okviru sofinanciranja s sredstvi mehanizma CTN (PN 4.4), torej na </w:t>
      </w:r>
      <w:r w:rsidRPr="00923A8B">
        <w:rPr>
          <w:rFonts w:ascii="Times New Roman" w:hAnsi="Times New Roman"/>
          <w:szCs w:val="24"/>
        </w:rPr>
        <w:t xml:space="preserve">razpis </w:t>
      </w:r>
      <w:r w:rsidR="008B3A24">
        <w:rPr>
          <w:rFonts w:ascii="Times New Roman" w:hAnsi="Times New Roman"/>
          <w:szCs w:val="24"/>
        </w:rPr>
        <w:t xml:space="preserve">PO </w:t>
      </w:r>
      <w:r w:rsidR="00A26AC8" w:rsidRPr="00923A8B">
        <w:rPr>
          <w:rFonts w:ascii="Times New Roman" w:hAnsi="Times New Roman"/>
          <w:szCs w:val="24"/>
        </w:rPr>
        <w:t xml:space="preserve">Ministrstva za infrastrukturo, ki bo objavljen predvidoma </w:t>
      </w:r>
      <w:r w:rsidR="009C2298" w:rsidRPr="00923A8B">
        <w:rPr>
          <w:rFonts w:ascii="Times New Roman" w:hAnsi="Times New Roman"/>
          <w:szCs w:val="24"/>
        </w:rPr>
        <w:t xml:space="preserve">v </w:t>
      </w:r>
      <w:r w:rsidR="00CE76D2">
        <w:rPr>
          <w:rFonts w:ascii="Times New Roman" w:hAnsi="Times New Roman"/>
          <w:szCs w:val="24"/>
        </w:rPr>
        <w:t>jesenskih mesecih v  letu</w:t>
      </w:r>
      <w:r w:rsidR="00A26AC8" w:rsidRPr="00923A8B">
        <w:rPr>
          <w:rFonts w:ascii="Times New Roman" w:hAnsi="Times New Roman"/>
          <w:szCs w:val="24"/>
        </w:rPr>
        <w:t xml:space="preserve"> 201</w:t>
      </w:r>
      <w:r w:rsidR="00583006">
        <w:rPr>
          <w:rFonts w:ascii="Times New Roman" w:hAnsi="Times New Roman"/>
          <w:szCs w:val="24"/>
        </w:rPr>
        <w:t>9</w:t>
      </w:r>
      <w:r w:rsidR="00A26AC8" w:rsidRPr="00923A8B">
        <w:rPr>
          <w:rFonts w:ascii="Times New Roman" w:hAnsi="Times New Roman"/>
          <w:szCs w:val="24"/>
        </w:rPr>
        <w:t xml:space="preserve">, </w:t>
      </w:r>
      <w:r w:rsidR="00ED68BB" w:rsidRPr="00923A8B">
        <w:rPr>
          <w:rFonts w:ascii="Times New Roman" w:hAnsi="Times New Roman"/>
          <w:szCs w:val="24"/>
        </w:rPr>
        <w:t xml:space="preserve"> </w:t>
      </w:r>
      <w:r w:rsidRPr="00923A8B">
        <w:rPr>
          <w:rFonts w:ascii="Times New Roman" w:hAnsi="Times New Roman"/>
          <w:szCs w:val="24"/>
        </w:rPr>
        <w:t>je pri</w:t>
      </w:r>
      <w:r w:rsidR="00ED68BB" w:rsidRPr="00923A8B">
        <w:rPr>
          <w:rFonts w:ascii="Times New Roman" w:hAnsi="Times New Roman"/>
          <w:szCs w:val="24"/>
        </w:rPr>
        <w:t>pravljena</w:t>
      </w:r>
      <w:r w:rsidRPr="00923A8B">
        <w:rPr>
          <w:rFonts w:ascii="Times New Roman" w:hAnsi="Times New Roman"/>
          <w:szCs w:val="24"/>
        </w:rPr>
        <w:t xml:space="preserve"> projektna dokumentacija in </w:t>
      </w:r>
      <w:r w:rsidR="00BA5308" w:rsidRPr="00923A8B">
        <w:rPr>
          <w:rFonts w:ascii="Times New Roman" w:hAnsi="Times New Roman"/>
          <w:szCs w:val="24"/>
        </w:rPr>
        <w:t>potrjena</w:t>
      </w:r>
      <w:r w:rsidRPr="00923A8B">
        <w:rPr>
          <w:rFonts w:ascii="Times New Roman" w:hAnsi="Times New Roman"/>
          <w:szCs w:val="24"/>
        </w:rPr>
        <w:t xml:space="preserve"> investici</w:t>
      </w:r>
      <w:r w:rsidR="00A26AC8" w:rsidRPr="00923A8B">
        <w:rPr>
          <w:rFonts w:ascii="Times New Roman" w:hAnsi="Times New Roman"/>
          <w:szCs w:val="24"/>
        </w:rPr>
        <w:t>jska dokumentacija</w:t>
      </w:r>
      <w:r w:rsidRPr="00923A8B">
        <w:rPr>
          <w:rFonts w:ascii="Times New Roman" w:hAnsi="Times New Roman"/>
          <w:szCs w:val="24"/>
        </w:rPr>
        <w:t xml:space="preserve">. </w:t>
      </w:r>
      <w:r w:rsidR="0050359A" w:rsidRPr="00923A8B">
        <w:rPr>
          <w:rFonts w:ascii="Times New Roman" w:hAnsi="Times New Roman"/>
          <w:szCs w:val="24"/>
        </w:rPr>
        <w:t xml:space="preserve">V sklopu priprave nadaljnje investicijske dokumentacije </w:t>
      </w:r>
      <w:r w:rsidR="00A26AC8" w:rsidRPr="00923A8B">
        <w:rPr>
          <w:rFonts w:ascii="Times New Roman" w:hAnsi="Times New Roman"/>
          <w:szCs w:val="24"/>
        </w:rPr>
        <w:t xml:space="preserve">pričakujemo odmike od trenutne </w:t>
      </w:r>
      <w:r w:rsidR="0050359A" w:rsidRPr="00923A8B">
        <w:rPr>
          <w:rFonts w:ascii="Times New Roman" w:hAnsi="Times New Roman"/>
          <w:szCs w:val="24"/>
        </w:rPr>
        <w:t>vrednosti investicije.</w:t>
      </w:r>
    </w:p>
    <w:p w:rsidR="004E1153" w:rsidRDefault="004E1153" w:rsidP="002629D4">
      <w:pPr>
        <w:pStyle w:val="Naslov2"/>
        <w:spacing w:line="276" w:lineRule="auto"/>
        <w:rPr>
          <w:rFonts w:ascii="Times New Roman" w:hAnsi="Times New Roman" w:cs="Times New Roman"/>
          <w:sz w:val="24"/>
          <w:szCs w:val="24"/>
        </w:rPr>
      </w:pPr>
      <w:bookmarkStart w:id="47" w:name="_Toc13672220"/>
      <w:r w:rsidRPr="00923A8B">
        <w:rPr>
          <w:rFonts w:ascii="Times New Roman" w:hAnsi="Times New Roman" w:cs="Times New Roman"/>
          <w:sz w:val="24"/>
          <w:szCs w:val="24"/>
        </w:rPr>
        <w:t>Ocena celotnih investicijskih stroškov po stalnih cenah</w:t>
      </w:r>
      <w:bookmarkEnd w:id="47"/>
    </w:p>
    <w:p w:rsidR="008A0EFF" w:rsidRPr="008A0EFF" w:rsidRDefault="008A0EFF" w:rsidP="008A0EFF"/>
    <w:p w:rsidR="008A0EFF" w:rsidRDefault="00461FF2" w:rsidP="00461FF2">
      <w:pPr>
        <w:pStyle w:val="Napis"/>
        <w:jc w:val="left"/>
        <w:rPr>
          <w:sz w:val="24"/>
          <w:szCs w:val="24"/>
        </w:rPr>
      </w:pPr>
      <w:bookmarkStart w:id="48" w:name="_Toc13672248"/>
      <w:r w:rsidRPr="00461FF2">
        <w:rPr>
          <w:sz w:val="24"/>
          <w:szCs w:val="24"/>
        </w:rPr>
        <w:t xml:space="preserve">Tabela </w:t>
      </w:r>
      <w:r w:rsidRPr="00461FF2">
        <w:rPr>
          <w:sz w:val="24"/>
          <w:szCs w:val="24"/>
        </w:rPr>
        <w:fldChar w:fldCharType="begin"/>
      </w:r>
      <w:r w:rsidRPr="00461FF2">
        <w:rPr>
          <w:sz w:val="24"/>
          <w:szCs w:val="24"/>
        </w:rPr>
        <w:instrText xml:space="preserve"> SEQ Tabela \* ARABIC </w:instrText>
      </w:r>
      <w:r w:rsidRPr="00461FF2">
        <w:rPr>
          <w:sz w:val="24"/>
          <w:szCs w:val="24"/>
        </w:rPr>
        <w:fldChar w:fldCharType="separate"/>
      </w:r>
      <w:r w:rsidR="00E90C1E">
        <w:rPr>
          <w:noProof/>
          <w:sz w:val="24"/>
          <w:szCs w:val="24"/>
        </w:rPr>
        <w:t>2</w:t>
      </w:r>
      <w:r w:rsidRPr="00461FF2">
        <w:rPr>
          <w:sz w:val="24"/>
          <w:szCs w:val="24"/>
        </w:rPr>
        <w:fldChar w:fldCharType="end"/>
      </w:r>
      <w:r w:rsidRPr="00461FF2">
        <w:rPr>
          <w:sz w:val="24"/>
          <w:szCs w:val="24"/>
        </w:rPr>
        <w:t>:</w:t>
      </w:r>
      <w:r w:rsidR="008A0EFF" w:rsidRPr="00461FF2">
        <w:rPr>
          <w:sz w:val="24"/>
          <w:szCs w:val="24"/>
        </w:rPr>
        <w:t xml:space="preserve"> Vrednost investicije v stalnih cenah</w:t>
      </w:r>
      <w:bookmarkEnd w:id="48"/>
    </w:p>
    <w:p w:rsidR="00513DCB" w:rsidRPr="00513DCB" w:rsidRDefault="00513DCB" w:rsidP="00513DCB"/>
    <w:tbl>
      <w:tblPr>
        <w:tblW w:w="9439" w:type="dxa"/>
        <w:jc w:val="center"/>
        <w:tblCellMar>
          <w:left w:w="70" w:type="dxa"/>
          <w:right w:w="70" w:type="dxa"/>
        </w:tblCellMar>
        <w:tblLook w:val="04A0" w:firstRow="1" w:lastRow="0" w:firstColumn="1" w:lastColumn="0" w:noHBand="0" w:noVBand="1"/>
      </w:tblPr>
      <w:tblGrid>
        <w:gridCol w:w="484"/>
        <w:gridCol w:w="5175"/>
        <w:gridCol w:w="1363"/>
        <w:gridCol w:w="1098"/>
        <w:gridCol w:w="1414"/>
      </w:tblGrid>
      <w:tr w:rsidR="006424B9" w:rsidRPr="006424B9" w:rsidTr="007E0F5C">
        <w:trPr>
          <w:trHeight w:val="305"/>
          <w:jc w:val="center"/>
        </w:trPr>
        <w:tc>
          <w:tcPr>
            <w:tcW w:w="484"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 </w:t>
            </w:r>
          </w:p>
        </w:tc>
        <w:tc>
          <w:tcPr>
            <w:tcW w:w="5175" w:type="dxa"/>
            <w:tcBorders>
              <w:top w:val="single" w:sz="8" w:space="0" w:color="auto"/>
              <w:left w:val="nil"/>
              <w:bottom w:val="single" w:sz="4" w:space="0" w:color="auto"/>
              <w:right w:val="single" w:sz="4" w:space="0" w:color="auto"/>
            </w:tcBorders>
            <w:shd w:val="clear" w:color="000000" w:fill="A9D08E"/>
            <w:noWrap/>
            <w:vAlign w:val="center"/>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VSEBINA</w:t>
            </w:r>
          </w:p>
        </w:tc>
        <w:tc>
          <w:tcPr>
            <w:tcW w:w="1268" w:type="dxa"/>
            <w:tcBorders>
              <w:top w:val="single" w:sz="8" w:space="0" w:color="auto"/>
              <w:left w:val="nil"/>
              <w:bottom w:val="single" w:sz="4" w:space="0" w:color="auto"/>
              <w:right w:val="single" w:sz="4"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VREDNOST</w:t>
            </w:r>
          </w:p>
        </w:tc>
        <w:tc>
          <w:tcPr>
            <w:tcW w:w="1098" w:type="dxa"/>
            <w:tcBorders>
              <w:top w:val="single" w:sz="8" w:space="0" w:color="auto"/>
              <w:left w:val="nil"/>
              <w:bottom w:val="single" w:sz="4" w:space="0" w:color="auto"/>
              <w:right w:val="single" w:sz="4"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DDV</w:t>
            </w:r>
          </w:p>
        </w:tc>
        <w:tc>
          <w:tcPr>
            <w:tcW w:w="1414" w:type="dxa"/>
            <w:tcBorders>
              <w:top w:val="single" w:sz="8" w:space="0" w:color="auto"/>
              <w:left w:val="nil"/>
              <w:bottom w:val="single" w:sz="4" w:space="0" w:color="auto"/>
              <w:right w:val="single" w:sz="8"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SKUPAJ Z DDV</w:t>
            </w:r>
          </w:p>
        </w:tc>
      </w:tr>
      <w:tr w:rsidR="006424B9" w:rsidRPr="006424B9" w:rsidTr="007E0F5C">
        <w:trPr>
          <w:trHeight w:val="277"/>
          <w:jc w:val="center"/>
        </w:trPr>
        <w:tc>
          <w:tcPr>
            <w:tcW w:w="484"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1</w:t>
            </w:r>
          </w:p>
        </w:tc>
        <w:tc>
          <w:tcPr>
            <w:tcW w:w="5175"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Projektna in investicijska dokumentacija</w:t>
            </w:r>
          </w:p>
        </w:tc>
        <w:tc>
          <w:tcPr>
            <w:tcW w:w="126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19.800,00</w:t>
            </w:r>
          </w:p>
        </w:tc>
        <w:tc>
          <w:tcPr>
            <w:tcW w:w="109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4.356,00</w:t>
            </w:r>
          </w:p>
        </w:tc>
        <w:tc>
          <w:tcPr>
            <w:tcW w:w="1414" w:type="dxa"/>
            <w:tcBorders>
              <w:top w:val="nil"/>
              <w:left w:val="nil"/>
              <w:bottom w:val="single" w:sz="4" w:space="0" w:color="auto"/>
              <w:right w:val="single" w:sz="8"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24.156,00</w:t>
            </w:r>
          </w:p>
        </w:tc>
      </w:tr>
      <w:tr w:rsidR="006424B9" w:rsidRPr="006424B9" w:rsidTr="007E0F5C">
        <w:trPr>
          <w:trHeight w:val="305"/>
          <w:jc w:val="center"/>
        </w:trPr>
        <w:tc>
          <w:tcPr>
            <w:tcW w:w="484"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w:t>
            </w:r>
          </w:p>
        </w:tc>
        <w:tc>
          <w:tcPr>
            <w:tcW w:w="5175"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Projektna dokumentacija</w:t>
            </w:r>
          </w:p>
        </w:tc>
        <w:tc>
          <w:tcPr>
            <w:tcW w:w="126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19.800,00</w:t>
            </w:r>
          </w:p>
        </w:tc>
        <w:tc>
          <w:tcPr>
            <w:tcW w:w="109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4.356,00</w:t>
            </w:r>
          </w:p>
        </w:tc>
        <w:tc>
          <w:tcPr>
            <w:tcW w:w="1414"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24.156,00</w:t>
            </w:r>
          </w:p>
        </w:tc>
      </w:tr>
      <w:tr w:rsidR="006424B9" w:rsidRPr="006424B9" w:rsidTr="007E0F5C">
        <w:trPr>
          <w:trHeight w:val="305"/>
          <w:jc w:val="center"/>
        </w:trPr>
        <w:tc>
          <w:tcPr>
            <w:tcW w:w="484"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ii</w:t>
            </w:r>
          </w:p>
        </w:tc>
        <w:tc>
          <w:tcPr>
            <w:tcW w:w="5175"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DIIP</w:t>
            </w:r>
          </w:p>
        </w:tc>
        <w:tc>
          <w:tcPr>
            <w:tcW w:w="126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09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414"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r>
      <w:tr w:rsidR="006424B9" w:rsidRPr="006424B9" w:rsidTr="007E0F5C">
        <w:trPr>
          <w:trHeight w:val="277"/>
          <w:jc w:val="center"/>
        </w:trPr>
        <w:tc>
          <w:tcPr>
            <w:tcW w:w="484"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2</w:t>
            </w:r>
          </w:p>
        </w:tc>
        <w:tc>
          <w:tcPr>
            <w:tcW w:w="5175"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Izvedbena dela na kolesarski povezavi</w:t>
            </w:r>
          </w:p>
        </w:tc>
        <w:tc>
          <w:tcPr>
            <w:tcW w:w="126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495.870,00</w:t>
            </w:r>
          </w:p>
        </w:tc>
        <w:tc>
          <w:tcPr>
            <w:tcW w:w="109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78.401,40</w:t>
            </w:r>
          </w:p>
        </w:tc>
        <w:tc>
          <w:tcPr>
            <w:tcW w:w="1414"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574.271,40</w:t>
            </w:r>
          </w:p>
        </w:tc>
      </w:tr>
      <w:tr w:rsidR="006424B9" w:rsidRPr="006424B9" w:rsidTr="007E0F5C">
        <w:trPr>
          <w:trHeight w:val="555"/>
          <w:jc w:val="center"/>
        </w:trPr>
        <w:tc>
          <w:tcPr>
            <w:tcW w:w="484"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w:t>
            </w:r>
          </w:p>
        </w:tc>
        <w:tc>
          <w:tcPr>
            <w:tcW w:w="5175" w:type="dxa"/>
            <w:tcBorders>
              <w:top w:val="nil"/>
              <w:left w:val="nil"/>
              <w:bottom w:val="single" w:sz="4" w:space="0" w:color="auto"/>
              <w:right w:val="single" w:sz="4" w:space="0" w:color="auto"/>
            </w:tcBorders>
            <w:shd w:val="clear" w:color="auto" w:fill="auto"/>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 xml:space="preserve">Ureditev novogradnje in rekonstrukcija obstoječega stanja kolesarske steze </w:t>
            </w:r>
          </w:p>
        </w:tc>
        <w:tc>
          <w:tcPr>
            <w:tcW w:w="1268"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196.870,00</w:t>
            </w:r>
          </w:p>
        </w:tc>
        <w:tc>
          <w:tcPr>
            <w:tcW w:w="1098"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43.311,40</w:t>
            </w:r>
          </w:p>
        </w:tc>
        <w:tc>
          <w:tcPr>
            <w:tcW w:w="1414" w:type="dxa"/>
            <w:tcBorders>
              <w:top w:val="nil"/>
              <w:left w:val="nil"/>
              <w:bottom w:val="single" w:sz="4" w:space="0" w:color="auto"/>
              <w:right w:val="single" w:sz="8"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240.181,40</w:t>
            </w:r>
          </w:p>
        </w:tc>
      </w:tr>
      <w:tr w:rsidR="006424B9" w:rsidRPr="006424B9" w:rsidTr="007E0F5C">
        <w:trPr>
          <w:trHeight w:val="305"/>
          <w:jc w:val="center"/>
        </w:trPr>
        <w:tc>
          <w:tcPr>
            <w:tcW w:w="484"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ii</w:t>
            </w:r>
          </w:p>
        </w:tc>
        <w:tc>
          <w:tcPr>
            <w:tcW w:w="5175"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Komunalna infrastruktura</w:t>
            </w:r>
          </w:p>
        </w:tc>
        <w:tc>
          <w:tcPr>
            <w:tcW w:w="126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139.500,00</w:t>
            </w:r>
          </w:p>
        </w:tc>
        <w:tc>
          <w:tcPr>
            <w:tcW w:w="1098"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414" w:type="dxa"/>
            <w:tcBorders>
              <w:top w:val="nil"/>
              <w:left w:val="nil"/>
              <w:bottom w:val="single" w:sz="4" w:space="0" w:color="auto"/>
              <w:right w:val="single" w:sz="8"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139.500,00</w:t>
            </w:r>
          </w:p>
        </w:tc>
      </w:tr>
      <w:tr w:rsidR="006424B9" w:rsidRPr="006424B9" w:rsidTr="007E0F5C">
        <w:trPr>
          <w:trHeight w:val="305"/>
          <w:jc w:val="center"/>
        </w:trPr>
        <w:tc>
          <w:tcPr>
            <w:tcW w:w="484"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iii</w:t>
            </w:r>
          </w:p>
        </w:tc>
        <w:tc>
          <w:tcPr>
            <w:tcW w:w="5175"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Plinovod, elektro, tk vodi - zaščita</w:t>
            </w:r>
          </w:p>
        </w:tc>
        <w:tc>
          <w:tcPr>
            <w:tcW w:w="126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14.500,00</w:t>
            </w:r>
          </w:p>
        </w:tc>
        <w:tc>
          <w:tcPr>
            <w:tcW w:w="109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3.190,00</w:t>
            </w:r>
          </w:p>
        </w:tc>
        <w:tc>
          <w:tcPr>
            <w:tcW w:w="1414"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17.690,00</w:t>
            </w:r>
          </w:p>
        </w:tc>
      </w:tr>
      <w:tr w:rsidR="006424B9" w:rsidRPr="006424B9" w:rsidTr="007E0F5C">
        <w:trPr>
          <w:trHeight w:val="305"/>
          <w:jc w:val="center"/>
        </w:trPr>
        <w:tc>
          <w:tcPr>
            <w:tcW w:w="484"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proofErr w:type="spellStart"/>
            <w:r w:rsidRPr="006424B9">
              <w:rPr>
                <w:rFonts w:ascii="Times New Roman" w:hAnsi="Times New Roman"/>
                <w:color w:val="000000"/>
                <w:sz w:val="22"/>
                <w:szCs w:val="22"/>
              </w:rPr>
              <w:t>iiii</w:t>
            </w:r>
            <w:proofErr w:type="spellEnd"/>
          </w:p>
        </w:tc>
        <w:tc>
          <w:tcPr>
            <w:tcW w:w="5175"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Izvedba lesene brvi čez potok Grajena</w:t>
            </w:r>
          </w:p>
        </w:tc>
        <w:tc>
          <w:tcPr>
            <w:tcW w:w="126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145.000,00</w:t>
            </w:r>
          </w:p>
        </w:tc>
        <w:tc>
          <w:tcPr>
            <w:tcW w:w="1098"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31.900,00</w:t>
            </w:r>
          </w:p>
        </w:tc>
        <w:tc>
          <w:tcPr>
            <w:tcW w:w="1414"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176.900,00</w:t>
            </w:r>
          </w:p>
        </w:tc>
      </w:tr>
      <w:tr w:rsidR="006424B9" w:rsidRPr="006424B9" w:rsidTr="007E0F5C">
        <w:trPr>
          <w:trHeight w:val="277"/>
          <w:jc w:val="center"/>
        </w:trPr>
        <w:tc>
          <w:tcPr>
            <w:tcW w:w="484"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3</w:t>
            </w:r>
          </w:p>
        </w:tc>
        <w:tc>
          <w:tcPr>
            <w:tcW w:w="5175"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Odkupi</w:t>
            </w:r>
          </w:p>
        </w:tc>
        <w:tc>
          <w:tcPr>
            <w:tcW w:w="126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10.000,00</w:t>
            </w:r>
          </w:p>
        </w:tc>
        <w:tc>
          <w:tcPr>
            <w:tcW w:w="109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2.200,00</w:t>
            </w:r>
          </w:p>
        </w:tc>
        <w:tc>
          <w:tcPr>
            <w:tcW w:w="1414"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12.200,00</w:t>
            </w:r>
          </w:p>
        </w:tc>
      </w:tr>
      <w:tr w:rsidR="006424B9" w:rsidRPr="006424B9" w:rsidTr="007E0F5C">
        <w:trPr>
          <w:trHeight w:val="277"/>
          <w:jc w:val="center"/>
        </w:trPr>
        <w:tc>
          <w:tcPr>
            <w:tcW w:w="484"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4</w:t>
            </w:r>
          </w:p>
        </w:tc>
        <w:tc>
          <w:tcPr>
            <w:tcW w:w="5175"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Informiranje in obveščanje</w:t>
            </w:r>
          </w:p>
        </w:tc>
        <w:tc>
          <w:tcPr>
            <w:tcW w:w="126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1.000,00</w:t>
            </w:r>
          </w:p>
        </w:tc>
        <w:tc>
          <w:tcPr>
            <w:tcW w:w="1098"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220,00</w:t>
            </w:r>
          </w:p>
        </w:tc>
        <w:tc>
          <w:tcPr>
            <w:tcW w:w="1414" w:type="dxa"/>
            <w:tcBorders>
              <w:top w:val="nil"/>
              <w:left w:val="nil"/>
              <w:bottom w:val="single" w:sz="4" w:space="0" w:color="auto"/>
              <w:right w:val="single" w:sz="8"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1.220,00</w:t>
            </w:r>
          </w:p>
        </w:tc>
      </w:tr>
      <w:tr w:rsidR="006424B9" w:rsidRPr="006424B9" w:rsidTr="007E0F5C">
        <w:trPr>
          <w:trHeight w:val="291"/>
          <w:jc w:val="center"/>
        </w:trPr>
        <w:tc>
          <w:tcPr>
            <w:tcW w:w="484" w:type="dxa"/>
            <w:tcBorders>
              <w:top w:val="nil"/>
              <w:left w:val="single" w:sz="8" w:space="0" w:color="auto"/>
              <w:bottom w:val="single" w:sz="8" w:space="0" w:color="auto"/>
              <w:right w:val="single" w:sz="4" w:space="0" w:color="auto"/>
            </w:tcBorders>
            <w:shd w:val="clear" w:color="000000" w:fill="A9D08E"/>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5</w:t>
            </w:r>
          </w:p>
        </w:tc>
        <w:tc>
          <w:tcPr>
            <w:tcW w:w="5175" w:type="dxa"/>
            <w:tcBorders>
              <w:top w:val="nil"/>
              <w:left w:val="nil"/>
              <w:bottom w:val="single" w:sz="8" w:space="0" w:color="auto"/>
              <w:right w:val="single" w:sz="4" w:space="0" w:color="auto"/>
            </w:tcBorders>
            <w:shd w:val="clear" w:color="000000" w:fill="A9D08E"/>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VREDNOST SKUPAJ (1-4)</w:t>
            </w:r>
          </w:p>
        </w:tc>
        <w:tc>
          <w:tcPr>
            <w:tcW w:w="1268" w:type="dxa"/>
            <w:tcBorders>
              <w:top w:val="nil"/>
              <w:left w:val="nil"/>
              <w:bottom w:val="single" w:sz="8" w:space="0" w:color="auto"/>
              <w:right w:val="single" w:sz="4"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526.670,00</w:t>
            </w:r>
          </w:p>
        </w:tc>
        <w:tc>
          <w:tcPr>
            <w:tcW w:w="1098" w:type="dxa"/>
            <w:tcBorders>
              <w:top w:val="nil"/>
              <w:left w:val="nil"/>
              <w:bottom w:val="single" w:sz="8" w:space="0" w:color="auto"/>
              <w:right w:val="single" w:sz="4"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85.177,40</w:t>
            </w:r>
          </w:p>
        </w:tc>
        <w:tc>
          <w:tcPr>
            <w:tcW w:w="1414" w:type="dxa"/>
            <w:tcBorders>
              <w:top w:val="nil"/>
              <w:left w:val="nil"/>
              <w:bottom w:val="single" w:sz="8" w:space="0" w:color="auto"/>
              <w:right w:val="single" w:sz="4"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611.847,40</w:t>
            </w:r>
          </w:p>
        </w:tc>
      </w:tr>
      <w:tr w:rsidR="006424B9" w:rsidRPr="006424B9" w:rsidTr="007E0F5C">
        <w:trPr>
          <w:trHeight w:val="291"/>
          <w:jc w:val="center"/>
        </w:trPr>
        <w:tc>
          <w:tcPr>
            <w:tcW w:w="484" w:type="dxa"/>
            <w:tcBorders>
              <w:top w:val="nil"/>
              <w:left w:val="single" w:sz="8" w:space="0" w:color="auto"/>
              <w:bottom w:val="single" w:sz="8" w:space="0" w:color="auto"/>
              <w:right w:val="single" w:sz="4" w:space="0" w:color="auto"/>
            </w:tcBorders>
            <w:shd w:val="clear" w:color="000000" w:fill="C6E0B4"/>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6</w:t>
            </w:r>
          </w:p>
        </w:tc>
        <w:tc>
          <w:tcPr>
            <w:tcW w:w="5175" w:type="dxa"/>
            <w:tcBorders>
              <w:top w:val="nil"/>
              <w:left w:val="nil"/>
              <w:bottom w:val="single" w:sz="8" w:space="0" w:color="auto"/>
              <w:right w:val="single" w:sz="4" w:space="0" w:color="auto"/>
            </w:tcBorders>
            <w:shd w:val="clear" w:color="000000" w:fill="C6E0B4"/>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DDV</w:t>
            </w:r>
          </w:p>
        </w:tc>
        <w:tc>
          <w:tcPr>
            <w:tcW w:w="1268" w:type="dxa"/>
            <w:tcBorders>
              <w:top w:val="nil"/>
              <w:left w:val="nil"/>
              <w:bottom w:val="single" w:sz="8" w:space="0" w:color="auto"/>
              <w:right w:val="single" w:sz="8" w:space="0" w:color="auto"/>
            </w:tcBorders>
            <w:shd w:val="clear" w:color="000000" w:fill="C6E0B4"/>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85.177,40</w:t>
            </w:r>
          </w:p>
        </w:tc>
        <w:tc>
          <w:tcPr>
            <w:tcW w:w="1098" w:type="dxa"/>
            <w:tcBorders>
              <w:top w:val="nil"/>
              <w:left w:val="nil"/>
              <w:bottom w:val="nil"/>
              <w:right w:val="nil"/>
            </w:tcBorders>
            <w:shd w:val="clear" w:color="auto" w:fill="auto"/>
            <w:noWrap/>
            <w:vAlign w:val="bottom"/>
            <w:hideMark/>
          </w:tcPr>
          <w:p w:rsidR="006424B9" w:rsidRPr="006424B9" w:rsidRDefault="006424B9" w:rsidP="006424B9">
            <w:pPr>
              <w:jc w:val="right"/>
              <w:rPr>
                <w:rFonts w:ascii="Times New Roman" w:hAnsi="Times New Roman"/>
                <w:sz w:val="22"/>
                <w:szCs w:val="22"/>
              </w:rPr>
            </w:pPr>
          </w:p>
        </w:tc>
        <w:tc>
          <w:tcPr>
            <w:tcW w:w="1414" w:type="dxa"/>
            <w:tcBorders>
              <w:top w:val="nil"/>
              <w:left w:val="nil"/>
              <w:bottom w:val="nil"/>
              <w:right w:val="nil"/>
            </w:tcBorders>
            <w:shd w:val="clear" w:color="auto" w:fill="auto"/>
            <w:noWrap/>
            <w:vAlign w:val="bottom"/>
            <w:hideMark/>
          </w:tcPr>
          <w:p w:rsidR="006424B9" w:rsidRPr="006424B9" w:rsidRDefault="006424B9" w:rsidP="006424B9">
            <w:pPr>
              <w:jc w:val="left"/>
              <w:rPr>
                <w:rFonts w:ascii="Times New Roman" w:hAnsi="Times New Roman"/>
                <w:sz w:val="22"/>
                <w:szCs w:val="22"/>
              </w:rPr>
            </w:pPr>
          </w:p>
        </w:tc>
      </w:tr>
      <w:tr w:rsidR="006424B9" w:rsidRPr="006424B9" w:rsidTr="007E0F5C">
        <w:trPr>
          <w:trHeight w:val="291"/>
          <w:jc w:val="center"/>
        </w:trPr>
        <w:tc>
          <w:tcPr>
            <w:tcW w:w="484" w:type="dxa"/>
            <w:tcBorders>
              <w:top w:val="nil"/>
              <w:left w:val="single" w:sz="8" w:space="0" w:color="auto"/>
              <w:bottom w:val="single" w:sz="8" w:space="0" w:color="auto"/>
              <w:right w:val="single" w:sz="4" w:space="0" w:color="auto"/>
            </w:tcBorders>
            <w:shd w:val="clear" w:color="000000" w:fill="A9D08E"/>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7</w:t>
            </w:r>
          </w:p>
        </w:tc>
        <w:tc>
          <w:tcPr>
            <w:tcW w:w="5175" w:type="dxa"/>
            <w:tcBorders>
              <w:top w:val="nil"/>
              <w:left w:val="nil"/>
              <w:bottom w:val="single" w:sz="8" w:space="0" w:color="auto"/>
              <w:right w:val="single" w:sz="4" w:space="0" w:color="auto"/>
            </w:tcBorders>
            <w:shd w:val="clear" w:color="000000" w:fill="A9D08E"/>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VREDNOST Z DDV</w:t>
            </w:r>
          </w:p>
        </w:tc>
        <w:tc>
          <w:tcPr>
            <w:tcW w:w="1268" w:type="dxa"/>
            <w:tcBorders>
              <w:top w:val="nil"/>
              <w:left w:val="nil"/>
              <w:bottom w:val="single" w:sz="8" w:space="0" w:color="auto"/>
              <w:right w:val="single" w:sz="8"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611.847,40</w:t>
            </w:r>
          </w:p>
        </w:tc>
        <w:tc>
          <w:tcPr>
            <w:tcW w:w="1098" w:type="dxa"/>
            <w:tcBorders>
              <w:top w:val="nil"/>
              <w:left w:val="nil"/>
              <w:bottom w:val="nil"/>
              <w:right w:val="nil"/>
            </w:tcBorders>
            <w:shd w:val="clear" w:color="auto" w:fill="auto"/>
            <w:noWrap/>
            <w:vAlign w:val="bottom"/>
            <w:hideMark/>
          </w:tcPr>
          <w:p w:rsidR="006424B9" w:rsidRPr="006424B9" w:rsidRDefault="006424B9" w:rsidP="006424B9">
            <w:pPr>
              <w:jc w:val="right"/>
              <w:rPr>
                <w:rFonts w:ascii="Times New Roman" w:hAnsi="Times New Roman"/>
                <w:b/>
                <w:bCs/>
                <w:sz w:val="22"/>
                <w:szCs w:val="22"/>
              </w:rPr>
            </w:pPr>
          </w:p>
        </w:tc>
        <w:tc>
          <w:tcPr>
            <w:tcW w:w="1414" w:type="dxa"/>
            <w:tcBorders>
              <w:top w:val="nil"/>
              <w:left w:val="nil"/>
              <w:bottom w:val="nil"/>
              <w:right w:val="nil"/>
            </w:tcBorders>
            <w:shd w:val="clear" w:color="auto" w:fill="auto"/>
            <w:noWrap/>
            <w:vAlign w:val="bottom"/>
            <w:hideMark/>
          </w:tcPr>
          <w:p w:rsidR="006424B9" w:rsidRPr="006424B9" w:rsidRDefault="006424B9" w:rsidP="006424B9">
            <w:pPr>
              <w:jc w:val="left"/>
              <w:rPr>
                <w:rFonts w:ascii="Times New Roman" w:hAnsi="Times New Roman"/>
                <w:sz w:val="22"/>
                <w:szCs w:val="22"/>
              </w:rPr>
            </w:pPr>
          </w:p>
        </w:tc>
      </w:tr>
    </w:tbl>
    <w:p w:rsidR="00461FF2" w:rsidRPr="00461FF2" w:rsidRDefault="00461FF2" w:rsidP="00461FF2"/>
    <w:p w:rsidR="008A0EFF" w:rsidRDefault="008A0EFF" w:rsidP="008A0EFF">
      <w:pPr>
        <w:rPr>
          <w:rFonts w:ascii="Times New Roman" w:hAnsi="Times New Roman"/>
        </w:rPr>
      </w:pPr>
    </w:p>
    <w:p w:rsidR="006424B9" w:rsidRDefault="006424B9" w:rsidP="008A0EFF">
      <w:pPr>
        <w:rPr>
          <w:rFonts w:ascii="Times New Roman" w:hAnsi="Times New Roman"/>
        </w:rPr>
      </w:pPr>
    </w:p>
    <w:p w:rsidR="006424B9" w:rsidRDefault="006424B9" w:rsidP="008A0EFF">
      <w:pPr>
        <w:rPr>
          <w:rFonts w:ascii="Times New Roman" w:hAnsi="Times New Roman"/>
        </w:rPr>
      </w:pPr>
    </w:p>
    <w:p w:rsidR="006424B9" w:rsidRDefault="006424B9" w:rsidP="008A0EFF">
      <w:pPr>
        <w:rPr>
          <w:rFonts w:ascii="Times New Roman" w:hAnsi="Times New Roman"/>
        </w:rPr>
      </w:pPr>
    </w:p>
    <w:p w:rsidR="006424B9" w:rsidRDefault="006424B9" w:rsidP="008A0EFF">
      <w:pPr>
        <w:rPr>
          <w:rFonts w:ascii="Times New Roman" w:hAnsi="Times New Roman"/>
        </w:rPr>
      </w:pPr>
    </w:p>
    <w:p w:rsidR="006424B9" w:rsidRDefault="006424B9" w:rsidP="008A0EFF">
      <w:pPr>
        <w:rPr>
          <w:rFonts w:ascii="Times New Roman" w:hAnsi="Times New Roman"/>
        </w:rPr>
      </w:pPr>
    </w:p>
    <w:p w:rsidR="006424B9" w:rsidRPr="00461FF2" w:rsidRDefault="006424B9" w:rsidP="008A0EFF">
      <w:pPr>
        <w:rPr>
          <w:rFonts w:ascii="Times New Roman" w:hAnsi="Times New Roman"/>
        </w:rPr>
      </w:pPr>
    </w:p>
    <w:p w:rsidR="0021117C" w:rsidRPr="00461FF2" w:rsidRDefault="0021117C" w:rsidP="0021117C">
      <w:pPr>
        <w:rPr>
          <w:rFonts w:ascii="Times New Roman" w:hAnsi="Times New Roman"/>
        </w:rPr>
      </w:pPr>
    </w:p>
    <w:p w:rsidR="008C2405" w:rsidRDefault="00461FF2" w:rsidP="00461FF2">
      <w:pPr>
        <w:pStyle w:val="Napis"/>
        <w:jc w:val="left"/>
        <w:rPr>
          <w:sz w:val="24"/>
          <w:szCs w:val="24"/>
        </w:rPr>
      </w:pPr>
      <w:bookmarkStart w:id="49" w:name="_Toc13672249"/>
      <w:r w:rsidRPr="00461FF2">
        <w:rPr>
          <w:sz w:val="24"/>
          <w:szCs w:val="24"/>
        </w:rPr>
        <w:t xml:space="preserve">Tabela </w:t>
      </w:r>
      <w:r w:rsidRPr="006424B9">
        <w:rPr>
          <w:sz w:val="24"/>
          <w:szCs w:val="24"/>
        </w:rPr>
        <w:fldChar w:fldCharType="begin"/>
      </w:r>
      <w:r w:rsidRPr="006424B9">
        <w:rPr>
          <w:sz w:val="24"/>
          <w:szCs w:val="24"/>
        </w:rPr>
        <w:instrText xml:space="preserve"> SEQ Tabela \* ARABIC </w:instrText>
      </w:r>
      <w:r w:rsidRPr="006424B9">
        <w:rPr>
          <w:sz w:val="24"/>
          <w:szCs w:val="24"/>
        </w:rPr>
        <w:fldChar w:fldCharType="separate"/>
      </w:r>
      <w:r w:rsidR="00E90C1E">
        <w:rPr>
          <w:noProof/>
          <w:sz w:val="24"/>
          <w:szCs w:val="24"/>
        </w:rPr>
        <w:t>3</w:t>
      </w:r>
      <w:r w:rsidRPr="006424B9">
        <w:rPr>
          <w:sz w:val="24"/>
          <w:szCs w:val="24"/>
        </w:rPr>
        <w:fldChar w:fldCharType="end"/>
      </w:r>
      <w:r w:rsidRPr="006424B9">
        <w:rPr>
          <w:sz w:val="24"/>
          <w:szCs w:val="24"/>
        </w:rPr>
        <w:t xml:space="preserve">: </w:t>
      </w:r>
      <w:r w:rsidR="004B7DBF" w:rsidRPr="006424B9">
        <w:rPr>
          <w:sz w:val="24"/>
          <w:szCs w:val="24"/>
        </w:rPr>
        <w:t>Vrednost investicije v stalnih cenah, razdeljena na upravičene in neupravičene stroške</w:t>
      </w:r>
      <w:bookmarkEnd w:id="49"/>
    </w:p>
    <w:p w:rsidR="00513DCB" w:rsidRPr="00513DCB" w:rsidRDefault="00513DCB" w:rsidP="00513DCB">
      <w:pPr>
        <w:rPr>
          <w:highlight w:val="yellow"/>
        </w:rPr>
      </w:pPr>
    </w:p>
    <w:tbl>
      <w:tblPr>
        <w:tblW w:w="9809" w:type="dxa"/>
        <w:jc w:val="center"/>
        <w:tblCellMar>
          <w:left w:w="70" w:type="dxa"/>
          <w:right w:w="70" w:type="dxa"/>
        </w:tblCellMar>
        <w:tblLook w:val="04A0" w:firstRow="1" w:lastRow="0" w:firstColumn="1" w:lastColumn="0" w:noHBand="0" w:noVBand="1"/>
      </w:tblPr>
      <w:tblGrid>
        <w:gridCol w:w="442"/>
        <w:gridCol w:w="4726"/>
        <w:gridCol w:w="1143"/>
        <w:gridCol w:w="1363"/>
        <w:gridCol w:w="1302"/>
        <w:gridCol w:w="1292"/>
      </w:tblGrid>
      <w:tr w:rsidR="006424B9" w:rsidRPr="006424B9" w:rsidTr="007E0F5C">
        <w:trPr>
          <w:trHeight w:val="313"/>
          <w:jc w:val="center"/>
        </w:trPr>
        <w:tc>
          <w:tcPr>
            <w:tcW w:w="442"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 </w:t>
            </w:r>
          </w:p>
        </w:tc>
        <w:tc>
          <w:tcPr>
            <w:tcW w:w="4726" w:type="dxa"/>
            <w:tcBorders>
              <w:top w:val="single" w:sz="8" w:space="0" w:color="auto"/>
              <w:left w:val="nil"/>
              <w:bottom w:val="single" w:sz="4" w:space="0" w:color="auto"/>
              <w:right w:val="single" w:sz="4" w:space="0" w:color="auto"/>
            </w:tcBorders>
            <w:shd w:val="clear" w:color="000000" w:fill="A9D08E"/>
            <w:noWrap/>
            <w:vAlign w:val="center"/>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VSEBINA</w:t>
            </w:r>
          </w:p>
        </w:tc>
        <w:tc>
          <w:tcPr>
            <w:tcW w:w="2176" w:type="dxa"/>
            <w:gridSpan w:val="2"/>
            <w:tcBorders>
              <w:top w:val="single" w:sz="8" w:space="0" w:color="auto"/>
              <w:left w:val="nil"/>
              <w:bottom w:val="single" w:sz="4" w:space="0" w:color="auto"/>
              <w:right w:val="single" w:sz="4" w:space="0" w:color="000000"/>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VREDNOST</w:t>
            </w:r>
          </w:p>
        </w:tc>
        <w:tc>
          <w:tcPr>
            <w:tcW w:w="1173" w:type="dxa"/>
            <w:tcBorders>
              <w:top w:val="single" w:sz="8" w:space="0" w:color="auto"/>
              <w:left w:val="nil"/>
              <w:bottom w:val="single" w:sz="4" w:space="0" w:color="auto"/>
              <w:right w:val="single" w:sz="4"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DDV</w:t>
            </w:r>
          </w:p>
        </w:tc>
        <w:tc>
          <w:tcPr>
            <w:tcW w:w="1292" w:type="dxa"/>
            <w:tcBorders>
              <w:top w:val="single" w:sz="8" w:space="0" w:color="auto"/>
              <w:left w:val="nil"/>
              <w:bottom w:val="single" w:sz="4" w:space="0" w:color="auto"/>
              <w:right w:val="single" w:sz="8"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SKUPAJ Z DDV</w:t>
            </w:r>
          </w:p>
        </w:tc>
      </w:tr>
      <w:tr w:rsidR="006424B9" w:rsidRPr="006424B9" w:rsidTr="007E0F5C">
        <w:trPr>
          <w:trHeight w:val="313"/>
          <w:jc w:val="center"/>
        </w:trPr>
        <w:tc>
          <w:tcPr>
            <w:tcW w:w="442" w:type="dxa"/>
            <w:tcBorders>
              <w:top w:val="nil"/>
              <w:left w:val="single" w:sz="8" w:space="0" w:color="auto"/>
              <w:bottom w:val="single" w:sz="4" w:space="0" w:color="auto"/>
              <w:right w:val="single" w:sz="4" w:space="0" w:color="auto"/>
            </w:tcBorders>
            <w:shd w:val="clear" w:color="000000" w:fill="A9D08E"/>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 </w:t>
            </w:r>
          </w:p>
        </w:tc>
        <w:tc>
          <w:tcPr>
            <w:tcW w:w="4726" w:type="dxa"/>
            <w:tcBorders>
              <w:top w:val="nil"/>
              <w:left w:val="nil"/>
              <w:bottom w:val="single" w:sz="4" w:space="0" w:color="auto"/>
              <w:right w:val="single" w:sz="4" w:space="0" w:color="auto"/>
            </w:tcBorders>
            <w:shd w:val="clear" w:color="000000" w:fill="A9D08E"/>
            <w:noWrap/>
            <w:vAlign w:val="center"/>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 </w:t>
            </w:r>
          </w:p>
        </w:tc>
        <w:tc>
          <w:tcPr>
            <w:tcW w:w="1002" w:type="dxa"/>
            <w:tcBorders>
              <w:top w:val="nil"/>
              <w:left w:val="nil"/>
              <w:bottom w:val="single" w:sz="4" w:space="0" w:color="auto"/>
              <w:right w:val="single" w:sz="4" w:space="0" w:color="auto"/>
            </w:tcBorders>
            <w:shd w:val="clear" w:color="000000" w:fill="A9D08E"/>
            <w:noWrap/>
            <w:vAlign w:val="center"/>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upravičeni</w:t>
            </w:r>
          </w:p>
        </w:tc>
        <w:tc>
          <w:tcPr>
            <w:tcW w:w="1174" w:type="dxa"/>
            <w:tcBorders>
              <w:top w:val="nil"/>
              <w:left w:val="nil"/>
              <w:bottom w:val="single" w:sz="4" w:space="0" w:color="auto"/>
              <w:right w:val="single" w:sz="4"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neupravičeni</w:t>
            </w:r>
          </w:p>
        </w:tc>
        <w:tc>
          <w:tcPr>
            <w:tcW w:w="1173" w:type="dxa"/>
            <w:tcBorders>
              <w:top w:val="nil"/>
              <w:left w:val="nil"/>
              <w:bottom w:val="single" w:sz="4" w:space="0" w:color="auto"/>
              <w:right w:val="single" w:sz="4"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neupravičen</w:t>
            </w:r>
          </w:p>
        </w:tc>
        <w:tc>
          <w:tcPr>
            <w:tcW w:w="1292" w:type="dxa"/>
            <w:tcBorders>
              <w:top w:val="nil"/>
              <w:left w:val="nil"/>
              <w:bottom w:val="single" w:sz="4" w:space="0" w:color="auto"/>
              <w:right w:val="single" w:sz="8" w:space="0" w:color="auto"/>
            </w:tcBorders>
            <w:shd w:val="clear" w:color="000000" w:fill="A9D08E"/>
            <w:noWrap/>
            <w:vAlign w:val="bottom"/>
            <w:hideMark/>
          </w:tcPr>
          <w:p w:rsidR="006424B9" w:rsidRPr="006424B9" w:rsidRDefault="006424B9" w:rsidP="006424B9">
            <w:pPr>
              <w:jc w:val="center"/>
              <w:rPr>
                <w:rFonts w:ascii="Times New Roman" w:hAnsi="Times New Roman"/>
                <w:b/>
                <w:bCs/>
                <w:color w:val="000000"/>
                <w:sz w:val="22"/>
                <w:szCs w:val="22"/>
              </w:rPr>
            </w:pPr>
            <w:r w:rsidRPr="006424B9">
              <w:rPr>
                <w:rFonts w:ascii="Times New Roman" w:hAnsi="Times New Roman"/>
                <w:b/>
                <w:bCs/>
                <w:color w:val="000000"/>
                <w:sz w:val="22"/>
                <w:szCs w:val="22"/>
              </w:rPr>
              <w:t> </w:t>
            </w:r>
          </w:p>
        </w:tc>
      </w:tr>
      <w:tr w:rsidR="006424B9" w:rsidRPr="006424B9" w:rsidTr="007E0F5C">
        <w:trPr>
          <w:trHeight w:val="285"/>
          <w:jc w:val="center"/>
        </w:trPr>
        <w:tc>
          <w:tcPr>
            <w:tcW w:w="442"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1</w:t>
            </w:r>
          </w:p>
        </w:tc>
        <w:tc>
          <w:tcPr>
            <w:tcW w:w="4726"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Projektna in investicijska dokumentacija</w:t>
            </w:r>
          </w:p>
        </w:tc>
        <w:tc>
          <w:tcPr>
            <w:tcW w:w="100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19.800,00</w:t>
            </w:r>
          </w:p>
        </w:tc>
        <w:tc>
          <w:tcPr>
            <w:tcW w:w="1174"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0,00</w:t>
            </w:r>
          </w:p>
        </w:tc>
        <w:tc>
          <w:tcPr>
            <w:tcW w:w="1173"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4.356,00</w:t>
            </w:r>
          </w:p>
        </w:tc>
        <w:tc>
          <w:tcPr>
            <w:tcW w:w="1292" w:type="dxa"/>
            <w:tcBorders>
              <w:top w:val="nil"/>
              <w:left w:val="nil"/>
              <w:bottom w:val="single" w:sz="4" w:space="0" w:color="auto"/>
              <w:right w:val="single" w:sz="8"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24.156,00</w:t>
            </w:r>
          </w:p>
        </w:tc>
      </w:tr>
      <w:tr w:rsidR="006424B9" w:rsidRPr="006424B9" w:rsidTr="007E0F5C">
        <w:trPr>
          <w:trHeight w:val="313"/>
          <w:jc w:val="center"/>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w:t>
            </w:r>
          </w:p>
        </w:tc>
        <w:tc>
          <w:tcPr>
            <w:tcW w:w="4726"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Projektna dokumentacija</w:t>
            </w:r>
          </w:p>
        </w:tc>
        <w:tc>
          <w:tcPr>
            <w:tcW w:w="1002"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19.800,00</w:t>
            </w:r>
          </w:p>
        </w:tc>
        <w:tc>
          <w:tcPr>
            <w:tcW w:w="1174"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173"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4.356,00</w:t>
            </w:r>
          </w:p>
        </w:tc>
        <w:tc>
          <w:tcPr>
            <w:tcW w:w="1292"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24.156,00</w:t>
            </w:r>
          </w:p>
        </w:tc>
      </w:tr>
      <w:tr w:rsidR="006424B9" w:rsidRPr="006424B9" w:rsidTr="007E0F5C">
        <w:trPr>
          <w:trHeight w:val="313"/>
          <w:jc w:val="center"/>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ii</w:t>
            </w:r>
          </w:p>
        </w:tc>
        <w:tc>
          <w:tcPr>
            <w:tcW w:w="4726"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DIIP in IP</w:t>
            </w:r>
          </w:p>
        </w:tc>
        <w:tc>
          <w:tcPr>
            <w:tcW w:w="1002"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174"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173"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292"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r>
      <w:tr w:rsidR="006424B9" w:rsidRPr="006424B9" w:rsidTr="007E0F5C">
        <w:trPr>
          <w:trHeight w:val="285"/>
          <w:jc w:val="center"/>
        </w:trPr>
        <w:tc>
          <w:tcPr>
            <w:tcW w:w="442"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2</w:t>
            </w:r>
          </w:p>
        </w:tc>
        <w:tc>
          <w:tcPr>
            <w:tcW w:w="4726"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Izvedbena dela na kolesarski in peš povezavi</w:t>
            </w:r>
          </w:p>
        </w:tc>
        <w:tc>
          <w:tcPr>
            <w:tcW w:w="100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495.870,00</w:t>
            </w:r>
          </w:p>
        </w:tc>
        <w:tc>
          <w:tcPr>
            <w:tcW w:w="1174"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0,00</w:t>
            </w:r>
          </w:p>
        </w:tc>
        <w:tc>
          <w:tcPr>
            <w:tcW w:w="1173"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78.401,40</w:t>
            </w:r>
          </w:p>
        </w:tc>
        <w:tc>
          <w:tcPr>
            <w:tcW w:w="129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574.271,40</w:t>
            </w:r>
          </w:p>
        </w:tc>
      </w:tr>
      <w:tr w:rsidR="006424B9" w:rsidRPr="006424B9" w:rsidTr="007E0F5C">
        <w:trPr>
          <w:trHeight w:val="570"/>
          <w:jc w:val="center"/>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w:t>
            </w:r>
          </w:p>
        </w:tc>
        <w:tc>
          <w:tcPr>
            <w:tcW w:w="4726" w:type="dxa"/>
            <w:tcBorders>
              <w:top w:val="nil"/>
              <w:left w:val="nil"/>
              <w:bottom w:val="single" w:sz="4" w:space="0" w:color="auto"/>
              <w:right w:val="single" w:sz="4" w:space="0" w:color="auto"/>
            </w:tcBorders>
            <w:shd w:val="clear" w:color="auto" w:fill="auto"/>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 xml:space="preserve">Ureditev novogradnje in rekonstrukcija obstoječega stanja kolesarske steze </w:t>
            </w:r>
          </w:p>
        </w:tc>
        <w:tc>
          <w:tcPr>
            <w:tcW w:w="1002"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196.870,00</w:t>
            </w:r>
          </w:p>
        </w:tc>
        <w:tc>
          <w:tcPr>
            <w:tcW w:w="1174"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color w:val="000000"/>
                <w:sz w:val="22"/>
                <w:szCs w:val="22"/>
              </w:rPr>
            </w:pPr>
            <w:r w:rsidRPr="006424B9">
              <w:rPr>
                <w:rFonts w:ascii="Times New Roman" w:hAnsi="Times New Roman"/>
                <w:color w:val="000000"/>
                <w:sz w:val="22"/>
                <w:szCs w:val="22"/>
              </w:rPr>
              <w:t>0,00</w:t>
            </w:r>
          </w:p>
        </w:tc>
        <w:tc>
          <w:tcPr>
            <w:tcW w:w="1173"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43.311,40</w:t>
            </w:r>
          </w:p>
        </w:tc>
        <w:tc>
          <w:tcPr>
            <w:tcW w:w="1292" w:type="dxa"/>
            <w:tcBorders>
              <w:top w:val="nil"/>
              <w:left w:val="nil"/>
              <w:bottom w:val="single" w:sz="4" w:space="0" w:color="auto"/>
              <w:right w:val="single" w:sz="8"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240.181,40</w:t>
            </w:r>
          </w:p>
        </w:tc>
      </w:tr>
      <w:tr w:rsidR="006424B9" w:rsidRPr="006424B9" w:rsidTr="007E0F5C">
        <w:trPr>
          <w:trHeight w:val="313"/>
          <w:jc w:val="center"/>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ii</w:t>
            </w:r>
          </w:p>
        </w:tc>
        <w:tc>
          <w:tcPr>
            <w:tcW w:w="4726"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Komunalna infrastruktura</w:t>
            </w:r>
          </w:p>
        </w:tc>
        <w:tc>
          <w:tcPr>
            <w:tcW w:w="1002"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139.500,00</w:t>
            </w:r>
          </w:p>
        </w:tc>
        <w:tc>
          <w:tcPr>
            <w:tcW w:w="1174"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color w:val="000000"/>
                <w:sz w:val="22"/>
                <w:szCs w:val="22"/>
              </w:rPr>
            </w:pPr>
            <w:r w:rsidRPr="006424B9">
              <w:rPr>
                <w:rFonts w:ascii="Times New Roman" w:hAnsi="Times New Roman"/>
                <w:color w:val="000000"/>
                <w:sz w:val="22"/>
                <w:szCs w:val="22"/>
              </w:rPr>
              <w:t>0,00</w:t>
            </w:r>
          </w:p>
        </w:tc>
        <w:tc>
          <w:tcPr>
            <w:tcW w:w="1173"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292" w:type="dxa"/>
            <w:tcBorders>
              <w:top w:val="nil"/>
              <w:left w:val="nil"/>
              <w:bottom w:val="single" w:sz="4" w:space="0" w:color="auto"/>
              <w:right w:val="single" w:sz="8" w:space="0" w:color="auto"/>
            </w:tcBorders>
            <w:shd w:val="clear" w:color="auto" w:fill="auto"/>
            <w:noWrap/>
            <w:vAlign w:val="center"/>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139.500,00</w:t>
            </w:r>
          </w:p>
        </w:tc>
      </w:tr>
      <w:tr w:rsidR="006424B9" w:rsidRPr="006424B9" w:rsidTr="007E0F5C">
        <w:trPr>
          <w:trHeight w:val="313"/>
          <w:jc w:val="center"/>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iii</w:t>
            </w:r>
          </w:p>
        </w:tc>
        <w:tc>
          <w:tcPr>
            <w:tcW w:w="4726"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Plinovod, elektro, tk vodi - zaščita</w:t>
            </w:r>
          </w:p>
        </w:tc>
        <w:tc>
          <w:tcPr>
            <w:tcW w:w="1002"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14.500,00</w:t>
            </w:r>
          </w:p>
        </w:tc>
        <w:tc>
          <w:tcPr>
            <w:tcW w:w="1174"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color w:val="000000"/>
                <w:sz w:val="22"/>
                <w:szCs w:val="22"/>
              </w:rPr>
            </w:pPr>
            <w:r w:rsidRPr="006424B9">
              <w:rPr>
                <w:rFonts w:ascii="Times New Roman" w:hAnsi="Times New Roman"/>
                <w:color w:val="000000"/>
                <w:sz w:val="22"/>
                <w:szCs w:val="22"/>
              </w:rPr>
              <w:t>0,00</w:t>
            </w:r>
          </w:p>
        </w:tc>
        <w:tc>
          <w:tcPr>
            <w:tcW w:w="1173"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3.190,00</w:t>
            </w:r>
          </w:p>
        </w:tc>
        <w:tc>
          <w:tcPr>
            <w:tcW w:w="1292"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17.690,00</w:t>
            </w:r>
          </w:p>
        </w:tc>
      </w:tr>
      <w:tr w:rsidR="006424B9" w:rsidRPr="006424B9" w:rsidTr="007E0F5C">
        <w:trPr>
          <w:trHeight w:val="313"/>
          <w:jc w:val="center"/>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proofErr w:type="spellStart"/>
            <w:r w:rsidRPr="006424B9">
              <w:rPr>
                <w:rFonts w:ascii="Times New Roman" w:hAnsi="Times New Roman"/>
                <w:color w:val="000000"/>
                <w:sz w:val="22"/>
                <w:szCs w:val="22"/>
              </w:rPr>
              <w:t>iiii</w:t>
            </w:r>
            <w:proofErr w:type="spellEnd"/>
          </w:p>
        </w:tc>
        <w:tc>
          <w:tcPr>
            <w:tcW w:w="4726" w:type="dxa"/>
            <w:tcBorders>
              <w:top w:val="nil"/>
              <w:left w:val="nil"/>
              <w:bottom w:val="single" w:sz="4" w:space="0" w:color="auto"/>
              <w:right w:val="single" w:sz="4" w:space="0" w:color="auto"/>
            </w:tcBorders>
            <w:shd w:val="clear" w:color="auto" w:fill="auto"/>
            <w:noWrap/>
            <w:vAlign w:val="center"/>
            <w:hideMark/>
          </w:tcPr>
          <w:p w:rsidR="006424B9" w:rsidRPr="006424B9" w:rsidRDefault="006424B9" w:rsidP="006424B9">
            <w:pPr>
              <w:jc w:val="left"/>
              <w:rPr>
                <w:rFonts w:ascii="Times New Roman" w:hAnsi="Times New Roman"/>
                <w:color w:val="000000"/>
                <w:sz w:val="22"/>
                <w:szCs w:val="22"/>
              </w:rPr>
            </w:pPr>
            <w:r w:rsidRPr="006424B9">
              <w:rPr>
                <w:rFonts w:ascii="Times New Roman" w:hAnsi="Times New Roman"/>
                <w:color w:val="000000"/>
                <w:sz w:val="22"/>
                <w:szCs w:val="22"/>
              </w:rPr>
              <w:t>Izvedba lesene brvi čez potok Grajena</w:t>
            </w:r>
          </w:p>
        </w:tc>
        <w:tc>
          <w:tcPr>
            <w:tcW w:w="1002"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145.000,00</w:t>
            </w:r>
          </w:p>
        </w:tc>
        <w:tc>
          <w:tcPr>
            <w:tcW w:w="1174"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color w:val="000000"/>
                <w:sz w:val="22"/>
                <w:szCs w:val="22"/>
              </w:rPr>
            </w:pPr>
            <w:r w:rsidRPr="006424B9">
              <w:rPr>
                <w:rFonts w:ascii="Times New Roman" w:hAnsi="Times New Roman"/>
                <w:color w:val="000000"/>
                <w:sz w:val="22"/>
                <w:szCs w:val="22"/>
              </w:rPr>
              <w:t>0,00</w:t>
            </w:r>
          </w:p>
        </w:tc>
        <w:tc>
          <w:tcPr>
            <w:tcW w:w="1173" w:type="dxa"/>
            <w:tcBorders>
              <w:top w:val="nil"/>
              <w:left w:val="nil"/>
              <w:bottom w:val="single" w:sz="4" w:space="0" w:color="auto"/>
              <w:right w:val="single" w:sz="4"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31.900,00</w:t>
            </w:r>
          </w:p>
        </w:tc>
        <w:tc>
          <w:tcPr>
            <w:tcW w:w="1292" w:type="dxa"/>
            <w:tcBorders>
              <w:top w:val="nil"/>
              <w:left w:val="nil"/>
              <w:bottom w:val="single" w:sz="4" w:space="0" w:color="auto"/>
              <w:right w:val="single" w:sz="8" w:space="0" w:color="auto"/>
            </w:tcBorders>
            <w:shd w:val="clear" w:color="auto" w:fill="auto"/>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176.900,00</w:t>
            </w:r>
          </w:p>
        </w:tc>
      </w:tr>
      <w:tr w:rsidR="006424B9" w:rsidRPr="006424B9" w:rsidTr="007E0F5C">
        <w:trPr>
          <w:trHeight w:val="285"/>
          <w:jc w:val="center"/>
        </w:trPr>
        <w:tc>
          <w:tcPr>
            <w:tcW w:w="442"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3</w:t>
            </w:r>
          </w:p>
        </w:tc>
        <w:tc>
          <w:tcPr>
            <w:tcW w:w="4726"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Odkupi</w:t>
            </w:r>
          </w:p>
        </w:tc>
        <w:tc>
          <w:tcPr>
            <w:tcW w:w="100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10.000,00</w:t>
            </w:r>
          </w:p>
        </w:tc>
        <w:tc>
          <w:tcPr>
            <w:tcW w:w="1174"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0,00</w:t>
            </w:r>
          </w:p>
        </w:tc>
        <w:tc>
          <w:tcPr>
            <w:tcW w:w="1173"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2.200,00</w:t>
            </w:r>
          </w:p>
        </w:tc>
        <w:tc>
          <w:tcPr>
            <w:tcW w:w="129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12.200,00</w:t>
            </w:r>
          </w:p>
        </w:tc>
      </w:tr>
      <w:tr w:rsidR="006424B9" w:rsidRPr="006424B9" w:rsidTr="007E0F5C">
        <w:trPr>
          <w:trHeight w:val="285"/>
          <w:jc w:val="center"/>
        </w:trPr>
        <w:tc>
          <w:tcPr>
            <w:tcW w:w="442" w:type="dxa"/>
            <w:tcBorders>
              <w:top w:val="nil"/>
              <w:left w:val="single" w:sz="8" w:space="0" w:color="auto"/>
              <w:bottom w:val="single" w:sz="4" w:space="0" w:color="auto"/>
              <w:right w:val="single" w:sz="4" w:space="0" w:color="auto"/>
            </w:tcBorders>
            <w:shd w:val="clear" w:color="000000" w:fill="FFE699"/>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4</w:t>
            </w:r>
          </w:p>
        </w:tc>
        <w:tc>
          <w:tcPr>
            <w:tcW w:w="4726" w:type="dxa"/>
            <w:tcBorders>
              <w:top w:val="nil"/>
              <w:left w:val="nil"/>
              <w:bottom w:val="single" w:sz="4" w:space="0" w:color="auto"/>
              <w:right w:val="single" w:sz="4" w:space="0" w:color="auto"/>
            </w:tcBorders>
            <w:shd w:val="clear" w:color="000000" w:fill="FFE699"/>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Informiranje in obveščanje</w:t>
            </w:r>
          </w:p>
        </w:tc>
        <w:tc>
          <w:tcPr>
            <w:tcW w:w="100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1.000,00</w:t>
            </w:r>
          </w:p>
        </w:tc>
        <w:tc>
          <w:tcPr>
            <w:tcW w:w="1174"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0,00</w:t>
            </w:r>
          </w:p>
        </w:tc>
        <w:tc>
          <w:tcPr>
            <w:tcW w:w="1173"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220,00</w:t>
            </w:r>
          </w:p>
        </w:tc>
        <w:tc>
          <w:tcPr>
            <w:tcW w:w="1292" w:type="dxa"/>
            <w:tcBorders>
              <w:top w:val="nil"/>
              <w:left w:val="nil"/>
              <w:bottom w:val="single" w:sz="4" w:space="0" w:color="auto"/>
              <w:right w:val="single" w:sz="4" w:space="0" w:color="auto"/>
            </w:tcBorders>
            <w:shd w:val="clear" w:color="000000" w:fill="FFE6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1.220,00</w:t>
            </w:r>
          </w:p>
        </w:tc>
      </w:tr>
      <w:tr w:rsidR="006424B9" w:rsidRPr="006424B9" w:rsidTr="007E0F5C">
        <w:trPr>
          <w:trHeight w:val="299"/>
          <w:jc w:val="center"/>
        </w:trPr>
        <w:tc>
          <w:tcPr>
            <w:tcW w:w="442" w:type="dxa"/>
            <w:tcBorders>
              <w:top w:val="nil"/>
              <w:left w:val="single" w:sz="8" w:space="0" w:color="auto"/>
              <w:bottom w:val="single" w:sz="8" w:space="0" w:color="auto"/>
              <w:right w:val="single" w:sz="4" w:space="0" w:color="auto"/>
            </w:tcBorders>
            <w:shd w:val="clear" w:color="000000" w:fill="A9D08E"/>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5</w:t>
            </w:r>
          </w:p>
        </w:tc>
        <w:tc>
          <w:tcPr>
            <w:tcW w:w="4726" w:type="dxa"/>
            <w:tcBorders>
              <w:top w:val="nil"/>
              <w:left w:val="nil"/>
              <w:bottom w:val="single" w:sz="8" w:space="0" w:color="auto"/>
              <w:right w:val="single" w:sz="4" w:space="0" w:color="auto"/>
            </w:tcBorders>
            <w:shd w:val="clear" w:color="000000" w:fill="A9D08E"/>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VREDNOST SKUPAJ (1-4)</w:t>
            </w:r>
          </w:p>
        </w:tc>
        <w:tc>
          <w:tcPr>
            <w:tcW w:w="1002" w:type="dxa"/>
            <w:tcBorders>
              <w:top w:val="nil"/>
              <w:left w:val="nil"/>
              <w:bottom w:val="single" w:sz="8" w:space="0" w:color="auto"/>
              <w:right w:val="single" w:sz="4" w:space="0" w:color="auto"/>
            </w:tcBorders>
            <w:shd w:val="clear" w:color="auto" w:fill="95B3D7" w:themeFill="accent1" w:themeFillTint="99"/>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526.670,00</w:t>
            </w:r>
          </w:p>
        </w:tc>
        <w:tc>
          <w:tcPr>
            <w:tcW w:w="1174" w:type="dxa"/>
            <w:tcBorders>
              <w:top w:val="nil"/>
              <w:left w:val="nil"/>
              <w:bottom w:val="single" w:sz="8" w:space="0" w:color="auto"/>
              <w:right w:val="single" w:sz="4"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0,00</w:t>
            </w:r>
          </w:p>
        </w:tc>
        <w:tc>
          <w:tcPr>
            <w:tcW w:w="1173" w:type="dxa"/>
            <w:tcBorders>
              <w:top w:val="nil"/>
              <w:left w:val="nil"/>
              <w:bottom w:val="single" w:sz="8" w:space="0" w:color="auto"/>
              <w:right w:val="single" w:sz="4"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85.177,40</w:t>
            </w:r>
          </w:p>
        </w:tc>
        <w:tc>
          <w:tcPr>
            <w:tcW w:w="1292" w:type="dxa"/>
            <w:tcBorders>
              <w:top w:val="nil"/>
              <w:left w:val="nil"/>
              <w:bottom w:val="single" w:sz="8" w:space="0" w:color="auto"/>
              <w:right w:val="single" w:sz="4" w:space="0" w:color="auto"/>
            </w:tcBorders>
            <w:shd w:val="clear" w:color="000000" w:fill="A9D08E"/>
            <w:noWrap/>
            <w:vAlign w:val="bottom"/>
            <w:hideMark/>
          </w:tcPr>
          <w:p w:rsidR="006424B9" w:rsidRPr="006424B9" w:rsidRDefault="006424B9" w:rsidP="006424B9">
            <w:pPr>
              <w:jc w:val="right"/>
              <w:rPr>
                <w:rFonts w:ascii="Times New Roman" w:hAnsi="Times New Roman"/>
                <w:b/>
                <w:bCs/>
                <w:sz w:val="22"/>
                <w:szCs w:val="22"/>
              </w:rPr>
            </w:pPr>
            <w:r w:rsidRPr="006424B9">
              <w:rPr>
                <w:rFonts w:ascii="Times New Roman" w:hAnsi="Times New Roman"/>
                <w:b/>
                <w:bCs/>
                <w:sz w:val="22"/>
                <w:szCs w:val="22"/>
              </w:rPr>
              <w:t>611.847,40</w:t>
            </w:r>
          </w:p>
        </w:tc>
      </w:tr>
      <w:tr w:rsidR="006424B9" w:rsidRPr="006424B9" w:rsidTr="006D0DA8">
        <w:trPr>
          <w:trHeight w:val="299"/>
          <w:jc w:val="center"/>
        </w:trPr>
        <w:tc>
          <w:tcPr>
            <w:tcW w:w="442" w:type="dxa"/>
            <w:tcBorders>
              <w:top w:val="nil"/>
              <w:left w:val="single" w:sz="8" w:space="0" w:color="auto"/>
              <w:bottom w:val="single" w:sz="8" w:space="0" w:color="auto"/>
              <w:right w:val="single" w:sz="4" w:space="0" w:color="auto"/>
            </w:tcBorders>
            <w:shd w:val="clear" w:color="000000" w:fill="C6E0B4"/>
            <w:noWrap/>
            <w:vAlign w:val="center"/>
            <w:hideMark/>
          </w:tcPr>
          <w:p w:rsidR="006424B9" w:rsidRPr="006424B9" w:rsidRDefault="006424B9" w:rsidP="006424B9">
            <w:pPr>
              <w:jc w:val="right"/>
              <w:rPr>
                <w:rFonts w:ascii="Times New Roman" w:hAnsi="Times New Roman"/>
                <w:b/>
                <w:bCs/>
                <w:color w:val="000000"/>
                <w:sz w:val="22"/>
                <w:szCs w:val="22"/>
              </w:rPr>
            </w:pPr>
            <w:r w:rsidRPr="006424B9">
              <w:rPr>
                <w:rFonts w:ascii="Times New Roman" w:hAnsi="Times New Roman"/>
                <w:b/>
                <w:bCs/>
                <w:color w:val="000000"/>
                <w:sz w:val="22"/>
                <w:szCs w:val="22"/>
              </w:rPr>
              <w:t>6</w:t>
            </w:r>
          </w:p>
        </w:tc>
        <w:tc>
          <w:tcPr>
            <w:tcW w:w="4726" w:type="dxa"/>
            <w:tcBorders>
              <w:top w:val="nil"/>
              <w:left w:val="nil"/>
              <w:bottom w:val="single" w:sz="8" w:space="0" w:color="auto"/>
              <w:right w:val="single" w:sz="4" w:space="0" w:color="auto"/>
            </w:tcBorders>
            <w:shd w:val="clear" w:color="000000" w:fill="C6E0B4"/>
            <w:noWrap/>
            <w:vAlign w:val="center"/>
            <w:hideMark/>
          </w:tcPr>
          <w:p w:rsidR="006424B9" w:rsidRPr="006424B9" w:rsidRDefault="006424B9" w:rsidP="006424B9">
            <w:pPr>
              <w:jc w:val="left"/>
              <w:rPr>
                <w:rFonts w:ascii="Times New Roman" w:hAnsi="Times New Roman"/>
                <w:b/>
                <w:bCs/>
                <w:color w:val="000000"/>
                <w:sz w:val="22"/>
                <w:szCs w:val="22"/>
              </w:rPr>
            </w:pPr>
            <w:r w:rsidRPr="006424B9">
              <w:rPr>
                <w:rFonts w:ascii="Times New Roman" w:hAnsi="Times New Roman"/>
                <w:b/>
                <w:bCs/>
                <w:color w:val="000000"/>
                <w:sz w:val="22"/>
                <w:szCs w:val="22"/>
              </w:rPr>
              <w:t>DDV</w:t>
            </w:r>
          </w:p>
        </w:tc>
        <w:tc>
          <w:tcPr>
            <w:tcW w:w="1002" w:type="dxa"/>
            <w:tcBorders>
              <w:top w:val="nil"/>
              <w:left w:val="nil"/>
              <w:bottom w:val="single" w:sz="8" w:space="0" w:color="auto"/>
              <w:right w:val="nil"/>
            </w:tcBorders>
            <w:shd w:val="clear" w:color="000000" w:fill="C6E0B4"/>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0,00</w:t>
            </w:r>
          </w:p>
        </w:tc>
        <w:tc>
          <w:tcPr>
            <w:tcW w:w="1174" w:type="dxa"/>
            <w:tcBorders>
              <w:top w:val="nil"/>
              <w:left w:val="single" w:sz="4" w:space="0" w:color="auto"/>
              <w:bottom w:val="single" w:sz="8" w:space="0" w:color="auto"/>
              <w:right w:val="single" w:sz="8" w:space="0" w:color="auto"/>
            </w:tcBorders>
            <w:shd w:val="clear" w:color="auto" w:fill="FABF8F" w:themeFill="accent6" w:themeFillTint="99"/>
            <w:noWrap/>
            <w:vAlign w:val="bottom"/>
            <w:hideMark/>
          </w:tcPr>
          <w:p w:rsidR="006424B9" w:rsidRPr="006424B9" w:rsidRDefault="006424B9" w:rsidP="006424B9">
            <w:pPr>
              <w:jc w:val="right"/>
              <w:rPr>
                <w:rFonts w:ascii="Times New Roman" w:hAnsi="Times New Roman"/>
                <w:sz w:val="22"/>
                <w:szCs w:val="22"/>
              </w:rPr>
            </w:pPr>
            <w:r w:rsidRPr="006424B9">
              <w:rPr>
                <w:rFonts w:ascii="Times New Roman" w:hAnsi="Times New Roman"/>
                <w:sz w:val="22"/>
                <w:szCs w:val="22"/>
              </w:rPr>
              <w:t>85.177,40</w:t>
            </w:r>
          </w:p>
        </w:tc>
        <w:tc>
          <w:tcPr>
            <w:tcW w:w="1173" w:type="dxa"/>
            <w:tcBorders>
              <w:top w:val="nil"/>
              <w:left w:val="nil"/>
              <w:bottom w:val="nil"/>
              <w:right w:val="nil"/>
            </w:tcBorders>
            <w:shd w:val="clear" w:color="auto" w:fill="auto"/>
            <w:noWrap/>
            <w:vAlign w:val="bottom"/>
            <w:hideMark/>
          </w:tcPr>
          <w:p w:rsidR="006424B9" w:rsidRPr="006424B9" w:rsidRDefault="006424B9" w:rsidP="006424B9">
            <w:pPr>
              <w:jc w:val="right"/>
              <w:rPr>
                <w:rFonts w:ascii="Times New Roman" w:hAnsi="Times New Roman"/>
                <w:sz w:val="22"/>
                <w:szCs w:val="22"/>
              </w:rPr>
            </w:pPr>
          </w:p>
        </w:tc>
        <w:tc>
          <w:tcPr>
            <w:tcW w:w="1292" w:type="dxa"/>
            <w:tcBorders>
              <w:top w:val="nil"/>
              <w:left w:val="nil"/>
              <w:bottom w:val="nil"/>
              <w:right w:val="nil"/>
            </w:tcBorders>
            <w:shd w:val="clear" w:color="auto" w:fill="auto"/>
            <w:noWrap/>
            <w:vAlign w:val="bottom"/>
            <w:hideMark/>
          </w:tcPr>
          <w:p w:rsidR="006424B9" w:rsidRPr="006424B9" w:rsidRDefault="006424B9" w:rsidP="006424B9">
            <w:pPr>
              <w:jc w:val="left"/>
              <w:rPr>
                <w:rFonts w:ascii="Times New Roman" w:hAnsi="Times New Roman"/>
                <w:sz w:val="22"/>
                <w:szCs w:val="22"/>
              </w:rPr>
            </w:pPr>
          </w:p>
        </w:tc>
      </w:tr>
    </w:tbl>
    <w:p w:rsidR="008C2405" w:rsidRPr="008C2405" w:rsidRDefault="008C2405" w:rsidP="008C2405"/>
    <w:p w:rsidR="008C2405" w:rsidRDefault="008C2405" w:rsidP="008C2405"/>
    <w:p w:rsidR="004B7DBF" w:rsidRPr="004B7DBF" w:rsidRDefault="004B7DBF" w:rsidP="008C2405">
      <w:pPr>
        <w:rPr>
          <w:rFonts w:ascii="Times New Roman" w:hAnsi="Times New Roman"/>
        </w:rPr>
      </w:pPr>
      <w:r w:rsidRPr="004B7DBF">
        <w:rPr>
          <w:rFonts w:ascii="Times New Roman" w:hAnsi="Times New Roman"/>
        </w:rPr>
        <w:t>Na projektu predstavlja davek na dodano vrednost neupravičen strošek. Medtem ko so ostali stroški v skladu z Javnim povabilo</w:t>
      </w:r>
      <w:r w:rsidR="00171986">
        <w:rPr>
          <w:rFonts w:ascii="Times New Roman" w:hAnsi="Times New Roman"/>
        </w:rPr>
        <w:t>m</w:t>
      </w:r>
      <w:r>
        <w:rPr>
          <w:rFonts w:ascii="Times New Roman" w:hAnsi="Times New Roman"/>
        </w:rPr>
        <w:t xml:space="preserve"> ZMOS</w:t>
      </w:r>
      <w:r w:rsidRPr="004B7DBF">
        <w:rPr>
          <w:rFonts w:ascii="Times New Roman" w:hAnsi="Times New Roman"/>
        </w:rPr>
        <w:t xml:space="preserve"> upravičeni.</w:t>
      </w:r>
    </w:p>
    <w:p w:rsidR="00D1381E" w:rsidRDefault="00D1381E">
      <w:pPr>
        <w:jc w:val="left"/>
        <w:rPr>
          <w:rFonts w:ascii="Times New Roman" w:hAnsi="Times New Roman"/>
          <w:szCs w:val="24"/>
        </w:rPr>
      </w:pPr>
    </w:p>
    <w:p w:rsidR="00C60B88" w:rsidRDefault="00C60B88">
      <w:pPr>
        <w:jc w:val="left"/>
        <w:rPr>
          <w:rFonts w:ascii="Times New Roman" w:hAnsi="Times New Roman"/>
          <w:szCs w:val="24"/>
        </w:rPr>
      </w:pPr>
      <w:r w:rsidRPr="00C60B88">
        <w:rPr>
          <w:rFonts w:ascii="Times New Roman" w:hAnsi="Times New Roman"/>
          <w:b/>
          <w:szCs w:val="24"/>
        </w:rPr>
        <w:t>Upravičeni stroški po stalnih cenah</w:t>
      </w:r>
      <w:r>
        <w:rPr>
          <w:rFonts w:ascii="Times New Roman" w:hAnsi="Times New Roman"/>
          <w:szCs w:val="24"/>
        </w:rPr>
        <w:t xml:space="preserve"> na projektu znašajo skupaj 526.670,00 EUR</w:t>
      </w:r>
    </w:p>
    <w:p w:rsidR="00C60B88" w:rsidRDefault="00C60B88">
      <w:pPr>
        <w:jc w:val="left"/>
        <w:rPr>
          <w:rFonts w:ascii="Times New Roman" w:hAnsi="Times New Roman"/>
          <w:szCs w:val="24"/>
        </w:rPr>
      </w:pPr>
      <w:r w:rsidRPr="00C60B88">
        <w:rPr>
          <w:rFonts w:ascii="Times New Roman" w:hAnsi="Times New Roman"/>
          <w:b/>
          <w:szCs w:val="24"/>
        </w:rPr>
        <w:t>Neupravičeni stroški po stalnih cenah</w:t>
      </w:r>
      <w:r>
        <w:rPr>
          <w:rFonts w:ascii="Times New Roman" w:hAnsi="Times New Roman"/>
          <w:szCs w:val="24"/>
        </w:rPr>
        <w:t xml:space="preserve"> na projektu znašajo 85.177,40 EUR.</w:t>
      </w:r>
    </w:p>
    <w:p w:rsidR="00D1381E" w:rsidRDefault="00D1381E" w:rsidP="00D1381E">
      <w:pPr>
        <w:pStyle w:val="Napis"/>
        <w:jc w:val="left"/>
        <w:rPr>
          <w:szCs w:val="24"/>
        </w:rPr>
      </w:pPr>
    </w:p>
    <w:p w:rsidR="00D15D9D" w:rsidRPr="00923A8B" w:rsidRDefault="00CD50ED" w:rsidP="00D1381E">
      <w:pPr>
        <w:pStyle w:val="Napis"/>
        <w:jc w:val="left"/>
        <w:rPr>
          <w:szCs w:val="24"/>
        </w:rPr>
      </w:pPr>
      <w:r>
        <w:rPr>
          <w:szCs w:val="24"/>
        </w:rPr>
        <w:br w:type="page"/>
      </w:r>
    </w:p>
    <w:p w:rsidR="008A0EFF" w:rsidRPr="008A0EFF" w:rsidRDefault="004E1153" w:rsidP="008A0EFF">
      <w:pPr>
        <w:pStyle w:val="Naslov2"/>
        <w:spacing w:line="276" w:lineRule="auto"/>
        <w:rPr>
          <w:rFonts w:ascii="Times New Roman" w:hAnsi="Times New Roman" w:cs="Times New Roman"/>
          <w:sz w:val="24"/>
          <w:szCs w:val="24"/>
        </w:rPr>
      </w:pPr>
      <w:bookmarkStart w:id="50" w:name="_Toc13672221"/>
      <w:bookmarkStart w:id="51" w:name="_GoBack"/>
      <w:bookmarkEnd w:id="51"/>
      <w:r w:rsidRPr="00923A8B">
        <w:rPr>
          <w:rFonts w:ascii="Times New Roman" w:hAnsi="Times New Roman" w:cs="Times New Roman"/>
          <w:sz w:val="24"/>
          <w:szCs w:val="24"/>
        </w:rPr>
        <w:lastRenderedPageBreak/>
        <w:t>Ocena celotnih investicijskih stroškov po tekočih cenah</w:t>
      </w:r>
      <w:bookmarkEnd w:id="50"/>
    </w:p>
    <w:p w:rsidR="00D15D9D" w:rsidRPr="00923A8B" w:rsidRDefault="00D15D9D" w:rsidP="002629D4">
      <w:pPr>
        <w:spacing w:line="276" w:lineRule="auto"/>
        <w:rPr>
          <w:rFonts w:ascii="Times New Roman" w:hAnsi="Times New Roman"/>
          <w:szCs w:val="24"/>
        </w:rPr>
      </w:pPr>
    </w:p>
    <w:p w:rsidR="00F834A9" w:rsidRDefault="00830C12" w:rsidP="00830C12">
      <w:pPr>
        <w:pStyle w:val="Napis"/>
        <w:jc w:val="left"/>
        <w:rPr>
          <w:color w:val="auto"/>
          <w:sz w:val="24"/>
          <w:szCs w:val="24"/>
        </w:rPr>
      </w:pPr>
      <w:bookmarkStart w:id="52" w:name="_Toc13672250"/>
      <w:r w:rsidRPr="00830C12">
        <w:rPr>
          <w:sz w:val="24"/>
          <w:szCs w:val="24"/>
        </w:rPr>
        <w:t xml:space="preserve">Tabela </w:t>
      </w:r>
      <w:r w:rsidRPr="00830C12">
        <w:rPr>
          <w:sz w:val="24"/>
          <w:szCs w:val="24"/>
        </w:rPr>
        <w:fldChar w:fldCharType="begin"/>
      </w:r>
      <w:r w:rsidRPr="00830C12">
        <w:rPr>
          <w:sz w:val="24"/>
          <w:szCs w:val="24"/>
        </w:rPr>
        <w:instrText xml:space="preserve"> SEQ Tabela \* ARABIC </w:instrText>
      </w:r>
      <w:r w:rsidRPr="00830C12">
        <w:rPr>
          <w:sz w:val="24"/>
          <w:szCs w:val="24"/>
        </w:rPr>
        <w:fldChar w:fldCharType="separate"/>
      </w:r>
      <w:r w:rsidR="00E90C1E">
        <w:rPr>
          <w:noProof/>
          <w:sz w:val="24"/>
          <w:szCs w:val="24"/>
        </w:rPr>
        <w:t>4</w:t>
      </w:r>
      <w:r w:rsidRPr="00830C12">
        <w:rPr>
          <w:sz w:val="24"/>
          <w:szCs w:val="24"/>
        </w:rPr>
        <w:fldChar w:fldCharType="end"/>
      </w:r>
      <w:r w:rsidRPr="00830C12">
        <w:rPr>
          <w:color w:val="auto"/>
          <w:sz w:val="24"/>
          <w:szCs w:val="24"/>
        </w:rPr>
        <w:t xml:space="preserve">: </w:t>
      </w:r>
      <w:r w:rsidR="009D3009" w:rsidRPr="00830C12">
        <w:rPr>
          <w:color w:val="auto"/>
          <w:sz w:val="24"/>
          <w:szCs w:val="24"/>
        </w:rPr>
        <w:t>Vrednost investicije v tekočih cenah</w:t>
      </w:r>
      <w:bookmarkEnd w:id="52"/>
    </w:p>
    <w:p w:rsidR="00513DCB" w:rsidRPr="00513DCB" w:rsidRDefault="00513DCB" w:rsidP="00513DCB"/>
    <w:tbl>
      <w:tblPr>
        <w:tblW w:w="0" w:type="auto"/>
        <w:jc w:val="center"/>
        <w:tblCellMar>
          <w:left w:w="70" w:type="dxa"/>
          <w:right w:w="70" w:type="dxa"/>
        </w:tblCellMar>
        <w:tblLook w:val="04A0" w:firstRow="1" w:lastRow="0" w:firstColumn="1" w:lastColumn="0" w:noHBand="0" w:noVBand="1"/>
      </w:tblPr>
      <w:tblGrid>
        <w:gridCol w:w="385"/>
        <w:gridCol w:w="5171"/>
        <w:gridCol w:w="1363"/>
        <w:gridCol w:w="1020"/>
        <w:gridCol w:w="1729"/>
      </w:tblGrid>
      <w:tr w:rsidR="005001AA" w:rsidRPr="005001AA" w:rsidTr="007E0F5C">
        <w:trPr>
          <w:trHeight w:val="20"/>
          <w:jc w:val="center"/>
        </w:trPr>
        <w:tc>
          <w:tcPr>
            <w:tcW w:w="0" w:type="auto"/>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 </w:t>
            </w:r>
          </w:p>
        </w:tc>
        <w:tc>
          <w:tcPr>
            <w:tcW w:w="0" w:type="auto"/>
            <w:tcBorders>
              <w:top w:val="single" w:sz="8" w:space="0" w:color="auto"/>
              <w:left w:val="nil"/>
              <w:bottom w:val="single" w:sz="4" w:space="0" w:color="auto"/>
              <w:right w:val="single" w:sz="4" w:space="0" w:color="auto"/>
            </w:tcBorders>
            <w:shd w:val="clear" w:color="000000" w:fill="A9D08E"/>
            <w:noWrap/>
            <w:vAlign w:val="center"/>
            <w:hideMark/>
          </w:tcPr>
          <w:p w:rsidR="005001AA" w:rsidRPr="005001AA" w:rsidRDefault="005001AA" w:rsidP="005001AA">
            <w:pPr>
              <w:jc w:val="center"/>
              <w:rPr>
                <w:rFonts w:ascii="Times New Roman" w:hAnsi="Times New Roman"/>
                <w:b/>
                <w:bCs/>
                <w:color w:val="000000"/>
                <w:sz w:val="22"/>
                <w:szCs w:val="22"/>
              </w:rPr>
            </w:pPr>
            <w:r w:rsidRPr="005001AA">
              <w:rPr>
                <w:rFonts w:ascii="Times New Roman" w:hAnsi="Times New Roman"/>
                <w:b/>
                <w:bCs/>
                <w:color w:val="000000"/>
                <w:sz w:val="22"/>
                <w:szCs w:val="22"/>
              </w:rPr>
              <w:t>VSEBINA</w:t>
            </w:r>
          </w:p>
        </w:tc>
        <w:tc>
          <w:tcPr>
            <w:tcW w:w="0" w:type="auto"/>
            <w:tcBorders>
              <w:top w:val="single" w:sz="8" w:space="0" w:color="auto"/>
              <w:left w:val="nil"/>
              <w:bottom w:val="single" w:sz="4" w:space="0" w:color="auto"/>
              <w:right w:val="single" w:sz="4" w:space="0" w:color="auto"/>
            </w:tcBorders>
            <w:shd w:val="clear" w:color="000000" w:fill="A9D08E"/>
            <w:noWrap/>
            <w:vAlign w:val="bottom"/>
            <w:hideMark/>
          </w:tcPr>
          <w:p w:rsidR="005001AA" w:rsidRPr="005001AA" w:rsidRDefault="005001AA" w:rsidP="005001AA">
            <w:pPr>
              <w:jc w:val="center"/>
              <w:rPr>
                <w:rFonts w:ascii="Times New Roman" w:hAnsi="Times New Roman"/>
                <w:b/>
                <w:bCs/>
                <w:color w:val="000000"/>
                <w:sz w:val="22"/>
                <w:szCs w:val="22"/>
              </w:rPr>
            </w:pPr>
            <w:r w:rsidRPr="005001AA">
              <w:rPr>
                <w:rFonts w:ascii="Times New Roman" w:hAnsi="Times New Roman"/>
                <w:b/>
                <w:bCs/>
                <w:color w:val="000000"/>
                <w:sz w:val="22"/>
                <w:szCs w:val="22"/>
              </w:rPr>
              <w:t>VREDNOST</w:t>
            </w:r>
          </w:p>
        </w:tc>
        <w:tc>
          <w:tcPr>
            <w:tcW w:w="0" w:type="auto"/>
            <w:tcBorders>
              <w:top w:val="single" w:sz="8" w:space="0" w:color="auto"/>
              <w:left w:val="nil"/>
              <w:bottom w:val="single" w:sz="4" w:space="0" w:color="auto"/>
              <w:right w:val="single" w:sz="4" w:space="0" w:color="auto"/>
            </w:tcBorders>
            <w:shd w:val="clear" w:color="000000" w:fill="A9D08E"/>
            <w:noWrap/>
            <w:vAlign w:val="bottom"/>
            <w:hideMark/>
          </w:tcPr>
          <w:p w:rsidR="005001AA" w:rsidRPr="005001AA" w:rsidRDefault="005001AA" w:rsidP="005001AA">
            <w:pPr>
              <w:jc w:val="center"/>
              <w:rPr>
                <w:rFonts w:ascii="Times New Roman" w:hAnsi="Times New Roman"/>
                <w:b/>
                <w:bCs/>
                <w:color w:val="000000"/>
                <w:sz w:val="22"/>
                <w:szCs w:val="22"/>
              </w:rPr>
            </w:pPr>
            <w:r w:rsidRPr="005001AA">
              <w:rPr>
                <w:rFonts w:ascii="Times New Roman" w:hAnsi="Times New Roman"/>
                <w:b/>
                <w:bCs/>
                <w:color w:val="000000"/>
                <w:sz w:val="22"/>
                <w:szCs w:val="22"/>
              </w:rPr>
              <w:t>DDV</w:t>
            </w:r>
          </w:p>
        </w:tc>
        <w:tc>
          <w:tcPr>
            <w:tcW w:w="0" w:type="auto"/>
            <w:tcBorders>
              <w:top w:val="single" w:sz="8" w:space="0" w:color="auto"/>
              <w:left w:val="nil"/>
              <w:bottom w:val="single" w:sz="4" w:space="0" w:color="auto"/>
              <w:right w:val="single" w:sz="8" w:space="0" w:color="auto"/>
            </w:tcBorders>
            <w:shd w:val="clear" w:color="000000" w:fill="A9D08E"/>
            <w:noWrap/>
            <w:vAlign w:val="bottom"/>
            <w:hideMark/>
          </w:tcPr>
          <w:p w:rsidR="005001AA" w:rsidRPr="005001AA" w:rsidRDefault="005001AA" w:rsidP="005001AA">
            <w:pPr>
              <w:jc w:val="center"/>
              <w:rPr>
                <w:rFonts w:ascii="Times New Roman" w:hAnsi="Times New Roman"/>
                <w:b/>
                <w:bCs/>
                <w:color w:val="000000"/>
                <w:sz w:val="22"/>
                <w:szCs w:val="22"/>
              </w:rPr>
            </w:pPr>
            <w:r w:rsidRPr="005001AA">
              <w:rPr>
                <w:rFonts w:ascii="Times New Roman" w:hAnsi="Times New Roman"/>
                <w:b/>
                <w:bCs/>
                <w:color w:val="000000"/>
                <w:sz w:val="22"/>
                <w:szCs w:val="22"/>
              </w:rPr>
              <w:t>SKUPAJ Z DDV</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1</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Projektna in investicijska dokumentacija</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20.176,20</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4.438,76</w:t>
            </w:r>
          </w:p>
        </w:tc>
        <w:tc>
          <w:tcPr>
            <w:tcW w:w="0" w:type="auto"/>
            <w:tcBorders>
              <w:top w:val="nil"/>
              <w:left w:val="nil"/>
              <w:bottom w:val="single" w:sz="4" w:space="0" w:color="auto"/>
              <w:right w:val="single" w:sz="8"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24.614,96</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Projektna dokumentacija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20.176,20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4.438,76</w:t>
            </w:r>
          </w:p>
        </w:tc>
        <w:tc>
          <w:tcPr>
            <w:tcW w:w="0" w:type="auto"/>
            <w:tcBorders>
              <w:top w:val="nil"/>
              <w:left w:val="nil"/>
              <w:bottom w:val="single" w:sz="4" w:space="0" w:color="auto"/>
              <w:right w:val="single" w:sz="8"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24.614,96</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ii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DIIP</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0,00</w:t>
            </w:r>
          </w:p>
        </w:tc>
        <w:tc>
          <w:tcPr>
            <w:tcW w:w="0" w:type="auto"/>
            <w:tcBorders>
              <w:top w:val="nil"/>
              <w:left w:val="nil"/>
              <w:bottom w:val="single" w:sz="4" w:space="0" w:color="auto"/>
              <w:right w:val="single" w:sz="8"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0,00</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2</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Izvedbena dela na kolesarski povezavi</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514.892,07</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81.408,96</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596.301,03</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i</w:t>
            </w:r>
          </w:p>
        </w:tc>
        <w:tc>
          <w:tcPr>
            <w:tcW w:w="0" w:type="auto"/>
            <w:tcBorders>
              <w:top w:val="nil"/>
              <w:left w:val="nil"/>
              <w:bottom w:val="single" w:sz="4" w:space="0" w:color="auto"/>
              <w:right w:val="single" w:sz="4" w:space="0" w:color="auto"/>
            </w:tcBorders>
            <w:shd w:val="clear" w:color="auto" w:fill="auto"/>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 xml:space="preserve">Ureditev novogradnje in rekonstrukcija obstoječega stanja kolesarske steze </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204.422,13</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44.972,87</w:t>
            </w:r>
          </w:p>
        </w:tc>
        <w:tc>
          <w:tcPr>
            <w:tcW w:w="0" w:type="auto"/>
            <w:tcBorders>
              <w:top w:val="nil"/>
              <w:left w:val="nil"/>
              <w:bottom w:val="single" w:sz="4" w:space="0" w:color="auto"/>
              <w:right w:val="single" w:sz="8" w:space="0" w:color="auto"/>
            </w:tcBorders>
            <w:shd w:val="clear" w:color="auto" w:fill="auto"/>
            <w:noWrap/>
            <w:vAlign w:val="center"/>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249.395,00</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ii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Komunalna infrastruktura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144.851,36</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0,00</w:t>
            </w:r>
          </w:p>
        </w:tc>
        <w:tc>
          <w:tcPr>
            <w:tcW w:w="0" w:type="auto"/>
            <w:tcBorders>
              <w:top w:val="nil"/>
              <w:left w:val="nil"/>
              <w:bottom w:val="single" w:sz="4" w:space="0" w:color="auto"/>
              <w:right w:val="single" w:sz="8" w:space="0" w:color="auto"/>
            </w:tcBorders>
            <w:shd w:val="clear" w:color="auto" w:fill="auto"/>
            <w:noWrap/>
            <w:vAlign w:val="center"/>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144.851,36</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iii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Plinovod, elektro, tk vodi - zaščita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15.056,23</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3.312,37</w:t>
            </w:r>
          </w:p>
        </w:tc>
        <w:tc>
          <w:tcPr>
            <w:tcW w:w="0" w:type="auto"/>
            <w:tcBorders>
              <w:top w:val="nil"/>
              <w:left w:val="nil"/>
              <w:bottom w:val="single" w:sz="4" w:space="0" w:color="auto"/>
              <w:right w:val="single" w:sz="8"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18.368,60</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proofErr w:type="spellStart"/>
            <w:r w:rsidRPr="005001AA">
              <w:rPr>
                <w:rFonts w:ascii="Times New Roman" w:hAnsi="Times New Roman"/>
                <w:color w:val="000000"/>
                <w:sz w:val="22"/>
                <w:szCs w:val="22"/>
              </w:rPr>
              <w:t>iiii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5001AA" w:rsidRPr="005001AA" w:rsidRDefault="005001AA" w:rsidP="005001AA">
            <w:pPr>
              <w:jc w:val="left"/>
              <w:rPr>
                <w:rFonts w:ascii="Times New Roman" w:hAnsi="Times New Roman"/>
                <w:color w:val="000000"/>
                <w:sz w:val="22"/>
                <w:szCs w:val="22"/>
              </w:rPr>
            </w:pPr>
            <w:r w:rsidRPr="005001AA">
              <w:rPr>
                <w:rFonts w:ascii="Times New Roman" w:hAnsi="Times New Roman"/>
                <w:color w:val="000000"/>
                <w:sz w:val="22"/>
                <w:szCs w:val="22"/>
              </w:rPr>
              <w:t>Izvedba lesene brvi čez potok Grajena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150.562,35</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33.123,72</w:t>
            </w:r>
          </w:p>
        </w:tc>
        <w:tc>
          <w:tcPr>
            <w:tcW w:w="0" w:type="auto"/>
            <w:tcBorders>
              <w:top w:val="nil"/>
              <w:left w:val="nil"/>
              <w:bottom w:val="single" w:sz="4" w:space="0" w:color="auto"/>
              <w:right w:val="single" w:sz="8" w:space="0" w:color="auto"/>
            </w:tcBorders>
            <w:shd w:val="clear" w:color="auto" w:fill="auto"/>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183.686,07</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3</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Odkupi</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10.383,61</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2.284,39</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12.668,00</w:t>
            </w:r>
          </w:p>
        </w:tc>
      </w:tr>
      <w:tr w:rsidR="005001AA" w:rsidRPr="005001AA" w:rsidTr="007E0F5C">
        <w:trPr>
          <w:trHeight w:val="20"/>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4</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Informiranje in obveščanje</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1.038,36</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228,44</w:t>
            </w:r>
          </w:p>
        </w:tc>
        <w:tc>
          <w:tcPr>
            <w:tcW w:w="0" w:type="auto"/>
            <w:tcBorders>
              <w:top w:val="nil"/>
              <w:left w:val="nil"/>
              <w:bottom w:val="single" w:sz="4" w:space="0" w:color="auto"/>
              <w:right w:val="single" w:sz="8" w:space="0" w:color="auto"/>
            </w:tcBorders>
            <w:shd w:val="clear" w:color="000000" w:fill="FFE699"/>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1.266,80</w:t>
            </w:r>
          </w:p>
        </w:tc>
      </w:tr>
      <w:tr w:rsidR="005001AA" w:rsidRPr="005001AA" w:rsidTr="007E0F5C">
        <w:trPr>
          <w:trHeight w:val="20"/>
          <w:jc w:val="center"/>
        </w:trPr>
        <w:tc>
          <w:tcPr>
            <w:tcW w:w="0" w:type="auto"/>
            <w:tcBorders>
              <w:top w:val="nil"/>
              <w:left w:val="single" w:sz="8" w:space="0" w:color="auto"/>
              <w:bottom w:val="single" w:sz="8" w:space="0" w:color="auto"/>
              <w:right w:val="single" w:sz="4" w:space="0" w:color="auto"/>
            </w:tcBorders>
            <w:shd w:val="clear" w:color="000000" w:fill="A9D08E"/>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5</w:t>
            </w:r>
          </w:p>
        </w:tc>
        <w:tc>
          <w:tcPr>
            <w:tcW w:w="0" w:type="auto"/>
            <w:tcBorders>
              <w:top w:val="nil"/>
              <w:left w:val="nil"/>
              <w:bottom w:val="single" w:sz="8" w:space="0" w:color="auto"/>
              <w:right w:val="single" w:sz="4" w:space="0" w:color="auto"/>
            </w:tcBorders>
            <w:shd w:val="clear" w:color="000000" w:fill="A9D08E"/>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VREDNOST SKUPAJ (1-4)</w:t>
            </w:r>
          </w:p>
        </w:tc>
        <w:tc>
          <w:tcPr>
            <w:tcW w:w="0" w:type="auto"/>
            <w:tcBorders>
              <w:top w:val="nil"/>
              <w:left w:val="nil"/>
              <w:bottom w:val="single" w:sz="8" w:space="0" w:color="auto"/>
              <w:right w:val="single" w:sz="4" w:space="0" w:color="auto"/>
            </w:tcBorders>
            <w:shd w:val="clear" w:color="000000" w:fill="A9D08E"/>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546.490,24</w:t>
            </w:r>
          </w:p>
        </w:tc>
        <w:tc>
          <w:tcPr>
            <w:tcW w:w="0" w:type="auto"/>
            <w:tcBorders>
              <w:top w:val="nil"/>
              <w:left w:val="nil"/>
              <w:bottom w:val="single" w:sz="8" w:space="0" w:color="auto"/>
              <w:right w:val="single" w:sz="4" w:space="0" w:color="auto"/>
            </w:tcBorders>
            <w:shd w:val="clear" w:color="000000" w:fill="A9D08E"/>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88.360,55</w:t>
            </w:r>
          </w:p>
        </w:tc>
        <w:tc>
          <w:tcPr>
            <w:tcW w:w="0" w:type="auto"/>
            <w:tcBorders>
              <w:top w:val="nil"/>
              <w:left w:val="nil"/>
              <w:bottom w:val="single" w:sz="8" w:space="0" w:color="auto"/>
              <w:right w:val="single" w:sz="4" w:space="0" w:color="auto"/>
            </w:tcBorders>
            <w:shd w:val="clear" w:color="000000" w:fill="A9D08E"/>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634.850,79</w:t>
            </w:r>
          </w:p>
        </w:tc>
      </w:tr>
      <w:tr w:rsidR="005001AA" w:rsidRPr="005001AA" w:rsidTr="007E0F5C">
        <w:trPr>
          <w:trHeight w:val="20"/>
          <w:jc w:val="center"/>
        </w:trPr>
        <w:tc>
          <w:tcPr>
            <w:tcW w:w="0" w:type="auto"/>
            <w:tcBorders>
              <w:top w:val="nil"/>
              <w:left w:val="single" w:sz="8" w:space="0" w:color="auto"/>
              <w:bottom w:val="single" w:sz="8" w:space="0" w:color="auto"/>
              <w:right w:val="single" w:sz="4" w:space="0" w:color="auto"/>
            </w:tcBorders>
            <w:shd w:val="clear" w:color="000000" w:fill="C6E0B4"/>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6</w:t>
            </w:r>
          </w:p>
        </w:tc>
        <w:tc>
          <w:tcPr>
            <w:tcW w:w="0" w:type="auto"/>
            <w:tcBorders>
              <w:top w:val="nil"/>
              <w:left w:val="nil"/>
              <w:bottom w:val="single" w:sz="8" w:space="0" w:color="auto"/>
              <w:right w:val="single" w:sz="4" w:space="0" w:color="auto"/>
            </w:tcBorders>
            <w:shd w:val="clear" w:color="000000" w:fill="C6E0B4"/>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DDV</w:t>
            </w:r>
          </w:p>
        </w:tc>
        <w:tc>
          <w:tcPr>
            <w:tcW w:w="0" w:type="auto"/>
            <w:tcBorders>
              <w:top w:val="nil"/>
              <w:left w:val="nil"/>
              <w:bottom w:val="single" w:sz="8" w:space="0" w:color="auto"/>
              <w:right w:val="single" w:sz="8" w:space="0" w:color="auto"/>
            </w:tcBorders>
            <w:shd w:val="clear" w:color="000000" w:fill="C6E0B4"/>
            <w:noWrap/>
            <w:vAlign w:val="bottom"/>
            <w:hideMark/>
          </w:tcPr>
          <w:p w:rsidR="005001AA" w:rsidRPr="005001AA" w:rsidRDefault="005001AA" w:rsidP="005001AA">
            <w:pPr>
              <w:jc w:val="right"/>
              <w:rPr>
                <w:rFonts w:ascii="Times New Roman" w:hAnsi="Times New Roman"/>
                <w:sz w:val="22"/>
                <w:szCs w:val="22"/>
              </w:rPr>
            </w:pPr>
            <w:r w:rsidRPr="005001AA">
              <w:rPr>
                <w:rFonts w:ascii="Times New Roman" w:hAnsi="Times New Roman"/>
                <w:sz w:val="22"/>
                <w:szCs w:val="22"/>
              </w:rPr>
              <w:t>88.360,55</w:t>
            </w:r>
          </w:p>
        </w:tc>
        <w:tc>
          <w:tcPr>
            <w:tcW w:w="0" w:type="auto"/>
            <w:tcBorders>
              <w:top w:val="nil"/>
              <w:left w:val="nil"/>
              <w:bottom w:val="nil"/>
              <w:right w:val="nil"/>
            </w:tcBorders>
            <w:shd w:val="clear" w:color="auto" w:fill="auto"/>
            <w:noWrap/>
            <w:vAlign w:val="bottom"/>
            <w:hideMark/>
          </w:tcPr>
          <w:p w:rsidR="005001AA" w:rsidRPr="005001AA" w:rsidRDefault="005001AA" w:rsidP="005001AA">
            <w:pPr>
              <w:jc w:val="right"/>
              <w:rPr>
                <w:rFonts w:ascii="Times New Roman" w:hAnsi="Times New Roman"/>
                <w:sz w:val="22"/>
                <w:szCs w:val="22"/>
              </w:rPr>
            </w:pPr>
          </w:p>
        </w:tc>
        <w:tc>
          <w:tcPr>
            <w:tcW w:w="0" w:type="auto"/>
            <w:tcBorders>
              <w:top w:val="nil"/>
              <w:left w:val="nil"/>
              <w:bottom w:val="nil"/>
              <w:right w:val="nil"/>
            </w:tcBorders>
            <w:shd w:val="clear" w:color="auto" w:fill="auto"/>
            <w:noWrap/>
            <w:vAlign w:val="bottom"/>
            <w:hideMark/>
          </w:tcPr>
          <w:p w:rsidR="005001AA" w:rsidRPr="005001AA" w:rsidRDefault="005001AA" w:rsidP="005001AA">
            <w:pPr>
              <w:jc w:val="left"/>
              <w:rPr>
                <w:rFonts w:ascii="Times New Roman" w:hAnsi="Times New Roman"/>
                <w:sz w:val="22"/>
                <w:szCs w:val="22"/>
              </w:rPr>
            </w:pPr>
          </w:p>
        </w:tc>
      </w:tr>
      <w:tr w:rsidR="005001AA" w:rsidRPr="005001AA" w:rsidTr="007E0F5C">
        <w:trPr>
          <w:trHeight w:val="20"/>
          <w:jc w:val="center"/>
        </w:trPr>
        <w:tc>
          <w:tcPr>
            <w:tcW w:w="0" w:type="auto"/>
            <w:tcBorders>
              <w:top w:val="nil"/>
              <w:left w:val="single" w:sz="8" w:space="0" w:color="auto"/>
              <w:bottom w:val="single" w:sz="8" w:space="0" w:color="auto"/>
              <w:right w:val="single" w:sz="4" w:space="0" w:color="auto"/>
            </w:tcBorders>
            <w:shd w:val="clear" w:color="000000" w:fill="A9D08E"/>
            <w:noWrap/>
            <w:vAlign w:val="center"/>
            <w:hideMark/>
          </w:tcPr>
          <w:p w:rsidR="005001AA" w:rsidRPr="005001AA" w:rsidRDefault="005001AA" w:rsidP="005001AA">
            <w:pPr>
              <w:jc w:val="right"/>
              <w:rPr>
                <w:rFonts w:ascii="Times New Roman" w:hAnsi="Times New Roman"/>
                <w:b/>
                <w:bCs/>
                <w:color w:val="000000"/>
                <w:sz w:val="22"/>
                <w:szCs w:val="22"/>
              </w:rPr>
            </w:pPr>
            <w:r w:rsidRPr="005001AA">
              <w:rPr>
                <w:rFonts w:ascii="Times New Roman" w:hAnsi="Times New Roman"/>
                <w:b/>
                <w:bCs/>
                <w:color w:val="000000"/>
                <w:sz w:val="22"/>
                <w:szCs w:val="22"/>
              </w:rPr>
              <w:t>7</w:t>
            </w:r>
          </w:p>
        </w:tc>
        <w:tc>
          <w:tcPr>
            <w:tcW w:w="0" w:type="auto"/>
            <w:tcBorders>
              <w:top w:val="nil"/>
              <w:left w:val="nil"/>
              <w:bottom w:val="single" w:sz="8" w:space="0" w:color="auto"/>
              <w:right w:val="single" w:sz="4" w:space="0" w:color="auto"/>
            </w:tcBorders>
            <w:shd w:val="clear" w:color="000000" w:fill="A9D08E"/>
            <w:noWrap/>
            <w:vAlign w:val="center"/>
            <w:hideMark/>
          </w:tcPr>
          <w:p w:rsidR="005001AA" w:rsidRPr="005001AA" w:rsidRDefault="005001AA" w:rsidP="005001AA">
            <w:pPr>
              <w:jc w:val="left"/>
              <w:rPr>
                <w:rFonts w:ascii="Times New Roman" w:hAnsi="Times New Roman"/>
                <w:b/>
                <w:bCs/>
                <w:color w:val="000000"/>
                <w:sz w:val="22"/>
                <w:szCs w:val="22"/>
              </w:rPr>
            </w:pPr>
            <w:r w:rsidRPr="005001AA">
              <w:rPr>
                <w:rFonts w:ascii="Times New Roman" w:hAnsi="Times New Roman"/>
                <w:b/>
                <w:bCs/>
                <w:color w:val="000000"/>
                <w:sz w:val="22"/>
                <w:szCs w:val="22"/>
              </w:rPr>
              <w:t>VREDNOST Z DDV</w:t>
            </w:r>
          </w:p>
        </w:tc>
        <w:tc>
          <w:tcPr>
            <w:tcW w:w="0" w:type="auto"/>
            <w:tcBorders>
              <w:top w:val="nil"/>
              <w:left w:val="nil"/>
              <w:bottom w:val="single" w:sz="8" w:space="0" w:color="auto"/>
              <w:right w:val="single" w:sz="8" w:space="0" w:color="auto"/>
            </w:tcBorders>
            <w:shd w:val="clear" w:color="000000" w:fill="A9D08E"/>
            <w:noWrap/>
            <w:vAlign w:val="bottom"/>
            <w:hideMark/>
          </w:tcPr>
          <w:p w:rsidR="005001AA" w:rsidRPr="005001AA" w:rsidRDefault="005001AA" w:rsidP="005001AA">
            <w:pPr>
              <w:jc w:val="right"/>
              <w:rPr>
                <w:rFonts w:ascii="Times New Roman" w:hAnsi="Times New Roman"/>
                <w:b/>
                <w:bCs/>
                <w:sz w:val="22"/>
                <w:szCs w:val="22"/>
              </w:rPr>
            </w:pPr>
            <w:r w:rsidRPr="005001AA">
              <w:rPr>
                <w:rFonts w:ascii="Times New Roman" w:hAnsi="Times New Roman"/>
                <w:b/>
                <w:bCs/>
                <w:sz w:val="22"/>
                <w:szCs w:val="22"/>
              </w:rPr>
              <w:t>634.850,79</w:t>
            </w:r>
          </w:p>
        </w:tc>
        <w:tc>
          <w:tcPr>
            <w:tcW w:w="0" w:type="auto"/>
            <w:tcBorders>
              <w:top w:val="nil"/>
              <w:left w:val="nil"/>
              <w:bottom w:val="nil"/>
              <w:right w:val="nil"/>
            </w:tcBorders>
            <w:shd w:val="clear" w:color="auto" w:fill="auto"/>
            <w:noWrap/>
            <w:vAlign w:val="bottom"/>
            <w:hideMark/>
          </w:tcPr>
          <w:p w:rsidR="005001AA" w:rsidRPr="005001AA" w:rsidRDefault="005001AA" w:rsidP="005001AA">
            <w:pPr>
              <w:jc w:val="right"/>
              <w:rPr>
                <w:rFonts w:ascii="Times New Roman" w:hAnsi="Times New Roman"/>
                <w:b/>
                <w:bCs/>
                <w:sz w:val="22"/>
                <w:szCs w:val="22"/>
              </w:rPr>
            </w:pPr>
          </w:p>
        </w:tc>
        <w:tc>
          <w:tcPr>
            <w:tcW w:w="0" w:type="auto"/>
            <w:tcBorders>
              <w:top w:val="nil"/>
              <w:left w:val="nil"/>
              <w:bottom w:val="nil"/>
              <w:right w:val="nil"/>
            </w:tcBorders>
            <w:shd w:val="clear" w:color="auto" w:fill="auto"/>
            <w:noWrap/>
            <w:vAlign w:val="bottom"/>
            <w:hideMark/>
          </w:tcPr>
          <w:p w:rsidR="005001AA" w:rsidRPr="005001AA" w:rsidRDefault="005001AA" w:rsidP="005001AA">
            <w:pPr>
              <w:jc w:val="left"/>
              <w:rPr>
                <w:rFonts w:ascii="Times New Roman" w:hAnsi="Times New Roman"/>
                <w:sz w:val="22"/>
                <w:szCs w:val="22"/>
              </w:rPr>
            </w:pPr>
          </w:p>
        </w:tc>
      </w:tr>
    </w:tbl>
    <w:p w:rsidR="005001AA" w:rsidRDefault="005001AA" w:rsidP="005001AA"/>
    <w:p w:rsidR="00C60B88" w:rsidRDefault="00C60B88" w:rsidP="00C60B88">
      <w:pPr>
        <w:jc w:val="left"/>
        <w:rPr>
          <w:rFonts w:ascii="Times New Roman" w:hAnsi="Times New Roman"/>
          <w:szCs w:val="24"/>
        </w:rPr>
      </w:pPr>
      <w:r w:rsidRPr="00C60B88">
        <w:rPr>
          <w:rFonts w:ascii="Times New Roman" w:hAnsi="Times New Roman"/>
          <w:b/>
          <w:szCs w:val="24"/>
        </w:rPr>
        <w:t>Upravičeni stroški po stalnih cenah</w:t>
      </w:r>
      <w:r>
        <w:rPr>
          <w:rFonts w:ascii="Times New Roman" w:hAnsi="Times New Roman"/>
          <w:szCs w:val="24"/>
        </w:rPr>
        <w:t xml:space="preserve"> na projektu znašajo skupaj 526.670,00 EUR</w:t>
      </w:r>
    </w:p>
    <w:p w:rsidR="00C60B88" w:rsidRDefault="00C60B88" w:rsidP="00C60B88">
      <w:pPr>
        <w:jc w:val="left"/>
        <w:rPr>
          <w:rFonts w:ascii="Times New Roman" w:hAnsi="Times New Roman"/>
          <w:szCs w:val="24"/>
        </w:rPr>
      </w:pPr>
      <w:r w:rsidRPr="00C60B88">
        <w:rPr>
          <w:rFonts w:ascii="Times New Roman" w:hAnsi="Times New Roman"/>
          <w:b/>
          <w:szCs w:val="24"/>
        </w:rPr>
        <w:t>Neupravičeni stroški po stalnih cenah</w:t>
      </w:r>
      <w:r>
        <w:rPr>
          <w:rFonts w:ascii="Times New Roman" w:hAnsi="Times New Roman"/>
          <w:szCs w:val="24"/>
        </w:rPr>
        <w:t xml:space="preserve"> na projektu znašajo 85.177,40 EUR.</w:t>
      </w:r>
    </w:p>
    <w:p w:rsidR="008A1DE2" w:rsidRDefault="008A1DE2" w:rsidP="005001AA"/>
    <w:p w:rsidR="00C60B88" w:rsidRPr="005001AA" w:rsidRDefault="00C60B88" w:rsidP="005001AA"/>
    <w:p w:rsidR="00513DCB" w:rsidRDefault="00830C12" w:rsidP="006979D2">
      <w:pPr>
        <w:pStyle w:val="Napis"/>
        <w:jc w:val="left"/>
        <w:rPr>
          <w:sz w:val="24"/>
          <w:szCs w:val="24"/>
        </w:rPr>
      </w:pPr>
      <w:bookmarkStart w:id="53" w:name="_Toc13672251"/>
      <w:r w:rsidRPr="00830C12">
        <w:rPr>
          <w:sz w:val="24"/>
          <w:szCs w:val="24"/>
        </w:rPr>
        <w:t xml:space="preserve">Tabela </w:t>
      </w:r>
      <w:r w:rsidRPr="00830C12">
        <w:rPr>
          <w:sz w:val="24"/>
          <w:szCs w:val="24"/>
        </w:rPr>
        <w:fldChar w:fldCharType="begin"/>
      </w:r>
      <w:r w:rsidRPr="00830C12">
        <w:rPr>
          <w:sz w:val="24"/>
          <w:szCs w:val="24"/>
        </w:rPr>
        <w:instrText xml:space="preserve"> SEQ Tabela \* ARABIC </w:instrText>
      </w:r>
      <w:r w:rsidRPr="00830C12">
        <w:rPr>
          <w:sz w:val="24"/>
          <w:szCs w:val="24"/>
        </w:rPr>
        <w:fldChar w:fldCharType="separate"/>
      </w:r>
      <w:r w:rsidR="00E90C1E">
        <w:rPr>
          <w:noProof/>
          <w:sz w:val="24"/>
          <w:szCs w:val="24"/>
        </w:rPr>
        <w:t>5</w:t>
      </w:r>
      <w:r w:rsidRPr="00830C12">
        <w:rPr>
          <w:sz w:val="24"/>
          <w:szCs w:val="24"/>
        </w:rPr>
        <w:fldChar w:fldCharType="end"/>
      </w:r>
      <w:r w:rsidRPr="00830C12">
        <w:rPr>
          <w:sz w:val="24"/>
          <w:szCs w:val="24"/>
        </w:rPr>
        <w:t xml:space="preserve">: </w:t>
      </w:r>
      <w:r w:rsidR="00D1381E" w:rsidRPr="00830C12">
        <w:rPr>
          <w:sz w:val="24"/>
          <w:szCs w:val="24"/>
        </w:rPr>
        <w:t>Vrednost investicije v tekočih</w:t>
      </w:r>
      <w:r w:rsidR="008A1DE2">
        <w:rPr>
          <w:sz w:val="24"/>
          <w:szCs w:val="24"/>
        </w:rPr>
        <w:t xml:space="preserve"> cenah</w:t>
      </w:r>
      <w:r w:rsidR="00D1381E" w:rsidRPr="00830C12">
        <w:rPr>
          <w:sz w:val="24"/>
          <w:szCs w:val="24"/>
        </w:rPr>
        <w:t>, razdeljena na upravičene in neupravičene stroške</w:t>
      </w:r>
      <w:bookmarkEnd w:id="53"/>
    </w:p>
    <w:p w:rsidR="008A1DE2" w:rsidRPr="008A1DE2" w:rsidRDefault="008A1DE2" w:rsidP="008A1DE2"/>
    <w:tbl>
      <w:tblPr>
        <w:tblW w:w="9771" w:type="dxa"/>
        <w:jc w:val="center"/>
        <w:tblCellMar>
          <w:left w:w="70" w:type="dxa"/>
          <w:right w:w="70" w:type="dxa"/>
        </w:tblCellMar>
        <w:tblLook w:val="04A0" w:firstRow="1" w:lastRow="0" w:firstColumn="1" w:lastColumn="0" w:noHBand="0" w:noVBand="1"/>
      </w:tblPr>
      <w:tblGrid>
        <w:gridCol w:w="385"/>
        <w:gridCol w:w="4321"/>
        <w:gridCol w:w="1143"/>
        <w:gridCol w:w="1363"/>
        <w:gridCol w:w="1302"/>
        <w:gridCol w:w="1735"/>
      </w:tblGrid>
      <w:tr w:rsidR="005001AA" w:rsidRPr="00C60B88" w:rsidTr="007E0F5C">
        <w:trPr>
          <w:trHeight w:val="227"/>
          <w:jc w:val="center"/>
        </w:trPr>
        <w:tc>
          <w:tcPr>
            <w:tcW w:w="0" w:type="auto"/>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 </w:t>
            </w:r>
          </w:p>
        </w:tc>
        <w:tc>
          <w:tcPr>
            <w:tcW w:w="0" w:type="auto"/>
            <w:tcBorders>
              <w:top w:val="single" w:sz="8" w:space="0" w:color="auto"/>
              <w:left w:val="nil"/>
              <w:bottom w:val="single" w:sz="4" w:space="0" w:color="auto"/>
              <w:right w:val="single" w:sz="4" w:space="0" w:color="auto"/>
            </w:tcBorders>
            <w:shd w:val="clear" w:color="000000" w:fill="A9D08E"/>
            <w:noWrap/>
            <w:vAlign w:val="center"/>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VSEBINA</w:t>
            </w:r>
          </w:p>
        </w:tc>
        <w:tc>
          <w:tcPr>
            <w:tcW w:w="0" w:type="auto"/>
            <w:gridSpan w:val="2"/>
            <w:tcBorders>
              <w:top w:val="single" w:sz="8" w:space="0" w:color="auto"/>
              <w:left w:val="nil"/>
              <w:bottom w:val="single" w:sz="4" w:space="0" w:color="auto"/>
              <w:right w:val="single" w:sz="4" w:space="0" w:color="000000"/>
            </w:tcBorders>
            <w:shd w:val="clear" w:color="000000" w:fill="A9D08E"/>
            <w:noWrap/>
            <w:vAlign w:val="bottom"/>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VREDNOST</w:t>
            </w:r>
          </w:p>
        </w:tc>
        <w:tc>
          <w:tcPr>
            <w:tcW w:w="0" w:type="auto"/>
            <w:tcBorders>
              <w:top w:val="single" w:sz="8" w:space="0" w:color="auto"/>
              <w:left w:val="nil"/>
              <w:bottom w:val="single" w:sz="4" w:space="0" w:color="auto"/>
              <w:right w:val="single" w:sz="4" w:space="0" w:color="auto"/>
            </w:tcBorders>
            <w:shd w:val="clear" w:color="000000" w:fill="A9D08E"/>
            <w:noWrap/>
            <w:vAlign w:val="bottom"/>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DDV</w:t>
            </w:r>
          </w:p>
        </w:tc>
        <w:tc>
          <w:tcPr>
            <w:tcW w:w="1735" w:type="dxa"/>
            <w:tcBorders>
              <w:top w:val="single" w:sz="8" w:space="0" w:color="auto"/>
              <w:left w:val="nil"/>
              <w:bottom w:val="single" w:sz="4" w:space="0" w:color="auto"/>
              <w:right w:val="single" w:sz="8" w:space="0" w:color="auto"/>
            </w:tcBorders>
            <w:shd w:val="clear" w:color="000000" w:fill="A9D08E"/>
            <w:noWrap/>
            <w:vAlign w:val="bottom"/>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SKUPAJ Z DDV</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000000" w:fill="A9D08E"/>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 </w:t>
            </w:r>
          </w:p>
        </w:tc>
        <w:tc>
          <w:tcPr>
            <w:tcW w:w="0" w:type="auto"/>
            <w:tcBorders>
              <w:top w:val="nil"/>
              <w:left w:val="nil"/>
              <w:bottom w:val="single" w:sz="4" w:space="0" w:color="auto"/>
              <w:right w:val="single" w:sz="4" w:space="0" w:color="auto"/>
            </w:tcBorders>
            <w:shd w:val="clear" w:color="000000" w:fill="A9D08E"/>
            <w:noWrap/>
            <w:vAlign w:val="center"/>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 </w:t>
            </w:r>
          </w:p>
        </w:tc>
        <w:tc>
          <w:tcPr>
            <w:tcW w:w="0" w:type="auto"/>
            <w:tcBorders>
              <w:top w:val="nil"/>
              <w:left w:val="nil"/>
              <w:bottom w:val="single" w:sz="4" w:space="0" w:color="auto"/>
              <w:right w:val="single" w:sz="4" w:space="0" w:color="auto"/>
            </w:tcBorders>
            <w:shd w:val="clear" w:color="000000" w:fill="A9D08E"/>
            <w:noWrap/>
            <w:vAlign w:val="center"/>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upravičeni</w:t>
            </w:r>
          </w:p>
        </w:tc>
        <w:tc>
          <w:tcPr>
            <w:tcW w:w="0" w:type="auto"/>
            <w:tcBorders>
              <w:top w:val="nil"/>
              <w:left w:val="nil"/>
              <w:bottom w:val="single" w:sz="4" w:space="0" w:color="auto"/>
              <w:right w:val="single" w:sz="4" w:space="0" w:color="auto"/>
            </w:tcBorders>
            <w:shd w:val="clear" w:color="000000" w:fill="A9D08E"/>
            <w:noWrap/>
            <w:vAlign w:val="bottom"/>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neupravičeni</w:t>
            </w:r>
          </w:p>
        </w:tc>
        <w:tc>
          <w:tcPr>
            <w:tcW w:w="0" w:type="auto"/>
            <w:tcBorders>
              <w:top w:val="nil"/>
              <w:left w:val="nil"/>
              <w:bottom w:val="single" w:sz="4" w:space="0" w:color="auto"/>
              <w:right w:val="single" w:sz="4" w:space="0" w:color="auto"/>
            </w:tcBorders>
            <w:shd w:val="clear" w:color="000000" w:fill="A9D08E"/>
            <w:noWrap/>
            <w:vAlign w:val="bottom"/>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neupravičen</w:t>
            </w:r>
          </w:p>
        </w:tc>
        <w:tc>
          <w:tcPr>
            <w:tcW w:w="1735" w:type="dxa"/>
            <w:tcBorders>
              <w:top w:val="nil"/>
              <w:left w:val="nil"/>
              <w:bottom w:val="single" w:sz="4" w:space="0" w:color="auto"/>
              <w:right w:val="single" w:sz="8" w:space="0" w:color="auto"/>
            </w:tcBorders>
            <w:shd w:val="clear" w:color="000000" w:fill="A9D08E"/>
            <w:noWrap/>
            <w:vAlign w:val="bottom"/>
            <w:hideMark/>
          </w:tcPr>
          <w:p w:rsidR="005001AA" w:rsidRPr="00C60B88" w:rsidRDefault="005001AA" w:rsidP="005001AA">
            <w:pPr>
              <w:jc w:val="center"/>
              <w:rPr>
                <w:rFonts w:ascii="Times New Roman" w:hAnsi="Times New Roman"/>
                <w:b/>
                <w:bCs/>
                <w:color w:val="000000"/>
                <w:sz w:val="22"/>
                <w:szCs w:val="22"/>
              </w:rPr>
            </w:pPr>
            <w:r w:rsidRPr="00C60B88">
              <w:rPr>
                <w:rFonts w:ascii="Times New Roman" w:hAnsi="Times New Roman"/>
                <w:b/>
                <w:bCs/>
                <w:color w:val="000000"/>
                <w:sz w:val="22"/>
                <w:szCs w:val="22"/>
              </w:rPr>
              <w:t> </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C60B88" w:rsidRDefault="005001AA" w:rsidP="005001AA">
            <w:pPr>
              <w:jc w:val="right"/>
              <w:rPr>
                <w:rFonts w:ascii="Times New Roman" w:hAnsi="Times New Roman"/>
                <w:b/>
                <w:bCs/>
                <w:color w:val="000000"/>
                <w:sz w:val="22"/>
                <w:szCs w:val="22"/>
              </w:rPr>
            </w:pPr>
            <w:r w:rsidRPr="00C60B88">
              <w:rPr>
                <w:rFonts w:ascii="Times New Roman" w:hAnsi="Times New Roman"/>
                <w:b/>
                <w:bCs/>
                <w:color w:val="000000"/>
                <w:sz w:val="22"/>
                <w:szCs w:val="22"/>
              </w:rPr>
              <w:t>1</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C60B88" w:rsidRDefault="005001AA" w:rsidP="005001AA">
            <w:pPr>
              <w:jc w:val="left"/>
              <w:rPr>
                <w:rFonts w:ascii="Times New Roman" w:hAnsi="Times New Roman"/>
                <w:b/>
                <w:bCs/>
                <w:color w:val="000000"/>
                <w:sz w:val="22"/>
                <w:szCs w:val="22"/>
              </w:rPr>
            </w:pPr>
            <w:r w:rsidRPr="00C60B88">
              <w:rPr>
                <w:rFonts w:ascii="Times New Roman" w:hAnsi="Times New Roman"/>
                <w:b/>
                <w:bCs/>
                <w:color w:val="000000"/>
                <w:sz w:val="22"/>
                <w:szCs w:val="22"/>
              </w:rPr>
              <w:t>Projektna in investicijska dokumentacija</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20.176,20</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0,00</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4.438,76</w:t>
            </w:r>
          </w:p>
        </w:tc>
        <w:tc>
          <w:tcPr>
            <w:tcW w:w="1735" w:type="dxa"/>
            <w:tcBorders>
              <w:top w:val="nil"/>
              <w:left w:val="nil"/>
              <w:bottom w:val="single" w:sz="4" w:space="0" w:color="auto"/>
              <w:right w:val="single" w:sz="8"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24.614,96</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Projektna dokumentacija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20.176,20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4.438,76</w:t>
            </w:r>
          </w:p>
        </w:tc>
        <w:tc>
          <w:tcPr>
            <w:tcW w:w="1735" w:type="dxa"/>
            <w:tcBorders>
              <w:top w:val="nil"/>
              <w:left w:val="nil"/>
              <w:bottom w:val="single" w:sz="4" w:space="0" w:color="auto"/>
              <w:right w:val="single" w:sz="8"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24.614,96</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ii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DIIP in IP</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c>
          <w:tcPr>
            <w:tcW w:w="1735" w:type="dxa"/>
            <w:tcBorders>
              <w:top w:val="nil"/>
              <w:left w:val="nil"/>
              <w:bottom w:val="single" w:sz="4" w:space="0" w:color="auto"/>
              <w:right w:val="single" w:sz="8"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C60B88" w:rsidRDefault="005001AA" w:rsidP="005001AA">
            <w:pPr>
              <w:jc w:val="right"/>
              <w:rPr>
                <w:rFonts w:ascii="Times New Roman" w:hAnsi="Times New Roman"/>
                <w:b/>
                <w:bCs/>
                <w:color w:val="000000"/>
                <w:sz w:val="22"/>
                <w:szCs w:val="22"/>
              </w:rPr>
            </w:pPr>
            <w:r w:rsidRPr="00C60B88">
              <w:rPr>
                <w:rFonts w:ascii="Times New Roman" w:hAnsi="Times New Roman"/>
                <w:b/>
                <w:bCs/>
                <w:color w:val="000000"/>
                <w:sz w:val="22"/>
                <w:szCs w:val="22"/>
              </w:rPr>
              <w:t>2</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C60B88" w:rsidRDefault="005001AA" w:rsidP="005001AA">
            <w:pPr>
              <w:jc w:val="left"/>
              <w:rPr>
                <w:rFonts w:ascii="Times New Roman" w:hAnsi="Times New Roman"/>
                <w:b/>
                <w:bCs/>
                <w:color w:val="000000"/>
                <w:sz w:val="22"/>
                <w:szCs w:val="22"/>
              </w:rPr>
            </w:pPr>
            <w:r w:rsidRPr="00C60B88">
              <w:rPr>
                <w:rFonts w:ascii="Times New Roman" w:hAnsi="Times New Roman"/>
                <w:b/>
                <w:bCs/>
                <w:color w:val="000000"/>
                <w:sz w:val="22"/>
                <w:szCs w:val="22"/>
              </w:rPr>
              <w:t>Izvedbena dela na kolesarski in peš povezavi</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514.892,07</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0,00</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81.408,96</w:t>
            </w:r>
          </w:p>
        </w:tc>
        <w:tc>
          <w:tcPr>
            <w:tcW w:w="1735" w:type="dxa"/>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596.301,03</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i</w:t>
            </w:r>
          </w:p>
        </w:tc>
        <w:tc>
          <w:tcPr>
            <w:tcW w:w="0" w:type="auto"/>
            <w:tcBorders>
              <w:top w:val="nil"/>
              <w:left w:val="nil"/>
              <w:bottom w:val="single" w:sz="4" w:space="0" w:color="auto"/>
              <w:right w:val="single" w:sz="4" w:space="0" w:color="auto"/>
            </w:tcBorders>
            <w:shd w:val="clear" w:color="auto" w:fill="auto"/>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 xml:space="preserve">Ureditev novogradnje in rekonstrukcija obstoječega stanja kolesarske steze </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204.422,13</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color w:val="000000"/>
                <w:sz w:val="22"/>
                <w:szCs w:val="22"/>
              </w:rPr>
            </w:pPr>
            <w:r w:rsidRPr="00C60B88">
              <w:rPr>
                <w:rFonts w:ascii="Times New Roman" w:hAnsi="Times New Roman"/>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44.972,87</w:t>
            </w:r>
          </w:p>
        </w:tc>
        <w:tc>
          <w:tcPr>
            <w:tcW w:w="1735" w:type="dxa"/>
            <w:tcBorders>
              <w:top w:val="nil"/>
              <w:left w:val="nil"/>
              <w:bottom w:val="single" w:sz="4" w:space="0" w:color="auto"/>
              <w:right w:val="single" w:sz="8"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249.395,00</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ii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Komunalna infrastruktura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144.851,36</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color w:val="000000"/>
                <w:sz w:val="22"/>
                <w:szCs w:val="22"/>
              </w:rPr>
            </w:pPr>
            <w:r w:rsidRPr="00C60B88">
              <w:rPr>
                <w:rFonts w:ascii="Times New Roman" w:hAnsi="Times New Roman"/>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c>
          <w:tcPr>
            <w:tcW w:w="1735" w:type="dxa"/>
            <w:tcBorders>
              <w:top w:val="nil"/>
              <w:left w:val="nil"/>
              <w:bottom w:val="single" w:sz="4" w:space="0" w:color="auto"/>
              <w:right w:val="single" w:sz="8"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144.851,36</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iii</w:t>
            </w:r>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Plinovod, elektro, tk vodi - zaščita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15.056,23</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color w:val="000000"/>
                <w:sz w:val="22"/>
                <w:szCs w:val="22"/>
              </w:rPr>
            </w:pPr>
            <w:r w:rsidRPr="00C60B88">
              <w:rPr>
                <w:rFonts w:ascii="Times New Roman" w:hAnsi="Times New Roman"/>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3.312,37</w:t>
            </w:r>
          </w:p>
        </w:tc>
        <w:tc>
          <w:tcPr>
            <w:tcW w:w="1735" w:type="dxa"/>
            <w:tcBorders>
              <w:top w:val="nil"/>
              <w:left w:val="nil"/>
              <w:bottom w:val="single" w:sz="4" w:space="0" w:color="auto"/>
              <w:right w:val="single" w:sz="8"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18.368,60</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proofErr w:type="spellStart"/>
            <w:r w:rsidRPr="00C60B88">
              <w:rPr>
                <w:rFonts w:ascii="Times New Roman" w:hAnsi="Times New Roman"/>
                <w:color w:val="000000"/>
                <w:sz w:val="22"/>
                <w:szCs w:val="22"/>
              </w:rPr>
              <w:t>iiii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5001AA" w:rsidRPr="00C60B88" w:rsidRDefault="005001AA" w:rsidP="005001AA">
            <w:pPr>
              <w:jc w:val="left"/>
              <w:rPr>
                <w:rFonts w:ascii="Times New Roman" w:hAnsi="Times New Roman"/>
                <w:color w:val="000000"/>
                <w:sz w:val="22"/>
                <w:szCs w:val="22"/>
              </w:rPr>
            </w:pPr>
            <w:r w:rsidRPr="00C60B88">
              <w:rPr>
                <w:rFonts w:ascii="Times New Roman" w:hAnsi="Times New Roman"/>
                <w:color w:val="000000"/>
                <w:sz w:val="22"/>
                <w:szCs w:val="22"/>
              </w:rPr>
              <w:t>Izvedba lesene brvi čez potok Grajena</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150.562,35</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color w:val="000000"/>
                <w:sz w:val="22"/>
                <w:szCs w:val="22"/>
              </w:rPr>
            </w:pPr>
            <w:r w:rsidRPr="00C60B88">
              <w:rPr>
                <w:rFonts w:ascii="Times New Roman" w:hAnsi="Times New Roman"/>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33.123,72</w:t>
            </w:r>
          </w:p>
        </w:tc>
        <w:tc>
          <w:tcPr>
            <w:tcW w:w="1735" w:type="dxa"/>
            <w:tcBorders>
              <w:top w:val="nil"/>
              <w:left w:val="nil"/>
              <w:bottom w:val="single" w:sz="4" w:space="0" w:color="auto"/>
              <w:right w:val="single" w:sz="8" w:space="0" w:color="auto"/>
            </w:tcBorders>
            <w:shd w:val="clear" w:color="auto" w:fill="auto"/>
            <w:noWrap/>
            <w:vAlign w:val="center"/>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183.686,07</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C60B88" w:rsidRDefault="005001AA" w:rsidP="005001AA">
            <w:pPr>
              <w:jc w:val="right"/>
              <w:rPr>
                <w:rFonts w:ascii="Times New Roman" w:hAnsi="Times New Roman"/>
                <w:b/>
                <w:bCs/>
                <w:color w:val="000000"/>
                <w:sz w:val="22"/>
                <w:szCs w:val="22"/>
              </w:rPr>
            </w:pPr>
            <w:r w:rsidRPr="00C60B88">
              <w:rPr>
                <w:rFonts w:ascii="Times New Roman" w:hAnsi="Times New Roman"/>
                <w:b/>
                <w:bCs/>
                <w:color w:val="000000"/>
                <w:sz w:val="22"/>
                <w:szCs w:val="22"/>
              </w:rPr>
              <w:t>3</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C60B88" w:rsidRDefault="005001AA" w:rsidP="005001AA">
            <w:pPr>
              <w:jc w:val="left"/>
              <w:rPr>
                <w:rFonts w:ascii="Times New Roman" w:hAnsi="Times New Roman"/>
                <w:b/>
                <w:bCs/>
                <w:color w:val="000000"/>
                <w:sz w:val="22"/>
                <w:szCs w:val="22"/>
              </w:rPr>
            </w:pPr>
            <w:r w:rsidRPr="00C60B88">
              <w:rPr>
                <w:rFonts w:ascii="Times New Roman" w:hAnsi="Times New Roman"/>
                <w:b/>
                <w:bCs/>
                <w:color w:val="000000"/>
                <w:sz w:val="22"/>
                <w:szCs w:val="22"/>
              </w:rPr>
              <w:t>Odkupi</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10.383,61</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0,00</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2.284,39</w:t>
            </w:r>
          </w:p>
        </w:tc>
        <w:tc>
          <w:tcPr>
            <w:tcW w:w="1735" w:type="dxa"/>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12.668,00</w:t>
            </w:r>
          </w:p>
        </w:tc>
      </w:tr>
      <w:tr w:rsidR="005001AA" w:rsidRPr="00C60B88" w:rsidTr="007E0F5C">
        <w:trPr>
          <w:trHeight w:val="227"/>
          <w:jc w:val="center"/>
        </w:trPr>
        <w:tc>
          <w:tcPr>
            <w:tcW w:w="0" w:type="auto"/>
            <w:tcBorders>
              <w:top w:val="nil"/>
              <w:left w:val="single" w:sz="8" w:space="0" w:color="auto"/>
              <w:bottom w:val="single" w:sz="4" w:space="0" w:color="auto"/>
              <w:right w:val="single" w:sz="4" w:space="0" w:color="auto"/>
            </w:tcBorders>
            <w:shd w:val="clear" w:color="000000" w:fill="FFE699"/>
            <w:noWrap/>
            <w:vAlign w:val="center"/>
            <w:hideMark/>
          </w:tcPr>
          <w:p w:rsidR="005001AA" w:rsidRPr="00C60B88" w:rsidRDefault="005001AA" w:rsidP="005001AA">
            <w:pPr>
              <w:jc w:val="right"/>
              <w:rPr>
                <w:rFonts w:ascii="Times New Roman" w:hAnsi="Times New Roman"/>
                <w:b/>
                <w:bCs/>
                <w:color w:val="000000"/>
                <w:sz w:val="22"/>
                <w:szCs w:val="22"/>
              </w:rPr>
            </w:pPr>
            <w:r w:rsidRPr="00C60B88">
              <w:rPr>
                <w:rFonts w:ascii="Times New Roman" w:hAnsi="Times New Roman"/>
                <w:b/>
                <w:bCs/>
                <w:color w:val="000000"/>
                <w:sz w:val="22"/>
                <w:szCs w:val="22"/>
              </w:rPr>
              <w:t>4</w:t>
            </w:r>
          </w:p>
        </w:tc>
        <w:tc>
          <w:tcPr>
            <w:tcW w:w="0" w:type="auto"/>
            <w:tcBorders>
              <w:top w:val="nil"/>
              <w:left w:val="nil"/>
              <w:bottom w:val="single" w:sz="4" w:space="0" w:color="auto"/>
              <w:right w:val="single" w:sz="4" w:space="0" w:color="auto"/>
            </w:tcBorders>
            <w:shd w:val="clear" w:color="000000" w:fill="FFE699"/>
            <w:noWrap/>
            <w:vAlign w:val="center"/>
            <w:hideMark/>
          </w:tcPr>
          <w:p w:rsidR="005001AA" w:rsidRPr="00C60B88" w:rsidRDefault="005001AA" w:rsidP="005001AA">
            <w:pPr>
              <w:jc w:val="left"/>
              <w:rPr>
                <w:rFonts w:ascii="Times New Roman" w:hAnsi="Times New Roman"/>
                <w:b/>
                <w:bCs/>
                <w:color w:val="000000"/>
                <w:sz w:val="22"/>
                <w:szCs w:val="22"/>
              </w:rPr>
            </w:pPr>
            <w:r w:rsidRPr="00C60B88">
              <w:rPr>
                <w:rFonts w:ascii="Times New Roman" w:hAnsi="Times New Roman"/>
                <w:b/>
                <w:bCs/>
                <w:color w:val="000000"/>
                <w:sz w:val="22"/>
                <w:szCs w:val="22"/>
              </w:rPr>
              <w:t>Informiranje in obveščanje</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1.038,36</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0,00</w:t>
            </w:r>
          </w:p>
        </w:tc>
        <w:tc>
          <w:tcPr>
            <w:tcW w:w="0" w:type="auto"/>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228,44</w:t>
            </w:r>
          </w:p>
        </w:tc>
        <w:tc>
          <w:tcPr>
            <w:tcW w:w="1735" w:type="dxa"/>
            <w:tcBorders>
              <w:top w:val="nil"/>
              <w:left w:val="nil"/>
              <w:bottom w:val="single" w:sz="4" w:space="0" w:color="auto"/>
              <w:right w:val="single" w:sz="4" w:space="0" w:color="auto"/>
            </w:tcBorders>
            <w:shd w:val="clear" w:color="000000" w:fill="FFE6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1.266,80</w:t>
            </w:r>
          </w:p>
        </w:tc>
      </w:tr>
      <w:tr w:rsidR="005001AA" w:rsidRPr="00C60B88" w:rsidTr="007E0F5C">
        <w:trPr>
          <w:trHeight w:val="227"/>
          <w:jc w:val="center"/>
        </w:trPr>
        <w:tc>
          <w:tcPr>
            <w:tcW w:w="0" w:type="auto"/>
            <w:tcBorders>
              <w:top w:val="nil"/>
              <w:left w:val="single" w:sz="8" w:space="0" w:color="auto"/>
              <w:bottom w:val="single" w:sz="8" w:space="0" w:color="auto"/>
              <w:right w:val="single" w:sz="4" w:space="0" w:color="auto"/>
            </w:tcBorders>
            <w:shd w:val="clear" w:color="000000" w:fill="A9D08E"/>
            <w:noWrap/>
            <w:vAlign w:val="center"/>
            <w:hideMark/>
          </w:tcPr>
          <w:p w:rsidR="005001AA" w:rsidRPr="00C60B88" w:rsidRDefault="005001AA" w:rsidP="005001AA">
            <w:pPr>
              <w:jc w:val="right"/>
              <w:rPr>
                <w:rFonts w:ascii="Times New Roman" w:hAnsi="Times New Roman"/>
                <w:b/>
                <w:bCs/>
                <w:color w:val="000000"/>
                <w:sz w:val="22"/>
                <w:szCs w:val="22"/>
              </w:rPr>
            </w:pPr>
            <w:r w:rsidRPr="00C60B88">
              <w:rPr>
                <w:rFonts w:ascii="Times New Roman" w:hAnsi="Times New Roman"/>
                <w:b/>
                <w:bCs/>
                <w:color w:val="000000"/>
                <w:sz w:val="22"/>
                <w:szCs w:val="22"/>
              </w:rPr>
              <w:t>5</w:t>
            </w:r>
          </w:p>
        </w:tc>
        <w:tc>
          <w:tcPr>
            <w:tcW w:w="0" w:type="auto"/>
            <w:tcBorders>
              <w:top w:val="nil"/>
              <w:left w:val="nil"/>
              <w:bottom w:val="single" w:sz="8" w:space="0" w:color="auto"/>
              <w:right w:val="single" w:sz="4" w:space="0" w:color="auto"/>
            </w:tcBorders>
            <w:shd w:val="clear" w:color="000000" w:fill="A9D08E"/>
            <w:noWrap/>
            <w:vAlign w:val="center"/>
            <w:hideMark/>
          </w:tcPr>
          <w:p w:rsidR="005001AA" w:rsidRPr="00C60B88" w:rsidRDefault="005001AA" w:rsidP="005001AA">
            <w:pPr>
              <w:jc w:val="left"/>
              <w:rPr>
                <w:rFonts w:ascii="Times New Roman" w:hAnsi="Times New Roman"/>
                <w:b/>
                <w:bCs/>
                <w:color w:val="000000"/>
                <w:sz w:val="22"/>
                <w:szCs w:val="22"/>
              </w:rPr>
            </w:pPr>
            <w:r w:rsidRPr="00C60B88">
              <w:rPr>
                <w:rFonts w:ascii="Times New Roman" w:hAnsi="Times New Roman"/>
                <w:b/>
                <w:bCs/>
                <w:color w:val="000000"/>
                <w:sz w:val="22"/>
                <w:szCs w:val="22"/>
              </w:rPr>
              <w:t>VREDNOST SKUPAJ (1-4)</w:t>
            </w:r>
          </w:p>
        </w:tc>
        <w:tc>
          <w:tcPr>
            <w:tcW w:w="0" w:type="auto"/>
            <w:tcBorders>
              <w:top w:val="nil"/>
              <w:left w:val="nil"/>
              <w:bottom w:val="single" w:sz="8" w:space="0" w:color="auto"/>
              <w:right w:val="single" w:sz="4" w:space="0" w:color="auto"/>
            </w:tcBorders>
            <w:shd w:val="clear" w:color="auto" w:fill="95B3D7" w:themeFill="accent1" w:themeFillTint="99"/>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546.490,24</w:t>
            </w:r>
          </w:p>
        </w:tc>
        <w:tc>
          <w:tcPr>
            <w:tcW w:w="0" w:type="auto"/>
            <w:tcBorders>
              <w:top w:val="nil"/>
              <w:left w:val="nil"/>
              <w:bottom w:val="single" w:sz="8" w:space="0" w:color="auto"/>
              <w:right w:val="single" w:sz="4" w:space="0" w:color="auto"/>
            </w:tcBorders>
            <w:shd w:val="clear" w:color="000000" w:fill="A9D08E"/>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0,00</w:t>
            </w:r>
          </w:p>
        </w:tc>
        <w:tc>
          <w:tcPr>
            <w:tcW w:w="0" w:type="auto"/>
            <w:tcBorders>
              <w:top w:val="nil"/>
              <w:left w:val="nil"/>
              <w:bottom w:val="single" w:sz="8" w:space="0" w:color="auto"/>
              <w:right w:val="single" w:sz="4" w:space="0" w:color="auto"/>
            </w:tcBorders>
            <w:shd w:val="clear" w:color="000000" w:fill="A9D08E"/>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88.360,55</w:t>
            </w:r>
          </w:p>
        </w:tc>
        <w:tc>
          <w:tcPr>
            <w:tcW w:w="1735" w:type="dxa"/>
            <w:tcBorders>
              <w:top w:val="nil"/>
              <w:left w:val="nil"/>
              <w:bottom w:val="single" w:sz="8" w:space="0" w:color="auto"/>
              <w:right w:val="single" w:sz="4" w:space="0" w:color="auto"/>
            </w:tcBorders>
            <w:shd w:val="clear" w:color="000000" w:fill="A9D08E"/>
            <w:noWrap/>
            <w:vAlign w:val="bottom"/>
            <w:hideMark/>
          </w:tcPr>
          <w:p w:rsidR="005001AA" w:rsidRPr="00C60B88" w:rsidRDefault="005001AA" w:rsidP="005001AA">
            <w:pPr>
              <w:jc w:val="right"/>
              <w:rPr>
                <w:rFonts w:ascii="Times New Roman" w:hAnsi="Times New Roman"/>
                <w:b/>
                <w:bCs/>
                <w:sz w:val="22"/>
                <w:szCs w:val="22"/>
              </w:rPr>
            </w:pPr>
            <w:r w:rsidRPr="00C60B88">
              <w:rPr>
                <w:rFonts w:ascii="Times New Roman" w:hAnsi="Times New Roman"/>
                <w:b/>
                <w:bCs/>
                <w:sz w:val="22"/>
                <w:szCs w:val="22"/>
              </w:rPr>
              <w:t>634.850,79</w:t>
            </w:r>
          </w:p>
        </w:tc>
      </w:tr>
      <w:tr w:rsidR="005001AA" w:rsidRPr="00C60B88" w:rsidTr="007E0F5C">
        <w:trPr>
          <w:trHeight w:val="227"/>
          <w:jc w:val="center"/>
        </w:trPr>
        <w:tc>
          <w:tcPr>
            <w:tcW w:w="0" w:type="auto"/>
            <w:tcBorders>
              <w:top w:val="nil"/>
              <w:left w:val="single" w:sz="8" w:space="0" w:color="auto"/>
              <w:bottom w:val="single" w:sz="8" w:space="0" w:color="auto"/>
              <w:right w:val="single" w:sz="4" w:space="0" w:color="auto"/>
            </w:tcBorders>
            <w:shd w:val="clear" w:color="000000" w:fill="C6E0B4"/>
            <w:noWrap/>
            <w:vAlign w:val="center"/>
            <w:hideMark/>
          </w:tcPr>
          <w:p w:rsidR="005001AA" w:rsidRPr="00C60B88" w:rsidRDefault="005001AA" w:rsidP="005001AA">
            <w:pPr>
              <w:jc w:val="right"/>
              <w:rPr>
                <w:rFonts w:ascii="Times New Roman" w:hAnsi="Times New Roman"/>
                <w:b/>
                <w:bCs/>
                <w:color w:val="000000"/>
                <w:sz w:val="22"/>
                <w:szCs w:val="22"/>
              </w:rPr>
            </w:pPr>
            <w:r w:rsidRPr="00C60B88">
              <w:rPr>
                <w:rFonts w:ascii="Times New Roman" w:hAnsi="Times New Roman"/>
                <w:b/>
                <w:bCs/>
                <w:color w:val="000000"/>
                <w:sz w:val="22"/>
                <w:szCs w:val="22"/>
              </w:rPr>
              <w:t>6</w:t>
            </w:r>
          </w:p>
        </w:tc>
        <w:tc>
          <w:tcPr>
            <w:tcW w:w="0" w:type="auto"/>
            <w:tcBorders>
              <w:top w:val="nil"/>
              <w:left w:val="nil"/>
              <w:bottom w:val="single" w:sz="8" w:space="0" w:color="auto"/>
              <w:right w:val="single" w:sz="4" w:space="0" w:color="auto"/>
            </w:tcBorders>
            <w:shd w:val="clear" w:color="000000" w:fill="C6E0B4"/>
            <w:noWrap/>
            <w:vAlign w:val="center"/>
            <w:hideMark/>
          </w:tcPr>
          <w:p w:rsidR="005001AA" w:rsidRPr="00C60B88" w:rsidRDefault="005001AA" w:rsidP="005001AA">
            <w:pPr>
              <w:jc w:val="left"/>
              <w:rPr>
                <w:rFonts w:ascii="Times New Roman" w:hAnsi="Times New Roman"/>
                <w:b/>
                <w:bCs/>
                <w:color w:val="000000"/>
                <w:sz w:val="22"/>
                <w:szCs w:val="22"/>
              </w:rPr>
            </w:pPr>
            <w:r w:rsidRPr="00C60B88">
              <w:rPr>
                <w:rFonts w:ascii="Times New Roman" w:hAnsi="Times New Roman"/>
                <w:b/>
                <w:bCs/>
                <w:color w:val="000000"/>
                <w:sz w:val="22"/>
                <w:szCs w:val="22"/>
              </w:rPr>
              <w:t>DDV</w:t>
            </w:r>
          </w:p>
        </w:tc>
        <w:tc>
          <w:tcPr>
            <w:tcW w:w="0" w:type="auto"/>
            <w:tcBorders>
              <w:top w:val="nil"/>
              <w:left w:val="nil"/>
              <w:bottom w:val="single" w:sz="8" w:space="0" w:color="auto"/>
              <w:right w:val="nil"/>
            </w:tcBorders>
            <w:shd w:val="clear" w:color="000000" w:fill="C6E0B4"/>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0,00</w:t>
            </w:r>
          </w:p>
        </w:tc>
        <w:tc>
          <w:tcPr>
            <w:tcW w:w="0" w:type="auto"/>
            <w:tcBorders>
              <w:top w:val="nil"/>
              <w:left w:val="single" w:sz="4" w:space="0" w:color="auto"/>
              <w:bottom w:val="single" w:sz="8" w:space="0" w:color="auto"/>
              <w:right w:val="single" w:sz="8" w:space="0" w:color="auto"/>
            </w:tcBorders>
            <w:shd w:val="clear" w:color="auto" w:fill="FABF8F" w:themeFill="accent6" w:themeFillTint="99"/>
            <w:noWrap/>
            <w:vAlign w:val="bottom"/>
            <w:hideMark/>
          </w:tcPr>
          <w:p w:rsidR="005001AA" w:rsidRPr="00C60B88" w:rsidRDefault="005001AA" w:rsidP="005001AA">
            <w:pPr>
              <w:jc w:val="right"/>
              <w:rPr>
                <w:rFonts w:ascii="Times New Roman" w:hAnsi="Times New Roman"/>
                <w:sz w:val="22"/>
                <w:szCs w:val="22"/>
              </w:rPr>
            </w:pPr>
            <w:r w:rsidRPr="00C60B88">
              <w:rPr>
                <w:rFonts w:ascii="Times New Roman" w:hAnsi="Times New Roman"/>
                <w:sz w:val="22"/>
                <w:szCs w:val="22"/>
              </w:rPr>
              <w:t>88.360,55</w:t>
            </w:r>
          </w:p>
        </w:tc>
        <w:tc>
          <w:tcPr>
            <w:tcW w:w="0" w:type="auto"/>
            <w:tcBorders>
              <w:top w:val="nil"/>
              <w:left w:val="nil"/>
              <w:bottom w:val="nil"/>
              <w:right w:val="nil"/>
            </w:tcBorders>
            <w:shd w:val="clear" w:color="auto" w:fill="auto"/>
            <w:noWrap/>
            <w:vAlign w:val="bottom"/>
            <w:hideMark/>
          </w:tcPr>
          <w:p w:rsidR="005001AA" w:rsidRPr="00C60B88" w:rsidRDefault="005001AA" w:rsidP="005001AA">
            <w:pPr>
              <w:jc w:val="right"/>
              <w:rPr>
                <w:rFonts w:ascii="Times New Roman" w:hAnsi="Times New Roman"/>
                <w:sz w:val="22"/>
                <w:szCs w:val="22"/>
              </w:rPr>
            </w:pPr>
          </w:p>
        </w:tc>
        <w:tc>
          <w:tcPr>
            <w:tcW w:w="1735" w:type="dxa"/>
            <w:tcBorders>
              <w:top w:val="nil"/>
              <w:left w:val="nil"/>
              <w:bottom w:val="nil"/>
              <w:right w:val="nil"/>
            </w:tcBorders>
            <w:shd w:val="clear" w:color="auto" w:fill="auto"/>
            <w:noWrap/>
            <w:vAlign w:val="bottom"/>
            <w:hideMark/>
          </w:tcPr>
          <w:p w:rsidR="005001AA" w:rsidRPr="00C60B88" w:rsidRDefault="005001AA" w:rsidP="005001AA">
            <w:pPr>
              <w:jc w:val="left"/>
              <w:rPr>
                <w:rFonts w:ascii="Times New Roman" w:hAnsi="Times New Roman"/>
                <w:sz w:val="22"/>
                <w:szCs w:val="22"/>
              </w:rPr>
            </w:pPr>
          </w:p>
        </w:tc>
      </w:tr>
    </w:tbl>
    <w:p w:rsidR="006979D2" w:rsidRDefault="006979D2" w:rsidP="00D1381E">
      <w:pPr>
        <w:spacing w:line="276" w:lineRule="auto"/>
        <w:jc w:val="left"/>
        <w:rPr>
          <w:rFonts w:ascii="Times New Roman" w:hAnsi="Times New Roman"/>
          <w:szCs w:val="24"/>
        </w:rPr>
      </w:pPr>
    </w:p>
    <w:p w:rsidR="00C60B88" w:rsidRPr="004B7DBF" w:rsidRDefault="00C60B88" w:rsidP="00C60B88">
      <w:pPr>
        <w:rPr>
          <w:rFonts w:ascii="Times New Roman" w:hAnsi="Times New Roman"/>
        </w:rPr>
      </w:pPr>
      <w:r w:rsidRPr="004B7DBF">
        <w:rPr>
          <w:rFonts w:ascii="Times New Roman" w:hAnsi="Times New Roman"/>
        </w:rPr>
        <w:t>Na projektu predstavlja davek na dodano vrednost neupravičen strošek. Medtem ko so ostali stroški v skladu z Javnim povabilo</w:t>
      </w:r>
      <w:r>
        <w:rPr>
          <w:rFonts w:ascii="Times New Roman" w:hAnsi="Times New Roman"/>
        </w:rPr>
        <w:t>m ZMOS</w:t>
      </w:r>
      <w:r w:rsidRPr="004B7DBF">
        <w:rPr>
          <w:rFonts w:ascii="Times New Roman" w:hAnsi="Times New Roman"/>
        </w:rPr>
        <w:t xml:space="preserve"> upravičeni.</w:t>
      </w:r>
    </w:p>
    <w:p w:rsidR="00D87383" w:rsidRDefault="00D87383" w:rsidP="00D1381E">
      <w:pPr>
        <w:spacing w:line="276" w:lineRule="auto"/>
        <w:jc w:val="left"/>
        <w:rPr>
          <w:rFonts w:ascii="Times New Roman" w:hAnsi="Times New Roman"/>
          <w:szCs w:val="24"/>
        </w:rPr>
      </w:pPr>
    </w:p>
    <w:p w:rsidR="00C60B88" w:rsidRDefault="00C60B88" w:rsidP="00C60B88">
      <w:pPr>
        <w:jc w:val="left"/>
        <w:rPr>
          <w:rFonts w:ascii="Times New Roman" w:hAnsi="Times New Roman"/>
          <w:szCs w:val="24"/>
        </w:rPr>
      </w:pPr>
      <w:r w:rsidRPr="00C60B88">
        <w:rPr>
          <w:rFonts w:ascii="Times New Roman" w:hAnsi="Times New Roman"/>
          <w:b/>
          <w:szCs w:val="24"/>
        </w:rPr>
        <w:t>Upravičeni stroški po stalnih cenah</w:t>
      </w:r>
      <w:r>
        <w:rPr>
          <w:rFonts w:ascii="Times New Roman" w:hAnsi="Times New Roman"/>
          <w:szCs w:val="24"/>
        </w:rPr>
        <w:t xml:space="preserve"> na projektu znašajo skupaj 546.490,24 EUR</w:t>
      </w:r>
    </w:p>
    <w:p w:rsidR="00C60B88" w:rsidRDefault="00C60B88" w:rsidP="00C60B88">
      <w:pPr>
        <w:jc w:val="left"/>
        <w:rPr>
          <w:rFonts w:ascii="Times New Roman" w:hAnsi="Times New Roman"/>
          <w:szCs w:val="24"/>
        </w:rPr>
      </w:pPr>
      <w:r w:rsidRPr="00C60B88">
        <w:rPr>
          <w:rFonts w:ascii="Times New Roman" w:hAnsi="Times New Roman"/>
          <w:b/>
          <w:szCs w:val="24"/>
        </w:rPr>
        <w:t>Neupravičeni stroški po stalnih cenah</w:t>
      </w:r>
      <w:r>
        <w:rPr>
          <w:rFonts w:ascii="Times New Roman" w:hAnsi="Times New Roman"/>
          <w:szCs w:val="24"/>
        </w:rPr>
        <w:t xml:space="preserve"> na projektu znašajo 88.360,55 EUR.</w:t>
      </w:r>
    </w:p>
    <w:p w:rsidR="00C60B88" w:rsidRDefault="00C60B88" w:rsidP="00D1381E">
      <w:pPr>
        <w:spacing w:line="276" w:lineRule="auto"/>
        <w:jc w:val="left"/>
        <w:rPr>
          <w:rFonts w:ascii="Times New Roman" w:hAnsi="Times New Roman"/>
          <w:szCs w:val="24"/>
        </w:rPr>
        <w:sectPr w:rsidR="00C60B88" w:rsidSect="00F115D3">
          <w:footerReference w:type="even" r:id="rId29"/>
          <w:footerReference w:type="default" r:id="rId30"/>
          <w:headerReference w:type="first" r:id="rId31"/>
          <w:footerReference w:type="first" r:id="rId32"/>
          <w:pgSz w:w="12240" w:h="15840"/>
          <w:pgMar w:top="1418" w:right="1134" w:bottom="1134" w:left="1418" w:header="709" w:footer="283" w:gutter="0"/>
          <w:cols w:space="708"/>
          <w:titlePg/>
          <w:docGrid w:linePitch="326"/>
        </w:sectPr>
      </w:pPr>
    </w:p>
    <w:p w:rsidR="008A1DE2" w:rsidRDefault="008A1DE2" w:rsidP="00D1381E">
      <w:pPr>
        <w:spacing w:line="276" w:lineRule="auto"/>
        <w:jc w:val="left"/>
        <w:rPr>
          <w:rFonts w:ascii="Times New Roman" w:hAnsi="Times New Roman"/>
          <w:szCs w:val="24"/>
        </w:rPr>
      </w:pPr>
    </w:p>
    <w:p w:rsidR="008A1DE2" w:rsidRPr="008A1DE2" w:rsidRDefault="008A1DE2" w:rsidP="008A1DE2">
      <w:pPr>
        <w:pStyle w:val="Napis"/>
        <w:jc w:val="left"/>
        <w:rPr>
          <w:sz w:val="24"/>
          <w:szCs w:val="24"/>
        </w:rPr>
      </w:pPr>
      <w:bookmarkStart w:id="54" w:name="_Toc13672252"/>
      <w:r w:rsidRPr="008A1DE2">
        <w:rPr>
          <w:sz w:val="24"/>
          <w:szCs w:val="24"/>
        </w:rPr>
        <w:t xml:space="preserve">Tabela </w:t>
      </w:r>
      <w:r w:rsidRPr="008A1DE2">
        <w:rPr>
          <w:sz w:val="24"/>
          <w:szCs w:val="24"/>
        </w:rPr>
        <w:fldChar w:fldCharType="begin"/>
      </w:r>
      <w:r w:rsidRPr="008A1DE2">
        <w:rPr>
          <w:sz w:val="24"/>
          <w:szCs w:val="24"/>
        </w:rPr>
        <w:instrText xml:space="preserve"> SEQ Tabela \* ARABIC </w:instrText>
      </w:r>
      <w:r w:rsidRPr="008A1DE2">
        <w:rPr>
          <w:sz w:val="24"/>
          <w:szCs w:val="24"/>
        </w:rPr>
        <w:fldChar w:fldCharType="separate"/>
      </w:r>
      <w:r w:rsidR="00E90C1E">
        <w:rPr>
          <w:noProof/>
          <w:sz w:val="24"/>
          <w:szCs w:val="24"/>
        </w:rPr>
        <w:t>6</w:t>
      </w:r>
      <w:r w:rsidRPr="008A1DE2">
        <w:rPr>
          <w:sz w:val="24"/>
          <w:szCs w:val="24"/>
        </w:rPr>
        <w:fldChar w:fldCharType="end"/>
      </w:r>
      <w:r>
        <w:rPr>
          <w:sz w:val="24"/>
          <w:szCs w:val="24"/>
        </w:rPr>
        <w:t xml:space="preserve">: </w:t>
      </w:r>
      <w:r w:rsidRPr="00830C12">
        <w:rPr>
          <w:sz w:val="24"/>
          <w:szCs w:val="24"/>
        </w:rPr>
        <w:t>Vrednost investicije v tekočih</w:t>
      </w:r>
      <w:r>
        <w:rPr>
          <w:sz w:val="24"/>
          <w:szCs w:val="24"/>
        </w:rPr>
        <w:t xml:space="preserve"> cenah po letih</w:t>
      </w:r>
      <w:r w:rsidRPr="00830C12">
        <w:rPr>
          <w:sz w:val="24"/>
          <w:szCs w:val="24"/>
        </w:rPr>
        <w:t>, razdeljena na upravičene in neupravičene stroške</w:t>
      </w:r>
      <w:bookmarkEnd w:id="54"/>
    </w:p>
    <w:p w:rsidR="008A1DE2" w:rsidRPr="008A1DE2" w:rsidRDefault="008A1DE2" w:rsidP="00C60B88">
      <w:pPr>
        <w:tabs>
          <w:tab w:val="left" w:pos="1240"/>
        </w:tabs>
        <w:jc w:val="center"/>
        <w:rPr>
          <w:rFonts w:ascii="Times New Roman" w:hAnsi="Times New Roman"/>
          <w:szCs w:val="24"/>
        </w:rPr>
      </w:pPr>
      <w:r>
        <w:rPr>
          <w:rFonts w:ascii="Times New Roman" w:hAnsi="Times New Roman"/>
          <w:szCs w:val="24"/>
        </w:rPr>
        <w:tab/>
      </w:r>
    </w:p>
    <w:tbl>
      <w:tblPr>
        <w:tblW w:w="14252" w:type="dxa"/>
        <w:jc w:val="center"/>
        <w:tblCellMar>
          <w:left w:w="70" w:type="dxa"/>
          <w:right w:w="70" w:type="dxa"/>
        </w:tblCellMar>
        <w:tblLook w:val="04A0" w:firstRow="1" w:lastRow="0" w:firstColumn="1" w:lastColumn="0" w:noHBand="0" w:noVBand="1"/>
      </w:tblPr>
      <w:tblGrid>
        <w:gridCol w:w="419"/>
        <w:gridCol w:w="4493"/>
        <w:gridCol w:w="1052"/>
        <w:gridCol w:w="1253"/>
        <w:gridCol w:w="1052"/>
        <w:gridCol w:w="1253"/>
        <w:gridCol w:w="1052"/>
        <w:gridCol w:w="1253"/>
        <w:gridCol w:w="1197"/>
        <w:gridCol w:w="1228"/>
      </w:tblGrid>
      <w:tr w:rsidR="008A1DE2" w:rsidRPr="008A1DE2" w:rsidTr="00C60B88">
        <w:trPr>
          <w:trHeight w:val="319"/>
          <w:jc w:val="center"/>
        </w:trPr>
        <w:tc>
          <w:tcPr>
            <w:tcW w:w="419"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color w:val="000000"/>
                <w:sz w:val="20"/>
              </w:rPr>
            </w:pPr>
          </w:p>
        </w:tc>
        <w:tc>
          <w:tcPr>
            <w:tcW w:w="4493" w:type="dxa"/>
            <w:tcBorders>
              <w:top w:val="single" w:sz="8" w:space="0" w:color="auto"/>
              <w:left w:val="nil"/>
              <w:bottom w:val="single" w:sz="4" w:space="0" w:color="auto"/>
              <w:right w:val="single" w:sz="4" w:space="0" w:color="auto"/>
            </w:tcBorders>
            <w:shd w:val="clear" w:color="000000" w:fill="A9D08E"/>
            <w:noWrap/>
            <w:vAlign w:val="center"/>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VSEBINA</w:t>
            </w:r>
          </w:p>
        </w:tc>
        <w:tc>
          <w:tcPr>
            <w:tcW w:w="2305" w:type="dxa"/>
            <w:gridSpan w:val="2"/>
            <w:tcBorders>
              <w:top w:val="single" w:sz="8" w:space="0" w:color="auto"/>
              <w:left w:val="nil"/>
              <w:bottom w:val="single" w:sz="4" w:space="0" w:color="auto"/>
              <w:right w:val="single" w:sz="4" w:space="0" w:color="000000"/>
            </w:tcBorders>
            <w:shd w:val="clear" w:color="000000" w:fill="A9D08E"/>
            <w:noWrap/>
            <w:vAlign w:val="bottom"/>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2020</w:t>
            </w:r>
          </w:p>
        </w:tc>
        <w:tc>
          <w:tcPr>
            <w:tcW w:w="2305" w:type="dxa"/>
            <w:gridSpan w:val="2"/>
            <w:tcBorders>
              <w:top w:val="single" w:sz="8" w:space="0" w:color="auto"/>
              <w:left w:val="nil"/>
              <w:bottom w:val="single" w:sz="4" w:space="0" w:color="auto"/>
              <w:right w:val="single" w:sz="4" w:space="0" w:color="000000"/>
            </w:tcBorders>
            <w:shd w:val="clear" w:color="000000" w:fill="A9D08E"/>
            <w:noWrap/>
            <w:vAlign w:val="bottom"/>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2021</w:t>
            </w:r>
          </w:p>
        </w:tc>
        <w:tc>
          <w:tcPr>
            <w:tcW w:w="2305" w:type="dxa"/>
            <w:gridSpan w:val="2"/>
            <w:tcBorders>
              <w:top w:val="single" w:sz="8" w:space="0" w:color="auto"/>
              <w:left w:val="nil"/>
              <w:bottom w:val="single" w:sz="4" w:space="0" w:color="auto"/>
              <w:right w:val="single" w:sz="4" w:space="0" w:color="000000"/>
            </w:tcBorders>
            <w:shd w:val="clear" w:color="000000" w:fill="A9D08E"/>
            <w:noWrap/>
            <w:vAlign w:val="bottom"/>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VREDNOST</w:t>
            </w:r>
          </w:p>
        </w:tc>
        <w:tc>
          <w:tcPr>
            <w:tcW w:w="1197" w:type="dxa"/>
            <w:tcBorders>
              <w:top w:val="single" w:sz="8" w:space="0" w:color="auto"/>
              <w:left w:val="nil"/>
              <w:bottom w:val="single" w:sz="4" w:space="0" w:color="auto"/>
              <w:right w:val="single" w:sz="4" w:space="0" w:color="auto"/>
            </w:tcBorders>
            <w:shd w:val="clear" w:color="000000" w:fill="A9D08E"/>
            <w:noWrap/>
            <w:vAlign w:val="bottom"/>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DDV</w:t>
            </w:r>
          </w:p>
        </w:tc>
        <w:tc>
          <w:tcPr>
            <w:tcW w:w="1228" w:type="dxa"/>
            <w:tcBorders>
              <w:top w:val="single" w:sz="8" w:space="0" w:color="auto"/>
              <w:left w:val="nil"/>
              <w:bottom w:val="single" w:sz="4" w:space="0" w:color="auto"/>
              <w:right w:val="single" w:sz="8" w:space="0" w:color="auto"/>
            </w:tcBorders>
            <w:shd w:val="clear" w:color="000000" w:fill="A9D08E"/>
            <w:noWrap/>
            <w:vAlign w:val="bottom"/>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SKUPAJ Z DDV</w:t>
            </w:r>
          </w:p>
        </w:tc>
      </w:tr>
      <w:tr w:rsidR="008A1DE2" w:rsidRPr="008A1DE2" w:rsidTr="00C60B88">
        <w:trPr>
          <w:trHeight w:val="319"/>
          <w:jc w:val="center"/>
        </w:trPr>
        <w:tc>
          <w:tcPr>
            <w:tcW w:w="419" w:type="dxa"/>
            <w:tcBorders>
              <w:top w:val="nil"/>
              <w:left w:val="single" w:sz="8" w:space="0" w:color="auto"/>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color w:val="000000"/>
                <w:sz w:val="20"/>
              </w:rPr>
            </w:pPr>
          </w:p>
        </w:tc>
        <w:tc>
          <w:tcPr>
            <w:tcW w:w="4493"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8A1DE2">
            <w:pPr>
              <w:jc w:val="center"/>
              <w:rPr>
                <w:rFonts w:ascii="Times New Roman" w:hAnsi="Times New Roman"/>
                <w:b/>
                <w:bCs/>
                <w:color w:val="000000"/>
                <w:sz w:val="20"/>
              </w:rPr>
            </w:pPr>
            <w:r w:rsidRPr="008A1DE2">
              <w:rPr>
                <w:rFonts w:ascii="Times New Roman" w:hAnsi="Times New Roman"/>
                <w:b/>
                <w:bCs/>
                <w:color w:val="000000"/>
                <w:sz w:val="20"/>
              </w:rPr>
              <w:t> </w:t>
            </w:r>
          </w:p>
        </w:tc>
        <w:tc>
          <w:tcPr>
            <w:tcW w:w="1052"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upravičeni</w:t>
            </w:r>
          </w:p>
        </w:tc>
        <w:tc>
          <w:tcPr>
            <w:tcW w:w="1253"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neupravičeni</w:t>
            </w:r>
          </w:p>
        </w:tc>
        <w:tc>
          <w:tcPr>
            <w:tcW w:w="1052"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upravičeni</w:t>
            </w:r>
          </w:p>
        </w:tc>
        <w:tc>
          <w:tcPr>
            <w:tcW w:w="1253"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neupravičeni</w:t>
            </w:r>
          </w:p>
        </w:tc>
        <w:tc>
          <w:tcPr>
            <w:tcW w:w="1052"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upravičeni</w:t>
            </w:r>
          </w:p>
        </w:tc>
        <w:tc>
          <w:tcPr>
            <w:tcW w:w="1253"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neupravičeni</w:t>
            </w:r>
          </w:p>
        </w:tc>
        <w:tc>
          <w:tcPr>
            <w:tcW w:w="1197" w:type="dxa"/>
            <w:tcBorders>
              <w:top w:val="nil"/>
              <w:left w:val="nil"/>
              <w:bottom w:val="single" w:sz="4"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neupravičen</w:t>
            </w:r>
          </w:p>
        </w:tc>
        <w:tc>
          <w:tcPr>
            <w:tcW w:w="1228" w:type="dxa"/>
            <w:tcBorders>
              <w:top w:val="nil"/>
              <w:left w:val="nil"/>
              <w:bottom w:val="single" w:sz="4" w:space="0" w:color="auto"/>
              <w:right w:val="single" w:sz="8"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p>
        </w:tc>
      </w:tr>
      <w:tr w:rsidR="008A1DE2" w:rsidRPr="008A1DE2" w:rsidTr="00C60B88">
        <w:trPr>
          <w:trHeight w:val="290"/>
          <w:jc w:val="center"/>
        </w:trPr>
        <w:tc>
          <w:tcPr>
            <w:tcW w:w="419" w:type="dxa"/>
            <w:tcBorders>
              <w:top w:val="nil"/>
              <w:left w:val="single" w:sz="8" w:space="0" w:color="auto"/>
              <w:bottom w:val="single" w:sz="4" w:space="0" w:color="auto"/>
              <w:right w:val="single" w:sz="4" w:space="0" w:color="auto"/>
            </w:tcBorders>
            <w:shd w:val="clear" w:color="000000" w:fill="FFE699"/>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1</w:t>
            </w:r>
          </w:p>
        </w:tc>
        <w:tc>
          <w:tcPr>
            <w:tcW w:w="4493"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left"/>
              <w:rPr>
                <w:rFonts w:ascii="Times New Roman" w:hAnsi="Times New Roman"/>
                <w:b/>
                <w:bCs/>
                <w:color w:val="000000"/>
                <w:sz w:val="20"/>
              </w:rPr>
            </w:pPr>
            <w:r w:rsidRPr="008A1DE2">
              <w:rPr>
                <w:rFonts w:ascii="Times New Roman" w:hAnsi="Times New Roman"/>
                <w:b/>
                <w:bCs/>
                <w:color w:val="000000"/>
                <w:sz w:val="20"/>
              </w:rPr>
              <w:t>Projektna in investicijska dokumentacija</w:t>
            </w:r>
          </w:p>
        </w:tc>
        <w:tc>
          <w:tcPr>
            <w:tcW w:w="1052"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right"/>
              <w:rPr>
                <w:rFonts w:ascii="Times New Roman" w:hAnsi="Times New Roman"/>
                <w:b/>
                <w:bCs/>
                <w:color w:val="000000"/>
                <w:sz w:val="20"/>
              </w:rPr>
            </w:pPr>
            <w:r w:rsidRPr="008A1DE2">
              <w:rPr>
                <w:rFonts w:ascii="Times New Roman" w:hAnsi="Times New Roman"/>
                <w:b/>
                <w:bCs/>
                <w:color w:val="000000"/>
                <w:sz w:val="20"/>
              </w:rPr>
              <w:t>20.176,20</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20.176,20</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197"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4.438,76</w:t>
            </w:r>
          </w:p>
        </w:tc>
        <w:tc>
          <w:tcPr>
            <w:tcW w:w="1228" w:type="dxa"/>
            <w:tcBorders>
              <w:top w:val="nil"/>
              <w:left w:val="nil"/>
              <w:bottom w:val="single" w:sz="4" w:space="0" w:color="auto"/>
              <w:right w:val="single" w:sz="8"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24.614,96</w:t>
            </w:r>
          </w:p>
        </w:tc>
      </w:tr>
      <w:tr w:rsidR="008A1DE2" w:rsidRPr="008A1DE2" w:rsidTr="00C60B88">
        <w:trPr>
          <w:trHeight w:val="319"/>
          <w:jc w:val="center"/>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8A1DE2" w:rsidRPr="008A1DE2" w:rsidRDefault="008A1DE2" w:rsidP="00C60B88">
            <w:pPr>
              <w:jc w:val="center"/>
              <w:rPr>
                <w:rFonts w:ascii="Times New Roman" w:hAnsi="Times New Roman"/>
                <w:color w:val="000000"/>
                <w:sz w:val="20"/>
              </w:rPr>
            </w:pPr>
            <w:r w:rsidRPr="008A1DE2">
              <w:rPr>
                <w:rFonts w:ascii="Times New Roman" w:hAnsi="Times New Roman"/>
                <w:color w:val="000000"/>
                <w:sz w:val="20"/>
              </w:rPr>
              <w:t>i</w:t>
            </w:r>
          </w:p>
        </w:tc>
        <w:tc>
          <w:tcPr>
            <w:tcW w:w="449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left"/>
              <w:rPr>
                <w:rFonts w:ascii="Times New Roman" w:hAnsi="Times New Roman"/>
                <w:color w:val="000000"/>
                <w:sz w:val="20"/>
              </w:rPr>
            </w:pPr>
            <w:r w:rsidRPr="008A1DE2">
              <w:rPr>
                <w:rFonts w:ascii="Times New Roman" w:hAnsi="Times New Roman"/>
                <w:color w:val="000000"/>
                <w:sz w:val="20"/>
              </w:rPr>
              <w:t>Projektna dokumentacija</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20.176,20</w:t>
            </w:r>
          </w:p>
        </w:tc>
        <w:tc>
          <w:tcPr>
            <w:tcW w:w="1253" w:type="dxa"/>
            <w:tcBorders>
              <w:top w:val="nil"/>
              <w:left w:val="nil"/>
              <w:bottom w:val="nil"/>
              <w:right w:val="nil"/>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20.176,20</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197"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4.438,76</w:t>
            </w:r>
          </w:p>
        </w:tc>
        <w:tc>
          <w:tcPr>
            <w:tcW w:w="1228" w:type="dxa"/>
            <w:tcBorders>
              <w:top w:val="nil"/>
              <w:left w:val="nil"/>
              <w:bottom w:val="single" w:sz="4" w:space="0" w:color="auto"/>
              <w:right w:val="single" w:sz="8"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24.614,96</w:t>
            </w:r>
          </w:p>
        </w:tc>
      </w:tr>
      <w:tr w:rsidR="008A1DE2" w:rsidRPr="008A1DE2" w:rsidTr="00C60B88">
        <w:trPr>
          <w:trHeight w:val="319"/>
          <w:jc w:val="center"/>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8A1DE2" w:rsidRPr="008A1DE2" w:rsidRDefault="008A1DE2" w:rsidP="00C60B88">
            <w:pPr>
              <w:jc w:val="center"/>
              <w:rPr>
                <w:rFonts w:ascii="Times New Roman" w:hAnsi="Times New Roman"/>
                <w:color w:val="000000"/>
                <w:sz w:val="20"/>
              </w:rPr>
            </w:pPr>
            <w:r w:rsidRPr="008A1DE2">
              <w:rPr>
                <w:rFonts w:ascii="Times New Roman" w:hAnsi="Times New Roman"/>
                <w:color w:val="000000"/>
                <w:sz w:val="20"/>
              </w:rPr>
              <w:t>ii</w:t>
            </w:r>
          </w:p>
        </w:tc>
        <w:tc>
          <w:tcPr>
            <w:tcW w:w="449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left"/>
              <w:rPr>
                <w:rFonts w:ascii="Times New Roman" w:hAnsi="Times New Roman"/>
                <w:color w:val="000000"/>
                <w:sz w:val="20"/>
              </w:rPr>
            </w:pPr>
            <w:r w:rsidRPr="008A1DE2">
              <w:rPr>
                <w:rFonts w:ascii="Times New Roman" w:hAnsi="Times New Roman"/>
                <w:color w:val="000000"/>
                <w:sz w:val="20"/>
              </w:rPr>
              <w:t>DIIP in IP</w:t>
            </w:r>
          </w:p>
        </w:tc>
        <w:tc>
          <w:tcPr>
            <w:tcW w:w="1052"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197"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28" w:type="dxa"/>
            <w:tcBorders>
              <w:top w:val="nil"/>
              <w:left w:val="nil"/>
              <w:bottom w:val="single" w:sz="4" w:space="0" w:color="auto"/>
              <w:right w:val="single" w:sz="8"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r>
      <w:tr w:rsidR="008A1DE2" w:rsidRPr="008A1DE2" w:rsidTr="00C60B88">
        <w:trPr>
          <w:trHeight w:val="290"/>
          <w:jc w:val="center"/>
        </w:trPr>
        <w:tc>
          <w:tcPr>
            <w:tcW w:w="419" w:type="dxa"/>
            <w:tcBorders>
              <w:top w:val="nil"/>
              <w:left w:val="single" w:sz="8" w:space="0" w:color="auto"/>
              <w:bottom w:val="single" w:sz="4" w:space="0" w:color="auto"/>
              <w:right w:val="single" w:sz="4" w:space="0" w:color="auto"/>
            </w:tcBorders>
            <w:shd w:val="clear" w:color="000000" w:fill="FFE699"/>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2</w:t>
            </w:r>
          </w:p>
        </w:tc>
        <w:tc>
          <w:tcPr>
            <w:tcW w:w="4493"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left"/>
              <w:rPr>
                <w:rFonts w:ascii="Times New Roman" w:hAnsi="Times New Roman"/>
                <w:b/>
                <w:bCs/>
                <w:color w:val="000000"/>
                <w:sz w:val="20"/>
              </w:rPr>
            </w:pPr>
            <w:r w:rsidRPr="008A1DE2">
              <w:rPr>
                <w:rFonts w:ascii="Times New Roman" w:hAnsi="Times New Roman"/>
                <w:b/>
                <w:bCs/>
                <w:color w:val="000000"/>
                <w:sz w:val="20"/>
              </w:rPr>
              <w:t>Izvedbena dela na kolesarski in peš povezavi</w:t>
            </w:r>
          </w:p>
        </w:tc>
        <w:tc>
          <w:tcPr>
            <w:tcW w:w="1052"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right"/>
              <w:rPr>
                <w:rFonts w:ascii="Times New Roman" w:hAnsi="Times New Roman"/>
                <w:b/>
                <w:bCs/>
                <w:color w:val="000000"/>
                <w:sz w:val="20"/>
              </w:rPr>
            </w:pPr>
            <w:r w:rsidRPr="008A1DE2">
              <w:rPr>
                <w:rFonts w:ascii="Times New Roman" w:hAnsi="Times New Roman"/>
                <w:b/>
                <w:bCs/>
                <w:color w:val="000000"/>
                <w:sz w:val="20"/>
              </w:rPr>
              <w:t>0,00</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514.892,07</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514.892,07</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197"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81.408,96</w:t>
            </w:r>
          </w:p>
        </w:tc>
        <w:tc>
          <w:tcPr>
            <w:tcW w:w="1228"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596.301,03</w:t>
            </w:r>
          </w:p>
        </w:tc>
      </w:tr>
      <w:tr w:rsidR="008A1DE2" w:rsidRPr="008A1DE2" w:rsidTr="00C60B88">
        <w:trPr>
          <w:trHeight w:val="580"/>
          <w:jc w:val="center"/>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8A1DE2" w:rsidRPr="008A1DE2" w:rsidRDefault="008A1DE2" w:rsidP="00C60B88">
            <w:pPr>
              <w:jc w:val="center"/>
              <w:rPr>
                <w:rFonts w:ascii="Times New Roman" w:hAnsi="Times New Roman"/>
                <w:color w:val="000000"/>
                <w:sz w:val="20"/>
              </w:rPr>
            </w:pPr>
            <w:r w:rsidRPr="008A1DE2">
              <w:rPr>
                <w:rFonts w:ascii="Times New Roman" w:hAnsi="Times New Roman"/>
                <w:color w:val="000000"/>
                <w:sz w:val="20"/>
              </w:rPr>
              <w:t>i</w:t>
            </w:r>
          </w:p>
        </w:tc>
        <w:tc>
          <w:tcPr>
            <w:tcW w:w="4493" w:type="dxa"/>
            <w:tcBorders>
              <w:top w:val="nil"/>
              <w:left w:val="nil"/>
              <w:bottom w:val="single" w:sz="4" w:space="0" w:color="auto"/>
              <w:right w:val="single" w:sz="4" w:space="0" w:color="auto"/>
            </w:tcBorders>
            <w:shd w:val="clear" w:color="auto" w:fill="auto"/>
            <w:vAlign w:val="center"/>
            <w:hideMark/>
          </w:tcPr>
          <w:p w:rsidR="008A1DE2" w:rsidRPr="008A1DE2" w:rsidRDefault="008A1DE2" w:rsidP="008A1DE2">
            <w:pPr>
              <w:jc w:val="left"/>
              <w:rPr>
                <w:rFonts w:ascii="Times New Roman" w:hAnsi="Times New Roman"/>
                <w:color w:val="000000"/>
                <w:sz w:val="20"/>
              </w:rPr>
            </w:pPr>
            <w:r w:rsidRPr="008A1DE2">
              <w:rPr>
                <w:rFonts w:ascii="Times New Roman" w:hAnsi="Times New Roman"/>
                <w:color w:val="000000"/>
                <w:sz w:val="20"/>
              </w:rPr>
              <w:t xml:space="preserve">Ureditev novogradnje in rekonstrukcija obstoječega stanja kolesarske steze </w:t>
            </w:r>
          </w:p>
        </w:tc>
        <w:tc>
          <w:tcPr>
            <w:tcW w:w="1052"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204.422,13</w:t>
            </w:r>
          </w:p>
        </w:tc>
        <w:tc>
          <w:tcPr>
            <w:tcW w:w="125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204.422,13</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197"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44.972,87</w:t>
            </w:r>
          </w:p>
        </w:tc>
        <w:tc>
          <w:tcPr>
            <w:tcW w:w="1228" w:type="dxa"/>
            <w:tcBorders>
              <w:top w:val="nil"/>
              <w:left w:val="nil"/>
              <w:bottom w:val="single" w:sz="4" w:space="0" w:color="auto"/>
              <w:right w:val="single" w:sz="8"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249.395,00</w:t>
            </w:r>
          </w:p>
        </w:tc>
      </w:tr>
      <w:tr w:rsidR="008A1DE2" w:rsidRPr="008A1DE2" w:rsidTr="00C60B88">
        <w:trPr>
          <w:trHeight w:val="319"/>
          <w:jc w:val="center"/>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8A1DE2" w:rsidRPr="008A1DE2" w:rsidRDefault="008A1DE2" w:rsidP="00C60B88">
            <w:pPr>
              <w:jc w:val="center"/>
              <w:rPr>
                <w:rFonts w:ascii="Times New Roman" w:hAnsi="Times New Roman"/>
                <w:color w:val="000000"/>
                <w:sz w:val="20"/>
              </w:rPr>
            </w:pPr>
            <w:r w:rsidRPr="008A1DE2">
              <w:rPr>
                <w:rFonts w:ascii="Times New Roman" w:hAnsi="Times New Roman"/>
                <w:color w:val="000000"/>
                <w:sz w:val="20"/>
              </w:rPr>
              <w:t>ii</w:t>
            </w:r>
          </w:p>
        </w:tc>
        <w:tc>
          <w:tcPr>
            <w:tcW w:w="449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left"/>
              <w:rPr>
                <w:rFonts w:ascii="Times New Roman" w:hAnsi="Times New Roman"/>
                <w:color w:val="000000"/>
                <w:sz w:val="20"/>
              </w:rPr>
            </w:pPr>
            <w:r w:rsidRPr="008A1DE2">
              <w:rPr>
                <w:rFonts w:ascii="Times New Roman" w:hAnsi="Times New Roman"/>
                <w:color w:val="000000"/>
                <w:sz w:val="20"/>
              </w:rPr>
              <w:t>Komunalna infrastruktura</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144.851,36</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144.851,36</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197"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28" w:type="dxa"/>
            <w:tcBorders>
              <w:top w:val="nil"/>
              <w:left w:val="nil"/>
              <w:bottom w:val="single" w:sz="4" w:space="0" w:color="auto"/>
              <w:right w:val="single" w:sz="8"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144.851,36</w:t>
            </w:r>
          </w:p>
        </w:tc>
      </w:tr>
      <w:tr w:rsidR="008A1DE2" w:rsidRPr="008A1DE2" w:rsidTr="00C60B88">
        <w:trPr>
          <w:trHeight w:val="319"/>
          <w:jc w:val="center"/>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8A1DE2" w:rsidRPr="008A1DE2" w:rsidRDefault="008A1DE2" w:rsidP="00C60B88">
            <w:pPr>
              <w:jc w:val="center"/>
              <w:rPr>
                <w:rFonts w:ascii="Times New Roman" w:hAnsi="Times New Roman"/>
                <w:color w:val="000000"/>
                <w:sz w:val="20"/>
              </w:rPr>
            </w:pPr>
            <w:r w:rsidRPr="008A1DE2">
              <w:rPr>
                <w:rFonts w:ascii="Times New Roman" w:hAnsi="Times New Roman"/>
                <w:color w:val="000000"/>
                <w:sz w:val="20"/>
              </w:rPr>
              <w:t>iii</w:t>
            </w:r>
          </w:p>
        </w:tc>
        <w:tc>
          <w:tcPr>
            <w:tcW w:w="449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left"/>
              <w:rPr>
                <w:rFonts w:ascii="Times New Roman" w:hAnsi="Times New Roman"/>
                <w:color w:val="000000"/>
                <w:sz w:val="20"/>
              </w:rPr>
            </w:pPr>
            <w:r w:rsidRPr="008A1DE2">
              <w:rPr>
                <w:rFonts w:ascii="Times New Roman" w:hAnsi="Times New Roman"/>
                <w:color w:val="000000"/>
                <w:sz w:val="20"/>
              </w:rPr>
              <w:t>Plinovod, elektro, tk vodi - zaščita</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15.056,23</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15.056,23</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197"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3.312,37</w:t>
            </w:r>
          </w:p>
        </w:tc>
        <w:tc>
          <w:tcPr>
            <w:tcW w:w="1228" w:type="dxa"/>
            <w:tcBorders>
              <w:top w:val="nil"/>
              <w:left w:val="nil"/>
              <w:bottom w:val="single" w:sz="4" w:space="0" w:color="auto"/>
              <w:right w:val="single" w:sz="8"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18.368,60</w:t>
            </w:r>
          </w:p>
        </w:tc>
      </w:tr>
      <w:tr w:rsidR="008A1DE2" w:rsidRPr="008A1DE2" w:rsidTr="00C60B88">
        <w:trPr>
          <w:trHeight w:val="319"/>
          <w:jc w:val="center"/>
        </w:trPr>
        <w:tc>
          <w:tcPr>
            <w:tcW w:w="419" w:type="dxa"/>
            <w:tcBorders>
              <w:top w:val="nil"/>
              <w:left w:val="single" w:sz="8" w:space="0" w:color="auto"/>
              <w:bottom w:val="single" w:sz="4" w:space="0" w:color="auto"/>
              <w:right w:val="single" w:sz="4" w:space="0" w:color="auto"/>
            </w:tcBorders>
            <w:shd w:val="clear" w:color="auto" w:fill="auto"/>
            <w:noWrap/>
            <w:vAlign w:val="center"/>
            <w:hideMark/>
          </w:tcPr>
          <w:p w:rsidR="008A1DE2" w:rsidRPr="008A1DE2" w:rsidRDefault="008A1DE2" w:rsidP="00C60B88">
            <w:pPr>
              <w:jc w:val="center"/>
              <w:rPr>
                <w:rFonts w:ascii="Times New Roman" w:hAnsi="Times New Roman"/>
                <w:color w:val="000000"/>
                <w:sz w:val="20"/>
              </w:rPr>
            </w:pPr>
            <w:proofErr w:type="spellStart"/>
            <w:r w:rsidRPr="008A1DE2">
              <w:rPr>
                <w:rFonts w:ascii="Times New Roman" w:hAnsi="Times New Roman"/>
                <w:color w:val="000000"/>
                <w:sz w:val="20"/>
              </w:rPr>
              <w:t>iiii</w:t>
            </w:r>
            <w:proofErr w:type="spellEnd"/>
          </w:p>
        </w:tc>
        <w:tc>
          <w:tcPr>
            <w:tcW w:w="449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left"/>
              <w:rPr>
                <w:rFonts w:ascii="Times New Roman" w:hAnsi="Times New Roman"/>
                <w:color w:val="000000"/>
                <w:sz w:val="20"/>
              </w:rPr>
            </w:pPr>
            <w:r w:rsidRPr="008A1DE2">
              <w:rPr>
                <w:rFonts w:ascii="Times New Roman" w:hAnsi="Times New Roman"/>
                <w:color w:val="000000"/>
                <w:sz w:val="20"/>
              </w:rPr>
              <w:t>Izvedba lesene brvi čez potok Grajena</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4" w:space="0" w:color="auto"/>
              <w:right w:val="single" w:sz="4"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150.562,35</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052"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150.562,35</w:t>
            </w:r>
          </w:p>
        </w:tc>
        <w:tc>
          <w:tcPr>
            <w:tcW w:w="1253"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color w:val="000000"/>
                <w:sz w:val="20"/>
              </w:rPr>
            </w:pPr>
            <w:r w:rsidRPr="008A1DE2">
              <w:rPr>
                <w:rFonts w:ascii="Times New Roman" w:hAnsi="Times New Roman"/>
                <w:color w:val="000000"/>
                <w:sz w:val="20"/>
              </w:rPr>
              <w:t>0,00</w:t>
            </w:r>
          </w:p>
        </w:tc>
        <w:tc>
          <w:tcPr>
            <w:tcW w:w="1197" w:type="dxa"/>
            <w:tcBorders>
              <w:top w:val="nil"/>
              <w:left w:val="nil"/>
              <w:bottom w:val="single" w:sz="4" w:space="0" w:color="auto"/>
              <w:right w:val="single" w:sz="4" w:space="0" w:color="auto"/>
            </w:tcBorders>
            <w:shd w:val="clear" w:color="auto" w:fill="auto"/>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33.123,72</w:t>
            </w:r>
          </w:p>
        </w:tc>
        <w:tc>
          <w:tcPr>
            <w:tcW w:w="1228" w:type="dxa"/>
            <w:tcBorders>
              <w:top w:val="nil"/>
              <w:left w:val="nil"/>
              <w:bottom w:val="single" w:sz="4" w:space="0" w:color="auto"/>
              <w:right w:val="single" w:sz="8" w:space="0" w:color="auto"/>
            </w:tcBorders>
            <w:shd w:val="clear" w:color="auto" w:fill="auto"/>
            <w:noWrap/>
            <w:vAlign w:val="center"/>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183.686,07</w:t>
            </w:r>
          </w:p>
        </w:tc>
      </w:tr>
      <w:tr w:rsidR="008A1DE2" w:rsidRPr="008A1DE2" w:rsidTr="00C60B88">
        <w:trPr>
          <w:trHeight w:val="290"/>
          <w:jc w:val="center"/>
        </w:trPr>
        <w:tc>
          <w:tcPr>
            <w:tcW w:w="419" w:type="dxa"/>
            <w:tcBorders>
              <w:top w:val="nil"/>
              <w:left w:val="single" w:sz="8" w:space="0" w:color="auto"/>
              <w:bottom w:val="single" w:sz="4" w:space="0" w:color="auto"/>
              <w:right w:val="single" w:sz="4" w:space="0" w:color="auto"/>
            </w:tcBorders>
            <w:shd w:val="clear" w:color="000000" w:fill="FFE699"/>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3</w:t>
            </w:r>
          </w:p>
        </w:tc>
        <w:tc>
          <w:tcPr>
            <w:tcW w:w="4493"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left"/>
              <w:rPr>
                <w:rFonts w:ascii="Times New Roman" w:hAnsi="Times New Roman"/>
                <w:b/>
                <w:bCs/>
                <w:color w:val="000000"/>
                <w:sz w:val="20"/>
              </w:rPr>
            </w:pPr>
            <w:r w:rsidRPr="008A1DE2">
              <w:rPr>
                <w:rFonts w:ascii="Times New Roman" w:hAnsi="Times New Roman"/>
                <w:b/>
                <w:bCs/>
                <w:color w:val="000000"/>
                <w:sz w:val="20"/>
              </w:rPr>
              <w:t>Odkupi</w:t>
            </w:r>
          </w:p>
        </w:tc>
        <w:tc>
          <w:tcPr>
            <w:tcW w:w="1052"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right"/>
              <w:rPr>
                <w:rFonts w:ascii="Times New Roman" w:hAnsi="Times New Roman"/>
                <w:b/>
                <w:bCs/>
                <w:color w:val="000000"/>
                <w:sz w:val="20"/>
              </w:rPr>
            </w:pPr>
            <w:r w:rsidRPr="008A1DE2">
              <w:rPr>
                <w:rFonts w:ascii="Times New Roman" w:hAnsi="Times New Roman"/>
                <w:b/>
                <w:bCs/>
                <w:color w:val="000000"/>
                <w:sz w:val="20"/>
              </w:rPr>
              <w:t>0,00</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10.383,61</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10.383,61</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197"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2.284,39</w:t>
            </w:r>
          </w:p>
        </w:tc>
        <w:tc>
          <w:tcPr>
            <w:tcW w:w="1228"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12.668,00</w:t>
            </w:r>
          </w:p>
        </w:tc>
      </w:tr>
      <w:tr w:rsidR="008A1DE2" w:rsidRPr="008A1DE2" w:rsidTr="00C60B88">
        <w:trPr>
          <w:trHeight w:val="290"/>
          <w:jc w:val="center"/>
        </w:trPr>
        <w:tc>
          <w:tcPr>
            <w:tcW w:w="419" w:type="dxa"/>
            <w:tcBorders>
              <w:top w:val="nil"/>
              <w:left w:val="single" w:sz="8" w:space="0" w:color="auto"/>
              <w:bottom w:val="single" w:sz="4" w:space="0" w:color="auto"/>
              <w:right w:val="single" w:sz="4" w:space="0" w:color="auto"/>
            </w:tcBorders>
            <w:shd w:val="clear" w:color="000000" w:fill="FFE699"/>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4</w:t>
            </w:r>
          </w:p>
        </w:tc>
        <w:tc>
          <w:tcPr>
            <w:tcW w:w="4493"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left"/>
              <w:rPr>
                <w:rFonts w:ascii="Times New Roman" w:hAnsi="Times New Roman"/>
                <w:b/>
                <w:bCs/>
                <w:color w:val="000000"/>
                <w:sz w:val="20"/>
              </w:rPr>
            </w:pPr>
            <w:r w:rsidRPr="008A1DE2">
              <w:rPr>
                <w:rFonts w:ascii="Times New Roman" w:hAnsi="Times New Roman"/>
                <w:b/>
                <w:bCs/>
                <w:color w:val="000000"/>
                <w:sz w:val="20"/>
              </w:rPr>
              <w:t>Informiranje in obveščanje</w:t>
            </w:r>
          </w:p>
        </w:tc>
        <w:tc>
          <w:tcPr>
            <w:tcW w:w="1052" w:type="dxa"/>
            <w:tcBorders>
              <w:top w:val="nil"/>
              <w:left w:val="nil"/>
              <w:bottom w:val="single" w:sz="4" w:space="0" w:color="auto"/>
              <w:right w:val="single" w:sz="4" w:space="0" w:color="auto"/>
            </w:tcBorders>
            <w:shd w:val="clear" w:color="000000" w:fill="FFE699"/>
            <w:noWrap/>
            <w:vAlign w:val="center"/>
            <w:hideMark/>
          </w:tcPr>
          <w:p w:rsidR="008A1DE2" w:rsidRPr="008A1DE2" w:rsidRDefault="008A1DE2" w:rsidP="008A1DE2">
            <w:pPr>
              <w:jc w:val="right"/>
              <w:rPr>
                <w:rFonts w:ascii="Times New Roman" w:hAnsi="Times New Roman"/>
                <w:b/>
                <w:bCs/>
                <w:color w:val="000000"/>
                <w:sz w:val="20"/>
              </w:rPr>
            </w:pPr>
            <w:r w:rsidRPr="008A1DE2">
              <w:rPr>
                <w:rFonts w:ascii="Times New Roman" w:hAnsi="Times New Roman"/>
                <w:b/>
                <w:bCs/>
                <w:color w:val="000000"/>
                <w:sz w:val="20"/>
              </w:rPr>
              <w:t>0,00</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1.038,36</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1.038,36</w:t>
            </w:r>
          </w:p>
        </w:tc>
        <w:tc>
          <w:tcPr>
            <w:tcW w:w="1253"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197"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228,44</w:t>
            </w:r>
          </w:p>
        </w:tc>
        <w:tc>
          <w:tcPr>
            <w:tcW w:w="1228" w:type="dxa"/>
            <w:tcBorders>
              <w:top w:val="nil"/>
              <w:left w:val="nil"/>
              <w:bottom w:val="single" w:sz="4" w:space="0" w:color="auto"/>
              <w:right w:val="single" w:sz="4" w:space="0" w:color="auto"/>
            </w:tcBorders>
            <w:shd w:val="clear" w:color="000000" w:fill="FFE6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1.266,80</w:t>
            </w:r>
          </w:p>
        </w:tc>
      </w:tr>
      <w:tr w:rsidR="008A1DE2" w:rsidRPr="008A1DE2" w:rsidTr="00C60B88">
        <w:trPr>
          <w:trHeight w:val="305"/>
          <w:jc w:val="center"/>
        </w:trPr>
        <w:tc>
          <w:tcPr>
            <w:tcW w:w="419" w:type="dxa"/>
            <w:tcBorders>
              <w:top w:val="nil"/>
              <w:left w:val="single" w:sz="8" w:space="0" w:color="auto"/>
              <w:bottom w:val="single" w:sz="8" w:space="0" w:color="auto"/>
              <w:right w:val="single" w:sz="4" w:space="0" w:color="auto"/>
            </w:tcBorders>
            <w:shd w:val="clear" w:color="000000" w:fill="A9D08E"/>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5</w:t>
            </w:r>
          </w:p>
        </w:tc>
        <w:tc>
          <w:tcPr>
            <w:tcW w:w="4493" w:type="dxa"/>
            <w:tcBorders>
              <w:top w:val="nil"/>
              <w:left w:val="nil"/>
              <w:bottom w:val="single" w:sz="8" w:space="0" w:color="auto"/>
              <w:right w:val="single" w:sz="4" w:space="0" w:color="auto"/>
            </w:tcBorders>
            <w:shd w:val="clear" w:color="000000" w:fill="A9D08E"/>
            <w:noWrap/>
            <w:vAlign w:val="center"/>
            <w:hideMark/>
          </w:tcPr>
          <w:p w:rsidR="008A1DE2" w:rsidRPr="008A1DE2" w:rsidRDefault="008A1DE2" w:rsidP="008A1DE2">
            <w:pPr>
              <w:jc w:val="left"/>
              <w:rPr>
                <w:rFonts w:ascii="Times New Roman" w:hAnsi="Times New Roman"/>
                <w:b/>
                <w:bCs/>
                <w:color w:val="000000"/>
                <w:sz w:val="20"/>
              </w:rPr>
            </w:pPr>
            <w:r w:rsidRPr="008A1DE2">
              <w:rPr>
                <w:rFonts w:ascii="Times New Roman" w:hAnsi="Times New Roman"/>
                <w:b/>
                <w:bCs/>
                <w:color w:val="000000"/>
                <w:sz w:val="20"/>
              </w:rPr>
              <w:t>VREDNOST SKUPAJ (1-4)</w:t>
            </w:r>
          </w:p>
        </w:tc>
        <w:tc>
          <w:tcPr>
            <w:tcW w:w="1052" w:type="dxa"/>
            <w:tcBorders>
              <w:top w:val="nil"/>
              <w:left w:val="nil"/>
              <w:bottom w:val="single" w:sz="8" w:space="0" w:color="auto"/>
              <w:right w:val="single" w:sz="4" w:space="0" w:color="auto"/>
            </w:tcBorders>
            <w:shd w:val="clear" w:color="000000" w:fill="A9D08E"/>
            <w:noWrap/>
            <w:vAlign w:val="center"/>
            <w:hideMark/>
          </w:tcPr>
          <w:p w:rsidR="008A1DE2" w:rsidRPr="008A1DE2" w:rsidRDefault="008A1DE2" w:rsidP="008A1DE2">
            <w:pPr>
              <w:jc w:val="right"/>
              <w:rPr>
                <w:rFonts w:ascii="Times New Roman" w:hAnsi="Times New Roman"/>
                <w:b/>
                <w:bCs/>
                <w:color w:val="000000"/>
                <w:sz w:val="20"/>
              </w:rPr>
            </w:pPr>
            <w:r w:rsidRPr="008A1DE2">
              <w:rPr>
                <w:rFonts w:ascii="Times New Roman" w:hAnsi="Times New Roman"/>
                <w:b/>
                <w:bCs/>
                <w:color w:val="000000"/>
                <w:sz w:val="20"/>
              </w:rPr>
              <w:t>20.176,20</w:t>
            </w:r>
          </w:p>
        </w:tc>
        <w:tc>
          <w:tcPr>
            <w:tcW w:w="1253" w:type="dxa"/>
            <w:tcBorders>
              <w:top w:val="nil"/>
              <w:left w:val="nil"/>
              <w:bottom w:val="single" w:sz="8" w:space="0" w:color="auto"/>
              <w:right w:val="single" w:sz="4" w:space="0" w:color="auto"/>
            </w:tcBorders>
            <w:shd w:val="clear" w:color="000000" w:fill="A9D08E"/>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8" w:space="0" w:color="auto"/>
              <w:right w:val="single" w:sz="4" w:space="0" w:color="auto"/>
            </w:tcBorders>
            <w:shd w:val="clear" w:color="000000" w:fill="A9D08E"/>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526.314,04</w:t>
            </w:r>
          </w:p>
        </w:tc>
        <w:tc>
          <w:tcPr>
            <w:tcW w:w="1253" w:type="dxa"/>
            <w:tcBorders>
              <w:top w:val="nil"/>
              <w:left w:val="nil"/>
              <w:bottom w:val="single" w:sz="8" w:space="0" w:color="auto"/>
              <w:right w:val="single" w:sz="4" w:space="0" w:color="auto"/>
            </w:tcBorders>
            <w:shd w:val="clear" w:color="000000" w:fill="A9D08E"/>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052" w:type="dxa"/>
            <w:tcBorders>
              <w:top w:val="nil"/>
              <w:left w:val="nil"/>
              <w:bottom w:val="single" w:sz="8" w:space="0" w:color="auto"/>
              <w:right w:val="single" w:sz="4" w:space="0" w:color="auto"/>
            </w:tcBorders>
            <w:shd w:val="clear" w:color="auto" w:fill="92CDDC" w:themeFill="accent5" w:themeFillTint="99"/>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546.490,24</w:t>
            </w:r>
          </w:p>
        </w:tc>
        <w:tc>
          <w:tcPr>
            <w:tcW w:w="1253" w:type="dxa"/>
            <w:tcBorders>
              <w:top w:val="nil"/>
              <w:left w:val="nil"/>
              <w:bottom w:val="single" w:sz="8" w:space="0" w:color="auto"/>
              <w:right w:val="single" w:sz="4" w:space="0" w:color="auto"/>
            </w:tcBorders>
            <w:shd w:val="clear" w:color="000000" w:fill="A9D08E"/>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0,00</w:t>
            </w:r>
          </w:p>
        </w:tc>
        <w:tc>
          <w:tcPr>
            <w:tcW w:w="1197" w:type="dxa"/>
            <w:tcBorders>
              <w:top w:val="nil"/>
              <w:left w:val="nil"/>
              <w:bottom w:val="single" w:sz="8" w:space="0" w:color="auto"/>
              <w:right w:val="single" w:sz="4" w:space="0" w:color="auto"/>
            </w:tcBorders>
            <w:shd w:val="clear" w:color="000000" w:fill="A9D08E"/>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88.360,55</w:t>
            </w:r>
          </w:p>
        </w:tc>
        <w:tc>
          <w:tcPr>
            <w:tcW w:w="1228" w:type="dxa"/>
            <w:tcBorders>
              <w:top w:val="nil"/>
              <w:left w:val="nil"/>
              <w:bottom w:val="single" w:sz="8" w:space="0" w:color="auto"/>
              <w:right w:val="single" w:sz="4" w:space="0" w:color="auto"/>
            </w:tcBorders>
            <w:shd w:val="clear" w:color="000000" w:fill="A9D08E"/>
            <w:noWrap/>
            <w:vAlign w:val="bottom"/>
            <w:hideMark/>
          </w:tcPr>
          <w:p w:rsidR="008A1DE2" w:rsidRPr="008A1DE2" w:rsidRDefault="008A1DE2" w:rsidP="008A1DE2">
            <w:pPr>
              <w:jc w:val="right"/>
              <w:rPr>
                <w:rFonts w:ascii="Times New Roman" w:hAnsi="Times New Roman"/>
                <w:b/>
                <w:bCs/>
                <w:sz w:val="20"/>
              </w:rPr>
            </w:pPr>
            <w:r w:rsidRPr="008A1DE2">
              <w:rPr>
                <w:rFonts w:ascii="Times New Roman" w:hAnsi="Times New Roman"/>
                <w:b/>
                <w:bCs/>
                <w:sz w:val="20"/>
              </w:rPr>
              <w:t>634.850,79</w:t>
            </w:r>
          </w:p>
        </w:tc>
      </w:tr>
      <w:tr w:rsidR="008A1DE2" w:rsidRPr="008A1DE2" w:rsidTr="00C60B88">
        <w:trPr>
          <w:trHeight w:val="305"/>
          <w:jc w:val="center"/>
        </w:trPr>
        <w:tc>
          <w:tcPr>
            <w:tcW w:w="419" w:type="dxa"/>
            <w:tcBorders>
              <w:top w:val="nil"/>
              <w:left w:val="single" w:sz="8" w:space="0" w:color="auto"/>
              <w:bottom w:val="single" w:sz="8" w:space="0" w:color="auto"/>
              <w:right w:val="single" w:sz="4" w:space="0" w:color="auto"/>
            </w:tcBorders>
            <w:shd w:val="clear" w:color="000000" w:fill="C6E0B4"/>
            <w:noWrap/>
            <w:vAlign w:val="center"/>
            <w:hideMark/>
          </w:tcPr>
          <w:p w:rsidR="008A1DE2" w:rsidRPr="008A1DE2" w:rsidRDefault="008A1DE2" w:rsidP="00C60B88">
            <w:pPr>
              <w:jc w:val="center"/>
              <w:rPr>
                <w:rFonts w:ascii="Times New Roman" w:hAnsi="Times New Roman"/>
                <w:b/>
                <w:bCs/>
                <w:color w:val="000000"/>
                <w:sz w:val="20"/>
              </w:rPr>
            </w:pPr>
            <w:r w:rsidRPr="008A1DE2">
              <w:rPr>
                <w:rFonts w:ascii="Times New Roman" w:hAnsi="Times New Roman"/>
                <w:b/>
                <w:bCs/>
                <w:color w:val="000000"/>
                <w:sz w:val="20"/>
              </w:rPr>
              <w:t>6</w:t>
            </w:r>
          </w:p>
        </w:tc>
        <w:tc>
          <w:tcPr>
            <w:tcW w:w="4493" w:type="dxa"/>
            <w:tcBorders>
              <w:top w:val="nil"/>
              <w:left w:val="nil"/>
              <w:bottom w:val="single" w:sz="8" w:space="0" w:color="auto"/>
              <w:right w:val="single" w:sz="4" w:space="0" w:color="auto"/>
            </w:tcBorders>
            <w:shd w:val="clear" w:color="000000" w:fill="C6E0B4"/>
            <w:noWrap/>
            <w:vAlign w:val="center"/>
            <w:hideMark/>
          </w:tcPr>
          <w:p w:rsidR="008A1DE2" w:rsidRPr="008A1DE2" w:rsidRDefault="008A1DE2" w:rsidP="008A1DE2">
            <w:pPr>
              <w:jc w:val="left"/>
              <w:rPr>
                <w:rFonts w:ascii="Times New Roman" w:hAnsi="Times New Roman"/>
                <w:b/>
                <w:bCs/>
                <w:color w:val="000000"/>
                <w:sz w:val="20"/>
              </w:rPr>
            </w:pPr>
            <w:r w:rsidRPr="008A1DE2">
              <w:rPr>
                <w:rFonts w:ascii="Times New Roman" w:hAnsi="Times New Roman"/>
                <w:b/>
                <w:bCs/>
                <w:color w:val="000000"/>
                <w:sz w:val="20"/>
              </w:rPr>
              <w:t>DDV</w:t>
            </w:r>
          </w:p>
        </w:tc>
        <w:tc>
          <w:tcPr>
            <w:tcW w:w="1052" w:type="dxa"/>
            <w:tcBorders>
              <w:top w:val="nil"/>
              <w:left w:val="nil"/>
              <w:bottom w:val="single" w:sz="8" w:space="0" w:color="auto"/>
              <w:right w:val="single" w:sz="4" w:space="0" w:color="auto"/>
            </w:tcBorders>
            <w:shd w:val="clear" w:color="000000" w:fill="C6E0B4"/>
            <w:noWrap/>
            <w:vAlign w:val="center"/>
            <w:hideMark/>
          </w:tcPr>
          <w:p w:rsidR="008A1DE2" w:rsidRPr="008A1DE2" w:rsidRDefault="008A1DE2" w:rsidP="008A1DE2">
            <w:pPr>
              <w:jc w:val="right"/>
              <w:rPr>
                <w:rFonts w:ascii="Times New Roman" w:hAnsi="Times New Roman"/>
                <w:b/>
                <w:bCs/>
                <w:color w:val="000000"/>
                <w:sz w:val="20"/>
              </w:rPr>
            </w:pPr>
            <w:r w:rsidRPr="008A1DE2">
              <w:rPr>
                <w:rFonts w:ascii="Times New Roman" w:hAnsi="Times New Roman"/>
                <w:b/>
                <w:bCs/>
                <w:color w:val="000000"/>
                <w:sz w:val="20"/>
              </w:rPr>
              <w:t>0,00</w:t>
            </w:r>
          </w:p>
        </w:tc>
        <w:tc>
          <w:tcPr>
            <w:tcW w:w="1253" w:type="dxa"/>
            <w:tcBorders>
              <w:top w:val="nil"/>
              <w:left w:val="nil"/>
              <w:bottom w:val="single" w:sz="8" w:space="0" w:color="auto"/>
              <w:right w:val="single" w:sz="4" w:space="0" w:color="auto"/>
            </w:tcBorders>
            <w:shd w:val="clear" w:color="000000" w:fill="C6E0B4"/>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4.438,76</w:t>
            </w:r>
          </w:p>
        </w:tc>
        <w:tc>
          <w:tcPr>
            <w:tcW w:w="1052" w:type="dxa"/>
            <w:tcBorders>
              <w:top w:val="nil"/>
              <w:left w:val="nil"/>
              <w:bottom w:val="single" w:sz="8" w:space="0" w:color="auto"/>
              <w:right w:val="single" w:sz="4" w:space="0" w:color="auto"/>
            </w:tcBorders>
            <w:shd w:val="clear" w:color="000000" w:fill="C6E0B4"/>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nil"/>
              <w:bottom w:val="single" w:sz="8" w:space="0" w:color="auto"/>
              <w:right w:val="single" w:sz="4" w:space="0" w:color="auto"/>
            </w:tcBorders>
            <w:shd w:val="clear" w:color="000000" w:fill="C6E0B4"/>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83.921,79</w:t>
            </w:r>
          </w:p>
        </w:tc>
        <w:tc>
          <w:tcPr>
            <w:tcW w:w="1052" w:type="dxa"/>
            <w:tcBorders>
              <w:top w:val="nil"/>
              <w:left w:val="nil"/>
              <w:bottom w:val="single" w:sz="8" w:space="0" w:color="auto"/>
              <w:right w:val="nil"/>
            </w:tcBorders>
            <w:shd w:val="clear" w:color="000000" w:fill="C6E0B4"/>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0,00</w:t>
            </w:r>
          </w:p>
        </w:tc>
        <w:tc>
          <w:tcPr>
            <w:tcW w:w="1253" w:type="dxa"/>
            <w:tcBorders>
              <w:top w:val="nil"/>
              <w:left w:val="single" w:sz="4" w:space="0" w:color="auto"/>
              <w:bottom w:val="single" w:sz="8" w:space="0" w:color="auto"/>
              <w:right w:val="single" w:sz="8" w:space="0" w:color="auto"/>
            </w:tcBorders>
            <w:shd w:val="clear" w:color="auto" w:fill="FABF8F" w:themeFill="accent6" w:themeFillTint="99"/>
            <w:noWrap/>
            <w:vAlign w:val="bottom"/>
            <w:hideMark/>
          </w:tcPr>
          <w:p w:rsidR="008A1DE2" w:rsidRPr="008A1DE2" w:rsidRDefault="008A1DE2" w:rsidP="008A1DE2">
            <w:pPr>
              <w:jc w:val="right"/>
              <w:rPr>
                <w:rFonts w:ascii="Times New Roman" w:hAnsi="Times New Roman"/>
                <w:sz w:val="20"/>
              </w:rPr>
            </w:pPr>
            <w:r w:rsidRPr="008A1DE2">
              <w:rPr>
                <w:rFonts w:ascii="Times New Roman" w:hAnsi="Times New Roman"/>
                <w:sz w:val="20"/>
              </w:rPr>
              <w:t>88.360,55</w:t>
            </w:r>
          </w:p>
        </w:tc>
        <w:tc>
          <w:tcPr>
            <w:tcW w:w="1197" w:type="dxa"/>
            <w:tcBorders>
              <w:top w:val="nil"/>
              <w:left w:val="nil"/>
              <w:bottom w:val="nil"/>
              <w:right w:val="nil"/>
            </w:tcBorders>
            <w:shd w:val="clear" w:color="auto" w:fill="auto"/>
            <w:noWrap/>
            <w:vAlign w:val="bottom"/>
            <w:hideMark/>
          </w:tcPr>
          <w:p w:rsidR="008A1DE2" w:rsidRPr="008A1DE2" w:rsidRDefault="008A1DE2" w:rsidP="008A1DE2">
            <w:pPr>
              <w:jc w:val="right"/>
              <w:rPr>
                <w:rFonts w:ascii="Times New Roman" w:hAnsi="Times New Roman"/>
                <w:sz w:val="20"/>
              </w:rPr>
            </w:pPr>
          </w:p>
        </w:tc>
        <w:tc>
          <w:tcPr>
            <w:tcW w:w="1228" w:type="dxa"/>
            <w:tcBorders>
              <w:top w:val="nil"/>
              <w:left w:val="nil"/>
              <w:bottom w:val="nil"/>
              <w:right w:val="nil"/>
            </w:tcBorders>
            <w:shd w:val="clear" w:color="auto" w:fill="auto"/>
            <w:noWrap/>
            <w:vAlign w:val="bottom"/>
            <w:hideMark/>
          </w:tcPr>
          <w:p w:rsidR="008A1DE2" w:rsidRPr="008A1DE2" w:rsidRDefault="008A1DE2" w:rsidP="008A1DE2">
            <w:pPr>
              <w:jc w:val="left"/>
              <w:rPr>
                <w:rFonts w:ascii="Times New Roman" w:hAnsi="Times New Roman"/>
                <w:sz w:val="20"/>
              </w:rPr>
            </w:pPr>
          </w:p>
        </w:tc>
      </w:tr>
    </w:tbl>
    <w:p w:rsidR="006979D2" w:rsidRPr="008A1DE2" w:rsidRDefault="006979D2" w:rsidP="008A1DE2">
      <w:pPr>
        <w:tabs>
          <w:tab w:val="left" w:pos="1240"/>
        </w:tabs>
        <w:rPr>
          <w:rFonts w:ascii="Times New Roman" w:hAnsi="Times New Roman"/>
          <w:szCs w:val="24"/>
        </w:rPr>
        <w:sectPr w:rsidR="006979D2" w:rsidRPr="008A1DE2" w:rsidSect="006979D2">
          <w:headerReference w:type="first" r:id="rId33"/>
          <w:footerReference w:type="first" r:id="rId34"/>
          <w:pgSz w:w="15840" w:h="12240" w:orient="landscape"/>
          <w:pgMar w:top="1418" w:right="1418" w:bottom="1134" w:left="1134" w:header="709" w:footer="283" w:gutter="0"/>
          <w:cols w:space="708"/>
          <w:titlePg/>
          <w:docGrid w:linePitch="326"/>
        </w:sectPr>
      </w:pPr>
    </w:p>
    <w:p w:rsidR="00BB7729" w:rsidRPr="00923A8B" w:rsidRDefault="00BB7729" w:rsidP="00D1381E">
      <w:pPr>
        <w:spacing w:line="276" w:lineRule="auto"/>
        <w:jc w:val="left"/>
        <w:rPr>
          <w:rFonts w:ascii="Times New Roman" w:hAnsi="Times New Roman"/>
          <w:szCs w:val="24"/>
        </w:rPr>
      </w:pPr>
    </w:p>
    <w:p w:rsidR="00C47CDB" w:rsidRPr="00923A8B" w:rsidRDefault="00C47CDB" w:rsidP="002629D4">
      <w:pPr>
        <w:pStyle w:val="Naslov2"/>
        <w:spacing w:line="276" w:lineRule="auto"/>
        <w:rPr>
          <w:rFonts w:ascii="Times New Roman" w:hAnsi="Times New Roman" w:cs="Times New Roman"/>
          <w:sz w:val="24"/>
          <w:szCs w:val="24"/>
        </w:rPr>
      </w:pPr>
      <w:bookmarkStart w:id="55" w:name="_Toc13672222"/>
      <w:r w:rsidRPr="00923A8B">
        <w:rPr>
          <w:rFonts w:ascii="Times New Roman" w:hAnsi="Times New Roman" w:cs="Times New Roman"/>
          <w:sz w:val="24"/>
          <w:szCs w:val="24"/>
        </w:rPr>
        <w:t>Navedba osnove za oceno vrednosti</w:t>
      </w:r>
      <w:bookmarkEnd w:id="55"/>
    </w:p>
    <w:p w:rsidR="00C47CDB" w:rsidRPr="00923A8B" w:rsidRDefault="00C47CDB" w:rsidP="002629D4">
      <w:pPr>
        <w:spacing w:line="276" w:lineRule="auto"/>
        <w:rPr>
          <w:rFonts w:ascii="Times New Roman" w:hAnsi="Times New Roman"/>
          <w:szCs w:val="24"/>
        </w:rPr>
      </w:pPr>
    </w:p>
    <w:p w:rsidR="001F6918" w:rsidRDefault="00D16E16" w:rsidP="002629D4">
      <w:pPr>
        <w:spacing w:line="276" w:lineRule="auto"/>
        <w:rPr>
          <w:rFonts w:ascii="Times New Roman" w:hAnsi="Times New Roman"/>
          <w:szCs w:val="24"/>
        </w:rPr>
      </w:pPr>
      <w:r w:rsidRPr="00923A8B">
        <w:rPr>
          <w:rFonts w:ascii="Times New Roman" w:hAnsi="Times New Roman"/>
          <w:szCs w:val="24"/>
        </w:rPr>
        <w:t xml:space="preserve">Osnova za oceno vrednosti so izkustvene vrednosti in določila javnega </w:t>
      </w:r>
      <w:r w:rsidR="001F6918">
        <w:rPr>
          <w:rFonts w:ascii="Times New Roman" w:hAnsi="Times New Roman"/>
          <w:szCs w:val="24"/>
        </w:rPr>
        <w:t>povabila</w:t>
      </w:r>
      <w:r w:rsidR="00B9075A" w:rsidRPr="00923A8B">
        <w:rPr>
          <w:rFonts w:ascii="Times New Roman" w:hAnsi="Times New Roman"/>
          <w:szCs w:val="24"/>
        </w:rPr>
        <w:t xml:space="preserve"> </w:t>
      </w:r>
      <w:r w:rsidR="009C2298" w:rsidRPr="00923A8B">
        <w:rPr>
          <w:rFonts w:ascii="Times New Roman" w:hAnsi="Times New Roman"/>
          <w:szCs w:val="24"/>
        </w:rPr>
        <w:t>za sofinanciranje ukrepov trajnostne mobilnosti</w:t>
      </w:r>
      <w:r w:rsidRPr="00923A8B">
        <w:rPr>
          <w:rFonts w:ascii="Times New Roman" w:hAnsi="Times New Roman"/>
          <w:szCs w:val="24"/>
        </w:rPr>
        <w:t>.</w:t>
      </w:r>
    </w:p>
    <w:p w:rsidR="00D16E16" w:rsidRPr="00923A8B" w:rsidRDefault="001F6918" w:rsidP="001F6918">
      <w:pPr>
        <w:spacing w:line="276" w:lineRule="auto"/>
        <w:rPr>
          <w:rFonts w:ascii="Times New Roman" w:hAnsi="Times New Roman"/>
          <w:szCs w:val="24"/>
        </w:rPr>
      </w:pPr>
      <w:r w:rsidRPr="001F6918">
        <w:rPr>
          <w:rFonts w:ascii="Times New Roman" w:hAnsi="Times New Roman"/>
          <w:szCs w:val="24"/>
        </w:rPr>
        <w:t xml:space="preserve">Vire financiranja bomo tako uskladili v investicijskem programu, ko bo dokončana projektna dokumentacija.  </w:t>
      </w:r>
    </w:p>
    <w:p w:rsidR="008E05D1" w:rsidRPr="00923A8B" w:rsidRDefault="008E05D1" w:rsidP="002629D4">
      <w:pPr>
        <w:spacing w:line="276" w:lineRule="auto"/>
        <w:rPr>
          <w:rFonts w:ascii="Times New Roman" w:hAnsi="Times New Roman"/>
          <w:szCs w:val="24"/>
        </w:rPr>
      </w:pPr>
      <w:r w:rsidRPr="00923A8B">
        <w:rPr>
          <w:rFonts w:ascii="Times New Roman" w:hAnsi="Times New Roman"/>
          <w:szCs w:val="24"/>
        </w:rPr>
        <w:br w:type="page"/>
      </w:r>
    </w:p>
    <w:p w:rsidR="006E5EBE" w:rsidRPr="00951130" w:rsidRDefault="00FF2C9F" w:rsidP="00951130">
      <w:pPr>
        <w:pStyle w:val="Naslov1"/>
        <w:rPr>
          <w:rFonts w:ascii="Times New Roman" w:hAnsi="Times New Roman"/>
        </w:rPr>
      </w:pPr>
      <w:bookmarkStart w:id="56" w:name="_Toc13672223"/>
      <w:r w:rsidRPr="00951130">
        <w:rPr>
          <w:rFonts w:ascii="Times New Roman" w:hAnsi="Times New Roman"/>
        </w:rPr>
        <w:lastRenderedPageBreak/>
        <w:t>temeljne prvine, ki določajo investicijo</w:t>
      </w:r>
      <w:bookmarkEnd w:id="56"/>
    </w:p>
    <w:p w:rsidR="00FF2C9F" w:rsidRPr="00951130" w:rsidRDefault="00FF2C9F" w:rsidP="00951130">
      <w:pPr>
        <w:pStyle w:val="Naslov2"/>
        <w:rPr>
          <w:rFonts w:ascii="Times New Roman" w:hAnsi="Times New Roman" w:cs="Times New Roman"/>
        </w:rPr>
      </w:pPr>
      <w:bookmarkStart w:id="57" w:name="_Toc13672224"/>
      <w:r w:rsidRPr="00951130">
        <w:rPr>
          <w:rFonts w:ascii="Times New Roman" w:hAnsi="Times New Roman" w:cs="Times New Roman"/>
        </w:rPr>
        <w:t>Predhodna idejna rešitev ali študija</w:t>
      </w:r>
      <w:bookmarkEnd w:id="57"/>
    </w:p>
    <w:p w:rsidR="007E013F" w:rsidRPr="00923A8B" w:rsidRDefault="007E013F" w:rsidP="002629D4">
      <w:pPr>
        <w:spacing w:line="276" w:lineRule="auto"/>
        <w:rPr>
          <w:rFonts w:ascii="Times New Roman" w:hAnsi="Times New Roman"/>
          <w:szCs w:val="24"/>
        </w:rPr>
      </w:pPr>
    </w:p>
    <w:p w:rsidR="00555FA3" w:rsidRPr="00923A8B" w:rsidRDefault="00555FA3" w:rsidP="002629D4">
      <w:pPr>
        <w:spacing w:line="276" w:lineRule="auto"/>
        <w:rPr>
          <w:rFonts w:ascii="Times New Roman" w:hAnsi="Times New Roman"/>
          <w:szCs w:val="24"/>
        </w:rPr>
      </w:pPr>
      <w:r w:rsidRPr="00923A8B">
        <w:rPr>
          <w:rFonts w:ascii="Times New Roman" w:hAnsi="Times New Roman"/>
          <w:szCs w:val="24"/>
        </w:rPr>
        <w:t xml:space="preserve">Mestna občina Ptuj predhodno ni pridobila nobene projektne dokumentacije, ki bi podrobneje obravnavala območje obdelave projekta </w:t>
      </w:r>
      <w:r w:rsidR="00171986">
        <w:rPr>
          <w:rFonts w:ascii="Times New Roman" w:hAnsi="Times New Roman"/>
          <w:szCs w:val="24"/>
        </w:rPr>
        <w:t>»</w:t>
      </w:r>
      <w:r w:rsidR="00770C68" w:rsidRPr="00770C68">
        <w:rPr>
          <w:rFonts w:ascii="Times New Roman" w:hAnsi="Times New Roman"/>
          <w:szCs w:val="24"/>
        </w:rPr>
        <w:t>Ureditev površin za kolesarje na Rogozniški cesti</w:t>
      </w:r>
      <w:r w:rsidR="00171986">
        <w:rPr>
          <w:rFonts w:ascii="Times New Roman" w:hAnsi="Times New Roman"/>
          <w:szCs w:val="24"/>
        </w:rPr>
        <w:t>«</w:t>
      </w:r>
      <w:r w:rsidR="00723A57">
        <w:rPr>
          <w:rFonts w:ascii="Times New Roman" w:hAnsi="Times New Roman"/>
          <w:szCs w:val="24"/>
        </w:rPr>
        <w:t>.</w:t>
      </w:r>
    </w:p>
    <w:p w:rsidR="00555FA3" w:rsidRPr="00923A8B" w:rsidRDefault="00555FA3" w:rsidP="002629D4">
      <w:pPr>
        <w:autoSpaceDE w:val="0"/>
        <w:autoSpaceDN w:val="0"/>
        <w:adjustRightInd w:val="0"/>
        <w:spacing w:line="276" w:lineRule="auto"/>
        <w:jc w:val="left"/>
        <w:rPr>
          <w:rFonts w:ascii="Times New Roman" w:hAnsi="Times New Roman"/>
          <w:szCs w:val="24"/>
        </w:rPr>
      </w:pPr>
      <w:r w:rsidRPr="00923A8B">
        <w:rPr>
          <w:rFonts w:ascii="Times New Roman" w:hAnsi="Times New Roman"/>
          <w:szCs w:val="24"/>
        </w:rPr>
        <w:t>Predhodno je bila pridobljena projektna naloga s področja kolesarskega prometa:</w:t>
      </w:r>
    </w:p>
    <w:p w:rsidR="006011F1" w:rsidRPr="00923A8B" w:rsidRDefault="00555FA3" w:rsidP="002629D4">
      <w:pPr>
        <w:pStyle w:val="Odstavekseznama"/>
        <w:numPr>
          <w:ilvl w:val="0"/>
          <w:numId w:val="4"/>
        </w:numPr>
        <w:autoSpaceDE w:val="0"/>
        <w:autoSpaceDN w:val="0"/>
        <w:adjustRightInd w:val="0"/>
        <w:spacing w:line="276" w:lineRule="auto"/>
        <w:jc w:val="left"/>
        <w:rPr>
          <w:rFonts w:ascii="Times New Roman" w:hAnsi="Times New Roman"/>
          <w:b/>
          <w:bCs/>
          <w:i/>
          <w:iCs/>
          <w:color w:val="000000"/>
          <w:szCs w:val="24"/>
        </w:rPr>
      </w:pPr>
      <w:r w:rsidRPr="00923A8B">
        <w:rPr>
          <w:rFonts w:ascii="Times New Roman" w:hAnsi="Times New Roman"/>
          <w:b/>
          <w:szCs w:val="24"/>
        </w:rPr>
        <w:t>Izvedba kolesarskih povezav v Mestni občini Ptuj</w:t>
      </w:r>
      <w:r w:rsidRPr="00923A8B">
        <w:rPr>
          <w:rFonts w:ascii="Times New Roman" w:hAnsi="Times New Roman"/>
          <w:szCs w:val="24"/>
        </w:rPr>
        <w:t>, september 2017, ki jo je izdelala Univerza v Mariboru, Fakulteta za gradbeništvo, prometno inženirstvo in arhitekturo</w:t>
      </w:r>
      <w:r w:rsidR="006011F1" w:rsidRPr="00923A8B">
        <w:rPr>
          <w:rFonts w:ascii="Times New Roman" w:hAnsi="Times New Roman"/>
          <w:szCs w:val="24"/>
        </w:rPr>
        <w:t>.</w:t>
      </w:r>
    </w:p>
    <w:p w:rsidR="00AC3396" w:rsidRPr="00923A8B" w:rsidRDefault="00AC3396" w:rsidP="002629D4">
      <w:pPr>
        <w:autoSpaceDE w:val="0"/>
        <w:autoSpaceDN w:val="0"/>
        <w:adjustRightInd w:val="0"/>
        <w:spacing w:line="276" w:lineRule="auto"/>
        <w:rPr>
          <w:rFonts w:ascii="Times New Roman" w:hAnsi="Times New Roman"/>
          <w:szCs w:val="24"/>
        </w:rPr>
      </w:pPr>
    </w:p>
    <w:p w:rsidR="00555FA3" w:rsidRPr="00923A8B" w:rsidRDefault="00555FA3" w:rsidP="002629D4">
      <w:pPr>
        <w:autoSpaceDE w:val="0"/>
        <w:autoSpaceDN w:val="0"/>
        <w:adjustRightInd w:val="0"/>
        <w:spacing w:line="276" w:lineRule="auto"/>
        <w:rPr>
          <w:rFonts w:ascii="Times New Roman" w:hAnsi="Times New Roman"/>
          <w:szCs w:val="24"/>
        </w:rPr>
      </w:pPr>
      <w:r w:rsidRPr="00923A8B">
        <w:rPr>
          <w:rFonts w:ascii="Times New Roman" w:hAnsi="Times New Roman"/>
          <w:szCs w:val="24"/>
        </w:rPr>
        <w:t>Kot osnovo za pripravo obravnavanega projekta smo uporabili tudi Smernice za umeščanje kolesarske infrastrukture v urbanih območjih in splošne usmeritve infrastrukture za pešce.</w:t>
      </w:r>
    </w:p>
    <w:p w:rsidR="00555FA3" w:rsidRPr="00923A8B" w:rsidRDefault="00555FA3" w:rsidP="002629D4">
      <w:pPr>
        <w:autoSpaceDE w:val="0"/>
        <w:autoSpaceDN w:val="0"/>
        <w:adjustRightInd w:val="0"/>
        <w:spacing w:line="276" w:lineRule="auto"/>
        <w:ind w:left="360"/>
        <w:rPr>
          <w:rFonts w:ascii="Times New Roman" w:hAnsi="Times New Roman"/>
          <w:szCs w:val="24"/>
        </w:rPr>
      </w:pPr>
    </w:p>
    <w:p w:rsidR="00555FA3" w:rsidRPr="00F84620" w:rsidRDefault="00555FA3" w:rsidP="00F84620">
      <w:pPr>
        <w:pStyle w:val="Noga"/>
        <w:spacing w:line="276" w:lineRule="auto"/>
        <w:rPr>
          <w:rFonts w:ascii="Times New Roman" w:hAnsi="Times New Roman"/>
          <w:bCs/>
          <w:szCs w:val="24"/>
        </w:rPr>
        <w:sectPr w:rsidR="00555FA3" w:rsidRPr="00F84620" w:rsidSect="006979D2">
          <w:footerReference w:type="first" r:id="rId35"/>
          <w:pgSz w:w="12240" w:h="15840"/>
          <w:pgMar w:top="1418" w:right="1134" w:bottom="1134" w:left="1418" w:header="709" w:footer="283" w:gutter="0"/>
          <w:cols w:space="708"/>
          <w:titlePg/>
          <w:docGrid w:linePitch="326"/>
        </w:sectPr>
      </w:pPr>
      <w:r w:rsidRPr="00923A8B">
        <w:rPr>
          <w:rFonts w:ascii="Times New Roman" w:hAnsi="Times New Roman"/>
          <w:bCs/>
          <w:szCs w:val="24"/>
        </w:rPr>
        <w:t>Pridobitev gradbenega dovoljenja</w:t>
      </w:r>
      <w:r w:rsidR="00A2646C">
        <w:rPr>
          <w:rFonts w:ascii="Times New Roman" w:hAnsi="Times New Roman"/>
          <w:bCs/>
          <w:szCs w:val="24"/>
        </w:rPr>
        <w:t xml:space="preserve"> za </w:t>
      </w:r>
      <w:r w:rsidR="00094F5E">
        <w:rPr>
          <w:rFonts w:ascii="Times New Roman" w:hAnsi="Times New Roman"/>
          <w:bCs/>
          <w:szCs w:val="24"/>
        </w:rPr>
        <w:t>izvedbo kolesarske</w:t>
      </w:r>
      <w:r w:rsidR="00A2646C">
        <w:rPr>
          <w:rFonts w:ascii="Times New Roman" w:hAnsi="Times New Roman"/>
          <w:bCs/>
          <w:szCs w:val="24"/>
        </w:rPr>
        <w:t xml:space="preserve"> </w:t>
      </w:r>
      <w:r w:rsidR="00094F5E">
        <w:rPr>
          <w:rFonts w:ascii="Times New Roman" w:hAnsi="Times New Roman"/>
          <w:bCs/>
          <w:szCs w:val="24"/>
        </w:rPr>
        <w:t>povezave</w:t>
      </w:r>
      <w:r w:rsidRPr="00923A8B">
        <w:rPr>
          <w:rFonts w:ascii="Times New Roman" w:hAnsi="Times New Roman"/>
          <w:bCs/>
          <w:szCs w:val="24"/>
        </w:rPr>
        <w:t xml:space="preserve"> ni potrebna, saj dela spadajo med investicijsko vzdrževalna dela v javno korist.</w:t>
      </w:r>
      <w:r w:rsidR="00A2646C">
        <w:rPr>
          <w:rFonts w:ascii="Times New Roman" w:hAnsi="Times New Roman"/>
          <w:bCs/>
          <w:szCs w:val="24"/>
        </w:rPr>
        <w:t xml:space="preserve"> Pridobitev gradbenega dovoljenja</w:t>
      </w:r>
      <w:r w:rsidR="00094F5E">
        <w:rPr>
          <w:rFonts w:ascii="Times New Roman" w:hAnsi="Times New Roman"/>
          <w:bCs/>
          <w:szCs w:val="24"/>
        </w:rPr>
        <w:t xml:space="preserve"> pa</w:t>
      </w:r>
      <w:r w:rsidR="00A2646C">
        <w:rPr>
          <w:rFonts w:ascii="Times New Roman" w:hAnsi="Times New Roman"/>
          <w:bCs/>
          <w:szCs w:val="24"/>
        </w:rPr>
        <w:t xml:space="preserve"> bo potrebna za izvedbo lesene brvi čez potok Grajena.</w:t>
      </w:r>
    </w:p>
    <w:p w:rsidR="008521D6" w:rsidRPr="00923A8B" w:rsidRDefault="008521D6" w:rsidP="00F84620">
      <w:pPr>
        <w:pStyle w:val="Napis"/>
        <w:spacing w:line="276" w:lineRule="auto"/>
        <w:jc w:val="both"/>
        <w:rPr>
          <w:color w:val="auto"/>
          <w:sz w:val="24"/>
          <w:szCs w:val="24"/>
        </w:rPr>
      </w:pPr>
    </w:p>
    <w:p w:rsidR="00FF2C9F" w:rsidRPr="00951130" w:rsidRDefault="00FF2C9F" w:rsidP="00951130">
      <w:pPr>
        <w:pStyle w:val="Naslov2"/>
        <w:rPr>
          <w:rFonts w:ascii="Times New Roman" w:hAnsi="Times New Roman" w:cs="Times New Roman"/>
        </w:rPr>
      </w:pPr>
      <w:bookmarkStart w:id="58" w:name="_Toc13672225"/>
      <w:r w:rsidRPr="00951130">
        <w:rPr>
          <w:rFonts w:ascii="Times New Roman" w:hAnsi="Times New Roman" w:cs="Times New Roman"/>
        </w:rPr>
        <w:t>Obseg in specifikacija investicijskih stroškov s časovnim načrtom izvedbe</w:t>
      </w:r>
      <w:bookmarkEnd w:id="58"/>
    </w:p>
    <w:p w:rsidR="009720D4" w:rsidRPr="00923A8B" w:rsidRDefault="009720D4" w:rsidP="002629D4">
      <w:pPr>
        <w:spacing w:line="276" w:lineRule="auto"/>
        <w:rPr>
          <w:rFonts w:ascii="Times New Roman" w:hAnsi="Times New Roman"/>
          <w:szCs w:val="24"/>
        </w:rPr>
      </w:pPr>
    </w:p>
    <w:p w:rsidR="00F72B95" w:rsidRDefault="00513DCB" w:rsidP="00513DCB">
      <w:pPr>
        <w:pStyle w:val="Napis"/>
        <w:jc w:val="left"/>
        <w:rPr>
          <w:color w:val="auto"/>
          <w:sz w:val="24"/>
          <w:szCs w:val="24"/>
        </w:rPr>
      </w:pPr>
      <w:bookmarkStart w:id="59" w:name="_Toc13672253"/>
      <w:r w:rsidRPr="00513DCB">
        <w:rPr>
          <w:sz w:val="24"/>
          <w:szCs w:val="24"/>
        </w:rPr>
        <w:t xml:space="preserve">Tabela </w:t>
      </w:r>
      <w:r w:rsidRPr="00513DCB">
        <w:rPr>
          <w:sz w:val="24"/>
          <w:szCs w:val="24"/>
        </w:rPr>
        <w:fldChar w:fldCharType="begin"/>
      </w:r>
      <w:r w:rsidRPr="00513DCB">
        <w:rPr>
          <w:sz w:val="24"/>
          <w:szCs w:val="24"/>
        </w:rPr>
        <w:instrText xml:space="preserve"> SEQ Tabela \* ARABIC </w:instrText>
      </w:r>
      <w:r w:rsidRPr="00513DCB">
        <w:rPr>
          <w:sz w:val="24"/>
          <w:szCs w:val="24"/>
        </w:rPr>
        <w:fldChar w:fldCharType="separate"/>
      </w:r>
      <w:r w:rsidR="00E90C1E">
        <w:rPr>
          <w:noProof/>
          <w:sz w:val="24"/>
          <w:szCs w:val="24"/>
        </w:rPr>
        <w:t>7</w:t>
      </w:r>
      <w:r w:rsidRPr="00513DCB">
        <w:rPr>
          <w:sz w:val="24"/>
          <w:szCs w:val="24"/>
        </w:rPr>
        <w:fldChar w:fldCharType="end"/>
      </w:r>
      <w:r w:rsidRPr="00513DCB">
        <w:rPr>
          <w:sz w:val="24"/>
          <w:szCs w:val="24"/>
        </w:rPr>
        <w:t xml:space="preserve">: </w:t>
      </w:r>
      <w:r w:rsidR="009D3009" w:rsidRPr="00513DCB">
        <w:rPr>
          <w:color w:val="auto"/>
          <w:sz w:val="24"/>
          <w:szCs w:val="24"/>
        </w:rPr>
        <w:t>Vrednost investicije v stalnih cenah po letih</w:t>
      </w:r>
      <w:bookmarkEnd w:id="59"/>
    </w:p>
    <w:p w:rsidR="00513DCB" w:rsidRPr="00513DCB" w:rsidRDefault="00513DCB" w:rsidP="00513DCB"/>
    <w:tbl>
      <w:tblPr>
        <w:tblW w:w="9871" w:type="dxa"/>
        <w:jc w:val="center"/>
        <w:tblCellMar>
          <w:left w:w="70" w:type="dxa"/>
          <w:right w:w="70" w:type="dxa"/>
        </w:tblCellMar>
        <w:tblLook w:val="04A0" w:firstRow="1" w:lastRow="0" w:firstColumn="1" w:lastColumn="0" w:noHBand="0" w:noVBand="1"/>
      </w:tblPr>
      <w:tblGrid>
        <w:gridCol w:w="409"/>
        <w:gridCol w:w="4377"/>
        <w:gridCol w:w="1020"/>
        <w:gridCol w:w="1130"/>
        <w:gridCol w:w="1363"/>
        <w:gridCol w:w="1020"/>
        <w:gridCol w:w="1196"/>
      </w:tblGrid>
      <w:tr w:rsidR="00513DCB" w:rsidRPr="00513DCB" w:rsidTr="007E0F5C">
        <w:trPr>
          <w:trHeight w:val="321"/>
          <w:jc w:val="center"/>
        </w:trPr>
        <w:tc>
          <w:tcPr>
            <w:tcW w:w="409"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 </w:t>
            </w:r>
          </w:p>
        </w:tc>
        <w:tc>
          <w:tcPr>
            <w:tcW w:w="4377" w:type="dxa"/>
            <w:tcBorders>
              <w:top w:val="single" w:sz="8" w:space="0" w:color="auto"/>
              <w:left w:val="nil"/>
              <w:bottom w:val="single" w:sz="4" w:space="0" w:color="auto"/>
              <w:right w:val="single" w:sz="4" w:space="0" w:color="auto"/>
            </w:tcBorders>
            <w:shd w:val="clear" w:color="000000" w:fill="A9D08E"/>
            <w:noWrap/>
            <w:vAlign w:val="center"/>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VSEBINA</w:t>
            </w:r>
          </w:p>
        </w:tc>
        <w:tc>
          <w:tcPr>
            <w:tcW w:w="944"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2020</w:t>
            </w:r>
          </w:p>
        </w:tc>
        <w:tc>
          <w:tcPr>
            <w:tcW w:w="944"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2021</w:t>
            </w:r>
          </w:p>
        </w:tc>
        <w:tc>
          <w:tcPr>
            <w:tcW w:w="1073"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VREDNOST</w:t>
            </w:r>
          </w:p>
        </w:tc>
        <w:tc>
          <w:tcPr>
            <w:tcW w:w="928"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DDV</w:t>
            </w:r>
          </w:p>
        </w:tc>
        <w:tc>
          <w:tcPr>
            <w:tcW w:w="1196" w:type="dxa"/>
            <w:tcBorders>
              <w:top w:val="single" w:sz="8" w:space="0" w:color="auto"/>
              <w:left w:val="nil"/>
              <w:bottom w:val="single" w:sz="4" w:space="0" w:color="auto"/>
              <w:right w:val="single" w:sz="8"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SKUPAJ Z DDV</w:t>
            </w:r>
          </w:p>
        </w:tc>
      </w:tr>
      <w:tr w:rsidR="00513DCB" w:rsidRPr="00513DCB" w:rsidTr="007E0F5C">
        <w:trPr>
          <w:trHeight w:val="291"/>
          <w:jc w:val="center"/>
        </w:trPr>
        <w:tc>
          <w:tcPr>
            <w:tcW w:w="409"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1</w:t>
            </w:r>
          </w:p>
        </w:tc>
        <w:tc>
          <w:tcPr>
            <w:tcW w:w="4377"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Projektna in investicijska dokumentacija</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19.800,00</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1073"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19.800,00</w:t>
            </w:r>
          </w:p>
        </w:tc>
        <w:tc>
          <w:tcPr>
            <w:tcW w:w="928"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4.356,00</w:t>
            </w:r>
          </w:p>
        </w:tc>
        <w:tc>
          <w:tcPr>
            <w:tcW w:w="1196" w:type="dxa"/>
            <w:tcBorders>
              <w:top w:val="nil"/>
              <w:left w:val="nil"/>
              <w:bottom w:val="single" w:sz="4" w:space="0" w:color="auto"/>
              <w:right w:val="single" w:sz="8"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24.156,00</w:t>
            </w:r>
          </w:p>
        </w:tc>
      </w:tr>
      <w:tr w:rsidR="00513DCB" w:rsidRPr="00513DCB" w:rsidTr="007E0F5C">
        <w:trPr>
          <w:trHeight w:val="321"/>
          <w:jc w:val="center"/>
        </w:trPr>
        <w:tc>
          <w:tcPr>
            <w:tcW w:w="409"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w:t>
            </w:r>
          </w:p>
        </w:tc>
        <w:tc>
          <w:tcPr>
            <w:tcW w:w="437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Projektna dokumentacija</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19.800,00</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073"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19.800,00</w:t>
            </w:r>
          </w:p>
        </w:tc>
        <w:tc>
          <w:tcPr>
            <w:tcW w:w="928"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4.356,00</w:t>
            </w:r>
          </w:p>
        </w:tc>
        <w:tc>
          <w:tcPr>
            <w:tcW w:w="1196"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24.156,00</w:t>
            </w:r>
          </w:p>
        </w:tc>
      </w:tr>
      <w:tr w:rsidR="00513DCB" w:rsidRPr="00513DCB" w:rsidTr="007E0F5C">
        <w:trPr>
          <w:trHeight w:val="321"/>
          <w:jc w:val="center"/>
        </w:trPr>
        <w:tc>
          <w:tcPr>
            <w:tcW w:w="409"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ii</w:t>
            </w:r>
          </w:p>
        </w:tc>
        <w:tc>
          <w:tcPr>
            <w:tcW w:w="437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DIIP</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073"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28"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196"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r>
      <w:tr w:rsidR="00513DCB" w:rsidRPr="00513DCB" w:rsidTr="007E0F5C">
        <w:trPr>
          <w:trHeight w:val="291"/>
          <w:jc w:val="center"/>
        </w:trPr>
        <w:tc>
          <w:tcPr>
            <w:tcW w:w="409"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2</w:t>
            </w:r>
          </w:p>
        </w:tc>
        <w:tc>
          <w:tcPr>
            <w:tcW w:w="4377"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Izvedbena dela na kolesarski povezavi</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495.870,00</w:t>
            </w:r>
          </w:p>
        </w:tc>
        <w:tc>
          <w:tcPr>
            <w:tcW w:w="1073"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495.870,00</w:t>
            </w:r>
          </w:p>
        </w:tc>
        <w:tc>
          <w:tcPr>
            <w:tcW w:w="928"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78.401,40</w:t>
            </w:r>
          </w:p>
        </w:tc>
        <w:tc>
          <w:tcPr>
            <w:tcW w:w="1196"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574.271,40</w:t>
            </w:r>
          </w:p>
        </w:tc>
      </w:tr>
      <w:tr w:rsidR="00513DCB" w:rsidRPr="00513DCB" w:rsidTr="007E0F5C">
        <w:trPr>
          <w:trHeight w:val="583"/>
          <w:jc w:val="center"/>
        </w:trPr>
        <w:tc>
          <w:tcPr>
            <w:tcW w:w="409"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w:t>
            </w:r>
          </w:p>
        </w:tc>
        <w:tc>
          <w:tcPr>
            <w:tcW w:w="4377" w:type="dxa"/>
            <w:tcBorders>
              <w:top w:val="nil"/>
              <w:left w:val="nil"/>
              <w:bottom w:val="single" w:sz="4" w:space="0" w:color="auto"/>
              <w:right w:val="single" w:sz="4" w:space="0" w:color="auto"/>
            </w:tcBorders>
            <w:shd w:val="clear" w:color="auto" w:fill="auto"/>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 xml:space="preserve">Ureditev novogradnje in rekonstrukcija obstoječega stanja kolesarske steze </w:t>
            </w:r>
          </w:p>
        </w:tc>
        <w:tc>
          <w:tcPr>
            <w:tcW w:w="944"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44"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196.870,00</w:t>
            </w:r>
          </w:p>
        </w:tc>
        <w:tc>
          <w:tcPr>
            <w:tcW w:w="1073"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196.870,00</w:t>
            </w:r>
          </w:p>
        </w:tc>
        <w:tc>
          <w:tcPr>
            <w:tcW w:w="928"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43.311,40</w:t>
            </w:r>
          </w:p>
        </w:tc>
        <w:tc>
          <w:tcPr>
            <w:tcW w:w="1196" w:type="dxa"/>
            <w:tcBorders>
              <w:top w:val="nil"/>
              <w:left w:val="nil"/>
              <w:bottom w:val="single" w:sz="4" w:space="0" w:color="auto"/>
              <w:right w:val="single" w:sz="8"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240.181,40</w:t>
            </w:r>
          </w:p>
        </w:tc>
      </w:tr>
      <w:tr w:rsidR="00513DCB" w:rsidRPr="00513DCB" w:rsidTr="007E0F5C">
        <w:trPr>
          <w:trHeight w:val="321"/>
          <w:jc w:val="center"/>
        </w:trPr>
        <w:tc>
          <w:tcPr>
            <w:tcW w:w="409"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ii</w:t>
            </w:r>
          </w:p>
        </w:tc>
        <w:tc>
          <w:tcPr>
            <w:tcW w:w="437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Komunalna infrastruktura</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139.500,00</w:t>
            </w:r>
          </w:p>
        </w:tc>
        <w:tc>
          <w:tcPr>
            <w:tcW w:w="1073"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139.500,00</w:t>
            </w:r>
          </w:p>
        </w:tc>
        <w:tc>
          <w:tcPr>
            <w:tcW w:w="928"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196" w:type="dxa"/>
            <w:tcBorders>
              <w:top w:val="nil"/>
              <w:left w:val="nil"/>
              <w:bottom w:val="single" w:sz="4" w:space="0" w:color="auto"/>
              <w:right w:val="single" w:sz="8"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139.500,00</w:t>
            </w:r>
          </w:p>
        </w:tc>
      </w:tr>
      <w:tr w:rsidR="00513DCB" w:rsidRPr="00513DCB" w:rsidTr="007E0F5C">
        <w:trPr>
          <w:trHeight w:val="321"/>
          <w:jc w:val="center"/>
        </w:trPr>
        <w:tc>
          <w:tcPr>
            <w:tcW w:w="409"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iii</w:t>
            </w:r>
          </w:p>
        </w:tc>
        <w:tc>
          <w:tcPr>
            <w:tcW w:w="437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Plinovod, elektro, tk vodi - zaščita</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14.500,00</w:t>
            </w:r>
          </w:p>
        </w:tc>
        <w:tc>
          <w:tcPr>
            <w:tcW w:w="1073"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14.500,00</w:t>
            </w:r>
          </w:p>
        </w:tc>
        <w:tc>
          <w:tcPr>
            <w:tcW w:w="928"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3.190,00</w:t>
            </w:r>
          </w:p>
        </w:tc>
        <w:tc>
          <w:tcPr>
            <w:tcW w:w="1196"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17.690,00</w:t>
            </w:r>
          </w:p>
        </w:tc>
      </w:tr>
      <w:tr w:rsidR="00513DCB" w:rsidRPr="00513DCB" w:rsidTr="007E0F5C">
        <w:trPr>
          <w:trHeight w:val="321"/>
          <w:jc w:val="center"/>
        </w:trPr>
        <w:tc>
          <w:tcPr>
            <w:tcW w:w="409"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proofErr w:type="spellStart"/>
            <w:r w:rsidRPr="00513DCB">
              <w:rPr>
                <w:rFonts w:ascii="Times New Roman" w:hAnsi="Times New Roman"/>
                <w:color w:val="000000"/>
                <w:sz w:val="22"/>
                <w:szCs w:val="22"/>
              </w:rPr>
              <w:t>iiii</w:t>
            </w:r>
            <w:proofErr w:type="spellEnd"/>
          </w:p>
        </w:tc>
        <w:tc>
          <w:tcPr>
            <w:tcW w:w="437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Izvedba lesene brvi čez potok Grajena</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44"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145.000,00</w:t>
            </w:r>
          </w:p>
        </w:tc>
        <w:tc>
          <w:tcPr>
            <w:tcW w:w="1073"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145.000,00</w:t>
            </w:r>
          </w:p>
        </w:tc>
        <w:tc>
          <w:tcPr>
            <w:tcW w:w="928"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31.900,00</w:t>
            </w:r>
          </w:p>
        </w:tc>
        <w:tc>
          <w:tcPr>
            <w:tcW w:w="1196"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176.900,00</w:t>
            </w:r>
          </w:p>
        </w:tc>
      </w:tr>
      <w:tr w:rsidR="00513DCB" w:rsidRPr="00513DCB" w:rsidTr="007E0F5C">
        <w:trPr>
          <w:trHeight w:val="291"/>
          <w:jc w:val="center"/>
        </w:trPr>
        <w:tc>
          <w:tcPr>
            <w:tcW w:w="409"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3</w:t>
            </w:r>
          </w:p>
        </w:tc>
        <w:tc>
          <w:tcPr>
            <w:tcW w:w="4377"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Odkupi</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10.000,00</w:t>
            </w:r>
          </w:p>
        </w:tc>
        <w:tc>
          <w:tcPr>
            <w:tcW w:w="1073"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10.000,00</w:t>
            </w:r>
          </w:p>
        </w:tc>
        <w:tc>
          <w:tcPr>
            <w:tcW w:w="928"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2.200,00</w:t>
            </w:r>
          </w:p>
        </w:tc>
        <w:tc>
          <w:tcPr>
            <w:tcW w:w="1196"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12.200,00</w:t>
            </w:r>
          </w:p>
        </w:tc>
      </w:tr>
      <w:tr w:rsidR="00513DCB" w:rsidRPr="00513DCB" w:rsidTr="007E0F5C">
        <w:trPr>
          <w:trHeight w:val="291"/>
          <w:jc w:val="center"/>
        </w:trPr>
        <w:tc>
          <w:tcPr>
            <w:tcW w:w="409"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4</w:t>
            </w:r>
          </w:p>
        </w:tc>
        <w:tc>
          <w:tcPr>
            <w:tcW w:w="4377"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Informiranje in obveščanje</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944"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1.000,00</w:t>
            </w:r>
          </w:p>
        </w:tc>
        <w:tc>
          <w:tcPr>
            <w:tcW w:w="1073"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1.000,00</w:t>
            </w:r>
          </w:p>
        </w:tc>
        <w:tc>
          <w:tcPr>
            <w:tcW w:w="928"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220,00</w:t>
            </w:r>
          </w:p>
        </w:tc>
        <w:tc>
          <w:tcPr>
            <w:tcW w:w="1196" w:type="dxa"/>
            <w:tcBorders>
              <w:top w:val="nil"/>
              <w:left w:val="nil"/>
              <w:bottom w:val="single" w:sz="4" w:space="0" w:color="auto"/>
              <w:right w:val="single" w:sz="8"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1.220,00</w:t>
            </w:r>
          </w:p>
        </w:tc>
      </w:tr>
      <w:tr w:rsidR="00513DCB" w:rsidRPr="00513DCB" w:rsidTr="007E0F5C">
        <w:trPr>
          <w:trHeight w:val="306"/>
          <w:jc w:val="center"/>
        </w:trPr>
        <w:tc>
          <w:tcPr>
            <w:tcW w:w="409" w:type="dxa"/>
            <w:tcBorders>
              <w:top w:val="nil"/>
              <w:left w:val="single" w:sz="8" w:space="0" w:color="auto"/>
              <w:bottom w:val="single" w:sz="8" w:space="0" w:color="auto"/>
              <w:right w:val="single" w:sz="4" w:space="0" w:color="auto"/>
            </w:tcBorders>
            <w:shd w:val="clear" w:color="000000" w:fill="A9D08E"/>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5</w:t>
            </w:r>
          </w:p>
        </w:tc>
        <w:tc>
          <w:tcPr>
            <w:tcW w:w="4377" w:type="dxa"/>
            <w:tcBorders>
              <w:top w:val="nil"/>
              <w:left w:val="nil"/>
              <w:bottom w:val="single" w:sz="8" w:space="0" w:color="auto"/>
              <w:right w:val="single" w:sz="4" w:space="0" w:color="auto"/>
            </w:tcBorders>
            <w:shd w:val="clear" w:color="000000" w:fill="A9D08E"/>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VREDNOST SKUPAJ (1-4)</w:t>
            </w:r>
          </w:p>
        </w:tc>
        <w:tc>
          <w:tcPr>
            <w:tcW w:w="944"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19.800,00</w:t>
            </w:r>
          </w:p>
        </w:tc>
        <w:tc>
          <w:tcPr>
            <w:tcW w:w="944"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506.870,00</w:t>
            </w:r>
          </w:p>
        </w:tc>
        <w:tc>
          <w:tcPr>
            <w:tcW w:w="1073"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526.670,00</w:t>
            </w:r>
          </w:p>
        </w:tc>
        <w:tc>
          <w:tcPr>
            <w:tcW w:w="928"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85.177,40</w:t>
            </w:r>
          </w:p>
        </w:tc>
        <w:tc>
          <w:tcPr>
            <w:tcW w:w="1196"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611.847,40</w:t>
            </w:r>
          </w:p>
        </w:tc>
      </w:tr>
      <w:tr w:rsidR="00513DCB" w:rsidRPr="00513DCB" w:rsidTr="007E0F5C">
        <w:trPr>
          <w:trHeight w:val="306"/>
          <w:jc w:val="center"/>
        </w:trPr>
        <w:tc>
          <w:tcPr>
            <w:tcW w:w="409" w:type="dxa"/>
            <w:tcBorders>
              <w:top w:val="nil"/>
              <w:left w:val="single" w:sz="8" w:space="0" w:color="auto"/>
              <w:bottom w:val="single" w:sz="8" w:space="0" w:color="auto"/>
              <w:right w:val="single" w:sz="4" w:space="0" w:color="auto"/>
            </w:tcBorders>
            <w:shd w:val="clear" w:color="000000" w:fill="C6E0B4"/>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6</w:t>
            </w:r>
          </w:p>
        </w:tc>
        <w:tc>
          <w:tcPr>
            <w:tcW w:w="4377" w:type="dxa"/>
            <w:tcBorders>
              <w:top w:val="nil"/>
              <w:left w:val="nil"/>
              <w:bottom w:val="single" w:sz="8" w:space="0" w:color="auto"/>
              <w:right w:val="single" w:sz="4" w:space="0" w:color="auto"/>
            </w:tcBorders>
            <w:shd w:val="clear" w:color="000000" w:fill="C6E0B4"/>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DDV</w:t>
            </w:r>
          </w:p>
        </w:tc>
        <w:tc>
          <w:tcPr>
            <w:tcW w:w="944" w:type="dxa"/>
            <w:tcBorders>
              <w:top w:val="nil"/>
              <w:left w:val="nil"/>
              <w:bottom w:val="single" w:sz="8" w:space="0" w:color="auto"/>
              <w:right w:val="single" w:sz="4" w:space="0" w:color="auto"/>
            </w:tcBorders>
            <w:shd w:val="clear" w:color="000000" w:fill="C6E0B4"/>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4.356,00</w:t>
            </w:r>
          </w:p>
        </w:tc>
        <w:tc>
          <w:tcPr>
            <w:tcW w:w="944" w:type="dxa"/>
            <w:tcBorders>
              <w:top w:val="nil"/>
              <w:left w:val="nil"/>
              <w:bottom w:val="single" w:sz="8" w:space="0" w:color="auto"/>
              <w:right w:val="single" w:sz="4" w:space="0" w:color="auto"/>
            </w:tcBorders>
            <w:shd w:val="clear" w:color="000000" w:fill="C6E0B4"/>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80.821,40</w:t>
            </w:r>
          </w:p>
        </w:tc>
        <w:tc>
          <w:tcPr>
            <w:tcW w:w="1073" w:type="dxa"/>
            <w:tcBorders>
              <w:top w:val="nil"/>
              <w:left w:val="nil"/>
              <w:bottom w:val="single" w:sz="8" w:space="0" w:color="auto"/>
              <w:right w:val="single" w:sz="8" w:space="0" w:color="auto"/>
            </w:tcBorders>
            <w:shd w:val="clear" w:color="000000" w:fill="C6E0B4"/>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85.177,40</w:t>
            </w:r>
          </w:p>
        </w:tc>
        <w:tc>
          <w:tcPr>
            <w:tcW w:w="928" w:type="dxa"/>
            <w:tcBorders>
              <w:top w:val="nil"/>
              <w:left w:val="nil"/>
              <w:bottom w:val="nil"/>
              <w:right w:val="nil"/>
            </w:tcBorders>
            <w:shd w:val="clear" w:color="auto" w:fill="auto"/>
            <w:noWrap/>
            <w:vAlign w:val="bottom"/>
            <w:hideMark/>
          </w:tcPr>
          <w:p w:rsidR="00513DCB" w:rsidRPr="00513DCB" w:rsidRDefault="00513DCB" w:rsidP="00513DCB">
            <w:pPr>
              <w:jc w:val="right"/>
              <w:rPr>
                <w:rFonts w:ascii="Times New Roman" w:hAnsi="Times New Roman"/>
                <w:sz w:val="22"/>
                <w:szCs w:val="22"/>
              </w:rPr>
            </w:pPr>
          </w:p>
        </w:tc>
        <w:tc>
          <w:tcPr>
            <w:tcW w:w="1196" w:type="dxa"/>
            <w:tcBorders>
              <w:top w:val="nil"/>
              <w:left w:val="nil"/>
              <w:bottom w:val="nil"/>
              <w:right w:val="nil"/>
            </w:tcBorders>
            <w:shd w:val="clear" w:color="auto" w:fill="auto"/>
            <w:noWrap/>
            <w:vAlign w:val="bottom"/>
            <w:hideMark/>
          </w:tcPr>
          <w:p w:rsidR="00513DCB" w:rsidRPr="00513DCB" w:rsidRDefault="00513DCB" w:rsidP="00513DCB">
            <w:pPr>
              <w:jc w:val="left"/>
              <w:rPr>
                <w:rFonts w:ascii="Times New Roman" w:hAnsi="Times New Roman"/>
                <w:sz w:val="22"/>
                <w:szCs w:val="22"/>
              </w:rPr>
            </w:pPr>
          </w:p>
        </w:tc>
      </w:tr>
      <w:tr w:rsidR="00513DCB" w:rsidRPr="00513DCB" w:rsidTr="007E0F5C">
        <w:trPr>
          <w:trHeight w:val="306"/>
          <w:jc w:val="center"/>
        </w:trPr>
        <w:tc>
          <w:tcPr>
            <w:tcW w:w="409" w:type="dxa"/>
            <w:tcBorders>
              <w:top w:val="nil"/>
              <w:left w:val="single" w:sz="8" w:space="0" w:color="auto"/>
              <w:bottom w:val="single" w:sz="8" w:space="0" w:color="auto"/>
              <w:right w:val="single" w:sz="4" w:space="0" w:color="auto"/>
            </w:tcBorders>
            <w:shd w:val="clear" w:color="000000" w:fill="A9D08E"/>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7</w:t>
            </w:r>
          </w:p>
        </w:tc>
        <w:tc>
          <w:tcPr>
            <w:tcW w:w="4377" w:type="dxa"/>
            <w:tcBorders>
              <w:top w:val="nil"/>
              <w:left w:val="nil"/>
              <w:bottom w:val="single" w:sz="8" w:space="0" w:color="auto"/>
              <w:right w:val="single" w:sz="4" w:space="0" w:color="auto"/>
            </w:tcBorders>
            <w:shd w:val="clear" w:color="000000" w:fill="A9D08E"/>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VREDNOST Z DDV</w:t>
            </w:r>
          </w:p>
        </w:tc>
        <w:tc>
          <w:tcPr>
            <w:tcW w:w="944"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24.156,00</w:t>
            </w:r>
          </w:p>
        </w:tc>
        <w:tc>
          <w:tcPr>
            <w:tcW w:w="944"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587.691,40</w:t>
            </w:r>
          </w:p>
        </w:tc>
        <w:tc>
          <w:tcPr>
            <w:tcW w:w="1073" w:type="dxa"/>
            <w:tcBorders>
              <w:top w:val="nil"/>
              <w:left w:val="nil"/>
              <w:bottom w:val="single" w:sz="8" w:space="0" w:color="auto"/>
              <w:right w:val="single" w:sz="8"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611.847,40</w:t>
            </w:r>
          </w:p>
        </w:tc>
        <w:tc>
          <w:tcPr>
            <w:tcW w:w="928" w:type="dxa"/>
            <w:tcBorders>
              <w:top w:val="nil"/>
              <w:left w:val="nil"/>
              <w:bottom w:val="nil"/>
              <w:right w:val="nil"/>
            </w:tcBorders>
            <w:shd w:val="clear" w:color="auto" w:fill="auto"/>
            <w:noWrap/>
            <w:vAlign w:val="bottom"/>
            <w:hideMark/>
          </w:tcPr>
          <w:p w:rsidR="00513DCB" w:rsidRPr="00513DCB" w:rsidRDefault="00513DCB" w:rsidP="00513DCB">
            <w:pPr>
              <w:jc w:val="right"/>
              <w:rPr>
                <w:rFonts w:ascii="Times New Roman" w:hAnsi="Times New Roman"/>
                <w:b/>
                <w:bCs/>
                <w:sz w:val="22"/>
                <w:szCs w:val="22"/>
              </w:rPr>
            </w:pPr>
          </w:p>
        </w:tc>
        <w:tc>
          <w:tcPr>
            <w:tcW w:w="1196" w:type="dxa"/>
            <w:tcBorders>
              <w:top w:val="nil"/>
              <w:left w:val="nil"/>
              <w:bottom w:val="nil"/>
              <w:right w:val="nil"/>
            </w:tcBorders>
            <w:shd w:val="clear" w:color="auto" w:fill="auto"/>
            <w:noWrap/>
            <w:vAlign w:val="bottom"/>
            <w:hideMark/>
          </w:tcPr>
          <w:p w:rsidR="00513DCB" w:rsidRPr="00513DCB" w:rsidRDefault="00513DCB" w:rsidP="00513DCB">
            <w:pPr>
              <w:jc w:val="left"/>
              <w:rPr>
                <w:rFonts w:ascii="Times New Roman" w:hAnsi="Times New Roman"/>
                <w:sz w:val="22"/>
                <w:szCs w:val="22"/>
              </w:rPr>
            </w:pPr>
          </w:p>
        </w:tc>
      </w:tr>
    </w:tbl>
    <w:p w:rsidR="00F72B95" w:rsidRDefault="00F72B95" w:rsidP="00513DCB">
      <w:pPr>
        <w:spacing w:line="276" w:lineRule="auto"/>
        <w:jc w:val="left"/>
        <w:rPr>
          <w:rFonts w:ascii="Times New Roman" w:hAnsi="Times New Roman"/>
          <w:szCs w:val="24"/>
        </w:rPr>
      </w:pPr>
    </w:p>
    <w:p w:rsidR="00513DCB" w:rsidRPr="00513DCB" w:rsidRDefault="00513DCB" w:rsidP="00513DCB">
      <w:pPr>
        <w:spacing w:line="276" w:lineRule="auto"/>
        <w:jc w:val="left"/>
        <w:rPr>
          <w:rFonts w:ascii="Times New Roman" w:hAnsi="Times New Roman"/>
          <w:szCs w:val="24"/>
        </w:rPr>
      </w:pPr>
    </w:p>
    <w:p w:rsidR="00842035" w:rsidRPr="00513DCB" w:rsidRDefault="00513DCB" w:rsidP="00513DCB">
      <w:pPr>
        <w:pStyle w:val="Napis"/>
        <w:jc w:val="left"/>
        <w:rPr>
          <w:color w:val="auto"/>
          <w:sz w:val="24"/>
          <w:szCs w:val="24"/>
        </w:rPr>
      </w:pPr>
      <w:bookmarkStart w:id="60" w:name="_Toc13672254"/>
      <w:r w:rsidRPr="00513DCB">
        <w:rPr>
          <w:sz w:val="24"/>
          <w:szCs w:val="24"/>
        </w:rPr>
        <w:t xml:space="preserve">Tabela </w:t>
      </w:r>
      <w:r w:rsidRPr="00513DCB">
        <w:rPr>
          <w:sz w:val="24"/>
          <w:szCs w:val="24"/>
        </w:rPr>
        <w:fldChar w:fldCharType="begin"/>
      </w:r>
      <w:r w:rsidRPr="00513DCB">
        <w:rPr>
          <w:sz w:val="24"/>
          <w:szCs w:val="24"/>
        </w:rPr>
        <w:instrText xml:space="preserve"> SEQ Tabela \* ARABIC </w:instrText>
      </w:r>
      <w:r w:rsidRPr="00513DCB">
        <w:rPr>
          <w:sz w:val="24"/>
          <w:szCs w:val="24"/>
        </w:rPr>
        <w:fldChar w:fldCharType="separate"/>
      </w:r>
      <w:r w:rsidR="00E90C1E">
        <w:rPr>
          <w:noProof/>
          <w:sz w:val="24"/>
          <w:szCs w:val="24"/>
        </w:rPr>
        <w:t>8</w:t>
      </w:r>
      <w:r w:rsidRPr="00513DCB">
        <w:rPr>
          <w:sz w:val="24"/>
          <w:szCs w:val="24"/>
        </w:rPr>
        <w:fldChar w:fldCharType="end"/>
      </w:r>
      <w:r w:rsidRPr="00513DCB">
        <w:rPr>
          <w:color w:val="auto"/>
          <w:sz w:val="24"/>
          <w:szCs w:val="24"/>
        </w:rPr>
        <w:t xml:space="preserve">: </w:t>
      </w:r>
      <w:r w:rsidR="008E05D1" w:rsidRPr="00513DCB">
        <w:rPr>
          <w:color w:val="auto"/>
          <w:sz w:val="24"/>
          <w:szCs w:val="24"/>
        </w:rPr>
        <w:t>Vrednost investicije v tekočih cenah po letih</w:t>
      </w:r>
      <w:bookmarkEnd w:id="60"/>
    </w:p>
    <w:p w:rsidR="00842035" w:rsidRPr="00923A8B" w:rsidRDefault="00842035" w:rsidP="002629D4">
      <w:pPr>
        <w:spacing w:line="276" w:lineRule="auto"/>
        <w:rPr>
          <w:rFonts w:ascii="Times New Roman" w:hAnsi="Times New Roman"/>
          <w:szCs w:val="24"/>
        </w:rPr>
      </w:pPr>
    </w:p>
    <w:tbl>
      <w:tblPr>
        <w:tblW w:w="9746" w:type="dxa"/>
        <w:jc w:val="center"/>
        <w:tblCellMar>
          <w:left w:w="70" w:type="dxa"/>
          <w:right w:w="70" w:type="dxa"/>
        </w:tblCellMar>
        <w:tblLook w:val="04A0" w:firstRow="1" w:lastRow="0" w:firstColumn="1" w:lastColumn="0" w:noHBand="0" w:noVBand="1"/>
      </w:tblPr>
      <w:tblGrid>
        <w:gridCol w:w="404"/>
        <w:gridCol w:w="4321"/>
        <w:gridCol w:w="1020"/>
        <w:gridCol w:w="1130"/>
        <w:gridCol w:w="1363"/>
        <w:gridCol w:w="1020"/>
        <w:gridCol w:w="1181"/>
      </w:tblGrid>
      <w:tr w:rsidR="00513DCB" w:rsidRPr="00513DCB" w:rsidTr="007E0F5C">
        <w:trPr>
          <w:trHeight w:val="304"/>
          <w:jc w:val="center"/>
        </w:trPr>
        <w:tc>
          <w:tcPr>
            <w:tcW w:w="404" w:type="dxa"/>
            <w:tcBorders>
              <w:top w:val="single" w:sz="8" w:space="0" w:color="auto"/>
              <w:left w:val="single" w:sz="8" w:space="0" w:color="auto"/>
              <w:bottom w:val="single" w:sz="4" w:space="0" w:color="auto"/>
              <w:right w:val="single" w:sz="4" w:space="0" w:color="auto"/>
            </w:tcBorders>
            <w:shd w:val="clear" w:color="000000" w:fill="A9D08E"/>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 </w:t>
            </w:r>
          </w:p>
        </w:tc>
        <w:tc>
          <w:tcPr>
            <w:tcW w:w="4321" w:type="dxa"/>
            <w:tcBorders>
              <w:top w:val="single" w:sz="8" w:space="0" w:color="auto"/>
              <w:left w:val="nil"/>
              <w:bottom w:val="single" w:sz="4" w:space="0" w:color="auto"/>
              <w:right w:val="single" w:sz="4" w:space="0" w:color="auto"/>
            </w:tcBorders>
            <w:shd w:val="clear" w:color="000000" w:fill="A9D08E"/>
            <w:noWrap/>
            <w:vAlign w:val="center"/>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VSEBINA</w:t>
            </w:r>
          </w:p>
        </w:tc>
        <w:tc>
          <w:tcPr>
            <w:tcW w:w="932"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2020</w:t>
            </w:r>
          </w:p>
        </w:tc>
        <w:tc>
          <w:tcPr>
            <w:tcW w:w="932"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2021</w:t>
            </w:r>
          </w:p>
        </w:tc>
        <w:tc>
          <w:tcPr>
            <w:tcW w:w="1059"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VREDNOST</w:t>
            </w:r>
          </w:p>
        </w:tc>
        <w:tc>
          <w:tcPr>
            <w:tcW w:w="917" w:type="dxa"/>
            <w:tcBorders>
              <w:top w:val="single" w:sz="8" w:space="0" w:color="auto"/>
              <w:left w:val="nil"/>
              <w:bottom w:val="single" w:sz="4" w:space="0" w:color="auto"/>
              <w:right w:val="single" w:sz="4"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DDV</w:t>
            </w:r>
          </w:p>
        </w:tc>
        <w:tc>
          <w:tcPr>
            <w:tcW w:w="1181" w:type="dxa"/>
            <w:tcBorders>
              <w:top w:val="single" w:sz="8" w:space="0" w:color="auto"/>
              <w:left w:val="nil"/>
              <w:bottom w:val="single" w:sz="4" w:space="0" w:color="auto"/>
              <w:right w:val="single" w:sz="8" w:space="0" w:color="auto"/>
            </w:tcBorders>
            <w:shd w:val="clear" w:color="000000" w:fill="A9D08E"/>
            <w:noWrap/>
            <w:vAlign w:val="bottom"/>
            <w:hideMark/>
          </w:tcPr>
          <w:p w:rsidR="00513DCB" w:rsidRPr="00513DCB" w:rsidRDefault="00513DCB" w:rsidP="00513DCB">
            <w:pPr>
              <w:jc w:val="center"/>
              <w:rPr>
                <w:rFonts w:ascii="Times New Roman" w:hAnsi="Times New Roman"/>
                <w:b/>
                <w:bCs/>
                <w:color w:val="000000"/>
                <w:sz w:val="22"/>
                <w:szCs w:val="22"/>
              </w:rPr>
            </w:pPr>
            <w:r w:rsidRPr="00513DCB">
              <w:rPr>
                <w:rFonts w:ascii="Times New Roman" w:hAnsi="Times New Roman"/>
                <w:b/>
                <w:bCs/>
                <w:color w:val="000000"/>
                <w:sz w:val="22"/>
                <w:szCs w:val="22"/>
              </w:rPr>
              <w:t>SKUPAJ Z DDV</w:t>
            </w:r>
          </w:p>
        </w:tc>
      </w:tr>
      <w:tr w:rsidR="00513DCB" w:rsidRPr="00513DCB" w:rsidTr="007E0F5C">
        <w:trPr>
          <w:trHeight w:val="277"/>
          <w:jc w:val="center"/>
        </w:trPr>
        <w:tc>
          <w:tcPr>
            <w:tcW w:w="404"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1</w:t>
            </w:r>
          </w:p>
        </w:tc>
        <w:tc>
          <w:tcPr>
            <w:tcW w:w="4321"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Projektna in investicijska dokumentacija</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20.176,20</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1059"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20.176,20</w:t>
            </w:r>
          </w:p>
        </w:tc>
        <w:tc>
          <w:tcPr>
            <w:tcW w:w="917"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4.438,76</w:t>
            </w:r>
          </w:p>
        </w:tc>
        <w:tc>
          <w:tcPr>
            <w:tcW w:w="1181" w:type="dxa"/>
            <w:tcBorders>
              <w:top w:val="nil"/>
              <w:left w:val="nil"/>
              <w:bottom w:val="single" w:sz="4" w:space="0" w:color="auto"/>
              <w:right w:val="single" w:sz="8"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24.614,96</w:t>
            </w:r>
          </w:p>
        </w:tc>
      </w:tr>
      <w:tr w:rsidR="00513DCB" w:rsidRPr="00513DCB" w:rsidTr="007E0F5C">
        <w:trPr>
          <w:trHeight w:val="304"/>
          <w:jc w:val="center"/>
        </w:trPr>
        <w:tc>
          <w:tcPr>
            <w:tcW w:w="404"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w:t>
            </w:r>
          </w:p>
        </w:tc>
        <w:tc>
          <w:tcPr>
            <w:tcW w:w="4321"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Projektna dokumentacija</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20.176,20</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059"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20.176,20</w:t>
            </w:r>
          </w:p>
        </w:tc>
        <w:tc>
          <w:tcPr>
            <w:tcW w:w="917"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4.438,76</w:t>
            </w:r>
          </w:p>
        </w:tc>
        <w:tc>
          <w:tcPr>
            <w:tcW w:w="1181"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24.614,96</w:t>
            </w:r>
          </w:p>
        </w:tc>
      </w:tr>
      <w:tr w:rsidR="00513DCB" w:rsidRPr="00513DCB" w:rsidTr="007E0F5C">
        <w:trPr>
          <w:trHeight w:val="304"/>
          <w:jc w:val="center"/>
        </w:trPr>
        <w:tc>
          <w:tcPr>
            <w:tcW w:w="404"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ii</w:t>
            </w:r>
          </w:p>
        </w:tc>
        <w:tc>
          <w:tcPr>
            <w:tcW w:w="4321"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DIIP</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059"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17"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181"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r>
      <w:tr w:rsidR="00513DCB" w:rsidRPr="00513DCB" w:rsidTr="007E0F5C">
        <w:trPr>
          <w:trHeight w:val="277"/>
          <w:jc w:val="center"/>
        </w:trPr>
        <w:tc>
          <w:tcPr>
            <w:tcW w:w="404"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2</w:t>
            </w:r>
          </w:p>
        </w:tc>
        <w:tc>
          <w:tcPr>
            <w:tcW w:w="4321"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Izvedbena dela na kolesarski povezavi</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514.892,07</w:t>
            </w:r>
          </w:p>
        </w:tc>
        <w:tc>
          <w:tcPr>
            <w:tcW w:w="1059"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514.892,07</w:t>
            </w:r>
          </w:p>
        </w:tc>
        <w:tc>
          <w:tcPr>
            <w:tcW w:w="917"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81.408,96</w:t>
            </w:r>
          </w:p>
        </w:tc>
        <w:tc>
          <w:tcPr>
            <w:tcW w:w="1181"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596.301,03</w:t>
            </w:r>
          </w:p>
        </w:tc>
      </w:tr>
      <w:tr w:rsidR="00513DCB" w:rsidRPr="00513DCB" w:rsidTr="007E0F5C">
        <w:trPr>
          <w:trHeight w:val="554"/>
          <w:jc w:val="center"/>
        </w:trPr>
        <w:tc>
          <w:tcPr>
            <w:tcW w:w="404"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w:t>
            </w:r>
          </w:p>
        </w:tc>
        <w:tc>
          <w:tcPr>
            <w:tcW w:w="4321" w:type="dxa"/>
            <w:tcBorders>
              <w:top w:val="nil"/>
              <w:left w:val="nil"/>
              <w:bottom w:val="single" w:sz="4" w:space="0" w:color="auto"/>
              <w:right w:val="single" w:sz="4" w:space="0" w:color="auto"/>
            </w:tcBorders>
            <w:shd w:val="clear" w:color="auto" w:fill="auto"/>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 xml:space="preserve">Ureditev novogradnje in rekonstrukcija obstoječega stanja kolesarske steze </w:t>
            </w:r>
          </w:p>
        </w:tc>
        <w:tc>
          <w:tcPr>
            <w:tcW w:w="932"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32"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204.422,13</w:t>
            </w:r>
          </w:p>
        </w:tc>
        <w:tc>
          <w:tcPr>
            <w:tcW w:w="1059"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204.422,13</w:t>
            </w:r>
          </w:p>
        </w:tc>
        <w:tc>
          <w:tcPr>
            <w:tcW w:w="91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44.972,87</w:t>
            </w:r>
          </w:p>
        </w:tc>
        <w:tc>
          <w:tcPr>
            <w:tcW w:w="1181" w:type="dxa"/>
            <w:tcBorders>
              <w:top w:val="nil"/>
              <w:left w:val="nil"/>
              <w:bottom w:val="single" w:sz="4" w:space="0" w:color="auto"/>
              <w:right w:val="single" w:sz="8"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249.395,00</w:t>
            </w:r>
          </w:p>
        </w:tc>
      </w:tr>
      <w:tr w:rsidR="00513DCB" w:rsidRPr="00513DCB" w:rsidTr="007E0F5C">
        <w:trPr>
          <w:trHeight w:val="304"/>
          <w:jc w:val="center"/>
        </w:trPr>
        <w:tc>
          <w:tcPr>
            <w:tcW w:w="404"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ii</w:t>
            </w:r>
          </w:p>
        </w:tc>
        <w:tc>
          <w:tcPr>
            <w:tcW w:w="4321"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Komunalna infrastruktura</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144.851,36</w:t>
            </w:r>
          </w:p>
        </w:tc>
        <w:tc>
          <w:tcPr>
            <w:tcW w:w="1059"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144.851,36</w:t>
            </w:r>
          </w:p>
        </w:tc>
        <w:tc>
          <w:tcPr>
            <w:tcW w:w="917"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1181" w:type="dxa"/>
            <w:tcBorders>
              <w:top w:val="nil"/>
              <w:left w:val="nil"/>
              <w:bottom w:val="single" w:sz="4" w:space="0" w:color="auto"/>
              <w:right w:val="single" w:sz="8" w:space="0" w:color="auto"/>
            </w:tcBorders>
            <w:shd w:val="clear" w:color="auto" w:fill="auto"/>
            <w:noWrap/>
            <w:vAlign w:val="center"/>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144.851,36</w:t>
            </w:r>
          </w:p>
        </w:tc>
      </w:tr>
      <w:tr w:rsidR="00513DCB" w:rsidRPr="00513DCB" w:rsidTr="007E0F5C">
        <w:trPr>
          <w:trHeight w:val="304"/>
          <w:jc w:val="center"/>
        </w:trPr>
        <w:tc>
          <w:tcPr>
            <w:tcW w:w="404"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iii</w:t>
            </w:r>
          </w:p>
        </w:tc>
        <w:tc>
          <w:tcPr>
            <w:tcW w:w="4321"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Plinovod, elektro, tk vodi - zaščita</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15.056,23</w:t>
            </w:r>
          </w:p>
        </w:tc>
        <w:tc>
          <w:tcPr>
            <w:tcW w:w="1059"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15.056,23</w:t>
            </w:r>
          </w:p>
        </w:tc>
        <w:tc>
          <w:tcPr>
            <w:tcW w:w="917"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3.312,37</w:t>
            </w:r>
          </w:p>
        </w:tc>
        <w:tc>
          <w:tcPr>
            <w:tcW w:w="1181"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18.368,60</w:t>
            </w:r>
          </w:p>
        </w:tc>
      </w:tr>
      <w:tr w:rsidR="00513DCB" w:rsidRPr="00513DCB" w:rsidTr="007E0F5C">
        <w:trPr>
          <w:trHeight w:val="304"/>
          <w:jc w:val="center"/>
        </w:trPr>
        <w:tc>
          <w:tcPr>
            <w:tcW w:w="404" w:type="dxa"/>
            <w:tcBorders>
              <w:top w:val="nil"/>
              <w:left w:val="single" w:sz="8" w:space="0" w:color="auto"/>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proofErr w:type="spellStart"/>
            <w:r w:rsidRPr="00513DCB">
              <w:rPr>
                <w:rFonts w:ascii="Times New Roman" w:hAnsi="Times New Roman"/>
                <w:color w:val="000000"/>
                <w:sz w:val="22"/>
                <w:szCs w:val="22"/>
              </w:rPr>
              <w:t>iiii</w:t>
            </w:r>
            <w:proofErr w:type="spellEnd"/>
          </w:p>
        </w:tc>
        <w:tc>
          <w:tcPr>
            <w:tcW w:w="4321" w:type="dxa"/>
            <w:tcBorders>
              <w:top w:val="nil"/>
              <w:left w:val="nil"/>
              <w:bottom w:val="single" w:sz="4" w:space="0" w:color="auto"/>
              <w:right w:val="single" w:sz="4" w:space="0" w:color="auto"/>
            </w:tcBorders>
            <w:shd w:val="clear" w:color="auto" w:fill="auto"/>
            <w:noWrap/>
            <w:vAlign w:val="center"/>
            <w:hideMark/>
          </w:tcPr>
          <w:p w:rsidR="00513DCB" w:rsidRPr="00513DCB" w:rsidRDefault="00513DCB" w:rsidP="00513DCB">
            <w:pPr>
              <w:jc w:val="left"/>
              <w:rPr>
                <w:rFonts w:ascii="Times New Roman" w:hAnsi="Times New Roman"/>
                <w:color w:val="000000"/>
                <w:sz w:val="22"/>
                <w:szCs w:val="22"/>
              </w:rPr>
            </w:pPr>
            <w:r w:rsidRPr="00513DCB">
              <w:rPr>
                <w:rFonts w:ascii="Times New Roman" w:hAnsi="Times New Roman"/>
                <w:color w:val="000000"/>
                <w:sz w:val="22"/>
                <w:szCs w:val="22"/>
              </w:rPr>
              <w:t>Izvedba lesene brvi čez potok Grajena</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0,00</w:t>
            </w:r>
          </w:p>
        </w:tc>
        <w:tc>
          <w:tcPr>
            <w:tcW w:w="932"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150.562,35</w:t>
            </w:r>
          </w:p>
        </w:tc>
        <w:tc>
          <w:tcPr>
            <w:tcW w:w="1059"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150.562,35</w:t>
            </w:r>
          </w:p>
        </w:tc>
        <w:tc>
          <w:tcPr>
            <w:tcW w:w="917" w:type="dxa"/>
            <w:tcBorders>
              <w:top w:val="nil"/>
              <w:left w:val="nil"/>
              <w:bottom w:val="single" w:sz="4" w:space="0" w:color="auto"/>
              <w:right w:val="single" w:sz="4"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33.123,72</w:t>
            </w:r>
          </w:p>
        </w:tc>
        <w:tc>
          <w:tcPr>
            <w:tcW w:w="1181" w:type="dxa"/>
            <w:tcBorders>
              <w:top w:val="nil"/>
              <w:left w:val="nil"/>
              <w:bottom w:val="single" w:sz="4" w:space="0" w:color="auto"/>
              <w:right w:val="single" w:sz="8" w:space="0" w:color="auto"/>
            </w:tcBorders>
            <w:shd w:val="clear" w:color="auto" w:fill="auto"/>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183.686,07</w:t>
            </w:r>
          </w:p>
        </w:tc>
      </w:tr>
      <w:tr w:rsidR="00513DCB" w:rsidRPr="00513DCB" w:rsidTr="007E0F5C">
        <w:trPr>
          <w:trHeight w:val="277"/>
          <w:jc w:val="center"/>
        </w:trPr>
        <w:tc>
          <w:tcPr>
            <w:tcW w:w="404"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3</w:t>
            </w:r>
          </w:p>
        </w:tc>
        <w:tc>
          <w:tcPr>
            <w:tcW w:w="4321"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Odkupi</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10.383,61</w:t>
            </w:r>
          </w:p>
        </w:tc>
        <w:tc>
          <w:tcPr>
            <w:tcW w:w="1059"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10.383,61</w:t>
            </w:r>
          </w:p>
        </w:tc>
        <w:tc>
          <w:tcPr>
            <w:tcW w:w="917"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2.284,39</w:t>
            </w:r>
          </w:p>
        </w:tc>
        <w:tc>
          <w:tcPr>
            <w:tcW w:w="1181"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12.668,00</w:t>
            </w:r>
          </w:p>
        </w:tc>
      </w:tr>
      <w:tr w:rsidR="00513DCB" w:rsidRPr="00513DCB" w:rsidTr="007E0F5C">
        <w:trPr>
          <w:trHeight w:val="277"/>
          <w:jc w:val="center"/>
        </w:trPr>
        <w:tc>
          <w:tcPr>
            <w:tcW w:w="404" w:type="dxa"/>
            <w:tcBorders>
              <w:top w:val="nil"/>
              <w:left w:val="single" w:sz="8" w:space="0" w:color="auto"/>
              <w:bottom w:val="single" w:sz="4" w:space="0" w:color="auto"/>
              <w:right w:val="single" w:sz="4" w:space="0" w:color="auto"/>
            </w:tcBorders>
            <w:shd w:val="clear" w:color="000000" w:fill="FFE699"/>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4</w:t>
            </w:r>
          </w:p>
        </w:tc>
        <w:tc>
          <w:tcPr>
            <w:tcW w:w="4321" w:type="dxa"/>
            <w:tcBorders>
              <w:top w:val="nil"/>
              <w:left w:val="nil"/>
              <w:bottom w:val="single" w:sz="4" w:space="0" w:color="auto"/>
              <w:right w:val="single" w:sz="4" w:space="0" w:color="auto"/>
            </w:tcBorders>
            <w:shd w:val="clear" w:color="000000" w:fill="FFE699"/>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Informiranje in obveščanje</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0,00</w:t>
            </w:r>
          </w:p>
        </w:tc>
        <w:tc>
          <w:tcPr>
            <w:tcW w:w="932"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1.038,36</w:t>
            </w:r>
          </w:p>
        </w:tc>
        <w:tc>
          <w:tcPr>
            <w:tcW w:w="1059"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1.038,36</w:t>
            </w:r>
          </w:p>
        </w:tc>
        <w:tc>
          <w:tcPr>
            <w:tcW w:w="917" w:type="dxa"/>
            <w:tcBorders>
              <w:top w:val="nil"/>
              <w:left w:val="nil"/>
              <w:bottom w:val="single" w:sz="4" w:space="0" w:color="auto"/>
              <w:right w:val="single" w:sz="4"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228,44</w:t>
            </w:r>
          </w:p>
        </w:tc>
        <w:tc>
          <w:tcPr>
            <w:tcW w:w="1181" w:type="dxa"/>
            <w:tcBorders>
              <w:top w:val="nil"/>
              <w:left w:val="nil"/>
              <w:bottom w:val="single" w:sz="4" w:space="0" w:color="auto"/>
              <w:right w:val="single" w:sz="8" w:space="0" w:color="auto"/>
            </w:tcBorders>
            <w:shd w:val="clear" w:color="000000" w:fill="FFE699"/>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1.266,80</w:t>
            </w:r>
          </w:p>
        </w:tc>
      </w:tr>
      <w:tr w:rsidR="00513DCB" w:rsidRPr="00513DCB" w:rsidTr="007E0F5C">
        <w:trPr>
          <w:trHeight w:val="290"/>
          <w:jc w:val="center"/>
        </w:trPr>
        <w:tc>
          <w:tcPr>
            <w:tcW w:w="404" w:type="dxa"/>
            <w:tcBorders>
              <w:top w:val="nil"/>
              <w:left w:val="single" w:sz="8" w:space="0" w:color="auto"/>
              <w:bottom w:val="single" w:sz="8" w:space="0" w:color="auto"/>
              <w:right w:val="single" w:sz="4" w:space="0" w:color="auto"/>
            </w:tcBorders>
            <w:shd w:val="clear" w:color="000000" w:fill="A9D08E"/>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5</w:t>
            </w:r>
          </w:p>
        </w:tc>
        <w:tc>
          <w:tcPr>
            <w:tcW w:w="4321" w:type="dxa"/>
            <w:tcBorders>
              <w:top w:val="nil"/>
              <w:left w:val="nil"/>
              <w:bottom w:val="single" w:sz="8" w:space="0" w:color="auto"/>
              <w:right w:val="single" w:sz="4" w:space="0" w:color="auto"/>
            </w:tcBorders>
            <w:shd w:val="clear" w:color="000000" w:fill="A9D08E"/>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VREDNOST SKUPAJ (1-4)</w:t>
            </w:r>
          </w:p>
        </w:tc>
        <w:tc>
          <w:tcPr>
            <w:tcW w:w="932"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20.176,20</w:t>
            </w:r>
          </w:p>
        </w:tc>
        <w:tc>
          <w:tcPr>
            <w:tcW w:w="932"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526.314,04</w:t>
            </w:r>
          </w:p>
        </w:tc>
        <w:tc>
          <w:tcPr>
            <w:tcW w:w="1059"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546.490,24</w:t>
            </w:r>
          </w:p>
        </w:tc>
        <w:tc>
          <w:tcPr>
            <w:tcW w:w="917"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88.360,55</w:t>
            </w:r>
          </w:p>
        </w:tc>
        <w:tc>
          <w:tcPr>
            <w:tcW w:w="1181"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634.850,79</w:t>
            </w:r>
          </w:p>
        </w:tc>
      </w:tr>
      <w:tr w:rsidR="00513DCB" w:rsidRPr="00513DCB" w:rsidTr="007E0F5C">
        <w:trPr>
          <w:trHeight w:val="290"/>
          <w:jc w:val="center"/>
        </w:trPr>
        <w:tc>
          <w:tcPr>
            <w:tcW w:w="404" w:type="dxa"/>
            <w:tcBorders>
              <w:top w:val="nil"/>
              <w:left w:val="single" w:sz="8" w:space="0" w:color="auto"/>
              <w:bottom w:val="single" w:sz="8" w:space="0" w:color="auto"/>
              <w:right w:val="single" w:sz="4" w:space="0" w:color="auto"/>
            </w:tcBorders>
            <w:shd w:val="clear" w:color="000000" w:fill="C6E0B4"/>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6</w:t>
            </w:r>
          </w:p>
        </w:tc>
        <w:tc>
          <w:tcPr>
            <w:tcW w:w="4321" w:type="dxa"/>
            <w:tcBorders>
              <w:top w:val="nil"/>
              <w:left w:val="nil"/>
              <w:bottom w:val="single" w:sz="8" w:space="0" w:color="auto"/>
              <w:right w:val="single" w:sz="4" w:space="0" w:color="auto"/>
            </w:tcBorders>
            <w:shd w:val="clear" w:color="000000" w:fill="C6E0B4"/>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DDV</w:t>
            </w:r>
          </w:p>
        </w:tc>
        <w:tc>
          <w:tcPr>
            <w:tcW w:w="932" w:type="dxa"/>
            <w:tcBorders>
              <w:top w:val="nil"/>
              <w:left w:val="nil"/>
              <w:bottom w:val="single" w:sz="8" w:space="0" w:color="auto"/>
              <w:right w:val="single" w:sz="4" w:space="0" w:color="auto"/>
            </w:tcBorders>
            <w:shd w:val="clear" w:color="000000" w:fill="C6E0B4"/>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4.438,76</w:t>
            </w:r>
          </w:p>
        </w:tc>
        <w:tc>
          <w:tcPr>
            <w:tcW w:w="932" w:type="dxa"/>
            <w:tcBorders>
              <w:top w:val="nil"/>
              <w:left w:val="nil"/>
              <w:bottom w:val="single" w:sz="8" w:space="0" w:color="auto"/>
              <w:right w:val="single" w:sz="4" w:space="0" w:color="auto"/>
            </w:tcBorders>
            <w:shd w:val="clear" w:color="000000" w:fill="C6E0B4"/>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83.921,79</w:t>
            </w:r>
          </w:p>
        </w:tc>
        <w:tc>
          <w:tcPr>
            <w:tcW w:w="1059" w:type="dxa"/>
            <w:tcBorders>
              <w:top w:val="nil"/>
              <w:left w:val="nil"/>
              <w:bottom w:val="single" w:sz="8" w:space="0" w:color="auto"/>
              <w:right w:val="single" w:sz="8" w:space="0" w:color="auto"/>
            </w:tcBorders>
            <w:shd w:val="clear" w:color="000000" w:fill="C6E0B4"/>
            <w:noWrap/>
            <w:vAlign w:val="bottom"/>
            <w:hideMark/>
          </w:tcPr>
          <w:p w:rsidR="00513DCB" w:rsidRPr="00513DCB" w:rsidRDefault="00513DCB" w:rsidP="00513DCB">
            <w:pPr>
              <w:jc w:val="right"/>
              <w:rPr>
                <w:rFonts w:ascii="Times New Roman" w:hAnsi="Times New Roman"/>
                <w:sz w:val="22"/>
                <w:szCs w:val="22"/>
              </w:rPr>
            </w:pPr>
            <w:r w:rsidRPr="00513DCB">
              <w:rPr>
                <w:rFonts w:ascii="Times New Roman" w:hAnsi="Times New Roman"/>
                <w:sz w:val="22"/>
                <w:szCs w:val="22"/>
              </w:rPr>
              <w:t>88.360,55</w:t>
            </w:r>
          </w:p>
        </w:tc>
        <w:tc>
          <w:tcPr>
            <w:tcW w:w="917" w:type="dxa"/>
            <w:tcBorders>
              <w:top w:val="nil"/>
              <w:left w:val="nil"/>
              <w:bottom w:val="nil"/>
              <w:right w:val="nil"/>
            </w:tcBorders>
            <w:shd w:val="clear" w:color="auto" w:fill="auto"/>
            <w:noWrap/>
            <w:vAlign w:val="bottom"/>
            <w:hideMark/>
          </w:tcPr>
          <w:p w:rsidR="00513DCB" w:rsidRPr="00513DCB" w:rsidRDefault="00513DCB" w:rsidP="00513DCB">
            <w:pPr>
              <w:jc w:val="right"/>
              <w:rPr>
                <w:rFonts w:ascii="Times New Roman" w:hAnsi="Times New Roman"/>
                <w:sz w:val="22"/>
                <w:szCs w:val="22"/>
              </w:rPr>
            </w:pPr>
          </w:p>
        </w:tc>
        <w:tc>
          <w:tcPr>
            <w:tcW w:w="1181" w:type="dxa"/>
            <w:tcBorders>
              <w:top w:val="nil"/>
              <w:left w:val="nil"/>
              <w:bottom w:val="nil"/>
              <w:right w:val="nil"/>
            </w:tcBorders>
            <w:shd w:val="clear" w:color="auto" w:fill="auto"/>
            <w:noWrap/>
            <w:vAlign w:val="bottom"/>
            <w:hideMark/>
          </w:tcPr>
          <w:p w:rsidR="00513DCB" w:rsidRPr="00513DCB" w:rsidRDefault="00513DCB" w:rsidP="00513DCB">
            <w:pPr>
              <w:jc w:val="left"/>
              <w:rPr>
                <w:rFonts w:ascii="Times New Roman" w:hAnsi="Times New Roman"/>
                <w:sz w:val="20"/>
              </w:rPr>
            </w:pPr>
          </w:p>
        </w:tc>
      </w:tr>
      <w:tr w:rsidR="00513DCB" w:rsidRPr="00513DCB" w:rsidTr="007E0F5C">
        <w:trPr>
          <w:trHeight w:val="290"/>
          <w:jc w:val="center"/>
        </w:trPr>
        <w:tc>
          <w:tcPr>
            <w:tcW w:w="404" w:type="dxa"/>
            <w:tcBorders>
              <w:top w:val="nil"/>
              <w:left w:val="single" w:sz="8" w:space="0" w:color="auto"/>
              <w:bottom w:val="single" w:sz="8" w:space="0" w:color="auto"/>
              <w:right w:val="single" w:sz="4" w:space="0" w:color="auto"/>
            </w:tcBorders>
            <w:shd w:val="clear" w:color="000000" w:fill="A9D08E"/>
            <w:noWrap/>
            <w:vAlign w:val="center"/>
            <w:hideMark/>
          </w:tcPr>
          <w:p w:rsidR="00513DCB" w:rsidRPr="00513DCB" w:rsidRDefault="00513DCB" w:rsidP="00513DCB">
            <w:pPr>
              <w:jc w:val="right"/>
              <w:rPr>
                <w:rFonts w:ascii="Times New Roman" w:hAnsi="Times New Roman"/>
                <w:b/>
                <w:bCs/>
                <w:color w:val="000000"/>
                <w:sz w:val="22"/>
                <w:szCs w:val="22"/>
              </w:rPr>
            </w:pPr>
            <w:r w:rsidRPr="00513DCB">
              <w:rPr>
                <w:rFonts w:ascii="Times New Roman" w:hAnsi="Times New Roman"/>
                <w:b/>
                <w:bCs/>
                <w:color w:val="000000"/>
                <w:sz w:val="22"/>
                <w:szCs w:val="22"/>
              </w:rPr>
              <w:t>7</w:t>
            </w:r>
          </w:p>
        </w:tc>
        <w:tc>
          <w:tcPr>
            <w:tcW w:w="4321" w:type="dxa"/>
            <w:tcBorders>
              <w:top w:val="nil"/>
              <w:left w:val="nil"/>
              <w:bottom w:val="single" w:sz="8" w:space="0" w:color="auto"/>
              <w:right w:val="single" w:sz="4" w:space="0" w:color="auto"/>
            </w:tcBorders>
            <w:shd w:val="clear" w:color="000000" w:fill="A9D08E"/>
            <w:noWrap/>
            <w:vAlign w:val="center"/>
            <w:hideMark/>
          </w:tcPr>
          <w:p w:rsidR="00513DCB" w:rsidRPr="00513DCB" w:rsidRDefault="00513DCB" w:rsidP="00513DCB">
            <w:pPr>
              <w:jc w:val="left"/>
              <w:rPr>
                <w:rFonts w:ascii="Times New Roman" w:hAnsi="Times New Roman"/>
                <w:b/>
                <w:bCs/>
                <w:color w:val="000000"/>
                <w:sz w:val="22"/>
                <w:szCs w:val="22"/>
              </w:rPr>
            </w:pPr>
            <w:r w:rsidRPr="00513DCB">
              <w:rPr>
                <w:rFonts w:ascii="Times New Roman" w:hAnsi="Times New Roman"/>
                <w:b/>
                <w:bCs/>
                <w:color w:val="000000"/>
                <w:sz w:val="22"/>
                <w:szCs w:val="22"/>
              </w:rPr>
              <w:t>VREDNOST Z DDV</w:t>
            </w:r>
          </w:p>
        </w:tc>
        <w:tc>
          <w:tcPr>
            <w:tcW w:w="932"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24.614,96</w:t>
            </w:r>
          </w:p>
        </w:tc>
        <w:tc>
          <w:tcPr>
            <w:tcW w:w="932" w:type="dxa"/>
            <w:tcBorders>
              <w:top w:val="nil"/>
              <w:left w:val="nil"/>
              <w:bottom w:val="single" w:sz="8" w:space="0" w:color="auto"/>
              <w:right w:val="single" w:sz="4"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610.235,83</w:t>
            </w:r>
          </w:p>
        </w:tc>
        <w:tc>
          <w:tcPr>
            <w:tcW w:w="1059" w:type="dxa"/>
            <w:tcBorders>
              <w:top w:val="nil"/>
              <w:left w:val="nil"/>
              <w:bottom w:val="single" w:sz="8" w:space="0" w:color="auto"/>
              <w:right w:val="single" w:sz="8" w:space="0" w:color="auto"/>
            </w:tcBorders>
            <w:shd w:val="clear" w:color="000000" w:fill="A9D08E"/>
            <w:noWrap/>
            <w:vAlign w:val="bottom"/>
            <w:hideMark/>
          </w:tcPr>
          <w:p w:rsidR="00513DCB" w:rsidRPr="00513DCB" w:rsidRDefault="00513DCB" w:rsidP="00513DCB">
            <w:pPr>
              <w:jc w:val="right"/>
              <w:rPr>
                <w:rFonts w:ascii="Times New Roman" w:hAnsi="Times New Roman"/>
                <w:b/>
                <w:bCs/>
                <w:sz w:val="22"/>
                <w:szCs w:val="22"/>
              </w:rPr>
            </w:pPr>
            <w:r w:rsidRPr="00513DCB">
              <w:rPr>
                <w:rFonts w:ascii="Times New Roman" w:hAnsi="Times New Roman"/>
                <w:b/>
                <w:bCs/>
                <w:sz w:val="22"/>
                <w:szCs w:val="22"/>
              </w:rPr>
              <w:t>634.850,79</w:t>
            </w:r>
          </w:p>
        </w:tc>
        <w:tc>
          <w:tcPr>
            <w:tcW w:w="917" w:type="dxa"/>
            <w:tcBorders>
              <w:top w:val="nil"/>
              <w:left w:val="nil"/>
              <w:bottom w:val="nil"/>
              <w:right w:val="nil"/>
            </w:tcBorders>
            <w:shd w:val="clear" w:color="auto" w:fill="auto"/>
            <w:noWrap/>
            <w:vAlign w:val="bottom"/>
            <w:hideMark/>
          </w:tcPr>
          <w:p w:rsidR="00513DCB" w:rsidRPr="00513DCB" w:rsidRDefault="00513DCB" w:rsidP="00513DCB">
            <w:pPr>
              <w:jc w:val="right"/>
              <w:rPr>
                <w:rFonts w:ascii="Times New Roman" w:hAnsi="Times New Roman"/>
                <w:b/>
                <w:bCs/>
                <w:sz w:val="22"/>
                <w:szCs w:val="22"/>
              </w:rPr>
            </w:pPr>
          </w:p>
        </w:tc>
        <w:tc>
          <w:tcPr>
            <w:tcW w:w="1181" w:type="dxa"/>
            <w:tcBorders>
              <w:top w:val="nil"/>
              <w:left w:val="nil"/>
              <w:bottom w:val="nil"/>
              <w:right w:val="nil"/>
            </w:tcBorders>
            <w:shd w:val="clear" w:color="auto" w:fill="auto"/>
            <w:noWrap/>
            <w:vAlign w:val="bottom"/>
            <w:hideMark/>
          </w:tcPr>
          <w:p w:rsidR="00513DCB" w:rsidRPr="00513DCB" w:rsidRDefault="00513DCB" w:rsidP="00513DCB">
            <w:pPr>
              <w:jc w:val="left"/>
              <w:rPr>
                <w:rFonts w:ascii="Times New Roman" w:hAnsi="Times New Roman"/>
                <w:sz w:val="20"/>
              </w:rPr>
            </w:pPr>
          </w:p>
        </w:tc>
      </w:tr>
    </w:tbl>
    <w:p w:rsidR="006979D2" w:rsidRDefault="006979D2" w:rsidP="006979D2">
      <w:pPr>
        <w:rPr>
          <w:rFonts w:ascii="Times New Roman" w:hAnsi="Times New Roman"/>
          <w:szCs w:val="24"/>
        </w:rPr>
      </w:pPr>
    </w:p>
    <w:p w:rsidR="00FF2C9F" w:rsidRPr="00923A8B" w:rsidRDefault="00FF2C9F" w:rsidP="002629D4">
      <w:pPr>
        <w:pStyle w:val="Naslov2"/>
        <w:spacing w:line="276" w:lineRule="auto"/>
        <w:rPr>
          <w:rFonts w:ascii="Times New Roman" w:hAnsi="Times New Roman" w:cs="Times New Roman"/>
          <w:sz w:val="24"/>
          <w:szCs w:val="24"/>
        </w:rPr>
      </w:pPr>
      <w:bookmarkStart w:id="61" w:name="_Toc13672226"/>
      <w:r w:rsidRPr="00923A8B">
        <w:rPr>
          <w:rFonts w:ascii="Times New Roman" w:hAnsi="Times New Roman" w:cs="Times New Roman"/>
          <w:sz w:val="24"/>
          <w:szCs w:val="24"/>
        </w:rPr>
        <w:lastRenderedPageBreak/>
        <w:t>Varstvo okolja</w:t>
      </w:r>
      <w:bookmarkEnd w:id="61"/>
    </w:p>
    <w:p w:rsidR="001C719C" w:rsidRPr="00923A8B" w:rsidRDefault="001C719C" w:rsidP="002629D4">
      <w:pPr>
        <w:spacing w:line="276" w:lineRule="auto"/>
        <w:rPr>
          <w:rFonts w:ascii="Times New Roman" w:hAnsi="Times New Roman"/>
          <w:szCs w:val="24"/>
        </w:rPr>
      </w:pPr>
    </w:p>
    <w:p w:rsidR="00CD5A1D" w:rsidRPr="00923A8B" w:rsidRDefault="00EB1F31" w:rsidP="002629D4">
      <w:pPr>
        <w:spacing w:line="276" w:lineRule="auto"/>
        <w:rPr>
          <w:rFonts w:ascii="Times New Roman" w:hAnsi="Times New Roman"/>
          <w:szCs w:val="24"/>
        </w:rPr>
      </w:pPr>
      <w:r w:rsidRPr="00923A8B">
        <w:rPr>
          <w:rFonts w:ascii="Times New Roman" w:hAnsi="Times New Roman"/>
          <w:szCs w:val="24"/>
        </w:rPr>
        <w:t xml:space="preserve">Predmetna investicija je namenjena varovanju okolja in preprečevanju njenega onesnaževanja. Neposredne koristi </w:t>
      </w:r>
      <w:r w:rsidR="00DC42DD">
        <w:rPr>
          <w:rFonts w:ascii="Times New Roman" w:hAnsi="Times New Roman"/>
          <w:szCs w:val="24"/>
        </w:rPr>
        <w:t>u</w:t>
      </w:r>
      <w:r w:rsidR="00F84620">
        <w:rPr>
          <w:rFonts w:ascii="Times New Roman" w:hAnsi="Times New Roman"/>
          <w:szCs w:val="24"/>
        </w:rPr>
        <w:t>reditve</w:t>
      </w:r>
      <w:r w:rsidR="00DC42DD" w:rsidRPr="00923A8B">
        <w:rPr>
          <w:rFonts w:ascii="Times New Roman" w:hAnsi="Times New Roman"/>
          <w:szCs w:val="24"/>
        </w:rPr>
        <w:t xml:space="preserve"> površin za kolesarje</w:t>
      </w:r>
      <w:r w:rsidR="00DC42DD">
        <w:rPr>
          <w:rFonts w:ascii="Times New Roman" w:hAnsi="Times New Roman"/>
          <w:szCs w:val="24"/>
        </w:rPr>
        <w:t xml:space="preserve"> na Rogozniški cesti</w:t>
      </w:r>
      <w:r w:rsidR="00CD5A1D" w:rsidRPr="00923A8B">
        <w:rPr>
          <w:rFonts w:ascii="Times New Roman" w:hAnsi="Times New Roman"/>
          <w:szCs w:val="24"/>
        </w:rPr>
        <w:t xml:space="preserve"> </w:t>
      </w:r>
      <w:r w:rsidRPr="00923A8B">
        <w:rPr>
          <w:rFonts w:ascii="Times New Roman" w:hAnsi="Times New Roman"/>
          <w:szCs w:val="24"/>
        </w:rPr>
        <w:t>se bodo odrazile v manjšem obremenjevanju okolja s strani osebnih avtomobilov</w:t>
      </w:r>
      <w:r w:rsidR="00CD5A1D" w:rsidRPr="00923A8B">
        <w:rPr>
          <w:rFonts w:ascii="Times New Roman" w:hAnsi="Times New Roman"/>
          <w:szCs w:val="24"/>
        </w:rPr>
        <w:t xml:space="preserve">, </w:t>
      </w:r>
      <w:r w:rsidR="00DC42DD">
        <w:rPr>
          <w:rFonts w:ascii="Times New Roman" w:hAnsi="Times New Roman"/>
          <w:szCs w:val="24"/>
        </w:rPr>
        <w:t>saj bo urejena infrastruktura za kolesarje</w:t>
      </w:r>
      <w:r w:rsidRPr="00923A8B">
        <w:rPr>
          <w:rFonts w:ascii="Times New Roman" w:hAnsi="Times New Roman"/>
          <w:szCs w:val="24"/>
        </w:rPr>
        <w:t xml:space="preserve">. </w:t>
      </w:r>
      <w:r w:rsidR="00CD5A1D" w:rsidRPr="00923A8B">
        <w:rPr>
          <w:rFonts w:ascii="Times New Roman" w:hAnsi="Times New Roman"/>
          <w:szCs w:val="24"/>
        </w:rPr>
        <w:t>P</w:t>
      </w:r>
      <w:r w:rsidRPr="00923A8B">
        <w:rPr>
          <w:rFonts w:ascii="Times New Roman" w:hAnsi="Times New Roman"/>
          <w:szCs w:val="24"/>
        </w:rPr>
        <w:t xml:space="preserve">ovečal </w:t>
      </w:r>
      <w:r w:rsidR="00CD5A1D" w:rsidRPr="00923A8B">
        <w:rPr>
          <w:rFonts w:ascii="Times New Roman" w:hAnsi="Times New Roman"/>
          <w:szCs w:val="24"/>
        </w:rPr>
        <w:t xml:space="preserve">se bo </w:t>
      </w:r>
      <w:r w:rsidRPr="00923A8B">
        <w:rPr>
          <w:rFonts w:ascii="Times New Roman" w:hAnsi="Times New Roman"/>
          <w:szCs w:val="24"/>
        </w:rPr>
        <w:t xml:space="preserve">delež aktivne mobilnosti </w:t>
      </w:r>
      <w:r w:rsidR="00CD5A1D" w:rsidRPr="00923A8B">
        <w:rPr>
          <w:rFonts w:ascii="Times New Roman" w:hAnsi="Times New Roman"/>
          <w:szCs w:val="24"/>
        </w:rPr>
        <w:t>v mestnem naselju, povečal delež pešcev (otrok, starejših, invalidov in ostalih). Projekt bo prispeval k izboljšanju kakovosti zraka v mestu ter k boljši povezanosti urbanega območja z zaledjem, k zmanjšanju prometnih zastojev, k izboljšanju kakovosti življenjskega prostora v urbanem območju in povečanju prometne varnosti.</w:t>
      </w:r>
    </w:p>
    <w:p w:rsidR="00EB1F31" w:rsidRPr="00923A8B" w:rsidRDefault="00EB1F31" w:rsidP="002629D4">
      <w:pPr>
        <w:autoSpaceDE w:val="0"/>
        <w:autoSpaceDN w:val="0"/>
        <w:adjustRightInd w:val="0"/>
        <w:spacing w:line="276" w:lineRule="auto"/>
        <w:rPr>
          <w:rFonts w:ascii="Times New Roman" w:hAnsi="Times New Roman"/>
          <w:szCs w:val="24"/>
        </w:rPr>
      </w:pPr>
    </w:p>
    <w:p w:rsidR="00EB1F31" w:rsidRPr="00923A8B" w:rsidRDefault="00EB1F31" w:rsidP="002629D4">
      <w:pPr>
        <w:spacing w:line="276" w:lineRule="auto"/>
        <w:rPr>
          <w:rFonts w:ascii="Times New Roman" w:hAnsi="Times New Roman"/>
          <w:szCs w:val="24"/>
        </w:rPr>
      </w:pPr>
      <w:r w:rsidRPr="00923A8B">
        <w:rPr>
          <w:rFonts w:ascii="Times New Roman" w:hAnsi="Times New Roman"/>
          <w:szCs w:val="24"/>
        </w:rPr>
        <w:t xml:space="preserve">Tudi sama izvedba investicije ne bo negativno vplivala na okolje in z ekološkega vidika ni sporna. Investitor in tudi izvajalec del morata v času načrtovanja in obnove v največji meri upoštevati določila vseh predpisov o varstvu okolja in poskrbeti, da v času izvedbe ne pride do kakršnega koli onesnaževanja. </w:t>
      </w:r>
    </w:p>
    <w:p w:rsidR="00EB1F31" w:rsidRPr="00923A8B" w:rsidRDefault="00EB1F31" w:rsidP="002629D4">
      <w:pPr>
        <w:spacing w:line="276" w:lineRule="auto"/>
        <w:rPr>
          <w:rFonts w:ascii="Times New Roman" w:hAnsi="Times New Roman"/>
          <w:szCs w:val="24"/>
        </w:rPr>
      </w:pPr>
    </w:p>
    <w:p w:rsidR="00EB1F31" w:rsidRPr="00923A8B" w:rsidRDefault="00EB1F31" w:rsidP="002629D4">
      <w:pPr>
        <w:spacing w:line="276" w:lineRule="auto"/>
        <w:rPr>
          <w:rFonts w:ascii="Times New Roman" w:hAnsi="Times New Roman"/>
          <w:szCs w:val="24"/>
        </w:rPr>
      </w:pPr>
      <w:r w:rsidRPr="00923A8B">
        <w:rPr>
          <w:rFonts w:ascii="Times New Roman" w:hAnsi="Times New Roman"/>
          <w:szCs w:val="24"/>
        </w:rPr>
        <w:t>Pri načrtovanju in izvedbi investicije so bila in bodo upoštevana sledeča izhodišča:</w:t>
      </w:r>
    </w:p>
    <w:p w:rsidR="00EB1F31" w:rsidRPr="00923A8B" w:rsidRDefault="00EB1F31" w:rsidP="002629D4">
      <w:pPr>
        <w:numPr>
          <w:ilvl w:val="0"/>
          <w:numId w:val="21"/>
        </w:numPr>
        <w:spacing w:line="276" w:lineRule="auto"/>
        <w:rPr>
          <w:rFonts w:ascii="Times New Roman" w:hAnsi="Times New Roman"/>
          <w:szCs w:val="24"/>
        </w:rPr>
      </w:pPr>
      <w:r w:rsidRPr="00923A8B">
        <w:rPr>
          <w:rFonts w:ascii="Times New Roman" w:hAnsi="Times New Roman"/>
          <w:szCs w:val="24"/>
        </w:rPr>
        <w:t>učinkovitost izrabe naravnih virov (energetska učinkovitost, učinkovita raba vode in surovin),</w:t>
      </w:r>
    </w:p>
    <w:p w:rsidR="00EB1F31" w:rsidRPr="00923A8B" w:rsidRDefault="00EB1F31" w:rsidP="002629D4">
      <w:pPr>
        <w:numPr>
          <w:ilvl w:val="0"/>
          <w:numId w:val="21"/>
        </w:numPr>
        <w:spacing w:line="276" w:lineRule="auto"/>
        <w:rPr>
          <w:rFonts w:ascii="Times New Roman" w:hAnsi="Times New Roman"/>
          <w:szCs w:val="24"/>
        </w:rPr>
      </w:pPr>
      <w:proofErr w:type="spellStart"/>
      <w:r w:rsidRPr="00923A8B">
        <w:rPr>
          <w:rFonts w:ascii="Times New Roman" w:hAnsi="Times New Roman"/>
          <w:szCs w:val="24"/>
        </w:rPr>
        <w:t>okoljska</w:t>
      </w:r>
      <w:proofErr w:type="spellEnd"/>
      <w:r w:rsidRPr="00923A8B">
        <w:rPr>
          <w:rFonts w:ascii="Times New Roman" w:hAnsi="Times New Roman"/>
          <w:szCs w:val="24"/>
        </w:rPr>
        <w:t xml:space="preserve"> učinkovitost (uporaba najboljših razpoložljivih tehnik, uporaba referenčnih dokumentov, nadzor emisij in tveganj, zmanjšanje količin odpadkov in ločeno zbiranje odpadkov),</w:t>
      </w:r>
    </w:p>
    <w:p w:rsidR="00EB1F31" w:rsidRPr="00923A8B" w:rsidRDefault="00EB1F31" w:rsidP="002629D4">
      <w:pPr>
        <w:numPr>
          <w:ilvl w:val="0"/>
          <w:numId w:val="21"/>
        </w:numPr>
        <w:spacing w:line="276" w:lineRule="auto"/>
        <w:rPr>
          <w:rFonts w:ascii="Times New Roman" w:hAnsi="Times New Roman"/>
          <w:szCs w:val="24"/>
        </w:rPr>
      </w:pPr>
      <w:r w:rsidRPr="00923A8B">
        <w:rPr>
          <w:rFonts w:ascii="Times New Roman" w:hAnsi="Times New Roman"/>
          <w:szCs w:val="24"/>
        </w:rPr>
        <w:t>trajnostna dostopnost (spodbujanje okolju prijaznejših načinov prevoza),</w:t>
      </w:r>
    </w:p>
    <w:p w:rsidR="00EB1F31" w:rsidRPr="00923A8B" w:rsidRDefault="00EB1F31" w:rsidP="002629D4">
      <w:pPr>
        <w:numPr>
          <w:ilvl w:val="0"/>
          <w:numId w:val="21"/>
        </w:numPr>
        <w:spacing w:line="276" w:lineRule="auto"/>
        <w:rPr>
          <w:rFonts w:ascii="Times New Roman" w:hAnsi="Times New Roman"/>
          <w:szCs w:val="24"/>
        </w:rPr>
      </w:pPr>
      <w:r w:rsidRPr="00923A8B">
        <w:rPr>
          <w:rFonts w:ascii="Times New Roman" w:hAnsi="Times New Roman"/>
          <w:szCs w:val="24"/>
        </w:rPr>
        <w:t>zmanjševanje vplivov na okolje (izdelava poročil o vplivih na okolje oz. strokovnih ocen za posege, kjer je to potrebno).</w:t>
      </w:r>
    </w:p>
    <w:p w:rsidR="00EB1F31" w:rsidRPr="00923A8B" w:rsidRDefault="00EB1F31" w:rsidP="002629D4">
      <w:pPr>
        <w:spacing w:line="276" w:lineRule="auto"/>
        <w:rPr>
          <w:rFonts w:ascii="Times New Roman" w:hAnsi="Times New Roman"/>
          <w:szCs w:val="24"/>
        </w:rPr>
      </w:pPr>
    </w:p>
    <w:p w:rsidR="00EB1F31" w:rsidRPr="00923A8B" w:rsidRDefault="00EB1F31" w:rsidP="002629D4">
      <w:pPr>
        <w:spacing w:line="276" w:lineRule="auto"/>
        <w:rPr>
          <w:rFonts w:ascii="Times New Roman" w:hAnsi="Times New Roman"/>
          <w:szCs w:val="24"/>
        </w:rPr>
      </w:pPr>
      <w:r w:rsidRPr="00923A8B">
        <w:rPr>
          <w:rFonts w:ascii="Times New Roman" w:hAnsi="Times New Roman"/>
          <w:szCs w:val="24"/>
        </w:rPr>
        <w:t>Z uspešno izvedbo projekta se bo izboljšala kolesarska infrastruktura</w:t>
      </w:r>
      <w:r w:rsidR="00CD5A1D" w:rsidRPr="00923A8B">
        <w:rPr>
          <w:rFonts w:ascii="Times New Roman" w:hAnsi="Times New Roman"/>
          <w:szCs w:val="24"/>
        </w:rPr>
        <w:t xml:space="preserve"> v Mestni občini Ptuj, </w:t>
      </w:r>
      <w:r w:rsidRPr="00923A8B">
        <w:rPr>
          <w:rFonts w:ascii="Times New Roman" w:hAnsi="Times New Roman"/>
          <w:szCs w:val="24"/>
        </w:rPr>
        <w:t xml:space="preserve">s tem se bo znižal obseg prevoženih kilometrov osebnih avtomobilov v urbanem </w:t>
      </w:r>
      <w:r w:rsidR="00CD5A1D" w:rsidRPr="00923A8B">
        <w:rPr>
          <w:rFonts w:ascii="Times New Roman" w:hAnsi="Times New Roman"/>
          <w:szCs w:val="24"/>
        </w:rPr>
        <w:t>območju</w:t>
      </w:r>
      <w:r w:rsidRPr="00923A8B">
        <w:rPr>
          <w:rFonts w:ascii="Times New Roman" w:hAnsi="Times New Roman"/>
          <w:szCs w:val="24"/>
        </w:rPr>
        <w:t>, kar bo pozitivno vplivalo na okolje in družinske izdatke za mobilnost.</w:t>
      </w:r>
    </w:p>
    <w:p w:rsidR="001C719C" w:rsidRPr="00923A8B" w:rsidRDefault="001C719C" w:rsidP="002629D4">
      <w:pPr>
        <w:spacing w:line="276" w:lineRule="auto"/>
        <w:rPr>
          <w:rFonts w:ascii="Times New Roman" w:hAnsi="Times New Roman"/>
          <w:b/>
          <w:szCs w:val="24"/>
        </w:rPr>
      </w:pPr>
    </w:p>
    <w:p w:rsidR="007C18EE" w:rsidRPr="00923A8B" w:rsidRDefault="007C18EE" w:rsidP="002629D4">
      <w:pPr>
        <w:pStyle w:val="Naslov2"/>
        <w:spacing w:line="276" w:lineRule="auto"/>
        <w:rPr>
          <w:rFonts w:ascii="Times New Roman" w:hAnsi="Times New Roman" w:cs="Times New Roman"/>
          <w:sz w:val="24"/>
          <w:szCs w:val="24"/>
        </w:rPr>
      </w:pPr>
      <w:bookmarkStart w:id="62" w:name="_Toc13672227"/>
      <w:r w:rsidRPr="00923A8B">
        <w:rPr>
          <w:rFonts w:ascii="Times New Roman" w:hAnsi="Times New Roman" w:cs="Times New Roman"/>
          <w:sz w:val="24"/>
          <w:szCs w:val="24"/>
        </w:rPr>
        <w:t>Ocena stroškov za odpravo negativnih vplivov</w:t>
      </w:r>
      <w:bookmarkEnd w:id="62"/>
    </w:p>
    <w:p w:rsidR="002D157C" w:rsidRPr="00923A8B" w:rsidRDefault="002D157C" w:rsidP="002629D4">
      <w:pPr>
        <w:spacing w:line="276" w:lineRule="auto"/>
        <w:rPr>
          <w:rFonts w:ascii="Times New Roman" w:hAnsi="Times New Roman"/>
          <w:color w:val="9BBB59" w:themeColor="accent3"/>
          <w:szCs w:val="24"/>
        </w:rPr>
      </w:pPr>
    </w:p>
    <w:p w:rsidR="00D87162" w:rsidRPr="00923A8B" w:rsidRDefault="00D87162" w:rsidP="002629D4">
      <w:pPr>
        <w:spacing w:line="276" w:lineRule="auto"/>
        <w:rPr>
          <w:rFonts w:ascii="Times New Roman" w:hAnsi="Times New Roman"/>
          <w:szCs w:val="24"/>
        </w:rPr>
      </w:pPr>
      <w:r w:rsidRPr="00923A8B">
        <w:rPr>
          <w:rFonts w:ascii="Times New Roman" w:hAnsi="Times New Roman"/>
          <w:szCs w:val="24"/>
        </w:rPr>
        <w:t>Ocenjujemo, da pričakovani vplivi projekta na okolico ne bodo imeli povečanega negativnega vpliva na okolje in so torej s stališča varstva okolja sprejemljivi, zato za njihovo odpravo ni predvidenih dodatnih stroškov.</w:t>
      </w:r>
    </w:p>
    <w:p w:rsidR="001C719C" w:rsidRPr="00923A8B" w:rsidRDefault="001C719C" w:rsidP="002629D4">
      <w:pPr>
        <w:spacing w:line="276" w:lineRule="auto"/>
        <w:rPr>
          <w:rFonts w:ascii="Times New Roman" w:hAnsi="Times New Roman"/>
          <w:szCs w:val="24"/>
        </w:rPr>
      </w:pPr>
    </w:p>
    <w:p w:rsidR="00C400B2" w:rsidRPr="00923A8B" w:rsidRDefault="00C400B2" w:rsidP="002629D4">
      <w:pPr>
        <w:spacing w:line="276" w:lineRule="auto"/>
        <w:rPr>
          <w:rFonts w:ascii="Times New Roman" w:hAnsi="Times New Roman"/>
          <w:szCs w:val="24"/>
        </w:rPr>
      </w:pPr>
    </w:p>
    <w:p w:rsidR="00C400B2" w:rsidRPr="00923A8B" w:rsidRDefault="00C400B2" w:rsidP="002629D4">
      <w:pPr>
        <w:spacing w:line="276" w:lineRule="auto"/>
        <w:rPr>
          <w:rFonts w:ascii="Times New Roman" w:hAnsi="Times New Roman"/>
          <w:szCs w:val="24"/>
        </w:rPr>
      </w:pPr>
    </w:p>
    <w:p w:rsidR="00C400B2" w:rsidRPr="00923A8B" w:rsidRDefault="00C400B2" w:rsidP="002629D4">
      <w:pPr>
        <w:spacing w:line="276" w:lineRule="auto"/>
        <w:rPr>
          <w:rFonts w:ascii="Times New Roman" w:hAnsi="Times New Roman"/>
          <w:szCs w:val="24"/>
        </w:rPr>
      </w:pPr>
    </w:p>
    <w:p w:rsidR="00C400B2" w:rsidRPr="00923A8B" w:rsidRDefault="00C400B2" w:rsidP="002629D4">
      <w:pPr>
        <w:spacing w:line="276" w:lineRule="auto"/>
        <w:rPr>
          <w:rFonts w:ascii="Times New Roman" w:hAnsi="Times New Roman"/>
          <w:szCs w:val="24"/>
        </w:rPr>
      </w:pPr>
    </w:p>
    <w:p w:rsidR="00C400B2" w:rsidRPr="00923A8B" w:rsidRDefault="00C400B2" w:rsidP="002629D4">
      <w:pPr>
        <w:spacing w:line="276" w:lineRule="auto"/>
        <w:rPr>
          <w:rFonts w:ascii="Times New Roman" w:hAnsi="Times New Roman"/>
          <w:szCs w:val="24"/>
        </w:rPr>
      </w:pPr>
    </w:p>
    <w:p w:rsidR="00C400B2" w:rsidRPr="00923A8B" w:rsidRDefault="00C400B2" w:rsidP="002629D4">
      <w:pPr>
        <w:spacing w:line="276" w:lineRule="auto"/>
        <w:rPr>
          <w:rFonts w:ascii="Times New Roman" w:hAnsi="Times New Roman"/>
          <w:szCs w:val="24"/>
        </w:rPr>
      </w:pPr>
    </w:p>
    <w:p w:rsidR="007C18EE" w:rsidRPr="00923A8B" w:rsidRDefault="007C18EE" w:rsidP="002629D4">
      <w:pPr>
        <w:pStyle w:val="Naslov2"/>
        <w:spacing w:line="276" w:lineRule="auto"/>
        <w:rPr>
          <w:rFonts w:ascii="Times New Roman" w:hAnsi="Times New Roman" w:cs="Times New Roman"/>
          <w:sz w:val="24"/>
          <w:szCs w:val="24"/>
        </w:rPr>
      </w:pPr>
      <w:bookmarkStart w:id="63" w:name="_Toc13672228"/>
      <w:r w:rsidRPr="00923A8B">
        <w:rPr>
          <w:rFonts w:ascii="Times New Roman" w:hAnsi="Times New Roman" w:cs="Times New Roman"/>
          <w:sz w:val="24"/>
          <w:szCs w:val="24"/>
        </w:rPr>
        <w:lastRenderedPageBreak/>
        <w:t>Kadrovsko organizacijska shema s prostorsko opredelitvijo</w:t>
      </w:r>
      <w:bookmarkEnd w:id="63"/>
    </w:p>
    <w:p w:rsidR="009720D4" w:rsidRPr="00923A8B" w:rsidRDefault="009720D4" w:rsidP="002629D4">
      <w:pPr>
        <w:spacing w:line="276" w:lineRule="auto"/>
        <w:rPr>
          <w:rFonts w:ascii="Times New Roman" w:hAnsi="Times New Roman"/>
          <w:szCs w:val="24"/>
        </w:rPr>
      </w:pPr>
    </w:p>
    <w:p w:rsidR="00460AB7" w:rsidRPr="00923A8B" w:rsidRDefault="00460AB7" w:rsidP="002629D4">
      <w:pPr>
        <w:autoSpaceDE w:val="0"/>
        <w:autoSpaceDN w:val="0"/>
        <w:adjustRightInd w:val="0"/>
        <w:spacing w:line="276" w:lineRule="auto"/>
        <w:rPr>
          <w:rFonts w:ascii="Times New Roman" w:hAnsi="Times New Roman"/>
          <w:szCs w:val="24"/>
        </w:rPr>
      </w:pPr>
      <w:r w:rsidRPr="00923A8B">
        <w:rPr>
          <w:rFonts w:ascii="Times New Roman" w:hAnsi="Times New Roman"/>
          <w:szCs w:val="24"/>
        </w:rPr>
        <w:t>Za izvedbo investicije ni predvidene posebne organizacije. Investitorka Mestna občina Ptuj je s svojimi zaposlenimi tudi odgovorni nosilec celotnega projekta</w:t>
      </w:r>
      <w:r w:rsidR="00A23212" w:rsidRPr="00923A8B">
        <w:rPr>
          <w:rFonts w:ascii="Times New Roman" w:hAnsi="Times New Roman"/>
          <w:szCs w:val="24"/>
        </w:rPr>
        <w:t>.</w:t>
      </w:r>
    </w:p>
    <w:p w:rsidR="00C400B2" w:rsidRPr="00923A8B" w:rsidRDefault="00C400B2" w:rsidP="002629D4">
      <w:pPr>
        <w:spacing w:line="276" w:lineRule="auto"/>
        <w:rPr>
          <w:rFonts w:ascii="Times New Roman" w:hAnsi="Times New Roman"/>
          <w:szCs w:val="24"/>
        </w:rPr>
      </w:pPr>
    </w:p>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Člani projektne skupine za izvedbo projekta:</w:t>
      </w:r>
    </w:p>
    <w:tbl>
      <w:tblPr>
        <w:tblW w:w="10314" w:type="dxa"/>
        <w:jc w:val="center"/>
        <w:tblLayout w:type="fixed"/>
        <w:tblLook w:val="00A0" w:firstRow="1" w:lastRow="0" w:firstColumn="1" w:lastColumn="0" w:noHBand="0" w:noVBand="0"/>
      </w:tblPr>
      <w:tblGrid>
        <w:gridCol w:w="1693"/>
        <w:gridCol w:w="3119"/>
        <w:gridCol w:w="1134"/>
        <w:gridCol w:w="4368"/>
      </w:tblGrid>
      <w:tr w:rsidR="00BE55A3" w:rsidRPr="00923A8B" w:rsidTr="00774BD3">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Ime in priimek</w:t>
            </w:r>
          </w:p>
        </w:tc>
        <w:tc>
          <w:tcPr>
            <w:tcW w:w="3119"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Izobrazba in položaj</w:t>
            </w:r>
          </w:p>
        </w:tc>
        <w:tc>
          <w:tcPr>
            <w:tcW w:w="1134"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Leta del. izkušenj</w:t>
            </w:r>
          </w:p>
        </w:tc>
        <w:tc>
          <w:tcPr>
            <w:tcW w:w="4368"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Zadolžitev v okviru projekta</w:t>
            </w:r>
          </w:p>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Strokovno področje, ki ga pokriva</w:t>
            </w:r>
          </w:p>
        </w:tc>
      </w:tr>
      <w:tr w:rsidR="00BE55A3" w:rsidRPr="00923A8B" w:rsidTr="00774BD3">
        <w:trPr>
          <w:jc w:val="center"/>
        </w:trPr>
        <w:tc>
          <w:tcPr>
            <w:tcW w:w="1693"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C40945" w:rsidP="002629D4">
            <w:pPr>
              <w:spacing w:line="276" w:lineRule="auto"/>
              <w:rPr>
                <w:rFonts w:ascii="Times New Roman" w:hAnsi="Times New Roman"/>
                <w:szCs w:val="24"/>
              </w:rPr>
            </w:pPr>
            <w:r>
              <w:rPr>
                <w:rFonts w:ascii="Times New Roman" w:hAnsi="Times New Roman"/>
                <w:szCs w:val="24"/>
              </w:rPr>
              <w:t>Tadej Zorec</w:t>
            </w:r>
          </w:p>
        </w:tc>
        <w:tc>
          <w:tcPr>
            <w:tcW w:w="3119"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C40945" w:rsidP="002629D4">
            <w:pPr>
              <w:spacing w:line="276" w:lineRule="auto"/>
              <w:rPr>
                <w:rFonts w:ascii="Times New Roman" w:hAnsi="Times New Roman"/>
                <w:szCs w:val="24"/>
              </w:rPr>
            </w:pPr>
            <w:r w:rsidRPr="00C40945">
              <w:rPr>
                <w:rFonts w:ascii="Times New Roman" w:hAnsi="Times New Roman"/>
                <w:szCs w:val="24"/>
              </w:rPr>
              <w:t>mag. inž. prom.</w:t>
            </w:r>
            <w:r>
              <w:rPr>
                <w:rFonts w:ascii="Times New Roman" w:hAnsi="Times New Roman"/>
                <w:szCs w:val="24"/>
              </w:rPr>
              <w:t>, svetovalec</w:t>
            </w:r>
          </w:p>
        </w:tc>
        <w:tc>
          <w:tcPr>
            <w:tcW w:w="1134"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225399" w:rsidP="002629D4">
            <w:pPr>
              <w:spacing w:line="276" w:lineRule="auto"/>
              <w:jc w:val="center"/>
              <w:rPr>
                <w:rFonts w:ascii="Times New Roman" w:hAnsi="Times New Roman"/>
                <w:szCs w:val="24"/>
              </w:rPr>
            </w:pPr>
            <w:r>
              <w:rPr>
                <w:rFonts w:ascii="Times New Roman" w:hAnsi="Times New Roman"/>
                <w:szCs w:val="24"/>
              </w:rPr>
              <w:t>2</w:t>
            </w:r>
          </w:p>
        </w:tc>
        <w:tc>
          <w:tcPr>
            <w:tcW w:w="4368"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225399" w:rsidP="002629D4">
            <w:pPr>
              <w:spacing w:line="276" w:lineRule="auto"/>
              <w:rPr>
                <w:rFonts w:ascii="Times New Roman" w:hAnsi="Times New Roman"/>
                <w:szCs w:val="24"/>
              </w:rPr>
            </w:pPr>
            <w:r w:rsidRPr="00923A8B">
              <w:rPr>
                <w:rFonts w:ascii="Times New Roman" w:hAnsi="Times New Roman"/>
                <w:szCs w:val="24"/>
              </w:rPr>
              <w:t>Sodelovanje pri pripravi tehnične in investicijske dokumentacije</w:t>
            </w:r>
          </w:p>
        </w:tc>
      </w:tr>
      <w:tr w:rsidR="009720D4" w:rsidRPr="00923A8B" w:rsidTr="00774BD3">
        <w:trPr>
          <w:jc w:val="center"/>
        </w:trPr>
        <w:tc>
          <w:tcPr>
            <w:tcW w:w="1693"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Tina Zamuda</w:t>
            </w:r>
          </w:p>
        </w:tc>
        <w:tc>
          <w:tcPr>
            <w:tcW w:w="3119"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A863C2" w:rsidP="002629D4">
            <w:pPr>
              <w:spacing w:line="276" w:lineRule="auto"/>
              <w:rPr>
                <w:rFonts w:ascii="Times New Roman" w:hAnsi="Times New Roman"/>
                <w:szCs w:val="24"/>
              </w:rPr>
            </w:pPr>
            <w:r w:rsidRPr="00923A8B">
              <w:rPr>
                <w:rFonts w:ascii="Times New Roman" w:hAnsi="Times New Roman"/>
                <w:szCs w:val="24"/>
              </w:rPr>
              <w:t>u</w:t>
            </w:r>
            <w:r w:rsidR="009720D4" w:rsidRPr="00923A8B">
              <w:rPr>
                <w:rFonts w:ascii="Times New Roman" w:hAnsi="Times New Roman"/>
                <w:szCs w:val="24"/>
              </w:rPr>
              <w:t xml:space="preserve">niv. dipl. ekonomistka, </w:t>
            </w:r>
            <w:r w:rsidR="00FF041D" w:rsidRPr="00923A8B">
              <w:rPr>
                <w:rFonts w:ascii="Times New Roman" w:hAnsi="Times New Roman"/>
                <w:szCs w:val="24"/>
              </w:rPr>
              <w:t>višja svetovalka</w:t>
            </w:r>
          </w:p>
        </w:tc>
        <w:tc>
          <w:tcPr>
            <w:tcW w:w="1134"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A863C2" w:rsidP="002629D4">
            <w:pPr>
              <w:spacing w:line="276" w:lineRule="auto"/>
              <w:jc w:val="center"/>
              <w:rPr>
                <w:rFonts w:ascii="Times New Roman" w:hAnsi="Times New Roman"/>
                <w:szCs w:val="24"/>
              </w:rPr>
            </w:pPr>
            <w:r w:rsidRPr="00923A8B">
              <w:rPr>
                <w:rFonts w:ascii="Times New Roman" w:hAnsi="Times New Roman"/>
                <w:szCs w:val="24"/>
              </w:rPr>
              <w:t>12</w:t>
            </w:r>
          </w:p>
        </w:tc>
        <w:tc>
          <w:tcPr>
            <w:tcW w:w="4368" w:type="dxa"/>
            <w:tcBorders>
              <w:top w:val="single" w:sz="6" w:space="0" w:color="000000"/>
              <w:left w:val="single" w:sz="6" w:space="0" w:color="000000"/>
              <w:bottom w:val="single" w:sz="6" w:space="0" w:color="000000"/>
              <w:right w:val="single" w:sz="6" w:space="0" w:color="000000"/>
            </w:tcBorders>
            <w:vAlign w:val="center"/>
          </w:tcPr>
          <w:p w:rsidR="009720D4" w:rsidRPr="00923A8B" w:rsidRDefault="00A863C2" w:rsidP="002629D4">
            <w:pPr>
              <w:spacing w:line="276" w:lineRule="auto"/>
              <w:rPr>
                <w:rFonts w:ascii="Times New Roman" w:hAnsi="Times New Roman"/>
                <w:szCs w:val="24"/>
              </w:rPr>
            </w:pPr>
            <w:r w:rsidRPr="00923A8B">
              <w:rPr>
                <w:rFonts w:ascii="Times New Roman" w:hAnsi="Times New Roman"/>
                <w:szCs w:val="24"/>
              </w:rPr>
              <w:t>Vodenje priprave</w:t>
            </w:r>
            <w:r w:rsidR="009720D4" w:rsidRPr="00923A8B">
              <w:rPr>
                <w:rFonts w:ascii="Times New Roman" w:hAnsi="Times New Roman"/>
                <w:szCs w:val="24"/>
              </w:rPr>
              <w:t xml:space="preserve"> investicijske dokumentacije</w:t>
            </w:r>
          </w:p>
          <w:p w:rsidR="009720D4" w:rsidRPr="00923A8B" w:rsidRDefault="009720D4" w:rsidP="002629D4">
            <w:pPr>
              <w:spacing w:line="276" w:lineRule="auto"/>
              <w:rPr>
                <w:rFonts w:ascii="Times New Roman" w:hAnsi="Times New Roman"/>
                <w:szCs w:val="24"/>
              </w:rPr>
            </w:pPr>
            <w:r w:rsidRPr="00923A8B">
              <w:rPr>
                <w:rFonts w:ascii="Times New Roman" w:hAnsi="Times New Roman"/>
                <w:szCs w:val="24"/>
              </w:rPr>
              <w:t xml:space="preserve">Priprava vloge na </w:t>
            </w:r>
            <w:r w:rsidR="00A863C2" w:rsidRPr="00923A8B">
              <w:rPr>
                <w:rFonts w:ascii="Times New Roman" w:hAnsi="Times New Roman"/>
                <w:szCs w:val="24"/>
              </w:rPr>
              <w:t xml:space="preserve">povabilo ZMOS (1. faza) in na </w:t>
            </w:r>
            <w:r w:rsidR="00D1304D" w:rsidRPr="00923A8B">
              <w:rPr>
                <w:rFonts w:ascii="Times New Roman" w:hAnsi="Times New Roman"/>
                <w:szCs w:val="24"/>
              </w:rPr>
              <w:t xml:space="preserve">razpis Ministrstva za infrastrukturo </w:t>
            </w:r>
            <w:r w:rsidR="00A863C2" w:rsidRPr="00923A8B">
              <w:rPr>
                <w:rFonts w:ascii="Times New Roman" w:hAnsi="Times New Roman"/>
                <w:szCs w:val="24"/>
              </w:rPr>
              <w:t>(2. faza)</w:t>
            </w:r>
          </w:p>
        </w:tc>
      </w:tr>
      <w:tr w:rsidR="00A863C2" w:rsidRPr="00923A8B" w:rsidTr="00774BD3">
        <w:trPr>
          <w:jc w:val="center"/>
        </w:trPr>
        <w:tc>
          <w:tcPr>
            <w:tcW w:w="1693" w:type="dxa"/>
            <w:tcBorders>
              <w:top w:val="single" w:sz="6" w:space="0" w:color="000000"/>
              <w:left w:val="single" w:sz="6" w:space="0" w:color="000000"/>
              <w:bottom w:val="single" w:sz="6" w:space="0" w:color="000000"/>
              <w:right w:val="single" w:sz="6" w:space="0" w:color="000000"/>
            </w:tcBorders>
            <w:vAlign w:val="center"/>
          </w:tcPr>
          <w:p w:rsidR="00A863C2" w:rsidRPr="00923A8B" w:rsidRDefault="00A863C2" w:rsidP="002629D4">
            <w:pPr>
              <w:spacing w:line="276" w:lineRule="auto"/>
              <w:rPr>
                <w:rFonts w:ascii="Times New Roman" w:hAnsi="Times New Roman"/>
                <w:szCs w:val="24"/>
              </w:rPr>
            </w:pPr>
            <w:r w:rsidRPr="00923A8B">
              <w:rPr>
                <w:rFonts w:ascii="Times New Roman" w:hAnsi="Times New Roman"/>
                <w:szCs w:val="24"/>
              </w:rPr>
              <w:t>Elena Zupanc</w:t>
            </w:r>
          </w:p>
        </w:tc>
        <w:tc>
          <w:tcPr>
            <w:tcW w:w="3119" w:type="dxa"/>
            <w:tcBorders>
              <w:top w:val="single" w:sz="6" w:space="0" w:color="000000"/>
              <w:left w:val="single" w:sz="6" w:space="0" w:color="000000"/>
              <w:bottom w:val="single" w:sz="6" w:space="0" w:color="000000"/>
              <w:right w:val="single" w:sz="6" w:space="0" w:color="000000"/>
            </w:tcBorders>
            <w:vAlign w:val="center"/>
          </w:tcPr>
          <w:p w:rsidR="00A863C2" w:rsidRPr="00923A8B" w:rsidRDefault="00A863C2" w:rsidP="002629D4">
            <w:pPr>
              <w:spacing w:line="276" w:lineRule="auto"/>
              <w:rPr>
                <w:rFonts w:ascii="Times New Roman" w:hAnsi="Times New Roman"/>
                <w:szCs w:val="24"/>
              </w:rPr>
            </w:pPr>
            <w:r w:rsidRPr="00923A8B">
              <w:rPr>
                <w:rFonts w:ascii="Times New Roman" w:hAnsi="Times New Roman"/>
                <w:szCs w:val="24"/>
              </w:rPr>
              <w:t>univ. dipl. geografinja, višja svetovalka</w:t>
            </w:r>
          </w:p>
        </w:tc>
        <w:tc>
          <w:tcPr>
            <w:tcW w:w="1134" w:type="dxa"/>
            <w:tcBorders>
              <w:top w:val="single" w:sz="6" w:space="0" w:color="000000"/>
              <w:left w:val="single" w:sz="6" w:space="0" w:color="000000"/>
              <w:bottom w:val="single" w:sz="6" w:space="0" w:color="000000"/>
              <w:right w:val="single" w:sz="6" w:space="0" w:color="000000"/>
            </w:tcBorders>
            <w:vAlign w:val="center"/>
          </w:tcPr>
          <w:p w:rsidR="00A863C2" w:rsidRPr="00923A8B" w:rsidRDefault="00A863C2" w:rsidP="002629D4">
            <w:pPr>
              <w:spacing w:line="276" w:lineRule="auto"/>
              <w:jc w:val="center"/>
              <w:rPr>
                <w:rFonts w:ascii="Times New Roman" w:hAnsi="Times New Roman"/>
                <w:szCs w:val="24"/>
              </w:rPr>
            </w:pPr>
            <w:r w:rsidRPr="00923A8B">
              <w:rPr>
                <w:rFonts w:ascii="Times New Roman" w:hAnsi="Times New Roman"/>
                <w:szCs w:val="24"/>
              </w:rPr>
              <w:t>11</w:t>
            </w:r>
          </w:p>
        </w:tc>
        <w:tc>
          <w:tcPr>
            <w:tcW w:w="4368" w:type="dxa"/>
            <w:tcBorders>
              <w:top w:val="single" w:sz="6" w:space="0" w:color="000000"/>
              <w:left w:val="single" w:sz="6" w:space="0" w:color="000000"/>
              <w:bottom w:val="single" w:sz="6" w:space="0" w:color="000000"/>
              <w:right w:val="single" w:sz="6" w:space="0" w:color="000000"/>
            </w:tcBorders>
            <w:vAlign w:val="center"/>
          </w:tcPr>
          <w:p w:rsidR="00A863C2" w:rsidRPr="00923A8B" w:rsidRDefault="00A863C2" w:rsidP="002629D4">
            <w:pPr>
              <w:spacing w:line="276" w:lineRule="auto"/>
              <w:rPr>
                <w:rFonts w:ascii="Times New Roman" w:hAnsi="Times New Roman"/>
                <w:szCs w:val="24"/>
              </w:rPr>
            </w:pPr>
            <w:r w:rsidRPr="00923A8B">
              <w:rPr>
                <w:rFonts w:ascii="Times New Roman" w:hAnsi="Times New Roman"/>
                <w:szCs w:val="24"/>
              </w:rPr>
              <w:t>Sodelovanje pri pripravi investicijske dokumentacije</w:t>
            </w:r>
          </w:p>
          <w:p w:rsidR="00A863C2" w:rsidRPr="00923A8B" w:rsidRDefault="00A863C2" w:rsidP="002629D4">
            <w:pPr>
              <w:spacing w:line="276" w:lineRule="auto"/>
              <w:rPr>
                <w:rFonts w:ascii="Times New Roman" w:hAnsi="Times New Roman"/>
                <w:szCs w:val="24"/>
              </w:rPr>
            </w:pPr>
            <w:r w:rsidRPr="00923A8B">
              <w:rPr>
                <w:rFonts w:ascii="Times New Roman" w:hAnsi="Times New Roman"/>
                <w:szCs w:val="24"/>
              </w:rPr>
              <w:t>Priprava vloge na povabilo ZMOS (1. faza) in na razpis Ministrstva za infrastrukturo (2. faza)</w:t>
            </w:r>
          </w:p>
        </w:tc>
      </w:tr>
      <w:tr w:rsidR="006B31DB" w:rsidRPr="00923A8B" w:rsidTr="00774BD3">
        <w:trPr>
          <w:jc w:val="center"/>
        </w:trPr>
        <w:tc>
          <w:tcPr>
            <w:tcW w:w="1693" w:type="dxa"/>
            <w:tcBorders>
              <w:top w:val="single" w:sz="6" w:space="0" w:color="000000"/>
              <w:left w:val="single" w:sz="6" w:space="0" w:color="000000"/>
              <w:bottom w:val="single" w:sz="6" w:space="0" w:color="000000"/>
              <w:right w:val="single" w:sz="6" w:space="0" w:color="000000"/>
            </w:tcBorders>
            <w:vAlign w:val="center"/>
          </w:tcPr>
          <w:p w:rsidR="006B31DB" w:rsidRPr="00923A8B" w:rsidRDefault="006B31DB" w:rsidP="002629D4">
            <w:pPr>
              <w:spacing w:line="276" w:lineRule="auto"/>
              <w:rPr>
                <w:rFonts w:ascii="Times New Roman" w:hAnsi="Times New Roman"/>
                <w:szCs w:val="24"/>
              </w:rPr>
            </w:pPr>
            <w:r>
              <w:rPr>
                <w:rFonts w:ascii="Times New Roman" w:hAnsi="Times New Roman"/>
                <w:szCs w:val="24"/>
              </w:rPr>
              <w:t>Tamara Vrabl</w:t>
            </w:r>
          </w:p>
        </w:tc>
        <w:tc>
          <w:tcPr>
            <w:tcW w:w="3119" w:type="dxa"/>
            <w:tcBorders>
              <w:top w:val="single" w:sz="6" w:space="0" w:color="000000"/>
              <w:left w:val="single" w:sz="6" w:space="0" w:color="000000"/>
              <w:bottom w:val="single" w:sz="6" w:space="0" w:color="000000"/>
              <w:right w:val="single" w:sz="6" w:space="0" w:color="000000"/>
            </w:tcBorders>
            <w:vAlign w:val="center"/>
          </w:tcPr>
          <w:p w:rsidR="006B31DB" w:rsidRPr="00923A8B" w:rsidRDefault="006B31DB" w:rsidP="002629D4">
            <w:pPr>
              <w:spacing w:line="276" w:lineRule="auto"/>
              <w:rPr>
                <w:rFonts w:ascii="Times New Roman" w:hAnsi="Times New Roman"/>
                <w:szCs w:val="24"/>
              </w:rPr>
            </w:pPr>
            <w:r>
              <w:rPr>
                <w:rFonts w:ascii="Times New Roman" w:hAnsi="Times New Roman"/>
                <w:szCs w:val="24"/>
              </w:rPr>
              <w:t>Diplomirana ekonomistka</w:t>
            </w:r>
          </w:p>
        </w:tc>
        <w:tc>
          <w:tcPr>
            <w:tcW w:w="1134" w:type="dxa"/>
            <w:tcBorders>
              <w:top w:val="single" w:sz="6" w:space="0" w:color="000000"/>
              <w:left w:val="single" w:sz="6" w:space="0" w:color="000000"/>
              <w:bottom w:val="single" w:sz="6" w:space="0" w:color="000000"/>
              <w:right w:val="single" w:sz="6" w:space="0" w:color="000000"/>
            </w:tcBorders>
            <w:vAlign w:val="center"/>
          </w:tcPr>
          <w:p w:rsidR="006B31DB" w:rsidRPr="00923A8B" w:rsidRDefault="0068478C" w:rsidP="002629D4">
            <w:pPr>
              <w:spacing w:line="276" w:lineRule="auto"/>
              <w:jc w:val="center"/>
              <w:rPr>
                <w:rFonts w:ascii="Times New Roman" w:hAnsi="Times New Roman"/>
                <w:szCs w:val="24"/>
              </w:rPr>
            </w:pPr>
            <w:r>
              <w:rPr>
                <w:rFonts w:ascii="Times New Roman" w:hAnsi="Times New Roman"/>
                <w:szCs w:val="24"/>
              </w:rPr>
              <w:t>13</w:t>
            </w:r>
          </w:p>
        </w:tc>
        <w:tc>
          <w:tcPr>
            <w:tcW w:w="4368" w:type="dxa"/>
            <w:tcBorders>
              <w:top w:val="single" w:sz="6" w:space="0" w:color="000000"/>
              <w:left w:val="single" w:sz="6" w:space="0" w:color="000000"/>
              <w:bottom w:val="single" w:sz="6" w:space="0" w:color="000000"/>
              <w:right w:val="single" w:sz="6" w:space="0" w:color="000000"/>
            </w:tcBorders>
            <w:vAlign w:val="center"/>
          </w:tcPr>
          <w:p w:rsidR="006B31DB" w:rsidRPr="00923A8B" w:rsidRDefault="008C2405" w:rsidP="002629D4">
            <w:pPr>
              <w:spacing w:line="276" w:lineRule="auto"/>
              <w:rPr>
                <w:rFonts w:ascii="Times New Roman" w:hAnsi="Times New Roman"/>
                <w:szCs w:val="24"/>
              </w:rPr>
            </w:pPr>
            <w:r>
              <w:rPr>
                <w:rFonts w:ascii="Times New Roman" w:hAnsi="Times New Roman"/>
                <w:szCs w:val="24"/>
              </w:rPr>
              <w:t>Finančno-računovodska služba</w:t>
            </w:r>
          </w:p>
        </w:tc>
      </w:tr>
    </w:tbl>
    <w:p w:rsidR="00292648" w:rsidRPr="00923A8B" w:rsidRDefault="00292648" w:rsidP="002629D4">
      <w:pPr>
        <w:spacing w:line="276" w:lineRule="auto"/>
        <w:rPr>
          <w:rFonts w:ascii="Times New Roman" w:hAnsi="Times New Roman"/>
          <w:szCs w:val="24"/>
        </w:rPr>
      </w:pPr>
    </w:p>
    <w:p w:rsidR="00C75EC1" w:rsidRPr="00D5463C" w:rsidRDefault="00C75EC1" w:rsidP="00C75EC1">
      <w:pPr>
        <w:rPr>
          <w:rFonts w:ascii="Times New Roman" w:hAnsi="Times New Roman"/>
          <w:szCs w:val="24"/>
        </w:rPr>
      </w:pPr>
      <w:r w:rsidRPr="00D5463C">
        <w:rPr>
          <w:rFonts w:ascii="Times New Roman" w:hAnsi="Times New Roman"/>
          <w:szCs w:val="24"/>
        </w:rPr>
        <w:t>Referenčni projekti vodje projekta:</w:t>
      </w:r>
    </w:p>
    <w:tbl>
      <w:tblPr>
        <w:tblW w:w="9356" w:type="dxa"/>
        <w:tblInd w:w="-292" w:type="dxa"/>
        <w:tblLayout w:type="fixed"/>
        <w:tblLook w:val="00A0" w:firstRow="1" w:lastRow="0" w:firstColumn="1" w:lastColumn="0" w:noHBand="0" w:noVBand="0"/>
      </w:tblPr>
      <w:tblGrid>
        <w:gridCol w:w="1985"/>
        <w:gridCol w:w="7371"/>
      </w:tblGrid>
      <w:tr w:rsidR="00C75EC1" w:rsidRPr="00D5463C" w:rsidTr="00C75EC1">
        <w:tc>
          <w:tcPr>
            <w:tcW w:w="198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C75EC1" w:rsidRPr="00D5463C" w:rsidRDefault="00C75EC1" w:rsidP="00C75EC1">
            <w:pPr>
              <w:rPr>
                <w:rFonts w:ascii="Times New Roman" w:hAnsi="Times New Roman"/>
                <w:szCs w:val="24"/>
              </w:rPr>
            </w:pPr>
            <w:r w:rsidRPr="00D5463C">
              <w:rPr>
                <w:rFonts w:ascii="Times New Roman" w:hAnsi="Times New Roman"/>
                <w:szCs w:val="24"/>
              </w:rPr>
              <w:t>Ime in priimek</w:t>
            </w:r>
          </w:p>
        </w:tc>
        <w:tc>
          <w:tcPr>
            <w:tcW w:w="7371" w:type="dxa"/>
            <w:tcBorders>
              <w:top w:val="single" w:sz="6" w:space="0" w:color="000000"/>
              <w:left w:val="single" w:sz="6" w:space="0" w:color="000000"/>
              <w:bottom w:val="single" w:sz="6" w:space="0" w:color="000000"/>
              <w:right w:val="single" w:sz="6" w:space="0" w:color="000000"/>
            </w:tcBorders>
            <w:shd w:val="clear" w:color="auto" w:fill="E1E1E1"/>
          </w:tcPr>
          <w:p w:rsidR="00C75EC1" w:rsidRPr="00D5463C" w:rsidRDefault="00C75EC1" w:rsidP="00C75EC1">
            <w:pPr>
              <w:rPr>
                <w:rFonts w:ascii="Times New Roman" w:hAnsi="Times New Roman"/>
                <w:szCs w:val="24"/>
                <w:highlight w:val="yellow"/>
              </w:rPr>
            </w:pPr>
            <w:r w:rsidRPr="00D5463C">
              <w:rPr>
                <w:rFonts w:ascii="Times New Roman" w:hAnsi="Times New Roman"/>
                <w:szCs w:val="24"/>
              </w:rPr>
              <w:t>Referenčni projekti vodje projekta</w:t>
            </w:r>
          </w:p>
        </w:tc>
      </w:tr>
      <w:tr w:rsidR="00C75EC1" w:rsidRPr="00D5463C" w:rsidTr="00C75EC1">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75EC1" w:rsidRPr="00D5463C" w:rsidRDefault="00FF1904" w:rsidP="00C75EC1">
            <w:pPr>
              <w:rPr>
                <w:rFonts w:ascii="Times New Roman" w:hAnsi="Times New Roman"/>
                <w:szCs w:val="24"/>
              </w:rPr>
            </w:pPr>
            <w:r w:rsidRPr="00D5463C">
              <w:rPr>
                <w:rFonts w:ascii="Times New Roman" w:hAnsi="Times New Roman"/>
                <w:szCs w:val="24"/>
              </w:rPr>
              <w:t>Tadej Zorec</w:t>
            </w:r>
          </w:p>
        </w:tc>
        <w:tc>
          <w:tcPr>
            <w:tcW w:w="7371" w:type="dxa"/>
            <w:tcBorders>
              <w:top w:val="single" w:sz="6" w:space="0" w:color="000000"/>
              <w:left w:val="single" w:sz="6" w:space="0" w:color="000000"/>
              <w:bottom w:val="single" w:sz="6" w:space="0" w:color="000000"/>
              <w:right w:val="single" w:sz="6" w:space="0" w:color="000000"/>
            </w:tcBorders>
          </w:tcPr>
          <w:p w:rsidR="00C75EC1" w:rsidRPr="00D5463C" w:rsidRDefault="00603A00" w:rsidP="00D5463C">
            <w:pPr>
              <w:numPr>
                <w:ilvl w:val="0"/>
                <w:numId w:val="38"/>
              </w:numPr>
              <w:tabs>
                <w:tab w:val="left" w:pos="720"/>
              </w:tabs>
              <w:autoSpaceDE w:val="0"/>
              <w:autoSpaceDN w:val="0"/>
              <w:adjustRightInd w:val="0"/>
              <w:spacing w:line="276" w:lineRule="auto"/>
              <w:contextualSpacing/>
              <w:rPr>
                <w:rFonts w:ascii="Times New Roman" w:hAnsi="Times New Roman"/>
                <w:szCs w:val="24"/>
              </w:rPr>
            </w:pPr>
            <w:r w:rsidRPr="00D5463C">
              <w:rPr>
                <w:rFonts w:ascii="Times New Roman" w:hAnsi="Times New Roman"/>
                <w:szCs w:val="24"/>
              </w:rPr>
              <w:t>Vo</w:t>
            </w:r>
            <w:r w:rsidR="00C75EC1" w:rsidRPr="00D5463C">
              <w:rPr>
                <w:rFonts w:ascii="Times New Roman" w:hAnsi="Times New Roman"/>
                <w:szCs w:val="24"/>
              </w:rPr>
              <w:t xml:space="preserve">denje in koordinacija </w:t>
            </w:r>
            <w:r w:rsidR="007D11F3" w:rsidRPr="00D5463C">
              <w:rPr>
                <w:rFonts w:ascii="Times New Roman" w:hAnsi="Times New Roman"/>
                <w:szCs w:val="24"/>
              </w:rPr>
              <w:t>projekta Regionalne kolesarske povezave za zagotavljanje trajnostne mobilnosti v Spodnjem Podravju</w:t>
            </w:r>
            <w:r w:rsidR="003B7437">
              <w:rPr>
                <w:rFonts w:ascii="Times New Roman" w:hAnsi="Times New Roman"/>
                <w:szCs w:val="24"/>
              </w:rPr>
              <w:t xml:space="preserve"> – Dogovor za razvoj regije</w:t>
            </w:r>
          </w:p>
          <w:p w:rsidR="007D11F3" w:rsidRPr="00D5463C" w:rsidRDefault="007D11F3" w:rsidP="00D5463C">
            <w:pPr>
              <w:numPr>
                <w:ilvl w:val="0"/>
                <w:numId w:val="38"/>
              </w:numPr>
              <w:tabs>
                <w:tab w:val="left" w:pos="720"/>
              </w:tabs>
              <w:autoSpaceDE w:val="0"/>
              <w:autoSpaceDN w:val="0"/>
              <w:adjustRightInd w:val="0"/>
              <w:spacing w:line="276" w:lineRule="auto"/>
              <w:contextualSpacing/>
              <w:rPr>
                <w:rFonts w:ascii="Times New Roman" w:hAnsi="Times New Roman"/>
                <w:szCs w:val="24"/>
              </w:rPr>
            </w:pPr>
            <w:r w:rsidRPr="00D5463C">
              <w:rPr>
                <w:rFonts w:ascii="Times New Roman" w:hAnsi="Times New Roman"/>
                <w:szCs w:val="24"/>
              </w:rPr>
              <w:t>Ureditev avtobusnih postajališč v naselju Ptuj</w:t>
            </w:r>
            <w:r w:rsidR="003B7437">
              <w:rPr>
                <w:rFonts w:ascii="Times New Roman" w:hAnsi="Times New Roman"/>
                <w:szCs w:val="24"/>
              </w:rPr>
              <w:t xml:space="preserve"> – CPS Ukrepi trajnostne mobilnosti</w:t>
            </w:r>
          </w:p>
          <w:p w:rsidR="007D11F3" w:rsidRDefault="007D11F3" w:rsidP="00D5463C">
            <w:pPr>
              <w:numPr>
                <w:ilvl w:val="0"/>
                <w:numId w:val="38"/>
              </w:numPr>
              <w:tabs>
                <w:tab w:val="left" w:pos="720"/>
              </w:tabs>
              <w:autoSpaceDE w:val="0"/>
              <w:autoSpaceDN w:val="0"/>
              <w:adjustRightInd w:val="0"/>
              <w:spacing w:line="276" w:lineRule="auto"/>
              <w:contextualSpacing/>
              <w:rPr>
                <w:rFonts w:ascii="Times New Roman" w:hAnsi="Times New Roman"/>
                <w:szCs w:val="24"/>
              </w:rPr>
            </w:pPr>
            <w:r w:rsidRPr="00D5463C">
              <w:rPr>
                <w:rFonts w:ascii="Times New Roman" w:hAnsi="Times New Roman"/>
                <w:szCs w:val="24"/>
              </w:rPr>
              <w:t>Ureditev kolesarskih povezav v naselju Ptuj – odsek 1</w:t>
            </w:r>
            <w:r w:rsidR="003B7437">
              <w:rPr>
                <w:rFonts w:ascii="Times New Roman" w:hAnsi="Times New Roman"/>
                <w:szCs w:val="24"/>
              </w:rPr>
              <w:t xml:space="preserve"> – CTN ESRR, prednostna naložba 4.4</w:t>
            </w:r>
          </w:p>
          <w:p w:rsidR="003B7437" w:rsidRPr="00D5463C" w:rsidRDefault="003B7437" w:rsidP="00D5463C">
            <w:pPr>
              <w:numPr>
                <w:ilvl w:val="0"/>
                <w:numId w:val="38"/>
              </w:numPr>
              <w:tabs>
                <w:tab w:val="left" w:pos="720"/>
              </w:tabs>
              <w:autoSpaceDE w:val="0"/>
              <w:autoSpaceDN w:val="0"/>
              <w:adjustRightInd w:val="0"/>
              <w:spacing w:line="276" w:lineRule="auto"/>
              <w:contextualSpacing/>
              <w:rPr>
                <w:rFonts w:ascii="Times New Roman" w:hAnsi="Times New Roman"/>
                <w:szCs w:val="24"/>
              </w:rPr>
            </w:pPr>
            <w:r>
              <w:rPr>
                <w:rFonts w:ascii="Times New Roman" w:hAnsi="Times New Roman"/>
                <w:szCs w:val="24"/>
              </w:rPr>
              <w:t xml:space="preserve">Ureditev kolesarskih površin za kolesarje na Zagrebški cesti – </w:t>
            </w:r>
            <w:proofErr w:type="spellStart"/>
            <w:r>
              <w:rPr>
                <w:rFonts w:ascii="Times New Roman" w:hAnsi="Times New Roman"/>
                <w:szCs w:val="24"/>
              </w:rPr>
              <w:t>Eko</w:t>
            </w:r>
            <w:proofErr w:type="spellEnd"/>
            <w:r>
              <w:rPr>
                <w:rFonts w:ascii="Times New Roman" w:hAnsi="Times New Roman"/>
                <w:szCs w:val="24"/>
              </w:rPr>
              <w:t xml:space="preserve"> sklad</w:t>
            </w:r>
          </w:p>
          <w:p w:rsidR="00C75EC1" w:rsidRPr="00D5463C" w:rsidRDefault="00C75EC1" w:rsidP="00603A00">
            <w:pPr>
              <w:tabs>
                <w:tab w:val="left" w:pos="720"/>
              </w:tabs>
              <w:autoSpaceDE w:val="0"/>
              <w:autoSpaceDN w:val="0"/>
              <w:adjustRightInd w:val="0"/>
              <w:contextualSpacing/>
              <w:rPr>
                <w:rFonts w:ascii="Times New Roman" w:hAnsi="Times New Roman"/>
                <w:szCs w:val="24"/>
              </w:rPr>
            </w:pPr>
          </w:p>
        </w:tc>
      </w:tr>
    </w:tbl>
    <w:p w:rsidR="00F84620" w:rsidRDefault="00F84620" w:rsidP="00C75EC1">
      <w:pPr>
        <w:rPr>
          <w:rFonts w:ascii="Times New Roman" w:hAnsi="Times New Roman"/>
          <w:sz w:val="22"/>
          <w:szCs w:val="22"/>
        </w:rPr>
      </w:pPr>
    </w:p>
    <w:p w:rsidR="00C75EC1" w:rsidRPr="00D5463C" w:rsidRDefault="00C75EC1" w:rsidP="00C75EC1">
      <w:pPr>
        <w:rPr>
          <w:rFonts w:ascii="Times New Roman" w:hAnsi="Times New Roman"/>
          <w:szCs w:val="24"/>
        </w:rPr>
      </w:pPr>
      <w:r w:rsidRPr="00D5463C">
        <w:rPr>
          <w:rFonts w:ascii="Times New Roman" w:hAnsi="Times New Roman"/>
          <w:szCs w:val="24"/>
        </w:rPr>
        <w:t>Referenčni projekti oz. izkušnje pri črpanju evropskih sredstev ostalih članov projektne skupine:</w:t>
      </w:r>
    </w:p>
    <w:tbl>
      <w:tblPr>
        <w:tblW w:w="9356" w:type="dxa"/>
        <w:tblInd w:w="-292" w:type="dxa"/>
        <w:tblLayout w:type="fixed"/>
        <w:tblLook w:val="00A0" w:firstRow="1" w:lastRow="0" w:firstColumn="1" w:lastColumn="0" w:noHBand="0" w:noVBand="0"/>
      </w:tblPr>
      <w:tblGrid>
        <w:gridCol w:w="2127"/>
        <w:gridCol w:w="7229"/>
      </w:tblGrid>
      <w:tr w:rsidR="00C75EC1" w:rsidRPr="00D5463C" w:rsidTr="00C75EC1">
        <w:tc>
          <w:tcPr>
            <w:tcW w:w="2127"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C75EC1" w:rsidRPr="00D5463C" w:rsidRDefault="00C75EC1" w:rsidP="00C75EC1">
            <w:pPr>
              <w:rPr>
                <w:rFonts w:ascii="Times New Roman" w:hAnsi="Times New Roman"/>
                <w:szCs w:val="24"/>
              </w:rPr>
            </w:pPr>
            <w:r w:rsidRPr="00D5463C">
              <w:rPr>
                <w:rFonts w:ascii="Times New Roman" w:hAnsi="Times New Roman"/>
                <w:szCs w:val="24"/>
              </w:rPr>
              <w:t>Ime in priimek</w:t>
            </w:r>
          </w:p>
        </w:tc>
        <w:tc>
          <w:tcPr>
            <w:tcW w:w="7229" w:type="dxa"/>
            <w:tcBorders>
              <w:top w:val="single" w:sz="6" w:space="0" w:color="000000"/>
              <w:left w:val="single" w:sz="6" w:space="0" w:color="000000"/>
              <w:bottom w:val="single" w:sz="6" w:space="0" w:color="000000"/>
              <w:right w:val="single" w:sz="6" w:space="0" w:color="000000"/>
            </w:tcBorders>
            <w:shd w:val="clear" w:color="auto" w:fill="E1E1E1"/>
          </w:tcPr>
          <w:p w:rsidR="00C75EC1" w:rsidRPr="00D5463C" w:rsidRDefault="00C75EC1" w:rsidP="00C75EC1">
            <w:pPr>
              <w:rPr>
                <w:rFonts w:ascii="Times New Roman" w:hAnsi="Times New Roman"/>
                <w:szCs w:val="24"/>
                <w:highlight w:val="yellow"/>
              </w:rPr>
            </w:pPr>
            <w:r w:rsidRPr="00D5463C">
              <w:rPr>
                <w:rFonts w:ascii="Times New Roman" w:hAnsi="Times New Roman"/>
                <w:szCs w:val="24"/>
              </w:rPr>
              <w:t>Referenčni projekti vodje projekta</w:t>
            </w:r>
          </w:p>
        </w:tc>
      </w:tr>
      <w:tr w:rsidR="00C75EC1" w:rsidRPr="00D5463C" w:rsidTr="00C75EC1">
        <w:tc>
          <w:tcPr>
            <w:tcW w:w="2127" w:type="dxa"/>
            <w:tcBorders>
              <w:top w:val="single" w:sz="6" w:space="0" w:color="000000"/>
              <w:left w:val="single" w:sz="6" w:space="0" w:color="000000"/>
              <w:bottom w:val="single" w:sz="6" w:space="0" w:color="000000"/>
              <w:right w:val="single" w:sz="6" w:space="0" w:color="000000"/>
            </w:tcBorders>
            <w:vAlign w:val="center"/>
          </w:tcPr>
          <w:p w:rsidR="00C75EC1" w:rsidRPr="00D5463C" w:rsidRDefault="00C75EC1" w:rsidP="00C75EC1">
            <w:pPr>
              <w:rPr>
                <w:rFonts w:ascii="Times New Roman" w:hAnsi="Times New Roman"/>
                <w:szCs w:val="24"/>
              </w:rPr>
            </w:pPr>
            <w:r w:rsidRPr="00D5463C">
              <w:rPr>
                <w:rFonts w:ascii="Times New Roman" w:hAnsi="Times New Roman"/>
                <w:szCs w:val="24"/>
              </w:rPr>
              <w:t>Tina Zamuda</w:t>
            </w:r>
          </w:p>
        </w:tc>
        <w:tc>
          <w:tcPr>
            <w:tcW w:w="7229" w:type="dxa"/>
            <w:tcBorders>
              <w:top w:val="single" w:sz="6" w:space="0" w:color="000000"/>
              <w:left w:val="single" w:sz="6" w:space="0" w:color="000000"/>
              <w:bottom w:val="single" w:sz="6" w:space="0" w:color="000000"/>
              <w:right w:val="single" w:sz="6" w:space="0" w:color="000000"/>
            </w:tcBorders>
          </w:tcPr>
          <w:p w:rsidR="00C75EC1" w:rsidRPr="00D5463C" w:rsidRDefault="00C75EC1"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zahtevkov in poročil za projekte Razvoja regij (Dominikanski samostan – II. Faza, Rekonstrukcija Mestnega trga).</w:t>
            </w:r>
          </w:p>
          <w:p w:rsidR="00C75EC1" w:rsidRPr="00D5463C" w:rsidRDefault="00C75EC1"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zahtevkov in poročil za projekte energetskih sanacij javnih stavb (OŠ Ljudski vrt, Vrtec Ptuj).</w:t>
            </w:r>
          </w:p>
          <w:p w:rsidR="00C75EC1" w:rsidRPr="00D5463C" w:rsidRDefault="00C75EC1"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lastRenderedPageBreak/>
              <w:t>Priprava zahtevkov in poročil za projekt Celostna prometna strategija Mestne občine Ptuj.</w:t>
            </w:r>
          </w:p>
          <w:p w:rsidR="00C75EC1" w:rsidRPr="00D5463C" w:rsidRDefault="00C75EC1"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projektnih prijav na različne razpise ter priprava zahtevkov in poročil: LAS Bogastvo podeželja, čezmejni razpisi SI-AT, SI-HR, transnacionalni programi (Central).</w:t>
            </w:r>
          </w:p>
        </w:tc>
      </w:tr>
      <w:tr w:rsidR="00C75EC1" w:rsidRPr="00D5463C" w:rsidTr="00C75EC1">
        <w:tc>
          <w:tcPr>
            <w:tcW w:w="2127" w:type="dxa"/>
            <w:tcBorders>
              <w:top w:val="single" w:sz="6" w:space="0" w:color="000000"/>
              <w:left w:val="single" w:sz="6" w:space="0" w:color="000000"/>
              <w:bottom w:val="single" w:sz="6" w:space="0" w:color="000000"/>
              <w:right w:val="single" w:sz="6" w:space="0" w:color="000000"/>
            </w:tcBorders>
            <w:vAlign w:val="center"/>
          </w:tcPr>
          <w:p w:rsidR="00C75EC1" w:rsidRPr="00D5463C" w:rsidRDefault="00C75EC1" w:rsidP="00C75EC1">
            <w:pPr>
              <w:rPr>
                <w:rFonts w:ascii="Times New Roman" w:hAnsi="Times New Roman"/>
                <w:szCs w:val="24"/>
              </w:rPr>
            </w:pPr>
            <w:r w:rsidRPr="00D5463C">
              <w:rPr>
                <w:rFonts w:ascii="Times New Roman" w:hAnsi="Times New Roman"/>
                <w:szCs w:val="24"/>
              </w:rPr>
              <w:lastRenderedPageBreak/>
              <w:t>Elena Zupanc</w:t>
            </w:r>
          </w:p>
        </w:tc>
        <w:tc>
          <w:tcPr>
            <w:tcW w:w="7229" w:type="dxa"/>
            <w:tcBorders>
              <w:top w:val="single" w:sz="6" w:space="0" w:color="000000"/>
              <w:left w:val="single" w:sz="6" w:space="0" w:color="000000"/>
              <w:bottom w:val="single" w:sz="6" w:space="0" w:color="000000"/>
              <w:right w:val="single" w:sz="6" w:space="0" w:color="000000"/>
            </w:tcBorders>
          </w:tcPr>
          <w:p w:rsidR="00C75EC1" w:rsidRPr="00D5463C" w:rsidRDefault="00C75EC1"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zahtevkov in poročil za projekt Celostna prometna strategija Mestne občine Ptuj.</w:t>
            </w:r>
          </w:p>
          <w:p w:rsidR="00F81CDF" w:rsidRPr="00D5463C" w:rsidRDefault="00F81CDF"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zahtevkov za projekt Spominski park – CTN Urbana  prenova, informacijski sistem e-MA</w:t>
            </w:r>
          </w:p>
          <w:p w:rsidR="00F81CDF" w:rsidRPr="00D5463C" w:rsidRDefault="00F81CDF"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zahtevkov  za projekt Ureditev avtobusnih postajališč, CTN-Trajnostna mobilnost</w:t>
            </w:r>
          </w:p>
          <w:p w:rsidR="00C75EC1" w:rsidRPr="00D5463C" w:rsidRDefault="00C75EC1" w:rsidP="00D5463C">
            <w:pPr>
              <w:numPr>
                <w:ilvl w:val="0"/>
                <w:numId w:val="37"/>
              </w:numPr>
              <w:tabs>
                <w:tab w:val="left" w:pos="459"/>
              </w:tabs>
              <w:autoSpaceDE w:val="0"/>
              <w:autoSpaceDN w:val="0"/>
              <w:adjustRightInd w:val="0"/>
              <w:spacing w:line="276" w:lineRule="auto"/>
              <w:ind w:left="459" w:hanging="459"/>
              <w:contextualSpacing/>
              <w:rPr>
                <w:rFonts w:ascii="Times New Roman" w:hAnsi="Times New Roman"/>
                <w:color w:val="000000"/>
                <w:szCs w:val="24"/>
              </w:rPr>
            </w:pPr>
            <w:r w:rsidRPr="00D5463C">
              <w:rPr>
                <w:rFonts w:ascii="Times New Roman" w:hAnsi="Times New Roman"/>
                <w:color w:val="000000"/>
                <w:szCs w:val="24"/>
              </w:rPr>
              <w:t>Priprava projektnih prijav na različne razpise ter priprava zahtevkov in poročil: LAS Od Pohorja do Bohorja, čezmejni razpisi SI-AT, SI-HR, transnacionalni programi (Central).</w:t>
            </w:r>
          </w:p>
        </w:tc>
      </w:tr>
    </w:tbl>
    <w:p w:rsidR="00C400B2" w:rsidRPr="00923A8B" w:rsidRDefault="00C400B2"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D5463C" w:rsidRDefault="00D5463C" w:rsidP="002629D4">
      <w:pPr>
        <w:spacing w:line="276" w:lineRule="auto"/>
        <w:rPr>
          <w:rFonts w:ascii="Times New Roman" w:hAnsi="Times New Roman"/>
          <w:szCs w:val="24"/>
        </w:rPr>
      </w:pPr>
    </w:p>
    <w:p w:rsidR="00A409DC" w:rsidRPr="00923A8B" w:rsidRDefault="009720D4" w:rsidP="002629D4">
      <w:pPr>
        <w:spacing w:line="276" w:lineRule="auto"/>
        <w:rPr>
          <w:rFonts w:ascii="Times New Roman" w:hAnsi="Times New Roman"/>
          <w:szCs w:val="24"/>
        </w:rPr>
      </w:pPr>
      <w:r w:rsidRPr="00923A8B">
        <w:rPr>
          <w:rFonts w:ascii="Times New Roman" w:hAnsi="Times New Roman"/>
          <w:szCs w:val="24"/>
        </w:rPr>
        <w:t xml:space="preserve">Kadrovsko organizacijska shema: </w:t>
      </w:r>
    </w:p>
    <w:p w:rsidR="00D15D9D" w:rsidRPr="00923A8B" w:rsidRDefault="00D15D9D" w:rsidP="002629D4">
      <w:pPr>
        <w:spacing w:line="276" w:lineRule="auto"/>
        <w:rPr>
          <w:rFonts w:ascii="Times New Roman" w:hAnsi="Times New Roman"/>
          <w:szCs w:val="24"/>
        </w:rPr>
      </w:pPr>
    </w:p>
    <w:p w:rsidR="009D3009" w:rsidRPr="00923A8B" w:rsidRDefault="00BD0482" w:rsidP="002629D4">
      <w:pPr>
        <w:spacing w:line="276" w:lineRule="auto"/>
        <w:rPr>
          <w:rFonts w:ascii="Times New Roman" w:hAnsi="Times New Roman"/>
          <w:szCs w:val="24"/>
        </w:rPr>
      </w:pPr>
      <w:r>
        <w:rPr>
          <w:noProof/>
        </w:rPr>
        <mc:AlternateContent>
          <mc:Choice Requires="wps">
            <w:drawing>
              <wp:anchor distT="0" distB="0" distL="114300" distR="114300" simplePos="0" relativeHeight="251659264" behindDoc="0" locked="0" layoutInCell="1" allowOverlap="1" wp14:anchorId="203B9D06" wp14:editId="2A03B038">
                <wp:simplePos x="0" y="0"/>
                <wp:positionH relativeFrom="margin">
                  <wp:align>center</wp:align>
                </wp:positionH>
                <wp:positionV relativeFrom="paragraph">
                  <wp:posOffset>5307054</wp:posOffset>
                </wp:positionV>
                <wp:extent cx="2096783" cy="575892"/>
                <wp:effectExtent l="0" t="76200" r="93980" b="1524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83" cy="575892"/>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Default="00C60B88" w:rsidP="003B0013">
                            <w:pPr>
                              <w:jc w:val="center"/>
                              <w:rPr>
                                <w:rFonts w:ascii="Times New Roman" w:hAnsi="Times New Roman"/>
                                <w:sz w:val="22"/>
                                <w:szCs w:val="22"/>
                              </w:rPr>
                            </w:pPr>
                            <w:r>
                              <w:rPr>
                                <w:rFonts w:ascii="Times New Roman" w:hAnsi="Times New Roman"/>
                                <w:sz w:val="22"/>
                                <w:szCs w:val="22"/>
                              </w:rPr>
                              <w:t>Predaja objekta v upravljanje</w:t>
                            </w:r>
                          </w:p>
                          <w:p w:rsidR="00C60B88" w:rsidRPr="0068478C" w:rsidRDefault="00C60B88" w:rsidP="003B0013">
                            <w:pPr>
                              <w:jc w:val="center"/>
                              <w:rPr>
                                <w:rFonts w:ascii="Times New Roman" w:hAnsi="Times New Roman"/>
                                <w:sz w:val="22"/>
                                <w:szCs w:val="22"/>
                              </w:rPr>
                            </w:pPr>
                            <w:r>
                              <w:rPr>
                                <w:rFonts w:ascii="Times New Roman" w:hAnsi="Times New Roman"/>
                                <w:sz w:val="22"/>
                                <w:szCs w:val="22"/>
                              </w:rPr>
                              <w:t xml:space="preserve">(Javne službe Ptuj </w:t>
                            </w:r>
                            <w:proofErr w:type="spellStart"/>
                            <w:r>
                              <w:rPr>
                                <w:rFonts w:ascii="Times New Roman" w:hAnsi="Times New Roman"/>
                                <w:sz w:val="22"/>
                                <w:szCs w:val="22"/>
                              </w:rPr>
                              <w:t>d.o.o</w:t>
                            </w:r>
                            <w:proofErr w:type="spellEnd"/>
                            <w:r>
                              <w:rPr>
                                <w:rFonts w:ascii="Times New Roman" w:hAnsi="Times New Roman"/>
                                <w:sz w:val="22"/>
                                <w:szCs w:val="22"/>
                              </w:rPr>
                              <w:t>.)</w:t>
                            </w:r>
                          </w:p>
                        </w:txbxContent>
                      </wps:txbx>
                      <wps:bodyPr rot="0" vert="horz" wrap="square" lIns="91440" tIns="45720" rIns="91440" bIns="45720" anchor="t" anchorCtr="0" upright="1">
                        <a:noAutofit/>
                      </wps:bodyPr>
                    </wps:wsp>
                  </a:graphicData>
                </a:graphic>
              </wp:anchor>
            </w:drawing>
          </mc:Choice>
          <mc:Fallback>
            <w:pict>
              <v:shapetype w14:anchorId="203B9D06" id="_x0000_t109" coordsize="21600,21600" o:spt="109" path="m,l,21600r21600,l21600,xe">
                <v:stroke joinstyle="miter"/>
                <v:path gradientshapeok="t" o:connecttype="rect"/>
              </v:shapetype>
              <v:shape id="AutoShape 29" o:spid="_x0000_s1026" type="#_x0000_t109" style="position:absolute;left:0;text-align:left;margin-left:0;margin-top:417.9pt;width:165.1pt;height:45.3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" fillcolor="#b3a2c7">
                <v:shadow on="t" opacity=".5" offset="6pt,-6pt"/>
                <v:textbox>
                  <w:txbxContent>
                    <w:p w:rsidR="00C60B88" w:rsidRDefault="00C60B88" w:rsidP="003B0013">
                      <w:pPr>
                        <w:jc w:val="center"/>
                        <w:rPr>
                          <w:rFonts w:ascii="Times New Roman" w:hAnsi="Times New Roman"/>
                          <w:sz w:val="22"/>
                          <w:szCs w:val="22"/>
                        </w:rPr>
                      </w:pPr>
                      <w:r>
                        <w:rPr>
                          <w:rFonts w:ascii="Times New Roman" w:hAnsi="Times New Roman"/>
                          <w:sz w:val="22"/>
                          <w:szCs w:val="22"/>
                        </w:rPr>
                        <w:t>Predaja objekta v upravljanje</w:t>
                      </w:r>
                    </w:p>
                    <w:p w:rsidR="00C60B88" w:rsidRPr="0068478C" w:rsidRDefault="00C60B88" w:rsidP="003B0013">
                      <w:pPr>
                        <w:jc w:val="center"/>
                        <w:rPr>
                          <w:rFonts w:ascii="Times New Roman" w:hAnsi="Times New Roman"/>
                          <w:sz w:val="22"/>
                          <w:szCs w:val="22"/>
                        </w:rPr>
                      </w:pPr>
                      <w:r>
                        <w:rPr>
                          <w:rFonts w:ascii="Times New Roman" w:hAnsi="Times New Roman"/>
                          <w:sz w:val="22"/>
                          <w:szCs w:val="22"/>
                        </w:rPr>
                        <w:t xml:space="preserve">(Javne službe Ptuj </w:t>
                      </w:r>
                      <w:proofErr w:type="spellStart"/>
                      <w:r>
                        <w:rPr>
                          <w:rFonts w:ascii="Times New Roman" w:hAnsi="Times New Roman"/>
                          <w:sz w:val="22"/>
                          <w:szCs w:val="22"/>
                        </w:rPr>
                        <w:t>d.o.o</w:t>
                      </w:r>
                      <w:proofErr w:type="spellEnd"/>
                      <w:r>
                        <w:rPr>
                          <w:rFonts w:ascii="Times New Roman" w:hAnsi="Times New Roman"/>
                          <w:sz w:val="22"/>
                          <w:szCs w:val="22"/>
                        </w:rPr>
                        <w:t>.)</w:t>
                      </w:r>
                    </w:p>
                  </w:txbxContent>
                </v:textbox>
                <w10:wrap anchorx="margin"/>
              </v:shape>
            </w:pict>
          </mc:Fallback>
        </mc:AlternateContent>
      </w:r>
      <w:r w:rsidR="00C07C71" w:rsidRPr="00923A8B">
        <w:rPr>
          <w:rFonts w:ascii="Times New Roman" w:hAnsi="Times New Roman"/>
          <w:noProof/>
          <w:szCs w:val="24"/>
        </w:rPr>
        <mc:AlternateContent>
          <mc:Choice Requires="wpc">
            <w:drawing>
              <wp:inline distT="0" distB="0" distL="0" distR="0" wp14:anchorId="7D94AE0F" wp14:editId="4BE67667">
                <wp:extent cx="5728474" cy="6082748"/>
                <wp:effectExtent l="0" t="57150" r="100965" b="0"/>
                <wp:docPr id="7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 name="Group 77"/>
                        <wpg:cNvGrpSpPr>
                          <a:grpSpLocks/>
                        </wpg:cNvGrpSpPr>
                        <wpg:grpSpPr bwMode="auto">
                          <a:xfrm>
                            <a:off x="742434" y="16178"/>
                            <a:ext cx="4688233" cy="5003847"/>
                            <a:chOff x="4550" y="10878"/>
                            <a:chExt cx="7383" cy="7880"/>
                          </a:xfrm>
                        </wpg:grpSpPr>
                        <wps:wsp>
                          <wps:cNvPr id="51" name="AutoShape 29"/>
                          <wps:cNvSpPr>
                            <a:spLocks noChangeArrowheads="1"/>
                          </wps:cNvSpPr>
                          <wps:spPr bwMode="auto">
                            <a:xfrm>
                              <a:off x="6362" y="10878"/>
                              <a:ext cx="3302" cy="907"/>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MO Ptuj</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(vodja in koordinator projekta)</w:t>
                                </w:r>
                              </w:p>
                            </w:txbxContent>
                          </wps:txbx>
                          <wps:bodyPr rot="0" vert="horz" wrap="square" lIns="91440" tIns="45720" rIns="91440" bIns="45720" anchor="t" anchorCtr="0" upright="1">
                            <a:noAutofit/>
                          </wps:bodyPr>
                        </wps:wsp>
                        <wps:wsp>
                          <wps:cNvPr id="52" name="AutoShape 31"/>
                          <wps:cNvSpPr>
                            <a:spLocks noChangeArrowheads="1"/>
                          </wps:cNvSpPr>
                          <wps:spPr bwMode="auto">
                            <a:xfrm>
                              <a:off x="4900" y="13347"/>
                              <a:ext cx="3312" cy="792"/>
                            </a:xfrm>
                            <a:prstGeom prst="flowChartProcess">
                              <a:avLst/>
                            </a:prstGeom>
                            <a:solidFill>
                              <a:srgbClr val="CCCCFF"/>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Izdelava investicijske dokumentacije (DIIP, IP)</w:t>
                                </w:r>
                              </w:p>
                            </w:txbxContent>
                          </wps:txbx>
                          <wps:bodyPr rot="0" vert="horz" wrap="square" lIns="91440" tIns="45720" rIns="91440" bIns="45720" anchor="t" anchorCtr="0" upright="1">
                            <a:noAutofit/>
                          </wps:bodyPr>
                        </wps:wsp>
                        <wps:wsp>
                          <wps:cNvPr id="53" name="AutoShape 32"/>
                          <wps:cNvSpPr>
                            <a:spLocks noChangeArrowheads="1"/>
                          </wps:cNvSpPr>
                          <wps:spPr bwMode="auto">
                            <a:xfrm>
                              <a:off x="4783" y="17176"/>
                              <a:ext cx="6937" cy="752"/>
                            </a:xfrm>
                            <a:prstGeom prst="flowChartProcess">
                              <a:avLst/>
                            </a:prstGeom>
                            <a:solidFill>
                              <a:srgbClr val="8064A2">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 xml:space="preserve">Izvedba </w:t>
                                </w:r>
                                <w:r>
                                  <w:rPr>
                                    <w:rFonts w:ascii="Times New Roman" w:hAnsi="Times New Roman"/>
                                    <w:sz w:val="22"/>
                                    <w:szCs w:val="22"/>
                                  </w:rPr>
                                  <w:t xml:space="preserve">projekta </w:t>
                                </w:r>
                                <w:r w:rsidRPr="00770C68">
                                  <w:rPr>
                                    <w:rFonts w:ascii="Times New Roman" w:hAnsi="Times New Roman"/>
                                    <w:sz w:val="22"/>
                                    <w:szCs w:val="22"/>
                                  </w:rPr>
                                  <w:t>Ureditev površin za kolesarje na Rogozniški cesti</w:t>
                                </w:r>
                              </w:p>
                            </w:txbxContent>
                          </wps:txbx>
                          <wps:bodyPr rot="0" vert="horz" wrap="square" lIns="91440" tIns="45720" rIns="91440" bIns="45720" anchor="t" anchorCtr="0" upright="1">
                            <a:noAutofit/>
                          </wps:bodyPr>
                        </wps:wsp>
                        <wps:wsp>
                          <wps:cNvPr id="54" name="AutoShape 33"/>
                          <wps:cNvSpPr>
                            <a:spLocks noChangeArrowheads="1"/>
                          </wps:cNvSpPr>
                          <wps:spPr bwMode="auto">
                            <a:xfrm>
                              <a:off x="5171" y="18304"/>
                              <a:ext cx="5775" cy="454"/>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Kvalitetni pregled</w:t>
                                </w:r>
                              </w:p>
                            </w:txbxContent>
                          </wps:txbx>
                          <wps:bodyPr rot="0" vert="horz" wrap="square" lIns="91440" tIns="45720" rIns="91440" bIns="45720" anchor="t" anchorCtr="0" upright="1">
                            <a:noAutofit/>
                          </wps:bodyPr>
                        </wps:wsp>
                        <wps:wsp>
                          <wps:cNvPr id="55" name="AutoShape 34"/>
                          <wps:cNvSpPr>
                            <a:spLocks noChangeArrowheads="1"/>
                          </wps:cNvSpPr>
                          <wps:spPr bwMode="auto">
                            <a:xfrm>
                              <a:off x="5838" y="16389"/>
                              <a:ext cx="4390" cy="444"/>
                            </a:xfrm>
                            <a:prstGeom prst="flowChartProcess">
                              <a:avLst/>
                            </a:prstGeom>
                            <a:solidFill>
                              <a:srgbClr val="C0504D">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Javna naročila</w:t>
                                </w:r>
                              </w:p>
                            </w:txbxContent>
                          </wps:txbx>
                          <wps:bodyPr rot="0" vert="horz" wrap="square" lIns="91440" tIns="45720" rIns="91440" bIns="45720" anchor="t" anchorCtr="0" upright="1">
                            <a:noAutofit/>
                          </wps:bodyPr>
                        </wps:wsp>
                        <wps:wsp>
                          <wps:cNvPr id="57" name="AutoShape 36"/>
                          <wps:cNvSpPr>
                            <a:spLocks noChangeArrowheads="1"/>
                          </wps:cNvSpPr>
                          <wps:spPr bwMode="auto">
                            <a:xfrm>
                              <a:off x="8664" y="13347"/>
                              <a:ext cx="2637" cy="792"/>
                            </a:xfrm>
                            <a:prstGeom prst="flowChartProcess">
                              <a:avLst/>
                            </a:prstGeom>
                            <a:solidFill>
                              <a:srgbClr val="C0504D">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Priprava projektne naloge</w:t>
                                </w:r>
                              </w:p>
                            </w:txbxContent>
                          </wps:txbx>
                          <wps:bodyPr rot="0" vert="horz" wrap="square" lIns="91440" tIns="45720" rIns="91440" bIns="45720" anchor="t" anchorCtr="0" upright="1">
                            <a:noAutofit/>
                          </wps:bodyPr>
                        </wps:wsp>
                        <wps:wsp>
                          <wps:cNvPr id="58" name="AutoShape 37"/>
                          <wps:cNvSpPr>
                            <a:spLocks noChangeArrowheads="1"/>
                          </wps:cNvSpPr>
                          <wps:spPr bwMode="auto">
                            <a:xfrm>
                              <a:off x="6072" y="15387"/>
                              <a:ext cx="3972" cy="454"/>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064D93">
                                <w:pPr>
                                  <w:jc w:val="center"/>
                                  <w:rPr>
                                    <w:rFonts w:ascii="Times New Roman" w:hAnsi="Times New Roman"/>
                                    <w:sz w:val="22"/>
                                    <w:szCs w:val="22"/>
                                  </w:rPr>
                                </w:pPr>
                                <w:r w:rsidRPr="0068478C">
                                  <w:rPr>
                                    <w:rFonts w:ascii="Times New Roman" w:hAnsi="Times New Roman"/>
                                    <w:sz w:val="22"/>
                                    <w:szCs w:val="22"/>
                                  </w:rPr>
                                  <w:t>Izdelava projektne dokumentacije</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Javna naročila</w:t>
                                </w:r>
                              </w:p>
                            </w:txbxContent>
                          </wps:txbx>
                          <wps:bodyPr rot="0" vert="horz" wrap="square" lIns="91440" tIns="45720" rIns="91440" bIns="45720" anchor="t" anchorCtr="0" upright="1">
                            <a:noAutofit/>
                          </wps:bodyPr>
                        </wps:wsp>
                        <wps:wsp>
                          <wps:cNvPr id="59" name="AutoShape 41"/>
                          <wps:cNvSpPr>
                            <a:spLocks noChangeArrowheads="1"/>
                          </wps:cNvSpPr>
                          <wps:spPr bwMode="auto">
                            <a:xfrm>
                              <a:off x="8440" y="11994"/>
                              <a:ext cx="3493" cy="955"/>
                            </a:xfrm>
                            <a:prstGeom prst="flowChartProcess">
                              <a:avLst/>
                            </a:prstGeom>
                            <a:solidFill>
                              <a:srgbClr val="FF7C80"/>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MO Ptuj</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(Oddelek za gospodarske dejavnosti)</w:t>
                                </w:r>
                              </w:p>
                            </w:txbxContent>
                          </wps:txbx>
                          <wps:bodyPr rot="0" vert="horz" wrap="square" lIns="91440" tIns="45720" rIns="91440" bIns="45720" anchor="t" anchorCtr="0" upright="1">
                            <a:noAutofit/>
                          </wps:bodyPr>
                        </wps:wsp>
                        <wps:wsp>
                          <wps:cNvPr id="60" name="AutoShape 42"/>
                          <wps:cNvSpPr>
                            <a:spLocks noChangeArrowheads="1"/>
                          </wps:cNvSpPr>
                          <wps:spPr bwMode="auto">
                            <a:xfrm>
                              <a:off x="4550" y="12002"/>
                              <a:ext cx="3170" cy="781"/>
                            </a:xfrm>
                            <a:prstGeom prst="flowChartProcess">
                              <a:avLst/>
                            </a:prstGeom>
                            <a:solidFill>
                              <a:srgbClr val="1F497D">
                                <a:lumMod val="20000"/>
                                <a:lumOff val="8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MO Ptuj</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(Služba za projekte)</w:t>
                                </w:r>
                              </w:p>
                            </w:txbxContent>
                          </wps:txbx>
                          <wps:bodyPr rot="0" vert="horz" wrap="square" lIns="91440" tIns="45720" rIns="91440" bIns="45720" anchor="t" anchorCtr="0" upright="1">
                            <a:noAutofit/>
                          </wps:bodyPr>
                        </wps:wsp>
                        <wps:wsp>
                          <wps:cNvPr id="61" name="AutoShape 45"/>
                          <wps:cNvCnPr>
                            <a:cxnSpLocks noChangeShapeType="1"/>
                          </wps:cNvCnPr>
                          <wps:spPr bwMode="auto">
                            <a:xfrm>
                              <a:off x="9701" y="11349"/>
                              <a:ext cx="461" cy="6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46"/>
                          <wps:cNvCnPr>
                            <a:cxnSpLocks noChangeShapeType="1"/>
                          </wps:cNvCnPr>
                          <wps:spPr bwMode="auto">
                            <a:xfrm rot="10800000" flipV="1">
                              <a:off x="6135" y="11350"/>
                              <a:ext cx="186" cy="65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AutoShape 48"/>
                          <wps:cNvSpPr>
                            <a:spLocks noChangeArrowheads="1"/>
                          </wps:cNvSpPr>
                          <wps:spPr bwMode="auto">
                            <a:xfrm>
                              <a:off x="6135" y="14403"/>
                              <a:ext cx="5335" cy="695"/>
                            </a:xfrm>
                            <a:prstGeom prst="flowChartProcess">
                              <a:avLst/>
                            </a:prstGeom>
                            <a:solidFill>
                              <a:srgbClr val="1F497D">
                                <a:lumMod val="20000"/>
                                <a:lumOff val="8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 xml:space="preserve">Dvofazna prijava vloge: prijava 1. faze na ZMOS, prijava 2. faze na </w:t>
                                </w:r>
                                <w:r>
                                  <w:rPr>
                                    <w:rFonts w:ascii="Times New Roman" w:hAnsi="Times New Roman"/>
                                    <w:sz w:val="22"/>
                                    <w:szCs w:val="22"/>
                                  </w:rPr>
                                  <w:t xml:space="preserve">PO </w:t>
                                </w:r>
                                <w:r w:rsidRPr="0068478C">
                                  <w:rPr>
                                    <w:rFonts w:ascii="Times New Roman" w:hAnsi="Times New Roman"/>
                                    <w:sz w:val="22"/>
                                    <w:szCs w:val="22"/>
                                  </w:rPr>
                                  <w:t>MZI</w:t>
                                </w:r>
                              </w:p>
                            </w:txbxContent>
                          </wps:txbx>
                          <wps:bodyPr rot="0" vert="horz" wrap="square" lIns="91440" tIns="45720" rIns="91440" bIns="45720" anchor="t" anchorCtr="0" upright="1">
                            <a:noAutofit/>
                          </wps:bodyPr>
                        </wps:wsp>
                        <wps:wsp>
                          <wps:cNvPr id="64" name="AutoShape 49"/>
                          <wps:cNvCnPr>
                            <a:cxnSpLocks noChangeShapeType="1"/>
                            <a:endCxn id="53" idx="1"/>
                          </wps:cNvCnPr>
                          <wps:spPr bwMode="auto">
                            <a:xfrm rot="5400000">
                              <a:off x="4421" y="15914"/>
                              <a:ext cx="2000" cy="1276"/>
                            </a:xfrm>
                            <a:prstGeom prst="bentConnector4">
                              <a:avLst>
                                <a:gd name="adj1" fmla="val 40605"/>
                                <a:gd name="adj2" fmla="val 1282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51"/>
                          <wps:cNvCnPr>
                            <a:cxnSpLocks noChangeShapeType="1"/>
                          </wps:cNvCnPr>
                          <wps:spPr bwMode="auto">
                            <a:xfrm rot="10800000" flipH="1" flipV="1">
                              <a:off x="4550" y="12392"/>
                              <a:ext cx="1223" cy="2255"/>
                            </a:xfrm>
                            <a:prstGeom prst="bentConnector3">
                              <a:avLst>
                                <a:gd name="adj1" fmla="val -29435"/>
                              </a:avLst>
                            </a:prstGeom>
                            <a:noFill/>
                            <a:ln w="952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66"/>
                          <wps:cNvCnPr>
                            <a:cxnSpLocks noChangeShapeType="1"/>
                          </wps:cNvCnPr>
                          <wps:spPr bwMode="auto">
                            <a:xfrm rot="5400000">
                              <a:off x="6540" y="11876"/>
                              <a:ext cx="1487" cy="1455"/>
                            </a:xfrm>
                            <a:prstGeom prst="bentConnector3">
                              <a:avLst>
                                <a:gd name="adj1" fmla="val 79083"/>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67"/>
                          <wps:cNvCnPr>
                            <a:cxnSpLocks noChangeShapeType="1"/>
                          </wps:cNvCnPr>
                          <wps:spPr bwMode="auto">
                            <a:xfrm rot="16200000" flipH="1">
                              <a:off x="6064" y="12854"/>
                              <a:ext cx="564" cy="421"/>
                            </a:xfrm>
                            <a:prstGeom prst="bentConnector3">
                              <a:avLst>
                                <a:gd name="adj1" fmla="val 49824"/>
                              </a:avLst>
                            </a:prstGeom>
                            <a:noFill/>
                            <a:ln w="9525">
                              <a:solidFill>
                                <a:srgbClr val="4BACC6">
                                  <a:lumMod val="60000"/>
                                  <a:lumOff val="4000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68"/>
                          <wps:cNvCnPr>
                            <a:cxnSpLocks noChangeShapeType="1"/>
                          </wps:cNvCnPr>
                          <wps:spPr bwMode="auto">
                            <a:xfrm rot="16200000" flipH="1">
                              <a:off x="8253" y="11618"/>
                              <a:ext cx="1487" cy="1972"/>
                            </a:xfrm>
                            <a:prstGeom prst="bentConnector3">
                              <a:avLst>
                                <a:gd name="adj1" fmla="val 7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69"/>
                          <wps:cNvCnPr>
                            <a:cxnSpLocks noChangeShapeType="1"/>
                            <a:endCxn id="55" idx="3"/>
                          </wps:cNvCnPr>
                          <wps:spPr bwMode="auto">
                            <a:xfrm rot="16200000" flipH="1">
                              <a:off x="9669" y="16052"/>
                              <a:ext cx="947" cy="171"/>
                            </a:xfrm>
                            <a:prstGeom prst="bentConnector4">
                              <a:avLst>
                                <a:gd name="adj1" fmla="val -74"/>
                                <a:gd name="adj2" fmla="val 30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 name="AutoShape 70"/>
                          <wps:cNvCnPr>
                            <a:cxnSpLocks noChangeShapeType="1"/>
                          </wps:cNvCnPr>
                          <wps:spPr bwMode="auto">
                            <a:xfrm flipH="1">
                              <a:off x="11301" y="12358"/>
                              <a:ext cx="583" cy="1385"/>
                            </a:xfrm>
                            <a:prstGeom prst="bentConnector3">
                              <a:avLst>
                                <a:gd name="adj1" fmla="val -6175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AutoShape 72"/>
                          <wps:cNvCnPr>
                            <a:cxnSpLocks noChangeShapeType="1"/>
                          </wps:cNvCnPr>
                          <wps:spPr bwMode="auto">
                            <a:xfrm>
                              <a:off x="9701" y="11349"/>
                              <a:ext cx="343" cy="4265"/>
                            </a:xfrm>
                            <a:prstGeom prst="bentConnector3">
                              <a:avLst>
                                <a:gd name="adj1" fmla="val 817199"/>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73"/>
                          <wps:cNvCnPr>
                            <a:cxnSpLocks noChangeShapeType="1"/>
                          </wps:cNvCnPr>
                          <wps:spPr bwMode="auto">
                            <a:xfrm rot="10800000" flipV="1">
                              <a:off x="5171" y="11112"/>
                              <a:ext cx="1150" cy="7444"/>
                            </a:xfrm>
                            <a:prstGeom prst="bentConnector3">
                              <a:avLst>
                                <a:gd name="adj1" fmla="val 21069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74" name="AutoShape 76"/>
                          <wps:cNvCnPr>
                            <a:cxnSpLocks noChangeShapeType="1"/>
                          </wps:cNvCnPr>
                          <wps:spPr bwMode="auto">
                            <a:xfrm>
                              <a:off x="8067" y="15917"/>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1" name="AutoShape 73"/>
                        <wps:cNvCnPr>
                          <a:cxnSpLocks noChangeShapeType="1"/>
                        </wps:cNvCnPr>
                        <wps:spPr bwMode="auto">
                          <a:xfrm rot="16200000" flipH="1">
                            <a:off x="-1774308" y="2018462"/>
                            <a:ext cx="5456953" cy="1749271"/>
                          </a:xfrm>
                          <a:prstGeom prst="bentConnector3">
                            <a:avLst>
                              <a:gd name="adj1" fmla="val 1001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94AE0F" id="Canvas 25" o:spid="_x0000_s1027" editas="canvas" style="width:451.05pt;height:478.95pt;mso-position-horizontal-relative:char;mso-position-vertical-relative:line" coordsize="57283,6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283;height:60826;visibility:visible;mso-wrap-style:square">
                  <v:fill o:detectmouseclick="t"/>
                  <v:path o:connecttype="none"/>
                </v:shape>
                <v:group id="Group 77" o:spid="_x0000_s1029" style="position:absolute;left:7424;top:161;width:46882;height:50039" coordorigin="4550,10878" coordsize="7383,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30" type="#_x0000_t109" style="position:absolute;left:6362;top:10878;width:330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" fillcolor="#b3a2c7">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MO Ptuj</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(vodja in koordinator projekta)</w:t>
                          </w:r>
                        </w:p>
                      </w:txbxContent>
                    </v:textbox>
                  </v:shape>
                  <v:shape id="AutoShape 31" o:spid="_x0000_s1031" type="#_x0000_t109" style="position:absolute;left:4900;top:13347;width:33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" fillcolor="#ccf">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Izdelava investicijske dokumentacije (DIIP, IP)</w:t>
                          </w:r>
                        </w:p>
                      </w:txbxContent>
                    </v:textbox>
                  </v:shape>
                  <v:shape id="AutoShape 32" o:spid="_x0000_s1032" type="#_x0000_t109" style="position:absolute;left:4783;top:17176;width:6937;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" fillcolor="#ccc1da">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 xml:space="preserve">Izvedba </w:t>
                          </w:r>
                          <w:r>
                            <w:rPr>
                              <w:rFonts w:ascii="Times New Roman" w:hAnsi="Times New Roman"/>
                              <w:sz w:val="22"/>
                              <w:szCs w:val="22"/>
                            </w:rPr>
                            <w:t xml:space="preserve">projekta </w:t>
                          </w:r>
                          <w:r w:rsidRPr="00770C68">
                            <w:rPr>
                              <w:rFonts w:ascii="Times New Roman" w:hAnsi="Times New Roman"/>
                              <w:sz w:val="22"/>
                              <w:szCs w:val="22"/>
                            </w:rPr>
                            <w:t>Ureditev površin za kolesarje na Rogozniški cesti</w:t>
                          </w:r>
                        </w:p>
                      </w:txbxContent>
                    </v:textbox>
                  </v:shape>
                  <v:shape id="AutoShape 33" o:spid="_x0000_s1033" type="#_x0000_t109" style="position:absolute;left:5171;top:18304;width:57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" fillcolor="#b3a2c7">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Kvalitetni pregled</w:t>
                          </w:r>
                        </w:p>
                      </w:txbxContent>
                    </v:textbox>
                  </v:shape>
                  <v:shape id="AutoShape 34" o:spid="_x0000_s1034" type="#_x0000_t109" style="position:absolute;left:5838;top:16389;width:43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" fillcolor="#e6b9b8">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Javna naročila</w:t>
                          </w:r>
                        </w:p>
                      </w:txbxContent>
                    </v:textbox>
                  </v:shape>
                  <v:shape id="AutoShape 36" o:spid="_x0000_s1035" type="#_x0000_t109" style="position:absolute;left:8664;top:13347;width:263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" fillcolor="#e6b9b8">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Priprava projektne naloge</w:t>
                          </w:r>
                        </w:p>
                      </w:txbxContent>
                    </v:textbox>
                  </v:shape>
                  <v:shape id="AutoShape 37" o:spid="_x0000_s1036" type="#_x0000_t109" style="position:absolute;left:6072;top:15387;width:397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" fillcolor="#b3a2c7">
                    <v:shadow on="t" opacity=".5" offset="6pt,-6pt"/>
                    <v:textbox>
                      <w:txbxContent>
                        <w:p w:rsidR="00C60B88" w:rsidRPr="0068478C" w:rsidRDefault="00C60B88" w:rsidP="00064D93">
                          <w:pPr>
                            <w:jc w:val="center"/>
                            <w:rPr>
                              <w:rFonts w:ascii="Times New Roman" w:hAnsi="Times New Roman"/>
                              <w:sz w:val="22"/>
                              <w:szCs w:val="22"/>
                            </w:rPr>
                          </w:pPr>
                          <w:r w:rsidRPr="0068478C">
                            <w:rPr>
                              <w:rFonts w:ascii="Times New Roman" w:hAnsi="Times New Roman"/>
                              <w:sz w:val="22"/>
                              <w:szCs w:val="22"/>
                            </w:rPr>
                            <w:t>Izdelava projektne dokumentacije</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Javna naročila</w:t>
                          </w:r>
                        </w:p>
                      </w:txbxContent>
                    </v:textbox>
                  </v:shape>
                  <v:shape id="AutoShape 41" o:spid="_x0000_s1037" type="#_x0000_t109" style="position:absolute;left:8440;top:11994;width:3493;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" fillcolor="#ff7c80">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MO Ptuj</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(Oddelek za gospodarske dejavnosti)</w:t>
                          </w:r>
                        </w:p>
                      </w:txbxContent>
                    </v:textbox>
                  </v:shape>
                  <v:shape id="AutoShape 42" o:spid="_x0000_s1038" type="#_x0000_t109" style="position:absolute;left:4550;top:12002;width:317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" fillcolor="#c6d9f1">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MO Ptuj</w:t>
                          </w:r>
                        </w:p>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(Služba za projekte)</w:t>
                          </w:r>
                        </w:p>
                      </w:txbxContent>
                    </v:textbox>
                  </v:shape>
                  <v:shapetype id="_x0000_t33" coordsize="21600,21600" o:spt="33" o:oned="t" path="m,l21600,r,21600e" filled="f">
                    <v:stroke joinstyle="miter"/>
                    <v:path arrowok="t" fillok="f" o:connecttype="none"/>
                    <o:lock v:ext="edit" shapetype="t"/>
                  </v:shapetype>
                  <v:shape id="AutoShape 45" o:spid="_x0000_s1039" type="#_x0000_t33" style="position:absolute;left:9701;top:11349;width:461;height: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">
                    <v:stroke endarrow="block"/>
                  </v:shape>
                  <v:shape id="AutoShape 46" o:spid="_x0000_s1040" type="#_x0000_t33" style="position:absolute;left:6135;top:11350;width:186;height:6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">
                    <v:stroke endarrow="block"/>
                  </v:shape>
                  <v:shape id="AutoShape 48" o:spid="_x0000_s1041" type="#_x0000_t109" style="position:absolute;left:6135;top:14403;width:533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" fillcolor="#c6d9f1">
                    <v:shadow on="t" opacity=".5" offset="6pt,-6pt"/>
                    <v:textbox>
                      <w:txbxContent>
                        <w:p w:rsidR="00C60B88" w:rsidRPr="0068478C" w:rsidRDefault="00C60B88" w:rsidP="00C07C71">
                          <w:pPr>
                            <w:jc w:val="center"/>
                            <w:rPr>
                              <w:rFonts w:ascii="Times New Roman" w:hAnsi="Times New Roman"/>
                              <w:sz w:val="22"/>
                              <w:szCs w:val="22"/>
                            </w:rPr>
                          </w:pPr>
                          <w:r w:rsidRPr="0068478C">
                            <w:rPr>
                              <w:rFonts w:ascii="Times New Roman" w:hAnsi="Times New Roman"/>
                              <w:sz w:val="22"/>
                              <w:szCs w:val="22"/>
                            </w:rPr>
                            <w:t xml:space="preserve">Dvofazna prijava vloge: prijava 1. faze na ZMOS, prijava 2. faze na </w:t>
                          </w:r>
                          <w:r>
                            <w:rPr>
                              <w:rFonts w:ascii="Times New Roman" w:hAnsi="Times New Roman"/>
                              <w:sz w:val="22"/>
                              <w:szCs w:val="22"/>
                            </w:rPr>
                            <w:t xml:space="preserve">PO </w:t>
                          </w:r>
                          <w:r w:rsidRPr="0068478C">
                            <w:rPr>
                              <w:rFonts w:ascii="Times New Roman" w:hAnsi="Times New Roman"/>
                              <w:sz w:val="22"/>
                              <w:szCs w:val="22"/>
                            </w:rPr>
                            <w:t>MZI</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9" o:spid="_x0000_s1042" type="#_x0000_t35" style="position:absolute;left:4421;top:15914;width:2000;height:12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" adj="8771,27696">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43" type="#_x0000_t34" style="position:absolute;left:4550;top:12392;width:1223;height:225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" adj="-6358" strokecolor="#00b0f0">
                    <v:stroke endarrow="block"/>
                  </v:shape>
                  <v:shape id="AutoShape 66" o:spid="_x0000_s1044" type="#_x0000_t34" style="position:absolute;left:6540;top:11876;width:1487;height:14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" adj="17082" strokecolor="#7030a0">
                    <v:stroke endarrow="block"/>
                  </v:shape>
                  <v:shape id="AutoShape 67" o:spid="_x0000_s1045" type="#_x0000_t34" style="position:absolute;left:6064;top:12854;width:564;height:4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" adj="10762" strokecolor="#93cddd">
                    <v:stroke endarrow="block"/>
                  </v:shape>
                  <v:shape id="AutoShape 68" o:spid="_x0000_s1046" type="#_x0000_t34" style="position:absolute;left:8253;top:11618;width:1487;height:19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" adj="17242" strokecolor="#7030a0">
                    <v:stroke endarrow="block"/>
                  </v:shape>
                  <v:shape id="AutoShape 69" o:spid="_x0000_s1047" type="#_x0000_t35" style="position:absolute;left:9669;top:16052;width:947;height:1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" adj="-16,66941">
                    <v:stroke endarrow="block"/>
                  </v:shape>
                  <v:shape id="AutoShape 70" o:spid="_x0000_s1048" type="#_x0000_t34" style="position:absolute;left:11301;top:12358;width:583;height:138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" adj="-13338" strokecolor="red">
                    <v:stroke endarrow="block"/>
                  </v:shape>
                  <v:shape id="AutoShape 72" o:spid="_x0000_s1049" type="#_x0000_t34" style="position:absolute;left:9701;top:11349;width:343;height:4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" adj="176515" strokecolor="#7030a0">
                    <v:stroke endarrow="block"/>
                  </v:shape>
                  <v:shape id="AutoShape 73" o:spid="_x0000_s1050" type="#_x0000_t34" style="position:absolute;left:5171;top:11112;width:1150;height:7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" adj="45510" strokecolor="#7030a0">
                    <v:stroke endarrow="block"/>
                  </v:shape>
                  <v:shapetype id="_x0000_t32" coordsize="21600,21600" o:spt="32" o:oned="t" path="m,l21600,21600e" filled="f">
                    <v:path arrowok="t" fillok="f" o:connecttype="none"/>
                    <o:lock v:ext="edit" shapetype="t"/>
                  </v:shapetype>
                  <v:shape id="AutoShape 76" o:spid="_x0000_s1051" type="#_x0000_t32" style="position:absolute;left:8067;top:15917;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group>
                <v:shape id="AutoShape 73" o:spid="_x0000_s1052" type="#_x0000_t34" style="position:absolute;left:-17743;top:20184;width:54569;height:174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" adj="21627" strokecolor="#7030a0">
                  <v:stroke endarrow="block"/>
                </v:shape>
                <w10:anchorlock/>
              </v:group>
            </w:pict>
          </mc:Fallback>
        </mc:AlternateContent>
      </w:r>
    </w:p>
    <w:p w:rsidR="00BD0482" w:rsidRDefault="00BD0482" w:rsidP="00774BD3">
      <w:pPr>
        <w:pStyle w:val="Napis"/>
      </w:pPr>
    </w:p>
    <w:p w:rsidR="00BD0482" w:rsidRDefault="00BD0482" w:rsidP="00774BD3">
      <w:pPr>
        <w:pStyle w:val="Napis"/>
      </w:pPr>
    </w:p>
    <w:p w:rsidR="00BD0482" w:rsidRDefault="00BD0482" w:rsidP="00774BD3">
      <w:pPr>
        <w:pStyle w:val="Napis"/>
      </w:pPr>
    </w:p>
    <w:p w:rsidR="009D3009" w:rsidRPr="00E322D2" w:rsidRDefault="00976D68" w:rsidP="00976D68">
      <w:pPr>
        <w:pStyle w:val="Napis"/>
        <w:rPr>
          <w:sz w:val="24"/>
          <w:szCs w:val="24"/>
        </w:rPr>
      </w:pPr>
      <w:bookmarkStart w:id="64" w:name="_Toc13672246"/>
      <w:r w:rsidRPr="00E322D2">
        <w:rPr>
          <w:sz w:val="24"/>
          <w:szCs w:val="24"/>
        </w:rPr>
        <w:t xml:space="preserve">Slika </w:t>
      </w:r>
      <w:r w:rsidRPr="00E322D2">
        <w:rPr>
          <w:sz w:val="24"/>
          <w:szCs w:val="24"/>
        </w:rPr>
        <w:fldChar w:fldCharType="begin"/>
      </w:r>
      <w:r w:rsidRPr="00E322D2">
        <w:rPr>
          <w:sz w:val="24"/>
          <w:szCs w:val="24"/>
        </w:rPr>
        <w:instrText xml:space="preserve"> SEQ Slika \* ARABIC </w:instrText>
      </w:r>
      <w:r w:rsidRPr="00E322D2">
        <w:rPr>
          <w:sz w:val="24"/>
          <w:szCs w:val="24"/>
        </w:rPr>
        <w:fldChar w:fldCharType="separate"/>
      </w:r>
      <w:r w:rsidR="00E90C1E">
        <w:rPr>
          <w:noProof/>
          <w:sz w:val="24"/>
          <w:szCs w:val="24"/>
        </w:rPr>
        <w:t>14</w:t>
      </w:r>
      <w:r w:rsidRPr="00E322D2">
        <w:rPr>
          <w:sz w:val="24"/>
          <w:szCs w:val="24"/>
        </w:rPr>
        <w:fldChar w:fldCharType="end"/>
      </w:r>
      <w:r w:rsidRPr="00E322D2">
        <w:rPr>
          <w:sz w:val="24"/>
          <w:szCs w:val="24"/>
        </w:rPr>
        <w:t>:</w:t>
      </w:r>
      <w:r w:rsidR="009D3009" w:rsidRPr="00E322D2">
        <w:rPr>
          <w:sz w:val="24"/>
          <w:szCs w:val="24"/>
        </w:rPr>
        <w:t xml:space="preserve"> Kadrovsko organizacijska shema projekta</w:t>
      </w:r>
      <w:bookmarkEnd w:id="64"/>
      <w:r w:rsidR="009720D4" w:rsidRPr="00E322D2">
        <w:rPr>
          <w:sz w:val="24"/>
          <w:szCs w:val="24"/>
        </w:rPr>
        <w:br w:type="page"/>
      </w:r>
    </w:p>
    <w:p w:rsidR="007C18EE" w:rsidRDefault="007C18EE" w:rsidP="002629D4">
      <w:pPr>
        <w:pStyle w:val="Naslov2"/>
        <w:spacing w:line="276" w:lineRule="auto"/>
        <w:rPr>
          <w:rFonts w:ascii="Times New Roman" w:hAnsi="Times New Roman" w:cs="Times New Roman"/>
          <w:sz w:val="24"/>
          <w:szCs w:val="24"/>
        </w:rPr>
      </w:pPr>
      <w:bookmarkStart w:id="65" w:name="_Toc13672229"/>
      <w:r w:rsidRPr="00923A8B">
        <w:rPr>
          <w:rFonts w:ascii="Times New Roman" w:hAnsi="Times New Roman" w:cs="Times New Roman"/>
          <w:sz w:val="24"/>
          <w:szCs w:val="24"/>
        </w:rPr>
        <w:lastRenderedPageBreak/>
        <w:t>Predvideni viri financiranja po tekočih cenah</w:t>
      </w:r>
      <w:bookmarkEnd w:id="65"/>
    </w:p>
    <w:p w:rsidR="000E3281" w:rsidRDefault="000E3281" w:rsidP="000E3281"/>
    <w:p w:rsidR="00887035" w:rsidRPr="00E83AAB" w:rsidRDefault="00E83AAB" w:rsidP="00E83AAB">
      <w:pPr>
        <w:pStyle w:val="Napis"/>
        <w:jc w:val="left"/>
        <w:rPr>
          <w:color w:val="auto"/>
          <w:sz w:val="24"/>
          <w:szCs w:val="24"/>
        </w:rPr>
      </w:pPr>
      <w:bookmarkStart w:id="66" w:name="_Toc13672255"/>
      <w:r w:rsidRPr="00E83AAB">
        <w:rPr>
          <w:sz w:val="24"/>
          <w:szCs w:val="24"/>
        </w:rPr>
        <w:t xml:space="preserve">Tabela </w:t>
      </w:r>
      <w:r w:rsidRPr="00E83AAB">
        <w:rPr>
          <w:sz w:val="24"/>
          <w:szCs w:val="24"/>
        </w:rPr>
        <w:fldChar w:fldCharType="begin"/>
      </w:r>
      <w:r w:rsidRPr="00E83AAB">
        <w:rPr>
          <w:sz w:val="24"/>
          <w:szCs w:val="24"/>
        </w:rPr>
        <w:instrText xml:space="preserve"> SEQ Tabela \* ARABIC </w:instrText>
      </w:r>
      <w:r w:rsidRPr="00E83AAB">
        <w:rPr>
          <w:sz w:val="24"/>
          <w:szCs w:val="24"/>
        </w:rPr>
        <w:fldChar w:fldCharType="separate"/>
      </w:r>
      <w:r w:rsidR="00E90C1E">
        <w:rPr>
          <w:noProof/>
          <w:sz w:val="24"/>
          <w:szCs w:val="24"/>
        </w:rPr>
        <w:t>9</w:t>
      </w:r>
      <w:r w:rsidRPr="00E83AAB">
        <w:rPr>
          <w:sz w:val="24"/>
          <w:szCs w:val="24"/>
        </w:rPr>
        <w:fldChar w:fldCharType="end"/>
      </w:r>
      <w:r w:rsidRPr="00E83AAB">
        <w:rPr>
          <w:sz w:val="24"/>
          <w:szCs w:val="24"/>
        </w:rPr>
        <w:t xml:space="preserve">: </w:t>
      </w:r>
      <w:r w:rsidR="00F72B95" w:rsidRPr="00E83AAB">
        <w:rPr>
          <w:color w:val="auto"/>
          <w:sz w:val="24"/>
          <w:szCs w:val="24"/>
        </w:rPr>
        <w:t>Viri financiranja</w:t>
      </w:r>
      <w:r w:rsidR="00232B02" w:rsidRPr="00E83AAB">
        <w:rPr>
          <w:color w:val="auto"/>
          <w:sz w:val="24"/>
          <w:szCs w:val="24"/>
        </w:rPr>
        <w:t xml:space="preserve"> projekta</w:t>
      </w:r>
      <w:r w:rsidR="00F72B95" w:rsidRPr="00E83AAB">
        <w:rPr>
          <w:color w:val="auto"/>
          <w:sz w:val="24"/>
          <w:szCs w:val="24"/>
        </w:rPr>
        <w:t xml:space="preserve"> v tekočih cenah po letih</w:t>
      </w:r>
      <w:bookmarkEnd w:id="66"/>
    </w:p>
    <w:p w:rsidR="00E83AAB" w:rsidRPr="00E83AAB" w:rsidRDefault="00E83AAB" w:rsidP="00E83AAB"/>
    <w:tbl>
      <w:tblPr>
        <w:tblW w:w="9531" w:type="dxa"/>
        <w:tblCellMar>
          <w:left w:w="70" w:type="dxa"/>
          <w:right w:w="70" w:type="dxa"/>
        </w:tblCellMar>
        <w:tblLook w:val="04A0" w:firstRow="1" w:lastRow="0" w:firstColumn="1" w:lastColumn="0" w:noHBand="0" w:noVBand="1"/>
      </w:tblPr>
      <w:tblGrid>
        <w:gridCol w:w="430"/>
        <w:gridCol w:w="4514"/>
        <w:gridCol w:w="1187"/>
        <w:gridCol w:w="1196"/>
        <w:gridCol w:w="1196"/>
        <w:gridCol w:w="1008"/>
      </w:tblGrid>
      <w:tr w:rsidR="001E470B" w:rsidRPr="00E83AAB" w:rsidTr="001E470B">
        <w:trPr>
          <w:trHeight w:val="359"/>
        </w:trPr>
        <w:tc>
          <w:tcPr>
            <w:tcW w:w="4944" w:type="dxa"/>
            <w:gridSpan w:val="2"/>
            <w:tcBorders>
              <w:top w:val="single" w:sz="8" w:space="0" w:color="auto"/>
              <w:left w:val="single" w:sz="8" w:space="0" w:color="auto"/>
              <w:bottom w:val="single" w:sz="4" w:space="0" w:color="auto"/>
              <w:right w:val="single" w:sz="4" w:space="0" w:color="000000"/>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VIRI FINANCIRANJA</w:t>
            </w:r>
          </w:p>
        </w:tc>
        <w:tc>
          <w:tcPr>
            <w:tcW w:w="1187" w:type="dxa"/>
            <w:tcBorders>
              <w:top w:val="single" w:sz="8" w:space="0" w:color="auto"/>
              <w:left w:val="nil"/>
              <w:bottom w:val="single" w:sz="4" w:space="0" w:color="auto"/>
              <w:right w:val="single" w:sz="4"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2020</w:t>
            </w:r>
          </w:p>
        </w:tc>
        <w:tc>
          <w:tcPr>
            <w:tcW w:w="1196" w:type="dxa"/>
            <w:tcBorders>
              <w:top w:val="single" w:sz="8" w:space="0" w:color="auto"/>
              <w:left w:val="nil"/>
              <w:bottom w:val="single" w:sz="4" w:space="0" w:color="auto"/>
              <w:right w:val="single" w:sz="4"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2021</w:t>
            </w:r>
          </w:p>
        </w:tc>
        <w:tc>
          <w:tcPr>
            <w:tcW w:w="1196" w:type="dxa"/>
            <w:tcBorders>
              <w:top w:val="single" w:sz="8" w:space="0" w:color="auto"/>
              <w:left w:val="nil"/>
              <w:bottom w:val="single" w:sz="4" w:space="0" w:color="auto"/>
              <w:right w:val="single" w:sz="4"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Skupaj</w:t>
            </w:r>
          </w:p>
        </w:tc>
        <w:tc>
          <w:tcPr>
            <w:tcW w:w="1008" w:type="dxa"/>
            <w:tcBorders>
              <w:top w:val="single" w:sz="8" w:space="0" w:color="auto"/>
              <w:left w:val="nil"/>
              <w:bottom w:val="single" w:sz="4" w:space="0" w:color="auto"/>
              <w:right w:val="single" w:sz="8"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Delež</w:t>
            </w:r>
          </w:p>
        </w:tc>
      </w:tr>
      <w:tr w:rsidR="001E470B" w:rsidRPr="00E83AAB" w:rsidTr="001E470B">
        <w:trPr>
          <w:trHeight w:val="341"/>
        </w:trPr>
        <w:tc>
          <w:tcPr>
            <w:tcW w:w="430" w:type="dxa"/>
            <w:tcBorders>
              <w:top w:val="nil"/>
              <w:left w:val="single" w:sz="8" w:space="0" w:color="auto"/>
              <w:bottom w:val="single" w:sz="4" w:space="0" w:color="auto"/>
              <w:right w:val="single" w:sz="4" w:space="0" w:color="auto"/>
            </w:tcBorders>
            <w:shd w:val="clear" w:color="000000" w:fill="F2DDDC"/>
            <w:vAlign w:val="center"/>
            <w:hideMark/>
          </w:tcPr>
          <w:p w:rsidR="00E83AAB" w:rsidRPr="00E83AAB" w:rsidRDefault="00E83AAB" w:rsidP="00E83AAB">
            <w:pPr>
              <w:jc w:val="center"/>
              <w:rPr>
                <w:rFonts w:ascii="Times New Roman" w:hAnsi="Times New Roman"/>
                <w:color w:val="000000"/>
                <w:sz w:val="22"/>
                <w:szCs w:val="22"/>
              </w:rPr>
            </w:pPr>
            <w:r w:rsidRPr="00E83AAB">
              <w:rPr>
                <w:rFonts w:ascii="Times New Roman" w:hAnsi="Times New Roman"/>
                <w:color w:val="000000"/>
                <w:sz w:val="22"/>
                <w:szCs w:val="22"/>
              </w:rPr>
              <w:t>1</w:t>
            </w:r>
          </w:p>
        </w:tc>
        <w:tc>
          <w:tcPr>
            <w:tcW w:w="4514"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left"/>
              <w:rPr>
                <w:rFonts w:ascii="Times New Roman" w:hAnsi="Times New Roman"/>
                <w:color w:val="000000"/>
                <w:sz w:val="22"/>
                <w:szCs w:val="22"/>
              </w:rPr>
            </w:pPr>
            <w:r w:rsidRPr="00E83AAB">
              <w:rPr>
                <w:rFonts w:ascii="Times New Roman" w:hAnsi="Times New Roman"/>
                <w:color w:val="000000"/>
                <w:sz w:val="22"/>
                <w:szCs w:val="22"/>
              </w:rPr>
              <w:t>Mestna občina Ptuj</w:t>
            </w:r>
          </w:p>
        </w:tc>
        <w:tc>
          <w:tcPr>
            <w:tcW w:w="1187"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24.614,96</w:t>
            </w:r>
          </w:p>
        </w:tc>
        <w:tc>
          <w:tcPr>
            <w:tcW w:w="1196"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191.957,67</w:t>
            </w:r>
          </w:p>
        </w:tc>
        <w:tc>
          <w:tcPr>
            <w:tcW w:w="1196"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216.572,63</w:t>
            </w:r>
          </w:p>
        </w:tc>
        <w:tc>
          <w:tcPr>
            <w:tcW w:w="1008" w:type="dxa"/>
            <w:tcBorders>
              <w:top w:val="nil"/>
              <w:left w:val="nil"/>
              <w:bottom w:val="single" w:sz="4" w:space="0" w:color="auto"/>
              <w:right w:val="single" w:sz="8" w:space="0" w:color="auto"/>
            </w:tcBorders>
            <w:shd w:val="clear" w:color="000000" w:fill="F2DDDC"/>
            <w:noWrap/>
            <w:vAlign w:val="center"/>
            <w:hideMark/>
          </w:tcPr>
          <w:p w:rsidR="00E83AAB" w:rsidRPr="00E83AAB" w:rsidRDefault="00E83AAB" w:rsidP="00E83AAB">
            <w:pPr>
              <w:jc w:val="center"/>
              <w:rPr>
                <w:rFonts w:ascii="Times New Roman" w:hAnsi="Times New Roman"/>
                <w:color w:val="000000"/>
                <w:sz w:val="22"/>
                <w:szCs w:val="22"/>
              </w:rPr>
            </w:pPr>
            <w:r w:rsidRPr="00E83AAB">
              <w:rPr>
                <w:rFonts w:ascii="Times New Roman" w:hAnsi="Times New Roman"/>
                <w:color w:val="000000"/>
                <w:sz w:val="22"/>
                <w:szCs w:val="22"/>
              </w:rPr>
              <w:t>34,11</w:t>
            </w:r>
          </w:p>
        </w:tc>
      </w:tr>
      <w:tr w:rsidR="001E470B" w:rsidRPr="00E83AAB" w:rsidTr="001E470B">
        <w:trPr>
          <w:trHeight w:val="341"/>
        </w:trPr>
        <w:tc>
          <w:tcPr>
            <w:tcW w:w="430" w:type="dxa"/>
            <w:tcBorders>
              <w:top w:val="nil"/>
              <w:left w:val="single" w:sz="8" w:space="0" w:color="auto"/>
              <w:bottom w:val="single" w:sz="4" w:space="0" w:color="auto"/>
              <w:right w:val="single" w:sz="4" w:space="0" w:color="auto"/>
            </w:tcBorders>
            <w:shd w:val="clear" w:color="000000" w:fill="F2DDDC"/>
            <w:vAlign w:val="center"/>
            <w:hideMark/>
          </w:tcPr>
          <w:p w:rsidR="00E83AAB" w:rsidRPr="00E83AAB" w:rsidRDefault="00E83AAB" w:rsidP="00E83AAB">
            <w:pPr>
              <w:jc w:val="center"/>
              <w:rPr>
                <w:rFonts w:ascii="Times New Roman" w:hAnsi="Times New Roman"/>
                <w:color w:val="000000"/>
                <w:sz w:val="22"/>
                <w:szCs w:val="22"/>
              </w:rPr>
            </w:pPr>
            <w:r w:rsidRPr="00E83AAB">
              <w:rPr>
                <w:rFonts w:ascii="Times New Roman" w:hAnsi="Times New Roman"/>
                <w:color w:val="000000"/>
                <w:sz w:val="22"/>
                <w:szCs w:val="22"/>
              </w:rPr>
              <w:t>2</w:t>
            </w:r>
          </w:p>
        </w:tc>
        <w:tc>
          <w:tcPr>
            <w:tcW w:w="4514"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left"/>
              <w:rPr>
                <w:rFonts w:ascii="Times New Roman" w:hAnsi="Times New Roman"/>
                <w:color w:val="000000"/>
                <w:sz w:val="22"/>
                <w:szCs w:val="22"/>
              </w:rPr>
            </w:pPr>
            <w:r w:rsidRPr="00E83AAB">
              <w:rPr>
                <w:rFonts w:ascii="Times New Roman" w:hAnsi="Times New Roman"/>
                <w:color w:val="000000"/>
                <w:sz w:val="22"/>
                <w:szCs w:val="22"/>
              </w:rPr>
              <w:t>Kohezijski sklad</w:t>
            </w:r>
          </w:p>
        </w:tc>
        <w:tc>
          <w:tcPr>
            <w:tcW w:w="1187"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0,00</w:t>
            </w:r>
          </w:p>
        </w:tc>
        <w:tc>
          <w:tcPr>
            <w:tcW w:w="1196"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355.536,44</w:t>
            </w:r>
          </w:p>
        </w:tc>
        <w:tc>
          <w:tcPr>
            <w:tcW w:w="1196"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355.536,44</w:t>
            </w:r>
          </w:p>
        </w:tc>
        <w:tc>
          <w:tcPr>
            <w:tcW w:w="1008" w:type="dxa"/>
            <w:tcBorders>
              <w:top w:val="nil"/>
              <w:left w:val="nil"/>
              <w:bottom w:val="single" w:sz="4" w:space="0" w:color="auto"/>
              <w:right w:val="single" w:sz="8" w:space="0" w:color="auto"/>
            </w:tcBorders>
            <w:shd w:val="clear" w:color="000000" w:fill="F2DDDC"/>
            <w:noWrap/>
            <w:vAlign w:val="center"/>
            <w:hideMark/>
          </w:tcPr>
          <w:p w:rsidR="00E83AAB" w:rsidRPr="00E83AAB" w:rsidRDefault="00E83AAB" w:rsidP="00E83AAB">
            <w:pPr>
              <w:jc w:val="center"/>
              <w:rPr>
                <w:rFonts w:ascii="Times New Roman" w:hAnsi="Times New Roman"/>
                <w:color w:val="000000"/>
                <w:sz w:val="22"/>
                <w:szCs w:val="22"/>
              </w:rPr>
            </w:pPr>
            <w:r w:rsidRPr="00E83AAB">
              <w:rPr>
                <w:rFonts w:ascii="Times New Roman" w:hAnsi="Times New Roman"/>
                <w:color w:val="000000"/>
                <w:sz w:val="22"/>
                <w:szCs w:val="22"/>
              </w:rPr>
              <w:t>56,00</w:t>
            </w:r>
          </w:p>
        </w:tc>
      </w:tr>
      <w:tr w:rsidR="001E470B" w:rsidRPr="00E83AAB" w:rsidTr="001E470B">
        <w:trPr>
          <w:trHeight w:val="341"/>
        </w:trPr>
        <w:tc>
          <w:tcPr>
            <w:tcW w:w="430" w:type="dxa"/>
            <w:tcBorders>
              <w:top w:val="nil"/>
              <w:left w:val="single" w:sz="8" w:space="0" w:color="auto"/>
              <w:bottom w:val="single" w:sz="4" w:space="0" w:color="auto"/>
              <w:right w:val="single" w:sz="4" w:space="0" w:color="auto"/>
            </w:tcBorders>
            <w:shd w:val="clear" w:color="000000" w:fill="F2DDDC"/>
            <w:vAlign w:val="center"/>
            <w:hideMark/>
          </w:tcPr>
          <w:p w:rsidR="00E83AAB" w:rsidRPr="00E83AAB" w:rsidRDefault="00E83AAB" w:rsidP="00E83AAB">
            <w:pPr>
              <w:jc w:val="center"/>
              <w:rPr>
                <w:rFonts w:ascii="Times New Roman" w:hAnsi="Times New Roman"/>
                <w:color w:val="000000"/>
                <w:sz w:val="22"/>
                <w:szCs w:val="22"/>
              </w:rPr>
            </w:pPr>
            <w:r w:rsidRPr="00E83AAB">
              <w:rPr>
                <w:rFonts w:ascii="Times New Roman" w:hAnsi="Times New Roman"/>
                <w:color w:val="000000"/>
                <w:sz w:val="22"/>
                <w:szCs w:val="22"/>
              </w:rPr>
              <w:t>3</w:t>
            </w:r>
          </w:p>
        </w:tc>
        <w:tc>
          <w:tcPr>
            <w:tcW w:w="4514"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left"/>
              <w:rPr>
                <w:rFonts w:ascii="Times New Roman" w:hAnsi="Times New Roman"/>
                <w:color w:val="000000"/>
                <w:sz w:val="22"/>
                <w:szCs w:val="22"/>
              </w:rPr>
            </w:pPr>
            <w:r w:rsidRPr="00E83AAB">
              <w:rPr>
                <w:rFonts w:ascii="Times New Roman" w:hAnsi="Times New Roman"/>
                <w:color w:val="000000"/>
                <w:sz w:val="22"/>
                <w:szCs w:val="22"/>
              </w:rPr>
              <w:t>Ministrstvo za infrastrukturo</w:t>
            </w:r>
          </w:p>
        </w:tc>
        <w:tc>
          <w:tcPr>
            <w:tcW w:w="1187"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0,00</w:t>
            </w:r>
          </w:p>
        </w:tc>
        <w:tc>
          <w:tcPr>
            <w:tcW w:w="1196"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62.741,72</w:t>
            </w:r>
          </w:p>
        </w:tc>
        <w:tc>
          <w:tcPr>
            <w:tcW w:w="1196" w:type="dxa"/>
            <w:tcBorders>
              <w:top w:val="nil"/>
              <w:left w:val="nil"/>
              <w:bottom w:val="single" w:sz="4" w:space="0" w:color="auto"/>
              <w:right w:val="single" w:sz="4" w:space="0" w:color="auto"/>
            </w:tcBorders>
            <w:shd w:val="clear" w:color="000000" w:fill="F2DDDC"/>
            <w:vAlign w:val="center"/>
            <w:hideMark/>
          </w:tcPr>
          <w:p w:rsidR="00E83AAB" w:rsidRPr="00E83AAB" w:rsidRDefault="00E83AAB" w:rsidP="00E83AAB">
            <w:pPr>
              <w:jc w:val="right"/>
              <w:rPr>
                <w:rFonts w:ascii="Times New Roman" w:hAnsi="Times New Roman"/>
                <w:color w:val="000000"/>
                <w:sz w:val="22"/>
                <w:szCs w:val="22"/>
              </w:rPr>
            </w:pPr>
            <w:r w:rsidRPr="00E83AAB">
              <w:rPr>
                <w:rFonts w:ascii="Times New Roman" w:hAnsi="Times New Roman"/>
                <w:color w:val="000000"/>
                <w:sz w:val="22"/>
                <w:szCs w:val="22"/>
              </w:rPr>
              <w:t>62.741,72</w:t>
            </w:r>
          </w:p>
        </w:tc>
        <w:tc>
          <w:tcPr>
            <w:tcW w:w="1008" w:type="dxa"/>
            <w:tcBorders>
              <w:top w:val="nil"/>
              <w:left w:val="nil"/>
              <w:bottom w:val="single" w:sz="4" w:space="0" w:color="auto"/>
              <w:right w:val="single" w:sz="8" w:space="0" w:color="auto"/>
            </w:tcBorders>
            <w:shd w:val="clear" w:color="000000" w:fill="F2DDDC"/>
            <w:noWrap/>
            <w:vAlign w:val="center"/>
            <w:hideMark/>
          </w:tcPr>
          <w:p w:rsidR="00E83AAB" w:rsidRPr="00E83AAB" w:rsidRDefault="00E83AAB" w:rsidP="00E83AAB">
            <w:pPr>
              <w:jc w:val="center"/>
              <w:rPr>
                <w:rFonts w:ascii="Times New Roman" w:hAnsi="Times New Roman"/>
                <w:color w:val="000000"/>
                <w:sz w:val="22"/>
                <w:szCs w:val="22"/>
              </w:rPr>
            </w:pPr>
            <w:r w:rsidRPr="00E83AAB">
              <w:rPr>
                <w:rFonts w:ascii="Times New Roman" w:hAnsi="Times New Roman"/>
                <w:color w:val="000000"/>
                <w:sz w:val="22"/>
                <w:szCs w:val="22"/>
              </w:rPr>
              <w:t>9,88</w:t>
            </w:r>
          </w:p>
        </w:tc>
      </w:tr>
      <w:tr w:rsidR="001E470B" w:rsidRPr="00E83AAB" w:rsidTr="001E470B">
        <w:trPr>
          <w:trHeight w:val="359"/>
        </w:trPr>
        <w:tc>
          <w:tcPr>
            <w:tcW w:w="430" w:type="dxa"/>
            <w:tcBorders>
              <w:top w:val="nil"/>
              <w:left w:val="single" w:sz="8" w:space="0" w:color="auto"/>
              <w:bottom w:val="single" w:sz="8" w:space="0" w:color="auto"/>
              <w:right w:val="single" w:sz="4"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4</w:t>
            </w:r>
          </w:p>
        </w:tc>
        <w:tc>
          <w:tcPr>
            <w:tcW w:w="4514" w:type="dxa"/>
            <w:tcBorders>
              <w:top w:val="nil"/>
              <w:left w:val="nil"/>
              <w:bottom w:val="single" w:sz="8" w:space="0" w:color="auto"/>
              <w:right w:val="single" w:sz="4" w:space="0" w:color="auto"/>
            </w:tcBorders>
            <w:shd w:val="clear" w:color="000000" w:fill="E6B9B8"/>
            <w:vAlign w:val="center"/>
            <w:hideMark/>
          </w:tcPr>
          <w:p w:rsidR="00E83AAB" w:rsidRPr="00E83AAB" w:rsidRDefault="00E83AAB" w:rsidP="00E83AAB">
            <w:pPr>
              <w:jc w:val="left"/>
              <w:rPr>
                <w:rFonts w:ascii="Times New Roman" w:hAnsi="Times New Roman"/>
                <w:b/>
                <w:bCs/>
                <w:color w:val="000000"/>
                <w:sz w:val="22"/>
                <w:szCs w:val="22"/>
              </w:rPr>
            </w:pPr>
            <w:r w:rsidRPr="00E83AAB">
              <w:rPr>
                <w:rFonts w:ascii="Times New Roman" w:hAnsi="Times New Roman"/>
                <w:b/>
                <w:bCs/>
                <w:color w:val="000000"/>
                <w:sz w:val="22"/>
                <w:szCs w:val="22"/>
              </w:rPr>
              <w:t>SKUPAJ</w:t>
            </w:r>
          </w:p>
        </w:tc>
        <w:tc>
          <w:tcPr>
            <w:tcW w:w="1187" w:type="dxa"/>
            <w:tcBorders>
              <w:top w:val="nil"/>
              <w:left w:val="nil"/>
              <w:bottom w:val="single" w:sz="8" w:space="0" w:color="auto"/>
              <w:right w:val="single" w:sz="4" w:space="0" w:color="auto"/>
            </w:tcBorders>
            <w:shd w:val="clear" w:color="000000" w:fill="E6B9B8"/>
            <w:vAlign w:val="center"/>
            <w:hideMark/>
          </w:tcPr>
          <w:p w:rsidR="00E83AAB" w:rsidRPr="00E83AAB" w:rsidRDefault="00E83AAB" w:rsidP="00E83AAB">
            <w:pPr>
              <w:jc w:val="right"/>
              <w:rPr>
                <w:rFonts w:ascii="Times New Roman" w:hAnsi="Times New Roman"/>
                <w:b/>
                <w:bCs/>
                <w:color w:val="000000"/>
                <w:sz w:val="22"/>
                <w:szCs w:val="22"/>
              </w:rPr>
            </w:pPr>
            <w:r w:rsidRPr="00E83AAB">
              <w:rPr>
                <w:rFonts w:ascii="Times New Roman" w:hAnsi="Times New Roman"/>
                <w:b/>
                <w:bCs/>
                <w:color w:val="000000"/>
                <w:sz w:val="22"/>
                <w:szCs w:val="22"/>
              </w:rPr>
              <w:t>24.614,96</w:t>
            </w:r>
          </w:p>
        </w:tc>
        <w:tc>
          <w:tcPr>
            <w:tcW w:w="1196" w:type="dxa"/>
            <w:tcBorders>
              <w:top w:val="nil"/>
              <w:left w:val="nil"/>
              <w:bottom w:val="single" w:sz="8" w:space="0" w:color="auto"/>
              <w:right w:val="single" w:sz="4" w:space="0" w:color="auto"/>
            </w:tcBorders>
            <w:shd w:val="clear" w:color="000000" w:fill="E6B9B8"/>
            <w:vAlign w:val="center"/>
            <w:hideMark/>
          </w:tcPr>
          <w:p w:rsidR="00E83AAB" w:rsidRPr="00E83AAB" w:rsidRDefault="00E83AAB" w:rsidP="00E83AAB">
            <w:pPr>
              <w:jc w:val="right"/>
              <w:rPr>
                <w:rFonts w:ascii="Times New Roman" w:hAnsi="Times New Roman"/>
                <w:b/>
                <w:bCs/>
                <w:color w:val="000000"/>
                <w:sz w:val="22"/>
                <w:szCs w:val="22"/>
              </w:rPr>
            </w:pPr>
            <w:r w:rsidRPr="00E83AAB">
              <w:rPr>
                <w:rFonts w:ascii="Times New Roman" w:hAnsi="Times New Roman"/>
                <w:b/>
                <w:bCs/>
                <w:color w:val="000000"/>
                <w:sz w:val="22"/>
                <w:szCs w:val="22"/>
              </w:rPr>
              <w:t>610.235,83</w:t>
            </w:r>
          </w:p>
        </w:tc>
        <w:tc>
          <w:tcPr>
            <w:tcW w:w="1196" w:type="dxa"/>
            <w:tcBorders>
              <w:top w:val="nil"/>
              <w:left w:val="nil"/>
              <w:bottom w:val="single" w:sz="8" w:space="0" w:color="auto"/>
              <w:right w:val="single" w:sz="8"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634.850,79</w:t>
            </w:r>
          </w:p>
        </w:tc>
        <w:tc>
          <w:tcPr>
            <w:tcW w:w="1008" w:type="dxa"/>
            <w:tcBorders>
              <w:top w:val="nil"/>
              <w:left w:val="single" w:sz="4" w:space="0" w:color="auto"/>
              <w:bottom w:val="single" w:sz="8" w:space="0" w:color="auto"/>
              <w:right w:val="single" w:sz="8" w:space="0" w:color="auto"/>
            </w:tcBorders>
            <w:shd w:val="clear" w:color="000000" w:fill="E6B9B8"/>
            <w:vAlign w:val="center"/>
            <w:hideMark/>
          </w:tcPr>
          <w:p w:rsidR="00E83AAB" w:rsidRPr="00E83AAB" w:rsidRDefault="00E83AAB" w:rsidP="00E83AAB">
            <w:pPr>
              <w:jc w:val="center"/>
              <w:rPr>
                <w:rFonts w:ascii="Times New Roman" w:hAnsi="Times New Roman"/>
                <w:b/>
                <w:bCs/>
                <w:color w:val="000000"/>
                <w:sz w:val="22"/>
                <w:szCs w:val="22"/>
              </w:rPr>
            </w:pPr>
            <w:r w:rsidRPr="00E83AAB">
              <w:rPr>
                <w:rFonts w:ascii="Times New Roman" w:hAnsi="Times New Roman"/>
                <w:b/>
                <w:bCs/>
                <w:color w:val="000000"/>
                <w:sz w:val="22"/>
                <w:szCs w:val="22"/>
              </w:rPr>
              <w:t>100,00</w:t>
            </w:r>
          </w:p>
        </w:tc>
      </w:tr>
    </w:tbl>
    <w:p w:rsidR="00842035" w:rsidRPr="00923A8B" w:rsidRDefault="00842035" w:rsidP="002629D4">
      <w:pPr>
        <w:spacing w:line="276" w:lineRule="auto"/>
        <w:rPr>
          <w:rFonts w:ascii="Times New Roman" w:hAnsi="Times New Roman"/>
          <w:szCs w:val="24"/>
        </w:rPr>
      </w:pPr>
    </w:p>
    <w:p w:rsidR="00A75775" w:rsidRPr="00A75775" w:rsidRDefault="00A75775" w:rsidP="00A75775">
      <w:pPr>
        <w:spacing w:line="276" w:lineRule="auto"/>
        <w:rPr>
          <w:rFonts w:ascii="Times New Roman" w:hAnsi="Times New Roman"/>
        </w:rPr>
      </w:pPr>
      <w:r w:rsidRPr="00A75775">
        <w:rPr>
          <w:rFonts w:ascii="Times New Roman" w:hAnsi="Times New Roman"/>
        </w:rPr>
        <w:t>Naložba bo sofinancirana s sredstvi evropske kohezijske politike v višini 418.278,16 EUR, kar je </w:t>
      </w:r>
      <w:r w:rsidRPr="00A75775">
        <w:rPr>
          <w:rFonts w:ascii="Times New Roman" w:hAnsi="Times New Roman"/>
          <w:bCs/>
        </w:rPr>
        <w:t xml:space="preserve">65,88 %. Delež sofinanciranja je malenkost nižji kot ga predvideva izračun glede na upravičene in neupravičene stroške. Mestna občina Ptuj je namreč že porabila del kvote sredstev iz mehanizma CTN, prednostne naložbe 4.4 (KS), z ostankom sredstev pa bo sofinanciran predlagan projekt. Razlika do maksimalnega sofinanciranja znaša 46.238,54 EUR. </w:t>
      </w:r>
      <w:r w:rsidRPr="00A75775">
        <w:rPr>
          <w:rFonts w:ascii="Times New Roman" w:hAnsi="Times New Roman"/>
        </w:rPr>
        <w:t xml:space="preserve">Lastna udeležba znaša 216.572,63 EUR oziroma 34,11 %  in jih bo Mestna občina Ptuj zagotovila iz proračuna v letih 2020 in 2021. </w:t>
      </w:r>
    </w:p>
    <w:p w:rsidR="00A75775" w:rsidRPr="00A75775" w:rsidRDefault="00A75775" w:rsidP="00A75775">
      <w:pPr>
        <w:spacing w:line="276" w:lineRule="auto"/>
        <w:rPr>
          <w:rFonts w:ascii="Times New Roman" w:hAnsi="Times New Roman"/>
          <w:b/>
        </w:rPr>
      </w:pPr>
    </w:p>
    <w:p w:rsidR="00A75775" w:rsidRPr="00A75775" w:rsidRDefault="00A75775" w:rsidP="00A75775">
      <w:pPr>
        <w:spacing w:line="276" w:lineRule="auto"/>
        <w:rPr>
          <w:rFonts w:ascii="Times New Roman" w:hAnsi="Times New Roman"/>
        </w:rPr>
      </w:pPr>
      <w:r w:rsidRPr="00A75775">
        <w:rPr>
          <w:rFonts w:ascii="Times New Roman" w:hAnsi="Times New Roman"/>
        </w:rPr>
        <w:t>Sredstva za izvedbo projekta bodo zagotovljena na proračunski postavki 6593</w:t>
      </w:r>
      <w:r w:rsidRPr="00A75775">
        <w:rPr>
          <w:rFonts w:ascii="Times New Roman" w:hAnsi="Times New Roman"/>
          <w:b/>
        </w:rPr>
        <w:t xml:space="preserve"> </w:t>
      </w:r>
      <w:r w:rsidRPr="00A75775">
        <w:rPr>
          <w:rFonts w:ascii="Times New Roman" w:hAnsi="Times New Roman"/>
        </w:rPr>
        <w:t>Ureditev površin za ko</w:t>
      </w:r>
      <w:r w:rsidR="001E470B">
        <w:rPr>
          <w:rFonts w:ascii="Times New Roman" w:hAnsi="Times New Roman"/>
        </w:rPr>
        <w:t>lesarje na Rogozniški</w:t>
      </w:r>
      <w:r w:rsidRPr="00A75775">
        <w:rPr>
          <w:rFonts w:ascii="Times New Roman" w:hAnsi="Times New Roman"/>
        </w:rPr>
        <w:t xml:space="preserve"> cesti. Projekt bo uvrščen v Načrt razvojnih programov 2019-2022 ob rebalansu proračuna za leto 2019.</w:t>
      </w:r>
    </w:p>
    <w:p w:rsidR="00D71892" w:rsidRPr="00923A8B" w:rsidRDefault="00D71892" w:rsidP="002629D4">
      <w:pPr>
        <w:spacing w:line="276" w:lineRule="auto"/>
        <w:rPr>
          <w:rFonts w:ascii="Times New Roman" w:hAnsi="Times New Roman"/>
          <w:szCs w:val="24"/>
        </w:rPr>
      </w:pPr>
    </w:p>
    <w:p w:rsidR="007C18EE" w:rsidRPr="00923A8B" w:rsidRDefault="007C18EE" w:rsidP="002629D4">
      <w:pPr>
        <w:pStyle w:val="Naslov2"/>
        <w:spacing w:line="276" w:lineRule="auto"/>
        <w:rPr>
          <w:rFonts w:ascii="Times New Roman" w:hAnsi="Times New Roman" w:cs="Times New Roman"/>
          <w:sz w:val="24"/>
          <w:szCs w:val="24"/>
        </w:rPr>
      </w:pPr>
      <w:bookmarkStart w:id="67" w:name="_Toc13672230"/>
      <w:r w:rsidRPr="00923A8B">
        <w:rPr>
          <w:rFonts w:ascii="Times New Roman" w:hAnsi="Times New Roman" w:cs="Times New Roman"/>
          <w:sz w:val="24"/>
          <w:szCs w:val="24"/>
        </w:rPr>
        <w:t>Terminski plan izvedbe investicije</w:t>
      </w:r>
      <w:bookmarkEnd w:id="67"/>
    </w:p>
    <w:p w:rsidR="009D3009" w:rsidRPr="00923A8B" w:rsidRDefault="009D3009" w:rsidP="002629D4">
      <w:pPr>
        <w:spacing w:line="276" w:lineRule="auto"/>
        <w:rPr>
          <w:rFonts w:ascii="Times New Roman" w:hAnsi="Times New Roman"/>
          <w:szCs w:val="24"/>
        </w:rPr>
      </w:pPr>
    </w:p>
    <w:p w:rsidR="009720D4" w:rsidRDefault="000231B3" w:rsidP="000231B3">
      <w:pPr>
        <w:pStyle w:val="Napis"/>
        <w:jc w:val="left"/>
        <w:rPr>
          <w:color w:val="auto"/>
          <w:sz w:val="24"/>
          <w:szCs w:val="24"/>
        </w:rPr>
      </w:pPr>
      <w:bookmarkStart w:id="68" w:name="_Toc13672256"/>
      <w:r w:rsidRPr="000231B3">
        <w:rPr>
          <w:sz w:val="24"/>
          <w:szCs w:val="24"/>
        </w:rPr>
        <w:t xml:space="preserve">Tabela </w:t>
      </w:r>
      <w:r w:rsidRPr="000231B3">
        <w:rPr>
          <w:sz w:val="24"/>
          <w:szCs w:val="24"/>
        </w:rPr>
        <w:fldChar w:fldCharType="begin"/>
      </w:r>
      <w:r w:rsidRPr="000231B3">
        <w:rPr>
          <w:sz w:val="24"/>
          <w:szCs w:val="24"/>
        </w:rPr>
        <w:instrText xml:space="preserve"> SEQ Tabela \* ARABIC </w:instrText>
      </w:r>
      <w:r w:rsidRPr="000231B3">
        <w:rPr>
          <w:sz w:val="24"/>
          <w:szCs w:val="24"/>
        </w:rPr>
        <w:fldChar w:fldCharType="separate"/>
      </w:r>
      <w:r w:rsidR="00E90C1E">
        <w:rPr>
          <w:noProof/>
          <w:sz w:val="24"/>
          <w:szCs w:val="24"/>
        </w:rPr>
        <w:t>10</w:t>
      </w:r>
      <w:r w:rsidRPr="000231B3">
        <w:rPr>
          <w:sz w:val="24"/>
          <w:szCs w:val="24"/>
        </w:rPr>
        <w:fldChar w:fldCharType="end"/>
      </w:r>
      <w:r w:rsidRPr="000231B3">
        <w:rPr>
          <w:color w:val="auto"/>
          <w:sz w:val="24"/>
          <w:szCs w:val="24"/>
        </w:rPr>
        <w:t xml:space="preserve">: </w:t>
      </w:r>
      <w:r w:rsidR="009D3009" w:rsidRPr="000231B3">
        <w:rPr>
          <w:color w:val="auto"/>
          <w:sz w:val="24"/>
          <w:szCs w:val="24"/>
        </w:rPr>
        <w:t>Terminski plan izvedbe investicije</w:t>
      </w:r>
      <w:bookmarkEnd w:id="68"/>
    </w:p>
    <w:p w:rsidR="000231B3" w:rsidRPr="000231B3" w:rsidRDefault="000231B3" w:rsidP="000231B3"/>
    <w:tbl>
      <w:tblPr>
        <w:tblW w:w="9401" w:type="dxa"/>
        <w:tblInd w:w="55" w:type="dxa"/>
        <w:tblLayout w:type="fixed"/>
        <w:tblCellMar>
          <w:left w:w="70" w:type="dxa"/>
          <w:right w:w="70" w:type="dxa"/>
        </w:tblCellMar>
        <w:tblLook w:val="0000" w:firstRow="0" w:lastRow="0" w:firstColumn="0" w:lastColumn="0" w:noHBand="0" w:noVBand="0"/>
      </w:tblPr>
      <w:tblGrid>
        <w:gridCol w:w="6536"/>
        <w:gridCol w:w="1479"/>
        <w:gridCol w:w="1386"/>
      </w:tblGrid>
      <w:tr w:rsidR="00BE55A3" w:rsidRPr="00923A8B" w:rsidTr="00CF4387">
        <w:trPr>
          <w:trHeight w:val="426"/>
        </w:trPr>
        <w:tc>
          <w:tcPr>
            <w:tcW w:w="6536"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tcPr>
          <w:p w:rsidR="009720D4" w:rsidRPr="00923A8B" w:rsidRDefault="009720D4" w:rsidP="00CF4387">
            <w:pPr>
              <w:spacing w:line="276" w:lineRule="auto"/>
              <w:jc w:val="center"/>
              <w:rPr>
                <w:rFonts w:ascii="Times New Roman" w:hAnsi="Times New Roman"/>
                <w:b/>
                <w:szCs w:val="24"/>
              </w:rPr>
            </w:pPr>
            <w:r w:rsidRPr="00923A8B">
              <w:rPr>
                <w:rFonts w:ascii="Times New Roman" w:hAnsi="Times New Roman"/>
                <w:b/>
                <w:szCs w:val="24"/>
              </w:rPr>
              <w:t>AKTIVNOST</w:t>
            </w:r>
          </w:p>
        </w:tc>
        <w:tc>
          <w:tcPr>
            <w:tcW w:w="1479" w:type="dxa"/>
            <w:tcBorders>
              <w:top w:val="single" w:sz="8" w:space="0" w:color="auto"/>
              <w:left w:val="nil"/>
              <w:bottom w:val="single" w:sz="4" w:space="0" w:color="auto"/>
              <w:right w:val="single" w:sz="4" w:space="0" w:color="auto"/>
            </w:tcBorders>
            <w:shd w:val="clear" w:color="auto" w:fill="BFBFBF" w:themeFill="background1" w:themeFillShade="BF"/>
            <w:noWrap/>
          </w:tcPr>
          <w:p w:rsidR="009720D4" w:rsidRPr="00923A8B" w:rsidRDefault="00DA0CD1" w:rsidP="002629D4">
            <w:pPr>
              <w:spacing w:line="276" w:lineRule="auto"/>
              <w:rPr>
                <w:rFonts w:ascii="Times New Roman" w:hAnsi="Times New Roman"/>
                <w:b/>
                <w:szCs w:val="24"/>
              </w:rPr>
            </w:pPr>
            <w:r w:rsidRPr="00923A8B">
              <w:rPr>
                <w:rFonts w:ascii="Times New Roman" w:hAnsi="Times New Roman"/>
                <w:b/>
                <w:szCs w:val="24"/>
              </w:rPr>
              <w:t xml:space="preserve">     </w:t>
            </w:r>
            <w:r w:rsidR="008B4F77" w:rsidRPr="00923A8B">
              <w:rPr>
                <w:rFonts w:ascii="Times New Roman" w:hAnsi="Times New Roman"/>
                <w:b/>
                <w:szCs w:val="24"/>
              </w:rPr>
              <w:t>ZAČETEK</w:t>
            </w:r>
          </w:p>
        </w:tc>
        <w:tc>
          <w:tcPr>
            <w:tcW w:w="1386" w:type="dxa"/>
            <w:tcBorders>
              <w:top w:val="single" w:sz="8" w:space="0" w:color="auto"/>
              <w:left w:val="nil"/>
              <w:bottom w:val="single" w:sz="4" w:space="0" w:color="auto"/>
              <w:right w:val="single" w:sz="8" w:space="0" w:color="auto"/>
            </w:tcBorders>
            <w:shd w:val="clear" w:color="auto" w:fill="BFBFBF" w:themeFill="background1" w:themeFillShade="BF"/>
            <w:noWrap/>
          </w:tcPr>
          <w:p w:rsidR="00CF4387" w:rsidRDefault="00CF4387" w:rsidP="002629D4">
            <w:pPr>
              <w:spacing w:line="276" w:lineRule="auto"/>
              <w:jc w:val="center"/>
              <w:rPr>
                <w:rFonts w:ascii="Times New Roman" w:hAnsi="Times New Roman"/>
                <w:b/>
                <w:szCs w:val="24"/>
              </w:rPr>
            </w:pPr>
          </w:p>
          <w:p w:rsidR="009720D4" w:rsidRPr="00923A8B" w:rsidRDefault="008B4F77" w:rsidP="002629D4">
            <w:pPr>
              <w:spacing w:line="276" w:lineRule="auto"/>
              <w:jc w:val="center"/>
              <w:rPr>
                <w:rFonts w:ascii="Times New Roman" w:hAnsi="Times New Roman"/>
                <w:b/>
                <w:szCs w:val="24"/>
              </w:rPr>
            </w:pPr>
            <w:r w:rsidRPr="00923A8B">
              <w:rPr>
                <w:rFonts w:ascii="Times New Roman" w:hAnsi="Times New Roman"/>
                <w:b/>
                <w:szCs w:val="24"/>
              </w:rPr>
              <w:t>KONEC</w:t>
            </w:r>
          </w:p>
        </w:tc>
      </w:tr>
      <w:tr w:rsidR="00BE55A3"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923A8B" w:rsidRDefault="00C943A9" w:rsidP="002629D4">
            <w:pPr>
              <w:spacing w:line="276" w:lineRule="auto"/>
              <w:rPr>
                <w:rFonts w:ascii="Times New Roman" w:hAnsi="Times New Roman"/>
                <w:szCs w:val="24"/>
              </w:rPr>
            </w:pPr>
            <w:r w:rsidRPr="00923A8B">
              <w:rPr>
                <w:rFonts w:ascii="Times New Roman" w:hAnsi="Times New Roman"/>
                <w:szCs w:val="24"/>
              </w:rPr>
              <w:t xml:space="preserve">Priprava </w:t>
            </w:r>
            <w:r w:rsidR="005F5DE8" w:rsidRPr="00923A8B">
              <w:rPr>
                <w:rFonts w:ascii="Times New Roman" w:hAnsi="Times New Roman"/>
                <w:szCs w:val="24"/>
              </w:rPr>
              <w:t>investicijske dokumentacije</w:t>
            </w:r>
            <w:r w:rsidR="00232B02">
              <w:rPr>
                <w:rFonts w:ascii="Times New Roman" w:hAnsi="Times New Roman"/>
                <w:szCs w:val="24"/>
              </w:rPr>
              <w:t xml:space="preserve"> (DIIP, IP</w:t>
            </w:r>
            <w:r w:rsidR="00231FBD" w:rsidRPr="00923A8B">
              <w:rPr>
                <w:rFonts w:ascii="Times New Roman" w:hAnsi="Times New Roman"/>
                <w:szCs w:val="24"/>
              </w:rPr>
              <w:t>)</w:t>
            </w:r>
          </w:p>
        </w:tc>
        <w:tc>
          <w:tcPr>
            <w:tcW w:w="1479" w:type="dxa"/>
            <w:tcBorders>
              <w:top w:val="single" w:sz="4" w:space="0" w:color="auto"/>
              <w:left w:val="nil"/>
              <w:bottom w:val="single" w:sz="4" w:space="0" w:color="auto"/>
              <w:right w:val="single" w:sz="4" w:space="0" w:color="auto"/>
            </w:tcBorders>
            <w:shd w:val="clear" w:color="auto" w:fill="auto"/>
            <w:vAlign w:val="bottom"/>
          </w:tcPr>
          <w:p w:rsidR="004C6875" w:rsidRPr="00923A8B" w:rsidRDefault="00231FBD" w:rsidP="0054258C">
            <w:pPr>
              <w:spacing w:line="276" w:lineRule="auto"/>
              <w:jc w:val="center"/>
              <w:rPr>
                <w:rFonts w:ascii="Times New Roman" w:hAnsi="Times New Roman"/>
                <w:szCs w:val="24"/>
              </w:rPr>
            </w:pPr>
            <w:r w:rsidRPr="00923A8B">
              <w:rPr>
                <w:rFonts w:ascii="Times New Roman" w:hAnsi="Times New Roman"/>
                <w:szCs w:val="24"/>
              </w:rPr>
              <w:t>0</w:t>
            </w:r>
            <w:r w:rsidR="0054258C">
              <w:rPr>
                <w:rFonts w:ascii="Times New Roman" w:hAnsi="Times New Roman"/>
                <w:szCs w:val="24"/>
              </w:rPr>
              <w:t>7</w:t>
            </w:r>
            <w:r w:rsidR="00C943A9" w:rsidRPr="00923A8B">
              <w:rPr>
                <w:rFonts w:ascii="Times New Roman" w:hAnsi="Times New Roman"/>
                <w:szCs w:val="24"/>
              </w:rPr>
              <w:t>/201</w:t>
            </w:r>
            <w:r w:rsidR="0054258C">
              <w:rPr>
                <w:rFonts w:ascii="Times New Roman" w:hAnsi="Times New Roman"/>
                <w:szCs w:val="24"/>
              </w:rPr>
              <w:t>9</w:t>
            </w:r>
          </w:p>
        </w:tc>
        <w:tc>
          <w:tcPr>
            <w:tcW w:w="1386" w:type="dxa"/>
            <w:tcBorders>
              <w:top w:val="single" w:sz="4" w:space="0" w:color="auto"/>
              <w:left w:val="nil"/>
              <w:bottom w:val="single" w:sz="4" w:space="0" w:color="auto"/>
              <w:right w:val="single" w:sz="4" w:space="0" w:color="auto"/>
            </w:tcBorders>
            <w:shd w:val="clear" w:color="auto" w:fill="auto"/>
            <w:vAlign w:val="bottom"/>
          </w:tcPr>
          <w:p w:rsidR="004C6875" w:rsidRPr="00923A8B" w:rsidRDefault="00603A00" w:rsidP="002629D4">
            <w:pPr>
              <w:spacing w:line="276" w:lineRule="auto"/>
              <w:jc w:val="center"/>
              <w:rPr>
                <w:rFonts w:ascii="Times New Roman" w:hAnsi="Times New Roman"/>
                <w:szCs w:val="24"/>
              </w:rPr>
            </w:pPr>
            <w:r>
              <w:rPr>
                <w:rFonts w:ascii="Times New Roman" w:hAnsi="Times New Roman"/>
                <w:szCs w:val="24"/>
              </w:rPr>
              <w:t>04</w:t>
            </w:r>
            <w:r w:rsidR="00232B02">
              <w:rPr>
                <w:rFonts w:ascii="Times New Roman" w:hAnsi="Times New Roman"/>
                <w:szCs w:val="24"/>
              </w:rPr>
              <w:t>/2020</w:t>
            </w:r>
          </w:p>
        </w:tc>
      </w:tr>
      <w:tr w:rsidR="00BE55A3"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923A8B" w:rsidRDefault="005F5DE8" w:rsidP="00CF4387">
            <w:pPr>
              <w:spacing w:line="276" w:lineRule="auto"/>
              <w:rPr>
                <w:rFonts w:ascii="Times New Roman" w:hAnsi="Times New Roman"/>
                <w:szCs w:val="24"/>
              </w:rPr>
            </w:pPr>
            <w:r w:rsidRPr="00923A8B">
              <w:rPr>
                <w:rFonts w:ascii="Times New Roman" w:hAnsi="Times New Roman"/>
                <w:szCs w:val="24"/>
              </w:rPr>
              <w:t xml:space="preserve">Priprava in oddaja vloge na </w:t>
            </w:r>
            <w:r w:rsidR="00CF4387">
              <w:rPr>
                <w:rFonts w:ascii="Times New Roman" w:hAnsi="Times New Roman"/>
                <w:szCs w:val="24"/>
              </w:rPr>
              <w:t>1. fazo (</w:t>
            </w:r>
            <w:r w:rsidR="00223666">
              <w:rPr>
                <w:rFonts w:ascii="Times New Roman" w:hAnsi="Times New Roman"/>
                <w:szCs w:val="24"/>
              </w:rPr>
              <w:t xml:space="preserve">PO </w:t>
            </w:r>
            <w:r w:rsidR="00CF4387">
              <w:rPr>
                <w:rFonts w:ascii="Times New Roman" w:hAnsi="Times New Roman"/>
                <w:szCs w:val="24"/>
              </w:rPr>
              <w:t>ZMOS)</w:t>
            </w:r>
          </w:p>
        </w:tc>
        <w:tc>
          <w:tcPr>
            <w:tcW w:w="1479" w:type="dxa"/>
            <w:tcBorders>
              <w:top w:val="single" w:sz="4" w:space="0" w:color="auto"/>
              <w:left w:val="nil"/>
              <w:bottom w:val="single" w:sz="4" w:space="0" w:color="auto"/>
              <w:right w:val="single" w:sz="4" w:space="0" w:color="auto"/>
            </w:tcBorders>
            <w:shd w:val="clear" w:color="auto" w:fill="auto"/>
            <w:vAlign w:val="bottom"/>
          </w:tcPr>
          <w:p w:rsidR="009720D4" w:rsidRPr="00923A8B" w:rsidRDefault="00603A00" w:rsidP="002629D4">
            <w:pPr>
              <w:spacing w:line="276" w:lineRule="auto"/>
              <w:jc w:val="center"/>
              <w:rPr>
                <w:rFonts w:ascii="Times New Roman" w:hAnsi="Times New Roman"/>
                <w:szCs w:val="24"/>
              </w:rPr>
            </w:pPr>
            <w:r>
              <w:rPr>
                <w:rFonts w:ascii="Times New Roman" w:hAnsi="Times New Roman"/>
                <w:szCs w:val="24"/>
              </w:rPr>
              <w:t>10</w:t>
            </w:r>
            <w:r w:rsidR="00C943A9" w:rsidRPr="00923A8B">
              <w:rPr>
                <w:rFonts w:ascii="Times New Roman" w:hAnsi="Times New Roman"/>
                <w:szCs w:val="24"/>
              </w:rPr>
              <w:t>/201</w:t>
            </w:r>
            <w:r w:rsidR="00231FBD" w:rsidRPr="00923A8B">
              <w:rPr>
                <w:rFonts w:ascii="Times New Roman" w:hAnsi="Times New Roman"/>
                <w:szCs w:val="24"/>
              </w:rPr>
              <w:t>9</w:t>
            </w:r>
          </w:p>
        </w:tc>
        <w:tc>
          <w:tcPr>
            <w:tcW w:w="1386" w:type="dxa"/>
            <w:tcBorders>
              <w:top w:val="single" w:sz="4" w:space="0" w:color="auto"/>
              <w:left w:val="nil"/>
              <w:bottom w:val="single" w:sz="4" w:space="0" w:color="auto"/>
              <w:right w:val="single" w:sz="4" w:space="0" w:color="auto"/>
            </w:tcBorders>
            <w:shd w:val="clear" w:color="auto" w:fill="auto"/>
            <w:vAlign w:val="bottom"/>
          </w:tcPr>
          <w:p w:rsidR="009720D4" w:rsidRPr="00923A8B" w:rsidRDefault="00603A00" w:rsidP="002629D4">
            <w:pPr>
              <w:spacing w:line="276" w:lineRule="auto"/>
              <w:jc w:val="center"/>
              <w:rPr>
                <w:rFonts w:ascii="Times New Roman" w:hAnsi="Times New Roman"/>
                <w:szCs w:val="24"/>
              </w:rPr>
            </w:pPr>
            <w:r>
              <w:rPr>
                <w:rFonts w:ascii="Times New Roman" w:hAnsi="Times New Roman"/>
                <w:szCs w:val="24"/>
              </w:rPr>
              <w:t>11</w:t>
            </w:r>
            <w:r w:rsidR="00C943A9" w:rsidRPr="00923A8B">
              <w:rPr>
                <w:rFonts w:ascii="Times New Roman" w:hAnsi="Times New Roman"/>
                <w:szCs w:val="24"/>
              </w:rPr>
              <w:t>/201</w:t>
            </w:r>
            <w:r w:rsidR="00231FBD" w:rsidRPr="00923A8B">
              <w:rPr>
                <w:rFonts w:ascii="Times New Roman" w:hAnsi="Times New Roman"/>
                <w:szCs w:val="24"/>
              </w:rPr>
              <w:t>9</w:t>
            </w:r>
          </w:p>
        </w:tc>
      </w:tr>
      <w:tr w:rsidR="0054258C"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54258C" w:rsidRPr="00923A8B" w:rsidRDefault="0054258C" w:rsidP="0054258C">
            <w:pPr>
              <w:spacing w:line="276" w:lineRule="auto"/>
              <w:rPr>
                <w:rFonts w:ascii="Times New Roman" w:hAnsi="Times New Roman"/>
                <w:szCs w:val="24"/>
              </w:rPr>
            </w:pPr>
            <w:r w:rsidRPr="00923A8B">
              <w:rPr>
                <w:rFonts w:ascii="Times New Roman" w:hAnsi="Times New Roman"/>
                <w:szCs w:val="24"/>
              </w:rPr>
              <w:t>Priprava projektne dokumentacije (PZI</w:t>
            </w:r>
            <w:r w:rsidR="00223666">
              <w:rPr>
                <w:rFonts w:ascii="Times New Roman" w:hAnsi="Times New Roman"/>
                <w:szCs w:val="24"/>
              </w:rPr>
              <w:t>, PGD</w:t>
            </w:r>
            <w:r w:rsidRPr="00923A8B">
              <w:rPr>
                <w:rFonts w:ascii="Times New Roman" w:hAnsi="Times New Roman"/>
                <w:szCs w:val="24"/>
              </w:rPr>
              <w:t>)</w:t>
            </w:r>
          </w:p>
        </w:tc>
        <w:tc>
          <w:tcPr>
            <w:tcW w:w="1479"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12</w:t>
            </w:r>
            <w:r w:rsidR="0054258C">
              <w:rPr>
                <w:rFonts w:ascii="Times New Roman" w:hAnsi="Times New Roman"/>
                <w:szCs w:val="24"/>
              </w:rPr>
              <w:t>/2019</w:t>
            </w:r>
          </w:p>
        </w:tc>
        <w:tc>
          <w:tcPr>
            <w:tcW w:w="1386"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04</w:t>
            </w:r>
            <w:r w:rsidR="0054258C">
              <w:rPr>
                <w:rFonts w:ascii="Times New Roman" w:hAnsi="Times New Roman"/>
                <w:szCs w:val="24"/>
              </w:rPr>
              <w:t>/2020</w:t>
            </w:r>
          </w:p>
        </w:tc>
      </w:tr>
      <w:tr w:rsidR="0054258C"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54258C" w:rsidRPr="00923A8B" w:rsidRDefault="00CF4387" w:rsidP="0054258C">
            <w:pPr>
              <w:spacing w:line="276" w:lineRule="auto"/>
              <w:rPr>
                <w:rFonts w:ascii="Times New Roman" w:hAnsi="Times New Roman"/>
                <w:szCs w:val="24"/>
              </w:rPr>
            </w:pPr>
            <w:r>
              <w:rPr>
                <w:rFonts w:ascii="Times New Roman" w:hAnsi="Times New Roman"/>
                <w:szCs w:val="24"/>
              </w:rPr>
              <w:t>Priprava vloge na 2. fazo (</w:t>
            </w:r>
            <w:r w:rsidR="00223666">
              <w:rPr>
                <w:rFonts w:ascii="Times New Roman" w:hAnsi="Times New Roman"/>
                <w:szCs w:val="24"/>
              </w:rPr>
              <w:t xml:space="preserve">PO </w:t>
            </w:r>
            <w:r>
              <w:rPr>
                <w:rFonts w:ascii="Times New Roman" w:hAnsi="Times New Roman"/>
                <w:szCs w:val="24"/>
              </w:rPr>
              <w:t>MZI)</w:t>
            </w:r>
          </w:p>
        </w:tc>
        <w:tc>
          <w:tcPr>
            <w:tcW w:w="1479"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02/2020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04/2020</w:t>
            </w:r>
          </w:p>
        </w:tc>
      </w:tr>
      <w:tr w:rsidR="00CF4387"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CF4387" w:rsidRPr="00923A8B" w:rsidRDefault="00CF4387" w:rsidP="00CF4387">
            <w:pPr>
              <w:spacing w:line="276" w:lineRule="auto"/>
              <w:rPr>
                <w:rFonts w:ascii="Times New Roman" w:hAnsi="Times New Roman"/>
                <w:szCs w:val="24"/>
              </w:rPr>
            </w:pPr>
            <w:r w:rsidRPr="00923A8B">
              <w:rPr>
                <w:rFonts w:ascii="Times New Roman" w:hAnsi="Times New Roman"/>
                <w:szCs w:val="24"/>
              </w:rPr>
              <w:t>Izvedba JN za izbiro gradbenega izvajalca</w:t>
            </w:r>
          </w:p>
        </w:tc>
        <w:tc>
          <w:tcPr>
            <w:tcW w:w="1479" w:type="dxa"/>
            <w:tcBorders>
              <w:top w:val="single" w:sz="4" w:space="0" w:color="auto"/>
              <w:left w:val="nil"/>
              <w:bottom w:val="single" w:sz="4" w:space="0" w:color="auto"/>
              <w:right w:val="single" w:sz="4" w:space="0" w:color="auto"/>
            </w:tcBorders>
            <w:shd w:val="clear" w:color="auto" w:fill="auto"/>
            <w:vAlign w:val="bottom"/>
          </w:tcPr>
          <w:p w:rsidR="00CF4387" w:rsidRPr="00923A8B" w:rsidRDefault="00603A00" w:rsidP="00CF4387">
            <w:pPr>
              <w:spacing w:line="276" w:lineRule="auto"/>
              <w:jc w:val="center"/>
              <w:rPr>
                <w:rFonts w:ascii="Times New Roman" w:hAnsi="Times New Roman"/>
                <w:szCs w:val="24"/>
              </w:rPr>
            </w:pPr>
            <w:r>
              <w:rPr>
                <w:rFonts w:ascii="Times New Roman" w:hAnsi="Times New Roman"/>
                <w:szCs w:val="24"/>
              </w:rPr>
              <w:t>07/2020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CF4387" w:rsidRPr="00923A8B" w:rsidRDefault="00603A00" w:rsidP="00CF4387">
            <w:pPr>
              <w:spacing w:line="276" w:lineRule="auto"/>
              <w:jc w:val="center"/>
              <w:rPr>
                <w:rFonts w:ascii="Times New Roman" w:hAnsi="Times New Roman"/>
                <w:szCs w:val="24"/>
              </w:rPr>
            </w:pPr>
            <w:r>
              <w:rPr>
                <w:rFonts w:ascii="Times New Roman" w:hAnsi="Times New Roman"/>
                <w:szCs w:val="24"/>
              </w:rPr>
              <w:t>10</w:t>
            </w:r>
            <w:r w:rsidR="00CF4387">
              <w:rPr>
                <w:rFonts w:ascii="Times New Roman" w:hAnsi="Times New Roman"/>
                <w:szCs w:val="24"/>
              </w:rPr>
              <w:t>/2020</w:t>
            </w:r>
          </w:p>
        </w:tc>
      </w:tr>
      <w:tr w:rsidR="0054258C"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54258C" w:rsidRPr="00923A8B" w:rsidRDefault="0054258C" w:rsidP="0054258C">
            <w:pPr>
              <w:spacing w:line="276" w:lineRule="auto"/>
              <w:rPr>
                <w:rFonts w:ascii="Times New Roman" w:hAnsi="Times New Roman"/>
                <w:szCs w:val="24"/>
              </w:rPr>
            </w:pPr>
            <w:r w:rsidRPr="00923A8B">
              <w:rPr>
                <w:rFonts w:ascii="Times New Roman" w:hAnsi="Times New Roman"/>
                <w:szCs w:val="24"/>
              </w:rPr>
              <w:t>Izvedba gradbenih del</w:t>
            </w:r>
          </w:p>
        </w:tc>
        <w:tc>
          <w:tcPr>
            <w:tcW w:w="1479"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11/2020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06/2021</w:t>
            </w:r>
          </w:p>
        </w:tc>
      </w:tr>
      <w:tr w:rsidR="0054258C"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54258C" w:rsidRPr="00923A8B" w:rsidRDefault="0054258C" w:rsidP="0054258C">
            <w:pPr>
              <w:spacing w:line="276" w:lineRule="auto"/>
              <w:rPr>
                <w:rFonts w:ascii="Times New Roman" w:hAnsi="Times New Roman"/>
                <w:szCs w:val="24"/>
              </w:rPr>
            </w:pPr>
            <w:r w:rsidRPr="00923A8B">
              <w:rPr>
                <w:rFonts w:ascii="Times New Roman" w:hAnsi="Times New Roman"/>
                <w:szCs w:val="24"/>
              </w:rPr>
              <w:t>Informiranje in obveščanje</w:t>
            </w:r>
          </w:p>
        </w:tc>
        <w:tc>
          <w:tcPr>
            <w:tcW w:w="1479"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10/2019</w:t>
            </w:r>
          </w:p>
        </w:tc>
        <w:tc>
          <w:tcPr>
            <w:tcW w:w="1386"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603A00">
            <w:pPr>
              <w:spacing w:line="276" w:lineRule="auto"/>
              <w:jc w:val="center"/>
              <w:rPr>
                <w:rFonts w:ascii="Times New Roman" w:hAnsi="Times New Roman"/>
                <w:szCs w:val="24"/>
              </w:rPr>
            </w:pPr>
            <w:r>
              <w:rPr>
                <w:rFonts w:ascii="Times New Roman" w:hAnsi="Times New Roman"/>
                <w:szCs w:val="24"/>
              </w:rPr>
              <w:t>06</w:t>
            </w:r>
            <w:r w:rsidR="0054258C" w:rsidRPr="00923A8B">
              <w:rPr>
                <w:rFonts w:ascii="Times New Roman" w:hAnsi="Times New Roman"/>
                <w:szCs w:val="24"/>
              </w:rPr>
              <w:t>/202</w:t>
            </w:r>
            <w:r>
              <w:rPr>
                <w:rFonts w:ascii="Times New Roman" w:hAnsi="Times New Roman"/>
                <w:szCs w:val="24"/>
              </w:rPr>
              <w:t>1</w:t>
            </w:r>
          </w:p>
        </w:tc>
      </w:tr>
      <w:tr w:rsidR="0054258C"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54258C" w:rsidRPr="00923A8B" w:rsidRDefault="0054258C" w:rsidP="0054258C">
            <w:pPr>
              <w:spacing w:line="276" w:lineRule="auto"/>
              <w:rPr>
                <w:rFonts w:ascii="Times New Roman" w:hAnsi="Times New Roman"/>
                <w:szCs w:val="24"/>
              </w:rPr>
            </w:pPr>
            <w:r w:rsidRPr="00923A8B">
              <w:rPr>
                <w:rFonts w:ascii="Times New Roman" w:hAnsi="Times New Roman"/>
                <w:szCs w:val="24"/>
              </w:rPr>
              <w:t>Tehnični pregled</w:t>
            </w:r>
          </w:p>
        </w:tc>
        <w:tc>
          <w:tcPr>
            <w:tcW w:w="1479"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07/2021</w:t>
            </w:r>
          </w:p>
        </w:tc>
        <w:tc>
          <w:tcPr>
            <w:tcW w:w="1386" w:type="dxa"/>
            <w:tcBorders>
              <w:top w:val="single" w:sz="4" w:space="0" w:color="auto"/>
              <w:left w:val="nil"/>
              <w:bottom w:val="single" w:sz="4" w:space="0" w:color="auto"/>
              <w:right w:val="single" w:sz="4" w:space="0" w:color="auto"/>
            </w:tcBorders>
            <w:shd w:val="clear" w:color="auto" w:fill="auto"/>
            <w:vAlign w:val="bottom"/>
          </w:tcPr>
          <w:p w:rsidR="0054258C" w:rsidRPr="00923A8B" w:rsidRDefault="00603A00" w:rsidP="0054258C">
            <w:pPr>
              <w:spacing w:line="276" w:lineRule="auto"/>
              <w:jc w:val="center"/>
              <w:rPr>
                <w:rFonts w:ascii="Times New Roman" w:hAnsi="Times New Roman"/>
                <w:szCs w:val="24"/>
              </w:rPr>
            </w:pPr>
            <w:r>
              <w:rPr>
                <w:rFonts w:ascii="Times New Roman" w:hAnsi="Times New Roman"/>
                <w:szCs w:val="24"/>
              </w:rPr>
              <w:t>07/2021</w:t>
            </w:r>
          </w:p>
        </w:tc>
      </w:tr>
      <w:tr w:rsidR="007D11F3" w:rsidRPr="00923A8B" w:rsidTr="00CF4387">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D11F3" w:rsidRPr="00923A8B" w:rsidRDefault="007D11F3" w:rsidP="0054258C">
            <w:pPr>
              <w:spacing w:line="276" w:lineRule="auto"/>
              <w:rPr>
                <w:rFonts w:ascii="Times New Roman" w:hAnsi="Times New Roman"/>
                <w:szCs w:val="24"/>
              </w:rPr>
            </w:pPr>
            <w:r>
              <w:rPr>
                <w:rFonts w:ascii="Times New Roman" w:hAnsi="Times New Roman"/>
                <w:szCs w:val="24"/>
              </w:rPr>
              <w:t>Predaja v uporabo</w:t>
            </w:r>
          </w:p>
        </w:tc>
        <w:tc>
          <w:tcPr>
            <w:tcW w:w="1479" w:type="dxa"/>
            <w:tcBorders>
              <w:top w:val="single" w:sz="4" w:space="0" w:color="auto"/>
              <w:left w:val="nil"/>
              <w:bottom w:val="single" w:sz="4" w:space="0" w:color="auto"/>
              <w:right w:val="single" w:sz="4" w:space="0" w:color="auto"/>
            </w:tcBorders>
            <w:shd w:val="clear" w:color="auto" w:fill="auto"/>
            <w:vAlign w:val="bottom"/>
          </w:tcPr>
          <w:p w:rsidR="007D11F3" w:rsidRDefault="007D11F3" w:rsidP="00603A00">
            <w:pPr>
              <w:spacing w:line="276" w:lineRule="auto"/>
              <w:rPr>
                <w:rFonts w:ascii="Times New Roman" w:hAnsi="Times New Roman"/>
                <w:szCs w:val="24"/>
              </w:rPr>
            </w:pPr>
          </w:p>
        </w:tc>
        <w:tc>
          <w:tcPr>
            <w:tcW w:w="1386" w:type="dxa"/>
            <w:tcBorders>
              <w:top w:val="single" w:sz="4" w:space="0" w:color="auto"/>
              <w:left w:val="nil"/>
              <w:bottom w:val="single" w:sz="4" w:space="0" w:color="auto"/>
              <w:right w:val="single" w:sz="4" w:space="0" w:color="auto"/>
            </w:tcBorders>
            <w:shd w:val="clear" w:color="auto" w:fill="auto"/>
            <w:vAlign w:val="bottom"/>
          </w:tcPr>
          <w:p w:rsidR="007D11F3" w:rsidRDefault="00603A00" w:rsidP="0054258C">
            <w:pPr>
              <w:spacing w:line="276" w:lineRule="auto"/>
              <w:jc w:val="center"/>
              <w:rPr>
                <w:rFonts w:ascii="Times New Roman" w:hAnsi="Times New Roman"/>
                <w:szCs w:val="24"/>
              </w:rPr>
            </w:pPr>
            <w:r>
              <w:rPr>
                <w:rFonts w:ascii="Times New Roman" w:hAnsi="Times New Roman"/>
                <w:szCs w:val="24"/>
              </w:rPr>
              <w:t>08/2021</w:t>
            </w:r>
          </w:p>
        </w:tc>
      </w:tr>
    </w:tbl>
    <w:p w:rsidR="005910AA" w:rsidRPr="00923A8B" w:rsidRDefault="005910AA" w:rsidP="002629D4">
      <w:pPr>
        <w:pStyle w:val="Naslov2"/>
        <w:spacing w:line="276" w:lineRule="auto"/>
        <w:rPr>
          <w:rFonts w:ascii="Times New Roman" w:hAnsi="Times New Roman" w:cs="Times New Roman"/>
          <w:sz w:val="24"/>
          <w:szCs w:val="24"/>
        </w:rPr>
      </w:pPr>
      <w:bookmarkStart w:id="69" w:name="_Toc13672231"/>
      <w:r w:rsidRPr="00923A8B">
        <w:rPr>
          <w:rFonts w:ascii="Times New Roman" w:hAnsi="Times New Roman" w:cs="Times New Roman"/>
          <w:sz w:val="24"/>
          <w:szCs w:val="24"/>
        </w:rPr>
        <w:lastRenderedPageBreak/>
        <w:t>Pričakovana stopnja izrabe zmogljivosti oziroma ekonomska upravičenost projekta</w:t>
      </w:r>
      <w:bookmarkEnd w:id="69"/>
    </w:p>
    <w:p w:rsidR="005910AA" w:rsidRPr="00923A8B" w:rsidRDefault="005910AA" w:rsidP="002629D4">
      <w:pPr>
        <w:pStyle w:val="Naslov2"/>
        <w:numPr>
          <w:ilvl w:val="0"/>
          <w:numId w:val="0"/>
        </w:numPr>
        <w:spacing w:line="276" w:lineRule="auto"/>
        <w:ind w:left="576"/>
        <w:rPr>
          <w:rFonts w:ascii="Times New Roman" w:hAnsi="Times New Roman" w:cs="Times New Roman"/>
          <w:sz w:val="24"/>
          <w:szCs w:val="24"/>
        </w:rPr>
      </w:pPr>
    </w:p>
    <w:p w:rsidR="00A85AE3" w:rsidRPr="00923A8B" w:rsidRDefault="00A85AE3" w:rsidP="009933D8">
      <w:pPr>
        <w:spacing w:line="276" w:lineRule="auto"/>
        <w:rPr>
          <w:rFonts w:ascii="Times New Roman" w:hAnsi="Times New Roman"/>
          <w:szCs w:val="24"/>
        </w:rPr>
      </w:pPr>
      <w:r w:rsidRPr="00923A8B">
        <w:rPr>
          <w:rFonts w:ascii="Times New Roman" w:hAnsi="Times New Roman"/>
          <w:szCs w:val="24"/>
        </w:rPr>
        <w:t xml:space="preserve">Projekt je neprofitnega značaja in investitorju in upravljavcu ne bo prinašal prihodkov, saj gre za ureditev </w:t>
      </w:r>
      <w:r w:rsidR="00DD72E9" w:rsidRPr="00923A8B">
        <w:rPr>
          <w:rFonts w:ascii="Times New Roman" w:hAnsi="Times New Roman"/>
          <w:szCs w:val="24"/>
        </w:rPr>
        <w:t xml:space="preserve">infrastrukture za kolesarjenje </w:t>
      </w:r>
      <w:r w:rsidR="00581C18">
        <w:rPr>
          <w:rFonts w:ascii="Times New Roman" w:hAnsi="Times New Roman"/>
          <w:szCs w:val="24"/>
        </w:rPr>
        <w:t>na Rogozniški cesti</w:t>
      </w:r>
      <w:r w:rsidR="00DD72E9" w:rsidRPr="00923A8B">
        <w:rPr>
          <w:rFonts w:ascii="Times New Roman" w:hAnsi="Times New Roman"/>
          <w:szCs w:val="24"/>
        </w:rPr>
        <w:t xml:space="preserve">. </w:t>
      </w:r>
      <w:r w:rsidRPr="00923A8B">
        <w:rPr>
          <w:rFonts w:ascii="Times New Roman" w:hAnsi="Times New Roman"/>
          <w:szCs w:val="24"/>
        </w:rPr>
        <w:t xml:space="preserve">Brez zagotovitve javnih virov investicije ni možno izvesti. </w:t>
      </w:r>
    </w:p>
    <w:p w:rsidR="001775EC" w:rsidRPr="00923A8B" w:rsidRDefault="001775EC" w:rsidP="009933D8">
      <w:pPr>
        <w:spacing w:line="276" w:lineRule="auto"/>
        <w:rPr>
          <w:rFonts w:ascii="Times New Roman" w:hAnsi="Times New Roman"/>
          <w:szCs w:val="24"/>
        </w:rPr>
      </w:pPr>
    </w:p>
    <w:p w:rsidR="00A85AE3" w:rsidRPr="00923A8B" w:rsidRDefault="00A85AE3" w:rsidP="009933D8">
      <w:pPr>
        <w:spacing w:line="276" w:lineRule="auto"/>
        <w:rPr>
          <w:rFonts w:ascii="Times New Roman" w:hAnsi="Times New Roman"/>
          <w:szCs w:val="24"/>
        </w:rPr>
      </w:pPr>
      <w:r w:rsidRPr="00923A8B">
        <w:rPr>
          <w:rFonts w:ascii="Times New Roman" w:hAnsi="Times New Roman"/>
          <w:szCs w:val="24"/>
        </w:rPr>
        <w:t>Glede na naravo projekta je bistvena presoja ekonomskih kazalnikov projekta, kjer je poleg finančnih parametrov potrebno upoštevati tudi druge koristi projekta, kot so:</w:t>
      </w:r>
    </w:p>
    <w:p w:rsidR="00A85AE3" w:rsidRPr="00923A8B" w:rsidRDefault="00A85AE3" w:rsidP="009933D8">
      <w:pPr>
        <w:pStyle w:val="Odstavekseznama"/>
        <w:numPr>
          <w:ilvl w:val="0"/>
          <w:numId w:val="14"/>
        </w:numPr>
        <w:spacing w:line="276" w:lineRule="auto"/>
        <w:rPr>
          <w:rFonts w:ascii="Times New Roman" w:hAnsi="Times New Roman"/>
          <w:szCs w:val="24"/>
        </w:rPr>
      </w:pPr>
      <w:r w:rsidRPr="00923A8B">
        <w:rPr>
          <w:rFonts w:ascii="Times New Roman" w:hAnsi="Times New Roman"/>
          <w:szCs w:val="24"/>
        </w:rPr>
        <w:t>zmanjšanje onesnaženosti v mestu zaradi povečanega kolesarskega prometa,</w:t>
      </w:r>
    </w:p>
    <w:p w:rsidR="00A85AE3" w:rsidRPr="00923A8B" w:rsidRDefault="00A85AE3" w:rsidP="009933D8">
      <w:pPr>
        <w:pStyle w:val="Odstavekseznama"/>
        <w:numPr>
          <w:ilvl w:val="0"/>
          <w:numId w:val="14"/>
        </w:numPr>
        <w:spacing w:line="276" w:lineRule="auto"/>
        <w:rPr>
          <w:rFonts w:ascii="Times New Roman" w:hAnsi="Times New Roman"/>
          <w:szCs w:val="24"/>
        </w:rPr>
      </w:pPr>
      <w:r w:rsidRPr="00923A8B">
        <w:rPr>
          <w:rFonts w:ascii="Times New Roman" w:hAnsi="Times New Roman"/>
          <w:szCs w:val="24"/>
        </w:rPr>
        <w:t>urejene prometne površine in varnost v (kolesarskem</w:t>
      </w:r>
      <w:r w:rsidR="001775EC" w:rsidRPr="00923A8B">
        <w:rPr>
          <w:rFonts w:ascii="Times New Roman" w:hAnsi="Times New Roman"/>
          <w:szCs w:val="24"/>
        </w:rPr>
        <w:t>, peš, cestnem</w:t>
      </w:r>
      <w:r w:rsidRPr="00923A8B">
        <w:rPr>
          <w:rFonts w:ascii="Times New Roman" w:hAnsi="Times New Roman"/>
          <w:szCs w:val="24"/>
        </w:rPr>
        <w:t>) prometu spodbujajo turizem in gospodarstvo ter krepijo konkurenčnost,</w:t>
      </w:r>
    </w:p>
    <w:p w:rsidR="00A85AE3" w:rsidRPr="00923A8B" w:rsidRDefault="00A85AE3" w:rsidP="009933D8">
      <w:pPr>
        <w:pStyle w:val="Odstavekseznama"/>
        <w:numPr>
          <w:ilvl w:val="0"/>
          <w:numId w:val="14"/>
        </w:numPr>
        <w:spacing w:line="276" w:lineRule="auto"/>
        <w:rPr>
          <w:rFonts w:ascii="Times New Roman" w:hAnsi="Times New Roman"/>
          <w:szCs w:val="24"/>
        </w:rPr>
      </w:pPr>
      <w:r w:rsidRPr="00923A8B">
        <w:rPr>
          <w:rFonts w:ascii="Times New Roman" w:hAnsi="Times New Roman"/>
          <w:szCs w:val="24"/>
        </w:rPr>
        <w:t>izboljšanje kakovosti zraka, zmanjševanje hrupa in spodbujanje aktivne mobilnosti prispevajo k pozitivnim učinkom za ljudi in okolje,</w:t>
      </w:r>
    </w:p>
    <w:p w:rsidR="00A85AE3" w:rsidRPr="00923A8B" w:rsidRDefault="00A85AE3" w:rsidP="009933D8">
      <w:pPr>
        <w:pStyle w:val="Odstavekseznama"/>
        <w:numPr>
          <w:ilvl w:val="0"/>
          <w:numId w:val="14"/>
        </w:numPr>
        <w:spacing w:line="276" w:lineRule="auto"/>
        <w:rPr>
          <w:rFonts w:ascii="Times New Roman" w:hAnsi="Times New Roman"/>
          <w:szCs w:val="24"/>
        </w:rPr>
      </w:pPr>
      <w:r w:rsidRPr="00923A8B">
        <w:rPr>
          <w:rFonts w:ascii="Times New Roman" w:hAnsi="Times New Roman"/>
          <w:szCs w:val="24"/>
        </w:rPr>
        <w:t>prispevek k boljšemu zdravju ljudi in k</w:t>
      </w:r>
      <w:r w:rsidR="001775EC" w:rsidRPr="00923A8B">
        <w:rPr>
          <w:rFonts w:ascii="Times New Roman" w:hAnsi="Times New Roman"/>
          <w:szCs w:val="24"/>
        </w:rPr>
        <w:t xml:space="preserve"> večjim prihrankov za mobilnost,</w:t>
      </w:r>
    </w:p>
    <w:p w:rsidR="001775EC" w:rsidRPr="00923A8B" w:rsidRDefault="001775EC" w:rsidP="009933D8">
      <w:pPr>
        <w:pStyle w:val="Odstavekseznama"/>
        <w:numPr>
          <w:ilvl w:val="0"/>
          <w:numId w:val="14"/>
        </w:numPr>
        <w:spacing w:line="276" w:lineRule="auto"/>
        <w:rPr>
          <w:rFonts w:ascii="Times New Roman" w:hAnsi="Times New Roman"/>
          <w:szCs w:val="24"/>
        </w:rPr>
      </w:pPr>
      <w:r w:rsidRPr="00923A8B">
        <w:rPr>
          <w:rFonts w:ascii="Times New Roman" w:hAnsi="Times New Roman"/>
          <w:szCs w:val="24"/>
        </w:rPr>
        <w:t>prispevek k boljši povezanosti urbanega območja z zaledjem,</w:t>
      </w:r>
    </w:p>
    <w:p w:rsidR="001775EC" w:rsidRPr="00923A8B" w:rsidRDefault="001775EC" w:rsidP="009933D8">
      <w:pPr>
        <w:pStyle w:val="Odstavekseznama"/>
        <w:numPr>
          <w:ilvl w:val="0"/>
          <w:numId w:val="14"/>
        </w:numPr>
        <w:spacing w:line="276" w:lineRule="auto"/>
        <w:rPr>
          <w:rFonts w:ascii="Times New Roman" w:hAnsi="Times New Roman"/>
          <w:szCs w:val="24"/>
        </w:rPr>
      </w:pPr>
      <w:r w:rsidRPr="00923A8B">
        <w:rPr>
          <w:rFonts w:ascii="Times New Roman" w:hAnsi="Times New Roman"/>
          <w:szCs w:val="24"/>
        </w:rPr>
        <w:t>prispevek k povečanju prometne varnosti.</w:t>
      </w:r>
    </w:p>
    <w:p w:rsidR="00A85AE3" w:rsidRPr="00923A8B" w:rsidRDefault="00A85AE3" w:rsidP="009933D8">
      <w:pPr>
        <w:pStyle w:val="Default"/>
        <w:spacing w:line="276" w:lineRule="auto"/>
        <w:rPr>
          <w:rFonts w:ascii="Times New Roman" w:hAnsi="Times New Roman" w:cs="Times New Roman"/>
        </w:rPr>
      </w:pPr>
    </w:p>
    <w:p w:rsidR="00A85AE3" w:rsidRPr="00923A8B" w:rsidRDefault="00A85AE3" w:rsidP="009933D8">
      <w:pPr>
        <w:pStyle w:val="Default"/>
        <w:spacing w:line="276" w:lineRule="auto"/>
        <w:jc w:val="both"/>
        <w:rPr>
          <w:rFonts w:ascii="Times New Roman" w:hAnsi="Times New Roman" w:cs="Times New Roman"/>
          <w:color w:val="auto"/>
        </w:rPr>
      </w:pPr>
      <w:r w:rsidRPr="00923A8B">
        <w:rPr>
          <w:rFonts w:ascii="Times New Roman" w:hAnsi="Times New Roman" w:cs="Times New Roman"/>
          <w:color w:val="auto"/>
        </w:rPr>
        <w:t>V primeru ohranjanja nespremenjenega stanja se bodo nadaljevali negativni vplivi na okolje v smislu povečevanja emisij toplogrednih plinov. Z uspešno izvedbo projekta se zniža obseg prevoženih kilometrov osebnih avtomobilov v urbanem središču, kar bo pozitivno vplivalo na okolje, zdravje ljudi in družinske izdatke za mobilnost.</w:t>
      </w:r>
    </w:p>
    <w:p w:rsidR="0060676E" w:rsidRPr="00923A8B" w:rsidRDefault="0060676E" w:rsidP="009933D8">
      <w:pPr>
        <w:spacing w:line="276" w:lineRule="auto"/>
        <w:rPr>
          <w:rFonts w:ascii="Times New Roman" w:hAnsi="Times New Roman"/>
          <w:szCs w:val="24"/>
        </w:rPr>
      </w:pPr>
    </w:p>
    <w:p w:rsidR="00C035D5" w:rsidRPr="00283C67" w:rsidRDefault="00C035D5" w:rsidP="009933D8">
      <w:pPr>
        <w:spacing w:line="276" w:lineRule="auto"/>
        <w:rPr>
          <w:rFonts w:ascii="Times New Roman" w:hAnsi="Times New Roman"/>
          <w:szCs w:val="24"/>
        </w:rPr>
      </w:pPr>
      <w:r w:rsidRPr="00283C67">
        <w:rPr>
          <w:rFonts w:ascii="Times New Roman" w:hAnsi="Times New Roman"/>
          <w:szCs w:val="24"/>
        </w:rPr>
        <w:t>Podrobna finančna in ekonomska presoja bo izvedena kot analiza stroškov in koristi v okviru investicijskega programa.</w:t>
      </w:r>
    </w:p>
    <w:p w:rsidR="00927354" w:rsidRPr="00283C67" w:rsidRDefault="00800DFD" w:rsidP="009933D8">
      <w:pPr>
        <w:spacing w:line="276" w:lineRule="auto"/>
        <w:jc w:val="left"/>
        <w:rPr>
          <w:rFonts w:ascii="Times New Roman" w:hAnsi="Times New Roman"/>
          <w:szCs w:val="24"/>
        </w:rPr>
      </w:pPr>
      <w:r w:rsidRPr="00283C67">
        <w:rPr>
          <w:rFonts w:ascii="Times New Roman" w:hAnsi="Times New Roman"/>
          <w:szCs w:val="24"/>
        </w:rPr>
        <w:br w:type="page"/>
      </w:r>
    </w:p>
    <w:p w:rsidR="0074661B" w:rsidRPr="00923A8B" w:rsidRDefault="0073414A" w:rsidP="002629D4">
      <w:pPr>
        <w:pStyle w:val="Naslov1"/>
        <w:spacing w:line="276" w:lineRule="auto"/>
        <w:rPr>
          <w:rFonts w:ascii="Times New Roman" w:hAnsi="Times New Roman"/>
          <w:sz w:val="24"/>
          <w:szCs w:val="24"/>
        </w:rPr>
      </w:pPr>
      <w:bookmarkStart w:id="70" w:name="_Toc13672232"/>
      <w:r w:rsidRPr="00923A8B">
        <w:rPr>
          <w:rFonts w:ascii="Times New Roman" w:hAnsi="Times New Roman"/>
          <w:sz w:val="24"/>
          <w:szCs w:val="24"/>
        </w:rPr>
        <w:lastRenderedPageBreak/>
        <w:t>ugotovitev smiselnosti in možnosti</w:t>
      </w:r>
      <w:r w:rsidR="00927354" w:rsidRPr="00923A8B">
        <w:rPr>
          <w:rFonts w:ascii="Times New Roman" w:hAnsi="Times New Roman"/>
          <w:sz w:val="24"/>
          <w:szCs w:val="24"/>
        </w:rPr>
        <w:t xml:space="preserve"> </w:t>
      </w:r>
      <w:r w:rsidRPr="00923A8B">
        <w:rPr>
          <w:rFonts w:ascii="Times New Roman" w:hAnsi="Times New Roman"/>
          <w:sz w:val="24"/>
          <w:szCs w:val="24"/>
        </w:rPr>
        <w:t>nadaljne priprave investicijske, projektne in druge dokumentacije s časovnim načrtom</w:t>
      </w:r>
      <w:bookmarkEnd w:id="70"/>
    </w:p>
    <w:p w:rsidR="003C00E6" w:rsidRPr="00923A8B" w:rsidRDefault="003C00E6" w:rsidP="002629D4">
      <w:pPr>
        <w:pStyle w:val="Naslov1"/>
        <w:numPr>
          <w:ilvl w:val="0"/>
          <w:numId w:val="0"/>
        </w:numPr>
        <w:spacing w:line="276" w:lineRule="auto"/>
        <w:rPr>
          <w:rFonts w:ascii="Times New Roman" w:hAnsi="Times New Roman"/>
          <w:sz w:val="24"/>
          <w:szCs w:val="24"/>
        </w:rPr>
      </w:pPr>
    </w:p>
    <w:p w:rsidR="001658E2" w:rsidRPr="00923A8B" w:rsidRDefault="001658E2" w:rsidP="002629D4">
      <w:pPr>
        <w:spacing w:line="276" w:lineRule="auto"/>
        <w:rPr>
          <w:rFonts w:ascii="Times New Roman" w:hAnsi="Times New Roman"/>
          <w:szCs w:val="24"/>
        </w:rPr>
      </w:pPr>
      <w:r w:rsidRPr="00923A8B">
        <w:rPr>
          <w:rFonts w:ascii="Times New Roman" w:hAnsi="Times New Roman"/>
          <w:szCs w:val="24"/>
        </w:rPr>
        <w:t xml:space="preserve">Uredba o enotni metodologiji za pripravo in obravnavo investicijske dokumentacije na področju javnih financ v 4. členu določa mejne vrednosti za pripravo in obravnavo posamezne vrste investicijske dokumentacije. Ker je vrednost projekta po stalnih cenah in vključenim DDV </w:t>
      </w:r>
      <w:r w:rsidR="00325315" w:rsidRPr="00923A8B">
        <w:rPr>
          <w:rFonts w:ascii="Times New Roman" w:hAnsi="Times New Roman"/>
          <w:szCs w:val="24"/>
        </w:rPr>
        <w:t>višja</w:t>
      </w:r>
      <w:r w:rsidRPr="00923A8B">
        <w:rPr>
          <w:rFonts w:ascii="Times New Roman" w:hAnsi="Times New Roman"/>
          <w:szCs w:val="24"/>
        </w:rPr>
        <w:t xml:space="preserve"> od 500.000,00 EUR </w:t>
      </w:r>
      <w:r w:rsidR="00325315" w:rsidRPr="00923A8B">
        <w:rPr>
          <w:rFonts w:ascii="Times New Roman" w:hAnsi="Times New Roman"/>
          <w:szCs w:val="24"/>
        </w:rPr>
        <w:t xml:space="preserve">je potrebna </w:t>
      </w:r>
      <w:r w:rsidRPr="00923A8B">
        <w:rPr>
          <w:rFonts w:ascii="Times New Roman" w:hAnsi="Times New Roman"/>
          <w:szCs w:val="24"/>
        </w:rPr>
        <w:t xml:space="preserve">priprava investicijskega programa. Mestna občina Ptuj bo za </w:t>
      </w:r>
      <w:r w:rsidR="00216734" w:rsidRPr="00923A8B">
        <w:rPr>
          <w:rFonts w:ascii="Times New Roman" w:hAnsi="Times New Roman"/>
          <w:szCs w:val="24"/>
        </w:rPr>
        <w:t xml:space="preserve">potrebe oddaje vloge </w:t>
      </w:r>
      <w:r w:rsidR="00325315" w:rsidRPr="00923A8B">
        <w:rPr>
          <w:rFonts w:ascii="Times New Roman" w:hAnsi="Times New Roman"/>
          <w:szCs w:val="24"/>
        </w:rPr>
        <w:t>na razpis</w:t>
      </w:r>
      <w:r w:rsidR="00216734" w:rsidRPr="00923A8B">
        <w:rPr>
          <w:rFonts w:ascii="Times New Roman" w:hAnsi="Times New Roman"/>
          <w:szCs w:val="24"/>
        </w:rPr>
        <w:t xml:space="preserve"> </w:t>
      </w:r>
      <w:r w:rsidR="00961F3A">
        <w:rPr>
          <w:rFonts w:ascii="Times New Roman" w:hAnsi="Times New Roman"/>
          <w:szCs w:val="24"/>
        </w:rPr>
        <w:t xml:space="preserve">PO </w:t>
      </w:r>
      <w:r w:rsidR="00216734" w:rsidRPr="00923A8B">
        <w:rPr>
          <w:rFonts w:ascii="Times New Roman" w:hAnsi="Times New Roman"/>
          <w:szCs w:val="24"/>
        </w:rPr>
        <w:t>MZI</w:t>
      </w:r>
      <w:r w:rsidR="00325315" w:rsidRPr="00923A8B">
        <w:rPr>
          <w:rFonts w:ascii="Times New Roman" w:hAnsi="Times New Roman"/>
          <w:szCs w:val="24"/>
        </w:rPr>
        <w:t xml:space="preserve"> </w:t>
      </w:r>
      <w:r w:rsidRPr="00923A8B">
        <w:rPr>
          <w:rFonts w:ascii="Times New Roman" w:hAnsi="Times New Roman"/>
          <w:szCs w:val="24"/>
        </w:rPr>
        <w:t xml:space="preserve">pripravila </w:t>
      </w:r>
      <w:r w:rsidR="00325315" w:rsidRPr="00923A8B">
        <w:rPr>
          <w:rFonts w:ascii="Times New Roman" w:hAnsi="Times New Roman"/>
          <w:szCs w:val="24"/>
        </w:rPr>
        <w:t>investicijski program</w:t>
      </w:r>
      <w:r w:rsidR="00947831" w:rsidRPr="00923A8B">
        <w:rPr>
          <w:rFonts w:ascii="Times New Roman" w:hAnsi="Times New Roman"/>
          <w:szCs w:val="24"/>
        </w:rPr>
        <w:t>.</w:t>
      </w:r>
    </w:p>
    <w:p w:rsidR="001658E2" w:rsidRPr="00923A8B" w:rsidRDefault="001658E2" w:rsidP="002629D4">
      <w:pPr>
        <w:spacing w:line="276" w:lineRule="auto"/>
        <w:rPr>
          <w:rFonts w:ascii="Times New Roman" w:hAnsi="Times New Roman"/>
          <w:szCs w:val="24"/>
        </w:rPr>
      </w:pPr>
    </w:p>
    <w:p w:rsidR="001658E2" w:rsidRPr="00923A8B" w:rsidRDefault="001658E2" w:rsidP="002629D4">
      <w:pPr>
        <w:spacing w:line="276" w:lineRule="auto"/>
        <w:rPr>
          <w:rFonts w:ascii="Times New Roman" w:hAnsi="Times New Roman"/>
          <w:szCs w:val="24"/>
        </w:rPr>
      </w:pPr>
      <w:r w:rsidRPr="00923A8B">
        <w:rPr>
          <w:rFonts w:ascii="Times New Roman" w:hAnsi="Times New Roman"/>
          <w:szCs w:val="24"/>
        </w:rPr>
        <w:t xml:space="preserve">V okviru projektne in tehnične dokumentacije je za pripravo nadaljnje priprave investicijske dokumentacije potrebno pripraviti še: </w:t>
      </w:r>
    </w:p>
    <w:p w:rsidR="001658E2" w:rsidRPr="00923A8B" w:rsidRDefault="001658E2" w:rsidP="002629D4">
      <w:pPr>
        <w:spacing w:line="276" w:lineRule="auto"/>
        <w:rPr>
          <w:rFonts w:ascii="Times New Roman" w:hAnsi="Times New Roman"/>
          <w:szCs w:val="24"/>
        </w:rPr>
      </w:pPr>
    </w:p>
    <w:p w:rsidR="001658E2" w:rsidRPr="00923A8B" w:rsidRDefault="00325315" w:rsidP="002629D4">
      <w:pPr>
        <w:pStyle w:val="Odstavekseznama"/>
        <w:numPr>
          <w:ilvl w:val="0"/>
          <w:numId w:val="7"/>
        </w:numPr>
        <w:spacing w:line="276" w:lineRule="auto"/>
        <w:rPr>
          <w:rFonts w:ascii="Times New Roman" w:hAnsi="Times New Roman"/>
          <w:szCs w:val="24"/>
        </w:rPr>
      </w:pPr>
      <w:r w:rsidRPr="00923A8B">
        <w:rPr>
          <w:rFonts w:ascii="Times New Roman" w:hAnsi="Times New Roman"/>
          <w:szCs w:val="24"/>
        </w:rPr>
        <w:t>Projekt za izvedbo (PZI)</w:t>
      </w:r>
      <w:r w:rsidR="00327450">
        <w:rPr>
          <w:rFonts w:ascii="Times New Roman" w:hAnsi="Times New Roman"/>
          <w:szCs w:val="24"/>
        </w:rPr>
        <w:t xml:space="preserve"> in projekt za izdajo gradbenega dovoljenja (PGD)</w:t>
      </w:r>
      <w:r w:rsidRPr="00923A8B">
        <w:rPr>
          <w:rFonts w:ascii="Times New Roman" w:hAnsi="Times New Roman"/>
          <w:szCs w:val="24"/>
        </w:rPr>
        <w:t>.</w:t>
      </w:r>
    </w:p>
    <w:p w:rsidR="001658E2" w:rsidRPr="00923A8B" w:rsidRDefault="001658E2" w:rsidP="002629D4">
      <w:pPr>
        <w:spacing w:line="276" w:lineRule="auto"/>
        <w:rPr>
          <w:rFonts w:ascii="Times New Roman" w:hAnsi="Times New Roman"/>
          <w:szCs w:val="24"/>
        </w:rPr>
      </w:pPr>
    </w:p>
    <w:p w:rsidR="00325315" w:rsidRPr="00923A8B" w:rsidRDefault="00325315" w:rsidP="002629D4">
      <w:pPr>
        <w:autoSpaceDE w:val="0"/>
        <w:autoSpaceDN w:val="0"/>
        <w:adjustRightInd w:val="0"/>
        <w:spacing w:line="276" w:lineRule="auto"/>
        <w:rPr>
          <w:rFonts w:ascii="Times New Roman" w:hAnsi="Times New Roman"/>
          <w:color w:val="000000"/>
          <w:szCs w:val="24"/>
        </w:rPr>
      </w:pPr>
      <w:r w:rsidRPr="00923A8B">
        <w:rPr>
          <w:rFonts w:ascii="Times New Roman" w:hAnsi="Times New Roman"/>
          <w:color w:val="000000"/>
          <w:szCs w:val="24"/>
        </w:rPr>
        <w:t xml:space="preserve">V finančni konstrukciji je trenutno predviden nižji delež sofinanciranja, kot je predviden v razpisu, saj </w:t>
      </w:r>
      <w:r w:rsidR="00327450">
        <w:rPr>
          <w:rFonts w:ascii="Times New Roman" w:hAnsi="Times New Roman"/>
          <w:color w:val="000000"/>
          <w:szCs w:val="24"/>
        </w:rPr>
        <w:t>nam preostanek kvote na prednostni naložbi 4.4 (KS) ne zadošča za maksimalno sofinanciranje, ki znaša 85%</w:t>
      </w:r>
      <w:r w:rsidR="00722A6B">
        <w:rPr>
          <w:rFonts w:ascii="Times New Roman" w:hAnsi="Times New Roman"/>
          <w:color w:val="000000"/>
          <w:szCs w:val="24"/>
        </w:rPr>
        <w:t xml:space="preserve"> upravičenih stroškov.</w:t>
      </w:r>
      <w:r w:rsidR="00327450">
        <w:rPr>
          <w:rFonts w:ascii="Times New Roman" w:hAnsi="Times New Roman"/>
          <w:color w:val="000000"/>
          <w:szCs w:val="24"/>
        </w:rPr>
        <w:t xml:space="preserve"> </w:t>
      </w:r>
      <w:r w:rsidRPr="00923A8B">
        <w:rPr>
          <w:rFonts w:ascii="Times New Roman" w:hAnsi="Times New Roman"/>
          <w:color w:val="000000"/>
          <w:szCs w:val="24"/>
        </w:rPr>
        <w:t xml:space="preserve">V </w:t>
      </w:r>
      <w:r w:rsidR="00BB06F2" w:rsidRPr="00923A8B">
        <w:rPr>
          <w:rFonts w:ascii="Times New Roman" w:hAnsi="Times New Roman"/>
          <w:color w:val="000000"/>
          <w:szCs w:val="24"/>
        </w:rPr>
        <w:t xml:space="preserve">projektu </w:t>
      </w:r>
      <w:r w:rsidR="00961F3A">
        <w:rPr>
          <w:rFonts w:ascii="Times New Roman" w:hAnsi="Times New Roman"/>
          <w:color w:val="000000"/>
          <w:szCs w:val="24"/>
        </w:rPr>
        <w:t>»</w:t>
      </w:r>
      <w:r w:rsidR="00770C68" w:rsidRPr="00770C68">
        <w:rPr>
          <w:rFonts w:ascii="Times New Roman" w:hAnsi="Times New Roman"/>
          <w:szCs w:val="24"/>
        </w:rPr>
        <w:t>Ureditev površin za kolesarje na Rogozniški cesti</w:t>
      </w:r>
      <w:r w:rsidR="00961F3A">
        <w:rPr>
          <w:rFonts w:ascii="Times New Roman" w:hAnsi="Times New Roman"/>
          <w:szCs w:val="24"/>
        </w:rPr>
        <w:t>«</w:t>
      </w:r>
      <w:r w:rsidR="00327450">
        <w:rPr>
          <w:rFonts w:ascii="Times New Roman" w:hAnsi="Times New Roman"/>
          <w:szCs w:val="24"/>
        </w:rPr>
        <w:t xml:space="preserve"> </w:t>
      </w:r>
      <w:r w:rsidRPr="00923A8B">
        <w:rPr>
          <w:rFonts w:ascii="Times New Roman" w:hAnsi="Times New Roman"/>
          <w:color w:val="000000"/>
          <w:szCs w:val="24"/>
        </w:rPr>
        <w:t xml:space="preserve">predstavlja neupravičen strošek </w:t>
      </w:r>
      <w:r w:rsidR="00327450">
        <w:rPr>
          <w:rFonts w:ascii="Times New Roman" w:hAnsi="Times New Roman"/>
          <w:color w:val="000000"/>
          <w:szCs w:val="24"/>
        </w:rPr>
        <w:t xml:space="preserve">davek na dodano vrednost. </w:t>
      </w:r>
      <w:r w:rsidRPr="00923A8B">
        <w:rPr>
          <w:rFonts w:ascii="Times New Roman" w:hAnsi="Times New Roman"/>
          <w:color w:val="000000"/>
          <w:szCs w:val="24"/>
        </w:rPr>
        <w:t xml:space="preserve">Višina </w:t>
      </w:r>
      <w:r w:rsidR="007C2130" w:rsidRPr="00923A8B">
        <w:rPr>
          <w:rFonts w:ascii="Times New Roman" w:hAnsi="Times New Roman"/>
          <w:color w:val="000000"/>
          <w:szCs w:val="24"/>
        </w:rPr>
        <w:t>neupravičenih stroškov</w:t>
      </w:r>
      <w:r w:rsidRPr="00923A8B">
        <w:rPr>
          <w:rFonts w:ascii="Times New Roman" w:hAnsi="Times New Roman"/>
          <w:color w:val="000000"/>
          <w:szCs w:val="24"/>
        </w:rPr>
        <w:t xml:space="preserve"> pa je odvisna</w:t>
      </w:r>
      <w:r w:rsidR="00327450">
        <w:rPr>
          <w:rFonts w:ascii="Times New Roman" w:hAnsi="Times New Roman"/>
          <w:color w:val="000000"/>
          <w:szCs w:val="24"/>
        </w:rPr>
        <w:t xml:space="preserve"> tudi</w:t>
      </w:r>
      <w:r w:rsidRPr="00923A8B">
        <w:rPr>
          <w:rFonts w:ascii="Times New Roman" w:hAnsi="Times New Roman"/>
          <w:color w:val="000000"/>
          <w:szCs w:val="24"/>
        </w:rPr>
        <w:t xml:space="preserve"> od podane rešitve v projektni dokumentacij</w:t>
      </w:r>
      <w:r w:rsidR="00327450">
        <w:rPr>
          <w:rFonts w:ascii="Times New Roman" w:hAnsi="Times New Roman"/>
          <w:color w:val="000000"/>
          <w:szCs w:val="24"/>
        </w:rPr>
        <w:t>i</w:t>
      </w:r>
      <w:r w:rsidR="00961F3A">
        <w:rPr>
          <w:rFonts w:ascii="Times New Roman" w:hAnsi="Times New Roman"/>
          <w:color w:val="000000"/>
          <w:szCs w:val="24"/>
        </w:rPr>
        <w:t>,</w:t>
      </w:r>
      <w:r w:rsidR="00327450">
        <w:rPr>
          <w:rFonts w:ascii="Times New Roman" w:hAnsi="Times New Roman"/>
          <w:color w:val="000000"/>
          <w:szCs w:val="24"/>
        </w:rPr>
        <w:t xml:space="preserve"> zato bomo</w:t>
      </w:r>
      <w:r w:rsidR="007C2130" w:rsidRPr="00923A8B">
        <w:rPr>
          <w:rFonts w:ascii="Times New Roman" w:hAnsi="Times New Roman"/>
          <w:color w:val="000000"/>
          <w:szCs w:val="24"/>
        </w:rPr>
        <w:t xml:space="preserve"> </w:t>
      </w:r>
      <w:r w:rsidR="00327450">
        <w:rPr>
          <w:rFonts w:ascii="Times New Roman" w:hAnsi="Times New Roman"/>
          <w:color w:val="000000"/>
          <w:szCs w:val="24"/>
        </w:rPr>
        <w:t>v</w:t>
      </w:r>
      <w:r w:rsidR="007C2130" w:rsidRPr="00923A8B">
        <w:rPr>
          <w:rFonts w:ascii="Times New Roman" w:hAnsi="Times New Roman"/>
          <w:color w:val="000000"/>
          <w:szCs w:val="24"/>
        </w:rPr>
        <w:t xml:space="preserve">ire financiranja </w:t>
      </w:r>
      <w:r w:rsidRPr="00923A8B">
        <w:rPr>
          <w:rFonts w:ascii="Times New Roman" w:hAnsi="Times New Roman"/>
          <w:color w:val="000000"/>
          <w:szCs w:val="24"/>
        </w:rPr>
        <w:t>uskladili v investicijskem programu</w:t>
      </w:r>
      <w:r w:rsidR="007C2130" w:rsidRPr="00923A8B">
        <w:rPr>
          <w:rFonts w:ascii="Times New Roman" w:hAnsi="Times New Roman"/>
          <w:color w:val="000000"/>
          <w:szCs w:val="24"/>
        </w:rPr>
        <w:t xml:space="preserve">, </w:t>
      </w:r>
      <w:r w:rsidRPr="00923A8B">
        <w:rPr>
          <w:rFonts w:ascii="Times New Roman" w:hAnsi="Times New Roman"/>
          <w:color w:val="000000"/>
          <w:szCs w:val="24"/>
        </w:rPr>
        <w:t xml:space="preserve">ko bo </w:t>
      </w:r>
      <w:r w:rsidR="007C2130" w:rsidRPr="00923A8B">
        <w:rPr>
          <w:rFonts w:ascii="Times New Roman" w:hAnsi="Times New Roman"/>
          <w:color w:val="000000"/>
          <w:szCs w:val="24"/>
        </w:rPr>
        <w:t>dokončana</w:t>
      </w:r>
      <w:r w:rsidRPr="00923A8B">
        <w:rPr>
          <w:rFonts w:ascii="Times New Roman" w:hAnsi="Times New Roman"/>
          <w:color w:val="000000"/>
          <w:szCs w:val="24"/>
        </w:rPr>
        <w:t xml:space="preserve"> projektna dokumentacija.  </w:t>
      </w:r>
    </w:p>
    <w:p w:rsidR="001658E2" w:rsidRPr="00923A8B" w:rsidRDefault="001658E2" w:rsidP="002629D4">
      <w:pPr>
        <w:autoSpaceDE w:val="0"/>
        <w:autoSpaceDN w:val="0"/>
        <w:adjustRightInd w:val="0"/>
        <w:spacing w:line="276" w:lineRule="auto"/>
        <w:rPr>
          <w:rFonts w:ascii="Times New Roman" w:hAnsi="Times New Roman"/>
          <w:color w:val="000000"/>
          <w:szCs w:val="24"/>
        </w:rPr>
      </w:pPr>
    </w:p>
    <w:p w:rsidR="001658E2" w:rsidRPr="00923A8B" w:rsidRDefault="001658E2" w:rsidP="002629D4">
      <w:pPr>
        <w:autoSpaceDE w:val="0"/>
        <w:autoSpaceDN w:val="0"/>
        <w:adjustRightInd w:val="0"/>
        <w:spacing w:line="276" w:lineRule="auto"/>
        <w:rPr>
          <w:rFonts w:ascii="Times New Roman" w:hAnsi="Times New Roman"/>
          <w:color w:val="000000"/>
          <w:szCs w:val="24"/>
        </w:rPr>
      </w:pPr>
      <w:r w:rsidRPr="00923A8B">
        <w:rPr>
          <w:rFonts w:ascii="Times New Roman" w:hAnsi="Times New Roman"/>
          <w:color w:val="000000"/>
          <w:szCs w:val="24"/>
        </w:rPr>
        <w:t xml:space="preserve">Projekt predstavlja ekonomsko nedeljivo celoto in ima jasno opredeljene cilje, skladne </w:t>
      </w:r>
      <w:r w:rsidR="00325315" w:rsidRPr="00923A8B">
        <w:rPr>
          <w:rFonts w:ascii="Times New Roman" w:hAnsi="Times New Roman"/>
          <w:szCs w:val="24"/>
        </w:rPr>
        <w:t xml:space="preserve">z Javnim razpisom za sofinanciranje ukrepov trajnostne mobilnosti </w:t>
      </w:r>
      <w:r w:rsidR="004746D5" w:rsidRPr="00923A8B">
        <w:rPr>
          <w:rFonts w:ascii="Times New Roman" w:hAnsi="Times New Roman"/>
          <w:szCs w:val="24"/>
        </w:rPr>
        <w:t xml:space="preserve">in s povabilom </w:t>
      </w:r>
      <w:r w:rsidR="00961F3A">
        <w:rPr>
          <w:rFonts w:ascii="Times New Roman" w:hAnsi="Times New Roman"/>
          <w:szCs w:val="24"/>
        </w:rPr>
        <w:t xml:space="preserve">PO </w:t>
      </w:r>
      <w:r w:rsidR="004746D5" w:rsidRPr="00923A8B">
        <w:rPr>
          <w:rFonts w:ascii="Times New Roman" w:hAnsi="Times New Roman"/>
          <w:szCs w:val="24"/>
        </w:rPr>
        <w:t>ZMOS</w:t>
      </w:r>
      <w:r w:rsidR="00325315" w:rsidRPr="00923A8B">
        <w:rPr>
          <w:rFonts w:ascii="Times New Roman" w:hAnsi="Times New Roman"/>
          <w:szCs w:val="24"/>
        </w:rPr>
        <w:t xml:space="preserve"> </w:t>
      </w:r>
      <w:r w:rsidRPr="00923A8B">
        <w:rPr>
          <w:rFonts w:ascii="Times New Roman" w:hAnsi="Times New Roman"/>
          <w:szCs w:val="24"/>
        </w:rPr>
        <w:t>v</w:t>
      </w:r>
      <w:r w:rsidRPr="00923A8B">
        <w:rPr>
          <w:rFonts w:ascii="Times New Roman" w:hAnsi="Times New Roman"/>
          <w:color w:val="000000"/>
          <w:szCs w:val="24"/>
        </w:rPr>
        <w:t xml:space="preserve"> okviru izvajanja evropske kohezijske politike, prednostna naloga 4.4. </w:t>
      </w:r>
      <w:r w:rsidRPr="00923A8B">
        <w:rPr>
          <w:rFonts w:ascii="Times New Roman" w:hAnsi="Times New Roman"/>
          <w:szCs w:val="24"/>
        </w:rPr>
        <w:t xml:space="preserve">Spodbujanje </w:t>
      </w:r>
      <w:proofErr w:type="spellStart"/>
      <w:r w:rsidRPr="00923A8B">
        <w:rPr>
          <w:rFonts w:ascii="Times New Roman" w:hAnsi="Times New Roman"/>
          <w:szCs w:val="24"/>
        </w:rPr>
        <w:t>nizkoogljičnih</w:t>
      </w:r>
      <w:proofErr w:type="spellEnd"/>
      <w:r w:rsidRPr="00923A8B">
        <w:rPr>
          <w:rFonts w:ascii="Times New Roman" w:hAnsi="Times New Roman"/>
          <w:szCs w:val="24"/>
        </w:rPr>
        <w:t xml:space="preserve"> strategij za vse vrste območij, zlasti za urbana območja, vključno s spodbujanjem trajnostne </w:t>
      </w:r>
      <w:proofErr w:type="spellStart"/>
      <w:r w:rsidRPr="00923A8B">
        <w:rPr>
          <w:rFonts w:ascii="Times New Roman" w:hAnsi="Times New Roman"/>
          <w:szCs w:val="24"/>
        </w:rPr>
        <w:t>multimodalne</w:t>
      </w:r>
      <w:proofErr w:type="spellEnd"/>
      <w:r w:rsidRPr="00923A8B">
        <w:rPr>
          <w:rFonts w:ascii="Times New Roman" w:hAnsi="Times New Roman"/>
          <w:szCs w:val="24"/>
        </w:rPr>
        <w:t xml:space="preserve"> urbane mobilnosti in ustreznimi omilitvenimi ukrepi</w:t>
      </w:r>
      <w:r w:rsidRPr="00923A8B">
        <w:rPr>
          <w:rFonts w:ascii="Times New Roman" w:hAnsi="Times New Roman"/>
          <w:color w:val="000000"/>
          <w:szCs w:val="24"/>
        </w:rPr>
        <w:t>. Projekt je skladen tudi s Trajnostno urbano strategijo Mestne občine Ptuj in s Celostno prometno strategijo Mestne občine Ptuj.</w:t>
      </w:r>
    </w:p>
    <w:p w:rsidR="001658E2" w:rsidRPr="00923A8B" w:rsidRDefault="001658E2" w:rsidP="002629D4">
      <w:pPr>
        <w:spacing w:line="276" w:lineRule="auto"/>
        <w:rPr>
          <w:rFonts w:ascii="Times New Roman" w:hAnsi="Times New Roman"/>
          <w:color w:val="000000"/>
          <w:szCs w:val="24"/>
        </w:rPr>
      </w:pPr>
    </w:p>
    <w:p w:rsidR="001658E2" w:rsidRPr="00923A8B" w:rsidRDefault="001658E2" w:rsidP="002629D4">
      <w:pPr>
        <w:spacing w:line="276" w:lineRule="auto"/>
        <w:rPr>
          <w:rFonts w:ascii="Times New Roman" w:hAnsi="Times New Roman"/>
          <w:color w:val="000000"/>
          <w:szCs w:val="24"/>
        </w:rPr>
      </w:pPr>
      <w:r w:rsidRPr="001C2138">
        <w:rPr>
          <w:rFonts w:ascii="Times New Roman" w:hAnsi="Times New Roman"/>
          <w:color w:val="000000"/>
          <w:szCs w:val="24"/>
        </w:rPr>
        <w:t xml:space="preserve">Investicija bo pripomogla k razvoju </w:t>
      </w:r>
      <w:r w:rsidR="001C2138" w:rsidRPr="001C2138">
        <w:rPr>
          <w:rFonts w:ascii="Times New Roman" w:hAnsi="Times New Roman"/>
          <w:color w:val="000000"/>
          <w:szCs w:val="24"/>
        </w:rPr>
        <w:t xml:space="preserve">kolesarske infrastrukture za zagotavljanje udobne ter </w:t>
      </w:r>
      <w:r w:rsidR="00DB3F94" w:rsidRPr="001C2138">
        <w:rPr>
          <w:rFonts w:ascii="Times New Roman" w:hAnsi="Times New Roman"/>
          <w:color w:val="000000"/>
          <w:szCs w:val="24"/>
        </w:rPr>
        <w:t xml:space="preserve">varne dnevne mobilnosti </w:t>
      </w:r>
      <w:r w:rsidRPr="001C2138">
        <w:rPr>
          <w:rFonts w:ascii="Times New Roman" w:hAnsi="Times New Roman"/>
          <w:color w:val="000000"/>
          <w:szCs w:val="24"/>
        </w:rPr>
        <w:t xml:space="preserve">in </w:t>
      </w:r>
      <w:r w:rsidR="00DB3F94" w:rsidRPr="001C2138">
        <w:rPr>
          <w:rFonts w:ascii="Times New Roman" w:hAnsi="Times New Roman"/>
          <w:color w:val="000000"/>
          <w:szCs w:val="24"/>
        </w:rPr>
        <w:t xml:space="preserve">h </w:t>
      </w:r>
      <w:r w:rsidRPr="001C2138">
        <w:rPr>
          <w:rFonts w:ascii="Times New Roman" w:hAnsi="Times New Roman"/>
          <w:color w:val="000000"/>
          <w:szCs w:val="24"/>
        </w:rPr>
        <w:t>kakovosti življenja prebivalcev Mestne občine Ptuj, zato je naložba smiselna in upravičena.</w:t>
      </w:r>
    </w:p>
    <w:p w:rsidR="00346FC8" w:rsidRPr="00923A8B" w:rsidRDefault="00346FC8" w:rsidP="002629D4">
      <w:pPr>
        <w:spacing w:line="276" w:lineRule="auto"/>
        <w:rPr>
          <w:rFonts w:ascii="Times New Roman" w:hAnsi="Times New Roman"/>
          <w:szCs w:val="24"/>
        </w:rPr>
      </w:pPr>
    </w:p>
    <w:sectPr w:rsidR="00346FC8" w:rsidRPr="00923A8B" w:rsidSect="00D15D9D">
      <w:pgSz w:w="12240" w:h="15840"/>
      <w:pgMar w:top="1418" w:right="1134" w:bottom="1134" w:left="1418" w:header="709"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9A7" w:rsidRDefault="001129A7">
      <w:r>
        <w:separator/>
      </w:r>
    </w:p>
  </w:endnote>
  <w:endnote w:type="continuationSeparator" w:id="0">
    <w:p w:rsidR="001129A7" w:rsidRDefault="00112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EnotaKlavika">
    <w:altName w:val="Times New Roman"/>
    <w:charset w:val="EE"/>
    <w:family w:val="auto"/>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8" w:rsidRDefault="00C60B8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C60B88" w:rsidRDefault="00C60B88">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8" w:rsidRDefault="00C60B88" w:rsidP="00CC6DA8">
    <w:pPr>
      <w:pStyle w:val="Noga"/>
      <w:framePr w:wrap="around" w:vAnchor="text" w:hAnchor="page" w:x="11210" w:yAlign="top"/>
      <w:jc w:val="right"/>
      <w:rPr>
        <w:rStyle w:val="tevilkastrani"/>
      </w:rPr>
    </w:pPr>
    <w:r w:rsidRPr="005860BD">
      <w:rPr>
        <w:rStyle w:val="tevilkastrani"/>
        <w:rFonts w:ascii="Calibri" w:hAnsi="Calibri"/>
        <w:sz w:val="22"/>
      </w:rPr>
      <w:fldChar w:fldCharType="begin"/>
    </w:r>
    <w:r w:rsidRPr="005860BD">
      <w:rPr>
        <w:rStyle w:val="tevilkastrani"/>
        <w:rFonts w:ascii="Calibri" w:hAnsi="Calibri"/>
        <w:sz w:val="22"/>
      </w:rPr>
      <w:instrText xml:space="preserve">PAGE  </w:instrText>
    </w:r>
    <w:r w:rsidRPr="005860BD">
      <w:rPr>
        <w:rStyle w:val="tevilkastrani"/>
        <w:rFonts w:ascii="Calibri" w:hAnsi="Calibri"/>
        <w:sz w:val="22"/>
      </w:rPr>
      <w:fldChar w:fldCharType="separate"/>
    </w:r>
    <w:r w:rsidR="00E90C1E">
      <w:rPr>
        <w:rStyle w:val="tevilkastrani"/>
        <w:rFonts w:ascii="Calibri" w:hAnsi="Calibri"/>
        <w:noProof/>
        <w:sz w:val="22"/>
      </w:rPr>
      <w:t>6</w:t>
    </w:r>
    <w:r w:rsidRPr="005860BD">
      <w:rPr>
        <w:rStyle w:val="tevilkastrani"/>
        <w:rFonts w:ascii="Calibri" w:hAnsi="Calibri"/>
        <w:sz w:val="22"/>
      </w:rPr>
      <w:fldChar w:fldCharType="end"/>
    </w:r>
  </w:p>
  <w:p w:rsidR="00C60B88" w:rsidRPr="00A856E7" w:rsidRDefault="00C60B88" w:rsidP="00F12D5D">
    <w:pPr>
      <w:pStyle w:val="Noga"/>
      <w:ind w:right="360"/>
      <w:jc w:val="center"/>
      <w:rPr>
        <w:i/>
        <w:sz w:val="18"/>
        <w:szCs w:val="18"/>
      </w:rPr>
    </w:pPr>
    <w:r w:rsidRPr="004D1266">
      <w:rPr>
        <w:i/>
        <w:sz w:val="18"/>
        <w:szCs w:val="18"/>
      </w:rPr>
      <w:t>Dokument identifikacije investicijskega projekta</w:t>
    </w:r>
    <w:r>
      <w:rPr>
        <w:i/>
        <w:sz w:val="18"/>
        <w:szCs w:val="18"/>
      </w:rPr>
      <w:t xml:space="preserve"> – </w:t>
    </w:r>
    <w:r w:rsidRPr="005F7A23">
      <w:rPr>
        <w:i/>
        <w:sz w:val="18"/>
        <w:szCs w:val="18"/>
      </w:rPr>
      <w:t>Ureditev površin za kolesarje na Rogozniški cesti</w:t>
    </w:r>
  </w:p>
  <w:p w:rsidR="00C60B88" w:rsidRPr="004D1266" w:rsidRDefault="00C60B88" w:rsidP="004D1266">
    <w:pPr>
      <w:pStyle w:val="Noga"/>
      <w:ind w:right="360"/>
      <w:jc w:val="cen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8" w:rsidRPr="00A856E7" w:rsidRDefault="00C60B88" w:rsidP="006979D2">
    <w:pPr>
      <w:pStyle w:val="Noga"/>
      <w:ind w:right="360"/>
      <w:jc w:val="center"/>
      <w:rPr>
        <w:i/>
        <w:sz w:val="18"/>
        <w:szCs w:val="18"/>
      </w:rPr>
    </w:pPr>
    <w:r w:rsidRPr="004D1266">
      <w:rPr>
        <w:i/>
        <w:sz w:val="18"/>
        <w:szCs w:val="18"/>
      </w:rPr>
      <w:t>Dokument identifikacije investicijskega projekta</w:t>
    </w:r>
    <w:r>
      <w:rPr>
        <w:i/>
        <w:sz w:val="18"/>
        <w:szCs w:val="18"/>
      </w:rPr>
      <w:t xml:space="preserve"> – </w:t>
    </w:r>
    <w:r w:rsidRPr="005F7A23">
      <w:rPr>
        <w:i/>
        <w:sz w:val="18"/>
        <w:szCs w:val="18"/>
      </w:rPr>
      <w:t>Ureditev površin za kolesarje na Rogozniški cesti</w:t>
    </w:r>
  </w:p>
  <w:p w:rsidR="00C60B88" w:rsidRDefault="00C60B88">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8" w:rsidRPr="00A856E7" w:rsidRDefault="00C60B88" w:rsidP="006979D2">
    <w:pPr>
      <w:pStyle w:val="Noga"/>
      <w:ind w:right="360"/>
      <w:jc w:val="center"/>
      <w:rPr>
        <w:i/>
        <w:sz w:val="18"/>
        <w:szCs w:val="18"/>
      </w:rPr>
    </w:pPr>
    <w:r w:rsidRPr="004D1266">
      <w:rPr>
        <w:i/>
        <w:sz w:val="18"/>
        <w:szCs w:val="18"/>
      </w:rPr>
      <w:t>Dokument identifikacije investicijskega projekta</w:t>
    </w:r>
    <w:r>
      <w:rPr>
        <w:i/>
        <w:sz w:val="18"/>
        <w:szCs w:val="18"/>
      </w:rPr>
      <w:t xml:space="preserve"> – </w:t>
    </w:r>
    <w:r w:rsidRPr="005F7A23">
      <w:rPr>
        <w:i/>
        <w:sz w:val="18"/>
        <w:szCs w:val="18"/>
      </w:rPr>
      <w:t>Ureditev površin za kolesarje na Rogozniški cesti</w:t>
    </w:r>
  </w:p>
  <w:p w:rsidR="00C60B88" w:rsidRDefault="005931A2">
    <w:pPr>
      <w:pStyle w:val="Noga"/>
      <w:jc w:val="right"/>
    </w:pPr>
    <w:r>
      <w:t>33</w:t>
    </w:r>
  </w:p>
  <w:p w:rsidR="00C60B88" w:rsidRDefault="00C60B88">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8" w:rsidRPr="00A856E7" w:rsidRDefault="00C60B88" w:rsidP="006979D2">
    <w:pPr>
      <w:pStyle w:val="Noga"/>
      <w:ind w:right="360"/>
      <w:jc w:val="center"/>
      <w:rPr>
        <w:i/>
        <w:sz w:val="18"/>
        <w:szCs w:val="18"/>
      </w:rPr>
    </w:pPr>
    <w:r w:rsidRPr="004D1266">
      <w:rPr>
        <w:i/>
        <w:sz w:val="18"/>
        <w:szCs w:val="18"/>
      </w:rPr>
      <w:t>Dokument identifikacije investicijskega projekta</w:t>
    </w:r>
    <w:r>
      <w:rPr>
        <w:i/>
        <w:sz w:val="18"/>
        <w:szCs w:val="18"/>
      </w:rPr>
      <w:t xml:space="preserve"> – </w:t>
    </w:r>
    <w:r w:rsidRPr="005F7A23">
      <w:rPr>
        <w:i/>
        <w:sz w:val="18"/>
        <w:szCs w:val="18"/>
      </w:rPr>
      <w:t>Ureditev površin za kolesarje na Rogozniški cesti</w:t>
    </w:r>
  </w:p>
  <w:p w:rsidR="00C60B88" w:rsidRDefault="005931A2">
    <w:pPr>
      <w:pStyle w:val="Noga"/>
      <w:jc w:val="right"/>
    </w:pPr>
    <w:r>
      <w:t>34</w:t>
    </w:r>
  </w:p>
  <w:p w:rsidR="00C60B88" w:rsidRDefault="00C60B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9A7" w:rsidRDefault="001129A7">
      <w:r>
        <w:separator/>
      </w:r>
    </w:p>
  </w:footnote>
  <w:footnote w:type="continuationSeparator" w:id="0">
    <w:p w:rsidR="001129A7" w:rsidRDefault="00112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119"/>
      <w:gridCol w:w="6503"/>
    </w:tblGrid>
    <w:tr w:rsidR="00C60B88" w:rsidTr="00803BF0">
      <w:tc>
        <w:tcPr>
          <w:tcW w:w="3119" w:type="dxa"/>
        </w:tcPr>
        <w:p w:rsidR="00C60B88" w:rsidRPr="00803BF0" w:rsidRDefault="00C60B88" w:rsidP="00803BF0">
          <w:pPr>
            <w:jc w:val="center"/>
            <w:rPr>
              <w:b/>
              <w:i/>
            </w:rPr>
          </w:pPr>
          <w:r>
            <w:rPr>
              <w:noProof/>
            </w:rPr>
            <w:drawing>
              <wp:inline distT="0" distB="0" distL="0" distR="0">
                <wp:extent cx="638175" cy="794463"/>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634" cy="797524"/>
                        </a:xfrm>
                        <a:prstGeom prst="rect">
                          <a:avLst/>
                        </a:prstGeom>
                        <a:noFill/>
                        <a:ln>
                          <a:noFill/>
                        </a:ln>
                      </pic:spPr>
                    </pic:pic>
                  </a:graphicData>
                </a:graphic>
              </wp:inline>
            </w:drawing>
          </w:r>
        </w:p>
        <w:p w:rsidR="00C60B88" w:rsidRDefault="00C60B88" w:rsidP="00803BF0">
          <w:pPr>
            <w:jc w:val="center"/>
            <w:rPr>
              <w:b/>
              <w:sz w:val="22"/>
            </w:rPr>
          </w:pPr>
          <w:r w:rsidRPr="00803BF0">
            <w:rPr>
              <w:b/>
              <w:sz w:val="22"/>
            </w:rPr>
            <w:t>MESTNA OBČINA PTUJ</w:t>
          </w:r>
        </w:p>
        <w:p w:rsidR="00C60B88" w:rsidRDefault="00C60B88" w:rsidP="00803BF0">
          <w:pPr>
            <w:jc w:val="center"/>
            <w:rPr>
              <w:b/>
              <w:sz w:val="22"/>
            </w:rPr>
          </w:pPr>
          <w:r>
            <w:rPr>
              <w:b/>
              <w:sz w:val="22"/>
            </w:rPr>
            <w:t>Mestni trg 1</w:t>
          </w:r>
        </w:p>
        <w:p w:rsidR="00C60B88" w:rsidRPr="00803BF0" w:rsidRDefault="00C60B88" w:rsidP="001A52BE">
          <w:pPr>
            <w:jc w:val="center"/>
            <w:rPr>
              <w:b/>
              <w:sz w:val="22"/>
            </w:rPr>
          </w:pPr>
          <w:r>
            <w:rPr>
              <w:b/>
              <w:sz w:val="22"/>
            </w:rPr>
            <w:t>2250 PTUJ</w:t>
          </w:r>
        </w:p>
      </w:tc>
      <w:tc>
        <w:tcPr>
          <w:tcW w:w="6503" w:type="dxa"/>
        </w:tcPr>
        <w:p w:rsidR="00C60B88" w:rsidRDefault="00C60B88" w:rsidP="00803BF0">
          <w:pPr>
            <w:pStyle w:val="Glava"/>
          </w:pPr>
          <w:r w:rsidRPr="00D25D19">
            <w:rPr>
              <w:noProof/>
              <w:sz w:val="22"/>
            </w:rPr>
            <w:drawing>
              <wp:anchor distT="0" distB="0" distL="114300" distR="114300" simplePos="0" relativeHeight="251660288" behindDoc="0" locked="0" layoutInCell="1" allowOverlap="1" wp14:anchorId="00418ADD" wp14:editId="6D78F8B4">
                <wp:simplePos x="0" y="0"/>
                <wp:positionH relativeFrom="column">
                  <wp:posOffset>1073758</wp:posOffset>
                </wp:positionH>
                <wp:positionV relativeFrom="paragraph">
                  <wp:posOffset>-45306</wp:posOffset>
                </wp:positionV>
                <wp:extent cx="2570686" cy="1019215"/>
                <wp:effectExtent l="0" t="0" r="1270" b="0"/>
                <wp:wrapNone/>
                <wp:docPr id="21" name="Slika 21" descr="C:\Users\EZupanc\Documents\24_RAZPIS CPS\Logo_EKP_kohezijsk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upanc\Documents\24_RAZPIS CPS\Logo_EKP_kohezijski_sklad_SLO_slogan.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4259" t="17959" r="6793" b="17385"/>
                        <a:stretch/>
                      </pic:blipFill>
                      <pic:spPr bwMode="auto">
                        <a:xfrm>
                          <a:off x="0" y="0"/>
                          <a:ext cx="2570686" cy="101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0B88" w:rsidTr="00803BF0">
      <w:tc>
        <w:tcPr>
          <w:tcW w:w="3119" w:type="dxa"/>
        </w:tcPr>
        <w:p w:rsidR="00C60B88" w:rsidRPr="00803BF0" w:rsidRDefault="00C60B88" w:rsidP="00803BF0">
          <w:pPr>
            <w:jc w:val="center"/>
            <w:rPr>
              <w:rFonts w:ascii="Times New Roman" w:hAnsi="Times New Roman"/>
              <w:noProof/>
              <w:szCs w:val="24"/>
            </w:rPr>
          </w:pPr>
        </w:p>
      </w:tc>
      <w:tc>
        <w:tcPr>
          <w:tcW w:w="6503" w:type="dxa"/>
        </w:tcPr>
        <w:p w:rsidR="00C60B88" w:rsidRPr="00D25D19" w:rsidRDefault="00C60B88" w:rsidP="00803BF0">
          <w:pPr>
            <w:pStyle w:val="Glava"/>
            <w:rPr>
              <w:noProof/>
              <w:sz w:val="22"/>
            </w:rPr>
          </w:pPr>
        </w:p>
      </w:tc>
    </w:tr>
    <w:tr w:rsidR="00C60B88" w:rsidTr="00803BF0">
      <w:tc>
        <w:tcPr>
          <w:tcW w:w="9622" w:type="dxa"/>
          <w:gridSpan w:val="2"/>
        </w:tcPr>
        <w:p w:rsidR="00C60B88" w:rsidRPr="00803BF0" w:rsidRDefault="00C60B88" w:rsidP="00803BF0">
          <w:pPr>
            <w:pStyle w:val="Glava"/>
            <w:jc w:val="center"/>
            <w:rPr>
              <w:rFonts w:ascii="Times New Roman" w:hAnsi="Times New Roman"/>
              <w:szCs w:val="24"/>
            </w:rPr>
          </w:pPr>
          <w:r w:rsidRPr="00803BF0">
            <w:rPr>
              <w:rFonts w:ascii="Times New Roman" w:hAnsi="Times New Roman"/>
              <w:szCs w:val="24"/>
            </w:rPr>
            <w:t>»Naložbo sofinancirata Evropska unija iz Kohezijskega sklada in Republika Slovenija«</w:t>
          </w:r>
        </w:p>
      </w:tc>
    </w:tr>
  </w:tbl>
  <w:p w:rsidR="00C60B88" w:rsidRPr="00CD0F54" w:rsidRDefault="00C60B88" w:rsidP="00803BF0">
    <w:pPr>
      <w:pStyle w:val="Glava"/>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B88" w:rsidRPr="00CD0F54" w:rsidRDefault="00C60B88" w:rsidP="00803BF0">
    <w:pPr>
      <w:pStyle w:val="Glava"/>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5218"/>
    <w:multiLevelType w:val="hybridMultilevel"/>
    <w:tmpl w:val="38F6AB8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F153C"/>
    <w:multiLevelType w:val="hybridMultilevel"/>
    <w:tmpl w:val="BEFE8AEC"/>
    <w:lvl w:ilvl="0" w:tplc="BE82108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4660FA"/>
    <w:multiLevelType w:val="hybridMultilevel"/>
    <w:tmpl w:val="EC922E3E"/>
    <w:lvl w:ilvl="0" w:tplc="842AA832">
      <w:start w:val="1"/>
      <w:numFmt w:val="decimal"/>
      <w:lvlText w:val="%1."/>
      <w:lvlJc w:val="left"/>
      <w:pPr>
        <w:ind w:left="473" w:hanging="360"/>
      </w:pPr>
      <w:rPr>
        <w:rFonts w:hint="default"/>
        <w:b/>
      </w:rPr>
    </w:lvl>
    <w:lvl w:ilvl="1" w:tplc="71CC1646">
      <w:numFmt w:val="bullet"/>
      <w:lvlText w:val=""/>
      <w:lvlJc w:val="left"/>
      <w:pPr>
        <w:ind w:left="1193" w:hanging="360"/>
      </w:pPr>
      <w:rPr>
        <w:rFonts w:ascii="Wingdings" w:eastAsia="Times New Roman" w:hAnsi="Wingdings" w:cs="Times New Roman" w:hint="default"/>
        <w:color w:val="auto"/>
      </w:rPr>
    </w:lvl>
    <w:lvl w:ilvl="2" w:tplc="0424001B" w:tentative="1">
      <w:start w:val="1"/>
      <w:numFmt w:val="lowerRoman"/>
      <w:lvlText w:val="%3."/>
      <w:lvlJc w:val="right"/>
      <w:pPr>
        <w:ind w:left="1913" w:hanging="180"/>
      </w:pPr>
    </w:lvl>
    <w:lvl w:ilvl="3" w:tplc="0424000F" w:tentative="1">
      <w:start w:val="1"/>
      <w:numFmt w:val="decimal"/>
      <w:lvlText w:val="%4."/>
      <w:lvlJc w:val="left"/>
      <w:pPr>
        <w:ind w:left="2633" w:hanging="360"/>
      </w:pPr>
    </w:lvl>
    <w:lvl w:ilvl="4" w:tplc="04240019" w:tentative="1">
      <w:start w:val="1"/>
      <w:numFmt w:val="lowerLetter"/>
      <w:lvlText w:val="%5."/>
      <w:lvlJc w:val="left"/>
      <w:pPr>
        <w:ind w:left="3353" w:hanging="360"/>
      </w:pPr>
    </w:lvl>
    <w:lvl w:ilvl="5" w:tplc="0424001B" w:tentative="1">
      <w:start w:val="1"/>
      <w:numFmt w:val="lowerRoman"/>
      <w:lvlText w:val="%6."/>
      <w:lvlJc w:val="right"/>
      <w:pPr>
        <w:ind w:left="4073" w:hanging="180"/>
      </w:pPr>
    </w:lvl>
    <w:lvl w:ilvl="6" w:tplc="0424000F" w:tentative="1">
      <w:start w:val="1"/>
      <w:numFmt w:val="decimal"/>
      <w:lvlText w:val="%7."/>
      <w:lvlJc w:val="left"/>
      <w:pPr>
        <w:ind w:left="4793" w:hanging="360"/>
      </w:pPr>
    </w:lvl>
    <w:lvl w:ilvl="7" w:tplc="04240019" w:tentative="1">
      <w:start w:val="1"/>
      <w:numFmt w:val="lowerLetter"/>
      <w:lvlText w:val="%8."/>
      <w:lvlJc w:val="left"/>
      <w:pPr>
        <w:ind w:left="5513" w:hanging="360"/>
      </w:pPr>
    </w:lvl>
    <w:lvl w:ilvl="8" w:tplc="0424001B" w:tentative="1">
      <w:start w:val="1"/>
      <w:numFmt w:val="lowerRoman"/>
      <w:lvlText w:val="%9."/>
      <w:lvlJc w:val="right"/>
      <w:pPr>
        <w:ind w:left="6233" w:hanging="180"/>
      </w:pPr>
    </w:lvl>
  </w:abstractNum>
  <w:abstractNum w:abstractNumId="3" w15:restartNumberingAfterBreak="0">
    <w:nsid w:val="08F43789"/>
    <w:multiLevelType w:val="hybridMultilevel"/>
    <w:tmpl w:val="BDA612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46759C"/>
    <w:multiLevelType w:val="hybridMultilevel"/>
    <w:tmpl w:val="0C88184A"/>
    <w:lvl w:ilvl="0" w:tplc="B958F7A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A993C41"/>
    <w:multiLevelType w:val="hybridMultilevel"/>
    <w:tmpl w:val="B332F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22598C"/>
    <w:multiLevelType w:val="hybridMultilevel"/>
    <w:tmpl w:val="0B980BF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DDD7D48"/>
    <w:multiLevelType w:val="hybridMultilevel"/>
    <w:tmpl w:val="F9860EC0"/>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8" w15:restartNumberingAfterBreak="0">
    <w:nsid w:val="0EF91986"/>
    <w:multiLevelType w:val="hybridMultilevel"/>
    <w:tmpl w:val="1F566A90"/>
    <w:lvl w:ilvl="0" w:tplc="5B761BC8">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360068D"/>
    <w:multiLevelType w:val="hybridMultilevel"/>
    <w:tmpl w:val="7DA45EE6"/>
    <w:lvl w:ilvl="0" w:tplc="BB54FF34">
      <w:start w:val="60"/>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40703E7"/>
    <w:multiLevelType w:val="hybridMultilevel"/>
    <w:tmpl w:val="F68E33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4B813D1"/>
    <w:multiLevelType w:val="hybridMultilevel"/>
    <w:tmpl w:val="1E1096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5C269D4"/>
    <w:multiLevelType w:val="hybridMultilevel"/>
    <w:tmpl w:val="9EC67FD6"/>
    <w:lvl w:ilvl="0" w:tplc="99A00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61B4EEE"/>
    <w:multiLevelType w:val="hybridMultilevel"/>
    <w:tmpl w:val="99AAB21E"/>
    <w:lvl w:ilvl="0" w:tplc="EF6EF8C0">
      <w:start w:val="20"/>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79B499E"/>
    <w:multiLevelType w:val="hybridMultilevel"/>
    <w:tmpl w:val="BC8CF7CA"/>
    <w:lvl w:ilvl="0" w:tplc="C1707792">
      <w:start w:val="1"/>
      <w:numFmt w:val="decimal"/>
      <w:lvlText w:val="%1."/>
      <w:lvlJc w:val="left"/>
      <w:pPr>
        <w:ind w:left="720" w:hanging="360"/>
      </w:pPr>
      <w:rPr>
        <w:rFonts w:asciiTheme="minorHAnsi" w:hAnsiTheme="minorHAnsi" w:cs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96F799E"/>
    <w:multiLevelType w:val="hybridMultilevel"/>
    <w:tmpl w:val="D2AA5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276433"/>
    <w:multiLevelType w:val="hybridMultilevel"/>
    <w:tmpl w:val="649AF98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02359C"/>
    <w:multiLevelType w:val="hybridMultilevel"/>
    <w:tmpl w:val="A4A00B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D0563D3"/>
    <w:multiLevelType w:val="hybridMultilevel"/>
    <w:tmpl w:val="C8DC3ED2"/>
    <w:lvl w:ilvl="0" w:tplc="C1BCDAE2">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9A4324"/>
    <w:multiLevelType w:val="hybridMultilevel"/>
    <w:tmpl w:val="E598A9B2"/>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21" w15:restartNumberingAfterBreak="0">
    <w:nsid w:val="30A315FC"/>
    <w:multiLevelType w:val="multilevel"/>
    <w:tmpl w:val="17C8C99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2" w15:restartNumberingAfterBreak="0">
    <w:nsid w:val="318C7A60"/>
    <w:multiLevelType w:val="hybridMultilevel"/>
    <w:tmpl w:val="03180874"/>
    <w:lvl w:ilvl="0" w:tplc="4E884D56">
      <w:start w:val="2255"/>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4015B57"/>
    <w:multiLevelType w:val="hybridMultilevel"/>
    <w:tmpl w:val="20EC7DE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9F0375"/>
    <w:multiLevelType w:val="hybridMultilevel"/>
    <w:tmpl w:val="7C86AD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B41990"/>
    <w:multiLevelType w:val="hybridMultilevel"/>
    <w:tmpl w:val="BF441F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6FF17EF"/>
    <w:multiLevelType w:val="hybridMultilevel"/>
    <w:tmpl w:val="856042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8444953"/>
    <w:multiLevelType w:val="hybridMultilevel"/>
    <w:tmpl w:val="32508DA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F93204"/>
    <w:multiLevelType w:val="hybridMultilevel"/>
    <w:tmpl w:val="FB9A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B516CB"/>
    <w:multiLevelType w:val="hybridMultilevel"/>
    <w:tmpl w:val="B4B4E050"/>
    <w:lvl w:ilvl="0" w:tplc="164CBA4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DE550F"/>
    <w:multiLevelType w:val="hybridMultilevel"/>
    <w:tmpl w:val="F2B6E7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F0D3919"/>
    <w:multiLevelType w:val="hybridMultilevel"/>
    <w:tmpl w:val="470633B6"/>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3" w15:restartNumberingAfterBreak="0">
    <w:nsid w:val="614E456A"/>
    <w:multiLevelType w:val="hybridMultilevel"/>
    <w:tmpl w:val="E2185F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A4F2F79"/>
    <w:multiLevelType w:val="hybridMultilevel"/>
    <w:tmpl w:val="D9BEDF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EB67FDC"/>
    <w:multiLevelType w:val="hybridMultilevel"/>
    <w:tmpl w:val="EFDEA9FA"/>
    <w:lvl w:ilvl="0" w:tplc="BE821088">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73141219"/>
    <w:multiLevelType w:val="hybridMultilevel"/>
    <w:tmpl w:val="03787060"/>
    <w:lvl w:ilvl="0" w:tplc="8ACE6144">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C064E1"/>
    <w:multiLevelType w:val="hybridMultilevel"/>
    <w:tmpl w:val="316C8A20"/>
    <w:lvl w:ilvl="0" w:tplc="240A1094">
      <w:start w:val="20"/>
      <w:numFmt w:val="bullet"/>
      <w:lvlText w:val="-"/>
      <w:lvlJc w:val="left"/>
      <w:pPr>
        <w:ind w:left="720" w:hanging="360"/>
      </w:pPr>
      <w:rPr>
        <w:rFonts w:ascii="Times New Roman" w:hAnsi="Times New Roman" w:cs="Times New Roman" w:hint="default"/>
      </w:rPr>
    </w:lvl>
    <w:lvl w:ilvl="1" w:tplc="41385CCC" w:tentative="1">
      <w:start w:val="1"/>
      <w:numFmt w:val="bullet"/>
      <w:lvlText w:val="o"/>
      <w:lvlJc w:val="left"/>
      <w:pPr>
        <w:ind w:left="1440" w:hanging="360"/>
      </w:pPr>
      <w:rPr>
        <w:rFonts w:ascii="Courier New" w:hAnsi="Courier New" w:cs="Courier New" w:hint="default"/>
      </w:rPr>
    </w:lvl>
    <w:lvl w:ilvl="2" w:tplc="8E1659DE" w:tentative="1">
      <w:start w:val="1"/>
      <w:numFmt w:val="bullet"/>
      <w:lvlText w:val=""/>
      <w:lvlJc w:val="left"/>
      <w:pPr>
        <w:ind w:left="2160" w:hanging="360"/>
      </w:pPr>
      <w:rPr>
        <w:rFonts w:ascii="Wingdings" w:hAnsi="Wingdings" w:hint="default"/>
      </w:rPr>
    </w:lvl>
    <w:lvl w:ilvl="3" w:tplc="2898A894" w:tentative="1">
      <w:start w:val="1"/>
      <w:numFmt w:val="bullet"/>
      <w:lvlText w:val=""/>
      <w:lvlJc w:val="left"/>
      <w:pPr>
        <w:ind w:left="2880" w:hanging="360"/>
      </w:pPr>
      <w:rPr>
        <w:rFonts w:ascii="Symbol" w:hAnsi="Symbol" w:hint="default"/>
      </w:rPr>
    </w:lvl>
    <w:lvl w:ilvl="4" w:tplc="D940144C" w:tentative="1">
      <w:start w:val="1"/>
      <w:numFmt w:val="bullet"/>
      <w:lvlText w:val="o"/>
      <w:lvlJc w:val="left"/>
      <w:pPr>
        <w:ind w:left="3600" w:hanging="360"/>
      </w:pPr>
      <w:rPr>
        <w:rFonts w:ascii="Courier New" w:hAnsi="Courier New" w:cs="Courier New" w:hint="default"/>
      </w:rPr>
    </w:lvl>
    <w:lvl w:ilvl="5" w:tplc="1856DD0C" w:tentative="1">
      <w:start w:val="1"/>
      <w:numFmt w:val="bullet"/>
      <w:lvlText w:val=""/>
      <w:lvlJc w:val="left"/>
      <w:pPr>
        <w:ind w:left="4320" w:hanging="360"/>
      </w:pPr>
      <w:rPr>
        <w:rFonts w:ascii="Wingdings" w:hAnsi="Wingdings" w:hint="default"/>
      </w:rPr>
    </w:lvl>
    <w:lvl w:ilvl="6" w:tplc="BD0C030C" w:tentative="1">
      <w:start w:val="1"/>
      <w:numFmt w:val="bullet"/>
      <w:lvlText w:val=""/>
      <w:lvlJc w:val="left"/>
      <w:pPr>
        <w:ind w:left="5040" w:hanging="360"/>
      </w:pPr>
      <w:rPr>
        <w:rFonts w:ascii="Symbol" w:hAnsi="Symbol" w:hint="default"/>
      </w:rPr>
    </w:lvl>
    <w:lvl w:ilvl="7" w:tplc="24BC9AE4" w:tentative="1">
      <w:start w:val="1"/>
      <w:numFmt w:val="bullet"/>
      <w:lvlText w:val="o"/>
      <w:lvlJc w:val="left"/>
      <w:pPr>
        <w:ind w:left="5760" w:hanging="360"/>
      </w:pPr>
      <w:rPr>
        <w:rFonts w:ascii="Courier New" w:hAnsi="Courier New" w:cs="Courier New" w:hint="default"/>
      </w:rPr>
    </w:lvl>
    <w:lvl w:ilvl="8" w:tplc="A3EAB4B6" w:tentative="1">
      <w:start w:val="1"/>
      <w:numFmt w:val="bullet"/>
      <w:lvlText w:val=""/>
      <w:lvlJc w:val="left"/>
      <w:pPr>
        <w:ind w:left="6480" w:hanging="360"/>
      </w:pPr>
      <w:rPr>
        <w:rFonts w:ascii="Wingdings" w:hAnsi="Wingdings" w:hint="default"/>
      </w:rPr>
    </w:lvl>
  </w:abstractNum>
  <w:num w:numId="1">
    <w:abstractNumId w:val="21"/>
  </w:num>
  <w:num w:numId="2">
    <w:abstractNumId w:val="34"/>
  </w:num>
  <w:num w:numId="3">
    <w:abstractNumId w:val="38"/>
  </w:num>
  <w:num w:numId="4">
    <w:abstractNumId w:val="14"/>
  </w:num>
  <w:num w:numId="5">
    <w:abstractNumId w:val="18"/>
  </w:num>
  <w:num w:numId="6">
    <w:abstractNumId w:val="29"/>
  </w:num>
  <w:num w:numId="7">
    <w:abstractNumId w:val="9"/>
  </w:num>
  <w:num w:numId="8">
    <w:abstractNumId w:val="27"/>
  </w:num>
  <w:num w:numId="9">
    <w:abstractNumId w:val="17"/>
  </w:num>
  <w:num w:numId="10">
    <w:abstractNumId w:val="23"/>
  </w:num>
  <w:num w:numId="11">
    <w:abstractNumId w:val="0"/>
  </w:num>
  <w:num w:numId="12">
    <w:abstractNumId w:val="13"/>
  </w:num>
  <w:num w:numId="13">
    <w:abstractNumId w:val="26"/>
  </w:num>
  <w:num w:numId="14">
    <w:abstractNumId w:val="28"/>
  </w:num>
  <w:num w:numId="15">
    <w:abstractNumId w:val="10"/>
  </w:num>
  <w:num w:numId="16">
    <w:abstractNumId w:val="22"/>
  </w:num>
  <w:num w:numId="17">
    <w:abstractNumId w:val="12"/>
  </w:num>
  <w:num w:numId="18">
    <w:abstractNumId w:val="2"/>
  </w:num>
  <w:num w:numId="19">
    <w:abstractNumId w:val="7"/>
  </w:num>
  <w:num w:numId="20">
    <w:abstractNumId w:val="20"/>
  </w:num>
  <w:num w:numId="21">
    <w:abstractNumId w:val="19"/>
  </w:num>
  <w:num w:numId="22">
    <w:abstractNumId w:val="5"/>
  </w:num>
  <w:num w:numId="23">
    <w:abstractNumId w:val="31"/>
  </w:num>
  <w:num w:numId="24">
    <w:abstractNumId w:val="11"/>
  </w:num>
  <w:num w:numId="25">
    <w:abstractNumId w:val="16"/>
  </w:num>
  <w:num w:numId="26">
    <w:abstractNumId w:val="35"/>
  </w:num>
  <w:num w:numId="27">
    <w:abstractNumId w:val="33"/>
  </w:num>
  <w:num w:numId="28">
    <w:abstractNumId w:val="24"/>
  </w:num>
  <w:num w:numId="29">
    <w:abstractNumId w:val="30"/>
  </w:num>
  <w:num w:numId="30">
    <w:abstractNumId w:val="3"/>
  </w:num>
  <w:num w:numId="31">
    <w:abstractNumId w:val="15"/>
  </w:num>
  <w:num w:numId="32">
    <w:abstractNumId w:val="32"/>
  </w:num>
  <w:num w:numId="33">
    <w:abstractNumId w:val="37"/>
  </w:num>
  <w:num w:numId="34">
    <w:abstractNumId w:val="4"/>
  </w:num>
  <w:num w:numId="35">
    <w:abstractNumId w:val="25"/>
  </w:num>
  <w:num w:numId="36">
    <w:abstractNumId w:val="6"/>
  </w:num>
  <w:num w:numId="37">
    <w:abstractNumId w:val="36"/>
  </w:num>
  <w:num w:numId="38">
    <w:abstractNumId w:val="1"/>
  </w:num>
  <w:num w:numId="3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5D27"/>
    <w:rsid w:val="00012925"/>
    <w:rsid w:val="00013B87"/>
    <w:rsid w:val="00014E03"/>
    <w:rsid w:val="000169A2"/>
    <w:rsid w:val="00022445"/>
    <w:rsid w:val="00022DA3"/>
    <w:rsid w:val="000231B3"/>
    <w:rsid w:val="00026CC5"/>
    <w:rsid w:val="00027EF7"/>
    <w:rsid w:val="000307F0"/>
    <w:rsid w:val="000309D6"/>
    <w:rsid w:val="0003147D"/>
    <w:rsid w:val="00031F84"/>
    <w:rsid w:val="00035691"/>
    <w:rsid w:val="000373E9"/>
    <w:rsid w:val="000420C2"/>
    <w:rsid w:val="000429BF"/>
    <w:rsid w:val="00042F1A"/>
    <w:rsid w:val="00043676"/>
    <w:rsid w:val="00043AAB"/>
    <w:rsid w:val="00044344"/>
    <w:rsid w:val="00045C25"/>
    <w:rsid w:val="00046629"/>
    <w:rsid w:val="00047EB0"/>
    <w:rsid w:val="0005082C"/>
    <w:rsid w:val="00050912"/>
    <w:rsid w:val="00050D49"/>
    <w:rsid w:val="00050EBB"/>
    <w:rsid w:val="00054396"/>
    <w:rsid w:val="0005742C"/>
    <w:rsid w:val="00062A81"/>
    <w:rsid w:val="00064D93"/>
    <w:rsid w:val="00070DAC"/>
    <w:rsid w:val="00073909"/>
    <w:rsid w:val="00081CCC"/>
    <w:rsid w:val="000825D8"/>
    <w:rsid w:val="0008475F"/>
    <w:rsid w:val="0008548C"/>
    <w:rsid w:val="00086007"/>
    <w:rsid w:val="000860F0"/>
    <w:rsid w:val="0009275E"/>
    <w:rsid w:val="00094F5E"/>
    <w:rsid w:val="00095159"/>
    <w:rsid w:val="000A3B62"/>
    <w:rsid w:val="000A4067"/>
    <w:rsid w:val="000A499E"/>
    <w:rsid w:val="000A77CA"/>
    <w:rsid w:val="000B094A"/>
    <w:rsid w:val="000B122F"/>
    <w:rsid w:val="000B2740"/>
    <w:rsid w:val="000B2F41"/>
    <w:rsid w:val="000B2F7E"/>
    <w:rsid w:val="000B645F"/>
    <w:rsid w:val="000C3166"/>
    <w:rsid w:val="000C39D6"/>
    <w:rsid w:val="000C4D3C"/>
    <w:rsid w:val="000C5A74"/>
    <w:rsid w:val="000C74BA"/>
    <w:rsid w:val="000D1000"/>
    <w:rsid w:val="000D1A57"/>
    <w:rsid w:val="000D525B"/>
    <w:rsid w:val="000D6A10"/>
    <w:rsid w:val="000E0B4E"/>
    <w:rsid w:val="000E12AA"/>
    <w:rsid w:val="000E28C0"/>
    <w:rsid w:val="000E3281"/>
    <w:rsid w:val="000E6386"/>
    <w:rsid w:val="000E6D0C"/>
    <w:rsid w:val="000F0067"/>
    <w:rsid w:val="000F17BF"/>
    <w:rsid w:val="000F3E3C"/>
    <w:rsid w:val="000F4B9E"/>
    <w:rsid w:val="001006DD"/>
    <w:rsid w:val="0010593D"/>
    <w:rsid w:val="00105FE7"/>
    <w:rsid w:val="001129A7"/>
    <w:rsid w:val="00114562"/>
    <w:rsid w:val="00121549"/>
    <w:rsid w:val="00131981"/>
    <w:rsid w:val="00131A9F"/>
    <w:rsid w:val="001335CC"/>
    <w:rsid w:val="001338AF"/>
    <w:rsid w:val="001342EE"/>
    <w:rsid w:val="0013452F"/>
    <w:rsid w:val="00137E13"/>
    <w:rsid w:val="00143C67"/>
    <w:rsid w:val="00144A9E"/>
    <w:rsid w:val="00144F84"/>
    <w:rsid w:val="00146322"/>
    <w:rsid w:val="001502C1"/>
    <w:rsid w:val="00152AA3"/>
    <w:rsid w:val="001530BF"/>
    <w:rsid w:val="00153A01"/>
    <w:rsid w:val="00154EC0"/>
    <w:rsid w:val="0015742E"/>
    <w:rsid w:val="00160C4D"/>
    <w:rsid w:val="00164549"/>
    <w:rsid w:val="0016489E"/>
    <w:rsid w:val="001658E2"/>
    <w:rsid w:val="001662BA"/>
    <w:rsid w:val="0016711F"/>
    <w:rsid w:val="00167261"/>
    <w:rsid w:val="0017128D"/>
    <w:rsid w:val="00171986"/>
    <w:rsid w:val="00172E3B"/>
    <w:rsid w:val="00173651"/>
    <w:rsid w:val="001753EB"/>
    <w:rsid w:val="001775EC"/>
    <w:rsid w:val="001820B2"/>
    <w:rsid w:val="00185384"/>
    <w:rsid w:val="00186A9F"/>
    <w:rsid w:val="00186F30"/>
    <w:rsid w:val="0019235D"/>
    <w:rsid w:val="00192FB9"/>
    <w:rsid w:val="00194644"/>
    <w:rsid w:val="00194CE4"/>
    <w:rsid w:val="00197889"/>
    <w:rsid w:val="001A52BE"/>
    <w:rsid w:val="001B177C"/>
    <w:rsid w:val="001B26A5"/>
    <w:rsid w:val="001B44A9"/>
    <w:rsid w:val="001B72FC"/>
    <w:rsid w:val="001B73E5"/>
    <w:rsid w:val="001C0505"/>
    <w:rsid w:val="001C2138"/>
    <w:rsid w:val="001C3455"/>
    <w:rsid w:val="001C364E"/>
    <w:rsid w:val="001C3B9B"/>
    <w:rsid w:val="001C5094"/>
    <w:rsid w:val="001C5191"/>
    <w:rsid w:val="001C719C"/>
    <w:rsid w:val="001C7E4C"/>
    <w:rsid w:val="001D2DDA"/>
    <w:rsid w:val="001D3483"/>
    <w:rsid w:val="001D7AB4"/>
    <w:rsid w:val="001E18FE"/>
    <w:rsid w:val="001E250A"/>
    <w:rsid w:val="001E38F7"/>
    <w:rsid w:val="001E470B"/>
    <w:rsid w:val="001E485C"/>
    <w:rsid w:val="001E69EB"/>
    <w:rsid w:val="001F12A1"/>
    <w:rsid w:val="001F340F"/>
    <w:rsid w:val="001F35A7"/>
    <w:rsid w:val="001F5A08"/>
    <w:rsid w:val="001F6918"/>
    <w:rsid w:val="00202EFE"/>
    <w:rsid w:val="00205A1D"/>
    <w:rsid w:val="0021117C"/>
    <w:rsid w:val="00212A93"/>
    <w:rsid w:val="002137DA"/>
    <w:rsid w:val="0021557D"/>
    <w:rsid w:val="00215782"/>
    <w:rsid w:val="00216734"/>
    <w:rsid w:val="00220450"/>
    <w:rsid w:val="0022069B"/>
    <w:rsid w:val="002214B2"/>
    <w:rsid w:val="00223666"/>
    <w:rsid w:val="00224B45"/>
    <w:rsid w:val="00225399"/>
    <w:rsid w:val="00227D57"/>
    <w:rsid w:val="00230AC4"/>
    <w:rsid w:val="00231FBD"/>
    <w:rsid w:val="002323C3"/>
    <w:rsid w:val="00232B02"/>
    <w:rsid w:val="00234BE9"/>
    <w:rsid w:val="00236043"/>
    <w:rsid w:val="002365F5"/>
    <w:rsid w:val="00236B8F"/>
    <w:rsid w:val="00236C6F"/>
    <w:rsid w:val="00237CB3"/>
    <w:rsid w:val="0024140E"/>
    <w:rsid w:val="00244BD7"/>
    <w:rsid w:val="00247686"/>
    <w:rsid w:val="00247FE5"/>
    <w:rsid w:val="00255367"/>
    <w:rsid w:val="00255576"/>
    <w:rsid w:val="002577F7"/>
    <w:rsid w:val="0026157F"/>
    <w:rsid w:val="002629D4"/>
    <w:rsid w:val="00263080"/>
    <w:rsid w:val="00264B76"/>
    <w:rsid w:val="00265EBE"/>
    <w:rsid w:val="00265F6A"/>
    <w:rsid w:val="002666A6"/>
    <w:rsid w:val="00267F0C"/>
    <w:rsid w:val="00272D1A"/>
    <w:rsid w:val="00274A5B"/>
    <w:rsid w:val="0027580D"/>
    <w:rsid w:val="00277047"/>
    <w:rsid w:val="0028027E"/>
    <w:rsid w:val="00282320"/>
    <w:rsid w:val="002827B1"/>
    <w:rsid w:val="00283C67"/>
    <w:rsid w:val="00284039"/>
    <w:rsid w:val="00284244"/>
    <w:rsid w:val="00292648"/>
    <w:rsid w:val="002934CE"/>
    <w:rsid w:val="002941F0"/>
    <w:rsid w:val="00296DDD"/>
    <w:rsid w:val="002972C5"/>
    <w:rsid w:val="002975AF"/>
    <w:rsid w:val="002A3FCC"/>
    <w:rsid w:val="002A4DD3"/>
    <w:rsid w:val="002A7028"/>
    <w:rsid w:val="002A703C"/>
    <w:rsid w:val="002A75F3"/>
    <w:rsid w:val="002B2D74"/>
    <w:rsid w:val="002B4147"/>
    <w:rsid w:val="002B438C"/>
    <w:rsid w:val="002C0486"/>
    <w:rsid w:val="002C20B2"/>
    <w:rsid w:val="002C30D0"/>
    <w:rsid w:val="002C4CB1"/>
    <w:rsid w:val="002C7958"/>
    <w:rsid w:val="002D157C"/>
    <w:rsid w:val="002D1933"/>
    <w:rsid w:val="002D26A4"/>
    <w:rsid w:val="002D2DB0"/>
    <w:rsid w:val="002D42B9"/>
    <w:rsid w:val="002D5A47"/>
    <w:rsid w:val="002E0831"/>
    <w:rsid w:val="002E1B26"/>
    <w:rsid w:val="002E32D1"/>
    <w:rsid w:val="002E3E33"/>
    <w:rsid w:val="002E3F5A"/>
    <w:rsid w:val="002E4868"/>
    <w:rsid w:val="002E4E97"/>
    <w:rsid w:val="002E552B"/>
    <w:rsid w:val="002E5D53"/>
    <w:rsid w:val="002E7D4C"/>
    <w:rsid w:val="002E7DAE"/>
    <w:rsid w:val="002F035F"/>
    <w:rsid w:val="002F1CA2"/>
    <w:rsid w:val="002F6CD8"/>
    <w:rsid w:val="00302C5A"/>
    <w:rsid w:val="00303387"/>
    <w:rsid w:val="00307F89"/>
    <w:rsid w:val="00307F8F"/>
    <w:rsid w:val="00310227"/>
    <w:rsid w:val="003114DF"/>
    <w:rsid w:val="0031262B"/>
    <w:rsid w:val="00314255"/>
    <w:rsid w:val="00316918"/>
    <w:rsid w:val="00316A1C"/>
    <w:rsid w:val="00320FB0"/>
    <w:rsid w:val="00321931"/>
    <w:rsid w:val="00325315"/>
    <w:rsid w:val="003260DC"/>
    <w:rsid w:val="003266E1"/>
    <w:rsid w:val="00327450"/>
    <w:rsid w:val="00327A0F"/>
    <w:rsid w:val="003332AE"/>
    <w:rsid w:val="00333729"/>
    <w:rsid w:val="00333E1F"/>
    <w:rsid w:val="003342AF"/>
    <w:rsid w:val="0033572F"/>
    <w:rsid w:val="00336C0F"/>
    <w:rsid w:val="003376FF"/>
    <w:rsid w:val="003418CC"/>
    <w:rsid w:val="00341E38"/>
    <w:rsid w:val="00342BDC"/>
    <w:rsid w:val="00344995"/>
    <w:rsid w:val="00344F99"/>
    <w:rsid w:val="00345670"/>
    <w:rsid w:val="00345B3B"/>
    <w:rsid w:val="003465AD"/>
    <w:rsid w:val="00346FC8"/>
    <w:rsid w:val="003521AD"/>
    <w:rsid w:val="00354A80"/>
    <w:rsid w:val="00355771"/>
    <w:rsid w:val="00357DD5"/>
    <w:rsid w:val="00362694"/>
    <w:rsid w:val="003626F0"/>
    <w:rsid w:val="00364E4F"/>
    <w:rsid w:val="00366A9F"/>
    <w:rsid w:val="00367983"/>
    <w:rsid w:val="003702E2"/>
    <w:rsid w:val="00370349"/>
    <w:rsid w:val="003723FB"/>
    <w:rsid w:val="003737FA"/>
    <w:rsid w:val="00376198"/>
    <w:rsid w:val="0038376B"/>
    <w:rsid w:val="00387E58"/>
    <w:rsid w:val="0039053E"/>
    <w:rsid w:val="00393DF8"/>
    <w:rsid w:val="003941A9"/>
    <w:rsid w:val="003945D9"/>
    <w:rsid w:val="003974C1"/>
    <w:rsid w:val="003A28F7"/>
    <w:rsid w:val="003A2B82"/>
    <w:rsid w:val="003B0013"/>
    <w:rsid w:val="003B3EFB"/>
    <w:rsid w:val="003B6197"/>
    <w:rsid w:val="003B7437"/>
    <w:rsid w:val="003C00E6"/>
    <w:rsid w:val="003C2680"/>
    <w:rsid w:val="003C3708"/>
    <w:rsid w:val="003C37C5"/>
    <w:rsid w:val="003D0E09"/>
    <w:rsid w:val="003D3E99"/>
    <w:rsid w:val="003D466C"/>
    <w:rsid w:val="003D49BC"/>
    <w:rsid w:val="003D5F8C"/>
    <w:rsid w:val="003D771E"/>
    <w:rsid w:val="003D788B"/>
    <w:rsid w:val="003D7AB3"/>
    <w:rsid w:val="003E0127"/>
    <w:rsid w:val="003E3E8A"/>
    <w:rsid w:val="003E40E7"/>
    <w:rsid w:val="003E4940"/>
    <w:rsid w:val="003E6BCF"/>
    <w:rsid w:val="003E7FEE"/>
    <w:rsid w:val="003F0D0C"/>
    <w:rsid w:val="003F2D81"/>
    <w:rsid w:val="003F3185"/>
    <w:rsid w:val="003F49D5"/>
    <w:rsid w:val="003F5110"/>
    <w:rsid w:val="003F6D48"/>
    <w:rsid w:val="00400EC6"/>
    <w:rsid w:val="00402851"/>
    <w:rsid w:val="00406E00"/>
    <w:rsid w:val="004125CD"/>
    <w:rsid w:val="0041556D"/>
    <w:rsid w:val="00415D3F"/>
    <w:rsid w:val="004300D3"/>
    <w:rsid w:val="004329A6"/>
    <w:rsid w:val="004339DA"/>
    <w:rsid w:val="00443C3E"/>
    <w:rsid w:val="0045663B"/>
    <w:rsid w:val="00457C74"/>
    <w:rsid w:val="004607DC"/>
    <w:rsid w:val="00460AB7"/>
    <w:rsid w:val="00461FF2"/>
    <w:rsid w:val="004626EF"/>
    <w:rsid w:val="00462CE3"/>
    <w:rsid w:val="00465368"/>
    <w:rsid w:val="00465C4C"/>
    <w:rsid w:val="004671ED"/>
    <w:rsid w:val="004671FF"/>
    <w:rsid w:val="00467B85"/>
    <w:rsid w:val="00470CF1"/>
    <w:rsid w:val="00471363"/>
    <w:rsid w:val="00473DD4"/>
    <w:rsid w:val="004746D5"/>
    <w:rsid w:val="00474F32"/>
    <w:rsid w:val="00480CD9"/>
    <w:rsid w:val="00481F01"/>
    <w:rsid w:val="00484684"/>
    <w:rsid w:val="0048595E"/>
    <w:rsid w:val="00485CE6"/>
    <w:rsid w:val="00490311"/>
    <w:rsid w:val="00491E1D"/>
    <w:rsid w:val="00493D63"/>
    <w:rsid w:val="004959D1"/>
    <w:rsid w:val="00496B75"/>
    <w:rsid w:val="00496F10"/>
    <w:rsid w:val="004A1532"/>
    <w:rsid w:val="004A167D"/>
    <w:rsid w:val="004A5B82"/>
    <w:rsid w:val="004A643F"/>
    <w:rsid w:val="004A6D5C"/>
    <w:rsid w:val="004B0566"/>
    <w:rsid w:val="004B1003"/>
    <w:rsid w:val="004B1C17"/>
    <w:rsid w:val="004B3051"/>
    <w:rsid w:val="004B30AD"/>
    <w:rsid w:val="004B5D4C"/>
    <w:rsid w:val="004B70EE"/>
    <w:rsid w:val="004B7DBF"/>
    <w:rsid w:val="004C2D7B"/>
    <w:rsid w:val="004C3153"/>
    <w:rsid w:val="004C3E3D"/>
    <w:rsid w:val="004C4243"/>
    <w:rsid w:val="004C6875"/>
    <w:rsid w:val="004D0F5D"/>
    <w:rsid w:val="004D1266"/>
    <w:rsid w:val="004D2264"/>
    <w:rsid w:val="004D317B"/>
    <w:rsid w:val="004D3E6C"/>
    <w:rsid w:val="004D5057"/>
    <w:rsid w:val="004D7979"/>
    <w:rsid w:val="004D7CB4"/>
    <w:rsid w:val="004E07E1"/>
    <w:rsid w:val="004E1153"/>
    <w:rsid w:val="004E18CF"/>
    <w:rsid w:val="004E21D2"/>
    <w:rsid w:val="004E2AA2"/>
    <w:rsid w:val="004E4EF2"/>
    <w:rsid w:val="004E4F17"/>
    <w:rsid w:val="004E6526"/>
    <w:rsid w:val="004F0938"/>
    <w:rsid w:val="004F0B16"/>
    <w:rsid w:val="004F2EC9"/>
    <w:rsid w:val="004F36D0"/>
    <w:rsid w:val="004F51E3"/>
    <w:rsid w:val="004F6C78"/>
    <w:rsid w:val="005001AA"/>
    <w:rsid w:val="00502170"/>
    <w:rsid w:val="00502206"/>
    <w:rsid w:val="00502760"/>
    <w:rsid w:val="00502C87"/>
    <w:rsid w:val="00503596"/>
    <w:rsid w:val="0050359A"/>
    <w:rsid w:val="00503A07"/>
    <w:rsid w:val="00504196"/>
    <w:rsid w:val="005044CE"/>
    <w:rsid w:val="00507B3F"/>
    <w:rsid w:val="00510809"/>
    <w:rsid w:val="00513487"/>
    <w:rsid w:val="00513DCB"/>
    <w:rsid w:val="00515273"/>
    <w:rsid w:val="00516DE6"/>
    <w:rsid w:val="00520720"/>
    <w:rsid w:val="005210EE"/>
    <w:rsid w:val="00524A19"/>
    <w:rsid w:val="005253C6"/>
    <w:rsid w:val="00532E0E"/>
    <w:rsid w:val="00535360"/>
    <w:rsid w:val="00535742"/>
    <w:rsid w:val="00535AA3"/>
    <w:rsid w:val="00536D03"/>
    <w:rsid w:val="0053717F"/>
    <w:rsid w:val="005407B4"/>
    <w:rsid w:val="00541B2B"/>
    <w:rsid w:val="0054258C"/>
    <w:rsid w:val="00542F3D"/>
    <w:rsid w:val="0054480A"/>
    <w:rsid w:val="0054500D"/>
    <w:rsid w:val="0054557F"/>
    <w:rsid w:val="00547472"/>
    <w:rsid w:val="00552EE8"/>
    <w:rsid w:val="00555E72"/>
    <w:rsid w:val="00555FA3"/>
    <w:rsid w:val="0055783E"/>
    <w:rsid w:val="005631C1"/>
    <w:rsid w:val="00563DA5"/>
    <w:rsid w:val="0056626A"/>
    <w:rsid w:val="0057041C"/>
    <w:rsid w:val="0057349B"/>
    <w:rsid w:val="0057594F"/>
    <w:rsid w:val="00580D5A"/>
    <w:rsid w:val="0058193F"/>
    <w:rsid w:val="00581C18"/>
    <w:rsid w:val="00583006"/>
    <w:rsid w:val="005860BD"/>
    <w:rsid w:val="005910AA"/>
    <w:rsid w:val="005931A2"/>
    <w:rsid w:val="00593C11"/>
    <w:rsid w:val="005A1B1B"/>
    <w:rsid w:val="005A1C47"/>
    <w:rsid w:val="005A343D"/>
    <w:rsid w:val="005A3617"/>
    <w:rsid w:val="005A3DE1"/>
    <w:rsid w:val="005A6BAE"/>
    <w:rsid w:val="005A6BEE"/>
    <w:rsid w:val="005B0113"/>
    <w:rsid w:val="005B20A8"/>
    <w:rsid w:val="005B2A59"/>
    <w:rsid w:val="005B3B40"/>
    <w:rsid w:val="005B601D"/>
    <w:rsid w:val="005C08DF"/>
    <w:rsid w:val="005C26B8"/>
    <w:rsid w:val="005C6F27"/>
    <w:rsid w:val="005C77F5"/>
    <w:rsid w:val="005D0520"/>
    <w:rsid w:val="005D152C"/>
    <w:rsid w:val="005D252D"/>
    <w:rsid w:val="005D4C65"/>
    <w:rsid w:val="005D5491"/>
    <w:rsid w:val="005D7398"/>
    <w:rsid w:val="005E1CD7"/>
    <w:rsid w:val="005E235C"/>
    <w:rsid w:val="005E3921"/>
    <w:rsid w:val="005E5C74"/>
    <w:rsid w:val="005E7594"/>
    <w:rsid w:val="005F1D3E"/>
    <w:rsid w:val="005F598E"/>
    <w:rsid w:val="005F5DE8"/>
    <w:rsid w:val="005F7A23"/>
    <w:rsid w:val="00600EE5"/>
    <w:rsid w:val="006011F1"/>
    <w:rsid w:val="00603A00"/>
    <w:rsid w:val="0060676E"/>
    <w:rsid w:val="00606B39"/>
    <w:rsid w:val="0060706C"/>
    <w:rsid w:val="00611084"/>
    <w:rsid w:val="00612DB9"/>
    <w:rsid w:val="006134B8"/>
    <w:rsid w:val="00614AD8"/>
    <w:rsid w:val="00615673"/>
    <w:rsid w:val="00616930"/>
    <w:rsid w:val="0062051D"/>
    <w:rsid w:val="00621757"/>
    <w:rsid w:val="00621E38"/>
    <w:rsid w:val="006252B8"/>
    <w:rsid w:val="0062619C"/>
    <w:rsid w:val="0063120A"/>
    <w:rsid w:val="00631F97"/>
    <w:rsid w:val="0063207C"/>
    <w:rsid w:val="006334AC"/>
    <w:rsid w:val="00633541"/>
    <w:rsid w:val="00635DA1"/>
    <w:rsid w:val="006366AE"/>
    <w:rsid w:val="00636BD8"/>
    <w:rsid w:val="00637A48"/>
    <w:rsid w:val="006424B9"/>
    <w:rsid w:val="00644B89"/>
    <w:rsid w:val="0064535E"/>
    <w:rsid w:val="00645843"/>
    <w:rsid w:val="006470F2"/>
    <w:rsid w:val="00647234"/>
    <w:rsid w:val="00656A45"/>
    <w:rsid w:val="00662FC1"/>
    <w:rsid w:val="0066455A"/>
    <w:rsid w:val="00664910"/>
    <w:rsid w:val="00667167"/>
    <w:rsid w:val="00670A54"/>
    <w:rsid w:val="00672585"/>
    <w:rsid w:val="0067303A"/>
    <w:rsid w:val="006756FB"/>
    <w:rsid w:val="00675B86"/>
    <w:rsid w:val="006767F8"/>
    <w:rsid w:val="006778B3"/>
    <w:rsid w:val="0068015E"/>
    <w:rsid w:val="00681574"/>
    <w:rsid w:val="0068478C"/>
    <w:rsid w:val="0068482C"/>
    <w:rsid w:val="00684CF5"/>
    <w:rsid w:val="00686B6B"/>
    <w:rsid w:val="006909AF"/>
    <w:rsid w:val="00694CB7"/>
    <w:rsid w:val="00695691"/>
    <w:rsid w:val="00696802"/>
    <w:rsid w:val="00696B8C"/>
    <w:rsid w:val="00697355"/>
    <w:rsid w:val="006979D2"/>
    <w:rsid w:val="006A1120"/>
    <w:rsid w:val="006A125C"/>
    <w:rsid w:val="006A1FBA"/>
    <w:rsid w:val="006A268A"/>
    <w:rsid w:val="006A433F"/>
    <w:rsid w:val="006A4DB0"/>
    <w:rsid w:val="006A6C2E"/>
    <w:rsid w:val="006B31DB"/>
    <w:rsid w:val="006B3341"/>
    <w:rsid w:val="006B34E5"/>
    <w:rsid w:val="006B39DF"/>
    <w:rsid w:val="006B6C3B"/>
    <w:rsid w:val="006C183B"/>
    <w:rsid w:val="006C22B4"/>
    <w:rsid w:val="006C45C7"/>
    <w:rsid w:val="006C7706"/>
    <w:rsid w:val="006C7AB5"/>
    <w:rsid w:val="006D0DA8"/>
    <w:rsid w:val="006D1052"/>
    <w:rsid w:val="006D3957"/>
    <w:rsid w:val="006D4E6D"/>
    <w:rsid w:val="006D61BE"/>
    <w:rsid w:val="006D64F8"/>
    <w:rsid w:val="006D7A03"/>
    <w:rsid w:val="006E0619"/>
    <w:rsid w:val="006E1375"/>
    <w:rsid w:val="006E37DE"/>
    <w:rsid w:val="006E3B35"/>
    <w:rsid w:val="006E5EBE"/>
    <w:rsid w:val="006E7600"/>
    <w:rsid w:val="006E7992"/>
    <w:rsid w:val="006F0884"/>
    <w:rsid w:val="006F2D51"/>
    <w:rsid w:val="006F3B3F"/>
    <w:rsid w:val="007002EA"/>
    <w:rsid w:val="00702456"/>
    <w:rsid w:val="00706E53"/>
    <w:rsid w:val="00712370"/>
    <w:rsid w:val="00722A6B"/>
    <w:rsid w:val="00722C27"/>
    <w:rsid w:val="00723A57"/>
    <w:rsid w:val="007240D1"/>
    <w:rsid w:val="0072470B"/>
    <w:rsid w:val="0073032F"/>
    <w:rsid w:val="007327C8"/>
    <w:rsid w:val="0073310C"/>
    <w:rsid w:val="007331F6"/>
    <w:rsid w:val="0073414A"/>
    <w:rsid w:val="00735663"/>
    <w:rsid w:val="007363FE"/>
    <w:rsid w:val="00737F48"/>
    <w:rsid w:val="00741D1C"/>
    <w:rsid w:val="00744546"/>
    <w:rsid w:val="0074637C"/>
    <w:rsid w:val="0074661B"/>
    <w:rsid w:val="00746CA2"/>
    <w:rsid w:val="00751D40"/>
    <w:rsid w:val="00755A8C"/>
    <w:rsid w:val="00762EE6"/>
    <w:rsid w:val="00763975"/>
    <w:rsid w:val="007667B5"/>
    <w:rsid w:val="00767598"/>
    <w:rsid w:val="0076785B"/>
    <w:rsid w:val="00770C68"/>
    <w:rsid w:val="00773C27"/>
    <w:rsid w:val="00774BD3"/>
    <w:rsid w:val="00775719"/>
    <w:rsid w:val="00776FBD"/>
    <w:rsid w:val="00782C70"/>
    <w:rsid w:val="007839E3"/>
    <w:rsid w:val="00785E7E"/>
    <w:rsid w:val="00791E60"/>
    <w:rsid w:val="007924F4"/>
    <w:rsid w:val="00793E0D"/>
    <w:rsid w:val="00795746"/>
    <w:rsid w:val="00796A79"/>
    <w:rsid w:val="007979A2"/>
    <w:rsid w:val="007A054D"/>
    <w:rsid w:val="007A4876"/>
    <w:rsid w:val="007A673C"/>
    <w:rsid w:val="007A6C7B"/>
    <w:rsid w:val="007B3896"/>
    <w:rsid w:val="007B5F75"/>
    <w:rsid w:val="007C0F9F"/>
    <w:rsid w:val="007C18EE"/>
    <w:rsid w:val="007C1DB9"/>
    <w:rsid w:val="007C2130"/>
    <w:rsid w:val="007C2368"/>
    <w:rsid w:val="007C3627"/>
    <w:rsid w:val="007C4C7C"/>
    <w:rsid w:val="007C4F9D"/>
    <w:rsid w:val="007C6F10"/>
    <w:rsid w:val="007D11F3"/>
    <w:rsid w:val="007D3D7B"/>
    <w:rsid w:val="007D7756"/>
    <w:rsid w:val="007E013F"/>
    <w:rsid w:val="007E0F5C"/>
    <w:rsid w:val="007E20B5"/>
    <w:rsid w:val="007E5AB7"/>
    <w:rsid w:val="007E5DAC"/>
    <w:rsid w:val="007E5F1E"/>
    <w:rsid w:val="007F111A"/>
    <w:rsid w:val="007F1A32"/>
    <w:rsid w:val="007F2085"/>
    <w:rsid w:val="007F28AA"/>
    <w:rsid w:val="007F59BB"/>
    <w:rsid w:val="007F73D0"/>
    <w:rsid w:val="00800DFD"/>
    <w:rsid w:val="0080264D"/>
    <w:rsid w:val="008027BB"/>
    <w:rsid w:val="00803256"/>
    <w:rsid w:val="00803BF0"/>
    <w:rsid w:val="00804672"/>
    <w:rsid w:val="00804698"/>
    <w:rsid w:val="0081471F"/>
    <w:rsid w:val="008165FE"/>
    <w:rsid w:val="00816C56"/>
    <w:rsid w:val="00820FF0"/>
    <w:rsid w:val="0082120D"/>
    <w:rsid w:val="0082162D"/>
    <w:rsid w:val="00826DFC"/>
    <w:rsid w:val="00830C12"/>
    <w:rsid w:val="00834D9A"/>
    <w:rsid w:val="00836B4A"/>
    <w:rsid w:val="00841A35"/>
    <w:rsid w:val="00841BFB"/>
    <w:rsid w:val="00842035"/>
    <w:rsid w:val="0084449D"/>
    <w:rsid w:val="00845D31"/>
    <w:rsid w:val="008470FD"/>
    <w:rsid w:val="00847CCD"/>
    <w:rsid w:val="00847FF7"/>
    <w:rsid w:val="00850735"/>
    <w:rsid w:val="008521D6"/>
    <w:rsid w:val="0085454B"/>
    <w:rsid w:val="00855BFD"/>
    <w:rsid w:val="00860743"/>
    <w:rsid w:val="00860B74"/>
    <w:rsid w:val="0086105A"/>
    <w:rsid w:val="00861AB6"/>
    <w:rsid w:val="0086416E"/>
    <w:rsid w:val="00871853"/>
    <w:rsid w:val="00872ABA"/>
    <w:rsid w:val="00872C6C"/>
    <w:rsid w:val="00872E9E"/>
    <w:rsid w:val="00873ECF"/>
    <w:rsid w:val="008753C6"/>
    <w:rsid w:val="00876A5F"/>
    <w:rsid w:val="00884C34"/>
    <w:rsid w:val="00887035"/>
    <w:rsid w:val="00890210"/>
    <w:rsid w:val="00890F1F"/>
    <w:rsid w:val="00891408"/>
    <w:rsid w:val="008918F0"/>
    <w:rsid w:val="00892DCD"/>
    <w:rsid w:val="0089426A"/>
    <w:rsid w:val="008951F4"/>
    <w:rsid w:val="008A0EFF"/>
    <w:rsid w:val="008A1DE2"/>
    <w:rsid w:val="008A2475"/>
    <w:rsid w:val="008A309C"/>
    <w:rsid w:val="008A609D"/>
    <w:rsid w:val="008B131C"/>
    <w:rsid w:val="008B1861"/>
    <w:rsid w:val="008B27D9"/>
    <w:rsid w:val="008B3A24"/>
    <w:rsid w:val="008B4CB1"/>
    <w:rsid w:val="008B4F77"/>
    <w:rsid w:val="008B6068"/>
    <w:rsid w:val="008B6177"/>
    <w:rsid w:val="008B6605"/>
    <w:rsid w:val="008B7BE5"/>
    <w:rsid w:val="008C00DE"/>
    <w:rsid w:val="008C2405"/>
    <w:rsid w:val="008C2B60"/>
    <w:rsid w:val="008C533A"/>
    <w:rsid w:val="008C6D35"/>
    <w:rsid w:val="008D121E"/>
    <w:rsid w:val="008D166A"/>
    <w:rsid w:val="008D5853"/>
    <w:rsid w:val="008D58CD"/>
    <w:rsid w:val="008D61B6"/>
    <w:rsid w:val="008D7140"/>
    <w:rsid w:val="008E05D1"/>
    <w:rsid w:val="008E0D08"/>
    <w:rsid w:val="008E5E91"/>
    <w:rsid w:val="008E6489"/>
    <w:rsid w:val="008E6F02"/>
    <w:rsid w:val="008E72C2"/>
    <w:rsid w:val="008E7F33"/>
    <w:rsid w:val="008F0019"/>
    <w:rsid w:val="008F0B66"/>
    <w:rsid w:val="008F1A3A"/>
    <w:rsid w:val="008F246E"/>
    <w:rsid w:val="008F2C5C"/>
    <w:rsid w:val="008F37F4"/>
    <w:rsid w:val="008F4604"/>
    <w:rsid w:val="008F4BD9"/>
    <w:rsid w:val="0090201D"/>
    <w:rsid w:val="009057B2"/>
    <w:rsid w:val="00906015"/>
    <w:rsid w:val="009061F1"/>
    <w:rsid w:val="0091075A"/>
    <w:rsid w:val="00910878"/>
    <w:rsid w:val="00910E8B"/>
    <w:rsid w:val="009114E6"/>
    <w:rsid w:val="00911BCA"/>
    <w:rsid w:val="00915A56"/>
    <w:rsid w:val="0092038B"/>
    <w:rsid w:val="00923A8B"/>
    <w:rsid w:val="00927354"/>
    <w:rsid w:val="00930297"/>
    <w:rsid w:val="009304C5"/>
    <w:rsid w:val="00931C47"/>
    <w:rsid w:val="009325FD"/>
    <w:rsid w:val="009327FB"/>
    <w:rsid w:val="009428B7"/>
    <w:rsid w:val="00944261"/>
    <w:rsid w:val="00944DC1"/>
    <w:rsid w:val="009457DA"/>
    <w:rsid w:val="00945EA6"/>
    <w:rsid w:val="00947831"/>
    <w:rsid w:val="009508CF"/>
    <w:rsid w:val="00951130"/>
    <w:rsid w:val="0095127D"/>
    <w:rsid w:val="00951BAD"/>
    <w:rsid w:val="00953724"/>
    <w:rsid w:val="0095410C"/>
    <w:rsid w:val="009578E7"/>
    <w:rsid w:val="00961F3A"/>
    <w:rsid w:val="00962A5A"/>
    <w:rsid w:val="00965128"/>
    <w:rsid w:val="009675C6"/>
    <w:rsid w:val="00971BDF"/>
    <w:rsid w:val="009720D4"/>
    <w:rsid w:val="009733D3"/>
    <w:rsid w:val="00973CB7"/>
    <w:rsid w:val="00974E15"/>
    <w:rsid w:val="00976D68"/>
    <w:rsid w:val="00977ACB"/>
    <w:rsid w:val="0098143B"/>
    <w:rsid w:val="009826E8"/>
    <w:rsid w:val="009837A5"/>
    <w:rsid w:val="009844D2"/>
    <w:rsid w:val="00984DDE"/>
    <w:rsid w:val="00985969"/>
    <w:rsid w:val="00985CF5"/>
    <w:rsid w:val="00986623"/>
    <w:rsid w:val="009907F2"/>
    <w:rsid w:val="00990D09"/>
    <w:rsid w:val="0099149F"/>
    <w:rsid w:val="00991AD1"/>
    <w:rsid w:val="00992754"/>
    <w:rsid w:val="00992BB9"/>
    <w:rsid w:val="009933D8"/>
    <w:rsid w:val="00994535"/>
    <w:rsid w:val="009A081D"/>
    <w:rsid w:val="009A5B7B"/>
    <w:rsid w:val="009B098C"/>
    <w:rsid w:val="009B21AD"/>
    <w:rsid w:val="009B43D5"/>
    <w:rsid w:val="009B665A"/>
    <w:rsid w:val="009B6C92"/>
    <w:rsid w:val="009B72A3"/>
    <w:rsid w:val="009C0674"/>
    <w:rsid w:val="009C1DC8"/>
    <w:rsid w:val="009C2298"/>
    <w:rsid w:val="009C2B04"/>
    <w:rsid w:val="009C2E1A"/>
    <w:rsid w:val="009C52FF"/>
    <w:rsid w:val="009C6813"/>
    <w:rsid w:val="009D15FD"/>
    <w:rsid w:val="009D2488"/>
    <w:rsid w:val="009D3009"/>
    <w:rsid w:val="009D3610"/>
    <w:rsid w:val="009D4308"/>
    <w:rsid w:val="009D5652"/>
    <w:rsid w:val="009D616A"/>
    <w:rsid w:val="009E1D8D"/>
    <w:rsid w:val="009E3A2B"/>
    <w:rsid w:val="009E3D23"/>
    <w:rsid w:val="009E55C8"/>
    <w:rsid w:val="009E69A2"/>
    <w:rsid w:val="009E6D7F"/>
    <w:rsid w:val="009F0DA8"/>
    <w:rsid w:val="009F1026"/>
    <w:rsid w:val="009F42C0"/>
    <w:rsid w:val="009F4760"/>
    <w:rsid w:val="009F4D85"/>
    <w:rsid w:val="009F61E5"/>
    <w:rsid w:val="00A00136"/>
    <w:rsid w:val="00A0085C"/>
    <w:rsid w:val="00A0435A"/>
    <w:rsid w:val="00A05B0F"/>
    <w:rsid w:val="00A07ABC"/>
    <w:rsid w:val="00A112B4"/>
    <w:rsid w:val="00A11414"/>
    <w:rsid w:val="00A122BC"/>
    <w:rsid w:val="00A13A01"/>
    <w:rsid w:val="00A1618B"/>
    <w:rsid w:val="00A16D71"/>
    <w:rsid w:val="00A22F18"/>
    <w:rsid w:val="00A23212"/>
    <w:rsid w:val="00A23441"/>
    <w:rsid w:val="00A2646C"/>
    <w:rsid w:val="00A26AC8"/>
    <w:rsid w:val="00A2799C"/>
    <w:rsid w:val="00A309BA"/>
    <w:rsid w:val="00A310F9"/>
    <w:rsid w:val="00A3218D"/>
    <w:rsid w:val="00A344D1"/>
    <w:rsid w:val="00A34B88"/>
    <w:rsid w:val="00A34BFB"/>
    <w:rsid w:val="00A35233"/>
    <w:rsid w:val="00A40896"/>
    <w:rsid w:val="00A409DC"/>
    <w:rsid w:val="00A41CEA"/>
    <w:rsid w:val="00A44C38"/>
    <w:rsid w:val="00A4719F"/>
    <w:rsid w:val="00A471C4"/>
    <w:rsid w:val="00A5114B"/>
    <w:rsid w:val="00A51A3C"/>
    <w:rsid w:val="00A51C11"/>
    <w:rsid w:val="00A5290A"/>
    <w:rsid w:val="00A5335F"/>
    <w:rsid w:val="00A53ED8"/>
    <w:rsid w:val="00A61538"/>
    <w:rsid w:val="00A615FA"/>
    <w:rsid w:val="00A626B8"/>
    <w:rsid w:val="00A63D35"/>
    <w:rsid w:val="00A65E62"/>
    <w:rsid w:val="00A6788F"/>
    <w:rsid w:val="00A700B4"/>
    <w:rsid w:val="00A708F8"/>
    <w:rsid w:val="00A71D4F"/>
    <w:rsid w:val="00A72439"/>
    <w:rsid w:val="00A75775"/>
    <w:rsid w:val="00A81CD6"/>
    <w:rsid w:val="00A856E7"/>
    <w:rsid w:val="00A85AE3"/>
    <w:rsid w:val="00A8611E"/>
    <w:rsid w:val="00A863C2"/>
    <w:rsid w:val="00A92230"/>
    <w:rsid w:val="00A93675"/>
    <w:rsid w:val="00A93BFC"/>
    <w:rsid w:val="00A946D5"/>
    <w:rsid w:val="00A94F5E"/>
    <w:rsid w:val="00A96C6C"/>
    <w:rsid w:val="00A9761F"/>
    <w:rsid w:val="00AA3DE3"/>
    <w:rsid w:val="00AB1D85"/>
    <w:rsid w:val="00AB213B"/>
    <w:rsid w:val="00AB28AC"/>
    <w:rsid w:val="00AB48B9"/>
    <w:rsid w:val="00AB5034"/>
    <w:rsid w:val="00AC1855"/>
    <w:rsid w:val="00AC19A5"/>
    <w:rsid w:val="00AC277C"/>
    <w:rsid w:val="00AC3396"/>
    <w:rsid w:val="00AC3DFD"/>
    <w:rsid w:val="00AC4D41"/>
    <w:rsid w:val="00AC6E5F"/>
    <w:rsid w:val="00AC6F4E"/>
    <w:rsid w:val="00AD1FC6"/>
    <w:rsid w:val="00AD34C6"/>
    <w:rsid w:val="00AE1B44"/>
    <w:rsid w:val="00AE3BF0"/>
    <w:rsid w:val="00AE62DA"/>
    <w:rsid w:val="00AE7C3A"/>
    <w:rsid w:val="00AF0453"/>
    <w:rsid w:val="00AF0907"/>
    <w:rsid w:val="00AF09F1"/>
    <w:rsid w:val="00AF0B17"/>
    <w:rsid w:val="00AF1869"/>
    <w:rsid w:val="00AF35C4"/>
    <w:rsid w:val="00AF3C3F"/>
    <w:rsid w:val="00AF4892"/>
    <w:rsid w:val="00AF626E"/>
    <w:rsid w:val="00AF72FF"/>
    <w:rsid w:val="00AF7989"/>
    <w:rsid w:val="00B04059"/>
    <w:rsid w:val="00B04A6F"/>
    <w:rsid w:val="00B06D49"/>
    <w:rsid w:val="00B078C6"/>
    <w:rsid w:val="00B10F4C"/>
    <w:rsid w:val="00B11415"/>
    <w:rsid w:val="00B126C4"/>
    <w:rsid w:val="00B12F7B"/>
    <w:rsid w:val="00B146B4"/>
    <w:rsid w:val="00B2072F"/>
    <w:rsid w:val="00B24443"/>
    <w:rsid w:val="00B2531C"/>
    <w:rsid w:val="00B255BD"/>
    <w:rsid w:val="00B31C09"/>
    <w:rsid w:val="00B34BD8"/>
    <w:rsid w:val="00B36ED0"/>
    <w:rsid w:val="00B418B2"/>
    <w:rsid w:val="00B446DC"/>
    <w:rsid w:val="00B46920"/>
    <w:rsid w:val="00B47421"/>
    <w:rsid w:val="00B50904"/>
    <w:rsid w:val="00B557AF"/>
    <w:rsid w:val="00B55971"/>
    <w:rsid w:val="00B57494"/>
    <w:rsid w:val="00B579C0"/>
    <w:rsid w:val="00B61254"/>
    <w:rsid w:val="00B62839"/>
    <w:rsid w:val="00B6647D"/>
    <w:rsid w:val="00B74D91"/>
    <w:rsid w:val="00B83EF2"/>
    <w:rsid w:val="00B8518E"/>
    <w:rsid w:val="00B9075A"/>
    <w:rsid w:val="00B90CCD"/>
    <w:rsid w:val="00B914DB"/>
    <w:rsid w:val="00B93680"/>
    <w:rsid w:val="00B93837"/>
    <w:rsid w:val="00B93A4F"/>
    <w:rsid w:val="00B93DC9"/>
    <w:rsid w:val="00B96753"/>
    <w:rsid w:val="00B9722B"/>
    <w:rsid w:val="00B97945"/>
    <w:rsid w:val="00B97D4C"/>
    <w:rsid w:val="00BA0097"/>
    <w:rsid w:val="00BA4E21"/>
    <w:rsid w:val="00BA5308"/>
    <w:rsid w:val="00BA69BC"/>
    <w:rsid w:val="00BB06F2"/>
    <w:rsid w:val="00BB2179"/>
    <w:rsid w:val="00BB26DB"/>
    <w:rsid w:val="00BB2807"/>
    <w:rsid w:val="00BB3A7E"/>
    <w:rsid w:val="00BB47B9"/>
    <w:rsid w:val="00BB7729"/>
    <w:rsid w:val="00BC10D2"/>
    <w:rsid w:val="00BC1B12"/>
    <w:rsid w:val="00BC2B81"/>
    <w:rsid w:val="00BC4112"/>
    <w:rsid w:val="00BC52C0"/>
    <w:rsid w:val="00BD003A"/>
    <w:rsid w:val="00BD0375"/>
    <w:rsid w:val="00BD0482"/>
    <w:rsid w:val="00BD08C0"/>
    <w:rsid w:val="00BD1A51"/>
    <w:rsid w:val="00BD3BAD"/>
    <w:rsid w:val="00BD4FB5"/>
    <w:rsid w:val="00BD5C89"/>
    <w:rsid w:val="00BD6958"/>
    <w:rsid w:val="00BE0BD9"/>
    <w:rsid w:val="00BE0C35"/>
    <w:rsid w:val="00BE3C06"/>
    <w:rsid w:val="00BE46F4"/>
    <w:rsid w:val="00BE55A3"/>
    <w:rsid w:val="00BE7FDA"/>
    <w:rsid w:val="00BF2250"/>
    <w:rsid w:val="00BF4124"/>
    <w:rsid w:val="00BF432F"/>
    <w:rsid w:val="00BF468A"/>
    <w:rsid w:val="00BF7EC3"/>
    <w:rsid w:val="00C00D6C"/>
    <w:rsid w:val="00C03397"/>
    <w:rsid w:val="00C035D5"/>
    <w:rsid w:val="00C040E2"/>
    <w:rsid w:val="00C0767D"/>
    <w:rsid w:val="00C07C71"/>
    <w:rsid w:val="00C10403"/>
    <w:rsid w:val="00C10C70"/>
    <w:rsid w:val="00C1303B"/>
    <w:rsid w:val="00C22B05"/>
    <w:rsid w:val="00C23460"/>
    <w:rsid w:val="00C239EA"/>
    <w:rsid w:val="00C27EB5"/>
    <w:rsid w:val="00C31510"/>
    <w:rsid w:val="00C33CD7"/>
    <w:rsid w:val="00C33FE2"/>
    <w:rsid w:val="00C348F7"/>
    <w:rsid w:val="00C400B2"/>
    <w:rsid w:val="00C40945"/>
    <w:rsid w:val="00C41DE7"/>
    <w:rsid w:val="00C4421A"/>
    <w:rsid w:val="00C463A6"/>
    <w:rsid w:val="00C4724B"/>
    <w:rsid w:val="00C4726F"/>
    <w:rsid w:val="00C47CDB"/>
    <w:rsid w:val="00C51019"/>
    <w:rsid w:val="00C51B81"/>
    <w:rsid w:val="00C52D9D"/>
    <w:rsid w:val="00C53377"/>
    <w:rsid w:val="00C54DCE"/>
    <w:rsid w:val="00C55246"/>
    <w:rsid w:val="00C55322"/>
    <w:rsid w:val="00C566B5"/>
    <w:rsid w:val="00C60B88"/>
    <w:rsid w:val="00C618D8"/>
    <w:rsid w:val="00C6618D"/>
    <w:rsid w:val="00C67FDF"/>
    <w:rsid w:val="00C710EA"/>
    <w:rsid w:val="00C72D5E"/>
    <w:rsid w:val="00C740C5"/>
    <w:rsid w:val="00C74E49"/>
    <w:rsid w:val="00C7579D"/>
    <w:rsid w:val="00C75EC1"/>
    <w:rsid w:val="00C772FF"/>
    <w:rsid w:val="00C82296"/>
    <w:rsid w:val="00C83D58"/>
    <w:rsid w:val="00C862C6"/>
    <w:rsid w:val="00C8792D"/>
    <w:rsid w:val="00C87C22"/>
    <w:rsid w:val="00C91AD4"/>
    <w:rsid w:val="00C92F30"/>
    <w:rsid w:val="00C943A9"/>
    <w:rsid w:val="00C95ECE"/>
    <w:rsid w:val="00CA044D"/>
    <w:rsid w:val="00CA0B73"/>
    <w:rsid w:val="00CA21FD"/>
    <w:rsid w:val="00CA597D"/>
    <w:rsid w:val="00CA7617"/>
    <w:rsid w:val="00CA7CFC"/>
    <w:rsid w:val="00CB014A"/>
    <w:rsid w:val="00CB178F"/>
    <w:rsid w:val="00CB4749"/>
    <w:rsid w:val="00CB5A7A"/>
    <w:rsid w:val="00CC092D"/>
    <w:rsid w:val="00CC09D9"/>
    <w:rsid w:val="00CC18DF"/>
    <w:rsid w:val="00CC1BC4"/>
    <w:rsid w:val="00CC423D"/>
    <w:rsid w:val="00CC48CF"/>
    <w:rsid w:val="00CC51CD"/>
    <w:rsid w:val="00CC5C5B"/>
    <w:rsid w:val="00CC61C3"/>
    <w:rsid w:val="00CC694D"/>
    <w:rsid w:val="00CC6DA8"/>
    <w:rsid w:val="00CD0F54"/>
    <w:rsid w:val="00CD50ED"/>
    <w:rsid w:val="00CD5A1D"/>
    <w:rsid w:val="00CD7DC8"/>
    <w:rsid w:val="00CE013B"/>
    <w:rsid w:val="00CE3D5A"/>
    <w:rsid w:val="00CE5D74"/>
    <w:rsid w:val="00CE7645"/>
    <w:rsid w:val="00CE76D2"/>
    <w:rsid w:val="00CF00CF"/>
    <w:rsid w:val="00CF2C69"/>
    <w:rsid w:val="00CF2C8F"/>
    <w:rsid w:val="00CF4387"/>
    <w:rsid w:val="00CF6E54"/>
    <w:rsid w:val="00CF70BB"/>
    <w:rsid w:val="00D00E20"/>
    <w:rsid w:val="00D0148C"/>
    <w:rsid w:val="00D01F1C"/>
    <w:rsid w:val="00D02644"/>
    <w:rsid w:val="00D05023"/>
    <w:rsid w:val="00D05292"/>
    <w:rsid w:val="00D0535E"/>
    <w:rsid w:val="00D06438"/>
    <w:rsid w:val="00D1304D"/>
    <w:rsid w:val="00D1381E"/>
    <w:rsid w:val="00D13FB2"/>
    <w:rsid w:val="00D144EE"/>
    <w:rsid w:val="00D15D9D"/>
    <w:rsid w:val="00D16E16"/>
    <w:rsid w:val="00D21ACE"/>
    <w:rsid w:val="00D23FD6"/>
    <w:rsid w:val="00D25D19"/>
    <w:rsid w:val="00D26D9C"/>
    <w:rsid w:val="00D3244B"/>
    <w:rsid w:val="00D3275C"/>
    <w:rsid w:val="00D349A5"/>
    <w:rsid w:val="00D354B2"/>
    <w:rsid w:val="00D36723"/>
    <w:rsid w:val="00D36D72"/>
    <w:rsid w:val="00D37444"/>
    <w:rsid w:val="00D37706"/>
    <w:rsid w:val="00D41681"/>
    <w:rsid w:val="00D4254B"/>
    <w:rsid w:val="00D4315A"/>
    <w:rsid w:val="00D4476E"/>
    <w:rsid w:val="00D45935"/>
    <w:rsid w:val="00D45D33"/>
    <w:rsid w:val="00D46441"/>
    <w:rsid w:val="00D519D5"/>
    <w:rsid w:val="00D5463C"/>
    <w:rsid w:val="00D558C5"/>
    <w:rsid w:val="00D5636A"/>
    <w:rsid w:val="00D56C36"/>
    <w:rsid w:val="00D56D7B"/>
    <w:rsid w:val="00D71243"/>
    <w:rsid w:val="00D71892"/>
    <w:rsid w:val="00D71EEB"/>
    <w:rsid w:val="00D73C16"/>
    <w:rsid w:val="00D7413F"/>
    <w:rsid w:val="00D77136"/>
    <w:rsid w:val="00D824B1"/>
    <w:rsid w:val="00D8385B"/>
    <w:rsid w:val="00D83ED8"/>
    <w:rsid w:val="00D857F7"/>
    <w:rsid w:val="00D86EEE"/>
    <w:rsid w:val="00D87162"/>
    <w:rsid w:val="00D87383"/>
    <w:rsid w:val="00D915C4"/>
    <w:rsid w:val="00D9212B"/>
    <w:rsid w:val="00D93CC2"/>
    <w:rsid w:val="00D9557D"/>
    <w:rsid w:val="00D96256"/>
    <w:rsid w:val="00D96494"/>
    <w:rsid w:val="00DA08DC"/>
    <w:rsid w:val="00DA0CD1"/>
    <w:rsid w:val="00DA1D2D"/>
    <w:rsid w:val="00DB0B3D"/>
    <w:rsid w:val="00DB1192"/>
    <w:rsid w:val="00DB2043"/>
    <w:rsid w:val="00DB3A70"/>
    <w:rsid w:val="00DB3F94"/>
    <w:rsid w:val="00DB4A6B"/>
    <w:rsid w:val="00DB4BB0"/>
    <w:rsid w:val="00DC17B5"/>
    <w:rsid w:val="00DC42DD"/>
    <w:rsid w:val="00DC5239"/>
    <w:rsid w:val="00DC5536"/>
    <w:rsid w:val="00DC7638"/>
    <w:rsid w:val="00DD2607"/>
    <w:rsid w:val="00DD6700"/>
    <w:rsid w:val="00DD72E9"/>
    <w:rsid w:val="00DE18CC"/>
    <w:rsid w:val="00DE494A"/>
    <w:rsid w:val="00DE7FAB"/>
    <w:rsid w:val="00DF2EEF"/>
    <w:rsid w:val="00DF4A35"/>
    <w:rsid w:val="00E009B7"/>
    <w:rsid w:val="00E019B4"/>
    <w:rsid w:val="00E05F89"/>
    <w:rsid w:val="00E0723F"/>
    <w:rsid w:val="00E11840"/>
    <w:rsid w:val="00E16692"/>
    <w:rsid w:val="00E21707"/>
    <w:rsid w:val="00E2260F"/>
    <w:rsid w:val="00E243F1"/>
    <w:rsid w:val="00E25ABD"/>
    <w:rsid w:val="00E25C08"/>
    <w:rsid w:val="00E322D2"/>
    <w:rsid w:val="00E34970"/>
    <w:rsid w:val="00E349FF"/>
    <w:rsid w:val="00E3772B"/>
    <w:rsid w:val="00E402F2"/>
    <w:rsid w:val="00E4446A"/>
    <w:rsid w:val="00E5061F"/>
    <w:rsid w:val="00E5497D"/>
    <w:rsid w:val="00E61532"/>
    <w:rsid w:val="00E63247"/>
    <w:rsid w:val="00E63995"/>
    <w:rsid w:val="00E65EDC"/>
    <w:rsid w:val="00E752F1"/>
    <w:rsid w:val="00E75A3C"/>
    <w:rsid w:val="00E769D6"/>
    <w:rsid w:val="00E76FBB"/>
    <w:rsid w:val="00E80F0C"/>
    <w:rsid w:val="00E82A49"/>
    <w:rsid w:val="00E83795"/>
    <w:rsid w:val="00E83AAB"/>
    <w:rsid w:val="00E85EB9"/>
    <w:rsid w:val="00E86596"/>
    <w:rsid w:val="00E90BDA"/>
    <w:rsid w:val="00E90C1E"/>
    <w:rsid w:val="00E9380B"/>
    <w:rsid w:val="00E95460"/>
    <w:rsid w:val="00E96A2C"/>
    <w:rsid w:val="00EA1217"/>
    <w:rsid w:val="00EA3F92"/>
    <w:rsid w:val="00EA4A2F"/>
    <w:rsid w:val="00EB02AD"/>
    <w:rsid w:val="00EB16A9"/>
    <w:rsid w:val="00EB1F31"/>
    <w:rsid w:val="00EB63BF"/>
    <w:rsid w:val="00EC2129"/>
    <w:rsid w:val="00EC26B1"/>
    <w:rsid w:val="00EC32EE"/>
    <w:rsid w:val="00EC7BFF"/>
    <w:rsid w:val="00ED1ED0"/>
    <w:rsid w:val="00ED68BB"/>
    <w:rsid w:val="00ED6AB1"/>
    <w:rsid w:val="00ED75EB"/>
    <w:rsid w:val="00EE02BC"/>
    <w:rsid w:val="00EE1EEA"/>
    <w:rsid w:val="00EE255A"/>
    <w:rsid w:val="00EE63FE"/>
    <w:rsid w:val="00EE759D"/>
    <w:rsid w:val="00EF0E69"/>
    <w:rsid w:val="00EF1352"/>
    <w:rsid w:val="00EF4192"/>
    <w:rsid w:val="00F002E5"/>
    <w:rsid w:val="00F02E61"/>
    <w:rsid w:val="00F02E7E"/>
    <w:rsid w:val="00F04A6F"/>
    <w:rsid w:val="00F06CDC"/>
    <w:rsid w:val="00F073AE"/>
    <w:rsid w:val="00F115D3"/>
    <w:rsid w:val="00F12D5D"/>
    <w:rsid w:val="00F14541"/>
    <w:rsid w:val="00F1588C"/>
    <w:rsid w:val="00F15B65"/>
    <w:rsid w:val="00F202EE"/>
    <w:rsid w:val="00F21A06"/>
    <w:rsid w:val="00F21F46"/>
    <w:rsid w:val="00F2694B"/>
    <w:rsid w:val="00F30FCB"/>
    <w:rsid w:val="00F32C22"/>
    <w:rsid w:val="00F33D2D"/>
    <w:rsid w:val="00F4105D"/>
    <w:rsid w:val="00F41B9B"/>
    <w:rsid w:val="00F4628C"/>
    <w:rsid w:val="00F51CA7"/>
    <w:rsid w:val="00F5458A"/>
    <w:rsid w:val="00F54723"/>
    <w:rsid w:val="00F55C17"/>
    <w:rsid w:val="00F574E5"/>
    <w:rsid w:val="00F579D5"/>
    <w:rsid w:val="00F6129F"/>
    <w:rsid w:val="00F62BBC"/>
    <w:rsid w:val="00F62E1A"/>
    <w:rsid w:val="00F637A8"/>
    <w:rsid w:val="00F63DF6"/>
    <w:rsid w:val="00F66B7C"/>
    <w:rsid w:val="00F67CC7"/>
    <w:rsid w:val="00F70FEA"/>
    <w:rsid w:val="00F72B95"/>
    <w:rsid w:val="00F74FD6"/>
    <w:rsid w:val="00F75B92"/>
    <w:rsid w:val="00F75BDF"/>
    <w:rsid w:val="00F7654D"/>
    <w:rsid w:val="00F81CDF"/>
    <w:rsid w:val="00F834A9"/>
    <w:rsid w:val="00F841D4"/>
    <w:rsid w:val="00F84620"/>
    <w:rsid w:val="00F851F9"/>
    <w:rsid w:val="00F85DE0"/>
    <w:rsid w:val="00F86864"/>
    <w:rsid w:val="00F944AF"/>
    <w:rsid w:val="00F95286"/>
    <w:rsid w:val="00F97C33"/>
    <w:rsid w:val="00FA1B3B"/>
    <w:rsid w:val="00FA37C8"/>
    <w:rsid w:val="00FA3AF8"/>
    <w:rsid w:val="00FA44E6"/>
    <w:rsid w:val="00FA4C22"/>
    <w:rsid w:val="00FA5B34"/>
    <w:rsid w:val="00FA60C2"/>
    <w:rsid w:val="00FA694C"/>
    <w:rsid w:val="00FA7B8E"/>
    <w:rsid w:val="00FA7F9B"/>
    <w:rsid w:val="00FB39C6"/>
    <w:rsid w:val="00FB5BF0"/>
    <w:rsid w:val="00FC304B"/>
    <w:rsid w:val="00FC406A"/>
    <w:rsid w:val="00FD0560"/>
    <w:rsid w:val="00FD062D"/>
    <w:rsid w:val="00FD0835"/>
    <w:rsid w:val="00FD0896"/>
    <w:rsid w:val="00FD2519"/>
    <w:rsid w:val="00FD3111"/>
    <w:rsid w:val="00FD36EC"/>
    <w:rsid w:val="00FD5938"/>
    <w:rsid w:val="00FD62D1"/>
    <w:rsid w:val="00FE3BFC"/>
    <w:rsid w:val="00FE7E05"/>
    <w:rsid w:val="00FF041D"/>
    <w:rsid w:val="00FF1904"/>
    <w:rsid w:val="00FF2C9F"/>
    <w:rsid w:val="00FF4123"/>
    <w:rsid w:val="00FF57D2"/>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31015"/>
  <w15:docId w15:val="{3C2587BC-A75D-470D-90C5-C0A0B094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3ED8"/>
    <w:pPr>
      <w:jc w:val="both"/>
    </w:pPr>
    <w:rPr>
      <w:rFonts w:asciiTheme="minorHAnsi" w:hAnsiTheme="minorHAnsi"/>
      <w:sz w:val="24"/>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autoRedefine/>
    <w:qFormat/>
    <w:rsid w:val="00872C6C"/>
    <w:pPr>
      <w:outlineLvl w:val="2"/>
    </w:pPr>
  </w:style>
  <w:style w:type="paragraph" w:styleId="Naslov4">
    <w:name w:val="heading 4"/>
    <w:basedOn w:val="Navaden"/>
    <w:next w:val="Navaden"/>
    <w:qFormat/>
    <w:rsid w:val="00E4446A"/>
    <w:pPr>
      <w:keepNext/>
      <w:numPr>
        <w:ilvl w:val="3"/>
        <w:numId w:val="1"/>
      </w:numPr>
      <w:outlineLvl w:val="3"/>
    </w:pPr>
    <w:rPr>
      <w:b/>
    </w:rPr>
  </w:style>
  <w:style w:type="paragraph" w:styleId="Naslov5">
    <w:name w:val="heading 5"/>
    <w:basedOn w:val="Navaden"/>
    <w:next w:val="Navaden"/>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qFormat/>
    <w:rsid w:val="00167261"/>
    <w:pPr>
      <w:numPr>
        <w:ilvl w:val="5"/>
        <w:numId w:val="1"/>
      </w:numPr>
      <w:spacing w:before="240" w:after="60"/>
      <w:outlineLvl w:val="5"/>
    </w:pPr>
    <w:rPr>
      <w:b/>
      <w:bCs/>
      <w:sz w:val="22"/>
      <w:szCs w:val="22"/>
    </w:rPr>
  </w:style>
  <w:style w:type="paragraph" w:styleId="Naslov7">
    <w:name w:val="heading 7"/>
    <w:basedOn w:val="Navaden"/>
    <w:next w:val="Navaden"/>
    <w:qFormat/>
    <w:rsid w:val="00167261"/>
    <w:pPr>
      <w:numPr>
        <w:ilvl w:val="6"/>
        <w:numId w:val="1"/>
      </w:numPr>
      <w:spacing w:before="240" w:after="60"/>
      <w:outlineLvl w:val="6"/>
    </w:pPr>
    <w:rPr>
      <w:szCs w:val="24"/>
    </w:rPr>
  </w:style>
  <w:style w:type="paragraph" w:styleId="Naslov8">
    <w:name w:val="heading 8"/>
    <w:basedOn w:val="Navaden"/>
    <w:next w:val="Navaden"/>
    <w:qFormat/>
    <w:rsid w:val="00167261"/>
    <w:pPr>
      <w:numPr>
        <w:ilvl w:val="7"/>
        <w:numId w:val="1"/>
      </w:numPr>
      <w:spacing w:before="240" w:after="60"/>
      <w:outlineLvl w:val="7"/>
    </w:pPr>
    <w:rPr>
      <w:i/>
      <w:iCs/>
      <w:szCs w:val="24"/>
    </w:rPr>
  </w:style>
  <w:style w:type="paragraph" w:styleId="Naslov9">
    <w:name w:val="heading 9"/>
    <w:basedOn w:val="Navaden"/>
    <w:next w:val="Navaden"/>
    <w:qFormat/>
    <w:rsid w:val="00167261"/>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 w:val="22"/>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9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 w:val="22"/>
      <w:szCs w:val="22"/>
    </w:rPr>
  </w:style>
  <w:style w:type="paragraph" w:styleId="Navadensplet">
    <w:name w:val="Normal (Web)"/>
    <w:basedOn w:val="Navaden"/>
    <w:uiPriority w:val="99"/>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 w:val="22"/>
      <w:szCs w:val="22"/>
    </w:rPr>
  </w:style>
  <w:style w:type="paragraph" w:styleId="Napis">
    <w:name w:val="caption"/>
    <w:aliases w:val="Slike"/>
    <w:basedOn w:val="Navaden"/>
    <w:next w:val="Navaden"/>
    <w:link w:val="NapisZnak"/>
    <w:uiPriority w:val="35"/>
    <w:unhideWhenUsed/>
    <w:qFormat/>
    <w:rsid w:val="002629D4"/>
    <w:pPr>
      <w:jc w:val="center"/>
    </w:pPr>
    <w:rPr>
      <w:rFonts w:ascii="Times New Roman" w:hAnsi="Times New Roman"/>
      <w:bCs/>
      <w:color w:val="000000" w:themeColor="text1"/>
      <w:sz w:val="18"/>
      <w:szCs w:val="18"/>
    </w:rPr>
  </w:style>
  <w:style w:type="paragraph" w:customStyle="1" w:styleId="Naslov3mojca">
    <w:name w:val="Naslov 3 mojca"/>
    <w:basedOn w:val="Naslov2"/>
    <w:link w:val="Naslov3mojcaZnak"/>
    <w:qFormat/>
    <w:rsid w:val="00050EBB"/>
    <w:pPr>
      <w:numPr>
        <w:ilvl w:val="0"/>
        <w:numId w:val="0"/>
      </w:numPr>
      <w:spacing w:line="276" w:lineRule="auto"/>
      <w:ind w:left="1224" w:hanging="504"/>
    </w:pPr>
    <w:rPr>
      <w:rFonts w:ascii="Century Gothic" w:hAnsi="Century Gothic" w:cs="Times New Roman"/>
      <w:i w:val="0"/>
      <w:iCs w:val="0"/>
      <w:kern w:val="32"/>
      <w:sz w:val="24"/>
      <w:szCs w:val="24"/>
      <w:lang w:eastAsia="en-US"/>
    </w:rPr>
  </w:style>
  <w:style w:type="character" w:customStyle="1" w:styleId="Naslov3mojcaZnak">
    <w:name w:val="Naslov 3 mojca Znak"/>
    <w:basedOn w:val="Naslov2Znak"/>
    <w:link w:val="Naslov3mojca"/>
    <w:rsid w:val="00050EBB"/>
    <w:rPr>
      <w:rFonts w:ascii="Century Gothic" w:hAnsi="Century Gothic" w:cs="Arial"/>
      <w:b/>
      <w:bCs/>
      <w:i/>
      <w:iCs/>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775719"/>
  </w:style>
  <w:style w:type="paragraph" w:customStyle="1" w:styleId="BasicParagraph">
    <w:name w:val="[Basic Paragraph]"/>
    <w:basedOn w:val="Navaden"/>
    <w:uiPriority w:val="99"/>
    <w:rsid w:val="004D3E6C"/>
    <w:pPr>
      <w:autoSpaceDE w:val="0"/>
      <w:autoSpaceDN w:val="0"/>
      <w:adjustRightInd w:val="0"/>
      <w:spacing w:line="288" w:lineRule="auto"/>
      <w:jc w:val="left"/>
      <w:textAlignment w:val="center"/>
    </w:pPr>
    <w:rPr>
      <w:rFonts w:ascii="Times New Roman" w:eastAsiaTheme="minorHAnsi" w:hAnsi="Times New Roman"/>
      <w:color w:val="000000"/>
      <w:szCs w:val="24"/>
      <w:lang w:val="en-US" w:eastAsia="en-US"/>
    </w:rPr>
  </w:style>
  <w:style w:type="character" w:customStyle="1" w:styleId="10ptregular">
    <w:name w:val="10 pt regular"/>
    <w:uiPriority w:val="99"/>
    <w:rsid w:val="004D3E6C"/>
    <w:rPr>
      <w:rFonts w:ascii="EnotaKlavika" w:hAnsi="EnotaKlavika" w:cs="EnotaKlavika"/>
      <w:sz w:val="20"/>
      <w:szCs w:val="20"/>
    </w:rPr>
  </w:style>
  <w:style w:type="character" w:customStyle="1" w:styleId="NapisZnak">
    <w:name w:val="Napis Znak"/>
    <w:aliases w:val="Slike Znak"/>
    <w:basedOn w:val="Privzetapisavaodstavka"/>
    <w:link w:val="Napis"/>
    <w:uiPriority w:val="35"/>
    <w:rsid w:val="002629D4"/>
    <w:rPr>
      <w:bCs/>
      <w:color w:val="000000" w:themeColor="text1"/>
      <w:sz w:val="18"/>
      <w:szCs w:val="18"/>
    </w:rPr>
  </w:style>
  <w:style w:type="paragraph" w:customStyle="1" w:styleId="Navaden10">
    <w:name w:val="Navaden_10"/>
    <w:basedOn w:val="Navaden"/>
    <w:next w:val="Navaden"/>
    <w:qFormat/>
    <w:rsid w:val="00631F97"/>
    <w:pPr>
      <w:ind w:firstLine="1"/>
      <w:jc w:val="left"/>
    </w:pPr>
    <w:rPr>
      <w:rFonts w:ascii="Calibri" w:hAnsi="Calibri"/>
      <w:noProof/>
      <w:sz w:val="20"/>
      <w:lang w:eastAsia="en-US"/>
    </w:rPr>
  </w:style>
  <w:style w:type="character" w:customStyle="1" w:styleId="OdstavekseznamaZnak">
    <w:name w:val="Odstavek seznama Znak"/>
    <w:aliases w:val="naslov 1 Znak,Odstavek seznama_IP Znak,Seznam_IP_1 Znak"/>
    <w:basedOn w:val="Privzetapisavaodstavka"/>
    <w:link w:val="Odstavekseznama"/>
    <w:uiPriority w:val="34"/>
    <w:locked/>
    <w:rsid w:val="00344F99"/>
    <w:rPr>
      <w:rFonts w:asciiTheme="minorHAnsi" w:hAnsiTheme="minorHAnsi"/>
      <w:sz w:val="24"/>
    </w:rPr>
  </w:style>
  <w:style w:type="paragraph" w:customStyle="1" w:styleId="Text">
    <w:name w:val="Text"/>
    <w:basedOn w:val="Navaden"/>
    <w:link w:val="TextCar"/>
    <w:rsid w:val="00344F99"/>
    <w:pPr>
      <w:spacing w:after="60"/>
      <w:jc w:val="left"/>
    </w:pPr>
    <w:rPr>
      <w:rFonts w:ascii="Arial" w:hAnsi="Arial"/>
      <w:kern w:val="16"/>
      <w:sz w:val="22"/>
      <w:lang w:val="de-DE" w:eastAsia="de-DE"/>
    </w:rPr>
  </w:style>
  <w:style w:type="character" w:customStyle="1" w:styleId="TextCar">
    <w:name w:val="Text Car"/>
    <w:basedOn w:val="Privzetapisavaodstavka"/>
    <w:link w:val="Text"/>
    <w:rsid w:val="00344F99"/>
    <w:rPr>
      <w:rFonts w:ascii="Arial" w:hAnsi="Arial"/>
      <w:kern w:val="16"/>
      <w:sz w:val="22"/>
      <w:lang w:val="de-DE" w:eastAsia="de-DE"/>
    </w:rPr>
  </w:style>
  <w:style w:type="character" w:styleId="Krepko">
    <w:name w:val="Strong"/>
    <w:basedOn w:val="Privzetapisavaodstavka"/>
    <w:qFormat/>
    <w:rsid w:val="00C740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17389113">
      <w:bodyDiv w:val="1"/>
      <w:marLeft w:val="0"/>
      <w:marRight w:val="0"/>
      <w:marTop w:val="0"/>
      <w:marBottom w:val="0"/>
      <w:divBdr>
        <w:top w:val="none" w:sz="0" w:space="0" w:color="auto"/>
        <w:left w:val="none" w:sz="0" w:space="0" w:color="auto"/>
        <w:bottom w:val="none" w:sz="0" w:space="0" w:color="auto"/>
        <w:right w:val="none" w:sz="0" w:space="0" w:color="auto"/>
      </w:divBdr>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112940169">
      <w:bodyDiv w:val="1"/>
      <w:marLeft w:val="0"/>
      <w:marRight w:val="0"/>
      <w:marTop w:val="0"/>
      <w:marBottom w:val="0"/>
      <w:divBdr>
        <w:top w:val="none" w:sz="0" w:space="0" w:color="auto"/>
        <w:left w:val="none" w:sz="0" w:space="0" w:color="auto"/>
        <w:bottom w:val="none" w:sz="0" w:space="0" w:color="auto"/>
        <w:right w:val="none" w:sz="0" w:space="0" w:color="auto"/>
      </w:divBdr>
    </w:div>
    <w:div w:id="113141845">
      <w:bodyDiv w:val="1"/>
      <w:marLeft w:val="0"/>
      <w:marRight w:val="0"/>
      <w:marTop w:val="0"/>
      <w:marBottom w:val="0"/>
      <w:divBdr>
        <w:top w:val="none" w:sz="0" w:space="0" w:color="auto"/>
        <w:left w:val="none" w:sz="0" w:space="0" w:color="auto"/>
        <w:bottom w:val="none" w:sz="0" w:space="0" w:color="auto"/>
        <w:right w:val="none" w:sz="0" w:space="0" w:color="auto"/>
      </w:divBdr>
    </w:div>
    <w:div w:id="134950335">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64907162">
      <w:bodyDiv w:val="1"/>
      <w:marLeft w:val="0"/>
      <w:marRight w:val="0"/>
      <w:marTop w:val="0"/>
      <w:marBottom w:val="0"/>
      <w:divBdr>
        <w:top w:val="none" w:sz="0" w:space="0" w:color="auto"/>
        <w:left w:val="none" w:sz="0" w:space="0" w:color="auto"/>
        <w:bottom w:val="none" w:sz="0" w:space="0" w:color="auto"/>
        <w:right w:val="none" w:sz="0" w:space="0" w:color="auto"/>
      </w:divBdr>
    </w:div>
    <w:div w:id="181669032">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189341588">
      <w:bodyDiv w:val="1"/>
      <w:marLeft w:val="0"/>
      <w:marRight w:val="0"/>
      <w:marTop w:val="0"/>
      <w:marBottom w:val="0"/>
      <w:divBdr>
        <w:top w:val="none" w:sz="0" w:space="0" w:color="auto"/>
        <w:left w:val="none" w:sz="0" w:space="0" w:color="auto"/>
        <w:bottom w:val="none" w:sz="0" w:space="0" w:color="auto"/>
        <w:right w:val="none" w:sz="0" w:space="0" w:color="auto"/>
      </w:divBdr>
    </w:div>
    <w:div w:id="193276235">
      <w:bodyDiv w:val="1"/>
      <w:marLeft w:val="0"/>
      <w:marRight w:val="0"/>
      <w:marTop w:val="0"/>
      <w:marBottom w:val="0"/>
      <w:divBdr>
        <w:top w:val="none" w:sz="0" w:space="0" w:color="auto"/>
        <w:left w:val="none" w:sz="0" w:space="0" w:color="auto"/>
        <w:bottom w:val="none" w:sz="0" w:space="0" w:color="auto"/>
        <w:right w:val="none" w:sz="0" w:space="0" w:color="auto"/>
      </w:divBdr>
    </w:div>
    <w:div w:id="210725158">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257059096">
      <w:bodyDiv w:val="1"/>
      <w:marLeft w:val="0"/>
      <w:marRight w:val="0"/>
      <w:marTop w:val="0"/>
      <w:marBottom w:val="0"/>
      <w:divBdr>
        <w:top w:val="none" w:sz="0" w:space="0" w:color="auto"/>
        <w:left w:val="none" w:sz="0" w:space="0" w:color="auto"/>
        <w:bottom w:val="none" w:sz="0" w:space="0" w:color="auto"/>
        <w:right w:val="none" w:sz="0" w:space="0" w:color="auto"/>
      </w:divBdr>
    </w:div>
    <w:div w:id="335570414">
      <w:bodyDiv w:val="1"/>
      <w:marLeft w:val="0"/>
      <w:marRight w:val="0"/>
      <w:marTop w:val="0"/>
      <w:marBottom w:val="0"/>
      <w:divBdr>
        <w:top w:val="none" w:sz="0" w:space="0" w:color="auto"/>
        <w:left w:val="none" w:sz="0" w:space="0" w:color="auto"/>
        <w:bottom w:val="none" w:sz="0" w:space="0" w:color="auto"/>
        <w:right w:val="none" w:sz="0" w:space="0" w:color="auto"/>
      </w:divBdr>
    </w:div>
    <w:div w:id="363478459">
      <w:bodyDiv w:val="1"/>
      <w:marLeft w:val="0"/>
      <w:marRight w:val="0"/>
      <w:marTop w:val="0"/>
      <w:marBottom w:val="0"/>
      <w:divBdr>
        <w:top w:val="none" w:sz="0" w:space="0" w:color="auto"/>
        <w:left w:val="none" w:sz="0" w:space="0" w:color="auto"/>
        <w:bottom w:val="none" w:sz="0" w:space="0" w:color="auto"/>
        <w:right w:val="none" w:sz="0" w:space="0" w:color="auto"/>
      </w:divBdr>
    </w:div>
    <w:div w:id="363597152">
      <w:bodyDiv w:val="1"/>
      <w:marLeft w:val="0"/>
      <w:marRight w:val="0"/>
      <w:marTop w:val="0"/>
      <w:marBottom w:val="0"/>
      <w:divBdr>
        <w:top w:val="none" w:sz="0" w:space="0" w:color="auto"/>
        <w:left w:val="none" w:sz="0" w:space="0" w:color="auto"/>
        <w:bottom w:val="none" w:sz="0" w:space="0" w:color="auto"/>
        <w:right w:val="none" w:sz="0" w:space="0" w:color="auto"/>
      </w:divBdr>
    </w:div>
    <w:div w:id="365062951">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470636483">
      <w:bodyDiv w:val="1"/>
      <w:marLeft w:val="0"/>
      <w:marRight w:val="0"/>
      <w:marTop w:val="0"/>
      <w:marBottom w:val="0"/>
      <w:divBdr>
        <w:top w:val="none" w:sz="0" w:space="0" w:color="auto"/>
        <w:left w:val="none" w:sz="0" w:space="0" w:color="auto"/>
        <w:bottom w:val="none" w:sz="0" w:space="0" w:color="auto"/>
        <w:right w:val="none" w:sz="0" w:space="0" w:color="auto"/>
      </w:divBdr>
    </w:div>
    <w:div w:id="553197361">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617833150">
      <w:bodyDiv w:val="1"/>
      <w:marLeft w:val="0"/>
      <w:marRight w:val="0"/>
      <w:marTop w:val="0"/>
      <w:marBottom w:val="0"/>
      <w:divBdr>
        <w:top w:val="none" w:sz="0" w:space="0" w:color="auto"/>
        <w:left w:val="none" w:sz="0" w:space="0" w:color="auto"/>
        <w:bottom w:val="none" w:sz="0" w:space="0" w:color="auto"/>
        <w:right w:val="none" w:sz="0" w:space="0" w:color="auto"/>
      </w:divBdr>
    </w:div>
    <w:div w:id="636834408">
      <w:bodyDiv w:val="1"/>
      <w:marLeft w:val="0"/>
      <w:marRight w:val="0"/>
      <w:marTop w:val="0"/>
      <w:marBottom w:val="0"/>
      <w:divBdr>
        <w:top w:val="none" w:sz="0" w:space="0" w:color="auto"/>
        <w:left w:val="none" w:sz="0" w:space="0" w:color="auto"/>
        <w:bottom w:val="none" w:sz="0" w:space="0" w:color="auto"/>
        <w:right w:val="none" w:sz="0" w:space="0" w:color="auto"/>
      </w:divBdr>
    </w:div>
    <w:div w:id="639044049">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840894169">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904027845">
      <w:bodyDiv w:val="1"/>
      <w:marLeft w:val="0"/>
      <w:marRight w:val="0"/>
      <w:marTop w:val="0"/>
      <w:marBottom w:val="0"/>
      <w:divBdr>
        <w:top w:val="none" w:sz="0" w:space="0" w:color="auto"/>
        <w:left w:val="none" w:sz="0" w:space="0" w:color="auto"/>
        <w:bottom w:val="none" w:sz="0" w:space="0" w:color="auto"/>
        <w:right w:val="none" w:sz="0" w:space="0" w:color="auto"/>
      </w:divBdr>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41975071">
      <w:bodyDiv w:val="1"/>
      <w:marLeft w:val="0"/>
      <w:marRight w:val="0"/>
      <w:marTop w:val="0"/>
      <w:marBottom w:val="0"/>
      <w:divBdr>
        <w:top w:val="none" w:sz="0" w:space="0" w:color="auto"/>
        <w:left w:val="none" w:sz="0" w:space="0" w:color="auto"/>
        <w:bottom w:val="none" w:sz="0" w:space="0" w:color="auto"/>
        <w:right w:val="none" w:sz="0" w:space="0" w:color="auto"/>
      </w:divBdr>
    </w:div>
    <w:div w:id="1070813584">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124541191">
      <w:bodyDiv w:val="1"/>
      <w:marLeft w:val="0"/>
      <w:marRight w:val="0"/>
      <w:marTop w:val="0"/>
      <w:marBottom w:val="0"/>
      <w:divBdr>
        <w:top w:val="none" w:sz="0" w:space="0" w:color="auto"/>
        <w:left w:val="none" w:sz="0" w:space="0" w:color="auto"/>
        <w:bottom w:val="none" w:sz="0" w:space="0" w:color="auto"/>
        <w:right w:val="none" w:sz="0" w:space="0" w:color="auto"/>
      </w:divBdr>
    </w:div>
    <w:div w:id="1155072537">
      <w:bodyDiv w:val="1"/>
      <w:marLeft w:val="0"/>
      <w:marRight w:val="0"/>
      <w:marTop w:val="0"/>
      <w:marBottom w:val="0"/>
      <w:divBdr>
        <w:top w:val="none" w:sz="0" w:space="0" w:color="auto"/>
        <w:left w:val="none" w:sz="0" w:space="0" w:color="auto"/>
        <w:bottom w:val="none" w:sz="0" w:space="0" w:color="auto"/>
        <w:right w:val="none" w:sz="0" w:space="0" w:color="auto"/>
      </w:divBdr>
    </w:div>
    <w:div w:id="1230729817">
      <w:bodyDiv w:val="1"/>
      <w:marLeft w:val="0"/>
      <w:marRight w:val="0"/>
      <w:marTop w:val="0"/>
      <w:marBottom w:val="0"/>
      <w:divBdr>
        <w:top w:val="none" w:sz="0" w:space="0" w:color="auto"/>
        <w:left w:val="none" w:sz="0" w:space="0" w:color="auto"/>
        <w:bottom w:val="none" w:sz="0" w:space="0" w:color="auto"/>
        <w:right w:val="none" w:sz="0" w:space="0" w:color="auto"/>
      </w:divBdr>
    </w:div>
    <w:div w:id="1232695179">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275867003">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387756827">
      <w:bodyDiv w:val="1"/>
      <w:marLeft w:val="0"/>
      <w:marRight w:val="0"/>
      <w:marTop w:val="0"/>
      <w:marBottom w:val="0"/>
      <w:divBdr>
        <w:top w:val="none" w:sz="0" w:space="0" w:color="auto"/>
        <w:left w:val="none" w:sz="0" w:space="0" w:color="auto"/>
        <w:bottom w:val="none" w:sz="0" w:space="0" w:color="auto"/>
        <w:right w:val="none" w:sz="0" w:space="0" w:color="auto"/>
      </w:divBdr>
    </w:div>
    <w:div w:id="1389959199">
      <w:bodyDiv w:val="1"/>
      <w:marLeft w:val="0"/>
      <w:marRight w:val="0"/>
      <w:marTop w:val="0"/>
      <w:marBottom w:val="0"/>
      <w:divBdr>
        <w:top w:val="none" w:sz="0" w:space="0" w:color="auto"/>
        <w:left w:val="none" w:sz="0" w:space="0" w:color="auto"/>
        <w:bottom w:val="none" w:sz="0" w:space="0" w:color="auto"/>
        <w:right w:val="none" w:sz="0" w:space="0" w:color="auto"/>
      </w:divBdr>
    </w:div>
    <w:div w:id="1395201680">
      <w:bodyDiv w:val="1"/>
      <w:marLeft w:val="0"/>
      <w:marRight w:val="0"/>
      <w:marTop w:val="0"/>
      <w:marBottom w:val="0"/>
      <w:divBdr>
        <w:top w:val="none" w:sz="0" w:space="0" w:color="auto"/>
        <w:left w:val="none" w:sz="0" w:space="0" w:color="auto"/>
        <w:bottom w:val="none" w:sz="0" w:space="0" w:color="auto"/>
        <w:right w:val="none" w:sz="0" w:space="0" w:color="auto"/>
      </w:divBdr>
    </w:div>
    <w:div w:id="1400593846">
      <w:bodyDiv w:val="1"/>
      <w:marLeft w:val="0"/>
      <w:marRight w:val="0"/>
      <w:marTop w:val="0"/>
      <w:marBottom w:val="0"/>
      <w:divBdr>
        <w:top w:val="none" w:sz="0" w:space="0" w:color="auto"/>
        <w:left w:val="none" w:sz="0" w:space="0" w:color="auto"/>
        <w:bottom w:val="none" w:sz="0" w:space="0" w:color="auto"/>
        <w:right w:val="none" w:sz="0" w:space="0" w:color="auto"/>
      </w:divBdr>
    </w:div>
    <w:div w:id="1551259076">
      <w:bodyDiv w:val="1"/>
      <w:marLeft w:val="0"/>
      <w:marRight w:val="0"/>
      <w:marTop w:val="0"/>
      <w:marBottom w:val="0"/>
      <w:divBdr>
        <w:top w:val="none" w:sz="0" w:space="0" w:color="auto"/>
        <w:left w:val="none" w:sz="0" w:space="0" w:color="auto"/>
        <w:bottom w:val="none" w:sz="0" w:space="0" w:color="auto"/>
        <w:right w:val="none" w:sz="0" w:space="0" w:color="auto"/>
      </w:divBdr>
    </w:div>
    <w:div w:id="1555967869">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647935333">
      <w:bodyDiv w:val="1"/>
      <w:marLeft w:val="0"/>
      <w:marRight w:val="0"/>
      <w:marTop w:val="0"/>
      <w:marBottom w:val="0"/>
      <w:divBdr>
        <w:top w:val="none" w:sz="0" w:space="0" w:color="auto"/>
        <w:left w:val="none" w:sz="0" w:space="0" w:color="auto"/>
        <w:bottom w:val="none" w:sz="0" w:space="0" w:color="auto"/>
        <w:right w:val="none" w:sz="0" w:space="0" w:color="auto"/>
      </w:divBdr>
    </w:div>
    <w:div w:id="1705978470">
      <w:bodyDiv w:val="1"/>
      <w:marLeft w:val="0"/>
      <w:marRight w:val="0"/>
      <w:marTop w:val="0"/>
      <w:marBottom w:val="0"/>
      <w:divBdr>
        <w:top w:val="none" w:sz="0" w:space="0" w:color="auto"/>
        <w:left w:val="none" w:sz="0" w:space="0" w:color="auto"/>
        <w:bottom w:val="none" w:sz="0" w:space="0" w:color="auto"/>
        <w:right w:val="none" w:sz="0" w:space="0" w:color="auto"/>
      </w:divBdr>
    </w:div>
    <w:div w:id="1724140452">
      <w:bodyDiv w:val="1"/>
      <w:marLeft w:val="0"/>
      <w:marRight w:val="0"/>
      <w:marTop w:val="0"/>
      <w:marBottom w:val="0"/>
      <w:divBdr>
        <w:top w:val="none" w:sz="0" w:space="0" w:color="auto"/>
        <w:left w:val="none" w:sz="0" w:space="0" w:color="auto"/>
        <w:bottom w:val="none" w:sz="0" w:space="0" w:color="auto"/>
        <w:right w:val="none" w:sz="0" w:space="0" w:color="auto"/>
      </w:divBdr>
    </w:div>
    <w:div w:id="1737436823">
      <w:bodyDiv w:val="1"/>
      <w:marLeft w:val="0"/>
      <w:marRight w:val="0"/>
      <w:marTop w:val="0"/>
      <w:marBottom w:val="0"/>
      <w:divBdr>
        <w:top w:val="none" w:sz="0" w:space="0" w:color="auto"/>
        <w:left w:val="none" w:sz="0" w:space="0" w:color="auto"/>
        <w:bottom w:val="none" w:sz="0" w:space="0" w:color="auto"/>
        <w:right w:val="none" w:sz="0" w:space="0" w:color="auto"/>
      </w:divBdr>
    </w:div>
    <w:div w:id="1785732074">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2006350567">
      <w:bodyDiv w:val="1"/>
      <w:marLeft w:val="0"/>
      <w:marRight w:val="0"/>
      <w:marTop w:val="0"/>
      <w:marBottom w:val="0"/>
      <w:divBdr>
        <w:top w:val="none" w:sz="0" w:space="0" w:color="auto"/>
        <w:left w:val="none" w:sz="0" w:space="0" w:color="auto"/>
        <w:bottom w:val="none" w:sz="0" w:space="0" w:color="auto"/>
        <w:right w:val="none" w:sz="0" w:space="0" w:color="auto"/>
      </w:divBdr>
    </w:div>
    <w:div w:id="2020544393">
      <w:bodyDiv w:val="1"/>
      <w:marLeft w:val="0"/>
      <w:marRight w:val="0"/>
      <w:marTop w:val="0"/>
      <w:marBottom w:val="0"/>
      <w:divBdr>
        <w:top w:val="none" w:sz="0" w:space="0" w:color="auto"/>
        <w:left w:val="none" w:sz="0" w:space="0" w:color="auto"/>
        <w:bottom w:val="none" w:sz="0" w:space="0" w:color="auto"/>
        <w:right w:val="none" w:sz="0" w:space="0" w:color="auto"/>
      </w:divBdr>
    </w:div>
    <w:div w:id="2025283551">
      <w:bodyDiv w:val="1"/>
      <w:marLeft w:val="0"/>
      <w:marRight w:val="0"/>
      <w:marTop w:val="0"/>
      <w:marBottom w:val="0"/>
      <w:divBdr>
        <w:top w:val="none" w:sz="0" w:space="0" w:color="auto"/>
        <w:left w:val="none" w:sz="0" w:space="0" w:color="auto"/>
        <w:bottom w:val="none" w:sz="0" w:space="0" w:color="auto"/>
        <w:right w:val="none" w:sz="0" w:space="0" w:color="auto"/>
      </w:divBdr>
    </w:div>
    <w:div w:id="207330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bcina.ptuj@ptuj.si" TargetMode="External"/><Relationship Id="rId18" Type="http://schemas.openxmlformats.org/officeDocument/2006/relationships/image" Target="media/image5.pn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obcina.ptuj@ptuj.si"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cina.ptuj@ptuj.s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3.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4.xml><?xml version="1.0" encoding="utf-8"?>
<ds:datastoreItem xmlns:ds="http://schemas.openxmlformats.org/officeDocument/2006/customXml" ds:itemID="{5CA68604-673F-4C98-BA53-7FF81C10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10129</Words>
  <Characters>57737</Characters>
  <Application>Microsoft Office Word</Application>
  <DocSecurity>0</DocSecurity>
  <Lines>481</Lines>
  <Paragraphs>135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67731</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subject/>
  <dc:creator>Občina Majšperk</dc:creator>
  <cp:keywords/>
  <dc:description/>
  <cp:lastModifiedBy>Tina Zamuda</cp:lastModifiedBy>
  <cp:revision>14</cp:revision>
  <cp:lastPrinted>2019-07-11T06:50:00Z</cp:lastPrinted>
  <dcterms:created xsi:type="dcterms:W3CDTF">2019-07-10T15:33:00Z</dcterms:created>
  <dcterms:modified xsi:type="dcterms:W3CDTF">2019-07-11T06:51:00Z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