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D2AC" w14:textId="0360D61C" w:rsidR="006629B2" w:rsidRPr="00CB718B" w:rsidRDefault="006629B2" w:rsidP="006629B2">
      <w:pPr>
        <w:ind w:right="-2"/>
        <w:jc w:val="both"/>
        <w:rPr>
          <w:rFonts w:ascii="Arial" w:hAnsi="Arial" w:cs="Arial"/>
          <w:sz w:val="20"/>
          <w:szCs w:val="20"/>
        </w:rPr>
      </w:pPr>
      <w:bookmarkStart w:id="0" w:name="_Hlk51930212"/>
      <w:r w:rsidRPr="00CB718B">
        <w:rPr>
          <w:rFonts w:ascii="Arial" w:hAnsi="Arial" w:cs="Arial"/>
          <w:sz w:val="20"/>
          <w:szCs w:val="20"/>
        </w:rPr>
        <w:t>Na podlagi druge alineje 127. člena ter 129. in 131. člena Zakona o urejanju prostora (Uradni list RS, št. 61/17</w:t>
      </w:r>
      <w:r w:rsidR="006923FF">
        <w:rPr>
          <w:rFonts w:ascii="Arial" w:hAnsi="Arial" w:cs="Arial"/>
          <w:sz w:val="20"/>
          <w:szCs w:val="20"/>
        </w:rPr>
        <w:t xml:space="preserve"> </w:t>
      </w:r>
      <w:r w:rsidR="006923FF" w:rsidRPr="003F79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ZUreP-</w:t>
      </w:r>
      <w:r w:rsidR="006923F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</w:t>
      </w:r>
      <w:r w:rsidR="003F794C">
        <w:rPr>
          <w:rFonts w:ascii="Arial" w:hAnsi="Arial" w:cs="Arial"/>
          <w:sz w:val="20"/>
          <w:szCs w:val="20"/>
        </w:rPr>
        <w:t xml:space="preserve">, </w:t>
      </w:r>
      <w:hyperlink r:id="rId5" w:tgtFrame="_blank" w:tooltip="Zakon o urejanju prostora" w:history="1">
        <w:r w:rsidR="003F794C" w:rsidRPr="003F794C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199/21</w:t>
        </w:r>
      </w:hyperlink>
      <w:r w:rsidR="003F794C" w:rsidRPr="003F79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– ZUreP-3 in </w:t>
      </w:r>
      <w:hyperlink r:id="rId6" w:tgtFrame="_blank" w:tooltip="Odločba o ugotovitvi, da je bil 58. člen Zakona o urejanju prostora v neskladju z Ustavo" w:history="1">
        <w:r w:rsidR="003F794C" w:rsidRPr="003F794C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20/22</w:t>
        </w:r>
      </w:hyperlink>
      <w:r w:rsidR="003F794C" w:rsidRPr="003F79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 – </w:t>
      </w:r>
      <w:proofErr w:type="spellStart"/>
      <w:r w:rsidR="003F794C" w:rsidRPr="003F79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odl</w:t>
      </w:r>
      <w:proofErr w:type="spellEnd"/>
      <w:r w:rsidR="003F794C" w:rsidRPr="003F79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US</w:t>
      </w:r>
      <w:r w:rsidRPr="003F794C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CB718B">
        <w:rPr>
          <w:rFonts w:ascii="Arial" w:hAnsi="Arial" w:cs="Arial"/>
          <w:sz w:val="20"/>
          <w:szCs w:val="20"/>
        </w:rPr>
        <w:t xml:space="preserve">ter 17. člena Statuta Občine Nazarje (Uradno glasilo SO, št. 59/2017) je občinski svet Občine Nazarje na </w:t>
      </w:r>
      <w:r w:rsidR="00F54BFC">
        <w:rPr>
          <w:rFonts w:ascii="Arial" w:hAnsi="Arial" w:cs="Arial"/>
          <w:sz w:val="20"/>
          <w:szCs w:val="20"/>
        </w:rPr>
        <w:t>25</w:t>
      </w:r>
      <w:r w:rsidRPr="00CB718B">
        <w:rPr>
          <w:rFonts w:ascii="Arial" w:hAnsi="Arial" w:cs="Arial"/>
          <w:sz w:val="20"/>
          <w:szCs w:val="20"/>
        </w:rPr>
        <w:t xml:space="preserve">. </w:t>
      </w:r>
      <w:r w:rsidR="008B740D">
        <w:rPr>
          <w:rFonts w:ascii="Arial" w:hAnsi="Arial" w:cs="Arial"/>
          <w:sz w:val="20"/>
          <w:szCs w:val="20"/>
        </w:rPr>
        <w:t>s</w:t>
      </w:r>
      <w:r w:rsidRPr="00CB718B">
        <w:rPr>
          <w:rFonts w:ascii="Arial" w:hAnsi="Arial" w:cs="Arial"/>
          <w:sz w:val="20"/>
          <w:szCs w:val="20"/>
        </w:rPr>
        <w:t xml:space="preserve">eji dne </w:t>
      </w:r>
      <w:r w:rsidR="00ED31BD" w:rsidRPr="00CB718B">
        <w:rPr>
          <w:rFonts w:ascii="Arial" w:hAnsi="Arial" w:cs="Arial"/>
          <w:sz w:val="20"/>
          <w:szCs w:val="20"/>
        </w:rPr>
        <w:t>1</w:t>
      </w:r>
      <w:r w:rsidR="004E1C40">
        <w:rPr>
          <w:rFonts w:ascii="Arial" w:hAnsi="Arial" w:cs="Arial"/>
          <w:sz w:val="20"/>
          <w:szCs w:val="20"/>
        </w:rPr>
        <w:t>3</w:t>
      </w:r>
      <w:r w:rsidRPr="00CB718B">
        <w:rPr>
          <w:rFonts w:ascii="Arial" w:hAnsi="Arial" w:cs="Arial"/>
          <w:sz w:val="20"/>
          <w:szCs w:val="20"/>
        </w:rPr>
        <w:t>. 10. 20</w:t>
      </w:r>
      <w:r w:rsidR="00ED31BD" w:rsidRPr="00CB718B">
        <w:rPr>
          <w:rFonts w:ascii="Arial" w:hAnsi="Arial" w:cs="Arial"/>
          <w:sz w:val="20"/>
          <w:szCs w:val="20"/>
        </w:rPr>
        <w:t>2</w:t>
      </w:r>
      <w:r w:rsidR="004E1C40">
        <w:rPr>
          <w:rFonts w:ascii="Arial" w:hAnsi="Arial" w:cs="Arial"/>
          <w:sz w:val="20"/>
          <w:szCs w:val="20"/>
        </w:rPr>
        <w:t>2</w:t>
      </w:r>
      <w:r w:rsidRPr="00CB718B">
        <w:rPr>
          <w:rFonts w:ascii="Arial" w:hAnsi="Arial" w:cs="Arial"/>
          <w:sz w:val="20"/>
          <w:szCs w:val="20"/>
        </w:rPr>
        <w:t xml:space="preserve"> sprejel</w:t>
      </w:r>
    </w:p>
    <w:p w14:paraId="452FF69D" w14:textId="77777777" w:rsidR="006629B2" w:rsidRPr="00CB718B" w:rsidRDefault="006629B2" w:rsidP="006629B2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C14AE9D" w14:textId="77777777" w:rsidR="006629B2" w:rsidRPr="00CB718B" w:rsidRDefault="006629B2" w:rsidP="006629B2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07BA51D" w14:textId="77777777" w:rsidR="006629B2" w:rsidRPr="00CB718B" w:rsidRDefault="006629B2" w:rsidP="006629B2">
      <w:pPr>
        <w:ind w:right="-2"/>
        <w:jc w:val="center"/>
        <w:rPr>
          <w:rFonts w:ascii="Arial" w:hAnsi="Arial" w:cs="Arial"/>
          <w:b/>
          <w:sz w:val="20"/>
          <w:szCs w:val="20"/>
        </w:rPr>
      </w:pPr>
      <w:r w:rsidRPr="00CB718B">
        <w:rPr>
          <w:rFonts w:ascii="Arial" w:hAnsi="Arial" w:cs="Arial"/>
          <w:b/>
          <w:sz w:val="20"/>
          <w:szCs w:val="20"/>
        </w:rPr>
        <w:t>SKLEP</w:t>
      </w:r>
    </w:p>
    <w:p w14:paraId="5EA3F9F9" w14:textId="365B3E54" w:rsidR="006629B2" w:rsidRPr="00CB718B" w:rsidRDefault="006629B2" w:rsidP="00073284">
      <w:pPr>
        <w:jc w:val="center"/>
        <w:rPr>
          <w:rFonts w:ascii="Arial" w:hAnsi="Arial" w:cs="Arial"/>
          <w:b/>
          <w:sz w:val="20"/>
          <w:szCs w:val="20"/>
        </w:rPr>
      </w:pPr>
      <w:r w:rsidRPr="00CB718B">
        <w:rPr>
          <w:rFonts w:ascii="Arial" w:hAnsi="Arial" w:cs="Arial"/>
          <w:b/>
          <w:sz w:val="20"/>
          <w:szCs w:val="20"/>
        </w:rPr>
        <w:t xml:space="preserve">o lokacijski preveritvi za individualno odstopanje od prostorsko izvedbenih pogojev na območju </w:t>
      </w:r>
      <w:r w:rsidR="006663F9">
        <w:rPr>
          <w:rFonts w:ascii="Arial" w:hAnsi="Arial" w:cs="Arial"/>
          <w:b/>
          <w:sz w:val="20"/>
          <w:szCs w:val="20"/>
        </w:rPr>
        <w:t>center Nazarje (območje STD-VILA BLOKI)</w:t>
      </w:r>
    </w:p>
    <w:p w14:paraId="53B9B480" w14:textId="77777777" w:rsidR="006629B2" w:rsidRPr="00CB718B" w:rsidRDefault="006629B2" w:rsidP="006629B2">
      <w:pPr>
        <w:rPr>
          <w:rFonts w:ascii="Arial" w:hAnsi="Arial" w:cs="Arial"/>
          <w:sz w:val="20"/>
          <w:szCs w:val="20"/>
        </w:rPr>
      </w:pPr>
    </w:p>
    <w:p w14:paraId="164E73AF" w14:textId="77777777" w:rsidR="006629B2" w:rsidRPr="00CB718B" w:rsidRDefault="006629B2" w:rsidP="006629B2">
      <w:pPr>
        <w:rPr>
          <w:rFonts w:ascii="Arial" w:hAnsi="Arial" w:cs="Arial"/>
          <w:sz w:val="20"/>
          <w:szCs w:val="20"/>
        </w:rPr>
      </w:pPr>
    </w:p>
    <w:p w14:paraId="5AB8CA9A" w14:textId="77777777" w:rsidR="006629B2" w:rsidRPr="00CB718B" w:rsidRDefault="006629B2" w:rsidP="006629B2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>člen</w:t>
      </w:r>
    </w:p>
    <w:p w14:paraId="7E416177" w14:textId="77777777" w:rsidR="006629B2" w:rsidRPr="00CB718B" w:rsidRDefault="006629B2" w:rsidP="006629B2">
      <w:pPr>
        <w:rPr>
          <w:rFonts w:ascii="Arial" w:hAnsi="Arial" w:cs="Arial"/>
          <w:sz w:val="20"/>
          <w:szCs w:val="20"/>
        </w:rPr>
      </w:pPr>
    </w:p>
    <w:p w14:paraId="5E1F6022" w14:textId="3D9FCC46" w:rsidR="008D3667" w:rsidRPr="008D3667" w:rsidRDefault="006629B2" w:rsidP="008D3667">
      <w:pPr>
        <w:spacing w:before="48" w:after="48"/>
        <w:jc w:val="both"/>
        <w:rPr>
          <w:rFonts w:ascii="Arial" w:hAnsi="Arial" w:cs="Arial"/>
          <w:sz w:val="20"/>
          <w:szCs w:val="20"/>
        </w:rPr>
      </w:pPr>
      <w:r w:rsidRPr="008D3667">
        <w:rPr>
          <w:rFonts w:ascii="Arial" w:hAnsi="Arial" w:cs="Arial"/>
          <w:sz w:val="20"/>
          <w:szCs w:val="20"/>
        </w:rPr>
        <w:t xml:space="preserve">S tem sklepom se potrdi lokacijska preveritev z identifikacijsko številko prostorskega akta v zbirki prostorskih aktov št. </w:t>
      </w:r>
      <w:r w:rsidR="00671D5F" w:rsidRPr="008D3667">
        <w:rPr>
          <w:rFonts w:ascii="Arial" w:hAnsi="Arial" w:cs="Arial"/>
          <w:sz w:val="20"/>
          <w:szCs w:val="20"/>
        </w:rPr>
        <w:t>2871</w:t>
      </w:r>
      <w:r w:rsidRPr="008D3667">
        <w:rPr>
          <w:rFonts w:ascii="Arial" w:hAnsi="Arial" w:cs="Arial"/>
          <w:sz w:val="20"/>
          <w:szCs w:val="20"/>
        </w:rPr>
        <w:t xml:space="preserve">, ki se nanaša na dele parcel št. </w:t>
      </w:r>
      <w:r w:rsidR="00671D5F" w:rsidRPr="008D3667">
        <w:rPr>
          <w:rFonts w:ascii="Arial" w:hAnsi="Arial" w:cs="Arial"/>
          <w:bCs/>
          <w:sz w:val="20"/>
          <w:szCs w:val="20"/>
        </w:rPr>
        <w:t>890/2, 890/4, 891/3, 891/6, 891/7, 891/9, 892/1, 893/4, 1204</w:t>
      </w:r>
      <w:r w:rsidR="00671D5F" w:rsidRPr="008D3667">
        <w:rPr>
          <w:rFonts w:ascii="Arial" w:hAnsi="Arial" w:cs="Arial"/>
          <w:b/>
          <w:sz w:val="20"/>
          <w:szCs w:val="20"/>
        </w:rPr>
        <w:t xml:space="preserve"> </w:t>
      </w:r>
      <w:r w:rsidR="00073284" w:rsidRPr="008D3667">
        <w:rPr>
          <w:rFonts w:ascii="Arial" w:hAnsi="Arial" w:cs="Arial"/>
          <w:sz w:val="20"/>
          <w:szCs w:val="20"/>
        </w:rPr>
        <w:t>vse</w:t>
      </w:r>
      <w:r w:rsidRPr="008D36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3667">
        <w:rPr>
          <w:rFonts w:ascii="Arial" w:hAnsi="Arial" w:cs="Arial"/>
          <w:sz w:val="20"/>
          <w:szCs w:val="20"/>
        </w:rPr>
        <w:t>k.o</w:t>
      </w:r>
      <w:proofErr w:type="spellEnd"/>
      <w:r w:rsidRPr="008D3667">
        <w:rPr>
          <w:rFonts w:ascii="Arial" w:hAnsi="Arial" w:cs="Arial"/>
          <w:sz w:val="20"/>
          <w:szCs w:val="20"/>
        </w:rPr>
        <w:t xml:space="preserve">. Prihova (936) in se nahaja znotraj območja, ki se ureja z Odlokom </w:t>
      </w:r>
      <w:hyperlink r:id="rId7" w:history="1">
        <w:r w:rsidR="008D3667" w:rsidRPr="008D3667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 xml:space="preserve"> o občinskem podrobnem prostorskem načrtu Center Nazarje (</w:t>
        </w:r>
        <w:r w:rsidR="008D3667" w:rsidRPr="008D3667">
          <w:rPr>
            <w:rFonts w:ascii="Arial" w:hAnsi="Arial" w:cs="Arial"/>
            <w:sz w:val="20"/>
            <w:szCs w:val="20"/>
          </w:rPr>
          <w:t xml:space="preserve">Uradno glasilo ZSO, št. 11/2008, </w:t>
        </w:r>
        <w:r w:rsidR="008D3667" w:rsidRPr="008D3667">
          <w:rPr>
            <w:rFonts w:ascii="Arial" w:hAnsi="Arial" w:cs="Arial"/>
            <w:color w:val="000000"/>
            <w:sz w:val="20"/>
            <w:szCs w:val="20"/>
          </w:rPr>
          <w:t>16/2009,</w:t>
        </w:r>
        <w:r w:rsidR="008D3667" w:rsidRPr="008D3667">
          <w:rPr>
            <w:rFonts w:ascii="Arial" w:hAnsi="Arial" w:cs="Arial"/>
            <w:sz w:val="20"/>
            <w:szCs w:val="20"/>
          </w:rPr>
          <w:t xml:space="preserve"> popravek 2/2010, 1/2012).</w:t>
        </w:r>
        <w:r w:rsidR="008D3667" w:rsidRPr="008D3667">
          <w:rPr>
            <w:rStyle w:val="Hiperpovezava"/>
            <w:rFonts w:ascii="Arial" w:hAnsi="Arial" w:cs="Arial"/>
            <w:sz w:val="20"/>
            <w:szCs w:val="20"/>
            <w:u w:val="none"/>
          </w:rPr>
          <w:t xml:space="preserve"> </w:t>
        </w:r>
      </w:hyperlink>
    </w:p>
    <w:p w14:paraId="2D45052C" w14:textId="74B7D3E9" w:rsidR="006629B2" w:rsidRPr="00CB718B" w:rsidRDefault="006629B2" w:rsidP="006629B2">
      <w:pPr>
        <w:jc w:val="both"/>
        <w:rPr>
          <w:rFonts w:ascii="Arial" w:hAnsi="Arial" w:cs="Arial"/>
          <w:sz w:val="20"/>
        </w:rPr>
      </w:pPr>
    </w:p>
    <w:p w14:paraId="0CD38220" w14:textId="2B5E646A" w:rsidR="006629B2" w:rsidRPr="00CB718B" w:rsidRDefault="006629B2" w:rsidP="006629B2">
      <w:pPr>
        <w:jc w:val="both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</w:rPr>
        <w:t xml:space="preserve">Skladno z drugo alinejo 127. člena ZUreP-2 se predlagana lokacijska preveritev izvaja za doseganje gradbenega namena prostorsko izvedbenega akta (PIA), s katero se dopušča individualno odstopanje od prostorsko izvedbenih pogojev (PIP) kot so določeni v OPPN </w:t>
      </w:r>
      <w:r w:rsidR="00472DB5">
        <w:rPr>
          <w:rFonts w:ascii="Arial" w:hAnsi="Arial" w:cs="Arial"/>
          <w:sz w:val="20"/>
        </w:rPr>
        <w:t>Center Nazarje</w:t>
      </w:r>
      <w:r w:rsidRPr="00CB718B">
        <w:rPr>
          <w:rFonts w:ascii="Arial" w:hAnsi="Arial" w:cs="Arial"/>
          <w:sz w:val="20"/>
        </w:rPr>
        <w:t>.</w:t>
      </w:r>
    </w:p>
    <w:p w14:paraId="2933AFA9" w14:textId="77777777" w:rsidR="006629B2" w:rsidRPr="00CB718B" w:rsidRDefault="006629B2" w:rsidP="006629B2">
      <w:pPr>
        <w:rPr>
          <w:rFonts w:ascii="Arial" w:hAnsi="Arial" w:cs="Arial"/>
          <w:sz w:val="20"/>
          <w:szCs w:val="20"/>
        </w:rPr>
      </w:pPr>
    </w:p>
    <w:p w14:paraId="3EE6BC6A" w14:textId="77777777" w:rsidR="006629B2" w:rsidRPr="00CB718B" w:rsidRDefault="006629B2" w:rsidP="006629B2">
      <w:pPr>
        <w:rPr>
          <w:rFonts w:ascii="Arial" w:hAnsi="Arial" w:cs="Arial"/>
          <w:sz w:val="20"/>
          <w:szCs w:val="20"/>
        </w:rPr>
      </w:pPr>
    </w:p>
    <w:p w14:paraId="34D6F611" w14:textId="77777777" w:rsidR="006629B2" w:rsidRPr="00CB718B" w:rsidRDefault="006629B2" w:rsidP="006629B2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>člen</w:t>
      </w:r>
    </w:p>
    <w:p w14:paraId="35AAAF8F" w14:textId="77777777" w:rsidR="006629B2" w:rsidRPr="00CB718B" w:rsidRDefault="006629B2" w:rsidP="006629B2">
      <w:pPr>
        <w:jc w:val="both"/>
        <w:rPr>
          <w:rFonts w:ascii="Arial" w:hAnsi="Arial" w:cs="Arial"/>
          <w:sz w:val="20"/>
        </w:rPr>
      </w:pPr>
    </w:p>
    <w:p w14:paraId="6A23CDD7" w14:textId="77777777" w:rsidR="006663F9" w:rsidRPr="00DF203D" w:rsidRDefault="006663F9" w:rsidP="006663F9">
      <w:pPr>
        <w:pStyle w:val="BodyText21"/>
        <w:ind w:left="0" w:firstLine="0"/>
        <w:jc w:val="both"/>
        <w:rPr>
          <w:rFonts w:ascii="Arial" w:hAnsi="Arial" w:cs="Arial"/>
          <w:sz w:val="20"/>
        </w:rPr>
      </w:pPr>
      <w:r w:rsidRPr="00DF203D">
        <w:rPr>
          <w:rFonts w:ascii="Arial" w:hAnsi="Arial" w:cs="Arial"/>
          <w:sz w:val="20"/>
        </w:rPr>
        <w:t>Predlog individualnega odstopanja od prostorskih izvedbenih pogojev se glasi:</w:t>
      </w:r>
    </w:p>
    <w:p w14:paraId="7A9C9CC6" w14:textId="77777777" w:rsidR="006663F9" w:rsidRPr="00DF203D" w:rsidRDefault="006663F9" w:rsidP="006663F9">
      <w:pPr>
        <w:pStyle w:val="BodyText21"/>
        <w:ind w:left="0" w:firstLine="0"/>
        <w:jc w:val="both"/>
        <w:rPr>
          <w:rFonts w:ascii="Arial" w:hAnsi="Arial" w:cs="Arial"/>
          <w:sz w:val="20"/>
        </w:rPr>
      </w:pPr>
    </w:p>
    <w:p w14:paraId="653758CE" w14:textId="1C296E1C" w:rsidR="006663F9" w:rsidRPr="00DF203D" w:rsidRDefault="006663F9" w:rsidP="006663F9">
      <w:pPr>
        <w:pStyle w:val="Seznam"/>
        <w:ind w:left="0" w:firstLine="0"/>
        <w:jc w:val="both"/>
        <w:rPr>
          <w:rFonts w:cs="Arial"/>
          <w:color w:val="auto"/>
          <w:sz w:val="20"/>
        </w:rPr>
      </w:pPr>
      <w:r w:rsidRPr="00DF203D">
        <w:rPr>
          <w:rFonts w:cs="Arial"/>
          <w:color w:val="auto"/>
          <w:sz w:val="20"/>
        </w:rPr>
        <w:t xml:space="preserve">Dopusti se individualna odstopanja od prostorskih izvedbenih pogojev v 9. členu Odloka o občinskem podrobnem prostorskem načrtu Center Nazarje (Uradno glasilo </w:t>
      </w:r>
      <w:proofErr w:type="spellStart"/>
      <w:r w:rsidRPr="00DF203D">
        <w:rPr>
          <w:rFonts w:cs="Arial"/>
          <w:color w:val="auto"/>
          <w:sz w:val="20"/>
        </w:rPr>
        <w:t>Zgornjesavinjskih</w:t>
      </w:r>
      <w:proofErr w:type="spellEnd"/>
      <w:r w:rsidRPr="00DF203D">
        <w:rPr>
          <w:rFonts w:cs="Arial"/>
          <w:color w:val="auto"/>
          <w:sz w:val="20"/>
        </w:rPr>
        <w:t xml:space="preserve"> občin, št. 11/2008, z dne 1. 7. 2008)</w:t>
      </w:r>
      <w:r w:rsidR="00B90B58">
        <w:rPr>
          <w:rFonts w:cs="Arial"/>
          <w:color w:val="auto"/>
          <w:sz w:val="20"/>
        </w:rPr>
        <w:t xml:space="preserve"> i</w:t>
      </w:r>
      <w:r w:rsidRPr="00DF203D">
        <w:rPr>
          <w:rFonts w:cs="Arial"/>
          <w:color w:val="auto"/>
          <w:sz w:val="20"/>
        </w:rPr>
        <w:t>n sicer:</w:t>
      </w:r>
    </w:p>
    <w:p w14:paraId="1756C0DD" w14:textId="77777777" w:rsidR="006663F9" w:rsidRPr="00DF203D" w:rsidRDefault="006663F9" w:rsidP="006663F9">
      <w:pPr>
        <w:pStyle w:val="BodyText21"/>
        <w:ind w:left="0" w:firstLine="0"/>
        <w:jc w:val="both"/>
        <w:rPr>
          <w:rFonts w:ascii="Arial" w:hAnsi="Arial" w:cs="Arial"/>
          <w:sz w:val="20"/>
        </w:rPr>
      </w:pPr>
    </w:p>
    <w:p w14:paraId="76319295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</w:rPr>
        <w:t>Dopustna gradnja:</w:t>
      </w:r>
    </w:p>
    <w:p w14:paraId="66D15616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  <w:u w:val="single"/>
        </w:rPr>
        <w:t>- dopolni se odstavek  02:</w:t>
      </w:r>
      <w:r w:rsidRPr="00DF203D">
        <w:rPr>
          <w:rFonts w:ascii="Arial" w:hAnsi="Arial" w:cs="Arial"/>
          <w:sz w:val="20"/>
          <w:szCs w:val="20"/>
        </w:rPr>
        <w:t xml:space="preserve"> »Gradijo se lahko bodisi individualni stanovanjski objekti (hiše) bodisi</w:t>
      </w:r>
    </w:p>
    <w:p w14:paraId="07E082DB" w14:textId="668EDACD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</w:rPr>
        <w:t>večstanovanjski objekti (vile bloki) bodisi pokrita parkirišča. V sklopu pokritih parkirišč je lahko poleg parkirnih prostorov za avtomobile, tudi ekološki otok ter prostor za kolesa in skuterje</w:t>
      </w:r>
      <w:r w:rsidR="003B444F">
        <w:rPr>
          <w:rFonts w:ascii="Arial" w:hAnsi="Arial" w:cs="Arial"/>
          <w:sz w:val="20"/>
          <w:szCs w:val="20"/>
        </w:rPr>
        <w:t>.</w:t>
      </w:r>
      <w:r w:rsidRPr="00DF203D">
        <w:rPr>
          <w:rFonts w:ascii="Arial" w:hAnsi="Arial" w:cs="Arial"/>
          <w:sz w:val="20"/>
          <w:szCs w:val="20"/>
        </w:rPr>
        <w:t>«</w:t>
      </w:r>
    </w:p>
    <w:p w14:paraId="4B08BE82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14:paraId="29816ED9" w14:textId="116CE97B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  <w:u w:val="single"/>
        </w:rPr>
        <w:t>- doda se odstavek 04:</w:t>
      </w:r>
      <w:r w:rsidRPr="00DF203D">
        <w:rPr>
          <w:rFonts w:ascii="Arial" w:hAnsi="Arial" w:cs="Arial"/>
          <w:sz w:val="20"/>
          <w:szCs w:val="20"/>
        </w:rPr>
        <w:t xml:space="preserve"> »Posamezni deli pokritih parkirišč se lahko izvedejo tudi v ločenih fazah (parkirni prostori za avtomobile, ekološki otok, prostor za kolesa in skuterje). Vrstni red faz ni določen</w:t>
      </w:r>
      <w:r w:rsidR="003B444F">
        <w:rPr>
          <w:rFonts w:ascii="Arial" w:hAnsi="Arial" w:cs="Arial"/>
          <w:sz w:val="20"/>
          <w:szCs w:val="20"/>
        </w:rPr>
        <w:t>.</w:t>
      </w:r>
      <w:r w:rsidRPr="00DF203D">
        <w:rPr>
          <w:rFonts w:ascii="Arial" w:hAnsi="Arial" w:cs="Arial"/>
          <w:sz w:val="20"/>
          <w:szCs w:val="20"/>
        </w:rPr>
        <w:t>«</w:t>
      </w:r>
    </w:p>
    <w:p w14:paraId="65864AB4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</w:p>
    <w:p w14:paraId="6BECCD5B" w14:textId="32273E38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  <w:u w:val="single"/>
        </w:rPr>
        <w:t>- doda se odstavek 05:</w:t>
      </w:r>
      <w:r w:rsidRPr="00DF203D">
        <w:rPr>
          <w:rFonts w:ascii="Arial" w:hAnsi="Arial" w:cs="Arial"/>
          <w:sz w:val="20"/>
          <w:szCs w:val="20"/>
        </w:rPr>
        <w:t xml:space="preserve"> »V območju LP sta dve liniji prometnih in funkcionalnih površin (parkirni prostori za avtomobile, ekološki otok, prostor za kolesa in skuterje).  V primeru izvedbe pokritih prostorov za avtomobile, se ti izvedejo na obeh linijah, oblikovno enovito in hkrati.«</w:t>
      </w:r>
    </w:p>
    <w:p w14:paraId="768F0076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</w:p>
    <w:p w14:paraId="671197FD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</w:rPr>
        <w:t>Tlorisni gabariti:</w:t>
      </w:r>
    </w:p>
    <w:p w14:paraId="2900BF1F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  <w:u w:val="single"/>
        </w:rPr>
        <w:t>- odstavek  02 se v alineji (2) spremeni in dopolni z alinejo (3).</w:t>
      </w:r>
      <w:r w:rsidRPr="00DF203D">
        <w:rPr>
          <w:rFonts w:ascii="Arial" w:hAnsi="Arial" w:cs="Arial"/>
          <w:sz w:val="20"/>
          <w:szCs w:val="20"/>
        </w:rPr>
        <w:t xml:space="preserve"> »Maksimalni tlorisni gabariti so različni glede na tip objekta:</w:t>
      </w:r>
    </w:p>
    <w:p w14:paraId="1CB0C58E" w14:textId="1A45C29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</w:rPr>
        <w:t>(2) »Objekt 5 (tip D) vila blok – pravilni pravokotni tloris z maksimalnim gabaritom 18m x 14,5m</w:t>
      </w:r>
      <w:r w:rsidR="00465AF4">
        <w:rPr>
          <w:rFonts w:ascii="Arial" w:hAnsi="Arial" w:cs="Arial"/>
          <w:sz w:val="20"/>
          <w:szCs w:val="20"/>
        </w:rPr>
        <w:t>.</w:t>
      </w:r>
      <w:r w:rsidRPr="00DF203D">
        <w:rPr>
          <w:rFonts w:ascii="Arial" w:hAnsi="Arial" w:cs="Arial"/>
          <w:sz w:val="20"/>
          <w:szCs w:val="20"/>
        </w:rPr>
        <w:t>«</w:t>
      </w:r>
    </w:p>
    <w:p w14:paraId="4497A264" w14:textId="0146E976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</w:rPr>
        <w:t>(3) »Objekt pokritih parkirišč z možnim ekološkim otokom ter prostorom za kolesa in skuterje: skupaj 28m x 7m</w:t>
      </w:r>
      <w:r w:rsidR="00EA67CD">
        <w:rPr>
          <w:rFonts w:ascii="Arial" w:hAnsi="Arial" w:cs="Arial"/>
          <w:sz w:val="20"/>
          <w:szCs w:val="20"/>
        </w:rPr>
        <w:t>.</w:t>
      </w:r>
      <w:r w:rsidRPr="00DF203D">
        <w:rPr>
          <w:rFonts w:ascii="Arial" w:hAnsi="Arial" w:cs="Arial"/>
          <w:sz w:val="20"/>
          <w:szCs w:val="20"/>
        </w:rPr>
        <w:t>«</w:t>
      </w:r>
    </w:p>
    <w:p w14:paraId="083DACF3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</w:p>
    <w:p w14:paraId="412098DB" w14:textId="5E088015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  <w:u w:val="single"/>
        </w:rPr>
        <w:t>- spremeni se odstavek 03</w:t>
      </w:r>
      <w:r w:rsidRPr="00DF203D">
        <w:rPr>
          <w:rFonts w:ascii="Arial" w:hAnsi="Arial" w:cs="Arial"/>
          <w:sz w:val="20"/>
          <w:szCs w:val="20"/>
        </w:rPr>
        <w:t>: »polkrožni izzidki ali stolpici niso dovoljeni. V primeru izrabe zemljišča z individualnimi stanovanjskimi objekti se te, glede na usmeritve Zavoda za varstvo kulturne dediščine, v prostor umeščajo s  slemenom pravokotno na prometnice. Vile bloki pa se umeščajo pravokotno na pripadajoča parkirišča in napajalno cesto (daljša stranica je obrnjena proti jugu-jugozahodu)</w:t>
      </w:r>
      <w:r w:rsidR="000A09B1">
        <w:rPr>
          <w:rFonts w:ascii="Arial" w:hAnsi="Arial" w:cs="Arial"/>
          <w:sz w:val="20"/>
          <w:szCs w:val="20"/>
        </w:rPr>
        <w:t>.«</w:t>
      </w:r>
    </w:p>
    <w:p w14:paraId="1A94D457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</w:p>
    <w:p w14:paraId="5AA2CBB8" w14:textId="7B184CB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  <w:u w:val="single"/>
        </w:rPr>
        <w:t>-doda se odstavek 04</w:t>
      </w:r>
      <w:r w:rsidRPr="00DF203D">
        <w:rPr>
          <w:rFonts w:ascii="Arial" w:hAnsi="Arial" w:cs="Arial"/>
          <w:sz w:val="20"/>
          <w:szCs w:val="20"/>
        </w:rPr>
        <w:t>: »Dovoljena je izvedba balkonov na vila blokih v okviru maksimalnih gabaritov objekta.</w:t>
      </w:r>
      <w:r w:rsidR="000A09B1">
        <w:rPr>
          <w:rFonts w:ascii="Arial" w:hAnsi="Arial" w:cs="Arial"/>
          <w:sz w:val="20"/>
          <w:szCs w:val="20"/>
        </w:rPr>
        <w:t>«</w:t>
      </w:r>
    </w:p>
    <w:p w14:paraId="326E41F0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</w:p>
    <w:p w14:paraId="4AE463D6" w14:textId="77777777" w:rsidR="006663F9" w:rsidRPr="00DF203D" w:rsidRDefault="006663F9" w:rsidP="0016336E">
      <w:pPr>
        <w:rPr>
          <w:rFonts w:ascii="Arial" w:hAnsi="Arial" w:cs="Arial"/>
          <w:sz w:val="20"/>
          <w:szCs w:val="20"/>
        </w:rPr>
      </w:pPr>
      <w:proofErr w:type="spellStart"/>
      <w:r w:rsidRPr="00DF203D">
        <w:rPr>
          <w:rFonts w:ascii="Arial" w:hAnsi="Arial" w:cs="Arial"/>
          <w:sz w:val="20"/>
          <w:szCs w:val="20"/>
        </w:rPr>
        <w:t>Etažnost</w:t>
      </w:r>
      <w:proofErr w:type="spellEnd"/>
      <w:r w:rsidRPr="00DF203D">
        <w:rPr>
          <w:rFonts w:ascii="Arial" w:hAnsi="Arial" w:cs="Arial"/>
          <w:sz w:val="20"/>
          <w:szCs w:val="20"/>
        </w:rPr>
        <w:t>:</w:t>
      </w:r>
    </w:p>
    <w:p w14:paraId="36D6E5CE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</w:rPr>
        <w:t>-odstavek 02 se dopolni: »Dopustna gradnja objektov s pritličjem, več nadstropji in izkoriščeno</w:t>
      </w:r>
    </w:p>
    <w:p w14:paraId="6D3ADA3D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</w:rPr>
        <w:lastRenderedPageBreak/>
        <w:t>mansardo, na vzhodno ležečem objektu, ki je lociran na območje razreda majhne poplavne nevarnosti, se izvede dvignjeno pritličje (</w:t>
      </w:r>
      <w:smartTag w:uri="urn:schemas-microsoft-com:office:smarttags" w:element="metricconverter">
        <w:smartTagPr>
          <w:attr w:name="ProductID" w:val="60 cm"/>
        </w:smartTagPr>
        <w:r w:rsidRPr="00DF203D">
          <w:rPr>
            <w:rFonts w:ascii="Arial" w:hAnsi="Arial" w:cs="Arial"/>
            <w:sz w:val="20"/>
            <w:szCs w:val="20"/>
          </w:rPr>
          <w:t>60 cm</w:t>
        </w:r>
      </w:smartTag>
      <w:r w:rsidRPr="00DF203D">
        <w:rPr>
          <w:rFonts w:ascii="Arial" w:hAnsi="Arial" w:cs="Arial"/>
          <w:sz w:val="20"/>
          <w:szCs w:val="20"/>
        </w:rPr>
        <w:t xml:space="preserve"> nad koto zunanjega terena);</w:t>
      </w:r>
    </w:p>
    <w:p w14:paraId="05D33E2A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</w:rPr>
        <w:t>- odstavek 03 se dopolni z alinejo (3). »Maksimalni dovoljeni višinski gabariti so naslednji:</w:t>
      </w:r>
    </w:p>
    <w:p w14:paraId="1404893B" w14:textId="5CAD641C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</w:rPr>
        <w:t xml:space="preserve"> (3) Pokrita parkirišča kot sestava parkirnih prostorov za avtomobile,  ekološkega otoka in prostora za kolesa in skuterje: pritlična (P) oziroma 3,5m</w:t>
      </w:r>
      <w:r w:rsidR="00465AF4">
        <w:rPr>
          <w:rFonts w:ascii="Arial" w:hAnsi="Arial" w:cs="Arial"/>
          <w:sz w:val="20"/>
          <w:szCs w:val="20"/>
        </w:rPr>
        <w:t>.</w:t>
      </w:r>
      <w:r w:rsidRPr="00DF203D">
        <w:rPr>
          <w:rFonts w:ascii="Arial" w:hAnsi="Arial" w:cs="Arial"/>
          <w:sz w:val="20"/>
          <w:szCs w:val="20"/>
        </w:rPr>
        <w:t>«</w:t>
      </w:r>
    </w:p>
    <w:p w14:paraId="0D116A36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</w:p>
    <w:p w14:paraId="702461EC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</w:rPr>
        <w:t>Streha:</w:t>
      </w:r>
    </w:p>
    <w:p w14:paraId="3ECD7F70" w14:textId="4EDC376A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</w:rPr>
        <w:t>Odstavek 01 nima povezave z individualnimi odstopanji iz LP se pa njegovo besedilo zaradi njih smiselno korigira</w:t>
      </w:r>
      <w:r w:rsidR="006F71B3">
        <w:rPr>
          <w:rFonts w:ascii="Arial" w:hAnsi="Arial" w:cs="Arial"/>
          <w:sz w:val="20"/>
          <w:szCs w:val="20"/>
        </w:rPr>
        <w:t>:</w:t>
      </w:r>
    </w:p>
    <w:p w14:paraId="6C9ECA52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  <w:u w:val="single"/>
        </w:rPr>
        <w:t>- spremeni se odstavek 01:</w:t>
      </w:r>
      <w:r w:rsidRPr="00DF203D">
        <w:rPr>
          <w:rFonts w:ascii="Arial" w:hAnsi="Arial" w:cs="Arial"/>
          <w:sz w:val="20"/>
          <w:szCs w:val="20"/>
        </w:rPr>
        <w:t xml:space="preserve"> »Za objekt 6 (tip E) in objekt 5 (tip D) je dovoljena dvokapna streha z naklonom med 25 - 40º;</w:t>
      </w:r>
    </w:p>
    <w:p w14:paraId="22C49571" w14:textId="4ACCD4A2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  <w:u w:val="single"/>
        </w:rPr>
        <w:t>- doda se odstavek 02.</w:t>
      </w:r>
      <w:r w:rsidRPr="00DF203D">
        <w:rPr>
          <w:rFonts w:ascii="Arial" w:hAnsi="Arial" w:cs="Arial"/>
          <w:sz w:val="20"/>
          <w:szCs w:val="20"/>
        </w:rPr>
        <w:t xml:space="preserve"> »Za pokrita parkirišča z možnim ekološkim otokom ter prostorom za kolesa in skuterje je dovoljena enokapnica z naklonom 5-10º</w:t>
      </w:r>
      <w:r w:rsidR="006F71B3">
        <w:rPr>
          <w:rFonts w:ascii="Arial" w:hAnsi="Arial" w:cs="Arial"/>
          <w:sz w:val="20"/>
          <w:szCs w:val="20"/>
        </w:rPr>
        <w:t>.«</w:t>
      </w:r>
    </w:p>
    <w:p w14:paraId="6AA5C805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</w:p>
    <w:p w14:paraId="74F75BF4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</w:rPr>
        <w:t>Materiali in barve:</w:t>
      </w:r>
    </w:p>
    <w:p w14:paraId="508F8E4F" w14:textId="3293AE34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  <w:u w:val="single"/>
        </w:rPr>
        <w:t>- odstavek 02 se dopolni:</w:t>
      </w:r>
      <w:r w:rsidRPr="00DF203D">
        <w:rPr>
          <w:rFonts w:ascii="Arial" w:hAnsi="Arial" w:cs="Arial"/>
          <w:sz w:val="20"/>
          <w:szCs w:val="20"/>
        </w:rPr>
        <w:t xml:space="preserve"> »Dovoljeni materiali: omet, les, beton, steklo in sodobni </w:t>
      </w:r>
      <w:proofErr w:type="spellStart"/>
      <w:r w:rsidRPr="00DF203D">
        <w:rPr>
          <w:rFonts w:ascii="Arial" w:hAnsi="Arial" w:cs="Arial"/>
          <w:sz w:val="20"/>
          <w:szCs w:val="20"/>
        </w:rPr>
        <w:t>obložni</w:t>
      </w:r>
      <w:proofErr w:type="spellEnd"/>
      <w:r w:rsidRPr="00DF203D">
        <w:rPr>
          <w:rFonts w:ascii="Arial" w:hAnsi="Arial" w:cs="Arial"/>
          <w:sz w:val="20"/>
          <w:szCs w:val="20"/>
        </w:rPr>
        <w:t xml:space="preserve"> materiali. Konstrukcija pokritega parkirišča je lahko iz lesa ali jekla</w:t>
      </w:r>
      <w:r w:rsidR="00EA67CD">
        <w:rPr>
          <w:rFonts w:ascii="Arial" w:hAnsi="Arial" w:cs="Arial"/>
          <w:sz w:val="20"/>
          <w:szCs w:val="20"/>
        </w:rPr>
        <w:t>.</w:t>
      </w:r>
      <w:r w:rsidRPr="00DF203D">
        <w:rPr>
          <w:rFonts w:ascii="Arial" w:hAnsi="Arial" w:cs="Arial"/>
          <w:sz w:val="20"/>
          <w:szCs w:val="20"/>
        </w:rPr>
        <w:t>«</w:t>
      </w:r>
    </w:p>
    <w:p w14:paraId="2E53517B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</w:p>
    <w:p w14:paraId="4D699AEC" w14:textId="4E0F0DDD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  <w:u w:val="single"/>
        </w:rPr>
        <w:t>- doda se odstavek 04</w:t>
      </w:r>
      <w:r w:rsidRPr="00DF203D">
        <w:rPr>
          <w:rFonts w:ascii="Arial" w:hAnsi="Arial" w:cs="Arial"/>
          <w:sz w:val="20"/>
          <w:szCs w:val="20"/>
        </w:rPr>
        <w:t xml:space="preserve"> »Prostore za ekološki otok ter prostor za kolesa in skuterje se lahko obda z leseno oblogo</w:t>
      </w:r>
      <w:r w:rsidR="000A09B1">
        <w:rPr>
          <w:rFonts w:ascii="Arial" w:hAnsi="Arial" w:cs="Arial"/>
          <w:sz w:val="20"/>
          <w:szCs w:val="20"/>
        </w:rPr>
        <w:t>.</w:t>
      </w:r>
      <w:r w:rsidRPr="00DF203D">
        <w:rPr>
          <w:rFonts w:ascii="Arial" w:hAnsi="Arial" w:cs="Arial"/>
          <w:sz w:val="20"/>
          <w:szCs w:val="20"/>
        </w:rPr>
        <w:t>«</w:t>
      </w:r>
    </w:p>
    <w:p w14:paraId="67693543" w14:textId="77777777" w:rsidR="006663F9" w:rsidRPr="00DF203D" w:rsidRDefault="006663F9" w:rsidP="006663F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F203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A2D29E6" w14:textId="77777777" w:rsidR="006663F9" w:rsidRPr="00DF203D" w:rsidRDefault="006663F9" w:rsidP="006663F9">
      <w:pPr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</w:rPr>
        <w:t>Nezahtevni in enostavni objekti:</w:t>
      </w:r>
    </w:p>
    <w:p w14:paraId="41AD3F3C" w14:textId="71345C39" w:rsidR="006663F9" w:rsidRPr="00DF203D" w:rsidRDefault="006663F9" w:rsidP="006663F9">
      <w:pPr>
        <w:pStyle w:val="NASLOVNAVADN1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0"/>
          <w:szCs w:val="20"/>
        </w:rPr>
      </w:pPr>
      <w:r w:rsidRPr="00DF203D">
        <w:rPr>
          <w:rFonts w:ascii="Arial" w:hAnsi="Arial" w:cs="Arial"/>
          <w:sz w:val="20"/>
          <w:szCs w:val="20"/>
          <w:u w:val="single"/>
        </w:rPr>
        <w:t>-spremeni se odstavek 01</w:t>
      </w:r>
      <w:r w:rsidRPr="00DF203D">
        <w:rPr>
          <w:rFonts w:ascii="Arial" w:hAnsi="Arial" w:cs="Arial"/>
          <w:sz w:val="20"/>
          <w:szCs w:val="20"/>
        </w:rPr>
        <w:t>: »Nezahtevni in enostavni objekti so dovoljeni v primeru gradnje individualnih stanovanjskih objektov. Na območju vila blokov je možna umestitev ekološkega otoka ter prostora za kolesa in skuterje znotraj liniji prometnih in funkcionalnih površin</w:t>
      </w:r>
      <w:r w:rsidR="000A09B1">
        <w:rPr>
          <w:rFonts w:ascii="Arial" w:hAnsi="Arial" w:cs="Arial"/>
          <w:sz w:val="20"/>
          <w:szCs w:val="20"/>
        </w:rPr>
        <w:t>.</w:t>
      </w:r>
      <w:r w:rsidRPr="00DF203D">
        <w:rPr>
          <w:rFonts w:ascii="Arial" w:hAnsi="Arial" w:cs="Arial"/>
          <w:sz w:val="20"/>
          <w:szCs w:val="20"/>
        </w:rPr>
        <w:t xml:space="preserve">« </w:t>
      </w:r>
    </w:p>
    <w:p w14:paraId="7E6C1299" w14:textId="1BE005CC" w:rsidR="00490CE5" w:rsidRDefault="00490CE5" w:rsidP="00490CE5">
      <w:pPr>
        <w:spacing w:line="264" w:lineRule="auto"/>
        <w:rPr>
          <w:rFonts w:ascii="Arial" w:hAnsi="Arial" w:cs="Arial"/>
          <w:sz w:val="20"/>
          <w:szCs w:val="20"/>
        </w:rPr>
      </w:pPr>
    </w:p>
    <w:p w14:paraId="7C4B26FE" w14:textId="77777777" w:rsidR="006663F9" w:rsidRPr="00CB718B" w:rsidRDefault="006663F9" w:rsidP="00490CE5">
      <w:pPr>
        <w:spacing w:line="264" w:lineRule="auto"/>
        <w:rPr>
          <w:rFonts w:ascii="Arial" w:hAnsi="Arial" w:cs="Arial"/>
          <w:sz w:val="20"/>
          <w:szCs w:val="20"/>
        </w:rPr>
      </w:pPr>
    </w:p>
    <w:p w14:paraId="44F5A2DF" w14:textId="77777777" w:rsidR="006629B2" w:rsidRPr="00CB718B" w:rsidRDefault="006629B2" w:rsidP="006629B2">
      <w:pPr>
        <w:numPr>
          <w:ilvl w:val="0"/>
          <w:numId w:val="1"/>
        </w:num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>člen</w:t>
      </w:r>
    </w:p>
    <w:p w14:paraId="1E763149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74D830E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>Ta sklep prične veljati naslednji dan po objavi v Uradnem glasilu slovenskih občin.</w:t>
      </w:r>
    </w:p>
    <w:p w14:paraId="33A97924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079937BE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 xml:space="preserve">Sklep preneha veljati dve leti po izdaji, če investitor ne vloži popolne vloge za pridobitev gradbenega dovoljenja ali </w:t>
      </w:r>
      <w:proofErr w:type="spellStart"/>
      <w:r w:rsidRPr="00CB718B">
        <w:rPr>
          <w:rFonts w:ascii="Arial" w:hAnsi="Arial" w:cs="Arial"/>
          <w:sz w:val="20"/>
          <w:szCs w:val="20"/>
        </w:rPr>
        <w:t>predodločbe</w:t>
      </w:r>
      <w:proofErr w:type="spellEnd"/>
      <w:r w:rsidRPr="00CB718B">
        <w:rPr>
          <w:rFonts w:ascii="Arial" w:hAnsi="Arial" w:cs="Arial"/>
          <w:sz w:val="20"/>
          <w:szCs w:val="20"/>
        </w:rPr>
        <w:t xml:space="preserve"> ali s potekom veljavnosti na njegovi podlagi izdane </w:t>
      </w:r>
      <w:proofErr w:type="spellStart"/>
      <w:r w:rsidRPr="00CB718B">
        <w:rPr>
          <w:rFonts w:ascii="Arial" w:hAnsi="Arial" w:cs="Arial"/>
          <w:sz w:val="20"/>
          <w:szCs w:val="20"/>
        </w:rPr>
        <w:t>predodločbe</w:t>
      </w:r>
      <w:proofErr w:type="spellEnd"/>
      <w:r w:rsidRPr="00CB718B">
        <w:rPr>
          <w:rFonts w:ascii="Arial" w:hAnsi="Arial" w:cs="Arial"/>
          <w:sz w:val="20"/>
          <w:szCs w:val="20"/>
        </w:rPr>
        <w:t xml:space="preserve"> ali gradbenega dovoljenja.</w:t>
      </w:r>
    </w:p>
    <w:p w14:paraId="1BFC2973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3CEE7CF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>Sklep se evidentira v prostorskem informacijskem sistemu.</w:t>
      </w:r>
    </w:p>
    <w:p w14:paraId="239FD188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536265F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96AEDCB" w14:textId="51FE903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>Št. 032-</w:t>
      </w:r>
      <w:r w:rsidR="00F54BFC">
        <w:rPr>
          <w:rFonts w:ascii="Arial" w:hAnsi="Arial" w:cs="Arial"/>
          <w:sz w:val="20"/>
          <w:szCs w:val="20"/>
        </w:rPr>
        <w:t>0004/2018-26</w:t>
      </w:r>
    </w:p>
    <w:p w14:paraId="26315213" w14:textId="02EE07ED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 xml:space="preserve">Nazarje, </w:t>
      </w:r>
      <w:r w:rsidR="00073284" w:rsidRPr="00CB718B">
        <w:rPr>
          <w:rFonts w:ascii="Arial" w:hAnsi="Arial" w:cs="Arial"/>
          <w:sz w:val="20"/>
          <w:szCs w:val="20"/>
        </w:rPr>
        <w:t>1</w:t>
      </w:r>
      <w:r w:rsidR="00D1071D">
        <w:rPr>
          <w:rFonts w:ascii="Arial" w:hAnsi="Arial" w:cs="Arial"/>
          <w:sz w:val="20"/>
          <w:szCs w:val="20"/>
        </w:rPr>
        <w:t>3</w:t>
      </w:r>
      <w:r w:rsidRPr="00CB718B">
        <w:rPr>
          <w:rFonts w:ascii="Arial" w:hAnsi="Arial" w:cs="Arial"/>
          <w:sz w:val="20"/>
          <w:szCs w:val="20"/>
        </w:rPr>
        <w:t>. 10. 20</w:t>
      </w:r>
      <w:r w:rsidR="00073284" w:rsidRPr="00CB718B">
        <w:rPr>
          <w:rFonts w:ascii="Arial" w:hAnsi="Arial" w:cs="Arial"/>
          <w:sz w:val="20"/>
          <w:szCs w:val="20"/>
        </w:rPr>
        <w:t>2</w:t>
      </w:r>
      <w:r w:rsidR="00D1071D">
        <w:rPr>
          <w:rFonts w:ascii="Arial" w:hAnsi="Arial" w:cs="Arial"/>
          <w:sz w:val="20"/>
          <w:szCs w:val="20"/>
        </w:rPr>
        <w:t>2</w:t>
      </w:r>
    </w:p>
    <w:p w14:paraId="4D2667C3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5677AE8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DE2F2AA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  <w:t xml:space="preserve">       </w:t>
      </w:r>
    </w:p>
    <w:p w14:paraId="0684628A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  <w:t>Občine Nazarje</w:t>
      </w:r>
    </w:p>
    <w:p w14:paraId="1FC50880" w14:textId="77777777" w:rsidR="00E5241A" w:rsidRPr="00CB718B" w:rsidRDefault="006629B2" w:rsidP="006629B2"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  <w:t xml:space="preserve">Župan Matej Pečovnik, </w:t>
      </w:r>
      <w:proofErr w:type="spellStart"/>
      <w:r w:rsidRPr="00CB718B">
        <w:rPr>
          <w:rFonts w:ascii="Arial" w:hAnsi="Arial" w:cs="Arial"/>
          <w:sz w:val="20"/>
          <w:szCs w:val="20"/>
        </w:rPr>
        <w:t>l.r</w:t>
      </w:r>
      <w:proofErr w:type="spellEnd"/>
      <w:r w:rsidRPr="00CB718B">
        <w:rPr>
          <w:rFonts w:ascii="Arial" w:hAnsi="Arial" w:cs="Arial"/>
          <w:sz w:val="20"/>
          <w:szCs w:val="20"/>
        </w:rPr>
        <w:t>.</w:t>
      </w:r>
      <w:bookmarkEnd w:id="0"/>
    </w:p>
    <w:sectPr w:rsidR="00E5241A" w:rsidRPr="00CB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3A8A"/>
    <w:multiLevelType w:val="hybridMultilevel"/>
    <w:tmpl w:val="7668E4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1B88"/>
    <w:multiLevelType w:val="hybridMultilevel"/>
    <w:tmpl w:val="B5D4FA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C0083"/>
    <w:multiLevelType w:val="singleLevel"/>
    <w:tmpl w:val="04240015"/>
    <w:lvl w:ilvl="0">
      <w:start w:val="1"/>
      <w:numFmt w:val="upperLetter"/>
      <w:pStyle w:val="NASLOVNAVADN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2639D0"/>
    <w:multiLevelType w:val="hybridMultilevel"/>
    <w:tmpl w:val="5A1A02C8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6120440"/>
    <w:multiLevelType w:val="hybridMultilevel"/>
    <w:tmpl w:val="6F22E1C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260994">
    <w:abstractNumId w:val="1"/>
  </w:num>
  <w:num w:numId="2" w16cid:durableId="227880485">
    <w:abstractNumId w:val="4"/>
  </w:num>
  <w:num w:numId="3" w16cid:durableId="129595155">
    <w:abstractNumId w:val="0"/>
  </w:num>
  <w:num w:numId="4" w16cid:durableId="1819421332">
    <w:abstractNumId w:val="2"/>
  </w:num>
  <w:num w:numId="5" w16cid:durableId="1083263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B2"/>
    <w:rsid w:val="00073284"/>
    <w:rsid w:val="000A09B1"/>
    <w:rsid w:val="0016336E"/>
    <w:rsid w:val="00216379"/>
    <w:rsid w:val="003A4A87"/>
    <w:rsid w:val="003B444F"/>
    <w:rsid w:val="003F794C"/>
    <w:rsid w:val="00465AF4"/>
    <w:rsid w:val="00472DB5"/>
    <w:rsid w:val="00490CE5"/>
    <w:rsid w:val="004E1C40"/>
    <w:rsid w:val="005C19A6"/>
    <w:rsid w:val="00631657"/>
    <w:rsid w:val="006629B2"/>
    <w:rsid w:val="006663F9"/>
    <w:rsid w:val="00671D5F"/>
    <w:rsid w:val="006923FF"/>
    <w:rsid w:val="00695B9F"/>
    <w:rsid w:val="006F71B3"/>
    <w:rsid w:val="007E67EC"/>
    <w:rsid w:val="008B740D"/>
    <w:rsid w:val="008D3667"/>
    <w:rsid w:val="00B90B58"/>
    <w:rsid w:val="00CB718B"/>
    <w:rsid w:val="00D1071D"/>
    <w:rsid w:val="00D52535"/>
    <w:rsid w:val="00DC1D83"/>
    <w:rsid w:val="00DF203D"/>
    <w:rsid w:val="00E5241A"/>
    <w:rsid w:val="00EA67CD"/>
    <w:rsid w:val="00EC7BC6"/>
    <w:rsid w:val="00ED31BD"/>
    <w:rsid w:val="00F54BFC"/>
    <w:rsid w:val="00F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F36B8E"/>
  <w15:chartTrackingRefBased/>
  <w15:docId w15:val="{908A2EC5-A4A5-4D0B-9826-AEB0E69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29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073284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07328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3F794C"/>
    <w:rPr>
      <w:color w:val="0000FF"/>
      <w:u w:val="single"/>
    </w:rPr>
  </w:style>
  <w:style w:type="paragraph" w:customStyle="1" w:styleId="NASLOVNAVADN1">
    <w:name w:val="NASLOV NAVADN 1"/>
    <w:basedOn w:val="Navaden"/>
    <w:rsid w:val="006663F9"/>
    <w:pPr>
      <w:numPr>
        <w:numId w:val="4"/>
      </w:numPr>
    </w:pPr>
  </w:style>
  <w:style w:type="paragraph" w:styleId="Seznam">
    <w:name w:val="List"/>
    <w:basedOn w:val="Navaden"/>
    <w:rsid w:val="006663F9"/>
    <w:pPr>
      <w:ind w:left="283" w:hanging="283"/>
    </w:pPr>
    <w:rPr>
      <w:rFonts w:ascii="Arial" w:hAnsi="Arial"/>
      <w:color w:val="0000FF"/>
      <w:szCs w:val="20"/>
    </w:rPr>
  </w:style>
  <w:style w:type="paragraph" w:customStyle="1" w:styleId="BodyText21">
    <w:name w:val="Body Text 21"/>
    <w:basedOn w:val="Navaden"/>
    <w:rsid w:val="006663F9"/>
    <w:pPr>
      <w:ind w:left="1416" w:firstLine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zarje.si/default-25105,2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22-01-0380" TargetMode="External"/><Relationship Id="rId5" Type="http://schemas.openxmlformats.org/officeDocument/2006/relationships/hyperlink" Target="http://www.uradni-list.si/1/objava.jsp?sop=2021-01-39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Brajer</dc:creator>
  <cp:keywords/>
  <dc:description/>
  <cp:lastModifiedBy>Simona Brajer</cp:lastModifiedBy>
  <cp:revision>2</cp:revision>
  <dcterms:created xsi:type="dcterms:W3CDTF">2022-09-29T06:44:00Z</dcterms:created>
  <dcterms:modified xsi:type="dcterms:W3CDTF">2022-09-29T06:44:00Z</dcterms:modified>
</cp:coreProperties>
</file>