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E7" w:rsidRDefault="007014E7" w:rsidP="007014E7">
      <w:pPr>
        <w:pStyle w:val="Odstavekseznama"/>
        <w:spacing w:after="0"/>
        <w:ind w:left="0"/>
        <w:jc w:val="both"/>
        <w:rPr>
          <w:rFonts w:ascii="Palatino Linotype" w:hAnsi="Palatino Linotype"/>
        </w:rPr>
      </w:pPr>
    </w:p>
    <w:p w:rsidR="007014E7" w:rsidRDefault="007014E7" w:rsidP="007014E7">
      <w:pPr>
        <w:rPr>
          <w:rFonts w:ascii="Palatino Linotype" w:hAnsi="Palatino Linotype"/>
          <w:u w:val="single"/>
        </w:rPr>
      </w:pPr>
      <w:bookmarkStart w:id="0" w:name="_GoBack"/>
      <w:r>
        <w:rPr>
          <w:rFonts w:ascii="Palatino Linotype" w:hAnsi="Palatino Linotype"/>
          <w:u w:val="single"/>
        </w:rPr>
        <w:t>PREDLOG SKLEPA:</w:t>
      </w:r>
    </w:p>
    <w:bookmarkEnd w:id="0"/>
    <w:p w:rsidR="007014E7" w:rsidRDefault="007014E7" w:rsidP="007014E7">
      <w:pPr>
        <w:pStyle w:val="Odstavekseznama"/>
        <w:spacing w:after="0"/>
        <w:ind w:left="0"/>
        <w:jc w:val="both"/>
        <w:rPr>
          <w:rFonts w:ascii="Palatino Linotype" w:hAnsi="Palatino Linotype"/>
        </w:rPr>
      </w:pPr>
    </w:p>
    <w:p w:rsidR="007014E7" w:rsidRDefault="007014E7" w:rsidP="007014E7">
      <w:pPr>
        <w:pStyle w:val="Odstavekseznama"/>
        <w:spacing w:after="0"/>
        <w:ind w:left="0"/>
        <w:jc w:val="both"/>
        <w:rPr>
          <w:rFonts w:ascii="Palatino Linotype" w:hAnsi="Palatino Linotype"/>
        </w:rPr>
      </w:pPr>
      <w:r>
        <w:rPr>
          <w:rFonts w:ascii="Palatino Linotype" w:hAnsi="Palatino Linotype"/>
        </w:rPr>
        <w:t xml:space="preserve">Občinski sveti občin XX, XY, XYZ, odločno nasprotujemo 53. členu, 54. členu in 55. členu  Zakona o proračunu Republike Slovenije za leti 2016 in 2017 v katerih ta določa višino finančnih sredstev za občine. Svetnice in svetniki ugotavljamo, da Vlada RS in Državni zbor s tako dodeljeno višino finančnih sredstev ogrožata smisel in obstoj lokalne samouprave in še dodatno siromašita prebivalke in prebivalce občin, ki so zaradi socialne in ekonomske krize že tako zelo prizadeti. Prav tako pa državna raven deluje v nasprotju s pravili pravne države, saj že nekaj let določa višino povprečnine v nasprotju z Zakonom o financiranju občin. </w:t>
      </w:r>
    </w:p>
    <w:p w:rsidR="007014E7" w:rsidRDefault="007014E7" w:rsidP="007014E7">
      <w:pPr>
        <w:pStyle w:val="Odstavekseznama"/>
        <w:spacing w:after="0"/>
        <w:ind w:left="0"/>
        <w:jc w:val="both"/>
        <w:rPr>
          <w:rFonts w:ascii="Palatino Linotype" w:hAnsi="Palatino Linotype"/>
        </w:rPr>
      </w:pPr>
    </w:p>
    <w:p w:rsidR="007014E7" w:rsidRDefault="007014E7" w:rsidP="007014E7">
      <w:pPr>
        <w:pStyle w:val="Odstavekseznama"/>
        <w:spacing w:after="0"/>
        <w:ind w:left="0"/>
        <w:jc w:val="both"/>
        <w:rPr>
          <w:rFonts w:ascii="Palatino Linotype" w:hAnsi="Palatino Linotype"/>
        </w:rPr>
      </w:pPr>
      <w:r>
        <w:rPr>
          <w:rFonts w:ascii="Palatino Linotype" w:hAnsi="Palatino Linotype"/>
        </w:rPr>
        <w:t xml:space="preserve">Svetnice in svetniki  zahtevajo, da se 53., 54. in 55. člen Zakona o proračunu  RS za leti 2016 in 2017 spremenijo tako, da se glasijo: </w:t>
      </w:r>
    </w:p>
    <w:p w:rsidR="007014E7" w:rsidRDefault="007014E7" w:rsidP="007014E7">
      <w:pPr>
        <w:pStyle w:val="Odstavekseznama"/>
        <w:spacing w:after="0"/>
        <w:ind w:left="0"/>
        <w:jc w:val="both"/>
        <w:rPr>
          <w:rFonts w:ascii="Palatino Linotype" w:hAnsi="Palatino Linotype"/>
        </w:rPr>
      </w:pPr>
    </w:p>
    <w:p w:rsidR="007014E7" w:rsidRDefault="007014E7" w:rsidP="007014E7">
      <w:pPr>
        <w:pStyle w:val="Odstavekseznama"/>
        <w:spacing w:after="0"/>
        <w:ind w:left="0"/>
        <w:jc w:val="both"/>
        <w:rPr>
          <w:rFonts w:ascii="Palatino Linotype" w:hAnsi="Palatino Linotype"/>
        </w:rPr>
      </w:pPr>
      <w:r>
        <w:rPr>
          <w:rFonts w:ascii="Palatino Linotype" w:hAnsi="Palatino Linotype"/>
        </w:rPr>
        <w:t xml:space="preserve">53. člen </w:t>
      </w:r>
    </w:p>
    <w:p w:rsidR="007014E7" w:rsidRDefault="007014E7" w:rsidP="007014E7">
      <w:pPr>
        <w:spacing w:line="276" w:lineRule="auto"/>
        <w:jc w:val="both"/>
        <w:rPr>
          <w:rFonts w:ascii="Palatino Linotype" w:hAnsi="Palatino Linotype"/>
        </w:rPr>
      </w:pPr>
      <w:r>
        <w:rPr>
          <w:rFonts w:ascii="Palatino Linotype" w:hAnsi="Palatino Linotype"/>
        </w:rPr>
        <w:t xml:space="preserve">Višina povprečnine za leto 2016 znaša 536,00 evra  na prebivalca. </w:t>
      </w:r>
    </w:p>
    <w:p w:rsidR="007014E7" w:rsidRDefault="007014E7" w:rsidP="007014E7">
      <w:pPr>
        <w:spacing w:line="276" w:lineRule="auto"/>
        <w:jc w:val="both"/>
        <w:rPr>
          <w:rFonts w:ascii="Palatino Linotype" w:hAnsi="Palatino Linotype"/>
        </w:rPr>
      </w:pPr>
      <w:r>
        <w:rPr>
          <w:rFonts w:ascii="Palatino Linotype" w:hAnsi="Palatino Linotype"/>
        </w:rPr>
        <w:t>Višina povprečnine za leto 2017 znaša  </w:t>
      </w:r>
      <w:r>
        <w:rPr>
          <w:rFonts w:ascii="Palatino Linotype" w:hAnsi="Palatino Linotype"/>
          <w:b/>
          <w:bCs/>
          <w:color w:val="C00000"/>
        </w:rPr>
        <w:t>536,00</w:t>
      </w:r>
      <w:r>
        <w:rPr>
          <w:rFonts w:ascii="Palatino Linotype" w:hAnsi="Palatino Linotype"/>
          <w:color w:val="C00000"/>
        </w:rPr>
        <w:t xml:space="preserve"> </w:t>
      </w:r>
      <w:r>
        <w:rPr>
          <w:rFonts w:ascii="Palatino Linotype" w:hAnsi="Palatino Linotype"/>
        </w:rPr>
        <w:t xml:space="preserve">evra na prebivalca. </w:t>
      </w:r>
    </w:p>
    <w:p w:rsidR="007014E7" w:rsidRDefault="007014E7" w:rsidP="007014E7">
      <w:pPr>
        <w:spacing w:line="276" w:lineRule="auto"/>
        <w:jc w:val="both"/>
        <w:rPr>
          <w:rFonts w:ascii="Palatino Linotype" w:hAnsi="Palatino Linotype"/>
        </w:rPr>
      </w:pPr>
    </w:p>
    <w:p w:rsidR="007014E7" w:rsidRDefault="007014E7" w:rsidP="007014E7">
      <w:pPr>
        <w:spacing w:line="276" w:lineRule="auto"/>
        <w:jc w:val="both"/>
        <w:rPr>
          <w:rFonts w:ascii="Palatino Linotype" w:hAnsi="Palatino Linotype"/>
        </w:rPr>
      </w:pPr>
      <w:r>
        <w:rPr>
          <w:rFonts w:ascii="Palatino Linotype" w:hAnsi="Palatino Linotype"/>
        </w:rPr>
        <w:t xml:space="preserve">54. člen  </w:t>
      </w:r>
    </w:p>
    <w:p w:rsidR="007014E7" w:rsidRDefault="007014E7" w:rsidP="007014E7">
      <w:pPr>
        <w:spacing w:line="276" w:lineRule="auto"/>
        <w:jc w:val="both"/>
        <w:rPr>
          <w:rFonts w:ascii="Palatino Linotype" w:hAnsi="Palatino Linotype"/>
        </w:rPr>
      </w:pPr>
      <w:r>
        <w:rPr>
          <w:rFonts w:ascii="Palatino Linotype" w:hAnsi="Palatino Linotype"/>
        </w:rPr>
        <w:t xml:space="preserve">Se črta. </w:t>
      </w:r>
    </w:p>
    <w:p w:rsidR="007014E7" w:rsidRDefault="007014E7" w:rsidP="007014E7">
      <w:pPr>
        <w:spacing w:line="276" w:lineRule="auto"/>
        <w:jc w:val="both"/>
        <w:rPr>
          <w:rFonts w:ascii="Palatino Linotype" w:hAnsi="Palatino Linotype"/>
        </w:rPr>
      </w:pPr>
    </w:p>
    <w:p w:rsidR="007014E7" w:rsidRDefault="007014E7" w:rsidP="007014E7">
      <w:pPr>
        <w:spacing w:line="276" w:lineRule="auto"/>
        <w:jc w:val="both"/>
        <w:rPr>
          <w:rFonts w:ascii="Palatino Linotype" w:hAnsi="Palatino Linotype"/>
        </w:rPr>
      </w:pPr>
      <w:r>
        <w:rPr>
          <w:rFonts w:ascii="Palatino Linotype" w:hAnsi="Palatino Linotype"/>
        </w:rPr>
        <w:t xml:space="preserve">55. člen </w:t>
      </w:r>
    </w:p>
    <w:p w:rsidR="007014E7" w:rsidRDefault="007014E7" w:rsidP="007014E7">
      <w:pPr>
        <w:spacing w:line="276" w:lineRule="auto"/>
        <w:jc w:val="both"/>
        <w:rPr>
          <w:rFonts w:ascii="Palatino Linotype" w:hAnsi="Palatino Linotype"/>
        </w:rPr>
      </w:pPr>
      <w:r>
        <w:rPr>
          <w:rFonts w:ascii="Palatino Linotype" w:hAnsi="Palatino Linotype"/>
        </w:rPr>
        <w:t>V letu 2016 se  del sredstev za sofinanciranje investicij občin zagotavlja v višini 4% skupne primerne porabe občin, ob upoštevanju, da 1 % teh sredstev predstavlja nadomestilo dela sredstev za sofinanciranje investicij iz leta 2015</w:t>
      </w:r>
    </w:p>
    <w:p w:rsidR="007014E7" w:rsidRDefault="007014E7" w:rsidP="007014E7">
      <w:pPr>
        <w:spacing w:line="276" w:lineRule="auto"/>
        <w:jc w:val="both"/>
        <w:rPr>
          <w:rFonts w:ascii="Palatino Linotype" w:hAnsi="Palatino Linotype"/>
        </w:rPr>
      </w:pPr>
      <w:r>
        <w:rPr>
          <w:rFonts w:ascii="Palatino Linotype" w:hAnsi="Palatino Linotype"/>
        </w:rPr>
        <w:t xml:space="preserve">V letu 2017 se del sredstev za sofinanciranje investicij občin zagotavlja v višini 4% skupne primerne porabe občin. Delež sredstev, ki ga bo občina porabila za namene vračila obveznosti po 23. členu ZFO-1 se ne uvršča v načrt razvojnih programov državnega proračuna, pri čemer se za pridobitev osnove za sklenitev pogodbe o sofinanciranju smiselno uporabijo določbe četrtega in petega odstavka 23. člena ZFO-1.  Sredstva investicijskega transfera se lahko v skladu s 23. in 21. členom ZFO-1 uporabijo tudi za plačilo tistih stroškov projektov strukturne in kohezijske politike Evropske unije, ki so nujno potrebni za izvedbo projekta,  vendar jih organ upravljanja ne pripozna kot upravičene stroške. Med te stroške pa sodi tudi </w:t>
      </w:r>
      <w:proofErr w:type="spellStart"/>
      <w:r>
        <w:rPr>
          <w:rFonts w:ascii="Palatino Linotype" w:hAnsi="Palatino Linotype"/>
        </w:rPr>
        <w:t>nepovračljiv</w:t>
      </w:r>
      <w:proofErr w:type="spellEnd"/>
      <w:r>
        <w:rPr>
          <w:rFonts w:ascii="Palatino Linotype" w:hAnsi="Palatino Linotype"/>
        </w:rPr>
        <w:t xml:space="preserve"> davek na dodano vrednost, plačan v zvezi z njimi.</w:t>
      </w:r>
    </w:p>
    <w:p w:rsidR="0084760B" w:rsidRDefault="0084760B"/>
    <w:sectPr w:rsidR="00847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E7"/>
    <w:rsid w:val="002812F3"/>
    <w:rsid w:val="007014E7"/>
    <w:rsid w:val="00846133"/>
    <w:rsid w:val="0084760B"/>
    <w:rsid w:val="00A2369E"/>
    <w:rsid w:val="00D05AD5"/>
    <w:rsid w:val="00EF4E49"/>
    <w:rsid w:val="00FA5B55"/>
    <w:rsid w:val="00FB1D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014E7"/>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14E7"/>
    <w:pPr>
      <w:spacing w:after="200" w:line="276" w:lineRule="auto"/>
      <w:ind w:left="720"/>
    </w:pPr>
    <w:rPr>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014E7"/>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14E7"/>
    <w:pPr>
      <w:spacing w:after="200" w:line="276" w:lineRule="auto"/>
      <w:ind w:left="720"/>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1700</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1</cp:revision>
  <dcterms:created xsi:type="dcterms:W3CDTF">2015-12-09T15:18:00Z</dcterms:created>
  <dcterms:modified xsi:type="dcterms:W3CDTF">2015-12-09T15:21:00Z</dcterms:modified>
</cp:coreProperties>
</file>