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0E7DDB">
        <w:rPr>
          <w:sz w:val="22"/>
          <w:szCs w:val="22"/>
        </w:rPr>
        <w:t xml:space="preserve">Številka: </w:t>
      </w:r>
      <w:r w:rsidR="00B7271C" w:rsidRPr="000E7DDB">
        <w:rPr>
          <w:rStyle w:val="Krepko"/>
          <w:b w:val="0"/>
          <w:sz w:val="22"/>
          <w:szCs w:val="22"/>
        </w:rPr>
        <w:t>221-000</w:t>
      </w:r>
      <w:r w:rsidR="000E7DDB" w:rsidRPr="000E7DDB">
        <w:rPr>
          <w:rStyle w:val="Krepko"/>
          <w:b w:val="0"/>
          <w:sz w:val="22"/>
          <w:szCs w:val="22"/>
        </w:rPr>
        <w:t>1</w:t>
      </w:r>
      <w:r w:rsidR="002F5B9D" w:rsidRPr="000E7DDB">
        <w:rPr>
          <w:rStyle w:val="Krepko"/>
          <w:b w:val="0"/>
          <w:sz w:val="22"/>
          <w:szCs w:val="22"/>
        </w:rPr>
        <w:t>/20</w:t>
      </w:r>
      <w:r w:rsidR="000E7DDB" w:rsidRPr="000E7DDB">
        <w:rPr>
          <w:rStyle w:val="Krepko"/>
          <w:b w:val="0"/>
          <w:sz w:val="22"/>
          <w:szCs w:val="22"/>
        </w:rPr>
        <w:t>2</w:t>
      </w:r>
      <w:r w:rsidR="00AC4A75">
        <w:rPr>
          <w:rStyle w:val="Krepko"/>
          <w:b w:val="0"/>
          <w:sz w:val="22"/>
          <w:szCs w:val="22"/>
        </w:rPr>
        <w:t>2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AC4A75">
        <w:rPr>
          <w:sz w:val="22"/>
          <w:szCs w:val="22"/>
        </w:rPr>
        <w:t>31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</w:t>
      </w:r>
      <w:r w:rsidR="00033309">
        <w:rPr>
          <w:sz w:val="22"/>
          <w:szCs w:val="22"/>
        </w:rPr>
        <w:t>3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202</w:t>
      </w:r>
      <w:r w:rsidR="00AC4A75">
        <w:rPr>
          <w:sz w:val="22"/>
          <w:szCs w:val="22"/>
        </w:rPr>
        <w:t>3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 w:rsidR="00033309">
        <w:rPr>
          <w:b/>
          <w:bCs/>
          <w:sz w:val="22"/>
          <w:szCs w:val="22"/>
        </w:rPr>
        <w:t>Poročilo</w:t>
      </w:r>
      <w:r w:rsidR="00AB5ACB">
        <w:rPr>
          <w:b/>
          <w:bCs/>
          <w:sz w:val="22"/>
          <w:szCs w:val="22"/>
        </w:rPr>
        <w:t xml:space="preserve"> o delu policijske postaje Tržič za leto 20</w:t>
      </w:r>
      <w:r w:rsidR="00752094">
        <w:rPr>
          <w:b/>
          <w:bCs/>
          <w:sz w:val="22"/>
          <w:szCs w:val="22"/>
        </w:rPr>
        <w:t>2</w:t>
      </w:r>
      <w:r w:rsidR="00AC4A75">
        <w:rPr>
          <w:b/>
          <w:bCs/>
          <w:sz w:val="22"/>
          <w:szCs w:val="22"/>
        </w:rPr>
        <w:t>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C53E2B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0F5551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C53E2B">
              <w:rPr>
                <w:sz w:val="22"/>
                <w:szCs w:val="22"/>
              </w:rPr>
              <w:t>Na podlagi 29. člena Zakona o lokalni samoupravi (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Uradni list RS, št. </w:t>
            </w:r>
            <w:hyperlink r:id="rId8" w:tgtFrame="_blank" w:tooltip="Zakon o lokalni samoupravi (uradno prečiščeno besedilo)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 – uradno prečiščeno besedilo,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ZUJF,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ZUUJFO,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ZSPDSLS-1 in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Pr="00C53E2B">
              <w:rPr>
                <w:sz w:val="22"/>
                <w:szCs w:val="22"/>
              </w:rPr>
              <w:t>) ter 18. člena Statuta Občine Tržič (Uradni list RS, št. 19/13, 74/15)</w:t>
            </w:r>
            <w:r w:rsidR="00962BE3" w:rsidRPr="00C53E2B">
              <w:rPr>
                <w:sz w:val="22"/>
                <w:szCs w:val="22"/>
              </w:rPr>
              <w:t xml:space="preserve">, vam pošiljam v obravnavo in sprejem </w:t>
            </w:r>
            <w:r w:rsidR="00BB1D75">
              <w:rPr>
                <w:sz w:val="22"/>
                <w:szCs w:val="22"/>
              </w:rPr>
              <w:t>točko: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C53E2B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6F0D17" w:rsidRPr="00C53E2B" w:rsidTr="00033309">
              <w:trPr>
                <w:trHeight w:val="80"/>
              </w:trPr>
              <w:tc>
                <w:tcPr>
                  <w:tcW w:w="8647" w:type="dxa"/>
                </w:tcPr>
                <w:p w:rsidR="006F0D17" w:rsidRPr="00C53E2B" w:rsidRDefault="00033309" w:rsidP="00771D3C">
                  <w:pPr>
                    <w:pStyle w:val="Default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POROČILO</w:t>
                  </w:r>
                  <w:r w:rsidR="00472F28">
                    <w:rPr>
                      <w:b/>
                      <w:sz w:val="22"/>
                      <w:szCs w:val="22"/>
                    </w:rPr>
                    <w:t xml:space="preserve"> O DELU POLICIJSKE POSTAJE TRŽIČ ZA LETO 20</w:t>
                  </w:r>
                  <w:r w:rsidR="00752094">
                    <w:rPr>
                      <w:b/>
                      <w:sz w:val="22"/>
                      <w:szCs w:val="22"/>
                    </w:rPr>
                    <w:t>2</w:t>
                  </w:r>
                  <w:r w:rsidR="00AC4A75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</w:t>
      </w:r>
      <w:r w:rsidR="00033309">
        <w:rPr>
          <w:sz w:val="22"/>
          <w:szCs w:val="22"/>
        </w:rPr>
        <w:t>ka</w:t>
      </w:r>
      <w:r w:rsidRPr="00C53E2B">
        <w:rPr>
          <w:sz w:val="22"/>
          <w:szCs w:val="22"/>
        </w:rPr>
        <w:t xml:space="preserve">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>veta sodeloval</w:t>
      </w:r>
      <w:r w:rsidR="00033309">
        <w:rPr>
          <w:sz w:val="22"/>
          <w:szCs w:val="22"/>
        </w:rPr>
        <w:t>a</w:t>
      </w:r>
      <w:r w:rsidRPr="00C53E2B">
        <w:rPr>
          <w:sz w:val="22"/>
          <w:szCs w:val="22"/>
        </w:rPr>
        <w:t xml:space="preserve">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A32856" w:rsidRDefault="00AC4A75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Marko Panič</w:t>
      </w:r>
      <w:r w:rsidR="00A32856" w:rsidRPr="00A32856">
        <w:rPr>
          <w:sz w:val="22"/>
          <w:szCs w:val="22"/>
        </w:rPr>
        <w:t xml:space="preserve">, </w:t>
      </w:r>
      <w:r w:rsidR="00783D01">
        <w:rPr>
          <w:sz w:val="22"/>
          <w:szCs w:val="22"/>
        </w:rPr>
        <w:t>načeln</w:t>
      </w:r>
      <w:r>
        <w:rPr>
          <w:sz w:val="22"/>
          <w:szCs w:val="22"/>
        </w:rPr>
        <w:t>ik</w:t>
      </w:r>
      <w:r w:rsidR="00A32856" w:rsidRPr="00A32856">
        <w:rPr>
          <w:sz w:val="22"/>
          <w:szCs w:val="22"/>
        </w:rPr>
        <w:t xml:space="preserve"> </w:t>
      </w:r>
      <w:r w:rsidR="0048093E">
        <w:rPr>
          <w:sz w:val="22"/>
          <w:szCs w:val="22"/>
        </w:rPr>
        <w:t>PP Tržič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</w:t>
      </w:r>
      <w:r w:rsidR="00AC4A75">
        <w:rPr>
          <w:b/>
          <w:bCs/>
          <w:sz w:val="22"/>
          <w:szCs w:val="22"/>
        </w:rPr>
        <w:t>se je seznanil s</w:t>
      </w:r>
      <w:r w:rsidRPr="00C53E2B">
        <w:rPr>
          <w:b/>
          <w:bCs/>
          <w:sz w:val="22"/>
          <w:szCs w:val="22"/>
        </w:rPr>
        <w:t xml:space="preserve"> </w:t>
      </w:r>
      <w:r w:rsidR="00590FE1">
        <w:rPr>
          <w:b/>
          <w:bCs/>
          <w:sz w:val="22"/>
          <w:szCs w:val="22"/>
        </w:rPr>
        <w:t>Poročilo</w:t>
      </w:r>
      <w:r w:rsidR="00AC4A75">
        <w:rPr>
          <w:b/>
          <w:bCs/>
          <w:sz w:val="22"/>
          <w:szCs w:val="22"/>
        </w:rPr>
        <w:t>m</w:t>
      </w:r>
      <w:r w:rsidR="00BB1D75">
        <w:rPr>
          <w:b/>
          <w:bCs/>
          <w:sz w:val="22"/>
          <w:szCs w:val="22"/>
        </w:rPr>
        <w:t xml:space="preserve"> o delu Policijske postaje Tržič za leto 20</w:t>
      </w:r>
      <w:r w:rsidR="00752094">
        <w:rPr>
          <w:b/>
          <w:bCs/>
          <w:sz w:val="22"/>
          <w:szCs w:val="22"/>
        </w:rPr>
        <w:t>2</w:t>
      </w:r>
      <w:r w:rsidR="00AC4A75">
        <w:rPr>
          <w:b/>
          <w:bCs/>
          <w:sz w:val="22"/>
          <w:szCs w:val="22"/>
        </w:rPr>
        <w:t>2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17B80" w:rsidRDefault="00617B80" w:rsidP="006F0D17">
      <w:pPr>
        <w:pStyle w:val="Default"/>
        <w:ind w:left="720"/>
        <w:rPr>
          <w:b/>
          <w:bCs/>
          <w:sz w:val="22"/>
          <w:szCs w:val="22"/>
        </w:rPr>
      </w:pPr>
      <w:bookmarkStart w:id="0" w:name="_GoBack"/>
      <w:bookmarkEnd w:id="0"/>
    </w:p>
    <w:p w:rsidR="00617B80" w:rsidRPr="00C53E2B" w:rsidRDefault="00617B80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17B80">
      <w:pPr>
        <w:pStyle w:val="Default"/>
        <w:ind w:left="1416"/>
        <w:rPr>
          <w:sz w:val="22"/>
          <w:szCs w:val="22"/>
        </w:rPr>
      </w:pPr>
    </w:p>
    <w:p w:rsidR="006F0D17" w:rsidRPr="00AC4A75" w:rsidRDefault="00AC4A75" w:rsidP="00617B80">
      <w:pPr>
        <w:pStyle w:val="Default"/>
        <w:ind w:left="5664" w:firstLine="708"/>
        <w:rPr>
          <w:sz w:val="22"/>
          <w:szCs w:val="22"/>
        </w:rPr>
      </w:pPr>
      <w:r w:rsidRPr="00AC4A75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Pr="00AC4A75">
        <w:rPr>
          <w:bCs/>
          <w:sz w:val="22"/>
          <w:szCs w:val="22"/>
        </w:rPr>
        <w:t>Peter Miklič</w:t>
      </w:r>
      <w:r w:rsidR="00617B80" w:rsidRPr="00AC4A75">
        <w:rPr>
          <w:bCs/>
          <w:sz w:val="22"/>
          <w:szCs w:val="22"/>
        </w:rPr>
        <w:t>,</w:t>
      </w:r>
      <w:r w:rsidR="006F0D17" w:rsidRPr="00AC4A75">
        <w:rPr>
          <w:bCs/>
          <w:sz w:val="22"/>
          <w:szCs w:val="22"/>
        </w:rPr>
        <w:t xml:space="preserve"> </w:t>
      </w:r>
    </w:p>
    <w:p w:rsidR="006F0D17" w:rsidRPr="00AC4A75" w:rsidRDefault="00617B80" w:rsidP="00617B80">
      <w:pPr>
        <w:ind w:left="5664" w:firstLine="708"/>
        <w:rPr>
          <w:rFonts w:ascii="Arial" w:hAnsi="Arial" w:cs="Arial"/>
          <w:bCs/>
          <w:sz w:val="22"/>
          <w:szCs w:val="22"/>
        </w:rPr>
      </w:pPr>
      <w:r w:rsidRPr="00AC4A75">
        <w:rPr>
          <w:rFonts w:ascii="Arial" w:hAnsi="Arial" w:cs="Arial"/>
          <w:bCs/>
          <w:sz w:val="22"/>
          <w:szCs w:val="22"/>
        </w:rPr>
        <w:t xml:space="preserve">           župan</w:t>
      </w:r>
    </w:p>
    <w:p w:rsidR="00A12733" w:rsidRPr="00AC4A75" w:rsidRDefault="00A12733" w:rsidP="006F0D17">
      <w:pPr>
        <w:jc w:val="center"/>
        <w:rPr>
          <w:rFonts w:ascii="Arial" w:hAnsi="Arial" w:cs="Arial"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80" w:rsidRDefault="00617B80">
      <w:r>
        <w:separator/>
      </w:r>
    </w:p>
  </w:endnote>
  <w:endnote w:type="continuationSeparator" w:id="0">
    <w:p w:rsidR="00617B80" w:rsidRDefault="0061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Pr="005D50F3" w:rsidRDefault="00617B80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617B80" w:rsidRDefault="00617B80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80" w:rsidRDefault="00617B80">
      <w:r>
        <w:separator/>
      </w:r>
    </w:p>
  </w:footnote>
  <w:footnote w:type="continuationSeparator" w:id="0">
    <w:p w:rsidR="00617B80" w:rsidRDefault="0061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617B80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617B80" w:rsidRDefault="00617B80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7B80" w:rsidRDefault="00617B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3309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DDB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77214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938"/>
    <w:rsid w:val="002C1B3D"/>
    <w:rsid w:val="002C28F6"/>
    <w:rsid w:val="002C3D54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093E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0FE1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17B80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2094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3D01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5ACB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4A75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445FC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271C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78BFF"/>
  <w15:docId w15:val="{8F18855F-66C6-40C3-A9BB-60B90D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9DEE-D73D-4460-AED4-30FD3B7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2040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2</cp:revision>
  <cp:lastPrinted>2019-02-07T10:04:00Z</cp:lastPrinted>
  <dcterms:created xsi:type="dcterms:W3CDTF">2023-03-28T08:43:00Z</dcterms:created>
  <dcterms:modified xsi:type="dcterms:W3CDTF">2023-03-28T08:43:00Z</dcterms:modified>
</cp:coreProperties>
</file>