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3A" w:rsidRPr="0098384D" w:rsidRDefault="00A20A3A" w:rsidP="00A20A3A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1F021034" wp14:editId="2D346213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3A" w:rsidRPr="0098384D" w:rsidRDefault="00A20A3A" w:rsidP="00A20A3A">
      <w:pPr>
        <w:pStyle w:val="Brezrazmikov"/>
        <w:jc w:val="center"/>
        <w:rPr>
          <w:b/>
          <w:bCs/>
        </w:rPr>
      </w:pP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>Štev. 007-2/2018</w:t>
      </w:r>
    </w:p>
    <w:p w:rsidR="00A20A3A" w:rsidRDefault="00A20A3A" w:rsidP="00A20A3A">
      <w:pPr>
        <w:pStyle w:val="Brezrazmikov"/>
        <w:jc w:val="both"/>
      </w:pPr>
      <w:r>
        <w:t>Dne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 xml:space="preserve">Na podlagi 21. člena Zakona o lokalni samoupravi (Urani list RS, št. 94/17 – UPB, 27/08-odl, US, 76/08, 79/09, 51/10, 84/10-odl.US, 40/12-ZUJF, 14/15-ZUUJFO in 76/16-odlUS) in </w:t>
      </w:r>
      <w:r>
        <w:t>1</w:t>
      </w:r>
      <w:r>
        <w:t xml:space="preserve">5. člena Statuta Občine Kidričevo (Uradno glasilo slovenskih občin, št. 62/16 in 16/18) </w:t>
      </w:r>
      <w:r>
        <w:t>je občinski svet Občine Kidričevo, na svoji ______ seji, dne ________ sprejel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A20A3A" w:rsidRDefault="00A20A3A" w:rsidP="00A20A3A">
      <w:pPr>
        <w:pStyle w:val="Brezrazmikov"/>
        <w:jc w:val="center"/>
        <w:rPr>
          <w:b/>
          <w:sz w:val="28"/>
        </w:rPr>
      </w:pPr>
    </w:p>
    <w:p w:rsidR="00A20A3A" w:rsidRDefault="00A20A3A" w:rsidP="00A20A3A">
      <w:pPr>
        <w:pStyle w:val="Brezrazmikov"/>
        <w:jc w:val="center"/>
        <w:rPr>
          <w:b/>
          <w:sz w:val="28"/>
        </w:rPr>
      </w:pPr>
    </w:p>
    <w:p w:rsidR="00A20A3A" w:rsidRDefault="00A20A3A" w:rsidP="00A20A3A">
      <w:pPr>
        <w:pStyle w:val="Brezrazmikov"/>
        <w:jc w:val="both"/>
      </w:pPr>
      <w:r>
        <w:t xml:space="preserve">Občinski svet Občine Kidričevo sprejme Pravilnik o dopolnitvi Pravilnika o žepninah v Občini Kidričevo. 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>Pravilnik o dopolnitvi Pravilnika o žepninah v Občini Kidričevo je priloga in sestavni del tega sklepa.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A20A3A" w:rsidRP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  <w:bookmarkStart w:id="0" w:name="_GoBack"/>
      <w:bookmarkEnd w:id="0"/>
    </w:p>
    <w:p w:rsidR="00FE450A" w:rsidRDefault="00FE450A" w:rsidP="00A20A3A">
      <w:pPr>
        <w:pStyle w:val="Brezrazmikov"/>
        <w:jc w:val="both"/>
      </w:pPr>
    </w:p>
    <w:sectPr w:rsidR="00FE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3A"/>
    <w:rsid w:val="00A20A3A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98C3"/>
  <w15:chartTrackingRefBased/>
  <w15:docId w15:val="{51BC704A-823D-4669-8808-8ECE454A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20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1</cp:revision>
  <dcterms:created xsi:type="dcterms:W3CDTF">2021-05-05T07:50:00Z</dcterms:created>
  <dcterms:modified xsi:type="dcterms:W3CDTF">2021-05-05T07:53:00Z</dcterms:modified>
</cp:coreProperties>
</file>