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B9" w:rsidRPr="0098384D" w:rsidRDefault="00BF0FB9" w:rsidP="00BF0FB9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42200D1A" wp14:editId="62A3764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B9" w:rsidRPr="0098384D" w:rsidRDefault="00BF0FB9" w:rsidP="00BF0FB9">
      <w:pPr>
        <w:pStyle w:val="Brezrazmikov"/>
        <w:jc w:val="center"/>
        <w:rPr>
          <w:b/>
          <w:bCs/>
        </w:rPr>
      </w:pPr>
    </w:p>
    <w:p w:rsidR="00BF0FB9" w:rsidRPr="009D382A" w:rsidRDefault="00BF0FB9" w:rsidP="00BF0FB9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BF0FB9" w:rsidRPr="009D382A" w:rsidRDefault="00BF0FB9" w:rsidP="00BF0FB9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BF0FB9" w:rsidRPr="009D382A" w:rsidRDefault="00BF0FB9" w:rsidP="00BF0FB9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BF0FB9" w:rsidRPr="009D382A" w:rsidRDefault="00BF0FB9" w:rsidP="00BF0FB9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  <w:r>
        <w:t xml:space="preserve">Na podlagi 21. člena Zakona o lokalni samoupravi (Urani list RS, št. 94/17 – UPB, 27/08-odl, US, 76/08, 79/09, 51/10, 84/10-odl.US, 40/12-ZUJF, 14/15-ZUUJFO in 76/16-odlUS) in </w:t>
      </w:r>
      <w:r>
        <w:t>45</w:t>
      </w:r>
      <w:r>
        <w:t xml:space="preserve">. člena Statuta Občine Kidričevo (Uradno glasilo slovenskih občin, št. 62/16 in 16/18) </w:t>
      </w:r>
      <w:r>
        <w:t>odbor za družbene dejavnosti predlaga občinskemu svetu Občine Kidričevo, da sprejme</w:t>
      </w: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  <w:bookmarkStart w:id="0" w:name="_GoBack"/>
      <w:bookmarkEnd w:id="0"/>
    </w:p>
    <w:p w:rsidR="00BF0FB9" w:rsidRDefault="00BF0FB9" w:rsidP="00BF0FB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K L E P</w:t>
      </w:r>
    </w:p>
    <w:p w:rsidR="00BF0FB9" w:rsidRDefault="00BF0FB9" w:rsidP="00BF0FB9">
      <w:pPr>
        <w:pStyle w:val="Brezrazmikov"/>
        <w:jc w:val="center"/>
        <w:rPr>
          <w:b/>
          <w:sz w:val="28"/>
        </w:rPr>
      </w:pPr>
    </w:p>
    <w:p w:rsidR="00BF0FB9" w:rsidRDefault="00BF0FB9" w:rsidP="00BF0FB9">
      <w:pPr>
        <w:pStyle w:val="Brezrazmikov"/>
        <w:jc w:val="center"/>
        <w:rPr>
          <w:b/>
          <w:sz w:val="28"/>
        </w:rPr>
      </w:pPr>
    </w:p>
    <w:p w:rsidR="00BF0FB9" w:rsidRDefault="00BF0FB9" w:rsidP="00BF0FB9">
      <w:pPr>
        <w:pStyle w:val="Brezrazmikov"/>
        <w:jc w:val="both"/>
      </w:pPr>
      <w:r>
        <w:t xml:space="preserve">Odbor za družbene dejavnosti predlaga občinskemu svetu Občine Kidričevo, da sprejme Pravilnik o dopolnitvi Pravilnika o žepninah v Občini Kidričevo. </w:t>
      </w: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  <w:r>
        <w:t xml:space="preserve">Ker gre za majn zahtevne spremembe Pravilnika o žepninah, odbor predlaga občinskemu svetu Občine Kidričevo, da dopolnitve pravilnika sprejme po skrajšanem postopku, kot to določa 78. člen Poslovnika občinskega sveta. </w:t>
      </w: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  <w:r>
        <w:t>Štev. 007-2/2018-9</w:t>
      </w:r>
    </w:p>
    <w:p w:rsidR="00BF0FB9" w:rsidRDefault="00BF0FB9" w:rsidP="00BF0FB9">
      <w:pPr>
        <w:pStyle w:val="Brezrazmikov"/>
        <w:jc w:val="both"/>
      </w:pPr>
      <w:r>
        <w:t>Dne  5.5.2021</w:t>
      </w: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BF0FB9" w:rsidRDefault="00BF0FB9" w:rsidP="00BF0FB9">
      <w:pPr>
        <w:pStyle w:val="Brezrazmikov"/>
        <w:jc w:val="both"/>
      </w:pPr>
    </w:p>
    <w:p w:rsidR="00BF0FB9" w:rsidRDefault="00BF0FB9" w:rsidP="00BF0FB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BF0FB9" w:rsidRPr="00BF0FB9" w:rsidRDefault="00BF0FB9" w:rsidP="00BF0FB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p w:rsidR="00FE450A" w:rsidRDefault="00FE450A" w:rsidP="007D7BCE">
      <w:pPr>
        <w:pStyle w:val="Brezrazmikov"/>
        <w:jc w:val="both"/>
      </w:pPr>
    </w:p>
    <w:sectPr w:rsidR="00F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E"/>
    <w:rsid w:val="00786EE6"/>
    <w:rsid w:val="007D7BCE"/>
    <w:rsid w:val="00BF0FB9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D4B0"/>
  <w15:chartTrackingRefBased/>
  <w15:docId w15:val="{3DE5C369-2D02-42FC-8ABB-F0B3A563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7BC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2021-05-05T07:49:00Z</cp:lastPrinted>
  <dcterms:created xsi:type="dcterms:W3CDTF">2021-05-05T07:50:00Z</dcterms:created>
  <dcterms:modified xsi:type="dcterms:W3CDTF">2021-05-05T07:50:00Z</dcterms:modified>
</cp:coreProperties>
</file>