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78" w:rsidRPr="00FA72C8" w:rsidRDefault="00E16778" w:rsidP="00E16778">
      <w:pPr>
        <w:jc w:val="both"/>
        <w:rPr>
          <w:i/>
        </w:rPr>
      </w:pPr>
      <w:r w:rsidRPr="00FA72C8">
        <w:t>Številka</w:t>
      </w:r>
      <w:r w:rsidRPr="000221FD">
        <w:t xml:space="preserve">: </w:t>
      </w:r>
      <w:r w:rsidR="000221FD" w:rsidRPr="000221FD">
        <w:t>478-136</w:t>
      </w:r>
      <w:r w:rsidR="006B57D6" w:rsidRPr="000221FD">
        <w:t>/2018</w:t>
      </w:r>
    </w:p>
    <w:p w:rsidR="00E16778" w:rsidRPr="00FA72C8" w:rsidRDefault="00E16778" w:rsidP="00E16778">
      <w:pPr>
        <w:jc w:val="both"/>
      </w:pPr>
      <w:r w:rsidRPr="00FA72C8">
        <w:t xml:space="preserve">Datum: </w:t>
      </w:r>
      <w:r w:rsidR="00447721">
        <w:t xml:space="preserve">  13.9.2018</w:t>
      </w:r>
    </w:p>
    <w:p w:rsidR="00447721" w:rsidRPr="00447721" w:rsidRDefault="00447721" w:rsidP="00447721"/>
    <w:p w:rsidR="00447721" w:rsidRPr="00447721" w:rsidRDefault="00447721" w:rsidP="00447721"/>
    <w:p w:rsidR="00447721" w:rsidRPr="00447721" w:rsidRDefault="00447721" w:rsidP="00447721">
      <w:pPr>
        <w:rPr>
          <w:b/>
        </w:rPr>
      </w:pPr>
      <w:r w:rsidRPr="00447721">
        <w:rPr>
          <w:b/>
        </w:rPr>
        <w:t>MESTNEMU SVETU</w:t>
      </w:r>
    </w:p>
    <w:p w:rsidR="00447721" w:rsidRPr="00447721" w:rsidRDefault="00447721" w:rsidP="00447721">
      <w:pPr>
        <w:rPr>
          <w:b/>
        </w:rPr>
      </w:pPr>
      <w:r w:rsidRPr="00447721">
        <w:rPr>
          <w:b/>
        </w:rPr>
        <w:t>MESTNE OBČINE PTUJ</w:t>
      </w:r>
    </w:p>
    <w:p w:rsidR="00447721" w:rsidRPr="00447721" w:rsidRDefault="00447721" w:rsidP="00447721"/>
    <w:p w:rsidR="00447721" w:rsidRPr="00723E18" w:rsidRDefault="00447721" w:rsidP="00CD5C05">
      <w:pPr>
        <w:rPr>
          <w:b/>
        </w:rPr>
      </w:pPr>
    </w:p>
    <w:p w:rsidR="00E16778" w:rsidRPr="00447721" w:rsidRDefault="00E16778" w:rsidP="00200D92">
      <w:pPr>
        <w:ind w:left="993" w:hanging="993"/>
        <w:jc w:val="both"/>
        <w:rPr>
          <w:b/>
        </w:rPr>
      </w:pPr>
      <w:r w:rsidRPr="00447721">
        <w:rPr>
          <w:b/>
        </w:rPr>
        <w:t xml:space="preserve">Zadeva: </w:t>
      </w:r>
      <w:r w:rsidR="00200D92">
        <w:rPr>
          <w:b/>
        </w:rPr>
        <w:t xml:space="preserve"> </w:t>
      </w:r>
      <w:r w:rsidR="004C55D8" w:rsidRPr="00447721">
        <w:rPr>
          <w:b/>
          <w:color w:val="000000"/>
        </w:rPr>
        <w:t xml:space="preserve">Predlog Sklepa o soglasju k uskladitvi zemljiškoknjižnega stanja z dejanskim za </w:t>
      </w:r>
      <w:r w:rsidR="00447721">
        <w:rPr>
          <w:b/>
          <w:color w:val="000000"/>
        </w:rPr>
        <w:t xml:space="preserve">     </w:t>
      </w:r>
      <w:r w:rsidR="00115672">
        <w:rPr>
          <w:b/>
          <w:color w:val="000000"/>
        </w:rPr>
        <w:t xml:space="preserve"> </w:t>
      </w:r>
      <w:r w:rsidR="00447721">
        <w:rPr>
          <w:b/>
          <w:color w:val="000000"/>
        </w:rPr>
        <w:t>nepremičnine</w:t>
      </w:r>
      <w:r w:rsidR="004C55D8" w:rsidRPr="00447721">
        <w:rPr>
          <w:b/>
          <w:color w:val="000000"/>
        </w:rPr>
        <w:t xml:space="preserve"> katast</w:t>
      </w:r>
      <w:r w:rsidR="00447721">
        <w:rPr>
          <w:b/>
          <w:color w:val="000000"/>
        </w:rPr>
        <w:t xml:space="preserve">rska občina 402 Spuhlja parcele </w:t>
      </w:r>
      <w:r w:rsidR="00447721" w:rsidRPr="00447721">
        <w:rPr>
          <w:b/>
          <w:color w:val="000000"/>
        </w:rPr>
        <w:t>836/3, 179/2 in 212/2</w:t>
      </w:r>
    </w:p>
    <w:p w:rsidR="00E16778" w:rsidRPr="00723E18" w:rsidRDefault="00E16778" w:rsidP="00E16778"/>
    <w:p w:rsidR="00447721" w:rsidRDefault="00E16778" w:rsidP="00E16778">
      <w:pPr>
        <w:jc w:val="both"/>
        <w:rPr>
          <w:b/>
        </w:rPr>
      </w:pPr>
      <w:r w:rsidRPr="00723E18">
        <w:t>Na podlagi 23. člena Statuta Mestne občine Ptuj (Uradni vestnik Mestne občine Ptuj, št. 9/07) in 76. člena Poslovnika Mestnega sveta Mestne občine Ptuj (Uradni vestnik Mestne občine</w:t>
      </w:r>
      <w:r w:rsidR="008D4463" w:rsidRPr="00723E18">
        <w:t xml:space="preserve"> Ptuj, št. 12/</w:t>
      </w:r>
      <w:r w:rsidR="008D4463" w:rsidRPr="004C55D8">
        <w:t xml:space="preserve">07, 1/09, 2/14, </w:t>
      </w:r>
      <w:r w:rsidRPr="004C55D8">
        <w:t>7/15</w:t>
      </w:r>
      <w:r w:rsidR="008D4463" w:rsidRPr="004C55D8">
        <w:t xml:space="preserve"> in 9/17</w:t>
      </w:r>
      <w:r w:rsidRPr="004C55D8">
        <w:t xml:space="preserve">), predlagam mestnemu svetu v obravnavo in sprejem </w:t>
      </w:r>
      <w:r w:rsidR="00D9520E" w:rsidRPr="004C55D8">
        <w:t>predlog</w:t>
      </w:r>
      <w:r w:rsidR="00F7720C" w:rsidRPr="004C55D8">
        <w:t xml:space="preserve"> </w:t>
      </w:r>
      <w:r w:rsidR="004C55D8" w:rsidRPr="004C55D8">
        <w:rPr>
          <w:color w:val="000000"/>
        </w:rPr>
        <w:t xml:space="preserve">Sklepa o soglasju k uskladitvi zemljiškoknjižnega stanja z dejanskim za </w:t>
      </w:r>
      <w:r w:rsidR="00447721" w:rsidRPr="00447721">
        <w:rPr>
          <w:color w:val="000000"/>
        </w:rPr>
        <w:t>nepremičnine katastrska občina 402 Spuhlja parcele 836/3, 179/2 in 212/2</w:t>
      </w:r>
      <w:r w:rsidR="004C55D8" w:rsidRPr="004C55D8">
        <w:rPr>
          <w:color w:val="000000"/>
        </w:rPr>
        <w:t>.</w:t>
      </w:r>
      <w:r w:rsidRPr="004C55D8">
        <w:rPr>
          <w:b/>
        </w:rPr>
        <w:tab/>
      </w:r>
      <w:r w:rsidRPr="00723E18">
        <w:rPr>
          <w:b/>
        </w:rPr>
        <w:tab/>
      </w:r>
    </w:p>
    <w:p w:rsidR="00447721" w:rsidRDefault="00447721" w:rsidP="00E16778">
      <w:pPr>
        <w:jc w:val="both"/>
        <w:rPr>
          <w:b/>
        </w:rPr>
      </w:pPr>
    </w:p>
    <w:p w:rsidR="00E16778" w:rsidRPr="00FA72C8" w:rsidRDefault="00E16778" w:rsidP="00E16778">
      <w:pPr>
        <w:jc w:val="both"/>
        <w:rPr>
          <w:b/>
        </w:rPr>
      </w:pPr>
      <w:r w:rsidRPr="00723E18">
        <w:rPr>
          <w:b/>
        </w:rPr>
        <w:tab/>
      </w:r>
      <w:r w:rsidRPr="00723E18">
        <w:rPr>
          <w:b/>
        </w:rPr>
        <w:tab/>
      </w:r>
      <w:r w:rsidRPr="00723E18">
        <w:rPr>
          <w:b/>
        </w:rPr>
        <w:tab/>
      </w:r>
      <w:r w:rsidRPr="00FA72C8">
        <w:rPr>
          <w:b/>
        </w:rPr>
        <w:tab/>
      </w:r>
      <w:r w:rsidRPr="00FA72C8">
        <w:rPr>
          <w:b/>
        </w:rPr>
        <w:tab/>
      </w:r>
      <w:r w:rsidRPr="00FA72C8">
        <w:rPr>
          <w:b/>
        </w:rPr>
        <w:tab/>
      </w:r>
    </w:p>
    <w:p w:rsidR="00E16778" w:rsidRPr="00447721" w:rsidRDefault="00E16778" w:rsidP="00E16778">
      <w:pPr>
        <w:jc w:val="both"/>
        <w:rPr>
          <w:b/>
        </w:rPr>
      </w:pPr>
    </w:p>
    <w:p w:rsidR="00E16778" w:rsidRPr="00447721" w:rsidRDefault="00E16778" w:rsidP="00E16778">
      <w:pPr>
        <w:jc w:val="both"/>
        <w:rPr>
          <w:b/>
        </w:rPr>
      </w:pPr>
      <w:r w:rsidRPr="00447721">
        <w:rPr>
          <w:b/>
        </w:rPr>
        <w:tab/>
      </w:r>
      <w:r w:rsidRPr="00447721">
        <w:rPr>
          <w:b/>
        </w:rPr>
        <w:tab/>
      </w:r>
      <w:r w:rsidRPr="00447721">
        <w:rPr>
          <w:b/>
        </w:rPr>
        <w:tab/>
      </w:r>
      <w:r w:rsidRPr="00447721">
        <w:rPr>
          <w:b/>
        </w:rPr>
        <w:tab/>
      </w:r>
      <w:r w:rsidRPr="00447721">
        <w:rPr>
          <w:b/>
        </w:rPr>
        <w:tab/>
      </w:r>
      <w:r w:rsidRPr="00447721">
        <w:rPr>
          <w:b/>
        </w:rPr>
        <w:tab/>
      </w:r>
      <w:r w:rsidRPr="00447721">
        <w:rPr>
          <w:b/>
        </w:rPr>
        <w:tab/>
      </w:r>
      <w:r w:rsidRPr="00447721">
        <w:rPr>
          <w:b/>
        </w:rPr>
        <w:tab/>
        <w:t xml:space="preserve">       Miran SENČAR,</w:t>
      </w:r>
    </w:p>
    <w:p w:rsidR="00E16778" w:rsidRPr="00447721" w:rsidRDefault="00E16778" w:rsidP="00E16778">
      <w:pPr>
        <w:jc w:val="both"/>
        <w:rPr>
          <w:b/>
        </w:rPr>
      </w:pPr>
      <w:r w:rsidRPr="00447721">
        <w:rPr>
          <w:b/>
        </w:rPr>
        <w:tab/>
      </w:r>
      <w:r w:rsidRPr="00447721">
        <w:rPr>
          <w:b/>
        </w:rPr>
        <w:tab/>
      </w:r>
      <w:r w:rsidRPr="00447721">
        <w:rPr>
          <w:b/>
        </w:rPr>
        <w:tab/>
      </w:r>
      <w:r w:rsidRPr="00447721">
        <w:rPr>
          <w:b/>
        </w:rPr>
        <w:tab/>
      </w:r>
      <w:r w:rsidRPr="00447721">
        <w:rPr>
          <w:b/>
        </w:rPr>
        <w:tab/>
      </w:r>
      <w:r w:rsidRPr="00447721">
        <w:rPr>
          <w:b/>
        </w:rPr>
        <w:tab/>
      </w:r>
      <w:r w:rsidRPr="00447721">
        <w:rPr>
          <w:b/>
        </w:rPr>
        <w:tab/>
      </w:r>
      <w:r w:rsidRPr="00447721">
        <w:rPr>
          <w:b/>
        </w:rPr>
        <w:tab/>
        <w:t>župan Mestne občine Ptuj</w:t>
      </w:r>
    </w:p>
    <w:p w:rsidR="00E16778" w:rsidRPr="00FA72C8" w:rsidRDefault="00E16778" w:rsidP="00E16778">
      <w:pPr>
        <w:jc w:val="both"/>
        <w:rPr>
          <w:b/>
        </w:rPr>
      </w:pPr>
    </w:p>
    <w:p w:rsidR="00E16778" w:rsidRPr="00FA72C8" w:rsidRDefault="00E16778" w:rsidP="00E16778">
      <w:pPr>
        <w:jc w:val="both"/>
        <w:rPr>
          <w:b/>
        </w:rPr>
      </w:pPr>
    </w:p>
    <w:p w:rsidR="00E16778" w:rsidRPr="00FA72C8" w:rsidRDefault="00E16778" w:rsidP="00E16778">
      <w:pPr>
        <w:jc w:val="both"/>
        <w:rPr>
          <w:b/>
        </w:rPr>
      </w:pPr>
    </w:p>
    <w:p w:rsidR="00E16778" w:rsidRPr="00FA72C8" w:rsidRDefault="00E16778" w:rsidP="00E16778">
      <w:pPr>
        <w:jc w:val="both"/>
        <w:rPr>
          <w:b/>
        </w:rPr>
      </w:pPr>
    </w:p>
    <w:p w:rsidR="00E16778" w:rsidRPr="00FA72C8" w:rsidRDefault="00E16778" w:rsidP="00E16778">
      <w:pPr>
        <w:jc w:val="both"/>
        <w:rPr>
          <w:b/>
        </w:rPr>
      </w:pPr>
    </w:p>
    <w:p w:rsidR="00E16778" w:rsidRPr="00FA72C8" w:rsidRDefault="00E16778" w:rsidP="00E16778">
      <w:pPr>
        <w:jc w:val="both"/>
        <w:rPr>
          <w:b/>
        </w:rPr>
      </w:pPr>
    </w:p>
    <w:p w:rsidR="00E16778" w:rsidRPr="00FA72C8" w:rsidRDefault="00E16778" w:rsidP="00E16778">
      <w:pPr>
        <w:jc w:val="both"/>
        <w:rPr>
          <w:b/>
        </w:rPr>
      </w:pPr>
    </w:p>
    <w:p w:rsidR="00E16778" w:rsidRPr="00FA72C8" w:rsidRDefault="00E16778" w:rsidP="00E16778">
      <w:pPr>
        <w:jc w:val="both"/>
        <w:rPr>
          <w:b/>
        </w:rPr>
      </w:pPr>
    </w:p>
    <w:p w:rsidR="00E16778" w:rsidRPr="00FA72C8" w:rsidRDefault="00447721" w:rsidP="00E16778">
      <w:r>
        <w:t>Priloga</w:t>
      </w:r>
      <w:r w:rsidR="00E16778" w:rsidRPr="00FA72C8">
        <w:t xml:space="preserve">: </w:t>
      </w:r>
    </w:p>
    <w:p w:rsidR="00E16778" w:rsidRPr="00FA72C8" w:rsidRDefault="00E16778" w:rsidP="00E16778">
      <w:pPr>
        <w:numPr>
          <w:ilvl w:val="0"/>
          <w:numId w:val="1"/>
        </w:numPr>
      </w:pPr>
      <w:r w:rsidRPr="00FA72C8">
        <w:t>predlog sklepa z obrazložitvijo</w:t>
      </w:r>
      <w:r w:rsidR="00447721">
        <w:t>.</w:t>
      </w:r>
    </w:p>
    <w:p w:rsidR="00E16778" w:rsidRPr="00FA72C8" w:rsidRDefault="00E16778" w:rsidP="00E16778"/>
    <w:p w:rsidR="00E16778" w:rsidRPr="00FA72C8" w:rsidRDefault="00E16778" w:rsidP="00E16778"/>
    <w:p w:rsidR="00E16778" w:rsidRPr="00FA72C8" w:rsidRDefault="00E16778" w:rsidP="00E16778">
      <w:pPr>
        <w:jc w:val="both"/>
      </w:pPr>
    </w:p>
    <w:p w:rsidR="00E16778" w:rsidRPr="00FA72C8" w:rsidRDefault="00E16778" w:rsidP="00E16778">
      <w:pPr>
        <w:jc w:val="both"/>
      </w:pPr>
    </w:p>
    <w:p w:rsidR="00AC410B" w:rsidRPr="00FA72C8" w:rsidRDefault="00AC410B" w:rsidP="00E16778">
      <w:pPr>
        <w:jc w:val="both"/>
      </w:pPr>
    </w:p>
    <w:p w:rsidR="00E24F14" w:rsidRPr="00FA72C8" w:rsidRDefault="00E24F14" w:rsidP="00E16778">
      <w:pPr>
        <w:jc w:val="both"/>
      </w:pPr>
    </w:p>
    <w:p w:rsidR="00D9520E" w:rsidRPr="00FA72C8" w:rsidRDefault="00D9520E" w:rsidP="00E16778">
      <w:pPr>
        <w:jc w:val="both"/>
      </w:pPr>
    </w:p>
    <w:p w:rsidR="00D9520E" w:rsidRPr="00FA72C8" w:rsidRDefault="00D9520E" w:rsidP="00E16778">
      <w:pPr>
        <w:jc w:val="both"/>
      </w:pPr>
    </w:p>
    <w:p w:rsidR="00CD5C05" w:rsidRPr="00FA72C8" w:rsidRDefault="00CD5C05" w:rsidP="00E16778">
      <w:pPr>
        <w:jc w:val="both"/>
      </w:pPr>
    </w:p>
    <w:p w:rsidR="00CD5C05" w:rsidRPr="00FA72C8" w:rsidRDefault="00CD5C05" w:rsidP="00E16778">
      <w:pPr>
        <w:jc w:val="both"/>
      </w:pPr>
    </w:p>
    <w:p w:rsidR="00D9520E" w:rsidRPr="00FA72C8" w:rsidRDefault="00D9520E" w:rsidP="00E16778">
      <w:pPr>
        <w:jc w:val="both"/>
      </w:pPr>
    </w:p>
    <w:p w:rsidR="00E16778" w:rsidRPr="00FA72C8" w:rsidRDefault="00E16778" w:rsidP="00E16778">
      <w:r w:rsidRPr="00FA72C8">
        <w:rPr>
          <w:b/>
        </w:rPr>
        <w:t xml:space="preserve">                                                                                                        </w:t>
      </w:r>
      <w:r w:rsidRPr="00FA72C8">
        <w:rPr>
          <w:b/>
        </w:rPr>
        <w:tab/>
      </w:r>
      <w:r w:rsidRPr="00FA72C8">
        <w:rPr>
          <w:b/>
        </w:rPr>
        <w:tab/>
      </w:r>
      <w:r w:rsidRPr="00FA72C8">
        <w:rPr>
          <w:b/>
        </w:rPr>
        <w:tab/>
        <w:t xml:space="preserve">      </w:t>
      </w:r>
      <w:r w:rsidR="008D4463">
        <w:rPr>
          <w:b/>
        </w:rPr>
        <w:t xml:space="preserve">      </w:t>
      </w:r>
      <w:r w:rsidRPr="00FA72C8">
        <w:t>P</w:t>
      </w:r>
      <w:r w:rsidR="008D4463">
        <w:t>redlog</w:t>
      </w:r>
    </w:p>
    <w:p w:rsidR="00E16778" w:rsidRPr="00FA72C8" w:rsidRDefault="00E16778" w:rsidP="00E16778">
      <w:pPr>
        <w:jc w:val="right"/>
      </w:pPr>
      <w:r w:rsidRPr="00FA72C8">
        <w:t xml:space="preserve">                                                                                                         </w:t>
      </w:r>
      <w:r w:rsidRPr="00FA72C8">
        <w:tab/>
      </w:r>
      <w:r w:rsidR="00A3053E">
        <w:t xml:space="preserve">   </w:t>
      </w:r>
      <w:r w:rsidR="00447721">
        <w:t>September</w:t>
      </w:r>
      <w:r w:rsidR="008D4463">
        <w:t xml:space="preserve"> 2018</w:t>
      </w:r>
    </w:p>
    <w:p w:rsidR="00E16778" w:rsidRPr="00FA72C8" w:rsidRDefault="00E16778" w:rsidP="00E16778"/>
    <w:p w:rsidR="00E16778" w:rsidRPr="00FA72C8" w:rsidRDefault="00E16778" w:rsidP="00E16778">
      <w:pPr>
        <w:jc w:val="both"/>
      </w:pPr>
      <w:r w:rsidRPr="00FA72C8">
        <w:t>Na podlagi 12. člena  Statuta Mestne občine Ptuj (Uradni vestnik Mestne občine Ptuj, št. 9/07) je Mestni svet Mestne občine Ptuj na ___ seji, dne _____, sprejel naslednji</w:t>
      </w:r>
    </w:p>
    <w:p w:rsidR="00E16778" w:rsidRPr="00FA72C8" w:rsidRDefault="00E16778" w:rsidP="00E16778">
      <w:pPr>
        <w:jc w:val="center"/>
        <w:rPr>
          <w:b/>
        </w:rPr>
      </w:pPr>
    </w:p>
    <w:p w:rsidR="00D9520E" w:rsidRPr="00FA72C8" w:rsidRDefault="00D9520E" w:rsidP="00B219C2">
      <w:pPr>
        <w:jc w:val="center"/>
        <w:rPr>
          <w:b/>
        </w:rPr>
      </w:pPr>
      <w:r w:rsidRPr="00FA72C8">
        <w:rPr>
          <w:b/>
        </w:rPr>
        <w:t>S  K  L  E  P</w:t>
      </w:r>
    </w:p>
    <w:p w:rsidR="00447721" w:rsidRDefault="00D9520E" w:rsidP="00447721">
      <w:pPr>
        <w:ind w:left="851" w:hanging="851"/>
        <w:jc w:val="center"/>
        <w:rPr>
          <w:b/>
          <w:color w:val="000000"/>
        </w:rPr>
      </w:pPr>
      <w:r w:rsidRPr="00FA72C8">
        <w:rPr>
          <w:b/>
        </w:rPr>
        <w:t xml:space="preserve">o </w:t>
      </w:r>
      <w:r w:rsidR="00B219C2" w:rsidRPr="00B219C2">
        <w:rPr>
          <w:b/>
        </w:rPr>
        <w:t xml:space="preserve">soglasju k </w:t>
      </w:r>
      <w:r w:rsidR="00B219C2" w:rsidRPr="00B219C2">
        <w:rPr>
          <w:b/>
          <w:color w:val="000000"/>
        </w:rPr>
        <w:t xml:space="preserve">uskladitvi zemljiškoknjižnega stanja z dejanskim </w:t>
      </w:r>
      <w:r w:rsidR="00200D92">
        <w:rPr>
          <w:b/>
          <w:color w:val="000000"/>
        </w:rPr>
        <w:t xml:space="preserve">za </w:t>
      </w:r>
      <w:r w:rsidR="00447721" w:rsidRPr="00447721">
        <w:rPr>
          <w:b/>
          <w:color w:val="000000"/>
        </w:rPr>
        <w:t xml:space="preserve">nepremičnine </w:t>
      </w:r>
    </w:p>
    <w:p w:rsidR="00B219C2" w:rsidRPr="00B219C2" w:rsidRDefault="00447721" w:rsidP="00447721">
      <w:pPr>
        <w:ind w:left="851" w:hanging="851"/>
        <w:jc w:val="center"/>
        <w:rPr>
          <w:b/>
        </w:rPr>
      </w:pPr>
      <w:r w:rsidRPr="00447721">
        <w:rPr>
          <w:b/>
          <w:color w:val="000000"/>
        </w:rPr>
        <w:t>katastrska občina 402 Spuhlja parcele 836/3, 179/2 in 212/2</w:t>
      </w:r>
    </w:p>
    <w:p w:rsidR="00E24F14" w:rsidRPr="00FA72C8" w:rsidRDefault="00E24F14" w:rsidP="00E16778">
      <w:pPr>
        <w:jc w:val="center"/>
        <w:rPr>
          <w:b/>
        </w:rPr>
      </w:pPr>
    </w:p>
    <w:p w:rsidR="00E16778" w:rsidRPr="00FA72C8" w:rsidRDefault="00B219C2" w:rsidP="00E16778">
      <w:pPr>
        <w:jc w:val="center"/>
      </w:pPr>
      <w:r>
        <w:t xml:space="preserve">1. </w:t>
      </w:r>
    </w:p>
    <w:p w:rsidR="00E16778" w:rsidRPr="00FA72C8" w:rsidRDefault="00E16778" w:rsidP="00E16778">
      <w:pPr>
        <w:jc w:val="center"/>
      </w:pPr>
    </w:p>
    <w:p w:rsidR="00E16778" w:rsidRDefault="006F0575" w:rsidP="00E16778">
      <w:pPr>
        <w:jc w:val="both"/>
      </w:pPr>
      <w:r>
        <w:t xml:space="preserve">Mestni svet Mestne občine Ptuj soglaša, da se zaradi uskladitve zemljiškoknjižnega stanja z dejanskim prenese lastništvo na nepremičninah: </w:t>
      </w:r>
    </w:p>
    <w:p w:rsidR="00447721" w:rsidRDefault="00447721" w:rsidP="00E16778">
      <w:pPr>
        <w:numPr>
          <w:ilvl w:val="0"/>
          <w:numId w:val="3"/>
        </w:numPr>
        <w:jc w:val="both"/>
      </w:pPr>
      <w:r w:rsidRPr="00447721">
        <w:t xml:space="preserve">katastrska občina 402 Spuhlja </w:t>
      </w:r>
      <w:r w:rsidRPr="00447721">
        <w:rPr>
          <w:bCs/>
        </w:rPr>
        <w:t xml:space="preserve">parcela </w:t>
      </w:r>
      <w:r w:rsidRPr="00447721">
        <w:t>836/3 (ID 6224136)</w:t>
      </w:r>
      <w:r>
        <w:t xml:space="preserve">, </w:t>
      </w:r>
      <w:r w:rsidRPr="00447721">
        <w:t>ki v naravi predstavlja del državne ces</w:t>
      </w:r>
      <w:r w:rsidR="00AE7583">
        <w:t>te G1-2/250 Spuhlja</w:t>
      </w:r>
      <w:r w:rsidR="00922ED4">
        <w:t xml:space="preserve"> </w:t>
      </w:r>
      <w:r w:rsidR="00AE7583">
        <w:t>-</w:t>
      </w:r>
      <w:r w:rsidR="00922ED4">
        <w:t xml:space="preserve"> </w:t>
      </w:r>
      <w:r w:rsidR="00AE7583">
        <w:t>Ormož</w:t>
      </w:r>
      <w:r w:rsidRPr="00447721">
        <w:t>, do celote (1/1)</w:t>
      </w:r>
      <w:r>
        <w:t>,</w:t>
      </w:r>
    </w:p>
    <w:p w:rsidR="006F0575" w:rsidRDefault="006F0575" w:rsidP="00AE7583">
      <w:pPr>
        <w:numPr>
          <w:ilvl w:val="0"/>
          <w:numId w:val="3"/>
        </w:numPr>
        <w:jc w:val="both"/>
      </w:pPr>
      <w:r>
        <w:t xml:space="preserve">katastrska občina </w:t>
      </w:r>
      <w:r w:rsidR="00AE7583" w:rsidRPr="00AE7583">
        <w:t>402 Spuhlja parcela 179/2 (ID 6224027)</w:t>
      </w:r>
      <w:r w:rsidR="00AE7583">
        <w:t xml:space="preserve">, </w:t>
      </w:r>
      <w:r>
        <w:t xml:space="preserve">ki v naravi predstavlja del državne ceste </w:t>
      </w:r>
      <w:r w:rsidR="00AE7583" w:rsidRPr="00AE7583">
        <w:t>G1-2/250 Spuhlja</w:t>
      </w:r>
      <w:r w:rsidR="00922ED4">
        <w:t xml:space="preserve"> </w:t>
      </w:r>
      <w:r w:rsidR="00AE7583" w:rsidRPr="00AE7583">
        <w:t>-</w:t>
      </w:r>
      <w:r w:rsidR="00922ED4">
        <w:t xml:space="preserve"> </w:t>
      </w:r>
      <w:r w:rsidR="00AE7583" w:rsidRPr="00AE7583">
        <w:t>Ormož</w:t>
      </w:r>
      <w:r>
        <w:t>, do celote (1/1)</w:t>
      </w:r>
      <w:r w:rsidR="008217F2">
        <w:t xml:space="preserve"> in</w:t>
      </w:r>
    </w:p>
    <w:p w:rsidR="006F0575" w:rsidRDefault="006F0575" w:rsidP="00AE7583">
      <w:pPr>
        <w:numPr>
          <w:ilvl w:val="0"/>
          <w:numId w:val="3"/>
        </w:numPr>
        <w:jc w:val="both"/>
      </w:pPr>
      <w:r>
        <w:t xml:space="preserve">katastrska občina </w:t>
      </w:r>
      <w:r w:rsidR="00AE7583" w:rsidRPr="00AE7583">
        <w:t>402 Spuhlja parcela 212/2 (ID 206884)</w:t>
      </w:r>
      <w:r w:rsidR="00AE7583">
        <w:t xml:space="preserve">, </w:t>
      </w:r>
      <w:r>
        <w:t xml:space="preserve">ki v naravi predstavlja del državne ceste </w:t>
      </w:r>
      <w:r w:rsidR="00AE7583" w:rsidRPr="00AE7583">
        <w:t>G1-2/250 Spuhlja</w:t>
      </w:r>
      <w:r w:rsidR="00922ED4">
        <w:t xml:space="preserve"> </w:t>
      </w:r>
      <w:r w:rsidR="00AE7583" w:rsidRPr="00AE7583">
        <w:t>-</w:t>
      </w:r>
      <w:r w:rsidR="00922ED4">
        <w:t xml:space="preserve"> </w:t>
      </w:r>
      <w:r w:rsidR="00AE7583" w:rsidRPr="00AE7583">
        <w:t>Ormož</w:t>
      </w:r>
      <w:r>
        <w:t>, do celote (1/1)</w:t>
      </w:r>
      <w:r w:rsidR="00521E00">
        <w:t>,</w:t>
      </w:r>
    </w:p>
    <w:p w:rsidR="00521E00" w:rsidRDefault="00521E00" w:rsidP="006F0575">
      <w:pPr>
        <w:jc w:val="both"/>
      </w:pPr>
      <w:r>
        <w:t xml:space="preserve">na Republiko Slovenijo, Gregorčičeva ulica 20, 1000 Ljubljana. </w:t>
      </w:r>
    </w:p>
    <w:p w:rsidR="006F0575" w:rsidRPr="00FA72C8" w:rsidRDefault="006F0575" w:rsidP="00E16778">
      <w:pPr>
        <w:jc w:val="both"/>
      </w:pPr>
    </w:p>
    <w:p w:rsidR="00E16778" w:rsidRPr="00FA72C8" w:rsidRDefault="00B219C2" w:rsidP="00E16778">
      <w:pPr>
        <w:jc w:val="center"/>
      </w:pPr>
      <w:r>
        <w:t xml:space="preserve">2. </w:t>
      </w:r>
    </w:p>
    <w:p w:rsidR="00002FAB" w:rsidRPr="00FA72C8" w:rsidRDefault="00002FAB" w:rsidP="00002FAB">
      <w:pPr>
        <w:jc w:val="both"/>
      </w:pPr>
    </w:p>
    <w:p w:rsidR="00002FAB" w:rsidRPr="00FA72C8" w:rsidRDefault="00521E00" w:rsidP="00002FAB">
      <w:pPr>
        <w:jc w:val="both"/>
      </w:pPr>
      <w:r>
        <w:t>Na osnovi tega sklepa bo Mestna občina Ptuj z Republiko Slovenijo, Gregorčičeva ulica 20, 1000 Ljubljana, zanjo Ministrstvom za infrastrukturo, Direkcijo Republike Slovenije za infrastrukturo, Tržaška cesta 19, 1000 Ljubljana, sklenila pogodbo</w:t>
      </w:r>
      <w:r w:rsidR="00131D48">
        <w:t xml:space="preserve">, s katero se bo uredilo neusklajeno formalno stanje lastništva predmetnih nepremičnin.  </w:t>
      </w:r>
    </w:p>
    <w:p w:rsidR="00E16778" w:rsidRPr="00FA72C8" w:rsidRDefault="00E16778" w:rsidP="00E16778">
      <w:pPr>
        <w:jc w:val="both"/>
      </w:pPr>
    </w:p>
    <w:p w:rsidR="00002FAB" w:rsidRPr="00FA72C8" w:rsidRDefault="00B219C2" w:rsidP="00002FAB">
      <w:pPr>
        <w:jc w:val="center"/>
      </w:pPr>
      <w:r>
        <w:t xml:space="preserve">3. </w:t>
      </w:r>
    </w:p>
    <w:p w:rsidR="00002FAB" w:rsidRPr="00FA72C8" w:rsidRDefault="00002FAB" w:rsidP="00002FAB">
      <w:pPr>
        <w:jc w:val="center"/>
      </w:pPr>
    </w:p>
    <w:p w:rsidR="00E16778" w:rsidRDefault="00521E00" w:rsidP="00E16778">
      <w:pPr>
        <w:jc w:val="both"/>
      </w:pPr>
      <w:r>
        <w:t>Ta sklep prične veljati z dnem sprejema na Mestnem svetu Mestne občine Ptuj.</w:t>
      </w:r>
    </w:p>
    <w:p w:rsidR="00521E00" w:rsidRPr="00FA72C8" w:rsidRDefault="00521E00" w:rsidP="00E16778">
      <w:pPr>
        <w:jc w:val="both"/>
      </w:pPr>
    </w:p>
    <w:p w:rsidR="00E16778" w:rsidRPr="00FA72C8" w:rsidRDefault="00E16778" w:rsidP="00E16778">
      <w:pPr>
        <w:jc w:val="both"/>
      </w:pPr>
      <w:r w:rsidRPr="00FA72C8">
        <w:t xml:space="preserve">Številka: </w:t>
      </w:r>
      <w:r w:rsidR="00E07BBE" w:rsidRPr="00E07BBE">
        <w:t>478-136/2018</w:t>
      </w:r>
    </w:p>
    <w:p w:rsidR="00E16778" w:rsidRPr="00FA72C8" w:rsidRDefault="00E16778" w:rsidP="00E16778">
      <w:pPr>
        <w:jc w:val="both"/>
      </w:pPr>
      <w:r w:rsidRPr="00FA72C8">
        <w:t xml:space="preserve">Datum: </w:t>
      </w:r>
    </w:p>
    <w:p w:rsidR="00E16778" w:rsidRPr="00FA72C8" w:rsidRDefault="00E16778" w:rsidP="00E16778">
      <w:pPr>
        <w:jc w:val="both"/>
      </w:pPr>
      <w:r w:rsidRPr="00FA72C8">
        <w:t>______________________________________________________________________________</w:t>
      </w:r>
    </w:p>
    <w:p w:rsidR="00E16778" w:rsidRPr="00FA72C8" w:rsidRDefault="00E16778" w:rsidP="00E16778">
      <w:pPr>
        <w:jc w:val="both"/>
      </w:pPr>
    </w:p>
    <w:p w:rsidR="00E16778" w:rsidRPr="00FA72C8" w:rsidRDefault="00E16778" w:rsidP="00E16778">
      <w:pPr>
        <w:jc w:val="center"/>
        <w:rPr>
          <w:b/>
        </w:rPr>
      </w:pPr>
      <w:r w:rsidRPr="00FA72C8">
        <w:rPr>
          <w:b/>
        </w:rPr>
        <w:t>Obrazložitev:</w:t>
      </w:r>
    </w:p>
    <w:p w:rsidR="00E16778" w:rsidRPr="00FA72C8" w:rsidRDefault="00E16778" w:rsidP="00E16778"/>
    <w:p w:rsidR="00B13723" w:rsidRDefault="00B13723" w:rsidP="00D9520E">
      <w:pPr>
        <w:jc w:val="both"/>
      </w:pPr>
      <w:r>
        <w:t>Mestna občina</w:t>
      </w:r>
      <w:r w:rsidR="003A67A5">
        <w:t xml:space="preserve"> Ptuj je prejela vlogo Zavoda za prostorsko in komunalno in stanovanjsko urejanje Grosuplje d.o.o.</w:t>
      </w:r>
      <w:r w:rsidR="00D47A19">
        <w:t xml:space="preserve">, </w:t>
      </w:r>
      <w:r>
        <w:t xml:space="preserve">ki </w:t>
      </w:r>
      <w:r w:rsidR="00D47A19">
        <w:t xml:space="preserve">po pooblastilu </w:t>
      </w:r>
      <w:r w:rsidR="003A67A5">
        <w:t>Republike Slovenije, Ministrstva za infrastrukturo</w:t>
      </w:r>
      <w:r w:rsidR="00922ED4">
        <w:t xml:space="preserve">, </w:t>
      </w:r>
      <w:r w:rsidR="00D47A19">
        <w:t xml:space="preserve">Direkcije RS za infrastrukturo, opravlja dokončno premoženjskopravno in zemljiškoknjižno ureditev že rekonstruiranih odsekov državnih cest, v danem primeru državne ceste </w:t>
      </w:r>
      <w:r w:rsidR="00E07BBE" w:rsidRPr="00E07BBE">
        <w:t>G1-2/250 Spuhlja</w:t>
      </w:r>
      <w:r w:rsidR="00922ED4">
        <w:t xml:space="preserve"> </w:t>
      </w:r>
      <w:r w:rsidR="00E07BBE" w:rsidRPr="00E07BBE">
        <w:t>-</w:t>
      </w:r>
      <w:r w:rsidR="00922ED4">
        <w:t xml:space="preserve"> </w:t>
      </w:r>
      <w:r w:rsidR="00E07BBE" w:rsidRPr="00E07BBE">
        <w:t>Ormož</w:t>
      </w:r>
      <w:r w:rsidR="00D47A19">
        <w:t xml:space="preserve">. </w:t>
      </w:r>
    </w:p>
    <w:p w:rsidR="00B13723" w:rsidRDefault="00B13723" w:rsidP="00D9520E">
      <w:pPr>
        <w:jc w:val="both"/>
      </w:pPr>
    </w:p>
    <w:p w:rsidR="00E07BBE" w:rsidRDefault="00B13723" w:rsidP="00E07BBE">
      <w:pPr>
        <w:jc w:val="both"/>
      </w:pPr>
      <w:r>
        <w:t>Predlog Pogodbe</w:t>
      </w:r>
      <w:r w:rsidR="00D47A19">
        <w:t xml:space="preserve"> o uskladitvi zemljiškoknjižnega stanja z dejanskim </w:t>
      </w:r>
      <w:r>
        <w:t xml:space="preserve">se nanaša na </w:t>
      </w:r>
      <w:r w:rsidR="00E07BBE">
        <w:t xml:space="preserve">nepremičnine </w:t>
      </w:r>
    </w:p>
    <w:p w:rsidR="00241D44" w:rsidRDefault="00E07BBE" w:rsidP="00E07BBE">
      <w:pPr>
        <w:jc w:val="both"/>
      </w:pPr>
      <w:r>
        <w:lastRenderedPageBreak/>
        <w:t>katastrska občina 402 Spuhlja parcele 836/3, 179/2 in 212/2, za katere</w:t>
      </w:r>
      <w:r w:rsidR="00D47A19">
        <w:t xml:space="preserve"> je v zemljiški knjigi še vedno vknjižena lastninska pravica v korist Mestne občine Ptuj. </w:t>
      </w:r>
    </w:p>
    <w:p w:rsidR="00D53F31" w:rsidRDefault="00D53F31" w:rsidP="00D9520E">
      <w:pPr>
        <w:jc w:val="both"/>
      </w:pPr>
    </w:p>
    <w:p w:rsidR="007D1980" w:rsidRDefault="00E07BBE" w:rsidP="0057726B">
      <w:pPr>
        <w:jc w:val="both"/>
      </w:pPr>
      <w:r>
        <w:t>Navedene nepremičnine ležijo</w:t>
      </w:r>
      <w:r w:rsidR="00D53F31">
        <w:t xml:space="preserve"> na območju </w:t>
      </w:r>
      <w:r w:rsidR="0057726B" w:rsidRPr="0057726B">
        <w:t>rekonstruirane</w:t>
      </w:r>
      <w:r w:rsidR="0057726B">
        <w:t xml:space="preserve"> državne</w:t>
      </w:r>
      <w:r w:rsidR="00D53F31">
        <w:t xml:space="preserve"> ceste </w:t>
      </w:r>
      <w:r w:rsidRPr="00E07BBE">
        <w:t>G1-2/250 Spuhlja-Ormož</w:t>
      </w:r>
      <w:r w:rsidR="005C1329">
        <w:t xml:space="preserve">. </w:t>
      </w:r>
      <w:r w:rsidR="00203B37">
        <w:t>Predlagana ureditev je skladna</w:t>
      </w:r>
      <w:r w:rsidR="00122DA5">
        <w:t xml:space="preserve"> s</w:t>
      </w:r>
      <w:r w:rsidR="00115832">
        <w:t xml:space="preserve"> </w:t>
      </w:r>
      <w:r w:rsidR="002F783C">
        <w:t>56</w:t>
      </w:r>
      <w:r w:rsidR="00115832" w:rsidRPr="00115832">
        <w:t xml:space="preserve">. členom </w:t>
      </w:r>
      <w:r w:rsidR="00203B37" w:rsidRPr="00203B37">
        <w:t>Zakon</w:t>
      </w:r>
      <w:r w:rsidR="00122DA5">
        <w:t>a</w:t>
      </w:r>
      <w:bookmarkStart w:id="0" w:name="_GoBack"/>
      <w:bookmarkEnd w:id="0"/>
      <w:r w:rsidR="00203B37" w:rsidRPr="00203B37">
        <w:t xml:space="preserve"> o stvarnem premoženju države in samoupravnih lokalnih skupno</w:t>
      </w:r>
      <w:r w:rsidR="002F783C">
        <w:t>sti (Uradni list RS, št. 11/18)</w:t>
      </w:r>
      <w:r w:rsidR="00152034">
        <w:t xml:space="preserve"> in 9. členom Zakona o cestah (Uradni</w:t>
      </w:r>
      <w:r w:rsidR="00152034" w:rsidRPr="00203B37">
        <w:t xml:space="preserve"> list RS, št.  109/10, 48/12, 36/14 - </w:t>
      </w:r>
      <w:proofErr w:type="spellStart"/>
      <w:r w:rsidR="00152034" w:rsidRPr="00203B37">
        <w:t>odl</w:t>
      </w:r>
      <w:proofErr w:type="spellEnd"/>
      <w:r w:rsidR="00152034" w:rsidRPr="00203B37">
        <w:t>. US, 46/15,</w:t>
      </w:r>
      <w:r w:rsidR="00152034">
        <w:t xml:space="preserve"> in 10/18; v nadaljevanju ZCes-1).</w:t>
      </w:r>
      <w:r w:rsidR="00115832" w:rsidRPr="00115832">
        <w:t xml:space="preserve"> </w:t>
      </w:r>
      <w:r w:rsidR="0057726B">
        <w:t>Po končani rekonstrukciji je bila izvedena geodetska</w:t>
      </w:r>
      <w:r w:rsidR="00152034">
        <w:t xml:space="preserve"> o</w:t>
      </w:r>
      <w:r w:rsidR="0057726B">
        <w:t xml:space="preserve">dmera navedene državne ceste in v zvezi z navedenim izdano </w:t>
      </w:r>
      <w:r w:rsidR="00D53F31">
        <w:t>obvestilo o spremembi katastrskih podatkov št. 02</w:t>
      </w:r>
      <w:r w:rsidR="003A67A5">
        <w:t>112-62/2011-13, z dne 5.6.2013</w:t>
      </w:r>
      <w:r w:rsidR="00D53F31">
        <w:t xml:space="preserve">. </w:t>
      </w:r>
    </w:p>
    <w:p w:rsidR="007D1980" w:rsidRDefault="007D1980" w:rsidP="00D9520E">
      <w:pPr>
        <w:jc w:val="both"/>
      </w:pPr>
    </w:p>
    <w:p w:rsidR="00145C59" w:rsidRDefault="00145C59" w:rsidP="00D9520E">
      <w:pPr>
        <w:jc w:val="both"/>
      </w:pPr>
      <w:r>
        <w:t>Predmet pogodbe o uskladitvi</w:t>
      </w:r>
      <w:r w:rsidR="003A67A5">
        <w:t xml:space="preserve"> zemljiškoknjižnega stanja bodo</w:t>
      </w:r>
      <w:r>
        <w:t xml:space="preserve"> </w:t>
      </w:r>
      <w:r w:rsidR="00B13723">
        <w:t xml:space="preserve">tako </w:t>
      </w:r>
      <w:r w:rsidR="003A67A5">
        <w:t>nepremičnine</w:t>
      </w:r>
      <w:r>
        <w:t>:</w:t>
      </w:r>
    </w:p>
    <w:p w:rsidR="00145C59" w:rsidRDefault="00145C59" w:rsidP="00145C59">
      <w:pPr>
        <w:numPr>
          <w:ilvl w:val="0"/>
          <w:numId w:val="4"/>
        </w:numPr>
        <w:jc w:val="both"/>
      </w:pPr>
      <w:proofErr w:type="spellStart"/>
      <w:r>
        <w:t>parc</w:t>
      </w:r>
      <w:proofErr w:type="spellEnd"/>
      <w:r>
        <w:t xml:space="preserve">. št. </w:t>
      </w:r>
      <w:r w:rsidR="003A67A5" w:rsidRPr="003A67A5">
        <w:t>836/3</w:t>
      </w:r>
      <w:r w:rsidR="003A67A5">
        <w:t xml:space="preserve"> </w:t>
      </w:r>
      <w:r>
        <w:t xml:space="preserve">k.o. </w:t>
      </w:r>
      <w:r w:rsidR="003A67A5" w:rsidRPr="003A67A5">
        <w:t xml:space="preserve">Spuhlja </w:t>
      </w:r>
      <w:r w:rsidR="00B8508D">
        <w:t>površine 18</w:t>
      </w:r>
      <w:r>
        <w:t xml:space="preserve"> m</w:t>
      </w:r>
      <w:r>
        <w:rPr>
          <w:vertAlign w:val="superscript"/>
        </w:rPr>
        <w:t>2</w:t>
      </w:r>
      <w:r w:rsidR="00B8508D">
        <w:t>,</w:t>
      </w:r>
    </w:p>
    <w:p w:rsidR="003A67A5" w:rsidRDefault="003A67A5" w:rsidP="003A67A5">
      <w:pPr>
        <w:numPr>
          <w:ilvl w:val="0"/>
          <w:numId w:val="4"/>
        </w:numPr>
        <w:jc w:val="both"/>
      </w:pPr>
      <w:proofErr w:type="spellStart"/>
      <w:r w:rsidRPr="003A67A5">
        <w:t>parc</w:t>
      </w:r>
      <w:proofErr w:type="spellEnd"/>
      <w:r w:rsidRPr="003A67A5">
        <w:t>. št. 179/2 k.o. Spuhlja</w:t>
      </w:r>
      <w:r w:rsidR="00B8508D">
        <w:t xml:space="preserve"> površine 410</w:t>
      </w:r>
      <w:r w:rsidRPr="003A67A5">
        <w:t xml:space="preserve"> m</w:t>
      </w:r>
      <w:r w:rsidRPr="003A67A5">
        <w:rPr>
          <w:vertAlign w:val="superscript"/>
        </w:rPr>
        <w:t>2</w:t>
      </w:r>
      <w:r w:rsidRPr="003A67A5">
        <w:t xml:space="preserve"> in </w:t>
      </w:r>
    </w:p>
    <w:p w:rsidR="00D53F31" w:rsidRDefault="00145C59" w:rsidP="003A67A5">
      <w:pPr>
        <w:numPr>
          <w:ilvl w:val="0"/>
          <w:numId w:val="4"/>
        </w:numPr>
        <w:jc w:val="both"/>
      </w:pPr>
      <w:proofErr w:type="spellStart"/>
      <w:r>
        <w:t>parc</w:t>
      </w:r>
      <w:proofErr w:type="spellEnd"/>
      <w:r>
        <w:t xml:space="preserve">. št. </w:t>
      </w:r>
      <w:r w:rsidR="003A67A5" w:rsidRPr="003A67A5">
        <w:t>212/2</w:t>
      </w:r>
      <w:r w:rsidR="003A67A5">
        <w:t xml:space="preserve"> </w:t>
      </w:r>
      <w:r>
        <w:t xml:space="preserve">k.o. </w:t>
      </w:r>
      <w:r w:rsidR="003A67A5" w:rsidRPr="003A67A5">
        <w:t>Spuhlja</w:t>
      </w:r>
      <w:r>
        <w:t xml:space="preserve"> površine </w:t>
      </w:r>
      <w:r w:rsidR="00B8508D" w:rsidRPr="00B8508D">
        <w:t>372</w:t>
      </w:r>
      <w:r>
        <w:t xml:space="preserve"> m</w:t>
      </w:r>
      <w:r>
        <w:rPr>
          <w:vertAlign w:val="superscript"/>
        </w:rPr>
        <w:t>2</w:t>
      </w:r>
      <w:r w:rsidR="00B61011">
        <w:t>,</w:t>
      </w:r>
    </w:p>
    <w:p w:rsidR="00B61011" w:rsidRDefault="00922ED4" w:rsidP="00B61011">
      <w:pPr>
        <w:jc w:val="both"/>
      </w:pPr>
      <w:r>
        <w:t>ki v naravi predstavljajo</w:t>
      </w:r>
      <w:r w:rsidR="00B61011">
        <w:t xml:space="preserve"> del državne ceste. </w:t>
      </w:r>
    </w:p>
    <w:p w:rsidR="00447721" w:rsidRDefault="00447721" w:rsidP="00B61011">
      <w:pPr>
        <w:jc w:val="both"/>
      </w:pPr>
    </w:p>
    <w:p w:rsidR="00145C59" w:rsidRPr="00FA72C8" w:rsidRDefault="000B57BB" w:rsidP="00D9520E">
      <w:pPr>
        <w:jc w:val="both"/>
      </w:pPr>
      <w:r>
        <w:rPr>
          <w:noProof/>
        </w:rPr>
        <w:drawing>
          <wp:inline distT="0" distB="0" distL="0" distR="0">
            <wp:extent cx="5094899" cy="2514885"/>
            <wp:effectExtent l="19050" t="0" r="0" b="0"/>
            <wp:docPr id="4" name="Slika 2" descr="C:\Users\NMajcen\AppData\Local\Microsoft\Windows\Temporary Internet Files\Content.IE5\5P0CPKCF\PISO_kart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Majcen\AppData\Local\Microsoft\Windows\Temporary Internet Files\Content.IE5\5P0CPKCF\PISO_karta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655" cy="2515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268" w:rsidRPr="00FA72C8" w:rsidRDefault="00170268" w:rsidP="00D9520E">
      <w:pPr>
        <w:jc w:val="both"/>
      </w:pPr>
    </w:p>
    <w:p w:rsidR="00B13723" w:rsidRPr="00FA72C8" w:rsidRDefault="00B13723" w:rsidP="00170268">
      <w:pPr>
        <w:jc w:val="both"/>
      </w:pPr>
      <w:r>
        <w:t>Državne ceste so na podlagi</w:t>
      </w:r>
      <w:r w:rsidR="00B61011">
        <w:t xml:space="preserve"> 2. o</w:t>
      </w:r>
      <w:r>
        <w:t>dstavka</w:t>
      </w:r>
      <w:r w:rsidR="00B61011">
        <w:t xml:space="preserve"> 39. člena </w:t>
      </w:r>
      <w:r w:rsidR="00152034">
        <w:t xml:space="preserve">ZCes-1 </w:t>
      </w:r>
      <w:r w:rsidR="00E0174C">
        <w:t xml:space="preserve">v </w:t>
      </w:r>
      <w:r w:rsidR="00B61011">
        <w:t>lasti R</w:t>
      </w:r>
      <w:r>
        <w:t xml:space="preserve">epublike Slovenije, zaradi česar je dejansko stanje potrebno tudi zemljiškoknjižno urediti. </w:t>
      </w:r>
    </w:p>
    <w:p w:rsidR="00F420D9" w:rsidRDefault="00F420D9" w:rsidP="006B57D6">
      <w:pPr>
        <w:jc w:val="both"/>
      </w:pPr>
    </w:p>
    <w:p w:rsidR="00241D44" w:rsidRPr="00FA72C8" w:rsidRDefault="00241D44" w:rsidP="00241D44">
      <w:pPr>
        <w:jc w:val="both"/>
      </w:pPr>
      <w:r w:rsidRPr="00FA72C8">
        <w:t>Glede na podano obrazložitev predlagam Mestnemu svetu Mestne občine Ptuj, da sprejme sklep v predloženi vsebini.</w:t>
      </w:r>
    </w:p>
    <w:p w:rsidR="00622DBD" w:rsidRPr="00FA72C8" w:rsidRDefault="00622DBD" w:rsidP="00E16778">
      <w:pPr>
        <w:jc w:val="both"/>
      </w:pPr>
    </w:p>
    <w:p w:rsidR="00E16778" w:rsidRPr="00FA72C8" w:rsidRDefault="00E16778" w:rsidP="00E16778">
      <w:pPr>
        <w:jc w:val="both"/>
      </w:pPr>
      <w:r w:rsidRPr="00FA72C8">
        <w:t>Pripravil</w:t>
      </w:r>
      <w:r w:rsidR="00622DBD" w:rsidRPr="00FA72C8">
        <w:t>a</w:t>
      </w:r>
      <w:r w:rsidRPr="00FA72C8">
        <w:t>:</w:t>
      </w:r>
    </w:p>
    <w:p w:rsidR="00E16778" w:rsidRPr="00FA72C8" w:rsidRDefault="00622DBD" w:rsidP="00E16778">
      <w:pPr>
        <w:jc w:val="both"/>
      </w:pPr>
      <w:r w:rsidRPr="00FA72C8">
        <w:t xml:space="preserve">Nina M. Ogrizek </w:t>
      </w:r>
      <w:r w:rsidR="00E16778" w:rsidRPr="00FA72C8">
        <w:tab/>
      </w:r>
      <w:r w:rsidR="00E16778" w:rsidRPr="00FA72C8">
        <w:tab/>
      </w:r>
      <w:r w:rsidR="00E16778" w:rsidRPr="00FA72C8">
        <w:tab/>
      </w:r>
      <w:r w:rsidR="00E16778" w:rsidRPr="00FA72C8">
        <w:tab/>
      </w:r>
      <w:r w:rsidR="00E16778" w:rsidRPr="00FA72C8">
        <w:tab/>
      </w:r>
      <w:r w:rsidR="00E16778" w:rsidRPr="00FA72C8">
        <w:tab/>
      </w:r>
    </w:p>
    <w:p w:rsidR="00E16778" w:rsidRPr="00FA72C8" w:rsidRDefault="00E16778" w:rsidP="00E16778">
      <w:pPr>
        <w:jc w:val="both"/>
      </w:pPr>
      <w:r w:rsidRPr="00FA72C8">
        <w:tab/>
      </w:r>
      <w:r w:rsidRPr="00FA72C8">
        <w:tab/>
      </w:r>
      <w:r w:rsidRPr="00FA72C8">
        <w:tab/>
      </w:r>
      <w:r w:rsidRPr="00FA72C8">
        <w:tab/>
      </w:r>
      <w:r w:rsidRPr="00FA72C8">
        <w:tab/>
      </w:r>
      <w:r w:rsidRPr="00FA72C8">
        <w:tab/>
      </w:r>
      <w:r w:rsidRPr="00FA72C8">
        <w:tab/>
      </w:r>
      <w:r w:rsidRPr="00FA72C8">
        <w:tab/>
        <w:t xml:space="preserve">         </w:t>
      </w:r>
      <w:r w:rsidR="00200D92">
        <w:t xml:space="preserve">  </w:t>
      </w:r>
      <w:r w:rsidRPr="00FA72C8">
        <w:t>Miran SENČAR,</w:t>
      </w:r>
    </w:p>
    <w:p w:rsidR="00640825" w:rsidRPr="00FA72C8" w:rsidRDefault="00E16778" w:rsidP="00402F6F">
      <w:pPr>
        <w:jc w:val="both"/>
      </w:pPr>
      <w:r w:rsidRPr="00FA72C8">
        <w:t xml:space="preserve">                                                                                                    župan Mestne občine Ptuj</w:t>
      </w:r>
    </w:p>
    <w:sectPr w:rsidR="00640825" w:rsidRPr="00FA72C8" w:rsidSect="006D3DCC">
      <w:footerReference w:type="default" r:id="rId11"/>
      <w:headerReference w:type="first" r:id="rId12"/>
      <w:footerReference w:type="first" r:id="rId13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DCE" w:rsidRDefault="006D6DCE">
      <w:r>
        <w:separator/>
      </w:r>
    </w:p>
  </w:endnote>
  <w:endnote w:type="continuationSeparator" w:id="0">
    <w:p w:rsidR="006D6DCE" w:rsidRDefault="006D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FB9" w:rsidRDefault="00F42FB9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FB9" w:rsidRDefault="00F42FB9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DCE" w:rsidRDefault="006D6DCE">
      <w:r>
        <w:separator/>
      </w:r>
    </w:p>
  </w:footnote>
  <w:footnote w:type="continuationSeparator" w:id="0">
    <w:p w:rsidR="006D6DCE" w:rsidRDefault="006D6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227"/>
      <w:gridCol w:w="6393"/>
    </w:tblGrid>
    <w:tr w:rsidR="00F42FB9" w:rsidTr="00984A2E">
      <w:tc>
        <w:tcPr>
          <w:tcW w:w="3228" w:type="dxa"/>
        </w:tcPr>
        <w:p w:rsidR="00F42FB9" w:rsidRPr="00984A2E" w:rsidRDefault="0076057D" w:rsidP="00984A2E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4185" cy="579755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42FB9" w:rsidRDefault="00F42FB9" w:rsidP="00984A2E">
          <w:pPr>
            <w:pBdr>
              <w:bottom w:val="single" w:sz="12" w:space="1" w:color="999999"/>
            </w:pBdr>
          </w:pPr>
        </w:p>
        <w:p w:rsidR="00F42FB9" w:rsidRPr="00984A2E" w:rsidRDefault="00F42FB9" w:rsidP="00984A2E">
          <w:pPr>
            <w:pBdr>
              <w:bottom w:val="single" w:sz="12" w:space="1" w:color="999999"/>
            </w:pBdr>
            <w:jc w:val="center"/>
            <w:rPr>
              <w:b/>
              <w:sz w:val="22"/>
            </w:rPr>
          </w:pPr>
          <w:r w:rsidRPr="00984A2E">
            <w:rPr>
              <w:b/>
              <w:sz w:val="22"/>
            </w:rPr>
            <w:t>MESTNA OBČINA PTUJ</w:t>
          </w:r>
        </w:p>
        <w:p w:rsidR="00F42FB9" w:rsidRPr="00984A2E" w:rsidRDefault="00F42FB9" w:rsidP="00984A2E">
          <w:pPr>
            <w:pBdr>
              <w:bottom w:val="single" w:sz="12" w:space="1" w:color="999999"/>
            </w:pBdr>
            <w:jc w:val="center"/>
            <w:rPr>
              <w:sz w:val="22"/>
            </w:rPr>
          </w:pPr>
          <w:r w:rsidRPr="00984A2E">
            <w:rPr>
              <w:sz w:val="22"/>
            </w:rPr>
            <w:t>ŽUPAN</w:t>
          </w:r>
        </w:p>
        <w:p w:rsidR="00F42FB9" w:rsidRPr="00984A2E" w:rsidRDefault="00F42FB9" w:rsidP="00984A2E">
          <w:pPr>
            <w:pBdr>
              <w:bottom w:val="single" w:sz="12" w:space="1" w:color="999999"/>
            </w:pBdr>
            <w:rPr>
              <w:sz w:val="22"/>
            </w:rPr>
          </w:pPr>
        </w:p>
        <w:p w:rsidR="00F42FB9" w:rsidRPr="00984A2E" w:rsidRDefault="00F42FB9" w:rsidP="00984A2E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F42FB9" w:rsidRPr="00D93DC2" w:rsidRDefault="00F42FB9" w:rsidP="006D3DCC">
          <w:pPr>
            <w:pStyle w:val="Glava"/>
          </w:pPr>
        </w:p>
      </w:tc>
    </w:tr>
  </w:tbl>
  <w:p w:rsidR="00F42FB9" w:rsidRDefault="00F42FB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2EE7"/>
    <w:multiLevelType w:val="hybridMultilevel"/>
    <w:tmpl w:val="10E8ED12"/>
    <w:lvl w:ilvl="0" w:tplc="9BB4D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4461D"/>
    <w:multiLevelType w:val="hybridMultilevel"/>
    <w:tmpl w:val="288832F2"/>
    <w:lvl w:ilvl="0" w:tplc="9BB4DE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A4C6D"/>
    <w:multiLevelType w:val="hybridMultilevel"/>
    <w:tmpl w:val="53E28FCE"/>
    <w:lvl w:ilvl="0" w:tplc="44F243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61B56"/>
    <w:multiLevelType w:val="hybridMultilevel"/>
    <w:tmpl w:val="C14E560E"/>
    <w:lvl w:ilvl="0" w:tplc="9BB4D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99E"/>
    <w:rsid w:val="0000032A"/>
    <w:rsid w:val="00002FAB"/>
    <w:rsid w:val="000221FD"/>
    <w:rsid w:val="00054B0C"/>
    <w:rsid w:val="000657AC"/>
    <w:rsid w:val="00071688"/>
    <w:rsid w:val="000838DC"/>
    <w:rsid w:val="00090D06"/>
    <w:rsid w:val="000B57BB"/>
    <w:rsid w:val="000E42C3"/>
    <w:rsid w:val="00115672"/>
    <w:rsid w:val="00115832"/>
    <w:rsid w:val="00122DA5"/>
    <w:rsid w:val="00131D48"/>
    <w:rsid w:val="00145C59"/>
    <w:rsid w:val="00152034"/>
    <w:rsid w:val="00170268"/>
    <w:rsid w:val="00184D1B"/>
    <w:rsid w:val="00190760"/>
    <w:rsid w:val="001D62E4"/>
    <w:rsid w:val="00200D92"/>
    <w:rsid w:val="00203B37"/>
    <w:rsid w:val="00241D44"/>
    <w:rsid w:val="00257D60"/>
    <w:rsid w:val="002C12E8"/>
    <w:rsid w:val="002D3EE1"/>
    <w:rsid w:val="002D7A6D"/>
    <w:rsid w:val="002F783C"/>
    <w:rsid w:val="00333285"/>
    <w:rsid w:val="003442B3"/>
    <w:rsid w:val="003A67A5"/>
    <w:rsid w:val="00401F04"/>
    <w:rsid w:val="00402F6F"/>
    <w:rsid w:val="0040744D"/>
    <w:rsid w:val="00447721"/>
    <w:rsid w:val="00477B20"/>
    <w:rsid w:val="004931D8"/>
    <w:rsid w:val="004931E3"/>
    <w:rsid w:val="004A63BD"/>
    <w:rsid w:val="004C55D8"/>
    <w:rsid w:val="00521E00"/>
    <w:rsid w:val="0054663E"/>
    <w:rsid w:val="0057726B"/>
    <w:rsid w:val="00580BCE"/>
    <w:rsid w:val="005C1329"/>
    <w:rsid w:val="005E6E81"/>
    <w:rsid w:val="00622DBD"/>
    <w:rsid w:val="00640825"/>
    <w:rsid w:val="00660A69"/>
    <w:rsid w:val="0066495D"/>
    <w:rsid w:val="00670543"/>
    <w:rsid w:val="006B57D6"/>
    <w:rsid w:val="006D3DCC"/>
    <w:rsid w:val="006D6DCE"/>
    <w:rsid w:val="006F0575"/>
    <w:rsid w:val="00723E18"/>
    <w:rsid w:val="00743EF3"/>
    <w:rsid w:val="0076057D"/>
    <w:rsid w:val="007B4113"/>
    <w:rsid w:val="007D1980"/>
    <w:rsid w:val="007D680F"/>
    <w:rsid w:val="008132E6"/>
    <w:rsid w:val="00820E31"/>
    <w:rsid w:val="008217F2"/>
    <w:rsid w:val="0082485C"/>
    <w:rsid w:val="0083333F"/>
    <w:rsid w:val="00833AE7"/>
    <w:rsid w:val="008D4463"/>
    <w:rsid w:val="008D7EA6"/>
    <w:rsid w:val="008E1950"/>
    <w:rsid w:val="0090574A"/>
    <w:rsid w:val="00922ED4"/>
    <w:rsid w:val="0094098B"/>
    <w:rsid w:val="00961A7C"/>
    <w:rsid w:val="00984A2E"/>
    <w:rsid w:val="00A2737E"/>
    <w:rsid w:val="00A3053E"/>
    <w:rsid w:val="00A3799E"/>
    <w:rsid w:val="00A6035C"/>
    <w:rsid w:val="00A7348D"/>
    <w:rsid w:val="00AA0B3F"/>
    <w:rsid w:val="00AB4448"/>
    <w:rsid w:val="00AC3BCB"/>
    <w:rsid w:val="00AC410B"/>
    <w:rsid w:val="00AC6389"/>
    <w:rsid w:val="00AE7583"/>
    <w:rsid w:val="00B13723"/>
    <w:rsid w:val="00B219C2"/>
    <w:rsid w:val="00B61011"/>
    <w:rsid w:val="00B8508D"/>
    <w:rsid w:val="00B8668A"/>
    <w:rsid w:val="00BA21D2"/>
    <w:rsid w:val="00BA4EAB"/>
    <w:rsid w:val="00BB767A"/>
    <w:rsid w:val="00BC4754"/>
    <w:rsid w:val="00C0275B"/>
    <w:rsid w:val="00CD5C05"/>
    <w:rsid w:val="00CE04DA"/>
    <w:rsid w:val="00D04C13"/>
    <w:rsid w:val="00D47A19"/>
    <w:rsid w:val="00D53C41"/>
    <w:rsid w:val="00D53F31"/>
    <w:rsid w:val="00D82D00"/>
    <w:rsid w:val="00D850AA"/>
    <w:rsid w:val="00D93DC2"/>
    <w:rsid w:val="00D9520E"/>
    <w:rsid w:val="00DA2AB3"/>
    <w:rsid w:val="00DB5C29"/>
    <w:rsid w:val="00E0174C"/>
    <w:rsid w:val="00E07BBE"/>
    <w:rsid w:val="00E101A6"/>
    <w:rsid w:val="00E16778"/>
    <w:rsid w:val="00E24F14"/>
    <w:rsid w:val="00E37774"/>
    <w:rsid w:val="00E45E27"/>
    <w:rsid w:val="00E72331"/>
    <w:rsid w:val="00E91C08"/>
    <w:rsid w:val="00E91D5B"/>
    <w:rsid w:val="00E92EB8"/>
    <w:rsid w:val="00EB4A1A"/>
    <w:rsid w:val="00ED406D"/>
    <w:rsid w:val="00EF6384"/>
    <w:rsid w:val="00F053F8"/>
    <w:rsid w:val="00F10933"/>
    <w:rsid w:val="00F12660"/>
    <w:rsid w:val="00F14F1E"/>
    <w:rsid w:val="00F420D9"/>
    <w:rsid w:val="00F42FB9"/>
    <w:rsid w:val="00F52458"/>
    <w:rsid w:val="00F7720C"/>
    <w:rsid w:val="00FA460A"/>
    <w:rsid w:val="00FA72C8"/>
    <w:rsid w:val="00FE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78F02CE"/>
  <w15:docId w15:val="{E5EBDA95-B387-4816-A44F-8A740F05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772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6D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6D3DCC"/>
    <w:rPr>
      <w:color w:val="0000FF"/>
      <w:u w:val="single"/>
    </w:rPr>
  </w:style>
  <w:style w:type="character" w:customStyle="1" w:styleId="GlavaZnak">
    <w:name w:val="Glava Znak"/>
    <w:link w:val="Glava"/>
    <w:uiPriority w:val="99"/>
    <w:rsid w:val="00E16778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F7720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203B3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203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1EB55B09B9F547A3E0AC7148C72F6F" ma:contentTypeVersion="0" ma:contentTypeDescription="Ustvari nov dokument." ma:contentTypeScope="" ma:versionID="991d1d9936ca5ad96f1ab1d249def18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CA9D568-810E-407F-92F6-8C1475BD0A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E3AC02-1E80-4566-BD1A-EE9B24004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BAE5068-FC58-464F-B8AD-DB1F83D4B87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Majcen</dc:creator>
  <cp:lastModifiedBy>Matej Gajser</cp:lastModifiedBy>
  <cp:revision>6</cp:revision>
  <cp:lastPrinted>2018-09-14T06:05:00Z</cp:lastPrinted>
  <dcterms:created xsi:type="dcterms:W3CDTF">2018-09-17T11:48:00Z</dcterms:created>
  <dcterms:modified xsi:type="dcterms:W3CDTF">2018-09-18T09:45:00Z</dcterms:modified>
</cp:coreProperties>
</file>