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ayout w:type="fixed"/>
        <w:tblLook w:val="0000" w:firstRow="0" w:lastRow="0" w:firstColumn="0" w:lastColumn="0" w:noHBand="0" w:noVBand="0"/>
      </w:tblPr>
      <w:tblGrid>
        <w:gridCol w:w="993"/>
        <w:gridCol w:w="8080"/>
      </w:tblGrid>
      <w:tr w:rsidR="002B518E" w:rsidTr="003F1A5B">
        <w:tc>
          <w:tcPr>
            <w:tcW w:w="993" w:type="dxa"/>
          </w:tcPr>
          <w:p w:rsidR="002B518E" w:rsidRDefault="002B518E" w:rsidP="003F1A5B">
            <w:pPr>
              <w:spacing w:after="100"/>
              <w:ind w:right="-51"/>
              <w:jc w:val="right"/>
              <w:rPr>
                <w:b/>
                <w:spacing w:val="20"/>
              </w:rPr>
            </w:pPr>
            <w:r>
              <w:rPr>
                <w:b/>
                <w:noProof/>
                <w:spacing w:val="20"/>
              </w:rPr>
              <w:drawing>
                <wp:inline distT="0" distB="0" distL="0" distR="0" wp14:anchorId="0B4B54BC" wp14:editId="63FE5C21">
                  <wp:extent cx="533400" cy="594360"/>
                  <wp:effectExtent l="0" t="0" r="0" b="0"/>
                  <wp:docPr id="1" name="Slika 1" descr="RGRB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GRBC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594360"/>
                          </a:xfrm>
                          <a:prstGeom prst="rect">
                            <a:avLst/>
                          </a:prstGeom>
                          <a:noFill/>
                          <a:ln>
                            <a:noFill/>
                          </a:ln>
                        </pic:spPr>
                      </pic:pic>
                    </a:graphicData>
                  </a:graphic>
                </wp:inline>
              </w:drawing>
            </w:r>
          </w:p>
        </w:tc>
        <w:tc>
          <w:tcPr>
            <w:tcW w:w="8080" w:type="dxa"/>
          </w:tcPr>
          <w:p w:rsidR="002B518E" w:rsidRDefault="002B518E" w:rsidP="003F1A5B">
            <w:pPr>
              <w:pStyle w:val="Imeobine"/>
            </w:pPr>
            <w:smartTag w:uri="urn:schemas-microsoft-com:office:smarttags" w:element="PersonName">
              <w:smartTagPr>
                <w:attr w:name="ProductID" w:val="OBČINA RIBNICA"/>
              </w:smartTagPr>
              <w:r>
                <w:t>OBČINA RIBNICA</w:t>
              </w:r>
            </w:smartTag>
          </w:p>
          <w:p w:rsidR="002B518E" w:rsidRDefault="002B518E" w:rsidP="003F1A5B">
            <w:pPr>
              <w:pStyle w:val="Podatkivnaslovu"/>
            </w:pPr>
            <w:r>
              <w:t>Gorenjska cesta 3, 1310 Ribnica, Slovenija</w:t>
            </w:r>
          </w:p>
          <w:p w:rsidR="002B518E" w:rsidRDefault="002B518E" w:rsidP="003F1A5B">
            <w:pPr>
              <w:pStyle w:val="Podatkivnaslovu"/>
            </w:pPr>
            <w:r>
              <w:t>Telefon: 01/ 837 20 00, Faks: 01/ 836 10 91</w:t>
            </w:r>
          </w:p>
          <w:p w:rsidR="002B518E" w:rsidRDefault="002B518E" w:rsidP="003F1A5B">
            <w:pPr>
              <w:pStyle w:val="Podatkivnaslovu"/>
              <w:rPr>
                <w:b/>
                <w:spacing w:val="20"/>
              </w:rPr>
            </w:pPr>
            <w:r>
              <w:t>E-pošta: obcina.ribnica@siol.net</w:t>
            </w:r>
          </w:p>
        </w:tc>
      </w:tr>
    </w:tbl>
    <w:p w:rsidR="002B518E" w:rsidRDefault="002B518E" w:rsidP="002B518E">
      <w:pPr>
        <w:tabs>
          <w:tab w:val="left" w:pos="993"/>
        </w:tabs>
        <w:outlineLvl w:val="0"/>
        <w:rPr>
          <w:szCs w:val="22"/>
        </w:rPr>
      </w:pPr>
    </w:p>
    <w:p w:rsidR="002B518E" w:rsidRPr="00792D46" w:rsidRDefault="002B518E" w:rsidP="002B518E">
      <w:pPr>
        <w:tabs>
          <w:tab w:val="left" w:pos="993"/>
        </w:tabs>
        <w:outlineLvl w:val="0"/>
        <w:rPr>
          <w:szCs w:val="22"/>
        </w:rPr>
      </w:pPr>
      <w:r w:rsidRPr="00792D46">
        <w:rPr>
          <w:szCs w:val="22"/>
        </w:rPr>
        <w:t>Številka: 410-00</w:t>
      </w:r>
      <w:r w:rsidRPr="00792D46">
        <w:rPr>
          <w:szCs w:val="22"/>
        </w:rPr>
        <w:t>51</w:t>
      </w:r>
      <w:r w:rsidRPr="00792D46">
        <w:rPr>
          <w:szCs w:val="22"/>
        </w:rPr>
        <w:t>/2014</w:t>
      </w:r>
    </w:p>
    <w:p w:rsidR="002B518E" w:rsidRPr="00792D46" w:rsidRDefault="002B518E" w:rsidP="002B518E">
      <w:pPr>
        <w:tabs>
          <w:tab w:val="left" w:pos="993"/>
        </w:tabs>
        <w:rPr>
          <w:szCs w:val="22"/>
        </w:rPr>
      </w:pPr>
      <w:r w:rsidRPr="00792D46">
        <w:rPr>
          <w:szCs w:val="22"/>
        </w:rPr>
        <w:t>Datum:</w:t>
      </w:r>
      <w:r w:rsidRPr="00792D46">
        <w:rPr>
          <w:szCs w:val="22"/>
        </w:rPr>
        <w:tab/>
      </w:r>
      <w:r w:rsidRPr="00792D46">
        <w:rPr>
          <w:szCs w:val="22"/>
        </w:rPr>
        <w:t>25</w:t>
      </w:r>
      <w:r w:rsidRPr="00792D46">
        <w:rPr>
          <w:szCs w:val="22"/>
        </w:rPr>
        <w:t>.</w:t>
      </w:r>
      <w:r w:rsidRPr="00792D46">
        <w:rPr>
          <w:szCs w:val="22"/>
        </w:rPr>
        <w:t>11</w:t>
      </w:r>
      <w:r w:rsidRPr="00792D46">
        <w:rPr>
          <w:szCs w:val="22"/>
        </w:rPr>
        <w:t>.2014</w:t>
      </w:r>
    </w:p>
    <w:p w:rsidR="002B518E" w:rsidRPr="00792D46" w:rsidRDefault="002B518E" w:rsidP="002B518E">
      <w:pPr>
        <w:tabs>
          <w:tab w:val="left" w:pos="993"/>
        </w:tabs>
        <w:jc w:val="both"/>
        <w:rPr>
          <w:szCs w:val="22"/>
        </w:rPr>
      </w:pPr>
    </w:p>
    <w:p w:rsidR="002B518E" w:rsidRPr="00792D46" w:rsidRDefault="002B518E" w:rsidP="002B518E">
      <w:pPr>
        <w:tabs>
          <w:tab w:val="left" w:pos="993"/>
        </w:tabs>
        <w:jc w:val="both"/>
        <w:rPr>
          <w:szCs w:val="22"/>
        </w:rPr>
      </w:pPr>
    </w:p>
    <w:p w:rsidR="002B518E" w:rsidRPr="00792D46" w:rsidRDefault="002B518E" w:rsidP="002B518E">
      <w:pPr>
        <w:tabs>
          <w:tab w:val="left" w:pos="993"/>
        </w:tabs>
        <w:jc w:val="both"/>
        <w:rPr>
          <w:szCs w:val="22"/>
        </w:rPr>
      </w:pPr>
      <w:r w:rsidRPr="00792D46">
        <w:rPr>
          <w:szCs w:val="22"/>
        </w:rPr>
        <w:t>Na podlagi 4. odstavka 49. člena Zakona o javnih financah (</w:t>
      </w:r>
      <w:r w:rsidR="005F62B4" w:rsidRPr="00792D46">
        <w:rPr>
          <w:szCs w:val="22"/>
        </w:rPr>
        <w:t xml:space="preserve">v nadaljevanju </w:t>
      </w:r>
      <w:r w:rsidRPr="00792D46">
        <w:rPr>
          <w:szCs w:val="22"/>
        </w:rPr>
        <w:t>ZJF) (</w:t>
      </w:r>
      <w:r w:rsidRPr="00792D46">
        <w:rPr>
          <w:rFonts w:cs="Arial"/>
          <w:szCs w:val="22"/>
        </w:rPr>
        <w:t xml:space="preserve">Ur.l. RS, št. </w:t>
      </w:r>
      <w:hyperlink r:id="rId7" w:tgtFrame="_blank" w:history="1">
        <w:r w:rsidRPr="00792D46">
          <w:rPr>
            <w:rStyle w:val="Hiperpovezava"/>
            <w:rFonts w:cs="Arial"/>
            <w:szCs w:val="22"/>
          </w:rPr>
          <w:t>11/2011</w:t>
        </w:r>
      </w:hyperlink>
      <w:r w:rsidRPr="00792D46">
        <w:rPr>
          <w:rFonts w:cs="Arial"/>
          <w:szCs w:val="22"/>
        </w:rPr>
        <w:t>-UPB4 (</w:t>
      </w:r>
      <w:hyperlink r:id="rId8" w:tgtFrame="_blank" w:history="1">
        <w:r w:rsidRPr="00792D46">
          <w:rPr>
            <w:rStyle w:val="Hiperpovezava"/>
            <w:rFonts w:cs="Arial"/>
            <w:szCs w:val="22"/>
          </w:rPr>
          <w:t>14/2013</w:t>
        </w:r>
      </w:hyperlink>
      <w:r w:rsidRPr="00792D46">
        <w:rPr>
          <w:rFonts w:cs="Arial"/>
          <w:szCs w:val="22"/>
        </w:rPr>
        <w:t xml:space="preserve"> </w:t>
      </w:r>
      <w:proofErr w:type="spellStart"/>
      <w:r w:rsidRPr="00792D46">
        <w:rPr>
          <w:rFonts w:cs="Arial"/>
          <w:szCs w:val="22"/>
        </w:rPr>
        <w:t>popr</w:t>
      </w:r>
      <w:proofErr w:type="spellEnd"/>
      <w:r w:rsidRPr="00792D46">
        <w:rPr>
          <w:rFonts w:cs="Arial"/>
          <w:szCs w:val="22"/>
        </w:rPr>
        <w:t xml:space="preserve">.), </w:t>
      </w:r>
      <w:r w:rsidRPr="00792D46">
        <w:rPr>
          <w:szCs w:val="22"/>
        </w:rPr>
        <w:t>34. člena Statuta Občine Ribnica (</w:t>
      </w:r>
      <w:r w:rsidR="005F62B4" w:rsidRPr="00792D46">
        <w:rPr>
          <w:szCs w:val="22"/>
        </w:rPr>
        <w:t xml:space="preserve">v nadaljevanju </w:t>
      </w:r>
      <w:r w:rsidRPr="00792D46">
        <w:rPr>
          <w:szCs w:val="22"/>
        </w:rPr>
        <w:t>Statut) (Ur.l. RS, št. 17/2012) in 10. člena Odloka o proračunu Občine Ribnica za leto 2014, (Uradni list RS, št.</w:t>
      </w:r>
      <w:r w:rsidRPr="00792D46">
        <w:rPr>
          <w:szCs w:val="22"/>
        </w:rPr>
        <w:t xml:space="preserve"> </w:t>
      </w:r>
      <w:r w:rsidRPr="00792D46">
        <w:rPr>
          <w:szCs w:val="22"/>
        </w:rPr>
        <w:t>19/2014), izdajam naslednji</w:t>
      </w:r>
    </w:p>
    <w:p w:rsidR="002B518E" w:rsidRPr="00792D46" w:rsidRDefault="002B518E" w:rsidP="002B518E">
      <w:pPr>
        <w:tabs>
          <w:tab w:val="left" w:pos="993"/>
        </w:tabs>
        <w:jc w:val="both"/>
        <w:rPr>
          <w:szCs w:val="22"/>
        </w:rPr>
      </w:pPr>
    </w:p>
    <w:p w:rsidR="002B518E" w:rsidRPr="00792D46" w:rsidRDefault="002B518E" w:rsidP="002B518E">
      <w:pPr>
        <w:tabs>
          <w:tab w:val="left" w:pos="993"/>
        </w:tabs>
        <w:jc w:val="both"/>
        <w:rPr>
          <w:szCs w:val="22"/>
        </w:rPr>
      </w:pPr>
    </w:p>
    <w:p w:rsidR="002B518E" w:rsidRPr="00792D46" w:rsidRDefault="002B518E" w:rsidP="002B518E">
      <w:pPr>
        <w:tabs>
          <w:tab w:val="left" w:pos="993"/>
        </w:tabs>
        <w:jc w:val="center"/>
        <w:outlineLvl w:val="0"/>
        <w:rPr>
          <w:b/>
          <w:bCs/>
          <w:szCs w:val="22"/>
        </w:rPr>
      </w:pPr>
      <w:r w:rsidRPr="00792D46">
        <w:rPr>
          <w:b/>
          <w:bCs/>
          <w:szCs w:val="22"/>
        </w:rPr>
        <w:t>S K L E P :</w:t>
      </w:r>
    </w:p>
    <w:p w:rsidR="002B518E" w:rsidRPr="00792D46" w:rsidRDefault="002B518E" w:rsidP="002B518E">
      <w:pPr>
        <w:tabs>
          <w:tab w:val="left" w:pos="993"/>
        </w:tabs>
        <w:jc w:val="both"/>
        <w:rPr>
          <w:szCs w:val="22"/>
        </w:rPr>
      </w:pPr>
    </w:p>
    <w:p w:rsidR="002B518E" w:rsidRPr="00792D46" w:rsidRDefault="002B518E" w:rsidP="002B518E">
      <w:pPr>
        <w:numPr>
          <w:ilvl w:val="0"/>
          <w:numId w:val="2"/>
        </w:numPr>
        <w:tabs>
          <w:tab w:val="left" w:pos="993"/>
        </w:tabs>
        <w:jc w:val="both"/>
        <w:rPr>
          <w:b/>
          <w:szCs w:val="22"/>
        </w:rPr>
      </w:pPr>
      <w:r w:rsidRPr="00792D46">
        <w:rPr>
          <w:b/>
          <w:szCs w:val="22"/>
        </w:rPr>
        <w:t>Vlogi Štaba civilne zaščite Občine Ribnica, Gorenjska cesta 3, 1310 Ribnica, se ugodi.</w:t>
      </w:r>
    </w:p>
    <w:p w:rsidR="002B518E" w:rsidRPr="00792D46" w:rsidRDefault="002B518E" w:rsidP="002B518E">
      <w:pPr>
        <w:numPr>
          <w:ilvl w:val="0"/>
          <w:numId w:val="2"/>
        </w:numPr>
        <w:tabs>
          <w:tab w:val="left" w:pos="993"/>
        </w:tabs>
        <w:jc w:val="both"/>
        <w:rPr>
          <w:b/>
          <w:szCs w:val="22"/>
        </w:rPr>
      </w:pPr>
      <w:r w:rsidRPr="00792D46">
        <w:rPr>
          <w:b/>
          <w:szCs w:val="22"/>
        </w:rPr>
        <w:t xml:space="preserve">Sredstva v skupni višini </w:t>
      </w:r>
      <w:r w:rsidRPr="00792D46">
        <w:rPr>
          <w:b/>
          <w:szCs w:val="22"/>
        </w:rPr>
        <w:t>965,95</w:t>
      </w:r>
      <w:r w:rsidRPr="00792D46">
        <w:rPr>
          <w:b/>
          <w:szCs w:val="22"/>
        </w:rPr>
        <w:t xml:space="preserve"> EUR se izplačajo neposredno izvajalcem odprave posledic naravnih nesreč iz proračunske postavke št. 2301-Proračunska rezerva.</w:t>
      </w:r>
    </w:p>
    <w:p w:rsidR="002B518E" w:rsidRPr="00792D46" w:rsidRDefault="002B518E" w:rsidP="002B518E">
      <w:pPr>
        <w:tabs>
          <w:tab w:val="left" w:pos="993"/>
        </w:tabs>
        <w:jc w:val="both"/>
        <w:rPr>
          <w:szCs w:val="22"/>
        </w:rPr>
      </w:pPr>
    </w:p>
    <w:p w:rsidR="002B518E" w:rsidRPr="00792D46" w:rsidRDefault="002B518E" w:rsidP="002B518E">
      <w:pPr>
        <w:tabs>
          <w:tab w:val="left" w:pos="993"/>
        </w:tabs>
        <w:jc w:val="both"/>
        <w:rPr>
          <w:szCs w:val="22"/>
        </w:rPr>
      </w:pPr>
    </w:p>
    <w:p w:rsidR="002B518E" w:rsidRPr="00792D46" w:rsidRDefault="002B518E" w:rsidP="002B518E">
      <w:pPr>
        <w:tabs>
          <w:tab w:val="left" w:pos="993"/>
        </w:tabs>
        <w:jc w:val="center"/>
        <w:outlineLvl w:val="0"/>
        <w:rPr>
          <w:b/>
          <w:bCs/>
          <w:szCs w:val="22"/>
        </w:rPr>
      </w:pPr>
      <w:r w:rsidRPr="00792D46">
        <w:rPr>
          <w:b/>
          <w:bCs/>
          <w:szCs w:val="22"/>
        </w:rPr>
        <w:t>Obrazložitev:</w:t>
      </w:r>
    </w:p>
    <w:p w:rsidR="00792D46" w:rsidRPr="00792D46" w:rsidRDefault="00792D46" w:rsidP="002B518E">
      <w:pPr>
        <w:tabs>
          <w:tab w:val="left" w:pos="993"/>
        </w:tabs>
        <w:jc w:val="center"/>
        <w:outlineLvl w:val="0"/>
        <w:rPr>
          <w:b/>
          <w:bCs/>
          <w:szCs w:val="22"/>
        </w:rPr>
      </w:pPr>
    </w:p>
    <w:p w:rsidR="002B518E" w:rsidRPr="00792D46" w:rsidRDefault="002B518E" w:rsidP="002B518E">
      <w:pPr>
        <w:tabs>
          <w:tab w:val="left" w:pos="993"/>
        </w:tabs>
        <w:jc w:val="both"/>
        <w:rPr>
          <w:bCs/>
          <w:szCs w:val="22"/>
        </w:rPr>
      </w:pPr>
    </w:p>
    <w:p w:rsidR="005F62B4" w:rsidRPr="00792D46" w:rsidRDefault="00792D46" w:rsidP="00792D46">
      <w:pPr>
        <w:jc w:val="both"/>
        <w:rPr>
          <w:bCs/>
          <w:szCs w:val="22"/>
        </w:rPr>
      </w:pPr>
      <w:r w:rsidRPr="00792D46">
        <w:rPr>
          <w:bCs/>
          <w:szCs w:val="22"/>
        </w:rPr>
        <w:t xml:space="preserve">1. </w:t>
      </w:r>
      <w:r w:rsidR="002B518E" w:rsidRPr="00792D46">
        <w:rPr>
          <w:bCs/>
          <w:szCs w:val="22"/>
        </w:rPr>
        <w:t xml:space="preserve">Štab civilne zaščite občine Ribnica je z vlogo dne </w:t>
      </w:r>
      <w:r w:rsidR="002B518E" w:rsidRPr="00792D46">
        <w:rPr>
          <w:bCs/>
          <w:szCs w:val="22"/>
        </w:rPr>
        <w:t>14</w:t>
      </w:r>
      <w:r w:rsidR="002B518E" w:rsidRPr="00792D46">
        <w:rPr>
          <w:bCs/>
          <w:szCs w:val="22"/>
        </w:rPr>
        <w:t>.</w:t>
      </w:r>
      <w:r w:rsidR="002B518E" w:rsidRPr="00792D46">
        <w:rPr>
          <w:bCs/>
          <w:szCs w:val="22"/>
        </w:rPr>
        <w:t>11</w:t>
      </w:r>
      <w:r w:rsidR="002B518E" w:rsidRPr="00792D46">
        <w:rPr>
          <w:bCs/>
          <w:szCs w:val="22"/>
        </w:rPr>
        <w:t xml:space="preserve">.2014 zaprosil Občino Ribnica za zagotovitev sredstev iz proračunske rezerve proračuna občine Ribnica za potrebe odprave posledic poplav med </w:t>
      </w:r>
      <w:r w:rsidR="002B518E" w:rsidRPr="00792D46">
        <w:rPr>
          <w:bCs/>
          <w:szCs w:val="22"/>
        </w:rPr>
        <w:t>07</w:t>
      </w:r>
      <w:r w:rsidR="002B518E" w:rsidRPr="00792D46">
        <w:rPr>
          <w:bCs/>
          <w:szCs w:val="22"/>
        </w:rPr>
        <w:t>.</w:t>
      </w:r>
      <w:r w:rsidR="002B518E" w:rsidRPr="00792D46">
        <w:rPr>
          <w:bCs/>
          <w:szCs w:val="22"/>
        </w:rPr>
        <w:t>1</w:t>
      </w:r>
      <w:r w:rsidR="002B518E" w:rsidRPr="00792D46">
        <w:rPr>
          <w:bCs/>
          <w:szCs w:val="22"/>
        </w:rPr>
        <w:t xml:space="preserve">1.2014 in </w:t>
      </w:r>
      <w:r w:rsidR="002B518E" w:rsidRPr="00792D46">
        <w:rPr>
          <w:bCs/>
          <w:szCs w:val="22"/>
        </w:rPr>
        <w:t>14</w:t>
      </w:r>
      <w:r w:rsidR="002B518E" w:rsidRPr="00792D46">
        <w:rPr>
          <w:bCs/>
          <w:szCs w:val="22"/>
        </w:rPr>
        <w:t>.</w:t>
      </w:r>
      <w:r w:rsidR="002B518E" w:rsidRPr="00792D46">
        <w:rPr>
          <w:bCs/>
          <w:szCs w:val="22"/>
        </w:rPr>
        <w:t>1</w:t>
      </w:r>
      <w:r w:rsidR="002B518E" w:rsidRPr="00792D46">
        <w:rPr>
          <w:bCs/>
          <w:szCs w:val="22"/>
        </w:rPr>
        <w:t>1.2014</w:t>
      </w:r>
      <w:r w:rsidR="008D5378" w:rsidRPr="00792D46">
        <w:rPr>
          <w:bCs/>
          <w:szCs w:val="22"/>
        </w:rPr>
        <w:t>, ki so prizadele naseljena območja ob strugah potokov ter na kmetijskih površinah na območju Goriče vasi, Nemške vasi in dolenjevaškega polja. Štab za civilno zaščito</w:t>
      </w:r>
      <w:r w:rsidR="005F62B4" w:rsidRPr="00792D46">
        <w:rPr>
          <w:bCs/>
          <w:szCs w:val="22"/>
        </w:rPr>
        <w:t xml:space="preserve"> Občine Ribnica je ob poplavah zagotovil ogroženim prebivalcem 500 vreč napolnjenih s peskom. Pomoč so izvajala teritorialna prostovoljna gasilska društva.</w:t>
      </w:r>
    </w:p>
    <w:p w:rsidR="005F62B4" w:rsidRPr="00792D46" w:rsidRDefault="005F62B4" w:rsidP="00792D46">
      <w:pPr>
        <w:jc w:val="both"/>
        <w:rPr>
          <w:bCs/>
          <w:szCs w:val="22"/>
        </w:rPr>
      </w:pPr>
    </w:p>
    <w:p w:rsidR="00792D46" w:rsidRDefault="008D5378" w:rsidP="006E0BD0">
      <w:pPr>
        <w:jc w:val="both"/>
        <w:rPr>
          <w:bCs/>
          <w:szCs w:val="22"/>
        </w:rPr>
      </w:pPr>
      <w:r w:rsidRPr="00792D46">
        <w:rPr>
          <w:bCs/>
          <w:szCs w:val="22"/>
        </w:rPr>
        <w:t xml:space="preserve">Štab civilne zaščite je bil s strani Vaškega odbora Nemška vas obveščen, da je zaradi poplav nastal udor zemlje tik ob </w:t>
      </w:r>
      <w:proofErr w:type="spellStart"/>
      <w:r w:rsidRPr="00792D46">
        <w:rPr>
          <w:bCs/>
          <w:szCs w:val="22"/>
        </w:rPr>
        <w:t>nekategorizirani</w:t>
      </w:r>
      <w:proofErr w:type="spellEnd"/>
      <w:r w:rsidRPr="00792D46">
        <w:rPr>
          <w:bCs/>
          <w:szCs w:val="22"/>
        </w:rPr>
        <w:t xml:space="preserve"> cesti, ki vodi v Otavice. Udor se nahaja v neposredni bližini križišča z odsekom JP št. 853911, na parceli št. 5338, k.o. Prigorica, lastniški status – javno dobro. Omenjeni udor je bil posledica zadrževanja vode na tem območju, odprtina pa po mnenju Štaba civilne zaščite predstavlja neposredno nevarnost za udeležence v prometu in jo je zato potrebno nemudoma sanirati.</w:t>
      </w:r>
    </w:p>
    <w:p w:rsidR="006E0BD0" w:rsidRPr="00792D46" w:rsidRDefault="006E0BD0" w:rsidP="006E0BD0">
      <w:pPr>
        <w:jc w:val="both"/>
        <w:rPr>
          <w:bCs/>
          <w:szCs w:val="22"/>
        </w:rPr>
      </w:pPr>
    </w:p>
    <w:p w:rsidR="00792D46" w:rsidRPr="00792D46" w:rsidRDefault="00792D46" w:rsidP="005F62B4">
      <w:pPr>
        <w:tabs>
          <w:tab w:val="left" w:pos="993"/>
        </w:tabs>
        <w:jc w:val="both"/>
        <w:rPr>
          <w:bCs/>
          <w:szCs w:val="22"/>
        </w:rPr>
      </w:pPr>
    </w:p>
    <w:p w:rsidR="002B518E" w:rsidRPr="00792D46" w:rsidRDefault="00792D46" w:rsidP="00792D46">
      <w:pPr>
        <w:tabs>
          <w:tab w:val="left" w:pos="993"/>
        </w:tabs>
        <w:jc w:val="both"/>
        <w:rPr>
          <w:bCs/>
          <w:szCs w:val="22"/>
        </w:rPr>
      </w:pPr>
      <w:r w:rsidRPr="00792D46">
        <w:rPr>
          <w:bCs/>
          <w:szCs w:val="22"/>
        </w:rPr>
        <w:t xml:space="preserve">2. </w:t>
      </w:r>
      <w:r w:rsidR="002B518E" w:rsidRPr="00792D46">
        <w:rPr>
          <w:bCs/>
          <w:szCs w:val="22"/>
        </w:rPr>
        <w:t>Vlogi</w:t>
      </w:r>
      <w:r w:rsidR="005F62B4" w:rsidRPr="00792D46">
        <w:rPr>
          <w:bCs/>
          <w:szCs w:val="22"/>
        </w:rPr>
        <w:t xml:space="preserve"> Štaba civilne zaščite občine Ribnica</w:t>
      </w:r>
      <w:r w:rsidR="002B518E" w:rsidRPr="00792D46">
        <w:rPr>
          <w:bCs/>
          <w:szCs w:val="22"/>
        </w:rPr>
        <w:t xml:space="preserve"> je bila priložena naslednja dokumentacija s strani izvajalcev odprave posledic omenjenih naravnih nesreč:</w:t>
      </w:r>
    </w:p>
    <w:p w:rsidR="002B518E" w:rsidRPr="00792D46" w:rsidRDefault="002B518E" w:rsidP="002B518E">
      <w:pPr>
        <w:tabs>
          <w:tab w:val="left" w:pos="993"/>
        </w:tabs>
        <w:jc w:val="both"/>
        <w:rPr>
          <w:bCs/>
          <w:szCs w:val="22"/>
        </w:rPr>
      </w:pPr>
    </w:p>
    <w:p w:rsidR="002B518E" w:rsidRPr="00792D46" w:rsidRDefault="002B518E" w:rsidP="002B518E">
      <w:pPr>
        <w:pStyle w:val="Brezrazmikov"/>
        <w:numPr>
          <w:ilvl w:val="0"/>
          <w:numId w:val="5"/>
        </w:numPr>
        <w:jc w:val="both"/>
        <w:rPr>
          <w:rFonts w:ascii="Arial" w:eastAsia="Times New Roman" w:hAnsi="Arial" w:cs="Times New Roman"/>
          <w:bCs/>
          <w:lang w:eastAsia="sl-SI"/>
        </w:rPr>
      </w:pPr>
      <w:r w:rsidRPr="00792D46">
        <w:rPr>
          <w:rFonts w:ascii="Arial" w:eastAsia="Times New Roman" w:hAnsi="Arial" w:cs="Times New Roman"/>
          <w:bCs/>
          <w:lang w:eastAsia="sl-SI"/>
        </w:rPr>
        <w:t>pred</w:t>
      </w:r>
      <w:r w:rsidRPr="00792D46">
        <w:rPr>
          <w:rFonts w:ascii="Arial" w:eastAsia="Times New Roman" w:hAnsi="Arial" w:cs="Times New Roman"/>
          <w:bCs/>
          <w:lang w:eastAsia="sl-SI"/>
        </w:rPr>
        <w:t xml:space="preserve">račun JKP Komunala Ribnica, d. o. o., št. </w:t>
      </w:r>
      <w:r w:rsidRPr="00792D46">
        <w:rPr>
          <w:rFonts w:ascii="Arial" w:eastAsia="Times New Roman" w:hAnsi="Arial" w:cs="Times New Roman"/>
          <w:bCs/>
          <w:lang w:eastAsia="sl-SI"/>
        </w:rPr>
        <w:t>J 33/14</w:t>
      </w:r>
      <w:r w:rsidRPr="00792D46">
        <w:rPr>
          <w:rFonts w:ascii="Arial" w:eastAsia="Times New Roman" w:hAnsi="Arial" w:cs="Times New Roman"/>
          <w:bCs/>
          <w:lang w:eastAsia="sl-SI"/>
        </w:rPr>
        <w:t xml:space="preserve"> z dne 1</w:t>
      </w:r>
      <w:r w:rsidRPr="00792D46">
        <w:rPr>
          <w:rFonts w:ascii="Arial" w:eastAsia="Times New Roman" w:hAnsi="Arial" w:cs="Times New Roman"/>
          <w:bCs/>
          <w:lang w:eastAsia="sl-SI"/>
        </w:rPr>
        <w:t>2</w:t>
      </w:r>
      <w:r w:rsidRPr="00792D46">
        <w:rPr>
          <w:rFonts w:ascii="Arial" w:eastAsia="Times New Roman" w:hAnsi="Arial" w:cs="Times New Roman"/>
          <w:bCs/>
          <w:lang w:eastAsia="sl-SI"/>
        </w:rPr>
        <w:t xml:space="preserve">. </w:t>
      </w:r>
      <w:r w:rsidRPr="00792D46">
        <w:rPr>
          <w:rFonts w:ascii="Arial" w:eastAsia="Times New Roman" w:hAnsi="Arial" w:cs="Times New Roman"/>
          <w:bCs/>
          <w:lang w:eastAsia="sl-SI"/>
        </w:rPr>
        <w:t>11</w:t>
      </w:r>
      <w:r w:rsidRPr="00792D46">
        <w:rPr>
          <w:rFonts w:ascii="Arial" w:eastAsia="Times New Roman" w:hAnsi="Arial" w:cs="Times New Roman"/>
          <w:bCs/>
          <w:lang w:eastAsia="sl-SI"/>
        </w:rPr>
        <w:t xml:space="preserve">. 2014 </w:t>
      </w:r>
      <w:r w:rsidRPr="00792D46">
        <w:rPr>
          <w:rFonts w:ascii="Arial" w:eastAsia="Times New Roman" w:hAnsi="Arial" w:cs="Times New Roman"/>
          <w:bCs/>
          <w:lang w:eastAsia="sl-SI"/>
        </w:rPr>
        <w:t xml:space="preserve">za sanacijo udrtine po poplavah na </w:t>
      </w:r>
      <w:proofErr w:type="spellStart"/>
      <w:r w:rsidRPr="00792D46">
        <w:rPr>
          <w:rFonts w:ascii="Arial" w:eastAsia="Times New Roman" w:hAnsi="Arial" w:cs="Times New Roman"/>
          <w:bCs/>
          <w:lang w:eastAsia="sl-SI"/>
        </w:rPr>
        <w:t>parc</w:t>
      </w:r>
      <w:proofErr w:type="spellEnd"/>
      <w:r w:rsidRPr="00792D46">
        <w:rPr>
          <w:rFonts w:ascii="Arial" w:eastAsia="Times New Roman" w:hAnsi="Arial" w:cs="Times New Roman"/>
          <w:bCs/>
          <w:lang w:eastAsia="sl-SI"/>
        </w:rPr>
        <w:t>. št. 5338, 5418 k.o. Prigorica v Nemški vasi</w:t>
      </w:r>
      <w:r w:rsidR="005F62B4" w:rsidRPr="00792D46">
        <w:rPr>
          <w:rFonts w:ascii="Arial" w:eastAsia="Times New Roman" w:hAnsi="Arial" w:cs="Times New Roman"/>
          <w:bCs/>
          <w:lang w:eastAsia="sl-SI"/>
        </w:rPr>
        <w:t>, z navedbo predvidenih vrst del in predvidenega materiala v skupni vrednosti 965,95 EUR</w:t>
      </w:r>
    </w:p>
    <w:p w:rsidR="005F62B4" w:rsidRPr="00792D46" w:rsidRDefault="002B518E" w:rsidP="002B518E">
      <w:pPr>
        <w:pStyle w:val="Brezrazmikov"/>
        <w:numPr>
          <w:ilvl w:val="0"/>
          <w:numId w:val="5"/>
        </w:numPr>
        <w:jc w:val="both"/>
        <w:rPr>
          <w:rFonts w:ascii="Arial" w:eastAsia="Times New Roman" w:hAnsi="Arial" w:cs="Times New Roman"/>
          <w:bCs/>
          <w:lang w:eastAsia="sl-SI"/>
        </w:rPr>
      </w:pPr>
      <w:r w:rsidRPr="00792D46">
        <w:rPr>
          <w:rFonts w:ascii="Arial" w:eastAsia="Times New Roman" w:hAnsi="Arial" w:cs="Times New Roman"/>
          <w:bCs/>
          <w:lang w:eastAsia="sl-SI"/>
        </w:rPr>
        <w:t>fotografija z mestom udora</w:t>
      </w:r>
    </w:p>
    <w:p w:rsidR="002B518E" w:rsidRDefault="005F62B4" w:rsidP="00792D46">
      <w:pPr>
        <w:pStyle w:val="Brezrazmikov"/>
        <w:numPr>
          <w:ilvl w:val="0"/>
          <w:numId w:val="5"/>
        </w:numPr>
        <w:jc w:val="both"/>
        <w:rPr>
          <w:rFonts w:ascii="Arial" w:eastAsia="Times New Roman" w:hAnsi="Arial" w:cs="Times New Roman"/>
          <w:bCs/>
          <w:lang w:eastAsia="sl-SI"/>
        </w:rPr>
      </w:pPr>
      <w:proofErr w:type="spellStart"/>
      <w:r w:rsidRPr="00792D46">
        <w:rPr>
          <w:rFonts w:ascii="Arial" w:eastAsia="Times New Roman" w:hAnsi="Arial" w:cs="Times New Roman"/>
          <w:bCs/>
          <w:lang w:eastAsia="sl-SI"/>
        </w:rPr>
        <w:t>ortofoto</w:t>
      </w:r>
      <w:proofErr w:type="spellEnd"/>
      <w:r w:rsidRPr="00792D46">
        <w:rPr>
          <w:rFonts w:ascii="Arial" w:eastAsia="Times New Roman" w:hAnsi="Arial" w:cs="Times New Roman"/>
          <w:bCs/>
          <w:lang w:eastAsia="sl-SI"/>
        </w:rPr>
        <w:t xml:space="preserve"> posnetek mesta udora</w:t>
      </w:r>
      <w:r w:rsidR="002B518E" w:rsidRPr="00792D46">
        <w:rPr>
          <w:rFonts w:ascii="Arial" w:eastAsia="Times New Roman" w:hAnsi="Arial" w:cs="Times New Roman"/>
          <w:bCs/>
          <w:lang w:eastAsia="sl-SI"/>
        </w:rPr>
        <w:t>.</w:t>
      </w:r>
    </w:p>
    <w:p w:rsidR="006E0BD0" w:rsidRDefault="006E0BD0" w:rsidP="006E0BD0">
      <w:pPr>
        <w:pStyle w:val="Brezrazmikov"/>
        <w:jc w:val="both"/>
        <w:rPr>
          <w:rFonts w:ascii="Arial" w:eastAsia="Times New Roman" w:hAnsi="Arial" w:cs="Times New Roman"/>
          <w:bCs/>
          <w:lang w:eastAsia="sl-SI"/>
        </w:rPr>
      </w:pPr>
    </w:p>
    <w:p w:rsidR="006E0BD0" w:rsidRPr="00792D46" w:rsidRDefault="006E0BD0" w:rsidP="006E0BD0">
      <w:pPr>
        <w:pStyle w:val="Brezrazmikov"/>
        <w:jc w:val="both"/>
        <w:rPr>
          <w:rFonts w:ascii="Arial" w:eastAsia="Times New Roman" w:hAnsi="Arial" w:cs="Times New Roman"/>
          <w:bCs/>
          <w:lang w:eastAsia="sl-SI"/>
        </w:rPr>
      </w:pPr>
      <w:r w:rsidRPr="00792D46">
        <w:rPr>
          <w:rFonts w:ascii="Arial" w:eastAsia="Times New Roman" w:hAnsi="Arial" w:cs="Times New Roman"/>
          <w:bCs/>
          <w:lang w:eastAsia="sl-SI"/>
        </w:rPr>
        <w:t>Štab civilne zaščite v vlogi predlaga izplačilo sredstev po omenjenem predračunu iz proračunske postavke 2301-Proračunska rezerva.</w:t>
      </w:r>
    </w:p>
    <w:p w:rsidR="006E0BD0" w:rsidRPr="00792D46" w:rsidRDefault="006E0BD0" w:rsidP="006E0BD0">
      <w:pPr>
        <w:pStyle w:val="Brezrazmikov"/>
        <w:jc w:val="both"/>
        <w:rPr>
          <w:rFonts w:ascii="Arial" w:eastAsia="Times New Roman" w:hAnsi="Arial" w:cs="Times New Roman"/>
          <w:bCs/>
          <w:lang w:eastAsia="sl-SI"/>
        </w:rPr>
      </w:pPr>
    </w:p>
    <w:p w:rsidR="002B518E" w:rsidRPr="00792D46" w:rsidRDefault="002B518E" w:rsidP="002B518E">
      <w:pPr>
        <w:tabs>
          <w:tab w:val="left" w:pos="993"/>
        </w:tabs>
        <w:jc w:val="both"/>
        <w:rPr>
          <w:bCs/>
          <w:szCs w:val="22"/>
        </w:rPr>
      </w:pPr>
    </w:p>
    <w:p w:rsidR="002B518E" w:rsidRPr="00792D46" w:rsidRDefault="005F62B4" w:rsidP="002B518E">
      <w:pPr>
        <w:jc w:val="both"/>
        <w:rPr>
          <w:bCs/>
          <w:szCs w:val="22"/>
        </w:rPr>
      </w:pPr>
      <w:r w:rsidRPr="00792D46">
        <w:rPr>
          <w:bCs/>
          <w:szCs w:val="22"/>
        </w:rPr>
        <w:t>3</w:t>
      </w:r>
      <w:r w:rsidR="002B518E" w:rsidRPr="00792D46">
        <w:rPr>
          <w:bCs/>
          <w:szCs w:val="22"/>
        </w:rPr>
        <w:t xml:space="preserve">. </w:t>
      </w:r>
      <w:r w:rsidR="002B518E" w:rsidRPr="00792D46">
        <w:rPr>
          <w:bCs/>
          <w:szCs w:val="22"/>
        </w:rPr>
        <w:t xml:space="preserve">Drugi odstavek 49. člena ZJF določa, da se sredstva proračunske rezerve uporabljajo za financiranje izdatkov za odpravo posledic naravnih nesreč, kot so potres, poplava, zemeljski plaz, snežni plaz, visok sneg, močan veter, toča, žled, pozeba, suša, množični pojav nalezljive človeške, živalske ali rastlinske bolezni, druge nesreče, ki jih povzročijo naravne sile in ekološke nesreče. </w:t>
      </w:r>
    </w:p>
    <w:p w:rsidR="002B518E" w:rsidRPr="00792D46" w:rsidRDefault="002B518E" w:rsidP="002B518E">
      <w:pPr>
        <w:jc w:val="both"/>
        <w:rPr>
          <w:bCs/>
          <w:szCs w:val="22"/>
        </w:rPr>
      </w:pPr>
    </w:p>
    <w:p w:rsidR="002B518E" w:rsidRPr="00792D46" w:rsidRDefault="002B518E" w:rsidP="005F62B4">
      <w:pPr>
        <w:tabs>
          <w:tab w:val="left" w:pos="993"/>
        </w:tabs>
        <w:jc w:val="both"/>
        <w:rPr>
          <w:bCs/>
          <w:szCs w:val="22"/>
        </w:rPr>
      </w:pPr>
      <w:r w:rsidRPr="00792D46">
        <w:rPr>
          <w:bCs/>
          <w:szCs w:val="22"/>
        </w:rPr>
        <w:t xml:space="preserve">Četrti odstavek 49. člena ZJF, kot tudi 10. člen Odloka o proračunu občine Ribnica za leto 2014 določata, da o uporabi sredstev proračunske rezerve v posameznem primeru do višine, ki jo določa odlok, s katerim se sprejme občinski proračun, odloča župan na predlog za finance pristojnega organa občinske uprave in o uporabi sredstev obvešča </w:t>
      </w:r>
      <w:r w:rsidR="00792D46">
        <w:rPr>
          <w:bCs/>
          <w:szCs w:val="22"/>
        </w:rPr>
        <w:t>O</w:t>
      </w:r>
      <w:r w:rsidRPr="00792D46">
        <w:rPr>
          <w:bCs/>
          <w:szCs w:val="22"/>
        </w:rPr>
        <w:t>bčinski svet s pisnimi poročili. V drugih primerih uporabe sredstev proračunske rezerve, ki presega višino, določeno z odlokom o proračunu, odloča občinski svet občine s posebnim odlokom.</w:t>
      </w:r>
    </w:p>
    <w:p w:rsidR="002B518E" w:rsidRPr="00792D46" w:rsidRDefault="002B518E" w:rsidP="002B518E">
      <w:pPr>
        <w:tabs>
          <w:tab w:val="left" w:pos="993"/>
        </w:tabs>
        <w:jc w:val="both"/>
        <w:rPr>
          <w:bCs/>
          <w:szCs w:val="22"/>
        </w:rPr>
      </w:pPr>
    </w:p>
    <w:p w:rsidR="00792D46" w:rsidRDefault="002B518E" w:rsidP="005F62B4">
      <w:pPr>
        <w:pStyle w:val="Navadensplet"/>
        <w:jc w:val="both"/>
        <w:rPr>
          <w:rFonts w:ascii="Arial" w:hAnsi="Arial"/>
          <w:bCs/>
          <w:color w:val="auto"/>
          <w:sz w:val="22"/>
          <w:szCs w:val="22"/>
        </w:rPr>
      </w:pPr>
      <w:r w:rsidRPr="00792D46">
        <w:rPr>
          <w:rFonts w:ascii="Arial" w:hAnsi="Arial"/>
          <w:bCs/>
          <w:color w:val="auto"/>
          <w:sz w:val="22"/>
          <w:szCs w:val="22"/>
        </w:rPr>
        <w:t>Nadalje 34. člen Statuta občine Ribnica določa, da župan skrbi za izvajanje priprav za varstvo pred naravnimi in drugimi nesrečami in uresničevanje zaščitnih ukrepov ter za odpravljanje posledic naravnih in drugih nesreč.</w:t>
      </w:r>
    </w:p>
    <w:p w:rsidR="006E0BD0" w:rsidRPr="00792D46" w:rsidRDefault="006E0BD0" w:rsidP="005F62B4">
      <w:pPr>
        <w:pStyle w:val="Navadensplet"/>
        <w:jc w:val="both"/>
        <w:rPr>
          <w:rFonts w:ascii="Arial" w:hAnsi="Arial"/>
          <w:bCs/>
          <w:color w:val="auto"/>
          <w:sz w:val="22"/>
          <w:szCs w:val="22"/>
        </w:rPr>
      </w:pPr>
      <w:bookmarkStart w:id="0" w:name="_GoBack"/>
      <w:bookmarkEnd w:id="0"/>
    </w:p>
    <w:p w:rsidR="002B518E" w:rsidRPr="00792D46" w:rsidRDefault="005F62B4" w:rsidP="002B518E">
      <w:pPr>
        <w:tabs>
          <w:tab w:val="left" w:pos="993"/>
        </w:tabs>
        <w:jc w:val="both"/>
        <w:rPr>
          <w:bCs/>
          <w:szCs w:val="22"/>
        </w:rPr>
      </w:pPr>
      <w:r w:rsidRPr="00792D46">
        <w:rPr>
          <w:bCs/>
          <w:szCs w:val="22"/>
        </w:rPr>
        <w:t xml:space="preserve">4. </w:t>
      </w:r>
      <w:r w:rsidR="002B518E" w:rsidRPr="00792D46">
        <w:rPr>
          <w:bCs/>
          <w:szCs w:val="22"/>
        </w:rPr>
        <w:t xml:space="preserve">Po preučitvi vloge pristojni organ ugotavlja, </w:t>
      </w:r>
      <w:r w:rsidRPr="00792D46">
        <w:rPr>
          <w:bCs/>
          <w:szCs w:val="22"/>
        </w:rPr>
        <w:t xml:space="preserve">da so na proračunski postavki št. </w:t>
      </w:r>
      <w:r w:rsidRPr="00792D46">
        <w:rPr>
          <w:bCs/>
          <w:szCs w:val="22"/>
        </w:rPr>
        <w:t>2301 – Proračunska rezerva</w:t>
      </w:r>
      <w:r w:rsidRPr="00792D46">
        <w:rPr>
          <w:bCs/>
          <w:szCs w:val="22"/>
        </w:rPr>
        <w:t xml:space="preserve"> pred izdajo tega sklepa, zagotovljena zadostna finančna sredstva in, </w:t>
      </w:r>
      <w:r w:rsidR="002B518E" w:rsidRPr="00792D46">
        <w:rPr>
          <w:bCs/>
          <w:szCs w:val="22"/>
        </w:rPr>
        <w:t>da ni zadržkov za izplačilo finančnih sredstev</w:t>
      </w:r>
      <w:r w:rsidR="00792D46" w:rsidRPr="00792D46">
        <w:rPr>
          <w:bCs/>
          <w:szCs w:val="22"/>
        </w:rPr>
        <w:t>, opredeljenega v izreku sklepa</w:t>
      </w:r>
      <w:r w:rsidR="002B518E" w:rsidRPr="00792D46">
        <w:rPr>
          <w:bCs/>
          <w:szCs w:val="22"/>
        </w:rPr>
        <w:t xml:space="preserve"> iz proračunske postavke  št. 2301 – Proračunska rezerva, saj je k zahtevku priložena </w:t>
      </w:r>
      <w:r w:rsidR="00792D46" w:rsidRPr="00792D46">
        <w:rPr>
          <w:bCs/>
          <w:szCs w:val="22"/>
        </w:rPr>
        <w:t xml:space="preserve">ustrezna </w:t>
      </w:r>
      <w:r w:rsidR="002B518E" w:rsidRPr="00792D46">
        <w:rPr>
          <w:bCs/>
          <w:szCs w:val="22"/>
        </w:rPr>
        <w:t>dokumentacija.</w:t>
      </w:r>
    </w:p>
    <w:p w:rsidR="002B518E" w:rsidRPr="00792D46" w:rsidRDefault="002B518E" w:rsidP="002B518E">
      <w:pPr>
        <w:tabs>
          <w:tab w:val="left" w:pos="993"/>
        </w:tabs>
        <w:jc w:val="both"/>
        <w:rPr>
          <w:bCs/>
          <w:szCs w:val="22"/>
        </w:rPr>
      </w:pPr>
    </w:p>
    <w:p w:rsidR="002B518E" w:rsidRPr="00792D46" w:rsidRDefault="002B518E" w:rsidP="002B518E">
      <w:pPr>
        <w:tabs>
          <w:tab w:val="left" w:pos="993"/>
        </w:tabs>
        <w:jc w:val="both"/>
        <w:rPr>
          <w:bCs/>
          <w:szCs w:val="22"/>
        </w:rPr>
      </w:pPr>
      <w:r w:rsidRPr="00792D46">
        <w:rPr>
          <w:bCs/>
          <w:szCs w:val="22"/>
        </w:rPr>
        <w:t xml:space="preserve">Sklep začne veljati takoj, </w:t>
      </w:r>
      <w:r w:rsidR="00792D46">
        <w:rPr>
          <w:bCs/>
          <w:szCs w:val="22"/>
        </w:rPr>
        <w:t>O</w:t>
      </w:r>
      <w:r w:rsidRPr="00792D46">
        <w:rPr>
          <w:bCs/>
          <w:szCs w:val="22"/>
        </w:rPr>
        <w:t>bčinski svet</w:t>
      </w:r>
      <w:r w:rsidR="00792D46">
        <w:rPr>
          <w:bCs/>
          <w:szCs w:val="22"/>
        </w:rPr>
        <w:t xml:space="preserve"> občine Ribnica</w:t>
      </w:r>
      <w:r w:rsidRPr="00792D46">
        <w:rPr>
          <w:bCs/>
          <w:szCs w:val="22"/>
        </w:rPr>
        <w:t xml:space="preserve"> se seznani s sprejetim sklepom na prvi redni seji od sprejetja sklepa.</w:t>
      </w:r>
    </w:p>
    <w:p w:rsidR="002B518E" w:rsidRPr="00792D46" w:rsidRDefault="002B518E" w:rsidP="002B518E">
      <w:pPr>
        <w:pStyle w:val="Navadensplet"/>
        <w:jc w:val="both"/>
        <w:rPr>
          <w:rFonts w:ascii="Arial" w:hAnsi="Arial"/>
          <w:bCs/>
          <w:color w:val="auto"/>
          <w:sz w:val="22"/>
          <w:szCs w:val="22"/>
        </w:rPr>
      </w:pPr>
    </w:p>
    <w:p w:rsidR="002B518E" w:rsidRPr="00792D46" w:rsidRDefault="002B518E" w:rsidP="002B518E">
      <w:pPr>
        <w:tabs>
          <w:tab w:val="left" w:pos="993"/>
        </w:tabs>
        <w:jc w:val="both"/>
        <w:outlineLvl w:val="0"/>
        <w:rPr>
          <w:bCs/>
          <w:szCs w:val="22"/>
        </w:rPr>
      </w:pPr>
      <w:r w:rsidRPr="00792D46">
        <w:rPr>
          <w:bCs/>
          <w:szCs w:val="22"/>
        </w:rPr>
        <w:t xml:space="preserve">S tem je sklep utemeljen. </w:t>
      </w:r>
    </w:p>
    <w:p w:rsidR="002B518E" w:rsidRPr="00792D46" w:rsidRDefault="002B518E" w:rsidP="002B518E">
      <w:pPr>
        <w:tabs>
          <w:tab w:val="left" w:pos="993"/>
        </w:tabs>
        <w:jc w:val="both"/>
        <w:rPr>
          <w:szCs w:val="22"/>
        </w:rPr>
      </w:pPr>
    </w:p>
    <w:p w:rsidR="002B518E" w:rsidRPr="00792D46" w:rsidRDefault="002B518E" w:rsidP="002B518E">
      <w:pPr>
        <w:tabs>
          <w:tab w:val="left" w:pos="993"/>
        </w:tabs>
        <w:jc w:val="both"/>
        <w:rPr>
          <w:szCs w:val="22"/>
        </w:rPr>
      </w:pPr>
    </w:p>
    <w:p w:rsidR="002B518E" w:rsidRPr="00792D46" w:rsidRDefault="002B518E" w:rsidP="002B518E">
      <w:pPr>
        <w:tabs>
          <w:tab w:val="left" w:pos="993"/>
        </w:tabs>
        <w:jc w:val="both"/>
        <w:outlineLvl w:val="0"/>
        <w:rPr>
          <w:szCs w:val="22"/>
        </w:rPr>
      </w:pPr>
      <w:r w:rsidRPr="00792D46">
        <w:rPr>
          <w:szCs w:val="22"/>
        </w:rPr>
        <w:tab/>
      </w:r>
      <w:r w:rsidRPr="00792D46">
        <w:rPr>
          <w:szCs w:val="22"/>
        </w:rPr>
        <w:tab/>
      </w:r>
      <w:r w:rsidRPr="00792D46">
        <w:rPr>
          <w:szCs w:val="22"/>
        </w:rPr>
        <w:tab/>
      </w:r>
      <w:r w:rsidRPr="00792D46">
        <w:rPr>
          <w:szCs w:val="22"/>
        </w:rPr>
        <w:tab/>
      </w:r>
      <w:r w:rsidRPr="00792D46">
        <w:rPr>
          <w:szCs w:val="22"/>
        </w:rPr>
        <w:tab/>
      </w:r>
      <w:r w:rsidRPr="00792D46">
        <w:rPr>
          <w:szCs w:val="22"/>
        </w:rPr>
        <w:tab/>
        <w:t xml:space="preserve">    </w:t>
      </w:r>
      <w:r w:rsidRPr="00792D46">
        <w:rPr>
          <w:szCs w:val="22"/>
        </w:rPr>
        <w:tab/>
        <w:t xml:space="preserve">                   </w:t>
      </w:r>
      <w:r w:rsidR="005F62B4" w:rsidRPr="00792D46">
        <w:rPr>
          <w:szCs w:val="22"/>
        </w:rPr>
        <w:t xml:space="preserve"> </w:t>
      </w:r>
      <w:r w:rsidRPr="00792D46">
        <w:rPr>
          <w:szCs w:val="22"/>
        </w:rPr>
        <w:t xml:space="preserve"> Jože Levstek</w:t>
      </w:r>
    </w:p>
    <w:p w:rsidR="002B518E" w:rsidRPr="00792D46" w:rsidRDefault="002B518E" w:rsidP="002B518E">
      <w:pPr>
        <w:tabs>
          <w:tab w:val="left" w:pos="993"/>
        </w:tabs>
        <w:jc w:val="both"/>
        <w:rPr>
          <w:szCs w:val="22"/>
        </w:rPr>
      </w:pPr>
      <w:r w:rsidRPr="00792D46">
        <w:rPr>
          <w:szCs w:val="22"/>
        </w:rPr>
        <w:tab/>
      </w:r>
      <w:r w:rsidRPr="00792D46">
        <w:rPr>
          <w:szCs w:val="22"/>
        </w:rPr>
        <w:tab/>
      </w:r>
      <w:r w:rsidRPr="00792D46">
        <w:rPr>
          <w:szCs w:val="22"/>
        </w:rPr>
        <w:tab/>
      </w:r>
      <w:r w:rsidRPr="00792D46">
        <w:rPr>
          <w:szCs w:val="22"/>
        </w:rPr>
        <w:tab/>
      </w:r>
      <w:r w:rsidRPr="00792D46">
        <w:rPr>
          <w:szCs w:val="22"/>
        </w:rPr>
        <w:tab/>
      </w:r>
      <w:r w:rsidRPr="00792D46">
        <w:rPr>
          <w:szCs w:val="22"/>
        </w:rPr>
        <w:tab/>
        <w:t xml:space="preserve">        </w:t>
      </w:r>
      <w:r w:rsidRPr="00792D46">
        <w:rPr>
          <w:szCs w:val="22"/>
        </w:rPr>
        <w:tab/>
        <w:t xml:space="preserve">                           župan</w:t>
      </w:r>
    </w:p>
    <w:p w:rsidR="002B518E" w:rsidRPr="00792D46" w:rsidRDefault="002B518E" w:rsidP="002B518E">
      <w:pPr>
        <w:tabs>
          <w:tab w:val="left" w:pos="993"/>
        </w:tabs>
        <w:jc w:val="both"/>
        <w:rPr>
          <w:szCs w:val="22"/>
        </w:rPr>
      </w:pPr>
    </w:p>
    <w:p w:rsidR="002B518E" w:rsidRPr="00792D46" w:rsidRDefault="002B518E" w:rsidP="002B518E">
      <w:pPr>
        <w:tabs>
          <w:tab w:val="left" w:pos="993"/>
        </w:tabs>
        <w:jc w:val="both"/>
        <w:rPr>
          <w:szCs w:val="22"/>
        </w:rPr>
      </w:pPr>
      <w:r w:rsidRPr="00792D46">
        <w:rPr>
          <w:szCs w:val="22"/>
        </w:rPr>
        <w:t xml:space="preserve">Pripravil: </w:t>
      </w:r>
    </w:p>
    <w:p w:rsidR="002B518E" w:rsidRPr="00792D46" w:rsidRDefault="002B518E" w:rsidP="002B518E">
      <w:pPr>
        <w:tabs>
          <w:tab w:val="left" w:pos="993"/>
        </w:tabs>
        <w:jc w:val="both"/>
        <w:rPr>
          <w:szCs w:val="22"/>
        </w:rPr>
      </w:pPr>
    </w:p>
    <w:p w:rsidR="002B518E" w:rsidRPr="00792D46" w:rsidRDefault="002B518E" w:rsidP="002B518E">
      <w:pPr>
        <w:tabs>
          <w:tab w:val="left" w:pos="993"/>
        </w:tabs>
        <w:jc w:val="both"/>
        <w:rPr>
          <w:szCs w:val="22"/>
        </w:rPr>
      </w:pPr>
      <w:r w:rsidRPr="00792D46">
        <w:rPr>
          <w:szCs w:val="22"/>
        </w:rPr>
        <w:t>Darko Lavrič – višji svetovalec</w:t>
      </w:r>
    </w:p>
    <w:p w:rsidR="002B518E" w:rsidRPr="00792D46" w:rsidRDefault="002B518E" w:rsidP="002B518E">
      <w:pPr>
        <w:tabs>
          <w:tab w:val="left" w:pos="993"/>
        </w:tabs>
        <w:jc w:val="both"/>
        <w:rPr>
          <w:szCs w:val="22"/>
        </w:rPr>
      </w:pPr>
    </w:p>
    <w:p w:rsidR="002B518E" w:rsidRPr="00792D46" w:rsidRDefault="002B518E" w:rsidP="002B518E">
      <w:pPr>
        <w:tabs>
          <w:tab w:val="left" w:pos="993"/>
        </w:tabs>
        <w:jc w:val="both"/>
        <w:rPr>
          <w:szCs w:val="22"/>
        </w:rPr>
      </w:pPr>
    </w:p>
    <w:p w:rsidR="002B518E" w:rsidRPr="00792D46" w:rsidRDefault="002B518E" w:rsidP="002B518E">
      <w:pPr>
        <w:tabs>
          <w:tab w:val="left" w:pos="993"/>
        </w:tabs>
        <w:jc w:val="both"/>
        <w:rPr>
          <w:szCs w:val="22"/>
        </w:rPr>
      </w:pPr>
    </w:p>
    <w:p w:rsidR="002B518E" w:rsidRPr="00792D46" w:rsidRDefault="002B518E" w:rsidP="002B518E">
      <w:pPr>
        <w:tabs>
          <w:tab w:val="left" w:pos="993"/>
        </w:tabs>
        <w:jc w:val="both"/>
        <w:rPr>
          <w:szCs w:val="22"/>
        </w:rPr>
      </w:pPr>
      <w:r w:rsidRPr="00792D46">
        <w:rPr>
          <w:szCs w:val="22"/>
        </w:rPr>
        <w:t>Vročiti:</w:t>
      </w:r>
    </w:p>
    <w:p w:rsidR="002B518E" w:rsidRPr="00792D46" w:rsidRDefault="002B518E" w:rsidP="002B518E">
      <w:pPr>
        <w:numPr>
          <w:ilvl w:val="0"/>
          <w:numId w:val="1"/>
        </w:numPr>
        <w:tabs>
          <w:tab w:val="left" w:pos="993"/>
        </w:tabs>
        <w:jc w:val="both"/>
        <w:rPr>
          <w:szCs w:val="22"/>
        </w:rPr>
      </w:pPr>
      <w:r w:rsidRPr="00792D46">
        <w:rPr>
          <w:szCs w:val="22"/>
        </w:rPr>
        <w:t>Štab civilne zaščite občine Ribnica, Gorenjska cesta 3; 1310 Ribnica,</w:t>
      </w:r>
    </w:p>
    <w:p w:rsidR="002B518E" w:rsidRPr="00792D46" w:rsidRDefault="002B518E" w:rsidP="002B518E">
      <w:pPr>
        <w:numPr>
          <w:ilvl w:val="0"/>
          <w:numId w:val="1"/>
        </w:numPr>
        <w:tabs>
          <w:tab w:val="left" w:pos="993"/>
        </w:tabs>
        <w:jc w:val="both"/>
        <w:rPr>
          <w:szCs w:val="22"/>
        </w:rPr>
      </w:pPr>
      <w:r w:rsidRPr="00792D46">
        <w:rPr>
          <w:szCs w:val="22"/>
        </w:rPr>
        <w:t>Urad župana,</w:t>
      </w:r>
    </w:p>
    <w:p w:rsidR="002B518E" w:rsidRPr="00792D46" w:rsidRDefault="002B518E" w:rsidP="002B518E">
      <w:pPr>
        <w:numPr>
          <w:ilvl w:val="0"/>
          <w:numId w:val="1"/>
        </w:numPr>
        <w:tabs>
          <w:tab w:val="left" w:pos="993"/>
        </w:tabs>
        <w:jc w:val="both"/>
        <w:rPr>
          <w:szCs w:val="22"/>
        </w:rPr>
      </w:pPr>
      <w:r w:rsidRPr="00792D46">
        <w:rPr>
          <w:szCs w:val="22"/>
        </w:rPr>
        <w:t>Oddelek za finance,</w:t>
      </w:r>
    </w:p>
    <w:p w:rsidR="002B518E" w:rsidRPr="00792D46" w:rsidRDefault="002B518E" w:rsidP="002B518E">
      <w:pPr>
        <w:numPr>
          <w:ilvl w:val="0"/>
          <w:numId w:val="1"/>
        </w:numPr>
        <w:tabs>
          <w:tab w:val="left" w:pos="993"/>
        </w:tabs>
        <w:jc w:val="both"/>
        <w:rPr>
          <w:szCs w:val="22"/>
        </w:rPr>
      </w:pPr>
      <w:r w:rsidRPr="00792D46">
        <w:rPr>
          <w:szCs w:val="22"/>
        </w:rPr>
        <w:t>Arhiv.</w:t>
      </w:r>
    </w:p>
    <w:p w:rsidR="007923EF" w:rsidRDefault="007923EF"/>
    <w:sectPr w:rsidR="007923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6367B"/>
    <w:multiLevelType w:val="hybridMultilevel"/>
    <w:tmpl w:val="D73E1026"/>
    <w:lvl w:ilvl="0" w:tplc="DC486E9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6B0087F"/>
    <w:multiLevelType w:val="multilevel"/>
    <w:tmpl w:val="0F1AC062"/>
    <w:lvl w:ilvl="0">
      <w:start w:val="1"/>
      <w:numFmt w:val="decimal"/>
      <w:lvlText w:val="%1."/>
      <w:lvlJc w:val="left"/>
      <w:pPr>
        <w:tabs>
          <w:tab w:val="num" w:pos="360"/>
        </w:tabs>
        <w:ind w:left="360" w:hanging="360"/>
      </w:pPr>
      <w:rPr>
        <w:rFonts w:hint="default"/>
        <w:b w:val="0"/>
        <w:sz w:val="24"/>
        <w:szCs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31A549E7"/>
    <w:multiLevelType w:val="hybridMultilevel"/>
    <w:tmpl w:val="C1F203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659D03D5"/>
    <w:multiLevelType w:val="multilevel"/>
    <w:tmpl w:val="13842CB0"/>
    <w:lvl w:ilvl="0">
      <w:start w:val="1"/>
      <w:numFmt w:val="decimal"/>
      <w:lvlText w:val="%1."/>
      <w:lvlJc w:val="left"/>
      <w:pPr>
        <w:ind w:left="36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nsid w:val="67016162"/>
    <w:multiLevelType w:val="hybridMultilevel"/>
    <w:tmpl w:val="66B25C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18E"/>
    <w:rsid w:val="002B518E"/>
    <w:rsid w:val="005F62B4"/>
    <w:rsid w:val="006E0BD0"/>
    <w:rsid w:val="007923EF"/>
    <w:rsid w:val="00792D46"/>
    <w:rsid w:val="008D5378"/>
    <w:rsid w:val="00F5642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B518E"/>
    <w:pPr>
      <w:spacing w:after="0" w:line="240" w:lineRule="auto"/>
    </w:pPr>
    <w:rPr>
      <w:rFonts w:ascii="Arial" w:eastAsia="Times New Roman" w:hAnsi="Arial" w:cs="Times New Roman"/>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2B518E"/>
    <w:rPr>
      <w:color w:val="0000FF"/>
      <w:u w:val="single"/>
    </w:rPr>
  </w:style>
  <w:style w:type="paragraph" w:styleId="Navadensplet">
    <w:name w:val="Normal (Web)"/>
    <w:basedOn w:val="Navaden"/>
    <w:uiPriority w:val="99"/>
    <w:semiHidden/>
    <w:unhideWhenUsed/>
    <w:rsid w:val="002B518E"/>
    <w:pPr>
      <w:spacing w:after="210"/>
    </w:pPr>
    <w:rPr>
      <w:rFonts w:ascii="Times New Roman" w:hAnsi="Times New Roman"/>
      <w:color w:val="333333"/>
      <w:sz w:val="18"/>
      <w:szCs w:val="18"/>
    </w:rPr>
  </w:style>
  <w:style w:type="paragraph" w:customStyle="1" w:styleId="Imeobine">
    <w:name w:val="Ime občine"/>
    <w:rsid w:val="002B518E"/>
    <w:pPr>
      <w:spacing w:before="60" w:after="0" w:line="240" w:lineRule="auto"/>
      <w:ind w:left="34"/>
    </w:pPr>
    <w:rPr>
      <w:rFonts w:ascii="Times New Roman" w:eastAsia="Times New Roman" w:hAnsi="Times New Roman" w:cs="Times New Roman"/>
      <w:b/>
      <w:noProof/>
      <w:szCs w:val="20"/>
      <w:lang w:eastAsia="sl-SI"/>
    </w:rPr>
  </w:style>
  <w:style w:type="paragraph" w:customStyle="1" w:styleId="Podatkivnaslovu">
    <w:name w:val="Podatki v naslovu"/>
    <w:rsid w:val="002B518E"/>
    <w:pPr>
      <w:spacing w:after="0" w:line="180" w:lineRule="exact"/>
      <w:ind w:left="34"/>
    </w:pPr>
    <w:rPr>
      <w:rFonts w:ascii="Times New Roman" w:eastAsia="Times New Roman" w:hAnsi="Times New Roman" w:cs="Times New Roman"/>
      <w:noProof/>
      <w:position w:val="1"/>
      <w:sz w:val="18"/>
      <w:szCs w:val="20"/>
      <w:lang w:eastAsia="sl-SI"/>
    </w:rPr>
  </w:style>
  <w:style w:type="paragraph" w:styleId="Brezrazmikov">
    <w:name w:val="No Spacing"/>
    <w:uiPriority w:val="1"/>
    <w:qFormat/>
    <w:rsid w:val="002B518E"/>
    <w:pPr>
      <w:spacing w:after="0" w:line="240" w:lineRule="auto"/>
    </w:pPr>
  </w:style>
  <w:style w:type="paragraph" w:styleId="Odstavekseznama">
    <w:name w:val="List Paragraph"/>
    <w:basedOn w:val="Navaden"/>
    <w:uiPriority w:val="34"/>
    <w:qFormat/>
    <w:rsid w:val="002B518E"/>
    <w:pPr>
      <w:ind w:left="720"/>
      <w:contextualSpacing/>
    </w:pPr>
  </w:style>
  <w:style w:type="paragraph" w:styleId="Besedilooblaka">
    <w:name w:val="Balloon Text"/>
    <w:basedOn w:val="Navaden"/>
    <w:link w:val="BesedilooblakaZnak"/>
    <w:uiPriority w:val="99"/>
    <w:semiHidden/>
    <w:unhideWhenUsed/>
    <w:rsid w:val="002B518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B518E"/>
    <w:rPr>
      <w:rFonts w:ascii="Tahoma" w:eastAsia="Times New Roman"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B518E"/>
    <w:pPr>
      <w:spacing w:after="0" w:line="240" w:lineRule="auto"/>
    </w:pPr>
    <w:rPr>
      <w:rFonts w:ascii="Arial" w:eastAsia="Times New Roman" w:hAnsi="Arial" w:cs="Times New Roman"/>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2B518E"/>
    <w:rPr>
      <w:color w:val="0000FF"/>
      <w:u w:val="single"/>
    </w:rPr>
  </w:style>
  <w:style w:type="paragraph" w:styleId="Navadensplet">
    <w:name w:val="Normal (Web)"/>
    <w:basedOn w:val="Navaden"/>
    <w:uiPriority w:val="99"/>
    <w:semiHidden/>
    <w:unhideWhenUsed/>
    <w:rsid w:val="002B518E"/>
    <w:pPr>
      <w:spacing w:after="210"/>
    </w:pPr>
    <w:rPr>
      <w:rFonts w:ascii="Times New Roman" w:hAnsi="Times New Roman"/>
      <w:color w:val="333333"/>
      <w:sz w:val="18"/>
      <w:szCs w:val="18"/>
    </w:rPr>
  </w:style>
  <w:style w:type="paragraph" w:customStyle="1" w:styleId="Imeobine">
    <w:name w:val="Ime občine"/>
    <w:rsid w:val="002B518E"/>
    <w:pPr>
      <w:spacing w:before="60" w:after="0" w:line="240" w:lineRule="auto"/>
      <w:ind w:left="34"/>
    </w:pPr>
    <w:rPr>
      <w:rFonts w:ascii="Times New Roman" w:eastAsia="Times New Roman" w:hAnsi="Times New Roman" w:cs="Times New Roman"/>
      <w:b/>
      <w:noProof/>
      <w:szCs w:val="20"/>
      <w:lang w:eastAsia="sl-SI"/>
    </w:rPr>
  </w:style>
  <w:style w:type="paragraph" w:customStyle="1" w:styleId="Podatkivnaslovu">
    <w:name w:val="Podatki v naslovu"/>
    <w:rsid w:val="002B518E"/>
    <w:pPr>
      <w:spacing w:after="0" w:line="180" w:lineRule="exact"/>
      <w:ind w:left="34"/>
    </w:pPr>
    <w:rPr>
      <w:rFonts w:ascii="Times New Roman" w:eastAsia="Times New Roman" w:hAnsi="Times New Roman" w:cs="Times New Roman"/>
      <w:noProof/>
      <w:position w:val="1"/>
      <w:sz w:val="18"/>
      <w:szCs w:val="20"/>
      <w:lang w:eastAsia="sl-SI"/>
    </w:rPr>
  </w:style>
  <w:style w:type="paragraph" w:styleId="Brezrazmikov">
    <w:name w:val="No Spacing"/>
    <w:uiPriority w:val="1"/>
    <w:qFormat/>
    <w:rsid w:val="002B518E"/>
    <w:pPr>
      <w:spacing w:after="0" w:line="240" w:lineRule="auto"/>
    </w:pPr>
  </w:style>
  <w:style w:type="paragraph" w:styleId="Odstavekseznama">
    <w:name w:val="List Paragraph"/>
    <w:basedOn w:val="Navaden"/>
    <w:uiPriority w:val="34"/>
    <w:qFormat/>
    <w:rsid w:val="002B518E"/>
    <w:pPr>
      <w:ind w:left="720"/>
      <w:contextualSpacing/>
    </w:pPr>
  </w:style>
  <w:style w:type="paragraph" w:styleId="Besedilooblaka">
    <w:name w:val="Balloon Text"/>
    <w:basedOn w:val="Navaden"/>
    <w:link w:val="BesedilooblakaZnak"/>
    <w:uiPriority w:val="99"/>
    <w:semiHidden/>
    <w:unhideWhenUsed/>
    <w:rsid w:val="002B518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B518E"/>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urid=2013433" TargetMode="External"/><Relationship Id="rId3" Type="http://schemas.microsoft.com/office/2007/relationships/stylesWithEffects" Target="stylesWithEffects.xml"/><Relationship Id="rId7" Type="http://schemas.openxmlformats.org/officeDocument/2006/relationships/hyperlink" Target="http://www.uradni-list.si/1/objava.jsp?urlid=201111&amp;stevilka=4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2</Pages>
  <Words>676</Words>
  <Characters>3855</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Lavrič</dc:creator>
  <cp:lastModifiedBy>Darko Lavrič</cp:lastModifiedBy>
  <cp:revision>1</cp:revision>
  <cp:lastPrinted>2014-11-26T10:16:00Z</cp:lastPrinted>
  <dcterms:created xsi:type="dcterms:W3CDTF">2014-11-26T09:14:00Z</dcterms:created>
  <dcterms:modified xsi:type="dcterms:W3CDTF">2014-11-26T15:48:00Z</dcterms:modified>
</cp:coreProperties>
</file>