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Štev. 007-4/2016-7</w:t>
      </w:r>
    </w:p>
    <w:p w:rsidR="00A31F54" w:rsidRDefault="00A31F54" w:rsidP="00A31F54">
      <w:pPr>
        <w:pStyle w:val="Brezrazmikov"/>
        <w:jc w:val="both"/>
      </w:pPr>
      <w:r>
        <w:t>Dne  25.11.2020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Na podlagi 22. člena Statuta Občine Kidričevo Uradno glasilo slovenskih občin, št. 62/16 in 16/18) in 54. člena Poslovnika občinskega sveta Občine Kidričevo (Uradno glasilo slovenskih občin, št. 36/17 in 16/18) odbor za družbene dejavnosti predlaga občinskemu svetu Občine Kidričevo, da sprejme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spacing w:after="0" w:line="240" w:lineRule="auto"/>
        <w:jc w:val="both"/>
      </w:pPr>
      <w:r w:rsidRPr="00A31F54">
        <w:t>Odbor za družbene dejavnosti predlaga občinskemu svetu Občine Kidričevo, da sprejme Odlok o ustanovitvi javnega vzgojno izobraževalnega zavoda Osnovna šola dr. Ljudevita Pivka Ptuj</w:t>
      </w:r>
      <w:r w:rsidR="00D76ABB">
        <w:t>, v drugi obravnavi</w:t>
      </w:r>
      <w:r w:rsidRPr="00A31F54">
        <w:t xml:space="preserve">, v predlagani vsebini, ki je usklajena z občinami ustanoviteljicami. 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D76ABB" w:rsidRPr="00A31F54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991C7C"/>
    <w:rsid w:val="00A31F54"/>
    <w:rsid w:val="00B5344A"/>
    <w:rsid w:val="00B90111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2020-11-26T08:14:00Z</dcterms:created>
  <dcterms:modified xsi:type="dcterms:W3CDTF">2020-11-26T08:14:00Z</dcterms:modified>
</cp:coreProperties>
</file>