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1F99" w:rsidRDefault="007C1F9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4230" w:type="dxa"/>
        <w:tblInd w:w="108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330"/>
      </w:tblGrid>
      <w:tr w:rsidR="007C1F99">
        <w:tc>
          <w:tcPr>
            <w:tcW w:w="900" w:type="dxa"/>
          </w:tcPr>
          <w:p w:rsidR="007C1F99" w:rsidRDefault="00C620C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434975" cy="42354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4235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tcBorders>
              <w:right w:val="nil"/>
            </w:tcBorders>
          </w:tcPr>
          <w:p w:rsidR="007C1F99" w:rsidRDefault="00C620C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OBČINA TRBOVLJE</w:t>
            </w:r>
          </w:p>
          <w:p w:rsidR="007C1F99" w:rsidRDefault="00C620C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Mestni trg 4,  1420 TRBOVLJE</w:t>
            </w:r>
          </w:p>
          <w:p w:rsidR="007C1F99" w:rsidRDefault="007C1F9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7C1F99" w:rsidRDefault="00C620C6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tel.: 0356/34-800, faks: 0356/27-986, e-</w:t>
      </w:r>
      <w:proofErr w:type="spellStart"/>
      <w:r>
        <w:rPr>
          <w:rFonts w:ascii="Arial" w:eastAsia="Arial" w:hAnsi="Arial" w:cs="Arial"/>
          <w:sz w:val="14"/>
          <w:szCs w:val="14"/>
        </w:rPr>
        <w:t>mail</w:t>
      </w:r>
      <w:proofErr w:type="spellEnd"/>
      <w:r>
        <w:rPr>
          <w:rFonts w:ascii="Arial" w:eastAsia="Arial" w:hAnsi="Arial" w:cs="Arial"/>
          <w:sz w:val="14"/>
          <w:szCs w:val="14"/>
        </w:rPr>
        <w:t>: obcina.trbovlje@trbovlje.si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Pr="0029107E" w:rsidRDefault="0029107E">
      <w:pPr>
        <w:jc w:val="right"/>
        <w:rPr>
          <w:rFonts w:ascii="Arial" w:eastAsia="Arial" w:hAnsi="Arial" w:cs="Arial"/>
          <w:color w:val="auto"/>
          <w:sz w:val="72"/>
          <w:szCs w:val="72"/>
        </w:rPr>
      </w:pPr>
      <w:r w:rsidRPr="0029107E">
        <w:rPr>
          <w:rFonts w:ascii="Arial" w:eastAsia="Arial" w:hAnsi="Arial" w:cs="Arial"/>
          <w:b/>
          <w:color w:val="auto"/>
          <w:sz w:val="72"/>
          <w:szCs w:val="72"/>
        </w:rPr>
        <w:t>3</w:t>
      </w:r>
      <w:r w:rsidR="00C620C6" w:rsidRPr="0029107E">
        <w:rPr>
          <w:rFonts w:ascii="Arial" w:eastAsia="Arial" w:hAnsi="Arial" w:cs="Arial"/>
          <w:b/>
          <w:color w:val="auto"/>
          <w:sz w:val="72"/>
          <w:szCs w:val="72"/>
        </w:rPr>
        <w:t>.</w:t>
      </w:r>
    </w:p>
    <w:p w:rsidR="007C1F99" w:rsidRPr="0029107E" w:rsidRDefault="007C1F99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7C1F99" w:rsidRPr="0029107E" w:rsidRDefault="00C620C6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29107E">
        <w:rPr>
          <w:rFonts w:ascii="Arial" w:eastAsia="Arial" w:hAnsi="Arial" w:cs="Arial"/>
          <w:b/>
          <w:color w:val="auto"/>
          <w:sz w:val="22"/>
          <w:szCs w:val="22"/>
        </w:rPr>
        <w:t>Številka</w:t>
      </w:r>
      <w:r w:rsidRPr="0029107E">
        <w:rPr>
          <w:rFonts w:ascii="Arial" w:eastAsia="Arial" w:hAnsi="Arial" w:cs="Arial"/>
          <w:color w:val="auto"/>
          <w:sz w:val="22"/>
          <w:szCs w:val="22"/>
        </w:rPr>
        <w:t>:</w:t>
      </w:r>
      <w:r w:rsidRPr="0029107E">
        <w:rPr>
          <w:rFonts w:ascii="Arial" w:eastAsia="Arial" w:hAnsi="Arial" w:cs="Arial"/>
          <w:color w:val="auto"/>
          <w:sz w:val="22"/>
          <w:szCs w:val="22"/>
        </w:rPr>
        <w:tab/>
      </w:r>
      <w:r w:rsidR="00AB1971" w:rsidRPr="0029107E">
        <w:rPr>
          <w:rFonts w:ascii="Arial" w:eastAsia="Arial" w:hAnsi="Arial" w:cs="Arial"/>
          <w:color w:val="auto"/>
          <w:sz w:val="22"/>
          <w:szCs w:val="22"/>
        </w:rPr>
        <w:t xml:space="preserve">032 – </w:t>
      </w:r>
      <w:r w:rsidR="0029107E" w:rsidRPr="0029107E">
        <w:rPr>
          <w:rFonts w:ascii="Arial" w:eastAsia="Arial" w:hAnsi="Arial" w:cs="Arial"/>
          <w:color w:val="auto"/>
          <w:sz w:val="22"/>
          <w:szCs w:val="22"/>
        </w:rPr>
        <w:t>6</w:t>
      </w:r>
      <w:r w:rsidR="00AB1971" w:rsidRPr="0029107E">
        <w:rPr>
          <w:rFonts w:ascii="Arial" w:eastAsia="Arial" w:hAnsi="Arial" w:cs="Arial"/>
          <w:color w:val="auto"/>
          <w:sz w:val="22"/>
          <w:szCs w:val="22"/>
        </w:rPr>
        <w:t>/201</w:t>
      </w:r>
      <w:r w:rsidR="004D62A6" w:rsidRPr="0029107E">
        <w:rPr>
          <w:rFonts w:ascii="Arial" w:eastAsia="Arial" w:hAnsi="Arial" w:cs="Arial"/>
          <w:color w:val="auto"/>
          <w:sz w:val="22"/>
          <w:szCs w:val="22"/>
        </w:rPr>
        <w:t>9</w:t>
      </w:r>
      <w:r w:rsidR="00AB1971" w:rsidRPr="0029107E">
        <w:rPr>
          <w:rFonts w:ascii="Arial" w:eastAsia="Arial" w:hAnsi="Arial" w:cs="Arial"/>
          <w:color w:val="auto"/>
          <w:sz w:val="22"/>
          <w:szCs w:val="22"/>
        </w:rPr>
        <w:t xml:space="preserve"> – </w:t>
      </w:r>
      <w:r w:rsidR="0029107E" w:rsidRPr="0029107E">
        <w:rPr>
          <w:rFonts w:ascii="Arial" w:eastAsia="Arial" w:hAnsi="Arial" w:cs="Arial"/>
          <w:color w:val="auto"/>
          <w:sz w:val="22"/>
          <w:szCs w:val="22"/>
        </w:rPr>
        <w:t>4</w:t>
      </w:r>
      <w:r w:rsidR="00AB1971" w:rsidRPr="0029107E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:rsidR="007C1F99" w:rsidRPr="0029107E" w:rsidRDefault="00C620C6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29107E">
        <w:rPr>
          <w:rFonts w:ascii="Arial" w:eastAsia="Arial" w:hAnsi="Arial" w:cs="Arial"/>
          <w:b/>
          <w:color w:val="auto"/>
          <w:sz w:val="22"/>
          <w:szCs w:val="22"/>
        </w:rPr>
        <w:t>Datum</w:t>
      </w:r>
      <w:r w:rsidR="009F2DA4" w:rsidRPr="0029107E">
        <w:rPr>
          <w:rFonts w:ascii="Arial" w:eastAsia="Arial" w:hAnsi="Arial" w:cs="Arial"/>
          <w:color w:val="auto"/>
          <w:sz w:val="22"/>
          <w:szCs w:val="22"/>
        </w:rPr>
        <w:t xml:space="preserve">:  </w:t>
      </w:r>
      <w:r w:rsidR="009F2DA4" w:rsidRPr="0029107E">
        <w:rPr>
          <w:rFonts w:ascii="Arial" w:eastAsia="Arial" w:hAnsi="Arial" w:cs="Arial"/>
          <w:color w:val="auto"/>
          <w:sz w:val="22"/>
          <w:szCs w:val="22"/>
        </w:rPr>
        <w:tab/>
        <w:t>20. 5</w:t>
      </w:r>
      <w:r w:rsidR="009178BF" w:rsidRPr="0029107E">
        <w:rPr>
          <w:rFonts w:ascii="Arial" w:eastAsia="Arial" w:hAnsi="Arial" w:cs="Arial"/>
          <w:color w:val="auto"/>
          <w:sz w:val="22"/>
          <w:szCs w:val="22"/>
        </w:rPr>
        <w:t>. 2019</w:t>
      </w:r>
    </w:p>
    <w:p w:rsidR="007C1F99" w:rsidRDefault="007C1F99">
      <w:pPr>
        <w:jc w:val="both"/>
        <w:rPr>
          <w:rFonts w:ascii="Arial" w:eastAsia="Arial" w:hAnsi="Arial" w:cs="Arial"/>
        </w:rPr>
      </w:pPr>
    </w:p>
    <w:p w:rsidR="007C1F99" w:rsidRDefault="007C1F99">
      <w:pPr>
        <w:jc w:val="both"/>
        <w:rPr>
          <w:rFonts w:ascii="Arial" w:eastAsia="Arial" w:hAnsi="Arial" w:cs="Arial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OBČINSKI SVET</w:t>
      </w:r>
    </w:p>
    <w:p w:rsidR="007C1F99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OBČINE TRBOVLJE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ind w:left="1410" w:hanging="14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ZADEVA</w:t>
      </w:r>
      <w:r>
        <w:rPr>
          <w:rFonts w:ascii="Arial" w:eastAsia="Arial" w:hAnsi="Arial" w:cs="Arial"/>
          <w:sz w:val="22"/>
          <w:szCs w:val="22"/>
        </w:rPr>
        <w:t xml:space="preserve">: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Predlog Odloka o spremembah in dopolnitvah Odloka o notranji organizaciji in del</w:t>
      </w:r>
      <w:r w:rsidR="000E3769">
        <w:rPr>
          <w:rFonts w:ascii="Arial" w:eastAsia="Arial" w:hAnsi="Arial" w:cs="Arial"/>
          <w:b/>
          <w:sz w:val="22"/>
          <w:szCs w:val="22"/>
        </w:rPr>
        <w:t>ovnem področju občinske uprave O</w:t>
      </w:r>
      <w:r>
        <w:rPr>
          <w:rFonts w:ascii="Arial" w:eastAsia="Arial" w:hAnsi="Arial" w:cs="Arial"/>
          <w:b/>
          <w:sz w:val="22"/>
          <w:szCs w:val="22"/>
        </w:rPr>
        <w:t>bčine Trbovlje</w:t>
      </w:r>
      <w: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           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 w:rsidP="004D62A6">
      <w:pPr>
        <w:ind w:left="3600" w:hanging="21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Pravna osnova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  <w:t>Zakon o lokalni samoupravi (Uradni list RS, št. 94/07 – uradno prečiščeno besedilo, 76/08, 79/09, 51/10, 40/12 – ZUJF, 1</w:t>
      </w:r>
      <w:r w:rsidR="00580E2C">
        <w:rPr>
          <w:rFonts w:ascii="Arial" w:eastAsia="Arial" w:hAnsi="Arial" w:cs="Arial"/>
          <w:sz w:val="22"/>
          <w:szCs w:val="22"/>
        </w:rPr>
        <w:t>4/15 – ZUUJFO, 11/1/8 – ZSPDSLS – 1 in 30/18</w:t>
      </w:r>
      <w:r>
        <w:rPr>
          <w:rFonts w:ascii="Arial" w:eastAsia="Arial" w:hAnsi="Arial" w:cs="Arial"/>
          <w:sz w:val="22"/>
          <w:szCs w:val="22"/>
        </w:rPr>
        <w:t>)</w:t>
      </w:r>
    </w:p>
    <w:p w:rsidR="007C1F99" w:rsidRDefault="004D62A6" w:rsidP="004D62A6">
      <w:pPr>
        <w:ind w:left="288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Statut </w:t>
      </w:r>
      <w:r w:rsidR="001000F3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bčine Trbovlje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(UVZ, št. 19/16 in 12/18)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4D62A6" w:rsidRDefault="004D62A6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Namen</w:t>
      </w:r>
      <w:r>
        <w:rPr>
          <w:rFonts w:ascii="Arial" w:eastAsia="Arial" w:hAnsi="Arial" w:cs="Arial"/>
          <w:sz w:val="22"/>
          <w:szCs w:val="22"/>
        </w:rPr>
        <w:t xml:space="preserve">:               </w:t>
      </w:r>
      <w:r>
        <w:rPr>
          <w:rFonts w:ascii="Arial" w:eastAsia="Arial" w:hAnsi="Arial" w:cs="Arial"/>
          <w:sz w:val="22"/>
          <w:szCs w:val="22"/>
        </w:rPr>
        <w:tab/>
      </w:r>
      <w:r w:rsidR="009F2DA4">
        <w:rPr>
          <w:rFonts w:ascii="Arial" w:eastAsia="Arial" w:hAnsi="Arial" w:cs="Arial"/>
          <w:sz w:val="22"/>
          <w:szCs w:val="22"/>
        </w:rPr>
        <w:t>Skrajšani postopek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</w:t>
      </w:r>
    </w:p>
    <w:p w:rsidR="007C1F99" w:rsidRDefault="00C620C6">
      <w:pPr>
        <w:ind w:left="708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Priloge</w:t>
      </w:r>
      <w:r w:rsidR="009D03B6">
        <w:rPr>
          <w:rFonts w:ascii="Arial" w:eastAsia="Arial" w:hAnsi="Arial" w:cs="Arial"/>
          <w:sz w:val="22"/>
          <w:szCs w:val="22"/>
        </w:rPr>
        <w:t xml:space="preserve">:             </w:t>
      </w:r>
      <w:r w:rsidR="009D03B6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Predlog odloka</w:t>
      </w:r>
    </w:p>
    <w:p w:rsidR="007C1F99" w:rsidRDefault="00C620C6">
      <w:pPr>
        <w:ind w:left="3540" w:hanging="20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</w:t>
      </w:r>
      <w:r>
        <w:rPr>
          <w:rFonts w:ascii="Arial" w:eastAsia="Arial" w:hAnsi="Arial" w:cs="Arial"/>
          <w:sz w:val="22"/>
          <w:szCs w:val="22"/>
        </w:rPr>
        <w:tab/>
      </w:r>
      <w:r w:rsidR="009D03B6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Obrazložitev </w:t>
      </w:r>
    </w:p>
    <w:p w:rsidR="007C1F99" w:rsidRDefault="00C620C6">
      <w:pPr>
        <w:ind w:left="3540" w:hanging="20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</w:t>
      </w:r>
      <w:r>
        <w:rPr>
          <w:rFonts w:ascii="Arial" w:eastAsia="Arial" w:hAnsi="Arial" w:cs="Arial"/>
          <w:sz w:val="22"/>
          <w:szCs w:val="22"/>
        </w:rPr>
        <w:tab/>
      </w:r>
      <w:r w:rsidR="009D03B6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Predlog sklepa</w:t>
      </w:r>
    </w:p>
    <w:p w:rsidR="007C1F99" w:rsidRDefault="00C620C6">
      <w:pPr>
        <w:ind w:left="3540" w:hanging="20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9D03B6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Veljaven odlok</w:t>
      </w:r>
    </w:p>
    <w:p w:rsidR="007C1F99" w:rsidRDefault="00C620C6">
      <w:pPr>
        <w:ind w:left="3540" w:hanging="20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Pr="003B6819" w:rsidRDefault="00C620C6">
      <w:pPr>
        <w:jc w:val="both"/>
        <w:rPr>
          <w:rFonts w:ascii="Arial" w:eastAsia="Arial" w:hAnsi="Arial" w:cs="Arial"/>
          <w:color w:val="auto"/>
        </w:rPr>
      </w:pPr>
      <w:bookmarkStart w:id="0" w:name="_GoBack"/>
      <w:r w:rsidRPr="003B6819">
        <w:rPr>
          <w:rFonts w:ascii="Arial" w:eastAsia="Arial" w:hAnsi="Arial" w:cs="Arial"/>
          <w:color w:val="auto"/>
          <w:sz w:val="22"/>
          <w:szCs w:val="22"/>
        </w:rPr>
        <w:t xml:space="preserve">  </w:t>
      </w:r>
      <w:r w:rsidRPr="003B6819">
        <w:rPr>
          <w:rFonts w:ascii="Arial" w:eastAsia="Arial" w:hAnsi="Arial" w:cs="Arial"/>
          <w:color w:val="auto"/>
          <w:sz w:val="22"/>
          <w:szCs w:val="22"/>
        </w:rPr>
        <w:tab/>
      </w:r>
      <w:r w:rsidRPr="003B6819">
        <w:rPr>
          <w:rFonts w:ascii="Arial" w:eastAsia="Arial" w:hAnsi="Arial" w:cs="Arial"/>
          <w:color w:val="auto"/>
          <w:sz w:val="22"/>
          <w:szCs w:val="22"/>
        </w:rPr>
        <w:tab/>
      </w:r>
      <w:r w:rsidRPr="003B6819">
        <w:rPr>
          <w:rFonts w:ascii="Arial" w:eastAsia="Arial" w:hAnsi="Arial" w:cs="Arial"/>
          <w:b/>
          <w:color w:val="auto"/>
          <w:sz w:val="22"/>
          <w:szCs w:val="22"/>
        </w:rPr>
        <w:t>Poročevalka</w:t>
      </w:r>
      <w:r w:rsidRPr="003B6819">
        <w:rPr>
          <w:rFonts w:ascii="Arial" w:eastAsia="Arial" w:hAnsi="Arial" w:cs="Arial"/>
          <w:color w:val="auto"/>
          <w:sz w:val="22"/>
          <w:szCs w:val="22"/>
        </w:rPr>
        <w:t xml:space="preserve">:       </w:t>
      </w:r>
      <w:r w:rsidRPr="003B6819">
        <w:rPr>
          <w:rFonts w:ascii="Arial" w:eastAsia="Arial" w:hAnsi="Arial" w:cs="Arial"/>
          <w:color w:val="auto"/>
          <w:sz w:val="22"/>
          <w:szCs w:val="22"/>
        </w:rPr>
        <w:tab/>
      </w:r>
      <w:r w:rsidR="003B6819" w:rsidRPr="003B6819">
        <w:rPr>
          <w:rFonts w:ascii="Arial" w:eastAsia="Arial" w:hAnsi="Arial" w:cs="Arial"/>
          <w:color w:val="auto"/>
          <w:sz w:val="22"/>
          <w:szCs w:val="22"/>
        </w:rPr>
        <w:t>Andreja BIENELLI KALPIČ</w:t>
      </w:r>
      <w:r w:rsidR="00086E8E" w:rsidRPr="003B6819">
        <w:rPr>
          <w:rFonts w:ascii="Arial" w:eastAsia="Arial" w:hAnsi="Arial" w:cs="Arial"/>
          <w:color w:val="auto"/>
        </w:rPr>
        <w:t xml:space="preserve"> </w:t>
      </w:r>
    </w:p>
    <w:bookmarkEnd w:id="0"/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9F2DA4" w:rsidRDefault="009F2DA4">
      <w:pPr>
        <w:jc w:val="both"/>
        <w:rPr>
          <w:rFonts w:ascii="Arial" w:eastAsia="Arial" w:hAnsi="Arial" w:cs="Arial"/>
          <w:sz w:val="22"/>
          <w:szCs w:val="22"/>
        </w:rPr>
      </w:pPr>
    </w:p>
    <w:p w:rsidR="00BB2500" w:rsidRDefault="00BB2500">
      <w:pPr>
        <w:jc w:val="both"/>
        <w:rPr>
          <w:rFonts w:ascii="Arial" w:eastAsia="Arial" w:hAnsi="Arial" w:cs="Arial"/>
          <w:sz w:val="22"/>
          <w:szCs w:val="22"/>
        </w:rPr>
      </w:pPr>
    </w:p>
    <w:p w:rsidR="00BB2500" w:rsidRDefault="00BB2500">
      <w:pPr>
        <w:jc w:val="both"/>
        <w:rPr>
          <w:rFonts w:ascii="Arial" w:eastAsia="Arial" w:hAnsi="Arial" w:cs="Arial"/>
          <w:sz w:val="22"/>
          <w:szCs w:val="22"/>
        </w:rPr>
      </w:pPr>
    </w:p>
    <w:p w:rsidR="004D62A6" w:rsidRDefault="004D62A6">
      <w:pPr>
        <w:jc w:val="both"/>
        <w:rPr>
          <w:rFonts w:ascii="Arial" w:eastAsia="Arial" w:hAnsi="Arial" w:cs="Arial"/>
          <w:sz w:val="22"/>
          <w:szCs w:val="22"/>
        </w:rPr>
      </w:pPr>
    </w:p>
    <w:p w:rsidR="004D62A6" w:rsidRDefault="004D62A6">
      <w:pPr>
        <w:jc w:val="both"/>
        <w:rPr>
          <w:rFonts w:ascii="Arial" w:eastAsia="Arial" w:hAnsi="Arial" w:cs="Arial"/>
          <w:sz w:val="22"/>
          <w:szCs w:val="22"/>
        </w:rPr>
      </w:pPr>
    </w:p>
    <w:p w:rsidR="009F2DA4" w:rsidRDefault="009F2DA4">
      <w:pPr>
        <w:jc w:val="both"/>
        <w:rPr>
          <w:rFonts w:ascii="Arial" w:eastAsia="Arial" w:hAnsi="Arial" w:cs="Arial"/>
          <w:sz w:val="22"/>
          <w:szCs w:val="22"/>
        </w:rPr>
      </w:pPr>
    </w:p>
    <w:p w:rsidR="00BB2500" w:rsidRDefault="00BB2500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BB2500" w:rsidRPr="009D03B6" w:rsidRDefault="00BB2500" w:rsidP="00BB2500">
      <w:pPr>
        <w:jc w:val="right"/>
        <w:rPr>
          <w:rFonts w:ascii="Arial" w:eastAsia="Arial" w:hAnsi="Arial" w:cs="Arial"/>
          <w:b/>
          <w:color w:val="auto"/>
          <w:sz w:val="22"/>
          <w:szCs w:val="22"/>
        </w:rPr>
      </w:pPr>
      <w:r w:rsidRPr="009D03B6">
        <w:rPr>
          <w:rFonts w:ascii="Arial" w:eastAsia="Arial" w:hAnsi="Arial" w:cs="Arial"/>
          <w:b/>
          <w:color w:val="auto"/>
          <w:sz w:val="22"/>
          <w:szCs w:val="22"/>
        </w:rPr>
        <w:lastRenderedPageBreak/>
        <w:t xml:space="preserve">PREDLOG </w:t>
      </w:r>
    </w:p>
    <w:p w:rsidR="00BB2500" w:rsidRPr="009D03B6" w:rsidRDefault="00BB2500" w:rsidP="00BB2500">
      <w:pPr>
        <w:jc w:val="right"/>
        <w:rPr>
          <w:rFonts w:ascii="Arial" w:eastAsia="Arial" w:hAnsi="Arial" w:cs="Arial"/>
          <w:color w:val="auto"/>
          <w:sz w:val="22"/>
          <w:szCs w:val="22"/>
        </w:rPr>
      </w:pPr>
    </w:p>
    <w:p w:rsidR="007C1F99" w:rsidRPr="009D03B6" w:rsidRDefault="009D03B6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D03B6">
        <w:rPr>
          <w:rFonts w:ascii="Arial" w:eastAsia="Arial" w:hAnsi="Arial" w:cs="Arial"/>
          <w:color w:val="auto"/>
          <w:sz w:val="22"/>
          <w:szCs w:val="22"/>
        </w:rPr>
        <w:t>Na podlagi 4</w:t>
      </w:r>
      <w:r w:rsidR="00C620C6" w:rsidRPr="009D03B6">
        <w:rPr>
          <w:rFonts w:ascii="Arial" w:eastAsia="Arial" w:hAnsi="Arial" w:cs="Arial"/>
          <w:color w:val="auto"/>
          <w:sz w:val="22"/>
          <w:szCs w:val="22"/>
        </w:rPr>
        <w:t>9. člena Zakona o lokalni samoupravi (Uradni list RS, št. 94/07 – uradno prečiščeno besedilo, </w:t>
      </w:r>
      <w:hyperlink r:id="rId8">
        <w:r w:rsidR="00C620C6" w:rsidRPr="009D03B6">
          <w:rPr>
            <w:rFonts w:ascii="Arial" w:eastAsia="Arial" w:hAnsi="Arial" w:cs="Arial"/>
            <w:color w:val="auto"/>
            <w:sz w:val="22"/>
            <w:szCs w:val="22"/>
          </w:rPr>
          <w:t>76/08</w:t>
        </w:r>
      </w:hyperlink>
      <w:r w:rsidR="00C620C6" w:rsidRPr="009D03B6">
        <w:rPr>
          <w:rFonts w:ascii="Arial" w:eastAsia="Arial" w:hAnsi="Arial" w:cs="Arial"/>
          <w:color w:val="auto"/>
          <w:sz w:val="22"/>
          <w:szCs w:val="22"/>
        </w:rPr>
        <w:t>, </w:t>
      </w:r>
      <w:hyperlink r:id="rId9">
        <w:r w:rsidR="00C620C6" w:rsidRPr="009D03B6">
          <w:rPr>
            <w:rFonts w:ascii="Arial" w:eastAsia="Arial" w:hAnsi="Arial" w:cs="Arial"/>
            <w:color w:val="auto"/>
            <w:sz w:val="22"/>
            <w:szCs w:val="22"/>
          </w:rPr>
          <w:t>79/09</w:t>
        </w:r>
      </w:hyperlink>
      <w:r w:rsidR="00C620C6" w:rsidRPr="009D03B6">
        <w:rPr>
          <w:rFonts w:ascii="Arial" w:eastAsia="Arial" w:hAnsi="Arial" w:cs="Arial"/>
          <w:color w:val="auto"/>
          <w:sz w:val="22"/>
          <w:szCs w:val="22"/>
        </w:rPr>
        <w:t>, </w:t>
      </w:r>
      <w:hyperlink r:id="rId10">
        <w:r w:rsidR="00C620C6" w:rsidRPr="009D03B6">
          <w:rPr>
            <w:rFonts w:ascii="Arial" w:eastAsia="Arial" w:hAnsi="Arial" w:cs="Arial"/>
            <w:color w:val="auto"/>
            <w:sz w:val="22"/>
            <w:szCs w:val="22"/>
          </w:rPr>
          <w:t>51/10</w:t>
        </w:r>
      </w:hyperlink>
      <w:r w:rsidR="00C620C6" w:rsidRPr="009D03B6">
        <w:rPr>
          <w:rFonts w:ascii="Arial" w:eastAsia="Arial" w:hAnsi="Arial" w:cs="Arial"/>
          <w:color w:val="auto"/>
          <w:sz w:val="22"/>
          <w:szCs w:val="22"/>
        </w:rPr>
        <w:t>, </w:t>
      </w:r>
      <w:hyperlink r:id="rId11">
        <w:r w:rsidR="00C620C6" w:rsidRPr="009D03B6">
          <w:rPr>
            <w:rFonts w:ascii="Arial" w:eastAsia="Arial" w:hAnsi="Arial" w:cs="Arial"/>
            <w:color w:val="auto"/>
            <w:sz w:val="22"/>
            <w:szCs w:val="22"/>
          </w:rPr>
          <w:t>40/12</w:t>
        </w:r>
      </w:hyperlink>
      <w:r w:rsidR="00C620C6" w:rsidRPr="009D03B6">
        <w:rPr>
          <w:rFonts w:ascii="Arial" w:eastAsia="Arial" w:hAnsi="Arial" w:cs="Arial"/>
          <w:color w:val="auto"/>
          <w:sz w:val="22"/>
          <w:szCs w:val="22"/>
        </w:rPr>
        <w:t> – ZUJF, </w:t>
      </w:r>
      <w:hyperlink r:id="rId12">
        <w:r w:rsidR="00C620C6" w:rsidRPr="009D03B6">
          <w:rPr>
            <w:rFonts w:ascii="Arial" w:eastAsia="Arial" w:hAnsi="Arial" w:cs="Arial"/>
            <w:color w:val="auto"/>
            <w:sz w:val="22"/>
            <w:szCs w:val="22"/>
          </w:rPr>
          <w:t>14/15</w:t>
        </w:r>
      </w:hyperlink>
      <w:r w:rsidR="0055578A">
        <w:rPr>
          <w:rFonts w:ascii="Arial" w:eastAsia="Arial" w:hAnsi="Arial" w:cs="Arial"/>
          <w:color w:val="auto"/>
          <w:sz w:val="22"/>
          <w:szCs w:val="22"/>
        </w:rPr>
        <w:t> – ZUUJFO, 11/18 – ZSPDSLS-1 in 30/18</w:t>
      </w:r>
      <w:r w:rsidRPr="009D03B6">
        <w:rPr>
          <w:rFonts w:ascii="Arial" w:eastAsia="Arial" w:hAnsi="Arial" w:cs="Arial"/>
          <w:color w:val="auto"/>
          <w:sz w:val="22"/>
          <w:szCs w:val="22"/>
        </w:rPr>
        <w:t>) in 15</w:t>
      </w:r>
      <w:r w:rsidR="00EB49DD">
        <w:rPr>
          <w:rFonts w:ascii="Arial" w:eastAsia="Arial" w:hAnsi="Arial" w:cs="Arial"/>
          <w:color w:val="auto"/>
          <w:sz w:val="22"/>
          <w:szCs w:val="22"/>
        </w:rPr>
        <w:t>. člena Statuta O</w:t>
      </w:r>
      <w:r w:rsidR="00C620C6" w:rsidRPr="009D03B6">
        <w:rPr>
          <w:rFonts w:ascii="Arial" w:eastAsia="Arial" w:hAnsi="Arial" w:cs="Arial"/>
          <w:color w:val="auto"/>
          <w:sz w:val="22"/>
          <w:szCs w:val="22"/>
        </w:rPr>
        <w:t>bčine Trbovlje (Uradni vestnik Zasavja, št. 19/16</w:t>
      </w:r>
      <w:r w:rsidR="009178BF">
        <w:rPr>
          <w:rFonts w:ascii="Arial" w:eastAsia="Arial" w:hAnsi="Arial" w:cs="Arial"/>
          <w:color w:val="auto"/>
          <w:sz w:val="22"/>
          <w:szCs w:val="22"/>
        </w:rPr>
        <w:t xml:space="preserve"> in 12/18</w:t>
      </w:r>
      <w:r w:rsidR="00C620C6" w:rsidRPr="009D03B6">
        <w:rPr>
          <w:rFonts w:ascii="Arial" w:eastAsia="Arial" w:hAnsi="Arial" w:cs="Arial"/>
          <w:color w:val="auto"/>
          <w:sz w:val="22"/>
          <w:szCs w:val="22"/>
        </w:rPr>
        <w:t>)</w:t>
      </w:r>
      <w:r w:rsidR="009F2DA4">
        <w:rPr>
          <w:rFonts w:ascii="Arial" w:eastAsia="Arial" w:hAnsi="Arial" w:cs="Arial"/>
          <w:color w:val="auto"/>
          <w:sz w:val="22"/>
          <w:szCs w:val="22"/>
        </w:rPr>
        <w:t xml:space="preserve"> ter </w:t>
      </w:r>
      <w:r w:rsidR="009F2DA4" w:rsidRPr="00B14C05">
        <w:rPr>
          <w:rFonts w:ascii="Arial" w:eastAsia="Arial" w:hAnsi="Arial" w:cs="Arial"/>
          <w:color w:val="auto"/>
          <w:sz w:val="22"/>
          <w:szCs w:val="22"/>
        </w:rPr>
        <w:t>84</w:t>
      </w:r>
      <w:r w:rsidR="004D62A6" w:rsidRPr="00B14C05">
        <w:rPr>
          <w:rFonts w:ascii="Arial" w:eastAsia="Arial" w:hAnsi="Arial" w:cs="Arial"/>
          <w:color w:val="auto"/>
          <w:sz w:val="22"/>
          <w:szCs w:val="22"/>
        </w:rPr>
        <w:t xml:space="preserve">. </w:t>
      </w:r>
      <w:r w:rsidR="004D62A6">
        <w:rPr>
          <w:rFonts w:ascii="Arial" w:eastAsia="Arial" w:hAnsi="Arial" w:cs="Arial"/>
          <w:color w:val="auto"/>
          <w:sz w:val="22"/>
          <w:szCs w:val="22"/>
        </w:rPr>
        <w:t>člena Poslovnika Občinskega sveta Občine Trbovlje</w:t>
      </w:r>
      <w:r w:rsidR="001000F3">
        <w:rPr>
          <w:rFonts w:ascii="Arial" w:eastAsia="Arial" w:hAnsi="Arial" w:cs="Arial"/>
          <w:color w:val="auto"/>
          <w:sz w:val="22"/>
          <w:szCs w:val="22"/>
        </w:rPr>
        <w:t xml:space="preserve"> (UVZ, št. 12/18)</w:t>
      </w:r>
      <w:r w:rsidR="004D62A6">
        <w:rPr>
          <w:rFonts w:ascii="Arial" w:eastAsia="Arial" w:hAnsi="Arial" w:cs="Arial"/>
          <w:color w:val="auto"/>
          <w:sz w:val="22"/>
          <w:szCs w:val="22"/>
        </w:rPr>
        <w:t xml:space="preserve">, </w:t>
      </w:r>
      <w:r w:rsidR="00C620C6" w:rsidRPr="009D03B6">
        <w:rPr>
          <w:rFonts w:ascii="Arial" w:eastAsia="Arial" w:hAnsi="Arial" w:cs="Arial"/>
          <w:color w:val="auto"/>
          <w:sz w:val="22"/>
          <w:szCs w:val="22"/>
        </w:rPr>
        <w:t>je Občinski svet občine Trbovlje na svoji ____. redni seji, dne _____________ sprejel</w:t>
      </w:r>
    </w:p>
    <w:p w:rsidR="007C1F99" w:rsidRDefault="007C1F99">
      <w:pPr>
        <w:rPr>
          <w:rFonts w:ascii="Arial" w:eastAsia="Arial" w:hAnsi="Arial" w:cs="Arial"/>
          <w:color w:val="FF0000"/>
          <w:sz w:val="22"/>
          <w:szCs w:val="22"/>
        </w:rPr>
      </w:pPr>
    </w:p>
    <w:p w:rsidR="007C1F99" w:rsidRDefault="007C1F99">
      <w:pPr>
        <w:rPr>
          <w:rFonts w:ascii="Arial" w:eastAsia="Arial" w:hAnsi="Arial" w:cs="Arial"/>
          <w:sz w:val="22"/>
          <w:szCs w:val="22"/>
        </w:rPr>
      </w:pPr>
    </w:p>
    <w:p w:rsidR="002309A2" w:rsidRDefault="00C620C6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2309A2">
        <w:rPr>
          <w:rFonts w:ascii="Arial" w:eastAsia="Arial" w:hAnsi="Arial" w:cs="Arial"/>
          <w:b/>
          <w:sz w:val="24"/>
          <w:szCs w:val="24"/>
        </w:rPr>
        <w:t xml:space="preserve">ODLOK </w:t>
      </w:r>
    </w:p>
    <w:p w:rsidR="007C1F99" w:rsidRPr="002309A2" w:rsidRDefault="00C620C6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2309A2">
        <w:rPr>
          <w:rFonts w:ascii="Arial" w:eastAsia="Arial" w:hAnsi="Arial" w:cs="Arial"/>
          <w:b/>
          <w:sz w:val="24"/>
          <w:szCs w:val="24"/>
        </w:rPr>
        <w:t>O SPREMEMBAH IN DOPOLNITVAH ODLOKA O NOTRANJI ORGANIZACIJI IN DELOVNEM PODROČJU OBČINSKE UPRAVE OBČINE TRBOVLJE</w:t>
      </w:r>
    </w:p>
    <w:p w:rsidR="007C1F99" w:rsidRDefault="007C1F99">
      <w:pPr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numPr>
          <w:ilvl w:val="0"/>
          <w:numId w:val="1"/>
        </w:numPr>
        <w:ind w:hanging="3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člen</w:t>
      </w:r>
    </w:p>
    <w:p w:rsidR="007C1F99" w:rsidRDefault="007C1F99">
      <w:pPr>
        <w:jc w:val="center"/>
        <w:rPr>
          <w:rFonts w:ascii="Arial" w:eastAsia="Arial" w:hAnsi="Arial" w:cs="Arial"/>
          <w:sz w:val="22"/>
          <w:szCs w:val="22"/>
        </w:rPr>
      </w:pPr>
    </w:p>
    <w:p w:rsidR="009F2DA4" w:rsidRDefault="000E3769" w:rsidP="009F2DA4">
      <w:pPr>
        <w:jc w:val="both"/>
        <w:rPr>
          <w:rFonts w:ascii="Arial" w:eastAsia="Arial" w:hAnsi="Arial" w:cs="Arial"/>
          <w:sz w:val="22"/>
          <w:szCs w:val="22"/>
        </w:rPr>
      </w:pPr>
      <w:r w:rsidRPr="000E3769">
        <w:rPr>
          <w:rFonts w:ascii="Arial" w:eastAsia="Arial" w:hAnsi="Arial" w:cs="Arial"/>
          <w:sz w:val="22"/>
          <w:szCs w:val="22"/>
        </w:rPr>
        <w:t>V Odloku o notranji organizaciji in delovnem področju občinske uprave Občine Trbovlje (Uradni vestnik Zasavja, št. 18</w:t>
      </w:r>
      <w:r w:rsidRPr="000E3769">
        <w:rPr>
          <w:rFonts w:ascii="Arial" w:eastAsia="Arial" w:hAnsi="Arial" w:cs="Arial"/>
          <w:color w:val="auto"/>
          <w:sz w:val="22"/>
          <w:szCs w:val="22"/>
        </w:rPr>
        <w:t xml:space="preserve">/16 </w:t>
      </w:r>
      <w:r w:rsidRPr="000E3769">
        <w:rPr>
          <w:rFonts w:ascii="Arial" w:eastAsia="Arial" w:hAnsi="Arial" w:cs="Arial"/>
          <w:sz w:val="22"/>
          <w:szCs w:val="22"/>
        </w:rPr>
        <w:t>- uradno prečiščeno besedilo</w:t>
      </w:r>
      <w:r w:rsidR="0002337A">
        <w:rPr>
          <w:rFonts w:ascii="Arial" w:eastAsia="Arial" w:hAnsi="Arial" w:cs="Arial"/>
          <w:sz w:val="22"/>
          <w:szCs w:val="22"/>
        </w:rPr>
        <w:t xml:space="preserve"> in</w:t>
      </w:r>
      <w:r w:rsidR="009F2DA4">
        <w:rPr>
          <w:rFonts w:ascii="Arial" w:eastAsia="Arial" w:hAnsi="Arial" w:cs="Arial"/>
          <w:sz w:val="22"/>
          <w:szCs w:val="22"/>
        </w:rPr>
        <w:t xml:space="preserve"> </w:t>
      </w:r>
      <w:r w:rsidR="00DA6F05">
        <w:rPr>
          <w:rFonts w:ascii="Arial" w:eastAsia="Arial" w:hAnsi="Arial" w:cs="Arial"/>
          <w:sz w:val="22"/>
          <w:szCs w:val="22"/>
        </w:rPr>
        <w:t>10</w:t>
      </w:r>
      <w:r w:rsidR="009F2DA4" w:rsidRPr="00DA6F05">
        <w:rPr>
          <w:rFonts w:ascii="Arial" w:eastAsia="Arial" w:hAnsi="Arial" w:cs="Arial"/>
          <w:color w:val="auto"/>
          <w:sz w:val="22"/>
          <w:szCs w:val="22"/>
        </w:rPr>
        <w:t>/19</w:t>
      </w:r>
      <w:r w:rsidRPr="00DA6F05">
        <w:rPr>
          <w:rFonts w:ascii="Arial" w:eastAsia="Arial" w:hAnsi="Arial" w:cs="Arial"/>
          <w:color w:val="auto"/>
          <w:sz w:val="22"/>
          <w:szCs w:val="22"/>
        </w:rPr>
        <w:t xml:space="preserve">) </w:t>
      </w:r>
      <w:r w:rsidR="009F2DA4">
        <w:rPr>
          <w:rFonts w:ascii="Arial" w:eastAsia="Arial" w:hAnsi="Arial" w:cs="Arial"/>
          <w:sz w:val="22"/>
          <w:szCs w:val="22"/>
        </w:rPr>
        <w:t xml:space="preserve">se spremeni prvi odstavek </w:t>
      </w:r>
      <w:proofErr w:type="spellStart"/>
      <w:r w:rsidR="009F2DA4">
        <w:rPr>
          <w:rFonts w:ascii="Arial" w:eastAsia="Arial" w:hAnsi="Arial" w:cs="Arial"/>
          <w:sz w:val="22"/>
          <w:szCs w:val="22"/>
        </w:rPr>
        <w:t>22</w:t>
      </w:r>
      <w:r>
        <w:rPr>
          <w:rFonts w:ascii="Arial" w:eastAsia="Arial" w:hAnsi="Arial" w:cs="Arial"/>
          <w:sz w:val="22"/>
          <w:szCs w:val="22"/>
        </w:rPr>
        <w:t>.</w:t>
      </w:r>
      <w:r w:rsidR="00DA6F05"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člena tako, </w:t>
      </w:r>
      <w:r w:rsidR="00033F7C">
        <w:rPr>
          <w:rFonts w:ascii="Arial" w:eastAsia="Arial" w:hAnsi="Arial" w:cs="Arial"/>
          <w:sz w:val="22"/>
          <w:szCs w:val="22"/>
        </w:rPr>
        <w:t xml:space="preserve">da se </w:t>
      </w:r>
      <w:r w:rsidR="009F2DA4">
        <w:rPr>
          <w:rFonts w:ascii="Arial" w:eastAsia="Arial" w:hAnsi="Arial" w:cs="Arial"/>
          <w:sz w:val="22"/>
          <w:szCs w:val="22"/>
        </w:rPr>
        <w:t>na koncu četrte alineje namesto pike naredi vejica in se nato dodata naslednji alineji:</w:t>
      </w:r>
    </w:p>
    <w:p w:rsidR="009F2DA4" w:rsidRDefault="009F2DA4" w:rsidP="009F2DA4">
      <w:pPr>
        <w:widowControl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načrtovanja in koordiniranja sodelovanja z regijskimi institucijami in izvajanje nalog </w:t>
      </w:r>
      <w:r w:rsidR="00C6257C">
        <w:rPr>
          <w:rFonts w:ascii="Arial" w:hAnsi="Arial" w:cs="Arial"/>
          <w:sz w:val="22"/>
          <w:szCs w:val="22"/>
        </w:rPr>
        <w:t>regionalnega razvoja ter</w:t>
      </w:r>
    </w:p>
    <w:p w:rsidR="001B6AFF" w:rsidRPr="009F2DA4" w:rsidRDefault="009F2DA4" w:rsidP="009F2DA4">
      <w:pPr>
        <w:widowControl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F2DA4">
        <w:rPr>
          <w:rFonts w:ascii="Arial" w:hAnsi="Arial" w:cs="Arial"/>
          <w:sz w:val="22"/>
          <w:szCs w:val="22"/>
        </w:rPr>
        <w:t>zaščite, reševanja in požarnega varstva</w:t>
      </w:r>
      <w:r>
        <w:rPr>
          <w:rFonts w:ascii="Arial" w:hAnsi="Arial" w:cs="Arial"/>
          <w:sz w:val="22"/>
          <w:szCs w:val="22"/>
        </w:rPr>
        <w:t>.</w:t>
      </w:r>
    </w:p>
    <w:p w:rsidR="007239D1" w:rsidRDefault="007239D1" w:rsidP="00033F7C">
      <w:pPr>
        <w:jc w:val="both"/>
        <w:rPr>
          <w:rFonts w:ascii="Arial" w:eastAsia="Arial" w:hAnsi="Arial" w:cs="Arial"/>
          <w:sz w:val="22"/>
          <w:szCs w:val="22"/>
        </w:rPr>
      </w:pPr>
    </w:p>
    <w:p w:rsidR="001B6AFF" w:rsidRPr="007239D1" w:rsidRDefault="00A4157F" w:rsidP="007239D1">
      <w:pPr>
        <w:ind w:left="3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 w:rsidR="007239D1">
        <w:rPr>
          <w:rFonts w:ascii="Arial" w:eastAsia="Arial" w:hAnsi="Arial" w:cs="Arial"/>
          <w:sz w:val="22"/>
          <w:szCs w:val="22"/>
        </w:rPr>
        <w:t xml:space="preserve">.  </w:t>
      </w:r>
      <w:r w:rsidR="007239D1" w:rsidRPr="007239D1">
        <w:rPr>
          <w:rFonts w:ascii="Arial" w:eastAsia="Arial" w:hAnsi="Arial" w:cs="Arial"/>
          <w:sz w:val="22"/>
          <w:szCs w:val="22"/>
        </w:rPr>
        <w:t>člen</w:t>
      </w:r>
    </w:p>
    <w:p w:rsidR="00E82B3D" w:rsidRDefault="00E82B3D" w:rsidP="00033F7C">
      <w:pPr>
        <w:jc w:val="both"/>
        <w:rPr>
          <w:rFonts w:ascii="Arial" w:eastAsia="Arial" w:hAnsi="Arial" w:cs="Arial"/>
          <w:sz w:val="22"/>
          <w:szCs w:val="22"/>
        </w:rPr>
      </w:pPr>
    </w:p>
    <w:p w:rsidR="009F2DA4" w:rsidRDefault="001B6AFF" w:rsidP="009F2DA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Spremeni se 23. člen tako, da se </w:t>
      </w:r>
      <w:r w:rsidR="009F2DA4">
        <w:rPr>
          <w:rFonts w:ascii="Arial" w:eastAsia="Arial" w:hAnsi="Arial" w:cs="Arial"/>
          <w:sz w:val="22"/>
          <w:szCs w:val="22"/>
        </w:rPr>
        <w:t xml:space="preserve">na koncu 15. alineje namesto pike naredi vejica in se nato doda naslednja alineja: </w:t>
      </w:r>
    </w:p>
    <w:p w:rsidR="009F2DA4" w:rsidRPr="009F2DA4" w:rsidRDefault="009F2DA4" w:rsidP="009F2DA4">
      <w:pPr>
        <w:pStyle w:val="Odstavekseznama"/>
        <w:numPr>
          <w:ilvl w:val="0"/>
          <w:numId w:val="13"/>
        </w:numPr>
        <w:jc w:val="both"/>
        <w:rPr>
          <w:rFonts w:ascii="Arial" w:eastAsia="Arial" w:hAnsi="Arial" w:cs="Arial"/>
          <w:sz w:val="22"/>
          <w:szCs w:val="22"/>
        </w:rPr>
      </w:pPr>
      <w:r w:rsidRPr="009F2DA4">
        <w:rPr>
          <w:rFonts w:ascii="Arial" w:hAnsi="Arial" w:cs="Arial"/>
          <w:sz w:val="22"/>
          <w:szCs w:val="22"/>
        </w:rPr>
        <w:t>ter računovodskih in knjig</w:t>
      </w:r>
      <w:r w:rsidR="001C560B">
        <w:rPr>
          <w:rFonts w:ascii="Arial" w:hAnsi="Arial" w:cs="Arial"/>
          <w:sz w:val="22"/>
          <w:szCs w:val="22"/>
        </w:rPr>
        <w:t>ovodskih nalog za potrebe</w:t>
      </w:r>
      <w:r w:rsidRPr="009F2DA4">
        <w:rPr>
          <w:rFonts w:ascii="Arial" w:hAnsi="Arial" w:cs="Arial"/>
          <w:sz w:val="22"/>
          <w:szCs w:val="22"/>
        </w:rPr>
        <w:t xml:space="preserve"> javnih zavodov.</w:t>
      </w:r>
    </w:p>
    <w:p w:rsidR="00E82B3D" w:rsidRDefault="00E82B3D" w:rsidP="007C4D3F">
      <w:pPr>
        <w:jc w:val="both"/>
        <w:rPr>
          <w:rFonts w:ascii="Arial" w:eastAsia="Arial" w:hAnsi="Arial" w:cs="Arial"/>
          <w:sz w:val="22"/>
          <w:szCs w:val="22"/>
        </w:rPr>
      </w:pPr>
    </w:p>
    <w:p w:rsidR="007E5113" w:rsidRPr="00E82B3D" w:rsidRDefault="00A4157F" w:rsidP="00E82B3D">
      <w:pPr>
        <w:ind w:left="3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 w:rsidR="007E5113">
        <w:rPr>
          <w:rFonts w:ascii="Arial" w:eastAsia="Arial" w:hAnsi="Arial" w:cs="Arial"/>
          <w:sz w:val="22"/>
          <w:szCs w:val="22"/>
        </w:rPr>
        <w:t xml:space="preserve">.  </w:t>
      </w:r>
      <w:r w:rsidR="007E5113" w:rsidRPr="007239D1">
        <w:rPr>
          <w:rFonts w:ascii="Arial" w:eastAsia="Arial" w:hAnsi="Arial" w:cs="Arial"/>
          <w:sz w:val="22"/>
          <w:szCs w:val="22"/>
        </w:rPr>
        <w:t>člen</w:t>
      </w:r>
    </w:p>
    <w:p w:rsidR="00E82B3D" w:rsidRDefault="00E82B3D" w:rsidP="007E5113">
      <w:pPr>
        <w:jc w:val="both"/>
        <w:rPr>
          <w:rFonts w:ascii="Arial" w:eastAsia="Arial" w:hAnsi="Arial" w:cs="Arial"/>
          <w:sz w:val="22"/>
          <w:szCs w:val="22"/>
        </w:rPr>
      </w:pPr>
    </w:p>
    <w:p w:rsidR="001C560B" w:rsidRPr="002F2DF1" w:rsidRDefault="007E5113" w:rsidP="002F2DF1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Spremeni</w:t>
      </w:r>
      <w:r w:rsidR="001C560B">
        <w:rPr>
          <w:rFonts w:ascii="Arial" w:eastAsia="Arial" w:hAnsi="Arial" w:cs="Arial"/>
          <w:sz w:val="22"/>
          <w:szCs w:val="22"/>
        </w:rPr>
        <w:t xml:space="preserve"> se 25. člen tako, da se v tretji alineji črta besedilo »in javnih zavodov« ter v celoti črtata deseta</w:t>
      </w:r>
      <w:r w:rsidR="002F2DF1">
        <w:rPr>
          <w:rFonts w:ascii="Arial" w:eastAsia="Arial" w:hAnsi="Arial" w:cs="Arial"/>
          <w:sz w:val="22"/>
          <w:szCs w:val="22"/>
        </w:rPr>
        <w:t xml:space="preserve"> in enajsta alineja oz. besedilo</w:t>
      </w:r>
      <w:r w:rsidR="001C560B">
        <w:rPr>
          <w:rFonts w:ascii="Arial" w:eastAsia="Arial" w:hAnsi="Arial" w:cs="Arial"/>
          <w:sz w:val="22"/>
          <w:szCs w:val="22"/>
        </w:rPr>
        <w:t xml:space="preserve"> »</w:t>
      </w:r>
      <w:r w:rsidR="002F2DF1">
        <w:rPr>
          <w:rFonts w:ascii="Arial" w:eastAsia="Arial" w:hAnsi="Arial" w:cs="Arial"/>
          <w:sz w:val="22"/>
          <w:szCs w:val="22"/>
        </w:rPr>
        <w:t xml:space="preserve"> </w:t>
      </w:r>
      <w:r w:rsidR="001C560B">
        <w:rPr>
          <w:rFonts w:ascii="Arial" w:eastAsia="Arial" w:hAnsi="Arial" w:cs="Arial"/>
          <w:sz w:val="22"/>
          <w:szCs w:val="22"/>
        </w:rPr>
        <w:t xml:space="preserve">- </w:t>
      </w:r>
      <w:r w:rsidR="001C560B">
        <w:rPr>
          <w:rFonts w:ascii="Arial" w:hAnsi="Arial" w:cs="Arial"/>
          <w:sz w:val="22"/>
          <w:szCs w:val="22"/>
        </w:rPr>
        <w:t>načrtovanja in koordiniranja sodelovanja z regijskimi institucijami in izvajanje nalog regionalnega razvoja,</w:t>
      </w:r>
      <w:r w:rsidR="002F2DF1">
        <w:rPr>
          <w:rFonts w:ascii="Arial" w:eastAsia="Arial" w:hAnsi="Arial" w:cs="Arial"/>
          <w:sz w:val="22"/>
          <w:szCs w:val="22"/>
        </w:rPr>
        <w:t xml:space="preserve"> - </w:t>
      </w:r>
      <w:r w:rsidR="001C560B">
        <w:rPr>
          <w:rFonts w:ascii="Arial" w:hAnsi="Arial" w:cs="Arial"/>
          <w:sz w:val="22"/>
          <w:szCs w:val="22"/>
        </w:rPr>
        <w:t>zaščite, reševanja in požarnega varstva ter</w:t>
      </w:r>
      <w:r w:rsidR="002F2DF1">
        <w:rPr>
          <w:rFonts w:ascii="Arial" w:hAnsi="Arial" w:cs="Arial"/>
          <w:sz w:val="22"/>
          <w:szCs w:val="22"/>
        </w:rPr>
        <w:t>«.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A4157F" w:rsidP="00580E2C">
      <w:pPr>
        <w:ind w:left="3960" w:firstLine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</w:t>
      </w:r>
      <w:r w:rsidR="00580E2C">
        <w:rPr>
          <w:rFonts w:ascii="Arial" w:eastAsia="Arial" w:hAnsi="Arial" w:cs="Arial"/>
          <w:sz w:val="22"/>
          <w:szCs w:val="22"/>
        </w:rPr>
        <w:t xml:space="preserve">. </w:t>
      </w:r>
      <w:r w:rsidR="00C620C6">
        <w:rPr>
          <w:rFonts w:ascii="Arial" w:eastAsia="Arial" w:hAnsi="Arial" w:cs="Arial"/>
          <w:sz w:val="22"/>
          <w:szCs w:val="22"/>
        </w:rPr>
        <w:t>člen</w:t>
      </w:r>
    </w:p>
    <w:p w:rsidR="007C1F99" w:rsidRDefault="007C1F99">
      <w:pPr>
        <w:jc w:val="center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Župan mora akt o sistemizaciji uskladiti</w:t>
      </w:r>
      <w:r w:rsidR="00580E2C">
        <w:rPr>
          <w:rFonts w:ascii="Arial" w:eastAsia="Arial" w:hAnsi="Arial" w:cs="Arial"/>
          <w:sz w:val="22"/>
          <w:szCs w:val="22"/>
        </w:rPr>
        <w:t xml:space="preserve"> s tem odlokom najkasneje v šestih</w:t>
      </w:r>
      <w:r>
        <w:rPr>
          <w:rFonts w:ascii="Arial" w:eastAsia="Arial" w:hAnsi="Arial" w:cs="Arial"/>
          <w:sz w:val="22"/>
          <w:szCs w:val="22"/>
        </w:rPr>
        <w:t xml:space="preserve"> mesecih po začetku njegove veljavnosti.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A4157F" w:rsidP="00580E2C">
      <w:pPr>
        <w:ind w:left="3960" w:firstLine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 w:rsidR="00580E2C">
        <w:rPr>
          <w:rFonts w:ascii="Arial" w:eastAsia="Arial" w:hAnsi="Arial" w:cs="Arial"/>
          <w:sz w:val="22"/>
          <w:szCs w:val="22"/>
        </w:rPr>
        <w:t xml:space="preserve">. </w:t>
      </w:r>
      <w:r w:rsidR="00C620C6">
        <w:rPr>
          <w:rFonts w:ascii="Arial" w:eastAsia="Arial" w:hAnsi="Arial" w:cs="Arial"/>
          <w:sz w:val="22"/>
          <w:szCs w:val="22"/>
        </w:rPr>
        <w:t>člen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Odlok o spremembah in dopolnitvah Odloka o notranji organizaciji in delovnem področju občinske uprave Občine Trbovlje (Uradni vestnik Zasavja, št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9D03B6" w:rsidRPr="009D03B6">
        <w:rPr>
          <w:rFonts w:ascii="Arial" w:eastAsia="Arial" w:hAnsi="Arial" w:cs="Arial"/>
          <w:color w:val="auto"/>
          <w:sz w:val="22"/>
          <w:szCs w:val="22"/>
        </w:rPr>
        <w:t>18</w:t>
      </w:r>
      <w:r w:rsidRPr="009D03B6">
        <w:rPr>
          <w:rFonts w:ascii="Arial" w:eastAsia="Arial" w:hAnsi="Arial" w:cs="Arial"/>
          <w:color w:val="auto"/>
          <w:sz w:val="22"/>
          <w:szCs w:val="22"/>
        </w:rPr>
        <w:t xml:space="preserve">/16 </w:t>
      </w:r>
      <w:r>
        <w:rPr>
          <w:rFonts w:ascii="Arial" w:eastAsia="Arial" w:hAnsi="Arial" w:cs="Arial"/>
          <w:sz w:val="22"/>
          <w:szCs w:val="22"/>
        </w:rPr>
        <w:t>- uradno prečiščeno besedilo</w:t>
      </w:r>
      <w:r w:rsidR="002F2DF1">
        <w:rPr>
          <w:rFonts w:ascii="Arial" w:eastAsia="Arial" w:hAnsi="Arial" w:cs="Arial"/>
          <w:sz w:val="22"/>
          <w:szCs w:val="22"/>
        </w:rPr>
        <w:t xml:space="preserve"> in </w:t>
      </w:r>
      <w:r w:rsidR="002E5DD4">
        <w:rPr>
          <w:rFonts w:ascii="Arial" w:eastAsia="Arial" w:hAnsi="Arial" w:cs="Arial"/>
          <w:sz w:val="22"/>
          <w:szCs w:val="22"/>
        </w:rPr>
        <w:t>10</w:t>
      </w:r>
      <w:r w:rsidR="002F2DF1" w:rsidRPr="002E5DD4">
        <w:rPr>
          <w:rFonts w:ascii="Arial" w:eastAsia="Arial" w:hAnsi="Arial" w:cs="Arial"/>
          <w:color w:val="auto"/>
          <w:sz w:val="22"/>
          <w:szCs w:val="22"/>
        </w:rPr>
        <w:t>/19</w:t>
      </w:r>
      <w:r>
        <w:rPr>
          <w:rFonts w:ascii="Arial" w:eastAsia="Arial" w:hAnsi="Arial" w:cs="Arial"/>
          <w:sz w:val="22"/>
          <w:szCs w:val="22"/>
        </w:rPr>
        <w:t>) se objavi v Uradnem vestniku Zasavja in začne veljati osmi dan po objavi.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Številka:</w:t>
      </w:r>
    </w:p>
    <w:p w:rsidR="007C1F99" w:rsidRDefault="00580E2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Datum: </w:t>
      </w:r>
    </w:p>
    <w:p w:rsidR="00CE416C" w:rsidRDefault="00CE416C" w:rsidP="00CE416C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Županja občine Trbovlje</w:t>
      </w:r>
    </w:p>
    <w:p w:rsidR="00CE416C" w:rsidRDefault="00CE416C" w:rsidP="00CE416C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Jasna GABRIČ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Pr="004872D7" w:rsidRDefault="00C620C6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AA26EC">
        <w:rPr>
          <w:rFonts w:ascii="Arial" w:eastAsia="Arial" w:hAnsi="Arial" w:cs="Arial"/>
          <w:b/>
          <w:sz w:val="22"/>
          <w:szCs w:val="22"/>
        </w:rPr>
        <w:lastRenderedPageBreak/>
        <w:t>OBRAZLOŽITEV</w:t>
      </w:r>
    </w:p>
    <w:p w:rsidR="00A4157F" w:rsidRDefault="00535F5E" w:rsidP="002B5CA5">
      <w:pPr>
        <w:pStyle w:val="odstavek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Občinski svet Občine Trb</w:t>
      </w:r>
      <w:r w:rsidR="00A4157F">
        <w:rPr>
          <w:rFonts w:ascii="Arial" w:hAnsi="Arial" w:cs="Arial"/>
          <w:color w:val="000000"/>
          <w:sz w:val="22"/>
          <w:szCs w:val="22"/>
        </w:rPr>
        <w:t>ovlje je na svoji 2. redni seji</w:t>
      </w:r>
      <w:r>
        <w:rPr>
          <w:rFonts w:ascii="Arial" w:hAnsi="Arial" w:cs="Arial"/>
          <w:color w:val="000000"/>
          <w:sz w:val="22"/>
          <w:szCs w:val="22"/>
        </w:rPr>
        <w:t xml:space="preserve"> opravil prvo obravnavo  </w:t>
      </w:r>
      <w:r w:rsidRPr="00535F5E">
        <w:rPr>
          <w:rFonts w:ascii="Arial" w:eastAsia="Arial" w:hAnsi="Arial" w:cs="Arial"/>
          <w:sz w:val="22"/>
          <w:szCs w:val="22"/>
        </w:rPr>
        <w:t>Predlog</w:t>
      </w:r>
      <w:r>
        <w:rPr>
          <w:rFonts w:ascii="Arial" w:eastAsia="Arial" w:hAnsi="Arial" w:cs="Arial"/>
          <w:sz w:val="22"/>
          <w:szCs w:val="22"/>
        </w:rPr>
        <w:t>a</w:t>
      </w:r>
      <w:r w:rsidRPr="00535F5E">
        <w:rPr>
          <w:rFonts w:ascii="Arial" w:eastAsia="Arial" w:hAnsi="Arial" w:cs="Arial"/>
          <w:sz w:val="22"/>
          <w:szCs w:val="22"/>
        </w:rPr>
        <w:t xml:space="preserve"> Odloka o spremembah in dopolnitvah Odloka o notranji organizaciji in delovnem področju občinske uprave Občine Trbovlje</w:t>
      </w:r>
      <w:r w:rsidR="00A4157F">
        <w:rPr>
          <w:rFonts w:ascii="Arial" w:eastAsia="Arial" w:hAnsi="Arial" w:cs="Arial"/>
          <w:sz w:val="22"/>
          <w:szCs w:val="22"/>
        </w:rPr>
        <w:t xml:space="preserve"> in nato predlog odloka sprejel na svoji 3. redni seji, uradno prečiščeno besedilo odloka pa je bilo sprejeto v letu 2016</w:t>
      </w:r>
      <w:r w:rsidRPr="00535F5E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Občinsko upravo namreč ustanovi </w:t>
      </w:r>
      <w:r w:rsidR="0071574E" w:rsidRPr="004872D7">
        <w:rPr>
          <w:rFonts w:ascii="Arial" w:hAnsi="Arial" w:cs="Arial"/>
          <w:color w:val="000000"/>
          <w:sz w:val="22"/>
          <w:szCs w:val="22"/>
        </w:rPr>
        <w:t xml:space="preserve">občinski svet na predlog župana s splošnim aktom, s katerim določi njene </w:t>
      </w:r>
      <w:r w:rsidR="004872D7">
        <w:rPr>
          <w:rFonts w:ascii="Arial" w:hAnsi="Arial" w:cs="Arial"/>
          <w:color w:val="000000"/>
          <w:sz w:val="22"/>
          <w:szCs w:val="22"/>
        </w:rPr>
        <w:t>naloge in notranjo organizacijo,</w:t>
      </w:r>
      <w:r w:rsidR="0071574E" w:rsidRPr="004872D7">
        <w:rPr>
          <w:rFonts w:ascii="Arial" w:hAnsi="Arial" w:cs="Arial"/>
          <w:color w:val="000000"/>
          <w:sz w:val="22"/>
          <w:szCs w:val="22"/>
        </w:rPr>
        <w:t xml:space="preserve"> usmerja in nadzira </w:t>
      </w:r>
      <w:r w:rsidR="004872D7">
        <w:rPr>
          <w:rFonts w:ascii="Arial" w:hAnsi="Arial" w:cs="Arial"/>
          <w:color w:val="000000"/>
          <w:sz w:val="22"/>
          <w:szCs w:val="22"/>
        </w:rPr>
        <w:t xml:space="preserve">jo </w:t>
      </w:r>
      <w:r w:rsidR="0071574E" w:rsidRPr="004872D7">
        <w:rPr>
          <w:rFonts w:ascii="Arial" w:hAnsi="Arial" w:cs="Arial"/>
          <w:color w:val="000000"/>
          <w:sz w:val="22"/>
          <w:szCs w:val="22"/>
        </w:rPr>
        <w:t>župan, delo občinsk</w:t>
      </w:r>
      <w:r w:rsidR="004872D7">
        <w:rPr>
          <w:rFonts w:ascii="Arial" w:hAnsi="Arial" w:cs="Arial"/>
          <w:color w:val="000000"/>
          <w:sz w:val="22"/>
          <w:szCs w:val="22"/>
        </w:rPr>
        <w:t>e uprave pa vodi direktor občinske uprave</w:t>
      </w:r>
      <w:r w:rsidR="0071574E" w:rsidRPr="004872D7">
        <w:rPr>
          <w:rFonts w:ascii="Arial" w:hAnsi="Arial" w:cs="Arial"/>
          <w:color w:val="000000"/>
          <w:sz w:val="22"/>
          <w:szCs w:val="22"/>
        </w:rPr>
        <w:t xml:space="preserve">. </w:t>
      </w:r>
      <w:r w:rsidR="004872D7">
        <w:rPr>
          <w:rFonts w:ascii="Arial" w:hAnsi="Arial" w:cs="Arial"/>
          <w:color w:val="000000"/>
          <w:sz w:val="22"/>
          <w:szCs w:val="22"/>
        </w:rPr>
        <w:t>Na podlagi sprejet</w:t>
      </w:r>
      <w:r w:rsidR="00E14D81">
        <w:rPr>
          <w:rFonts w:ascii="Arial" w:hAnsi="Arial" w:cs="Arial"/>
          <w:color w:val="000000"/>
          <w:sz w:val="22"/>
          <w:szCs w:val="22"/>
        </w:rPr>
        <w:t>eg</w:t>
      </w:r>
      <w:r w:rsidR="004872D7">
        <w:rPr>
          <w:rFonts w:ascii="Arial" w:hAnsi="Arial" w:cs="Arial"/>
          <w:color w:val="000000"/>
          <w:sz w:val="22"/>
          <w:szCs w:val="22"/>
        </w:rPr>
        <w:t xml:space="preserve">a odloka na občinskem svetu župan s pravilnikom o notranji organizaciji in sistemizaciji določi podrobnejšo organizacijo občinske uprave. </w:t>
      </w:r>
    </w:p>
    <w:p w:rsidR="002B5CA5" w:rsidRDefault="00A4157F" w:rsidP="002B5CA5">
      <w:pPr>
        <w:pStyle w:val="odstavek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 glede na to, da je bil odlok spremenjen na 3. redni seji, v sprejem predlagamo manjše spremembe oz. dopolnitve, ki se nanašajo na ureditev civilne zaščite, naloge regionaln</w:t>
      </w:r>
      <w:r w:rsidR="002E5DD4">
        <w:rPr>
          <w:rFonts w:ascii="Arial" w:hAnsi="Arial" w:cs="Arial"/>
          <w:color w:val="000000"/>
          <w:sz w:val="22"/>
          <w:szCs w:val="22"/>
        </w:rPr>
        <w:t>ega razvoja in naloge računovod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2E5DD4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 xml:space="preserve">va in knjigovodstva za javne zavode. </w:t>
      </w:r>
      <w:r w:rsidR="002B5CA5">
        <w:rPr>
          <w:rFonts w:ascii="Arial" w:hAnsi="Arial" w:cs="Arial"/>
          <w:color w:val="000000"/>
          <w:sz w:val="22"/>
          <w:szCs w:val="22"/>
        </w:rPr>
        <w:t xml:space="preserve">Predlagane spremembe glede delitev del in nalog so </w:t>
      </w:r>
      <w:r w:rsidR="00535F5E">
        <w:rPr>
          <w:rFonts w:ascii="Arial" w:hAnsi="Arial" w:cs="Arial"/>
          <w:color w:val="000000"/>
          <w:sz w:val="22"/>
          <w:szCs w:val="22"/>
        </w:rPr>
        <w:t xml:space="preserve">torej </w:t>
      </w:r>
      <w:r w:rsidR="002B5CA5">
        <w:rPr>
          <w:rFonts w:ascii="Arial" w:hAnsi="Arial" w:cs="Arial"/>
          <w:color w:val="000000"/>
          <w:sz w:val="22"/>
          <w:szCs w:val="22"/>
        </w:rPr>
        <w:t xml:space="preserve">naslednje. </w:t>
      </w:r>
    </w:p>
    <w:p w:rsidR="007B6F61" w:rsidRDefault="002E5DD4" w:rsidP="002B5CA5">
      <w:pPr>
        <w:pStyle w:val="odstavek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A4157F">
        <w:rPr>
          <w:rFonts w:ascii="Arial" w:hAnsi="Arial" w:cs="Arial"/>
          <w:color w:val="000000"/>
          <w:sz w:val="22"/>
          <w:szCs w:val="22"/>
        </w:rPr>
        <w:t xml:space="preserve"> kabinet župana </w:t>
      </w:r>
      <w:r>
        <w:rPr>
          <w:rFonts w:ascii="Arial" w:hAnsi="Arial" w:cs="Arial"/>
          <w:color w:val="000000"/>
          <w:sz w:val="22"/>
          <w:szCs w:val="22"/>
        </w:rPr>
        <w:t>se iz Oddelka za finance, proračun in gospodarstvo prenašajo</w:t>
      </w:r>
      <w:r w:rsidR="00A4157F">
        <w:rPr>
          <w:rFonts w:ascii="Arial" w:hAnsi="Arial" w:cs="Arial"/>
          <w:color w:val="000000"/>
          <w:sz w:val="22"/>
          <w:szCs w:val="22"/>
        </w:rPr>
        <w:t xml:space="preserve"> </w:t>
      </w:r>
      <w:r w:rsidR="007B6F61">
        <w:rPr>
          <w:rFonts w:ascii="Arial" w:hAnsi="Arial" w:cs="Arial"/>
          <w:color w:val="000000"/>
          <w:sz w:val="22"/>
          <w:szCs w:val="22"/>
        </w:rPr>
        <w:t>naslednje naloge:</w:t>
      </w:r>
    </w:p>
    <w:p w:rsidR="007B6F61" w:rsidRDefault="007B6F61" w:rsidP="007B6F61">
      <w:pPr>
        <w:widowControl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B6F61">
        <w:rPr>
          <w:rFonts w:ascii="Arial" w:hAnsi="Arial" w:cs="Arial"/>
          <w:sz w:val="22"/>
          <w:szCs w:val="22"/>
        </w:rPr>
        <w:t>načrtovanje in koordiniranje sodelovanja z regijskimi institucijami in izvaj</w:t>
      </w:r>
      <w:r w:rsidR="00D516B7">
        <w:rPr>
          <w:rFonts w:ascii="Arial" w:hAnsi="Arial" w:cs="Arial"/>
          <w:sz w:val="22"/>
          <w:szCs w:val="22"/>
        </w:rPr>
        <w:t>anje nalog regionalnega razvoja ter</w:t>
      </w:r>
    </w:p>
    <w:p w:rsidR="00D516B7" w:rsidRPr="007B6F61" w:rsidRDefault="00D516B7" w:rsidP="007B6F61">
      <w:pPr>
        <w:widowControl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F2DA4">
        <w:rPr>
          <w:rFonts w:ascii="Arial" w:hAnsi="Arial" w:cs="Arial"/>
          <w:sz w:val="22"/>
          <w:szCs w:val="22"/>
        </w:rPr>
        <w:t>zaščite, reševanja in požarnega varstva</w:t>
      </w:r>
      <w:r>
        <w:rPr>
          <w:rFonts w:ascii="Arial" w:hAnsi="Arial" w:cs="Arial"/>
          <w:sz w:val="22"/>
          <w:szCs w:val="22"/>
        </w:rPr>
        <w:t>.</w:t>
      </w:r>
    </w:p>
    <w:p w:rsidR="007B6F61" w:rsidRDefault="007B6F61" w:rsidP="007B6F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FE38EA" w:rsidRDefault="00D516B7" w:rsidP="00FE38EA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Oddelek za splošne zadeve in družbene dejavnosti pa se</w:t>
      </w:r>
      <w:r w:rsidR="002E5DD4">
        <w:rPr>
          <w:rFonts w:ascii="Arial" w:hAnsi="Arial" w:cs="Arial"/>
          <w:sz w:val="22"/>
          <w:szCs w:val="22"/>
        </w:rPr>
        <w:t xml:space="preserve"> prav tako iz Oddelka za finance, proračun in gospodarstvo</w:t>
      </w:r>
      <w:r>
        <w:rPr>
          <w:rFonts w:ascii="Arial" w:hAnsi="Arial" w:cs="Arial"/>
          <w:sz w:val="22"/>
          <w:szCs w:val="22"/>
        </w:rPr>
        <w:t>, glede na to, da bo ta oddelek zadolžen za družbene dejavnosti, doda</w:t>
      </w:r>
      <w:r w:rsidR="00FE38EA">
        <w:rPr>
          <w:rFonts w:ascii="Arial" w:hAnsi="Arial" w:cs="Arial"/>
          <w:sz w:val="22"/>
          <w:szCs w:val="22"/>
        </w:rPr>
        <w:t xml:space="preserve"> naloga </w:t>
      </w:r>
      <w:r w:rsidR="00FE38EA" w:rsidRPr="0041346E">
        <w:rPr>
          <w:rFonts w:ascii="Arial" w:hAnsi="Arial" w:cs="Arial"/>
          <w:sz w:val="22"/>
          <w:szCs w:val="22"/>
        </w:rPr>
        <w:t>računovodskih in knjig</w:t>
      </w:r>
      <w:r w:rsidR="00FE38EA">
        <w:rPr>
          <w:rFonts w:ascii="Arial" w:hAnsi="Arial" w:cs="Arial"/>
          <w:sz w:val="22"/>
          <w:szCs w:val="22"/>
        </w:rPr>
        <w:t>ovodskih n</w:t>
      </w:r>
      <w:r w:rsidR="00535F5E">
        <w:rPr>
          <w:rFonts w:ascii="Arial" w:hAnsi="Arial" w:cs="Arial"/>
          <w:sz w:val="22"/>
          <w:szCs w:val="22"/>
        </w:rPr>
        <w:t>alog za potrebe javnih zavodov.</w:t>
      </w:r>
    </w:p>
    <w:p w:rsidR="007C1F99" w:rsidRPr="002E5DD4" w:rsidRDefault="007B6F61" w:rsidP="002E5DD4">
      <w:pPr>
        <w:widowControl/>
        <w:ind w:left="720"/>
        <w:jc w:val="both"/>
        <w:rPr>
          <w:rFonts w:ascii="Arial" w:hAnsi="Arial" w:cs="Arial"/>
          <w:sz w:val="22"/>
          <w:szCs w:val="22"/>
        </w:rPr>
      </w:pPr>
      <w:r w:rsidRPr="00FE38EA">
        <w:rPr>
          <w:rFonts w:ascii="Arial" w:hAnsi="Arial" w:cs="Arial"/>
          <w:sz w:val="22"/>
          <w:szCs w:val="22"/>
        </w:rPr>
        <w:t xml:space="preserve">   </w:t>
      </w:r>
    </w:p>
    <w:p w:rsidR="002F4D13" w:rsidRDefault="002F4D1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 kolikor bo odlok potrjen, bo županja sprejela </w:t>
      </w:r>
      <w:r w:rsidR="002E5DD4">
        <w:rPr>
          <w:rFonts w:ascii="Arial" w:eastAsia="Arial" w:hAnsi="Arial" w:cs="Arial"/>
          <w:sz w:val="22"/>
          <w:szCs w:val="22"/>
        </w:rPr>
        <w:t xml:space="preserve">ustrezno spremenjen </w:t>
      </w:r>
      <w:r>
        <w:rPr>
          <w:rFonts w:ascii="Arial" w:eastAsia="Arial" w:hAnsi="Arial" w:cs="Arial"/>
          <w:sz w:val="22"/>
          <w:szCs w:val="22"/>
        </w:rPr>
        <w:t xml:space="preserve">pravilnik o sistemizaciji in notranji organizaciji občinske uprave. </w:t>
      </w:r>
    </w:p>
    <w:p w:rsidR="002F4D13" w:rsidRDefault="002F4D13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5A393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Glede na vse navedeno </w:t>
      </w:r>
      <w:r w:rsidR="00D516B7">
        <w:rPr>
          <w:rFonts w:ascii="Arial" w:eastAsia="Arial" w:hAnsi="Arial" w:cs="Arial"/>
          <w:sz w:val="22"/>
          <w:szCs w:val="22"/>
        </w:rPr>
        <w:t>in opisano ter glede na to, da gre za manjše spremembe oz. dopolnitve</w:t>
      </w:r>
      <w:r>
        <w:rPr>
          <w:rFonts w:ascii="Arial" w:eastAsia="Arial" w:hAnsi="Arial" w:cs="Arial"/>
          <w:sz w:val="22"/>
          <w:szCs w:val="22"/>
        </w:rPr>
        <w:t>,</w:t>
      </w:r>
      <w:r w:rsidR="002F4D13">
        <w:rPr>
          <w:rFonts w:ascii="Arial" w:eastAsia="Arial" w:hAnsi="Arial" w:cs="Arial"/>
          <w:sz w:val="22"/>
          <w:szCs w:val="22"/>
        </w:rPr>
        <w:t xml:space="preserve"> predlagamo Občinske</w:t>
      </w:r>
      <w:r w:rsidR="00D516B7">
        <w:rPr>
          <w:rFonts w:ascii="Arial" w:eastAsia="Arial" w:hAnsi="Arial" w:cs="Arial"/>
          <w:sz w:val="22"/>
          <w:szCs w:val="22"/>
        </w:rPr>
        <w:t>mu svetu Občine Trbovlje, da</w:t>
      </w:r>
      <w:r w:rsidR="002F4D13">
        <w:rPr>
          <w:rFonts w:ascii="Arial" w:eastAsia="Arial" w:hAnsi="Arial" w:cs="Arial"/>
          <w:sz w:val="22"/>
          <w:szCs w:val="22"/>
        </w:rPr>
        <w:t xml:space="preserve"> predlog sprememb in dopolnitev odloka </w:t>
      </w:r>
      <w:r>
        <w:rPr>
          <w:rFonts w:ascii="Arial" w:eastAsia="Arial" w:hAnsi="Arial" w:cs="Arial"/>
          <w:sz w:val="22"/>
          <w:szCs w:val="22"/>
        </w:rPr>
        <w:t>sprejme</w:t>
      </w:r>
      <w:r w:rsidR="00D516B7">
        <w:rPr>
          <w:rFonts w:ascii="Arial" w:eastAsia="Arial" w:hAnsi="Arial" w:cs="Arial"/>
          <w:sz w:val="22"/>
          <w:szCs w:val="22"/>
        </w:rPr>
        <w:t xml:space="preserve"> v skrajšanem postopku</w:t>
      </w:r>
      <w:r>
        <w:rPr>
          <w:rFonts w:ascii="Arial" w:eastAsia="Arial" w:hAnsi="Arial" w:cs="Arial"/>
          <w:sz w:val="22"/>
          <w:szCs w:val="22"/>
        </w:rPr>
        <w:t>.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6B5069" w:rsidRDefault="006B506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</w:t>
      </w:r>
    </w:p>
    <w:p w:rsidR="00CE416C" w:rsidRDefault="00CE416C" w:rsidP="00CE416C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Županja občine Trbovlje</w:t>
      </w:r>
    </w:p>
    <w:p w:rsidR="00CE416C" w:rsidRDefault="00CE416C" w:rsidP="00CE416C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Jasna GABRIČ</w:t>
      </w:r>
    </w:p>
    <w:p w:rsidR="005A393E" w:rsidRDefault="005A393E" w:rsidP="00C620C6">
      <w:pPr>
        <w:ind w:firstLine="4500"/>
        <w:jc w:val="right"/>
        <w:rPr>
          <w:rFonts w:ascii="Arial" w:eastAsia="Arial" w:hAnsi="Arial" w:cs="Arial"/>
          <w:sz w:val="22"/>
          <w:szCs w:val="22"/>
        </w:rPr>
      </w:pPr>
    </w:p>
    <w:p w:rsidR="005A393E" w:rsidRDefault="005A393E" w:rsidP="00C620C6">
      <w:pPr>
        <w:ind w:firstLine="4500"/>
        <w:jc w:val="right"/>
        <w:rPr>
          <w:rFonts w:ascii="Arial" w:eastAsia="Arial" w:hAnsi="Arial" w:cs="Arial"/>
          <w:sz w:val="22"/>
          <w:szCs w:val="22"/>
        </w:rPr>
      </w:pPr>
    </w:p>
    <w:p w:rsidR="005A393E" w:rsidRDefault="005A393E" w:rsidP="00C620C6">
      <w:pPr>
        <w:ind w:firstLine="4500"/>
        <w:jc w:val="right"/>
        <w:rPr>
          <w:rFonts w:ascii="Arial" w:eastAsia="Arial" w:hAnsi="Arial" w:cs="Arial"/>
          <w:sz w:val="22"/>
          <w:szCs w:val="22"/>
        </w:rPr>
      </w:pPr>
    </w:p>
    <w:p w:rsidR="006B5069" w:rsidRDefault="006B5069" w:rsidP="00C620C6">
      <w:pPr>
        <w:ind w:firstLine="4500"/>
        <w:jc w:val="right"/>
        <w:rPr>
          <w:rFonts w:ascii="Arial" w:eastAsia="Arial" w:hAnsi="Arial" w:cs="Arial"/>
          <w:sz w:val="22"/>
          <w:szCs w:val="22"/>
        </w:rPr>
      </w:pPr>
    </w:p>
    <w:p w:rsidR="006B5069" w:rsidRDefault="006B5069" w:rsidP="00C620C6">
      <w:pPr>
        <w:ind w:firstLine="4500"/>
        <w:jc w:val="right"/>
        <w:rPr>
          <w:rFonts w:ascii="Arial" w:eastAsia="Arial" w:hAnsi="Arial" w:cs="Arial"/>
          <w:sz w:val="22"/>
          <w:szCs w:val="22"/>
        </w:rPr>
      </w:pPr>
    </w:p>
    <w:p w:rsidR="006B5069" w:rsidRDefault="006B5069" w:rsidP="00C620C6">
      <w:pPr>
        <w:ind w:firstLine="4500"/>
        <w:jc w:val="right"/>
        <w:rPr>
          <w:rFonts w:ascii="Arial" w:eastAsia="Arial" w:hAnsi="Arial" w:cs="Arial"/>
          <w:sz w:val="22"/>
          <w:szCs w:val="22"/>
        </w:rPr>
      </w:pPr>
    </w:p>
    <w:p w:rsidR="006B5069" w:rsidRDefault="006B5069" w:rsidP="00C620C6">
      <w:pPr>
        <w:ind w:firstLine="4500"/>
        <w:jc w:val="right"/>
        <w:rPr>
          <w:rFonts w:ascii="Arial" w:eastAsia="Arial" w:hAnsi="Arial" w:cs="Arial"/>
          <w:sz w:val="22"/>
          <w:szCs w:val="22"/>
        </w:rPr>
      </w:pPr>
    </w:p>
    <w:p w:rsidR="006B5069" w:rsidRDefault="006B5069" w:rsidP="00C620C6">
      <w:pPr>
        <w:ind w:firstLine="4500"/>
        <w:jc w:val="right"/>
        <w:rPr>
          <w:rFonts w:ascii="Arial" w:eastAsia="Arial" w:hAnsi="Arial" w:cs="Arial"/>
          <w:sz w:val="22"/>
          <w:szCs w:val="22"/>
        </w:rPr>
      </w:pPr>
    </w:p>
    <w:p w:rsidR="005A393E" w:rsidRDefault="005A393E" w:rsidP="00C620C6">
      <w:pPr>
        <w:ind w:firstLine="4500"/>
        <w:jc w:val="right"/>
        <w:rPr>
          <w:rFonts w:ascii="Arial" w:eastAsia="Arial" w:hAnsi="Arial" w:cs="Arial"/>
          <w:sz w:val="22"/>
          <w:szCs w:val="22"/>
        </w:rPr>
      </w:pPr>
    </w:p>
    <w:p w:rsidR="005A393E" w:rsidRDefault="005A393E" w:rsidP="00C620C6">
      <w:pPr>
        <w:ind w:firstLine="4500"/>
        <w:jc w:val="right"/>
        <w:rPr>
          <w:rFonts w:ascii="Arial" w:eastAsia="Arial" w:hAnsi="Arial" w:cs="Arial"/>
          <w:sz w:val="22"/>
          <w:szCs w:val="22"/>
        </w:rPr>
      </w:pPr>
    </w:p>
    <w:p w:rsidR="005A393E" w:rsidRDefault="005A393E" w:rsidP="00C620C6">
      <w:pPr>
        <w:ind w:firstLine="4500"/>
        <w:jc w:val="right"/>
        <w:rPr>
          <w:rFonts w:ascii="Arial" w:eastAsia="Arial" w:hAnsi="Arial" w:cs="Arial"/>
          <w:sz w:val="22"/>
          <w:szCs w:val="22"/>
        </w:rPr>
      </w:pPr>
    </w:p>
    <w:p w:rsidR="005A393E" w:rsidRDefault="005A393E" w:rsidP="00C620C6">
      <w:pPr>
        <w:ind w:firstLine="4500"/>
        <w:jc w:val="right"/>
        <w:rPr>
          <w:rFonts w:ascii="Arial" w:eastAsia="Arial" w:hAnsi="Arial" w:cs="Arial"/>
          <w:sz w:val="22"/>
          <w:szCs w:val="22"/>
        </w:rPr>
      </w:pPr>
    </w:p>
    <w:p w:rsidR="005A393E" w:rsidRDefault="005A393E" w:rsidP="00C620C6">
      <w:pPr>
        <w:ind w:firstLine="4500"/>
        <w:jc w:val="right"/>
        <w:rPr>
          <w:rFonts w:ascii="Arial" w:eastAsia="Arial" w:hAnsi="Arial" w:cs="Arial"/>
          <w:sz w:val="22"/>
          <w:szCs w:val="22"/>
        </w:rPr>
      </w:pPr>
    </w:p>
    <w:p w:rsidR="005A393E" w:rsidRDefault="005A393E" w:rsidP="00C620C6">
      <w:pPr>
        <w:ind w:firstLine="4500"/>
        <w:jc w:val="right"/>
        <w:rPr>
          <w:rFonts w:ascii="Arial" w:eastAsia="Arial" w:hAnsi="Arial" w:cs="Arial"/>
          <w:sz w:val="22"/>
          <w:szCs w:val="22"/>
        </w:rPr>
      </w:pPr>
    </w:p>
    <w:p w:rsidR="005A393E" w:rsidRDefault="005A393E" w:rsidP="00C620C6">
      <w:pPr>
        <w:ind w:firstLine="4500"/>
        <w:jc w:val="right"/>
        <w:rPr>
          <w:rFonts w:ascii="Arial" w:eastAsia="Arial" w:hAnsi="Arial" w:cs="Arial"/>
          <w:sz w:val="22"/>
          <w:szCs w:val="22"/>
        </w:rPr>
      </w:pPr>
    </w:p>
    <w:p w:rsidR="005A393E" w:rsidRDefault="005A393E" w:rsidP="00C620C6">
      <w:pPr>
        <w:ind w:firstLine="4500"/>
        <w:jc w:val="right"/>
        <w:rPr>
          <w:rFonts w:ascii="Arial" w:eastAsia="Arial" w:hAnsi="Arial" w:cs="Arial"/>
          <w:sz w:val="22"/>
          <w:szCs w:val="22"/>
        </w:rPr>
      </w:pPr>
    </w:p>
    <w:p w:rsidR="005A393E" w:rsidRDefault="005A393E" w:rsidP="00C620C6">
      <w:pPr>
        <w:ind w:firstLine="4500"/>
        <w:jc w:val="right"/>
        <w:rPr>
          <w:rFonts w:ascii="Arial" w:eastAsia="Arial" w:hAnsi="Arial" w:cs="Arial"/>
          <w:sz w:val="22"/>
          <w:szCs w:val="22"/>
        </w:rPr>
      </w:pPr>
    </w:p>
    <w:p w:rsidR="005A393E" w:rsidRDefault="005A393E" w:rsidP="00C620C6">
      <w:pPr>
        <w:ind w:firstLine="4500"/>
        <w:jc w:val="right"/>
        <w:rPr>
          <w:rFonts w:ascii="Arial" w:eastAsia="Arial" w:hAnsi="Arial" w:cs="Arial"/>
          <w:sz w:val="22"/>
          <w:szCs w:val="22"/>
        </w:rPr>
      </w:pPr>
    </w:p>
    <w:p w:rsidR="00C620C6" w:rsidRPr="00C620C6" w:rsidRDefault="00C620C6" w:rsidP="00C620C6">
      <w:pPr>
        <w:ind w:firstLine="450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</w:t>
      </w:r>
      <w:r>
        <w:rPr>
          <w:rFonts w:ascii="Arial" w:eastAsia="Arial" w:hAnsi="Arial" w:cs="Arial"/>
          <w:b/>
          <w:sz w:val="22"/>
          <w:szCs w:val="22"/>
        </w:rPr>
        <w:t xml:space="preserve">P R E D L O G  </w:t>
      </w:r>
    </w:p>
    <w:p w:rsidR="00C620C6" w:rsidRDefault="00C620C6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7C1F99" w:rsidRPr="009D03B6" w:rsidRDefault="009D03B6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D03B6">
        <w:rPr>
          <w:rFonts w:ascii="Arial" w:eastAsia="Arial" w:hAnsi="Arial" w:cs="Arial"/>
          <w:color w:val="auto"/>
          <w:sz w:val="22"/>
          <w:szCs w:val="22"/>
        </w:rPr>
        <w:t>Na podlagi 4</w:t>
      </w:r>
      <w:r w:rsidR="00C620C6" w:rsidRPr="009D03B6">
        <w:rPr>
          <w:rFonts w:ascii="Arial" w:eastAsia="Arial" w:hAnsi="Arial" w:cs="Arial"/>
          <w:color w:val="auto"/>
          <w:sz w:val="22"/>
          <w:szCs w:val="22"/>
        </w:rPr>
        <w:t>9. člen</w:t>
      </w:r>
      <w:r w:rsidR="00935A9C">
        <w:rPr>
          <w:rFonts w:ascii="Arial" w:eastAsia="Arial" w:hAnsi="Arial" w:cs="Arial"/>
          <w:color w:val="auto"/>
          <w:sz w:val="22"/>
          <w:szCs w:val="22"/>
        </w:rPr>
        <w:t>a Zakona o lokalni samoupravi (</w:t>
      </w:r>
      <w:r w:rsidR="00C620C6" w:rsidRPr="009D03B6">
        <w:rPr>
          <w:rFonts w:ascii="Arial" w:eastAsia="Arial" w:hAnsi="Arial" w:cs="Arial"/>
          <w:color w:val="auto"/>
          <w:sz w:val="22"/>
          <w:szCs w:val="22"/>
        </w:rPr>
        <w:t>Uradni list RS, št. 94/07 – uradno prečiščeno besedilo, </w:t>
      </w:r>
      <w:hyperlink r:id="rId13">
        <w:r w:rsidR="00C620C6" w:rsidRPr="009D03B6">
          <w:rPr>
            <w:rFonts w:ascii="Arial" w:eastAsia="Arial" w:hAnsi="Arial" w:cs="Arial"/>
            <w:color w:val="auto"/>
            <w:sz w:val="22"/>
            <w:szCs w:val="22"/>
          </w:rPr>
          <w:t>76/08</w:t>
        </w:r>
      </w:hyperlink>
      <w:r w:rsidR="00C620C6" w:rsidRPr="009D03B6">
        <w:rPr>
          <w:rFonts w:ascii="Arial" w:eastAsia="Arial" w:hAnsi="Arial" w:cs="Arial"/>
          <w:color w:val="auto"/>
          <w:sz w:val="22"/>
          <w:szCs w:val="22"/>
        </w:rPr>
        <w:t>, </w:t>
      </w:r>
      <w:hyperlink r:id="rId14">
        <w:r w:rsidR="00C620C6" w:rsidRPr="009D03B6">
          <w:rPr>
            <w:rFonts w:ascii="Arial" w:eastAsia="Arial" w:hAnsi="Arial" w:cs="Arial"/>
            <w:color w:val="auto"/>
            <w:sz w:val="22"/>
            <w:szCs w:val="22"/>
          </w:rPr>
          <w:t>79/09</w:t>
        </w:r>
      </w:hyperlink>
      <w:r w:rsidR="00C620C6" w:rsidRPr="009D03B6">
        <w:rPr>
          <w:rFonts w:ascii="Arial" w:eastAsia="Arial" w:hAnsi="Arial" w:cs="Arial"/>
          <w:color w:val="auto"/>
          <w:sz w:val="22"/>
          <w:szCs w:val="22"/>
        </w:rPr>
        <w:t>, </w:t>
      </w:r>
      <w:hyperlink r:id="rId15">
        <w:r w:rsidR="00C620C6" w:rsidRPr="009D03B6">
          <w:rPr>
            <w:rFonts w:ascii="Arial" w:eastAsia="Arial" w:hAnsi="Arial" w:cs="Arial"/>
            <w:color w:val="auto"/>
            <w:sz w:val="22"/>
            <w:szCs w:val="22"/>
          </w:rPr>
          <w:t>51/10</w:t>
        </w:r>
      </w:hyperlink>
      <w:r w:rsidR="00C620C6" w:rsidRPr="009D03B6">
        <w:rPr>
          <w:rFonts w:ascii="Arial" w:eastAsia="Arial" w:hAnsi="Arial" w:cs="Arial"/>
          <w:color w:val="auto"/>
          <w:sz w:val="22"/>
          <w:szCs w:val="22"/>
        </w:rPr>
        <w:t>, </w:t>
      </w:r>
      <w:hyperlink r:id="rId16">
        <w:r w:rsidR="00C620C6" w:rsidRPr="009D03B6">
          <w:rPr>
            <w:rFonts w:ascii="Arial" w:eastAsia="Arial" w:hAnsi="Arial" w:cs="Arial"/>
            <w:color w:val="auto"/>
            <w:sz w:val="22"/>
            <w:szCs w:val="22"/>
          </w:rPr>
          <w:t>40/12</w:t>
        </w:r>
      </w:hyperlink>
      <w:r w:rsidR="00C620C6" w:rsidRPr="009D03B6">
        <w:rPr>
          <w:rFonts w:ascii="Arial" w:eastAsia="Arial" w:hAnsi="Arial" w:cs="Arial"/>
          <w:color w:val="auto"/>
          <w:sz w:val="22"/>
          <w:szCs w:val="22"/>
        </w:rPr>
        <w:t> – ZUJF, </w:t>
      </w:r>
      <w:hyperlink r:id="rId17">
        <w:r w:rsidR="00C620C6" w:rsidRPr="009D03B6">
          <w:rPr>
            <w:rFonts w:ascii="Arial" w:eastAsia="Arial" w:hAnsi="Arial" w:cs="Arial"/>
            <w:color w:val="auto"/>
            <w:sz w:val="22"/>
            <w:szCs w:val="22"/>
          </w:rPr>
          <w:t>14/15</w:t>
        </w:r>
      </w:hyperlink>
      <w:r w:rsidR="00C620C6" w:rsidRPr="009D03B6">
        <w:rPr>
          <w:rFonts w:ascii="Arial" w:eastAsia="Arial" w:hAnsi="Arial" w:cs="Arial"/>
          <w:color w:val="auto"/>
          <w:sz w:val="22"/>
          <w:szCs w:val="22"/>
        </w:rPr>
        <w:t> – ZUUJFO in </w:t>
      </w:r>
      <w:hyperlink r:id="rId18">
        <w:r w:rsidR="00C620C6" w:rsidRPr="009D03B6">
          <w:rPr>
            <w:rFonts w:ascii="Arial" w:eastAsia="Arial" w:hAnsi="Arial" w:cs="Arial"/>
            <w:color w:val="auto"/>
            <w:sz w:val="22"/>
            <w:szCs w:val="22"/>
          </w:rPr>
          <w:t>76/16</w:t>
        </w:r>
      </w:hyperlink>
      <w:r w:rsidRPr="009D03B6">
        <w:rPr>
          <w:rFonts w:ascii="Arial" w:eastAsia="Arial" w:hAnsi="Arial" w:cs="Arial"/>
          <w:color w:val="auto"/>
          <w:sz w:val="22"/>
          <w:szCs w:val="22"/>
        </w:rPr>
        <w:t xml:space="preserve"> – </w:t>
      </w:r>
      <w:proofErr w:type="spellStart"/>
      <w:r w:rsidRPr="009D03B6">
        <w:rPr>
          <w:rFonts w:ascii="Arial" w:eastAsia="Arial" w:hAnsi="Arial" w:cs="Arial"/>
          <w:color w:val="auto"/>
          <w:sz w:val="22"/>
          <w:szCs w:val="22"/>
        </w:rPr>
        <w:t>odl</w:t>
      </w:r>
      <w:proofErr w:type="spellEnd"/>
      <w:r w:rsidRPr="009D03B6">
        <w:rPr>
          <w:rFonts w:ascii="Arial" w:eastAsia="Arial" w:hAnsi="Arial" w:cs="Arial"/>
          <w:color w:val="auto"/>
          <w:sz w:val="22"/>
          <w:szCs w:val="22"/>
        </w:rPr>
        <w:t>. US), 15</w:t>
      </w:r>
      <w:r w:rsidR="00C620C6" w:rsidRPr="009D03B6">
        <w:rPr>
          <w:rFonts w:ascii="Arial" w:eastAsia="Arial" w:hAnsi="Arial" w:cs="Arial"/>
          <w:color w:val="auto"/>
          <w:sz w:val="22"/>
          <w:szCs w:val="22"/>
        </w:rPr>
        <w:t xml:space="preserve">. </w:t>
      </w:r>
      <w:r w:rsidR="00935A9C">
        <w:rPr>
          <w:rFonts w:ascii="Arial" w:eastAsia="Arial" w:hAnsi="Arial" w:cs="Arial"/>
          <w:color w:val="auto"/>
          <w:sz w:val="22"/>
          <w:szCs w:val="22"/>
        </w:rPr>
        <w:t xml:space="preserve">člena Statuta </w:t>
      </w:r>
      <w:r w:rsidR="006B5069">
        <w:rPr>
          <w:rFonts w:ascii="Arial" w:eastAsia="Arial" w:hAnsi="Arial" w:cs="Arial"/>
          <w:color w:val="auto"/>
          <w:sz w:val="22"/>
          <w:szCs w:val="22"/>
        </w:rPr>
        <w:t>O</w:t>
      </w:r>
      <w:r w:rsidR="00935A9C">
        <w:rPr>
          <w:rFonts w:ascii="Arial" w:eastAsia="Arial" w:hAnsi="Arial" w:cs="Arial"/>
          <w:color w:val="auto"/>
          <w:sz w:val="22"/>
          <w:szCs w:val="22"/>
        </w:rPr>
        <w:t>bčine Trbovlje (</w:t>
      </w:r>
      <w:r w:rsidR="00C620C6" w:rsidRPr="009D03B6">
        <w:rPr>
          <w:rFonts w:ascii="Arial" w:eastAsia="Arial" w:hAnsi="Arial" w:cs="Arial"/>
          <w:color w:val="auto"/>
          <w:sz w:val="22"/>
          <w:szCs w:val="22"/>
        </w:rPr>
        <w:t xml:space="preserve">Uradni vestnik Zasavja, </w:t>
      </w:r>
      <w:r w:rsidR="00A92D46">
        <w:rPr>
          <w:rFonts w:ascii="Arial" w:eastAsia="Arial" w:hAnsi="Arial" w:cs="Arial"/>
          <w:color w:val="auto"/>
          <w:sz w:val="22"/>
          <w:szCs w:val="22"/>
        </w:rPr>
        <w:t>št. 19/</w:t>
      </w:r>
      <w:r w:rsidR="00C620C6" w:rsidRPr="009D03B6">
        <w:rPr>
          <w:rFonts w:ascii="Arial" w:eastAsia="Arial" w:hAnsi="Arial" w:cs="Arial"/>
          <w:color w:val="auto"/>
          <w:sz w:val="22"/>
          <w:szCs w:val="22"/>
        </w:rPr>
        <w:t>16</w:t>
      </w:r>
      <w:r w:rsidR="00A92D46">
        <w:rPr>
          <w:rFonts w:ascii="Arial" w:eastAsia="Arial" w:hAnsi="Arial" w:cs="Arial"/>
          <w:color w:val="auto"/>
          <w:sz w:val="22"/>
          <w:szCs w:val="22"/>
        </w:rPr>
        <w:t xml:space="preserve"> in 12/18</w:t>
      </w:r>
      <w:r w:rsidR="00C620C6" w:rsidRPr="009D03B6">
        <w:rPr>
          <w:rFonts w:ascii="Arial" w:eastAsia="Arial" w:hAnsi="Arial" w:cs="Arial"/>
          <w:color w:val="auto"/>
          <w:sz w:val="22"/>
          <w:szCs w:val="22"/>
        </w:rPr>
        <w:t>)</w:t>
      </w:r>
      <w:r w:rsidR="00D516B7">
        <w:rPr>
          <w:rFonts w:ascii="Arial" w:eastAsia="Arial" w:hAnsi="Arial" w:cs="Arial"/>
          <w:color w:val="auto"/>
          <w:sz w:val="22"/>
          <w:szCs w:val="22"/>
        </w:rPr>
        <w:t xml:space="preserve"> ter </w:t>
      </w:r>
      <w:r w:rsidR="00D516B7" w:rsidRPr="00B14C05">
        <w:rPr>
          <w:rFonts w:ascii="Arial" w:eastAsia="Arial" w:hAnsi="Arial" w:cs="Arial"/>
          <w:color w:val="auto"/>
          <w:sz w:val="22"/>
          <w:szCs w:val="22"/>
        </w:rPr>
        <w:t>84</w:t>
      </w:r>
      <w:r w:rsidRPr="00B14C05">
        <w:rPr>
          <w:rFonts w:ascii="Arial" w:eastAsia="Arial" w:hAnsi="Arial" w:cs="Arial"/>
          <w:color w:val="auto"/>
          <w:sz w:val="22"/>
          <w:szCs w:val="22"/>
        </w:rPr>
        <w:t xml:space="preserve">. </w:t>
      </w:r>
      <w:r w:rsidRPr="009D03B6">
        <w:rPr>
          <w:rFonts w:ascii="Arial" w:eastAsia="Arial" w:hAnsi="Arial" w:cs="Arial"/>
          <w:color w:val="auto"/>
          <w:sz w:val="22"/>
          <w:szCs w:val="22"/>
        </w:rPr>
        <w:t xml:space="preserve">člena Poslovnika </w:t>
      </w:r>
      <w:r w:rsidR="001D4BD1">
        <w:rPr>
          <w:rFonts w:ascii="Arial" w:eastAsia="Arial" w:hAnsi="Arial" w:cs="Arial"/>
          <w:color w:val="auto"/>
          <w:sz w:val="22"/>
          <w:szCs w:val="22"/>
        </w:rPr>
        <w:t>O</w:t>
      </w:r>
      <w:r w:rsidRPr="009D03B6">
        <w:rPr>
          <w:rFonts w:ascii="Arial" w:eastAsia="Arial" w:hAnsi="Arial" w:cs="Arial"/>
          <w:color w:val="auto"/>
          <w:sz w:val="22"/>
          <w:szCs w:val="22"/>
        </w:rPr>
        <w:t>bčinskega sveta</w:t>
      </w:r>
      <w:r w:rsidR="00A92D46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1D4BD1">
        <w:rPr>
          <w:rFonts w:ascii="Arial" w:eastAsia="Arial" w:hAnsi="Arial" w:cs="Arial"/>
          <w:color w:val="auto"/>
          <w:sz w:val="22"/>
          <w:szCs w:val="22"/>
        </w:rPr>
        <w:t xml:space="preserve">Občine Trbovlje </w:t>
      </w:r>
      <w:r w:rsidR="00A92D46">
        <w:rPr>
          <w:rFonts w:ascii="Arial" w:eastAsia="Arial" w:hAnsi="Arial" w:cs="Arial"/>
          <w:color w:val="auto"/>
          <w:sz w:val="22"/>
          <w:szCs w:val="22"/>
        </w:rPr>
        <w:t>(Uradni vestnik Zasavja, št. 12/18</w:t>
      </w:r>
      <w:r w:rsidRPr="009D03B6">
        <w:rPr>
          <w:rFonts w:ascii="Arial" w:eastAsia="Arial" w:hAnsi="Arial" w:cs="Arial"/>
          <w:color w:val="auto"/>
          <w:sz w:val="22"/>
          <w:szCs w:val="22"/>
        </w:rPr>
        <w:t>)</w:t>
      </w:r>
      <w:r w:rsidR="00C620C6" w:rsidRPr="009D03B6">
        <w:rPr>
          <w:rFonts w:ascii="Arial" w:eastAsia="Arial" w:hAnsi="Arial" w:cs="Arial"/>
          <w:color w:val="auto"/>
          <w:sz w:val="22"/>
          <w:szCs w:val="22"/>
        </w:rPr>
        <w:t>, je Občinski svet občine Trbovlje na svoji ______. redni seji, dne ____________ sprejel naslednji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C620C6" w:rsidRDefault="00C620C6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 K L E P</w:t>
      </w:r>
    </w:p>
    <w:p w:rsidR="007C1F99" w:rsidRDefault="007C1F99">
      <w:pPr>
        <w:jc w:val="center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center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535F5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Sprejme se</w:t>
      </w:r>
      <w:r w:rsidR="00A92D46">
        <w:rPr>
          <w:rFonts w:ascii="Arial" w:eastAsia="Arial" w:hAnsi="Arial" w:cs="Arial"/>
          <w:sz w:val="22"/>
          <w:szCs w:val="22"/>
        </w:rPr>
        <w:t xml:space="preserve"> </w:t>
      </w:r>
      <w:r w:rsidR="00C620C6">
        <w:rPr>
          <w:rFonts w:ascii="Arial" w:eastAsia="Arial" w:hAnsi="Arial" w:cs="Arial"/>
          <w:sz w:val="22"/>
          <w:szCs w:val="22"/>
        </w:rPr>
        <w:t>Odlok o spremembah in dopolnitvah Odloka o notranji organizaciji in delovnem področju občinske uprave Občine Trbovlje.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535F5E" w:rsidRPr="007548FA" w:rsidRDefault="00535F5E" w:rsidP="00535F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Odlok se objavi v Uradnem vestniku Zasavja in začne veljati osmi dan po objavi.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</w:p>
    <w:p w:rsidR="007C1F99" w:rsidRDefault="007C1F99">
      <w:pPr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Sklep velja takoj, ko ga sprejme Občinski svet Občine Trbovlje.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Številka: </w:t>
      </w:r>
    </w:p>
    <w:p w:rsidR="007C1F99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Datum: </w:t>
      </w:r>
    </w:p>
    <w:p w:rsidR="007C1F99" w:rsidRDefault="007C1F99">
      <w:pPr>
        <w:rPr>
          <w:rFonts w:ascii="Arial" w:eastAsia="Arial" w:hAnsi="Arial" w:cs="Arial"/>
          <w:sz w:val="22"/>
          <w:szCs w:val="22"/>
        </w:rPr>
      </w:pPr>
    </w:p>
    <w:p w:rsidR="00CE416C" w:rsidRDefault="00CE416C">
      <w:pPr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Županja občine Trbovlje</w:t>
      </w:r>
    </w:p>
    <w:p w:rsidR="007C1F99" w:rsidRDefault="00C620C6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</w:t>
      </w:r>
      <w:r w:rsidR="002B353F">
        <w:rPr>
          <w:rFonts w:ascii="Arial" w:eastAsia="Arial" w:hAnsi="Arial" w:cs="Arial"/>
          <w:b/>
          <w:sz w:val="22"/>
          <w:szCs w:val="22"/>
        </w:rPr>
        <w:t xml:space="preserve">     Jasna GABRIČ</w:t>
      </w:r>
    </w:p>
    <w:p w:rsidR="007C1F99" w:rsidRDefault="007C1F99">
      <w:pPr>
        <w:jc w:val="center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center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center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center"/>
        <w:rPr>
          <w:rFonts w:ascii="Arial" w:eastAsia="Arial" w:hAnsi="Arial" w:cs="Arial"/>
          <w:sz w:val="22"/>
          <w:szCs w:val="22"/>
        </w:rPr>
      </w:pPr>
    </w:p>
    <w:sectPr w:rsidR="007C1F99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7628"/>
    <w:multiLevelType w:val="hybridMultilevel"/>
    <w:tmpl w:val="A0E4BA5A"/>
    <w:lvl w:ilvl="0" w:tplc="2A3C9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30489"/>
    <w:multiLevelType w:val="multilevel"/>
    <w:tmpl w:val="6DFAA4A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49C41D82"/>
    <w:multiLevelType w:val="hybridMultilevel"/>
    <w:tmpl w:val="6A8E44E6"/>
    <w:lvl w:ilvl="0" w:tplc="2C0C40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D4145"/>
    <w:multiLevelType w:val="hybridMultilevel"/>
    <w:tmpl w:val="79A2CE00"/>
    <w:lvl w:ilvl="0" w:tplc="2A3C98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4825A7"/>
    <w:multiLevelType w:val="hybridMultilevel"/>
    <w:tmpl w:val="5E7405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B6714"/>
    <w:multiLevelType w:val="hybridMultilevel"/>
    <w:tmpl w:val="3462DFEC"/>
    <w:lvl w:ilvl="0" w:tplc="0CEC1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C408D"/>
    <w:multiLevelType w:val="hybridMultilevel"/>
    <w:tmpl w:val="135CFDF0"/>
    <w:lvl w:ilvl="0" w:tplc="2A3C9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7120A"/>
    <w:multiLevelType w:val="hybridMultilevel"/>
    <w:tmpl w:val="51EA056A"/>
    <w:lvl w:ilvl="0" w:tplc="C9BA8C3C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00D8F"/>
    <w:multiLevelType w:val="hybridMultilevel"/>
    <w:tmpl w:val="95821E4E"/>
    <w:lvl w:ilvl="0" w:tplc="2A3C98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D14C9C"/>
    <w:multiLevelType w:val="hybridMultilevel"/>
    <w:tmpl w:val="98DA863A"/>
    <w:lvl w:ilvl="0" w:tplc="2A3C98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8B07A5"/>
    <w:multiLevelType w:val="hybridMultilevel"/>
    <w:tmpl w:val="0B42285A"/>
    <w:lvl w:ilvl="0" w:tplc="2A3C98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EF53E1"/>
    <w:multiLevelType w:val="hybridMultilevel"/>
    <w:tmpl w:val="4336CA1A"/>
    <w:lvl w:ilvl="0" w:tplc="02AE215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B3DA0"/>
    <w:multiLevelType w:val="hybridMultilevel"/>
    <w:tmpl w:val="A8E28BA4"/>
    <w:lvl w:ilvl="0" w:tplc="17EC05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99"/>
    <w:rsid w:val="0002337A"/>
    <w:rsid w:val="00033F7C"/>
    <w:rsid w:val="00086E8E"/>
    <w:rsid w:val="000E3769"/>
    <w:rsid w:val="001000F3"/>
    <w:rsid w:val="001920FA"/>
    <w:rsid w:val="001B4B73"/>
    <w:rsid w:val="001B6AFF"/>
    <w:rsid w:val="001B6DDC"/>
    <w:rsid w:val="001C560B"/>
    <w:rsid w:val="001D00C9"/>
    <w:rsid w:val="001D4BD1"/>
    <w:rsid w:val="002309A2"/>
    <w:rsid w:val="0029107E"/>
    <w:rsid w:val="002B353F"/>
    <w:rsid w:val="002B5CA5"/>
    <w:rsid w:val="002E5DD4"/>
    <w:rsid w:val="002F2DF1"/>
    <w:rsid w:val="002F4D13"/>
    <w:rsid w:val="00362266"/>
    <w:rsid w:val="003B6819"/>
    <w:rsid w:val="0041346E"/>
    <w:rsid w:val="00465766"/>
    <w:rsid w:val="004872D7"/>
    <w:rsid w:val="004D62A6"/>
    <w:rsid w:val="00535F5E"/>
    <w:rsid w:val="0055578A"/>
    <w:rsid w:val="00580E2C"/>
    <w:rsid w:val="005A393E"/>
    <w:rsid w:val="005F4B52"/>
    <w:rsid w:val="006B5069"/>
    <w:rsid w:val="006D57F4"/>
    <w:rsid w:val="006F7F28"/>
    <w:rsid w:val="0071574E"/>
    <w:rsid w:val="007239D1"/>
    <w:rsid w:val="007B6F61"/>
    <w:rsid w:val="007C1F99"/>
    <w:rsid w:val="007C4D3F"/>
    <w:rsid w:val="007D11FD"/>
    <w:rsid w:val="007E5113"/>
    <w:rsid w:val="00821A95"/>
    <w:rsid w:val="009178BF"/>
    <w:rsid w:val="00935A9C"/>
    <w:rsid w:val="009D03B6"/>
    <w:rsid w:val="009F2DA4"/>
    <w:rsid w:val="00A208E9"/>
    <w:rsid w:val="00A4157F"/>
    <w:rsid w:val="00A92D46"/>
    <w:rsid w:val="00AA26EC"/>
    <w:rsid w:val="00AB1971"/>
    <w:rsid w:val="00B14C05"/>
    <w:rsid w:val="00BB2500"/>
    <w:rsid w:val="00C26F24"/>
    <w:rsid w:val="00C620C6"/>
    <w:rsid w:val="00C6257C"/>
    <w:rsid w:val="00CE416C"/>
    <w:rsid w:val="00D516B7"/>
    <w:rsid w:val="00D56C76"/>
    <w:rsid w:val="00DA6F05"/>
    <w:rsid w:val="00DE5AB1"/>
    <w:rsid w:val="00E14D81"/>
    <w:rsid w:val="00E3735A"/>
    <w:rsid w:val="00E82B3D"/>
    <w:rsid w:val="00E83AB2"/>
    <w:rsid w:val="00EB49DD"/>
    <w:rsid w:val="00F31D83"/>
    <w:rsid w:val="00F619E9"/>
    <w:rsid w:val="00F85541"/>
    <w:rsid w:val="00FE38EA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sl-SI" w:eastAsia="sl-SI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03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03B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E3769"/>
    <w:pPr>
      <w:ind w:left="720"/>
      <w:contextualSpacing/>
    </w:pPr>
  </w:style>
  <w:style w:type="paragraph" w:customStyle="1" w:styleId="odstavek">
    <w:name w:val="odstavek"/>
    <w:basedOn w:val="Navaden"/>
    <w:rsid w:val="0071574E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sl-SI" w:eastAsia="sl-SI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03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03B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E3769"/>
    <w:pPr>
      <w:ind w:left="720"/>
      <w:contextualSpacing/>
    </w:pPr>
  </w:style>
  <w:style w:type="paragraph" w:customStyle="1" w:styleId="odstavek">
    <w:name w:val="odstavek"/>
    <w:basedOn w:val="Navaden"/>
    <w:rsid w:val="0071574E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oupravi" TargetMode="External"/><Relationship Id="rId13" Type="http://schemas.openxmlformats.org/officeDocument/2006/relationships/hyperlink" Target="http://samoupravi" TargetMode="Externa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nan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nan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amoupravi" TargetMode="External"/><Relationship Id="rId10" Type="http://schemas.openxmlformats.org/officeDocument/2006/relationships/hyperlink" Target="http://samouprav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moupravi" TargetMode="External"/><Relationship Id="rId14" Type="http://schemas.openxmlformats.org/officeDocument/2006/relationships/hyperlink" Target="http://samouprav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86177B-7128-4A0C-8CE6-F0AD03F0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MHvala</dc:creator>
  <cp:lastModifiedBy>Damjana Žnidarič</cp:lastModifiedBy>
  <cp:revision>10</cp:revision>
  <cp:lastPrinted>2017-03-30T08:22:00Z</cp:lastPrinted>
  <dcterms:created xsi:type="dcterms:W3CDTF">2019-05-20T10:37:00Z</dcterms:created>
  <dcterms:modified xsi:type="dcterms:W3CDTF">2019-06-04T07:52:00Z</dcterms:modified>
</cp:coreProperties>
</file>