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3" w:rsidRPr="009244AF" w:rsidRDefault="003E3721" w:rsidP="004722F3">
      <w:pPr>
        <w:spacing w:after="150" w:line="240" w:lineRule="auto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bookmarkStart w:id="0" w:name="_GoBack"/>
      <w:bookmarkEnd w:id="0"/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   </w:t>
      </w:r>
      <w:r w:rsidRPr="009244AF">
        <w:rPr>
          <w:rFonts w:eastAsia="Times New Roman" w:cs="Arial"/>
          <w:bCs/>
          <w:color w:val="404040" w:themeColor="text1" w:themeTint="BF"/>
          <w:sz w:val="24"/>
          <w:szCs w:val="24"/>
          <w:u w:val="single"/>
          <w:lang w:eastAsia="sl-SI"/>
        </w:rPr>
        <w:t>PREDLOG</w:t>
      </w:r>
      <w:r w:rsidR="00961E35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 xml:space="preserve"> </w:t>
      </w:r>
    </w:p>
    <w:p w:rsidR="004722F3" w:rsidRDefault="00897C41" w:rsidP="003E3721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897C41">
        <w:rPr>
          <w:sz w:val="24"/>
          <w:szCs w:val="24"/>
        </w:rPr>
        <w:t xml:space="preserve">Na podlagi </w:t>
      </w:r>
      <w:r w:rsidRPr="00897C41">
        <w:rPr>
          <w:bCs/>
          <w:sz w:val="24"/>
          <w:szCs w:val="24"/>
        </w:rPr>
        <w:t>29. člena Zakona o lokalni samoupravi /ZLS/ (Uradni list RS, št. 94/07-UPB2, 76/08, 79/09, 51/10, 40/12-ZUJF in 14/15-ZUUJFO)</w:t>
      </w:r>
      <w:r>
        <w:rPr>
          <w:bCs/>
          <w:sz w:val="24"/>
          <w:szCs w:val="24"/>
        </w:rPr>
        <w:t xml:space="preserve"> in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5.</w:t>
      </w:r>
      <w:r w:rsidR="00FA659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,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25. </w:t>
      </w:r>
      <w:r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ter</w:t>
      </w:r>
      <w:r w:rsidR="00FA659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14.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člena Statuta Občine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Krki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(Uradni list R</w:t>
      </w:r>
      <w:r w:rsidR="00A7140C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S, št. 49/14)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je Občinski svet Občine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Krki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="00961E3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FA659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9</w:t>
      </w:r>
      <w:r w:rsidR="00961E3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. redni seji</w:t>
      </w:r>
      <w:r w:rsidR="00FA659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, </w:t>
      </w:r>
      <w:r w:rsidR="00961E3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dne </w:t>
      </w:r>
      <w:r w:rsidR="00FA659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14.04.2016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sprejel</w:t>
      </w:r>
      <w:r w:rsidR="00F3021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</w:p>
    <w:p w:rsidR="00897C41" w:rsidRPr="009244AF" w:rsidRDefault="00897C41" w:rsidP="003E3721">
      <w:pPr>
        <w:spacing w:after="210" w:line="240" w:lineRule="auto"/>
        <w:jc w:val="both"/>
        <w:rPr>
          <w:rFonts w:eastAsia="Times New Roman" w:cs="Arial"/>
          <w:color w:val="FF0000"/>
          <w:sz w:val="24"/>
          <w:szCs w:val="24"/>
          <w:lang w:eastAsia="sl-SI"/>
        </w:rPr>
      </w:pPr>
    </w:p>
    <w:p w:rsidR="004722F3" w:rsidRPr="009244AF" w:rsidRDefault="004722F3" w:rsidP="004722F3">
      <w:pPr>
        <w:spacing w:after="210" w:line="360" w:lineRule="atLeast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shd w:val="clear" w:color="auto" w:fill="FFFFFF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 xml:space="preserve">O D L O K </w:t>
      </w:r>
      <w:r w:rsidRPr="009244AF">
        <w:rPr>
          <w:rFonts w:eastAsia="Times New Roman" w:cs="Arial"/>
          <w:b/>
          <w:bCs/>
          <w:color w:val="FF0000"/>
          <w:sz w:val="24"/>
          <w:szCs w:val="24"/>
          <w:lang w:eastAsia="sl-SI"/>
        </w:rPr>
        <w:br/>
      </w: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 xml:space="preserve">o občinskih priznanjih Občine </w:t>
      </w: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shd w:val="clear" w:color="auto" w:fill="FFFFFF"/>
          <w:lang w:eastAsia="sl-SI"/>
        </w:rPr>
        <w:t>Krki</w:t>
      </w:r>
      <w:r w:rsidR="002147DD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shd w:val="clear" w:color="auto" w:fill="FFFFFF"/>
          <w:lang w:eastAsia="sl-SI"/>
        </w:rPr>
        <w:t xml:space="preserve"> </w:t>
      </w:r>
    </w:p>
    <w:p w:rsidR="002147DD" w:rsidRPr="00897C41" w:rsidRDefault="002147DD" w:rsidP="00897C41"/>
    <w:p w:rsidR="004722F3" w:rsidRPr="009244AF" w:rsidRDefault="004722F3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I. SPLOŠNE DOLOČBE</w:t>
      </w:r>
    </w:p>
    <w:p w:rsidR="004722F3" w:rsidRPr="009244AF" w:rsidRDefault="004722F3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1. člen</w:t>
      </w:r>
    </w:p>
    <w:p w:rsidR="004722F3" w:rsidRPr="009244AF" w:rsidRDefault="004722F3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Ta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odlok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ureja vrste priznanj, kriterije za njihovo podelitev, pogoje in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način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podeljevanja občinskih priznanj Občine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Krki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(v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nadaljevanju: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Občina) ter njihovo obliko in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način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vodenja evidence podeljenih priznanj. Priznanja Občine se podeljujejo posameznikom, podjetjem, zavodom, organizacijam in skupnostim ter društvom, ki so s svojim delom pomembno prispevali k prepoznavnosti ter razvoju in ugledu Občine in Republike Slovenije.</w:t>
      </w:r>
    </w:p>
    <w:p w:rsidR="004722F3" w:rsidRPr="009244AF" w:rsidRDefault="004722F3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II. VRSTA PRIZNANJ</w:t>
      </w:r>
    </w:p>
    <w:p w:rsidR="004722F3" w:rsidRPr="009244AF" w:rsidRDefault="004722F3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2. člen</w:t>
      </w:r>
    </w:p>
    <w:p w:rsidR="004722F3" w:rsidRPr="009244AF" w:rsidRDefault="004722F3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Priznanja v Občini so: </w:t>
      </w:r>
    </w:p>
    <w:p w:rsidR="004722F3" w:rsidRPr="009244AF" w:rsidRDefault="004722F3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1. </w:t>
      </w:r>
      <w:r w:rsidR="00F138F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Opatova čaša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</w:p>
    <w:p w:rsidR="004722F3" w:rsidRPr="009244AF" w:rsidRDefault="004722F3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2. </w:t>
      </w:r>
      <w:r w:rsidR="00F138F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Ključ mesta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na Krki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z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nazivom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Častni meščan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</w:p>
    <w:p w:rsidR="004722F3" w:rsidRPr="009244AF" w:rsidRDefault="004722F3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3. </w:t>
      </w:r>
      <w:r w:rsidR="00F138F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Mestni prstan z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nazivom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Občan leta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</w:p>
    <w:p w:rsidR="004722F3" w:rsidRPr="009244AF" w:rsidRDefault="000E2E49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4. </w:t>
      </w:r>
      <w:r w:rsidR="00F138F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Kostanjeviški zlatnik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</w:p>
    <w:p w:rsidR="004722F3" w:rsidRPr="009244AF" w:rsidRDefault="000E2E49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5. </w:t>
      </w:r>
      <w:r w:rsidR="00F138F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Kostanjeviški srebrnik</w:t>
      </w:r>
    </w:p>
    <w:p w:rsidR="00177D10" w:rsidRPr="009244AF" w:rsidRDefault="00177D10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00B050"/>
          <w:sz w:val="24"/>
          <w:szCs w:val="24"/>
          <w:lang w:eastAsia="sl-SI"/>
        </w:rPr>
      </w:pP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6. </w:t>
      </w:r>
      <w:r w:rsidR="00F138F5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 </w:t>
      </w:r>
      <w:r w:rsidR="00F3021E" w:rsidRPr="009244AF">
        <w:rPr>
          <w:rFonts w:eastAsia="Times New Roman" w:cs="Arial"/>
          <w:color w:val="00B050"/>
          <w:sz w:val="24"/>
          <w:szCs w:val="24"/>
          <w:lang w:eastAsia="sl-SI"/>
        </w:rPr>
        <w:t>Zlata plaketa</w:t>
      </w:r>
      <w:r w:rsidR="002147DD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 O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bčine Kostanjevica na Krki</w:t>
      </w:r>
    </w:p>
    <w:p w:rsidR="000E2E49" w:rsidRPr="009244AF" w:rsidRDefault="00F3021E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00B050"/>
          <w:sz w:val="24"/>
          <w:szCs w:val="24"/>
          <w:lang w:eastAsia="sl-SI"/>
        </w:rPr>
      </w:pP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7. </w:t>
      </w:r>
      <w:r w:rsidR="00F138F5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Srebrna</w:t>
      </w:r>
      <w:r w:rsidR="000E2E49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 plaketa </w:t>
      </w:r>
      <w:r w:rsidR="002147DD" w:rsidRPr="009244AF">
        <w:rPr>
          <w:rFonts w:eastAsia="Times New Roman" w:cs="Arial"/>
          <w:color w:val="00B050"/>
          <w:sz w:val="24"/>
          <w:szCs w:val="24"/>
          <w:lang w:eastAsia="sl-SI"/>
        </w:rPr>
        <w:t>O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bčine Kostanjevica na Krki</w:t>
      </w:r>
    </w:p>
    <w:p w:rsidR="002A53CC" w:rsidRPr="009244AF" w:rsidRDefault="00F3021E" w:rsidP="00F3021E">
      <w:pPr>
        <w:spacing w:after="210" w:line="240" w:lineRule="auto"/>
        <w:ind w:left="238"/>
        <w:contextualSpacing/>
        <w:jc w:val="both"/>
        <w:rPr>
          <w:rFonts w:cs="Arial"/>
          <w:color w:val="FF0000"/>
          <w:sz w:val="24"/>
          <w:szCs w:val="24"/>
        </w:rPr>
      </w:pPr>
      <w:r w:rsidRPr="009244AF">
        <w:rPr>
          <w:rFonts w:cs="Arial"/>
          <w:color w:val="FF0000"/>
          <w:sz w:val="24"/>
          <w:szCs w:val="24"/>
        </w:rPr>
        <w:t>8.</w:t>
      </w:r>
      <w:r w:rsidR="00F138F5" w:rsidRPr="009244AF">
        <w:rPr>
          <w:rFonts w:cs="Arial"/>
          <w:color w:val="FF0000"/>
          <w:sz w:val="24"/>
          <w:szCs w:val="24"/>
        </w:rPr>
        <w:t xml:space="preserve"> </w:t>
      </w:r>
      <w:r w:rsidR="000E2E49" w:rsidRPr="009244AF">
        <w:rPr>
          <w:rFonts w:cs="Arial"/>
          <w:color w:val="00B050"/>
          <w:sz w:val="24"/>
          <w:szCs w:val="24"/>
        </w:rPr>
        <w:t>Priznanje župana</w:t>
      </w:r>
      <w:r w:rsidR="002147DD" w:rsidRPr="009244AF">
        <w:rPr>
          <w:rFonts w:cs="Arial"/>
          <w:color w:val="00B050"/>
          <w:sz w:val="24"/>
          <w:szCs w:val="24"/>
        </w:rPr>
        <w:t xml:space="preserve"> O</w:t>
      </w:r>
      <w:r w:rsidRPr="009244AF">
        <w:rPr>
          <w:rFonts w:cs="Arial"/>
          <w:color w:val="00B050"/>
          <w:sz w:val="24"/>
          <w:szCs w:val="24"/>
        </w:rPr>
        <w:t>bčine Kostanjevica na Krki</w:t>
      </w:r>
      <w:r w:rsidR="000E2E49" w:rsidRPr="009244AF">
        <w:rPr>
          <w:rFonts w:cs="Arial"/>
          <w:color w:val="00B050"/>
          <w:sz w:val="24"/>
          <w:szCs w:val="24"/>
        </w:rPr>
        <w:t xml:space="preserve"> </w:t>
      </w:r>
      <w:r w:rsidRPr="009244AF">
        <w:rPr>
          <w:rFonts w:cs="Arial"/>
          <w:color w:val="FF0000"/>
          <w:sz w:val="24"/>
          <w:szCs w:val="24"/>
        </w:rPr>
        <w:t>za</w:t>
      </w:r>
      <w:r w:rsidR="008F29F8" w:rsidRPr="009244AF">
        <w:rPr>
          <w:rFonts w:cs="Arial"/>
          <w:color w:val="FF0000"/>
          <w:sz w:val="24"/>
          <w:szCs w:val="24"/>
        </w:rPr>
        <w:t xml:space="preserve"> dosežke na področju športa,</w:t>
      </w:r>
      <w:r w:rsidR="002A53CC" w:rsidRPr="009244AF">
        <w:rPr>
          <w:rFonts w:cs="Arial"/>
          <w:color w:val="FF0000"/>
          <w:sz w:val="24"/>
          <w:szCs w:val="24"/>
        </w:rPr>
        <w:t xml:space="preserve"> kulture, znanosti</w:t>
      </w:r>
      <w:r w:rsidR="004B55A6" w:rsidRPr="009244AF">
        <w:rPr>
          <w:rFonts w:cs="Arial"/>
          <w:color w:val="FF0000"/>
          <w:sz w:val="24"/>
          <w:szCs w:val="24"/>
        </w:rPr>
        <w:t xml:space="preserve">, </w:t>
      </w:r>
      <w:r w:rsidRPr="009244AF">
        <w:rPr>
          <w:rFonts w:cs="Arial"/>
          <w:color w:val="FF0000"/>
          <w:sz w:val="24"/>
          <w:szCs w:val="24"/>
        </w:rPr>
        <w:t xml:space="preserve"> </w:t>
      </w:r>
      <w:r w:rsidR="002A53CC" w:rsidRPr="009244AF">
        <w:rPr>
          <w:rFonts w:cs="Arial"/>
          <w:color w:val="FF0000"/>
          <w:sz w:val="24"/>
          <w:szCs w:val="24"/>
        </w:rPr>
        <w:t>gospodarstva ter pr</w:t>
      </w:r>
      <w:r w:rsidR="00E163E0" w:rsidRPr="009244AF">
        <w:rPr>
          <w:rFonts w:cs="Arial"/>
          <w:color w:val="FF0000"/>
          <w:sz w:val="24"/>
          <w:szCs w:val="24"/>
        </w:rPr>
        <w:t>ostovoljstva in humanitarnosti.</w:t>
      </w:r>
    </w:p>
    <w:p w:rsidR="00E163E0" w:rsidRPr="009244AF" w:rsidRDefault="00E163E0" w:rsidP="00E163E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F3021E" w:rsidRPr="009244AF" w:rsidRDefault="004722F3" w:rsidP="00F3021E">
      <w:pPr>
        <w:pStyle w:val="Brezrazmikov"/>
        <w:jc w:val="center"/>
        <w:rPr>
          <w:b/>
        </w:rPr>
      </w:pPr>
      <w:r w:rsidRPr="009244AF">
        <w:rPr>
          <w:b/>
        </w:rPr>
        <w:t>3. člen</w:t>
      </w:r>
    </w:p>
    <w:p w:rsidR="00E163E0" w:rsidRPr="009244AF" w:rsidRDefault="00EB3E49" w:rsidP="00F3021E">
      <w:pPr>
        <w:pStyle w:val="Brezrazmikov"/>
        <w:jc w:val="center"/>
        <w:rPr>
          <w:b/>
        </w:rPr>
      </w:pPr>
      <w:r w:rsidRPr="009244AF">
        <w:rPr>
          <w:b/>
        </w:rPr>
        <w:t>(</w:t>
      </w:r>
      <w:r w:rsidR="00E163E0" w:rsidRPr="009244AF">
        <w:rPr>
          <w:b/>
        </w:rPr>
        <w:t>Opatova čaša</w:t>
      </w:r>
      <w:r w:rsidRPr="009244AF">
        <w:rPr>
          <w:b/>
        </w:rPr>
        <w:t>)</w:t>
      </w:r>
    </w:p>
    <w:p w:rsidR="002147DD" w:rsidRPr="009244AF" w:rsidRDefault="002147DD" w:rsidP="00F3021E">
      <w:pPr>
        <w:pStyle w:val="Brezrazmikov"/>
        <w:jc w:val="center"/>
        <w:rPr>
          <w:b/>
        </w:rPr>
      </w:pPr>
    </w:p>
    <w:p w:rsidR="002147DD" w:rsidRPr="009244AF" w:rsidRDefault="004722F3" w:rsidP="00F3021E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Opatovo čašo prejme občan, državljan RS ali tujec za življenjsko delo, ki je bistveno vplivalo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razvoj in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napredek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Občine.</w:t>
      </w:r>
    </w:p>
    <w:p w:rsidR="004722F3" w:rsidRPr="009244AF" w:rsidRDefault="004722F3" w:rsidP="00F3021E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Priznanje podeljuje župan. </w:t>
      </w:r>
    </w:p>
    <w:p w:rsidR="004722F3" w:rsidRPr="009244AF" w:rsidRDefault="004722F3" w:rsidP="002147DD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Opatovo čašo se podeli s posebno oblikovano listino, ki jo podpiše župan. </w:t>
      </w:r>
    </w:p>
    <w:p w:rsidR="004722F3" w:rsidRPr="009244AF" w:rsidRDefault="004722F3" w:rsidP="002147DD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Letno se praviloma podeli eno priznanje.</w:t>
      </w:r>
    </w:p>
    <w:p w:rsidR="00F3021E" w:rsidRPr="009244AF" w:rsidRDefault="00E163E0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lastRenderedPageBreak/>
        <w:t>4</w:t>
      </w:r>
      <w:r w:rsidR="004722F3" w:rsidRPr="009244AF">
        <w:rPr>
          <w:b/>
          <w:lang w:eastAsia="sl-SI"/>
        </w:rPr>
        <w:t xml:space="preserve">. </w:t>
      </w:r>
      <w:r w:rsidRPr="009244AF">
        <w:rPr>
          <w:b/>
          <w:lang w:eastAsia="sl-SI"/>
        </w:rPr>
        <w:t>člen</w:t>
      </w:r>
    </w:p>
    <w:p w:rsidR="004722F3" w:rsidRPr="009244AF" w:rsidRDefault="00E163E0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(</w:t>
      </w:r>
      <w:r w:rsidR="004722F3" w:rsidRPr="009244AF">
        <w:rPr>
          <w:b/>
          <w:lang w:eastAsia="sl-SI"/>
        </w:rPr>
        <w:t xml:space="preserve">Ključ mesta </w:t>
      </w:r>
      <w:r w:rsidR="004722F3" w:rsidRPr="009244AF">
        <w:rPr>
          <w:b/>
          <w:shd w:val="clear" w:color="auto" w:fill="FFFFFF"/>
          <w:lang w:eastAsia="sl-SI"/>
        </w:rPr>
        <w:t>Kostanjevica</w:t>
      </w:r>
      <w:r w:rsidR="004722F3" w:rsidRPr="009244AF">
        <w:rPr>
          <w:b/>
          <w:lang w:eastAsia="sl-SI"/>
        </w:rPr>
        <w:t xml:space="preserve"> z </w:t>
      </w:r>
      <w:r w:rsidR="004722F3" w:rsidRPr="009244AF">
        <w:rPr>
          <w:b/>
          <w:shd w:val="clear" w:color="auto" w:fill="FFFFFF"/>
          <w:lang w:eastAsia="sl-SI"/>
        </w:rPr>
        <w:t>nazivom</w:t>
      </w:r>
      <w:r w:rsidR="004722F3" w:rsidRPr="009244AF">
        <w:rPr>
          <w:b/>
          <w:lang w:eastAsia="sl-SI"/>
        </w:rPr>
        <w:t xml:space="preserve"> Častni meščan</w:t>
      </w:r>
      <w:r w:rsidRPr="009244AF">
        <w:rPr>
          <w:b/>
          <w:lang w:eastAsia="sl-SI"/>
        </w:rPr>
        <w:t>)</w:t>
      </w:r>
    </w:p>
    <w:p w:rsidR="002147DD" w:rsidRPr="009244AF" w:rsidRDefault="002147DD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4722F3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Ključ mesta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na Krki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z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nazivom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Častni meščan se podeljuje osebam, ki imajo posebne zasluge za prepoznavnost, razvoj in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napredek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Občine ter za njeno povezovanje z občinami v Republiki Sloveniji in širše, za izvedene dosežke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raznih področjih družabnega življenja. Priznanje lahko prejme občan, državljan Republike Slovenije ali tujec.</w:t>
      </w:r>
    </w:p>
    <w:p w:rsidR="00F3021E" w:rsidRPr="009244AF" w:rsidRDefault="004722F3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Priznanje podeljuje župan. </w:t>
      </w:r>
    </w:p>
    <w:p w:rsidR="004722F3" w:rsidRPr="009244AF" w:rsidRDefault="00F3021E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K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ljuč se podeli s posebno oblikovano listino, ki jo podpiše župan. </w:t>
      </w:r>
    </w:p>
    <w:p w:rsidR="004722F3" w:rsidRPr="009244AF" w:rsidRDefault="004722F3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Letno se praviloma podeli eno priznanje.</w:t>
      </w:r>
    </w:p>
    <w:p w:rsidR="004B55A6" w:rsidRPr="009244AF" w:rsidRDefault="004B55A6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F3021E" w:rsidRPr="009244AF" w:rsidRDefault="00E163E0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5. člen</w:t>
      </w:r>
    </w:p>
    <w:p w:rsidR="004722F3" w:rsidRPr="009244AF" w:rsidRDefault="00E163E0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(</w:t>
      </w:r>
      <w:r w:rsidR="004722F3" w:rsidRPr="009244AF">
        <w:rPr>
          <w:b/>
          <w:lang w:eastAsia="sl-SI"/>
        </w:rPr>
        <w:t xml:space="preserve">Mestni prstan z </w:t>
      </w:r>
      <w:r w:rsidR="004722F3" w:rsidRPr="009244AF">
        <w:rPr>
          <w:b/>
          <w:shd w:val="clear" w:color="auto" w:fill="FFFFFF"/>
          <w:lang w:eastAsia="sl-SI"/>
        </w:rPr>
        <w:t>nazivom</w:t>
      </w:r>
      <w:r w:rsidR="004722F3" w:rsidRPr="009244AF">
        <w:rPr>
          <w:b/>
          <w:lang w:eastAsia="sl-SI"/>
        </w:rPr>
        <w:t xml:space="preserve"> Občan leta</w:t>
      </w:r>
      <w:r w:rsidRPr="009244AF">
        <w:rPr>
          <w:b/>
          <w:lang w:eastAsia="sl-SI"/>
        </w:rPr>
        <w:t>)</w:t>
      </w:r>
    </w:p>
    <w:p w:rsidR="002147DD" w:rsidRPr="009244AF" w:rsidRDefault="002147DD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4722F3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Mestni prstan z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nazivom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Občan leta se podeli </w:t>
      </w:r>
      <w:r w:rsidR="004B55A6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posameznikom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za izjemne prispevke pri promociji in prepoznavnosti Občine.</w:t>
      </w:r>
    </w:p>
    <w:p w:rsidR="004722F3" w:rsidRPr="009244AF" w:rsidRDefault="004A704E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Priznanje podeljuje o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bčinski svet. </w:t>
      </w:r>
    </w:p>
    <w:p w:rsidR="004722F3" w:rsidRPr="009244AF" w:rsidRDefault="004722F3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Mestni prstan se podeli s posebno oblikovano listino, ki jo podpiše župan. </w:t>
      </w:r>
    </w:p>
    <w:p w:rsidR="004722F3" w:rsidRDefault="004722F3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Letno se praviloma podeli eno priznanje.</w:t>
      </w:r>
    </w:p>
    <w:p w:rsidR="00897C41" w:rsidRPr="009244AF" w:rsidRDefault="00897C41" w:rsidP="00E163E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F3021E" w:rsidRPr="009244AF" w:rsidRDefault="00E163E0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6. člen</w:t>
      </w:r>
    </w:p>
    <w:p w:rsidR="004722F3" w:rsidRPr="009244AF" w:rsidRDefault="00E163E0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(Kostanjeviški zlatnik)</w:t>
      </w:r>
    </w:p>
    <w:p w:rsidR="002147DD" w:rsidRPr="009244AF" w:rsidRDefault="002147DD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7B3DB7" w:rsidRPr="009244AF" w:rsidRDefault="004722F3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Kostanjeviški zla</w:t>
      </w:r>
      <w:r w:rsidR="00F3021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tnik se podeljuje posameznikom, </w:t>
      </w:r>
      <w:r w:rsidR="007B3DB7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ki </w:t>
      </w:r>
      <w:r w:rsidR="007B3DB7" w:rsidRPr="009244AF">
        <w:rPr>
          <w:rFonts w:eastAsia="Times New Roman" w:cs="Arial"/>
          <w:color w:val="00B050"/>
          <w:sz w:val="24"/>
          <w:szCs w:val="24"/>
          <w:lang w:eastAsia="sl-SI"/>
        </w:rPr>
        <w:t>so s svojim več kot 20-letnim prizadevnim delom</w:t>
      </w:r>
      <w:r w:rsidR="007B3DB7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7B3DB7" w:rsidRPr="009244AF">
        <w:rPr>
          <w:rFonts w:eastAsia="Times New Roman" w:cs="Arial"/>
          <w:color w:val="00B050"/>
          <w:sz w:val="24"/>
          <w:szCs w:val="24"/>
          <w:lang w:eastAsia="sl-SI"/>
        </w:rPr>
        <w:t>v lokalni skupnosti</w:t>
      </w:r>
      <w:r w:rsidR="007B3DB7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prispevali k prepoznavnosti, ugledu in razvoju Občine.</w:t>
      </w:r>
    </w:p>
    <w:p w:rsidR="004722F3" w:rsidRPr="009244AF" w:rsidRDefault="008F29F8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Priznanje podeljuje o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bčinski svet. </w:t>
      </w:r>
    </w:p>
    <w:p w:rsidR="004722F3" w:rsidRPr="009244AF" w:rsidRDefault="004722F3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Kostanjeviški zlatnik je replika novca, ki so ga kovali v srednjeveški kovnici v Kostanjevici in se podeljuje s posebno oblikovano listino, ki jo podpiše župan. </w:t>
      </w:r>
    </w:p>
    <w:p w:rsidR="004722F3" w:rsidRPr="009244AF" w:rsidRDefault="004722F3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Letno se praviloma podeli</w:t>
      </w:r>
      <w:r w:rsidR="004B55A6" w:rsidRPr="009244AF">
        <w:rPr>
          <w:rFonts w:eastAsia="Times New Roman" w:cs="Arial"/>
          <w:color w:val="00B050"/>
          <w:sz w:val="24"/>
          <w:szCs w:val="24"/>
          <w:lang w:eastAsia="sl-SI"/>
        </w:rPr>
        <w:t>ta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dva zlatnika.</w:t>
      </w:r>
    </w:p>
    <w:p w:rsidR="00897C41" w:rsidRDefault="00897C41" w:rsidP="00F3021E">
      <w:pPr>
        <w:pStyle w:val="Brezrazmikov"/>
        <w:jc w:val="center"/>
        <w:rPr>
          <w:b/>
          <w:lang w:eastAsia="sl-SI"/>
        </w:rPr>
      </w:pPr>
    </w:p>
    <w:p w:rsidR="00F3021E" w:rsidRPr="009244AF" w:rsidRDefault="00EB3E49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7</w:t>
      </w:r>
      <w:r w:rsidR="004722F3" w:rsidRPr="009244AF">
        <w:rPr>
          <w:b/>
          <w:lang w:eastAsia="sl-SI"/>
        </w:rPr>
        <w:t xml:space="preserve">. </w:t>
      </w:r>
      <w:r w:rsidRPr="009244AF">
        <w:rPr>
          <w:b/>
          <w:lang w:eastAsia="sl-SI"/>
        </w:rPr>
        <w:t>člen</w:t>
      </w:r>
    </w:p>
    <w:p w:rsidR="004722F3" w:rsidRPr="009244AF" w:rsidRDefault="00EB3E49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(</w:t>
      </w:r>
      <w:r w:rsidR="004722F3" w:rsidRPr="009244AF">
        <w:rPr>
          <w:b/>
          <w:lang w:eastAsia="sl-SI"/>
        </w:rPr>
        <w:t>Kostanjeviški srebrnik</w:t>
      </w:r>
      <w:r w:rsidRPr="009244AF">
        <w:rPr>
          <w:b/>
          <w:lang w:eastAsia="sl-SI"/>
        </w:rPr>
        <w:t>)</w:t>
      </w:r>
    </w:p>
    <w:p w:rsidR="002147DD" w:rsidRPr="009244AF" w:rsidRDefault="002147DD" w:rsidP="004B55A6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4722F3" w:rsidP="004B55A6">
      <w:pPr>
        <w:spacing w:after="210" w:line="240" w:lineRule="auto"/>
        <w:jc w:val="both"/>
        <w:rPr>
          <w:rFonts w:eastAsia="Times New Roman" w:cs="Arial"/>
          <w:strike/>
          <w:color w:val="00B050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Kostanjeviški sreb</w:t>
      </w:r>
      <w:r w:rsidR="00F3021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rnik se podeljuje posameznikom,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ki 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so s svojim </w:t>
      </w:r>
      <w:r w:rsidR="004B55A6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več kot 10-letnim </w:t>
      </w:r>
      <w:r w:rsidR="007B3DB7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prizadevnim 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delom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7B3DB7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v lokalni skupnosti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prispevali k prepoznavnosti, ugledu in razvoju Občine. </w:t>
      </w:r>
    </w:p>
    <w:p w:rsidR="004722F3" w:rsidRPr="009244AF" w:rsidRDefault="008F29F8" w:rsidP="00EB3E49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lastRenderedPageBreak/>
        <w:t>Priznanje podeljuje o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bčinski svet. </w:t>
      </w:r>
    </w:p>
    <w:p w:rsidR="004722F3" w:rsidRPr="009244AF" w:rsidRDefault="004722F3" w:rsidP="00EB3E49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Kostanjeviški srebrnik je replika novca, ki so ga kovali v srednjeveški kovnici v Kostanjevici in se podeljuje s posebno oblikovano listino, ki jo podpiše župan. </w:t>
      </w:r>
    </w:p>
    <w:p w:rsidR="004722F3" w:rsidRDefault="004722F3" w:rsidP="00EB3E49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Letno se praviloma podeli tri srebrnike.</w:t>
      </w:r>
    </w:p>
    <w:p w:rsidR="00897C41" w:rsidRPr="009244AF" w:rsidRDefault="00897C41" w:rsidP="00EB3E49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F3021E" w:rsidRPr="009244AF" w:rsidRDefault="007B3DB7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8. člen</w:t>
      </w:r>
    </w:p>
    <w:p w:rsidR="007B3DB7" w:rsidRPr="009244AF" w:rsidRDefault="007B3DB7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(Zlata plaketa)</w:t>
      </w:r>
    </w:p>
    <w:p w:rsidR="002147DD" w:rsidRPr="009244AF" w:rsidRDefault="002147DD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7B3DB7" w:rsidRPr="009244AF" w:rsidRDefault="007B3DB7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Zlata plaketa se podeljuje društvom, zavodom, organizacijam in podjetjem v občini,  ki 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so s svojim več kot 20-letnim delovanjem v lokalni skupnosti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prispevali k prepoznavnosti, ugledu in razvoju Občine.</w:t>
      </w:r>
    </w:p>
    <w:p w:rsidR="00F3021E" w:rsidRPr="009244AF" w:rsidRDefault="004A704E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Priznanje podeljuje o</w:t>
      </w:r>
      <w:r w:rsidR="007B3DB7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bčinski svet. </w:t>
      </w:r>
    </w:p>
    <w:p w:rsidR="007B3DB7" w:rsidRPr="009244AF" w:rsidRDefault="004A704E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Zlata plake</w:t>
      </w:r>
      <w:r w:rsidR="007B3DB7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ta je posebej oblikovana listina</w:t>
      </w:r>
      <w:r w:rsidR="00F3021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, ki jo podpiše župan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.</w:t>
      </w:r>
      <w:r w:rsidR="00F3021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</w:p>
    <w:p w:rsidR="00F3021E" w:rsidRPr="009244AF" w:rsidRDefault="00F3021E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Poleg priznanja se nagrajencu nameni finanč</w:t>
      </w:r>
      <w:r w:rsidR="00F138F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no nagrado v vrednosti najmanj 5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00 EUR.</w:t>
      </w:r>
    </w:p>
    <w:p w:rsidR="007B3DB7" w:rsidRPr="009244AF" w:rsidRDefault="007B3DB7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Letno se praviloma podeli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ta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dve zlati listini. </w:t>
      </w:r>
    </w:p>
    <w:p w:rsidR="00F3021E" w:rsidRPr="009244AF" w:rsidRDefault="00F3021E" w:rsidP="007B3DB7">
      <w:pPr>
        <w:spacing w:after="210" w:line="240" w:lineRule="auto"/>
        <w:jc w:val="center"/>
        <w:rPr>
          <w:rFonts w:eastAsia="Times New Roman" w:cs="Arial"/>
          <w:b/>
          <w:color w:val="00B050"/>
          <w:sz w:val="24"/>
          <w:szCs w:val="24"/>
          <w:lang w:eastAsia="sl-SI"/>
        </w:rPr>
      </w:pPr>
    </w:p>
    <w:p w:rsidR="00F3021E" w:rsidRPr="009244AF" w:rsidRDefault="00F3021E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9. člen</w:t>
      </w:r>
    </w:p>
    <w:p w:rsidR="007B3DB7" w:rsidRPr="009244AF" w:rsidRDefault="00F3021E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(S</w:t>
      </w:r>
      <w:r w:rsidR="007B3DB7" w:rsidRPr="009244AF">
        <w:rPr>
          <w:b/>
          <w:lang w:eastAsia="sl-SI"/>
        </w:rPr>
        <w:t>rebrna plaketa)</w:t>
      </w:r>
    </w:p>
    <w:p w:rsidR="002147DD" w:rsidRPr="009244AF" w:rsidRDefault="002147DD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7B3DB7" w:rsidRPr="009244AF" w:rsidRDefault="007B3DB7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Srebrna plaketa se podeljuje društvom, zavodom, organizacijam in podjetjem v občini,  ki 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so s svojim več kot 10-letnim delovanjem v lokalni skupnosti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prispevali k prepoznavnosti, ugledu in razvoju Občine.</w:t>
      </w:r>
    </w:p>
    <w:p w:rsidR="007B3DB7" w:rsidRPr="009244AF" w:rsidRDefault="007B3DB7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Priznanje podeljuje </w:t>
      </w:r>
      <w:r w:rsidR="004A704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o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bčinski svet. </w:t>
      </w:r>
    </w:p>
    <w:p w:rsidR="007B3DB7" w:rsidRPr="009244AF" w:rsidRDefault="007B3DB7" w:rsidP="007B3DB7">
      <w:pPr>
        <w:spacing w:after="210" w:line="240" w:lineRule="auto"/>
        <w:jc w:val="both"/>
        <w:rPr>
          <w:rFonts w:eastAsia="Times New Roman" w:cs="Arial"/>
          <w:color w:val="00B050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Srebrna plakata je posebej oblikovana listina</w:t>
      </w:r>
      <w:r w:rsidR="00FF378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, ki jo podpiše župa</w:t>
      </w:r>
      <w:r w:rsidR="00F138F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n</w:t>
      </w:r>
      <w:r w:rsidR="00FF378D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.</w:t>
      </w:r>
      <w:r w:rsidR="00214121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</w:p>
    <w:p w:rsidR="00F3021E" w:rsidRPr="009244AF" w:rsidRDefault="00F3021E" w:rsidP="00F3021E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Poleg priznanja se nagrajencu nameni finančno nagrado v vrednosti najmanj 500 EUR.</w:t>
      </w:r>
    </w:p>
    <w:p w:rsidR="007B3DB7" w:rsidRPr="009244AF" w:rsidRDefault="007B3DB7" w:rsidP="007B3DB7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Letno se praviloma podeli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jo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tri srebrne listine. </w:t>
      </w:r>
    </w:p>
    <w:p w:rsidR="007B3DB7" w:rsidRPr="009244AF" w:rsidRDefault="007B3DB7" w:rsidP="00EB3E49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F3021E" w:rsidRPr="009244AF" w:rsidRDefault="007B3DB7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10</w:t>
      </w:r>
      <w:r w:rsidR="00214121" w:rsidRPr="009244AF">
        <w:rPr>
          <w:b/>
          <w:lang w:eastAsia="sl-SI"/>
        </w:rPr>
        <w:t>. člen</w:t>
      </w:r>
    </w:p>
    <w:p w:rsidR="002A53CC" w:rsidRPr="009244AF" w:rsidRDefault="00214121" w:rsidP="00F3021E">
      <w:pPr>
        <w:pStyle w:val="Brezrazmikov"/>
        <w:jc w:val="center"/>
        <w:rPr>
          <w:b/>
          <w:lang w:eastAsia="sl-SI"/>
        </w:rPr>
      </w:pPr>
      <w:r w:rsidRPr="009244AF">
        <w:rPr>
          <w:b/>
          <w:lang w:eastAsia="sl-SI"/>
        </w:rPr>
        <w:t>(Priznanje župana</w:t>
      </w:r>
      <w:r w:rsidR="00EB3E49" w:rsidRPr="009244AF">
        <w:rPr>
          <w:b/>
          <w:lang w:eastAsia="sl-SI"/>
        </w:rPr>
        <w:t>)</w:t>
      </w:r>
    </w:p>
    <w:p w:rsidR="002147DD" w:rsidRPr="009244AF" w:rsidRDefault="002147DD" w:rsidP="00214121">
      <w:pPr>
        <w:spacing w:after="210" w:line="240" w:lineRule="auto"/>
        <w:contextualSpacing/>
        <w:jc w:val="both"/>
        <w:rPr>
          <w:rFonts w:cs="Arial"/>
          <w:color w:val="00B050"/>
          <w:sz w:val="24"/>
          <w:szCs w:val="24"/>
        </w:rPr>
      </w:pPr>
    </w:p>
    <w:p w:rsidR="00214121" w:rsidRPr="009244AF" w:rsidRDefault="00214121" w:rsidP="00214121">
      <w:pPr>
        <w:spacing w:after="210" w:line="240" w:lineRule="auto"/>
        <w:contextualSpacing/>
        <w:jc w:val="both"/>
        <w:rPr>
          <w:rFonts w:cs="Arial"/>
          <w:color w:val="FF0000"/>
          <w:sz w:val="24"/>
          <w:szCs w:val="24"/>
        </w:rPr>
      </w:pPr>
      <w:r w:rsidRPr="009244AF">
        <w:rPr>
          <w:rFonts w:cs="Arial"/>
          <w:color w:val="00B050"/>
          <w:sz w:val="24"/>
          <w:szCs w:val="24"/>
        </w:rPr>
        <w:t xml:space="preserve">Priznanje župana se podeljuje posameznikom, društvom, zavodom  ali organizacijam </w:t>
      </w:r>
      <w:r w:rsidRPr="009244AF">
        <w:rPr>
          <w:rFonts w:cs="Arial"/>
          <w:color w:val="FF0000"/>
          <w:sz w:val="24"/>
          <w:szCs w:val="24"/>
        </w:rPr>
        <w:t>za delovanje in dosežke na področju športa, kulture, znanosti, gospodarstva ter prostovoljstva in humanitarnosti.</w:t>
      </w:r>
    </w:p>
    <w:p w:rsidR="00375823" w:rsidRPr="009244AF" w:rsidRDefault="00375823" w:rsidP="00214121">
      <w:pPr>
        <w:spacing w:after="210" w:line="240" w:lineRule="auto"/>
        <w:contextualSpacing/>
        <w:jc w:val="both"/>
        <w:rPr>
          <w:rFonts w:cs="Arial"/>
          <w:color w:val="FF0000"/>
          <w:sz w:val="24"/>
          <w:szCs w:val="24"/>
        </w:rPr>
      </w:pPr>
    </w:p>
    <w:p w:rsidR="00375823" w:rsidRPr="009244AF" w:rsidRDefault="00375823" w:rsidP="00EB3E49">
      <w:pPr>
        <w:spacing w:after="210"/>
        <w:jc w:val="both"/>
        <w:rPr>
          <w:rFonts w:cs="Arial"/>
          <w:color w:val="FF0000"/>
          <w:sz w:val="24"/>
          <w:szCs w:val="24"/>
        </w:rPr>
      </w:pPr>
      <w:r w:rsidRPr="009244AF">
        <w:rPr>
          <w:rFonts w:cs="Arial"/>
          <w:color w:val="FF0000"/>
          <w:sz w:val="24"/>
          <w:szCs w:val="24"/>
        </w:rPr>
        <w:lastRenderedPageBreak/>
        <w:t>Podelitev priznanja je v pristojnosti župana. Praviloma se podeli na tradicionalnih občinskih ali društvenih prireditvah.</w:t>
      </w:r>
    </w:p>
    <w:p w:rsidR="00897C41" w:rsidRDefault="00897C41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4722F3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III. POSTOPEK PODELJEVANJA PRIZNA</w:t>
      </w:r>
      <w:r w:rsidR="002147DD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N</w:t>
      </w: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J</w:t>
      </w:r>
    </w:p>
    <w:p w:rsidR="004722F3" w:rsidRPr="009244AF" w:rsidRDefault="00375823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11</w:t>
      </w:r>
      <w:r w:rsidR="004722F3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. člen</w:t>
      </w:r>
    </w:p>
    <w:p w:rsidR="004722F3" w:rsidRPr="009244AF" w:rsidRDefault="004722F3" w:rsidP="00375823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Predloge za podelitev priznanj Občine lahko podajo posamezniki, podjetja, zavodi, društva, stranke ter organi lokalne skupnosti. </w:t>
      </w:r>
    </w:p>
    <w:p w:rsidR="004722F3" w:rsidRPr="009244AF" w:rsidRDefault="004722F3" w:rsidP="00375823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Predlogi morajo biti pisno utemeljeni.</w:t>
      </w:r>
    </w:p>
    <w:p w:rsidR="00F138F5" w:rsidRPr="009244AF" w:rsidRDefault="00F138F5" w:rsidP="00375823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F3021E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12</w:t>
      </w:r>
      <w:r w:rsidR="004722F3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. člen</w:t>
      </w:r>
    </w:p>
    <w:p w:rsidR="004722F3" w:rsidRPr="009244AF" w:rsidRDefault="00177D10" w:rsidP="00177D1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Priznanja O</w:t>
      </w:r>
      <w:r w:rsidR="0037582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bčine (</w:t>
      </w:r>
      <w:r w:rsidR="00606D2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razen o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patove čaše</w:t>
      </w:r>
      <w:r w:rsidR="00EB3E49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, </w:t>
      </w:r>
      <w:r w:rsidR="00606D2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k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ljuča mesta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="002147DD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 xml:space="preserve"> na Krki</w:t>
      </w:r>
      <w:r w:rsidR="00EB3E49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 xml:space="preserve"> in</w:t>
      </w:r>
      <w:r w:rsidR="00606D2E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 xml:space="preserve"> p</w:t>
      </w:r>
      <w:r w:rsidR="0037582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riznanja župana)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se praviloma podeljujejo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podlagi razpisa, ki se izvede  </w:t>
      </w:r>
      <w:r w:rsidR="00EB3E49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do meseca junija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tekočega leta. </w:t>
      </w:r>
    </w:p>
    <w:p w:rsidR="00177D10" w:rsidRPr="009244AF" w:rsidRDefault="004722F3" w:rsidP="00177D1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Razpis za podelitev priznanj objavi Komisija za občinska priznanja, proslave in sodelovanje z občinami (v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nadaljevanju: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Komisija)</w:t>
      </w:r>
      <w:r w:rsidR="00177D10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177D10" w:rsidRPr="009244AF">
        <w:rPr>
          <w:rFonts w:eastAsia="Times New Roman" w:cs="Arial"/>
          <w:color w:val="00B050"/>
          <w:sz w:val="24"/>
          <w:szCs w:val="24"/>
          <w:lang w:eastAsia="sl-SI"/>
        </w:rPr>
        <w:t>na lokalno običajen način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. </w:t>
      </w:r>
    </w:p>
    <w:p w:rsidR="004722F3" w:rsidRPr="009244AF" w:rsidRDefault="004722F3" w:rsidP="00177D1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Z razpisom se objavijo: </w:t>
      </w:r>
    </w:p>
    <w:p w:rsidR="004722F3" w:rsidRPr="009244AF" w:rsidRDefault="004722F3" w:rsidP="00177D1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– kriteriji za podelitev priznanj, </w:t>
      </w:r>
    </w:p>
    <w:p w:rsidR="004722F3" w:rsidRPr="009244AF" w:rsidRDefault="004722F3" w:rsidP="00177D1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– podatki, ki jih morajo vsebovati predlogi, </w:t>
      </w:r>
    </w:p>
    <w:p w:rsidR="004722F3" w:rsidRPr="009244AF" w:rsidRDefault="004722F3" w:rsidP="00177D10">
      <w:pPr>
        <w:spacing w:after="210" w:line="240" w:lineRule="auto"/>
        <w:ind w:firstLine="238"/>
        <w:contextualSpacing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– rok, do katerega morajo biti poslani predlogi. </w:t>
      </w:r>
    </w:p>
    <w:p w:rsidR="00177D10" w:rsidRPr="009244AF" w:rsidRDefault="00177D10" w:rsidP="00177D1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4722F3" w:rsidP="00177D10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Komisija prouči prispele predloge in pripravi obrazložen predlog za sejo občinskega sveta. </w:t>
      </w:r>
    </w:p>
    <w:p w:rsidR="002A53CC" w:rsidRPr="009244AF" w:rsidRDefault="00375823" w:rsidP="00375823">
      <w:pPr>
        <w:spacing w:after="210"/>
        <w:jc w:val="both"/>
        <w:rPr>
          <w:rFonts w:cs="Arial"/>
          <w:color w:val="FF0000"/>
          <w:sz w:val="24"/>
          <w:szCs w:val="24"/>
        </w:rPr>
      </w:pPr>
      <w:r w:rsidRPr="009244AF">
        <w:rPr>
          <w:rFonts w:cs="Arial"/>
          <w:color w:val="FF0000"/>
          <w:sz w:val="24"/>
          <w:szCs w:val="24"/>
        </w:rPr>
        <w:t>Komisija</w:t>
      </w:r>
      <w:r w:rsidR="002A53CC" w:rsidRPr="009244AF">
        <w:rPr>
          <w:rFonts w:cs="Arial"/>
          <w:color w:val="FF0000"/>
          <w:sz w:val="24"/>
          <w:szCs w:val="24"/>
        </w:rPr>
        <w:t xml:space="preserve"> v okviru</w:t>
      </w:r>
      <w:r w:rsidRPr="009244AF">
        <w:rPr>
          <w:rFonts w:cs="Arial"/>
          <w:color w:val="FF0000"/>
          <w:sz w:val="24"/>
          <w:szCs w:val="24"/>
        </w:rPr>
        <w:t xml:space="preserve"> postopka oblikovanja predlogov</w:t>
      </w:r>
      <w:r w:rsidR="002A53CC" w:rsidRPr="009244AF">
        <w:rPr>
          <w:rFonts w:cs="Arial"/>
          <w:color w:val="FF0000"/>
          <w:sz w:val="24"/>
          <w:szCs w:val="24"/>
        </w:rPr>
        <w:t xml:space="preserve"> upošteva postopnost podeljevanja priznanj in veljavni Pravilnik o kriterijih za podelitev občinskih priznanj Občine Kostanjevica na Krki.</w:t>
      </w:r>
    </w:p>
    <w:p w:rsidR="002A53CC" w:rsidRPr="009244AF" w:rsidRDefault="002A53CC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FF378D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13</w:t>
      </w:r>
      <w:r w:rsidR="004722F3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. člen</w:t>
      </w:r>
    </w:p>
    <w:p w:rsidR="004722F3" w:rsidRPr="009244AF" w:rsidRDefault="004A704E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Predlog Komisije potrdi o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bčinski svet.</w:t>
      </w:r>
    </w:p>
    <w:p w:rsidR="00375823" w:rsidRPr="009244AF" w:rsidRDefault="00375823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F138F5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14</w:t>
      </w:r>
      <w:r w:rsidR="004722F3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. člen</w:t>
      </w:r>
    </w:p>
    <w:p w:rsidR="004722F3" w:rsidRPr="009244AF" w:rsidRDefault="004722F3" w:rsidP="002147DD">
      <w:pPr>
        <w:spacing w:after="210" w:line="240" w:lineRule="auto"/>
        <w:jc w:val="both"/>
        <w:rPr>
          <w:rFonts w:eastAsia="Times New Roman" w:cs="Arial"/>
          <w:color w:val="00B050"/>
          <w:sz w:val="24"/>
          <w:szCs w:val="24"/>
          <w:lang w:eastAsia="sl-SI"/>
        </w:rPr>
      </w:pP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>Priznanja Občine</w:t>
      </w:r>
      <w:r w:rsidR="00845DE7"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, </w:t>
      </w:r>
      <w:r w:rsidR="00606D2E" w:rsidRPr="009244AF">
        <w:rPr>
          <w:rFonts w:eastAsia="Times New Roman" w:cs="Arial"/>
          <w:color w:val="FF0000"/>
          <w:sz w:val="24"/>
          <w:szCs w:val="24"/>
          <w:lang w:eastAsia="sl-SI"/>
        </w:rPr>
        <w:t>razen p</w:t>
      </w:r>
      <w:r w:rsidR="00845DE7" w:rsidRPr="009244AF">
        <w:rPr>
          <w:rFonts w:eastAsia="Times New Roman" w:cs="Arial"/>
          <w:color w:val="FF0000"/>
          <w:sz w:val="24"/>
          <w:szCs w:val="24"/>
          <w:lang w:eastAsia="sl-SI"/>
        </w:rPr>
        <w:t>riznanja župana,</w:t>
      </w:r>
      <w:r w:rsidRPr="009244AF">
        <w:rPr>
          <w:rFonts w:eastAsia="Times New Roman" w:cs="Arial"/>
          <w:color w:val="FF0000"/>
          <w:sz w:val="24"/>
          <w:szCs w:val="24"/>
          <w:lang w:eastAsia="sl-SI"/>
        </w:rPr>
        <w:t xml:space="preserve"> 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se praviloma podeljujejo </w:t>
      </w:r>
      <w:r w:rsidRPr="009244AF">
        <w:rPr>
          <w:rFonts w:eastAsia="Times New Roman" w:cs="Arial"/>
          <w:color w:val="00B050"/>
          <w:sz w:val="24"/>
          <w:szCs w:val="24"/>
          <w:shd w:val="clear" w:color="auto" w:fill="FFFFFF"/>
          <w:lang w:eastAsia="sl-SI"/>
        </w:rPr>
        <w:t>na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 slavnostni seji občinskega sveta ob občinskem prazniku ali ob drugih dogodkih, pomembnih za občino ali dobitnike priznanj. O kraju in </w:t>
      </w:r>
      <w:r w:rsidRPr="009244AF">
        <w:rPr>
          <w:rFonts w:eastAsia="Times New Roman" w:cs="Arial"/>
          <w:color w:val="00B050"/>
          <w:sz w:val="24"/>
          <w:szCs w:val="24"/>
          <w:shd w:val="clear" w:color="auto" w:fill="FFFFFF"/>
          <w:lang w:eastAsia="sl-SI"/>
        </w:rPr>
        <w:t>načinu</w:t>
      </w:r>
      <w:r w:rsidRPr="009244AF">
        <w:rPr>
          <w:rFonts w:eastAsia="Times New Roman" w:cs="Arial"/>
          <w:color w:val="00B050"/>
          <w:sz w:val="24"/>
          <w:szCs w:val="24"/>
          <w:lang w:eastAsia="sl-SI"/>
        </w:rPr>
        <w:t xml:space="preserve"> podelitve odloči župan. Priznanja Občine izroči župan ali od njega pooblaščena oseba.</w:t>
      </w:r>
    </w:p>
    <w:p w:rsidR="002A53CC" w:rsidRPr="009244AF" w:rsidRDefault="00F138F5" w:rsidP="002A53CC">
      <w:pPr>
        <w:spacing w:after="210" w:line="240" w:lineRule="auto"/>
        <w:ind w:firstLine="240"/>
        <w:jc w:val="center"/>
        <w:rPr>
          <w:rFonts w:eastAsia="Times New Roman" w:cs="Arial"/>
          <w:b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color w:val="404040" w:themeColor="text1" w:themeTint="BF"/>
          <w:sz w:val="24"/>
          <w:szCs w:val="24"/>
          <w:lang w:eastAsia="sl-SI"/>
        </w:rPr>
        <w:lastRenderedPageBreak/>
        <w:t>15</w:t>
      </w:r>
      <w:r w:rsidR="002A53CC" w:rsidRPr="009244AF">
        <w:rPr>
          <w:rFonts w:eastAsia="Times New Roman" w:cs="Arial"/>
          <w:b/>
          <w:color w:val="404040" w:themeColor="text1" w:themeTint="BF"/>
          <w:sz w:val="24"/>
          <w:szCs w:val="24"/>
          <w:lang w:eastAsia="sl-SI"/>
        </w:rPr>
        <w:t>. člen</w:t>
      </w:r>
    </w:p>
    <w:p w:rsidR="002A53CC" w:rsidRPr="009244AF" w:rsidRDefault="002A53CC" w:rsidP="002147DD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Evidenco o pod</w:t>
      </w:r>
      <w:r w:rsidR="004A704E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eljenih priznanjih Občine vodi o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bčinska uprava.</w:t>
      </w:r>
    </w:p>
    <w:p w:rsidR="002A53CC" w:rsidRPr="009244AF" w:rsidRDefault="002A53CC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F138F5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16</w:t>
      </w:r>
      <w:r w:rsidR="004722F3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. člen</w:t>
      </w:r>
    </w:p>
    <w:p w:rsidR="004722F3" w:rsidRPr="009244AF" w:rsidRDefault="004722F3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Sredstva za podeljevanje priznanj Občine se zagotovi v občinskem proračunu.</w:t>
      </w:r>
    </w:p>
    <w:p w:rsidR="00195010" w:rsidRPr="009244AF" w:rsidRDefault="00195010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4722F3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IV. KONČNA DOLOČBA</w:t>
      </w:r>
    </w:p>
    <w:p w:rsidR="004722F3" w:rsidRPr="009244AF" w:rsidRDefault="00F138F5" w:rsidP="004722F3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17</w:t>
      </w:r>
      <w:r w:rsidR="004722F3"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. člen</w:t>
      </w:r>
    </w:p>
    <w:p w:rsidR="00FA659E" w:rsidRPr="009244AF" w:rsidRDefault="00FA659E" w:rsidP="004722F3">
      <w:pPr>
        <w:spacing w:after="210" w:line="240" w:lineRule="auto"/>
        <w:ind w:firstLine="240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Z dnem uveljavitve tega odloka preneha veljati Odlok o občinskih priznanjih Občine Kostanjevica na Krki, št. 081-2/2008 z dne 29.05.2008 (Uradni list RS, št. 59/2008), Odlok o spremembi Odloka o občinskih priznanjih Občine Kostanjevica na Krki, št. 007-1/2011 z dne 10.03.2011 (Uradni list RS, št. 20/2011) in Odlok o spremembi Odloka o občinskih priznanjih Občine Kostanjevica na Krki, št. 007-1/2011 z dne 16.02.2012 (Uradni list RS, št. 14/2012).  </w:t>
      </w:r>
    </w:p>
    <w:p w:rsidR="009244AF" w:rsidRPr="009244AF" w:rsidRDefault="009244AF" w:rsidP="009244AF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</w:p>
    <w:p w:rsidR="009244AF" w:rsidRPr="009244AF" w:rsidRDefault="009244AF" w:rsidP="009244AF">
      <w:pPr>
        <w:spacing w:after="210" w:line="240" w:lineRule="auto"/>
        <w:jc w:val="center"/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b/>
          <w:bCs/>
          <w:color w:val="404040" w:themeColor="text1" w:themeTint="BF"/>
          <w:sz w:val="24"/>
          <w:szCs w:val="24"/>
          <w:lang w:eastAsia="sl-SI"/>
        </w:rPr>
        <w:t>18. člen</w:t>
      </w:r>
    </w:p>
    <w:p w:rsidR="004722F3" w:rsidRPr="009244AF" w:rsidRDefault="004722F3" w:rsidP="009244AF">
      <w:pPr>
        <w:spacing w:after="21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Ta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odlok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začne veljati 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naslednji</w:t>
      </w:r>
      <w:r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dan po objavi v Uradnem listu Republike Slovenije.</w:t>
      </w:r>
    </w:p>
    <w:p w:rsidR="009244AF" w:rsidRDefault="009244AF" w:rsidP="009244AF">
      <w:pPr>
        <w:pStyle w:val="Brezrazmikov"/>
        <w:rPr>
          <w:sz w:val="24"/>
          <w:szCs w:val="24"/>
          <w:lang w:eastAsia="sl-SI"/>
        </w:rPr>
      </w:pPr>
    </w:p>
    <w:p w:rsidR="009244AF" w:rsidRDefault="009244AF" w:rsidP="009244AF">
      <w:pPr>
        <w:pStyle w:val="Brezrazmikov"/>
        <w:rPr>
          <w:sz w:val="24"/>
          <w:szCs w:val="24"/>
          <w:lang w:eastAsia="sl-SI"/>
        </w:rPr>
      </w:pPr>
    </w:p>
    <w:p w:rsidR="004722F3" w:rsidRPr="009244AF" w:rsidRDefault="00961E35" w:rsidP="009244AF">
      <w:pPr>
        <w:pStyle w:val="Brezrazmikov"/>
        <w:rPr>
          <w:sz w:val="24"/>
          <w:szCs w:val="24"/>
          <w:lang w:eastAsia="sl-SI"/>
        </w:rPr>
      </w:pPr>
      <w:r w:rsidRPr="009244AF">
        <w:rPr>
          <w:sz w:val="24"/>
          <w:szCs w:val="24"/>
          <w:lang w:eastAsia="sl-SI"/>
        </w:rPr>
        <w:t>Številka</w:t>
      </w:r>
      <w:r w:rsidR="009244AF" w:rsidRPr="009244AF">
        <w:rPr>
          <w:sz w:val="24"/>
          <w:szCs w:val="24"/>
          <w:lang w:eastAsia="sl-SI"/>
        </w:rPr>
        <w:t>:</w:t>
      </w:r>
      <w:r w:rsidR="009244AF">
        <w:rPr>
          <w:sz w:val="24"/>
          <w:szCs w:val="24"/>
          <w:lang w:eastAsia="sl-SI"/>
        </w:rPr>
        <w:t xml:space="preserve">   </w:t>
      </w:r>
      <w:r w:rsidR="00F32B8B">
        <w:rPr>
          <w:sz w:val="24"/>
          <w:szCs w:val="24"/>
          <w:lang w:eastAsia="sl-SI"/>
        </w:rPr>
        <w:t>007-1/2016</w:t>
      </w:r>
    </w:p>
    <w:p w:rsidR="009244AF" w:rsidRPr="009244AF" w:rsidRDefault="009244AF" w:rsidP="009244AF">
      <w:pPr>
        <w:pStyle w:val="Brezrazmikov"/>
        <w:rPr>
          <w:sz w:val="24"/>
          <w:szCs w:val="24"/>
          <w:lang w:eastAsia="sl-SI"/>
        </w:rPr>
      </w:pPr>
      <w:r w:rsidRPr="009244AF">
        <w:rPr>
          <w:sz w:val="24"/>
          <w:szCs w:val="24"/>
          <w:lang w:eastAsia="sl-SI"/>
        </w:rPr>
        <w:t>Datum  :</w:t>
      </w:r>
      <w:r>
        <w:rPr>
          <w:sz w:val="24"/>
          <w:szCs w:val="24"/>
          <w:lang w:eastAsia="sl-SI"/>
        </w:rPr>
        <w:t xml:space="preserve">  14.04.2016</w:t>
      </w:r>
    </w:p>
    <w:p w:rsidR="00F138F5" w:rsidRPr="009244AF" w:rsidRDefault="00F138F5" w:rsidP="004722F3">
      <w:pPr>
        <w:spacing w:after="210" w:line="240" w:lineRule="auto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</w:p>
    <w:p w:rsidR="004722F3" w:rsidRPr="009244AF" w:rsidRDefault="009244AF" w:rsidP="00F138F5">
      <w:pPr>
        <w:spacing w:after="210" w:line="240" w:lineRule="auto"/>
        <w:jc w:val="center"/>
        <w:rPr>
          <w:rFonts w:eastAsia="Times New Roman" w:cs="Arial"/>
          <w:color w:val="404040" w:themeColor="text1" w:themeTint="BF"/>
          <w:sz w:val="24"/>
          <w:szCs w:val="24"/>
          <w:lang w:eastAsia="sl-SI"/>
        </w:rPr>
      </w:pPr>
      <w:r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                                                                                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Župan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br/>
      </w:r>
      <w:r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                                                                            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Občine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Kostanjevica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na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shd w:val="clear" w:color="auto" w:fill="FFFFFF"/>
          <w:lang w:eastAsia="sl-SI"/>
        </w:rPr>
        <w:t>Krki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</w:t>
      </w:r>
      <w:r w:rsidR="004722F3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br/>
      </w:r>
      <w:r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 xml:space="preserve">                                                                                </w:t>
      </w:r>
      <w:r w:rsidR="00961E35" w:rsidRPr="009244AF">
        <w:rPr>
          <w:rFonts w:eastAsia="Times New Roman" w:cs="Arial"/>
          <w:color w:val="404040" w:themeColor="text1" w:themeTint="BF"/>
          <w:sz w:val="24"/>
          <w:szCs w:val="24"/>
          <w:lang w:eastAsia="sl-SI"/>
        </w:rPr>
        <w:t>Ladko Petretič l.r.</w:t>
      </w:r>
    </w:p>
    <w:p w:rsidR="0063199C" w:rsidRPr="009244AF" w:rsidRDefault="0063199C" w:rsidP="004722F3">
      <w:pPr>
        <w:rPr>
          <w:color w:val="404040" w:themeColor="text1" w:themeTint="BF"/>
          <w:sz w:val="24"/>
          <w:szCs w:val="24"/>
        </w:rPr>
      </w:pPr>
    </w:p>
    <w:sectPr w:rsidR="0063199C" w:rsidRPr="009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514"/>
    <w:multiLevelType w:val="multilevel"/>
    <w:tmpl w:val="BB8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6923"/>
    <w:multiLevelType w:val="multilevel"/>
    <w:tmpl w:val="88C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236C6"/>
    <w:multiLevelType w:val="multilevel"/>
    <w:tmpl w:val="30E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86847"/>
    <w:multiLevelType w:val="multilevel"/>
    <w:tmpl w:val="73A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649B3"/>
    <w:multiLevelType w:val="multilevel"/>
    <w:tmpl w:val="5F0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5486E"/>
    <w:multiLevelType w:val="multilevel"/>
    <w:tmpl w:val="BB4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3016C"/>
    <w:multiLevelType w:val="multilevel"/>
    <w:tmpl w:val="6CA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3"/>
    <w:rsid w:val="00023F77"/>
    <w:rsid w:val="000E2E49"/>
    <w:rsid w:val="00136090"/>
    <w:rsid w:val="00177D10"/>
    <w:rsid w:val="00195010"/>
    <w:rsid w:val="001B0099"/>
    <w:rsid w:val="00214121"/>
    <w:rsid w:val="002147DD"/>
    <w:rsid w:val="002A53CC"/>
    <w:rsid w:val="00375823"/>
    <w:rsid w:val="003E3721"/>
    <w:rsid w:val="004722F3"/>
    <w:rsid w:val="004A704E"/>
    <w:rsid w:val="004B55A6"/>
    <w:rsid w:val="0057675E"/>
    <w:rsid w:val="005A2BBE"/>
    <w:rsid w:val="00606D2E"/>
    <w:rsid w:val="0063199C"/>
    <w:rsid w:val="007B3DB7"/>
    <w:rsid w:val="00845DE7"/>
    <w:rsid w:val="00897C41"/>
    <w:rsid w:val="008C69F3"/>
    <w:rsid w:val="008F29F8"/>
    <w:rsid w:val="009244AF"/>
    <w:rsid w:val="00961E35"/>
    <w:rsid w:val="00A570D8"/>
    <w:rsid w:val="00A7140C"/>
    <w:rsid w:val="00B729FB"/>
    <w:rsid w:val="00E163E0"/>
    <w:rsid w:val="00EB3E49"/>
    <w:rsid w:val="00F138F5"/>
    <w:rsid w:val="00F21D11"/>
    <w:rsid w:val="00F3021E"/>
    <w:rsid w:val="00F32B8B"/>
    <w:rsid w:val="00F37490"/>
    <w:rsid w:val="00FA659E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722F3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color w:val="6B7E9D"/>
      <w:sz w:val="29"/>
      <w:szCs w:val="29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4722F3"/>
    <w:rPr>
      <w:rFonts w:ascii="Times New Roman" w:eastAsia="Times New Roman" w:hAnsi="Times New Roman" w:cs="Times New Roman"/>
      <w:b/>
      <w:bCs/>
      <w:color w:val="6B7E9D"/>
      <w:sz w:val="29"/>
      <w:szCs w:val="29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722F3"/>
    <w:rPr>
      <w:color w:val="2273A3"/>
      <w:u w:val="single"/>
    </w:rPr>
  </w:style>
  <w:style w:type="character" w:styleId="Krepko">
    <w:name w:val="Strong"/>
    <w:basedOn w:val="Privzetapisavaodstavka"/>
    <w:uiPriority w:val="22"/>
    <w:qFormat/>
    <w:rsid w:val="004722F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722F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urple">
    <w:name w:val="purple"/>
    <w:basedOn w:val="Navaden"/>
    <w:rsid w:val="004722F3"/>
    <w:pPr>
      <w:spacing w:after="210" w:line="240" w:lineRule="auto"/>
    </w:pPr>
    <w:rPr>
      <w:rFonts w:ascii="Times New Roman" w:eastAsia="Times New Roman" w:hAnsi="Times New Roman" w:cs="Times New Roman"/>
      <w:color w:val="6B7E9D"/>
      <w:sz w:val="18"/>
      <w:szCs w:val="18"/>
      <w:lang w:eastAsia="sl-SI"/>
    </w:rPr>
  </w:style>
  <w:style w:type="paragraph" w:customStyle="1" w:styleId="toptool">
    <w:name w:val="top_tool"/>
    <w:basedOn w:val="Navaden"/>
    <w:rsid w:val="004722F3"/>
    <w:pPr>
      <w:pBdr>
        <w:top w:val="single" w:sz="6" w:space="4" w:color="FFFFFF"/>
      </w:pBd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textright">
    <w:name w:val="textright"/>
    <w:basedOn w:val="Navaden"/>
    <w:rsid w:val="004722F3"/>
    <w:pPr>
      <w:spacing w:after="210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4722F3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4722F3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4722F3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4722F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revnext2">
    <w:name w:val="prevnext2"/>
    <w:basedOn w:val="Navaden"/>
    <w:rsid w:val="004722F3"/>
    <w:pPr>
      <w:spacing w:before="30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rinttool">
    <w:name w:val="print_tool"/>
    <w:basedOn w:val="Navaden"/>
    <w:rsid w:val="004722F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customStyle="1" w:styleId="highlight1">
    <w:name w:val="highlight1"/>
    <w:basedOn w:val="Privzetapisavaodstavka"/>
    <w:rsid w:val="004722F3"/>
    <w:rPr>
      <w:color w:val="FF0000"/>
      <w:shd w:val="clear" w:color="auto" w:fill="FFFFFF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72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722F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72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722F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2F3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30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722F3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color w:val="6B7E9D"/>
      <w:sz w:val="29"/>
      <w:szCs w:val="29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4722F3"/>
    <w:rPr>
      <w:rFonts w:ascii="Times New Roman" w:eastAsia="Times New Roman" w:hAnsi="Times New Roman" w:cs="Times New Roman"/>
      <w:b/>
      <w:bCs/>
      <w:color w:val="6B7E9D"/>
      <w:sz w:val="29"/>
      <w:szCs w:val="29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722F3"/>
    <w:rPr>
      <w:color w:val="2273A3"/>
      <w:u w:val="single"/>
    </w:rPr>
  </w:style>
  <w:style w:type="character" w:styleId="Krepko">
    <w:name w:val="Strong"/>
    <w:basedOn w:val="Privzetapisavaodstavka"/>
    <w:uiPriority w:val="22"/>
    <w:qFormat/>
    <w:rsid w:val="004722F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722F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urple">
    <w:name w:val="purple"/>
    <w:basedOn w:val="Navaden"/>
    <w:rsid w:val="004722F3"/>
    <w:pPr>
      <w:spacing w:after="210" w:line="240" w:lineRule="auto"/>
    </w:pPr>
    <w:rPr>
      <w:rFonts w:ascii="Times New Roman" w:eastAsia="Times New Roman" w:hAnsi="Times New Roman" w:cs="Times New Roman"/>
      <w:color w:val="6B7E9D"/>
      <w:sz w:val="18"/>
      <w:szCs w:val="18"/>
      <w:lang w:eastAsia="sl-SI"/>
    </w:rPr>
  </w:style>
  <w:style w:type="paragraph" w:customStyle="1" w:styleId="toptool">
    <w:name w:val="top_tool"/>
    <w:basedOn w:val="Navaden"/>
    <w:rsid w:val="004722F3"/>
    <w:pPr>
      <w:pBdr>
        <w:top w:val="single" w:sz="6" w:space="4" w:color="FFFFFF"/>
      </w:pBd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textright">
    <w:name w:val="textright"/>
    <w:basedOn w:val="Navaden"/>
    <w:rsid w:val="004722F3"/>
    <w:pPr>
      <w:spacing w:after="210" w:line="240" w:lineRule="auto"/>
      <w:jc w:val="right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4722F3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4722F3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4722F3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4722F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revnext2">
    <w:name w:val="prevnext2"/>
    <w:basedOn w:val="Navaden"/>
    <w:rsid w:val="004722F3"/>
    <w:pPr>
      <w:spacing w:before="30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rinttool">
    <w:name w:val="print_tool"/>
    <w:basedOn w:val="Navaden"/>
    <w:rsid w:val="004722F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customStyle="1" w:styleId="highlight1">
    <w:name w:val="highlight1"/>
    <w:basedOn w:val="Privzetapisavaodstavka"/>
    <w:rsid w:val="004722F3"/>
    <w:rPr>
      <w:color w:val="FF0000"/>
      <w:shd w:val="clear" w:color="auto" w:fill="FFFFFF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72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722F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72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722F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2F3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30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00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0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62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8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 Krhin</dc:creator>
  <cp:lastModifiedBy>Marjana  Krhin</cp:lastModifiedBy>
  <cp:revision>2</cp:revision>
  <cp:lastPrinted>2016-02-26T10:58:00Z</cp:lastPrinted>
  <dcterms:created xsi:type="dcterms:W3CDTF">2016-04-07T08:14:00Z</dcterms:created>
  <dcterms:modified xsi:type="dcterms:W3CDTF">2016-04-07T08:14:00Z</dcterms:modified>
</cp:coreProperties>
</file>