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69" w:rsidRPr="00001F67" w:rsidRDefault="00C83969" w:rsidP="00001F67">
      <w:pPr>
        <w:pStyle w:val="Brezrazmikov"/>
        <w:spacing w:line="276" w:lineRule="auto"/>
        <w:jc w:val="both"/>
        <w:rPr>
          <w:rFonts w:ascii="Arial" w:hAnsi="Arial" w:cs="Arial"/>
        </w:rPr>
      </w:pPr>
    </w:p>
    <w:p w:rsidR="00F64F8E" w:rsidRPr="00346FC9" w:rsidRDefault="00D00E1C" w:rsidP="00001F67">
      <w:pPr>
        <w:pStyle w:val="Brezrazmikov"/>
        <w:spacing w:line="276" w:lineRule="auto"/>
        <w:jc w:val="both"/>
        <w:rPr>
          <w:rFonts w:ascii="Arial" w:hAnsi="Arial" w:cs="Arial"/>
          <w:sz w:val="21"/>
          <w:szCs w:val="21"/>
        </w:rPr>
      </w:pPr>
      <w:r w:rsidRPr="00346FC9">
        <w:rPr>
          <w:rFonts w:ascii="Arial" w:hAnsi="Arial" w:cs="Arial"/>
          <w:sz w:val="21"/>
          <w:szCs w:val="21"/>
        </w:rPr>
        <w:t xml:space="preserve">Številka: </w:t>
      </w:r>
      <w:r w:rsidR="003438FF" w:rsidRPr="00346FC9">
        <w:rPr>
          <w:rFonts w:ascii="Arial" w:hAnsi="Arial" w:cs="Arial"/>
          <w:sz w:val="21"/>
          <w:szCs w:val="21"/>
        </w:rPr>
        <w:t>410</w:t>
      </w:r>
      <w:r w:rsidR="004A2949" w:rsidRPr="00346FC9">
        <w:rPr>
          <w:rFonts w:ascii="Arial" w:hAnsi="Arial" w:cs="Arial"/>
          <w:sz w:val="21"/>
          <w:szCs w:val="21"/>
        </w:rPr>
        <w:t>-00</w:t>
      </w:r>
      <w:r w:rsidR="007C1578" w:rsidRPr="00346FC9">
        <w:rPr>
          <w:rFonts w:ascii="Arial" w:hAnsi="Arial" w:cs="Arial"/>
          <w:sz w:val="21"/>
          <w:szCs w:val="21"/>
        </w:rPr>
        <w:t>29</w:t>
      </w:r>
      <w:r w:rsidR="004A2949" w:rsidRPr="00346FC9">
        <w:rPr>
          <w:rFonts w:ascii="Arial" w:hAnsi="Arial" w:cs="Arial"/>
          <w:sz w:val="21"/>
          <w:szCs w:val="21"/>
        </w:rPr>
        <w:t>/202</w:t>
      </w:r>
      <w:r w:rsidR="007C1578" w:rsidRPr="00346FC9">
        <w:rPr>
          <w:rFonts w:ascii="Arial" w:hAnsi="Arial" w:cs="Arial"/>
          <w:sz w:val="21"/>
          <w:szCs w:val="21"/>
        </w:rPr>
        <w:t>1</w:t>
      </w:r>
      <w:r w:rsidR="00B360E4" w:rsidRPr="00346FC9">
        <w:rPr>
          <w:rFonts w:ascii="Arial" w:hAnsi="Arial" w:cs="Arial"/>
          <w:sz w:val="21"/>
          <w:szCs w:val="21"/>
        </w:rPr>
        <w:t xml:space="preserve"> (202</w:t>
      </w:r>
      <w:r w:rsidR="00B17C31" w:rsidRPr="00346FC9">
        <w:rPr>
          <w:rFonts w:ascii="Arial" w:hAnsi="Arial" w:cs="Arial"/>
          <w:sz w:val="21"/>
          <w:szCs w:val="21"/>
        </w:rPr>
        <w:t>)</w:t>
      </w:r>
    </w:p>
    <w:p w:rsidR="00B17C31" w:rsidRPr="00346FC9" w:rsidRDefault="00B17C31" w:rsidP="00001F67">
      <w:pPr>
        <w:pStyle w:val="Brezrazmikov"/>
        <w:spacing w:line="276" w:lineRule="auto"/>
        <w:jc w:val="both"/>
        <w:rPr>
          <w:rFonts w:ascii="Arial" w:hAnsi="Arial" w:cs="Arial"/>
          <w:sz w:val="21"/>
          <w:szCs w:val="21"/>
        </w:rPr>
      </w:pPr>
      <w:r w:rsidRPr="00346FC9">
        <w:rPr>
          <w:rFonts w:ascii="Arial" w:hAnsi="Arial" w:cs="Arial"/>
          <w:sz w:val="21"/>
          <w:szCs w:val="21"/>
        </w:rPr>
        <w:t xml:space="preserve">               </w:t>
      </w:r>
      <w:r w:rsidR="003438FF" w:rsidRPr="00346FC9">
        <w:rPr>
          <w:rFonts w:ascii="Arial" w:hAnsi="Arial" w:cs="Arial"/>
          <w:sz w:val="21"/>
          <w:szCs w:val="21"/>
        </w:rPr>
        <w:t>410</w:t>
      </w:r>
      <w:r w:rsidR="004A2949" w:rsidRPr="00346FC9">
        <w:rPr>
          <w:rFonts w:ascii="Arial" w:hAnsi="Arial" w:cs="Arial"/>
          <w:sz w:val="21"/>
          <w:szCs w:val="21"/>
        </w:rPr>
        <w:t>-003</w:t>
      </w:r>
      <w:r w:rsidR="007C1578" w:rsidRPr="00346FC9">
        <w:rPr>
          <w:rFonts w:ascii="Arial" w:hAnsi="Arial" w:cs="Arial"/>
          <w:sz w:val="21"/>
          <w:szCs w:val="21"/>
        </w:rPr>
        <w:t>0</w:t>
      </w:r>
      <w:r w:rsidR="004A2949" w:rsidRPr="00346FC9">
        <w:rPr>
          <w:rFonts w:ascii="Arial" w:hAnsi="Arial" w:cs="Arial"/>
          <w:sz w:val="21"/>
          <w:szCs w:val="21"/>
        </w:rPr>
        <w:t>/202</w:t>
      </w:r>
      <w:r w:rsidR="007C1578" w:rsidRPr="00346FC9">
        <w:rPr>
          <w:rFonts w:ascii="Arial" w:hAnsi="Arial" w:cs="Arial"/>
          <w:sz w:val="21"/>
          <w:szCs w:val="21"/>
        </w:rPr>
        <w:t>1</w:t>
      </w:r>
      <w:r w:rsidR="00B360E4" w:rsidRPr="00346FC9">
        <w:rPr>
          <w:rFonts w:ascii="Arial" w:hAnsi="Arial" w:cs="Arial"/>
          <w:sz w:val="21"/>
          <w:szCs w:val="21"/>
        </w:rPr>
        <w:t xml:space="preserve"> (202</w:t>
      </w:r>
      <w:r w:rsidRPr="00346FC9">
        <w:rPr>
          <w:rFonts w:ascii="Arial" w:hAnsi="Arial" w:cs="Arial"/>
          <w:sz w:val="21"/>
          <w:szCs w:val="21"/>
        </w:rPr>
        <w:t>)</w:t>
      </w:r>
    </w:p>
    <w:p w:rsidR="00B17C31" w:rsidRPr="00346FC9" w:rsidRDefault="00B17C31" w:rsidP="00001F67">
      <w:pPr>
        <w:pStyle w:val="Brezrazmikov"/>
        <w:spacing w:line="276" w:lineRule="auto"/>
        <w:jc w:val="both"/>
        <w:rPr>
          <w:rFonts w:ascii="Arial" w:hAnsi="Arial" w:cs="Arial"/>
          <w:sz w:val="21"/>
          <w:szCs w:val="21"/>
        </w:rPr>
      </w:pPr>
      <w:r w:rsidRPr="00346FC9">
        <w:rPr>
          <w:rFonts w:ascii="Arial" w:hAnsi="Arial" w:cs="Arial"/>
          <w:sz w:val="21"/>
          <w:szCs w:val="21"/>
        </w:rPr>
        <w:t xml:space="preserve">               </w:t>
      </w:r>
      <w:r w:rsidR="003438FF" w:rsidRPr="00346FC9">
        <w:rPr>
          <w:rFonts w:ascii="Arial" w:hAnsi="Arial" w:cs="Arial"/>
          <w:sz w:val="21"/>
          <w:szCs w:val="21"/>
        </w:rPr>
        <w:t>410</w:t>
      </w:r>
      <w:r w:rsidR="004A2949" w:rsidRPr="00346FC9">
        <w:rPr>
          <w:rFonts w:ascii="Arial" w:hAnsi="Arial" w:cs="Arial"/>
          <w:sz w:val="21"/>
          <w:szCs w:val="21"/>
        </w:rPr>
        <w:t>-003</w:t>
      </w:r>
      <w:r w:rsidR="007C1578" w:rsidRPr="00346FC9">
        <w:rPr>
          <w:rFonts w:ascii="Arial" w:hAnsi="Arial" w:cs="Arial"/>
          <w:sz w:val="21"/>
          <w:szCs w:val="21"/>
        </w:rPr>
        <w:t>1</w:t>
      </w:r>
      <w:r w:rsidR="004A2949" w:rsidRPr="00346FC9">
        <w:rPr>
          <w:rFonts w:ascii="Arial" w:hAnsi="Arial" w:cs="Arial"/>
          <w:sz w:val="21"/>
          <w:szCs w:val="21"/>
        </w:rPr>
        <w:t>/202</w:t>
      </w:r>
      <w:r w:rsidR="007C1578" w:rsidRPr="00346FC9">
        <w:rPr>
          <w:rFonts w:ascii="Arial" w:hAnsi="Arial" w:cs="Arial"/>
          <w:sz w:val="21"/>
          <w:szCs w:val="21"/>
        </w:rPr>
        <w:t>1</w:t>
      </w:r>
      <w:r w:rsidR="00B360E4" w:rsidRPr="00346FC9">
        <w:rPr>
          <w:rFonts w:ascii="Arial" w:hAnsi="Arial" w:cs="Arial"/>
          <w:sz w:val="21"/>
          <w:szCs w:val="21"/>
        </w:rPr>
        <w:t xml:space="preserve"> (202</w:t>
      </w:r>
      <w:r w:rsidRPr="00346FC9">
        <w:rPr>
          <w:rFonts w:ascii="Arial" w:hAnsi="Arial" w:cs="Arial"/>
          <w:sz w:val="21"/>
          <w:szCs w:val="21"/>
        </w:rPr>
        <w:t xml:space="preserve">) </w:t>
      </w:r>
    </w:p>
    <w:p w:rsidR="00B360E4" w:rsidRPr="00346FC9" w:rsidRDefault="00B360E4" w:rsidP="00001F67">
      <w:pPr>
        <w:pStyle w:val="Brezrazmikov"/>
        <w:spacing w:line="276" w:lineRule="auto"/>
        <w:jc w:val="both"/>
        <w:rPr>
          <w:rFonts w:ascii="Arial" w:hAnsi="Arial" w:cs="Arial"/>
          <w:sz w:val="21"/>
          <w:szCs w:val="21"/>
        </w:rPr>
      </w:pPr>
    </w:p>
    <w:p w:rsidR="00C83969" w:rsidRPr="00346FC9" w:rsidRDefault="00C83969" w:rsidP="00001F67">
      <w:pPr>
        <w:pStyle w:val="Brezrazmikov"/>
        <w:spacing w:line="276" w:lineRule="auto"/>
        <w:jc w:val="both"/>
        <w:rPr>
          <w:rFonts w:ascii="Arial" w:hAnsi="Arial" w:cs="Arial"/>
          <w:color w:val="FF0000"/>
          <w:sz w:val="21"/>
          <w:szCs w:val="21"/>
        </w:rPr>
      </w:pPr>
      <w:r w:rsidRPr="00346FC9">
        <w:rPr>
          <w:rFonts w:ascii="Arial" w:hAnsi="Arial" w:cs="Arial"/>
          <w:sz w:val="21"/>
          <w:szCs w:val="21"/>
        </w:rPr>
        <w:t xml:space="preserve">Datum: </w:t>
      </w:r>
      <w:r w:rsidR="00B17C31" w:rsidRPr="00346FC9">
        <w:rPr>
          <w:rFonts w:ascii="Arial" w:hAnsi="Arial" w:cs="Arial"/>
          <w:sz w:val="21"/>
          <w:szCs w:val="21"/>
        </w:rPr>
        <w:t xml:space="preserve"> </w:t>
      </w:r>
      <w:r w:rsidR="007C1578" w:rsidRPr="00346FC9">
        <w:rPr>
          <w:rFonts w:ascii="Arial" w:hAnsi="Arial" w:cs="Arial"/>
          <w:sz w:val="21"/>
          <w:szCs w:val="21"/>
        </w:rPr>
        <w:t>1. 9. 2022</w:t>
      </w:r>
    </w:p>
    <w:p w:rsidR="00B17C31" w:rsidRPr="00346FC9" w:rsidRDefault="00B17C31" w:rsidP="00001F67">
      <w:pPr>
        <w:pStyle w:val="Brezrazmikov"/>
        <w:spacing w:line="276" w:lineRule="auto"/>
        <w:jc w:val="both"/>
        <w:rPr>
          <w:rFonts w:ascii="Arial" w:hAnsi="Arial" w:cs="Arial"/>
          <w:sz w:val="21"/>
          <w:szCs w:val="21"/>
        </w:rPr>
      </w:pPr>
    </w:p>
    <w:p w:rsidR="00C83969" w:rsidRPr="00346FC9" w:rsidRDefault="00C83969" w:rsidP="00001F67">
      <w:pPr>
        <w:pStyle w:val="Brezrazmikov"/>
        <w:spacing w:line="276" w:lineRule="auto"/>
        <w:jc w:val="both"/>
        <w:rPr>
          <w:rFonts w:ascii="Arial" w:hAnsi="Arial" w:cs="Arial"/>
          <w:sz w:val="21"/>
          <w:szCs w:val="21"/>
        </w:rPr>
      </w:pPr>
    </w:p>
    <w:p w:rsidR="00C83969" w:rsidRPr="00346FC9" w:rsidRDefault="00C83969" w:rsidP="00001F67">
      <w:pPr>
        <w:pStyle w:val="Brezrazmikov"/>
        <w:spacing w:line="276" w:lineRule="auto"/>
        <w:jc w:val="both"/>
        <w:rPr>
          <w:rFonts w:ascii="Arial" w:hAnsi="Arial" w:cs="Arial"/>
          <w:sz w:val="21"/>
          <w:szCs w:val="21"/>
        </w:rPr>
      </w:pPr>
    </w:p>
    <w:p w:rsidR="00C83969" w:rsidRPr="00346FC9" w:rsidRDefault="00C83969" w:rsidP="00001F67">
      <w:pPr>
        <w:pStyle w:val="Brezrazmikov"/>
        <w:spacing w:line="276" w:lineRule="auto"/>
        <w:jc w:val="both"/>
        <w:rPr>
          <w:rFonts w:ascii="Arial" w:hAnsi="Arial" w:cs="Arial"/>
          <w:b/>
          <w:sz w:val="21"/>
          <w:szCs w:val="21"/>
        </w:rPr>
      </w:pPr>
      <w:r w:rsidRPr="00346FC9">
        <w:rPr>
          <w:rFonts w:ascii="Arial" w:hAnsi="Arial" w:cs="Arial"/>
          <w:b/>
          <w:sz w:val="21"/>
          <w:szCs w:val="21"/>
        </w:rPr>
        <w:t>OBČINSKEMU SVETU</w:t>
      </w:r>
    </w:p>
    <w:p w:rsidR="00C83969" w:rsidRPr="00346FC9" w:rsidRDefault="00C83969" w:rsidP="00001F67">
      <w:pPr>
        <w:pStyle w:val="Brezrazmikov"/>
        <w:spacing w:line="276" w:lineRule="auto"/>
        <w:jc w:val="both"/>
        <w:rPr>
          <w:rFonts w:ascii="Arial" w:hAnsi="Arial" w:cs="Arial"/>
          <w:b/>
          <w:sz w:val="21"/>
          <w:szCs w:val="21"/>
        </w:rPr>
      </w:pPr>
      <w:r w:rsidRPr="00346FC9">
        <w:rPr>
          <w:rFonts w:ascii="Arial" w:hAnsi="Arial" w:cs="Arial"/>
          <w:b/>
          <w:sz w:val="21"/>
          <w:szCs w:val="21"/>
        </w:rPr>
        <w:t>OBČINE TRŽIČ</w:t>
      </w:r>
    </w:p>
    <w:p w:rsidR="00C83969" w:rsidRPr="00346FC9" w:rsidRDefault="00C83969" w:rsidP="00001F67">
      <w:pPr>
        <w:pStyle w:val="Brezrazmikov"/>
        <w:spacing w:line="276" w:lineRule="auto"/>
        <w:jc w:val="both"/>
        <w:rPr>
          <w:rFonts w:ascii="Arial" w:hAnsi="Arial" w:cs="Arial"/>
          <w:sz w:val="21"/>
          <w:szCs w:val="21"/>
        </w:rPr>
      </w:pPr>
    </w:p>
    <w:p w:rsidR="00C83969" w:rsidRPr="00346FC9" w:rsidRDefault="00C83969" w:rsidP="00001F67">
      <w:pPr>
        <w:pStyle w:val="Brezrazmikov"/>
        <w:spacing w:line="276" w:lineRule="auto"/>
        <w:jc w:val="both"/>
        <w:rPr>
          <w:rFonts w:ascii="Arial" w:hAnsi="Arial" w:cs="Arial"/>
          <w:b/>
          <w:sz w:val="21"/>
          <w:szCs w:val="21"/>
        </w:rPr>
      </w:pPr>
    </w:p>
    <w:p w:rsidR="0048185D" w:rsidRPr="00346FC9" w:rsidRDefault="0048185D" w:rsidP="0048185D">
      <w:pPr>
        <w:pStyle w:val="Default"/>
        <w:ind w:left="993" w:hanging="993"/>
        <w:jc w:val="both"/>
        <w:rPr>
          <w:rFonts w:ascii="Arial" w:hAnsi="Arial" w:cs="Arial"/>
          <w:b/>
          <w:bCs/>
          <w:sz w:val="21"/>
          <w:szCs w:val="21"/>
        </w:rPr>
      </w:pPr>
      <w:r w:rsidRPr="00346FC9">
        <w:rPr>
          <w:rFonts w:ascii="Arial" w:hAnsi="Arial" w:cs="Arial"/>
          <w:b/>
          <w:sz w:val="21"/>
          <w:szCs w:val="21"/>
        </w:rPr>
        <w:t xml:space="preserve">ZADEVA: </w:t>
      </w:r>
      <w:r w:rsidRPr="00346FC9">
        <w:rPr>
          <w:rFonts w:ascii="Arial" w:hAnsi="Arial" w:cs="Arial"/>
          <w:b/>
          <w:bCs/>
          <w:sz w:val="21"/>
          <w:szCs w:val="21"/>
        </w:rPr>
        <w:t>PREDLOG CEN</w:t>
      </w:r>
      <w:r w:rsidR="004A2949" w:rsidRPr="00346FC9">
        <w:rPr>
          <w:rFonts w:ascii="Arial" w:hAnsi="Arial" w:cs="Arial"/>
          <w:b/>
          <w:bCs/>
          <w:sz w:val="21"/>
          <w:szCs w:val="21"/>
        </w:rPr>
        <w:t xml:space="preserve"> </w:t>
      </w:r>
      <w:r w:rsidR="008269AE" w:rsidRPr="00346FC9">
        <w:rPr>
          <w:rFonts w:ascii="Arial" w:hAnsi="Arial" w:cs="Arial"/>
          <w:b/>
          <w:bCs/>
          <w:sz w:val="21"/>
          <w:szCs w:val="21"/>
        </w:rPr>
        <w:t xml:space="preserve">IN SUBVENCIJ CEN </w:t>
      </w:r>
      <w:r w:rsidR="004A2949" w:rsidRPr="00346FC9">
        <w:rPr>
          <w:rFonts w:ascii="Arial" w:hAnsi="Arial" w:cs="Arial"/>
          <w:b/>
          <w:bCs/>
          <w:sz w:val="21"/>
          <w:szCs w:val="21"/>
        </w:rPr>
        <w:t>O</w:t>
      </w:r>
      <w:r w:rsidR="007C1578" w:rsidRPr="00346FC9">
        <w:rPr>
          <w:rFonts w:ascii="Arial" w:hAnsi="Arial" w:cs="Arial"/>
          <w:b/>
          <w:bCs/>
          <w:sz w:val="21"/>
          <w:szCs w:val="21"/>
        </w:rPr>
        <w:t>SKRBE S PITNO VODO, O</w:t>
      </w:r>
      <w:r w:rsidR="004A2949" w:rsidRPr="00346FC9">
        <w:rPr>
          <w:rFonts w:ascii="Arial" w:hAnsi="Arial" w:cs="Arial"/>
          <w:b/>
          <w:bCs/>
          <w:sz w:val="21"/>
          <w:szCs w:val="21"/>
        </w:rPr>
        <w:t>DVA</w:t>
      </w:r>
      <w:r w:rsidR="004C4959" w:rsidRPr="00346FC9">
        <w:rPr>
          <w:rFonts w:ascii="Arial" w:hAnsi="Arial" w:cs="Arial"/>
          <w:b/>
          <w:bCs/>
          <w:sz w:val="21"/>
          <w:szCs w:val="21"/>
        </w:rPr>
        <w:t>JANJA IN ČIŠČENJA ODPADNIH VODA</w:t>
      </w:r>
      <w:r w:rsidR="008269AE" w:rsidRPr="00346FC9">
        <w:rPr>
          <w:rFonts w:ascii="Arial" w:hAnsi="Arial" w:cs="Arial"/>
          <w:b/>
          <w:bCs/>
          <w:sz w:val="21"/>
          <w:szCs w:val="21"/>
        </w:rPr>
        <w:t xml:space="preserve">, </w:t>
      </w:r>
      <w:r w:rsidR="007C1578" w:rsidRPr="00346FC9">
        <w:rPr>
          <w:rFonts w:ascii="Arial" w:hAnsi="Arial" w:cs="Arial"/>
          <w:b/>
          <w:bCs/>
          <w:sz w:val="21"/>
          <w:szCs w:val="21"/>
        </w:rPr>
        <w:t xml:space="preserve">CENE ZBIRANJA DOLOČENIH VRST KOMUNALNIH ODPADKOV TER </w:t>
      </w:r>
      <w:r w:rsidR="008269AE" w:rsidRPr="00346FC9">
        <w:rPr>
          <w:rFonts w:ascii="Arial" w:hAnsi="Arial" w:cs="Arial"/>
          <w:b/>
          <w:bCs/>
          <w:sz w:val="21"/>
          <w:szCs w:val="21"/>
        </w:rPr>
        <w:t>CEN</w:t>
      </w:r>
      <w:r w:rsidR="009B302D" w:rsidRPr="00346FC9">
        <w:rPr>
          <w:rFonts w:ascii="Arial" w:hAnsi="Arial" w:cs="Arial"/>
          <w:b/>
          <w:bCs/>
          <w:sz w:val="21"/>
          <w:szCs w:val="21"/>
        </w:rPr>
        <w:t>E</w:t>
      </w:r>
      <w:r w:rsidR="008269AE" w:rsidRPr="00346FC9">
        <w:rPr>
          <w:rFonts w:ascii="Arial" w:hAnsi="Arial" w:cs="Arial"/>
          <w:b/>
          <w:bCs/>
          <w:sz w:val="21"/>
          <w:szCs w:val="21"/>
        </w:rPr>
        <w:t xml:space="preserve"> ZBIRANJA BIOLOŠKIH ODPADKOV </w:t>
      </w:r>
    </w:p>
    <w:p w:rsidR="0048185D" w:rsidRPr="00346FC9" w:rsidRDefault="0048185D" w:rsidP="0048185D">
      <w:pPr>
        <w:pStyle w:val="Brezrazmikov"/>
        <w:spacing w:line="276" w:lineRule="auto"/>
        <w:ind w:left="993"/>
        <w:jc w:val="both"/>
        <w:rPr>
          <w:rFonts w:ascii="Arial" w:hAnsi="Arial" w:cs="Arial"/>
          <w:b/>
          <w:sz w:val="21"/>
          <w:szCs w:val="21"/>
        </w:rPr>
      </w:pPr>
    </w:p>
    <w:p w:rsidR="0048185D" w:rsidRPr="00346FC9" w:rsidRDefault="0048185D" w:rsidP="0048185D">
      <w:pPr>
        <w:pStyle w:val="Brezrazmikov"/>
        <w:spacing w:line="276" w:lineRule="auto"/>
        <w:jc w:val="both"/>
        <w:rPr>
          <w:rFonts w:ascii="Arial" w:hAnsi="Arial" w:cs="Arial"/>
          <w:sz w:val="21"/>
          <w:szCs w:val="21"/>
        </w:rPr>
      </w:pPr>
    </w:p>
    <w:p w:rsidR="0048185D" w:rsidRPr="00346FC9" w:rsidRDefault="0048185D" w:rsidP="0048185D">
      <w:pPr>
        <w:pStyle w:val="Default"/>
        <w:jc w:val="both"/>
        <w:rPr>
          <w:rFonts w:ascii="Arial" w:hAnsi="Arial" w:cs="Arial"/>
          <w:sz w:val="21"/>
          <w:szCs w:val="21"/>
        </w:rPr>
      </w:pPr>
      <w:r w:rsidRPr="00346FC9">
        <w:rPr>
          <w:rFonts w:ascii="Arial" w:hAnsi="Arial" w:cs="Arial"/>
          <w:sz w:val="21"/>
          <w:szCs w:val="21"/>
        </w:rPr>
        <w:t>V skladu z 9. in 18. členom Statuta Občine Tržič (Uradni list RS, št. 19/2013, 74/2015) in 5. člena Uredbe o metodologiji za oblikovanje cen storitev obveznih občinskih gospodarskih javnih služb varstva okolja (Uradni list RS, št. 87/12, 109/12</w:t>
      </w:r>
      <w:r w:rsidR="008E4BAB" w:rsidRPr="00346FC9">
        <w:rPr>
          <w:rFonts w:ascii="Arial" w:hAnsi="Arial" w:cs="Arial"/>
          <w:sz w:val="21"/>
          <w:szCs w:val="21"/>
        </w:rPr>
        <w:t xml:space="preserve">, </w:t>
      </w:r>
      <w:r w:rsidRPr="00346FC9">
        <w:rPr>
          <w:rFonts w:ascii="Arial" w:hAnsi="Arial" w:cs="Arial"/>
          <w:sz w:val="21"/>
          <w:szCs w:val="21"/>
        </w:rPr>
        <w:t>76/17</w:t>
      </w:r>
      <w:r w:rsidR="008E4BAB" w:rsidRPr="00346FC9">
        <w:rPr>
          <w:rFonts w:ascii="Arial" w:hAnsi="Arial" w:cs="Arial"/>
          <w:sz w:val="21"/>
          <w:szCs w:val="21"/>
        </w:rPr>
        <w:t>, 78/19 in 44/22 – ZVO-2</w:t>
      </w:r>
      <w:r w:rsidRPr="00346FC9">
        <w:rPr>
          <w:rFonts w:ascii="Arial" w:hAnsi="Arial" w:cs="Arial"/>
          <w:sz w:val="21"/>
          <w:szCs w:val="21"/>
        </w:rPr>
        <w:t>) vam pošiljam v obravnavo in sprejem točko:</w:t>
      </w:r>
    </w:p>
    <w:p w:rsidR="0048185D" w:rsidRPr="00346FC9" w:rsidRDefault="0048185D" w:rsidP="0048185D">
      <w:pPr>
        <w:pStyle w:val="Brezrazmikov"/>
        <w:spacing w:line="276" w:lineRule="auto"/>
        <w:jc w:val="both"/>
        <w:rPr>
          <w:rFonts w:ascii="Arial" w:hAnsi="Arial" w:cs="Arial"/>
          <w:sz w:val="21"/>
          <w:szCs w:val="21"/>
        </w:rPr>
      </w:pPr>
    </w:p>
    <w:tbl>
      <w:tblPr>
        <w:tblW w:w="86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3"/>
      </w:tblGrid>
      <w:tr w:rsidR="0048185D" w:rsidRPr="00346FC9" w:rsidTr="008E4BAB">
        <w:trPr>
          <w:trHeight w:val="1237"/>
        </w:trPr>
        <w:tc>
          <w:tcPr>
            <w:tcW w:w="8623" w:type="dxa"/>
          </w:tcPr>
          <w:p w:rsidR="0048185D" w:rsidRPr="00346FC9" w:rsidRDefault="0048185D" w:rsidP="002D280A">
            <w:pPr>
              <w:pStyle w:val="Default"/>
              <w:ind w:left="993" w:hanging="993"/>
              <w:jc w:val="both"/>
              <w:rPr>
                <w:rFonts w:ascii="Arial" w:hAnsi="Arial" w:cs="Arial"/>
                <w:b/>
                <w:bCs/>
                <w:sz w:val="21"/>
                <w:szCs w:val="21"/>
              </w:rPr>
            </w:pPr>
          </w:p>
          <w:p w:rsidR="008E4BAB" w:rsidRPr="00346FC9" w:rsidRDefault="008E4BAB" w:rsidP="008E4BAB">
            <w:pPr>
              <w:pStyle w:val="Default"/>
              <w:ind w:left="201" w:hanging="201"/>
              <w:jc w:val="center"/>
              <w:rPr>
                <w:rFonts w:ascii="Arial" w:hAnsi="Arial" w:cs="Arial"/>
                <w:b/>
                <w:bCs/>
                <w:sz w:val="21"/>
                <w:szCs w:val="21"/>
              </w:rPr>
            </w:pPr>
            <w:r w:rsidRPr="00346FC9">
              <w:rPr>
                <w:rFonts w:ascii="Arial" w:hAnsi="Arial" w:cs="Arial"/>
                <w:b/>
                <w:bCs/>
                <w:sz w:val="21"/>
                <w:szCs w:val="21"/>
              </w:rPr>
              <w:t>PREDLOG CEN IN SUBVENCIJ CEN OSKRBE S PITNO VODO,</w:t>
            </w:r>
          </w:p>
          <w:p w:rsidR="008E4BAB" w:rsidRPr="00346FC9" w:rsidRDefault="008E4BAB" w:rsidP="008E4BAB">
            <w:pPr>
              <w:pStyle w:val="Default"/>
              <w:ind w:left="201" w:hanging="201"/>
              <w:jc w:val="center"/>
              <w:rPr>
                <w:rFonts w:ascii="Arial" w:hAnsi="Arial" w:cs="Arial"/>
                <w:b/>
                <w:bCs/>
                <w:sz w:val="21"/>
                <w:szCs w:val="21"/>
              </w:rPr>
            </w:pPr>
            <w:r w:rsidRPr="00346FC9">
              <w:rPr>
                <w:rFonts w:ascii="Arial" w:hAnsi="Arial" w:cs="Arial"/>
                <w:b/>
                <w:bCs/>
                <w:sz w:val="21"/>
                <w:szCs w:val="21"/>
              </w:rPr>
              <w:t xml:space="preserve"> ODVAJANJA IN ČIŠČENJA ODPADNIH VODA, CENE ZBIRANJA DOLOČENIH VRST KOMUNALNIH ODPADKOV TER CENE ZBIRANJA BIOLOŠKIH ODPADKOV</w:t>
            </w:r>
          </w:p>
          <w:p w:rsidR="0048185D" w:rsidRPr="00346FC9" w:rsidRDefault="0048185D" w:rsidP="002D280A">
            <w:pPr>
              <w:pStyle w:val="Brezrazmikov"/>
              <w:spacing w:line="276" w:lineRule="auto"/>
              <w:jc w:val="both"/>
              <w:rPr>
                <w:rFonts w:ascii="Arial" w:hAnsi="Arial" w:cs="Arial"/>
                <w:sz w:val="21"/>
                <w:szCs w:val="21"/>
              </w:rPr>
            </w:pPr>
          </w:p>
        </w:tc>
      </w:tr>
    </w:tbl>
    <w:p w:rsidR="0048185D" w:rsidRPr="00346FC9" w:rsidRDefault="0048185D" w:rsidP="0048185D">
      <w:pPr>
        <w:pStyle w:val="Brezrazmikov"/>
        <w:spacing w:line="276" w:lineRule="auto"/>
        <w:jc w:val="both"/>
        <w:rPr>
          <w:rFonts w:ascii="Arial" w:hAnsi="Arial" w:cs="Arial"/>
          <w:sz w:val="21"/>
          <w:szCs w:val="21"/>
        </w:rPr>
      </w:pPr>
    </w:p>
    <w:p w:rsidR="0048185D" w:rsidRPr="00346FC9" w:rsidRDefault="0048185D" w:rsidP="0048185D">
      <w:pPr>
        <w:pStyle w:val="Brezrazmikov"/>
        <w:spacing w:line="276" w:lineRule="auto"/>
        <w:jc w:val="both"/>
        <w:rPr>
          <w:rFonts w:ascii="Arial" w:hAnsi="Arial" w:cs="Arial"/>
          <w:sz w:val="21"/>
          <w:szCs w:val="21"/>
        </w:rPr>
      </w:pPr>
    </w:p>
    <w:p w:rsidR="0048185D" w:rsidRPr="00346FC9" w:rsidRDefault="0048185D" w:rsidP="0048185D">
      <w:pPr>
        <w:pStyle w:val="Default"/>
        <w:rPr>
          <w:rFonts w:ascii="Arial" w:hAnsi="Arial" w:cs="Arial"/>
          <w:sz w:val="21"/>
          <w:szCs w:val="21"/>
        </w:rPr>
      </w:pPr>
      <w:r w:rsidRPr="00346FC9">
        <w:rPr>
          <w:rFonts w:ascii="Arial" w:hAnsi="Arial" w:cs="Arial"/>
          <w:sz w:val="21"/>
          <w:szCs w:val="21"/>
        </w:rPr>
        <w:t>V skladu z 21. členom Statuta Občine Tržič in 53. členom Poslovnika Ob</w:t>
      </w:r>
      <w:r w:rsidR="003A4711" w:rsidRPr="00346FC9">
        <w:rPr>
          <w:rFonts w:ascii="Arial" w:hAnsi="Arial" w:cs="Arial"/>
          <w:sz w:val="21"/>
          <w:szCs w:val="21"/>
        </w:rPr>
        <w:t>č</w:t>
      </w:r>
      <w:r w:rsidR="006F01FF" w:rsidRPr="00346FC9">
        <w:rPr>
          <w:rFonts w:ascii="Arial" w:hAnsi="Arial" w:cs="Arial"/>
          <w:sz w:val="21"/>
          <w:szCs w:val="21"/>
        </w:rPr>
        <w:t>inskega sveta Občine Tržič bosta kot poročevalki</w:t>
      </w:r>
      <w:r w:rsidRPr="00346FC9">
        <w:rPr>
          <w:rFonts w:ascii="Arial" w:hAnsi="Arial" w:cs="Arial"/>
          <w:sz w:val="21"/>
          <w:szCs w:val="21"/>
        </w:rPr>
        <w:t xml:space="preserve"> na seji Sv</w:t>
      </w:r>
      <w:r w:rsidR="003A4711" w:rsidRPr="00346FC9">
        <w:rPr>
          <w:rFonts w:ascii="Arial" w:hAnsi="Arial" w:cs="Arial"/>
          <w:sz w:val="21"/>
          <w:szCs w:val="21"/>
        </w:rPr>
        <w:t>eta in delovnih teles sodel</w:t>
      </w:r>
      <w:r w:rsidR="004C284C" w:rsidRPr="00346FC9">
        <w:rPr>
          <w:rFonts w:ascii="Arial" w:hAnsi="Arial" w:cs="Arial"/>
          <w:sz w:val="21"/>
          <w:szCs w:val="21"/>
        </w:rPr>
        <w:t>ovali</w:t>
      </w:r>
      <w:r w:rsidRPr="00346FC9">
        <w:rPr>
          <w:rFonts w:ascii="Arial" w:hAnsi="Arial" w:cs="Arial"/>
          <w:sz w:val="21"/>
          <w:szCs w:val="21"/>
        </w:rPr>
        <w:t xml:space="preserve">: </w:t>
      </w:r>
    </w:p>
    <w:p w:rsidR="0048185D" w:rsidRPr="00346FC9" w:rsidRDefault="0048185D" w:rsidP="0048185D">
      <w:pPr>
        <w:pStyle w:val="Default"/>
        <w:rPr>
          <w:rFonts w:ascii="Arial" w:hAnsi="Arial" w:cs="Arial"/>
          <w:sz w:val="21"/>
          <w:szCs w:val="21"/>
        </w:rPr>
      </w:pPr>
    </w:p>
    <w:p w:rsidR="0048185D" w:rsidRPr="00346FC9" w:rsidRDefault="0048185D" w:rsidP="0048185D">
      <w:pPr>
        <w:pStyle w:val="Default"/>
        <w:numPr>
          <w:ilvl w:val="0"/>
          <w:numId w:val="6"/>
        </w:numPr>
        <w:spacing w:after="27"/>
        <w:rPr>
          <w:rFonts w:ascii="Arial" w:hAnsi="Arial" w:cs="Arial"/>
          <w:sz w:val="21"/>
          <w:szCs w:val="21"/>
        </w:rPr>
      </w:pPr>
      <w:r w:rsidRPr="00346FC9">
        <w:rPr>
          <w:rFonts w:ascii="Arial" w:hAnsi="Arial" w:cs="Arial"/>
          <w:sz w:val="21"/>
          <w:szCs w:val="21"/>
        </w:rPr>
        <w:t xml:space="preserve">Jasna Kavčič, vodja Urada za </w:t>
      </w:r>
      <w:r w:rsidR="00851E43" w:rsidRPr="00346FC9">
        <w:rPr>
          <w:rFonts w:ascii="Arial" w:hAnsi="Arial" w:cs="Arial"/>
          <w:sz w:val="21"/>
          <w:szCs w:val="21"/>
        </w:rPr>
        <w:t xml:space="preserve">okolje in </w:t>
      </w:r>
      <w:r w:rsidRPr="00346FC9">
        <w:rPr>
          <w:rFonts w:ascii="Arial" w:hAnsi="Arial" w:cs="Arial"/>
          <w:sz w:val="21"/>
          <w:szCs w:val="21"/>
        </w:rPr>
        <w:t>prostor Občine Tržič</w:t>
      </w:r>
      <w:r w:rsidR="006F01FF" w:rsidRPr="00346FC9">
        <w:rPr>
          <w:rFonts w:ascii="Arial" w:hAnsi="Arial" w:cs="Arial"/>
          <w:sz w:val="21"/>
          <w:szCs w:val="21"/>
        </w:rPr>
        <w:t>,</w:t>
      </w:r>
    </w:p>
    <w:p w:rsidR="004C284C" w:rsidRPr="00346FC9" w:rsidRDefault="004C284C" w:rsidP="0048185D">
      <w:pPr>
        <w:pStyle w:val="Default"/>
        <w:numPr>
          <w:ilvl w:val="0"/>
          <w:numId w:val="6"/>
        </w:numPr>
        <w:spacing w:after="27"/>
        <w:rPr>
          <w:rFonts w:ascii="Arial" w:hAnsi="Arial" w:cs="Arial"/>
          <w:sz w:val="21"/>
          <w:szCs w:val="21"/>
        </w:rPr>
      </w:pPr>
      <w:r w:rsidRPr="00346FC9">
        <w:rPr>
          <w:rFonts w:ascii="Arial" w:hAnsi="Arial" w:cs="Arial"/>
          <w:sz w:val="21"/>
          <w:szCs w:val="21"/>
        </w:rPr>
        <w:t xml:space="preserve">Vesna Jekovec, </w:t>
      </w:r>
      <w:r w:rsidR="008E4BAB" w:rsidRPr="00346FC9">
        <w:rPr>
          <w:rFonts w:ascii="Arial" w:hAnsi="Arial" w:cs="Arial"/>
          <w:sz w:val="21"/>
          <w:szCs w:val="21"/>
        </w:rPr>
        <w:t xml:space="preserve">direktorica </w:t>
      </w:r>
      <w:r w:rsidRPr="00346FC9">
        <w:rPr>
          <w:rFonts w:ascii="Arial" w:hAnsi="Arial" w:cs="Arial"/>
          <w:sz w:val="21"/>
          <w:szCs w:val="21"/>
        </w:rPr>
        <w:t>Komunale Tržič</w:t>
      </w:r>
      <w:r w:rsidR="001E2939" w:rsidRPr="00346FC9">
        <w:rPr>
          <w:rFonts w:ascii="Arial" w:hAnsi="Arial" w:cs="Arial"/>
          <w:sz w:val="21"/>
          <w:szCs w:val="21"/>
        </w:rPr>
        <w:t xml:space="preserve"> d.o.o.</w:t>
      </w:r>
    </w:p>
    <w:p w:rsidR="0048185D" w:rsidRPr="00346FC9" w:rsidRDefault="0048185D" w:rsidP="0048185D">
      <w:pPr>
        <w:rPr>
          <w:rFonts w:ascii="Arial" w:hAnsi="Arial" w:cs="Arial"/>
          <w:sz w:val="21"/>
          <w:szCs w:val="21"/>
        </w:rPr>
      </w:pPr>
    </w:p>
    <w:p w:rsidR="0048185D" w:rsidRPr="00346FC9" w:rsidRDefault="0048185D" w:rsidP="0048185D">
      <w:pPr>
        <w:rPr>
          <w:rFonts w:ascii="Arial" w:hAnsi="Arial" w:cs="Arial"/>
          <w:sz w:val="21"/>
          <w:szCs w:val="21"/>
        </w:rPr>
      </w:pPr>
    </w:p>
    <w:p w:rsidR="00F64F8E" w:rsidRPr="00346FC9" w:rsidRDefault="008E4BAB" w:rsidP="00F64F8E">
      <w:pPr>
        <w:pStyle w:val="Default"/>
        <w:rPr>
          <w:rFonts w:ascii="Arial" w:hAnsi="Arial" w:cs="Arial"/>
          <w:b/>
          <w:bCs/>
          <w:sz w:val="21"/>
          <w:szCs w:val="21"/>
        </w:rPr>
      </w:pPr>
      <w:r w:rsidRPr="00346FC9">
        <w:rPr>
          <w:rFonts w:ascii="Arial" w:hAnsi="Arial" w:cs="Arial"/>
          <w:b/>
          <w:bCs/>
          <w:sz w:val="21"/>
          <w:szCs w:val="21"/>
        </w:rPr>
        <w:t>P</w:t>
      </w:r>
      <w:r w:rsidR="00F64F8E" w:rsidRPr="00346FC9">
        <w:rPr>
          <w:rFonts w:ascii="Arial" w:hAnsi="Arial" w:cs="Arial"/>
          <w:b/>
          <w:bCs/>
          <w:sz w:val="21"/>
          <w:szCs w:val="21"/>
        </w:rPr>
        <w:t>REDLOG</w:t>
      </w:r>
      <w:r w:rsidR="00FD16D8" w:rsidRPr="00346FC9">
        <w:rPr>
          <w:rFonts w:ascii="Arial" w:hAnsi="Arial" w:cs="Arial"/>
          <w:b/>
          <w:bCs/>
          <w:sz w:val="21"/>
          <w:szCs w:val="21"/>
        </w:rPr>
        <w:t>I</w:t>
      </w:r>
      <w:r w:rsidR="00F64F8E" w:rsidRPr="00346FC9">
        <w:rPr>
          <w:rFonts w:ascii="Arial" w:hAnsi="Arial" w:cs="Arial"/>
          <w:b/>
          <w:bCs/>
          <w:sz w:val="21"/>
          <w:szCs w:val="21"/>
        </w:rPr>
        <w:t xml:space="preserve"> SKLEPOV: </w:t>
      </w:r>
    </w:p>
    <w:p w:rsidR="00FD16D8" w:rsidRPr="00346FC9" w:rsidRDefault="00FD16D8" w:rsidP="00F64F8E">
      <w:pPr>
        <w:pStyle w:val="Default"/>
        <w:rPr>
          <w:rFonts w:ascii="Arial" w:hAnsi="Arial" w:cs="Arial"/>
          <w:sz w:val="21"/>
          <w:szCs w:val="21"/>
        </w:rPr>
      </w:pPr>
    </w:p>
    <w:p w:rsidR="0048185D" w:rsidRPr="00346FC9" w:rsidRDefault="00F64F8E" w:rsidP="00544767">
      <w:pPr>
        <w:pStyle w:val="Default"/>
        <w:numPr>
          <w:ilvl w:val="0"/>
          <w:numId w:val="7"/>
        </w:numPr>
        <w:ind w:left="284" w:hanging="284"/>
        <w:jc w:val="both"/>
        <w:rPr>
          <w:rFonts w:ascii="Arial" w:hAnsi="Arial" w:cs="Arial"/>
          <w:b/>
          <w:bCs/>
          <w:sz w:val="21"/>
          <w:szCs w:val="21"/>
        </w:rPr>
      </w:pPr>
      <w:r w:rsidRPr="00346FC9">
        <w:rPr>
          <w:rFonts w:ascii="Arial" w:hAnsi="Arial" w:cs="Arial"/>
          <w:b/>
          <w:bCs/>
          <w:sz w:val="21"/>
          <w:szCs w:val="21"/>
        </w:rPr>
        <w:t xml:space="preserve">Občinski svet Občine Tržič sprejme predlog </w:t>
      </w:r>
      <w:r w:rsidR="00F65C91" w:rsidRPr="00346FC9">
        <w:rPr>
          <w:rFonts w:ascii="Arial" w:hAnsi="Arial" w:cs="Arial"/>
          <w:b/>
          <w:bCs/>
          <w:sz w:val="21"/>
          <w:szCs w:val="21"/>
        </w:rPr>
        <w:t xml:space="preserve">naslednjih </w:t>
      </w:r>
      <w:r w:rsidRPr="00346FC9">
        <w:rPr>
          <w:rFonts w:ascii="Arial" w:hAnsi="Arial" w:cs="Arial"/>
          <w:b/>
          <w:bCs/>
          <w:sz w:val="21"/>
          <w:szCs w:val="21"/>
        </w:rPr>
        <w:t xml:space="preserve">cen: </w:t>
      </w:r>
    </w:p>
    <w:tbl>
      <w:tblPr>
        <w:tblW w:w="8789" w:type="dxa"/>
        <w:tblCellMar>
          <w:left w:w="70" w:type="dxa"/>
          <w:right w:w="70" w:type="dxa"/>
        </w:tblCellMar>
        <w:tblLook w:val="04A0" w:firstRow="1" w:lastRow="0" w:firstColumn="1" w:lastColumn="0" w:noHBand="0" w:noVBand="1"/>
      </w:tblPr>
      <w:tblGrid>
        <w:gridCol w:w="5787"/>
        <w:gridCol w:w="993"/>
        <w:gridCol w:w="2009"/>
      </w:tblGrid>
      <w:tr w:rsidR="0048185D" w:rsidRPr="00346FC9" w:rsidTr="009B54C9">
        <w:trPr>
          <w:trHeight w:val="290"/>
        </w:trPr>
        <w:tc>
          <w:tcPr>
            <w:tcW w:w="5787" w:type="dxa"/>
            <w:tcBorders>
              <w:top w:val="nil"/>
              <w:left w:val="nil"/>
              <w:bottom w:val="nil"/>
              <w:right w:val="nil"/>
            </w:tcBorders>
            <w:shd w:val="clear" w:color="auto" w:fill="auto"/>
            <w:noWrap/>
            <w:vAlign w:val="bottom"/>
            <w:hideMark/>
          </w:tcPr>
          <w:p w:rsidR="0048185D" w:rsidRPr="00346FC9" w:rsidRDefault="0048185D" w:rsidP="002D280A">
            <w:pPr>
              <w:rPr>
                <w:rFonts w:ascii="Arial" w:hAnsi="Arial" w:cs="Arial"/>
                <w:sz w:val="20"/>
                <w:szCs w:val="24"/>
              </w:rPr>
            </w:pPr>
          </w:p>
        </w:tc>
        <w:tc>
          <w:tcPr>
            <w:tcW w:w="993" w:type="dxa"/>
            <w:tcBorders>
              <w:top w:val="nil"/>
              <w:left w:val="nil"/>
              <w:bottom w:val="nil"/>
              <w:right w:val="nil"/>
            </w:tcBorders>
            <w:shd w:val="clear" w:color="auto" w:fill="auto"/>
            <w:noWrap/>
            <w:vAlign w:val="center"/>
            <w:hideMark/>
          </w:tcPr>
          <w:p w:rsidR="0048185D" w:rsidRPr="00346FC9" w:rsidRDefault="0048185D" w:rsidP="002D280A">
            <w:pPr>
              <w:rPr>
                <w:rFonts w:ascii="Arial" w:hAnsi="Arial" w:cs="Arial"/>
                <w:sz w:val="20"/>
              </w:rPr>
            </w:pPr>
          </w:p>
        </w:tc>
        <w:tc>
          <w:tcPr>
            <w:tcW w:w="2009" w:type="dxa"/>
            <w:tcBorders>
              <w:top w:val="nil"/>
              <w:left w:val="nil"/>
              <w:bottom w:val="nil"/>
              <w:right w:val="nil"/>
            </w:tcBorders>
            <w:shd w:val="clear" w:color="auto" w:fill="auto"/>
            <w:noWrap/>
            <w:vAlign w:val="center"/>
            <w:hideMark/>
          </w:tcPr>
          <w:p w:rsidR="0048185D" w:rsidRPr="00346FC9" w:rsidRDefault="0048185D" w:rsidP="002D280A">
            <w:pPr>
              <w:rPr>
                <w:rFonts w:ascii="Arial" w:hAnsi="Arial" w:cs="Arial"/>
                <w:sz w:val="20"/>
              </w:rPr>
            </w:pPr>
          </w:p>
        </w:tc>
      </w:tr>
      <w:tr w:rsidR="0048185D" w:rsidRPr="00346FC9" w:rsidTr="009B54C9">
        <w:trPr>
          <w:trHeight w:val="429"/>
        </w:trPr>
        <w:tc>
          <w:tcPr>
            <w:tcW w:w="578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48185D" w:rsidRPr="00346FC9" w:rsidRDefault="0048185D" w:rsidP="002D280A">
            <w:pPr>
              <w:rPr>
                <w:rFonts w:ascii="Arial" w:hAnsi="Arial" w:cs="Arial"/>
                <w:b/>
                <w:bCs/>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48185D" w:rsidRPr="00346FC9" w:rsidRDefault="0048185D" w:rsidP="002D280A">
            <w:pPr>
              <w:jc w:val="center"/>
              <w:rPr>
                <w:rFonts w:ascii="Arial" w:hAnsi="Arial" w:cs="Arial"/>
                <w:color w:val="000000"/>
                <w:sz w:val="20"/>
              </w:rPr>
            </w:pPr>
            <w:r w:rsidRPr="00346FC9">
              <w:rPr>
                <w:rFonts w:ascii="Arial" w:hAnsi="Arial" w:cs="Arial"/>
                <w:color w:val="000000"/>
                <w:sz w:val="20"/>
              </w:rPr>
              <w:t>E.M.</w:t>
            </w:r>
          </w:p>
        </w:tc>
        <w:tc>
          <w:tcPr>
            <w:tcW w:w="2009" w:type="dxa"/>
            <w:tcBorders>
              <w:top w:val="single" w:sz="4" w:space="0" w:color="auto"/>
              <w:left w:val="nil"/>
              <w:bottom w:val="single" w:sz="4" w:space="0" w:color="auto"/>
              <w:right w:val="single" w:sz="4" w:space="0" w:color="auto"/>
            </w:tcBorders>
            <w:shd w:val="clear" w:color="000000" w:fill="D9E1F2"/>
            <w:vAlign w:val="center"/>
            <w:hideMark/>
          </w:tcPr>
          <w:p w:rsidR="0048185D" w:rsidRPr="00346FC9" w:rsidRDefault="0048185D" w:rsidP="00B72E51">
            <w:pPr>
              <w:jc w:val="center"/>
              <w:rPr>
                <w:rFonts w:ascii="Arial" w:hAnsi="Arial" w:cs="Arial"/>
                <w:color w:val="000000"/>
                <w:sz w:val="20"/>
              </w:rPr>
            </w:pPr>
            <w:r w:rsidRPr="00346FC9">
              <w:rPr>
                <w:rFonts w:ascii="Arial" w:hAnsi="Arial" w:cs="Arial"/>
                <w:color w:val="000000"/>
                <w:sz w:val="20"/>
              </w:rPr>
              <w:t>Predlog cene</w:t>
            </w:r>
            <w:r w:rsidR="00987170" w:rsidRPr="00346FC9">
              <w:rPr>
                <w:rFonts w:ascii="Arial" w:hAnsi="Arial" w:cs="Arial"/>
                <w:color w:val="000000"/>
                <w:sz w:val="20"/>
              </w:rPr>
              <w:t xml:space="preserve"> </w:t>
            </w:r>
            <w:r w:rsidR="00F65C91" w:rsidRPr="00346FC9">
              <w:rPr>
                <w:rFonts w:ascii="Arial" w:hAnsi="Arial" w:cs="Arial"/>
                <w:color w:val="000000"/>
                <w:sz w:val="20"/>
              </w:rPr>
              <w:t xml:space="preserve"> v EUR brez DDV</w:t>
            </w:r>
          </w:p>
        </w:tc>
      </w:tr>
      <w:tr w:rsidR="008E4BAB" w:rsidRPr="00346FC9" w:rsidTr="009B54C9">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8E4BAB" w:rsidRPr="00346FC9" w:rsidRDefault="00066C06" w:rsidP="00A012E5">
            <w:pPr>
              <w:rPr>
                <w:rFonts w:ascii="Arial" w:hAnsi="Arial" w:cs="Arial"/>
                <w:b/>
                <w:color w:val="000000"/>
                <w:sz w:val="21"/>
                <w:szCs w:val="21"/>
              </w:rPr>
            </w:pPr>
            <w:r w:rsidRPr="00346FC9">
              <w:rPr>
                <w:rFonts w:ascii="Arial" w:hAnsi="Arial" w:cs="Arial"/>
                <w:b/>
                <w:color w:val="000000"/>
                <w:sz w:val="21"/>
                <w:szCs w:val="21"/>
              </w:rPr>
              <w:t>Oskrba s pitno vodo</w:t>
            </w:r>
          </w:p>
        </w:tc>
        <w:tc>
          <w:tcPr>
            <w:tcW w:w="993" w:type="dxa"/>
            <w:tcBorders>
              <w:top w:val="single" w:sz="4" w:space="0" w:color="auto"/>
              <w:bottom w:val="single" w:sz="4" w:space="0" w:color="auto"/>
            </w:tcBorders>
            <w:shd w:val="clear" w:color="auto" w:fill="auto"/>
            <w:noWrap/>
            <w:vAlign w:val="center"/>
          </w:tcPr>
          <w:p w:rsidR="008E4BAB" w:rsidRPr="00346FC9" w:rsidRDefault="008E4BAB" w:rsidP="002D280A">
            <w:pPr>
              <w:jc w:val="center"/>
              <w:rPr>
                <w:rFonts w:ascii="Arial" w:hAnsi="Arial" w:cs="Arial"/>
                <w:color w:val="000000"/>
                <w:sz w:val="21"/>
                <w:szCs w:val="21"/>
              </w:rPr>
            </w:pPr>
          </w:p>
        </w:tc>
        <w:tc>
          <w:tcPr>
            <w:tcW w:w="2009" w:type="dxa"/>
            <w:tcBorders>
              <w:top w:val="single" w:sz="4" w:space="0" w:color="auto"/>
              <w:bottom w:val="single" w:sz="4" w:space="0" w:color="auto"/>
              <w:right w:val="single" w:sz="4" w:space="0" w:color="auto"/>
            </w:tcBorders>
            <w:shd w:val="clear" w:color="auto" w:fill="auto"/>
            <w:noWrap/>
            <w:vAlign w:val="center"/>
          </w:tcPr>
          <w:p w:rsidR="008E4BAB" w:rsidRPr="00346FC9" w:rsidRDefault="008E4BAB" w:rsidP="002D280A">
            <w:pPr>
              <w:jc w:val="center"/>
              <w:rPr>
                <w:rFonts w:ascii="Arial" w:hAnsi="Arial" w:cs="Arial"/>
                <w:color w:val="000000"/>
                <w:sz w:val="21"/>
                <w:szCs w:val="21"/>
              </w:rPr>
            </w:pPr>
          </w:p>
        </w:tc>
      </w:tr>
      <w:tr w:rsidR="008E4BAB"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BAB" w:rsidRPr="00346FC9" w:rsidRDefault="00066C06" w:rsidP="00A012E5">
            <w:pPr>
              <w:rPr>
                <w:rFonts w:ascii="Arial" w:hAnsi="Arial" w:cs="Arial"/>
                <w:color w:val="000000"/>
                <w:sz w:val="21"/>
                <w:szCs w:val="21"/>
              </w:rPr>
            </w:pPr>
            <w:r w:rsidRPr="00346FC9">
              <w:rPr>
                <w:rFonts w:ascii="Arial" w:hAnsi="Arial" w:cs="Arial"/>
                <w:color w:val="000000"/>
                <w:sz w:val="21"/>
                <w:szCs w:val="21"/>
              </w:rPr>
              <w:t>Oskrba s pitno vodo - storitev</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BAB" w:rsidRPr="00346FC9" w:rsidRDefault="00066C06" w:rsidP="002D280A">
            <w:pPr>
              <w:jc w:val="center"/>
              <w:rPr>
                <w:rFonts w:ascii="Arial" w:hAnsi="Arial" w:cs="Arial"/>
                <w:color w:val="000000"/>
                <w:sz w:val="21"/>
                <w:szCs w:val="21"/>
              </w:rPr>
            </w:pPr>
            <w:r w:rsidRPr="00346FC9">
              <w:rPr>
                <w:rFonts w:ascii="Arial" w:hAnsi="Arial" w:cs="Arial"/>
                <w:color w:val="000000"/>
                <w:sz w:val="21"/>
                <w:szCs w:val="21"/>
              </w:rPr>
              <w:t>m</w:t>
            </w:r>
            <w:r w:rsidRPr="00346FC9">
              <w:rPr>
                <w:rFonts w:ascii="Arial" w:hAnsi="Arial" w:cs="Arial"/>
                <w:color w:val="000000"/>
                <w:sz w:val="21"/>
                <w:szCs w:val="21"/>
                <w:vertAlign w:val="superscript"/>
              </w:rPr>
              <w:t>3</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BAB" w:rsidRPr="00346FC9" w:rsidRDefault="00066C06" w:rsidP="002D280A">
            <w:pPr>
              <w:jc w:val="center"/>
              <w:rPr>
                <w:rFonts w:ascii="Arial" w:hAnsi="Arial" w:cs="Arial"/>
                <w:color w:val="000000"/>
                <w:sz w:val="21"/>
                <w:szCs w:val="21"/>
              </w:rPr>
            </w:pPr>
            <w:r w:rsidRPr="00346FC9">
              <w:rPr>
                <w:rFonts w:ascii="Arial" w:hAnsi="Arial" w:cs="Arial"/>
                <w:color w:val="000000"/>
                <w:sz w:val="21"/>
                <w:szCs w:val="21"/>
              </w:rPr>
              <w:t>0,5999</w:t>
            </w:r>
          </w:p>
        </w:tc>
      </w:tr>
      <w:tr w:rsidR="00066C06"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C06" w:rsidRPr="00346FC9" w:rsidRDefault="00066C06" w:rsidP="00A012E5">
            <w:pPr>
              <w:rPr>
                <w:rFonts w:ascii="Arial" w:hAnsi="Arial" w:cs="Arial"/>
                <w:color w:val="000000"/>
                <w:sz w:val="21"/>
                <w:szCs w:val="21"/>
              </w:rPr>
            </w:pPr>
            <w:r w:rsidRPr="00346FC9">
              <w:rPr>
                <w:rFonts w:ascii="Arial" w:hAnsi="Arial" w:cs="Arial"/>
                <w:color w:val="000000"/>
                <w:sz w:val="21"/>
                <w:szCs w:val="21"/>
              </w:rPr>
              <w:t>Oskrba s pitno vodo – omrežnina DN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C06" w:rsidRPr="00346FC9" w:rsidRDefault="00066C06" w:rsidP="002D280A">
            <w:pPr>
              <w:jc w:val="center"/>
              <w:rPr>
                <w:rFonts w:ascii="Arial" w:hAnsi="Arial" w:cs="Arial"/>
                <w:color w:val="000000"/>
                <w:sz w:val="21"/>
                <w:szCs w:val="21"/>
              </w:rPr>
            </w:pPr>
            <w:r w:rsidRPr="00346FC9">
              <w:rPr>
                <w:rFonts w:ascii="Arial" w:hAnsi="Arial" w:cs="Arial"/>
                <w:color w:val="000000"/>
                <w:sz w:val="21"/>
                <w:szCs w:val="21"/>
              </w:rPr>
              <w:t>mese</w:t>
            </w:r>
            <w:r w:rsidR="00E5591C" w:rsidRPr="00346FC9">
              <w:rPr>
                <w:rFonts w:ascii="Arial" w:hAnsi="Arial" w:cs="Arial"/>
                <w:color w:val="000000"/>
                <w:sz w:val="21"/>
                <w:szCs w:val="21"/>
              </w:rPr>
              <w:t>čno</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C06" w:rsidRPr="00346FC9" w:rsidRDefault="00066C06" w:rsidP="002D280A">
            <w:pPr>
              <w:jc w:val="center"/>
              <w:rPr>
                <w:rFonts w:ascii="Arial" w:hAnsi="Arial" w:cs="Arial"/>
                <w:color w:val="000000"/>
                <w:sz w:val="21"/>
                <w:szCs w:val="21"/>
              </w:rPr>
            </w:pPr>
            <w:r w:rsidRPr="00346FC9">
              <w:rPr>
                <w:rFonts w:ascii="Arial" w:hAnsi="Arial" w:cs="Arial"/>
                <w:color w:val="000000"/>
                <w:sz w:val="21"/>
                <w:szCs w:val="21"/>
              </w:rPr>
              <w:t>6,5381</w:t>
            </w:r>
          </w:p>
        </w:tc>
      </w:tr>
      <w:tr w:rsidR="004A2949" w:rsidRPr="00346FC9" w:rsidTr="009B54C9">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4A2949" w:rsidRPr="00346FC9" w:rsidRDefault="00A012E5" w:rsidP="00A012E5">
            <w:pPr>
              <w:rPr>
                <w:rFonts w:ascii="Arial" w:hAnsi="Arial" w:cs="Arial"/>
                <w:b/>
                <w:color w:val="000000"/>
                <w:sz w:val="21"/>
                <w:szCs w:val="21"/>
              </w:rPr>
            </w:pPr>
            <w:r w:rsidRPr="00346FC9">
              <w:rPr>
                <w:rFonts w:ascii="Arial" w:hAnsi="Arial" w:cs="Arial"/>
                <w:b/>
                <w:color w:val="000000"/>
                <w:sz w:val="21"/>
                <w:szCs w:val="21"/>
              </w:rPr>
              <w:lastRenderedPageBreak/>
              <w:t>Odvajanje komunalne odpadne vode</w:t>
            </w:r>
          </w:p>
        </w:tc>
        <w:tc>
          <w:tcPr>
            <w:tcW w:w="993" w:type="dxa"/>
            <w:tcBorders>
              <w:top w:val="single" w:sz="4" w:space="0" w:color="auto"/>
              <w:bottom w:val="single" w:sz="4" w:space="0" w:color="auto"/>
            </w:tcBorders>
            <w:shd w:val="clear" w:color="auto" w:fill="auto"/>
            <w:noWrap/>
            <w:vAlign w:val="center"/>
          </w:tcPr>
          <w:p w:rsidR="004A2949" w:rsidRPr="00346FC9" w:rsidRDefault="004A2949" w:rsidP="002D280A">
            <w:pPr>
              <w:jc w:val="center"/>
              <w:rPr>
                <w:rFonts w:ascii="Arial" w:hAnsi="Arial" w:cs="Arial"/>
                <w:color w:val="000000"/>
                <w:sz w:val="21"/>
                <w:szCs w:val="21"/>
              </w:rPr>
            </w:pPr>
          </w:p>
        </w:tc>
        <w:tc>
          <w:tcPr>
            <w:tcW w:w="2009" w:type="dxa"/>
            <w:tcBorders>
              <w:top w:val="single" w:sz="4" w:space="0" w:color="auto"/>
              <w:bottom w:val="single" w:sz="4" w:space="0" w:color="auto"/>
              <w:right w:val="single" w:sz="4" w:space="0" w:color="auto"/>
            </w:tcBorders>
            <w:shd w:val="clear" w:color="auto" w:fill="auto"/>
            <w:noWrap/>
            <w:vAlign w:val="center"/>
          </w:tcPr>
          <w:p w:rsidR="004A2949" w:rsidRPr="00346FC9" w:rsidRDefault="004A2949" w:rsidP="002D280A">
            <w:pPr>
              <w:jc w:val="center"/>
              <w:rPr>
                <w:rFonts w:ascii="Arial" w:hAnsi="Arial" w:cs="Arial"/>
                <w:color w:val="000000"/>
                <w:sz w:val="21"/>
                <w:szCs w:val="21"/>
              </w:rPr>
            </w:pPr>
          </w:p>
        </w:tc>
      </w:tr>
      <w:tr w:rsidR="004A2949"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49" w:rsidRPr="00346FC9" w:rsidRDefault="00A012E5" w:rsidP="004A2949">
            <w:pPr>
              <w:rPr>
                <w:rFonts w:ascii="Arial" w:hAnsi="Arial" w:cs="Arial"/>
                <w:color w:val="000000"/>
                <w:sz w:val="21"/>
                <w:szCs w:val="21"/>
              </w:rPr>
            </w:pPr>
            <w:r w:rsidRPr="00346FC9">
              <w:rPr>
                <w:rFonts w:ascii="Arial" w:hAnsi="Arial" w:cs="Arial"/>
                <w:color w:val="000000"/>
                <w:sz w:val="21"/>
                <w:szCs w:val="21"/>
              </w:rPr>
              <w:t>Odvajanje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A2949" w:rsidRPr="00346FC9" w:rsidRDefault="00A012E5" w:rsidP="002D280A">
            <w:pPr>
              <w:jc w:val="center"/>
              <w:rPr>
                <w:rFonts w:ascii="Arial" w:hAnsi="Arial" w:cs="Arial"/>
                <w:color w:val="000000"/>
                <w:sz w:val="21"/>
                <w:szCs w:val="21"/>
              </w:rPr>
            </w:pPr>
            <w:r w:rsidRPr="00346FC9">
              <w:rPr>
                <w:rFonts w:ascii="Arial" w:hAnsi="Arial" w:cs="Arial"/>
                <w:color w:val="000000"/>
                <w:sz w:val="21"/>
                <w:szCs w:val="21"/>
              </w:rPr>
              <w:t>m³</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4A2949" w:rsidRPr="00346FC9" w:rsidRDefault="00A012E5" w:rsidP="002D280A">
            <w:pPr>
              <w:jc w:val="center"/>
              <w:rPr>
                <w:rFonts w:ascii="Arial" w:hAnsi="Arial" w:cs="Arial"/>
                <w:color w:val="000000"/>
                <w:sz w:val="21"/>
                <w:szCs w:val="21"/>
              </w:rPr>
            </w:pPr>
            <w:r w:rsidRPr="00346FC9">
              <w:rPr>
                <w:rFonts w:ascii="Arial" w:hAnsi="Arial" w:cs="Arial"/>
                <w:sz w:val="21"/>
                <w:szCs w:val="21"/>
              </w:rPr>
              <w:t>0,</w:t>
            </w:r>
            <w:r w:rsidR="00066C06" w:rsidRPr="00346FC9">
              <w:rPr>
                <w:rFonts w:ascii="Arial" w:hAnsi="Arial" w:cs="Arial"/>
                <w:sz w:val="21"/>
                <w:szCs w:val="21"/>
              </w:rPr>
              <w:t>3116</w:t>
            </w:r>
          </w:p>
        </w:tc>
      </w:tr>
      <w:tr w:rsidR="00A012E5" w:rsidRPr="00346FC9" w:rsidTr="009B54C9">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346FC9" w:rsidRDefault="00A012E5" w:rsidP="004A2949">
            <w:pPr>
              <w:rPr>
                <w:rFonts w:ascii="Arial" w:hAnsi="Arial" w:cs="Arial"/>
                <w:color w:val="000000"/>
                <w:sz w:val="21"/>
                <w:szCs w:val="21"/>
              </w:rPr>
            </w:pPr>
            <w:r w:rsidRPr="00346FC9">
              <w:rPr>
                <w:rFonts w:ascii="Arial" w:hAnsi="Arial" w:cs="Arial"/>
                <w:color w:val="000000"/>
                <w:sz w:val="21"/>
                <w:szCs w:val="21"/>
              </w:rPr>
              <w:t>Odvajanje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A012E5" w:rsidRPr="00346FC9" w:rsidRDefault="00A012E5" w:rsidP="002D280A">
            <w:pPr>
              <w:jc w:val="center"/>
              <w:rPr>
                <w:rFonts w:ascii="Arial" w:hAnsi="Arial" w:cs="Arial"/>
                <w:color w:val="000000"/>
                <w:sz w:val="21"/>
                <w:szCs w:val="21"/>
              </w:rPr>
            </w:pPr>
            <w:r w:rsidRPr="00346FC9">
              <w:rPr>
                <w:rFonts w:ascii="Arial" w:hAnsi="Arial" w:cs="Arial"/>
                <w:color w:val="000000"/>
                <w:sz w:val="21"/>
                <w:szCs w:val="21"/>
              </w:rPr>
              <w:t>mese</w:t>
            </w:r>
            <w:r w:rsidR="00E5591C" w:rsidRPr="00346FC9">
              <w:rPr>
                <w:rFonts w:ascii="Arial" w:hAnsi="Arial" w:cs="Arial"/>
                <w:color w:val="000000"/>
                <w:sz w:val="21"/>
                <w:szCs w:val="21"/>
              </w:rPr>
              <w:t>čno</w:t>
            </w:r>
          </w:p>
        </w:tc>
        <w:tc>
          <w:tcPr>
            <w:tcW w:w="2009" w:type="dxa"/>
            <w:tcBorders>
              <w:top w:val="nil"/>
              <w:left w:val="nil"/>
              <w:bottom w:val="single" w:sz="4" w:space="0" w:color="auto"/>
              <w:right w:val="single" w:sz="4" w:space="0" w:color="auto"/>
            </w:tcBorders>
            <w:shd w:val="clear" w:color="auto" w:fill="auto"/>
            <w:noWrap/>
            <w:vAlign w:val="center"/>
          </w:tcPr>
          <w:p w:rsidR="00A012E5" w:rsidRPr="00346FC9" w:rsidRDefault="003438FF" w:rsidP="002D280A">
            <w:pPr>
              <w:jc w:val="center"/>
              <w:rPr>
                <w:rFonts w:ascii="Arial" w:hAnsi="Arial" w:cs="Arial"/>
                <w:color w:val="000000"/>
                <w:sz w:val="21"/>
                <w:szCs w:val="21"/>
              </w:rPr>
            </w:pPr>
            <w:r w:rsidRPr="00346FC9">
              <w:rPr>
                <w:rFonts w:ascii="Arial" w:hAnsi="Arial" w:cs="Arial"/>
                <w:sz w:val="21"/>
                <w:szCs w:val="21"/>
              </w:rPr>
              <w:t>4,</w:t>
            </w:r>
            <w:r w:rsidR="00066C06" w:rsidRPr="00346FC9">
              <w:rPr>
                <w:rFonts w:ascii="Arial" w:hAnsi="Arial" w:cs="Arial"/>
                <w:sz w:val="21"/>
                <w:szCs w:val="21"/>
              </w:rPr>
              <w:t>1524</w:t>
            </w:r>
          </w:p>
        </w:tc>
      </w:tr>
      <w:tr w:rsidR="00A012E5" w:rsidRPr="00346FC9" w:rsidTr="009B54C9">
        <w:trPr>
          <w:trHeight w:val="414"/>
        </w:trPr>
        <w:tc>
          <w:tcPr>
            <w:tcW w:w="5787" w:type="dxa"/>
            <w:tcBorders>
              <w:top w:val="single" w:sz="4" w:space="0" w:color="auto"/>
              <w:left w:val="single" w:sz="4" w:space="0" w:color="auto"/>
              <w:bottom w:val="single" w:sz="4" w:space="0" w:color="auto"/>
            </w:tcBorders>
            <w:shd w:val="clear" w:color="auto" w:fill="auto"/>
            <w:noWrap/>
            <w:vAlign w:val="center"/>
          </w:tcPr>
          <w:p w:rsidR="00A012E5" w:rsidRPr="00346FC9" w:rsidRDefault="00A012E5" w:rsidP="004A2949">
            <w:pPr>
              <w:rPr>
                <w:rFonts w:ascii="Arial" w:hAnsi="Arial" w:cs="Arial"/>
                <w:color w:val="000000"/>
                <w:sz w:val="21"/>
                <w:szCs w:val="21"/>
              </w:rPr>
            </w:pPr>
            <w:r w:rsidRPr="00346FC9">
              <w:rPr>
                <w:rFonts w:ascii="Arial" w:hAnsi="Arial" w:cs="Arial"/>
                <w:b/>
                <w:bCs/>
                <w:color w:val="000000"/>
                <w:sz w:val="21"/>
                <w:szCs w:val="21"/>
              </w:rPr>
              <w:t>Čiščenje komunalne odpadne vode</w:t>
            </w:r>
          </w:p>
        </w:tc>
        <w:tc>
          <w:tcPr>
            <w:tcW w:w="993" w:type="dxa"/>
            <w:tcBorders>
              <w:top w:val="single" w:sz="4" w:space="0" w:color="auto"/>
              <w:bottom w:val="single" w:sz="4" w:space="0" w:color="auto"/>
            </w:tcBorders>
            <w:shd w:val="clear" w:color="auto" w:fill="auto"/>
            <w:noWrap/>
            <w:vAlign w:val="center"/>
          </w:tcPr>
          <w:p w:rsidR="00A012E5" w:rsidRPr="00346FC9" w:rsidRDefault="00A012E5" w:rsidP="002D280A">
            <w:pPr>
              <w:jc w:val="center"/>
              <w:rPr>
                <w:rFonts w:ascii="Arial" w:hAnsi="Arial" w:cs="Arial"/>
                <w:color w:val="000000"/>
                <w:sz w:val="21"/>
                <w:szCs w:val="21"/>
              </w:rPr>
            </w:pPr>
          </w:p>
        </w:tc>
        <w:tc>
          <w:tcPr>
            <w:tcW w:w="2009" w:type="dxa"/>
            <w:tcBorders>
              <w:top w:val="single" w:sz="4" w:space="0" w:color="auto"/>
              <w:bottom w:val="single" w:sz="4" w:space="0" w:color="auto"/>
              <w:right w:val="single" w:sz="4" w:space="0" w:color="auto"/>
            </w:tcBorders>
            <w:shd w:val="clear" w:color="auto" w:fill="auto"/>
            <w:noWrap/>
            <w:vAlign w:val="center"/>
          </w:tcPr>
          <w:p w:rsidR="00A012E5" w:rsidRPr="00346FC9" w:rsidRDefault="00A012E5" w:rsidP="002D280A">
            <w:pPr>
              <w:jc w:val="center"/>
              <w:rPr>
                <w:rFonts w:ascii="Arial" w:hAnsi="Arial" w:cs="Arial"/>
                <w:color w:val="000000"/>
                <w:sz w:val="21"/>
                <w:szCs w:val="21"/>
              </w:rPr>
            </w:pPr>
          </w:p>
        </w:tc>
      </w:tr>
      <w:tr w:rsidR="00A012E5"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2E5" w:rsidRPr="00346FC9" w:rsidRDefault="00A012E5" w:rsidP="00A012E5">
            <w:pPr>
              <w:rPr>
                <w:rFonts w:ascii="Arial" w:hAnsi="Arial" w:cs="Arial"/>
                <w:color w:val="000000"/>
                <w:sz w:val="21"/>
                <w:szCs w:val="21"/>
              </w:rPr>
            </w:pPr>
            <w:r w:rsidRPr="00346FC9">
              <w:rPr>
                <w:rFonts w:ascii="Arial" w:hAnsi="Arial" w:cs="Arial"/>
                <w:color w:val="000000"/>
                <w:sz w:val="21"/>
                <w:szCs w:val="21"/>
              </w:rPr>
              <w:t>Čiščenje komunalne odpadne vode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012E5" w:rsidRPr="00346FC9" w:rsidRDefault="00A012E5" w:rsidP="00E5591C">
            <w:pPr>
              <w:jc w:val="center"/>
              <w:rPr>
                <w:rFonts w:ascii="Arial" w:hAnsi="Arial" w:cs="Arial"/>
                <w:color w:val="000000"/>
                <w:sz w:val="21"/>
                <w:szCs w:val="21"/>
              </w:rPr>
            </w:pPr>
            <w:r w:rsidRPr="00346FC9">
              <w:rPr>
                <w:rFonts w:ascii="Arial" w:hAnsi="Arial" w:cs="Arial"/>
                <w:color w:val="000000"/>
                <w:sz w:val="21"/>
                <w:szCs w:val="21"/>
              </w:rPr>
              <w:t>m³</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A012E5" w:rsidRPr="00346FC9" w:rsidRDefault="00A012E5" w:rsidP="00A012E5">
            <w:pPr>
              <w:jc w:val="center"/>
              <w:rPr>
                <w:rFonts w:ascii="Arial" w:hAnsi="Arial" w:cs="Arial"/>
                <w:color w:val="000000"/>
                <w:sz w:val="21"/>
                <w:szCs w:val="21"/>
              </w:rPr>
            </w:pPr>
            <w:r w:rsidRPr="00346FC9">
              <w:rPr>
                <w:rFonts w:ascii="Arial" w:hAnsi="Arial" w:cs="Arial"/>
                <w:sz w:val="21"/>
                <w:szCs w:val="21"/>
              </w:rPr>
              <w:t>0,</w:t>
            </w:r>
            <w:r w:rsidR="00066C06" w:rsidRPr="00346FC9">
              <w:rPr>
                <w:rFonts w:ascii="Arial" w:hAnsi="Arial" w:cs="Arial"/>
                <w:sz w:val="21"/>
                <w:szCs w:val="21"/>
              </w:rPr>
              <w:t>8116</w:t>
            </w:r>
          </w:p>
        </w:tc>
      </w:tr>
      <w:tr w:rsidR="00A012E5" w:rsidRPr="00346FC9" w:rsidTr="009B54C9">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346FC9" w:rsidRDefault="00A012E5" w:rsidP="00A012E5">
            <w:pPr>
              <w:rPr>
                <w:rFonts w:ascii="Arial" w:hAnsi="Arial" w:cs="Arial"/>
                <w:color w:val="000000"/>
                <w:sz w:val="21"/>
                <w:szCs w:val="21"/>
              </w:rPr>
            </w:pPr>
            <w:r w:rsidRPr="00346FC9">
              <w:rPr>
                <w:rFonts w:ascii="Arial" w:hAnsi="Arial" w:cs="Arial"/>
                <w:color w:val="000000"/>
                <w:sz w:val="21"/>
                <w:szCs w:val="21"/>
              </w:rPr>
              <w:t>Čiščenje komunalne odpadne vode - omrežnina DN ≤20</w:t>
            </w:r>
          </w:p>
        </w:tc>
        <w:tc>
          <w:tcPr>
            <w:tcW w:w="993" w:type="dxa"/>
            <w:tcBorders>
              <w:top w:val="nil"/>
              <w:left w:val="nil"/>
              <w:bottom w:val="single" w:sz="4" w:space="0" w:color="auto"/>
              <w:right w:val="single" w:sz="4" w:space="0" w:color="auto"/>
            </w:tcBorders>
            <w:shd w:val="clear" w:color="auto" w:fill="auto"/>
            <w:noWrap/>
            <w:vAlign w:val="center"/>
          </w:tcPr>
          <w:p w:rsidR="00A012E5" w:rsidRPr="00346FC9" w:rsidRDefault="00A012E5" w:rsidP="00E5591C">
            <w:pPr>
              <w:jc w:val="center"/>
              <w:rPr>
                <w:rFonts w:ascii="Arial" w:hAnsi="Arial" w:cs="Arial"/>
                <w:color w:val="000000"/>
                <w:sz w:val="21"/>
                <w:szCs w:val="21"/>
              </w:rPr>
            </w:pPr>
            <w:r w:rsidRPr="00346FC9">
              <w:rPr>
                <w:rFonts w:ascii="Arial" w:hAnsi="Arial" w:cs="Arial"/>
                <w:color w:val="000000"/>
                <w:sz w:val="21"/>
                <w:szCs w:val="21"/>
              </w:rPr>
              <w:t>mese</w:t>
            </w:r>
            <w:r w:rsidR="00E5591C" w:rsidRPr="00346FC9">
              <w:rPr>
                <w:rFonts w:ascii="Arial" w:hAnsi="Arial" w:cs="Arial"/>
                <w:color w:val="000000"/>
                <w:sz w:val="21"/>
                <w:szCs w:val="21"/>
              </w:rPr>
              <w:t>čno</w:t>
            </w:r>
          </w:p>
        </w:tc>
        <w:tc>
          <w:tcPr>
            <w:tcW w:w="2009" w:type="dxa"/>
            <w:tcBorders>
              <w:top w:val="nil"/>
              <w:left w:val="nil"/>
              <w:bottom w:val="single" w:sz="4" w:space="0" w:color="auto"/>
              <w:right w:val="single" w:sz="4" w:space="0" w:color="auto"/>
            </w:tcBorders>
            <w:shd w:val="clear" w:color="auto" w:fill="auto"/>
            <w:noWrap/>
            <w:vAlign w:val="center"/>
          </w:tcPr>
          <w:p w:rsidR="00A012E5" w:rsidRPr="00346FC9" w:rsidRDefault="00A012E5" w:rsidP="00A012E5">
            <w:pPr>
              <w:jc w:val="center"/>
              <w:rPr>
                <w:rFonts w:ascii="Arial" w:hAnsi="Arial" w:cs="Arial"/>
                <w:color w:val="000000"/>
                <w:sz w:val="21"/>
                <w:szCs w:val="21"/>
              </w:rPr>
            </w:pPr>
            <w:r w:rsidRPr="00346FC9">
              <w:rPr>
                <w:rFonts w:ascii="Arial" w:hAnsi="Arial" w:cs="Arial"/>
                <w:sz w:val="21"/>
                <w:szCs w:val="21"/>
              </w:rPr>
              <w:t>2,</w:t>
            </w:r>
            <w:r w:rsidR="00066C06" w:rsidRPr="00346FC9">
              <w:rPr>
                <w:rFonts w:ascii="Arial" w:hAnsi="Arial" w:cs="Arial"/>
                <w:sz w:val="21"/>
                <w:szCs w:val="21"/>
              </w:rPr>
              <w:t>4135</w:t>
            </w:r>
          </w:p>
        </w:tc>
      </w:tr>
      <w:tr w:rsidR="00A012E5" w:rsidRPr="00346FC9" w:rsidTr="009B54C9">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A012E5" w:rsidRPr="00346FC9" w:rsidRDefault="00A012E5" w:rsidP="00AF659D">
            <w:pPr>
              <w:rPr>
                <w:rFonts w:ascii="Arial" w:hAnsi="Arial" w:cs="Arial"/>
                <w:color w:val="000000"/>
                <w:sz w:val="21"/>
                <w:szCs w:val="21"/>
              </w:rPr>
            </w:pPr>
            <w:r w:rsidRPr="00346FC9">
              <w:rPr>
                <w:rFonts w:ascii="Arial" w:hAnsi="Arial" w:cs="Arial"/>
                <w:b/>
                <w:bCs/>
                <w:color w:val="000000"/>
                <w:sz w:val="21"/>
                <w:szCs w:val="21"/>
              </w:rPr>
              <w:t xml:space="preserve">Storitve, </w:t>
            </w:r>
            <w:r w:rsidR="001E3813" w:rsidRPr="00346FC9">
              <w:rPr>
                <w:rFonts w:ascii="Arial" w:hAnsi="Arial" w:cs="Arial"/>
                <w:b/>
                <w:bCs/>
                <w:color w:val="000000"/>
                <w:sz w:val="21"/>
                <w:szCs w:val="21"/>
              </w:rPr>
              <w:t>povezane z nepretočnimi greznicami, obstoječimi greznicami in MKČN</w:t>
            </w:r>
            <w:r w:rsidRPr="00346FC9">
              <w:rPr>
                <w:rFonts w:ascii="Arial" w:hAnsi="Arial" w:cs="Arial"/>
                <w:b/>
                <w:bCs/>
                <w:color w:val="000000"/>
                <w:sz w:val="21"/>
                <w:szCs w:val="21"/>
              </w:rPr>
              <w:t xml:space="preserve"> - storitev</w:t>
            </w:r>
          </w:p>
        </w:tc>
        <w:tc>
          <w:tcPr>
            <w:tcW w:w="993" w:type="dxa"/>
            <w:tcBorders>
              <w:top w:val="nil"/>
              <w:left w:val="nil"/>
              <w:bottom w:val="single" w:sz="4" w:space="0" w:color="auto"/>
              <w:right w:val="single" w:sz="4" w:space="0" w:color="auto"/>
            </w:tcBorders>
            <w:shd w:val="clear" w:color="auto" w:fill="auto"/>
            <w:noWrap/>
            <w:vAlign w:val="center"/>
          </w:tcPr>
          <w:p w:rsidR="00A012E5" w:rsidRPr="00346FC9" w:rsidRDefault="00A012E5" w:rsidP="00A012E5">
            <w:pPr>
              <w:jc w:val="center"/>
              <w:rPr>
                <w:rFonts w:ascii="Arial" w:hAnsi="Arial" w:cs="Arial"/>
                <w:color w:val="000000"/>
                <w:sz w:val="21"/>
                <w:szCs w:val="21"/>
              </w:rPr>
            </w:pPr>
            <w:r w:rsidRPr="00346FC9">
              <w:rPr>
                <w:rFonts w:ascii="Arial" w:hAnsi="Arial" w:cs="Arial"/>
                <w:color w:val="000000"/>
                <w:sz w:val="21"/>
                <w:szCs w:val="21"/>
              </w:rPr>
              <w:t>m³</w:t>
            </w:r>
          </w:p>
        </w:tc>
        <w:tc>
          <w:tcPr>
            <w:tcW w:w="2009" w:type="dxa"/>
            <w:tcBorders>
              <w:top w:val="nil"/>
              <w:left w:val="nil"/>
              <w:bottom w:val="single" w:sz="4" w:space="0" w:color="auto"/>
              <w:right w:val="single" w:sz="4" w:space="0" w:color="auto"/>
            </w:tcBorders>
            <w:shd w:val="clear" w:color="auto" w:fill="auto"/>
            <w:noWrap/>
            <w:vAlign w:val="center"/>
          </w:tcPr>
          <w:p w:rsidR="00A012E5" w:rsidRPr="00346FC9" w:rsidRDefault="00A012E5" w:rsidP="00A012E5">
            <w:pPr>
              <w:jc w:val="center"/>
              <w:rPr>
                <w:rFonts w:ascii="Arial" w:hAnsi="Arial" w:cs="Arial"/>
                <w:bCs/>
                <w:sz w:val="21"/>
                <w:szCs w:val="21"/>
              </w:rPr>
            </w:pPr>
            <w:r w:rsidRPr="00346FC9">
              <w:rPr>
                <w:rFonts w:ascii="Arial" w:hAnsi="Arial" w:cs="Arial"/>
                <w:bCs/>
                <w:sz w:val="21"/>
                <w:szCs w:val="21"/>
              </w:rPr>
              <w:t>0,4</w:t>
            </w:r>
            <w:r w:rsidR="00066C06" w:rsidRPr="00346FC9">
              <w:rPr>
                <w:rFonts w:ascii="Arial" w:hAnsi="Arial" w:cs="Arial"/>
                <w:bCs/>
                <w:sz w:val="21"/>
                <w:szCs w:val="21"/>
              </w:rPr>
              <w:t>801</w:t>
            </w:r>
          </w:p>
        </w:tc>
      </w:tr>
      <w:tr w:rsidR="00A7616F" w:rsidRPr="00346FC9" w:rsidTr="009B54C9">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A7616F" w:rsidRPr="00346FC9" w:rsidRDefault="00A7616F" w:rsidP="00AF659D">
            <w:pPr>
              <w:rPr>
                <w:rFonts w:ascii="Arial" w:hAnsi="Arial" w:cs="Arial"/>
                <w:b/>
                <w:bCs/>
                <w:color w:val="000000"/>
                <w:sz w:val="21"/>
                <w:szCs w:val="21"/>
              </w:rPr>
            </w:pPr>
            <w:r w:rsidRPr="00346FC9">
              <w:rPr>
                <w:rFonts w:ascii="Arial" w:hAnsi="Arial" w:cs="Arial"/>
                <w:b/>
                <w:bCs/>
                <w:color w:val="000000"/>
                <w:sz w:val="21"/>
                <w:szCs w:val="21"/>
              </w:rPr>
              <w:t>Zbiranje določenih vrst komunalnih odpadkov</w:t>
            </w:r>
          </w:p>
        </w:tc>
        <w:tc>
          <w:tcPr>
            <w:tcW w:w="993" w:type="dxa"/>
            <w:tcBorders>
              <w:top w:val="single" w:sz="4" w:space="0" w:color="auto"/>
              <w:bottom w:val="single" w:sz="4" w:space="0" w:color="auto"/>
            </w:tcBorders>
            <w:shd w:val="clear" w:color="auto" w:fill="auto"/>
            <w:noWrap/>
            <w:vAlign w:val="center"/>
          </w:tcPr>
          <w:p w:rsidR="00A7616F" w:rsidRPr="00346FC9" w:rsidRDefault="00A7616F" w:rsidP="00A012E5">
            <w:pPr>
              <w:jc w:val="center"/>
              <w:rPr>
                <w:rFonts w:ascii="Arial" w:hAnsi="Arial" w:cs="Arial"/>
                <w:color w:val="000000"/>
                <w:sz w:val="21"/>
                <w:szCs w:val="21"/>
              </w:rPr>
            </w:pPr>
          </w:p>
        </w:tc>
        <w:tc>
          <w:tcPr>
            <w:tcW w:w="2009" w:type="dxa"/>
            <w:tcBorders>
              <w:top w:val="single" w:sz="4" w:space="0" w:color="auto"/>
              <w:bottom w:val="single" w:sz="4" w:space="0" w:color="auto"/>
              <w:right w:val="single" w:sz="4" w:space="0" w:color="auto"/>
            </w:tcBorders>
            <w:shd w:val="clear" w:color="auto" w:fill="auto"/>
            <w:noWrap/>
            <w:vAlign w:val="center"/>
          </w:tcPr>
          <w:p w:rsidR="00A7616F" w:rsidRPr="00346FC9" w:rsidRDefault="00A7616F" w:rsidP="00A012E5">
            <w:pPr>
              <w:jc w:val="center"/>
              <w:rPr>
                <w:rFonts w:ascii="Arial" w:hAnsi="Arial" w:cs="Arial"/>
                <w:bCs/>
                <w:sz w:val="21"/>
                <w:szCs w:val="21"/>
              </w:rPr>
            </w:pPr>
          </w:p>
        </w:tc>
      </w:tr>
      <w:tr w:rsidR="00134031"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031" w:rsidRPr="00346FC9" w:rsidRDefault="00B603C1" w:rsidP="00134031">
            <w:pPr>
              <w:rPr>
                <w:rFonts w:ascii="Arial" w:hAnsi="Arial" w:cs="Arial"/>
                <w:bCs/>
                <w:color w:val="000000"/>
                <w:sz w:val="21"/>
                <w:szCs w:val="21"/>
              </w:rPr>
            </w:pPr>
            <w:r w:rsidRPr="00346FC9">
              <w:rPr>
                <w:rFonts w:ascii="Arial" w:hAnsi="Arial" w:cs="Arial"/>
                <w:color w:val="000000"/>
                <w:sz w:val="21"/>
                <w:szCs w:val="21"/>
              </w:rPr>
              <w:t>Zbiranje določenih vrst komunalnih odpadkov</w:t>
            </w:r>
            <w:r w:rsidR="00134031" w:rsidRPr="00346FC9">
              <w:rPr>
                <w:rFonts w:ascii="Arial" w:hAnsi="Arial" w:cs="Arial"/>
                <w:color w:val="000000"/>
                <w:sz w:val="21"/>
                <w:szCs w:val="21"/>
              </w:rPr>
              <w:t xml:space="preserve">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34031" w:rsidRPr="00346FC9" w:rsidRDefault="00134031" w:rsidP="00134031">
            <w:pPr>
              <w:jc w:val="center"/>
              <w:rPr>
                <w:rFonts w:ascii="Arial" w:hAnsi="Arial" w:cs="Arial"/>
                <w:color w:val="000000"/>
                <w:sz w:val="21"/>
                <w:szCs w:val="21"/>
              </w:rPr>
            </w:pPr>
            <w:r w:rsidRPr="00346FC9">
              <w:rPr>
                <w:rFonts w:ascii="Arial" w:hAnsi="Arial" w:cs="Arial"/>
                <w:color w:val="000000"/>
                <w:sz w:val="21"/>
                <w:szCs w:val="21"/>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134031" w:rsidRPr="00346FC9" w:rsidRDefault="00134031" w:rsidP="00134031">
            <w:pPr>
              <w:jc w:val="center"/>
              <w:rPr>
                <w:rFonts w:ascii="Arial" w:hAnsi="Arial" w:cs="Arial"/>
                <w:bCs/>
                <w:sz w:val="21"/>
                <w:szCs w:val="21"/>
              </w:rPr>
            </w:pPr>
            <w:r w:rsidRPr="00346FC9">
              <w:rPr>
                <w:rFonts w:ascii="Arial" w:hAnsi="Arial" w:cs="Arial"/>
                <w:color w:val="000000"/>
                <w:sz w:val="21"/>
                <w:szCs w:val="21"/>
              </w:rPr>
              <w:t>0,</w:t>
            </w:r>
            <w:r w:rsidR="00B603C1" w:rsidRPr="00346FC9">
              <w:rPr>
                <w:rFonts w:ascii="Arial" w:hAnsi="Arial" w:cs="Arial"/>
                <w:color w:val="000000"/>
                <w:sz w:val="21"/>
                <w:szCs w:val="21"/>
              </w:rPr>
              <w:t>1692</w:t>
            </w:r>
          </w:p>
        </w:tc>
      </w:tr>
      <w:tr w:rsidR="00066C06"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C06" w:rsidRPr="00346FC9" w:rsidRDefault="00B603C1" w:rsidP="00134031">
            <w:pPr>
              <w:rPr>
                <w:rFonts w:ascii="Arial" w:hAnsi="Arial" w:cs="Arial"/>
                <w:color w:val="000000"/>
                <w:sz w:val="21"/>
                <w:szCs w:val="21"/>
              </w:rPr>
            </w:pPr>
            <w:r w:rsidRPr="00346FC9">
              <w:rPr>
                <w:rFonts w:ascii="Arial" w:hAnsi="Arial" w:cs="Arial"/>
                <w:color w:val="000000"/>
                <w:sz w:val="21"/>
                <w:szCs w:val="21"/>
              </w:rPr>
              <w:t>Zbiranje določenih vrst komunalnih odpadkov – javna infrastruktura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66C06" w:rsidRPr="00346FC9" w:rsidRDefault="00B603C1" w:rsidP="00134031">
            <w:pPr>
              <w:jc w:val="center"/>
              <w:rPr>
                <w:rFonts w:ascii="Arial" w:hAnsi="Arial" w:cs="Arial"/>
                <w:color w:val="000000"/>
                <w:sz w:val="21"/>
                <w:szCs w:val="21"/>
              </w:rPr>
            </w:pPr>
            <w:r w:rsidRPr="00346FC9">
              <w:rPr>
                <w:rFonts w:ascii="Arial" w:hAnsi="Arial" w:cs="Arial"/>
                <w:color w:val="000000"/>
                <w:sz w:val="21"/>
                <w:szCs w:val="21"/>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066C06" w:rsidRPr="00346FC9" w:rsidRDefault="00B603C1" w:rsidP="00134031">
            <w:pPr>
              <w:jc w:val="center"/>
              <w:rPr>
                <w:rFonts w:ascii="Arial" w:hAnsi="Arial" w:cs="Arial"/>
                <w:color w:val="000000"/>
                <w:sz w:val="21"/>
                <w:szCs w:val="21"/>
              </w:rPr>
            </w:pPr>
            <w:r w:rsidRPr="00346FC9">
              <w:rPr>
                <w:rFonts w:ascii="Arial" w:hAnsi="Arial" w:cs="Arial"/>
                <w:color w:val="000000"/>
                <w:sz w:val="21"/>
                <w:szCs w:val="21"/>
              </w:rPr>
              <w:t>0,0036</w:t>
            </w:r>
          </w:p>
        </w:tc>
      </w:tr>
      <w:tr w:rsidR="00987170" w:rsidRPr="00346FC9" w:rsidTr="009B54C9">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987170" w:rsidRPr="00346FC9" w:rsidRDefault="00987170" w:rsidP="00134031">
            <w:pPr>
              <w:rPr>
                <w:rFonts w:ascii="Arial" w:hAnsi="Arial" w:cs="Arial"/>
                <w:b/>
                <w:color w:val="000000"/>
                <w:sz w:val="21"/>
                <w:szCs w:val="21"/>
              </w:rPr>
            </w:pPr>
            <w:r w:rsidRPr="00346FC9">
              <w:rPr>
                <w:rFonts w:ascii="Arial" w:hAnsi="Arial" w:cs="Arial"/>
                <w:b/>
                <w:color w:val="000000"/>
                <w:sz w:val="21"/>
                <w:szCs w:val="21"/>
              </w:rPr>
              <w:t>Zbiranje</w:t>
            </w:r>
            <w:r w:rsidR="00F65C91" w:rsidRPr="00346FC9">
              <w:rPr>
                <w:rFonts w:ascii="Arial" w:hAnsi="Arial" w:cs="Arial"/>
                <w:b/>
                <w:color w:val="000000"/>
                <w:sz w:val="21"/>
                <w:szCs w:val="21"/>
              </w:rPr>
              <w:t xml:space="preserve"> </w:t>
            </w:r>
            <w:r w:rsidR="008E4BAB" w:rsidRPr="00346FC9">
              <w:rPr>
                <w:rFonts w:ascii="Arial" w:hAnsi="Arial" w:cs="Arial"/>
                <w:b/>
                <w:color w:val="000000"/>
                <w:sz w:val="21"/>
                <w:szCs w:val="21"/>
              </w:rPr>
              <w:t>biološko razgradljivih odpadkov</w:t>
            </w:r>
          </w:p>
        </w:tc>
        <w:tc>
          <w:tcPr>
            <w:tcW w:w="993" w:type="dxa"/>
            <w:tcBorders>
              <w:top w:val="single" w:sz="4" w:space="0" w:color="auto"/>
              <w:bottom w:val="single" w:sz="4" w:space="0" w:color="auto"/>
            </w:tcBorders>
            <w:shd w:val="clear" w:color="auto" w:fill="auto"/>
            <w:noWrap/>
            <w:vAlign w:val="center"/>
          </w:tcPr>
          <w:p w:rsidR="00987170" w:rsidRPr="00346FC9" w:rsidRDefault="00987170" w:rsidP="00134031">
            <w:pPr>
              <w:jc w:val="center"/>
              <w:rPr>
                <w:rFonts w:ascii="Arial" w:hAnsi="Arial" w:cs="Arial"/>
                <w:color w:val="000000"/>
                <w:sz w:val="21"/>
                <w:szCs w:val="21"/>
              </w:rPr>
            </w:pPr>
          </w:p>
        </w:tc>
        <w:tc>
          <w:tcPr>
            <w:tcW w:w="2009" w:type="dxa"/>
            <w:tcBorders>
              <w:top w:val="single" w:sz="4" w:space="0" w:color="auto"/>
              <w:bottom w:val="single" w:sz="4" w:space="0" w:color="auto"/>
              <w:right w:val="single" w:sz="4" w:space="0" w:color="auto"/>
            </w:tcBorders>
            <w:shd w:val="clear" w:color="auto" w:fill="auto"/>
            <w:noWrap/>
            <w:vAlign w:val="center"/>
          </w:tcPr>
          <w:p w:rsidR="00987170" w:rsidRPr="00346FC9" w:rsidRDefault="00987170" w:rsidP="00134031">
            <w:pPr>
              <w:jc w:val="center"/>
              <w:rPr>
                <w:rFonts w:ascii="Arial" w:hAnsi="Arial" w:cs="Arial"/>
                <w:color w:val="000000"/>
                <w:sz w:val="21"/>
                <w:szCs w:val="21"/>
              </w:rPr>
            </w:pPr>
          </w:p>
        </w:tc>
      </w:tr>
      <w:tr w:rsidR="00987170" w:rsidRPr="00346FC9" w:rsidTr="009B54C9">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170" w:rsidRPr="00346FC9" w:rsidRDefault="00987170" w:rsidP="00134031">
            <w:pPr>
              <w:rPr>
                <w:rFonts w:ascii="Arial" w:hAnsi="Arial" w:cs="Arial"/>
                <w:color w:val="000000"/>
                <w:sz w:val="21"/>
                <w:szCs w:val="21"/>
              </w:rPr>
            </w:pPr>
            <w:r w:rsidRPr="00346FC9">
              <w:rPr>
                <w:rFonts w:ascii="Arial" w:hAnsi="Arial" w:cs="Arial"/>
                <w:color w:val="000000"/>
                <w:sz w:val="21"/>
                <w:szCs w:val="21"/>
              </w:rPr>
              <w:t xml:space="preserve">Zbiranje </w:t>
            </w:r>
            <w:r w:rsidR="00B603C1" w:rsidRPr="00346FC9">
              <w:rPr>
                <w:rFonts w:ascii="Arial" w:hAnsi="Arial" w:cs="Arial"/>
                <w:color w:val="000000"/>
                <w:sz w:val="21"/>
                <w:szCs w:val="21"/>
              </w:rPr>
              <w:t xml:space="preserve">biološko razgradljivih odpadkov - </w:t>
            </w:r>
            <w:r w:rsidR="00F65C91" w:rsidRPr="00346FC9">
              <w:rPr>
                <w:rFonts w:ascii="Arial" w:hAnsi="Arial" w:cs="Arial"/>
                <w:color w:val="000000"/>
                <w:sz w:val="21"/>
                <w:szCs w:val="21"/>
              </w:rPr>
              <w:t>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87170" w:rsidRPr="00346FC9" w:rsidRDefault="00066C06" w:rsidP="00134031">
            <w:pPr>
              <w:jc w:val="center"/>
              <w:rPr>
                <w:rFonts w:ascii="Arial" w:hAnsi="Arial" w:cs="Arial"/>
                <w:color w:val="000000"/>
                <w:sz w:val="21"/>
                <w:szCs w:val="21"/>
              </w:rPr>
            </w:pPr>
            <w:r w:rsidRPr="00346FC9">
              <w:rPr>
                <w:rFonts w:ascii="Arial" w:hAnsi="Arial" w:cs="Arial"/>
                <w:color w:val="000000"/>
                <w:sz w:val="21"/>
                <w:szCs w:val="21"/>
              </w:rPr>
              <w:t>kg</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987170" w:rsidRPr="00346FC9" w:rsidRDefault="00B603C1" w:rsidP="00134031">
            <w:pPr>
              <w:jc w:val="center"/>
              <w:rPr>
                <w:rFonts w:ascii="Arial" w:hAnsi="Arial" w:cs="Arial"/>
                <w:color w:val="000000"/>
                <w:sz w:val="21"/>
                <w:szCs w:val="21"/>
              </w:rPr>
            </w:pPr>
            <w:r w:rsidRPr="00346FC9">
              <w:rPr>
                <w:rFonts w:ascii="Arial" w:hAnsi="Arial" w:cs="Arial"/>
                <w:color w:val="000000"/>
                <w:sz w:val="21"/>
                <w:szCs w:val="21"/>
              </w:rPr>
              <w:t>0,2370</w:t>
            </w:r>
          </w:p>
        </w:tc>
      </w:tr>
      <w:tr w:rsidR="00134031" w:rsidRPr="00346FC9" w:rsidTr="009B54C9">
        <w:trPr>
          <w:trHeight w:val="250"/>
        </w:trPr>
        <w:tc>
          <w:tcPr>
            <w:tcW w:w="5787" w:type="dxa"/>
            <w:tcBorders>
              <w:top w:val="nil"/>
              <w:left w:val="nil"/>
              <w:bottom w:val="nil"/>
              <w:right w:val="nil"/>
            </w:tcBorders>
            <w:shd w:val="clear" w:color="auto" w:fill="auto"/>
            <w:noWrap/>
            <w:vAlign w:val="bottom"/>
            <w:hideMark/>
          </w:tcPr>
          <w:p w:rsidR="00987170" w:rsidRPr="00346FC9" w:rsidRDefault="00987170" w:rsidP="00F65C91">
            <w:pPr>
              <w:rPr>
                <w:rFonts w:ascii="Arial" w:hAnsi="Arial" w:cs="Arial"/>
                <w:i/>
                <w:iCs/>
                <w:sz w:val="16"/>
                <w:szCs w:val="16"/>
              </w:rPr>
            </w:pPr>
          </w:p>
        </w:tc>
        <w:tc>
          <w:tcPr>
            <w:tcW w:w="993" w:type="dxa"/>
            <w:tcBorders>
              <w:top w:val="nil"/>
              <w:left w:val="nil"/>
              <w:bottom w:val="nil"/>
              <w:right w:val="nil"/>
            </w:tcBorders>
            <w:shd w:val="clear" w:color="auto" w:fill="auto"/>
            <w:noWrap/>
            <w:vAlign w:val="bottom"/>
            <w:hideMark/>
          </w:tcPr>
          <w:p w:rsidR="00134031" w:rsidRPr="00346FC9" w:rsidRDefault="00134031" w:rsidP="00134031">
            <w:pPr>
              <w:rPr>
                <w:rFonts w:ascii="Arial" w:hAnsi="Arial" w:cs="Arial"/>
                <w:i/>
                <w:iCs/>
                <w:color w:val="000000"/>
                <w:sz w:val="16"/>
                <w:szCs w:val="16"/>
              </w:rPr>
            </w:pPr>
          </w:p>
        </w:tc>
        <w:tc>
          <w:tcPr>
            <w:tcW w:w="2009" w:type="dxa"/>
            <w:tcBorders>
              <w:top w:val="nil"/>
              <w:left w:val="nil"/>
              <w:bottom w:val="nil"/>
              <w:right w:val="nil"/>
            </w:tcBorders>
            <w:shd w:val="clear" w:color="auto" w:fill="auto"/>
            <w:noWrap/>
            <w:vAlign w:val="bottom"/>
            <w:hideMark/>
          </w:tcPr>
          <w:p w:rsidR="00134031" w:rsidRPr="00346FC9" w:rsidRDefault="00134031" w:rsidP="00134031">
            <w:pPr>
              <w:rPr>
                <w:rFonts w:ascii="Arial" w:hAnsi="Arial" w:cs="Arial"/>
                <w:sz w:val="20"/>
              </w:rPr>
            </w:pPr>
          </w:p>
        </w:tc>
      </w:tr>
    </w:tbl>
    <w:p w:rsidR="0048185D" w:rsidRPr="00346FC9" w:rsidRDefault="0048185D" w:rsidP="004A2949">
      <w:pPr>
        <w:pStyle w:val="Default"/>
        <w:numPr>
          <w:ilvl w:val="0"/>
          <w:numId w:val="7"/>
        </w:numPr>
        <w:ind w:left="284" w:hanging="284"/>
        <w:jc w:val="both"/>
        <w:rPr>
          <w:rFonts w:ascii="Arial" w:hAnsi="Arial" w:cs="Arial"/>
          <w:b/>
          <w:bCs/>
          <w:sz w:val="21"/>
          <w:szCs w:val="21"/>
        </w:rPr>
      </w:pPr>
      <w:r w:rsidRPr="00346FC9">
        <w:rPr>
          <w:rFonts w:ascii="Arial" w:hAnsi="Arial" w:cs="Arial"/>
          <w:b/>
          <w:bCs/>
          <w:sz w:val="21"/>
          <w:szCs w:val="21"/>
        </w:rPr>
        <w:t xml:space="preserve">Potrjene predlagane cene </w:t>
      </w:r>
      <w:r w:rsidR="006F01FF" w:rsidRPr="00346FC9">
        <w:rPr>
          <w:rFonts w:ascii="Arial" w:hAnsi="Arial" w:cs="Arial"/>
          <w:b/>
          <w:bCs/>
          <w:sz w:val="21"/>
          <w:szCs w:val="21"/>
        </w:rPr>
        <w:t xml:space="preserve">veljajo od 1. </w:t>
      </w:r>
      <w:r w:rsidR="004A40EB" w:rsidRPr="00346FC9">
        <w:rPr>
          <w:rFonts w:ascii="Arial" w:hAnsi="Arial" w:cs="Arial"/>
          <w:b/>
          <w:bCs/>
          <w:sz w:val="21"/>
          <w:szCs w:val="21"/>
        </w:rPr>
        <w:t>10. 2022</w:t>
      </w:r>
      <w:r w:rsidR="004A2949" w:rsidRPr="00346FC9">
        <w:rPr>
          <w:rFonts w:ascii="Arial" w:hAnsi="Arial" w:cs="Arial"/>
          <w:b/>
          <w:bCs/>
          <w:sz w:val="21"/>
          <w:szCs w:val="21"/>
        </w:rPr>
        <w:t xml:space="preserve"> dalje. </w:t>
      </w:r>
    </w:p>
    <w:p w:rsidR="000E7E91" w:rsidRPr="00346FC9" w:rsidRDefault="000E7E91" w:rsidP="000E7E91">
      <w:pPr>
        <w:pStyle w:val="Default"/>
        <w:jc w:val="both"/>
        <w:rPr>
          <w:rFonts w:ascii="Arial" w:hAnsi="Arial" w:cs="Arial"/>
          <w:b/>
          <w:bCs/>
          <w:sz w:val="20"/>
          <w:szCs w:val="20"/>
        </w:rPr>
      </w:pPr>
    </w:p>
    <w:p w:rsidR="00851E43" w:rsidRPr="00346FC9" w:rsidRDefault="000E7E91" w:rsidP="000E7E91">
      <w:pPr>
        <w:pStyle w:val="Default"/>
        <w:numPr>
          <w:ilvl w:val="0"/>
          <w:numId w:val="7"/>
        </w:numPr>
        <w:ind w:left="284" w:hanging="284"/>
        <w:jc w:val="both"/>
        <w:rPr>
          <w:rFonts w:ascii="Arial" w:hAnsi="Arial" w:cs="Arial"/>
          <w:b/>
          <w:bCs/>
          <w:sz w:val="21"/>
          <w:szCs w:val="21"/>
        </w:rPr>
      </w:pPr>
      <w:r w:rsidRPr="00346FC9">
        <w:rPr>
          <w:rFonts w:ascii="Arial" w:hAnsi="Arial" w:cs="Arial"/>
          <w:b/>
          <w:bCs/>
          <w:sz w:val="21"/>
          <w:szCs w:val="21"/>
        </w:rPr>
        <w:t>Občinski svet Občine Tržič sprejme subvencije</w:t>
      </w:r>
      <w:r w:rsidR="0048185D" w:rsidRPr="00346FC9">
        <w:rPr>
          <w:rFonts w:ascii="Arial" w:hAnsi="Arial" w:cs="Arial"/>
          <w:b/>
          <w:bCs/>
          <w:sz w:val="21"/>
          <w:szCs w:val="21"/>
        </w:rPr>
        <w:t xml:space="preserve"> k cenam</w:t>
      </w:r>
      <w:r w:rsidRPr="00346FC9">
        <w:rPr>
          <w:rFonts w:ascii="Arial" w:hAnsi="Arial" w:cs="Arial"/>
          <w:b/>
          <w:bCs/>
          <w:sz w:val="21"/>
          <w:szCs w:val="21"/>
        </w:rPr>
        <w:t xml:space="preserve"> za gospodinjstva: </w:t>
      </w:r>
    </w:p>
    <w:p w:rsidR="00851E43" w:rsidRPr="00346FC9" w:rsidRDefault="00851E43" w:rsidP="000E7E91">
      <w:pPr>
        <w:pStyle w:val="Default"/>
        <w:jc w:val="both"/>
        <w:rPr>
          <w:rFonts w:ascii="Arial" w:hAnsi="Arial" w:cs="Arial"/>
          <w:b/>
          <w:bCs/>
          <w:sz w:val="20"/>
          <w:szCs w:val="20"/>
        </w:rPr>
      </w:pPr>
    </w:p>
    <w:tbl>
      <w:tblPr>
        <w:tblW w:w="8883" w:type="dxa"/>
        <w:tblCellMar>
          <w:left w:w="70" w:type="dxa"/>
          <w:right w:w="70" w:type="dxa"/>
        </w:tblCellMar>
        <w:tblLook w:val="04A0" w:firstRow="1" w:lastRow="0" w:firstColumn="1" w:lastColumn="0" w:noHBand="0" w:noVBand="1"/>
      </w:tblPr>
      <w:tblGrid>
        <w:gridCol w:w="4536"/>
        <w:gridCol w:w="709"/>
        <w:gridCol w:w="1276"/>
        <w:gridCol w:w="1134"/>
        <w:gridCol w:w="1228"/>
      </w:tblGrid>
      <w:tr w:rsidR="00EB3ED4" w:rsidRPr="00346FC9" w:rsidTr="009B54C9">
        <w:trPr>
          <w:trHeight w:val="372"/>
        </w:trPr>
        <w:tc>
          <w:tcPr>
            <w:tcW w:w="4536" w:type="dxa"/>
            <w:tcBorders>
              <w:bottom w:val="single" w:sz="4" w:space="0" w:color="auto"/>
            </w:tcBorders>
            <w:shd w:val="clear" w:color="auto" w:fill="auto"/>
            <w:noWrap/>
            <w:vAlign w:val="center"/>
          </w:tcPr>
          <w:p w:rsidR="00EB3ED4" w:rsidRPr="00346FC9" w:rsidRDefault="00EB3ED4" w:rsidP="00805334">
            <w:pPr>
              <w:rPr>
                <w:rFonts w:ascii="Arial" w:hAnsi="Arial" w:cs="Arial"/>
                <w:color w:val="000000"/>
                <w:sz w:val="21"/>
                <w:szCs w:val="21"/>
              </w:rPr>
            </w:pPr>
          </w:p>
        </w:tc>
        <w:tc>
          <w:tcPr>
            <w:tcW w:w="709" w:type="dxa"/>
            <w:tcBorders>
              <w:bottom w:val="single" w:sz="4" w:space="0" w:color="auto"/>
            </w:tcBorders>
            <w:shd w:val="clear" w:color="auto" w:fill="auto"/>
            <w:noWrap/>
            <w:vAlign w:val="center"/>
          </w:tcPr>
          <w:p w:rsidR="00EB3ED4" w:rsidRPr="00346FC9" w:rsidRDefault="00EB3ED4" w:rsidP="00805334">
            <w:pPr>
              <w:jc w:val="center"/>
              <w:rPr>
                <w:rFonts w:ascii="Arial" w:hAnsi="Arial" w:cs="Arial"/>
                <w:color w:val="000000"/>
                <w:sz w:val="21"/>
                <w:szCs w:val="21"/>
              </w:rPr>
            </w:pPr>
          </w:p>
        </w:tc>
        <w:tc>
          <w:tcPr>
            <w:tcW w:w="1276" w:type="dxa"/>
            <w:tcBorders>
              <w:bottom w:val="single" w:sz="4" w:space="0" w:color="auto"/>
              <w:right w:val="single" w:sz="4" w:space="0" w:color="auto"/>
            </w:tcBorders>
            <w:shd w:val="clear" w:color="auto" w:fill="auto"/>
            <w:vAlign w:val="center"/>
          </w:tcPr>
          <w:p w:rsidR="00EB3ED4" w:rsidRPr="00346FC9" w:rsidRDefault="00EB3ED4" w:rsidP="00805334">
            <w:pPr>
              <w:jc w:val="center"/>
              <w:rPr>
                <w:rFonts w:ascii="Arial" w:hAnsi="Arial" w:cs="Arial"/>
                <w:color w:val="000000"/>
                <w:sz w:val="21"/>
                <w:szCs w:val="21"/>
              </w:rPr>
            </w:pPr>
          </w:p>
        </w:tc>
        <w:tc>
          <w:tcPr>
            <w:tcW w:w="2362" w:type="dxa"/>
            <w:gridSpan w:val="2"/>
            <w:tcBorders>
              <w:top w:val="single" w:sz="4" w:space="0" w:color="auto"/>
              <w:left w:val="single" w:sz="4" w:space="0" w:color="auto"/>
              <w:bottom w:val="single" w:sz="4" w:space="0" w:color="auto"/>
              <w:right w:val="single" w:sz="4" w:space="0" w:color="auto"/>
            </w:tcBorders>
            <w:shd w:val="clear" w:color="000000" w:fill="D9E1F2"/>
            <w:vAlign w:val="center"/>
          </w:tcPr>
          <w:p w:rsidR="00EB3ED4" w:rsidRPr="00346FC9" w:rsidRDefault="00EB3ED4" w:rsidP="00EB3ED4">
            <w:pPr>
              <w:jc w:val="center"/>
              <w:rPr>
                <w:rFonts w:ascii="Arial" w:hAnsi="Arial" w:cs="Arial"/>
                <w:color w:val="000000"/>
                <w:sz w:val="20"/>
              </w:rPr>
            </w:pPr>
            <w:r w:rsidRPr="00346FC9">
              <w:rPr>
                <w:rFonts w:ascii="Arial" w:hAnsi="Arial" w:cs="Arial"/>
                <w:color w:val="000000"/>
                <w:sz w:val="20"/>
              </w:rPr>
              <w:t>Cena za gospodinjstva</w:t>
            </w:r>
          </w:p>
        </w:tc>
      </w:tr>
      <w:tr w:rsidR="00EB3ED4" w:rsidRPr="00346FC9" w:rsidTr="009B54C9">
        <w:trPr>
          <w:trHeight w:val="1120"/>
        </w:trPr>
        <w:tc>
          <w:tcPr>
            <w:tcW w:w="453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EB3ED4" w:rsidRPr="00346FC9" w:rsidRDefault="00EB3ED4" w:rsidP="00805334">
            <w:pPr>
              <w:rPr>
                <w:rFonts w:ascii="Arial" w:hAnsi="Arial" w:cs="Arial"/>
                <w:color w:val="000000"/>
                <w:sz w:val="21"/>
                <w:szCs w:val="21"/>
              </w:rPr>
            </w:pPr>
            <w:r w:rsidRPr="00346FC9">
              <w:rPr>
                <w:rFonts w:ascii="Arial" w:hAnsi="Arial" w:cs="Arial"/>
                <w:color w:val="000000"/>
                <w:sz w:val="21"/>
                <w:szCs w:val="21"/>
              </w:rPr>
              <w:t> </w:t>
            </w:r>
          </w:p>
        </w:tc>
        <w:tc>
          <w:tcPr>
            <w:tcW w:w="709" w:type="dxa"/>
            <w:tcBorders>
              <w:top w:val="single" w:sz="4" w:space="0" w:color="auto"/>
              <w:left w:val="nil"/>
              <w:bottom w:val="single" w:sz="4" w:space="0" w:color="auto"/>
              <w:right w:val="single" w:sz="4" w:space="0" w:color="auto"/>
            </w:tcBorders>
            <w:shd w:val="clear" w:color="000000" w:fill="D9E1F2"/>
            <w:noWrap/>
            <w:vAlign w:val="center"/>
            <w:hideMark/>
          </w:tcPr>
          <w:p w:rsidR="00EB3ED4" w:rsidRPr="00346FC9" w:rsidRDefault="00EB3ED4" w:rsidP="00805334">
            <w:pPr>
              <w:jc w:val="center"/>
              <w:rPr>
                <w:rFonts w:ascii="Arial" w:hAnsi="Arial" w:cs="Arial"/>
                <w:color w:val="000000"/>
                <w:sz w:val="20"/>
              </w:rPr>
            </w:pPr>
            <w:r w:rsidRPr="00346FC9">
              <w:rPr>
                <w:rFonts w:ascii="Arial" w:hAnsi="Arial" w:cs="Arial"/>
                <w:color w:val="000000"/>
                <w:sz w:val="20"/>
              </w:rPr>
              <w:t>E.M.</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rsidR="00EB3ED4" w:rsidRPr="00346FC9" w:rsidRDefault="00F65C91" w:rsidP="00F65C91">
            <w:pPr>
              <w:jc w:val="center"/>
              <w:rPr>
                <w:rFonts w:ascii="Arial" w:hAnsi="Arial" w:cs="Arial"/>
                <w:color w:val="000000"/>
                <w:sz w:val="20"/>
              </w:rPr>
            </w:pPr>
            <w:r w:rsidRPr="00346FC9">
              <w:rPr>
                <w:rFonts w:ascii="Arial" w:hAnsi="Arial" w:cs="Arial"/>
                <w:color w:val="000000"/>
                <w:sz w:val="20"/>
              </w:rPr>
              <w:t xml:space="preserve">Veljavna cena od  </w:t>
            </w:r>
            <w:r w:rsidR="004C4959" w:rsidRPr="00346FC9">
              <w:rPr>
                <w:rFonts w:ascii="Arial" w:hAnsi="Arial" w:cs="Arial"/>
                <w:color w:val="000000"/>
                <w:sz w:val="20"/>
              </w:rPr>
              <w:t>1.</w:t>
            </w:r>
            <w:r w:rsidR="00E5591C" w:rsidRPr="00346FC9">
              <w:rPr>
                <w:rFonts w:ascii="Arial" w:hAnsi="Arial" w:cs="Arial"/>
                <w:color w:val="000000"/>
                <w:sz w:val="20"/>
              </w:rPr>
              <w:t>10.</w:t>
            </w:r>
            <w:r w:rsidR="004C4959" w:rsidRPr="00346FC9">
              <w:rPr>
                <w:rFonts w:ascii="Arial" w:hAnsi="Arial" w:cs="Arial"/>
                <w:color w:val="000000"/>
                <w:sz w:val="20"/>
              </w:rPr>
              <w:t>202</w:t>
            </w:r>
            <w:r w:rsidR="00E5591C" w:rsidRPr="00346FC9">
              <w:rPr>
                <w:rFonts w:ascii="Arial" w:hAnsi="Arial" w:cs="Arial"/>
                <w:color w:val="000000"/>
                <w:sz w:val="20"/>
              </w:rPr>
              <w:t>2</w:t>
            </w:r>
            <w:r w:rsidR="00B72E51" w:rsidRPr="00346FC9">
              <w:rPr>
                <w:rFonts w:ascii="Arial" w:hAnsi="Arial" w:cs="Arial"/>
                <w:color w:val="000000"/>
                <w:sz w:val="20"/>
              </w:rPr>
              <w:t xml:space="preserve"> </w:t>
            </w:r>
          </w:p>
          <w:p w:rsidR="00F65C91" w:rsidRPr="00346FC9" w:rsidRDefault="00B84B98" w:rsidP="00F65C91">
            <w:pPr>
              <w:jc w:val="center"/>
              <w:rPr>
                <w:rFonts w:ascii="Arial" w:hAnsi="Arial" w:cs="Arial"/>
                <w:color w:val="000000"/>
                <w:sz w:val="20"/>
              </w:rPr>
            </w:pPr>
            <w:r w:rsidRPr="00346FC9">
              <w:rPr>
                <w:rFonts w:ascii="Arial" w:hAnsi="Arial" w:cs="Arial"/>
                <w:color w:val="000000"/>
                <w:sz w:val="20"/>
              </w:rPr>
              <w:t>v</w:t>
            </w:r>
            <w:r w:rsidR="00F65C91" w:rsidRPr="00346FC9">
              <w:rPr>
                <w:rFonts w:ascii="Arial" w:hAnsi="Arial" w:cs="Arial"/>
                <w:color w:val="000000"/>
                <w:sz w:val="20"/>
              </w:rPr>
              <w:t xml:space="preserve"> EUR brez DDV</w:t>
            </w:r>
          </w:p>
        </w:tc>
        <w:tc>
          <w:tcPr>
            <w:tcW w:w="1134" w:type="dxa"/>
            <w:tcBorders>
              <w:top w:val="single" w:sz="4" w:space="0" w:color="auto"/>
              <w:left w:val="nil"/>
              <w:bottom w:val="single" w:sz="4" w:space="0" w:color="auto"/>
              <w:right w:val="single" w:sz="4" w:space="0" w:color="auto"/>
            </w:tcBorders>
            <w:shd w:val="clear" w:color="000000" w:fill="D9E1F2"/>
            <w:vAlign w:val="center"/>
            <w:hideMark/>
          </w:tcPr>
          <w:p w:rsidR="00EB3ED4" w:rsidRPr="00346FC9" w:rsidRDefault="00544767" w:rsidP="00805334">
            <w:pPr>
              <w:jc w:val="center"/>
              <w:rPr>
                <w:rFonts w:ascii="Arial" w:hAnsi="Arial" w:cs="Arial"/>
                <w:color w:val="000000"/>
                <w:sz w:val="20"/>
              </w:rPr>
            </w:pPr>
            <w:r w:rsidRPr="00346FC9">
              <w:rPr>
                <w:rFonts w:ascii="Arial" w:hAnsi="Arial" w:cs="Arial"/>
                <w:color w:val="000000"/>
                <w:sz w:val="20"/>
              </w:rPr>
              <w:t>Predlog subvencije</w:t>
            </w:r>
            <w:r w:rsidR="00EB3ED4" w:rsidRPr="00346FC9">
              <w:rPr>
                <w:rFonts w:ascii="Arial" w:hAnsi="Arial" w:cs="Arial"/>
                <w:color w:val="000000"/>
                <w:sz w:val="20"/>
              </w:rPr>
              <w:t xml:space="preserve"> </w:t>
            </w:r>
          </w:p>
        </w:tc>
        <w:tc>
          <w:tcPr>
            <w:tcW w:w="1228" w:type="dxa"/>
            <w:tcBorders>
              <w:top w:val="single" w:sz="4" w:space="0" w:color="auto"/>
              <w:left w:val="nil"/>
              <w:bottom w:val="single" w:sz="4" w:space="0" w:color="auto"/>
              <w:right w:val="single" w:sz="4" w:space="0" w:color="auto"/>
            </w:tcBorders>
            <w:shd w:val="clear" w:color="000000" w:fill="D9E1F2"/>
            <w:vAlign w:val="center"/>
            <w:hideMark/>
          </w:tcPr>
          <w:p w:rsidR="00EB3ED4" w:rsidRPr="00346FC9" w:rsidRDefault="00286080" w:rsidP="00B72E51">
            <w:pPr>
              <w:jc w:val="center"/>
              <w:rPr>
                <w:rFonts w:ascii="Arial" w:hAnsi="Arial" w:cs="Arial"/>
                <w:color w:val="000000"/>
                <w:sz w:val="20"/>
              </w:rPr>
            </w:pPr>
            <w:r w:rsidRPr="00346FC9">
              <w:rPr>
                <w:rFonts w:ascii="Arial" w:hAnsi="Arial" w:cs="Arial"/>
                <w:color w:val="000000"/>
                <w:sz w:val="20"/>
              </w:rPr>
              <w:t>Cena</w:t>
            </w:r>
            <w:r w:rsidR="00E2311F" w:rsidRPr="00346FC9">
              <w:rPr>
                <w:rFonts w:ascii="Arial" w:hAnsi="Arial" w:cs="Arial"/>
                <w:color w:val="000000"/>
                <w:sz w:val="20"/>
              </w:rPr>
              <w:t xml:space="preserve"> s</w:t>
            </w:r>
            <w:r w:rsidRPr="00346FC9">
              <w:rPr>
                <w:rFonts w:ascii="Arial" w:hAnsi="Arial" w:cs="Arial"/>
                <w:color w:val="000000"/>
                <w:sz w:val="20"/>
              </w:rPr>
              <w:t xml:space="preserve"> subvencijo</w:t>
            </w:r>
            <w:r w:rsidR="00F65C91" w:rsidRPr="00346FC9">
              <w:rPr>
                <w:rFonts w:ascii="Arial" w:hAnsi="Arial" w:cs="Arial"/>
                <w:color w:val="000000"/>
                <w:sz w:val="20"/>
              </w:rPr>
              <w:t xml:space="preserve"> od 1.</w:t>
            </w:r>
            <w:r w:rsidR="00E5591C" w:rsidRPr="00346FC9">
              <w:rPr>
                <w:rFonts w:ascii="Arial" w:hAnsi="Arial" w:cs="Arial"/>
                <w:color w:val="000000"/>
                <w:sz w:val="20"/>
              </w:rPr>
              <w:t>10.</w:t>
            </w:r>
            <w:r w:rsidR="00F65C91" w:rsidRPr="00346FC9">
              <w:rPr>
                <w:rFonts w:ascii="Arial" w:hAnsi="Arial" w:cs="Arial"/>
                <w:color w:val="000000"/>
                <w:sz w:val="20"/>
              </w:rPr>
              <w:t>202</w:t>
            </w:r>
            <w:r w:rsidR="00E5591C" w:rsidRPr="00346FC9">
              <w:rPr>
                <w:rFonts w:ascii="Arial" w:hAnsi="Arial" w:cs="Arial"/>
                <w:color w:val="000000"/>
                <w:sz w:val="20"/>
              </w:rPr>
              <w:t>2</w:t>
            </w:r>
            <w:r w:rsidR="00F65C91" w:rsidRPr="00346FC9">
              <w:rPr>
                <w:rFonts w:ascii="Arial" w:hAnsi="Arial" w:cs="Arial"/>
                <w:color w:val="000000"/>
                <w:sz w:val="20"/>
              </w:rPr>
              <w:t xml:space="preserve"> v EUR brez DDV</w:t>
            </w:r>
          </w:p>
        </w:tc>
      </w:tr>
      <w:tr w:rsidR="004A40EB" w:rsidRPr="00346FC9" w:rsidTr="009B54C9">
        <w:trPr>
          <w:trHeight w:val="290"/>
        </w:trPr>
        <w:tc>
          <w:tcPr>
            <w:tcW w:w="888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A40EB" w:rsidRPr="00346FC9" w:rsidRDefault="00E5591C" w:rsidP="00B26BF9">
            <w:pPr>
              <w:rPr>
                <w:rFonts w:ascii="Arial" w:hAnsi="Arial" w:cs="Arial"/>
                <w:b/>
                <w:bCs/>
                <w:color w:val="000000"/>
                <w:sz w:val="21"/>
                <w:szCs w:val="21"/>
              </w:rPr>
            </w:pPr>
            <w:r w:rsidRPr="00346FC9">
              <w:rPr>
                <w:rFonts w:ascii="Arial" w:hAnsi="Arial" w:cs="Arial"/>
                <w:b/>
                <w:bCs/>
                <w:color w:val="000000"/>
                <w:sz w:val="21"/>
                <w:szCs w:val="21"/>
              </w:rPr>
              <w:t>Oskrba s pitno vodo</w:t>
            </w:r>
          </w:p>
        </w:tc>
      </w:tr>
      <w:tr w:rsidR="00E5591C" w:rsidRPr="00346FC9" w:rsidTr="009B54C9">
        <w:trPr>
          <w:trHeight w:val="290"/>
        </w:trPr>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351F58" w:rsidP="00B26BF9">
            <w:pPr>
              <w:rPr>
                <w:rFonts w:ascii="Arial" w:hAnsi="Arial" w:cs="Arial"/>
                <w:bCs/>
                <w:color w:val="000000"/>
                <w:sz w:val="21"/>
                <w:szCs w:val="21"/>
              </w:rPr>
            </w:pPr>
            <w:r w:rsidRPr="00346FC9">
              <w:rPr>
                <w:rFonts w:ascii="Arial" w:hAnsi="Arial" w:cs="Arial"/>
                <w:bCs/>
                <w:color w:val="000000"/>
                <w:sz w:val="21"/>
                <w:szCs w:val="21"/>
              </w:rPr>
              <w:t xml:space="preserve">Oskrba s pitno vodo </w:t>
            </w:r>
            <w:r w:rsidR="00B84B98" w:rsidRPr="00346FC9">
              <w:rPr>
                <w:rFonts w:ascii="Arial" w:hAnsi="Arial" w:cs="Arial"/>
                <w:bCs/>
                <w:color w:val="000000"/>
                <w:sz w:val="21"/>
                <w:szCs w:val="21"/>
              </w:rPr>
              <w:t>–</w:t>
            </w:r>
            <w:r w:rsidRPr="00346FC9">
              <w:rPr>
                <w:rFonts w:ascii="Arial" w:hAnsi="Arial" w:cs="Arial"/>
                <w:bCs/>
                <w:color w:val="000000"/>
                <w:sz w:val="21"/>
                <w:szCs w:val="21"/>
              </w:rPr>
              <w:t xml:space="preserve"> storitev</w:t>
            </w:r>
            <w:r w:rsidR="00B84B98" w:rsidRPr="00346FC9">
              <w:rPr>
                <w:rFonts w:ascii="Arial" w:hAnsi="Arial" w:cs="Arial"/>
                <w:bCs/>
                <w:color w:val="000000"/>
                <w:sz w:val="21"/>
                <w:szCs w:val="21"/>
              </w:rPr>
              <w:t xml:space="preserve">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B84B98" w:rsidP="00B84B98">
            <w:pPr>
              <w:jc w:val="center"/>
              <w:rPr>
                <w:rFonts w:ascii="Arial" w:hAnsi="Arial" w:cs="Arial"/>
                <w:bCs/>
                <w:color w:val="000000"/>
                <w:sz w:val="21"/>
                <w:szCs w:val="21"/>
              </w:rPr>
            </w:pPr>
            <w:r w:rsidRPr="00346FC9">
              <w:rPr>
                <w:rFonts w:ascii="Arial" w:hAnsi="Arial" w:cs="Arial"/>
                <w:bCs/>
                <w:color w:val="000000"/>
                <w:sz w:val="21"/>
                <w:szCs w:val="21"/>
              </w:rPr>
              <w:t>m</w:t>
            </w:r>
            <w:r w:rsidRPr="00346FC9">
              <w:rPr>
                <w:rFonts w:ascii="Arial" w:hAnsi="Arial" w:cs="Arial"/>
                <w:bCs/>
                <w:color w:val="000000"/>
                <w:sz w:val="21"/>
                <w:szCs w:val="21"/>
                <w:vertAlign w:val="superscript"/>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2B4CD5">
            <w:pPr>
              <w:jc w:val="center"/>
              <w:rPr>
                <w:rFonts w:ascii="Arial" w:hAnsi="Arial" w:cs="Arial"/>
                <w:bCs/>
                <w:color w:val="000000"/>
                <w:sz w:val="21"/>
                <w:szCs w:val="21"/>
              </w:rPr>
            </w:pPr>
            <w:r w:rsidRPr="00346FC9">
              <w:rPr>
                <w:rFonts w:ascii="Arial" w:hAnsi="Arial" w:cs="Arial"/>
                <w:bCs/>
                <w:color w:val="000000"/>
                <w:sz w:val="21"/>
                <w:szCs w:val="21"/>
              </w:rPr>
              <w:t>0,5999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EF548E" w:rsidP="002B4CD5">
            <w:pPr>
              <w:jc w:val="center"/>
              <w:rPr>
                <w:rFonts w:ascii="Arial" w:hAnsi="Arial" w:cs="Arial"/>
                <w:bCs/>
                <w:color w:val="000000"/>
                <w:sz w:val="21"/>
                <w:szCs w:val="21"/>
              </w:rPr>
            </w:pPr>
            <w:r>
              <w:rPr>
                <w:rFonts w:ascii="Arial" w:hAnsi="Arial" w:cs="Arial"/>
                <w:bCs/>
                <w:color w:val="000000"/>
                <w:sz w:val="21"/>
                <w:szCs w:val="21"/>
              </w:rPr>
              <w:t>24,10</w:t>
            </w:r>
            <w:r w:rsidR="002B4CD5" w:rsidRPr="00346FC9">
              <w:rPr>
                <w:rFonts w:ascii="Arial" w:hAnsi="Arial" w:cs="Arial"/>
                <w:bCs/>
                <w:color w:val="000000"/>
                <w:sz w:val="21"/>
                <w:szCs w:val="21"/>
              </w:rPr>
              <w:t xml:space="preserve"> %</w:t>
            </w:r>
          </w:p>
        </w:tc>
        <w:tc>
          <w:tcPr>
            <w:tcW w:w="1228"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2B4CD5">
            <w:pPr>
              <w:jc w:val="center"/>
              <w:rPr>
                <w:rFonts w:ascii="Arial" w:hAnsi="Arial" w:cs="Arial"/>
                <w:bCs/>
                <w:color w:val="000000"/>
                <w:sz w:val="21"/>
                <w:szCs w:val="21"/>
              </w:rPr>
            </w:pPr>
            <w:r w:rsidRPr="00346FC9">
              <w:rPr>
                <w:rFonts w:ascii="Arial" w:hAnsi="Arial" w:cs="Arial"/>
                <w:bCs/>
                <w:color w:val="000000"/>
                <w:sz w:val="21"/>
                <w:szCs w:val="21"/>
              </w:rPr>
              <w:t>0,4553</w:t>
            </w:r>
          </w:p>
        </w:tc>
      </w:tr>
      <w:tr w:rsidR="00E5591C" w:rsidRPr="00346FC9" w:rsidTr="009B54C9">
        <w:trPr>
          <w:trHeight w:val="290"/>
        </w:trPr>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B84B98" w:rsidP="00B26BF9">
            <w:pPr>
              <w:rPr>
                <w:rFonts w:ascii="Arial" w:hAnsi="Arial" w:cs="Arial"/>
                <w:bCs/>
                <w:color w:val="000000"/>
                <w:sz w:val="21"/>
                <w:szCs w:val="21"/>
              </w:rPr>
            </w:pPr>
            <w:r w:rsidRPr="00346FC9">
              <w:rPr>
                <w:rFonts w:ascii="Arial" w:hAnsi="Arial" w:cs="Arial"/>
                <w:bCs/>
                <w:color w:val="000000"/>
                <w:sz w:val="21"/>
                <w:szCs w:val="21"/>
              </w:rPr>
              <w:t>Oskrba s pitno vodo -</w:t>
            </w:r>
            <w:r w:rsidRPr="00346FC9">
              <w:rPr>
                <w:rFonts w:ascii="Arial" w:hAnsi="Arial" w:cs="Arial"/>
                <w:color w:val="000000"/>
                <w:sz w:val="21"/>
                <w:szCs w:val="21"/>
              </w:rPr>
              <w:t xml:space="preserve"> omrežnina DN ≤20</w:t>
            </w:r>
            <w:r w:rsidRPr="00346FC9">
              <w:rPr>
                <w:rFonts w:ascii="Arial" w:hAnsi="Arial" w:cs="Arial"/>
                <w:bCs/>
                <w:color w:val="000000"/>
                <w:sz w:val="21"/>
                <w:szCs w:val="21"/>
              </w:rPr>
              <w:t xml:space="preserve"> </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B84B98">
            <w:pPr>
              <w:jc w:val="center"/>
              <w:rPr>
                <w:rFonts w:ascii="Arial" w:hAnsi="Arial" w:cs="Arial"/>
                <w:b/>
                <w:bCs/>
                <w:color w:val="000000"/>
                <w:sz w:val="21"/>
                <w:szCs w:val="21"/>
              </w:rPr>
            </w:pPr>
            <w:r w:rsidRPr="00346FC9">
              <w:rPr>
                <w:rFonts w:ascii="Arial" w:hAnsi="Arial" w:cs="Arial"/>
                <w:bCs/>
                <w:color w:val="000000"/>
                <w:sz w:val="21"/>
                <w:szCs w:val="21"/>
              </w:rPr>
              <w:t>m</w:t>
            </w:r>
            <w:r w:rsidRPr="00346FC9">
              <w:rPr>
                <w:rFonts w:ascii="Arial" w:hAnsi="Arial" w:cs="Arial"/>
                <w:bCs/>
                <w:color w:val="000000"/>
                <w:sz w:val="21"/>
                <w:szCs w:val="21"/>
                <w:vertAlign w:val="superscript"/>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2B4CD5">
            <w:pPr>
              <w:jc w:val="center"/>
              <w:rPr>
                <w:rFonts w:ascii="Arial" w:hAnsi="Arial" w:cs="Arial"/>
                <w:bCs/>
                <w:color w:val="000000"/>
                <w:sz w:val="21"/>
                <w:szCs w:val="21"/>
              </w:rPr>
            </w:pPr>
            <w:r w:rsidRPr="00346FC9">
              <w:rPr>
                <w:rFonts w:ascii="Arial" w:hAnsi="Arial" w:cs="Arial"/>
                <w:bCs/>
                <w:color w:val="000000"/>
                <w:sz w:val="21"/>
                <w:szCs w:val="21"/>
              </w:rPr>
              <w:t>6,5381</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2B4CD5">
            <w:pPr>
              <w:jc w:val="center"/>
              <w:rPr>
                <w:rFonts w:ascii="Arial" w:hAnsi="Arial" w:cs="Arial"/>
                <w:bCs/>
                <w:color w:val="000000"/>
                <w:sz w:val="21"/>
                <w:szCs w:val="21"/>
              </w:rPr>
            </w:pPr>
            <w:r w:rsidRPr="00346FC9">
              <w:rPr>
                <w:rFonts w:ascii="Arial" w:hAnsi="Arial" w:cs="Arial"/>
                <w:bCs/>
                <w:color w:val="000000"/>
                <w:sz w:val="21"/>
                <w:szCs w:val="21"/>
              </w:rPr>
              <w:t>2</w:t>
            </w:r>
            <w:r w:rsidR="00EF548E">
              <w:rPr>
                <w:rFonts w:ascii="Arial" w:hAnsi="Arial" w:cs="Arial"/>
                <w:bCs/>
                <w:color w:val="000000"/>
                <w:sz w:val="21"/>
                <w:szCs w:val="21"/>
              </w:rPr>
              <w:t>5,18</w:t>
            </w:r>
            <w:r w:rsidRPr="00346FC9">
              <w:rPr>
                <w:rFonts w:ascii="Arial" w:hAnsi="Arial" w:cs="Arial"/>
                <w:bCs/>
                <w:color w:val="000000"/>
                <w:sz w:val="21"/>
                <w:szCs w:val="21"/>
              </w:rPr>
              <w:t xml:space="preserve"> %</w:t>
            </w:r>
          </w:p>
        </w:tc>
        <w:tc>
          <w:tcPr>
            <w:tcW w:w="1228" w:type="dxa"/>
            <w:tcBorders>
              <w:top w:val="single" w:sz="4" w:space="0" w:color="auto"/>
              <w:left w:val="single" w:sz="4" w:space="0" w:color="auto"/>
              <w:bottom w:val="single" w:sz="4" w:space="0" w:color="auto"/>
              <w:right w:val="single" w:sz="4" w:space="0" w:color="000000"/>
            </w:tcBorders>
            <w:shd w:val="clear" w:color="auto" w:fill="auto"/>
            <w:vAlign w:val="center"/>
          </w:tcPr>
          <w:p w:rsidR="00E5591C" w:rsidRPr="00346FC9" w:rsidRDefault="002B4CD5" w:rsidP="002B4CD5">
            <w:pPr>
              <w:jc w:val="center"/>
              <w:rPr>
                <w:rFonts w:ascii="Arial" w:hAnsi="Arial" w:cs="Arial"/>
                <w:bCs/>
                <w:color w:val="000000"/>
                <w:sz w:val="21"/>
                <w:szCs w:val="21"/>
              </w:rPr>
            </w:pPr>
            <w:r w:rsidRPr="00346FC9">
              <w:rPr>
                <w:rFonts w:ascii="Arial" w:hAnsi="Arial" w:cs="Arial"/>
                <w:bCs/>
                <w:color w:val="000000"/>
                <w:sz w:val="21"/>
                <w:szCs w:val="21"/>
              </w:rPr>
              <w:t>4,8918</w:t>
            </w:r>
          </w:p>
        </w:tc>
      </w:tr>
      <w:tr w:rsidR="00B26BF9" w:rsidRPr="00346FC9" w:rsidTr="009B54C9">
        <w:trPr>
          <w:trHeight w:val="290"/>
        </w:trPr>
        <w:tc>
          <w:tcPr>
            <w:tcW w:w="888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6BF9" w:rsidRPr="00346FC9" w:rsidRDefault="00B26BF9" w:rsidP="00B26BF9">
            <w:pPr>
              <w:rPr>
                <w:rFonts w:ascii="Arial" w:hAnsi="Arial" w:cs="Arial"/>
                <w:b/>
                <w:bCs/>
                <w:color w:val="000000"/>
                <w:sz w:val="21"/>
                <w:szCs w:val="21"/>
              </w:rPr>
            </w:pPr>
            <w:r w:rsidRPr="00346FC9">
              <w:rPr>
                <w:rFonts w:ascii="Arial" w:hAnsi="Arial" w:cs="Arial"/>
                <w:b/>
                <w:bCs/>
                <w:color w:val="000000"/>
                <w:sz w:val="21"/>
                <w:szCs w:val="21"/>
              </w:rPr>
              <w:t>Odvajanje komunalne odpadne vode</w:t>
            </w:r>
          </w:p>
        </w:tc>
      </w:tr>
      <w:tr w:rsidR="00B26BF9" w:rsidRPr="00346FC9" w:rsidTr="009B54C9">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B26BF9" w:rsidRPr="00346FC9" w:rsidRDefault="00B26BF9" w:rsidP="00B26BF9">
            <w:pPr>
              <w:rPr>
                <w:rFonts w:ascii="Arial" w:hAnsi="Arial" w:cs="Arial"/>
                <w:color w:val="000000"/>
                <w:sz w:val="21"/>
                <w:szCs w:val="21"/>
              </w:rPr>
            </w:pPr>
            <w:r w:rsidRPr="00346FC9">
              <w:rPr>
                <w:rFonts w:ascii="Arial" w:hAnsi="Arial" w:cs="Arial"/>
                <w:color w:val="000000"/>
                <w:sz w:val="21"/>
                <w:szCs w:val="21"/>
              </w:rPr>
              <w:t>Odvajanje komunalne odpadne  vode - storitev</w:t>
            </w:r>
          </w:p>
        </w:tc>
        <w:tc>
          <w:tcPr>
            <w:tcW w:w="709"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m³</w:t>
            </w:r>
          </w:p>
        </w:tc>
        <w:tc>
          <w:tcPr>
            <w:tcW w:w="1276"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0,</w:t>
            </w:r>
            <w:r w:rsidR="002B4CD5" w:rsidRPr="00346FC9">
              <w:rPr>
                <w:rFonts w:ascii="Arial" w:hAnsi="Arial" w:cs="Arial"/>
                <w:color w:val="000000"/>
                <w:sz w:val="21"/>
                <w:szCs w:val="21"/>
              </w:rPr>
              <w:t>3116</w:t>
            </w:r>
          </w:p>
        </w:tc>
        <w:tc>
          <w:tcPr>
            <w:tcW w:w="1134" w:type="dxa"/>
            <w:tcBorders>
              <w:top w:val="nil"/>
              <w:left w:val="nil"/>
              <w:bottom w:val="single" w:sz="4" w:space="0" w:color="auto"/>
              <w:right w:val="single" w:sz="4" w:space="0" w:color="auto"/>
            </w:tcBorders>
            <w:shd w:val="clear" w:color="auto" w:fill="auto"/>
            <w:noWrap/>
            <w:vAlign w:val="center"/>
          </w:tcPr>
          <w:p w:rsidR="00B26BF9" w:rsidRPr="00346FC9" w:rsidRDefault="002B4CD5" w:rsidP="00B26BF9">
            <w:pPr>
              <w:jc w:val="center"/>
              <w:rPr>
                <w:rFonts w:ascii="Arial" w:hAnsi="Arial" w:cs="Arial"/>
                <w:color w:val="000000"/>
                <w:sz w:val="21"/>
                <w:szCs w:val="21"/>
              </w:rPr>
            </w:pPr>
            <w:r w:rsidRPr="00346FC9">
              <w:rPr>
                <w:rFonts w:ascii="Arial" w:hAnsi="Arial" w:cs="Arial"/>
                <w:color w:val="000000"/>
                <w:sz w:val="21"/>
                <w:szCs w:val="21"/>
              </w:rPr>
              <w:t>18,40 %</w:t>
            </w:r>
          </w:p>
        </w:tc>
        <w:tc>
          <w:tcPr>
            <w:tcW w:w="1228"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0,</w:t>
            </w:r>
            <w:r w:rsidR="002B4CD5" w:rsidRPr="00346FC9">
              <w:rPr>
                <w:rFonts w:ascii="Arial" w:hAnsi="Arial" w:cs="Arial"/>
                <w:color w:val="000000"/>
                <w:sz w:val="21"/>
                <w:szCs w:val="21"/>
              </w:rPr>
              <w:t>2543</w:t>
            </w:r>
          </w:p>
        </w:tc>
      </w:tr>
      <w:tr w:rsidR="00B26BF9" w:rsidRPr="00346FC9" w:rsidTr="009B54C9">
        <w:trPr>
          <w:trHeight w:val="290"/>
        </w:trPr>
        <w:tc>
          <w:tcPr>
            <w:tcW w:w="888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6BF9" w:rsidRPr="00346FC9" w:rsidRDefault="00B26BF9" w:rsidP="00B26BF9">
            <w:pPr>
              <w:rPr>
                <w:rFonts w:ascii="Arial" w:hAnsi="Arial" w:cs="Arial"/>
                <w:b/>
                <w:bCs/>
                <w:color w:val="000000"/>
                <w:sz w:val="21"/>
                <w:szCs w:val="21"/>
              </w:rPr>
            </w:pPr>
            <w:r w:rsidRPr="00346FC9">
              <w:rPr>
                <w:rFonts w:ascii="Arial" w:hAnsi="Arial" w:cs="Arial"/>
                <w:b/>
                <w:bCs/>
                <w:color w:val="000000"/>
                <w:sz w:val="21"/>
                <w:szCs w:val="21"/>
              </w:rPr>
              <w:t>Čiščenje komunalne odpadne vode</w:t>
            </w:r>
          </w:p>
        </w:tc>
      </w:tr>
      <w:tr w:rsidR="00B26BF9" w:rsidRPr="00346FC9" w:rsidTr="009B54C9">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B26BF9" w:rsidRPr="00346FC9" w:rsidRDefault="00B26BF9" w:rsidP="00B26BF9">
            <w:pPr>
              <w:rPr>
                <w:rFonts w:ascii="Arial" w:hAnsi="Arial" w:cs="Arial"/>
                <w:color w:val="000000"/>
                <w:sz w:val="21"/>
                <w:szCs w:val="21"/>
              </w:rPr>
            </w:pPr>
            <w:r w:rsidRPr="00346FC9">
              <w:rPr>
                <w:rFonts w:ascii="Arial" w:hAnsi="Arial" w:cs="Arial"/>
                <w:color w:val="000000"/>
                <w:sz w:val="21"/>
                <w:szCs w:val="21"/>
              </w:rPr>
              <w:t>Čiščenje komunalne odpadne vode - storitev</w:t>
            </w:r>
          </w:p>
        </w:tc>
        <w:tc>
          <w:tcPr>
            <w:tcW w:w="709"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m³</w:t>
            </w:r>
          </w:p>
        </w:tc>
        <w:tc>
          <w:tcPr>
            <w:tcW w:w="1276"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sz w:val="21"/>
                <w:szCs w:val="21"/>
              </w:rPr>
              <w:t>0,</w:t>
            </w:r>
            <w:r w:rsidR="002B4CD5" w:rsidRPr="00346FC9">
              <w:rPr>
                <w:rFonts w:ascii="Arial" w:hAnsi="Arial" w:cs="Arial"/>
                <w:sz w:val="21"/>
                <w:szCs w:val="21"/>
              </w:rPr>
              <w:t>8116</w:t>
            </w:r>
          </w:p>
        </w:tc>
        <w:tc>
          <w:tcPr>
            <w:tcW w:w="1134"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 xml:space="preserve"> </w:t>
            </w:r>
            <w:r w:rsidR="002B4CD5" w:rsidRPr="00346FC9">
              <w:rPr>
                <w:rFonts w:ascii="Arial" w:hAnsi="Arial" w:cs="Arial"/>
                <w:color w:val="000000"/>
                <w:sz w:val="21"/>
                <w:szCs w:val="21"/>
              </w:rPr>
              <w:t>32,90 %</w:t>
            </w:r>
          </w:p>
        </w:tc>
        <w:tc>
          <w:tcPr>
            <w:tcW w:w="1228" w:type="dxa"/>
            <w:tcBorders>
              <w:top w:val="nil"/>
              <w:left w:val="nil"/>
              <w:bottom w:val="single" w:sz="4" w:space="0" w:color="auto"/>
              <w:right w:val="single" w:sz="4" w:space="0" w:color="auto"/>
            </w:tcBorders>
            <w:shd w:val="clear" w:color="auto" w:fill="auto"/>
            <w:noWrap/>
            <w:vAlign w:val="center"/>
          </w:tcPr>
          <w:p w:rsidR="00B26BF9" w:rsidRPr="00346FC9" w:rsidRDefault="00B26BF9" w:rsidP="00B26BF9">
            <w:pPr>
              <w:jc w:val="center"/>
              <w:rPr>
                <w:rFonts w:ascii="Arial" w:hAnsi="Arial" w:cs="Arial"/>
                <w:color w:val="000000"/>
                <w:sz w:val="21"/>
                <w:szCs w:val="21"/>
              </w:rPr>
            </w:pPr>
            <w:r w:rsidRPr="00346FC9">
              <w:rPr>
                <w:rFonts w:ascii="Arial" w:hAnsi="Arial" w:cs="Arial"/>
                <w:color w:val="000000"/>
                <w:sz w:val="21"/>
                <w:szCs w:val="21"/>
              </w:rPr>
              <w:t>0,</w:t>
            </w:r>
            <w:r w:rsidR="002B4CD5" w:rsidRPr="00346FC9">
              <w:rPr>
                <w:rFonts w:ascii="Arial" w:hAnsi="Arial" w:cs="Arial"/>
                <w:color w:val="000000"/>
                <w:sz w:val="21"/>
                <w:szCs w:val="21"/>
              </w:rPr>
              <w:t>5446</w:t>
            </w:r>
          </w:p>
        </w:tc>
      </w:tr>
      <w:tr w:rsidR="00E5591C" w:rsidRPr="00346FC9" w:rsidTr="009B54C9">
        <w:trPr>
          <w:trHeight w:val="28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E5591C" w:rsidRPr="00346FC9" w:rsidRDefault="00B84B98" w:rsidP="00B26BF9">
            <w:pPr>
              <w:rPr>
                <w:rFonts w:ascii="Arial" w:hAnsi="Arial" w:cs="Arial"/>
                <w:color w:val="000000"/>
                <w:sz w:val="21"/>
                <w:szCs w:val="21"/>
              </w:rPr>
            </w:pPr>
            <w:r w:rsidRPr="00346FC9">
              <w:rPr>
                <w:rFonts w:ascii="Arial" w:hAnsi="Arial" w:cs="Arial"/>
                <w:b/>
                <w:bCs/>
                <w:color w:val="000000"/>
                <w:sz w:val="21"/>
                <w:szCs w:val="21"/>
              </w:rPr>
              <w:t>Storitve, povezane z nepretočnimi greznicami, obstoječimi greznicami in MKČN - storitev</w:t>
            </w:r>
          </w:p>
        </w:tc>
        <w:tc>
          <w:tcPr>
            <w:tcW w:w="709" w:type="dxa"/>
            <w:tcBorders>
              <w:top w:val="nil"/>
              <w:left w:val="nil"/>
              <w:bottom w:val="single" w:sz="4" w:space="0" w:color="auto"/>
              <w:right w:val="single" w:sz="4" w:space="0" w:color="auto"/>
            </w:tcBorders>
            <w:shd w:val="clear" w:color="auto" w:fill="auto"/>
            <w:noWrap/>
            <w:vAlign w:val="center"/>
          </w:tcPr>
          <w:p w:rsidR="00E5591C" w:rsidRPr="00346FC9" w:rsidRDefault="002B4CD5" w:rsidP="00B26BF9">
            <w:pPr>
              <w:jc w:val="center"/>
              <w:rPr>
                <w:rFonts w:ascii="Arial" w:hAnsi="Arial" w:cs="Arial"/>
                <w:color w:val="000000"/>
                <w:sz w:val="21"/>
                <w:szCs w:val="21"/>
              </w:rPr>
            </w:pPr>
            <w:r w:rsidRPr="00346FC9">
              <w:rPr>
                <w:rFonts w:ascii="Arial" w:hAnsi="Arial" w:cs="Arial"/>
                <w:color w:val="000000"/>
                <w:sz w:val="21"/>
                <w:szCs w:val="21"/>
              </w:rPr>
              <w:t>m³</w:t>
            </w:r>
          </w:p>
        </w:tc>
        <w:tc>
          <w:tcPr>
            <w:tcW w:w="1276" w:type="dxa"/>
            <w:tcBorders>
              <w:top w:val="nil"/>
              <w:left w:val="nil"/>
              <w:bottom w:val="single" w:sz="4" w:space="0" w:color="auto"/>
              <w:right w:val="single" w:sz="4" w:space="0" w:color="auto"/>
            </w:tcBorders>
            <w:shd w:val="clear" w:color="auto" w:fill="auto"/>
            <w:noWrap/>
            <w:vAlign w:val="center"/>
          </w:tcPr>
          <w:p w:rsidR="00E5591C" w:rsidRPr="00346FC9" w:rsidRDefault="002B4CD5" w:rsidP="00B26BF9">
            <w:pPr>
              <w:jc w:val="center"/>
              <w:rPr>
                <w:rFonts w:ascii="Arial" w:hAnsi="Arial" w:cs="Arial"/>
                <w:sz w:val="21"/>
                <w:szCs w:val="21"/>
              </w:rPr>
            </w:pPr>
            <w:r w:rsidRPr="00346FC9">
              <w:rPr>
                <w:rFonts w:ascii="Arial" w:hAnsi="Arial" w:cs="Arial"/>
                <w:sz w:val="21"/>
                <w:szCs w:val="21"/>
              </w:rPr>
              <w:t>0,4801</w:t>
            </w:r>
          </w:p>
        </w:tc>
        <w:tc>
          <w:tcPr>
            <w:tcW w:w="1134" w:type="dxa"/>
            <w:tcBorders>
              <w:top w:val="nil"/>
              <w:left w:val="nil"/>
              <w:bottom w:val="single" w:sz="4" w:space="0" w:color="auto"/>
              <w:right w:val="single" w:sz="4" w:space="0" w:color="auto"/>
            </w:tcBorders>
            <w:shd w:val="clear" w:color="auto" w:fill="auto"/>
            <w:noWrap/>
            <w:vAlign w:val="center"/>
          </w:tcPr>
          <w:p w:rsidR="00E5591C" w:rsidRPr="00346FC9" w:rsidRDefault="002B4CD5" w:rsidP="00B26BF9">
            <w:pPr>
              <w:jc w:val="center"/>
              <w:rPr>
                <w:rFonts w:ascii="Arial" w:hAnsi="Arial" w:cs="Arial"/>
                <w:color w:val="000000"/>
                <w:sz w:val="21"/>
                <w:szCs w:val="21"/>
              </w:rPr>
            </w:pPr>
            <w:r w:rsidRPr="00346FC9">
              <w:rPr>
                <w:rFonts w:ascii="Arial" w:hAnsi="Arial" w:cs="Arial"/>
                <w:color w:val="000000"/>
                <w:sz w:val="21"/>
                <w:szCs w:val="21"/>
              </w:rPr>
              <w:t>4,45 %</w:t>
            </w:r>
          </w:p>
        </w:tc>
        <w:tc>
          <w:tcPr>
            <w:tcW w:w="1228" w:type="dxa"/>
            <w:tcBorders>
              <w:top w:val="nil"/>
              <w:left w:val="nil"/>
              <w:bottom w:val="single" w:sz="4" w:space="0" w:color="auto"/>
              <w:right w:val="single" w:sz="4" w:space="0" w:color="auto"/>
            </w:tcBorders>
            <w:shd w:val="clear" w:color="auto" w:fill="auto"/>
            <w:noWrap/>
            <w:vAlign w:val="center"/>
          </w:tcPr>
          <w:p w:rsidR="00E5591C" w:rsidRPr="00346FC9" w:rsidRDefault="002B4CD5" w:rsidP="00B26BF9">
            <w:pPr>
              <w:jc w:val="center"/>
              <w:rPr>
                <w:rFonts w:ascii="Arial" w:hAnsi="Arial" w:cs="Arial"/>
                <w:color w:val="000000"/>
                <w:sz w:val="21"/>
                <w:szCs w:val="21"/>
              </w:rPr>
            </w:pPr>
            <w:r w:rsidRPr="00346FC9">
              <w:rPr>
                <w:rFonts w:ascii="Arial" w:hAnsi="Arial" w:cs="Arial"/>
                <w:color w:val="000000"/>
                <w:sz w:val="21"/>
                <w:szCs w:val="21"/>
              </w:rPr>
              <w:t>0,4587</w:t>
            </w:r>
          </w:p>
        </w:tc>
      </w:tr>
      <w:tr w:rsidR="00B26BF9" w:rsidRPr="00346FC9" w:rsidTr="009B54C9">
        <w:trPr>
          <w:trHeight w:val="290"/>
        </w:trPr>
        <w:tc>
          <w:tcPr>
            <w:tcW w:w="4536" w:type="dxa"/>
            <w:tcBorders>
              <w:top w:val="nil"/>
              <w:left w:val="nil"/>
              <w:bottom w:val="nil"/>
              <w:right w:val="nil"/>
            </w:tcBorders>
            <w:shd w:val="clear" w:color="auto" w:fill="auto"/>
            <w:noWrap/>
            <w:vAlign w:val="bottom"/>
            <w:hideMark/>
          </w:tcPr>
          <w:p w:rsidR="00B26BF9" w:rsidRPr="00346FC9" w:rsidRDefault="00B26BF9" w:rsidP="00B26BF9">
            <w:pPr>
              <w:rPr>
                <w:rFonts w:ascii="Arial" w:hAnsi="Arial" w:cs="Arial"/>
                <w:i/>
                <w:iCs/>
                <w:color w:val="000000"/>
                <w:sz w:val="16"/>
                <w:szCs w:val="16"/>
              </w:rPr>
            </w:pPr>
          </w:p>
          <w:p w:rsidR="00B26BF9" w:rsidRPr="00346FC9" w:rsidRDefault="00B26BF9" w:rsidP="00B26BF9">
            <w:pPr>
              <w:rPr>
                <w:rFonts w:ascii="Arial" w:hAnsi="Arial" w:cs="Arial"/>
                <w:i/>
                <w:iCs/>
                <w:color w:val="000000"/>
                <w:sz w:val="16"/>
                <w:szCs w:val="16"/>
              </w:rPr>
            </w:pPr>
          </w:p>
        </w:tc>
        <w:tc>
          <w:tcPr>
            <w:tcW w:w="709" w:type="dxa"/>
            <w:tcBorders>
              <w:top w:val="nil"/>
              <w:left w:val="nil"/>
              <w:bottom w:val="nil"/>
              <w:right w:val="nil"/>
            </w:tcBorders>
            <w:shd w:val="clear" w:color="auto" w:fill="auto"/>
            <w:noWrap/>
            <w:vAlign w:val="center"/>
            <w:hideMark/>
          </w:tcPr>
          <w:p w:rsidR="00B26BF9" w:rsidRPr="00346FC9" w:rsidRDefault="00B26BF9" w:rsidP="00B26BF9">
            <w:pPr>
              <w:rPr>
                <w:rFonts w:ascii="Arial" w:hAnsi="Arial" w:cs="Arial"/>
                <w:i/>
                <w:iCs/>
                <w:color w:val="000000"/>
                <w:sz w:val="16"/>
                <w:szCs w:val="16"/>
              </w:rPr>
            </w:pPr>
          </w:p>
        </w:tc>
        <w:tc>
          <w:tcPr>
            <w:tcW w:w="1276" w:type="dxa"/>
            <w:tcBorders>
              <w:top w:val="nil"/>
              <w:left w:val="nil"/>
              <w:bottom w:val="nil"/>
              <w:right w:val="nil"/>
            </w:tcBorders>
            <w:shd w:val="clear" w:color="auto" w:fill="auto"/>
            <w:noWrap/>
            <w:vAlign w:val="center"/>
            <w:hideMark/>
          </w:tcPr>
          <w:p w:rsidR="00B26BF9" w:rsidRPr="00346FC9" w:rsidRDefault="00B26BF9" w:rsidP="00B26BF9">
            <w:pPr>
              <w:rPr>
                <w:rFonts w:ascii="Arial" w:hAnsi="Arial" w:cs="Arial"/>
                <w:sz w:val="20"/>
              </w:rPr>
            </w:pPr>
          </w:p>
        </w:tc>
        <w:tc>
          <w:tcPr>
            <w:tcW w:w="1134" w:type="dxa"/>
            <w:tcBorders>
              <w:top w:val="nil"/>
              <w:left w:val="nil"/>
              <w:bottom w:val="nil"/>
              <w:right w:val="nil"/>
            </w:tcBorders>
            <w:shd w:val="clear" w:color="auto" w:fill="auto"/>
            <w:noWrap/>
            <w:vAlign w:val="center"/>
            <w:hideMark/>
          </w:tcPr>
          <w:p w:rsidR="00B26BF9" w:rsidRPr="00346FC9" w:rsidRDefault="00B26BF9" w:rsidP="00B26BF9">
            <w:pPr>
              <w:jc w:val="center"/>
              <w:rPr>
                <w:rFonts w:ascii="Arial" w:hAnsi="Arial" w:cs="Arial"/>
                <w:sz w:val="20"/>
              </w:rPr>
            </w:pPr>
          </w:p>
        </w:tc>
        <w:tc>
          <w:tcPr>
            <w:tcW w:w="1228" w:type="dxa"/>
            <w:tcBorders>
              <w:top w:val="nil"/>
              <w:left w:val="nil"/>
              <w:bottom w:val="nil"/>
              <w:right w:val="nil"/>
            </w:tcBorders>
            <w:shd w:val="clear" w:color="auto" w:fill="auto"/>
            <w:noWrap/>
            <w:vAlign w:val="center"/>
            <w:hideMark/>
          </w:tcPr>
          <w:p w:rsidR="00B26BF9" w:rsidRPr="00346FC9" w:rsidRDefault="00B26BF9" w:rsidP="00B26BF9">
            <w:pPr>
              <w:jc w:val="center"/>
              <w:rPr>
                <w:rFonts w:ascii="Arial" w:hAnsi="Arial" w:cs="Arial"/>
                <w:sz w:val="20"/>
              </w:rPr>
            </w:pPr>
          </w:p>
        </w:tc>
      </w:tr>
    </w:tbl>
    <w:p w:rsidR="00FB012C" w:rsidRPr="00346FC9" w:rsidRDefault="00FB012C" w:rsidP="00DD7C20">
      <w:pPr>
        <w:pStyle w:val="Default"/>
        <w:numPr>
          <w:ilvl w:val="0"/>
          <w:numId w:val="7"/>
        </w:numPr>
        <w:spacing w:after="14"/>
        <w:ind w:left="284" w:hanging="284"/>
        <w:jc w:val="both"/>
        <w:rPr>
          <w:rFonts w:ascii="Arial" w:hAnsi="Arial" w:cs="Arial"/>
          <w:color w:val="auto"/>
          <w:sz w:val="21"/>
          <w:szCs w:val="21"/>
        </w:rPr>
      </w:pPr>
      <w:r w:rsidRPr="00346FC9">
        <w:rPr>
          <w:rFonts w:ascii="Arial" w:hAnsi="Arial" w:cs="Arial"/>
          <w:b/>
          <w:bCs/>
          <w:sz w:val="21"/>
          <w:szCs w:val="21"/>
        </w:rPr>
        <w:t>Potrjene subvencije k cen</w:t>
      </w:r>
      <w:r w:rsidR="0048185D" w:rsidRPr="00346FC9">
        <w:rPr>
          <w:rFonts w:ascii="Arial" w:hAnsi="Arial" w:cs="Arial"/>
          <w:b/>
          <w:bCs/>
          <w:sz w:val="21"/>
          <w:szCs w:val="21"/>
        </w:rPr>
        <w:t>am</w:t>
      </w:r>
      <w:r w:rsidRPr="00346FC9">
        <w:rPr>
          <w:rFonts w:ascii="Arial" w:hAnsi="Arial" w:cs="Arial"/>
          <w:b/>
          <w:bCs/>
          <w:sz w:val="21"/>
          <w:szCs w:val="21"/>
        </w:rPr>
        <w:t xml:space="preserve"> </w:t>
      </w:r>
      <w:r w:rsidR="004C4959" w:rsidRPr="00346FC9">
        <w:rPr>
          <w:rFonts w:ascii="Arial" w:hAnsi="Arial" w:cs="Arial"/>
          <w:b/>
          <w:bCs/>
          <w:sz w:val="21"/>
          <w:szCs w:val="21"/>
        </w:rPr>
        <w:t>veljajo od 1.</w:t>
      </w:r>
      <w:r w:rsidR="003F1C6B" w:rsidRPr="00346FC9">
        <w:rPr>
          <w:rFonts w:ascii="Arial" w:hAnsi="Arial" w:cs="Arial"/>
          <w:b/>
          <w:bCs/>
          <w:sz w:val="21"/>
          <w:szCs w:val="21"/>
        </w:rPr>
        <w:t xml:space="preserve"> </w:t>
      </w:r>
      <w:r w:rsidR="004A40EB" w:rsidRPr="00346FC9">
        <w:rPr>
          <w:rFonts w:ascii="Arial" w:hAnsi="Arial" w:cs="Arial"/>
          <w:b/>
          <w:bCs/>
          <w:sz w:val="21"/>
          <w:szCs w:val="21"/>
        </w:rPr>
        <w:t>10. 2022</w:t>
      </w:r>
      <w:r w:rsidRPr="00346FC9">
        <w:rPr>
          <w:rFonts w:ascii="Arial" w:hAnsi="Arial" w:cs="Arial"/>
          <w:b/>
          <w:bCs/>
          <w:sz w:val="21"/>
          <w:szCs w:val="21"/>
        </w:rPr>
        <w:t xml:space="preserve"> </w:t>
      </w:r>
      <w:r w:rsidR="0048185D" w:rsidRPr="00346FC9">
        <w:rPr>
          <w:rFonts w:ascii="Arial" w:hAnsi="Arial" w:cs="Arial"/>
          <w:b/>
          <w:bCs/>
          <w:sz w:val="21"/>
          <w:szCs w:val="21"/>
        </w:rPr>
        <w:t xml:space="preserve">dalje. </w:t>
      </w:r>
    </w:p>
    <w:p w:rsidR="00DC1E15" w:rsidRPr="00346FC9" w:rsidRDefault="00DC1E15" w:rsidP="00F64F8E">
      <w:pPr>
        <w:rPr>
          <w:rFonts w:ascii="Arial" w:hAnsi="Arial" w:cs="Arial"/>
          <w:sz w:val="21"/>
          <w:szCs w:val="21"/>
        </w:rPr>
      </w:pPr>
    </w:p>
    <w:p w:rsidR="00DC1E15" w:rsidRPr="00346FC9" w:rsidRDefault="00DC1E15" w:rsidP="00F64F8E">
      <w:pPr>
        <w:rPr>
          <w:rFonts w:ascii="Arial" w:hAnsi="Arial" w:cs="Arial"/>
          <w:sz w:val="21"/>
          <w:szCs w:val="21"/>
        </w:rPr>
      </w:pPr>
    </w:p>
    <w:p w:rsidR="00DC1E15" w:rsidRPr="00346FC9" w:rsidRDefault="00DC1E15" w:rsidP="00F64F8E">
      <w:pPr>
        <w:rPr>
          <w:rFonts w:ascii="Arial" w:hAnsi="Arial" w:cs="Arial"/>
          <w:sz w:val="21"/>
          <w:szCs w:val="21"/>
        </w:rPr>
      </w:pPr>
    </w:p>
    <w:p w:rsidR="00F64F8E" w:rsidRPr="00346FC9" w:rsidRDefault="002B4CD5" w:rsidP="00F64F8E">
      <w:pPr>
        <w:pStyle w:val="Default"/>
        <w:ind w:left="4956" w:firstLine="708"/>
        <w:jc w:val="center"/>
        <w:rPr>
          <w:rFonts w:ascii="Arial" w:hAnsi="Arial" w:cs="Arial"/>
          <w:sz w:val="21"/>
          <w:szCs w:val="21"/>
        </w:rPr>
      </w:pPr>
      <w:r w:rsidRPr="00346FC9">
        <w:rPr>
          <w:rFonts w:ascii="Arial" w:hAnsi="Arial" w:cs="Arial"/>
          <w:b/>
          <w:bCs/>
          <w:sz w:val="21"/>
          <w:szCs w:val="21"/>
        </w:rPr>
        <w:t>Dušan Bodlaj,</w:t>
      </w:r>
      <w:r w:rsidR="00F64F8E" w:rsidRPr="00346FC9">
        <w:rPr>
          <w:rFonts w:ascii="Arial" w:hAnsi="Arial" w:cs="Arial"/>
          <w:b/>
          <w:bCs/>
          <w:sz w:val="21"/>
          <w:szCs w:val="21"/>
        </w:rPr>
        <w:t xml:space="preserve">  </w:t>
      </w:r>
    </w:p>
    <w:p w:rsidR="00134453" w:rsidRPr="00346FC9" w:rsidRDefault="002B4CD5" w:rsidP="002B4CD5">
      <w:pPr>
        <w:ind w:left="5664"/>
        <w:rPr>
          <w:rFonts w:ascii="Arial" w:hAnsi="Arial" w:cs="Arial"/>
          <w:b/>
          <w:bCs/>
          <w:sz w:val="21"/>
          <w:szCs w:val="21"/>
        </w:rPr>
      </w:pPr>
      <w:r w:rsidRPr="00346FC9">
        <w:rPr>
          <w:rFonts w:ascii="Arial" w:hAnsi="Arial" w:cs="Arial"/>
          <w:b/>
          <w:bCs/>
          <w:sz w:val="21"/>
          <w:szCs w:val="21"/>
        </w:rPr>
        <w:t xml:space="preserve">     podžupan v začasnem opravljanju funkcije župana</w:t>
      </w:r>
    </w:p>
    <w:p w:rsidR="00E52258" w:rsidRPr="00346FC9" w:rsidRDefault="00E52258" w:rsidP="00F64F8E">
      <w:pPr>
        <w:pStyle w:val="Default"/>
        <w:jc w:val="center"/>
        <w:rPr>
          <w:rFonts w:ascii="Arial" w:hAnsi="Arial" w:cs="Arial"/>
          <w:b/>
          <w:bCs/>
          <w:sz w:val="21"/>
          <w:szCs w:val="21"/>
        </w:rPr>
      </w:pPr>
    </w:p>
    <w:p w:rsidR="00F64F8E" w:rsidRPr="00346FC9" w:rsidRDefault="00F64F8E" w:rsidP="00F64F8E">
      <w:pPr>
        <w:pStyle w:val="Default"/>
        <w:jc w:val="center"/>
        <w:rPr>
          <w:rFonts w:ascii="Arial" w:hAnsi="Arial" w:cs="Arial"/>
          <w:b/>
          <w:bCs/>
          <w:sz w:val="21"/>
          <w:szCs w:val="21"/>
        </w:rPr>
      </w:pPr>
      <w:r w:rsidRPr="00346FC9">
        <w:rPr>
          <w:rFonts w:ascii="Arial" w:hAnsi="Arial" w:cs="Arial"/>
          <w:b/>
          <w:bCs/>
          <w:sz w:val="21"/>
          <w:szCs w:val="21"/>
        </w:rPr>
        <w:lastRenderedPageBreak/>
        <w:t>OBRAZLOŽITEV</w:t>
      </w:r>
      <w:r w:rsidR="006379C0" w:rsidRPr="00346FC9">
        <w:rPr>
          <w:rFonts w:ascii="Arial" w:hAnsi="Arial" w:cs="Arial"/>
          <w:b/>
          <w:bCs/>
          <w:sz w:val="21"/>
          <w:szCs w:val="21"/>
        </w:rPr>
        <w:t>:</w:t>
      </w:r>
    </w:p>
    <w:p w:rsidR="00F64F8E" w:rsidRPr="00346FC9" w:rsidRDefault="00F64F8E" w:rsidP="00F64F8E">
      <w:pPr>
        <w:pStyle w:val="Default"/>
        <w:jc w:val="center"/>
        <w:rPr>
          <w:rFonts w:ascii="Arial" w:hAnsi="Arial" w:cs="Arial"/>
          <w:sz w:val="21"/>
          <w:szCs w:val="21"/>
        </w:rPr>
      </w:pPr>
    </w:p>
    <w:p w:rsidR="00645A27" w:rsidRPr="00346FC9" w:rsidRDefault="00645A27" w:rsidP="00F64F8E">
      <w:pPr>
        <w:pStyle w:val="Default"/>
        <w:jc w:val="both"/>
        <w:rPr>
          <w:rFonts w:ascii="Arial" w:hAnsi="Arial" w:cs="Arial"/>
          <w:sz w:val="21"/>
          <w:szCs w:val="21"/>
          <w:u w:val="single"/>
        </w:rPr>
      </w:pPr>
      <w:r w:rsidRPr="00346FC9">
        <w:rPr>
          <w:rFonts w:ascii="Arial" w:hAnsi="Arial" w:cs="Arial"/>
          <w:sz w:val="21"/>
          <w:szCs w:val="21"/>
          <w:u w:val="single"/>
        </w:rPr>
        <w:t>UVOD</w:t>
      </w:r>
    </w:p>
    <w:p w:rsidR="00645A27" w:rsidRPr="00346FC9" w:rsidRDefault="00645A27" w:rsidP="00F64F8E">
      <w:pPr>
        <w:pStyle w:val="Default"/>
        <w:jc w:val="both"/>
        <w:rPr>
          <w:rFonts w:ascii="Arial" w:hAnsi="Arial" w:cs="Arial"/>
          <w:sz w:val="21"/>
          <w:szCs w:val="21"/>
        </w:rPr>
      </w:pPr>
    </w:p>
    <w:p w:rsidR="00F64F8E" w:rsidRPr="00346FC9" w:rsidRDefault="00F64F8E" w:rsidP="00F64F8E">
      <w:pPr>
        <w:pStyle w:val="Default"/>
        <w:jc w:val="both"/>
        <w:rPr>
          <w:rFonts w:ascii="Arial" w:hAnsi="Arial" w:cs="Arial"/>
          <w:sz w:val="21"/>
          <w:szCs w:val="21"/>
        </w:rPr>
      </w:pPr>
      <w:r w:rsidRPr="00346FC9">
        <w:rPr>
          <w:rFonts w:ascii="Arial" w:hAnsi="Arial" w:cs="Arial"/>
          <w:sz w:val="21"/>
          <w:szCs w:val="21"/>
        </w:rPr>
        <w:t>Uredba o metodologiji za oblikovanje cen storitev obveznih gospodarskih javnih služb varstva okolja (Ur. l. RS št. 87/12</w:t>
      </w:r>
      <w:r w:rsidR="003B789C" w:rsidRPr="00346FC9">
        <w:rPr>
          <w:rFonts w:ascii="Arial" w:hAnsi="Arial" w:cs="Arial"/>
          <w:sz w:val="21"/>
          <w:szCs w:val="21"/>
        </w:rPr>
        <w:t xml:space="preserve">, </w:t>
      </w:r>
      <w:r w:rsidRPr="00346FC9">
        <w:rPr>
          <w:rFonts w:ascii="Arial" w:hAnsi="Arial" w:cs="Arial"/>
          <w:sz w:val="21"/>
          <w:szCs w:val="21"/>
        </w:rPr>
        <w:t>109/12</w:t>
      </w:r>
      <w:r w:rsidR="0036095B" w:rsidRPr="00346FC9">
        <w:rPr>
          <w:rFonts w:ascii="Arial" w:hAnsi="Arial" w:cs="Arial"/>
          <w:sz w:val="21"/>
          <w:szCs w:val="21"/>
        </w:rPr>
        <w:t>, 78/19 in 44/22 – ZVO-2</w:t>
      </w:r>
      <w:r w:rsidRPr="00346FC9">
        <w:rPr>
          <w:rFonts w:ascii="Arial" w:hAnsi="Arial" w:cs="Arial"/>
          <w:sz w:val="21"/>
          <w:szCs w:val="21"/>
        </w:rPr>
        <w:t>; v nadaljevanju</w:t>
      </w:r>
      <w:r w:rsidR="000C3DE3" w:rsidRPr="00346FC9">
        <w:rPr>
          <w:rFonts w:ascii="Arial" w:hAnsi="Arial" w:cs="Arial"/>
          <w:sz w:val="21"/>
          <w:szCs w:val="21"/>
        </w:rPr>
        <w:t>:</w:t>
      </w:r>
      <w:r w:rsidRPr="00346FC9">
        <w:rPr>
          <w:rFonts w:ascii="Arial" w:hAnsi="Arial" w:cs="Arial"/>
          <w:sz w:val="21"/>
          <w:szCs w:val="21"/>
        </w:rPr>
        <w:t xml:space="preserve"> </w:t>
      </w:r>
      <w:r w:rsidR="000C3DE3" w:rsidRPr="00346FC9">
        <w:rPr>
          <w:rFonts w:ascii="Arial" w:hAnsi="Arial" w:cs="Arial"/>
          <w:sz w:val="21"/>
          <w:szCs w:val="21"/>
        </w:rPr>
        <w:t>U</w:t>
      </w:r>
      <w:r w:rsidRPr="00346FC9">
        <w:rPr>
          <w:rFonts w:ascii="Arial" w:hAnsi="Arial" w:cs="Arial"/>
          <w:sz w:val="21"/>
          <w:szCs w:val="21"/>
        </w:rPr>
        <w:t xml:space="preserve">redba MEDO) določa </w:t>
      </w:r>
      <w:r w:rsidRPr="00346FC9">
        <w:rPr>
          <w:rFonts w:ascii="Arial" w:hAnsi="Arial" w:cs="Arial"/>
          <w:bCs/>
          <w:sz w:val="21"/>
          <w:szCs w:val="21"/>
        </w:rPr>
        <w:t xml:space="preserve">način oblikovanja cen </w:t>
      </w:r>
      <w:r w:rsidRPr="00346FC9">
        <w:rPr>
          <w:rFonts w:ascii="Arial" w:hAnsi="Arial" w:cs="Arial"/>
          <w:sz w:val="21"/>
          <w:szCs w:val="21"/>
        </w:rPr>
        <w:t xml:space="preserve">storitev obveznih gospodarskih javnih služb (GJS) varstva okolja in </w:t>
      </w:r>
      <w:r w:rsidRPr="00346FC9">
        <w:rPr>
          <w:rFonts w:ascii="Arial" w:hAnsi="Arial" w:cs="Arial"/>
          <w:bCs/>
          <w:sz w:val="21"/>
          <w:szCs w:val="21"/>
        </w:rPr>
        <w:t>postopek potrjevanja cen</w:t>
      </w:r>
      <w:r w:rsidRPr="00346FC9">
        <w:rPr>
          <w:rFonts w:ascii="Arial" w:hAnsi="Arial" w:cs="Arial"/>
          <w:sz w:val="21"/>
          <w:szCs w:val="21"/>
        </w:rPr>
        <w:t xml:space="preserve">. </w:t>
      </w:r>
    </w:p>
    <w:p w:rsidR="004C0CB5" w:rsidRPr="00346FC9" w:rsidRDefault="004C0CB5" w:rsidP="008E2C39">
      <w:pPr>
        <w:pStyle w:val="Default"/>
        <w:jc w:val="both"/>
        <w:rPr>
          <w:rFonts w:ascii="Arial" w:hAnsi="Arial" w:cs="Arial"/>
          <w:sz w:val="21"/>
          <w:szCs w:val="21"/>
        </w:rPr>
      </w:pPr>
    </w:p>
    <w:p w:rsidR="00775325" w:rsidRPr="00346FC9" w:rsidRDefault="00775325" w:rsidP="00775325">
      <w:pPr>
        <w:pStyle w:val="Default"/>
        <w:jc w:val="both"/>
        <w:rPr>
          <w:rFonts w:ascii="Arial" w:hAnsi="Arial" w:cs="Arial"/>
          <w:color w:val="auto"/>
          <w:sz w:val="21"/>
          <w:szCs w:val="21"/>
        </w:rPr>
      </w:pPr>
      <w:r w:rsidRPr="00346FC9">
        <w:rPr>
          <w:rFonts w:ascii="Arial" w:hAnsi="Arial" w:cs="Arial"/>
          <w:color w:val="auto"/>
          <w:sz w:val="21"/>
          <w:szCs w:val="21"/>
        </w:rPr>
        <w:t xml:space="preserve">Pri oblikovanju cen javnih služb se upoštevajo standardi in ukrepi za opravljanje posamezne javne službe, kakor jih opredeljujejo državni in občinski predpisi za posamezno javno službo. Zaradi oblikovanja cen javnih služb je potrebno določiti vrednost in obseg infrastrukture, ki se uporablja za opravljanje javnih služb, in največji donos na vložena poslovno potrebna osnovna sredstva za izvajanje storitev javne službe. Pri oblikovanju cen javnih služb se upoštevajo načrtovane količine opravljenih storitev, načrtovani stroški in prihodki izvajalca za prihodnje obdobje. Cena posamezne storitve javnih služb med uporabniki ali skupinami uporabnikov ne sme biti različna, kadar imajo uporabniki storitve posamezne gospodarske javne službe v občini istega izvajalca (cena posamezne javne službe ne sme biti diferencirana glede na vrsto oziroma status uporabnika oz. enako za gospodinjstva in pravne osebe). </w:t>
      </w:r>
    </w:p>
    <w:p w:rsidR="00487143" w:rsidRPr="00346FC9" w:rsidRDefault="00487143" w:rsidP="00775325">
      <w:pPr>
        <w:pStyle w:val="Default"/>
        <w:jc w:val="both"/>
        <w:rPr>
          <w:rFonts w:ascii="Arial" w:hAnsi="Arial" w:cs="Arial"/>
          <w:color w:val="auto"/>
          <w:sz w:val="21"/>
          <w:szCs w:val="21"/>
        </w:rPr>
      </w:pPr>
    </w:p>
    <w:p w:rsidR="00775325" w:rsidRPr="00346FC9" w:rsidRDefault="00775325" w:rsidP="008E2C39">
      <w:pPr>
        <w:pStyle w:val="Default"/>
        <w:jc w:val="both"/>
        <w:rPr>
          <w:rFonts w:ascii="Arial" w:hAnsi="Arial" w:cs="Arial"/>
          <w:sz w:val="21"/>
          <w:szCs w:val="21"/>
        </w:rPr>
      </w:pPr>
      <w:r w:rsidRPr="00346FC9">
        <w:rPr>
          <w:rFonts w:ascii="Arial" w:hAnsi="Arial" w:cs="Arial"/>
          <w:sz w:val="21"/>
          <w:szCs w:val="21"/>
        </w:rPr>
        <w:t>Izvajalec z elaboratom o oblikovanju cene storitev posamezne GJS predlaga cene, pristojni občinski organ pa predlaga potrjeno ceno in morebitno subvencijo (razliko med potrjeno ceno in ceno, ki bo zaračunana končnim uporabnikom).</w:t>
      </w:r>
    </w:p>
    <w:p w:rsidR="00775325" w:rsidRPr="00346FC9" w:rsidRDefault="00775325" w:rsidP="00ED180C">
      <w:pPr>
        <w:pStyle w:val="Brezrazmikov"/>
        <w:jc w:val="both"/>
        <w:rPr>
          <w:rFonts w:ascii="Arial" w:hAnsi="Arial" w:cs="Arial"/>
          <w:sz w:val="21"/>
          <w:szCs w:val="21"/>
        </w:rPr>
      </w:pPr>
    </w:p>
    <w:p w:rsidR="0036095B" w:rsidRPr="00346FC9" w:rsidRDefault="00520BFF" w:rsidP="00FE295E">
      <w:pPr>
        <w:pStyle w:val="Brezrazmikov"/>
        <w:jc w:val="both"/>
        <w:rPr>
          <w:rFonts w:ascii="Arial" w:hAnsi="Arial" w:cs="Arial"/>
          <w:sz w:val="21"/>
          <w:szCs w:val="21"/>
        </w:rPr>
      </w:pPr>
      <w:r w:rsidRPr="00346FC9">
        <w:rPr>
          <w:rFonts w:ascii="Arial" w:hAnsi="Arial" w:cs="Arial"/>
          <w:sz w:val="21"/>
          <w:szCs w:val="21"/>
        </w:rPr>
        <w:t xml:space="preserve">Komunala Tržič d.o.o. je </w:t>
      </w:r>
      <w:r w:rsidR="0036095B" w:rsidRPr="00346FC9">
        <w:rPr>
          <w:rFonts w:ascii="Arial" w:hAnsi="Arial" w:cs="Arial"/>
          <w:sz w:val="21"/>
          <w:szCs w:val="21"/>
        </w:rPr>
        <w:t>zaradi nenadne in nepredvidene rasti stroškov, ki nastajajo pri izvajanju GJS</w:t>
      </w:r>
      <w:r w:rsidR="00F76AFC" w:rsidRPr="00346FC9">
        <w:rPr>
          <w:rFonts w:ascii="Arial" w:hAnsi="Arial" w:cs="Arial"/>
          <w:sz w:val="21"/>
          <w:szCs w:val="21"/>
        </w:rPr>
        <w:t>,</w:t>
      </w:r>
      <w:r w:rsidR="0036095B" w:rsidRPr="00346FC9">
        <w:rPr>
          <w:rFonts w:ascii="Arial" w:hAnsi="Arial" w:cs="Arial"/>
          <w:sz w:val="21"/>
          <w:szCs w:val="21"/>
        </w:rPr>
        <w:t xml:space="preserve"> </w:t>
      </w:r>
      <w:r w:rsidR="00BA7683" w:rsidRPr="00346FC9">
        <w:rPr>
          <w:rFonts w:ascii="Arial" w:hAnsi="Arial" w:cs="Arial"/>
          <w:sz w:val="21"/>
          <w:szCs w:val="21"/>
        </w:rPr>
        <w:t xml:space="preserve">skladno s koncesijskimi pogodbami </w:t>
      </w:r>
      <w:r w:rsidR="00F76AFC" w:rsidRPr="00346FC9">
        <w:rPr>
          <w:rFonts w:ascii="Arial" w:hAnsi="Arial" w:cs="Arial"/>
          <w:sz w:val="21"/>
          <w:szCs w:val="21"/>
        </w:rPr>
        <w:t xml:space="preserve">v avgustu 2022 občinski upravi </w:t>
      </w:r>
      <w:r w:rsidR="008F061A" w:rsidRPr="00346FC9">
        <w:rPr>
          <w:rFonts w:ascii="Arial" w:hAnsi="Arial" w:cs="Arial"/>
          <w:sz w:val="21"/>
          <w:szCs w:val="21"/>
        </w:rPr>
        <w:t xml:space="preserve">predložila </w:t>
      </w:r>
      <w:r w:rsidR="0036095B" w:rsidRPr="00346FC9">
        <w:rPr>
          <w:rFonts w:ascii="Arial" w:hAnsi="Arial" w:cs="Arial"/>
          <w:sz w:val="21"/>
          <w:szCs w:val="21"/>
        </w:rPr>
        <w:t xml:space="preserve">dodatke k </w:t>
      </w:r>
      <w:r w:rsidR="003F1C6B" w:rsidRPr="00346FC9">
        <w:rPr>
          <w:rFonts w:ascii="Arial" w:hAnsi="Arial" w:cs="Arial"/>
          <w:sz w:val="21"/>
          <w:szCs w:val="21"/>
        </w:rPr>
        <w:t>e</w:t>
      </w:r>
      <w:r w:rsidRPr="00346FC9">
        <w:rPr>
          <w:rFonts w:ascii="Arial" w:hAnsi="Arial" w:cs="Arial"/>
          <w:sz w:val="21"/>
          <w:szCs w:val="21"/>
        </w:rPr>
        <w:t>laborat</w:t>
      </w:r>
      <w:r w:rsidR="0036095B" w:rsidRPr="00346FC9">
        <w:rPr>
          <w:rFonts w:ascii="Arial" w:hAnsi="Arial" w:cs="Arial"/>
          <w:sz w:val="21"/>
          <w:szCs w:val="21"/>
        </w:rPr>
        <w:t>om</w:t>
      </w:r>
      <w:r w:rsidRPr="00346FC9">
        <w:rPr>
          <w:rFonts w:ascii="Arial" w:hAnsi="Arial" w:cs="Arial"/>
          <w:sz w:val="21"/>
          <w:szCs w:val="21"/>
        </w:rPr>
        <w:t xml:space="preserve"> o oblikovanju cen storitev GJS, na področju oskrbe s</w:t>
      </w:r>
      <w:r w:rsidR="00A52E44" w:rsidRPr="00346FC9">
        <w:rPr>
          <w:rFonts w:ascii="Arial" w:hAnsi="Arial" w:cs="Arial"/>
          <w:sz w:val="21"/>
          <w:szCs w:val="21"/>
        </w:rPr>
        <w:t xml:space="preserve"> pitno vodo v Občini Tržič (2020-2021</w:t>
      </w:r>
      <w:r w:rsidR="0036095B" w:rsidRPr="00346FC9">
        <w:rPr>
          <w:rFonts w:ascii="Arial" w:hAnsi="Arial" w:cs="Arial"/>
          <w:sz w:val="21"/>
          <w:szCs w:val="21"/>
        </w:rPr>
        <w:t>-2022</w:t>
      </w:r>
      <w:r w:rsidRPr="00346FC9">
        <w:rPr>
          <w:rFonts w:ascii="Arial" w:hAnsi="Arial" w:cs="Arial"/>
          <w:sz w:val="21"/>
          <w:szCs w:val="21"/>
        </w:rPr>
        <w:t>), na področju odvajanja in čiščenja odpadnih voda v Občini Tržič (</w:t>
      </w:r>
      <w:r w:rsidR="00A52E44" w:rsidRPr="00346FC9">
        <w:rPr>
          <w:rFonts w:ascii="Arial" w:hAnsi="Arial" w:cs="Arial"/>
          <w:sz w:val="21"/>
          <w:szCs w:val="21"/>
        </w:rPr>
        <w:t>2020-202</w:t>
      </w:r>
      <w:r w:rsidR="0036095B" w:rsidRPr="00346FC9">
        <w:rPr>
          <w:rFonts w:ascii="Arial" w:hAnsi="Arial" w:cs="Arial"/>
          <w:sz w:val="21"/>
          <w:szCs w:val="21"/>
        </w:rPr>
        <w:t>1-2022</w:t>
      </w:r>
      <w:r w:rsidRPr="00346FC9">
        <w:rPr>
          <w:rFonts w:ascii="Arial" w:hAnsi="Arial" w:cs="Arial"/>
          <w:sz w:val="21"/>
          <w:szCs w:val="21"/>
        </w:rPr>
        <w:t xml:space="preserve">) </w:t>
      </w:r>
      <w:r w:rsidR="00666040" w:rsidRPr="00346FC9">
        <w:rPr>
          <w:rFonts w:ascii="Arial" w:hAnsi="Arial" w:cs="Arial"/>
          <w:sz w:val="21"/>
          <w:szCs w:val="21"/>
        </w:rPr>
        <w:t xml:space="preserve">in </w:t>
      </w:r>
      <w:r w:rsidRPr="00346FC9">
        <w:rPr>
          <w:rFonts w:ascii="Arial" w:hAnsi="Arial" w:cs="Arial"/>
          <w:sz w:val="21"/>
          <w:szCs w:val="21"/>
        </w:rPr>
        <w:t>na področju zbiranja določenih vrst komunalnih odpadkov v Občini Tržič (</w:t>
      </w:r>
      <w:r w:rsidR="00A52E44" w:rsidRPr="00346FC9">
        <w:rPr>
          <w:rFonts w:ascii="Arial" w:hAnsi="Arial" w:cs="Arial"/>
          <w:sz w:val="21"/>
          <w:szCs w:val="21"/>
        </w:rPr>
        <w:t>2020-2021</w:t>
      </w:r>
      <w:r w:rsidR="0036095B" w:rsidRPr="00346FC9">
        <w:rPr>
          <w:rFonts w:ascii="Arial" w:hAnsi="Arial" w:cs="Arial"/>
          <w:sz w:val="21"/>
          <w:szCs w:val="21"/>
        </w:rPr>
        <w:t>-2022</w:t>
      </w:r>
      <w:r w:rsidRPr="00346FC9">
        <w:rPr>
          <w:rFonts w:ascii="Arial" w:hAnsi="Arial" w:cs="Arial"/>
          <w:sz w:val="21"/>
          <w:szCs w:val="21"/>
        </w:rPr>
        <w:t>)</w:t>
      </w:r>
      <w:r w:rsidR="00F76AFC" w:rsidRPr="00346FC9">
        <w:rPr>
          <w:rFonts w:ascii="Arial" w:hAnsi="Arial" w:cs="Arial"/>
          <w:sz w:val="21"/>
          <w:szCs w:val="21"/>
        </w:rPr>
        <w:t xml:space="preserve"> (v nadaljevanju: dodatki k elaboratom)</w:t>
      </w:r>
      <w:r w:rsidRPr="00346FC9">
        <w:rPr>
          <w:rFonts w:ascii="Arial" w:hAnsi="Arial" w:cs="Arial"/>
          <w:sz w:val="21"/>
          <w:szCs w:val="21"/>
        </w:rPr>
        <w:t xml:space="preserve">. </w:t>
      </w:r>
    </w:p>
    <w:p w:rsidR="0036095B" w:rsidRPr="00346FC9" w:rsidRDefault="0036095B" w:rsidP="00FE295E">
      <w:pPr>
        <w:pStyle w:val="Brezrazmikov"/>
        <w:jc w:val="both"/>
        <w:rPr>
          <w:rFonts w:ascii="Arial" w:hAnsi="Arial" w:cs="Arial"/>
          <w:sz w:val="21"/>
          <w:szCs w:val="21"/>
        </w:rPr>
      </w:pPr>
    </w:p>
    <w:p w:rsidR="0036095B" w:rsidRPr="00346FC9" w:rsidRDefault="00F76AFC" w:rsidP="0036095B">
      <w:pPr>
        <w:pStyle w:val="Brezrazmikov"/>
        <w:jc w:val="both"/>
        <w:rPr>
          <w:rFonts w:ascii="Arial" w:hAnsi="Arial" w:cs="Arial"/>
          <w:sz w:val="21"/>
          <w:szCs w:val="21"/>
        </w:rPr>
      </w:pPr>
      <w:r w:rsidRPr="00346FC9">
        <w:rPr>
          <w:rFonts w:ascii="Arial" w:hAnsi="Arial" w:cs="Arial"/>
          <w:sz w:val="21"/>
          <w:szCs w:val="21"/>
        </w:rPr>
        <w:t xml:space="preserve">Kot je razvidno iz dodatkov k elaboratom ima trenutno </w:t>
      </w:r>
      <w:r w:rsidR="0036095B" w:rsidRPr="00346FC9">
        <w:rPr>
          <w:rFonts w:ascii="Arial" w:hAnsi="Arial" w:cs="Arial"/>
          <w:sz w:val="21"/>
          <w:szCs w:val="21"/>
        </w:rPr>
        <w:t>največji negativni vpliv na izvajanje GJS izredno povišanje cene električne energije</w:t>
      </w:r>
      <w:r w:rsidR="0042492A">
        <w:rPr>
          <w:rFonts w:ascii="Arial" w:hAnsi="Arial" w:cs="Arial"/>
          <w:sz w:val="21"/>
          <w:szCs w:val="21"/>
        </w:rPr>
        <w:t xml:space="preserve"> (za 400%)</w:t>
      </w:r>
      <w:r w:rsidR="0036095B" w:rsidRPr="00346FC9">
        <w:rPr>
          <w:rFonts w:ascii="Arial" w:hAnsi="Arial" w:cs="Arial"/>
          <w:sz w:val="21"/>
          <w:szCs w:val="21"/>
        </w:rPr>
        <w:t>, saj j</w:t>
      </w:r>
      <w:r w:rsidRPr="00346FC9">
        <w:rPr>
          <w:rFonts w:ascii="Arial" w:hAnsi="Arial" w:cs="Arial"/>
          <w:sz w:val="21"/>
          <w:szCs w:val="21"/>
        </w:rPr>
        <w:t xml:space="preserve">im je </w:t>
      </w:r>
      <w:r w:rsidR="0036095B" w:rsidRPr="00346FC9">
        <w:rPr>
          <w:rFonts w:ascii="Arial" w:hAnsi="Arial" w:cs="Arial"/>
          <w:sz w:val="21"/>
          <w:szCs w:val="21"/>
        </w:rPr>
        <w:t xml:space="preserve">na javnem razpisu izbrani ponudnik dobave električne energije ponudil štirikrat višjo ceno od cene, ki je bila upoštevana v osnovnih elaboratih. Poleg tega </w:t>
      </w:r>
      <w:r w:rsidRPr="00346FC9">
        <w:rPr>
          <w:rFonts w:ascii="Arial" w:hAnsi="Arial" w:cs="Arial"/>
          <w:sz w:val="21"/>
          <w:szCs w:val="21"/>
        </w:rPr>
        <w:t xml:space="preserve">navajajo, da </w:t>
      </w:r>
      <w:r w:rsidR="0036095B" w:rsidRPr="00346FC9">
        <w:rPr>
          <w:rFonts w:ascii="Arial" w:hAnsi="Arial" w:cs="Arial"/>
          <w:sz w:val="21"/>
          <w:szCs w:val="21"/>
        </w:rPr>
        <w:t>so glede na trenutno znane cene višji stroški pri naslednjih storitvah:</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strošek goriva 20 % (cene zadnjega prejetega računa)</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strošek zemeljskega plina 57 % (cene zadnjega prejetega računa)</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strošek materiala (pogrebni material 10 %, posipni material 40 %, vodovodni material 57 %, gradbeni material 30 %)</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strošek storitev v zvezi z vzdrževanjem (vzdrževanja osnovnih sredstev, nadomestni deli za vzdrževanje) 20 %</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strošek dela 5 % (dvig minimalne plače)</w:t>
      </w:r>
    </w:p>
    <w:p w:rsidR="0036095B" w:rsidRPr="00346FC9" w:rsidRDefault="0036095B" w:rsidP="0036095B">
      <w:pPr>
        <w:numPr>
          <w:ilvl w:val="0"/>
          <w:numId w:val="9"/>
        </w:numPr>
        <w:contextualSpacing/>
        <w:jc w:val="both"/>
        <w:rPr>
          <w:rFonts w:ascii="Arial" w:hAnsi="Arial" w:cs="Arial"/>
          <w:sz w:val="21"/>
          <w:szCs w:val="21"/>
          <w:lang w:val="x-none" w:eastAsia="x-none"/>
        </w:rPr>
      </w:pPr>
      <w:r w:rsidRPr="00346FC9">
        <w:rPr>
          <w:rFonts w:ascii="Arial" w:hAnsi="Arial" w:cs="Arial"/>
          <w:sz w:val="21"/>
          <w:szCs w:val="21"/>
          <w:lang w:val="x-none" w:eastAsia="x-none"/>
        </w:rPr>
        <w:t xml:space="preserve">strošek drugih storitev (tisk in pošiljanje položnic 15 %, vzdrževanje aplikacij, programska oprema 15 %, strošek  najema in pranja delovnih oblačil 10 %, stroški revidiranja 57 % -nova višja pogodba, ker smo subjekt javnega interesa) </w:t>
      </w:r>
    </w:p>
    <w:p w:rsidR="0036095B" w:rsidRPr="00346FC9" w:rsidRDefault="0036095B" w:rsidP="0036095B">
      <w:pPr>
        <w:rPr>
          <w:rFonts w:ascii="Arial" w:hAnsi="Arial" w:cs="Arial"/>
          <w:sz w:val="21"/>
          <w:szCs w:val="21"/>
        </w:rPr>
      </w:pPr>
    </w:p>
    <w:p w:rsidR="00F76AFC" w:rsidRPr="00346FC9" w:rsidRDefault="0036095B" w:rsidP="00F76AFC">
      <w:pPr>
        <w:jc w:val="both"/>
        <w:rPr>
          <w:rFonts w:ascii="Arial" w:hAnsi="Arial" w:cs="Arial"/>
          <w:sz w:val="21"/>
          <w:szCs w:val="21"/>
        </w:rPr>
      </w:pPr>
      <w:r w:rsidRPr="00346FC9">
        <w:rPr>
          <w:rFonts w:ascii="Arial" w:hAnsi="Arial" w:cs="Arial"/>
          <w:sz w:val="21"/>
          <w:szCs w:val="21"/>
        </w:rPr>
        <w:lastRenderedPageBreak/>
        <w:t xml:space="preserve">Taka situacija ni bila predvidena v </w:t>
      </w:r>
      <w:r w:rsidR="00862202" w:rsidRPr="00346FC9">
        <w:rPr>
          <w:rFonts w:ascii="Arial" w:hAnsi="Arial" w:cs="Arial"/>
          <w:sz w:val="21"/>
          <w:szCs w:val="21"/>
        </w:rPr>
        <w:t xml:space="preserve">osnovnih </w:t>
      </w:r>
      <w:r w:rsidRPr="00346FC9">
        <w:rPr>
          <w:rFonts w:ascii="Arial" w:hAnsi="Arial" w:cs="Arial"/>
          <w:sz w:val="21"/>
          <w:szCs w:val="21"/>
        </w:rPr>
        <w:t>elaborat</w:t>
      </w:r>
      <w:r w:rsidR="00862202" w:rsidRPr="00346FC9">
        <w:rPr>
          <w:rFonts w:ascii="Arial" w:hAnsi="Arial" w:cs="Arial"/>
          <w:sz w:val="21"/>
          <w:szCs w:val="21"/>
        </w:rPr>
        <w:t>ih</w:t>
      </w:r>
      <w:r w:rsidRPr="00346FC9">
        <w:rPr>
          <w:rFonts w:ascii="Arial" w:hAnsi="Arial" w:cs="Arial"/>
          <w:sz w:val="21"/>
          <w:szCs w:val="21"/>
        </w:rPr>
        <w:t xml:space="preserve"> cen storit</w:t>
      </w:r>
      <w:r w:rsidR="00862202" w:rsidRPr="00346FC9">
        <w:rPr>
          <w:rFonts w:ascii="Arial" w:hAnsi="Arial" w:cs="Arial"/>
          <w:sz w:val="21"/>
          <w:szCs w:val="21"/>
        </w:rPr>
        <w:t xml:space="preserve">ev posameznih GJS, ki so bili oddani </w:t>
      </w:r>
      <w:r w:rsidRPr="00346FC9">
        <w:rPr>
          <w:rFonts w:ascii="Arial" w:hAnsi="Arial" w:cs="Arial"/>
          <w:sz w:val="21"/>
          <w:szCs w:val="21"/>
        </w:rPr>
        <w:t xml:space="preserve">v mesecu oktobru 2021, zato </w:t>
      </w:r>
      <w:r w:rsidR="00F76AFC" w:rsidRPr="00346FC9">
        <w:rPr>
          <w:rFonts w:ascii="Arial" w:hAnsi="Arial" w:cs="Arial"/>
          <w:sz w:val="21"/>
          <w:szCs w:val="21"/>
        </w:rPr>
        <w:t xml:space="preserve">so </w:t>
      </w:r>
      <w:r w:rsidR="00862202" w:rsidRPr="00346FC9">
        <w:rPr>
          <w:rFonts w:ascii="Arial" w:hAnsi="Arial" w:cs="Arial"/>
          <w:sz w:val="21"/>
          <w:szCs w:val="21"/>
        </w:rPr>
        <w:t xml:space="preserve">v </w:t>
      </w:r>
      <w:r w:rsidRPr="00346FC9">
        <w:rPr>
          <w:rFonts w:ascii="Arial" w:hAnsi="Arial" w:cs="Arial"/>
          <w:sz w:val="21"/>
          <w:szCs w:val="21"/>
        </w:rPr>
        <w:t>dodat</w:t>
      </w:r>
      <w:r w:rsidR="00862202" w:rsidRPr="00346FC9">
        <w:rPr>
          <w:rFonts w:ascii="Arial" w:hAnsi="Arial" w:cs="Arial"/>
          <w:sz w:val="21"/>
          <w:szCs w:val="21"/>
        </w:rPr>
        <w:t>kih</w:t>
      </w:r>
      <w:r w:rsidRPr="00346FC9">
        <w:rPr>
          <w:rFonts w:ascii="Arial" w:hAnsi="Arial" w:cs="Arial"/>
          <w:sz w:val="21"/>
          <w:szCs w:val="21"/>
        </w:rPr>
        <w:t xml:space="preserve"> </w:t>
      </w:r>
      <w:r w:rsidR="00862202" w:rsidRPr="00346FC9">
        <w:rPr>
          <w:rFonts w:ascii="Arial" w:hAnsi="Arial" w:cs="Arial"/>
          <w:sz w:val="21"/>
          <w:szCs w:val="21"/>
        </w:rPr>
        <w:t xml:space="preserve">k </w:t>
      </w:r>
      <w:r w:rsidRPr="00346FC9">
        <w:rPr>
          <w:rFonts w:ascii="Arial" w:hAnsi="Arial" w:cs="Arial"/>
          <w:sz w:val="21"/>
          <w:szCs w:val="21"/>
        </w:rPr>
        <w:t>elaborat</w:t>
      </w:r>
      <w:r w:rsidR="00862202" w:rsidRPr="00346FC9">
        <w:rPr>
          <w:rFonts w:ascii="Arial" w:hAnsi="Arial" w:cs="Arial"/>
          <w:sz w:val="21"/>
          <w:szCs w:val="21"/>
        </w:rPr>
        <w:t xml:space="preserve">om </w:t>
      </w:r>
      <w:r w:rsidR="00F76AFC" w:rsidRPr="00346FC9">
        <w:rPr>
          <w:rFonts w:ascii="Arial" w:hAnsi="Arial" w:cs="Arial"/>
          <w:sz w:val="21"/>
          <w:szCs w:val="21"/>
        </w:rPr>
        <w:t>za lažji pregled posameznih povišanj stroškov v strukturi izračuna cene prikazani tudi obračunski stroški za leto 2021 (v osnovnem elaboratu so prikazani polletni stroški), za leto 2022 prvotni predračunski stroški in predračunski stroški za leto 2022 zaradi povišanja cen.</w:t>
      </w:r>
    </w:p>
    <w:p w:rsidR="00F76AFC" w:rsidRPr="00346FC9" w:rsidRDefault="00F76AFC" w:rsidP="00F76AFC">
      <w:pPr>
        <w:jc w:val="both"/>
        <w:rPr>
          <w:rFonts w:ascii="Arial" w:hAnsi="Arial" w:cs="Arial"/>
          <w:sz w:val="21"/>
          <w:szCs w:val="21"/>
        </w:rPr>
      </w:pPr>
    </w:p>
    <w:p w:rsidR="001F1D87" w:rsidRPr="00346FC9" w:rsidRDefault="00520BFF" w:rsidP="00FE295E">
      <w:pPr>
        <w:pStyle w:val="Brezrazmikov"/>
        <w:jc w:val="both"/>
        <w:rPr>
          <w:rFonts w:ascii="Arial" w:hAnsi="Arial" w:cs="Arial"/>
          <w:b/>
          <w:sz w:val="21"/>
          <w:szCs w:val="21"/>
        </w:rPr>
      </w:pPr>
      <w:r w:rsidRPr="00346FC9">
        <w:rPr>
          <w:rFonts w:ascii="Arial" w:hAnsi="Arial" w:cs="Arial"/>
          <w:sz w:val="21"/>
          <w:szCs w:val="21"/>
        </w:rPr>
        <w:t>Občin</w:t>
      </w:r>
      <w:r w:rsidR="0056143E" w:rsidRPr="00346FC9">
        <w:rPr>
          <w:rFonts w:ascii="Arial" w:hAnsi="Arial" w:cs="Arial"/>
          <w:sz w:val="21"/>
          <w:szCs w:val="21"/>
        </w:rPr>
        <w:t>ska uprava</w:t>
      </w:r>
      <w:r w:rsidRPr="00346FC9">
        <w:rPr>
          <w:rFonts w:ascii="Arial" w:hAnsi="Arial" w:cs="Arial"/>
          <w:sz w:val="21"/>
          <w:szCs w:val="21"/>
        </w:rPr>
        <w:t xml:space="preserve"> je predložene </w:t>
      </w:r>
      <w:r w:rsidR="0056143E" w:rsidRPr="00346FC9">
        <w:rPr>
          <w:rFonts w:ascii="Arial" w:hAnsi="Arial" w:cs="Arial"/>
          <w:sz w:val="21"/>
          <w:szCs w:val="21"/>
        </w:rPr>
        <w:t xml:space="preserve">dodatke k elaboratom </w:t>
      </w:r>
      <w:r w:rsidR="00EA25AB" w:rsidRPr="00346FC9">
        <w:rPr>
          <w:rFonts w:ascii="Arial" w:hAnsi="Arial" w:cs="Arial"/>
          <w:sz w:val="21"/>
          <w:szCs w:val="21"/>
        </w:rPr>
        <w:t xml:space="preserve">po usklajevanjih </w:t>
      </w:r>
      <w:r w:rsidRPr="00346FC9">
        <w:rPr>
          <w:rFonts w:ascii="Arial" w:hAnsi="Arial" w:cs="Arial"/>
          <w:sz w:val="21"/>
          <w:szCs w:val="21"/>
        </w:rPr>
        <w:t>potrdila</w:t>
      </w:r>
      <w:r w:rsidR="0056143E" w:rsidRPr="00346FC9">
        <w:rPr>
          <w:rFonts w:ascii="Arial" w:hAnsi="Arial" w:cs="Arial"/>
          <w:sz w:val="21"/>
          <w:szCs w:val="21"/>
        </w:rPr>
        <w:t xml:space="preserve"> in s tem pričela postopek potrjevanja novih cen za posamezne GJS kot sledi v nadaljevanju.</w:t>
      </w:r>
      <w:r w:rsidR="00134031" w:rsidRPr="00346FC9">
        <w:rPr>
          <w:rFonts w:ascii="Arial" w:hAnsi="Arial" w:cs="Arial"/>
          <w:b/>
          <w:sz w:val="21"/>
          <w:szCs w:val="21"/>
        </w:rPr>
        <w:t xml:space="preserve"> </w:t>
      </w:r>
    </w:p>
    <w:p w:rsidR="001F1D87" w:rsidRPr="00346FC9" w:rsidRDefault="001F1D87" w:rsidP="00134031">
      <w:pPr>
        <w:jc w:val="both"/>
        <w:rPr>
          <w:rFonts w:ascii="Arial" w:hAnsi="Arial" w:cs="Arial"/>
          <w:b/>
          <w:sz w:val="21"/>
          <w:szCs w:val="21"/>
        </w:rPr>
      </w:pPr>
    </w:p>
    <w:p w:rsidR="009B302D" w:rsidRPr="00346FC9" w:rsidRDefault="009B302D" w:rsidP="00134031">
      <w:pPr>
        <w:jc w:val="both"/>
        <w:rPr>
          <w:rFonts w:ascii="Arial" w:hAnsi="Arial" w:cs="Arial"/>
          <w:b/>
          <w:sz w:val="21"/>
          <w:szCs w:val="21"/>
        </w:rPr>
      </w:pPr>
    </w:p>
    <w:p w:rsidR="00B12ED7" w:rsidRPr="00346FC9" w:rsidRDefault="00B12ED7" w:rsidP="001027A9">
      <w:pPr>
        <w:pStyle w:val="Default"/>
        <w:jc w:val="both"/>
        <w:rPr>
          <w:rFonts w:ascii="Arial" w:hAnsi="Arial" w:cs="Arial"/>
          <w:sz w:val="21"/>
          <w:szCs w:val="21"/>
          <w:u w:val="single"/>
        </w:rPr>
      </w:pPr>
      <w:r w:rsidRPr="00346FC9">
        <w:rPr>
          <w:rFonts w:ascii="Arial" w:hAnsi="Arial" w:cs="Arial"/>
          <w:sz w:val="21"/>
          <w:szCs w:val="21"/>
          <w:u w:val="single"/>
        </w:rPr>
        <w:t>PREDLOGI CEN</w:t>
      </w:r>
    </w:p>
    <w:p w:rsidR="009B302D" w:rsidRPr="00346FC9" w:rsidRDefault="009B302D" w:rsidP="001027A9">
      <w:pPr>
        <w:pStyle w:val="Default"/>
        <w:jc w:val="both"/>
        <w:rPr>
          <w:rFonts w:ascii="Arial" w:hAnsi="Arial" w:cs="Arial"/>
          <w:sz w:val="21"/>
          <w:szCs w:val="21"/>
        </w:rPr>
      </w:pPr>
    </w:p>
    <w:p w:rsidR="00204641" w:rsidRPr="00346FC9" w:rsidRDefault="00A133F9" w:rsidP="00A7616F">
      <w:pPr>
        <w:pStyle w:val="Default"/>
        <w:jc w:val="both"/>
        <w:rPr>
          <w:rFonts w:ascii="Arial" w:hAnsi="Arial" w:cs="Arial"/>
          <w:bCs/>
          <w:caps/>
          <w:sz w:val="21"/>
          <w:szCs w:val="21"/>
        </w:rPr>
      </w:pPr>
      <w:bookmarkStart w:id="0" w:name="_Hlk112919561"/>
      <w:r w:rsidRPr="00346FC9">
        <w:rPr>
          <w:rFonts w:ascii="Arial" w:hAnsi="Arial" w:cs="Arial"/>
          <w:sz w:val="21"/>
          <w:szCs w:val="21"/>
        </w:rPr>
        <w:t>I.</w:t>
      </w:r>
      <w:r w:rsidR="003B69BD" w:rsidRPr="00346FC9">
        <w:rPr>
          <w:rFonts w:ascii="Arial" w:hAnsi="Arial" w:cs="Arial"/>
        </w:rPr>
        <w:t xml:space="preserve"> </w:t>
      </w:r>
      <w:r w:rsidR="00A7616F" w:rsidRPr="00346FC9">
        <w:rPr>
          <w:rFonts w:ascii="Arial" w:hAnsi="Arial" w:cs="Arial"/>
          <w:caps/>
          <w:color w:val="auto"/>
          <w:sz w:val="21"/>
          <w:szCs w:val="21"/>
        </w:rPr>
        <w:t xml:space="preserve">Cene </w:t>
      </w:r>
      <w:r w:rsidR="005A03EA" w:rsidRPr="00346FC9">
        <w:rPr>
          <w:rFonts w:ascii="Arial" w:hAnsi="Arial" w:cs="Arial"/>
          <w:caps/>
          <w:color w:val="auto"/>
          <w:sz w:val="21"/>
          <w:szCs w:val="21"/>
        </w:rPr>
        <w:t>OSKRBE S PITNO VODO</w:t>
      </w:r>
    </w:p>
    <w:p w:rsidR="00A7616F" w:rsidRPr="00346FC9" w:rsidRDefault="00A7616F" w:rsidP="00A7616F">
      <w:pPr>
        <w:pStyle w:val="Default"/>
        <w:jc w:val="both"/>
        <w:rPr>
          <w:rFonts w:ascii="Arial" w:hAnsi="Arial" w:cs="Arial"/>
          <w:color w:val="auto"/>
          <w:sz w:val="21"/>
          <w:szCs w:val="21"/>
        </w:rPr>
      </w:pPr>
      <w:r w:rsidRPr="00346FC9">
        <w:rPr>
          <w:rFonts w:ascii="Arial" w:hAnsi="Arial" w:cs="Arial"/>
          <w:color w:val="auto"/>
          <w:sz w:val="21"/>
          <w:szCs w:val="21"/>
        </w:rPr>
        <w:t xml:space="preserve"> </w:t>
      </w:r>
    </w:p>
    <w:p w:rsidR="00AF659D" w:rsidRPr="00346FC9" w:rsidRDefault="00A7616F" w:rsidP="00A7616F">
      <w:pPr>
        <w:pStyle w:val="Default"/>
        <w:jc w:val="both"/>
        <w:rPr>
          <w:rFonts w:ascii="Arial" w:hAnsi="Arial" w:cs="Arial"/>
          <w:color w:val="auto"/>
          <w:sz w:val="21"/>
          <w:szCs w:val="21"/>
        </w:rPr>
      </w:pPr>
      <w:r w:rsidRPr="00346FC9">
        <w:rPr>
          <w:rFonts w:ascii="Arial" w:hAnsi="Arial" w:cs="Arial"/>
          <w:color w:val="auto"/>
          <w:sz w:val="21"/>
          <w:szCs w:val="21"/>
        </w:rPr>
        <w:t xml:space="preserve">Cene </w:t>
      </w:r>
      <w:r w:rsidR="00B76F86" w:rsidRPr="00346FC9">
        <w:rPr>
          <w:rFonts w:ascii="Arial" w:hAnsi="Arial" w:cs="Arial"/>
          <w:color w:val="auto"/>
          <w:sz w:val="21"/>
          <w:szCs w:val="21"/>
        </w:rPr>
        <w:t xml:space="preserve">oskrbe s pitno vodo </w:t>
      </w:r>
      <w:r w:rsidR="00756A06" w:rsidRPr="00346FC9">
        <w:rPr>
          <w:rFonts w:ascii="Arial" w:hAnsi="Arial" w:cs="Arial"/>
          <w:color w:val="auto"/>
          <w:sz w:val="21"/>
          <w:szCs w:val="21"/>
        </w:rPr>
        <w:t xml:space="preserve">so </w:t>
      </w:r>
      <w:r w:rsidR="00B350CE" w:rsidRPr="00346FC9">
        <w:rPr>
          <w:rFonts w:ascii="Arial" w:hAnsi="Arial" w:cs="Arial"/>
          <w:color w:val="auto"/>
          <w:sz w:val="21"/>
          <w:szCs w:val="21"/>
        </w:rPr>
        <w:t>bil</w:t>
      </w:r>
      <w:r w:rsidR="00756A06" w:rsidRPr="00346FC9">
        <w:rPr>
          <w:rFonts w:ascii="Arial" w:hAnsi="Arial" w:cs="Arial"/>
          <w:color w:val="auto"/>
          <w:sz w:val="21"/>
          <w:szCs w:val="21"/>
        </w:rPr>
        <w:t>e</w:t>
      </w:r>
      <w:r w:rsidR="00B350CE" w:rsidRPr="00346FC9">
        <w:rPr>
          <w:rFonts w:ascii="Arial" w:hAnsi="Arial" w:cs="Arial"/>
          <w:color w:val="auto"/>
          <w:sz w:val="21"/>
          <w:szCs w:val="21"/>
        </w:rPr>
        <w:t xml:space="preserve"> </w:t>
      </w:r>
      <w:r w:rsidR="00C13D95" w:rsidRPr="00346FC9">
        <w:rPr>
          <w:rFonts w:ascii="Arial" w:hAnsi="Arial" w:cs="Arial"/>
          <w:color w:val="auto"/>
          <w:sz w:val="21"/>
          <w:szCs w:val="21"/>
        </w:rPr>
        <w:t xml:space="preserve">zadnjič </w:t>
      </w:r>
      <w:r w:rsidR="00DC71B0" w:rsidRPr="00346FC9">
        <w:rPr>
          <w:rFonts w:ascii="Arial" w:hAnsi="Arial" w:cs="Arial"/>
          <w:color w:val="auto"/>
          <w:sz w:val="21"/>
          <w:szCs w:val="21"/>
        </w:rPr>
        <w:t xml:space="preserve">potrjene </w:t>
      </w:r>
      <w:r w:rsidR="00943303" w:rsidRPr="00346FC9">
        <w:rPr>
          <w:rFonts w:ascii="Arial" w:hAnsi="Arial" w:cs="Arial"/>
          <w:color w:val="auto"/>
          <w:sz w:val="21"/>
          <w:szCs w:val="21"/>
        </w:rPr>
        <w:t>n</w:t>
      </w:r>
      <w:r w:rsidR="00C13D95" w:rsidRPr="00346FC9">
        <w:rPr>
          <w:rFonts w:ascii="Arial" w:hAnsi="Arial" w:cs="Arial"/>
          <w:color w:val="auto"/>
          <w:sz w:val="21"/>
          <w:szCs w:val="21"/>
        </w:rPr>
        <w:t xml:space="preserve">a </w:t>
      </w:r>
      <w:r w:rsidR="00C13D95" w:rsidRPr="00477C13">
        <w:rPr>
          <w:rFonts w:ascii="Arial" w:hAnsi="Arial" w:cs="Arial"/>
          <w:color w:val="auto"/>
          <w:sz w:val="21"/>
          <w:szCs w:val="21"/>
        </w:rPr>
        <w:t>4. seji Občinskega sveta Občine Tržič</w:t>
      </w:r>
      <w:r w:rsidRPr="00477C13">
        <w:rPr>
          <w:rFonts w:ascii="Arial" w:hAnsi="Arial" w:cs="Arial"/>
          <w:color w:val="auto"/>
          <w:sz w:val="21"/>
          <w:szCs w:val="21"/>
        </w:rPr>
        <w:t>,</w:t>
      </w:r>
      <w:r w:rsidR="00C13D95" w:rsidRPr="00477C13">
        <w:rPr>
          <w:rFonts w:ascii="Arial" w:hAnsi="Arial" w:cs="Arial"/>
          <w:color w:val="auto"/>
          <w:sz w:val="21"/>
          <w:szCs w:val="21"/>
        </w:rPr>
        <w:t xml:space="preserve"> dne 28. 3. 2019 in veljajo od 1. 4. 2019</w:t>
      </w:r>
      <w:r w:rsidR="008F061A" w:rsidRPr="00477C13">
        <w:rPr>
          <w:rFonts w:ascii="Arial" w:hAnsi="Arial" w:cs="Arial"/>
          <w:color w:val="auto"/>
          <w:sz w:val="21"/>
          <w:szCs w:val="21"/>
        </w:rPr>
        <w:t xml:space="preserve"> dalje</w:t>
      </w:r>
      <w:r w:rsidR="00C13D95" w:rsidRPr="00477C13">
        <w:rPr>
          <w:rFonts w:ascii="Arial" w:hAnsi="Arial" w:cs="Arial"/>
          <w:color w:val="auto"/>
          <w:sz w:val="21"/>
          <w:szCs w:val="21"/>
        </w:rPr>
        <w:t>.</w:t>
      </w:r>
      <w:r w:rsidR="00C13D95" w:rsidRPr="00346FC9">
        <w:rPr>
          <w:rFonts w:ascii="Arial" w:hAnsi="Arial" w:cs="Arial"/>
          <w:color w:val="auto"/>
          <w:sz w:val="21"/>
          <w:szCs w:val="21"/>
        </w:rPr>
        <w:t xml:space="preserve"> </w:t>
      </w:r>
      <w:r w:rsidR="00943303" w:rsidRPr="00346FC9">
        <w:rPr>
          <w:rFonts w:ascii="Arial" w:hAnsi="Arial" w:cs="Arial"/>
          <w:color w:val="FF0000"/>
          <w:sz w:val="21"/>
          <w:szCs w:val="21"/>
        </w:rPr>
        <w:t xml:space="preserve"> </w:t>
      </w:r>
    </w:p>
    <w:p w:rsidR="00520BFF" w:rsidRPr="00346FC9" w:rsidRDefault="00520BFF" w:rsidP="00D16C36">
      <w:pPr>
        <w:jc w:val="both"/>
        <w:rPr>
          <w:rFonts w:ascii="Arial" w:hAnsi="Arial" w:cs="Arial"/>
          <w:sz w:val="21"/>
          <w:szCs w:val="21"/>
        </w:rPr>
      </w:pPr>
    </w:p>
    <w:p w:rsidR="0055344E" w:rsidRPr="00346FC9" w:rsidRDefault="00286080" w:rsidP="0055344E">
      <w:pPr>
        <w:pStyle w:val="Default"/>
        <w:jc w:val="both"/>
        <w:rPr>
          <w:rFonts w:ascii="Arial" w:hAnsi="Arial" w:cs="Arial"/>
          <w:sz w:val="21"/>
          <w:szCs w:val="21"/>
        </w:rPr>
      </w:pPr>
      <w:bookmarkStart w:id="1" w:name="_Hlk112920471"/>
      <w:r w:rsidRPr="00346FC9">
        <w:rPr>
          <w:rFonts w:ascii="Arial" w:hAnsi="Arial" w:cs="Arial"/>
          <w:color w:val="auto"/>
          <w:sz w:val="21"/>
          <w:szCs w:val="21"/>
        </w:rPr>
        <w:t xml:space="preserve">Iz </w:t>
      </w:r>
      <w:r w:rsidR="00B76F86" w:rsidRPr="00346FC9">
        <w:rPr>
          <w:rFonts w:ascii="Arial" w:hAnsi="Arial" w:cs="Arial"/>
          <w:color w:val="auto"/>
          <w:sz w:val="21"/>
          <w:szCs w:val="21"/>
        </w:rPr>
        <w:t xml:space="preserve">dodatka k </w:t>
      </w:r>
      <w:r w:rsidR="003F1C6B" w:rsidRPr="00346FC9">
        <w:rPr>
          <w:rFonts w:ascii="Arial" w:hAnsi="Arial" w:cs="Arial"/>
          <w:color w:val="auto"/>
          <w:sz w:val="21"/>
          <w:szCs w:val="21"/>
        </w:rPr>
        <w:t>e</w:t>
      </w:r>
      <w:r w:rsidRPr="00346FC9">
        <w:rPr>
          <w:rFonts w:ascii="Arial" w:hAnsi="Arial" w:cs="Arial"/>
          <w:color w:val="auto"/>
          <w:sz w:val="21"/>
          <w:szCs w:val="21"/>
        </w:rPr>
        <w:t>laborat</w:t>
      </w:r>
      <w:r w:rsidR="00B76F86" w:rsidRPr="00346FC9">
        <w:rPr>
          <w:rFonts w:ascii="Arial" w:hAnsi="Arial" w:cs="Arial"/>
          <w:color w:val="auto"/>
          <w:sz w:val="21"/>
          <w:szCs w:val="21"/>
        </w:rPr>
        <w:t>u</w:t>
      </w:r>
      <w:r w:rsidRPr="00346FC9">
        <w:rPr>
          <w:rFonts w:ascii="Arial" w:hAnsi="Arial" w:cs="Arial"/>
          <w:color w:val="auto"/>
          <w:sz w:val="21"/>
          <w:szCs w:val="21"/>
        </w:rPr>
        <w:t xml:space="preserve"> o oblikovanju cen storitev GJS na področju </w:t>
      </w:r>
      <w:r w:rsidR="00D27149" w:rsidRPr="00346FC9">
        <w:rPr>
          <w:rFonts w:ascii="Arial" w:hAnsi="Arial" w:cs="Arial"/>
          <w:b/>
          <w:color w:val="auto"/>
          <w:sz w:val="21"/>
          <w:szCs w:val="21"/>
        </w:rPr>
        <w:t>o</w:t>
      </w:r>
      <w:r w:rsidR="00B76F86" w:rsidRPr="00346FC9">
        <w:rPr>
          <w:rFonts w:ascii="Arial" w:hAnsi="Arial" w:cs="Arial"/>
          <w:b/>
          <w:color w:val="auto"/>
          <w:sz w:val="21"/>
          <w:szCs w:val="21"/>
        </w:rPr>
        <w:t xml:space="preserve">skrbe s pitno vodo </w:t>
      </w:r>
      <w:r w:rsidR="00937447" w:rsidRPr="00346FC9">
        <w:rPr>
          <w:rFonts w:ascii="Arial" w:hAnsi="Arial" w:cs="Arial"/>
          <w:b/>
          <w:color w:val="auto"/>
          <w:sz w:val="21"/>
          <w:szCs w:val="21"/>
        </w:rPr>
        <w:t>v občini Tržič (20</w:t>
      </w:r>
      <w:r w:rsidR="00B76F86" w:rsidRPr="00346FC9">
        <w:rPr>
          <w:rFonts w:ascii="Arial" w:hAnsi="Arial" w:cs="Arial"/>
          <w:b/>
          <w:color w:val="auto"/>
          <w:sz w:val="21"/>
          <w:szCs w:val="21"/>
        </w:rPr>
        <w:t>20</w:t>
      </w:r>
      <w:r w:rsidR="00937447" w:rsidRPr="00346FC9">
        <w:rPr>
          <w:rFonts w:ascii="Arial" w:hAnsi="Arial" w:cs="Arial"/>
          <w:b/>
          <w:color w:val="auto"/>
          <w:sz w:val="21"/>
          <w:szCs w:val="21"/>
        </w:rPr>
        <w:t>-202</w:t>
      </w:r>
      <w:r w:rsidR="00B76F86" w:rsidRPr="00346FC9">
        <w:rPr>
          <w:rFonts w:ascii="Arial" w:hAnsi="Arial" w:cs="Arial"/>
          <w:b/>
          <w:color w:val="auto"/>
          <w:sz w:val="21"/>
          <w:szCs w:val="21"/>
        </w:rPr>
        <w:t>1</w:t>
      </w:r>
      <w:r w:rsidR="00937447" w:rsidRPr="00346FC9">
        <w:rPr>
          <w:rFonts w:ascii="Arial" w:hAnsi="Arial" w:cs="Arial"/>
          <w:b/>
          <w:color w:val="auto"/>
          <w:sz w:val="21"/>
          <w:szCs w:val="21"/>
        </w:rPr>
        <w:t>-202</w:t>
      </w:r>
      <w:r w:rsidR="00B76F86" w:rsidRPr="00346FC9">
        <w:rPr>
          <w:rFonts w:ascii="Arial" w:hAnsi="Arial" w:cs="Arial"/>
          <w:b/>
          <w:color w:val="auto"/>
          <w:sz w:val="21"/>
          <w:szCs w:val="21"/>
        </w:rPr>
        <w:t>2</w:t>
      </w:r>
      <w:r w:rsidR="00937447" w:rsidRPr="00346FC9">
        <w:rPr>
          <w:rFonts w:ascii="Arial" w:hAnsi="Arial" w:cs="Arial"/>
          <w:b/>
          <w:color w:val="auto"/>
          <w:sz w:val="21"/>
          <w:szCs w:val="21"/>
        </w:rPr>
        <w:t xml:space="preserve">) </w:t>
      </w:r>
      <w:r w:rsidRPr="00346FC9">
        <w:rPr>
          <w:rFonts w:ascii="Arial" w:hAnsi="Arial" w:cs="Arial"/>
          <w:color w:val="auto"/>
          <w:sz w:val="21"/>
          <w:szCs w:val="21"/>
        </w:rPr>
        <w:t>izhaja</w:t>
      </w:r>
      <w:r w:rsidR="0055344E" w:rsidRPr="00346FC9">
        <w:rPr>
          <w:rFonts w:ascii="Arial" w:hAnsi="Arial" w:cs="Arial"/>
          <w:color w:val="auto"/>
          <w:sz w:val="21"/>
          <w:szCs w:val="21"/>
        </w:rPr>
        <w:t xml:space="preserve"> o</w:t>
      </w:r>
      <w:r w:rsidR="00345076" w:rsidRPr="00346FC9">
        <w:rPr>
          <w:rFonts w:ascii="Arial" w:hAnsi="Arial" w:cs="Arial"/>
          <w:sz w:val="21"/>
          <w:szCs w:val="21"/>
        </w:rPr>
        <w:t xml:space="preserve">blikovanje predlaganih cen </w:t>
      </w:r>
      <w:r w:rsidR="0055344E" w:rsidRPr="00346FC9">
        <w:rPr>
          <w:rFonts w:ascii="Arial" w:hAnsi="Arial" w:cs="Arial"/>
          <w:sz w:val="21"/>
          <w:szCs w:val="21"/>
        </w:rPr>
        <w:t>na podlagi predhodno navedenih višjih stroškov.</w:t>
      </w:r>
    </w:p>
    <w:bookmarkEnd w:id="1"/>
    <w:p w:rsidR="0055344E" w:rsidRPr="00346FC9" w:rsidRDefault="0055344E" w:rsidP="0055344E">
      <w:pPr>
        <w:pStyle w:val="Default"/>
        <w:jc w:val="both"/>
        <w:rPr>
          <w:rFonts w:ascii="Arial" w:hAnsi="Arial" w:cs="Arial"/>
          <w:sz w:val="21"/>
          <w:szCs w:val="21"/>
        </w:rPr>
      </w:pPr>
    </w:p>
    <w:p w:rsidR="00345076" w:rsidRPr="00346FC9" w:rsidRDefault="00E92E45" w:rsidP="00345076">
      <w:pPr>
        <w:pStyle w:val="Default"/>
        <w:jc w:val="both"/>
        <w:rPr>
          <w:rFonts w:ascii="Arial" w:hAnsi="Arial" w:cs="Arial"/>
          <w:sz w:val="21"/>
          <w:szCs w:val="21"/>
        </w:rPr>
      </w:pPr>
      <w:r w:rsidRPr="00346FC9">
        <w:rPr>
          <w:rFonts w:ascii="Arial" w:hAnsi="Arial" w:cs="Arial"/>
          <w:sz w:val="21"/>
          <w:szCs w:val="21"/>
        </w:rPr>
        <w:t xml:space="preserve">V tabeli </w:t>
      </w:r>
      <w:r w:rsidR="00C015FD" w:rsidRPr="00346FC9">
        <w:rPr>
          <w:rFonts w:ascii="Arial" w:hAnsi="Arial" w:cs="Arial"/>
          <w:sz w:val="21"/>
          <w:szCs w:val="21"/>
        </w:rPr>
        <w:t xml:space="preserve">so </w:t>
      </w:r>
      <w:r w:rsidRPr="00346FC9">
        <w:rPr>
          <w:rFonts w:ascii="Arial" w:hAnsi="Arial" w:cs="Arial"/>
          <w:sz w:val="21"/>
          <w:szCs w:val="21"/>
        </w:rPr>
        <w:t>prikaz</w:t>
      </w:r>
      <w:r w:rsidR="00C015FD" w:rsidRPr="00346FC9">
        <w:rPr>
          <w:rFonts w:ascii="Arial" w:hAnsi="Arial" w:cs="Arial"/>
          <w:sz w:val="21"/>
          <w:szCs w:val="21"/>
        </w:rPr>
        <w:t>ane</w:t>
      </w:r>
      <w:r w:rsidRPr="00346FC9">
        <w:rPr>
          <w:rFonts w:ascii="Arial" w:hAnsi="Arial" w:cs="Arial"/>
          <w:sz w:val="21"/>
          <w:szCs w:val="21"/>
        </w:rPr>
        <w:t xml:space="preserve"> </w:t>
      </w:r>
      <w:r w:rsidR="004833A3" w:rsidRPr="00346FC9">
        <w:rPr>
          <w:rFonts w:ascii="Arial" w:hAnsi="Arial" w:cs="Arial"/>
          <w:sz w:val="21"/>
          <w:szCs w:val="21"/>
        </w:rPr>
        <w:t>veljavne in predlagane</w:t>
      </w:r>
      <w:r w:rsidRPr="00346FC9">
        <w:rPr>
          <w:rFonts w:ascii="Arial" w:hAnsi="Arial" w:cs="Arial"/>
          <w:sz w:val="21"/>
          <w:szCs w:val="21"/>
        </w:rPr>
        <w:t xml:space="preserve"> cen</w:t>
      </w:r>
      <w:r w:rsidR="004833A3" w:rsidRPr="00346FC9">
        <w:rPr>
          <w:rFonts w:ascii="Arial" w:hAnsi="Arial" w:cs="Arial"/>
          <w:sz w:val="21"/>
          <w:szCs w:val="21"/>
        </w:rPr>
        <w:t>e:</w:t>
      </w:r>
    </w:p>
    <w:p w:rsidR="009B302D" w:rsidRPr="00346FC9" w:rsidRDefault="009B302D" w:rsidP="00345076">
      <w:pPr>
        <w:pStyle w:val="Default"/>
        <w:jc w:val="both"/>
        <w:rPr>
          <w:rFonts w:ascii="Arial" w:hAnsi="Arial" w:cs="Arial"/>
          <w:sz w:val="21"/>
          <w:szCs w:val="21"/>
        </w:rPr>
      </w:pPr>
    </w:p>
    <w:tbl>
      <w:tblPr>
        <w:tblStyle w:val="Tabelamrea"/>
        <w:tblW w:w="8438" w:type="dxa"/>
        <w:jc w:val="center"/>
        <w:tblLook w:val="04A0" w:firstRow="1" w:lastRow="0" w:firstColumn="1" w:lastColumn="0" w:noHBand="0" w:noVBand="1"/>
      </w:tblPr>
      <w:tblGrid>
        <w:gridCol w:w="4810"/>
        <w:gridCol w:w="1134"/>
        <w:gridCol w:w="1134"/>
        <w:gridCol w:w="1360"/>
      </w:tblGrid>
      <w:tr w:rsidR="007557AA" w:rsidRPr="00346FC9" w:rsidTr="004F0B49">
        <w:trPr>
          <w:trHeight w:val="843"/>
          <w:jc w:val="center"/>
        </w:trPr>
        <w:tc>
          <w:tcPr>
            <w:tcW w:w="4810" w:type="dxa"/>
            <w:noWrap/>
            <w:hideMark/>
          </w:tcPr>
          <w:p w:rsidR="007557AA" w:rsidRPr="00346FC9" w:rsidRDefault="007557AA" w:rsidP="003778D8">
            <w:pPr>
              <w:rPr>
                <w:rFonts w:ascii="Arial" w:hAnsi="Arial" w:cs="Arial"/>
                <w:color w:val="000000"/>
                <w:sz w:val="21"/>
                <w:szCs w:val="21"/>
              </w:rPr>
            </w:pPr>
            <w:r w:rsidRPr="00346FC9">
              <w:rPr>
                <w:rFonts w:ascii="Arial" w:hAnsi="Arial" w:cs="Arial"/>
                <w:color w:val="000000"/>
                <w:sz w:val="21"/>
                <w:szCs w:val="21"/>
              </w:rPr>
              <w:t> </w:t>
            </w:r>
          </w:p>
        </w:tc>
        <w:tc>
          <w:tcPr>
            <w:tcW w:w="1134" w:type="dxa"/>
            <w:hideMark/>
          </w:tcPr>
          <w:p w:rsidR="007557AA" w:rsidRPr="00346FC9" w:rsidRDefault="007557AA" w:rsidP="00744051">
            <w:pPr>
              <w:jc w:val="center"/>
              <w:rPr>
                <w:rFonts w:ascii="Arial" w:hAnsi="Arial" w:cs="Arial"/>
                <w:color w:val="000000"/>
                <w:sz w:val="21"/>
                <w:szCs w:val="21"/>
              </w:rPr>
            </w:pPr>
            <w:r w:rsidRPr="00346FC9">
              <w:rPr>
                <w:rFonts w:ascii="Arial" w:hAnsi="Arial" w:cs="Arial"/>
                <w:color w:val="000000"/>
                <w:sz w:val="21"/>
                <w:szCs w:val="21"/>
              </w:rPr>
              <w:t xml:space="preserve">Veljavna cena </w:t>
            </w:r>
          </w:p>
          <w:p w:rsidR="00A133F9" w:rsidRPr="00346FC9" w:rsidRDefault="00A133F9" w:rsidP="00744051">
            <w:pPr>
              <w:jc w:val="center"/>
              <w:rPr>
                <w:rFonts w:ascii="Arial" w:hAnsi="Arial" w:cs="Arial"/>
                <w:color w:val="000000"/>
                <w:sz w:val="21"/>
                <w:szCs w:val="21"/>
              </w:rPr>
            </w:pPr>
            <w:r w:rsidRPr="00346FC9">
              <w:rPr>
                <w:rFonts w:ascii="Arial" w:hAnsi="Arial" w:cs="Arial"/>
                <w:color w:val="000000"/>
                <w:sz w:val="21"/>
                <w:szCs w:val="21"/>
              </w:rPr>
              <w:t>brez DDV</w:t>
            </w:r>
          </w:p>
        </w:tc>
        <w:tc>
          <w:tcPr>
            <w:tcW w:w="1134" w:type="dxa"/>
            <w:hideMark/>
          </w:tcPr>
          <w:p w:rsidR="007557AA" w:rsidRPr="00346FC9" w:rsidRDefault="007557AA" w:rsidP="00744051">
            <w:pPr>
              <w:jc w:val="center"/>
              <w:rPr>
                <w:rFonts w:ascii="Arial" w:hAnsi="Arial" w:cs="Arial"/>
                <w:color w:val="000000"/>
                <w:sz w:val="21"/>
                <w:szCs w:val="21"/>
              </w:rPr>
            </w:pPr>
            <w:r w:rsidRPr="00346FC9">
              <w:rPr>
                <w:rFonts w:ascii="Arial" w:hAnsi="Arial" w:cs="Arial"/>
                <w:color w:val="000000"/>
                <w:sz w:val="21"/>
                <w:szCs w:val="21"/>
              </w:rPr>
              <w:t xml:space="preserve">Predlog cene </w:t>
            </w:r>
            <w:r w:rsidR="00A133F9" w:rsidRPr="00346FC9">
              <w:rPr>
                <w:rFonts w:ascii="Arial" w:hAnsi="Arial" w:cs="Arial"/>
                <w:color w:val="000000"/>
                <w:sz w:val="21"/>
                <w:szCs w:val="21"/>
              </w:rPr>
              <w:t xml:space="preserve"> brez DDV</w:t>
            </w:r>
            <w:r w:rsidRPr="00346FC9">
              <w:rPr>
                <w:rFonts w:ascii="Arial" w:hAnsi="Arial" w:cs="Arial"/>
                <w:color w:val="000000"/>
                <w:sz w:val="21"/>
                <w:szCs w:val="21"/>
              </w:rPr>
              <w:t xml:space="preserve"> </w:t>
            </w:r>
          </w:p>
        </w:tc>
        <w:tc>
          <w:tcPr>
            <w:tcW w:w="1360" w:type="dxa"/>
            <w:hideMark/>
          </w:tcPr>
          <w:p w:rsidR="007557AA" w:rsidRPr="00346FC9" w:rsidRDefault="007557AA" w:rsidP="006C5248">
            <w:pPr>
              <w:jc w:val="center"/>
              <w:rPr>
                <w:rFonts w:ascii="Arial" w:hAnsi="Arial" w:cs="Arial"/>
                <w:color w:val="000000"/>
                <w:sz w:val="21"/>
                <w:szCs w:val="21"/>
              </w:rPr>
            </w:pPr>
            <w:r w:rsidRPr="00346FC9">
              <w:rPr>
                <w:rFonts w:ascii="Arial" w:hAnsi="Arial" w:cs="Arial"/>
                <w:color w:val="000000"/>
                <w:sz w:val="21"/>
                <w:szCs w:val="21"/>
              </w:rPr>
              <w:t>Sprememba  cene</w:t>
            </w:r>
          </w:p>
        </w:tc>
      </w:tr>
      <w:tr w:rsidR="00744051" w:rsidRPr="00346FC9" w:rsidTr="004F0B49">
        <w:trPr>
          <w:trHeight w:val="283"/>
          <w:jc w:val="center"/>
        </w:trPr>
        <w:tc>
          <w:tcPr>
            <w:tcW w:w="4810" w:type="dxa"/>
            <w:noWrap/>
            <w:hideMark/>
          </w:tcPr>
          <w:p w:rsidR="00744051" w:rsidRPr="00346FC9" w:rsidRDefault="00744051" w:rsidP="00744051">
            <w:pPr>
              <w:rPr>
                <w:rFonts w:ascii="Arial" w:hAnsi="Arial" w:cs="Arial"/>
                <w:b/>
                <w:bCs/>
                <w:color w:val="000000"/>
                <w:sz w:val="21"/>
                <w:szCs w:val="21"/>
              </w:rPr>
            </w:pPr>
            <w:r w:rsidRPr="00346FC9">
              <w:rPr>
                <w:rFonts w:ascii="Arial" w:hAnsi="Arial" w:cs="Arial"/>
                <w:b/>
                <w:color w:val="000000"/>
                <w:sz w:val="21"/>
                <w:szCs w:val="21"/>
              </w:rPr>
              <w:t>O</w:t>
            </w:r>
            <w:r w:rsidR="0055344E" w:rsidRPr="00346FC9">
              <w:rPr>
                <w:rFonts w:ascii="Arial" w:hAnsi="Arial" w:cs="Arial"/>
                <w:b/>
                <w:color w:val="000000"/>
                <w:sz w:val="21"/>
                <w:szCs w:val="21"/>
              </w:rPr>
              <w:t>skrba s pitno vodo</w:t>
            </w:r>
          </w:p>
        </w:tc>
        <w:tc>
          <w:tcPr>
            <w:tcW w:w="1134" w:type="dxa"/>
            <w:noWrap/>
            <w:hideMark/>
          </w:tcPr>
          <w:p w:rsidR="00744051" w:rsidRPr="00346FC9" w:rsidRDefault="00744051" w:rsidP="00744051">
            <w:pPr>
              <w:jc w:val="center"/>
              <w:rPr>
                <w:rFonts w:ascii="Arial" w:hAnsi="Arial" w:cs="Arial"/>
                <w:color w:val="000000"/>
                <w:sz w:val="21"/>
                <w:szCs w:val="21"/>
              </w:rPr>
            </w:pPr>
          </w:p>
        </w:tc>
        <w:tc>
          <w:tcPr>
            <w:tcW w:w="1134" w:type="dxa"/>
            <w:noWrap/>
            <w:hideMark/>
          </w:tcPr>
          <w:p w:rsidR="00744051" w:rsidRPr="00346FC9" w:rsidRDefault="00744051" w:rsidP="00744051">
            <w:pPr>
              <w:jc w:val="center"/>
              <w:rPr>
                <w:rFonts w:ascii="Arial" w:hAnsi="Arial" w:cs="Arial"/>
                <w:color w:val="000000"/>
                <w:sz w:val="21"/>
                <w:szCs w:val="21"/>
              </w:rPr>
            </w:pPr>
          </w:p>
        </w:tc>
        <w:tc>
          <w:tcPr>
            <w:tcW w:w="1360" w:type="dxa"/>
            <w:noWrap/>
            <w:hideMark/>
          </w:tcPr>
          <w:p w:rsidR="00744051" w:rsidRPr="00346FC9" w:rsidRDefault="00744051" w:rsidP="00744051">
            <w:pPr>
              <w:jc w:val="center"/>
              <w:rPr>
                <w:rFonts w:ascii="Arial" w:hAnsi="Arial" w:cs="Arial"/>
                <w:color w:val="000000"/>
                <w:sz w:val="21"/>
                <w:szCs w:val="21"/>
              </w:rPr>
            </w:pPr>
          </w:p>
        </w:tc>
      </w:tr>
      <w:tr w:rsidR="00744051" w:rsidRPr="00346FC9" w:rsidTr="004F0B49">
        <w:trPr>
          <w:trHeight w:val="283"/>
          <w:jc w:val="center"/>
        </w:trPr>
        <w:tc>
          <w:tcPr>
            <w:tcW w:w="4810" w:type="dxa"/>
            <w:noWrap/>
            <w:hideMark/>
          </w:tcPr>
          <w:p w:rsidR="00744051" w:rsidRPr="00346FC9" w:rsidRDefault="00744051" w:rsidP="00744051">
            <w:pPr>
              <w:rPr>
                <w:rFonts w:ascii="Arial" w:hAnsi="Arial" w:cs="Arial"/>
                <w:color w:val="000000"/>
                <w:sz w:val="21"/>
                <w:szCs w:val="21"/>
              </w:rPr>
            </w:pPr>
            <w:r w:rsidRPr="00346FC9">
              <w:rPr>
                <w:rFonts w:ascii="Arial" w:hAnsi="Arial" w:cs="Arial"/>
                <w:color w:val="000000"/>
                <w:sz w:val="21"/>
                <w:szCs w:val="21"/>
              </w:rPr>
              <w:t>O</w:t>
            </w:r>
            <w:r w:rsidR="0055344E" w:rsidRPr="00346FC9">
              <w:rPr>
                <w:rFonts w:ascii="Arial" w:hAnsi="Arial" w:cs="Arial"/>
                <w:color w:val="000000"/>
                <w:sz w:val="21"/>
                <w:szCs w:val="21"/>
              </w:rPr>
              <w:t>skrba s pitno vodo - storitev</w:t>
            </w:r>
          </w:p>
        </w:tc>
        <w:tc>
          <w:tcPr>
            <w:tcW w:w="1134" w:type="dxa"/>
            <w:noWrap/>
            <w:vAlign w:val="center"/>
            <w:hideMark/>
          </w:tcPr>
          <w:p w:rsidR="00744051" w:rsidRPr="00346FC9" w:rsidRDefault="00744051" w:rsidP="00D10A12">
            <w:pPr>
              <w:jc w:val="center"/>
              <w:rPr>
                <w:rFonts w:ascii="Arial" w:hAnsi="Arial" w:cs="Arial"/>
                <w:color w:val="000000"/>
                <w:sz w:val="21"/>
                <w:szCs w:val="21"/>
              </w:rPr>
            </w:pPr>
            <w:r w:rsidRPr="00346FC9">
              <w:rPr>
                <w:rFonts w:ascii="Arial" w:hAnsi="Arial" w:cs="Arial"/>
                <w:sz w:val="21"/>
                <w:szCs w:val="21"/>
              </w:rPr>
              <w:t>0,</w:t>
            </w:r>
            <w:r w:rsidR="0055344E" w:rsidRPr="00346FC9">
              <w:rPr>
                <w:rFonts w:ascii="Arial" w:hAnsi="Arial" w:cs="Arial"/>
                <w:sz w:val="21"/>
                <w:szCs w:val="21"/>
              </w:rPr>
              <w:t>5048</w:t>
            </w:r>
          </w:p>
        </w:tc>
        <w:tc>
          <w:tcPr>
            <w:tcW w:w="1134" w:type="dxa"/>
            <w:noWrap/>
            <w:vAlign w:val="center"/>
            <w:hideMark/>
          </w:tcPr>
          <w:p w:rsidR="00744051" w:rsidRPr="00346FC9" w:rsidRDefault="00744051" w:rsidP="00D10A12">
            <w:pPr>
              <w:jc w:val="center"/>
              <w:rPr>
                <w:rFonts w:ascii="Arial" w:hAnsi="Arial" w:cs="Arial"/>
                <w:color w:val="000000"/>
                <w:sz w:val="21"/>
                <w:szCs w:val="21"/>
              </w:rPr>
            </w:pPr>
            <w:r w:rsidRPr="00346FC9">
              <w:rPr>
                <w:rFonts w:ascii="Arial" w:hAnsi="Arial" w:cs="Arial"/>
                <w:sz w:val="21"/>
                <w:szCs w:val="21"/>
              </w:rPr>
              <w:t>0,</w:t>
            </w:r>
            <w:r w:rsidR="0055344E" w:rsidRPr="00346FC9">
              <w:rPr>
                <w:rFonts w:ascii="Arial" w:hAnsi="Arial" w:cs="Arial"/>
                <w:sz w:val="21"/>
                <w:szCs w:val="21"/>
              </w:rPr>
              <w:t>5999</w:t>
            </w:r>
          </w:p>
        </w:tc>
        <w:tc>
          <w:tcPr>
            <w:tcW w:w="1360" w:type="dxa"/>
            <w:noWrap/>
            <w:vAlign w:val="center"/>
            <w:hideMark/>
          </w:tcPr>
          <w:p w:rsidR="00744051" w:rsidRPr="00346FC9" w:rsidRDefault="0055344E" w:rsidP="00D10A12">
            <w:pPr>
              <w:jc w:val="center"/>
              <w:rPr>
                <w:rFonts w:ascii="Arial" w:hAnsi="Arial" w:cs="Arial"/>
                <w:color w:val="000000"/>
                <w:sz w:val="21"/>
                <w:szCs w:val="21"/>
              </w:rPr>
            </w:pPr>
            <w:r w:rsidRPr="00346FC9">
              <w:rPr>
                <w:rFonts w:ascii="Arial" w:hAnsi="Arial" w:cs="Arial"/>
                <w:color w:val="000000"/>
                <w:sz w:val="21"/>
                <w:szCs w:val="21"/>
              </w:rPr>
              <w:t>19%</w:t>
            </w:r>
          </w:p>
        </w:tc>
      </w:tr>
      <w:tr w:rsidR="00744051" w:rsidRPr="00346FC9" w:rsidTr="004F0B49">
        <w:trPr>
          <w:trHeight w:val="283"/>
          <w:jc w:val="center"/>
        </w:trPr>
        <w:tc>
          <w:tcPr>
            <w:tcW w:w="4810" w:type="dxa"/>
            <w:noWrap/>
          </w:tcPr>
          <w:p w:rsidR="00744051" w:rsidRPr="00346FC9" w:rsidRDefault="00744051" w:rsidP="00744051">
            <w:pPr>
              <w:rPr>
                <w:rFonts w:ascii="Arial" w:hAnsi="Arial" w:cs="Arial"/>
                <w:color w:val="000000"/>
                <w:sz w:val="21"/>
                <w:szCs w:val="21"/>
              </w:rPr>
            </w:pPr>
            <w:r w:rsidRPr="00346FC9">
              <w:rPr>
                <w:rFonts w:ascii="Arial" w:hAnsi="Arial" w:cs="Arial"/>
                <w:color w:val="000000"/>
                <w:sz w:val="21"/>
                <w:szCs w:val="21"/>
              </w:rPr>
              <w:t>O</w:t>
            </w:r>
            <w:r w:rsidR="0055344E" w:rsidRPr="00346FC9">
              <w:rPr>
                <w:rFonts w:ascii="Arial" w:hAnsi="Arial" w:cs="Arial"/>
                <w:color w:val="000000"/>
                <w:sz w:val="21"/>
                <w:szCs w:val="21"/>
              </w:rPr>
              <w:t xml:space="preserve">skrba s pitno vodo - </w:t>
            </w:r>
            <w:r w:rsidRPr="00346FC9">
              <w:rPr>
                <w:rFonts w:ascii="Arial" w:hAnsi="Arial" w:cs="Arial"/>
                <w:color w:val="000000"/>
                <w:sz w:val="21"/>
                <w:szCs w:val="21"/>
              </w:rPr>
              <w:t>omrežnina DN ≤20</w:t>
            </w:r>
          </w:p>
        </w:tc>
        <w:tc>
          <w:tcPr>
            <w:tcW w:w="1134" w:type="dxa"/>
            <w:noWrap/>
            <w:vAlign w:val="center"/>
          </w:tcPr>
          <w:p w:rsidR="00744051" w:rsidRPr="00346FC9" w:rsidRDefault="0055344E" w:rsidP="00D10A12">
            <w:pPr>
              <w:jc w:val="center"/>
              <w:rPr>
                <w:rFonts w:ascii="Arial" w:hAnsi="Arial" w:cs="Arial"/>
                <w:color w:val="000000"/>
                <w:sz w:val="21"/>
                <w:szCs w:val="21"/>
              </w:rPr>
            </w:pPr>
            <w:r w:rsidRPr="00346FC9">
              <w:rPr>
                <w:rFonts w:ascii="Arial" w:hAnsi="Arial" w:cs="Arial"/>
                <w:color w:val="000000"/>
                <w:sz w:val="21"/>
                <w:szCs w:val="21"/>
              </w:rPr>
              <w:t>5,8792</w:t>
            </w:r>
          </w:p>
        </w:tc>
        <w:tc>
          <w:tcPr>
            <w:tcW w:w="1134" w:type="dxa"/>
            <w:noWrap/>
            <w:vAlign w:val="center"/>
          </w:tcPr>
          <w:p w:rsidR="00744051" w:rsidRPr="00346FC9" w:rsidRDefault="0055344E" w:rsidP="00D10A12">
            <w:pPr>
              <w:jc w:val="center"/>
              <w:rPr>
                <w:rFonts w:ascii="Arial" w:hAnsi="Arial" w:cs="Arial"/>
                <w:color w:val="000000"/>
                <w:sz w:val="21"/>
                <w:szCs w:val="21"/>
              </w:rPr>
            </w:pPr>
            <w:r w:rsidRPr="00346FC9">
              <w:rPr>
                <w:rFonts w:ascii="Arial" w:hAnsi="Arial" w:cs="Arial"/>
                <w:color w:val="000000"/>
                <w:sz w:val="21"/>
                <w:szCs w:val="21"/>
              </w:rPr>
              <w:t>6,5381</w:t>
            </w:r>
          </w:p>
        </w:tc>
        <w:tc>
          <w:tcPr>
            <w:tcW w:w="1360" w:type="dxa"/>
            <w:noWrap/>
            <w:vAlign w:val="center"/>
          </w:tcPr>
          <w:p w:rsidR="00744051" w:rsidRPr="00346FC9" w:rsidRDefault="0055344E" w:rsidP="00D10A12">
            <w:pPr>
              <w:jc w:val="center"/>
              <w:rPr>
                <w:rFonts w:ascii="Arial" w:hAnsi="Arial" w:cs="Arial"/>
                <w:color w:val="000000"/>
                <w:sz w:val="21"/>
                <w:szCs w:val="21"/>
              </w:rPr>
            </w:pPr>
            <w:r w:rsidRPr="00346FC9">
              <w:rPr>
                <w:rFonts w:ascii="Arial" w:hAnsi="Arial" w:cs="Arial"/>
                <w:color w:val="000000"/>
                <w:sz w:val="21"/>
                <w:szCs w:val="21"/>
              </w:rPr>
              <w:t>11</w:t>
            </w:r>
            <w:r w:rsidR="00C060D2" w:rsidRPr="00346FC9">
              <w:rPr>
                <w:rFonts w:ascii="Arial" w:hAnsi="Arial" w:cs="Arial"/>
                <w:color w:val="000000"/>
                <w:sz w:val="21"/>
                <w:szCs w:val="21"/>
              </w:rPr>
              <w:t>%</w:t>
            </w:r>
          </w:p>
        </w:tc>
      </w:tr>
      <w:bookmarkEnd w:id="0"/>
    </w:tbl>
    <w:p w:rsidR="00C060D2" w:rsidRPr="00346FC9" w:rsidRDefault="00C060D2" w:rsidP="00F137D9">
      <w:pPr>
        <w:rPr>
          <w:rFonts w:ascii="Arial" w:hAnsi="Arial" w:cs="Arial"/>
          <w:i/>
          <w:iCs/>
          <w:color w:val="000000"/>
          <w:sz w:val="16"/>
          <w:szCs w:val="16"/>
        </w:rPr>
      </w:pPr>
    </w:p>
    <w:p w:rsidR="00C060D2" w:rsidRPr="00346FC9" w:rsidRDefault="00C060D2" w:rsidP="00E52258">
      <w:pPr>
        <w:jc w:val="both"/>
        <w:rPr>
          <w:rFonts w:ascii="Arial" w:hAnsi="Arial" w:cs="Arial"/>
          <w:sz w:val="21"/>
          <w:szCs w:val="21"/>
        </w:rPr>
      </w:pPr>
    </w:p>
    <w:p w:rsidR="005A03EA" w:rsidRPr="00346FC9" w:rsidRDefault="005A03EA" w:rsidP="00E52258">
      <w:pPr>
        <w:jc w:val="both"/>
        <w:rPr>
          <w:rFonts w:ascii="Arial" w:hAnsi="Arial" w:cs="Arial"/>
          <w:sz w:val="21"/>
          <w:szCs w:val="21"/>
        </w:rPr>
      </w:pPr>
    </w:p>
    <w:p w:rsidR="00A01118" w:rsidRPr="00346FC9" w:rsidRDefault="005A03EA" w:rsidP="005A03EA">
      <w:pPr>
        <w:pStyle w:val="Default"/>
        <w:jc w:val="both"/>
        <w:rPr>
          <w:rFonts w:ascii="Arial" w:hAnsi="Arial" w:cs="Arial"/>
          <w:bCs/>
          <w:caps/>
          <w:sz w:val="21"/>
          <w:szCs w:val="21"/>
        </w:rPr>
      </w:pPr>
      <w:r w:rsidRPr="00346FC9">
        <w:rPr>
          <w:rFonts w:ascii="Arial" w:hAnsi="Arial" w:cs="Arial"/>
          <w:sz w:val="21"/>
          <w:szCs w:val="21"/>
        </w:rPr>
        <w:t>II.</w:t>
      </w:r>
      <w:r w:rsidRPr="00346FC9">
        <w:rPr>
          <w:rFonts w:ascii="Arial" w:hAnsi="Arial" w:cs="Arial"/>
        </w:rPr>
        <w:t xml:space="preserve"> </w:t>
      </w:r>
      <w:r w:rsidRPr="00346FC9">
        <w:rPr>
          <w:rFonts w:ascii="Arial" w:hAnsi="Arial" w:cs="Arial"/>
          <w:caps/>
          <w:color w:val="auto"/>
          <w:sz w:val="21"/>
          <w:szCs w:val="21"/>
        </w:rPr>
        <w:t xml:space="preserve">Cene odvajanja in čiščenja komunalne odpadne vode ter </w:t>
      </w:r>
      <w:r w:rsidRPr="00346FC9">
        <w:rPr>
          <w:rFonts w:ascii="Arial" w:hAnsi="Arial" w:cs="Arial"/>
          <w:bCs/>
          <w:caps/>
          <w:sz w:val="21"/>
          <w:szCs w:val="21"/>
        </w:rPr>
        <w:t xml:space="preserve">storitev, </w:t>
      </w:r>
    </w:p>
    <w:p w:rsidR="005A03EA" w:rsidRPr="00346FC9" w:rsidRDefault="00A01118" w:rsidP="005A03EA">
      <w:pPr>
        <w:pStyle w:val="Default"/>
        <w:jc w:val="both"/>
        <w:rPr>
          <w:rFonts w:ascii="Arial" w:hAnsi="Arial" w:cs="Arial"/>
          <w:bCs/>
          <w:caps/>
          <w:sz w:val="21"/>
          <w:szCs w:val="21"/>
        </w:rPr>
      </w:pPr>
      <w:r w:rsidRPr="00346FC9">
        <w:rPr>
          <w:rFonts w:ascii="Arial" w:hAnsi="Arial" w:cs="Arial"/>
          <w:bCs/>
          <w:caps/>
          <w:sz w:val="21"/>
          <w:szCs w:val="21"/>
        </w:rPr>
        <w:t xml:space="preserve">    </w:t>
      </w:r>
      <w:r w:rsidR="005A03EA" w:rsidRPr="00346FC9">
        <w:rPr>
          <w:rFonts w:ascii="Arial" w:hAnsi="Arial" w:cs="Arial"/>
          <w:bCs/>
          <w:caps/>
          <w:sz w:val="21"/>
          <w:szCs w:val="21"/>
        </w:rPr>
        <w:t>povezanih z nepretočnimi greznicami, obstoječimi greznicami in MKČN</w:t>
      </w:r>
    </w:p>
    <w:p w:rsidR="005A03EA" w:rsidRPr="00346FC9" w:rsidRDefault="005A03EA" w:rsidP="005A03EA">
      <w:pPr>
        <w:pStyle w:val="Default"/>
        <w:jc w:val="both"/>
        <w:rPr>
          <w:rFonts w:ascii="Arial" w:hAnsi="Arial" w:cs="Arial"/>
          <w:color w:val="auto"/>
          <w:sz w:val="21"/>
          <w:szCs w:val="21"/>
        </w:rPr>
      </w:pPr>
      <w:r w:rsidRPr="00346FC9">
        <w:rPr>
          <w:rFonts w:ascii="Arial" w:hAnsi="Arial" w:cs="Arial"/>
          <w:color w:val="auto"/>
          <w:sz w:val="21"/>
          <w:szCs w:val="21"/>
        </w:rPr>
        <w:t xml:space="preserve"> </w:t>
      </w:r>
    </w:p>
    <w:p w:rsidR="005A03EA" w:rsidRPr="00346FC9" w:rsidRDefault="005A03EA" w:rsidP="005A03EA">
      <w:pPr>
        <w:pStyle w:val="Default"/>
        <w:jc w:val="both"/>
        <w:rPr>
          <w:rFonts w:ascii="Arial" w:hAnsi="Arial" w:cs="Arial"/>
          <w:color w:val="auto"/>
          <w:sz w:val="21"/>
          <w:szCs w:val="21"/>
        </w:rPr>
      </w:pPr>
      <w:r w:rsidRPr="00346FC9">
        <w:rPr>
          <w:rFonts w:ascii="Arial" w:hAnsi="Arial" w:cs="Arial"/>
          <w:color w:val="auto"/>
          <w:sz w:val="21"/>
          <w:szCs w:val="21"/>
        </w:rPr>
        <w:t xml:space="preserve">Cene odvajanja in čiščenja komunalne odpadne vode ter </w:t>
      </w:r>
      <w:r w:rsidRPr="00346FC9">
        <w:rPr>
          <w:rFonts w:ascii="Arial" w:hAnsi="Arial" w:cs="Arial"/>
          <w:bCs/>
          <w:sz w:val="21"/>
          <w:szCs w:val="21"/>
        </w:rPr>
        <w:t xml:space="preserve">storitev, povezanih z nepretočnimi greznicami, obstoječimi greznicami in MKČN, </w:t>
      </w:r>
      <w:r w:rsidRPr="00346FC9">
        <w:rPr>
          <w:rFonts w:ascii="Arial" w:hAnsi="Arial" w:cs="Arial"/>
          <w:color w:val="auto"/>
          <w:sz w:val="21"/>
          <w:szCs w:val="21"/>
        </w:rPr>
        <w:t xml:space="preserve">so bile zadnjič potrjene na </w:t>
      </w:r>
      <w:r w:rsidR="002543C3">
        <w:rPr>
          <w:rFonts w:ascii="Arial" w:hAnsi="Arial" w:cs="Arial"/>
          <w:color w:val="auto"/>
          <w:sz w:val="21"/>
          <w:szCs w:val="21"/>
        </w:rPr>
        <w:t>17</w:t>
      </w:r>
      <w:r w:rsidRPr="00C76861">
        <w:rPr>
          <w:rFonts w:ascii="Arial" w:hAnsi="Arial" w:cs="Arial"/>
          <w:color w:val="auto"/>
          <w:sz w:val="21"/>
          <w:szCs w:val="21"/>
        </w:rPr>
        <w:t>. seji Občinskega sveta Občine Tržič, dne 2</w:t>
      </w:r>
      <w:r w:rsidR="00C76861" w:rsidRPr="00C76861">
        <w:rPr>
          <w:rFonts w:ascii="Arial" w:hAnsi="Arial" w:cs="Arial"/>
          <w:color w:val="auto"/>
          <w:sz w:val="21"/>
          <w:szCs w:val="21"/>
        </w:rPr>
        <w:t>1. 1. 2021</w:t>
      </w:r>
      <w:r w:rsidRPr="00C76861">
        <w:rPr>
          <w:rFonts w:ascii="Arial" w:hAnsi="Arial" w:cs="Arial"/>
          <w:color w:val="auto"/>
          <w:sz w:val="21"/>
          <w:szCs w:val="21"/>
        </w:rPr>
        <w:t xml:space="preserve"> in veljajo od 1. </w:t>
      </w:r>
      <w:r w:rsidR="00C76861" w:rsidRPr="00C76861">
        <w:rPr>
          <w:rFonts w:ascii="Arial" w:hAnsi="Arial" w:cs="Arial"/>
          <w:color w:val="auto"/>
          <w:sz w:val="21"/>
          <w:szCs w:val="21"/>
        </w:rPr>
        <w:t>2. 2021</w:t>
      </w:r>
      <w:r w:rsidRPr="00C76861">
        <w:rPr>
          <w:rFonts w:ascii="Arial" w:hAnsi="Arial" w:cs="Arial"/>
          <w:color w:val="auto"/>
          <w:sz w:val="21"/>
          <w:szCs w:val="21"/>
        </w:rPr>
        <w:t xml:space="preserve"> dalje.</w:t>
      </w:r>
      <w:r w:rsidRPr="00346FC9">
        <w:rPr>
          <w:rFonts w:ascii="Arial" w:hAnsi="Arial" w:cs="Arial"/>
          <w:color w:val="auto"/>
          <w:sz w:val="21"/>
          <w:szCs w:val="21"/>
        </w:rPr>
        <w:t xml:space="preserve"> </w:t>
      </w:r>
      <w:r w:rsidRPr="00346FC9">
        <w:rPr>
          <w:rFonts w:ascii="Arial" w:hAnsi="Arial" w:cs="Arial"/>
          <w:color w:val="FF0000"/>
          <w:sz w:val="21"/>
          <w:szCs w:val="21"/>
        </w:rPr>
        <w:t xml:space="preserve"> </w:t>
      </w:r>
    </w:p>
    <w:p w:rsidR="005A03EA" w:rsidRPr="00346FC9" w:rsidRDefault="005A03EA" w:rsidP="005A03EA">
      <w:pPr>
        <w:jc w:val="both"/>
        <w:rPr>
          <w:rFonts w:ascii="Arial" w:hAnsi="Arial" w:cs="Arial"/>
          <w:sz w:val="21"/>
          <w:szCs w:val="21"/>
        </w:rPr>
      </w:pPr>
    </w:p>
    <w:p w:rsidR="00C015FD" w:rsidRPr="00346FC9" w:rsidRDefault="00C015FD" w:rsidP="00C015FD">
      <w:pPr>
        <w:pStyle w:val="Default"/>
        <w:jc w:val="both"/>
        <w:rPr>
          <w:rFonts w:ascii="Arial" w:hAnsi="Arial" w:cs="Arial"/>
          <w:sz w:val="21"/>
          <w:szCs w:val="21"/>
        </w:rPr>
      </w:pPr>
      <w:r w:rsidRPr="00346FC9">
        <w:rPr>
          <w:rFonts w:ascii="Arial" w:hAnsi="Arial" w:cs="Arial"/>
          <w:color w:val="auto"/>
          <w:sz w:val="21"/>
          <w:szCs w:val="21"/>
        </w:rPr>
        <w:t xml:space="preserve">Iz dodatka k elaboratu o oblikovanju cen storitev GJS na področju </w:t>
      </w:r>
      <w:r w:rsidRPr="00346FC9">
        <w:rPr>
          <w:rFonts w:ascii="Arial" w:hAnsi="Arial" w:cs="Arial"/>
          <w:b/>
          <w:color w:val="auto"/>
          <w:sz w:val="21"/>
          <w:szCs w:val="21"/>
        </w:rPr>
        <w:t xml:space="preserve">odvajanja in čiščenja odpadnih voda v občini Tržič (2020-2021-2022) </w:t>
      </w:r>
      <w:r w:rsidRPr="00346FC9">
        <w:rPr>
          <w:rFonts w:ascii="Arial" w:hAnsi="Arial" w:cs="Arial"/>
          <w:color w:val="auto"/>
          <w:sz w:val="21"/>
          <w:szCs w:val="21"/>
        </w:rPr>
        <w:t>izhaja o</w:t>
      </w:r>
      <w:r w:rsidRPr="00346FC9">
        <w:rPr>
          <w:rFonts w:ascii="Arial" w:hAnsi="Arial" w:cs="Arial"/>
          <w:sz w:val="21"/>
          <w:szCs w:val="21"/>
        </w:rPr>
        <w:t>blikovanje predlaganih cen na podlagi predhodno navedenih višjih stroškov</w:t>
      </w:r>
      <w:r w:rsidR="003761F0" w:rsidRPr="00346FC9">
        <w:rPr>
          <w:rFonts w:ascii="Arial" w:hAnsi="Arial" w:cs="Arial"/>
          <w:sz w:val="21"/>
          <w:szCs w:val="21"/>
        </w:rPr>
        <w:t xml:space="preserve"> pri </w:t>
      </w:r>
      <w:r w:rsidR="001F7167" w:rsidRPr="00346FC9">
        <w:rPr>
          <w:rFonts w:ascii="Arial" w:hAnsi="Arial" w:cs="Arial"/>
          <w:sz w:val="21"/>
          <w:szCs w:val="21"/>
        </w:rPr>
        <w:t xml:space="preserve">ceni </w:t>
      </w:r>
      <w:r w:rsidR="003761F0" w:rsidRPr="00346FC9">
        <w:rPr>
          <w:rFonts w:ascii="Arial" w:hAnsi="Arial" w:cs="Arial"/>
          <w:sz w:val="21"/>
          <w:szCs w:val="21"/>
        </w:rPr>
        <w:t>storitv</w:t>
      </w:r>
      <w:r w:rsidR="001F7167" w:rsidRPr="00346FC9">
        <w:rPr>
          <w:rFonts w:ascii="Arial" w:hAnsi="Arial" w:cs="Arial"/>
          <w:sz w:val="21"/>
          <w:szCs w:val="21"/>
        </w:rPr>
        <w:t>e</w:t>
      </w:r>
      <w:r w:rsidR="003761F0" w:rsidRPr="00346FC9">
        <w:rPr>
          <w:rFonts w:ascii="Arial" w:hAnsi="Arial" w:cs="Arial"/>
          <w:sz w:val="21"/>
          <w:szCs w:val="21"/>
        </w:rPr>
        <w:t xml:space="preserve"> odvajanja in </w:t>
      </w:r>
      <w:r w:rsidR="00A247ED" w:rsidRPr="00346FC9">
        <w:rPr>
          <w:rFonts w:ascii="Arial" w:hAnsi="Arial" w:cs="Arial"/>
          <w:sz w:val="21"/>
          <w:szCs w:val="21"/>
        </w:rPr>
        <w:t xml:space="preserve">ceni storitve </w:t>
      </w:r>
      <w:r w:rsidR="003761F0" w:rsidRPr="00346FC9">
        <w:rPr>
          <w:rFonts w:ascii="Arial" w:hAnsi="Arial" w:cs="Arial"/>
          <w:sz w:val="21"/>
          <w:szCs w:val="21"/>
        </w:rPr>
        <w:t>čiščenja komunalne odpadne vode, pri oblikovanju cene omrežnine pa prihaja do rahlega znižanja cene zaradi nižje najemnine za javno infrastrukturo in nižjega stroška zavarovanja te infrastrukture.</w:t>
      </w:r>
    </w:p>
    <w:p w:rsidR="00C015FD" w:rsidRPr="00346FC9" w:rsidRDefault="00C015FD" w:rsidP="005A03EA">
      <w:pPr>
        <w:pStyle w:val="Default"/>
        <w:jc w:val="both"/>
        <w:rPr>
          <w:rFonts w:ascii="Arial" w:hAnsi="Arial" w:cs="Arial"/>
          <w:color w:val="auto"/>
          <w:sz w:val="21"/>
          <w:szCs w:val="21"/>
        </w:rPr>
      </w:pPr>
    </w:p>
    <w:p w:rsidR="005A03EA" w:rsidRPr="00346FC9" w:rsidRDefault="005A03EA" w:rsidP="005A03EA">
      <w:pPr>
        <w:pStyle w:val="Default"/>
        <w:jc w:val="both"/>
        <w:rPr>
          <w:rFonts w:ascii="Arial" w:hAnsi="Arial" w:cs="Arial"/>
          <w:sz w:val="21"/>
          <w:szCs w:val="21"/>
        </w:rPr>
      </w:pPr>
      <w:r w:rsidRPr="00346FC9">
        <w:rPr>
          <w:rFonts w:ascii="Arial" w:hAnsi="Arial" w:cs="Arial"/>
          <w:sz w:val="21"/>
          <w:szCs w:val="21"/>
        </w:rPr>
        <w:t xml:space="preserve">V tabeli </w:t>
      </w:r>
      <w:r w:rsidR="00C015FD" w:rsidRPr="00346FC9">
        <w:rPr>
          <w:rFonts w:ascii="Arial" w:hAnsi="Arial" w:cs="Arial"/>
          <w:sz w:val="21"/>
          <w:szCs w:val="21"/>
        </w:rPr>
        <w:t>so prikazane</w:t>
      </w:r>
      <w:r w:rsidRPr="00346FC9">
        <w:rPr>
          <w:rFonts w:ascii="Arial" w:hAnsi="Arial" w:cs="Arial"/>
          <w:sz w:val="21"/>
          <w:szCs w:val="21"/>
        </w:rPr>
        <w:t xml:space="preserve"> veljavne in predlagane cene:</w:t>
      </w:r>
    </w:p>
    <w:p w:rsidR="00A06A66" w:rsidRPr="00346FC9" w:rsidRDefault="00A06A66" w:rsidP="005A03EA">
      <w:pPr>
        <w:pStyle w:val="Default"/>
        <w:jc w:val="both"/>
        <w:rPr>
          <w:rFonts w:ascii="Arial" w:hAnsi="Arial" w:cs="Arial"/>
          <w:sz w:val="21"/>
          <w:szCs w:val="21"/>
        </w:rPr>
      </w:pPr>
    </w:p>
    <w:p w:rsidR="005A03EA" w:rsidRPr="00346FC9" w:rsidRDefault="005A03EA" w:rsidP="005A03EA">
      <w:pPr>
        <w:pStyle w:val="Default"/>
        <w:jc w:val="both"/>
        <w:rPr>
          <w:rFonts w:ascii="Arial" w:hAnsi="Arial" w:cs="Arial"/>
          <w:sz w:val="21"/>
          <w:szCs w:val="21"/>
        </w:rPr>
      </w:pPr>
    </w:p>
    <w:tbl>
      <w:tblPr>
        <w:tblStyle w:val="Tabelamrea"/>
        <w:tblW w:w="8438" w:type="dxa"/>
        <w:jc w:val="center"/>
        <w:tblLook w:val="04A0" w:firstRow="1" w:lastRow="0" w:firstColumn="1" w:lastColumn="0" w:noHBand="0" w:noVBand="1"/>
      </w:tblPr>
      <w:tblGrid>
        <w:gridCol w:w="4810"/>
        <w:gridCol w:w="1134"/>
        <w:gridCol w:w="1134"/>
        <w:gridCol w:w="1360"/>
      </w:tblGrid>
      <w:tr w:rsidR="005A03EA" w:rsidRPr="00346FC9" w:rsidTr="00636AEE">
        <w:trPr>
          <w:trHeight w:val="843"/>
          <w:jc w:val="center"/>
        </w:trPr>
        <w:tc>
          <w:tcPr>
            <w:tcW w:w="4810" w:type="dxa"/>
            <w:noWrap/>
            <w:hideMark/>
          </w:tcPr>
          <w:p w:rsidR="005A03EA" w:rsidRPr="00346FC9" w:rsidRDefault="005A03EA" w:rsidP="00636AEE">
            <w:pPr>
              <w:rPr>
                <w:rFonts w:ascii="Arial" w:hAnsi="Arial" w:cs="Arial"/>
                <w:color w:val="000000"/>
                <w:sz w:val="21"/>
                <w:szCs w:val="21"/>
              </w:rPr>
            </w:pPr>
            <w:r w:rsidRPr="00346FC9">
              <w:rPr>
                <w:rFonts w:ascii="Arial" w:hAnsi="Arial" w:cs="Arial"/>
                <w:color w:val="000000"/>
                <w:sz w:val="21"/>
                <w:szCs w:val="21"/>
              </w:rPr>
              <w:t> </w:t>
            </w:r>
          </w:p>
        </w:tc>
        <w:tc>
          <w:tcPr>
            <w:tcW w:w="1134" w:type="dxa"/>
            <w:hideMark/>
          </w:tcPr>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 xml:space="preserve">Veljavna cena </w:t>
            </w:r>
          </w:p>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brez DDV</w:t>
            </w:r>
          </w:p>
        </w:tc>
        <w:tc>
          <w:tcPr>
            <w:tcW w:w="1134" w:type="dxa"/>
            <w:hideMark/>
          </w:tcPr>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 xml:space="preserve">Predlog cene  brez DDV </w:t>
            </w:r>
          </w:p>
        </w:tc>
        <w:tc>
          <w:tcPr>
            <w:tcW w:w="1360" w:type="dxa"/>
            <w:hideMark/>
          </w:tcPr>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Sprememba  cene</w:t>
            </w:r>
          </w:p>
        </w:tc>
      </w:tr>
      <w:tr w:rsidR="005A03EA" w:rsidRPr="00346FC9" w:rsidTr="00636AEE">
        <w:trPr>
          <w:trHeight w:val="283"/>
          <w:jc w:val="center"/>
        </w:trPr>
        <w:tc>
          <w:tcPr>
            <w:tcW w:w="4810" w:type="dxa"/>
            <w:noWrap/>
            <w:hideMark/>
          </w:tcPr>
          <w:p w:rsidR="005A03EA" w:rsidRPr="00346FC9" w:rsidRDefault="005A03EA" w:rsidP="00636AEE">
            <w:pPr>
              <w:rPr>
                <w:rFonts w:ascii="Arial" w:hAnsi="Arial" w:cs="Arial"/>
                <w:b/>
                <w:bCs/>
                <w:color w:val="000000"/>
                <w:sz w:val="21"/>
                <w:szCs w:val="21"/>
              </w:rPr>
            </w:pPr>
            <w:r w:rsidRPr="00346FC9">
              <w:rPr>
                <w:rFonts w:ascii="Arial" w:hAnsi="Arial" w:cs="Arial"/>
                <w:b/>
                <w:color w:val="000000"/>
                <w:sz w:val="21"/>
                <w:szCs w:val="21"/>
              </w:rPr>
              <w:t>Odvajanje komunalne odpadne vode</w:t>
            </w:r>
          </w:p>
        </w:tc>
        <w:tc>
          <w:tcPr>
            <w:tcW w:w="1134" w:type="dxa"/>
            <w:noWrap/>
            <w:hideMark/>
          </w:tcPr>
          <w:p w:rsidR="005A03EA" w:rsidRPr="00346FC9" w:rsidRDefault="005A03EA" w:rsidP="00636AEE">
            <w:pPr>
              <w:jc w:val="center"/>
              <w:rPr>
                <w:rFonts w:ascii="Arial" w:hAnsi="Arial" w:cs="Arial"/>
                <w:color w:val="000000"/>
                <w:sz w:val="21"/>
                <w:szCs w:val="21"/>
              </w:rPr>
            </w:pPr>
          </w:p>
        </w:tc>
        <w:tc>
          <w:tcPr>
            <w:tcW w:w="1134" w:type="dxa"/>
            <w:noWrap/>
            <w:hideMark/>
          </w:tcPr>
          <w:p w:rsidR="005A03EA" w:rsidRPr="00346FC9" w:rsidRDefault="005A03EA" w:rsidP="00636AEE">
            <w:pPr>
              <w:jc w:val="center"/>
              <w:rPr>
                <w:rFonts w:ascii="Arial" w:hAnsi="Arial" w:cs="Arial"/>
                <w:color w:val="000000"/>
                <w:sz w:val="21"/>
                <w:szCs w:val="21"/>
              </w:rPr>
            </w:pPr>
          </w:p>
        </w:tc>
        <w:tc>
          <w:tcPr>
            <w:tcW w:w="1360" w:type="dxa"/>
            <w:noWrap/>
            <w:hideMark/>
          </w:tcPr>
          <w:p w:rsidR="005A03EA" w:rsidRPr="00346FC9" w:rsidRDefault="005A03EA" w:rsidP="00636AEE">
            <w:pPr>
              <w:jc w:val="center"/>
              <w:rPr>
                <w:rFonts w:ascii="Arial" w:hAnsi="Arial" w:cs="Arial"/>
                <w:color w:val="000000"/>
                <w:sz w:val="21"/>
                <w:szCs w:val="21"/>
              </w:rPr>
            </w:pPr>
          </w:p>
        </w:tc>
      </w:tr>
      <w:tr w:rsidR="005A03EA" w:rsidRPr="00346FC9" w:rsidTr="00636AEE">
        <w:trPr>
          <w:trHeight w:val="283"/>
          <w:jc w:val="center"/>
        </w:trPr>
        <w:tc>
          <w:tcPr>
            <w:tcW w:w="4810" w:type="dxa"/>
            <w:noWrap/>
            <w:hideMark/>
          </w:tcPr>
          <w:p w:rsidR="005A03EA" w:rsidRPr="00346FC9" w:rsidRDefault="005A03EA" w:rsidP="00636AEE">
            <w:pPr>
              <w:rPr>
                <w:rFonts w:ascii="Arial" w:hAnsi="Arial" w:cs="Arial"/>
                <w:color w:val="000000"/>
                <w:sz w:val="21"/>
                <w:szCs w:val="21"/>
              </w:rPr>
            </w:pPr>
            <w:r w:rsidRPr="00346FC9">
              <w:rPr>
                <w:rFonts w:ascii="Arial" w:hAnsi="Arial" w:cs="Arial"/>
                <w:color w:val="000000"/>
                <w:sz w:val="21"/>
                <w:szCs w:val="21"/>
              </w:rPr>
              <w:t>Odvajanje komunalne odpadne  vode - storitev</w:t>
            </w:r>
          </w:p>
        </w:tc>
        <w:tc>
          <w:tcPr>
            <w:tcW w:w="1134" w:type="dxa"/>
            <w:noWrap/>
            <w:vAlign w:val="center"/>
            <w:hideMark/>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0,2</w:t>
            </w:r>
            <w:r w:rsidR="00AF40E4" w:rsidRPr="00346FC9">
              <w:rPr>
                <w:rFonts w:ascii="Arial" w:hAnsi="Arial" w:cs="Arial"/>
                <w:sz w:val="21"/>
                <w:szCs w:val="21"/>
              </w:rPr>
              <w:t>822</w:t>
            </w:r>
          </w:p>
        </w:tc>
        <w:tc>
          <w:tcPr>
            <w:tcW w:w="1134" w:type="dxa"/>
            <w:noWrap/>
            <w:vAlign w:val="center"/>
            <w:hideMark/>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0,</w:t>
            </w:r>
            <w:r w:rsidR="00CD40E0" w:rsidRPr="00346FC9">
              <w:rPr>
                <w:rFonts w:ascii="Arial" w:hAnsi="Arial" w:cs="Arial"/>
                <w:sz w:val="21"/>
                <w:szCs w:val="21"/>
              </w:rPr>
              <w:t>3116</w:t>
            </w:r>
          </w:p>
        </w:tc>
        <w:tc>
          <w:tcPr>
            <w:tcW w:w="1360" w:type="dxa"/>
            <w:noWrap/>
            <w:vAlign w:val="center"/>
            <w:hideMark/>
          </w:tcPr>
          <w:p w:rsidR="005A03EA" w:rsidRPr="00346FC9" w:rsidRDefault="00CD40E0" w:rsidP="00636AEE">
            <w:pPr>
              <w:jc w:val="center"/>
              <w:rPr>
                <w:rFonts w:ascii="Arial" w:hAnsi="Arial" w:cs="Arial"/>
                <w:color w:val="000000"/>
                <w:sz w:val="21"/>
                <w:szCs w:val="21"/>
              </w:rPr>
            </w:pPr>
            <w:r w:rsidRPr="00346FC9">
              <w:rPr>
                <w:rFonts w:ascii="Arial" w:hAnsi="Arial" w:cs="Arial"/>
                <w:color w:val="000000"/>
                <w:sz w:val="21"/>
                <w:szCs w:val="21"/>
              </w:rPr>
              <w:t>10</w:t>
            </w:r>
            <w:r w:rsidR="005A03EA" w:rsidRPr="00346FC9">
              <w:rPr>
                <w:rFonts w:ascii="Arial" w:hAnsi="Arial" w:cs="Arial"/>
                <w:color w:val="000000"/>
                <w:sz w:val="21"/>
                <w:szCs w:val="21"/>
              </w:rPr>
              <w:t>%</w:t>
            </w:r>
          </w:p>
        </w:tc>
      </w:tr>
      <w:tr w:rsidR="005A03EA" w:rsidRPr="00346FC9" w:rsidTr="00636AEE">
        <w:trPr>
          <w:trHeight w:val="283"/>
          <w:jc w:val="center"/>
        </w:trPr>
        <w:tc>
          <w:tcPr>
            <w:tcW w:w="4810" w:type="dxa"/>
            <w:noWrap/>
          </w:tcPr>
          <w:p w:rsidR="005A03EA" w:rsidRPr="00346FC9" w:rsidRDefault="005A03EA" w:rsidP="00636AEE">
            <w:pPr>
              <w:rPr>
                <w:rFonts w:ascii="Arial" w:hAnsi="Arial" w:cs="Arial"/>
                <w:color w:val="000000"/>
                <w:sz w:val="21"/>
                <w:szCs w:val="21"/>
              </w:rPr>
            </w:pPr>
            <w:r w:rsidRPr="00346FC9">
              <w:rPr>
                <w:rFonts w:ascii="Arial" w:hAnsi="Arial" w:cs="Arial"/>
                <w:color w:val="000000"/>
                <w:sz w:val="21"/>
                <w:szCs w:val="21"/>
              </w:rPr>
              <w:t>Odvajanje komunalne odpadne vode - omrežnina DN ≤20</w:t>
            </w:r>
          </w:p>
        </w:tc>
        <w:tc>
          <w:tcPr>
            <w:tcW w:w="1134" w:type="dxa"/>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4,</w:t>
            </w:r>
            <w:r w:rsidR="00CD40E0" w:rsidRPr="00346FC9">
              <w:rPr>
                <w:rFonts w:ascii="Arial" w:hAnsi="Arial" w:cs="Arial"/>
                <w:sz w:val="21"/>
                <w:szCs w:val="21"/>
              </w:rPr>
              <w:t>3724</w:t>
            </w:r>
          </w:p>
        </w:tc>
        <w:tc>
          <w:tcPr>
            <w:tcW w:w="1134" w:type="dxa"/>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4,</w:t>
            </w:r>
            <w:r w:rsidR="00CD40E0" w:rsidRPr="00346FC9">
              <w:rPr>
                <w:rFonts w:ascii="Arial" w:hAnsi="Arial" w:cs="Arial"/>
                <w:sz w:val="21"/>
                <w:szCs w:val="21"/>
              </w:rPr>
              <w:t>1524</w:t>
            </w:r>
          </w:p>
        </w:tc>
        <w:tc>
          <w:tcPr>
            <w:tcW w:w="1360" w:type="dxa"/>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w:t>
            </w:r>
            <w:r w:rsidR="00CD40E0" w:rsidRPr="00346FC9">
              <w:rPr>
                <w:rFonts w:ascii="Arial" w:hAnsi="Arial" w:cs="Arial"/>
                <w:color w:val="000000"/>
                <w:sz w:val="21"/>
                <w:szCs w:val="21"/>
              </w:rPr>
              <w:t>5</w:t>
            </w:r>
            <w:r w:rsidRPr="00346FC9">
              <w:rPr>
                <w:rFonts w:ascii="Arial" w:hAnsi="Arial" w:cs="Arial"/>
                <w:color w:val="000000"/>
                <w:sz w:val="21"/>
                <w:szCs w:val="21"/>
              </w:rPr>
              <w:t>%</w:t>
            </w:r>
          </w:p>
        </w:tc>
      </w:tr>
      <w:tr w:rsidR="005A03EA" w:rsidRPr="00346FC9" w:rsidTr="00636AEE">
        <w:trPr>
          <w:trHeight w:val="283"/>
          <w:jc w:val="center"/>
        </w:trPr>
        <w:tc>
          <w:tcPr>
            <w:tcW w:w="4810" w:type="dxa"/>
            <w:noWrap/>
          </w:tcPr>
          <w:p w:rsidR="005A03EA" w:rsidRPr="00346FC9" w:rsidRDefault="005A03EA" w:rsidP="00636AEE">
            <w:pPr>
              <w:rPr>
                <w:rFonts w:ascii="Arial" w:hAnsi="Arial" w:cs="Arial"/>
                <w:color w:val="000000"/>
                <w:sz w:val="21"/>
                <w:szCs w:val="21"/>
              </w:rPr>
            </w:pPr>
            <w:r w:rsidRPr="00346FC9">
              <w:rPr>
                <w:rFonts w:ascii="Arial" w:hAnsi="Arial" w:cs="Arial"/>
                <w:b/>
                <w:bCs/>
                <w:color w:val="000000"/>
                <w:sz w:val="21"/>
                <w:szCs w:val="21"/>
              </w:rPr>
              <w:t>Čiščenje komunalne odpadne vode</w:t>
            </w:r>
          </w:p>
        </w:tc>
        <w:tc>
          <w:tcPr>
            <w:tcW w:w="1134" w:type="dxa"/>
            <w:noWrap/>
            <w:vAlign w:val="center"/>
          </w:tcPr>
          <w:p w:rsidR="005A03EA" w:rsidRPr="00346FC9" w:rsidRDefault="005A03EA" w:rsidP="00636AEE">
            <w:pPr>
              <w:jc w:val="center"/>
              <w:rPr>
                <w:rFonts w:ascii="Arial" w:hAnsi="Arial" w:cs="Arial"/>
                <w:color w:val="000000"/>
                <w:sz w:val="21"/>
                <w:szCs w:val="21"/>
              </w:rPr>
            </w:pPr>
          </w:p>
        </w:tc>
        <w:tc>
          <w:tcPr>
            <w:tcW w:w="1134" w:type="dxa"/>
            <w:noWrap/>
            <w:vAlign w:val="center"/>
          </w:tcPr>
          <w:p w:rsidR="005A03EA" w:rsidRPr="00346FC9" w:rsidRDefault="005A03EA" w:rsidP="00636AEE">
            <w:pPr>
              <w:jc w:val="center"/>
              <w:rPr>
                <w:rFonts w:ascii="Arial" w:hAnsi="Arial" w:cs="Arial"/>
                <w:color w:val="000000"/>
                <w:sz w:val="21"/>
                <w:szCs w:val="21"/>
              </w:rPr>
            </w:pPr>
          </w:p>
        </w:tc>
        <w:tc>
          <w:tcPr>
            <w:tcW w:w="1360" w:type="dxa"/>
            <w:noWrap/>
            <w:vAlign w:val="center"/>
          </w:tcPr>
          <w:p w:rsidR="005A03EA" w:rsidRPr="00346FC9" w:rsidRDefault="005A03EA" w:rsidP="00636AEE">
            <w:pPr>
              <w:jc w:val="center"/>
              <w:rPr>
                <w:rFonts w:ascii="Arial" w:hAnsi="Arial" w:cs="Arial"/>
                <w:color w:val="000000"/>
                <w:sz w:val="21"/>
                <w:szCs w:val="21"/>
              </w:rPr>
            </w:pPr>
          </w:p>
        </w:tc>
      </w:tr>
      <w:tr w:rsidR="005A03EA" w:rsidRPr="00346FC9" w:rsidTr="00636AEE">
        <w:trPr>
          <w:trHeight w:val="283"/>
          <w:jc w:val="center"/>
        </w:trPr>
        <w:tc>
          <w:tcPr>
            <w:tcW w:w="4810" w:type="dxa"/>
            <w:shd w:val="clear" w:color="auto" w:fill="auto"/>
            <w:noWrap/>
          </w:tcPr>
          <w:p w:rsidR="005A03EA" w:rsidRPr="00346FC9" w:rsidRDefault="005A03EA" w:rsidP="00636AEE">
            <w:pPr>
              <w:rPr>
                <w:rFonts w:ascii="Arial" w:hAnsi="Arial" w:cs="Arial"/>
                <w:color w:val="000000"/>
                <w:sz w:val="21"/>
                <w:szCs w:val="21"/>
              </w:rPr>
            </w:pPr>
            <w:r w:rsidRPr="00346FC9">
              <w:rPr>
                <w:rFonts w:ascii="Arial" w:hAnsi="Arial" w:cs="Arial"/>
                <w:color w:val="000000"/>
                <w:sz w:val="21"/>
                <w:szCs w:val="21"/>
              </w:rPr>
              <w:t>Čiščenje komunalne odpadne vode - storitev</w:t>
            </w:r>
          </w:p>
        </w:tc>
        <w:tc>
          <w:tcPr>
            <w:tcW w:w="1134" w:type="dxa"/>
            <w:shd w:val="clear" w:color="auto" w:fill="auto"/>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0,</w:t>
            </w:r>
            <w:r w:rsidR="00A52F86" w:rsidRPr="00346FC9">
              <w:rPr>
                <w:rFonts w:ascii="Arial" w:hAnsi="Arial" w:cs="Arial"/>
                <w:sz w:val="21"/>
                <w:szCs w:val="21"/>
              </w:rPr>
              <w:t>6048</w:t>
            </w:r>
          </w:p>
        </w:tc>
        <w:tc>
          <w:tcPr>
            <w:tcW w:w="1134" w:type="dxa"/>
            <w:shd w:val="clear" w:color="auto" w:fill="auto"/>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0,</w:t>
            </w:r>
            <w:r w:rsidR="00A52F86" w:rsidRPr="00346FC9">
              <w:rPr>
                <w:rFonts w:ascii="Arial" w:hAnsi="Arial" w:cs="Arial"/>
                <w:sz w:val="21"/>
                <w:szCs w:val="21"/>
              </w:rPr>
              <w:t>8116</w:t>
            </w:r>
          </w:p>
        </w:tc>
        <w:tc>
          <w:tcPr>
            <w:tcW w:w="1360" w:type="dxa"/>
            <w:shd w:val="clear" w:color="auto" w:fill="auto"/>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color w:val="000000"/>
                <w:sz w:val="21"/>
                <w:szCs w:val="21"/>
              </w:rPr>
              <w:t>3</w:t>
            </w:r>
            <w:r w:rsidR="00A52F86" w:rsidRPr="00346FC9">
              <w:rPr>
                <w:rFonts w:ascii="Arial" w:hAnsi="Arial" w:cs="Arial"/>
                <w:color w:val="000000"/>
                <w:sz w:val="21"/>
                <w:szCs w:val="21"/>
              </w:rPr>
              <w:t>4</w:t>
            </w:r>
            <w:r w:rsidRPr="00346FC9">
              <w:rPr>
                <w:rFonts w:ascii="Arial" w:hAnsi="Arial" w:cs="Arial"/>
                <w:color w:val="000000"/>
                <w:sz w:val="21"/>
                <w:szCs w:val="21"/>
              </w:rPr>
              <w:t>%</w:t>
            </w:r>
          </w:p>
        </w:tc>
      </w:tr>
      <w:tr w:rsidR="005A03EA" w:rsidRPr="00346FC9" w:rsidTr="00FC188F">
        <w:trPr>
          <w:trHeight w:val="582"/>
          <w:jc w:val="center"/>
        </w:trPr>
        <w:tc>
          <w:tcPr>
            <w:tcW w:w="4810" w:type="dxa"/>
            <w:noWrap/>
          </w:tcPr>
          <w:p w:rsidR="005A03EA" w:rsidRPr="00346FC9" w:rsidRDefault="005A03EA" w:rsidP="00636AEE">
            <w:pPr>
              <w:rPr>
                <w:rFonts w:ascii="Arial" w:hAnsi="Arial" w:cs="Arial"/>
                <w:color w:val="000000"/>
                <w:sz w:val="21"/>
                <w:szCs w:val="21"/>
              </w:rPr>
            </w:pPr>
            <w:r w:rsidRPr="00346FC9">
              <w:rPr>
                <w:rFonts w:ascii="Arial" w:hAnsi="Arial" w:cs="Arial"/>
                <w:color w:val="000000"/>
                <w:sz w:val="21"/>
                <w:szCs w:val="21"/>
              </w:rPr>
              <w:t>Čiščenje komunalne odpadne vode - omrežnina DN ≤20</w:t>
            </w:r>
          </w:p>
        </w:tc>
        <w:tc>
          <w:tcPr>
            <w:tcW w:w="1134" w:type="dxa"/>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2,</w:t>
            </w:r>
            <w:r w:rsidR="00A52F86" w:rsidRPr="00346FC9">
              <w:rPr>
                <w:rFonts w:ascii="Arial" w:hAnsi="Arial" w:cs="Arial"/>
                <w:sz w:val="21"/>
                <w:szCs w:val="21"/>
              </w:rPr>
              <w:t>5061</w:t>
            </w:r>
          </w:p>
        </w:tc>
        <w:tc>
          <w:tcPr>
            <w:tcW w:w="1134" w:type="dxa"/>
            <w:noWrap/>
            <w:vAlign w:val="center"/>
          </w:tcPr>
          <w:p w:rsidR="005A03EA" w:rsidRPr="00346FC9" w:rsidRDefault="005A03EA" w:rsidP="00636AEE">
            <w:pPr>
              <w:jc w:val="center"/>
              <w:rPr>
                <w:rFonts w:ascii="Arial" w:hAnsi="Arial" w:cs="Arial"/>
                <w:color w:val="000000"/>
                <w:sz w:val="21"/>
                <w:szCs w:val="21"/>
              </w:rPr>
            </w:pPr>
            <w:r w:rsidRPr="00346FC9">
              <w:rPr>
                <w:rFonts w:ascii="Arial" w:hAnsi="Arial" w:cs="Arial"/>
                <w:sz w:val="21"/>
                <w:szCs w:val="21"/>
              </w:rPr>
              <w:t>2,</w:t>
            </w:r>
            <w:r w:rsidR="00A52F86" w:rsidRPr="00346FC9">
              <w:rPr>
                <w:rFonts w:ascii="Arial" w:hAnsi="Arial" w:cs="Arial"/>
                <w:sz w:val="21"/>
                <w:szCs w:val="21"/>
              </w:rPr>
              <w:t>4135</w:t>
            </w:r>
          </w:p>
        </w:tc>
        <w:tc>
          <w:tcPr>
            <w:tcW w:w="1360" w:type="dxa"/>
            <w:noWrap/>
            <w:vAlign w:val="center"/>
          </w:tcPr>
          <w:p w:rsidR="005A03EA" w:rsidRPr="00346FC9" w:rsidRDefault="00A52F86" w:rsidP="00636AEE">
            <w:pPr>
              <w:jc w:val="center"/>
              <w:rPr>
                <w:rFonts w:ascii="Arial" w:hAnsi="Arial" w:cs="Arial"/>
                <w:color w:val="000000"/>
                <w:sz w:val="21"/>
                <w:szCs w:val="21"/>
              </w:rPr>
            </w:pPr>
            <w:r w:rsidRPr="00346FC9">
              <w:rPr>
                <w:rFonts w:ascii="Arial" w:hAnsi="Arial" w:cs="Arial"/>
                <w:color w:val="000000"/>
                <w:sz w:val="21"/>
                <w:szCs w:val="21"/>
              </w:rPr>
              <w:t>-4%</w:t>
            </w:r>
          </w:p>
        </w:tc>
      </w:tr>
      <w:tr w:rsidR="005A03EA" w:rsidRPr="00346FC9" w:rsidTr="00636AEE">
        <w:trPr>
          <w:trHeight w:val="283"/>
          <w:jc w:val="center"/>
        </w:trPr>
        <w:tc>
          <w:tcPr>
            <w:tcW w:w="4810" w:type="dxa"/>
            <w:noWrap/>
          </w:tcPr>
          <w:p w:rsidR="005A03EA" w:rsidRPr="00346FC9" w:rsidRDefault="005A03EA" w:rsidP="00636AEE">
            <w:pPr>
              <w:rPr>
                <w:rFonts w:ascii="Arial" w:hAnsi="Arial" w:cs="Arial"/>
                <w:color w:val="000000"/>
                <w:sz w:val="21"/>
                <w:szCs w:val="21"/>
              </w:rPr>
            </w:pPr>
            <w:r w:rsidRPr="00346FC9">
              <w:rPr>
                <w:rFonts w:ascii="Arial" w:hAnsi="Arial" w:cs="Arial"/>
                <w:b/>
                <w:bCs/>
                <w:color w:val="000000"/>
                <w:sz w:val="21"/>
                <w:szCs w:val="21"/>
              </w:rPr>
              <w:t xml:space="preserve">Storitve, povezane z nepretočnimi greznicami, obstoječimi greznicami in MKČN </w:t>
            </w:r>
            <w:r w:rsidRPr="00346FC9">
              <w:rPr>
                <w:rFonts w:ascii="Arial" w:hAnsi="Arial" w:cs="Arial"/>
                <w:bCs/>
                <w:color w:val="000000"/>
                <w:sz w:val="21"/>
                <w:szCs w:val="21"/>
              </w:rPr>
              <w:t>- storitev</w:t>
            </w:r>
          </w:p>
        </w:tc>
        <w:tc>
          <w:tcPr>
            <w:tcW w:w="1134" w:type="dxa"/>
            <w:noWrap/>
            <w:vAlign w:val="center"/>
          </w:tcPr>
          <w:p w:rsidR="005A03EA" w:rsidRPr="00346FC9" w:rsidRDefault="005A03EA" w:rsidP="00636AEE">
            <w:pPr>
              <w:jc w:val="center"/>
              <w:rPr>
                <w:rFonts w:ascii="Arial" w:hAnsi="Arial" w:cs="Arial"/>
                <w:sz w:val="21"/>
                <w:szCs w:val="21"/>
              </w:rPr>
            </w:pPr>
            <w:r w:rsidRPr="00346FC9">
              <w:rPr>
                <w:rFonts w:ascii="Arial" w:hAnsi="Arial" w:cs="Arial"/>
                <w:bCs/>
                <w:sz w:val="21"/>
                <w:szCs w:val="21"/>
              </w:rPr>
              <w:t>0,4</w:t>
            </w:r>
            <w:r w:rsidR="00A52F86" w:rsidRPr="00346FC9">
              <w:rPr>
                <w:rFonts w:ascii="Arial" w:hAnsi="Arial" w:cs="Arial"/>
                <w:bCs/>
                <w:sz w:val="21"/>
                <w:szCs w:val="21"/>
              </w:rPr>
              <w:t>587</w:t>
            </w:r>
          </w:p>
        </w:tc>
        <w:tc>
          <w:tcPr>
            <w:tcW w:w="1134" w:type="dxa"/>
            <w:noWrap/>
            <w:vAlign w:val="center"/>
          </w:tcPr>
          <w:p w:rsidR="005A03EA" w:rsidRPr="00346FC9" w:rsidRDefault="005A03EA" w:rsidP="00636AEE">
            <w:pPr>
              <w:jc w:val="center"/>
              <w:rPr>
                <w:rFonts w:ascii="Arial" w:hAnsi="Arial" w:cs="Arial"/>
                <w:sz w:val="21"/>
                <w:szCs w:val="21"/>
              </w:rPr>
            </w:pPr>
            <w:r w:rsidRPr="00346FC9">
              <w:rPr>
                <w:rFonts w:ascii="Arial" w:hAnsi="Arial" w:cs="Arial"/>
                <w:bCs/>
                <w:sz w:val="21"/>
                <w:szCs w:val="21"/>
              </w:rPr>
              <w:t>0,4</w:t>
            </w:r>
            <w:r w:rsidR="00A52F86" w:rsidRPr="00346FC9">
              <w:rPr>
                <w:rFonts w:ascii="Arial" w:hAnsi="Arial" w:cs="Arial"/>
                <w:bCs/>
                <w:sz w:val="21"/>
                <w:szCs w:val="21"/>
              </w:rPr>
              <w:t>801</w:t>
            </w:r>
          </w:p>
        </w:tc>
        <w:tc>
          <w:tcPr>
            <w:tcW w:w="1360" w:type="dxa"/>
            <w:noWrap/>
            <w:vAlign w:val="center"/>
          </w:tcPr>
          <w:p w:rsidR="005A03EA" w:rsidRPr="00346FC9" w:rsidRDefault="00A52F86" w:rsidP="00636AEE">
            <w:pPr>
              <w:jc w:val="center"/>
              <w:rPr>
                <w:rFonts w:ascii="Arial" w:hAnsi="Arial" w:cs="Arial"/>
                <w:color w:val="000000"/>
                <w:sz w:val="21"/>
                <w:szCs w:val="21"/>
              </w:rPr>
            </w:pPr>
            <w:r w:rsidRPr="00346FC9">
              <w:rPr>
                <w:rFonts w:ascii="Arial" w:hAnsi="Arial" w:cs="Arial"/>
                <w:color w:val="000000"/>
                <w:sz w:val="21"/>
                <w:szCs w:val="21"/>
              </w:rPr>
              <w:t>5</w:t>
            </w:r>
            <w:r w:rsidR="005A03EA" w:rsidRPr="00346FC9">
              <w:rPr>
                <w:rFonts w:ascii="Arial" w:hAnsi="Arial" w:cs="Arial"/>
                <w:color w:val="000000"/>
                <w:sz w:val="21"/>
                <w:szCs w:val="21"/>
              </w:rPr>
              <w:t>%</w:t>
            </w:r>
          </w:p>
        </w:tc>
      </w:tr>
    </w:tbl>
    <w:p w:rsidR="005A03EA" w:rsidRPr="00346FC9" w:rsidRDefault="005A03EA" w:rsidP="00E52258">
      <w:pPr>
        <w:jc w:val="both"/>
        <w:rPr>
          <w:rFonts w:ascii="Arial" w:hAnsi="Arial" w:cs="Arial"/>
          <w:sz w:val="21"/>
          <w:szCs w:val="21"/>
        </w:rPr>
      </w:pPr>
    </w:p>
    <w:p w:rsidR="00A06A66" w:rsidRPr="00346FC9" w:rsidRDefault="00A06A66" w:rsidP="00E52258">
      <w:pPr>
        <w:jc w:val="both"/>
        <w:rPr>
          <w:rFonts w:ascii="Arial" w:hAnsi="Arial" w:cs="Arial"/>
          <w:sz w:val="21"/>
          <w:szCs w:val="21"/>
        </w:rPr>
      </w:pPr>
    </w:p>
    <w:p w:rsidR="00A06A66" w:rsidRPr="00346FC9" w:rsidRDefault="00A06A66" w:rsidP="00E52258">
      <w:pPr>
        <w:jc w:val="both"/>
        <w:rPr>
          <w:rFonts w:ascii="Arial" w:hAnsi="Arial" w:cs="Arial"/>
          <w:sz w:val="21"/>
          <w:szCs w:val="21"/>
        </w:rPr>
      </w:pPr>
    </w:p>
    <w:p w:rsidR="003B69BD" w:rsidRPr="00346FC9" w:rsidRDefault="00A133F9" w:rsidP="00382287">
      <w:pPr>
        <w:pStyle w:val="Default"/>
        <w:jc w:val="both"/>
        <w:rPr>
          <w:rFonts w:ascii="Arial" w:hAnsi="Arial" w:cs="Arial"/>
          <w:color w:val="auto"/>
          <w:sz w:val="21"/>
          <w:szCs w:val="21"/>
        </w:rPr>
      </w:pPr>
      <w:r w:rsidRPr="00346FC9">
        <w:rPr>
          <w:rFonts w:ascii="Arial" w:hAnsi="Arial" w:cs="Arial"/>
          <w:color w:val="auto"/>
          <w:sz w:val="21"/>
          <w:szCs w:val="21"/>
        </w:rPr>
        <w:t>II</w:t>
      </w:r>
      <w:r w:rsidR="005A03EA" w:rsidRPr="00346FC9">
        <w:rPr>
          <w:rFonts w:ascii="Arial" w:hAnsi="Arial" w:cs="Arial"/>
          <w:color w:val="auto"/>
          <w:sz w:val="21"/>
          <w:szCs w:val="21"/>
        </w:rPr>
        <w:t>I.</w:t>
      </w:r>
      <w:r w:rsidR="003B69BD" w:rsidRPr="00346FC9">
        <w:rPr>
          <w:rFonts w:ascii="Arial" w:hAnsi="Arial" w:cs="Arial"/>
          <w:color w:val="auto"/>
          <w:sz w:val="21"/>
          <w:szCs w:val="21"/>
        </w:rPr>
        <w:t xml:space="preserve"> </w:t>
      </w:r>
      <w:r w:rsidR="003B69BD" w:rsidRPr="00346FC9">
        <w:rPr>
          <w:rFonts w:ascii="Arial" w:hAnsi="Arial" w:cs="Arial"/>
          <w:caps/>
          <w:color w:val="auto"/>
          <w:sz w:val="21"/>
          <w:szCs w:val="21"/>
        </w:rPr>
        <w:t xml:space="preserve">Cene zbiranja določenih vrst komunalnih odpadkov </w:t>
      </w:r>
    </w:p>
    <w:p w:rsidR="003B69BD" w:rsidRPr="00346FC9" w:rsidRDefault="003B69BD" w:rsidP="00382287">
      <w:pPr>
        <w:pStyle w:val="Default"/>
        <w:jc w:val="both"/>
        <w:rPr>
          <w:rFonts w:ascii="Arial" w:hAnsi="Arial" w:cs="Arial"/>
          <w:color w:val="auto"/>
          <w:sz w:val="21"/>
          <w:szCs w:val="21"/>
        </w:rPr>
      </w:pPr>
    </w:p>
    <w:p w:rsidR="007E4854" w:rsidRPr="00346FC9" w:rsidRDefault="00937447" w:rsidP="00382287">
      <w:pPr>
        <w:pStyle w:val="Default"/>
        <w:jc w:val="both"/>
        <w:rPr>
          <w:rFonts w:ascii="Arial" w:hAnsi="Arial" w:cs="Arial"/>
          <w:color w:val="FF0000"/>
          <w:sz w:val="21"/>
          <w:szCs w:val="21"/>
        </w:rPr>
      </w:pPr>
      <w:r w:rsidRPr="00346FC9">
        <w:rPr>
          <w:rFonts w:ascii="Arial" w:hAnsi="Arial" w:cs="Arial"/>
          <w:color w:val="auto"/>
          <w:sz w:val="21"/>
          <w:szCs w:val="21"/>
        </w:rPr>
        <w:t>C</w:t>
      </w:r>
      <w:r w:rsidR="007E4854" w:rsidRPr="00346FC9">
        <w:rPr>
          <w:rFonts w:ascii="Arial" w:hAnsi="Arial" w:cs="Arial"/>
          <w:color w:val="auto"/>
          <w:sz w:val="21"/>
          <w:szCs w:val="21"/>
        </w:rPr>
        <w:t>ene zbiranja določenih vrst komunalnih odpadkov</w:t>
      </w:r>
      <w:r w:rsidR="004E79B9" w:rsidRPr="00346FC9">
        <w:rPr>
          <w:rFonts w:ascii="Arial" w:hAnsi="Arial" w:cs="Arial"/>
          <w:color w:val="auto"/>
          <w:sz w:val="21"/>
          <w:szCs w:val="21"/>
        </w:rPr>
        <w:t xml:space="preserve"> </w:t>
      </w:r>
      <w:r w:rsidRPr="00346FC9">
        <w:rPr>
          <w:rFonts w:ascii="Arial" w:hAnsi="Arial" w:cs="Arial"/>
          <w:color w:val="auto"/>
          <w:sz w:val="21"/>
          <w:szCs w:val="21"/>
        </w:rPr>
        <w:t xml:space="preserve">v občini Tržič </w:t>
      </w:r>
      <w:r w:rsidR="004E79B9" w:rsidRPr="00346FC9">
        <w:rPr>
          <w:rFonts w:ascii="Arial" w:hAnsi="Arial" w:cs="Arial"/>
          <w:color w:val="auto"/>
          <w:sz w:val="21"/>
          <w:szCs w:val="21"/>
        </w:rPr>
        <w:t>(</w:t>
      </w:r>
      <w:r w:rsidRPr="00346FC9">
        <w:rPr>
          <w:rFonts w:ascii="Arial" w:hAnsi="Arial" w:cs="Arial"/>
          <w:color w:val="auto"/>
          <w:sz w:val="21"/>
          <w:szCs w:val="21"/>
        </w:rPr>
        <w:t xml:space="preserve">gre za </w:t>
      </w:r>
      <w:r w:rsidR="004E79B9" w:rsidRPr="00346FC9">
        <w:rPr>
          <w:rFonts w:ascii="Arial" w:hAnsi="Arial" w:cs="Arial"/>
          <w:color w:val="auto"/>
          <w:sz w:val="21"/>
          <w:szCs w:val="21"/>
        </w:rPr>
        <w:t>zbiranje</w:t>
      </w:r>
      <w:r w:rsidR="007A0F07" w:rsidRPr="00346FC9">
        <w:rPr>
          <w:rFonts w:ascii="Arial" w:hAnsi="Arial" w:cs="Arial"/>
          <w:color w:val="auto"/>
          <w:sz w:val="21"/>
          <w:szCs w:val="21"/>
        </w:rPr>
        <w:t xml:space="preserve"> </w:t>
      </w:r>
      <w:r w:rsidR="004E79B9" w:rsidRPr="00346FC9">
        <w:rPr>
          <w:rFonts w:ascii="Arial" w:hAnsi="Arial" w:cs="Arial"/>
          <w:color w:val="auto"/>
          <w:sz w:val="21"/>
          <w:szCs w:val="21"/>
        </w:rPr>
        <w:t>komunalnih odpadkov – storitev, zbiranje komunalnih odpadkov – infrastruktura</w:t>
      </w:r>
      <w:r w:rsidR="007D0A2F">
        <w:rPr>
          <w:rFonts w:ascii="Arial" w:hAnsi="Arial" w:cs="Arial"/>
          <w:color w:val="auto"/>
          <w:sz w:val="21"/>
          <w:szCs w:val="21"/>
        </w:rPr>
        <w:t>)</w:t>
      </w:r>
      <w:r w:rsidR="004E79B9" w:rsidRPr="00346FC9">
        <w:rPr>
          <w:rFonts w:ascii="Arial" w:hAnsi="Arial" w:cs="Arial"/>
          <w:color w:val="auto"/>
          <w:sz w:val="21"/>
          <w:szCs w:val="21"/>
        </w:rPr>
        <w:t xml:space="preserve"> so b</w:t>
      </w:r>
      <w:r w:rsidR="007E4854" w:rsidRPr="00346FC9">
        <w:rPr>
          <w:rFonts w:ascii="Arial" w:hAnsi="Arial" w:cs="Arial"/>
          <w:color w:val="auto"/>
          <w:sz w:val="21"/>
          <w:szCs w:val="21"/>
        </w:rPr>
        <w:t xml:space="preserve">ile zadnjič potrjene na </w:t>
      </w:r>
      <w:r w:rsidR="004E79B9" w:rsidRPr="0048408B">
        <w:rPr>
          <w:rFonts w:ascii="Arial" w:hAnsi="Arial" w:cs="Arial"/>
          <w:color w:val="auto"/>
          <w:sz w:val="21"/>
          <w:szCs w:val="21"/>
        </w:rPr>
        <w:t xml:space="preserve">10. </w:t>
      </w:r>
      <w:r w:rsidR="007E4854" w:rsidRPr="0048408B">
        <w:rPr>
          <w:rFonts w:ascii="Arial" w:hAnsi="Arial" w:cs="Arial"/>
          <w:color w:val="auto"/>
          <w:sz w:val="21"/>
          <w:szCs w:val="21"/>
        </w:rPr>
        <w:t>seji Občinskega sveta Občine Tržič</w:t>
      </w:r>
      <w:r w:rsidR="00E37E69" w:rsidRPr="0048408B">
        <w:rPr>
          <w:rFonts w:ascii="Arial" w:hAnsi="Arial" w:cs="Arial"/>
          <w:color w:val="auto"/>
          <w:sz w:val="21"/>
          <w:szCs w:val="21"/>
        </w:rPr>
        <w:t>,</w:t>
      </w:r>
      <w:r w:rsidR="007E4854" w:rsidRPr="0048408B">
        <w:rPr>
          <w:rFonts w:ascii="Arial" w:hAnsi="Arial" w:cs="Arial"/>
          <w:color w:val="auto"/>
          <w:sz w:val="21"/>
          <w:szCs w:val="21"/>
        </w:rPr>
        <w:t xml:space="preserve"> dne </w:t>
      </w:r>
      <w:r w:rsidR="004E79B9" w:rsidRPr="0048408B">
        <w:rPr>
          <w:rFonts w:ascii="Arial" w:hAnsi="Arial" w:cs="Arial"/>
          <w:color w:val="auto"/>
          <w:sz w:val="21"/>
          <w:szCs w:val="21"/>
        </w:rPr>
        <w:t>23. 1. 2020 in veljajo od 1. 4. 2020</w:t>
      </w:r>
      <w:r w:rsidR="007E4854" w:rsidRPr="007D0A2F">
        <w:rPr>
          <w:rFonts w:ascii="Arial" w:hAnsi="Arial" w:cs="Arial"/>
          <w:color w:val="auto"/>
          <w:sz w:val="21"/>
          <w:szCs w:val="21"/>
        </w:rPr>
        <w:t xml:space="preserve">.  </w:t>
      </w:r>
      <w:r w:rsidR="007D0A2F" w:rsidRPr="007D0A2F">
        <w:rPr>
          <w:rFonts w:ascii="Arial" w:hAnsi="Arial" w:cs="Arial"/>
          <w:color w:val="auto"/>
          <w:sz w:val="21"/>
          <w:szCs w:val="21"/>
        </w:rPr>
        <w:t>Cene</w:t>
      </w:r>
      <w:r w:rsidR="007D0A2F">
        <w:rPr>
          <w:rFonts w:ascii="Arial" w:hAnsi="Arial" w:cs="Arial"/>
          <w:color w:val="auto"/>
          <w:sz w:val="21"/>
          <w:szCs w:val="21"/>
        </w:rPr>
        <w:t xml:space="preserve"> zbiranja biološko razgradljivih </w:t>
      </w:r>
      <w:r w:rsidR="007D0A2F" w:rsidRPr="007D0A2F">
        <w:rPr>
          <w:rFonts w:ascii="Arial" w:hAnsi="Arial" w:cs="Arial"/>
          <w:color w:val="auto"/>
          <w:sz w:val="21"/>
          <w:szCs w:val="21"/>
        </w:rPr>
        <w:t xml:space="preserve"> </w:t>
      </w:r>
      <w:r w:rsidR="007D0A2F">
        <w:rPr>
          <w:rFonts w:ascii="Arial" w:hAnsi="Arial" w:cs="Arial"/>
          <w:color w:val="auto"/>
          <w:sz w:val="21"/>
          <w:szCs w:val="21"/>
        </w:rPr>
        <w:t>odpadkov pa so bile zadnjič potrjene na 17. seji Občinskega sveta Občine Tržič dne 21. 1. 2021 in veljajo od 1. 2. 2021.</w:t>
      </w:r>
    </w:p>
    <w:p w:rsidR="007E4854" w:rsidRPr="00346FC9" w:rsidRDefault="007E4854" w:rsidP="00382287">
      <w:pPr>
        <w:pStyle w:val="Default"/>
        <w:jc w:val="both"/>
        <w:rPr>
          <w:rFonts w:ascii="Arial" w:hAnsi="Arial" w:cs="Arial"/>
          <w:color w:val="auto"/>
          <w:sz w:val="21"/>
          <w:szCs w:val="21"/>
        </w:rPr>
      </w:pPr>
    </w:p>
    <w:p w:rsidR="001F7167" w:rsidRPr="00346FC9" w:rsidRDefault="001F7167" w:rsidP="001F7167">
      <w:pPr>
        <w:pStyle w:val="Default"/>
        <w:jc w:val="both"/>
        <w:rPr>
          <w:rFonts w:ascii="Arial" w:hAnsi="Arial" w:cs="Arial"/>
          <w:sz w:val="21"/>
          <w:szCs w:val="21"/>
        </w:rPr>
      </w:pPr>
      <w:r w:rsidRPr="00346FC9">
        <w:rPr>
          <w:rFonts w:ascii="Arial" w:hAnsi="Arial" w:cs="Arial"/>
          <w:color w:val="auto"/>
          <w:sz w:val="21"/>
          <w:szCs w:val="21"/>
        </w:rPr>
        <w:t xml:space="preserve">Iz dodatka k elaboratu o oblikovanju cen storitev GJS na področju </w:t>
      </w:r>
      <w:r w:rsidRPr="00346FC9">
        <w:rPr>
          <w:rFonts w:ascii="Arial" w:hAnsi="Arial" w:cs="Arial"/>
          <w:b/>
          <w:color w:val="auto"/>
          <w:sz w:val="21"/>
          <w:szCs w:val="21"/>
        </w:rPr>
        <w:t xml:space="preserve">zbiranja določenih vrst komunalnih odpadkov v občini Tržič (2020-2021-2022) </w:t>
      </w:r>
      <w:r w:rsidRPr="00346FC9">
        <w:rPr>
          <w:rFonts w:ascii="Arial" w:hAnsi="Arial" w:cs="Arial"/>
          <w:color w:val="auto"/>
          <w:sz w:val="21"/>
          <w:szCs w:val="21"/>
        </w:rPr>
        <w:t>izhaja o</w:t>
      </w:r>
      <w:r w:rsidRPr="00346FC9">
        <w:rPr>
          <w:rFonts w:ascii="Arial" w:hAnsi="Arial" w:cs="Arial"/>
          <w:sz w:val="21"/>
          <w:szCs w:val="21"/>
        </w:rPr>
        <w:t xml:space="preserve">blikovanje predlaganih cen na podlagi predhodno navedenih višjih stroškov pri </w:t>
      </w:r>
      <w:r w:rsidR="00A247ED" w:rsidRPr="00346FC9">
        <w:rPr>
          <w:rFonts w:ascii="Arial" w:hAnsi="Arial" w:cs="Arial"/>
          <w:sz w:val="21"/>
          <w:szCs w:val="21"/>
        </w:rPr>
        <w:t xml:space="preserve">ceni </w:t>
      </w:r>
      <w:r w:rsidRPr="00346FC9">
        <w:rPr>
          <w:rFonts w:ascii="Arial" w:hAnsi="Arial" w:cs="Arial"/>
          <w:sz w:val="21"/>
          <w:szCs w:val="21"/>
        </w:rPr>
        <w:t>storitv</w:t>
      </w:r>
      <w:r w:rsidR="00A247ED" w:rsidRPr="00346FC9">
        <w:rPr>
          <w:rFonts w:ascii="Arial" w:hAnsi="Arial" w:cs="Arial"/>
          <w:sz w:val="21"/>
          <w:szCs w:val="21"/>
        </w:rPr>
        <w:t>e</w:t>
      </w:r>
      <w:r w:rsidRPr="00346FC9">
        <w:rPr>
          <w:rFonts w:ascii="Arial" w:hAnsi="Arial" w:cs="Arial"/>
          <w:sz w:val="21"/>
          <w:szCs w:val="21"/>
        </w:rPr>
        <w:t xml:space="preserve"> </w:t>
      </w:r>
      <w:r w:rsidR="00A247ED" w:rsidRPr="00346FC9">
        <w:rPr>
          <w:rFonts w:ascii="Arial" w:hAnsi="Arial" w:cs="Arial"/>
          <w:sz w:val="21"/>
          <w:szCs w:val="21"/>
        </w:rPr>
        <w:t>zbiranja določenih vrst komunalnih odpadkov</w:t>
      </w:r>
      <w:r w:rsidRPr="00346FC9">
        <w:rPr>
          <w:rFonts w:ascii="Arial" w:hAnsi="Arial" w:cs="Arial"/>
          <w:sz w:val="21"/>
          <w:szCs w:val="21"/>
        </w:rPr>
        <w:t xml:space="preserve">, pri oblikovanju cene omrežnine </w:t>
      </w:r>
      <w:r w:rsidR="00A247ED" w:rsidRPr="00346FC9">
        <w:rPr>
          <w:rFonts w:ascii="Arial" w:hAnsi="Arial" w:cs="Arial"/>
          <w:sz w:val="21"/>
          <w:szCs w:val="21"/>
        </w:rPr>
        <w:t xml:space="preserve">javne infrastrukture </w:t>
      </w:r>
      <w:r w:rsidRPr="00346FC9">
        <w:rPr>
          <w:rFonts w:ascii="Arial" w:hAnsi="Arial" w:cs="Arial"/>
          <w:sz w:val="21"/>
          <w:szCs w:val="21"/>
        </w:rPr>
        <w:t xml:space="preserve">pa prihaja do </w:t>
      </w:r>
      <w:r w:rsidR="00A247ED" w:rsidRPr="00346FC9">
        <w:rPr>
          <w:rFonts w:ascii="Arial" w:hAnsi="Arial" w:cs="Arial"/>
          <w:sz w:val="21"/>
          <w:szCs w:val="21"/>
        </w:rPr>
        <w:t xml:space="preserve">precejšnjega </w:t>
      </w:r>
      <w:r w:rsidRPr="00346FC9">
        <w:rPr>
          <w:rFonts w:ascii="Arial" w:hAnsi="Arial" w:cs="Arial"/>
          <w:sz w:val="21"/>
          <w:szCs w:val="21"/>
        </w:rPr>
        <w:t>znižanja cene zaradi nižje najemnine za javno infrastrukturo</w:t>
      </w:r>
      <w:r w:rsidR="00A247ED" w:rsidRPr="00346FC9">
        <w:rPr>
          <w:rFonts w:ascii="Arial" w:hAnsi="Arial" w:cs="Arial"/>
          <w:sz w:val="21"/>
          <w:szCs w:val="21"/>
        </w:rPr>
        <w:t>, prav tako se rahlo zniža cena storitve zbiranja biološko razgradljivih odpadkov</w:t>
      </w:r>
      <w:r w:rsidR="00E83066" w:rsidRPr="00346FC9">
        <w:rPr>
          <w:rFonts w:ascii="Arial" w:hAnsi="Arial" w:cs="Arial"/>
          <w:sz w:val="21"/>
          <w:szCs w:val="21"/>
        </w:rPr>
        <w:t xml:space="preserve"> zaradi upoštevane večje količine teh odpadkov.</w:t>
      </w:r>
    </w:p>
    <w:p w:rsidR="001F7167" w:rsidRPr="00346FC9" w:rsidRDefault="001F7167" w:rsidP="001F7167">
      <w:pPr>
        <w:pStyle w:val="Default"/>
        <w:jc w:val="both"/>
        <w:rPr>
          <w:rFonts w:ascii="Arial" w:hAnsi="Arial" w:cs="Arial"/>
          <w:color w:val="auto"/>
          <w:sz w:val="21"/>
          <w:szCs w:val="21"/>
        </w:rPr>
      </w:pPr>
    </w:p>
    <w:p w:rsidR="00C2062E" w:rsidRPr="00346FC9" w:rsidRDefault="00382287" w:rsidP="004833A3">
      <w:pPr>
        <w:pStyle w:val="Default"/>
        <w:jc w:val="both"/>
        <w:rPr>
          <w:rFonts w:ascii="Arial" w:hAnsi="Arial" w:cs="Arial"/>
          <w:sz w:val="21"/>
          <w:szCs w:val="21"/>
        </w:rPr>
      </w:pPr>
      <w:r w:rsidRPr="00346FC9">
        <w:rPr>
          <w:rFonts w:ascii="Arial" w:hAnsi="Arial" w:cs="Arial"/>
          <w:sz w:val="21"/>
          <w:szCs w:val="21"/>
        </w:rPr>
        <w:t>V tabeli</w:t>
      </w:r>
      <w:r w:rsidR="005F35EE" w:rsidRPr="00346FC9">
        <w:rPr>
          <w:rFonts w:ascii="Arial" w:hAnsi="Arial" w:cs="Arial"/>
          <w:sz w:val="21"/>
          <w:szCs w:val="21"/>
        </w:rPr>
        <w:t xml:space="preserve"> </w:t>
      </w:r>
      <w:r w:rsidR="00E83066" w:rsidRPr="00346FC9">
        <w:rPr>
          <w:rFonts w:ascii="Arial" w:hAnsi="Arial" w:cs="Arial"/>
          <w:sz w:val="21"/>
          <w:szCs w:val="21"/>
        </w:rPr>
        <w:t xml:space="preserve">so </w:t>
      </w:r>
      <w:r w:rsidRPr="00346FC9">
        <w:rPr>
          <w:rFonts w:ascii="Arial" w:hAnsi="Arial" w:cs="Arial"/>
          <w:sz w:val="21"/>
          <w:szCs w:val="21"/>
        </w:rPr>
        <w:t>prikaz</w:t>
      </w:r>
      <w:r w:rsidR="00E83066" w:rsidRPr="00346FC9">
        <w:rPr>
          <w:rFonts w:ascii="Arial" w:hAnsi="Arial" w:cs="Arial"/>
          <w:sz w:val="21"/>
          <w:szCs w:val="21"/>
        </w:rPr>
        <w:t>an</w:t>
      </w:r>
      <w:r w:rsidR="002852EE" w:rsidRPr="00346FC9">
        <w:rPr>
          <w:rFonts w:ascii="Arial" w:hAnsi="Arial" w:cs="Arial"/>
          <w:sz w:val="21"/>
          <w:szCs w:val="21"/>
        </w:rPr>
        <w:t>e</w:t>
      </w:r>
      <w:r w:rsidR="005F35EE" w:rsidRPr="00346FC9">
        <w:rPr>
          <w:rFonts w:ascii="Arial" w:hAnsi="Arial" w:cs="Arial"/>
          <w:sz w:val="21"/>
          <w:szCs w:val="21"/>
        </w:rPr>
        <w:t xml:space="preserve"> </w:t>
      </w:r>
      <w:r w:rsidR="004833A3" w:rsidRPr="00346FC9">
        <w:rPr>
          <w:rFonts w:ascii="Arial" w:hAnsi="Arial" w:cs="Arial"/>
          <w:sz w:val="21"/>
          <w:szCs w:val="21"/>
        </w:rPr>
        <w:t>veljavne in predlagane cene</w:t>
      </w:r>
      <w:r w:rsidR="00E37E69" w:rsidRPr="00346FC9">
        <w:rPr>
          <w:rFonts w:ascii="Arial" w:hAnsi="Arial" w:cs="Arial"/>
          <w:sz w:val="21"/>
          <w:szCs w:val="21"/>
        </w:rPr>
        <w:t xml:space="preserve"> na področju zbiranja določenih vrst komunalnih odpadkov:</w:t>
      </w:r>
    </w:p>
    <w:p w:rsidR="00A06A66" w:rsidRPr="00346FC9" w:rsidRDefault="00A06A66" w:rsidP="004833A3">
      <w:pPr>
        <w:pStyle w:val="Default"/>
        <w:jc w:val="both"/>
        <w:rPr>
          <w:rFonts w:ascii="Arial" w:hAnsi="Arial" w:cs="Arial"/>
          <w:sz w:val="21"/>
          <w:szCs w:val="21"/>
        </w:rPr>
      </w:pPr>
    </w:p>
    <w:p w:rsidR="004833A3" w:rsidRPr="00346FC9" w:rsidRDefault="004833A3" w:rsidP="004833A3">
      <w:pPr>
        <w:pStyle w:val="Default"/>
        <w:jc w:val="both"/>
        <w:rPr>
          <w:rFonts w:ascii="Arial" w:hAnsi="Arial" w:cs="Arial"/>
          <w:sz w:val="21"/>
          <w:szCs w:val="21"/>
        </w:rPr>
      </w:pPr>
    </w:p>
    <w:tbl>
      <w:tblPr>
        <w:tblStyle w:val="Tabelamrea"/>
        <w:tblW w:w="8359" w:type="dxa"/>
        <w:tblLayout w:type="fixed"/>
        <w:tblLook w:val="04A0" w:firstRow="1" w:lastRow="0" w:firstColumn="1" w:lastColumn="0" w:noHBand="0" w:noVBand="1"/>
      </w:tblPr>
      <w:tblGrid>
        <w:gridCol w:w="4531"/>
        <w:gridCol w:w="1276"/>
        <w:gridCol w:w="1134"/>
        <w:gridCol w:w="1418"/>
      </w:tblGrid>
      <w:tr w:rsidR="00042097" w:rsidRPr="00346FC9" w:rsidTr="009B302D">
        <w:trPr>
          <w:trHeight w:val="682"/>
        </w:trPr>
        <w:tc>
          <w:tcPr>
            <w:tcW w:w="4531" w:type="dxa"/>
            <w:noWrap/>
            <w:hideMark/>
          </w:tcPr>
          <w:p w:rsidR="00042097" w:rsidRPr="00346FC9" w:rsidRDefault="00042097" w:rsidP="00042097">
            <w:pPr>
              <w:rPr>
                <w:rFonts w:ascii="Arial" w:hAnsi="Arial" w:cs="Arial"/>
                <w:b/>
                <w:bCs/>
                <w:color w:val="000000"/>
                <w:sz w:val="21"/>
                <w:szCs w:val="21"/>
              </w:rPr>
            </w:pPr>
          </w:p>
        </w:tc>
        <w:tc>
          <w:tcPr>
            <w:tcW w:w="1276" w:type="dxa"/>
            <w:noWrap/>
            <w:hideMark/>
          </w:tcPr>
          <w:p w:rsidR="007E4854" w:rsidRPr="00346FC9" w:rsidRDefault="00544767" w:rsidP="00B72E51">
            <w:pPr>
              <w:jc w:val="center"/>
              <w:rPr>
                <w:rFonts w:ascii="Arial" w:hAnsi="Arial" w:cs="Arial"/>
                <w:color w:val="000000"/>
                <w:sz w:val="21"/>
                <w:szCs w:val="21"/>
              </w:rPr>
            </w:pPr>
            <w:r w:rsidRPr="00346FC9">
              <w:rPr>
                <w:rFonts w:ascii="Arial" w:hAnsi="Arial" w:cs="Arial"/>
                <w:color w:val="000000"/>
                <w:sz w:val="21"/>
                <w:szCs w:val="21"/>
              </w:rPr>
              <w:t>Veljavna cena</w:t>
            </w:r>
          </w:p>
          <w:p w:rsidR="00042097" w:rsidRPr="00346FC9" w:rsidRDefault="007E4854" w:rsidP="00B72E51">
            <w:pPr>
              <w:jc w:val="center"/>
              <w:rPr>
                <w:rFonts w:ascii="Arial" w:hAnsi="Arial" w:cs="Arial"/>
                <w:color w:val="000000"/>
                <w:sz w:val="21"/>
                <w:szCs w:val="21"/>
              </w:rPr>
            </w:pPr>
            <w:r w:rsidRPr="00346FC9">
              <w:rPr>
                <w:rFonts w:ascii="Arial" w:hAnsi="Arial" w:cs="Arial"/>
                <w:color w:val="000000"/>
                <w:sz w:val="21"/>
                <w:szCs w:val="21"/>
              </w:rPr>
              <w:t>brez DDV</w:t>
            </w:r>
            <w:r w:rsidR="00544767" w:rsidRPr="00346FC9">
              <w:rPr>
                <w:rFonts w:ascii="Arial" w:hAnsi="Arial" w:cs="Arial"/>
                <w:color w:val="000000"/>
                <w:sz w:val="21"/>
                <w:szCs w:val="21"/>
              </w:rPr>
              <w:t xml:space="preserve"> </w:t>
            </w:r>
            <w:r w:rsidR="00042097" w:rsidRPr="00346FC9">
              <w:rPr>
                <w:rFonts w:ascii="Arial" w:hAnsi="Arial" w:cs="Arial"/>
                <w:color w:val="000000"/>
                <w:sz w:val="21"/>
                <w:szCs w:val="21"/>
              </w:rPr>
              <w:t xml:space="preserve"> </w:t>
            </w:r>
          </w:p>
        </w:tc>
        <w:tc>
          <w:tcPr>
            <w:tcW w:w="1134" w:type="dxa"/>
          </w:tcPr>
          <w:p w:rsidR="007E4854" w:rsidRPr="00346FC9" w:rsidRDefault="00544767" w:rsidP="00B72E51">
            <w:pPr>
              <w:jc w:val="center"/>
              <w:rPr>
                <w:rFonts w:ascii="Arial" w:hAnsi="Arial" w:cs="Arial"/>
                <w:color w:val="000000"/>
                <w:sz w:val="21"/>
                <w:szCs w:val="21"/>
              </w:rPr>
            </w:pPr>
            <w:r w:rsidRPr="00346FC9">
              <w:rPr>
                <w:rFonts w:ascii="Arial" w:hAnsi="Arial" w:cs="Arial"/>
                <w:color w:val="000000"/>
                <w:sz w:val="21"/>
                <w:szCs w:val="21"/>
              </w:rPr>
              <w:t xml:space="preserve">Predlog cene </w:t>
            </w:r>
          </w:p>
          <w:p w:rsidR="00042097" w:rsidRPr="00346FC9" w:rsidRDefault="007E4854" w:rsidP="00B72E51">
            <w:pPr>
              <w:jc w:val="center"/>
              <w:rPr>
                <w:rFonts w:ascii="Arial" w:hAnsi="Arial" w:cs="Arial"/>
                <w:color w:val="000000"/>
                <w:sz w:val="21"/>
                <w:szCs w:val="21"/>
              </w:rPr>
            </w:pPr>
            <w:r w:rsidRPr="00346FC9">
              <w:rPr>
                <w:rFonts w:ascii="Arial" w:hAnsi="Arial" w:cs="Arial"/>
                <w:color w:val="000000"/>
                <w:sz w:val="21"/>
                <w:szCs w:val="21"/>
              </w:rPr>
              <w:t>brez DDV</w:t>
            </w:r>
            <w:r w:rsidR="00544767" w:rsidRPr="00346FC9">
              <w:rPr>
                <w:rFonts w:ascii="Arial" w:hAnsi="Arial" w:cs="Arial"/>
                <w:color w:val="000000"/>
                <w:sz w:val="21"/>
                <w:szCs w:val="21"/>
              </w:rPr>
              <w:t xml:space="preserve"> </w:t>
            </w:r>
          </w:p>
        </w:tc>
        <w:tc>
          <w:tcPr>
            <w:tcW w:w="1418" w:type="dxa"/>
          </w:tcPr>
          <w:p w:rsidR="00042097" w:rsidRPr="00346FC9" w:rsidRDefault="00042097" w:rsidP="00042097">
            <w:pPr>
              <w:jc w:val="center"/>
              <w:rPr>
                <w:rFonts w:ascii="Arial" w:hAnsi="Arial" w:cs="Arial"/>
                <w:color w:val="000000"/>
                <w:sz w:val="21"/>
                <w:szCs w:val="21"/>
              </w:rPr>
            </w:pPr>
            <w:r w:rsidRPr="00346FC9">
              <w:rPr>
                <w:rFonts w:ascii="Arial" w:hAnsi="Arial" w:cs="Arial"/>
                <w:color w:val="000000"/>
                <w:sz w:val="21"/>
                <w:szCs w:val="21"/>
              </w:rPr>
              <w:t>Sprememba  cene</w:t>
            </w:r>
          </w:p>
        </w:tc>
      </w:tr>
      <w:tr w:rsidR="00042097" w:rsidRPr="00346FC9" w:rsidTr="009B302D">
        <w:trPr>
          <w:trHeight w:val="280"/>
        </w:trPr>
        <w:tc>
          <w:tcPr>
            <w:tcW w:w="4531" w:type="dxa"/>
            <w:noWrap/>
          </w:tcPr>
          <w:p w:rsidR="00042097" w:rsidRPr="00346FC9" w:rsidRDefault="00042097" w:rsidP="008F4FEC">
            <w:pPr>
              <w:rPr>
                <w:rFonts w:ascii="Arial" w:hAnsi="Arial" w:cs="Arial"/>
                <w:b/>
                <w:bCs/>
                <w:color w:val="000000"/>
                <w:sz w:val="21"/>
                <w:szCs w:val="21"/>
              </w:rPr>
            </w:pPr>
            <w:r w:rsidRPr="00346FC9">
              <w:rPr>
                <w:rFonts w:ascii="Arial" w:hAnsi="Arial" w:cs="Arial"/>
                <w:b/>
                <w:bCs/>
                <w:color w:val="000000"/>
                <w:sz w:val="21"/>
                <w:szCs w:val="21"/>
              </w:rPr>
              <w:t>Zbiranje določenih vrst komunalnih odpadkov</w:t>
            </w:r>
          </w:p>
        </w:tc>
        <w:tc>
          <w:tcPr>
            <w:tcW w:w="1276" w:type="dxa"/>
            <w:noWrap/>
          </w:tcPr>
          <w:p w:rsidR="00042097" w:rsidRPr="00346FC9" w:rsidRDefault="00042097" w:rsidP="008F4FEC">
            <w:pPr>
              <w:jc w:val="center"/>
              <w:rPr>
                <w:rFonts w:ascii="Arial" w:hAnsi="Arial" w:cs="Arial"/>
                <w:color w:val="000000"/>
                <w:sz w:val="21"/>
                <w:szCs w:val="21"/>
              </w:rPr>
            </w:pPr>
          </w:p>
        </w:tc>
        <w:tc>
          <w:tcPr>
            <w:tcW w:w="1134" w:type="dxa"/>
          </w:tcPr>
          <w:p w:rsidR="00042097" w:rsidRPr="00346FC9" w:rsidRDefault="00042097" w:rsidP="008F4FEC">
            <w:pPr>
              <w:jc w:val="center"/>
              <w:rPr>
                <w:rFonts w:ascii="Arial" w:hAnsi="Arial" w:cs="Arial"/>
                <w:color w:val="000000"/>
                <w:sz w:val="21"/>
                <w:szCs w:val="21"/>
              </w:rPr>
            </w:pPr>
          </w:p>
        </w:tc>
        <w:tc>
          <w:tcPr>
            <w:tcW w:w="1418" w:type="dxa"/>
          </w:tcPr>
          <w:p w:rsidR="00042097" w:rsidRPr="00346FC9" w:rsidRDefault="00042097" w:rsidP="008F4FEC">
            <w:pPr>
              <w:jc w:val="center"/>
              <w:rPr>
                <w:rFonts w:ascii="Arial" w:hAnsi="Arial" w:cs="Arial"/>
                <w:color w:val="000000"/>
                <w:sz w:val="21"/>
                <w:szCs w:val="21"/>
              </w:rPr>
            </w:pPr>
          </w:p>
        </w:tc>
      </w:tr>
      <w:tr w:rsidR="002600E5" w:rsidRPr="00346FC9" w:rsidTr="004F0B49">
        <w:trPr>
          <w:trHeight w:val="280"/>
        </w:trPr>
        <w:tc>
          <w:tcPr>
            <w:tcW w:w="4531" w:type="dxa"/>
            <w:noWrap/>
          </w:tcPr>
          <w:p w:rsidR="002600E5" w:rsidRPr="00346FC9" w:rsidRDefault="002600E5" w:rsidP="002600E5">
            <w:pPr>
              <w:rPr>
                <w:rFonts w:ascii="Arial" w:hAnsi="Arial" w:cs="Arial"/>
                <w:color w:val="000000"/>
                <w:sz w:val="21"/>
                <w:szCs w:val="21"/>
              </w:rPr>
            </w:pPr>
            <w:r w:rsidRPr="00346FC9">
              <w:rPr>
                <w:rFonts w:ascii="Arial" w:hAnsi="Arial" w:cs="Arial"/>
                <w:color w:val="000000"/>
                <w:sz w:val="21"/>
                <w:szCs w:val="21"/>
              </w:rPr>
              <w:t>Zbiranje komunalnih odpadkov - storitev</w:t>
            </w:r>
          </w:p>
        </w:tc>
        <w:tc>
          <w:tcPr>
            <w:tcW w:w="1276" w:type="dxa"/>
            <w:noWrap/>
            <w:vAlign w:val="center"/>
          </w:tcPr>
          <w:p w:rsidR="002600E5" w:rsidRPr="00346FC9" w:rsidRDefault="002600E5" w:rsidP="004F0B49">
            <w:pPr>
              <w:jc w:val="center"/>
              <w:rPr>
                <w:rFonts w:ascii="Arial" w:hAnsi="Arial" w:cs="Arial"/>
                <w:color w:val="000000"/>
                <w:sz w:val="21"/>
                <w:szCs w:val="21"/>
              </w:rPr>
            </w:pPr>
            <w:r w:rsidRPr="00346FC9">
              <w:rPr>
                <w:rFonts w:ascii="Arial" w:hAnsi="Arial" w:cs="Arial"/>
                <w:color w:val="000000"/>
                <w:sz w:val="21"/>
                <w:szCs w:val="21"/>
              </w:rPr>
              <w:t>0,1501</w:t>
            </w:r>
          </w:p>
        </w:tc>
        <w:tc>
          <w:tcPr>
            <w:tcW w:w="1134" w:type="dxa"/>
            <w:vAlign w:val="center"/>
          </w:tcPr>
          <w:p w:rsidR="002600E5" w:rsidRPr="00346FC9" w:rsidRDefault="002600E5" w:rsidP="004F0B49">
            <w:pPr>
              <w:jc w:val="center"/>
              <w:rPr>
                <w:rFonts w:ascii="Arial" w:hAnsi="Arial" w:cs="Arial"/>
                <w:color w:val="000000"/>
                <w:sz w:val="21"/>
                <w:szCs w:val="21"/>
              </w:rPr>
            </w:pPr>
            <w:r w:rsidRPr="00346FC9">
              <w:rPr>
                <w:rFonts w:ascii="Arial" w:hAnsi="Arial" w:cs="Arial"/>
                <w:color w:val="000000"/>
                <w:sz w:val="21"/>
                <w:szCs w:val="21"/>
              </w:rPr>
              <w:t>0,1</w:t>
            </w:r>
            <w:r w:rsidR="009324C7" w:rsidRPr="00346FC9">
              <w:rPr>
                <w:rFonts w:ascii="Arial" w:hAnsi="Arial" w:cs="Arial"/>
                <w:color w:val="000000"/>
                <w:sz w:val="21"/>
                <w:szCs w:val="21"/>
              </w:rPr>
              <w:t>692</w:t>
            </w:r>
          </w:p>
        </w:tc>
        <w:tc>
          <w:tcPr>
            <w:tcW w:w="1418" w:type="dxa"/>
            <w:vAlign w:val="center"/>
          </w:tcPr>
          <w:p w:rsidR="002600E5" w:rsidRPr="00346FC9" w:rsidRDefault="009324C7" w:rsidP="004F0B49">
            <w:pPr>
              <w:jc w:val="center"/>
              <w:rPr>
                <w:rFonts w:ascii="Arial" w:hAnsi="Arial" w:cs="Arial"/>
                <w:color w:val="000000"/>
                <w:sz w:val="21"/>
                <w:szCs w:val="21"/>
              </w:rPr>
            </w:pPr>
            <w:r w:rsidRPr="00346FC9">
              <w:rPr>
                <w:rFonts w:ascii="Arial" w:hAnsi="Arial" w:cs="Arial"/>
                <w:color w:val="000000"/>
                <w:sz w:val="21"/>
                <w:szCs w:val="21"/>
              </w:rPr>
              <w:t>13%</w:t>
            </w:r>
          </w:p>
        </w:tc>
      </w:tr>
      <w:tr w:rsidR="002600E5" w:rsidRPr="00346FC9" w:rsidTr="004F0B49">
        <w:trPr>
          <w:trHeight w:val="334"/>
        </w:trPr>
        <w:tc>
          <w:tcPr>
            <w:tcW w:w="4531" w:type="dxa"/>
          </w:tcPr>
          <w:p w:rsidR="002600E5" w:rsidRPr="00346FC9" w:rsidRDefault="002600E5" w:rsidP="002600E5">
            <w:pPr>
              <w:rPr>
                <w:rFonts w:ascii="Arial" w:hAnsi="Arial" w:cs="Arial"/>
                <w:color w:val="000000"/>
                <w:sz w:val="21"/>
                <w:szCs w:val="21"/>
              </w:rPr>
            </w:pPr>
            <w:r w:rsidRPr="00346FC9">
              <w:rPr>
                <w:rFonts w:ascii="Arial" w:hAnsi="Arial" w:cs="Arial"/>
                <w:color w:val="000000"/>
                <w:sz w:val="21"/>
                <w:szCs w:val="21"/>
              </w:rPr>
              <w:t>Zbiranje komunalnih odpadkov  - javna infrastruktura</w:t>
            </w:r>
          </w:p>
        </w:tc>
        <w:tc>
          <w:tcPr>
            <w:tcW w:w="1276" w:type="dxa"/>
            <w:noWrap/>
            <w:vAlign w:val="center"/>
          </w:tcPr>
          <w:p w:rsidR="002600E5" w:rsidRPr="00346FC9" w:rsidRDefault="002600E5" w:rsidP="004F0B49">
            <w:pPr>
              <w:jc w:val="center"/>
              <w:rPr>
                <w:rFonts w:ascii="Arial" w:hAnsi="Arial" w:cs="Arial"/>
                <w:color w:val="000000"/>
                <w:sz w:val="21"/>
                <w:szCs w:val="21"/>
              </w:rPr>
            </w:pPr>
            <w:r w:rsidRPr="00346FC9">
              <w:rPr>
                <w:rFonts w:ascii="Arial" w:hAnsi="Arial" w:cs="Arial"/>
                <w:color w:val="000000"/>
                <w:sz w:val="21"/>
                <w:szCs w:val="21"/>
              </w:rPr>
              <w:t>0,0063</w:t>
            </w:r>
          </w:p>
        </w:tc>
        <w:tc>
          <w:tcPr>
            <w:tcW w:w="1134" w:type="dxa"/>
            <w:vAlign w:val="center"/>
          </w:tcPr>
          <w:p w:rsidR="002600E5" w:rsidRPr="00346FC9" w:rsidRDefault="009324C7" w:rsidP="004F0B49">
            <w:pPr>
              <w:jc w:val="center"/>
              <w:rPr>
                <w:rFonts w:ascii="Arial" w:hAnsi="Arial" w:cs="Arial"/>
                <w:color w:val="000000"/>
                <w:sz w:val="21"/>
                <w:szCs w:val="21"/>
              </w:rPr>
            </w:pPr>
            <w:r w:rsidRPr="00346FC9">
              <w:rPr>
                <w:rFonts w:ascii="Arial" w:hAnsi="Arial" w:cs="Arial"/>
                <w:color w:val="000000"/>
                <w:sz w:val="21"/>
                <w:szCs w:val="21"/>
              </w:rPr>
              <w:t>0,0036</w:t>
            </w:r>
          </w:p>
        </w:tc>
        <w:tc>
          <w:tcPr>
            <w:tcW w:w="1418" w:type="dxa"/>
            <w:vAlign w:val="center"/>
          </w:tcPr>
          <w:p w:rsidR="002600E5" w:rsidRPr="00346FC9" w:rsidRDefault="009324C7" w:rsidP="004F0B49">
            <w:pPr>
              <w:jc w:val="center"/>
              <w:rPr>
                <w:rFonts w:ascii="Arial" w:hAnsi="Arial" w:cs="Arial"/>
                <w:color w:val="000000"/>
                <w:sz w:val="21"/>
                <w:szCs w:val="21"/>
              </w:rPr>
            </w:pPr>
            <w:r w:rsidRPr="00346FC9">
              <w:rPr>
                <w:rFonts w:ascii="Arial" w:hAnsi="Arial" w:cs="Arial"/>
                <w:color w:val="000000"/>
                <w:sz w:val="21"/>
                <w:szCs w:val="21"/>
              </w:rPr>
              <w:t>-43%</w:t>
            </w:r>
          </w:p>
        </w:tc>
      </w:tr>
      <w:tr w:rsidR="00D10A12" w:rsidRPr="00346FC9" w:rsidTr="004F0B49">
        <w:trPr>
          <w:trHeight w:val="280"/>
        </w:trPr>
        <w:tc>
          <w:tcPr>
            <w:tcW w:w="4531" w:type="dxa"/>
            <w:noWrap/>
            <w:hideMark/>
          </w:tcPr>
          <w:p w:rsidR="00D10A12" w:rsidRPr="00346FC9" w:rsidRDefault="00D10A12" w:rsidP="00D10A12">
            <w:pPr>
              <w:rPr>
                <w:rFonts w:ascii="Arial" w:hAnsi="Arial" w:cs="Arial"/>
                <w:color w:val="000000"/>
                <w:sz w:val="21"/>
                <w:szCs w:val="21"/>
              </w:rPr>
            </w:pPr>
            <w:r w:rsidRPr="00346FC9">
              <w:rPr>
                <w:rFonts w:ascii="Arial" w:hAnsi="Arial" w:cs="Arial"/>
                <w:color w:val="000000"/>
                <w:sz w:val="21"/>
                <w:szCs w:val="21"/>
              </w:rPr>
              <w:t>Zbiranje bioloških odpadkov - storitev</w:t>
            </w:r>
          </w:p>
        </w:tc>
        <w:tc>
          <w:tcPr>
            <w:tcW w:w="1276" w:type="dxa"/>
            <w:noWrap/>
            <w:vAlign w:val="center"/>
            <w:hideMark/>
          </w:tcPr>
          <w:p w:rsidR="00D10A12" w:rsidRPr="00346FC9" w:rsidRDefault="00D10A12" w:rsidP="004F0B49">
            <w:pPr>
              <w:jc w:val="center"/>
              <w:rPr>
                <w:rFonts w:ascii="Arial" w:hAnsi="Arial" w:cs="Arial"/>
                <w:sz w:val="21"/>
                <w:szCs w:val="21"/>
              </w:rPr>
            </w:pPr>
            <w:r w:rsidRPr="00346FC9">
              <w:rPr>
                <w:rFonts w:ascii="Arial" w:hAnsi="Arial" w:cs="Arial"/>
                <w:sz w:val="21"/>
                <w:szCs w:val="21"/>
              </w:rPr>
              <w:t>0,2</w:t>
            </w:r>
            <w:r w:rsidR="007D0A2F">
              <w:rPr>
                <w:rFonts w:ascii="Arial" w:hAnsi="Arial" w:cs="Arial"/>
                <w:sz w:val="21"/>
                <w:szCs w:val="21"/>
              </w:rPr>
              <w:t>419</w:t>
            </w:r>
          </w:p>
        </w:tc>
        <w:tc>
          <w:tcPr>
            <w:tcW w:w="1134" w:type="dxa"/>
            <w:vAlign w:val="center"/>
          </w:tcPr>
          <w:p w:rsidR="00D10A12" w:rsidRPr="00346FC9" w:rsidRDefault="00D10A12" w:rsidP="004F0B49">
            <w:pPr>
              <w:jc w:val="center"/>
              <w:rPr>
                <w:rFonts w:ascii="Arial" w:hAnsi="Arial" w:cs="Arial"/>
                <w:sz w:val="21"/>
                <w:szCs w:val="21"/>
              </w:rPr>
            </w:pPr>
            <w:r w:rsidRPr="00346FC9">
              <w:rPr>
                <w:rFonts w:ascii="Arial" w:hAnsi="Arial" w:cs="Arial"/>
                <w:bCs/>
                <w:sz w:val="21"/>
                <w:szCs w:val="21"/>
              </w:rPr>
              <w:t>0,2</w:t>
            </w:r>
            <w:r w:rsidR="009324C7" w:rsidRPr="00346FC9">
              <w:rPr>
                <w:rFonts w:ascii="Arial" w:hAnsi="Arial" w:cs="Arial"/>
                <w:bCs/>
                <w:sz w:val="21"/>
                <w:szCs w:val="21"/>
              </w:rPr>
              <w:t>370</w:t>
            </w:r>
          </w:p>
        </w:tc>
        <w:tc>
          <w:tcPr>
            <w:tcW w:w="1418" w:type="dxa"/>
            <w:vAlign w:val="center"/>
          </w:tcPr>
          <w:p w:rsidR="00D10A12" w:rsidRPr="00346FC9" w:rsidRDefault="009324C7" w:rsidP="004F0B49">
            <w:pPr>
              <w:jc w:val="center"/>
              <w:rPr>
                <w:rFonts w:ascii="Arial" w:hAnsi="Arial" w:cs="Arial"/>
                <w:color w:val="000000"/>
                <w:sz w:val="21"/>
                <w:szCs w:val="21"/>
              </w:rPr>
            </w:pPr>
            <w:r w:rsidRPr="00346FC9">
              <w:rPr>
                <w:rFonts w:ascii="Arial" w:hAnsi="Arial" w:cs="Arial"/>
                <w:color w:val="000000"/>
                <w:sz w:val="21"/>
                <w:szCs w:val="21"/>
              </w:rPr>
              <w:t>-2%</w:t>
            </w:r>
          </w:p>
        </w:tc>
      </w:tr>
    </w:tbl>
    <w:p w:rsidR="003B69BD" w:rsidRPr="00346FC9" w:rsidRDefault="003B69BD" w:rsidP="008972CF">
      <w:pPr>
        <w:pStyle w:val="Default"/>
        <w:jc w:val="both"/>
        <w:rPr>
          <w:rFonts w:ascii="Arial" w:hAnsi="Arial" w:cs="Arial"/>
          <w:color w:val="auto"/>
          <w:sz w:val="21"/>
          <w:szCs w:val="21"/>
        </w:rPr>
      </w:pPr>
    </w:p>
    <w:p w:rsidR="00B12ED7" w:rsidRPr="00346FC9" w:rsidRDefault="00C20379" w:rsidP="003B69BD">
      <w:pPr>
        <w:pStyle w:val="Default"/>
        <w:jc w:val="both"/>
        <w:rPr>
          <w:rFonts w:ascii="Arial" w:hAnsi="Arial" w:cs="Arial"/>
          <w:color w:val="auto"/>
          <w:sz w:val="21"/>
          <w:szCs w:val="21"/>
        </w:rPr>
      </w:pPr>
      <w:r w:rsidRPr="00346FC9">
        <w:rPr>
          <w:rFonts w:ascii="Arial" w:hAnsi="Arial" w:cs="Arial"/>
          <w:color w:val="auto"/>
          <w:sz w:val="21"/>
          <w:szCs w:val="21"/>
        </w:rPr>
        <w:t>III.</w:t>
      </w:r>
      <w:r w:rsidR="003B69BD" w:rsidRPr="00346FC9">
        <w:rPr>
          <w:rFonts w:ascii="Arial" w:hAnsi="Arial" w:cs="Arial"/>
          <w:color w:val="auto"/>
          <w:sz w:val="21"/>
          <w:szCs w:val="21"/>
        </w:rPr>
        <w:t xml:space="preserve"> </w:t>
      </w:r>
      <w:r w:rsidR="00B12ED7" w:rsidRPr="00346FC9">
        <w:rPr>
          <w:rFonts w:ascii="Arial" w:hAnsi="Arial" w:cs="Arial"/>
          <w:sz w:val="21"/>
          <w:szCs w:val="21"/>
        </w:rPr>
        <w:t>SUBVENCIJE</w:t>
      </w:r>
    </w:p>
    <w:p w:rsidR="00B12ED7" w:rsidRPr="00346FC9" w:rsidRDefault="00B12ED7" w:rsidP="00882509">
      <w:pPr>
        <w:rPr>
          <w:rFonts w:ascii="Arial" w:hAnsi="Arial" w:cs="Arial"/>
          <w:sz w:val="21"/>
          <w:szCs w:val="21"/>
        </w:rPr>
      </w:pPr>
    </w:p>
    <w:p w:rsidR="00171367" w:rsidRPr="00346FC9" w:rsidRDefault="00171367" w:rsidP="00171367">
      <w:pPr>
        <w:pStyle w:val="Default"/>
        <w:jc w:val="both"/>
        <w:rPr>
          <w:rFonts w:ascii="Arial" w:hAnsi="Arial" w:cs="Arial"/>
          <w:color w:val="auto"/>
          <w:sz w:val="21"/>
          <w:szCs w:val="21"/>
        </w:rPr>
      </w:pPr>
      <w:r w:rsidRPr="00346FC9">
        <w:rPr>
          <w:rFonts w:ascii="Arial" w:hAnsi="Arial" w:cs="Arial"/>
          <w:color w:val="auto"/>
          <w:sz w:val="21"/>
          <w:szCs w:val="21"/>
        </w:rPr>
        <w:t xml:space="preserve">Višina subvencij </w:t>
      </w:r>
      <w:r w:rsidR="001A3DF0" w:rsidRPr="00346FC9">
        <w:rPr>
          <w:rFonts w:ascii="Arial" w:hAnsi="Arial" w:cs="Arial"/>
          <w:color w:val="auto"/>
          <w:sz w:val="21"/>
          <w:szCs w:val="21"/>
        </w:rPr>
        <w:t xml:space="preserve">k cenam </w:t>
      </w:r>
      <w:r w:rsidR="00F40B8E">
        <w:rPr>
          <w:rFonts w:ascii="Arial" w:hAnsi="Arial" w:cs="Arial"/>
          <w:color w:val="auto"/>
          <w:sz w:val="21"/>
          <w:szCs w:val="21"/>
        </w:rPr>
        <w:t xml:space="preserve">oskrbe s pitno vodo  je bila zadnjič potrjena na 10. redni seji </w:t>
      </w:r>
      <w:r w:rsidR="0048408B">
        <w:rPr>
          <w:rFonts w:ascii="Arial" w:hAnsi="Arial" w:cs="Arial"/>
          <w:color w:val="auto"/>
          <w:sz w:val="21"/>
          <w:szCs w:val="21"/>
        </w:rPr>
        <w:t>o</w:t>
      </w:r>
      <w:r w:rsidR="00F40B8E" w:rsidRPr="00F40B8E">
        <w:rPr>
          <w:rFonts w:ascii="Arial" w:hAnsi="Arial" w:cs="Arial"/>
          <w:color w:val="auto"/>
          <w:sz w:val="21"/>
          <w:szCs w:val="21"/>
        </w:rPr>
        <w:t xml:space="preserve"> </w:t>
      </w:r>
      <w:r w:rsidR="00F40B8E" w:rsidRPr="0048408B">
        <w:rPr>
          <w:rFonts w:ascii="Arial" w:hAnsi="Arial" w:cs="Arial"/>
          <w:color w:val="auto"/>
          <w:sz w:val="21"/>
          <w:szCs w:val="21"/>
        </w:rPr>
        <w:t>Občinskega sveta Občine Tržič dne 23. 1. 2020 in veljajo od 1. 4. 2020</w:t>
      </w:r>
      <w:r w:rsidR="00F40B8E">
        <w:rPr>
          <w:rFonts w:ascii="Arial" w:hAnsi="Arial" w:cs="Arial"/>
          <w:color w:val="auto"/>
          <w:sz w:val="21"/>
          <w:szCs w:val="21"/>
        </w:rPr>
        <w:t xml:space="preserve"> dalje, subvencije k cenam o</w:t>
      </w:r>
      <w:r w:rsidR="0048408B">
        <w:rPr>
          <w:rFonts w:ascii="Arial" w:hAnsi="Arial" w:cs="Arial"/>
          <w:color w:val="auto"/>
          <w:sz w:val="21"/>
          <w:szCs w:val="21"/>
        </w:rPr>
        <w:t xml:space="preserve">dvajanja in čiščenja komunalne odpadne vode </w:t>
      </w:r>
      <w:r w:rsidR="001A3DF0" w:rsidRPr="00346FC9">
        <w:rPr>
          <w:rFonts w:ascii="Arial" w:hAnsi="Arial" w:cs="Arial"/>
          <w:color w:val="auto"/>
          <w:sz w:val="21"/>
          <w:szCs w:val="21"/>
        </w:rPr>
        <w:t xml:space="preserve">za gospodinjstva </w:t>
      </w:r>
      <w:r w:rsidR="00F40B8E">
        <w:rPr>
          <w:rFonts w:ascii="Arial" w:hAnsi="Arial" w:cs="Arial"/>
          <w:color w:val="auto"/>
          <w:sz w:val="21"/>
          <w:szCs w:val="21"/>
        </w:rPr>
        <w:t>pa je bila zadnjič spremenjena n</w:t>
      </w:r>
      <w:r w:rsidR="001A3DF0" w:rsidRPr="00346FC9">
        <w:rPr>
          <w:rFonts w:ascii="Arial" w:hAnsi="Arial" w:cs="Arial"/>
          <w:color w:val="auto"/>
          <w:sz w:val="21"/>
          <w:szCs w:val="21"/>
        </w:rPr>
        <w:t xml:space="preserve">a </w:t>
      </w:r>
      <w:r w:rsidR="001A3DF0" w:rsidRPr="0048408B">
        <w:rPr>
          <w:rFonts w:ascii="Arial" w:hAnsi="Arial" w:cs="Arial"/>
          <w:color w:val="auto"/>
          <w:sz w:val="21"/>
          <w:szCs w:val="21"/>
        </w:rPr>
        <w:t>1</w:t>
      </w:r>
      <w:r w:rsidR="00F40B8E">
        <w:rPr>
          <w:rFonts w:ascii="Arial" w:hAnsi="Arial" w:cs="Arial"/>
          <w:color w:val="auto"/>
          <w:sz w:val="21"/>
          <w:szCs w:val="21"/>
        </w:rPr>
        <w:t>7</w:t>
      </w:r>
      <w:r w:rsidR="001A3DF0" w:rsidRPr="0048408B">
        <w:rPr>
          <w:rFonts w:ascii="Arial" w:hAnsi="Arial" w:cs="Arial"/>
          <w:color w:val="auto"/>
          <w:sz w:val="21"/>
          <w:szCs w:val="21"/>
        </w:rPr>
        <w:t xml:space="preserve">. </w:t>
      </w:r>
      <w:r w:rsidR="00F40B8E">
        <w:rPr>
          <w:rFonts w:ascii="Arial" w:hAnsi="Arial" w:cs="Arial"/>
          <w:color w:val="auto"/>
          <w:sz w:val="21"/>
          <w:szCs w:val="21"/>
        </w:rPr>
        <w:t xml:space="preserve">redni </w:t>
      </w:r>
      <w:r w:rsidR="001A3DF0" w:rsidRPr="0048408B">
        <w:rPr>
          <w:rFonts w:ascii="Arial" w:hAnsi="Arial" w:cs="Arial"/>
          <w:color w:val="auto"/>
          <w:sz w:val="21"/>
          <w:szCs w:val="21"/>
        </w:rPr>
        <w:t xml:space="preserve">seji </w:t>
      </w:r>
      <w:r w:rsidRPr="0048408B">
        <w:rPr>
          <w:rFonts w:ascii="Arial" w:hAnsi="Arial" w:cs="Arial"/>
          <w:color w:val="auto"/>
          <w:sz w:val="21"/>
          <w:szCs w:val="21"/>
        </w:rPr>
        <w:t xml:space="preserve"> Občinskega sveta Občine Tržič dne </w:t>
      </w:r>
      <w:r w:rsidR="001A3DF0" w:rsidRPr="0048408B">
        <w:rPr>
          <w:rFonts w:ascii="Arial" w:hAnsi="Arial" w:cs="Arial"/>
          <w:color w:val="auto"/>
          <w:sz w:val="21"/>
          <w:szCs w:val="21"/>
        </w:rPr>
        <w:t>2</w:t>
      </w:r>
      <w:r w:rsidR="007F2B8C">
        <w:rPr>
          <w:rFonts w:ascii="Arial" w:hAnsi="Arial" w:cs="Arial"/>
          <w:color w:val="auto"/>
          <w:sz w:val="21"/>
          <w:szCs w:val="21"/>
        </w:rPr>
        <w:t>1.</w:t>
      </w:r>
      <w:r w:rsidR="001A3DF0" w:rsidRPr="0048408B">
        <w:rPr>
          <w:rFonts w:ascii="Arial" w:hAnsi="Arial" w:cs="Arial"/>
          <w:color w:val="auto"/>
          <w:sz w:val="21"/>
          <w:szCs w:val="21"/>
        </w:rPr>
        <w:t xml:space="preserve"> 1. 202</w:t>
      </w:r>
      <w:r w:rsidR="007F2B8C">
        <w:rPr>
          <w:rFonts w:ascii="Arial" w:hAnsi="Arial" w:cs="Arial"/>
          <w:color w:val="auto"/>
          <w:sz w:val="21"/>
          <w:szCs w:val="21"/>
        </w:rPr>
        <w:t>1</w:t>
      </w:r>
      <w:r w:rsidR="001A3DF0" w:rsidRPr="0048408B">
        <w:rPr>
          <w:rFonts w:ascii="Arial" w:hAnsi="Arial" w:cs="Arial"/>
          <w:color w:val="auto"/>
          <w:sz w:val="21"/>
          <w:szCs w:val="21"/>
        </w:rPr>
        <w:t xml:space="preserve"> </w:t>
      </w:r>
      <w:r w:rsidRPr="0048408B">
        <w:rPr>
          <w:rFonts w:ascii="Arial" w:hAnsi="Arial" w:cs="Arial"/>
          <w:color w:val="auto"/>
          <w:sz w:val="21"/>
          <w:szCs w:val="21"/>
        </w:rPr>
        <w:t xml:space="preserve">in veljajo od 1. </w:t>
      </w:r>
      <w:r w:rsidR="007F2B8C">
        <w:rPr>
          <w:rFonts w:ascii="Arial" w:hAnsi="Arial" w:cs="Arial"/>
          <w:color w:val="auto"/>
          <w:sz w:val="21"/>
          <w:szCs w:val="21"/>
        </w:rPr>
        <w:t>2.</w:t>
      </w:r>
      <w:r w:rsidRPr="0048408B">
        <w:rPr>
          <w:rFonts w:ascii="Arial" w:hAnsi="Arial" w:cs="Arial"/>
          <w:color w:val="auto"/>
          <w:sz w:val="21"/>
          <w:szCs w:val="21"/>
        </w:rPr>
        <w:t xml:space="preserve"> 20</w:t>
      </w:r>
      <w:r w:rsidR="001A3DF0" w:rsidRPr="0048408B">
        <w:rPr>
          <w:rFonts w:ascii="Arial" w:hAnsi="Arial" w:cs="Arial"/>
          <w:color w:val="auto"/>
          <w:sz w:val="21"/>
          <w:szCs w:val="21"/>
        </w:rPr>
        <w:t>2</w:t>
      </w:r>
      <w:r w:rsidR="007F2B8C">
        <w:rPr>
          <w:rFonts w:ascii="Arial" w:hAnsi="Arial" w:cs="Arial"/>
          <w:color w:val="auto"/>
          <w:sz w:val="21"/>
          <w:szCs w:val="21"/>
        </w:rPr>
        <w:t>1.</w:t>
      </w:r>
      <w:r w:rsidRPr="00346FC9">
        <w:rPr>
          <w:rFonts w:ascii="Arial" w:hAnsi="Arial" w:cs="Arial"/>
          <w:color w:val="auto"/>
          <w:sz w:val="21"/>
          <w:szCs w:val="21"/>
        </w:rPr>
        <w:t xml:space="preserve"> </w:t>
      </w:r>
      <w:r w:rsidRPr="00346FC9">
        <w:rPr>
          <w:rFonts w:ascii="Arial" w:hAnsi="Arial" w:cs="Arial"/>
          <w:color w:val="FF0000"/>
          <w:sz w:val="21"/>
          <w:szCs w:val="21"/>
        </w:rPr>
        <w:t xml:space="preserve"> </w:t>
      </w:r>
    </w:p>
    <w:p w:rsidR="00171367" w:rsidRPr="00346FC9" w:rsidRDefault="00171367" w:rsidP="00A94FE2">
      <w:pPr>
        <w:jc w:val="both"/>
        <w:rPr>
          <w:rFonts w:ascii="Arial" w:hAnsi="Arial" w:cs="Arial"/>
          <w:sz w:val="21"/>
          <w:szCs w:val="21"/>
        </w:rPr>
      </w:pPr>
    </w:p>
    <w:p w:rsidR="001A3DF0" w:rsidRPr="00346FC9" w:rsidRDefault="001A3DF0" w:rsidP="001A3DF0">
      <w:pPr>
        <w:jc w:val="both"/>
        <w:rPr>
          <w:rFonts w:ascii="Arial" w:hAnsi="Arial" w:cs="Arial"/>
          <w:sz w:val="21"/>
          <w:szCs w:val="21"/>
        </w:rPr>
      </w:pPr>
      <w:r w:rsidRPr="00346FC9">
        <w:rPr>
          <w:rFonts w:ascii="Arial" w:hAnsi="Arial" w:cs="Arial"/>
          <w:sz w:val="21"/>
          <w:szCs w:val="21"/>
        </w:rPr>
        <w:t xml:space="preserve">Pri oblikovanju višine subvencij sledimo načelu stroškovne naravnanosti cen in plačila za obremenjevanje okolja iz evropske direktive o </w:t>
      </w:r>
      <w:proofErr w:type="spellStart"/>
      <w:r w:rsidRPr="00346FC9">
        <w:rPr>
          <w:rFonts w:ascii="Arial" w:hAnsi="Arial" w:cs="Arial"/>
          <w:sz w:val="21"/>
          <w:szCs w:val="21"/>
        </w:rPr>
        <w:t>okoljski</w:t>
      </w:r>
      <w:proofErr w:type="spellEnd"/>
      <w:r w:rsidRPr="00346FC9">
        <w:rPr>
          <w:rFonts w:ascii="Arial" w:hAnsi="Arial" w:cs="Arial"/>
          <w:sz w:val="21"/>
          <w:szCs w:val="21"/>
        </w:rPr>
        <w:t xml:space="preserve"> odgovornosti v zvezi s preprečevanjem in sanacijo </w:t>
      </w:r>
      <w:proofErr w:type="spellStart"/>
      <w:r w:rsidRPr="00346FC9">
        <w:rPr>
          <w:rFonts w:ascii="Arial" w:hAnsi="Arial" w:cs="Arial"/>
          <w:sz w:val="21"/>
          <w:szCs w:val="21"/>
        </w:rPr>
        <w:t>okoljske</w:t>
      </w:r>
      <w:proofErr w:type="spellEnd"/>
      <w:r w:rsidRPr="00346FC9">
        <w:rPr>
          <w:rFonts w:ascii="Arial" w:hAnsi="Arial" w:cs="Arial"/>
          <w:sz w:val="21"/>
          <w:szCs w:val="21"/>
        </w:rPr>
        <w:t xml:space="preserve"> škode in zakona o varstvu okolja (ZVO-1) oziroma načelu »povzročitelj obremenitve plača«. Občinski svet lahko ob potrjevanju novih cen komunalnih storitev sprejme predlagano višino subvencije cen za gospodinjstva, s čimer zmanjša obremenitve uporabnikov komunalnih storitev.</w:t>
      </w:r>
      <w:r w:rsidRPr="00346FC9">
        <w:rPr>
          <w:rFonts w:ascii="Arial" w:hAnsi="Arial" w:cs="Arial"/>
          <w:color w:val="000000"/>
          <w:sz w:val="21"/>
          <w:szCs w:val="21"/>
          <w:shd w:val="clear" w:color="auto" w:fill="FFFFFF"/>
        </w:rPr>
        <w:t xml:space="preserve">  </w:t>
      </w:r>
      <w:r w:rsidRPr="00346FC9">
        <w:rPr>
          <w:rFonts w:ascii="Arial" w:hAnsi="Arial" w:cs="Arial"/>
          <w:bCs/>
          <w:color w:val="000000"/>
          <w:sz w:val="21"/>
          <w:szCs w:val="21"/>
          <w:shd w:val="clear" w:color="auto" w:fill="FFFFFF"/>
        </w:rPr>
        <w:t xml:space="preserve">Zaračunana cena </w:t>
      </w:r>
      <w:r w:rsidR="00121C7C" w:rsidRPr="00346FC9">
        <w:rPr>
          <w:rFonts w:ascii="Arial" w:hAnsi="Arial" w:cs="Arial"/>
          <w:bCs/>
          <w:color w:val="000000"/>
          <w:sz w:val="21"/>
          <w:szCs w:val="21"/>
          <w:shd w:val="clear" w:color="auto" w:fill="FFFFFF"/>
        </w:rPr>
        <w:t xml:space="preserve">komunalnih </w:t>
      </w:r>
      <w:r w:rsidRPr="00346FC9">
        <w:rPr>
          <w:rFonts w:ascii="Arial" w:hAnsi="Arial" w:cs="Arial"/>
          <w:bCs/>
          <w:color w:val="000000"/>
          <w:sz w:val="21"/>
          <w:szCs w:val="21"/>
          <w:shd w:val="clear" w:color="auto" w:fill="FFFFFF"/>
        </w:rPr>
        <w:t>storit</w:t>
      </w:r>
      <w:r w:rsidR="00121C7C" w:rsidRPr="00346FC9">
        <w:rPr>
          <w:rFonts w:ascii="Arial" w:hAnsi="Arial" w:cs="Arial"/>
          <w:bCs/>
          <w:color w:val="000000"/>
          <w:sz w:val="21"/>
          <w:szCs w:val="21"/>
          <w:shd w:val="clear" w:color="auto" w:fill="FFFFFF"/>
        </w:rPr>
        <w:t>e</w:t>
      </w:r>
      <w:r w:rsidRPr="00346FC9">
        <w:rPr>
          <w:rFonts w:ascii="Arial" w:hAnsi="Arial" w:cs="Arial"/>
          <w:bCs/>
          <w:color w:val="000000"/>
          <w:sz w:val="21"/>
          <w:szCs w:val="21"/>
          <w:shd w:val="clear" w:color="auto" w:fill="FFFFFF"/>
        </w:rPr>
        <w:t>v</w:t>
      </w:r>
      <w:r w:rsidR="00121C7C" w:rsidRPr="00346FC9">
        <w:rPr>
          <w:rFonts w:ascii="Arial" w:hAnsi="Arial" w:cs="Arial"/>
          <w:bCs/>
          <w:color w:val="000000"/>
          <w:sz w:val="21"/>
          <w:szCs w:val="21"/>
          <w:shd w:val="clear" w:color="auto" w:fill="FFFFFF"/>
        </w:rPr>
        <w:t xml:space="preserve"> </w:t>
      </w:r>
      <w:r w:rsidR="00913A66" w:rsidRPr="00346FC9">
        <w:rPr>
          <w:rFonts w:ascii="Arial" w:hAnsi="Arial" w:cs="Arial"/>
          <w:bCs/>
          <w:color w:val="000000"/>
          <w:sz w:val="21"/>
          <w:szCs w:val="21"/>
          <w:shd w:val="clear" w:color="auto" w:fill="FFFFFF"/>
        </w:rPr>
        <w:t xml:space="preserve">na položnici </w:t>
      </w:r>
      <w:r w:rsidRPr="00346FC9">
        <w:rPr>
          <w:rFonts w:ascii="Arial" w:hAnsi="Arial" w:cs="Arial"/>
          <w:color w:val="000000"/>
          <w:sz w:val="21"/>
          <w:szCs w:val="21"/>
          <w:shd w:val="clear" w:color="auto" w:fill="FFFFFF"/>
        </w:rPr>
        <w:t xml:space="preserve"> je </w:t>
      </w:r>
      <w:r w:rsidR="00913A66" w:rsidRPr="00346FC9">
        <w:rPr>
          <w:rFonts w:ascii="Arial" w:hAnsi="Arial" w:cs="Arial"/>
          <w:color w:val="000000"/>
          <w:sz w:val="21"/>
          <w:szCs w:val="21"/>
          <w:shd w:val="clear" w:color="auto" w:fill="FFFFFF"/>
        </w:rPr>
        <w:t xml:space="preserve">namreč </w:t>
      </w:r>
      <w:r w:rsidRPr="00346FC9">
        <w:rPr>
          <w:rFonts w:ascii="Arial" w:hAnsi="Arial" w:cs="Arial"/>
          <w:color w:val="000000"/>
          <w:sz w:val="21"/>
          <w:szCs w:val="21"/>
          <w:shd w:val="clear" w:color="auto" w:fill="FFFFFF"/>
        </w:rPr>
        <w:t>potrjena cena</w:t>
      </w:r>
      <w:r w:rsidR="00913A66" w:rsidRPr="00346FC9">
        <w:rPr>
          <w:rFonts w:ascii="Arial" w:hAnsi="Arial" w:cs="Arial"/>
          <w:color w:val="000000"/>
          <w:sz w:val="21"/>
          <w:szCs w:val="21"/>
          <w:shd w:val="clear" w:color="auto" w:fill="FFFFFF"/>
        </w:rPr>
        <w:t xml:space="preserve"> (potrdi jo občinski svet)</w:t>
      </w:r>
      <w:r w:rsidRPr="00346FC9">
        <w:rPr>
          <w:rFonts w:ascii="Arial" w:hAnsi="Arial" w:cs="Arial"/>
          <w:color w:val="000000"/>
          <w:sz w:val="21"/>
          <w:szCs w:val="21"/>
          <w:shd w:val="clear" w:color="auto" w:fill="FFFFFF"/>
        </w:rPr>
        <w:t>, zm</w:t>
      </w:r>
      <w:r w:rsidR="00E37E69" w:rsidRPr="00346FC9">
        <w:rPr>
          <w:rFonts w:ascii="Arial" w:hAnsi="Arial" w:cs="Arial"/>
          <w:color w:val="000000"/>
          <w:sz w:val="21"/>
          <w:szCs w:val="21"/>
          <w:shd w:val="clear" w:color="auto" w:fill="FFFFFF"/>
        </w:rPr>
        <w:t>anjšana za morebitno subvencijo</w:t>
      </w:r>
      <w:r w:rsidRPr="00346FC9">
        <w:rPr>
          <w:rFonts w:ascii="Arial" w:hAnsi="Arial" w:cs="Arial"/>
          <w:color w:val="000000"/>
          <w:sz w:val="21"/>
          <w:szCs w:val="21"/>
          <w:shd w:val="clear" w:color="auto" w:fill="FFFFFF"/>
        </w:rPr>
        <w:t xml:space="preserve"> in jo za storitev </w:t>
      </w:r>
      <w:r w:rsidR="00913A66" w:rsidRPr="00346FC9">
        <w:rPr>
          <w:rFonts w:ascii="Arial" w:hAnsi="Arial" w:cs="Arial"/>
          <w:color w:val="000000"/>
          <w:sz w:val="21"/>
          <w:szCs w:val="21"/>
          <w:shd w:val="clear" w:color="auto" w:fill="FFFFFF"/>
        </w:rPr>
        <w:t>plača u</w:t>
      </w:r>
      <w:r w:rsidRPr="00346FC9">
        <w:rPr>
          <w:rFonts w:ascii="Arial" w:hAnsi="Arial" w:cs="Arial"/>
          <w:color w:val="000000"/>
          <w:sz w:val="21"/>
          <w:szCs w:val="21"/>
          <w:shd w:val="clear" w:color="auto" w:fill="FFFFFF"/>
        </w:rPr>
        <w:t>porabnik</w:t>
      </w:r>
      <w:r w:rsidR="00913A66" w:rsidRPr="00346FC9">
        <w:rPr>
          <w:rFonts w:ascii="Arial" w:hAnsi="Arial" w:cs="Arial"/>
          <w:color w:val="000000"/>
          <w:sz w:val="21"/>
          <w:szCs w:val="21"/>
          <w:shd w:val="clear" w:color="auto" w:fill="FFFFFF"/>
        </w:rPr>
        <w:t>.</w:t>
      </w:r>
    </w:p>
    <w:p w:rsidR="001A3DF0" w:rsidRPr="00346FC9" w:rsidRDefault="001A3DF0" w:rsidP="00A94FE2">
      <w:pPr>
        <w:jc w:val="both"/>
        <w:rPr>
          <w:rFonts w:ascii="Arial" w:hAnsi="Arial" w:cs="Arial"/>
          <w:sz w:val="21"/>
          <w:szCs w:val="21"/>
        </w:rPr>
      </w:pPr>
    </w:p>
    <w:p w:rsidR="00697953" w:rsidRPr="00346FC9" w:rsidRDefault="00F044F5" w:rsidP="00415F46">
      <w:pPr>
        <w:jc w:val="both"/>
        <w:rPr>
          <w:rFonts w:ascii="Arial" w:hAnsi="Arial" w:cs="Arial"/>
          <w:sz w:val="21"/>
          <w:szCs w:val="21"/>
        </w:rPr>
      </w:pPr>
      <w:r w:rsidRPr="00346FC9">
        <w:rPr>
          <w:rFonts w:ascii="Arial" w:hAnsi="Arial" w:cs="Arial"/>
          <w:sz w:val="21"/>
          <w:szCs w:val="21"/>
        </w:rPr>
        <w:t>Ker</w:t>
      </w:r>
      <w:r w:rsidR="009324C7" w:rsidRPr="00346FC9">
        <w:rPr>
          <w:rFonts w:ascii="Arial" w:hAnsi="Arial" w:cs="Arial"/>
          <w:sz w:val="21"/>
          <w:szCs w:val="21"/>
        </w:rPr>
        <w:t xml:space="preserve"> bi </w:t>
      </w:r>
      <w:r w:rsidRPr="00346FC9">
        <w:rPr>
          <w:rFonts w:ascii="Arial" w:hAnsi="Arial" w:cs="Arial"/>
          <w:sz w:val="21"/>
          <w:szCs w:val="21"/>
        </w:rPr>
        <w:t>predlagan</w:t>
      </w:r>
      <w:r w:rsidR="009324C7" w:rsidRPr="00346FC9">
        <w:rPr>
          <w:rFonts w:ascii="Arial" w:hAnsi="Arial" w:cs="Arial"/>
          <w:sz w:val="21"/>
          <w:szCs w:val="21"/>
        </w:rPr>
        <w:t xml:space="preserve">a povišanja cen zaradi neugodnih makroekonomskih razmer (podražitve električne energije, energentov, stroškov dela….) močno vplivala na socialni položaj uporabnikov teh storitev v naši občini, </w:t>
      </w:r>
      <w:r w:rsidRPr="00346FC9">
        <w:rPr>
          <w:rFonts w:ascii="Arial" w:hAnsi="Arial" w:cs="Arial"/>
          <w:b/>
          <w:sz w:val="21"/>
          <w:szCs w:val="21"/>
        </w:rPr>
        <w:t>predlagamo</w:t>
      </w:r>
      <w:r w:rsidR="009324C7" w:rsidRPr="00346FC9">
        <w:rPr>
          <w:rFonts w:ascii="Arial" w:hAnsi="Arial" w:cs="Arial"/>
          <w:b/>
          <w:sz w:val="21"/>
          <w:szCs w:val="21"/>
        </w:rPr>
        <w:t xml:space="preserve"> uvedbo višjih subvencij, </w:t>
      </w:r>
      <w:r w:rsidR="009324C7" w:rsidRPr="00346FC9">
        <w:rPr>
          <w:rFonts w:ascii="Arial" w:hAnsi="Arial" w:cs="Arial"/>
          <w:sz w:val="21"/>
          <w:szCs w:val="21"/>
        </w:rPr>
        <w:t>s katerimi bi</w:t>
      </w:r>
      <w:r w:rsidR="009324C7" w:rsidRPr="00346FC9">
        <w:rPr>
          <w:rFonts w:ascii="Arial" w:hAnsi="Arial" w:cs="Arial"/>
          <w:b/>
          <w:sz w:val="21"/>
          <w:szCs w:val="21"/>
        </w:rPr>
        <w:t xml:space="preserve"> </w:t>
      </w:r>
      <w:r w:rsidR="009324C7" w:rsidRPr="00346FC9">
        <w:rPr>
          <w:rFonts w:ascii="Arial" w:hAnsi="Arial" w:cs="Arial"/>
          <w:sz w:val="21"/>
          <w:szCs w:val="21"/>
        </w:rPr>
        <w:t xml:space="preserve"> vpliv podražitev cen komunalnih storitev ublažili v največji možni meri.</w:t>
      </w:r>
      <w:r w:rsidRPr="00346FC9">
        <w:rPr>
          <w:rFonts w:ascii="Arial" w:hAnsi="Arial" w:cs="Arial"/>
          <w:sz w:val="21"/>
          <w:szCs w:val="21"/>
        </w:rPr>
        <w:t xml:space="preserve"> </w:t>
      </w:r>
      <w:r w:rsidR="009324C7" w:rsidRPr="00346FC9">
        <w:rPr>
          <w:rFonts w:ascii="Arial" w:hAnsi="Arial" w:cs="Arial"/>
          <w:sz w:val="21"/>
          <w:szCs w:val="21"/>
        </w:rPr>
        <w:t>Z višjimi subvencijami se bodo predlagane cen</w:t>
      </w:r>
      <w:r w:rsidR="00071FBB" w:rsidRPr="00346FC9">
        <w:rPr>
          <w:rFonts w:ascii="Arial" w:hAnsi="Arial" w:cs="Arial"/>
          <w:sz w:val="21"/>
          <w:szCs w:val="21"/>
        </w:rPr>
        <w:t>e</w:t>
      </w:r>
      <w:r w:rsidR="009324C7" w:rsidRPr="00346FC9">
        <w:rPr>
          <w:rFonts w:ascii="Arial" w:hAnsi="Arial" w:cs="Arial"/>
          <w:sz w:val="21"/>
          <w:szCs w:val="21"/>
        </w:rPr>
        <w:t xml:space="preserve"> </w:t>
      </w:r>
      <w:r w:rsidRPr="00346FC9">
        <w:rPr>
          <w:rFonts w:ascii="Arial" w:hAnsi="Arial" w:cs="Arial"/>
          <w:sz w:val="21"/>
          <w:szCs w:val="21"/>
        </w:rPr>
        <w:t xml:space="preserve">za gospodinjstva </w:t>
      </w:r>
      <w:r w:rsidR="00071FBB" w:rsidRPr="00346FC9">
        <w:rPr>
          <w:rFonts w:ascii="Arial" w:hAnsi="Arial" w:cs="Arial"/>
          <w:sz w:val="21"/>
          <w:szCs w:val="21"/>
        </w:rPr>
        <w:t>znižale in bo vpliv višjih cen na skupni znesek na položnici za gospodinjstva minimalen.</w:t>
      </w:r>
      <w:r w:rsidRPr="00346FC9">
        <w:rPr>
          <w:rFonts w:ascii="Arial" w:hAnsi="Arial" w:cs="Arial"/>
          <w:sz w:val="21"/>
          <w:szCs w:val="21"/>
        </w:rPr>
        <w:t xml:space="preserve"> </w:t>
      </w:r>
    </w:p>
    <w:p w:rsidR="008822F9" w:rsidRPr="00346FC9" w:rsidRDefault="008822F9" w:rsidP="00415F46">
      <w:pPr>
        <w:jc w:val="both"/>
        <w:rPr>
          <w:rFonts w:ascii="Arial" w:hAnsi="Arial" w:cs="Arial"/>
          <w:sz w:val="21"/>
          <w:szCs w:val="21"/>
        </w:rPr>
      </w:pPr>
    </w:p>
    <w:p w:rsidR="00925E5C" w:rsidRDefault="00204641" w:rsidP="00415F46">
      <w:pPr>
        <w:jc w:val="both"/>
        <w:rPr>
          <w:rFonts w:ascii="Arial" w:hAnsi="Arial" w:cs="Arial"/>
          <w:sz w:val="21"/>
          <w:szCs w:val="21"/>
        </w:rPr>
      </w:pPr>
      <w:r w:rsidRPr="00346FC9">
        <w:rPr>
          <w:rFonts w:ascii="Arial" w:hAnsi="Arial" w:cs="Arial"/>
          <w:sz w:val="21"/>
          <w:szCs w:val="21"/>
        </w:rPr>
        <w:t xml:space="preserve">V tabeli v nadaljevanju </w:t>
      </w:r>
      <w:r w:rsidR="00121C7C" w:rsidRPr="00346FC9">
        <w:rPr>
          <w:rFonts w:ascii="Arial" w:hAnsi="Arial" w:cs="Arial"/>
          <w:sz w:val="21"/>
          <w:szCs w:val="21"/>
        </w:rPr>
        <w:t>prikazujemo predlog višine subvencije k cenam za gospodinjstva:</w:t>
      </w:r>
    </w:p>
    <w:p w:rsidR="00AB37EA" w:rsidRPr="00346FC9" w:rsidRDefault="00AB37EA" w:rsidP="00415F46">
      <w:pPr>
        <w:jc w:val="both"/>
        <w:rPr>
          <w:rFonts w:ascii="Arial" w:hAnsi="Arial" w:cs="Arial"/>
          <w:sz w:val="21"/>
          <w:szCs w:val="21"/>
        </w:rPr>
      </w:pPr>
    </w:p>
    <w:p w:rsidR="00D94337" w:rsidRPr="00346FC9" w:rsidRDefault="00D94337" w:rsidP="00415F46">
      <w:pPr>
        <w:pStyle w:val="Default"/>
        <w:rPr>
          <w:rFonts w:ascii="Arial" w:hAnsi="Arial" w:cs="Arial"/>
          <w:sz w:val="21"/>
          <w:szCs w:val="21"/>
        </w:rPr>
      </w:pPr>
    </w:p>
    <w:tbl>
      <w:tblPr>
        <w:tblW w:w="8359" w:type="dxa"/>
        <w:tblCellMar>
          <w:left w:w="70" w:type="dxa"/>
          <w:right w:w="70" w:type="dxa"/>
        </w:tblCellMar>
        <w:tblLook w:val="04A0" w:firstRow="1" w:lastRow="0" w:firstColumn="1" w:lastColumn="0" w:noHBand="0" w:noVBand="1"/>
      </w:tblPr>
      <w:tblGrid>
        <w:gridCol w:w="4673"/>
        <w:gridCol w:w="1701"/>
        <w:gridCol w:w="1985"/>
      </w:tblGrid>
      <w:tr w:rsidR="007C765B" w:rsidRPr="00346FC9" w:rsidTr="00121C7C">
        <w:trPr>
          <w:trHeight w:val="570"/>
        </w:trPr>
        <w:tc>
          <w:tcPr>
            <w:tcW w:w="4673" w:type="dxa"/>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7C765B" w:rsidRPr="00346FC9" w:rsidRDefault="007C765B" w:rsidP="007C765B">
            <w:pPr>
              <w:jc w:val="center"/>
              <w:rPr>
                <w:rFonts w:ascii="Arial" w:hAnsi="Arial" w:cs="Arial"/>
                <w:b/>
                <w:bCs/>
                <w:color w:val="000000"/>
                <w:sz w:val="21"/>
                <w:szCs w:val="21"/>
              </w:rPr>
            </w:pP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rsidR="007C765B" w:rsidRPr="00346FC9" w:rsidRDefault="007C765B" w:rsidP="00366BD0">
            <w:pPr>
              <w:jc w:val="center"/>
              <w:rPr>
                <w:rFonts w:ascii="Arial" w:hAnsi="Arial" w:cs="Arial"/>
                <w:color w:val="000000"/>
                <w:sz w:val="21"/>
                <w:szCs w:val="21"/>
              </w:rPr>
            </w:pPr>
            <w:r w:rsidRPr="00346FC9">
              <w:rPr>
                <w:rFonts w:ascii="Arial" w:hAnsi="Arial" w:cs="Arial"/>
                <w:color w:val="000000"/>
                <w:sz w:val="21"/>
                <w:szCs w:val="21"/>
              </w:rPr>
              <w:t>Obstoječe subvencije</w:t>
            </w:r>
          </w:p>
        </w:tc>
        <w:tc>
          <w:tcPr>
            <w:tcW w:w="1985" w:type="dxa"/>
            <w:tcBorders>
              <w:top w:val="single" w:sz="4" w:space="0" w:color="auto"/>
              <w:left w:val="nil"/>
              <w:bottom w:val="single" w:sz="4" w:space="0" w:color="auto"/>
              <w:right w:val="single" w:sz="4" w:space="0" w:color="auto"/>
            </w:tcBorders>
            <w:shd w:val="clear" w:color="000000" w:fill="DDEBF7"/>
            <w:vAlign w:val="center"/>
            <w:hideMark/>
          </w:tcPr>
          <w:p w:rsidR="007C765B" w:rsidRPr="00346FC9" w:rsidRDefault="00286080" w:rsidP="00286080">
            <w:pPr>
              <w:jc w:val="center"/>
              <w:rPr>
                <w:rFonts w:ascii="Arial" w:hAnsi="Arial" w:cs="Arial"/>
                <w:color w:val="000000"/>
                <w:sz w:val="21"/>
                <w:szCs w:val="21"/>
              </w:rPr>
            </w:pPr>
            <w:r w:rsidRPr="00346FC9">
              <w:rPr>
                <w:rFonts w:ascii="Arial" w:hAnsi="Arial" w:cs="Arial"/>
                <w:color w:val="000000"/>
                <w:sz w:val="21"/>
                <w:szCs w:val="21"/>
              </w:rPr>
              <w:t xml:space="preserve">Predlog subvencije </w:t>
            </w:r>
            <w:r w:rsidR="00121C7C" w:rsidRPr="00346FC9">
              <w:rPr>
                <w:rFonts w:ascii="Arial" w:hAnsi="Arial" w:cs="Arial"/>
                <w:color w:val="000000"/>
                <w:sz w:val="21"/>
                <w:szCs w:val="21"/>
              </w:rPr>
              <w:t xml:space="preserve">po 1. </w:t>
            </w:r>
            <w:r w:rsidR="008474E5" w:rsidRPr="00346FC9">
              <w:rPr>
                <w:rFonts w:ascii="Arial" w:hAnsi="Arial" w:cs="Arial"/>
                <w:color w:val="000000"/>
                <w:sz w:val="21"/>
                <w:szCs w:val="21"/>
              </w:rPr>
              <w:t>10.</w:t>
            </w:r>
            <w:r w:rsidR="00121C7C" w:rsidRPr="00346FC9">
              <w:rPr>
                <w:rFonts w:ascii="Arial" w:hAnsi="Arial" w:cs="Arial"/>
                <w:color w:val="000000"/>
                <w:sz w:val="21"/>
                <w:szCs w:val="21"/>
              </w:rPr>
              <w:t xml:space="preserve"> 202</w:t>
            </w:r>
            <w:r w:rsidR="008474E5" w:rsidRPr="00346FC9">
              <w:rPr>
                <w:rFonts w:ascii="Arial" w:hAnsi="Arial" w:cs="Arial"/>
                <w:color w:val="000000"/>
                <w:sz w:val="21"/>
                <w:szCs w:val="21"/>
              </w:rPr>
              <w:t>2</w:t>
            </w:r>
          </w:p>
        </w:tc>
      </w:tr>
      <w:tr w:rsidR="00B5431D" w:rsidRPr="00346FC9" w:rsidTr="00121C7C">
        <w:trPr>
          <w:trHeight w:val="300"/>
        </w:trPr>
        <w:tc>
          <w:tcPr>
            <w:tcW w:w="4673" w:type="dxa"/>
            <w:tcBorders>
              <w:top w:val="nil"/>
              <w:left w:val="single" w:sz="4" w:space="0" w:color="auto"/>
              <w:bottom w:val="single" w:sz="4" w:space="0" w:color="auto"/>
              <w:right w:val="single" w:sz="4" w:space="0" w:color="auto"/>
            </w:tcBorders>
            <w:shd w:val="clear" w:color="auto" w:fill="auto"/>
            <w:vAlign w:val="center"/>
          </w:tcPr>
          <w:p w:rsidR="00B5431D" w:rsidRPr="00346FC9" w:rsidRDefault="00B5431D" w:rsidP="00076C6C">
            <w:pPr>
              <w:rPr>
                <w:rFonts w:ascii="Arial" w:hAnsi="Arial" w:cs="Arial"/>
                <w:b/>
                <w:bCs/>
                <w:color w:val="000000"/>
                <w:sz w:val="21"/>
                <w:szCs w:val="21"/>
              </w:rPr>
            </w:pPr>
            <w:r w:rsidRPr="00346FC9">
              <w:rPr>
                <w:rFonts w:ascii="Arial" w:hAnsi="Arial" w:cs="Arial"/>
                <w:b/>
                <w:bCs/>
                <w:color w:val="000000"/>
                <w:sz w:val="21"/>
                <w:szCs w:val="21"/>
              </w:rPr>
              <w:t>Oskrba s pitno vodo</w:t>
            </w:r>
          </w:p>
        </w:tc>
        <w:tc>
          <w:tcPr>
            <w:tcW w:w="1701" w:type="dxa"/>
            <w:tcBorders>
              <w:top w:val="nil"/>
              <w:left w:val="nil"/>
              <w:bottom w:val="single" w:sz="4" w:space="0" w:color="auto"/>
              <w:right w:val="single" w:sz="4" w:space="0" w:color="auto"/>
            </w:tcBorders>
            <w:shd w:val="clear" w:color="auto" w:fill="auto"/>
            <w:vAlign w:val="center"/>
          </w:tcPr>
          <w:p w:rsidR="00B5431D" w:rsidRPr="00346FC9" w:rsidRDefault="00B5431D" w:rsidP="00366BD0">
            <w:pPr>
              <w:jc w:val="center"/>
              <w:rPr>
                <w:rFonts w:ascii="Arial" w:hAnsi="Arial" w:cs="Arial"/>
                <w:b/>
                <w:bCs/>
                <w:color w:val="000000"/>
                <w:sz w:val="21"/>
                <w:szCs w:val="21"/>
              </w:rPr>
            </w:pPr>
          </w:p>
        </w:tc>
        <w:tc>
          <w:tcPr>
            <w:tcW w:w="1985" w:type="dxa"/>
            <w:tcBorders>
              <w:top w:val="nil"/>
              <w:left w:val="nil"/>
              <w:bottom w:val="single" w:sz="4" w:space="0" w:color="auto"/>
              <w:right w:val="single" w:sz="4" w:space="0" w:color="auto"/>
            </w:tcBorders>
            <w:shd w:val="clear" w:color="auto" w:fill="auto"/>
            <w:vAlign w:val="center"/>
          </w:tcPr>
          <w:p w:rsidR="00B5431D" w:rsidRPr="00346FC9" w:rsidRDefault="00B5431D" w:rsidP="00076C6C">
            <w:pPr>
              <w:rPr>
                <w:rFonts w:ascii="Arial" w:hAnsi="Arial" w:cs="Arial"/>
                <w:b/>
                <w:bCs/>
                <w:color w:val="000000"/>
                <w:sz w:val="21"/>
                <w:szCs w:val="21"/>
              </w:rPr>
            </w:pPr>
          </w:p>
        </w:tc>
      </w:tr>
      <w:tr w:rsidR="00B5431D" w:rsidRPr="00346FC9" w:rsidTr="00121C7C">
        <w:trPr>
          <w:trHeight w:val="300"/>
        </w:trPr>
        <w:tc>
          <w:tcPr>
            <w:tcW w:w="4673" w:type="dxa"/>
            <w:tcBorders>
              <w:top w:val="nil"/>
              <w:left w:val="single" w:sz="4" w:space="0" w:color="auto"/>
              <w:bottom w:val="single" w:sz="4" w:space="0" w:color="auto"/>
              <w:right w:val="single" w:sz="4" w:space="0" w:color="auto"/>
            </w:tcBorders>
            <w:shd w:val="clear" w:color="auto" w:fill="auto"/>
            <w:vAlign w:val="center"/>
          </w:tcPr>
          <w:p w:rsidR="00B5431D" w:rsidRPr="00346FC9" w:rsidRDefault="00B5431D" w:rsidP="00076C6C">
            <w:pPr>
              <w:rPr>
                <w:rFonts w:ascii="Arial" w:hAnsi="Arial" w:cs="Arial"/>
                <w:bCs/>
                <w:color w:val="000000"/>
                <w:sz w:val="21"/>
                <w:szCs w:val="21"/>
              </w:rPr>
            </w:pPr>
            <w:r w:rsidRPr="00346FC9">
              <w:rPr>
                <w:rFonts w:ascii="Arial" w:hAnsi="Arial" w:cs="Arial"/>
                <w:bCs/>
                <w:color w:val="000000"/>
                <w:sz w:val="21"/>
                <w:szCs w:val="21"/>
              </w:rPr>
              <w:t>Oskrba s pitno vodo - storitev</w:t>
            </w:r>
          </w:p>
        </w:tc>
        <w:tc>
          <w:tcPr>
            <w:tcW w:w="1701" w:type="dxa"/>
            <w:tcBorders>
              <w:top w:val="nil"/>
              <w:left w:val="nil"/>
              <w:bottom w:val="single" w:sz="4" w:space="0" w:color="auto"/>
              <w:right w:val="single" w:sz="4" w:space="0" w:color="auto"/>
            </w:tcBorders>
            <w:shd w:val="clear" w:color="auto" w:fill="auto"/>
            <w:vAlign w:val="center"/>
          </w:tcPr>
          <w:p w:rsidR="00B5431D" w:rsidRPr="00346FC9" w:rsidRDefault="008822F9" w:rsidP="00366BD0">
            <w:pPr>
              <w:jc w:val="center"/>
              <w:rPr>
                <w:rFonts w:ascii="Arial" w:hAnsi="Arial" w:cs="Arial"/>
                <w:bCs/>
                <w:color w:val="000000"/>
                <w:sz w:val="21"/>
                <w:szCs w:val="21"/>
              </w:rPr>
            </w:pPr>
            <w:r w:rsidRPr="00346FC9">
              <w:rPr>
                <w:rFonts w:ascii="Arial" w:hAnsi="Arial" w:cs="Arial"/>
                <w:bCs/>
                <w:color w:val="000000"/>
                <w:sz w:val="21"/>
                <w:szCs w:val="21"/>
              </w:rPr>
              <w:t>9,80%</w:t>
            </w:r>
          </w:p>
        </w:tc>
        <w:tc>
          <w:tcPr>
            <w:tcW w:w="1985" w:type="dxa"/>
            <w:tcBorders>
              <w:top w:val="nil"/>
              <w:left w:val="nil"/>
              <w:bottom w:val="single" w:sz="4" w:space="0" w:color="auto"/>
              <w:right w:val="single" w:sz="4" w:space="0" w:color="auto"/>
            </w:tcBorders>
            <w:shd w:val="clear" w:color="auto" w:fill="auto"/>
            <w:vAlign w:val="center"/>
          </w:tcPr>
          <w:p w:rsidR="00B5431D" w:rsidRPr="00346FC9" w:rsidRDefault="008822F9" w:rsidP="008822F9">
            <w:pPr>
              <w:jc w:val="center"/>
              <w:rPr>
                <w:rFonts w:ascii="Arial" w:hAnsi="Arial" w:cs="Arial"/>
                <w:b/>
                <w:bCs/>
                <w:color w:val="000000"/>
                <w:sz w:val="21"/>
                <w:szCs w:val="21"/>
              </w:rPr>
            </w:pPr>
            <w:r w:rsidRPr="00346FC9">
              <w:rPr>
                <w:rFonts w:ascii="Arial" w:hAnsi="Arial" w:cs="Arial"/>
                <w:b/>
                <w:bCs/>
                <w:color w:val="000000"/>
                <w:sz w:val="21"/>
                <w:szCs w:val="21"/>
              </w:rPr>
              <w:t>24,10%</w:t>
            </w:r>
          </w:p>
        </w:tc>
      </w:tr>
      <w:tr w:rsidR="00B5431D" w:rsidRPr="00346FC9" w:rsidTr="00121C7C">
        <w:trPr>
          <w:trHeight w:val="300"/>
        </w:trPr>
        <w:tc>
          <w:tcPr>
            <w:tcW w:w="4673" w:type="dxa"/>
            <w:tcBorders>
              <w:top w:val="nil"/>
              <w:left w:val="single" w:sz="4" w:space="0" w:color="auto"/>
              <w:bottom w:val="single" w:sz="4" w:space="0" w:color="auto"/>
              <w:right w:val="single" w:sz="4" w:space="0" w:color="auto"/>
            </w:tcBorders>
            <w:shd w:val="clear" w:color="auto" w:fill="auto"/>
            <w:vAlign w:val="center"/>
          </w:tcPr>
          <w:p w:rsidR="00B5431D" w:rsidRPr="00346FC9" w:rsidRDefault="00B5431D" w:rsidP="00076C6C">
            <w:pPr>
              <w:rPr>
                <w:rFonts w:ascii="Arial" w:hAnsi="Arial" w:cs="Arial"/>
                <w:b/>
                <w:bCs/>
                <w:color w:val="000000"/>
                <w:sz w:val="21"/>
                <w:szCs w:val="21"/>
              </w:rPr>
            </w:pPr>
            <w:r w:rsidRPr="00346FC9">
              <w:rPr>
                <w:rFonts w:ascii="Arial" w:hAnsi="Arial" w:cs="Arial"/>
                <w:bCs/>
                <w:color w:val="000000"/>
                <w:sz w:val="21"/>
                <w:szCs w:val="21"/>
              </w:rPr>
              <w:t>Oskrba s pitno vodo -</w:t>
            </w:r>
            <w:r w:rsidRPr="00346FC9">
              <w:rPr>
                <w:rFonts w:ascii="Arial" w:hAnsi="Arial" w:cs="Arial"/>
                <w:b/>
                <w:bCs/>
                <w:color w:val="000000"/>
                <w:sz w:val="21"/>
                <w:szCs w:val="21"/>
              </w:rPr>
              <w:t xml:space="preserve"> </w:t>
            </w:r>
            <w:r w:rsidRPr="00346FC9">
              <w:rPr>
                <w:rFonts w:ascii="Arial" w:hAnsi="Arial" w:cs="Arial"/>
                <w:color w:val="000000"/>
                <w:sz w:val="21"/>
                <w:szCs w:val="21"/>
              </w:rPr>
              <w:t>omrežnina DN ≤20</w:t>
            </w:r>
          </w:p>
        </w:tc>
        <w:tc>
          <w:tcPr>
            <w:tcW w:w="1701" w:type="dxa"/>
            <w:tcBorders>
              <w:top w:val="nil"/>
              <w:left w:val="nil"/>
              <w:bottom w:val="single" w:sz="4" w:space="0" w:color="auto"/>
              <w:right w:val="single" w:sz="4" w:space="0" w:color="auto"/>
            </w:tcBorders>
            <w:shd w:val="clear" w:color="auto" w:fill="auto"/>
            <w:vAlign w:val="center"/>
          </w:tcPr>
          <w:p w:rsidR="00B5431D" w:rsidRPr="00346FC9" w:rsidRDefault="008822F9" w:rsidP="00366BD0">
            <w:pPr>
              <w:spacing w:line="360" w:lineRule="auto"/>
              <w:jc w:val="center"/>
              <w:rPr>
                <w:rFonts w:ascii="Arial" w:hAnsi="Arial" w:cs="Arial"/>
                <w:bCs/>
                <w:color w:val="000000"/>
                <w:sz w:val="21"/>
                <w:szCs w:val="21"/>
              </w:rPr>
            </w:pPr>
            <w:r w:rsidRPr="00346FC9">
              <w:rPr>
                <w:rFonts w:ascii="Arial" w:hAnsi="Arial" w:cs="Arial"/>
                <w:bCs/>
                <w:color w:val="000000"/>
                <w:sz w:val="21"/>
                <w:szCs w:val="21"/>
              </w:rPr>
              <w:t>16,80</w:t>
            </w:r>
            <w:r w:rsidR="00366BD0" w:rsidRPr="00346FC9">
              <w:rPr>
                <w:rFonts w:ascii="Arial" w:hAnsi="Arial" w:cs="Arial"/>
                <w:bCs/>
                <w:color w:val="000000"/>
                <w:sz w:val="21"/>
                <w:szCs w:val="21"/>
              </w:rPr>
              <w:t>%</w:t>
            </w:r>
          </w:p>
        </w:tc>
        <w:tc>
          <w:tcPr>
            <w:tcW w:w="1985" w:type="dxa"/>
            <w:tcBorders>
              <w:top w:val="nil"/>
              <w:left w:val="nil"/>
              <w:bottom w:val="single" w:sz="4" w:space="0" w:color="auto"/>
              <w:right w:val="single" w:sz="4" w:space="0" w:color="auto"/>
            </w:tcBorders>
            <w:shd w:val="clear" w:color="auto" w:fill="auto"/>
            <w:vAlign w:val="center"/>
          </w:tcPr>
          <w:p w:rsidR="00B5431D" w:rsidRPr="00346FC9" w:rsidRDefault="008822F9" w:rsidP="008822F9">
            <w:pPr>
              <w:jc w:val="center"/>
              <w:rPr>
                <w:rFonts w:ascii="Arial" w:hAnsi="Arial" w:cs="Arial"/>
                <w:b/>
                <w:bCs/>
                <w:color w:val="000000"/>
                <w:sz w:val="21"/>
                <w:szCs w:val="21"/>
              </w:rPr>
            </w:pPr>
            <w:r w:rsidRPr="00346FC9">
              <w:rPr>
                <w:rFonts w:ascii="Arial" w:hAnsi="Arial" w:cs="Arial"/>
                <w:b/>
                <w:bCs/>
                <w:color w:val="000000"/>
                <w:sz w:val="21"/>
                <w:szCs w:val="21"/>
              </w:rPr>
              <w:t>25,18%</w:t>
            </w:r>
          </w:p>
        </w:tc>
      </w:tr>
      <w:tr w:rsidR="00076C6C" w:rsidRPr="00346FC9" w:rsidTr="00121C7C">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076C6C" w:rsidRPr="00346FC9" w:rsidRDefault="00076C6C" w:rsidP="00076C6C">
            <w:pPr>
              <w:rPr>
                <w:rFonts w:ascii="Arial" w:hAnsi="Arial" w:cs="Arial"/>
                <w:b/>
                <w:bCs/>
                <w:color w:val="000000"/>
                <w:sz w:val="21"/>
                <w:szCs w:val="21"/>
              </w:rPr>
            </w:pPr>
            <w:r w:rsidRPr="00346FC9">
              <w:rPr>
                <w:rFonts w:ascii="Arial" w:hAnsi="Arial" w:cs="Arial"/>
                <w:b/>
                <w:bCs/>
                <w:color w:val="000000"/>
                <w:sz w:val="21"/>
                <w:szCs w:val="21"/>
              </w:rPr>
              <w:t>Odvajanje komunalne odpadne vode</w:t>
            </w:r>
          </w:p>
        </w:tc>
        <w:tc>
          <w:tcPr>
            <w:tcW w:w="1701" w:type="dxa"/>
            <w:tcBorders>
              <w:top w:val="nil"/>
              <w:left w:val="nil"/>
              <w:bottom w:val="single" w:sz="4" w:space="0" w:color="auto"/>
              <w:right w:val="single" w:sz="4" w:space="0" w:color="auto"/>
            </w:tcBorders>
            <w:shd w:val="clear" w:color="auto" w:fill="auto"/>
            <w:vAlign w:val="center"/>
            <w:hideMark/>
          </w:tcPr>
          <w:p w:rsidR="00076C6C" w:rsidRPr="00346FC9" w:rsidRDefault="00076C6C" w:rsidP="00366BD0">
            <w:pPr>
              <w:jc w:val="center"/>
              <w:rPr>
                <w:rFonts w:ascii="Arial" w:hAnsi="Arial" w:cs="Arial"/>
                <w:b/>
                <w:bCs/>
                <w:color w:val="000000"/>
                <w:sz w:val="21"/>
                <w:szCs w:val="21"/>
              </w:rPr>
            </w:pPr>
          </w:p>
        </w:tc>
        <w:tc>
          <w:tcPr>
            <w:tcW w:w="1985" w:type="dxa"/>
            <w:tcBorders>
              <w:top w:val="nil"/>
              <w:left w:val="nil"/>
              <w:bottom w:val="single" w:sz="4" w:space="0" w:color="auto"/>
              <w:right w:val="single" w:sz="4" w:space="0" w:color="auto"/>
            </w:tcBorders>
            <w:shd w:val="clear" w:color="auto" w:fill="auto"/>
            <w:vAlign w:val="center"/>
            <w:hideMark/>
          </w:tcPr>
          <w:p w:rsidR="00076C6C" w:rsidRPr="00346FC9" w:rsidRDefault="00076C6C" w:rsidP="00076C6C">
            <w:pPr>
              <w:rPr>
                <w:rFonts w:ascii="Arial" w:hAnsi="Arial" w:cs="Arial"/>
                <w:b/>
                <w:bCs/>
                <w:color w:val="000000"/>
                <w:sz w:val="21"/>
                <w:szCs w:val="21"/>
              </w:rPr>
            </w:pPr>
            <w:r w:rsidRPr="00346FC9">
              <w:rPr>
                <w:rFonts w:ascii="Arial" w:hAnsi="Arial" w:cs="Arial"/>
                <w:b/>
                <w:bCs/>
                <w:color w:val="000000"/>
                <w:sz w:val="21"/>
                <w:szCs w:val="21"/>
              </w:rPr>
              <w:t> </w:t>
            </w:r>
          </w:p>
        </w:tc>
      </w:tr>
      <w:tr w:rsidR="00076C6C" w:rsidRPr="00346FC9" w:rsidTr="00121C7C">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76C6C" w:rsidRPr="00346FC9" w:rsidRDefault="00076C6C" w:rsidP="00076C6C">
            <w:pPr>
              <w:rPr>
                <w:rFonts w:ascii="Arial" w:hAnsi="Arial" w:cs="Arial"/>
                <w:color w:val="000000"/>
                <w:sz w:val="21"/>
                <w:szCs w:val="21"/>
              </w:rPr>
            </w:pPr>
            <w:r w:rsidRPr="00346FC9">
              <w:rPr>
                <w:rFonts w:ascii="Arial" w:hAnsi="Arial" w:cs="Arial"/>
                <w:color w:val="000000"/>
                <w:sz w:val="21"/>
                <w:szCs w:val="21"/>
              </w:rPr>
              <w:t>Odvajanje komunalne odpadne vode - storitev</w:t>
            </w:r>
          </w:p>
        </w:tc>
        <w:tc>
          <w:tcPr>
            <w:tcW w:w="1701" w:type="dxa"/>
            <w:tcBorders>
              <w:top w:val="nil"/>
              <w:left w:val="nil"/>
              <w:bottom w:val="single" w:sz="4" w:space="0" w:color="auto"/>
              <w:right w:val="single" w:sz="4" w:space="0" w:color="auto"/>
            </w:tcBorders>
            <w:shd w:val="clear" w:color="auto" w:fill="auto"/>
            <w:noWrap/>
            <w:vAlign w:val="center"/>
            <w:hideMark/>
          </w:tcPr>
          <w:p w:rsidR="00076C6C" w:rsidRPr="00346FC9" w:rsidRDefault="00076C6C" w:rsidP="00366BD0">
            <w:pPr>
              <w:jc w:val="center"/>
              <w:rPr>
                <w:rFonts w:ascii="Arial" w:hAnsi="Arial" w:cs="Arial"/>
                <w:color w:val="000000"/>
                <w:sz w:val="21"/>
                <w:szCs w:val="21"/>
              </w:rPr>
            </w:pPr>
            <w:r w:rsidRPr="00346FC9">
              <w:rPr>
                <w:rFonts w:ascii="Arial" w:hAnsi="Arial" w:cs="Arial"/>
                <w:color w:val="000000"/>
                <w:sz w:val="21"/>
                <w:szCs w:val="21"/>
              </w:rPr>
              <w:t>1</w:t>
            </w:r>
            <w:r w:rsidR="008822F9" w:rsidRPr="00346FC9">
              <w:rPr>
                <w:rFonts w:ascii="Arial" w:hAnsi="Arial" w:cs="Arial"/>
                <w:color w:val="000000"/>
                <w:sz w:val="21"/>
                <w:szCs w:val="21"/>
              </w:rPr>
              <w:t>0</w:t>
            </w:r>
            <w:r w:rsidRPr="00346FC9">
              <w:rPr>
                <w:rFonts w:ascii="Arial" w:hAnsi="Arial" w:cs="Arial"/>
                <w:color w:val="000000"/>
                <w:sz w:val="21"/>
                <w:szCs w:val="21"/>
              </w:rPr>
              <w:t>,00%</w:t>
            </w:r>
          </w:p>
        </w:tc>
        <w:tc>
          <w:tcPr>
            <w:tcW w:w="1985" w:type="dxa"/>
            <w:tcBorders>
              <w:top w:val="nil"/>
              <w:left w:val="nil"/>
              <w:bottom w:val="single" w:sz="4" w:space="0" w:color="auto"/>
              <w:right w:val="single" w:sz="4" w:space="0" w:color="auto"/>
            </w:tcBorders>
            <w:shd w:val="clear" w:color="auto" w:fill="auto"/>
            <w:noWrap/>
            <w:vAlign w:val="center"/>
            <w:hideMark/>
          </w:tcPr>
          <w:p w:rsidR="00076C6C" w:rsidRPr="00346FC9" w:rsidRDefault="008822F9" w:rsidP="00076C6C">
            <w:pPr>
              <w:jc w:val="center"/>
              <w:rPr>
                <w:rFonts w:ascii="Arial" w:hAnsi="Arial" w:cs="Arial"/>
                <w:b/>
                <w:color w:val="000000"/>
                <w:sz w:val="21"/>
                <w:szCs w:val="21"/>
              </w:rPr>
            </w:pPr>
            <w:r w:rsidRPr="00346FC9">
              <w:rPr>
                <w:rFonts w:ascii="Arial" w:hAnsi="Arial" w:cs="Arial"/>
                <w:b/>
                <w:color w:val="000000"/>
                <w:sz w:val="21"/>
                <w:szCs w:val="21"/>
              </w:rPr>
              <w:t>18,40</w:t>
            </w:r>
            <w:r w:rsidR="00076C6C" w:rsidRPr="00346FC9">
              <w:rPr>
                <w:rFonts w:ascii="Arial" w:hAnsi="Arial" w:cs="Arial"/>
                <w:b/>
                <w:color w:val="000000"/>
                <w:sz w:val="21"/>
                <w:szCs w:val="21"/>
              </w:rPr>
              <w:t>%</w:t>
            </w:r>
          </w:p>
        </w:tc>
      </w:tr>
      <w:tr w:rsidR="00076C6C" w:rsidRPr="00346FC9" w:rsidTr="00FC188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rsidR="00076C6C" w:rsidRPr="00346FC9" w:rsidRDefault="00076C6C" w:rsidP="00076C6C">
            <w:pPr>
              <w:rPr>
                <w:rFonts w:ascii="Arial" w:hAnsi="Arial" w:cs="Arial"/>
                <w:color w:val="000000"/>
                <w:sz w:val="21"/>
                <w:szCs w:val="21"/>
              </w:rPr>
            </w:pPr>
            <w:r w:rsidRPr="00346FC9">
              <w:rPr>
                <w:rFonts w:ascii="Arial" w:hAnsi="Arial" w:cs="Arial"/>
                <w:b/>
                <w:bCs/>
                <w:color w:val="000000"/>
                <w:sz w:val="21"/>
                <w:szCs w:val="21"/>
              </w:rPr>
              <w:t>Čiščenje komunalne odpadne vode</w:t>
            </w:r>
          </w:p>
        </w:tc>
        <w:tc>
          <w:tcPr>
            <w:tcW w:w="1701" w:type="dxa"/>
            <w:tcBorders>
              <w:top w:val="nil"/>
              <w:left w:val="nil"/>
              <w:bottom w:val="single" w:sz="4" w:space="0" w:color="auto"/>
              <w:right w:val="single" w:sz="4" w:space="0" w:color="auto"/>
            </w:tcBorders>
            <w:shd w:val="clear" w:color="auto" w:fill="auto"/>
            <w:noWrap/>
            <w:vAlign w:val="center"/>
          </w:tcPr>
          <w:p w:rsidR="00076C6C" w:rsidRPr="00346FC9" w:rsidRDefault="00076C6C" w:rsidP="00366BD0">
            <w:pPr>
              <w:jc w:val="center"/>
              <w:rPr>
                <w:rFonts w:ascii="Arial" w:hAnsi="Arial" w:cs="Arial"/>
                <w:color w:val="000000"/>
                <w:sz w:val="21"/>
                <w:szCs w:val="21"/>
              </w:rPr>
            </w:pPr>
          </w:p>
        </w:tc>
        <w:tc>
          <w:tcPr>
            <w:tcW w:w="1985" w:type="dxa"/>
            <w:tcBorders>
              <w:top w:val="nil"/>
              <w:left w:val="nil"/>
              <w:bottom w:val="single" w:sz="4" w:space="0" w:color="auto"/>
              <w:right w:val="single" w:sz="4" w:space="0" w:color="auto"/>
            </w:tcBorders>
            <w:shd w:val="clear" w:color="auto" w:fill="auto"/>
            <w:noWrap/>
            <w:vAlign w:val="center"/>
          </w:tcPr>
          <w:p w:rsidR="00076C6C" w:rsidRPr="00346FC9" w:rsidRDefault="00076C6C" w:rsidP="00076C6C">
            <w:pPr>
              <w:jc w:val="center"/>
              <w:rPr>
                <w:rFonts w:ascii="Arial" w:hAnsi="Arial" w:cs="Arial"/>
                <w:color w:val="000000"/>
                <w:sz w:val="21"/>
                <w:szCs w:val="21"/>
              </w:rPr>
            </w:pPr>
          </w:p>
        </w:tc>
      </w:tr>
      <w:tr w:rsidR="00076C6C" w:rsidRPr="00346FC9" w:rsidTr="00FC188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C6C" w:rsidRPr="00346FC9" w:rsidRDefault="00076C6C" w:rsidP="00076C6C">
            <w:pPr>
              <w:rPr>
                <w:rFonts w:ascii="Arial" w:hAnsi="Arial" w:cs="Arial"/>
                <w:color w:val="000000"/>
                <w:sz w:val="21"/>
                <w:szCs w:val="21"/>
              </w:rPr>
            </w:pPr>
            <w:r w:rsidRPr="00346FC9">
              <w:rPr>
                <w:rFonts w:ascii="Arial" w:hAnsi="Arial" w:cs="Arial"/>
                <w:color w:val="000000"/>
                <w:sz w:val="21"/>
                <w:szCs w:val="21"/>
              </w:rPr>
              <w:t>Čiščenje komunalne odpadne vode - storitev</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76C6C" w:rsidRPr="00346FC9" w:rsidRDefault="008822F9" w:rsidP="00366BD0">
            <w:pPr>
              <w:jc w:val="center"/>
              <w:rPr>
                <w:rFonts w:ascii="Arial" w:hAnsi="Arial" w:cs="Arial"/>
                <w:color w:val="000000"/>
                <w:sz w:val="21"/>
                <w:szCs w:val="21"/>
              </w:rPr>
            </w:pPr>
            <w:r w:rsidRPr="00346FC9">
              <w:rPr>
                <w:rFonts w:ascii="Arial" w:hAnsi="Arial" w:cs="Arial"/>
                <w:color w:val="000000"/>
                <w:sz w:val="21"/>
                <w:szCs w:val="21"/>
              </w:rPr>
              <w:t>10</w:t>
            </w:r>
            <w:r w:rsidR="00076C6C" w:rsidRPr="00346FC9">
              <w:rPr>
                <w:rFonts w:ascii="Arial" w:hAnsi="Arial" w:cs="Arial"/>
                <w:color w:val="000000"/>
                <w:sz w:val="21"/>
                <w:szCs w:val="21"/>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76C6C" w:rsidRPr="00346FC9" w:rsidRDefault="008822F9" w:rsidP="00076C6C">
            <w:pPr>
              <w:jc w:val="center"/>
              <w:rPr>
                <w:rFonts w:ascii="Arial" w:hAnsi="Arial" w:cs="Arial"/>
                <w:b/>
                <w:color w:val="000000"/>
                <w:sz w:val="21"/>
                <w:szCs w:val="21"/>
              </w:rPr>
            </w:pPr>
            <w:r w:rsidRPr="00346FC9">
              <w:rPr>
                <w:rFonts w:ascii="Arial" w:hAnsi="Arial" w:cs="Arial"/>
                <w:b/>
                <w:color w:val="000000"/>
                <w:sz w:val="21"/>
                <w:szCs w:val="21"/>
              </w:rPr>
              <w:t>32,90</w:t>
            </w:r>
            <w:r w:rsidR="00076C6C" w:rsidRPr="00346FC9">
              <w:rPr>
                <w:rFonts w:ascii="Arial" w:hAnsi="Arial" w:cs="Arial"/>
                <w:b/>
                <w:color w:val="000000"/>
                <w:sz w:val="21"/>
                <w:szCs w:val="21"/>
              </w:rPr>
              <w:t>%</w:t>
            </w:r>
          </w:p>
        </w:tc>
      </w:tr>
      <w:tr w:rsidR="00FC188F" w:rsidRPr="00346FC9" w:rsidTr="00FC188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188F" w:rsidRPr="00346FC9" w:rsidRDefault="00FC188F" w:rsidP="00076C6C">
            <w:pPr>
              <w:rPr>
                <w:rFonts w:ascii="Arial" w:hAnsi="Arial" w:cs="Arial"/>
                <w:color w:val="000000"/>
                <w:sz w:val="21"/>
                <w:szCs w:val="21"/>
              </w:rPr>
            </w:pPr>
            <w:r w:rsidRPr="00346FC9">
              <w:rPr>
                <w:rFonts w:ascii="Arial" w:hAnsi="Arial" w:cs="Arial"/>
                <w:b/>
                <w:bCs/>
                <w:color w:val="000000"/>
                <w:sz w:val="21"/>
                <w:szCs w:val="21"/>
              </w:rPr>
              <w:t xml:space="preserve">Storitve, povezane z nepretočnimi greznicami, obstoječimi greznicami in MKČN </w:t>
            </w:r>
            <w:r w:rsidRPr="00346FC9">
              <w:rPr>
                <w:rFonts w:ascii="Arial" w:hAnsi="Arial" w:cs="Arial"/>
                <w:bCs/>
                <w:color w:val="000000"/>
                <w:sz w:val="21"/>
                <w:szCs w:val="21"/>
              </w:rPr>
              <w:t>- storitev</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C188F" w:rsidRPr="00346FC9" w:rsidRDefault="00FC188F" w:rsidP="00366BD0">
            <w:pPr>
              <w:jc w:val="center"/>
              <w:rPr>
                <w:rFonts w:ascii="Arial" w:hAnsi="Arial" w:cs="Arial"/>
                <w:color w:val="000000"/>
                <w:sz w:val="21"/>
                <w:szCs w:val="21"/>
              </w:rPr>
            </w:pPr>
            <w:r w:rsidRPr="00346FC9">
              <w:rPr>
                <w:rFonts w:ascii="Arial" w:hAnsi="Arial" w:cs="Arial"/>
                <w:color w:val="000000"/>
                <w:sz w:val="21"/>
                <w:szCs w:val="21"/>
              </w:rPr>
              <w:t>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C188F" w:rsidRPr="00346FC9" w:rsidRDefault="00FC188F" w:rsidP="00076C6C">
            <w:pPr>
              <w:jc w:val="center"/>
              <w:rPr>
                <w:rFonts w:ascii="Arial" w:hAnsi="Arial" w:cs="Arial"/>
                <w:b/>
                <w:color w:val="000000"/>
                <w:sz w:val="21"/>
                <w:szCs w:val="21"/>
              </w:rPr>
            </w:pPr>
            <w:r w:rsidRPr="00346FC9">
              <w:rPr>
                <w:rFonts w:ascii="Arial" w:hAnsi="Arial" w:cs="Arial"/>
                <w:b/>
                <w:color w:val="000000"/>
                <w:sz w:val="21"/>
                <w:szCs w:val="21"/>
              </w:rPr>
              <w:t>4,45%</w:t>
            </w:r>
          </w:p>
        </w:tc>
      </w:tr>
    </w:tbl>
    <w:p w:rsidR="007C765B" w:rsidRPr="00346FC9" w:rsidRDefault="007C765B" w:rsidP="00415F46">
      <w:pPr>
        <w:pStyle w:val="Default"/>
        <w:rPr>
          <w:rFonts w:ascii="Arial" w:hAnsi="Arial" w:cs="Arial"/>
          <w:sz w:val="21"/>
          <w:szCs w:val="21"/>
        </w:rPr>
      </w:pPr>
    </w:p>
    <w:p w:rsidR="00415F46" w:rsidRPr="00346FC9" w:rsidRDefault="00415F46" w:rsidP="00B12ED7">
      <w:pPr>
        <w:pStyle w:val="Default"/>
        <w:jc w:val="both"/>
        <w:rPr>
          <w:rFonts w:ascii="Arial" w:hAnsi="Arial" w:cs="Arial"/>
          <w:sz w:val="21"/>
          <w:szCs w:val="21"/>
        </w:rPr>
      </w:pPr>
      <w:r w:rsidRPr="00346FC9">
        <w:rPr>
          <w:rFonts w:ascii="Arial" w:hAnsi="Arial" w:cs="Arial"/>
          <w:sz w:val="21"/>
          <w:szCs w:val="21"/>
        </w:rPr>
        <w:t>Skupni letni znesek subvencij s</w:t>
      </w:r>
      <w:r w:rsidR="007C765B" w:rsidRPr="00346FC9">
        <w:rPr>
          <w:rFonts w:ascii="Arial" w:hAnsi="Arial" w:cs="Arial"/>
          <w:sz w:val="21"/>
          <w:szCs w:val="21"/>
        </w:rPr>
        <w:t xml:space="preserve">e po novem predlogu </w:t>
      </w:r>
      <w:r w:rsidR="0003053A" w:rsidRPr="00346FC9">
        <w:rPr>
          <w:rFonts w:ascii="Arial" w:hAnsi="Arial" w:cs="Arial"/>
          <w:sz w:val="21"/>
          <w:szCs w:val="21"/>
        </w:rPr>
        <w:t>zviša</w:t>
      </w:r>
      <w:r w:rsidR="007C765B" w:rsidRPr="00346FC9">
        <w:rPr>
          <w:rFonts w:ascii="Arial" w:hAnsi="Arial" w:cs="Arial"/>
          <w:sz w:val="21"/>
          <w:szCs w:val="21"/>
        </w:rPr>
        <w:t xml:space="preserve"> </w:t>
      </w:r>
      <w:r w:rsidR="00EC4C74" w:rsidRPr="00346FC9">
        <w:rPr>
          <w:rFonts w:ascii="Arial" w:hAnsi="Arial" w:cs="Arial"/>
          <w:sz w:val="21"/>
          <w:szCs w:val="21"/>
        </w:rPr>
        <w:t>na 312.000 EUR letno</w:t>
      </w:r>
      <w:r w:rsidR="00902C56" w:rsidRPr="00346FC9">
        <w:rPr>
          <w:rFonts w:ascii="Arial" w:hAnsi="Arial" w:cs="Arial"/>
          <w:sz w:val="21"/>
          <w:szCs w:val="21"/>
        </w:rPr>
        <w:t xml:space="preserve"> oz. </w:t>
      </w:r>
      <w:r w:rsidR="007C765B" w:rsidRPr="00346FC9">
        <w:rPr>
          <w:rFonts w:ascii="Arial" w:hAnsi="Arial" w:cs="Arial"/>
          <w:sz w:val="21"/>
          <w:szCs w:val="21"/>
        </w:rPr>
        <w:t xml:space="preserve">za </w:t>
      </w:r>
      <w:r w:rsidR="00902C56" w:rsidRPr="00346FC9">
        <w:rPr>
          <w:rFonts w:ascii="Arial" w:hAnsi="Arial" w:cs="Arial"/>
          <w:sz w:val="21"/>
          <w:szCs w:val="21"/>
        </w:rPr>
        <w:t xml:space="preserve">dobrih </w:t>
      </w:r>
      <w:r w:rsidR="000D11C4" w:rsidRPr="00346FC9">
        <w:rPr>
          <w:rFonts w:ascii="Arial" w:hAnsi="Arial" w:cs="Arial"/>
          <w:sz w:val="21"/>
          <w:szCs w:val="21"/>
        </w:rPr>
        <w:t>56</w:t>
      </w:r>
      <w:r w:rsidR="00902C56" w:rsidRPr="00346FC9">
        <w:rPr>
          <w:rFonts w:ascii="Arial" w:hAnsi="Arial" w:cs="Arial"/>
          <w:sz w:val="21"/>
          <w:szCs w:val="21"/>
        </w:rPr>
        <w:t>% (v proračunu za leto 2022 je zagotovljenih 1</w:t>
      </w:r>
      <w:r w:rsidR="000D11C4" w:rsidRPr="00346FC9">
        <w:rPr>
          <w:rFonts w:ascii="Arial" w:hAnsi="Arial" w:cs="Arial"/>
          <w:sz w:val="21"/>
          <w:szCs w:val="21"/>
        </w:rPr>
        <w:t>37</w:t>
      </w:r>
      <w:r w:rsidR="00902C56" w:rsidRPr="00346FC9">
        <w:rPr>
          <w:rFonts w:ascii="Arial" w:hAnsi="Arial" w:cs="Arial"/>
          <w:sz w:val="21"/>
          <w:szCs w:val="21"/>
        </w:rPr>
        <w:t>.000 EUR)</w:t>
      </w:r>
      <w:r w:rsidRPr="00346FC9">
        <w:rPr>
          <w:rFonts w:ascii="Arial" w:hAnsi="Arial" w:cs="Arial"/>
          <w:sz w:val="21"/>
          <w:szCs w:val="21"/>
        </w:rPr>
        <w:t>.</w:t>
      </w:r>
    </w:p>
    <w:p w:rsidR="00697953" w:rsidRPr="00346FC9" w:rsidRDefault="00697953" w:rsidP="00F64F8E">
      <w:pPr>
        <w:pStyle w:val="Default"/>
        <w:rPr>
          <w:rFonts w:ascii="Arial" w:hAnsi="Arial" w:cs="Arial"/>
          <w:sz w:val="21"/>
          <w:szCs w:val="21"/>
        </w:rPr>
      </w:pPr>
    </w:p>
    <w:p w:rsidR="00AB37EA" w:rsidRDefault="00AB37EA" w:rsidP="00F64F8E">
      <w:pPr>
        <w:pStyle w:val="Default"/>
        <w:rPr>
          <w:rFonts w:ascii="Arial" w:hAnsi="Arial" w:cs="Arial"/>
          <w:sz w:val="21"/>
          <w:szCs w:val="21"/>
        </w:rPr>
      </w:pPr>
    </w:p>
    <w:p w:rsidR="00AB37EA" w:rsidRDefault="00AB37EA" w:rsidP="00F64F8E">
      <w:pPr>
        <w:pStyle w:val="Default"/>
        <w:rPr>
          <w:rFonts w:ascii="Arial" w:hAnsi="Arial" w:cs="Arial"/>
          <w:sz w:val="21"/>
          <w:szCs w:val="21"/>
        </w:rPr>
      </w:pPr>
    </w:p>
    <w:p w:rsidR="00AB37EA" w:rsidRDefault="00AB37EA" w:rsidP="00F64F8E">
      <w:pPr>
        <w:pStyle w:val="Default"/>
        <w:rPr>
          <w:rFonts w:ascii="Arial" w:hAnsi="Arial" w:cs="Arial"/>
          <w:sz w:val="21"/>
          <w:szCs w:val="21"/>
        </w:rPr>
      </w:pPr>
    </w:p>
    <w:p w:rsidR="00B12ED7" w:rsidRPr="00346FC9" w:rsidRDefault="006C6D94" w:rsidP="00F64F8E">
      <w:pPr>
        <w:pStyle w:val="Default"/>
        <w:rPr>
          <w:rFonts w:ascii="Arial" w:hAnsi="Arial" w:cs="Arial"/>
          <w:sz w:val="21"/>
          <w:szCs w:val="21"/>
        </w:rPr>
      </w:pPr>
      <w:r w:rsidRPr="00346FC9">
        <w:rPr>
          <w:rFonts w:ascii="Arial" w:hAnsi="Arial" w:cs="Arial"/>
          <w:sz w:val="21"/>
          <w:szCs w:val="21"/>
        </w:rPr>
        <w:lastRenderedPageBreak/>
        <w:t>IV.</w:t>
      </w:r>
      <w:r w:rsidR="003B69BD" w:rsidRPr="00346FC9">
        <w:rPr>
          <w:rFonts w:ascii="Arial" w:hAnsi="Arial" w:cs="Arial"/>
          <w:sz w:val="21"/>
          <w:szCs w:val="21"/>
        </w:rPr>
        <w:t xml:space="preserve"> VSE CENE STORITEV GJS</w:t>
      </w:r>
    </w:p>
    <w:p w:rsidR="003B69BD" w:rsidRPr="00346FC9" w:rsidRDefault="003B69BD" w:rsidP="00F64F8E">
      <w:pPr>
        <w:pStyle w:val="Default"/>
        <w:rPr>
          <w:rFonts w:ascii="Arial" w:hAnsi="Arial" w:cs="Arial"/>
          <w:sz w:val="21"/>
          <w:szCs w:val="21"/>
        </w:rPr>
      </w:pPr>
    </w:p>
    <w:p w:rsidR="00E83003" w:rsidRPr="00346FC9" w:rsidRDefault="006C6D94" w:rsidP="006C6D94">
      <w:pPr>
        <w:pStyle w:val="Default"/>
        <w:jc w:val="both"/>
        <w:rPr>
          <w:rFonts w:ascii="Arial" w:hAnsi="Arial" w:cs="Arial"/>
          <w:sz w:val="21"/>
          <w:szCs w:val="21"/>
        </w:rPr>
      </w:pPr>
      <w:r w:rsidRPr="00346FC9">
        <w:rPr>
          <w:rFonts w:ascii="Arial" w:hAnsi="Arial" w:cs="Arial"/>
          <w:sz w:val="21"/>
          <w:szCs w:val="21"/>
        </w:rPr>
        <w:t xml:space="preserve">V nadaljevanju prikazujemo </w:t>
      </w:r>
      <w:r w:rsidRPr="00346FC9">
        <w:rPr>
          <w:rFonts w:ascii="Arial" w:hAnsi="Arial" w:cs="Arial"/>
          <w:b/>
          <w:sz w:val="21"/>
          <w:szCs w:val="21"/>
        </w:rPr>
        <w:t>vse cene storitev GJS</w:t>
      </w:r>
      <w:r w:rsidRPr="00346FC9">
        <w:rPr>
          <w:rFonts w:ascii="Arial" w:hAnsi="Arial" w:cs="Arial"/>
          <w:sz w:val="21"/>
          <w:szCs w:val="21"/>
        </w:rPr>
        <w:t>, ki bodo ob potrditvi veljale po 1.</w:t>
      </w:r>
      <w:r w:rsidR="000D11C4" w:rsidRPr="00346FC9">
        <w:rPr>
          <w:rFonts w:ascii="Arial" w:hAnsi="Arial" w:cs="Arial"/>
          <w:sz w:val="21"/>
          <w:szCs w:val="21"/>
        </w:rPr>
        <w:t>10</w:t>
      </w:r>
      <w:r w:rsidRPr="00346FC9">
        <w:rPr>
          <w:rFonts w:ascii="Arial" w:hAnsi="Arial" w:cs="Arial"/>
          <w:sz w:val="21"/>
          <w:szCs w:val="21"/>
        </w:rPr>
        <w:t>. 202</w:t>
      </w:r>
      <w:r w:rsidR="000D11C4" w:rsidRPr="00346FC9">
        <w:rPr>
          <w:rFonts w:ascii="Arial" w:hAnsi="Arial" w:cs="Arial"/>
          <w:sz w:val="21"/>
          <w:szCs w:val="21"/>
        </w:rPr>
        <w:t>2</w:t>
      </w:r>
      <w:r w:rsidRPr="00346FC9">
        <w:rPr>
          <w:rFonts w:ascii="Arial" w:hAnsi="Arial" w:cs="Arial"/>
          <w:sz w:val="21"/>
          <w:szCs w:val="21"/>
        </w:rPr>
        <w:t xml:space="preserve">. Nove cene oz. spremenjene višine subvencij so označene </w:t>
      </w:r>
      <w:r w:rsidR="00193F1C" w:rsidRPr="00346FC9">
        <w:rPr>
          <w:rFonts w:ascii="Arial" w:hAnsi="Arial" w:cs="Arial"/>
          <w:sz w:val="21"/>
          <w:szCs w:val="21"/>
        </w:rPr>
        <w:t>krepko v rumeno obarvanem polju.</w:t>
      </w:r>
    </w:p>
    <w:p w:rsidR="00B21147" w:rsidRPr="00346FC9" w:rsidRDefault="00B21147" w:rsidP="006C6D94">
      <w:pPr>
        <w:pStyle w:val="Default"/>
        <w:jc w:val="both"/>
        <w:rPr>
          <w:rFonts w:ascii="Arial" w:hAnsi="Arial" w:cs="Arial"/>
          <w:sz w:val="21"/>
          <w:szCs w:val="21"/>
        </w:rPr>
      </w:pPr>
    </w:p>
    <w:tbl>
      <w:tblPr>
        <w:tblStyle w:val="Tabelamrea"/>
        <w:tblW w:w="8505" w:type="dxa"/>
        <w:tblLayout w:type="fixed"/>
        <w:tblLook w:val="04A0" w:firstRow="1" w:lastRow="0" w:firstColumn="1" w:lastColumn="0" w:noHBand="0" w:noVBand="1"/>
      </w:tblPr>
      <w:tblGrid>
        <w:gridCol w:w="2410"/>
        <w:gridCol w:w="987"/>
        <w:gridCol w:w="1134"/>
        <w:gridCol w:w="993"/>
        <w:gridCol w:w="850"/>
        <w:gridCol w:w="1276"/>
        <w:gridCol w:w="855"/>
      </w:tblGrid>
      <w:tr w:rsidR="006C6D94" w:rsidRPr="00346FC9" w:rsidTr="00E83003">
        <w:trPr>
          <w:trHeight w:val="840"/>
        </w:trPr>
        <w:tc>
          <w:tcPr>
            <w:tcW w:w="2410" w:type="dxa"/>
          </w:tcPr>
          <w:p w:rsidR="006C6D94" w:rsidRPr="00346FC9" w:rsidRDefault="006C6D94" w:rsidP="00C20379">
            <w:pPr>
              <w:jc w:val="center"/>
              <w:rPr>
                <w:rFonts w:ascii="Arial" w:hAnsi="Arial" w:cs="Arial"/>
                <w:b/>
                <w:bCs/>
                <w:color w:val="000000"/>
                <w:sz w:val="21"/>
                <w:szCs w:val="21"/>
              </w:rPr>
            </w:pPr>
          </w:p>
        </w:tc>
        <w:tc>
          <w:tcPr>
            <w:tcW w:w="987" w:type="dxa"/>
            <w:noWrap/>
          </w:tcPr>
          <w:p w:rsidR="006C6D94" w:rsidRPr="00346FC9" w:rsidRDefault="006C6D94" w:rsidP="00C20379">
            <w:pPr>
              <w:jc w:val="center"/>
              <w:rPr>
                <w:rFonts w:ascii="Arial" w:hAnsi="Arial" w:cs="Arial"/>
                <w:b/>
                <w:bCs/>
                <w:color w:val="000000"/>
                <w:sz w:val="21"/>
                <w:szCs w:val="21"/>
              </w:rPr>
            </w:pPr>
          </w:p>
        </w:tc>
        <w:tc>
          <w:tcPr>
            <w:tcW w:w="5108" w:type="dxa"/>
            <w:gridSpan w:val="5"/>
          </w:tcPr>
          <w:p w:rsidR="006C6D94" w:rsidRPr="00346FC9" w:rsidRDefault="006C6D94" w:rsidP="00C20379">
            <w:pPr>
              <w:jc w:val="center"/>
              <w:rPr>
                <w:rFonts w:ascii="Arial" w:hAnsi="Arial" w:cs="Arial"/>
                <w:color w:val="000000"/>
                <w:sz w:val="21"/>
                <w:szCs w:val="21"/>
              </w:rPr>
            </w:pPr>
            <w:r w:rsidRPr="00346FC9">
              <w:rPr>
                <w:rFonts w:ascii="Arial" w:hAnsi="Arial" w:cs="Arial"/>
                <w:color w:val="000000"/>
                <w:sz w:val="21"/>
                <w:szCs w:val="21"/>
              </w:rPr>
              <w:t>Cena za gospodinjstva</w:t>
            </w:r>
          </w:p>
        </w:tc>
      </w:tr>
      <w:tr w:rsidR="00FB23CE" w:rsidRPr="00346FC9" w:rsidTr="00E83003">
        <w:trPr>
          <w:trHeight w:val="840"/>
        </w:trPr>
        <w:tc>
          <w:tcPr>
            <w:tcW w:w="2410" w:type="dxa"/>
            <w:vMerge w:val="restart"/>
          </w:tcPr>
          <w:p w:rsidR="0044201D" w:rsidRPr="00346FC9" w:rsidRDefault="0044201D" w:rsidP="00C20379">
            <w:pPr>
              <w:jc w:val="center"/>
              <w:rPr>
                <w:rFonts w:ascii="Arial" w:hAnsi="Arial" w:cs="Arial"/>
                <w:bCs/>
                <w:color w:val="000000"/>
                <w:sz w:val="21"/>
                <w:szCs w:val="21"/>
              </w:rPr>
            </w:pPr>
          </w:p>
          <w:p w:rsidR="0044201D" w:rsidRPr="00346FC9" w:rsidRDefault="0044201D" w:rsidP="00C20379">
            <w:pPr>
              <w:jc w:val="center"/>
              <w:rPr>
                <w:rFonts w:ascii="Arial" w:hAnsi="Arial" w:cs="Arial"/>
                <w:bCs/>
                <w:color w:val="000000"/>
                <w:sz w:val="21"/>
                <w:szCs w:val="21"/>
              </w:rPr>
            </w:pPr>
          </w:p>
          <w:p w:rsidR="0044201D" w:rsidRPr="00346FC9" w:rsidRDefault="0044201D" w:rsidP="00C20379">
            <w:pPr>
              <w:jc w:val="center"/>
              <w:rPr>
                <w:rFonts w:ascii="Arial" w:hAnsi="Arial" w:cs="Arial"/>
                <w:bCs/>
                <w:color w:val="000000"/>
                <w:sz w:val="21"/>
                <w:szCs w:val="21"/>
              </w:rPr>
            </w:pPr>
          </w:p>
          <w:p w:rsidR="00D540B9" w:rsidRPr="00346FC9" w:rsidRDefault="00D540B9" w:rsidP="00C20379">
            <w:pPr>
              <w:jc w:val="center"/>
              <w:rPr>
                <w:rFonts w:ascii="Arial" w:hAnsi="Arial" w:cs="Arial"/>
                <w:bCs/>
                <w:color w:val="000000"/>
                <w:sz w:val="21"/>
                <w:szCs w:val="21"/>
              </w:rPr>
            </w:pPr>
          </w:p>
        </w:tc>
        <w:tc>
          <w:tcPr>
            <w:tcW w:w="987" w:type="dxa"/>
            <w:vMerge w:val="restart"/>
            <w:noWrap/>
            <w:hideMark/>
          </w:tcPr>
          <w:p w:rsidR="00D540B9" w:rsidRPr="00346FC9" w:rsidRDefault="005D61A2" w:rsidP="00C20379">
            <w:pPr>
              <w:jc w:val="center"/>
              <w:rPr>
                <w:rFonts w:ascii="Arial" w:hAnsi="Arial" w:cs="Arial"/>
                <w:bCs/>
                <w:color w:val="000000"/>
                <w:sz w:val="21"/>
                <w:szCs w:val="21"/>
              </w:rPr>
            </w:pPr>
            <w:r w:rsidRPr="00346FC9">
              <w:rPr>
                <w:rFonts w:ascii="Arial" w:hAnsi="Arial" w:cs="Arial"/>
                <w:bCs/>
                <w:color w:val="000000"/>
                <w:sz w:val="21"/>
                <w:szCs w:val="21"/>
              </w:rPr>
              <w:t>E.M.</w:t>
            </w:r>
          </w:p>
        </w:tc>
        <w:tc>
          <w:tcPr>
            <w:tcW w:w="1134" w:type="dxa"/>
            <w:tcBorders>
              <w:bottom w:val="single" w:sz="4" w:space="0" w:color="auto"/>
            </w:tcBorders>
            <w:hideMark/>
          </w:tcPr>
          <w:p w:rsidR="00D540B9" w:rsidRPr="00346FC9" w:rsidRDefault="00D540B9" w:rsidP="00C20379">
            <w:pPr>
              <w:jc w:val="center"/>
              <w:rPr>
                <w:rFonts w:ascii="Arial" w:hAnsi="Arial" w:cs="Arial"/>
                <w:color w:val="000000"/>
                <w:sz w:val="18"/>
                <w:szCs w:val="18"/>
              </w:rPr>
            </w:pPr>
            <w:r w:rsidRPr="00346FC9">
              <w:rPr>
                <w:rFonts w:ascii="Arial" w:hAnsi="Arial" w:cs="Arial"/>
                <w:color w:val="000000"/>
                <w:sz w:val="18"/>
                <w:szCs w:val="18"/>
              </w:rPr>
              <w:t>Veljavna cena</w:t>
            </w:r>
            <w:r w:rsidRPr="00346FC9">
              <w:rPr>
                <w:rFonts w:ascii="Arial" w:hAnsi="Arial" w:cs="Arial"/>
                <w:b/>
                <w:bCs/>
                <w:color w:val="000000"/>
                <w:sz w:val="18"/>
                <w:szCs w:val="18"/>
              </w:rPr>
              <w:t xml:space="preserve"> s subvencijo </w:t>
            </w:r>
            <w:r w:rsidRPr="00346FC9">
              <w:rPr>
                <w:rFonts w:ascii="Arial" w:hAnsi="Arial" w:cs="Arial"/>
                <w:bCs/>
                <w:color w:val="000000"/>
                <w:sz w:val="18"/>
                <w:szCs w:val="18"/>
              </w:rPr>
              <w:t>v EUR brez DDV</w:t>
            </w:r>
          </w:p>
        </w:tc>
        <w:tc>
          <w:tcPr>
            <w:tcW w:w="993" w:type="dxa"/>
            <w:tcBorders>
              <w:bottom w:val="single" w:sz="4" w:space="0" w:color="auto"/>
            </w:tcBorders>
            <w:hideMark/>
          </w:tcPr>
          <w:p w:rsidR="00D540B9" w:rsidRPr="00346FC9" w:rsidRDefault="00D540B9" w:rsidP="00C20379">
            <w:pPr>
              <w:jc w:val="center"/>
              <w:rPr>
                <w:rFonts w:ascii="Arial" w:hAnsi="Arial" w:cs="Arial"/>
                <w:color w:val="000000"/>
                <w:sz w:val="18"/>
                <w:szCs w:val="18"/>
              </w:rPr>
            </w:pPr>
            <w:r w:rsidRPr="00346FC9">
              <w:rPr>
                <w:rFonts w:ascii="Arial" w:hAnsi="Arial" w:cs="Arial"/>
                <w:color w:val="000000"/>
                <w:sz w:val="18"/>
                <w:szCs w:val="18"/>
              </w:rPr>
              <w:t xml:space="preserve"> Predlog cene v EUR brez DDV</w:t>
            </w:r>
          </w:p>
        </w:tc>
        <w:tc>
          <w:tcPr>
            <w:tcW w:w="850" w:type="dxa"/>
            <w:tcBorders>
              <w:bottom w:val="single" w:sz="4" w:space="0" w:color="auto"/>
            </w:tcBorders>
            <w:hideMark/>
          </w:tcPr>
          <w:p w:rsidR="00D540B9" w:rsidRPr="00346FC9" w:rsidRDefault="00D540B9" w:rsidP="00C20379">
            <w:pPr>
              <w:jc w:val="center"/>
              <w:rPr>
                <w:rFonts w:ascii="Arial" w:hAnsi="Arial" w:cs="Arial"/>
                <w:color w:val="000000"/>
                <w:sz w:val="18"/>
                <w:szCs w:val="18"/>
              </w:rPr>
            </w:pPr>
            <w:r w:rsidRPr="00346FC9">
              <w:rPr>
                <w:rFonts w:ascii="Arial" w:hAnsi="Arial" w:cs="Arial"/>
                <w:color w:val="000000"/>
                <w:sz w:val="18"/>
                <w:szCs w:val="18"/>
              </w:rPr>
              <w:t xml:space="preserve">Predlog subvencije v % </w:t>
            </w:r>
          </w:p>
        </w:tc>
        <w:tc>
          <w:tcPr>
            <w:tcW w:w="1276" w:type="dxa"/>
            <w:tcBorders>
              <w:bottom w:val="single" w:sz="4" w:space="0" w:color="auto"/>
            </w:tcBorders>
            <w:hideMark/>
          </w:tcPr>
          <w:p w:rsidR="00D540B9" w:rsidRPr="00346FC9" w:rsidRDefault="00D540B9" w:rsidP="002F59C0">
            <w:pPr>
              <w:jc w:val="center"/>
              <w:rPr>
                <w:rFonts w:ascii="Arial" w:hAnsi="Arial" w:cs="Arial"/>
                <w:color w:val="000000"/>
                <w:sz w:val="18"/>
                <w:szCs w:val="18"/>
              </w:rPr>
            </w:pPr>
            <w:r w:rsidRPr="00346FC9">
              <w:rPr>
                <w:rFonts w:ascii="Arial" w:hAnsi="Arial" w:cs="Arial"/>
                <w:color w:val="000000"/>
                <w:sz w:val="18"/>
                <w:szCs w:val="18"/>
              </w:rPr>
              <w:t xml:space="preserve">Predlog cene </w:t>
            </w:r>
            <w:r w:rsidRPr="00346FC9">
              <w:rPr>
                <w:rFonts w:ascii="Arial" w:hAnsi="Arial" w:cs="Arial"/>
                <w:b/>
                <w:bCs/>
                <w:color w:val="000000"/>
                <w:sz w:val="18"/>
                <w:szCs w:val="18"/>
              </w:rPr>
              <w:t xml:space="preserve">s subvencijo </w:t>
            </w:r>
            <w:r w:rsidRPr="00346FC9">
              <w:rPr>
                <w:rFonts w:ascii="Arial" w:hAnsi="Arial" w:cs="Arial"/>
                <w:bCs/>
                <w:color w:val="000000"/>
                <w:sz w:val="18"/>
                <w:szCs w:val="18"/>
              </w:rPr>
              <w:t xml:space="preserve">v EUR brez DDV s 1. </w:t>
            </w:r>
            <w:r w:rsidR="000D11C4" w:rsidRPr="00346FC9">
              <w:rPr>
                <w:rFonts w:ascii="Arial" w:hAnsi="Arial" w:cs="Arial"/>
                <w:bCs/>
                <w:color w:val="000000"/>
                <w:sz w:val="18"/>
                <w:szCs w:val="18"/>
              </w:rPr>
              <w:t>10</w:t>
            </w:r>
            <w:r w:rsidRPr="00346FC9">
              <w:rPr>
                <w:rFonts w:ascii="Arial" w:hAnsi="Arial" w:cs="Arial"/>
                <w:bCs/>
                <w:color w:val="000000"/>
                <w:sz w:val="18"/>
                <w:szCs w:val="18"/>
              </w:rPr>
              <w:t>. 202</w:t>
            </w:r>
            <w:r w:rsidR="000D11C4" w:rsidRPr="00346FC9">
              <w:rPr>
                <w:rFonts w:ascii="Arial" w:hAnsi="Arial" w:cs="Arial"/>
                <w:bCs/>
                <w:color w:val="000000"/>
                <w:sz w:val="18"/>
                <w:szCs w:val="18"/>
              </w:rPr>
              <w:t>2</w:t>
            </w:r>
          </w:p>
        </w:tc>
        <w:tc>
          <w:tcPr>
            <w:tcW w:w="855" w:type="dxa"/>
            <w:tcBorders>
              <w:bottom w:val="single" w:sz="4" w:space="0" w:color="auto"/>
            </w:tcBorders>
          </w:tcPr>
          <w:p w:rsidR="00D540B9" w:rsidRPr="00346FC9" w:rsidRDefault="00D540B9" w:rsidP="00C20379">
            <w:pPr>
              <w:jc w:val="center"/>
              <w:rPr>
                <w:rFonts w:ascii="Arial" w:hAnsi="Arial" w:cs="Arial"/>
                <w:color w:val="000000"/>
                <w:sz w:val="18"/>
                <w:szCs w:val="18"/>
              </w:rPr>
            </w:pPr>
            <w:r w:rsidRPr="00346FC9">
              <w:rPr>
                <w:rFonts w:ascii="Arial" w:hAnsi="Arial" w:cs="Arial"/>
                <w:color w:val="000000"/>
                <w:sz w:val="18"/>
                <w:szCs w:val="18"/>
              </w:rPr>
              <w:t>Razmerje</w:t>
            </w:r>
            <w:r w:rsidR="00E83003" w:rsidRPr="00346FC9">
              <w:rPr>
                <w:rFonts w:ascii="Arial" w:hAnsi="Arial" w:cs="Arial"/>
                <w:color w:val="000000"/>
                <w:sz w:val="18"/>
                <w:szCs w:val="18"/>
              </w:rPr>
              <w:t xml:space="preserve"> </w:t>
            </w:r>
            <w:r w:rsidRPr="00346FC9">
              <w:rPr>
                <w:rFonts w:ascii="Arial" w:hAnsi="Arial" w:cs="Arial"/>
                <w:color w:val="000000"/>
                <w:sz w:val="18"/>
                <w:szCs w:val="18"/>
              </w:rPr>
              <w:t>%</w:t>
            </w:r>
          </w:p>
        </w:tc>
      </w:tr>
      <w:tr w:rsidR="00E83003" w:rsidRPr="00346FC9" w:rsidTr="00E83003">
        <w:trPr>
          <w:trHeight w:val="280"/>
        </w:trPr>
        <w:tc>
          <w:tcPr>
            <w:tcW w:w="2410" w:type="dxa"/>
            <w:vMerge/>
          </w:tcPr>
          <w:p w:rsidR="00D540B9" w:rsidRPr="00346FC9" w:rsidRDefault="00D540B9" w:rsidP="00C20379">
            <w:pPr>
              <w:rPr>
                <w:rFonts w:ascii="Arial" w:hAnsi="Arial" w:cs="Arial"/>
                <w:b/>
                <w:bCs/>
                <w:color w:val="000000"/>
                <w:sz w:val="21"/>
                <w:szCs w:val="21"/>
              </w:rPr>
            </w:pPr>
          </w:p>
        </w:tc>
        <w:tc>
          <w:tcPr>
            <w:tcW w:w="987" w:type="dxa"/>
            <w:vMerge/>
            <w:hideMark/>
          </w:tcPr>
          <w:p w:rsidR="00D540B9" w:rsidRPr="00346FC9" w:rsidRDefault="00D540B9" w:rsidP="00C20379">
            <w:pPr>
              <w:rPr>
                <w:rFonts w:ascii="Arial" w:hAnsi="Arial" w:cs="Arial"/>
                <w:b/>
                <w:bCs/>
                <w:color w:val="000000"/>
                <w:sz w:val="21"/>
                <w:szCs w:val="21"/>
              </w:rPr>
            </w:pPr>
          </w:p>
        </w:tc>
        <w:tc>
          <w:tcPr>
            <w:tcW w:w="1134" w:type="dxa"/>
            <w:shd w:val="clear" w:color="auto" w:fill="A8D08D" w:themeFill="accent6" w:themeFillTint="99"/>
            <w:noWrap/>
            <w:hideMark/>
          </w:tcPr>
          <w:p w:rsidR="00D540B9" w:rsidRPr="00346FC9" w:rsidRDefault="00D540B9" w:rsidP="00C20379">
            <w:pPr>
              <w:jc w:val="center"/>
              <w:rPr>
                <w:rFonts w:ascii="Arial" w:hAnsi="Arial" w:cs="Arial"/>
                <w:b/>
                <w:bCs/>
                <w:color w:val="000000"/>
                <w:sz w:val="21"/>
                <w:szCs w:val="21"/>
              </w:rPr>
            </w:pPr>
            <w:r w:rsidRPr="00346FC9">
              <w:rPr>
                <w:rFonts w:ascii="Arial" w:hAnsi="Arial" w:cs="Arial"/>
                <w:b/>
                <w:bCs/>
                <w:color w:val="000000"/>
                <w:sz w:val="21"/>
                <w:szCs w:val="21"/>
              </w:rPr>
              <w:t>A</w:t>
            </w:r>
          </w:p>
        </w:tc>
        <w:tc>
          <w:tcPr>
            <w:tcW w:w="993" w:type="dxa"/>
            <w:shd w:val="clear" w:color="auto" w:fill="A8D08D" w:themeFill="accent6" w:themeFillTint="99"/>
            <w:noWrap/>
            <w:hideMark/>
          </w:tcPr>
          <w:p w:rsidR="00D540B9" w:rsidRPr="00346FC9" w:rsidRDefault="00D540B9" w:rsidP="00C20379">
            <w:pPr>
              <w:jc w:val="center"/>
              <w:rPr>
                <w:rFonts w:ascii="Arial" w:hAnsi="Arial" w:cs="Arial"/>
                <w:b/>
                <w:bCs/>
                <w:color w:val="000000"/>
                <w:sz w:val="21"/>
                <w:szCs w:val="21"/>
              </w:rPr>
            </w:pPr>
            <w:r w:rsidRPr="00346FC9">
              <w:rPr>
                <w:rFonts w:ascii="Arial" w:hAnsi="Arial" w:cs="Arial"/>
                <w:b/>
                <w:bCs/>
                <w:color w:val="000000"/>
                <w:sz w:val="21"/>
                <w:szCs w:val="21"/>
              </w:rPr>
              <w:t>B</w:t>
            </w:r>
          </w:p>
        </w:tc>
        <w:tc>
          <w:tcPr>
            <w:tcW w:w="850" w:type="dxa"/>
            <w:shd w:val="clear" w:color="auto" w:fill="A8D08D" w:themeFill="accent6" w:themeFillTint="99"/>
            <w:noWrap/>
            <w:hideMark/>
          </w:tcPr>
          <w:p w:rsidR="00D540B9" w:rsidRPr="00346FC9" w:rsidRDefault="00D540B9" w:rsidP="00C20379">
            <w:pPr>
              <w:jc w:val="center"/>
              <w:rPr>
                <w:rFonts w:ascii="Arial" w:hAnsi="Arial" w:cs="Arial"/>
                <w:b/>
                <w:bCs/>
                <w:color w:val="000000"/>
                <w:sz w:val="21"/>
                <w:szCs w:val="21"/>
              </w:rPr>
            </w:pPr>
            <w:r w:rsidRPr="00346FC9">
              <w:rPr>
                <w:rFonts w:ascii="Arial" w:hAnsi="Arial" w:cs="Arial"/>
                <w:b/>
                <w:bCs/>
                <w:color w:val="000000"/>
                <w:sz w:val="21"/>
                <w:szCs w:val="21"/>
              </w:rPr>
              <w:t>C</w:t>
            </w:r>
          </w:p>
        </w:tc>
        <w:tc>
          <w:tcPr>
            <w:tcW w:w="1276" w:type="dxa"/>
            <w:shd w:val="clear" w:color="auto" w:fill="A8D08D" w:themeFill="accent6" w:themeFillTint="99"/>
            <w:noWrap/>
            <w:hideMark/>
          </w:tcPr>
          <w:p w:rsidR="00D540B9" w:rsidRPr="00346FC9" w:rsidRDefault="00D540B9" w:rsidP="00C20379">
            <w:pPr>
              <w:jc w:val="center"/>
              <w:rPr>
                <w:rFonts w:ascii="Arial" w:hAnsi="Arial" w:cs="Arial"/>
                <w:b/>
                <w:bCs/>
                <w:color w:val="000000"/>
                <w:sz w:val="21"/>
                <w:szCs w:val="21"/>
              </w:rPr>
            </w:pPr>
            <w:r w:rsidRPr="00346FC9">
              <w:rPr>
                <w:rFonts w:ascii="Arial" w:hAnsi="Arial" w:cs="Arial"/>
                <w:b/>
                <w:bCs/>
                <w:color w:val="000000"/>
                <w:sz w:val="21"/>
                <w:szCs w:val="21"/>
              </w:rPr>
              <w:t>D</w:t>
            </w:r>
          </w:p>
        </w:tc>
        <w:tc>
          <w:tcPr>
            <w:tcW w:w="855" w:type="dxa"/>
            <w:shd w:val="clear" w:color="auto" w:fill="A8D08D" w:themeFill="accent6" w:themeFillTint="99"/>
            <w:noWrap/>
          </w:tcPr>
          <w:p w:rsidR="00D540B9" w:rsidRPr="00346FC9" w:rsidRDefault="00E83003" w:rsidP="00C20379">
            <w:pPr>
              <w:jc w:val="center"/>
              <w:rPr>
                <w:rFonts w:ascii="Arial" w:hAnsi="Arial" w:cs="Arial"/>
                <w:b/>
                <w:bCs/>
                <w:color w:val="000000"/>
                <w:sz w:val="21"/>
                <w:szCs w:val="21"/>
              </w:rPr>
            </w:pPr>
            <w:r w:rsidRPr="00346FC9">
              <w:rPr>
                <w:rFonts w:ascii="Arial" w:hAnsi="Arial" w:cs="Arial"/>
                <w:b/>
                <w:bCs/>
                <w:color w:val="000000"/>
                <w:sz w:val="21"/>
                <w:szCs w:val="21"/>
              </w:rPr>
              <w:t>D/B</w:t>
            </w:r>
          </w:p>
        </w:tc>
      </w:tr>
      <w:tr w:rsidR="000C5137" w:rsidRPr="00346FC9" w:rsidTr="00E83003">
        <w:trPr>
          <w:trHeight w:val="374"/>
        </w:trPr>
        <w:tc>
          <w:tcPr>
            <w:tcW w:w="8505" w:type="dxa"/>
            <w:gridSpan w:val="7"/>
          </w:tcPr>
          <w:p w:rsidR="000C5137" w:rsidRPr="00346FC9" w:rsidRDefault="000C5137" w:rsidP="00C20379">
            <w:pPr>
              <w:rPr>
                <w:rFonts w:ascii="Arial" w:hAnsi="Arial" w:cs="Arial"/>
                <w:b/>
                <w:bCs/>
                <w:color w:val="000000"/>
                <w:sz w:val="21"/>
                <w:szCs w:val="21"/>
              </w:rPr>
            </w:pPr>
            <w:r w:rsidRPr="00346FC9">
              <w:rPr>
                <w:rFonts w:ascii="Arial" w:hAnsi="Arial" w:cs="Arial"/>
                <w:b/>
                <w:bCs/>
                <w:color w:val="000000"/>
                <w:sz w:val="21"/>
                <w:szCs w:val="21"/>
              </w:rPr>
              <w:t>Oskrba s pitno vodo</w:t>
            </w:r>
          </w:p>
        </w:tc>
      </w:tr>
      <w:tr w:rsidR="004F5C9E" w:rsidRPr="00346FC9" w:rsidTr="00C8603E">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Oskrba s pitno vodo - vodarina</w:t>
            </w:r>
          </w:p>
        </w:tc>
        <w:tc>
          <w:tcPr>
            <w:tcW w:w="987" w:type="dxa"/>
            <w:noWrap/>
            <w:vAlign w:val="center"/>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m</w:t>
            </w:r>
            <w:r w:rsidRPr="00346FC9">
              <w:rPr>
                <w:rFonts w:ascii="Arial" w:hAnsi="Arial" w:cs="Arial"/>
                <w:color w:val="000000"/>
                <w:sz w:val="21"/>
                <w:szCs w:val="21"/>
                <w:vertAlign w:val="superscript"/>
              </w:rPr>
              <w:t>3</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0,4553</w:t>
            </w:r>
          </w:p>
        </w:tc>
        <w:tc>
          <w:tcPr>
            <w:tcW w:w="993"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bCs/>
                <w:sz w:val="21"/>
                <w:szCs w:val="21"/>
              </w:rPr>
              <w:t>0,5</w:t>
            </w:r>
            <w:r w:rsidR="00E6011A" w:rsidRPr="00346FC9">
              <w:rPr>
                <w:rFonts w:ascii="Arial" w:hAnsi="Arial" w:cs="Arial"/>
                <w:bCs/>
                <w:sz w:val="21"/>
                <w:szCs w:val="21"/>
              </w:rPr>
              <w:t>999</w:t>
            </w:r>
          </w:p>
        </w:tc>
        <w:tc>
          <w:tcPr>
            <w:tcW w:w="850" w:type="dxa"/>
            <w:shd w:val="clear" w:color="auto" w:fill="FFE599" w:themeFill="accent4" w:themeFillTint="66"/>
            <w:noWrap/>
            <w:vAlign w:val="center"/>
            <w:hideMark/>
          </w:tcPr>
          <w:p w:rsidR="004F5C9E" w:rsidRPr="00346FC9" w:rsidRDefault="00C8603E" w:rsidP="004F5C9E">
            <w:pPr>
              <w:jc w:val="center"/>
              <w:rPr>
                <w:rFonts w:ascii="Arial" w:hAnsi="Arial" w:cs="Arial"/>
                <w:bCs/>
                <w:color w:val="000000"/>
                <w:sz w:val="21"/>
                <w:szCs w:val="21"/>
              </w:rPr>
            </w:pPr>
            <w:r w:rsidRPr="00346FC9">
              <w:rPr>
                <w:rFonts w:ascii="Arial" w:hAnsi="Arial" w:cs="Arial"/>
                <w:bCs/>
                <w:color w:val="000000"/>
                <w:sz w:val="21"/>
                <w:szCs w:val="21"/>
              </w:rPr>
              <w:t>24,10</w:t>
            </w:r>
          </w:p>
        </w:tc>
        <w:tc>
          <w:tcPr>
            <w:tcW w:w="1276"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0,4553</w:t>
            </w:r>
          </w:p>
        </w:tc>
        <w:tc>
          <w:tcPr>
            <w:tcW w:w="855" w:type="dxa"/>
            <w:noWrap/>
            <w:vAlign w:val="center"/>
            <w:hideMark/>
          </w:tcPr>
          <w:p w:rsidR="004F5C9E" w:rsidRPr="00346FC9" w:rsidRDefault="00366BD0" w:rsidP="004F5C9E">
            <w:pPr>
              <w:jc w:val="center"/>
              <w:rPr>
                <w:rFonts w:ascii="Arial" w:hAnsi="Arial" w:cs="Arial"/>
                <w:color w:val="000000"/>
                <w:sz w:val="21"/>
                <w:szCs w:val="21"/>
              </w:rPr>
            </w:pPr>
            <w:r w:rsidRPr="00346FC9">
              <w:rPr>
                <w:rFonts w:ascii="Arial" w:hAnsi="Arial" w:cs="Arial"/>
                <w:color w:val="000000"/>
                <w:sz w:val="21"/>
                <w:szCs w:val="21"/>
              </w:rPr>
              <w:t>76</w:t>
            </w:r>
          </w:p>
        </w:tc>
      </w:tr>
      <w:tr w:rsidR="004F5C9E" w:rsidRPr="00346FC9" w:rsidTr="00C8603E">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Oskrba s pitno vodo - omrežnina DN ≤20</w:t>
            </w:r>
          </w:p>
        </w:tc>
        <w:tc>
          <w:tcPr>
            <w:tcW w:w="987" w:type="dxa"/>
            <w:noWrap/>
            <w:vAlign w:val="center"/>
          </w:tcPr>
          <w:p w:rsidR="004F5C9E" w:rsidRPr="00346FC9" w:rsidRDefault="00E83003" w:rsidP="004F5C9E">
            <w:pPr>
              <w:jc w:val="center"/>
              <w:rPr>
                <w:rFonts w:ascii="Arial" w:hAnsi="Arial" w:cs="Arial"/>
                <w:color w:val="000000"/>
                <w:sz w:val="21"/>
                <w:szCs w:val="21"/>
              </w:rPr>
            </w:pPr>
            <w:r w:rsidRPr="00346FC9">
              <w:rPr>
                <w:rFonts w:ascii="Arial" w:hAnsi="Arial" w:cs="Arial"/>
                <w:color w:val="000000"/>
                <w:sz w:val="21"/>
                <w:szCs w:val="21"/>
              </w:rPr>
              <w:t>mesec</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4,8915</w:t>
            </w:r>
          </w:p>
        </w:tc>
        <w:tc>
          <w:tcPr>
            <w:tcW w:w="993" w:type="dxa"/>
            <w:shd w:val="clear" w:color="auto" w:fill="FFE599" w:themeFill="accent4" w:themeFillTint="66"/>
            <w:noWrap/>
            <w:vAlign w:val="center"/>
            <w:hideMark/>
          </w:tcPr>
          <w:p w:rsidR="004F5C9E" w:rsidRPr="00346FC9" w:rsidRDefault="00C8603E" w:rsidP="00C8603E">
            <w:pPr>
              <w:rPr>
                <w:rFonts w:ascii="Arial" w:hAnsi="Arial" w:cs="Arial"/>
                <w:color w:val="000000"/>
                <w:sz w:val="21"/>
                <w:szCs w:val="21"/>
              </w:rPr>
            </w:pPr>
            <w:r w:rsidRPr="00346FC9">
              <w:rPr>
                <w:rFonts w:ascii="Arial" w:hAnsi="Arial" w:cs="Arial"/>
                <w:bCs/>
                <w:sz w:val="21"/>
                <w:szCs w:val="21"/>
              </w:rPr>
              <w:t>6,5381</w:t>
            </w:r>
          </w:p>
        </w:tc>
        <w:tc>
          <w:tcPr>
            <w:tcW w:w="850" w:type="dxa"/>
            <w:shd w:val="clear" w:color="auto" w:fill="FFE599" w:themeFill="accent4" w:themeFillTint="66"/>
            <w:noWrap/>
            <w:vAlign w:val="center"/>
            <w:hideMark/>
          </w:tcPr>
          <w:p w:rsidR="004F5C9E" w:rsidRPr="00346FC9" w:rsidRDefault="00C8603E" w:rsidP="004F5C9E">
            <w:pPr>
              <w:jc w:val="center"/>
              <w:rPr>
                <w:rFonts w:ascii="Arial" w:hAnsi="Arial" w:cs="Arial"/>
                <w:bCs/>
                <w:color w:val="FF0000"/>
                <w:sz w:val="21"/>
                <w:szCs w:val="21"/>
              </w:rPr>
            </w:pPr>
            <w:r w:rsidRPr="00346FC9">
              <w:rPr>
                <w:rFonts w:ascii="Arial" w:hAnsi="Arial" w:cs="Arial"/>
                <w:bCs/>
                <w:sz w:val="21"/>
                <w:szCs w:val="21"/>
              </w:rPr>
              <w:t>25,18</w:t>
            </w:r>
          </w:p>
        </w:tc>
        <w:tc>
          <w:tcPr>
            <w:tcW w:w="1276"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4,891</w:t>
            </w:r>
            <w:r w:rsidR="00C8603E" w:rsidRPr="00346FC9">
              <w:rPr>
                <w:rFonts w:ascii="Arial" w:hAnsi="Arial" w:cs="Arial"/>
                <w:color w:val="000000"/>
                <w:sz w:val="21"/>
                <w:szCs w:val="21"/>
              </w:rPr>
              <w:t>8</w:t>
            </w:r>
          </w:p>
        </w:tc>
        <w:tc>
          <w:tcPr>
            <w:tcW w:w="855" w:type="dxa"/>
            <w:noWrap/>
            <w:vAlign w:val="center"/>
            <w:hideMark/>
          </w:tcPr>
          <w:p w:rsidR="004F5C9E" w:rsidRPr="00346FC9" w:rsidRDefault="00366BD0" w:rsidP="004F5C9E">
            <w:pPr>
              <w:jc w:val="center"/>
              <w:rPr>
                <w:rFonts w:ascii="Arial" w:hAnsi="Arial" w:cs="Arial"/>
                <w:color w:val="000000"/>
                <w:sz w:val="21"/>
                <w:szCs w:val="21"/>
              </w:rPr>
            </w:pPr>
            <w:r w:rsidRPr="00346FC9">
              <w:rPr>
                <w:rFonts w:ascii="Arial" w:hAnsi="Arial" w:cs="Arial"/>
                <w:color w:val="000000"/>
                <w:sz w:val="21"/>
                <w:szCs w:val="21"/>
              </w:rPr>
              <w:t>75</w:t>
            </w:r>
          </w:p>
        </w:tc>
      </w:tr>
      <w:tr w:rsidR="00E83003" w:rsidRPr="00346FC9" w:rsidTr="008E4BAB">
        <w:trPr>
          <w:trHeight w:val="280"/>
        </w:trPr>
        <w:tc>
          <w:tcPr>
            <w:tcW w:w="8505" w:type="dxa"/>
            <w:gridSpan w:val="7"/>
          </w:tcPr>
          <w:p w:rsidR="00E83003" w:rsidRPr="00346FC9" w:rsidRDefault="00E83003" w:rsidP="00E83003">
            <w:pPr>
              <w:rPr>
                <w:rFonts w:ascii="Arial" w:hAnsi="Arial" w:cs="Arial"/>
                <w:b/>
                <w:bCs/>
                <w:color w:val="000000"/>
                <w:sz w:val="21"/>
                <w:szCs w:val="21"/>
              </w:rPr>
            </w:pPr>
            <w:r w:rsidRPr="00346FC9">
              <w:rPr>
                <w:rFonts w:ascii="Arial" w:hAnsi="Arial" w:cs="Arial"/>
                <w:b/>
                <w:bCs/>
                <w:color w:val="000000"/>
                <w:sz w:val="21"/>
                <w:szCs w:val="21"/>
              </w:rPr>
              <w:t>Odvajanje komunalne odpadne vode</w:t>
            </w:r>
          </w:p>
        </w:tc>
      </w:tr>
      <w:tr w:rsidR="00E83003" w:rsidRPr="00346FC9" w:rsidTr="004F0B49">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Odvajanje komunalne odpadne  vode - storitev</w:t>
            </w:r>
          </w:p>
        </w:tc>
        <w:tc>
          <w:tcPr>
            <w:tcW w:w="987"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m</w:t>
            </w:r>
            <w:r w:rsidRPr="00346FC9">
              <w:rPr>
                <w:rFonts w:ascii="Arial" w:hAnsi="Arial" w:cs="Arial"/>
                <w:color w:val="000000"/>
                <w:sz w:val="21"/>
                <w:szCs w:val="21"/>
                <w:vertAlign w:val="superscript"/>
              </w:rPr>
              <w:t>3</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0,2</w:t>
            </w:r>
            <w:r w:rsidR="00366BD0" w:rsidRPr="00346FC9">
              <w:rPr>
                <w:rFonts w:ascii="Arial" w:hAnsi="Arial" w:cs="Arial"/>
                <w:color w:val="000000"/>
                <w:sz w:val="21"/>
                <w:szCs w:val="21"/>
              </w:rPr>
              <w:t>540</w:t>
            </w:r>
          </w:p>
        </w:tc>
        <w:tc>
          <w:tcPr>
            <w:tcW w:w="993" w:type="dxa"/>
            <w:tcBorders>
              <w:bottom w:val="single" w:sz="4" w:space="0" w:color="auto"/>
            </w:tcBorders>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w:t>
            </w:r>
            <w:r w:rsidR="00C8603E" w:rsidRPr="00346FC9">
              <w:rPr>
                <w:rFonts w:ascii="Arial" w:hAnsi="Arial" w:cs="Arial"/>
                <w:color w:val="000000"/>
                <w:sz w:val="21"/>
                <w:szCs w:val="21"/>
              </w:rPr>
              <w:t>3116</w:t>
            </w:r>
          </w:p>
        </w:tc>
        <w:tc>
          <w:tcPr>
            <w:tcW w:w="850" w:type="dxa"/>
            <w:shd w:val="clear" w:color="auto" w:fill="FFE599" w:themeFill="accent4" w:themeFillTint="66"/>
            <w:noWrap/>
            <w:vAlign w:val="center"/>
            <w:hideMark/>
          </w:tcPr>
          <w:p w:rsidR="004F5C9E" w:rsidRPr="00346FC9" w:rsidRDefault="004F5C9E" w:rsidP="004F5C9E">
            <w:pPr>
              <w:jc w:val="center"/>
              <w:rPr>
                <w:rFonts w:ascii="Arial" w:hAnsi="Arial" w:cs="Arial"/>
                <w:bCs/>
                <w:color w:val="000000"/>
                <w:sz w:val="21"/>
                <w:szCs w:val="21"/>
              </w:rPr>
            </w:pPr>
            <w:r w:rsidRPr="00346FC9">
              <w:rPr>
                <w:rFonts w:ascii="Arial" w:hAnsi="Arial" w:cs="Arial"/>
                <w:bCs/>
                <w:color w:val="000000"/>
                <w:sz w:val="21"/>
                <w:szCs w:val="21"/>
              </w:rPr>
              <w:t>1</w:t>
            </w:r>
            <w:r w:rsidR="00C8603E" w:rsidRPr="00346FC9">
              <w:rPr>
                <w:rFonts w:ascii="Arial" w:hAnsi="Arial" w:cs="Arial"/>
                <w:bCs/>
                <w:color w:val="000000"/>
                <w:sz w:val="21"/>
                <w:szCs w:val="21"/>
              </w:rPr>
              <w:t>8,4</w:t>
            </w:r>
            <w:r w:rsidRPr="00346FC9">
              <w:rPr>
                <w:rFonts w:ascii="Arial" w:hAnsi="Arial" w:cs="Arial"/>
                <w:bCs/>
                <w:color w:val="000000"/>
                <w:sz w:val="21"/>
                <w:szCs w:val="21"/>
              </w:rPr>
              <w:t>0</w:t>
            </w:r>
          </w:p>
        </w:tc>
        <w:tc>
          <w:tcPr>
            <w:tcW w:w="1276"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0,254</w:t>
            </w:r>
            <w:r w:rsidR="00AB37EA">
              <w:rPr>
                <w:rFonts w:ascii="Arial" w:hAnsi="Arial" w:cs="Arial"/>
                <w:color w:val="000000"/>
                <w:sz w:val="21"/>
                <w:szCs w:val="21"/>
              </w:rPr>
              <w:t>3</w:t>
            </w:r>
          </w:p>
        </w:tc>
        <w:tc>
          <w:tcPr>
            <w:tcW w:w="855" w:type="dxa"/>
            <w:noWrap/>
            <w:vAlign w:val="center"/>
            <w:hideMark/>
          </w:tcPr>
          <w:p w:rsidR="004F5C9E" w:rsidRPr="00346FC9" w:rsidRDefault="00366BD0" w:rsidP="004F5C9E">
            <w:pPr>
              <w:jc w:val="center"/>
              <w:rPr>
                <w:rFonts w:ascii="Arial" w:hAnsi="Arial" w:cs="Arial"/>
                <w:color w:val="000000"/>
                <w:sz w:val="21"/>
                <w:szCs w:val="21"/>
              </w:rPr>
            </w:pPr>
            <w:r w:rsidRPr="00346FC9">
              <w:rPr>
                <w:rFonts w:ascii="Arial" w:hAnsi="Arial" w:cs="Arial"/>
                <w:color w:val="000000"/>
                <w:sz w:val="21"/>
                <w:szCs w:val="21"/>
              </w:rPr>
              <w:t>82</w:t>
            </w:r>
          </w:p>
        </w:tc>
      </w:tr>
      <w:tr w:rsidR="00E83003" w:rsidRPr="00346FC9" w:rsidTr="004F0B49">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Odvajanje komunalne odpadne vode - omrežnina DN ≤20</w:t>
            </w:r>
          </w:p>
        </w:tc>
        <w:tc>
          <w:tcPr>
            <w:tcW w:w="987" w:type="dxa"/>
            <w:noWrap/>
            <w:vAlign w:val="center"/>
            <w:hideMark/>
          </w:tcPr>
          <w:p w:rsidR="004F5C9E" w:rsidRPr="00346FC9" w:rsidRDefault="00E83003" w:rsidP="004F5C9E">
            <w:pPr>
              <w:jc w:val="center"/>
              <w:rPr>
                <w:rFonts w:ascii="Arial" w:hAnsi="Arial" w:cs="Arial"/>
                <w:color w:val="000000"/>
                <w:sz w:val="21"/>
                <w:szCs w:val="21"/>
              </w:rPr>
            </w:pPr>
            <w:r w:rsidRPr="00346FC9">
              <w:rPr>
                <w:rFonts w:ascii="Arial" w:hAnsi="Arial" w:cs="Arial"/>
                <w:color w:val="000000"/>
                <w:sz w:val="21"/>
                <w:szCs w:val="21"/>
              </w:rPr>
              <w:t>mesec</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4,</w:t>
            </w:r>
            <w:r w:rsidR="00C8603E" w:rsidRPr="00346FC9">
              <w:rPr>
                <w:rFonts w:ascii="Arial" w:hAnsi="Arial" w:cs="Arial"/>
                <w:color w:val="000000"/>
                <w:sz w:val="21"/>
                <w:szCs w:val="21"/>
              </w:rPr>
              <w:t>3724</w:t>
            </w:r>
          </w:p>
        </w:tc>
        <w:tc>
          <w:tcPr>
            <w:tcW w:w="993" w:type="dxa"/>
            <w:shd w:val="clear" w:color="auto" w:fill="FFE599" w:themeFill="accent4" w:themeFillTint="66"/>
            <w:noWrap/>
            <w:vAlign w:val="center"/>
            <w:hideMark/>
          </w:tcPr>
          <w:p w:rsidR="004F5C9E" w:rsidRPr="00346FC9" w:rsidRDefault="00C8603E" w:rsidP="004F5C9E">
            <w:pPr>
              <w:jc w:val="center"/>
              <w:rPr>
                <w:rFonts w:ascii="Arial" w:hAnsi="Arial" w:cs="Arial"/>
                <w:color w:val="000000"/>
                <w:sz w:val="21"/>
                <w:szCs w:val="21"/>
              </w:rPr>
            </w:pPr>
            <w:r w:rsidRPr="00346FC9">
              <w:rPr>
                <w:rFonts w:ascii="Arial" w:hAnsi="Arial" w:cs="Arial"/>
                <w:color w:val="000000"/>
                <w:sz w:val="21"/>
                <w:szCs w:val="21"/>
              </w:rPr>
              <w:t>4,1524</w:t>
            </w:r>
          </w:p>
        </w:tc>
        <w:tc>
          <w:tcPr>
            <w:tcW w:w="850" w:type="dxa"/>
            <w:noWrap/>
            <w:vAlign w:val="center"/>
            <w:hideMark/>
          </w:tcPr>
          <w:p w:rsidR="004F5C9E" w:rsidRPr="00346FC9" w:rsidRDefault="004F5C9E" w:rsidP="004F5C9E">
            <w:pPr>
              <w:jc w:val="center"/>
              <w:rPr>
                <w:rFonts w:ascii="Arial" w:hAnsi="Arial" w:cs="Arial"/>
                <w:bCs/>
                <w:color w:val="000000"/>
                <w:sz w:val="21"/>
                <w:szCs w:val="21"/>
              </w:rPr>
            </w:pPr>
            <w:r w:rsidRPr="00346FC9">
              <w:rPr>
                <w:rFonts w:ascii="Arial" w:hAnsi="Arial" w:cs="Arial"/>
                <w:bCs/>
                <w:color w:val="000000"/>
                <w:sz w:val="21"/>
                <w:szCs w:val="21"/>
              </w:rPr>
              <w:t>0</w:t>
            </w:r>
          </w:p>
        </w:tc>
        <w:tc>
          <w:tcPr>
            <w:tcW w:w="1276"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4,</w:t>
            </w:r>
            <w:r w:rsidR="00C8603E" w:rsidRPr="00346FC9">
              <w:rPr>
                <w:rFonts w:ascii="Arial" w:hAnsi="Arial" w:cs="Arial"/>
                <w:color w:val="000000"/>
                <w:sz w:val="21"/>
                <w:szCs w:val="21"/>
              </w:rPr>
              <w:t>1524</w:t>
            </w:r>
          </w:p>
        </w:tc>
        <w:tc>
          <w:tcPr>
            <w:tcW w:w="855" w:type="dxa"/>
            <w:noWrap/>
            <w:vAlign w:val="center"/>
            <w:hideMark/>
          </w:tcPr>
          <w:p w:rsidR="004F5C9E" w:rsidRPr="00346FC9" w:rsidRDefault="00E83003" w:rsidP="004F5C9E">
            <w:pPr>
              <w:jc w:val="center"/>
              <w:rPr>
                <w:rFonts w:ascii="Arial" w:hAnsi="Arial" w:cs="Arial"/>
                <w:color w:val="000000"/>
                <w:sz w:val="21"/>
                <w:szCs w:val="21"/>
              </w:rPr>
            </w:pPr>
            <w:r w:rsidRPr="00346FC9">
              <w:rPr>
                <w:rFonts w:ascii="Arial" w:hAnsi="Arial" w:cs="Arial"/>
                <w:color w:val="000000"/>
                <w:sz w:val="21"/>
                <w:szCs w:val="21"/>
              </w:rPr>
              <w:t>100</w:t>
            </w:r>
          </w:p>
        </w:tc>
      </w:tr>
      <w:tr w:rsidR="00E83003" w:rsidRPr="00346FC9" w:rsidTr="008E4BAB">
        <w:trPr>
          <w:trHeight w:val="280"/>
        </w:trPr>
        <w:tc>
          <w:tcPr>
            <w:tcW w:w="8505" w:type="dxa"/>
            <w:gridSpan w:val="7"/>
          </w:tcPr>
          <w:p w:rsidR="00E83003" w:rsidRPr="00346FC9" w:rsidRDefault="00E83003" w:rsidP="00E83003">
            <w:pPr>
              <w:rPr>
                <w:rFonts w:ascii="Arial" w:hAnsi="Arial" w:cs="Arial"/>
                <w:bCs/>
                <w:color w:val="000000"/>
                <w:sz w:val="21"/>
                <w:szCs w:val="21"/>
              </w:rPr>
            </w:pPr>
            <w:r w:rsidRPr="00346FC9">
              <w:rPr>
                <w:rFonts w:ascii="Arial" w:hAnsi="Arial" w:cs="Arial"/>
                <w:bCs/>
                <w:color w:val="000000"/>
                <w:sz w:val="21"/>
                <w:szCs w:val="21"/>
              </w:rPr>
              <w:t>Čiščenje komunalne odpadne vode</w:t>
            </w:r>
          </w:p>
        </w:tc>
      </w:tr>
      <w:tr w:rsidR="00E83003" w:rsidRPr="00346FC9" w:rsidTr="004F0B49">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Čiščenje komunalne odpadne vode - storitev</w:t>
            </w:r>
          </w:p>
        </w:tc>
        <w:tc>
          <w:tcPr>
            <w:tcW w:w="987"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m</w:t>
            </w:r>
            <w:r w:rsidRPr="00346FC9">
              <w:rPr>
                <w:rFonts w:ascii="Arial" w:hAnsi="Arial" w:cs="Arial"/>
                <w:color w:val="000000"/>
                <w:sz w:val="21"/>
                <w:szCs w:val="21"/>
                <w:vertAlign w:val="superscript"/>
              </w:rPr>
              <w:t>3</w:t>
            </w:r>
          </w:p>
        </w:tc>
        <w:tc>
          <w:tcPr>
            <w:tcW w:w="1134" w:type="dxa"/>
            <w:noWrap/>
            <w:vAlign w:val="center"/>
            <w:hideMark/>
          </w:tcPr>
          <w:p w:rsidR="004F5C9E" w:rsidRPr="00346FC9" w:rsidRDefault="004F5C9E" w:rsidP="004F5C9E">
            <w:pPr>
              <w:jc w:val="center"/>
              <w:rPr>
                <w:rFonts w:ascii="Arial" w:hAnsi="Arial" w:cs="Arial"/>
                <w:color w:val="000000"/>
                <w:sz w:val="21"/>
                <w:szCs w:val="21"/>
                <w:highlight w:val="yellow"/>
              </w:rPr>
            </w:pPr>
            <w:r w:rsidRPr="00346FC9">
              <w:rPr>
                <w:rFonts w:ascii="Arial" w:hAnsi="Arial" w:cs="Arial"/>
                <w:color w:val="000000"/>
                <w:sz w:val="21"/>
                <w:szCs w:val="21"/>
              </w:rPr>
              <w:t>0,</w:t>
            </w:r>
            <w:r w:rsidR="00366BD0" w:rsidRPr="00346FC9">
              <w:rPr>
                <w:rFonts w:ascii="Arial" w:hAnsi="Arial" w:cs="Arial"/>
                <w:color w:val="000000"/>
                <w:sz w:val="21"/>
                <w:szCs w:val="21"/>
              </w:rPr>
              <w:t>5443</w:t>
            </w:r>
          </w:p>
        </w:tc>
        <w:tc>
          <w:tcPr>
            <w:tcW w:w="993" w:type="dxa"/>
            <w:tcBorders>
              <w:bottom w:val="single" w:sz="4" w:space="0" w:color="auto"/>
            </w:tcBorders>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w:t>
            </w:r>
            <w:r w:rsidR="00A06A66" w:rsidRPr="00346FC9">
              <w:rPr>
                <w:rFonts w:ascii="Arial" w:hAnsi="Arial" w:cs="Arial"/>
                <w:color w:val="000000"/>
                <w:sz w:val="21"/>
                <w:szCs w:val="21"/>
              </w:rPr>
              <w:t>8116</w:t>
            </w:r>
          </w:p>
        </w:tc>
        <w:tc>
          <w:tcPr>
            <w:tcW w:w="850" w:type="dxa"/>
            <w:shd w:val="clear" w:color="auto" w:fill="FFE599" w:themeFill="accent4" w:themeFillTint="66"/>
            <w:noWrap/>
            <w:vAlign w:val="center"/>
            <w:hideMark/>
          </w:tcPr>
          <w:p w:rsidR="004F5C9E" w:rsidRPr="00346FC9" w:rsidRDefault="00C8603E" w:rsidP="004F5C9E">
            <w:pPr>
              <w:jc w:val="center"/>
              <w:rPr>
                <w:rFonts w:ascii="Arial" w:hAnsi="Arial" w:cs="Arial"/>
                <w:color w:val="000000"/>
                <w:sz w:val="21"/>
                <w:szCs w:val="21"/>
              </w:rPr>
            </w:pPr>
            <w:r w:rsidRPr="00346FC9">
              <w:rPr>
                <w:rFonts w:ascii="Arial" w:hAnsi="Arial" w:cs="Arial"/>
                <w:color w:val="000000"/>
                <w:sz w:val="21"/>
                <w:szCs w:val="21"/>
              </w:rPr>
              <w:t>32,90</w:t>
            </w:r>
          </w:p>
        </w:tc>
        <w:tc>
          <w:tcPr>
            <w:tcW w:w="1276"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0,544</w:t>
            </w:r>
            <w:r w:rsidR="00A06A66" w:rsidRPr="00346FC9">
              <w:rPr>
                <w:rFonts w:ascii="Arial" w:hAnsi="Arial" w:cs="Arial"/>
                <w:color w:val="000000"/>
                <w:sz w:val="21"/>
                <w:szCs w:val="21"/>
              </w:rPr>
              <w:t>6</w:t>
            </w:r>
          </w:p>
        </w:tc>
        <w:tc>
          <w:tcPr>
            <w:tcW w:w="855" w:type="dxa"/>
            <w:noWrap/>
            <w:vAlign w:val="center"/>
            <w:hideMark/>
          </w:tcPr>
          <w:p w:rsidR="004F5C9E" w:rsidRPr="00346FC9" w:rsidRDefault="00366BD0" w:rsidP="004F5C9E">
            <w:pPr>
              <w:jc w:val="center"/>
              <w:rPr>
                <w:rFonts w:ascii="Arial" w:hAnsi="Arial" w:cs="Arial"/>
                <w:color w:val="000000"/>
                <w:sz w:val="21"/>
                <w:szCs w:val="21"/>
              </w:rPr>
            </w:pPr>
            <w:r w:rsidRPr="00346FC9">
              <w:rPr>
                <w:rFonts w:ascii="Arial" w:hAnsi="Arial" w:cs="Arial"/>
                <w:color w:val="000000"/>
                <w:sz w:val="21"/>
                <w:szCs w:val="21"/>
              </w:rPr>
              <w:t>67</w:t>
            </w:r>
          </w:p>
        </w:tc>
      </w:tr>
      <w:tr w:rsidR="00E83003" w:rsidRPr="00346FC9" w:rsidTr="004F0B49">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Čiščenje komunalne odpadne vode - omrežnina DN ≤20</w:t>
            </w:r>
          </w:p>
        </w:tc>
        <w:tc>
          <w:tcPr>
            <w:tcW w:w="987" w:type="dxa"/>
            <w:noWrap/>
            <w:vAlign w:val="center"/>
          </w:tcPr>
          <w:p w:rsidR="004F5C9E" w:rsidRPr="00346FC9" w:rsidRDefault="00E83003" w:rsidP="004F5C9E">
            <w:pPr>
              <w:jc w:val="center"/>
              <w:rPr>
                <w:rFonts w:ascii="Arial" w:hAnsi="Arial" w:cs="Arial"/>
                <w:color w:val="000000"/>
                <w:sz w:val="21"/>
                <w:szCs w:val="21"/>
              </w:rPr>
            </w:pPr>
            <w:r w:rsidRPr="00346FC9">
              <w:rPr>
                <w:rFonts w:ascii="Arial" w:hAnsi="Arial" w:cs="Arial"/>
                <w:color w:val="000000"/>
                <w:sz w:val="21"/>
                <w:szCs w:val="21"/>
              </w:rPr>
              <w:t>mesec</w:t>
            </w:r>
          </w:p>
        </w:tc>
        <w:tc>
          <w:tcPr>
            <w:tcW w:w="1134" w:type="dxa"/>
            <w:noWrap/>
            <w:vAlign w:val="center"/>
            <w:hideMark/>
          </w:tcPr>
          <w:p w:rsidR="004F5C9E" w:rsidRPr="00346FC9" w:rsidRDefault="00366BD0" w:rsidP="004F5C9E">
            <w:pPr>
              <w:jc w:val="center"/>
              <w:rPr>
                <w:rFonts w:ascii="Arial" w:hAnsi="Arial" w:cs="Arial"/>
                <w:color w:val="000000"/>
                <w:sz w:val="21"/>
                <w:szCs w:val="21"/>
                <w:highlight w:val="yellow"/>
              </w:rPr>
            </w:pPr>
            <w:r w:rsidRPr="00346FC9">
              <w:rPr>
                <w:rFonts w:ascii="Arial" w:hAnsi="Arial" w:cs="Arial"/>
                <w:color w:val="000000"/>
                <w:sz w:val="21"/>
                <w:szCs w:val="21"/>
              </w:rPr>
              <w:t>2,5061</w:t>
            </w:r>
          </w:p>
        </w:tc>
        <w:tc>
          <w:tcPr>
            <w:tcW w:w="993" w:type="dxa"/>
            <w:shd w:val="clear" w:color="auto" w:fill="FFE599" w:themeFill="accent4" w:themeFillTint="66"/>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2,</w:t>
            </w:r>
            <w:r w:rsidR="00A06A66" w:rsidRPr="00346FC9">
              <w:rPr>
                <w:rFonts w:ascii="Arial" w:hAnsi="Arial" w:cs="Arial"/>
                <w:color w:val="000000"/>
                <w:sz w:val="21"/>
                <w:szCs w:val="21"/>
              </w:rPr>
              <w:t>4135</w:t>
            </w:r>
          </w:p>
        </w:tc>
        <w:tc>
          <w:tcPr>
            <w:tcW w:w="850"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w:t>
            </w:r>
          </w:p>
        </w:tc>
        <w:tc>
          <w:tcPr>
            <w:tcW w:w="1276"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2</w:t>
            </w:r>
            <w:r w:rsidR="00366BD0" w:rsidRPr="00346FC9">
              <w:rPr>
                <w:rFonts w:ascii="Arial" w:hAnsi="Arial" w:cs="Arial"/>
                <w:color w:val="000000"/>
                <w:sz w:val="21"/>
                <w:szCs w:val="21"/>
              </w:rPr>
              <w:t>,4135</w:t>
            </w:r>
          </w:p>
        </w:tc>
        <w:tc>
          <w:tcPr>
            <w:tcW w:w="855"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10</w:t>
            </w:r>
            <w:r w:rsidR="00366BD0" w:rsidRPr="00346FC9">
              <w:rPr>
                <w:rFonts w:ascii="Arial" w:hAnsi="Arial" w:cs="Arial"/>
                <w:color w:val="000000"/>
                <w:sz w:val="21"/>
                <w:szCs w:val="21"/>
              </w:rPr>
              <w:t>0</w:t>
            </w:r>
          </w:p>
        </w:tc>
      </w:tr>
      <w:tr w:rsidR="00FB23CE" w:rsidRPr="00346FC9" w:rsidTr="00A06A66">
        <w:trPr>
          <w:trHeight w:val="280"/>
        </w:trPr>
        <w:tc>
          <w:tcPr>
            <w:tcW w:w="2410" w:type="dxa"/>
          </w:tcPr>
          <w:p w:rsidR="0044201D" w:rsidRPr="00346FC9" w:rsidRDefault="004F5C9E" w:rsidP="0044201D">
            <w:pPr>
              <w:rPr>
                <w:rFonts w:ascii="Arial" w:hAnsi="Arial" w:cs="Arial"/>
                <w:color w:val="000000"/>
                <w:sz w:val="21"/>
                <w:szCs w:val="21"/>
              </w:rPr>
            </w:pPr>
            <w:r w:rsidRPr="00346FC9">
              <w:rPr>
                <w:rFonts w:ascii="Arial" w:hAnsi="Arial" w:cs="Arial"/>
                <w:b/>
                <w:bCs/>
                <w:color w:val="000000"/>
                <w:sz w:val="21"/>
                <w:szCs w:val="21"/>
              </w:rPr>
              <w:t>Storitve, povezane z greznicami in MKČN</w:t>
            </w:r>
          </w:p>
        </w:tc>
        <w:tc>
          <w:tcPr>
            <w:tcW w:w="987" w:type="dxa"/>
            <w:noWrap/>
            <w:vAlign w:val="center"/>
            <w:hideMark/>
          </w:tcPr>
          <w:p w:rsidR="0044201D" w:rsidRPr="00346FC9" w:rsidRDefault="005D61A2" w:rsidP="005D61A2">
            <w:pPr>
              <w:jc w:val="center"/>
              <w:rPr>
                <w:rFonts w:ascii="Arial" w:hAnsi="Arial" w:cs="Arial"/>
                <w:color w:val="000000"/>
                <w:sz w:val="21"/>
                <w:szCs w:val="21"/>
              </w:rPr>
            </w:pPr>
            <w:r w:rsidRPr="00346FC9">
              <w:rPr>
                <w:rFonts w:ascii="Arial" w:hAnsi="Arial" w:cs="Arial"/>
                <w:color w:val="000000"/>
                <w:sz w:val="21"/>
                <w:szCs w:val="21"/>
              </w:rPr>
              <w:t>m</w:t>
            </w:r>
            <w:r w:rsidRPr="00346FC9">
              <w:rPr>
                <w:rFonts w:ascii="Arial" w:hAnsi="Arial" w:cs="Arial"/>
                <w:color w:val="000000"/>
                <w:sz w:val="21"/>
                <w:szCs w:val="21"/>
                <w:vertAlign w:val="superscript"/>
              </w:rPr>
              <w:t>3</w:t>
            </w:r>
          </w:p>
        </w:tc>
        <w:tc>
          <w:tcPr>
            <w:tcW w:w="1134" w:type="dxa"/>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0,4</w:t>
            </w:r>
            <w:r w:rsidR="00366BD0" w:rsidRPr="00346FC9">
              <w:rPr>
                <w:rFonts w:ascii="Arial" w:hAnsi="Arial" w:cs="Arial"/>
                <w:color w:val="000000"/>
                <w:sz w:val="21"/>
                <w:szCs w:val="21"/>
              </w:rPr>
              <w:t>587</w:t>
            </w:r>
          </w:p>
        </w:tc>
        <w:tc>
          <w:tcPr>
            <w:tcW w:w="993" w:type="dxa"/>
            <w:shd w:val="clear" w:color="auto" w:fill="FFE599" w:themeFill="accent4" w:themeFillTint="66"/>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0,4</w:t>
            </w:r>
            <w:r w:rsidR="00366BD0" w:rsidRPr="00346FC9">
              <w:rPr>
                <w:rFonts w:ascii="Arial" w:hAnsi="Arial" w:cs="Arial"/>
                <w:color w:val="000000"/>
                <w:sz w:val="21"/>
                <w:szCs w:val="21"/>
              </w:rPr>
              <w:t>801</w:t>
            </w:r>
          </w:p>
        </w:tc>
        <w:tc>
          <w:tcPr>
            <w:tcW w:w="850" w:type="dxa"/>
            <w:shd w:val="clear" w:color="auto" w:fill="FFE599" w:themeFill="accent4" w:themeFillTint="66"/>
            <w:noWrap/>
            <w:vAlign w:val="center"/>
            <w:hideMark/>
          </w:tcPr>
          <w:p w:rsidR="0044201D" w:rsidRPr="00346FC9" w:rsidRDefault="00C8603E" w:rsidP="00C8603E">
            <w:pPr>
              <w:jc w:val="center"/>
              <w:rPr>
                <w:rFonts w:ascii="Arial" w:hAnsi="Arial" w:cs="Arial"/>
                <w:bCs/>
                <w:color w:val="000000"/>
                <w:sz w:val="21"/>
                <w:szCs w:val="21"/>
              </w:rPr>
            </w:pPr>
            <w:r w:rsidRPr="00346FC9">
              <w:rPr>
                <w:rFonts w:ascii="Arial" w:hAnsi="Arial" w:cs="Arial"/>
                <w:bCs/>
                <w:color w:val="000000"/>
                <w:sz w:val="21"/>
                <w:szCs w:val="21"/>
              </w:rPr>
              <w:t>4,45</w:t>
            </w:r>
          </w:p>
        </w:tc>
        <w:tc>
          <w:tcPr>
            <w:tcW w:w="1276" w:type="dxa"/>
            <w:shd w:val="clear" w:color="auto" w:fill="FFE599" w:themeFill="accent4" w:themeFillTint="66"/>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0,4587</w:t>
            </w:r>
          </w:p>
        </w:tc>
        <w:tc>
          <w:tcPr>
            <w:tcW w:w="855" w:type="dxa"/>
            <w:noWrap/>
            <w:vAlign w:val="center"/>
            <w:hideMark/>
          </w:tcPr>
          <w:p w:rsidR="0044201D" w:rsidRPr="00346FC9" w:rsidRDefault="00366BD0" w:rsidP="0044201D">
            <w:pPr>
              <w:jc w:val="center"/>
              <w:rPr>
                <w:rFonts w:ascii="Arial" w:hAnsi="Arial" w:cs="Arial"/>
                <w:color w:val="000000"/>
                <w:sz w:val="21"/>
                <w:szCs w:val="21"/>
              </w:rPr>
            </w:pPr>
            <w:r w:rsidRPr="00346FC9">
              <w:rPr>
                <w:rFonts w:ascii="Arial" w:hAnsi="Arial" w:cs="Arial"/>
                <w:color w:val="000000"/>
                <w:sz w:val="21"/>
                <w:szCs w:val="21"/>
              </w:rPr>
              <w:t>96</w:t>
            </w:r>
          </w:p>
        </w:tc>
      </w:tr>
      <w:tr w:rsidR="00E83003" w:rsidRPr="00346FC9" w:rsidTr="008E4BAB">
        <w:trPr>
          <w:trHeight w:val="280"/>
        </w:trPr>
        <w:tc>
          <w:tcPr>
            <w:tcW w:w="8505" w:type="dxa"/>
            <w:gridSpan w:val="7"/>
          </w:tcPr>
          <w:p w:rsidR="00E83003" w:rsidRPr="00346FC9" w:rsidRDefault="00E83003" w:rsidP="00E83003">
            <w:pPr>
              <w:rPr>
                <w:rFonts w:ascii="Arial" w:hAnsi="Arial" w:cs="Arial"/>
                <w:b/>
                <w:bCs/>
                <w:color w:val="000000"/>
                <w:sz w:val="21"/>
                <w:szCs w:val="21"/>
              </w:rPr>
            </w:pPr>
            <w:r w:rsidRPr="00346FC9">
              <w:rPr>
                <w:rFonts w:ascii="Arial" w:hAnsi="Arial" w:cs="Arial"/>
                <w:b/>
                <w:bCs/>
                <w:color w:val="000000"/>
                <w:sz w:val="21"/>
                <w:szCs w:val="21"/>
              </w:rPr>
              <w:t>Zbiranje določenih vrst komunalnih odpadkov</w:t>
            </w:r>
          </w:p>
        </w:tc>
      </w:tr>
      <w:tr w:rsidR="004F5C9E" w:rsidRPr="00346FC9" w:rsidTr="00366BD0">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Zbiranje komunalnih odpadkov - storitev</w:t>
            </w:r>
          </w:p>
        </w:tc>
        <w:tc>
          <w:tcPr>
            <w:tcW w:w="987"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kg</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0,1501</w:t>
            </w:r>
          </w:p>
        </w:tc>
        <w:tc>
          <w:tcPr>
            <w:tcW w:w="993" w:type="dxa"/>
            <w:shd w:val="clear" w:color="auto" w:fill="FFE599" w:themeFill="accent4" w:themeFillTint="66"/>
            <w:noWrap/>
            <w:vAlign w:val="center"/>
            <w:hideMark/>
          </w:tcPr>
          <w:p w:rsidR="004F5C9E" w:rsidRPr="00346FC9" w:rsidRDefault="004F5C9E" w:rsidP="004F5C9E">
            <w:pPr>
              <w:jc w:val="center"/>
              <w:rPr>
                <w:rFonts w:ascii="Arial" w:hAnsi="Arial" w:cs="Arial"/>
                <w:b/>
                <w:bCs/>
                <w:color w:val="000000"/>
                <w:sz w:val="21"/>
                <w:szCs w:val="21"/>
              </w:rPr>
            </w:pPr>
            <w:r w:rsidRPr="00346FC9">
              <w:rPr>
                <w:rFonts w:ascii="Arial" w:hAnsi="Arial" w:cs="Arial"/>
                <w:color w:val="000000"/>
                <w:sz w:val="21"/>
                <w:szCs w:val="21"/>
              </w:rPr>
              <w:t>0,1</w:t>
            </w:r>
            <w:r w:rsidR="00366BD0" w:rsidRPr="00346FC9">
              <w:rPr>
                <w:rFonts w:ascii="Arial" w:hAnsi="Arial" w:cs="Arial"/>
                <w:color w:val="000000"/>
                <w:sz w:val="21"/>
                <w:szCs w:val="21"/>
              </w:rPr>
              <w:t>692</w:t>
            </w:r>
          </w:p>
        </w:tc>
        <w:tc>
          <w:tcPr>
            <w:tcW w:w="850"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w:t>
            </w:r>
          </w:p>
        </w:tc>
        <w:tc>
          <w:tcPr>
            <w:tcW w:w="1276"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0,1</w:t>
            </w:r>
            <w:r w:rsidR="00366BD0" w:rsidRPr="00346FC9">
              <w:rPr>
                <w:rFonts w:ascii="Arial" w:hAnsi="Arial" w:cs="Arial"/>
                <w:color w:val="000000"/>
                <w:sz w:val="21"/>
                <w:szCs w:val="21"/>
              </w:rPr>
              <w:t>692</w:t>
            </w:r>
          </w:p>
        </w:tc>
        <w:tc>
          <w:tcPr>
            <w:tcW w:w="855"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100</w:t>
            </w:r>
          </w:p>
        </w:tc>
      </w:tr>
      <w:tr w:rsidR="004F5C9E" w:rsidRPr="00346FC9" w:rsidTr="00366BD0">
        <w:trPr>
          <w:trHeight w:val="280"/>
        </w:trPr>
        <w:tc>
          <w:tcPr>
            <w:tcW w:w="2410" w:type="dxa"/>
          </w:tcPr>
          <w:p w:rsidR="004F5C9E" w:rsidRPr="00346FC9" w:rsidRDefault="004F5C9E" w:rsidP="004F5C9E">
            <w:pPr>
              <w:rPr>
                <w:rFonts w:ascii="Arial" w:hAnsi="Arial" w:cs="Arial"/>
                <w:color w:val="000000"/>
                <w:sz w:val="21"/>
                <w:szCs w:val="21"/>
              </w:rPr>
            </w:pPr>
            <w:r w:rsidRPr="00346FC9">
              <w:rPr>
                <w:rFonts w:ascii="Arial" w:hAnsi="Arial" w:cs="Arial"/>
                <w:color w:val="000000"/>
                <w:sz w:val="21"/>
                <w:szCs w:val="21"/>
              </w:rPr>
              <w:t>Zbiranje komunalnih odpadkov  - javna infrastruktura</w:t>
            </w:r>
          </w:p>
        </w:tc>
        <w:tc>
          <w:tcPr>
            <w:tcW w:w="987"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kg</w:t>
            </w:r>
          </w:p>
        </w:tc>
        <w:tc>
          <w:tcPr>
            <w:tcW w:w="1134"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0,0063</w:t>
            </w:r>
          </w:p>
        </w:tc>
        <w:tc>
          <w:tcPr>
            <w:tcW w:w="993" w:type="dxa"/>
            <w:tcBorders>
              <w:bottom w:val="single" w:sz="4" w:space="0" w:color="auto"/>
            </w:tcBorders>
            <w:shd w:val="clear" w:color="auto" w:fill="FFE599" w:themeFill="accent4" w:themeFillTint="66"/>
            <w:noWrap/>
            <w:vAlign w:val="center"/>
            <w:hideMark/>
          </w:tcPr>
          <w:p w:rsidR="004F5C9E" w:rsidRPr="00346FC9" w:rsidRDefault="004F5C9E" w:rsidP="004F5C9E">
            <w:pPr>
              <w:jc w:val="center"/>
              <w:rPr>
                <w:rFonts w:ascii="Arial" w:hAnsi="Arial" w:cs="Arial"/>
                <w:b/>
                <w:bCs/>
                <w:color w:val="000000"/>
                <w:sz w:val="21"/>
                <w:szCs w:val="21"/>
              </w:rPr>
            </w:pPr>
            <w:r w:rsidRPr="00346FC9">
              <w:rPr>
                <w:rFonts w:ascii="Arial" w:hAnsi="Arial" w:cs="Arial"/>
                <w:color w:val="000000"/>
                <w:sz w:val="21"/>
                <w:szCs w:val="21"/>
              </w:rPr>
              <w:t>0,00</w:t>
            </w:r>
            <w:r w:rsidR="00366BD0" w:rsidRPr="00346FC9">
              <w:rPr>
                <w:rFonts w:ascii="Arial" w:hAnsi="Arial" w:cs="Arial"/>
                <w:color w:val="000000"/>
                <w:sz w:val="21"/>
                <w:szCs w:val="21"/>
              </w:rPr>
              <w:t>36</w:t>
            </w:r>
          </w:p>
        </w:tc>
        <w:tc>
          <w:tcPr>
            <w:tcW w:w="850"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w:t>
            </w:r>
          </w:p>
        </w:tc>
        <w:tc>
          <w:tcPr>
            <w:tcW w:w="1276"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0,00</w:t>
            </w:r>
            <w:r w:rsidR="00366BD0" w:rsidRPr="00346FC9">
              <w:rPr>
                <w:rFonts w:ascii="Arial" w:hAnsi="Arial" w:cs="Arial"/>
                <w:color w:val="000000"/>
                <w:sz w:val="21"/>
                <w:szCs w:val="21"/>
              </w:rPr>
              <w:t>36</w:t>
            </w:r>
          </w:p>
        </w:tc>
        <w:tc>
          <w:tcPr>
            <w:tcW w:w="855" w:type="dxa"/>
            <w:noWrap/>
            <w:vAlign w:val="center"/>
            <w:hideMark/>
          </w:tcPr>
          <w:p w:rsidR="004F5C9E" w:rsidRPr="00346FC9" w:rsidRDefault="004F5C9E" w:rsidP="004F5C9E">
            <w:pPr>
              <w:jc w:val="center"/>
              <w:rPr>
                <w:rFonts w:ascii="Arial" w:hAnsi="Arial" w:cs="Arial"/>
                <w:color w:val="000000"/>
                <w:sz w:val="21"/>
                <w:szCs w:val="21"/>
              </w:rPr>
            </w:pPr>
            <w:r w:rsidRPr="00346FC9">
              <w:rPr>
                <w:rFonts w:ascii="Arial" w:hAnsi="Arial" w:cs="Arial"/>
                <w:color w:val="000000"/>
                <w:sz w:val="21"/>
                <w:szCs w:val="21"/>
              </w:rPr>
              <w:t> 100</w:t>
            </w:r>
          </w:p>
        </w:tc>
      </w:tr>
      <w:tr w:rsidR="00FB23CE" w:rsidRPr="00346FC9" w:rsidTr="004F0B49">
        <w:trPr>
          <w:trHeight w:val="280"/>
        </w:trPr>
        <w:tc>
          <w:tcPr>
            <w:tcW w:w="2410" w:type="dxa"/>
          </w:tcPr>
          <w:p w:rsidR="0044201D" w:rsidRPr="00346FC9" w:rsidRDefault="004F5C9E" w:rsidP="0044201D">
            <w:pPr>
              <w:rPr>
                <w:rFonts w:ascii="Arial" w:hAnsi="Arial" w:cs="Arial"/>
                <w:color w:val="000000"/>
                <w:sz w:val="21"/>
                <w:szCs w:val="21"/>
              </w:rPr>
            </w:pPr>
            <w:r w:rsidRPr="00346FC9">
              <w:rPr>
                <w:rFonts w:ascii="Arial" w:hAnsi="Arial" w:cs="Arial"/>
                <w:bCs/>
                <w:color w:val="000000"/>
                <w:sz w:val="21"/>
                <w:szCs w:val="21"/>
              </w:rPr>
              <w:t>Zbiranje bioloških odpadkov</w:t>
            </w:r>
          </w:p>
        </w:tc>
        <w:tc>
          <w:tcPr>
            <w:tcW w:w="987" w:type="dxa"/>
            <w:noWrap/>
            <w:vAlign w:val="center"/>
            <w:hideMark/>
          </w:tcPr>
          <w:p w:rsidR="0044201D" w:rsidRPr="00346FC9" w:rsidRDefault="005D61A2" w:rsidP="005D61A2">
            <w:pPr>
              <w:jc w:val="center"/>
              <w:rPr>
                <w:rFonts w:ascii="Arial" w:hAnsi="Arial" w:cs="Arial"/>
                <w:color w:val="000000"/>
                <w:sz w:val="21"/>
                <w:szCs w:val="21"/>
              </w:rPr>
            </w:pPr>
            <w:r w:rsidRPr="00346FC9">
              <w:rPr>
                <w:rFonts w:ascii="Arial" w:hAnsi="Arial" w:cs="Arial"/>
                <w:color w:val="000000"/>
                <w:sz w:val="21"/>
                <w:szCs w:val="21"/>
              </w:rPr>
              <w:t>kg</w:t>
            </w:r>
          </w:p>
        </w:tc>
        <w:tc>
          <w:tcPr>
            <w:tcW w:w="1134" w:type="dxa"/>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0,2</w:t>
            </w:r>
            <w:r w:rsidR="00366BD0" w:rsidRPr="00346FC9">
              <w:rPr>
                <w:rFonts w:ascii="Arial" w:hAnsi="Arial" w:cs="Arial"/>
                <w:color w:val="000000"/>
                <w:sz w:val="21"/>
                <w:szCs w:val="21"/>
              </w:rPr>
              <w:t>419</w:t>
            </w:r>
          </w:p>
        </w:tc>
        <w:tc>
          <w:tcPr>
            <w:tcW w:w="993" w:type="dxa"/>
            <w:shd w:val="clear" w:color="auto" w:fill="FFE599" w:themeFill="accent4" w:themeFillTint="66"/>
            <w:noWrap/>
            <w:vAlign w:val="center"/>
            <w:hideMark/>
          </w:tcPr>
          <w:p w:rsidR="0044201D" w:rsidRPr="00346FC9" w:rsidRDefault="0044201D" w:rsidP="0044201D">
            <w:pPr>
              <w:jc w:val="center"/>
              <w:rPr>
                <w:rFonts w:ascii="Arial" w:hAnsi="Arial" w:cs="Arial"/>
                <w:bCs/>
                <w:color w:val="000000"/>
                <w:sz w:val="21"/>
                <w:szCs w:val="21"/>
              </w:rPr>
            </w:pPr>
            <w:r w:rsidRPr="00346FC9">
              <w:rPr>
                <w:rFonts w:ascii="Arial" w:hAnsi="Arial" w:cs="Arial"/>
                <w:color w:val="000000"/>
                <w:sz w:val="21"/>
                <w:szCs w:val="21"/>
              </w:rPr>
              <w:t>0,2</w:t>
            </w:r>
            <w:r w:rsidR="00366BD0" w:rsidRPr="00346FC9">
              <w:rPr>
                <w:rFonts w:ascii="Arial" w:hAnsi="Arial" w:cs="Arial"/>
                <w:color w:val="000000"/>
                <w:sz w:val="21"/>
                <w:szCs w:val="21"/>
              </w:rPr>
              <w:t>370</w:t>
            </w:r>
          </w:p>
        </w:tc>
        <w:tc>
          <w:tcPr>
            <w:tcW w:w="850" w:type="dxa"/>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w:t>
            </w:r>
          </w:p>
        </w:tc>
        <w:tc>
          <w:tcPr>
            <w:tcW w:w="1276" w:type="dxa"/>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0,2</w:t>
            </w:r>
            <w:r w:rsidR="00366BD0" w:rsidRPr="00346FC9">
              <w:rPr>
                <w:rFonts w:ascii="Arial" w:hAnsi="Arial" w:cs="Arial"/>
                <w:color w:val="000000"/>
                <w:sz w:val="21"/>
                <w:szCs w:val="21"/>
              </w:rPr>
              <w:t>370</w:t>
            </w:r>
          </w:p>
        </w:tc>
        <w:tc>
          <w:tcPr>
            <w:tcW w:w="855" w:type="dxa"/>
            <w:noWrap/>
            <w:vAlign w:val="center"/>
            <w:hideMark/>
          </w:tcPr>
          <w:p w:rsidR="0044201D" w:rsidRPr="00346FC9" w:rsidRDefault="0044201D" w:rsidP="0044201D">
            <w:pPr>
              <w:jc w:val="center"/>
              <w:rPr>
                <w:rFonts w:ascii="Arial" w:hAnsi="Arial" w:cs="Arial"/>
                <w:color w:val="000000"/>
                <w:sz w:val="21"/>
                <w:szCs w:val="21"/>
              </w:rPr>
            </w:pPr>
            <w:r w:rsidRPr="00346FC9">
              <w:rPr>
                <w:rFonts w:ascii="Arial" w:hAnsi="Arial" w:cs="Arial"/>
                <w:color w:val="000000"/>
                <w:sz w:val="21"/>
                <w:szCs w:val="21"/>
              </w:rPr>
              <w:t>1</w:t>
            </w:r>
            <w:r w:rsidR="00366BD0" w:rsidRPr="00346FC9">
              <w:rPr>
                <w:rFonts w:ascii="Arial" w:hAnsi="Arial" w:cs="Arial"/>
                <w:color w:val="000000"/>
                <w:sz w:val="21"/>
                <w:szCs w:val="21"/>
              </w:rPr>
              <w:t>00</w:t>
            </w:r>
          </w:p>
        </w:tc>
      </w:tr>
    </w:tbl>
    <w:p w:rsidR="00AB37EA" w:rsidRDefault="00AB37EA" w:rsidP="005E3F1F">
      <w:pPr>
        <w:pStyle w:val="Default"/>
        <w:jc w:val="both"/>
        <w:rPr>
          <w:rFonts w:ascii="Arial" w:hAnsi="Arial" w:cs="Arial"/>
          <w:sz w:val="21"/>
          <w:szCs w:val="21"/>
        </w:rPr>
      </w:pPr>
    </w:p>
    <w:p w:rsidR="00AB37EA" w:rsidRDefault="00AB37EA" w:rsidP="005E3F1F">
      <w:pPr>
        <w:pStyle w:val="Default"/>
        <w:jc w:val="both"/>
        <w:rPr>
          <w:rFonts w:ascii="Arial" w:hAnsi="Arial" w:cs="Arial"/>
          <w:sz w:val="21"/>
          <w:szCs w:val="21"/>
        </w:rPr>
      </w:pPr>
    </w:p>
    <w:p w:rsidR="00AB37EA" w:rsidRDefault="00AB37EA" w:rsidP="005E3F1F">
      <w:pPr>
        <w:pStyle w:val="Default"/>
        <w:jc w:val="both"/>
        <w:rPr>
          <w:rFonts w:ascii="Arial" w:hAnsi="Arial" w:cs="Arial"/>
          <w:sz w:val="21"/>
          <w:szCs w:val="21"/>
        </w:rPr>
      </w:pPr>
    </w:p>
    <w:p w:rsidR="003E0DC6" w:rsidRPr="00346FC9" w:rsidRDefault="003B69BD" w:rsidP="005E3F1F">
      <w:pPr>
        <w:pStyle w:val="Default"/>
        <w:jc w:val="both"/>
        <w:rPr>
          <w:rFonts w:ascii="Arial" w:hAnsi="Arial" w:cs="Arial"/>
          <w:sz w:val="21"/>
          <w:szCs w:val="21"/>
        </w:rPr>
      </w:pPr>
      <w:r w:rsidRPr="00346FC9">
        <w:rPr>
          <w:rFonts w:ascii="Arial" w:hAnsi="Arial" w:cs="Arial"/>
          <w:sz w:val="21"/>
          <w:szCs w:val="21"/>
        </w:rPr>
        <w:lastRenderedPageBreak/>
        <w:t xml:space="preserve">V. </w:t>
      </w:r>
      <w:r w:rsidR="0084680E" w:rsidRPr="00346FC9">
        <w:rPr>
          <w:rFonts w:ascii="Arial" w:hAnsi="Arial" w:cs="Arial"/>
          <w:sz w:val="21"/>
          <w:szCs w:val="21"/>
        </w:rPr>
        <w:t>P</w:t>
      </w:r>
      <w:r w:rsidR="00B12ED7" w:rsidRPr="00346FC9">
        <w:rPr>
          <w:rFonts w:ascii="Arial" w:hAnsi="Arial" w:cs="Arial"/>
          <w:sz w:val="21"/>
          <w:szCs w:val="21"/>
        </w:rPr>
        <w:t>ROJEKCIJE VPLIVOV SPREMEMB CEN</w:t>
      </w:r>
    </w:p>
    <w:p w:rsidR="00FD091A" w:rsidRPr="00346FC9" w:rsidRDefault="00FD091A" w:rsidP="003E0DC6">
      <w:pPr>
        <w:pStyle w:val="Default"/>
        <w:jc w:val="both"/>
        <w:rPr>
          <w:rFonts w:ascii="Arial" w:hAnsi="Arial" w:cs="Arial"/>
          <w:color w:val="auto"/>
          <w:sz w:val="21"/>
          <w:szCs w:val="21"/>
        </w:rPr>
      </w:pPr>
    </w:p>
    <w:p w:rsidR="00204641" w:rsidRPr="00346FC9" w:rsidRDefault="003E0DC6" w:rsidP="003E0DC6">
      <w:pPr>
        <w:pStyle w:val="Default"/>
        <w:jc w:val="both"/>
        <w:rPr>
          <w:rFonts w:ascii="Arial" w:hAnsi="Arial" w:cs="Arial"/>
          <w:color w:val="auto"/>
          <w:sz w:val="21"/>
          <w:szCs w:val="21"/>
        </w:rPr>
      </w:pPr>
      <w:r w:rsidRPr="00346FC9">
        <w:rPr>
          <w:rFonts w:ascii="Arial" w:hAnsi="Arial" w:cs="Arial"/>
          <w:color w:val="auto"/>
          <w:sz w:val="21"/>
          <w:szCs w:val="21"/>
        </w:rPr>
        <w:t>V nadaljevanju prikazujemo nekaj vzorčnih primerov mesečnih obračunov komunalnih storitev za različne uporabnike. V izračunih je upoštevana povpr</w:t>
      </w:r>
      <w:r w:rsidR="00193F1C" w:rsidRPr="00346FC9">
        <w:rPr>
          <w:rFonts w:ascii="Arial" w:hAnsi="Arial" w:cs="Arial"/>
          <w:color w:val="auto"/>
          <w:sz w:val="21"/>
          <w:szCs w:val="21"/>
        </w:rPr>
        <w:t>ečna poraba pitne vode (50 m3/</w:t>
      </w:r>
      <w:r w:rsidRPr="00346FC9">
        <w:rPr>
          <w:rFonts w:ascii="Arial" w:hAnsi="Arial" w:cs="Arial"/>
          <w:color w:val="auto"/>
          <w:sz w:val="21"/>
          <w:szCs w:val="21"/>
        </w:rPr>
        <w:t>osebo</w:t>
      </w:r>
      <w:r w:rsidR="00193F1C" w:rsidRPr="00346FC9">
        <w:rPr>
          <w:rFonts w:ascii="Arial" w:hAnsi="Arial" w:cs="Arial"/>
          <w:color w:val="auto"/>
          <w:sz w:val="21"/>
          <w:szCs w:val="21"/>
        </w:rPr>
        <w:t>/</w:t>
      </w:r>
      <w:r w:rsidRPr="00346FC9">
        <w:rPr>
          <w:rFonts w:ascii="Arial" w:hAnsi="Arial" w:cs="Arial"/>
          <w:color w:val="auto"/>
          <w:sz w:val="21"/>
          <w:szCs w:val="21"/>
        </w:rPr>
        <w:t xml:space="preserve">letno, kar pomeni 4,16 m3/osebo/mesečno). </w:t>
      </w:r>
      <w:r w:rsidR="00FD091A" w:rsidRPr="00346FC9">
        <w:rPr>
          <w:rFonts w:ascii="Arial" w:hAnsi="Arial" w:cs="Arial"/>
          <w:color w:val="auto"/>
          <w:sz w:val="21"/>
          <w:szCs w:val="21"/>
        </w:rPr>
        <w:t xml:space="preserve">Prikazan je vpliv spremembe cen </w:t>
      </w:r>
      <w:r w:rsidR="00620874" w:rsidRPr="00346FC9">
        <w:rPr>
          <w:rFonts w:ascii="Arial" w:hAnsi="Arial" w:cs="Arial"/>
          <w:sz w:val="21"/>
          <w:szCs w:val="21"/>
        </w:rPr>
        <w:t>odvajanja in čiščenja komunalne odpadne vode,</w:t>
      </w:r>
      <w:r w:rsidR="00620874" w:rsidRPr="00346FC9">
        <w:rPr>
          <w:rFonts w:ascii="Arial" w:hAnsi="Arial" w:cs="Arial"/>
          <w:bCs/>
          <w:sz w:val="21"/>
          <w:szCs w:val="21"/>
        </w:rPr>
        <w:t xml:space="preserve"> storitev, povezanih z nepretočnimi greznicami, obstoječimi greznicami  in MKČN, storitve zbiranja bioloških odpadkov ter spremenjenih </w:t>
      </w:r>
      <w:r w:rsidR="00620874" w:rsidRPr="00346FC9">
        <w:rPr>
          <w:rFonts w:ascii="Arial" w:hAnsi="Arial" w:cs="Arial"/>
          <w:color w:val="auto"/>
          <w:sz w:val="21"/>
          <w:szCs w:val="21"/>
        </w:rPr>
        <w:t>stopenj subvencij s 01.</w:t>
      </w:r>
      <w:r w:rsidR="000D11C4" w:rsidRPr="00346FC9">
        <w:rPr>
          <w:rFonts w:ascii="Arial" w:hAnsi="Arial" w:cs="Arial"/>
          <w:color w:val="auto"/>
          <w:sz w:val="21"/>
          <w:szCs w:val="21"/>
        </w:rPr>
        <w:t>10</w:t>
      </w:r>
      <w:r w:rsidR="00620874" w:rsidRPr="00346FC9">
        <w:rPr>
          <w:rFonts w:ascii="Arial" w:hAnsi="Arial" w:cs="Arial"/>
          <w:color w:val="auto"/>
          <w:sz w:val="21"/>
          <w:szCs w:val="21"/>
        </w:rPr>
        <w:t>.202</w:t>
      </w:r>
      <w:r w:rsidR="000D11C4" w:rsidRPr="00346FC9">
        <w:rPr>
          <w:rFonts w:ascii="Arial" w:hAnsi="Arial" w:cs="Arial"/>
          <w:color w:val="auto"/>
          <w:sz w:val="21"/>
          <w:szCs w:val="21"/>
        </w:rPr>
        <w:t>2</w:t>
      </w:r>
      <w:r w:rsidR="00FD091A" w:rsidRPr="00346FC9">
        <w:rPr>
          <w:rFonts w:ascii="Arial" w:hAnsi="Arial" w:cs="Arial"/>
          <w:color w:val="auto"/>
          <w:sz w:val="21"/>
          <w:szCs w:val="21"/>
        </w:rPr>
        <w:t>.</w:t>
      </w:r>
    </w:p>
    <w:p w:rsidR="00204641" w:rsidRPr="00346FC9" w:rsidRDefault="00204641" w:rsidP="003E0DC6">
      <w:pPr>
        <w:pStyle w:val="Default"/>
        <w:jc w:val="both"/>
        <w:rPr>
          <w:rFonts w:ascii="Arial" w:hAnsi="Arial" w:cs="Arial"/>
          <w:color w:val="auto"/>
          <w:sz w:val="21"/>
          <w:szCs w:val="21"/>
        </w:rPr>
      </w:pPr>
    </w:p>
    <w:tbl>
      <w:tblPr>
        <w:tblStyle w:val="Tabelamrea"/>
        <w:tblW w:w="8359" w:type="dxa"/>
        <w:tblLayout w:type="fixed"/>
        <w:tblLook w:val="04A0" w:firstRow="1" w:lastRow="0" w:firstColumn="1" w:lastColumn="0" w:noHBand="0" w:noVBand="1"/>
      </w:tblPr>
      <w:tblGrid>
        <w:gridCol w:w="4350"/>
        <w:gridCol w:w="1457"/>
        <w:gridCol w:w="1559"/>
        <w:gridCol w:w="993"/>
      </w:tblGrid>
      <w:tr w:rsidR="00BD05AA" w:rsidRPr="00346FC9" w:rsidTr="00E40CAD">
        <w:trPr>
          <w:trHeight w:val="765"/>
        </w:trPr>
        <w:tc>
          <w:tcPr>
            <w:tcW w:w="4350" w:type="dxa"/>
            <w:noWrap/>
            <w:hideMark/>
          </w:tcPr>
          <w:p w:rsidR="00BD05AA" w:rsidRPr="004E6C7E" w:rsidRDefault="0074502D" w:rsidP="008269AE">
            <w:pPr>
              <w:rPr>
                <w:rFonts w:ascii="Arial" w:hAnsi="Arial" w:cs="Arial"/>
                <w:iCs/>
                <w:color w:val="000000"/>
                <w:sz w:val="21"/>
                <w:szCs w:val="21"/>
              </w:rPr>
            </w:pPr>
            <w:r w:rsidRPr="004E6C7E">
              <w:rPr>
                <w:rFonts w:ascii="Arial" w:hAnsi="Arial" w:cs="Arial"/>
                <w:iCs/>
                <w:color w:val="000000"/>
                <w:sz w:val="21"/>
                <w:szCs w:val="21"/>
              </w:rPr>
              <w:t>PRIMERI POLOŽNIC</w:t>
            </w:r>
          </w:p>
        </w:tc>
        <w:tc>
          <w:tcPr>
            <w:tcW w:w="1457" w:type="dxa"/>
            <w:hideMark/>
          </w:tcPr>
          <w:p w:rsidR="00BD05AA" w:rsidRPr="004E6C7E" w:rsidRDefault="00BD05AA" w:rsidP="008269AE">
            <w:pPr>
              <w:jc w:val="center"/>
              <w:rPr>
                <w:rFonts w:ascii="Arial" w:hAnsi="Arial" w:cs="Arial"/>
                <w:sz w:val="21"/>
                <w:szCs w:val="21"/>
              </w:rPr>
            </w:pPr>
            <w:r w:rsidRPr="004E6C7E">
              <w:rPr>
                <w:rFonts w:ascii="Arial" w:hAnsi="Arial" w:cs="Arial"/>
                <w:sz w:val="21"/>
                <w:szCs w:val="21"/>
              </w:rPr>
              <w:t>VELJAVNE CENE</w:t>
            </w:r>
            <w:r w:rsidR="00FA1D58" w:rsidRPr="004E6C7E">
              <w:rPr>
                <w:rFonts w:ascii="Arial" w:hAnsi="Arial" w:cs="Arial"/>
                <w:sz w:val="21"/>
                <w:szCs w:val="21"/>
              </w:rPr>
              <w:t xml:space="preserve"> (s subvencijo)</w:t>
            </w:r>
            <w:r w:rsidR="0074502D" w:rsidRPr="004E6C7E">
              <w:rPr>
                <w:rFonts w:ascii="Arial" w:hAnsi="Arial" w:cs="Arial"/>
                <w:sz w:val="21"/>
                <w:szCs w:val="21"/>
              </w:rPr>
              <w:t xml:space="preserve"> </w:t>
            </w:r>
            <w:r w:rsidR="0074502D" w:rsidRPr="004E6C7E">
              <w:rPr>
                <w:rFonts w:ascii="Arial" w:hAnsi="Arial" w:cs="Arial"/>
                <w:iCs/>
                <w:color w:val="000000"/>
                <w:sz w:val="21"/>
                <w:szCs w:val="21"/>
              </w:rPr>
              <w:t>v EUR z DDV</w:t>
            </w:r>
          </w:p>
        </w:tc>
        <w:tc>
          <w:tcPr>
            <w:tcW w:w="1559" w:type="dxa"/>
            <w:hideMark/>
          </w:tcPr>
          <w:p w:rsidR="00BD05AA" w:rsidRPr="004E6C7E" w:rsidRDefault="00544767" w:rsidP="008269AE">
            <w:pPr>
              <w:jc w:val="center"/>
              <w:rPr>
                <w:rFonts w:ascii="Arial" w:hAnsi="Arial" w:cs="Arial"/>
                <w:sz w:val="21"/>
                <w:szCs w:val="21"/>
              </w:rPr>
            </w:pPr>
            <w:r w:rsidRPr="004E6C7E">
              <w:rPr>
                <w:rFonts w:ascii="Arial" w:hAnsi="Arial" w:cs="Arial"/>
                <w:sz w:val="21"/>
                <w:szCs w:val="21"/>
              </w:rPr>
              <w:t>PREDLOG</w:t>
            </w:r>
            <w:r w:rsidR="00BD05AA" w:rsidRPr="004E6C7E">
              <w:rPr>
                <w:rFonts w:ascii="Arial" w:hAnsi="Arial" w:cs="Arial"/>
                <w:sz w:val="21"/>
                <w:szCs w:val="21"/>
              </w:rPr>
              <w:t xml:space="preserve"> </w:t>
            </w:r>
            <w:r w:rsidR="004E6C7E">
              <w:rPr>
                <w:rFonts w:ascii="Arial" w:hAnsi="Arial" w:cs="Arial"/>
                <w:sz w:val="21"/>
                <w:szCs w:val="21"/>
              </w:rPr>
              <w:t xml:space="preserve">NOVE </w:t>
            </w:r>
            <w:r w:rsidR="00BD05AA" w:rsidRPr="004E6C7E">
              <w:rPr>
                <w:rFonts w:ascii="Arial" w:hAnsi="Arial" w:cs="Arial"/>
                <w:sz w:val="21"/>
                <w:szCs w:val="21"/>
              </w:rPr>
              <w:t>CENE</w:t>
            </w:r>
          </w:p>
          <w:p w:rsidR="00620874" w:rsidRPr="004E6C7E" w:rsidRDefault="00620874" w:rsidP="008269AE">
            <w:pPr>
              <w:jc w:val="center"/>
              <w:rPr>
                <w:rFonts w:ascii="Arial" w:hAnsi="Arial" w:cs="Arial"/>
                <w:sz w:val="21"/>
                <w:szCs w:val="21"/>
              </w:rPr>
            </w:pPr>
            <w:r w:rsidRPr="004E6C7E">
              <w:rPr>
                <w:rFonts w:ascii="Arial" w:hAnsi="Arial" w:cs="Arial"/>
                <w:sz w:val="21"/>
                <w:szCs w:val="21"/>
              </w:rPr>
              <w:t>(s subvencijo)</w:t>
            </w:r>
            <w:r w:rsidR="0074502D" w:rsidRPr="004E6C7E">
              <w:rPr>
                <w:rFonts w:ascii="Arial" w:hAnsi="Arial" w:cs="Arial"/>
                <w:sz w:val="21"/>
                <w:szCs w:val="21"/>
              </w:rPr>
              <w:t xml:space="preserve"> </w:t>
            </w:r>
            <w:r w:rsidR="0074502D" w:rsidRPr="004E6C7E">
              <w:rPr>
                <w:rFonts w:ascii="Arial" w:hAnsi="Arial" w:cs="Arial"/>
                <w:iCs/>
                <w:color w:val="000000"/>
                <w:sz w:val="21"/>
                <w:szCs w:val="21"/>
              </w:rPr>
              <w:t>v EUR z DDV</w:t>
            </w:r>
          </w:p>
        </w:tc>
        <w:tc>
          <w:tcPr>
            <w:tcW w:w="993" w:type="dxa"/>
          </w:tcPr>
          <w:p w:rsidR="00BD05AA" w:rsidRPr="004E6C7E" w:rsidRDefault="00BD05AA" w:rsidP="008269AE">
            <w:pPr>
              <w:jc w:val="center"/>
              <w:rPr>
                <w:rFonts w:ascii="Arial" w:hAnsi="Arial" w:cs="Arial"/>
                <w:color w:val="000000"/>
                <w:sz w:val="21"/>
                <w:szCs w:val="21"/>
              </w:rPr>
            </w:pPr>
            <w:r w:rsidRPr="004E6C7E">
              <w:rPr>
                <w:rFonts w:ascii="Arial" w:hAnsi="Arial" w:cs="Arial"/>
                <w:color w:val="000000"/>
                <w:sz w:val="21"/>
                <w:szCs w:val="21"/>
              </w:rPr>
              <w:t>Razlika</w:t>
            </w:r>
          </w:p>
        </w:tc>
      </w:tr>
      <w:tr w:rsidR="00BD05AA" w:rsidRPr="00346FC9" w:rsidTr="00AB37EA">
        <w:trPr>
          <w:trHeight w:val="280"/>
        </w:trPr>
        <w:tc>
          <w:tcPr>
            <w:tcW w:w="4350" w:type="dxa"/>
            <w:noWrap/>
            <w:hideMark/>
          </w:tcPr>
          <w:p w:rsidR="00BD05AA" w:rsidRPr="004E6C7E" w:rsidRDefault="00BD05AA" w:rsidP="008269AE">
            <w:pPr>
              <w:rPr>
                <w:rFonts w:ascii="Arial" w:hAnsi="Arial" w:cs="Arial"/>
                <w:b/>
                <w:bCs/>
                <w:color w:val="000000"/>
                <w:sz w:val="21"/>
                <w:szCs w:val="21"/>
              </w:rPr>
            </w:pPr>
            <w:r w:rsidRPr="004E6C7E">
              <w:rPr>
                <w:rFonts w:ascii="Arial" w:hAnsi="Arial" w:cs="Arial"/>
                <w:b/>
                <w:bCs/>
                <w:color w:val="000000"/>
                <w:sz w:val="21"/>
                <w:szCs w:val="21"/>
              </w:rPr>
              <w:t>4 člans</w:t>
            </w:r>
            <w:r w:rsidR="0074502D" w:rsidRPr="004E6C7E">
              <w:rPr>
                <w:rFonts w:ascii="Arial" w:hAnsi="Arial" w:cs="Arial"/>
                <w:b/>
                <w:bCs/>
                <w:color w:val="000000"/>
                <w:sz w:val="21"/>
                <w:szCs w:val="21"/>
              </w:rPr>
              <w:t>ka družina v hiši  DN 20, kanal</w:t>
            </w:r>
            <w:r w:rsidRPr="004E6C7E">
              <w:rPr>
                <w:rFonts w:ascii="Arial" w:hAnsi="Arial" w:cs="Arial"/>
                <w:b/>
                <w:bCs/>
                <w:color w:val="000000"/>
                <w:sz w:val="21"/>
                <w:szCs w:val="21"/>
              </w:rPr>
              <w:t>, 120 l zabojnik</w:t>
            </w:r>
            <w:r w:rsidR="0074502D" w:rsidRPr="004E6C7E">
              <w:rPr>
                <w:rFonts w:ascii="Arial" w:hAnsi="Arial" w:cs="Arial"/>
                <w:b/>
                <w:bCs/>
                <w:color w:val="000000"/>
                <w:sz w:val="21"/>
                <w:szCs w:val="21"/>
              </w:rPr>
              <w:t xml:space="preserve"> MKO</w:t>
            </w:r>
            <w:r w:rsidRPr="004E6C7E">
              <w:rPr>
                <w:rFonts w:ascii="Arial" w:hAnsi="Arial" w:cs="Arial"/>
                <w:b/>
                <w:bCs/>
                <w:color w:val="000000"/>
                <w:sz w:val="21"/>
                <w:szCs w:val="21"/>
              </w:rPr>
              <w:t xml:space="preserve"> , 80 l BIO</w:t>
            </w:r>
          </w:p>
        </w:tc>
        <w:tc>
          <w:tcPr>
            <w:tcW w:w="1457" w:type="dxa"/>
            <w:noWrap/>
            <w:vAlign w:val="center"/>
          </w:tcPr>
          <w:p w:rsidR="00BD05AA" w:rsidRPr="00C767C1" w:rsidRDefault="00C767C1" w:rsidP="008269AE">
            <w:pPr>
              <w:jc w:val="center"/>
              <w:rPr>
                <w:rFonts w:ascii="Arial" w:hAnsi="Arial" w:cs="Arial"/>
                <w:color w:val="000000"/>
                <w:sz w:val="21"/>
                <w:szCs w:val="21"/>
              </w:rPr>
            </w:pPr>
            <w:r w:rsidRPr="00C767C1">
              <w:rPr>
                <w:rFonts w:ascii="Arial" w:hAnsi="Arial" w:cs="Arial"/>
                <w:color w:val="000000"/>
                <w:sz w:val="21"/>
                <w:szCs w:val="21"/>
              </w:rPr>
              <w:t>60,13</w:t>
            </w:r>
          </w:p>
        </w:tc>
        <w:tc>
          <w:tcPr>
            <w:tcW w:w="1559"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60,83</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0,70</w:t>
            </w:r>
          </w:p>
        </w:tc>
      </w:tr>
      <w:tr w:rsidR="00BD05AA" w:rsidRPr="00346FC9" w:rsidTr="006700F1">
        <w:trPr>
          <w:trHeight w:val="280"/>
        </w:trPr>
        <w:tc>
          <w:tcPr>
            <w:tcW w:w="7366" w:type="dxa"/>
            <w:gridSpan w:val="3"/>
            <w:noWrap/>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 </w:t>
            </w:r>
          </w:p>
        </w:tc>
        <w:tc>
          <w:tcPr>
            <w:tcW w:w="993" w:type="dxa"/>
          </w:tcPr>
          <w:p w:rsidR="00BD05AA" w:rsidRPr="00C767C1" w:rsidRDefault="00BD05AA" w:rsidP="008269AE">
            <w:pPr>
              <w:jc w:val="center"/>
              <w:rPr>
                <w:rFonts w:ascii="Arial" w:hAnsi="Arial" w:cs="Arial"/>
                <w:color w:val="000000"/>
                <w:sz w:val="21"/>
                <w:szCs w:val="21"/>
              </w:rPr>
            </w:pPr>
          </w:p>
        </w:tc>
      </w:tr>
      <w:tr w:rsidR="00544767" w:rsidRPr="00346FC9" w:rsidTr="00AB37EA">
        <w:trPr>
          <w:trHeight w:val="280"/>
        </w:trPr>
        <w:tc>
          <w:tcPr>
            <w:tcW w:w="4350" w:type="dxa"/>
            <w:noWrap/>
            <w:hideMark/>
          </w:tcPr>
          <w:p w:rsidR="00BD05AA" w:rsidRPr="004E6C7E" w:rsidRDefault="00BD05AA" w:rsidP="008269AE">
            <w:pPr>
              <w:rPr>
                <w:rFonts w:ascii="Arial" w:hAnsi="Arial" w:cs="Arial"/>
                <w:b/>
                <w:bCs/>
                <w:color w:val="000000"/>
                <w:sz w:val="21"/>
                <w:szCs w:val="21"/>
              </w:rPr>
            </w:pPr>
            <w:r w:rsidRPr="004E6C7E">
              <w:rPr>
                <w:rFonts w:ascii="Arial" w:hAnsi="Arial" w:cs="Arial"/>
                <w:b/>
                <w:bCs/>
                <w:color w:val="000000"/>
                <w:sz w:val="21"/>
                <w:szCs w:val="21"/>
              </w:rPr>
              <w:t>4 članska družina v hiši</w:t>
            </w:r>
            <w:r w:rsidR="0074502D" w:rsidRPr="004E6C7E">
              <w:rPr>
                <w:rFonts w:ascii="Arial" w:hAnsi="Arial" w:cs="Arial"/>
                <w:b/>
                <w:bCs/>
                <w:color w:val="000000"/>
                <w:sz w:val="21"/>
                <w:szCs w:val="21"/>
              </w:rPr>
              <w:t>,</w:t>
            </w:r>
            <w:r w:rsidRPr="004E6C7E">
              <w:rPr>
                <w:rFonts w:ascii="Arial" w:hAnsi="Arial" w:cs="Arial"/>
                <w:b/>
                <w:bCs/>
                <w:color w:val="000000"/>
                <w:sz w:val="21"/>
                <w:szCs w:val="21"/>
              </w:rPr>
              <w:t xml:space="preserve">  DN 20, kanal, 120 l zabojnik </w:t>
            </w:r>
            <w:r w:rsidR="0074502D" w:rsidRPr="004E6C7E">
              <w:rPr>
                <w:rFonts w:ascii="Arial" w:hAnsi="Arial" w:cs="Arial"/>
                <w:b/>
                <w:bCs/>
                <w:color w:val="000000"/>
                <w:sz w:val="21"/>
                <w:szCs w:val="21"/>
              </w:rPr>
              <w:t>MKO</w:t>
            </w:r>
          </w:p>
        </w:tc>
        <w:tc>
          <w:tcPr>
            <w:tcW w:w="1457"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53,59</w:t>
            </w:r>
          </w:p>
        </w:tc>
        <w:tc>
          <w:tcPr>
            <w:tcW w:w="1559"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54,43</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0,83</w:t>
            </w:r>
          </w:p>
        </w:tc>
      </w:tr>
      <w:tr w:rsidR="00BD05AA" w:rsidRPr="00346FC9" w:rsidTr="004F0B49">
        <w:trPr>
          <w:trHeight w:val="280"/>
        </w:trPr>
        <w:tc>
          <w:tcPr>
            <w:tcW w:w="7366" w:type="dxa"/>
            <w:gridSpan w:val="3"/>
            <w:noWrap/>
            <w:vAlign w:val="center"/>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 </w:t>
            </w:r>
          </w:p>
        </w:tc>
        <w:tc>
          <w:tcPr>
            <w:tcW w:w="993" w:type="dxa"/>
            <w:vAlign w:val="center"/>
          </w:tcPr>
          <w:p w:rsidR="00BD05AA" w:rsidRPr="00C767C1" w:rsidRDefault="00BD05AA" w:rsidP="008269AE">
            <w:pPr>
              <w:jc w:val="center"/>
              <w:rPr>
                <w:rFonts w:ascii="Arial" w:hAnsi="Arial" w:cs="Arial"/>
                <w:color w:val="000000"/>
                <w:sz w:val="21"/>
                <w:szCs w:val="21"/>
              </w:rPr>
            </w:pPr>
          </w:p>
        </w:tc>
      </w:tr>
      <w:tr w:rsidR="00544767" w:rsidRPr="00346FC9" w:rsidTr="00AB37EA">
        <w:trPr>
          <w:trHeight w:val="560"/>
        </w:trPr>
        <w:tc>
          <w:tcPr>
            <w:tcW w:w="4350" w:type="dxa"/>
            <w:hideMark/>
          </w:tcPr>
          <w:p w:rsidR="00BD05AA" w:rsidRPr="004E6C7E" w:rsidRDefault="00BD05AA" w:rsidP="0074502D">
            <w:pPr>
              <w:jc w:val="both"/>
              <w:rPr>
                <w:rFonts w:ascii="Arial" w:hAnsi="Arial" w:cs="Arial"/>
                <w:b/>
                <w:bCs/>
                <w:color w:val="000000"/>
                <w:sz w:val="21"/>
                <w:szCs w:val="21"/>
              </w:rPr>
            </w:pPr>
            <w:r w:rsidRPr="004E6C7E">
              <w:rPr>
                <w:rFonts w:ascii="Arial" w:hAnsi="Arial" w:cs="Arial"/>
                <w:b/>
                <w:bCs/>
                <w:color w:val="000000"/>
                <w:sz w:val="21"/>
                <w:szCs w:val="21"/>
              </w:rPr>
              <w:t>4 članska družina v hiši</w:t>
            </w:r>
            <w:r w:rsidR="0074502D" w:rsidRPr="004E6C7E">
              <w:rPr>
                <w:rFonts w:ascii="Arial" w:hAnsi="Arial" w:cs="Arial"/>
                <w:b/>
                <w:bCs/>
                <w:color w:val="000000"/>
                <w:sz w:val="21"/>
                <w:szCs w:val="21"/>
              </w:rPr>
              <w:t>,</w:t>
            </w:r>
            <w:r w:rsidRPr="004E6C7E">
              <w:rPr>
                <w:rFonts w:ascii="Arial" w:hAnsi="Arial" w:cs="Arial"/>
                <w:b/>
                <w:bCs/>
                <w:color w:val="000000"/>
                <w:sz w:val="21"/>
                <w:szCs w:val="21"/>
              </w:rPr>
              <w:t xml:space="preserve">  DN 20, greznica, 120 l zabojnik MKO, 80 l zabojnik za BIO </w:t>
            </w:r>
          </w:p>
        </w:tc>
        <w:tc>
          <w:tcPr>
            <w:tcW w:w="1457"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57,00</w:t>
            </w:r>
          </w:p>
        </w:tc>
        <w:tc>
          <w:tcPr>
            <w:tcW w:w="1559"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57,93</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0,93</w:t>
            </w:r>
          </w:p>
        </w:tc>
      </w:tr>
      <w:tr w:rsidR="00BD05AA" w:rsidRPr="00346FC9" w:rsidTr="004F0B49">
        <w:trPr>
          <w:trHeight w:val="280"/>
        </w:trPr>
        <w:tc>
          <w:tcPr>
            <w:tcW w:w="7366" w:type="dxa"/>
            <w:gridSpan w:val="3"/>
            <w:noWrap/>
            <w:vAlign w:val="center"/>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 </w:t>
            </w:r>
          </w:p>
        </w:tc>
        <w:tc>
          <w:tcPr>
            <w:tcW w:w="993" w:type="dxa"/>
            <w:vAlign w:val="center"/>
          </w:tcPr>
          <w:p w:rsidR="00BD05AA" w:rsidRPr="00C767C1" w:rsidRDefault="00BD05AA" w:rsidP="008269AE">
            <w:pPr>
              <w:jc w:val="center"/>
              <w:rPr>
                <w:rFonts w:ascii="Arial" w:hAnsi="Arial" w:cs="Arial"/>
                <w:color w:val="000000"/>
                <w:sz w:val="21"/>
                <w:szCs w:val="21"/>
              </w:rPr>
            </w:pPr>
          </w:p>
        </w:tc>
      </w:tr>
      <w:tr w:rsidR="00544767" w:rsidRPr="00346FC9" w:rsidTr="00AB37EA">
        <w:trPr>
          <w:trHeight w:val="280"/>
        </w:trPr>
        <w:tc>
          <w:tcPr>
            <w:tcW w:w="4350" w:type="dxa"/>
            <w:noWrap/>
            <w:hideMark/>
          </w:tcPr>
          <w:p w:rsidR="00BD05AA" w:rsidRPr="004E6C7E" w:rsidRDefault="00BD05AA" w:rsidP="008269AE">
            <w:pPr>
              <w:rPr>
                <w:rFonts w:ascii="Arial" w:hAnsi="Arial" w:cs="Arial"/>
                <w:b/>
                <w:bCs/>
                <w:color w:val="000000"/>
                <w:sz w:val="21"/>
                <w:szCs w:val="21"/>
              </w:rPr>
            </w:pPr>
            <w:r w:rsidRPr="004E6C7E">
              <w:rPr>
                <w:rFonts w:ascii="Arial" w:hAnsi="Arial" w:cs="Arial"/>
                <w:b/>
                <w:bCs/>
                <w:color w:val="000000"/>
                <w:sz w:val="21"/>
                <w:szCs w:val="21"/>
              </w:rPr>
              <w:t>4 članska družina v hiši  DN 20, greznica, 120 l zabojnik MKO</w:t>
            </w:r>
          </w:p>
        </w:tc>
        <w:tc>
          <w:tcPr>
            <w:tcW w:w="1457"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50,46</w:t>
            </w:r>
          </w:p>
        </w:tc>
        <w:tc>
          <w:tcPr>
            <w:tcW w:w="1559"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51,53</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1,06</w:t>
            </w:r>
          </w:p>
        </w:tc>
      </w:tr>
      <w:tr w:rsidR="00BD05AA" w:rsidRPr="00346FC9" w:rsidTr="004F0B49">
        <w:trPr>
          <w:trHeight w:val="280"/>
        </w:trPr>
        <w:tc>
          <w:tcPr>
            <w:tcW w:w="7366" w:type="dxa"/>
            <w:gridSpan w:val="3"/>
            <w:noWrap/>
            <w:vAlign w:val="center"/>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 </w:t>
            </w:r>
          </w:p>
        </w:tc>
        <w:tc>
          <w:tcPr>
            <w:tcW w:w="993" w:type="dxa"/>
            <w:vAlign w:val="center"/>
          </w:tcPr>
          <w:p w:rsidR="00BD05AA" w:rsidRPr="00C767C1" w:rsidRDefault="00BD05AA" w:rsidP="008269AE">
            <w:pPr>
              <w:jc w:val="center"/>
              <w:rPr>
                <w:rFonts w:ascii="Arial" w:hAnsi="Arial" w:cs="Arial"/>
                <w:color w:val="000000"/>
                <w:sz w:val="21"/>
                <w:szCs w:val="21"/>
              </w:rPr>
            </w:pPr>
          </w:p>
        </w:tc>
      </w:tr>
      <w:tr w:rsidR="00544767" w:rsidRPr="00346FC9" w:rsidTr="00AB37EA">
        <w:trPr>
          <w:trHeight w:val="560"/>
        </w:trPr>
        <w:tc>
          <w:tcPr>
            <w:tcW w:w="4350" w:type="dxa"/>
            <w:hideMark/>
          </w:tcPr>
          <w:p w:rsidR="00BD05AA" w:rsidRPr="004E6C7E" w:rsidRDefault="00BD05AA" w:rsidP="008269AE">
            <w:pPr>
              <w:rPr>
                <w:rFonts w:ascii="Arial" w:hAnsi="Arial" w:cs="Arial"/>
                <w:b/>
                <w:bCs/>
                <w:color w:val="000000"/>
                <w:sz w:val="21"/>
                <w:szCs w:val="21"/>
              </w:rPr>
            </w:pPr>
            <w:r w:rsidRPr="004E6C7E">
              <w:rPr>
                <w:rFonts w:ascii="Arial" w:hAnsi="Arial" w:cs="Arial"/>
                <w:b/>
                <w:bCs/>
                <w:color w:val="000000"/>
                <w:sz w:val="21"/>
                <w:szCs w:val="21"/>
              </w:rPr>
              <w:t>4 članska družina v hiši  DN 20, greznica, 120 l zabojnik</w:t>
            </w:r>
            <w:r w:rsidR="0074502D" w:rsidRPr="004E6C7E">
              <w:rPr>
                <w:rFonts w:ascii="Arial" w:hAnsi="Arial" w:cs="Arial"/>
                <w:b/>
                <w:bCs/>
                <w:color w:val="000000"/>
                <w:sz w:val="21"/>
                <w:szCs w:val="21"/>
              </w:rPr>
              <w:t xml:space="preserve"> MKO</w:t>
            </w:r>
            <w:r w:rsidRPr="004E6C7E">
              <w:rPr>
                <w:rFonts w:ascii="Arial" w:hAnsi="Arial" w:cs="Arial"/>
                <w:b/>
                <w:bCs/>
                <w:color w:val="000000"/>
                <w:sz w:val="21"/>
                <w:szCs w:val="21"/>
              </w:rPr>
              <w:t xml:space="preserve">, NIMA </w:t>
            </w:r>
            <w:proofErr w:type="spellStart"/>
            <w:r w:rsidRPr="004E6C7E">
              <w:rPr>
                <w:rFonts w:ascii="Arial" w:hAnsi="Arial" w:cs="Arial"/>
                <w:b/>
                <w:bCs/>
                <w:color w:val="000000"/>
                <w:sz w:val="21"/>
                <w:szCs w:val="21"/>
              </w:rPr>
              <w:t>vodooskrbe</w:t>
            </w:r>
            <w:proofErr w:type="spellEnd"/>
          </w:p>
        </w:tc>
        <w:tc>
          <w:tcPr>
            <w:tcW w:w="1457"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37,13</w:t>
            </w:r>
          </w:p>
        </w:tc>
        <w:tc>
          <w:tcPr>
            <w:tcW w:w="1559" w:type="dxa"/>
            <w:noWrap/>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38,19</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1,06</w:t>
            </w:r>
          </w:p>
        </w:tc>
      </w:tr>
      <w:tr w:rsidR="00BD05AA" w:rsidRPr="00346FC9" w:rsidTr="004F0B49">
        <w:trPr>
          <w:trHeight w:val="280"/>
        </w:trPr>
        <w:tc>
          <w:tcPr>
            <w:tcW w:w="7366" w:type="dxa"/>
            <w:gridSpan w:val="3"/>
            <w:noWrap/>
            <w:vAlign w:val="center"/>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 </w:t>
            </w:r>
          </w:p>
        </w:tc>
        <w:tc>
          <w:tcPr>
            <w:tcW w:w="993" w:type="dxa"/>
            <w:vAlign w:val="center"/>
          </w:tcPr>
          <w:p w:rsidR="00BD05AA" w:rsidRPr="00C767C1" w:rsidRDefault="00BD05AA" w:rsidP="008269AE">
            <w:pPr>
              <w:jc w:val="center"/>
              <w:rPr>
                <w:rFonts w:ascii="Arial" w:hAnsi="Arial" w:cs="Arial"/>
                <w:color w:val="000000"/>
                <w:sz w:val="21"/>
                <w:szCs w:val="21"/>
              </w:rPr>
            </w:pPr>
          </w:p>
        </w:tc>
      </w:tr>
      <w:tr w:rsidR="00BD05AA" w:rsidRPr="00346FC9" w:rsidTr="004F0B49">
        <w:trPr>
          <w:trHeight w:val="560"/>
        </w:trPr>
        <w:tc>
          <w:tcPr>
            <w:tcW w:w="4350" w:type="dxa"/>
            <w:hideMark/>
          </w:tcPr>
          <w:p w:rsidR="00BD05AA" w:rsidRPr="004E6C7E" w:rsidRDefault="00BD05AA" w:rsidP="007A0F07">
            <w:pPr>
              <w:rPr>
                <w:rFonts w:ascii="Arial" w:hAnsi="Arial" w:cs="Arial"/>
                <w:b/>
                <w:bCs/>
                <w:color w:val="000000"/>
                <w:sz w:val="21"/>
                <w:szCs w:val="21"/>
              </w:rPr>
            </w:pPr>
            <w:r w:rsidRPr="004E6C7E">
              <w:rPr>
                <w:rFonts w:ascii="Arial" w:hAnsi="Arial" w:cs="Arial"/>
                <w:b/>
                <w:bCs/>
                <w:color w:val="000000"/>
                <w:sz w:val="21"/>
                <w:szCs w:val="21"/>
              </w:rPr>
              <w:t xml:space="preserve">4 </w:t>
            </w:r>
            <w:r w:rsidR="00E7496D" w:rsidRPr="004E6C7E">
              <w:rPr>
                <w:rFonts w:ascii="Arial" w:hAnsi="Arial" w:cs="Arial"/>
                <w:b/>
                <w:bCs/>
                <w:color w:val="000000"/>
                <w:sz w:val="21"/>
                <w:szCs w:val="21"/>
              </w:rPr>
              <w:t>članska družina</w:t>
            </w:r>
            <w:r w:rsidRPr="004E6C7E">
              <w:rPr>
                <w:rFonts w:ascii="Arial" w:hAnsi="Arial" w:cs="Arial"/>
                <w:b/>
                <w:bCs/>
                <w:color w:val="000000"/>
                <w:sz w:val="21"/>
                <w:szCs w:val="21"/>
              </w:rPr>
              <w:t>, večstanovanjski objekt</w:t>
            </w:r>
            <w:r w:rsidR="00B21147" w:rsidRPr="004E6C7E">
              <w:rPr>
                <w:rFonts w:ascii="Arial" w:hAnsi="Arial" w:cs="Arial"/>
                <w:b/>
                <w:bCs/>
                <w:color w:val="000000"/>
                <w:sz w:val="21"/>
                <w:szCs w:val="21"/>
              </w:rPr>
              <w:t xml:space="preserve"> v Bistrici</w:t>
            </w:r>
            <w:r w:rsidR="002600E5" w:rsidRPr="004E6C7E">
              <w:rPr>
                <w:rFonts w:ascii="Arial" w:hAnsi="Arial" w:cs="Arial"/>
                <w:b/>
                <w:bCs/>
                <w:color w:val="000000"/>
                <w:sz w:val="21"/>
                <w:szCs w:val="21"/>
              </w:rPr>
              <w:t xml:space="preserve">, </w:t>
            </w:r>
            <w:r w:rsidRPr="004E6C7E">
              <w:rPr>
                <w:rFonts w:ascii="Arial" w:hAnsi="Arial" w:cs="Arial"/>
                <w:b/>
                <w:bCs/>
                <w:color w:val="000000"/>
                <w:sz w:val="21"/>
                <w:szCs w:val="21"/>
              </w:rPr>
              <w:t>DN20, vse storitve</w:t>
            </w:r>
          </w:p>
        </w:tc>
        <w:tc>
          <w:tcPr>
            <w:tcW w:w="1457" w:type="dxa"/>
            <w:noWrap/>
            <w:vAlign w:val="center"/>
            <w:hideMark/>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57,09</w:t>
            </w:r>
          </w:p>
        </w:tc>
        <w:tc>
          <w:tcPr>
            <w:tcW w:w="1559" w:type="dxa"/>
            <w:noWrap/>
            <w:vAlign w:val="center"/>
            <w:hideMark/>
          </w:tcPr>
          <w:p w:rsidR="00BD05AA" w:rsidRPr="00C767C1" w:rsidRDefault="00BD05AA" w:rsidP="008269AE">
            <w:pPr>
              <w:jc w:val="center"/>
              <w:rPr>
                <w:rFonts w:ascii="Arial" w:hAnsi="Arial" w:cs="Arial"/>
                <w:color w:val="000000"/>
                <w:sz w:val="21"/>
                <w:szCs w:val="21"/>
              </w:rPr>
            </w:pPr>
            <w:r w:rsidRPr="00C767C1">
              <w:rPr>
                <w:rFonts w:ascii="Arial" w:hAnsi="Arial" w:cs="Arial"/>
                <w:color w:val="000000"/>
                <w:sz w:val="21"/>
                <w:szCs w:val="21"/>
              </w:rPr>
              <w:t>5</w:t>
            </w:r>
            <w:r w:rsidR="00C767C1">
              <w:rPr>
                <w:rFonts w:ascii="Arial" w:hAnsi="Arial" w:cs="Arial"/>
                <w:color w:val="000000"/>
                <w:sz w:val="21"/>
                <w:szCs w:val="21"/>
              </w:rPr>
              <w:t>7,80</w:t>
            </w:r>
          </w:p>
        </w:tc>
        <w:tc>
          <w:tcPr>
            <w:tcW w:w="993" w:type="dxa"/>
            <w:vAlign w:val="center"/>
          </w:tcPr>
          <w:p w:rsidR="00BD05AA" w:rsidRPr="00C767C1" w:rsidRDefault="00C767C1" w:rsidP="008269AE">
            <w:pPr>
              <w:jc w:val="center"/>
              <w:rPr>
                <w:rFonts w:ascii="Arial" w:hAnsi="Arial" w:cs="Arial"/>
                <w:color w:val="000000"/>
                <w:sz w:val="21"/>
                <w:szCs w:val="21"/>
              </w:rPr>
            </w:pPr>
            <w:r>
              <w:rPr>
                <w:rFonts w:ascii="Arial" w:hAnsi="Arial" w:cs="Arial"/>
                <w:color w:val="000000"/>
                <w:sz w:val="21"/>
                <w:szCs w:val="21"/>
              </w:rPr>
              <w:t>0,71</w:t>
            </w:r>
          </w:p>
        </w:tc>
      </w:tr>
    </w:tbl>
    <w:p w:rsidR="003E0DC6" w:rsidRPr="00346FC9" w:rsidRDefault="003E0DC6" w:rsidP="003E0DC6">
      <w:pPr>
        <w:pStyle w:val="Default"/>
        <w:rPr>
          <w:rFonts w:ascii="Arial" w:hAnsi="Arial" w:cs="Arial"/>
          <w:sz w:val="21"/>
          <w:szCs w:val="21"/>
        </w:rPr>
      </w:pPr>
    </w:p>
    <w:p w:rsidR="003E0DC6" w:rsidRPr="00346FC9" w:rsidRDefault="003E0DC6" w:rsidP="003E0DC6">
      <w:pPr>
        <w:pStyle w:val="Default"/>
        <w:jc w:val="both"/>
        <w:rPr>
          <w:rFonts w:ascii="Arial" w:hAnsi="Arial" w:cs="Arial"/>
          <w:color w:val="auto"/>
          <w:sz w:val="21"/>
          <w:szCs w:val="21"/>
        </w:rPr>
      </w:pPr>
      <w:r w:rsidRPr="00346FC9">
        <w:rPr>
          <w:rFonts w:ascii="Arial" w:hAnsi="Arial" w:cs="Arial"/>
          <w:color w:val="auto"/>
          <w:sz w:val="21"/>
          <w:szCs w:val="21"/>
        </w:rPr>
        <w:t>Predlagane cene</w:t>
      </w:r>
      <w:r w:rsidR="000D11C4" w:rsidRPr="00346FC9">
        <w:rPr>
          <w:rFonts w:ascii="Arial" w:hAnsi="Arial" w:cs="Arial"/>
          <w:color w:val="auto"/>
          <w:sz w:val="21"/>
          <w:szCs w:val="21"/>
        </w:rPr>
        <w:t xml:space="preserve"> z vključenimi subvencijami </w:t>
      </w:r>
      <w:r w:rsidRPr="00346FC9">
        <w:rPr>
          <w:rFonts w:ascii="Arial" w:hAnsi="Arial" w:cs="Arial"/>
          <w:color w:val="auto"/>
          <w:sz w:val="21"/>
          <w:szCs w:val="21"/>
        </w:rPr>
        <w:t>ne pomenijo bistvene spremembe celotnega mesečnega obračuna komunalnih storitev za končne uporabnike</w:t>
      </w:r>
      <w:r w:rsidR="000D11C4" w:rsidRPr="00346FC9">
        <w:rPr>
          <w:rFonts w:ascii="Arial" w:hAnsi="Arial" w:cs="Arial"/>
          <w:color w:val="auto"/>
          <w:sz w:val="21"/>
          <w:szCs w:val="21"/>
        </w:rPr>
        <w:t xml:space="preserve"> - gospodinjstva</w:t>
      </w:r>
      <w:r w:rsidRPr="00346FC9">
        <w:rPr>
          <w:rFonts w:ascii="Arial" w:hAnsi="Arial" w:cs="Arial"/>
          <w:color w:val="auto"/>
          <w:sz w:val="21"/>
          <w:szCs w:val="21"/>
        </w:rPr>
        <w:t xml:space="preserve">. Vezano na različne kombinacije storitev gre v teh primerih za </w:t>
      </w:r>
      <w:r w:rsidR="00286080" w:rsidRPr="00346FC9">
        <w:rPr>
          <w:rFonts w:ascii="Arial" w:hAnsi="Arial" w:cs="Arial"/>
          <w:color w:val="auto"/>
          <w:sz w:val="21"/>
          <w:szCs w:val="21"/>
        </w:rPr>
        <w:t>povišanje</w:t>
      </w:r>
      <w:r w:rsidRPr="00346FC9">
        <w:rPr>
          <w:rFonts w:ascii="Arial" w:hAnsi="Arial" w:cs="Arial"/>
          <w:color w:val="auto"/>
          <w:sz w:val="21"/>
          <w:szCs w:val="21"/>
        </w:rPr>
        <w:t xml:space="preserve"> od </w:t>
      </w:r>
      <w:r w:rsidR="00BD05AA" w:rsidRPr="00C767C1">
        <w:rPr>
          <w:rFonts w:ascii="Arial" w:hAnsi="Arial" w:cs="Arial"/>
          <w:b/>
          <w:color w:val="auto"/>
          <w:sz w:val="21"/>
          <w:szCs w:val="21"/>
        </w:rPr>
        <w:t>0,</w:t>
      </w:r>
      <w:r w:rsidR="00C767C1" w:rsidRPr="00C767C1">
        <w:rPr>
          <w:rFonts w:ascii="Arial" w:hAnsi="Arial" w:cs="Arial"/>
          <w:b/>
          <w:color w:val="auto"/>
          <w:sz w:val="21"/>
          <w:szCs w:val="21"/>
        </w:rPr>
        <w:t>70</w:t>
      </w:r>
      <w:r w:rsidR="00BD05AA" w:rsidRPr="00C767C1">
        <w:rPr>
          <w:rFonts w:ascii="Arial" w:hAnsi="Arial" w:cs="Arial"/>
          <w:b/>
          <w:color w:val="auto"/>
          <w:sz w:val="21"/>
          <w:szCs w:val="21"/>
        </w:rPr>
        <w:t xml:space="preserve"> do </w:t>
      </w:r>
      <w:r w:rsidR="00C767C1" w:rsidRPr="00C767C1">
        <w:rPr>
          <w:rFonts w:ascii="Arial" w:hAnsi="Arial" w:cs="Arial"/>
          <w:b/>
          <w:color w:val="auto"/>
          <w:sz w:val="21"/>
          <w:szCs w:val="21"/>
        </w:rPr>
        <w:t>1,06</w:t>
      </w:r>
      <w:r w:rsidRPr="00C767C1">
        <w:rPr>
          <w:rFonts w:ascii="Arial" w:hAnsi="Arial" w:cs="Arial"/>
          <w:b/>
          <w:color w:val="auto"/>
          <w:sz w:val="21"/>
          <w:szCs w:val="21"/>
        </w:rPr>
        <w:t xml:space="preserve"> €.</w:t>
      </w:r>
      <w:r w:rsidRPr="00346FC9">
        <w:rPr>
          <w:rFonts w:ascii="Arial" w:hAnsi="Arial" w:cs="Arial"/>
          <w:color w:val="auto"/>
          <w:sz w:val="21"/>
          <w:szCs w:val="21"/>
        </w:rPr>
        <w:t xml:space="preserve"> </w:t>
      </w:r>
    </w:p>
    <w:p w:rsidR="00B12ED7" w:rsidRPr="00346FC9" w:rsidRDefault="00B12ED7" w:rsidP="005E3F1F">
      <w:pPr>
        <w:pStyle w:val="Default"/>
        <w:jc w:val="both"/>
        <w:rPr>
          <w:rFonts w:ascii="Arial" w:hAnsi="Arial" w:cs="Arial"/>
          <w:sz w:val="21"/>
          <w:szCs w:val="21"/>
        </w:rPr>
      </w:pPr>
    </w:p>
    <w:p w:rsidR="00B12ED7" w:rsidRPr="00346FC9" w:rsidRDefault="00B12ED7" w:rsidP="005E3F1F">
      <w:pPr>
        <w:pStyle w:val="Default"/>
        <w:jc w:val="both"/>
        <w:rPr>
          <w:rFonts w:ascii="Arial" w:hAnsi="Arial" w:cs="Arial"/>
          <w:sz w:val="21"/>
          <w:szCs w:val="21"/>
        </w:rPr>
      </w:pPr>
    </w:p>
    <w:p w:rsidR="00F64F8E" w:rsidRPr="00346FC9" w:rsidRDefault="00F64F8E" w:rsidP="00F64F8E">
      <w:pPr>
        <w:pStyle w:val="Default"/>
        <w:rPr>
          <w:rFonts w:ascii="Arial" w:hAnsi="Arial" w:cs="Arial"/>
          <w:sz w:val="21"/>
          <w:szCs w:val="21"/>
        </w:rPr>
      </w:pPr>
      <w:r w:rsidRPr="00346FC9">
        <w:rPr>
          <w:rFonts w:ascii="Arial" w:hAnsi="Arial" w:cs="Arial"/>
          <w:sz w:val="21"/>
          <w:szCs w:val="21"/>
        </w:rPr>
        <w:t>Pripravil</w:t>
      </w:r>
      <w:r w:rsidR="00B84B98" w:rsidRPr="00346FC9">
        <w:rPr>
          <w:rFonts w:ascii="Arial" w:hAnsi="Arial" w:cs="Arial"/>
          <w:sz w:val="21"/>
          <w:szCs w:val="21"/>
        </w:rPr>
        <w:t>i</w:t>
      </w:r>
      <w:r w:rsidRPr="00346FC9">
        <w:rPr>
          <w:rFonts w:ascii="Arial" w:hAnsi="Arial" w:cs="Arial"/>
          <w:sz w:val="21"/>
          <w:szCs w:val="21"/>
        </w:rPr>
        <w:t xml:space="preserve">: </w:t>
      </w:r>
    </w:p>
    <w:p w:rsidR="00293449" w:rsidRPr="00346FC9" w:rsidRDefault="00293449" w:rsidP="00F64F8E">
      <w:pPr>
        <w:pStyle w:val="Default"/>
        <w:rPr>
          <w:rFonts w:ascii="Arial" w:hAnsi="Arial" w:cs="Arial"/>
          <w:sz w:val="21"/>
          <w:szCs w:val="21"/>
        </w:rPr>
      </w:pPr>
    </w:p>
    <w:p w:rsidR="004E1DA5" w:rsidRPr="00346FC9" w:rsidRDefault="004E1DA5" w:rsidP="00F64F8E">
      <w:pPr>
        <w:pStyle w:val="Default"/>
        <w:rPr>
          <w:rFonts w:ascii="Arial" w:hAnsi="Arial" w:cs="Arial"/>
          <w:sz w:val="21"/>
          <w:szCs w:val="21"/>
        </w:rPr>
      </w:pPr>
      <w:r w:rsidRPr="00346FC9">
        <w:rPr>
          <w:rFonts w:ascii="Arial" w:hAnsi="Arial" w:cs="Arial"/>
          <w:sz w:val="21"/>
          <w:szCs w:val="21"/>
        </w:rPr>
        <w:t>Jasna Kavčič,</w:t>
      </w:r>
      <w:bookmarkStart w:id="2" w:name="_GoBack"/>
      <w:bookmarkEnd w:id="2"/>
    </w:p>
    <w:p w:rsidR="004E1DA5" w:rsidRPr="00346FC9" w:rsidRDefault="004E1DA5" w:rsidP="00F64F8E">
      <w:pPr>
        <w:pStyle w:val="Default"/>
        <w:rPr>
          <w:rFonts w:ascii="Arial" w:hAnsi="Arial" w:cs="Arial"/>
          <w:sz w:val="21"/>
          <w:szCs w:val="21"/>
        </w:rPr>
      </w:pPr>
      <w:r w:rsidRPr="00346FC9">
        <w:rPr>
          <w:rFonts w:ascii="Arial" w:hAnsi="Arial" w:cs="Arial"/>
          <w:sz w:val="21"/>
          <w:szCs w:val="21"/>
        </w:rPr>
        <w:t>Vodja Urada za okolje in prostor</w:t>
      </w:r>
    </w:p>
    <w:p w:rsidR="004E1DA5" w:rsidRPr="00346FC9" w:rsidRDefault="004E1DA5" w:rsidP="00F64F8E">
      <w:pPr>
        <w:pStyle w:val="Default"/>
        <w:rPr>
          <w:rFonts w:ascii="Arial" w:hAnsi="Arial" w:cs="Arial"/>
          <w:sz w:val="21"/>
          <w:szCs w:val="21"/>
        </w:rPr>
      </w:pPr>
    </w:p>
    <w:p w:rsidR="004E1DA5" w:rsidRPr="00346FC9" w:rsidRDefault="004E1DA5" w:rsidP="00F64F8E">
      <w:pPr>
        <w:pStyle w:val="Default"/>
        <w:rPr>
          <w:rFonts w:ascii="Arial" w:hAnsi="Arial" w:cs="Arial"/>
          <w:color w:val="auto"/>
          <w:sz w:val="21"/>
          <w:szCs w:val="21"/>
        </w:rPr>
      </w:pPr>
      <w:r w:rsidRPr="00346FC9">
        <w:rPr>
          <w:rFonts w:ascii="Arial" w:hAnsi="Arial" w:cs="Arial"/>
          <w:color w:val="auto"/>
          <w:sz w:val="21"/>
          <w:szCs w:val="21"/>
        </w:rPr>
        <w:t xml:space="preserve">Marjeta Maček, </w:t>
      </w:r>
    </w:p>
    <w:p w:rsidR="00F64F8E" w:rsidRPr="00346FC9" w:rsidRDefault="004E1DA5" w:rsidP="00F64F8E">
      <w:pPr>
        <w:pStyle w:val="Default"/>
        <w:rPr>
          <w:rFonts w:ascii="Arial" w:hAnsi="Arial" w:cs="Arial"/>
          <w:color w:val="auto"/>
          <w:sz w:val="21"/>
          <w:szCs w:val="21"/>
        </w:rPr>
      </w:pPr>
      <w:r w:rsidRPr="00346FC9">
        <w:rPr>
          <w:rFonts w:ascii="Arial" w:hAnsi="Arial" w:cs="Arial"/>
          <w:color w:val="auto"/>
          <w:sz w:val="21"/>
          <w:szCs w:val="21"/>
        </w:rPr>
        <w:t>Vodja Urada za finance</w:t>
      </w:r>
    </w:p>
    <w:p w:rsidR="00F64F8E" w:rsidRPr="00346FC9" w:rsidRDefault="00F64F8E" w:rsidP="00F64F8E">
      <w:pPr>
        <w:pStyle w:val="Default"/>
        <w:rPr>
          <w:rFonts w:ascii="Arial" w:hAnsi="Arial" w:cs="Arial"/>
          <w:color w:val="FF0000"/>
          <w:sz w:val="21"/>
          <w:szCs w:val="21"/>
        </w:rPr>
      </w:pPr>
    </w:p>
    <w:p w:rsidR="00F64F8E" w:rsidRPr="00346FC9" w:rsidRDefault="004E1DA5" w:rsidP="004E1DA5">
      <w:pPr>
        <w:pStyle w:val="Brezrazmikov"/>
        <w:jc w:val="both"/>
        <w:rPr>
          <w:rFonts w:ascii="Arial" w:hAnsi="Arial" w:cs="Arial"/>
          <w:sz w:val="21"/>
          <w:szCs w:val="21"/>
        </w:rPr>
      </w:pPr>
      <w:r w:rsidRPr="00346FC9">
        <w:rPr>
          <w:rFonts w:ascii="Arial" w:hAnsi="Arial" w:cs="Arial"/>
          <w:sz w:val="21"/>
          <w:szCs w:val="21"/>
        </w:rPr>
        <w:t xml:space="preserve">                                                                                                     </w:t>
      </w:r>
      <w:r w:rsidR="00B84B98" w:rsidRPr="00346FC9">
        <w:rPr>
          <w:rFonts w:ascii="Arial" w:hAnsi="Arial" w:cs="Arial"/>
          <w:sz w:val="21"/>
          <w:szCs w:val="21"/>
        </w:rPr>
        <w:t xml:space="preserve">    </w:t>
      </w:r>
      <w:r w:rsidRPr="00346FC9">
        <w:rPr>
          <w:rFonts w:ascii="Arial" w:hAnsi="Arial" w:cs="Arial"/>
          <w:sz w:val="21"/>
          <w:szCs w:val="21"/>
        </w:rPr>
        <w:t xml:space="preserve"> </w:t>
      </w:r>
      <w:r w:rsidR="00B84B98" w:rsidRPr="00346FC9">
        <w:rPr>
          <w:rFonts w:ascii="Arial" w:hAnsi="Arial" w:cs="Arial"/>
          <w:sz w:val="21"/>
          <w:szCs w:val="21"/>
        </w:rPr>
        <w:t>Klemen Srna</w:t>
      </w:r>
      <w:r w:rsidR="00F64F8E" w:rsidRPr="00346FC9">
        <w:rPr>
          <w:rFonts w:ascii="Arial" w:hAnsi="Arial" w:cs="Arial"/>
          <w:sz w:val="21"/>
          <w:szCs w:val="21"/>
        </w:rPr>
        <w:t>,</w:t>
      </w:r>
    </w:p>
    <w:p w:rsidR="008E64C5" w:rsidRPr="00346FC9" w:rsidRDefault="004E1DA5" w:rsidP="004F0B49">
      <w:pPr>
        <w:pStyle w:val="Brezrazmikov"/>
        <w:jc w:val="right"/>
        <w:rPr>
          <w:rFonts w:ascii="Arial" w:hAnsi="Arial" w:cs="Arial"/>
          <w:sz w:val="21"/>
          <w:szCs w:val="21"/>
        </w:rPr>
      </w:pPr>
      <w:r w:rsidRPr="00346FC9">
        <w:rPr>
          <w:rFonts w:ascii="Arial" w:hAnsi="Arial" w:cs="Arial"/>
          <w:sz w:val="21"/>
          <w:szCs w:val="21"/>
        </w:rPr>
        <w:t>DIREKTOR</w:t>
      </w:r>
      <w:r w:rsidR="00B84B98" w:rsidRPr="00346FC9">
        <w:rPr>
          <w:rFonts w:ascii="Arial" w:hAnsi="Arial" w:cs="Arial"/>
          <w:sz w:val="21"/>
          <w:szCs w:val="21"/>
        </w:rPr>
        <w:t xml:space="preserve"> </w:t>
      </w:r>
      <w:r w:rsidRPr="00346FC9">
        <w:rPr>
          <w:rFonts w:ascii="Arial" w:hAnsi="Arial" w:cs="Arial"/>
          <w:sz w:val="21"/>
          <w:szCs w:val="21"/>
        </w:rPr>
        <w:t>OBČ</w:t>
      </w:r>
      <w:r w:rsidR="00B84B98" w:rsidRPr="00346FC9">
        <w:rPr>
          <w:rFonts w:ascii="Arial" w:hAnsi="Arial" w:cs="Arial"/>
          <w:sz w:val="21"/>
          <w:szCs w:val="21"/>
        </w:rPr>
        <w:t>INSKE</w:t>
      </w:r>
      <w:r w:rsidRPr="00346FC9">
        <w:rPr>
          <w:rFonts w:ascii="Arial" w:hAnsi="Arial" w:cs="Arial"/>
          <w:sz w:val="21"/>
          <w:szCs w:val="21"/>
        </w:rPr>
        <w:t xml:space="preserve"> UPRAVE</w:t>
      </w:r>
    </w:p>
    <w:p w:rsidR="008E64C5" w:rsidRPr="00346FC9" w:rsidRDefault="008E64C5" w:rsidP="00E52258">
      <w:pPr>
        <w:pStyle w:val="Brezrazmikov"/>
        <w:jc w:val="both"/>
        <w:rPr>
          <w:rFonts w:ascii="Arial" w:hAnsi="Arial" w:cs="Arial"/>
          <w:bCs/>
          <w:sz w:val="21"/>
          <w:szCs w:val="21"/>
        </w:rPr>
      </w:pPr>
    </w:p>
    <w:p w:rsidR="00C83969" w:rsidRPr="002343C8" w:rsidRDefault="00C83969" w:rsidP="00E52258">
      <w:pPr>
        <w:pStyle w:val="Brezrazmikov"/>
        <w:jc w:val="both"/>
        <w:rPr>
          <w:rFonts w:ascii="Arial" w:hAnsi="Arial" w:cs="Arial"/>
          <w:bCs/>
          <w:sz w:val="21"/>
          <w:szCs w:val="21"/>
        </w:rPr>
      </w:pPr>
      <w:r w:rsidRPr="002343C8">
        <w:rPr>
          <w:rFonts w:ascii="Arial" w:hAnsi="Arial" w:cs="Arial"/>
          <w:bCs/>
          <w:sz w:val="21"/>
          <w:szCs w:val="21"/>
        </w:rPr>
        <w:lastRenderedPageBreak/>
        <w:t>Prilog</w:t>
      </w:r>
      <w:r w:rsidR="004E1DA5" w:rsidRPr="002343C8">
        <w:rPr>
          <w:rFonts w:ascii="Arial" w:hAnsi="Arial" w:cs="Arial"/>
          <w:bCs/>
          <w:sz w:val="21"/>
          <w:szCs w:val="21"/>
        </w:rPr>
        <w:t>e</w:t>
      </w:r>
      <w:r w:rsidRPr="002343C8">
        <w:rPr>
          <w:rFonts w:ascii="Arial" w:hAnsi="Arial" w:cs="Arial"/>
          <w:bCs/>
          <w:sz w:val="21"/>
          <w:szCs w:val="21"/>
        </w:rPr>
        <w:t>:</w:t>
      </w:r>
    </w:p>
    <w:p w:rsidR="002343C8" w:rsidRPr="002343C8" w:rsidRDefault="002343C8" w:rsidP="002343C8">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 xml:space="preserve">Elaborat </w:t>
      </w:r>
      <w:bookmarkStart w:id="3" w:name="_Hlk112929261"/>
      <w:r w:rsidRPr="002343C8">
        <w:rPr>
          <w:rFonts w:ascii="Arial" w:hAnsi="Arial" w:cs="Arial"/>
          <w:sz w:val="21"/>
          <w:szCs w:val="21"/>
        </w:rPr>
        <w:t>o oblikovanju cen storitev na področju oskrbe s pitno vodo v Občini Tržič (2020-2021-2022)</w:t>
      </w:r>
    </w:p>
    <w:bookmarkEnd w:id="3"/>
    <w:p w:rsidR="002343C8" w:rsidRPr="002343C8" w:rsidRDefault="002343C8" w:rsidP="002343C8">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Dodate</w:t>
      </w:r>
      <w:r w:rsidR="006C10D6">
        <w:rPr>
          <w:rFonts w:ascii="Arial" w:hAnsi="Arial" w:cs="Arial"/>
          <w:sz w:val="21"/>
          <w:szCs w:val="21"/>
        </w:rPr>
        <w:t>k</w:t>
      </w:r>
      <w:r w:rsidRPr="002343C8">
        <w:rPr>
          <w:rFonts w:ascii="Arial" w:hAnsi="Arial" w:cs="Arial"/>
          <w:sz w:val="21"/>
          <w:szCs w:val="21"/>
        </w:rPr>
        <w:t xml:space="preserve"> k elaboratu o oblikovanju cen storitev na področju oskrbe s pitno vodo v Občini Tržič (2020-2021-2022)</w:t>
      </w:r>
    </w:p>
    <w:p w:rsidR="00544767" w:rsidRPr="002343C8" w:rsidRDefault="00544767" w:rsidP="00001F67">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Elaborat o oblikovanju cen storitev na področju odvajanja in čiščenja odpadnih voda v Občini Tržič (20</w:t>
      </w:r>
      <w:r w:rsidR="002343C8" w:rsidRPr="002343C8">
        <w:rPr>
          <w:rFonts w:ascii="Arial" w:hAnsi="Arial" w:cs="Arial"/>
          <w:sz w:val="21"/>
          <w:szCs w:val="21"/>
        </w:rPr>
        <w:t>20-2021-2022</w:t>
      </w:r>
      <w:r w:rsidRPr="002343C8">
        <w:rPr>
          <w:rFonts w:ascii="Arial" w:hAnsi="Arial" w:cs="Arial"/>
          <w:sz w:val="21"/>
          <w:szCs w:val="21"/>
        </w:rPr>
        <w:t>)</w:t>
      </w:r>
    </w:p>
    <w:p w:rsidR="002343C8" w:rsidRPr="002343C8" w:rsidRDefault="002343C8" w:rsidP="00001F67">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Dodatek k elaboratu o oblikovanju cen storitev na področju odvajanja in čiščenja odpadnih voda v Občini Tržič (2020-2021-2022)</w:t>
      </w:r>
    </w:p>
    <w:p w:rsidR="00544767" w:rsidRPr="002343C8" w:rsidRDefault="00544767" w:rsidP="00001F67">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Elaborat o oblikovanju cen storitev na področju zbiranja določenih vrst komunalnih odpadkov v Občini Tržič (20</w:t>
      </w:r>
      <w:r w:rsidR="002343C8" w:rsidRPr="002343C8">
        <w:rPr>
          <w:rFonts w:ascii="Arial" w:hAnsi="Arial" w:cs="Arial"/>
          <w:sz w:val="21"/>
          <w:szCs w:val="21"/>
        </w:rPr>
        <w:t>20-2021-2022</w:t>
      </w:r>
      <w:r w:rsidRPr="002343C8">
        <w:rPr>
          <w:rFonts w:ascii="Arial" w:hAnsi="Arial" w:cs="Arial"/>
          <w:sz w:val="21"/>
          <w:szCs w:val="21"/>
        </w:rPr>
        <w:t>)</w:t>
      </w:r>
    </w:p>
    <w:p w:rsidR="002343C8" w:rsidRPr="002343C8" w:rsidRDefault="002343C8" w:rsidP="00001F67">
      <w:pPr>
        <w:pStyle w:val="Brezrazmikov"/>
        <w:numPr>
          <w:ilvl w:val="0"/>
          <w:numId w:val="1"/>
        </w:numPr>
        <w:spacing w:line="276" w:lineRule="auto"/>
        <w:jc w:val="both"/>
        <w:rPr>
          <w:rFonts w:ascii="Arial" w:hAnsi="Arial" w:cs="Arial"/>
          <w:sz w:val="21"/>
          <w:szCs w:val="21"/>
        </w:rPr>
      </w:pPr>
      <w:r w:rsidRPr="002343C8">
        <w:rPr>
          <w:rFonts w:ascii="Arial" w:hAnsi="Arial" w:cs="Arial"/>
          <w:sz w:val="21"/>
          <w:szCs w:val="21"/>
        </w:rPr>
        <w:t>Dodatek k elaboratu o oblikovanju cen storitev na področju zbiranja določenih vrst komunalnih odpadkov v Občini Tržič (2020-2021-2022)</w:t>
      </w:r>
    </w:p>
    <w:p w:rsidR="00C3465B" w:rsidRPr="00346FC9" w:rsidRDefault="00C3465B" w:rsidP="00666040">
      <w:pPr>
        <w:pStyle w:val="Brezrazmikov"/>
        <w:spacing w:line="276" w:lineRule="auto"/>
        <w:ind w:left="720"/>
        <w:jc w:val="both"/>
        <w:rPr>
          <w:rFonts w:ascii="Arial" w:hAnsi="Arial" w:cs="Arial"/>
          <w:sz w:val="20"/>
          <w:szCs w:val="20"/>
        </w:rPr>
      </w:pPr>
    </w:p>
    <w:sectPr w:rsidR="00C3465B" w:rsidRPr="00346FC9" w:rsidSect="003778D8">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2A44" w16cex:dateUtc="2021-01-05T17:11:00Z"/>
  <w16cex:commentExtensible w16cex:durableId="239F2FF8" w16cex:dateUtc="2021-01-05T17:35:00Z"/>
  <w16cex:commentExtensible w16cex:durableId="239FEB8C" w16cex:dateUtc="2021-01-06T06:55:00Z"/>
  <w16cex:commentExtensible w16cex:durableId="239FEBA1" w16cex:dateUtc="2021-01-06T06:56:00Z"/>
  <w16cex:commentExtensible w16cex:durableId="239FEBD4" w16cex:dateUtc="2021-01-06T06:57:00Z"/>
  <w16cex:commentExtensible w16cex:durableId="239FEBF1" w16cex:dateUtc="2021-01-06T06:57:00Z"/>
  <w16cex:commentExtensible w16cex:durableId="239F3309" w16cex:dateUtc="2021-01-05T17:48:00Z"/>
  <w16cex:commentExtensible w16cex:durableId="239F336E" w16cex:dateUtc="2021-01-05T17:50:00Z"/>
  <w16cex:commentExtensible w16cex:durableId="239F35E9" w16cex:dateUtc="2021-01-05T18:00:00Z"/>
  <w16cex:commentExtensible w16cex:durableId="239F3627" w16cex:dateUtc="2021-01-05T18:01:00Z"/>
  <w16cex:commentExtensible w16cex:durableId="239F375C" w16cex:dateUtc="2021-01-05T18:07:00Z"/>
  <w16cex:commentExtensible w16cex:durableId="239F385F" w16cex:dateUtc="2021-01-05T18:11:00Z"/>
  <w16cex:commentExtensible w16cex:durableId="239FED35" w16cex:dateUtc="2021-01-06T07:03:00Z"/>
  <w16cex:commentExtensible w16cex:durableId="239F38CE" w16cex:dateUtc="2021-01-05T18:13:00Z"/>
  <w16cex:commentExtensible w16cex:durableId="239F38FD" w16cex:dateUtc="2021-01-05T18:14:00Z"/>
  <w16cex:commentExtensible w16cex:durableId="239F3970" w16cex:dateUtc="2021-01-05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AC1" w:rsidRDefault="00A94AC1">
      <w:r>
        <w:separator/>
      </w:r>
    </w:p>
  </w:endnote>
  <w:endnote w:type="continuationSeparator" w:id="0">
    <w:p w:rsidR="00A94AC1" w:rsidRDefault="00A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FC" w:rsidRPr="006E32D6" w:rsidRDefault="00F76AFC"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Pr>
        <w:rFonts w:ascii="Arial" w:hAnsi="Arial" w:cs="Arial"/>
        <w:noProof/>
        <w:sz w:val="20"/>
      </w:rPr>
      <w:t>9</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FC" w:rsidRPr="009071ED" w:rsidRDefault="00F76AFC"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proofErr w:type="spellStart"/>
    <w:r w:rsidRPr="009071ED">
      <w:rPr>
        <w:rFonts w:ascii="Arial" w:hAnsi="Arial" w:cs="Arial"/>
        <w:sz w:val="16"/>
        <w:szCs w:val="16"/>
        <w:lang w:val="en-US"/>
      </w:rPr>
      <w:t>ina</w:t>
    </w:r>
    <w:proofErr w:type="spellEnd"/>
    <w:r w:rsidRPr="009071ED">
      <w:rPr>
        <w:rFonts w:ascii="Arial" w:hAnsi="Arial" w:cs="Arial"/>
        <w:sz w:val="16"/>
        <w:szCs w:val="16"/>
        <w:lang w:val="en-US"/>
      </w:rPr>
      <w:t xml:space="preserve"> Tržič · </w:t>
    </w:r>
    <w:proofErr w:type="spellStart"/>
    <w:r w:rsidRPr="009071ED">
      <w:rPr>
        <w:rFonts w:ascii="Arial" w:hAnsi="Arial" w:cs="Arial"/>
        <w:sz w:val="16"/>
        <w:szCs w:val="16"/>
        <w:lang w:val="en-US"/>
      </w:rPr>
      <w:t>Trg</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svobode</w:t>
    </w:r>
    <w:proofErr w:type="spellEnd"/>
    <w:r w:rsidRPr="009071ED">
      <w:rPr>
        <w:rFonts w:ascii="Arial" w:hAnsi="Arial" w:cs="Arial"/>
        <w:sz w:val="16"/>
        <w:szCs w:val="16"/>
        <w:lang w:val="en-US"/>
      </w:rPr>
      <w:t xml:space="preserve"> 18, 4290 Tržič · tel.: 04 597 15 10 · fax: 04 597 15 13</w:t>
    </w:r>
  </w:p>
  <w:p w:rsidR="00F76AFC" w:rsidRPr="009071ED" w:rsidRDefault="00F76AFC" w:rsidP="003778D8">
    <w:pPr>
      <w:pStyle w:val="Noga"/>
      <w:jc w:val="center"/>
      <w:rPr>
        <w:rFonts w:ascii="Arial" w:hAnsi="Arial" w:cs="Arial"/>
        <w:sz w:val="16"/>
        <w:szCs w:val="16"/>
      </w:rPr>
    </w:pPr>
    <w:r w:rsidRPr="00A91753">
      <w:rPr>
        <w:rFonts w:ascii="Arial" w:hAnsi="Arial" w:cs="Arial"/>
        <w:sz w:val="16"/>
        <w:szCs w:val="16"/>
        <w:lang w:val="it-IT"/>
      </w:rPr>
      <w:t>e-</w:t>
    </w:r>
    <w:proofErr w:type="spellStart"/>
    <w:r w:rsidRPr="00A91753">
      <w:rPr>
        <w:rFonts w:ascii="Arial" w:hAnsi="Arial" w:cs="Arial"/>
        <w:sz w:val="16"/>
        <w:szCs w:val="16"/>
        <w:lang w:val="it-IT"/>
      </w:rPr>
      <w:t>pošta</w:t>
    </w:r>
    <w:proofErr w:type="spellEnd"/>
    <w:r w:rsidRPr="00A91753">
      <w:rPr>
        <w:rFonts w:ascii="Arial" w:hAnsi="Arial" w:cs="Arial"/>
        <w:sz w:val="16"/>
        <w:szCs w:val="16"/>
        <w:lang w:val="it-IT"/>
      </w:rPr>
      <w:t xml:space="preserve">: obcina.trzic@trzic.si · </w:t>
    </w:r>
    <w:proofErr w:type="spellStart"/>
    <w:r w:rsidRPr="00A91753">
      <w:rPr>
        <w:rFonts w:ascii="Arial" w:hAnsi="Arial" w:cs="Arial"/>
        <w:sz w:val="16"/>
        <w:szCs w:val="16"/>
        <w:lang w:val="it-IT"/>
      </w:rPr>
      <w:t>varni</w:t>
    </w:r>
    <w:proofErr w:type="spellEnd"/>
    <w:r w:rsidRPr="00A91753">
      <w:rPr>
        <w:rFonts w:ascii="Arial" w:hAnsi="Arial" w:cs="Arial"/>
        <w:sz w:val="16"/>
        <w:szCs w:val="16"/>
        <w:lang w:val="it-IT"/>
      </w:rPr>
      <w:t xml:space="preserve"> e-</w:t>
    </w:r>
    <w:proofErr w:type="spellStart"/>
    <w:r w:rsidRPr="00A91753">
      <w:rPr>
        <w:rFonts w:ascii="Arial" w:hAnsi="Arial" w:cs="Arial"/>
        <w:sz w:val="16"/>
        <w:szCs w:val="16"/>
        <w:lang w:val="it-IT"/>
      </w:rPr>
      <w:t>predal</w:t>
    </w:r>
    <w:proofErr w:type="spellEnd"/>
    <w:r w:rsidRPr="00A91753">
      <w:rPr>
        <w:rFonts w:ascii="Arial" w:hAnsi="Arial" w:cs="Arial"/>
        <w:sz w:val="16"/>
        <w:szCs w:val="16"/>
        <w:lang w:val="it-IT"/>
      </w:rPr>
      <w:t xml:space="preserve">: obcina.trzic@vep.si · internet: </w:t>
    </w:r>
    <w:hyperlink r:id="rId1" w:history="1">
      <w:r w:rsidRPr="00A91753">
        <w:rPr>
          <w:rStyle w:val="Hiperpovezava"/>
          <w:rFonts w:ascii="Arial" w:hAnsi="Arial" w:cs="Arial"/>
          <w:sz w:val="16"/>
          <w:szCs w:val="16"/>
          <w:lang w:val="it-IT"/>
        </w:rPr>
        <w:t>www.trzic.si</w:t>
      </w:r>
    </w:hyperlink>
  </w:p>
  <w:p w:rsidR="00F76AFC" w:rsidRPr="00A91753" w:rsidRDefault="00F76AFC" w:rsidP="003778D8">
    <w:pPr>
      <w:pStyle w:val="Noga"/>
      <w:jc w:val="center"/>
      <w:rPr>
        <w:rFonts w:ascii="Arial" w:hAnsi="Arial" w:cs="Arial"/>
        <w:sz w:val="16"/>
        <w:szCs w:val="16"/>
        <w:lang w:val="it-IT"/>
      </w:rPr>
    </w:pPr>
  </w:p>
  <w:p w:rsidR="00F76AFC" w:rsidRPr="009071ED" w:rsidRDefault="00F76AFC"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AC1" w:rsidRDefault="00A94AC1">
      <w:r>
        <w:separator/>
      </w:r>
    </w:p>
  </w:footnote>
  <w:footnote w:type="continuationSeparator" w:id="0">
    <w:p w:rsidR="00A94AC1" w:rsidRDefault="00A9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F76AFC">
      <w:tc>
        <w:tcPr>
          <w:tcW w:w="8641" w:type="dxa"/>
        </w:tcPr>
        <w:p w:rsidR="00F76AFC" w:rsidRPr="00462B22" w:rsidRDefault="00F76AFC"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F76AFC" w:rsidRDefault="00F76AFC" w:rsidP="003778D8">
    <w:pPr>
      <w:pStyle w:val="Glava"/>
    </w:pPr>
  </w:p>
  <w:p w:rsidR="00F76AFC" w:rsidRDefault="00F76AFC" w:rsidP="003778D8">
    <w:pPr>
      <w:pStyle w:val="Glava"/>
      <w:jc w:val="center"/>
      <w:rPr>
        <w:rFonts w:ascii="Arial" w:hAnsi="Arial" w:cs="Arial"/>
        <w:b/>
        <w:sz w:val="26"/>
        <w:szCs w:val="26"/>
      </w:rPr>
    </w:pPr>
    <w:r>
      <w:rPr>
        <w:rFonts w:ascii="Arial" w:hAnsi="Arial" w:cs="Arial"/>
        <w:b/>
        <w:sz w:val="26"/>
        <w:szCs w:val="26"/>
      </w:rPr>
      <w:t>OBČINSKA UPRAVA</w:t>
    </w:r>
  </w:p>
  <w:p w:rsidR="00F76AFC" w:rsidRPr="007554AB" w:rsidRDefault="00F76AFC"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F76AFC" w:rsidRDefault="00F76AFC">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F76AFC">
      <w:tc>
        <w:tcPr>
          <w:tcW w:w="8641" w:type="dxa"/>
        </w:tcPr>
        <w:p w:rsidR="00F76AFC" w:rsidRPr="00462B22" w:rsidRDefault="00F76AFC"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F76AFC" w:rsidRDefault="00F76AFC">
    <w:pPr>
      <w:pStyle w:val="Glava"/>
    </w:pPr>
  </w:p>
  <w:p w:rsidR="00F76AFC" w:rsidRDefault="00F76AFC" w:rsidP="003778D8">
    <w:pPr>
      <w:pStyle w:val="Glava"/>
      <w:jc w:val="center"/>
      <w:rPr>
        <w:rFonts w:ascii="Arial" w:hAnsi="Arial" w:cs="Arial"/>
        <w:b/>
        <w:sz w:val="26"/>
        <w:szCs w:val="26"/>
      </w:rPr>
    </w:pPr>
    <w:r>
      <w:rPr>
        <w:rFonts w:ascii="Arial" w:hAnsi="Arial" w:cs="Arial"/>
        <w:b/>
        <w:sz w:val="26"/>
        <w:szCs w:val="26"/>
      </w:rPr>
      <w:t xml:space="preserve">Ž U P A N </w:t>
    </w:r>
  </w:p>
  <w:p w:rsidR="00F76AFC" w:rsidRPr="007554AB" w:rsidRDefault="00F76AFC"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C5199E"/>
    <w:multiLevelType w:val="hybridMultilevel"/>
    <w:tmpl w:val="54B401BC"/>
    <w:lvl w:ilvl="0" w:tplc="33D86E98">
      <w:numFmt w:val="bullet"/>
      <w:lvlText w:val="-"/>
      <w:lvlJc w:val="left"/>
      <w:pPr>
        <w:ind w:left="720" w:hanging="360"/>
      </w:pPr>
      <w:rPr>
        <w:rFonts w:ascii="Myriad Pro" w:eastAsia="Times New Roman"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4C84571"/>
    <w:multiLevelType w:val="hybridMultilevel"/>
    <w:tmpl w:val="88F6CC9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FD"/>
    <w:rsid w:val="000016CC"/>
    <w:rsid w:val="00001F67"/>
    <w:rsid w:val="00023513"/>
    <w:rsid w:val="00026531"/>
    <w:rsid w:val="0003053A"/>
    <w:rsid w:val="00036E55"/>
    <w:rsid w:val="00040734"/>
    <w:rsid w:val="00042097"/>
    <w:rsid w:val="00044C27"/>
    <w:rsid w:val="000511B8"/>
    <w:rsid w:val="00055D9F"/>
    <w:rsid w:val="00057ACC"/>
    <w:rsid w:val="000613BE"/>
    <w:rsid w:val="00066C06"/>
    <w:rsid w:val="00071FBB"/>
    <w:rsid w:val="00073563"/>
    <w:rsid w:val="000759B5"/>
    <w:rsid w:val="00076C6C"/>
    <w:rsid w:val="00080A68"/>
    <w:rsid w:val="00092B68"/>
    <w:rsid w:val="00093981"/>
    <w:rsid w:val="000A3CC1"/>
    <w:rsid w:val="000B3638"/>
    <w:rsid w:val="000B6CEC"/>
    <w:rsid w:val="000C0223"/>
    <w:rsid w:val="000C3192"/>
    <w:rsid w:val="000C3DE3"/>
    <w:rsid w:val="000C5137"/>
    <w:rsid w:val="000C759F"/>
    <w:rsid w:val="000D11C4"/>
    <w:rsid w:val="000D205E"/>
    <w:rsid w:val="000E00FB"/>
    <w:rsid w:val="000E254C"/>
    <w:rsid w:val="000E36EE"/>
    <w:rsid w:val="000E727A"/>
    <w:rsid w:val="000E7E91"/>
    <w:rsid w:val="000F3CE4"/>
    <w:rsid w:val="001027A9"/>
    <w:rsid w:val="00106AFC"/>
    <w:rsid w:val="00107420"/>
    <w:rsid w:val="00121C7C"/>
    <w:rsid w:val="00125628"/>
    <w:rsid w:val="0013346F"/>
    <w:rsid w:val="00134031"/>
    <w:rsid w:val="00134453"/>
    <w:rsid w:val="00146F7B"/>
    <w:rsid w:val="00147433"/>
    <w:rsid w:val="00164C19"/>
    <w:rsid w:val="00171367"/>
    <w:rsid w:val="001743A4"/>
    <w:rsid w:val="00181118"/>
    <w:rsid w:val="00181ECC"/>
    <w:rsid w:val="00186924"/>
    <w:rsid w:val="00193F1C"/>
    <w:rsid w:val="00197486"/>
    <w:rsid w:val="001A12CA"/>
    <w:rsid w:val="001A17D3"/>
    <w:rsid w:val="001A330B"/>
    <w:rsid w:val="001A34C3"/>
    <w:rsid w:val="001A3DF0"/>
    <w:rsid w:val="001B6BD1"/>
    <w:rsid w:val="001B7344"/>
    <w:rsid w:val="001C15E9"/>
    <w:rsid w:val="001C7AB0"/>
    <w:rsid w:val="001E2939"/>
    <w:rsid w:val="001E3813"/>
    <w:rsid w:val="001E6623"/>
    <w:rsid w:val="001F1D87"/>
    <w:rsid w:val="001F67D2"/>
    <w:rsid w:val="001F69E6"/>
    <w:rsid w:val="001F6D9E"/>
    <w:rsid w:val="001F7167"/>
    <w:rsid w:val="00203CA5"/>
    <w:rsid w:val="00204641"/>
    <w:rsid w:val="002107AE"/>
    <w:rsid w:val="00216351"/>
    <w:rsid w:val="00217AA1"/>
    <w:rsid w:val="002213C1"/>
    <w:rsid w:val="00222CA0"/>
    <w:rsid w:val="002343C8"/>
    <w:rsid w:val="002378B5"/>
    <w:rsid w:val="00245D2F"/>
    <w:rsid w:val="002539D8"/>
    <w:rsid w:val="002543C3"/>
    <w:rsid w:val="002600E5"/>
    <w:rsid w:val="00263C6A"/>
    <w:rsid w:val="00265277"/>
    <w:rsid w:val="0027496D"/>
    <w:rsid w:val="00281926"/>
    <w:rsid w:val="002852EE"/>
    <w:rsid w:val="00286080"/>
    <w:rsid w:val="00290A73"/>
    <w:rsid w:val="00293449"/>
    <w:rsid w:val="00294E29"/>
    <w:rsid w:val="002A2BC9"/>
    <w:rsid w:val="002B193B"/>
    <w:rsid w:val="002B4CD5"/>
    <w:rsid w:val="002D280A"/>
    <w:rsid w:val="002D557D"/>
    <w:rsid w:val="002D700C"/>
    <w:rsid w:val="002D7411"/>
    <w:rsid w:val="002E005C"/>
    <w:rsid w:val="002E00E8"/>
    <w:rsid w:val="002E547C"/>
    <w:rsid w:val="002F1079"/>
    <w:rsid w:val="002F4C99"/>
    <w:rsid w:val="002F59C0"/>
    <w:rsid w:val="00302866"/>
    <w:rsid w:val="003135F6"/>
    <w:rsid w:val="00315164"/>
    <w:rsid w:val="00316F56"/>
    <w:rsid w:val="00324640"/>
    <w:rsid w:val="0034265B"/>
    <w:rsid w:val="003438FF"/>
    <w:rsid w:val="00345076"/>
    <w:rsid w:val="00346FC9"/>
    <w:rsid w:val="00350BEB"/>
    <w:rsid w:val="00351F58"/>
    <w:rsid w:val="0035221B"/>
    <w:rsid w:val="00357334"/>
    <w:rsid w:val="0036095B"/>
    <w:rsid w:val="003618F8"/>
    <w:rsid w:val="0036230D"/>
    <w:rsid w:val="00366BD0"/>
    <w:rsid w:val="00375A4A"/>
    <w:rsid w:val="00375BE1"/>
    <w:rsid w:val="003761F0"/>
    <w:rsid w:val="003778D8"/>
    <w:rsid w:val="00382287"/>
    <w:rsid w:val="003874EF"/>
    <w:rsid w:val="0039014E"/>
    <w:rsid w:val="003A2751"/>
    <w:rsid w:val="003A4711"/>
    <w:rsid w:val="003A5EF8"/>
    <w:rsid w:val="003B0697"/>
    <w:rsid w:val="003B1C01"/>
    <w:rsid w:val="003B3BD5"/>
    <w:rsid w:val="003B69BD"/>
    <w:rsid w:val="003B789C"/>
    <w:rsid w:val="003E0DC6"/>
    <w:rsid w:val="003E6D4F"/>
    <w:rsid w:val="003E6D9D"/>
    <w:rsid w:val="003F1C6B"/>
    <w:rsid w:val="003F635D"/>
    <w:rsid w:val="004059D4"/>
    <w:rsid w:val="00405BD5"/>
    <w:rsid w:val="00406EA8"/>
    <w:rsid w:val="00415F46"/>
    <w:rsid w:val="00423295"/>
    <w:rsid w:val="0042492A"/>
    <w:rsid w:val="004311B7"/>
    <w:rsid w:val="00432124"/>
    <w:rsid w:val="00434DF1"/>
    <w:rsid w:val="004405EB"/>
    <w:rsid w:val="0044201D"/>
    <w:rsid w:val="00442E1A"/>
    <w:rsid w:val="00443B96"/>
    <w:rsid w:val="00457E9B"/>
    <w:rsid w:val="00462067"/>
    <w:rsid w:val="00471A7E"/>
    <w:rsid w:val="00472FE0"/>
    <w:rsid w:val="00477C13"/>
    <w:rsid w:val="0048185D"/>
    <w:rsid w:val="004833A3"/>
    <w:rsid w:val="0048408B"/>
    <w:rsid w:val="00487143"/>
    <w:rsid w:val="00493D0B"/>
    <w:rsid w:val="004A0E36"/>
    <w:rsid w:val="004A2949"/>
    <w:rsid w:val="004A40EB"/>
    <w:rsid w:val="004A4240"/>
    <w:rsid w:val="004B0FF7"/>
    <w:rsid w:val="004B6D0C"/>
    <w:rsid w:val="004C0CB5"/>
    <w:rsid w:val="004C25FA"/>
    <w:rsid w:val="004C284C"/>
    <w:rsid w:val="004C4959"/>
    <w:rsid w:val="004C7328"/>
    <w:rsid w:val="004E00A3"/>
    <w:rsid w:val="004E1DA5"/>
    <w:rsid w:val="004E410F"/>
    <w:rsid w:val="004E5AD7"/>
    <w:rsid w:val="004E6C7E"/>
    <w:rsid w:val="004E79B9"/>
    <w:rsid w:val="004F0B49"/>
    <w:rsid w:val="004F2BB3"/>
    <w:rsid w:val="004F5C9E"/>
    <w:rsid w:val="004F64F1"/>
    <w:rsid w:val="00512964"/>
    <w:rsid w:val="0051714C"/>
    <w:rsid w:val="00520BFF"/>
    <w:rsid w:val="005365B4"/>
    <w:rsid w:val="00544767"/>
    <w:rsid w:val="0055344E"/>
    <w:rsid w:val="0056143E"/>
    <w:rsid w:val="00563ED4"/>
    <w:rsid w:val="005669DB"/>
    <w:rsid w:val="005729AF"/>
    <w:rsid w:val="00584B2D"/>
    <w:rsid w:val="00593EDB"/>
    <w:rsid w:val="005963C6"/>
    <w:rsid w:val="005A03EA"/>
    <w:rsid w:val="005B050D"/>
    <w:rsid w:val="005B4D2E"/>
    <w:rsid w:val="005B6AEC"/>
    <w:rsid w:val="005C5BC4"/>
    <w:rsid w:val="005C6C3D"/>
    <w:rsid w:val="005D096A"/>
    <w:rsid w:val="005D61A2"/>
    <w:rsid w:val="005E03FC"/>
    <w:rsid w:val="005E1C3C"/>
    <w:rsid w:val="005E3F1F"/>
    <w:rsid w:val="005F35EE"/>
    <w:rsid w:val="005F4FE4"/>
    <w:rsid w:val="0060520A"/>
    <w:rsid w:val="00606D06"/>
    <w:rsid w:val="00612193"/>
    <w:rsid w:val="00616FE8"/>
    <w:rsid w:val="00620874"/>
    <w:rsid w:val="00625853"/>
    <w:rsid w:val="006346D6"/>
    <w:rsid w:val="006379C0"/>
    <w:rsid w:val="00642148"/>
    <w:rsid w:val="00642548"/>
    <w:rsid w:val="00645A27"/>
    <w:rsid w:val="00646A6F"/>
    <w:rsid w:val="00652DF5"/>
    <w:rsid w:val="00666040"/>
    <w:rsid w:val="006700F1"/>
    <w:rsid w:val="006770D4"/>
    <w:rsid w:val="006836A5"/>
    <w:rsid w:val="00686B08"/>
    <w:rsid w:val="00697953"/>
    <w:rsid w:val="006A5981"/>
    <w:rsid w:val="006C10D6"/>
    <w:rsid w:val="006C23A0"/>
    <w:rsid w:val="006C27A2"/>
    <w:rsid w:val="006C5248"/>
    <w:rsid w:val="006C6D94"/>
    <w:rsid w:val="006E2283"/>
    <w:rsid w:val="006F01FF"/>
    <w:rsid w:val="0070433A"/>
    <w:rsid w:val="00706B59"/>
    <w:rsid w:val="00712FB7"/>
    <w:rsid w:val="00720157"/>
    <w:rsid w:val="007220F9"/>
    <w:rsid w:val="00725D52"/>
    <w:rsid w:val="00727EE4"/>
    <w:rsid w:val="00730CFB"/>
    <w:rsid w:val="007361FF"/>
    <w:rsid w:val="00744051"/>
    <w:rsid w:val="0074502D"/>
    <w:rsid w:val="00745FCA"/>
    <w:rsid w:val="00751B0B"/>
    <w:rsid w:val="00753E80"/>
    <w:rsid w:val="007557AA"/>
    <w:rsid w:val="00756A06"/>
    <w:rsid w:val="007622EC"/>
    <w:rsid w:val="00775325"/>
    <w:rsid w:val="00794B92"/>
    <w:rsid w:val="007A0F07"/>
    <w:rsid w:val="007A2762"/>
    <w:rsid w:val="007A36E3"/>
    <w:rsid w:val="007B4466"/>
    <w:rsid w:val="007C1578"/>
    <w:rsid w:val="007C5C32"/>
    <w:rsid w:val="007C765B"/>
    <w:rsid w:val="007D0A2F"/>
    <w:rsid w:val="007D313C"/>
    <w:rsid w:val="007D7B51"/>
    <w:rsid w:val="007E180C"/>
    <w:rsid w:val="007E4854"/>
    <w:rsid w:val="007F2B8C"/>
    <w:rsid w:val="007F4A20"/>
    <w:rsid w:val="00800E1B"/>
    <w:rsid w:val="00800F20"/>
    <w:rsid w:val="0080480B"/>
    <w:rsid w:val="00805334"/>
    <w:rsid w:val="00820D88"/>
    <w:rsid w:val="008269AE"/>
    <w:rsid w:val="00831FD9"/>
    <w:rsid w:val="00836A7F"/>
    <w:rsid w:val="00840320"/>
    <w:rsid w:val="00840FA8"/>
    <w:rsid w:val="00844ED5"/>
    <w:rsid w:val="0084680E"/>
    <w:rsid w:val="00846BEE"/>
    <w:rsid w:val="008474E5"/>
    <w:rsid w:val="00851E43"/>
    <w:rsid w:val="00851F86"/>
    <w:rsid w:val="0085230B"/>
    <w:rsid w:val="00854217"/>
    <w:rsid w:val="00856881"/>
    <w:rsid w:val="00861A6F"/>
    <w:rsid w:val="00862202"/>
    <w:rsid w:val="00870987"/>
    <w:rsid w:val="00874626"/>
    <w:rsid w:val="00875C93"/>
    <w:rsid w:val="008774A0"/>
    <w:rsid w:val="0087798D"/>
    <w:rsid w:val="008822F9"/>
    <w:rsid w:val="00882509"/>
    <w:rsid w:val="008972CF"/>
    <w:rsid w:val="008A0853"/>
    <w:rsid w:val="008A397E"/>
    <w:rsid w:val="008A3BD4"/>
    <w:rsid w:val="008B7845"/>
    <w:rsid w:val="008C1E4B"/>
    <w:rsid w:val="008C35FD"/>
    <w:rsid w:val="008C3DD0"/>
    <w:rsid w:val="008D1E36"/>
    <w:rsid w:val="008E2C39"/>
    <w:rsid w:val="008E4BAB"/>
    <w:rsid w:val="008E64C5"/>
    <w:rsid w:val="008F061A"/>
    <w:rsid w:val="008F271E"/>
    <w:rsid w:val="008F485D"/>
    <w:rsid w:val="008F4FEC"/>
    <w:rsid w:val="00902C56"/>
    <w:rsid w:val="0091161E"/>
    <w:rsid w:val="00913A66"/>
    <w:rsid w:val="0092029B"/>
    <w:rsid w:val="00925E5C"/>
    <w:rsid w:val="009324C7"/>
    <w:rsid w:val="00937447"/>
    <w:rsid w:val="00941C37"/>
    <w:rsid w:val="00943303"/>
    <w:rsid w:val="00955A95"/>
    <w:rsid w:val="009657A5"/>
    <w:rsid w:val="009661FD"/>
    <w:rsid w:val="00971608"/>
    <w:rsid w:val="00983B9F"/>
    <w:rsid w:val="00987170"/>
    <w:rsid w:val="0099446C"/>
    <w:rsid w:val="0099557A"/>
    <w:rsid w:val="00997829"/>
    <w:rsid w:val="009A40F1"/>
    <w:rsid w:val="009B25D7"/>
    <w:rsid w:val="009B2F69"/>
    <w:rsid w:val="009B302D"/>
    <w:rsid w:val="009B54C9"/>
    <w:rsid w:val="009B7E6D"/>
    <w:rsid w:val="009C2063"/>
    <w:rsid w:val="009C448A"/>
    <w:rsid w:val="009D5B6C"/>
    <w:rsid w:val="009E0277"/>
    <w:rsid w:val="009E60DB"/>
    <w:rsid w:val="009E6B22"/>
    <w:rsid w:val="009F494A"/>
    <w:rsid w:val="009F6399"/>
    <w:rsid w:val="00A01118"/>
    <w:rsid w:val="00A012E5"/>
    <w:rsid w:val="00A033A7"/>
    <w:rsid w:val="00A042F6"/>
    <w:rsid w:val="00A06A66"/>
    <w:rsid w:val="00A133F9"/>
    <w:rsid w:val="00A143D1"/>
    <w:rsid w:val="00A247ED"/>
    <w:rsid w:val="00A3539E"/>
    <w:rsid w:val="00A358D2"/>
    <w:rsid w:val="00A52E44"/>
    <w:rsid w:val="00A52F86"/>
    <w:rsid w:val="00A54E73"/>
    <w:rsid w:val="00A55AEB"/>
    <w:rsid w:val="00A55E40"/>
    <w:rsid w:val="00A55F12"/>
    <w:rsid w:val="00A60DF1"/>
    <w:rsid w:val="00A7310E"/>
    <w:rsid w:val="00A7616F"/>
    <w:rsid w:val="00A813A8"/>
    <w:rsid w:val="00A900FC"/>
    <w:rsid w:val="00A94AC1"/>
    <w:rsid w:val="00A94FE2"/>
    <w:rsid w:val="00AB37EA"/>
    <w:rsid w:val="00AC4039"/>
    <w:rsid w:val="00AD4ECF"/>
    <w:rsid w:val="00AE6786"/>
    <w:rsid w:val="00AF38DD"/>
    <w:rsid w:val="00AF40E4"/>
    <w:rsid w:val="00AF659D"/>
    <w:rsid w:val="00AF7293"/>
    <w:rsid w:val="00B06387"/>
    <w:rsid w:val="00B06EB3"/>
    <w:rsid w:val="00B12ED7"/>
    <w:rsid w:val="00B1598E"/>
    <w:rsid w:val="00B16617"/>
    <w:rsid w:val="00B17A6A"/>
    <w:rsid w:val="00B17C31"/>
    <w:rsid w:val="00B21147"/>
    <w:rsid w:val="00B26BF9"/>
    <w:rsid w:val="00B27025"/>
    <w:rsid w:val="00B350CE"/>
    <w:rsid w:val="00B360E4"/>
    <w:rsid w:val="00B50CED"/>
    <w:rsid w:val="00B5431D"/>
    <w:rsid w:val="00B603C1"/>
    <w:rsid w:val="00B67370"/>
    <w:rsid w:val="00B707A7"/>
    <w:rsid w:val="00B71B05"/>
    <w:rsid w:val="00B72E51"/>
    <w:rsid w:val="00B732B0"/>
    <w:rsid w:val="00B76F86"/>
    <w:rsid w:val="00B84B98"/>
    <w:rsid w:val="00B93385"/>
    <w:rsid w:val="00B93F61"/>
    <w:rsid w:val="00BA7683"/>
    <w:rsid w:val="00BC33DA"/>
    <w:rsid w:val="00BC7B9C"/>
    <w:rsid w:val="00BD05AA"/>
    <w:rsid w:val="00BD245D"/>
    <w:rsid w:val="00BE2306"/>
    <w:rsid w:val="00C015FD"/>
    <w:rsid w:val="00C02D12"/>
    <w:rsid w:val="00C060D2"/>
    <w:rsid w:val="00C0682E"/>
    <w:rsid w:val="00C06C1D"/>
    <w:rsid w:val="00C06E1C"/>
    <w:rsid w:val="00C12EFE"/>
    <w:rsid w:val="00C13D95"/>
    <w:rsid w:val="00C14145"/>
    <w:rsid w:val="00C20379"/>
    <w:rsid w:val="00C2062E"/>
    <w:rsid w:val="00C22F86"/>
    <w:rsid w:val="00C25516"/>
    <w:rsid w:val="00C26026"/>
    <w:rsid w:val="00C33357"/>
    <w:rsid w:val="00C3465B"/>
    <w:rsid w:val="00C36EFD"/>
    <w:rsid w:val="00C37619"/>
    <w:rsid w:val="00C463DE"/>
    <w:rsid w:val="00C503EE"/>
    <w:rsid w:val="00C51857"/>
    <w:rsid w:val="00C66DF1"/>
    <w:rsid w:val="00C6798C"/>
    <w:rsid w:val="00C73100"/>
    <w:rsid w:val="00C767C1"/>
    <w:rsid w:val="00C76861"/>
    <w:rsid w:val="00C77651"/>
    <w:rsid w:val="00C83969"/>
    <w:rsid w:val="00C8603E"/>
    <w:rsid w:val="00C96C65"/>
    <w:rsid w:val="00CB1ACE"/>
    <w:rsid w:val="00CB41EF"/>
    <w:rsid w:val="00CB6533"/>
    <w:rsid w:val="00CD40E0"/>
    <w:rsid w:val="00CF281D"/>
    <w:rsid w:val="00CF5C80"/>
    <w:rsid w:val="00D00E1C"/>
    <w:rsid w:val="00D07372"/>
    <w:rsid w:val="00D10A12"/>
    <w:rsid w:val="00D13AEB"/>
    <w:rsid w:val="00D1501A"/>
    <w:rsid w:val="00D16C36"/>
    <w:rsid w:val="00D213E9"/>
    <w:rsid w:val="00D27149"/>
    <w:rsid w:val="00D30356"/>
    <w:rsid w:val="00D33108"/>
    <w:rsid w:val="00D44504"/>
    <w:rsid w:val="00D4524A"/>
    <w:rsid w:val="00D540B9"/>
    <w:rsid w:val="00D61A18"/>
    <w:rsid w:val="00D65206"/>
    <w:rsid w:val="00D75478"/>
    <w:rsid w:val="00D77104"/>
    <w:rsid w:val="00D81182"/>
    <w:rsid w:val="00D831E0"/>
    <w:rsid w:val="00D91B6E"/>
    <w:rsid w:val="00D93AD1"/>
    <w:rsid w:val="00D94337"/>
    <w:rsid w:val="00D97000"/>
    <w:rsid w:val="00D9717B"/>
    <w:rsid w:val="00D974E4"/>
    <w:rsid w:val="00DA1350"/>
    <w:rsid w:val="00DA60AE"/>
    <w:rsid w:val="00DA7C28"/>
    <w:rsid w:val="00DB4AA7"/>
    <w:rsid w:val="00DB6DC8"/>
    <w:rsid w:val="00DC03DA"/>
    <w:rsid w:val="00DC1E15"/>
    <w:rsid w:val="00DC71B0"/>
    <w:rsid w:val="00DD310D"/>
    <w:rsid w:val="00DD4CEB"/>
    <w:rsid w:val="00DD7C20"/>
    <w:rsid w:val="00DE6D37"/>
    <w:rsid w:val="00DE6F06"/>
    <w:rsid w:val="00DF743C"/>
    <w:rsid w:val="00E00231"/>
    <w:rsid w:val="00E03581"/>
    <w:rsid w:val="00E05F37"/>
    <w:rsid w:val="00E12055"/>
    <w:rsid w:val="00E1731A"/>
    <w:rsid w:val="00E2311F"/>
    <w:rsid w:val="00E36855"/>
    <w:rsid w:val="00E3778B"/>
    <w:rsid w:val="00E37E69"/>
    <w:rsid w:val="00E40CAD"/>
    <w:rsid w:val="00E50E5F"/>
    <w:rsid w:val="00E52258"/>
    <w:rsid w:val="00E5591C"/>
    <w:rsid w:val="00E565FE"/>
    <w:rsid w:val="00E57FBC"/>
    <w:rsid w:val="00E6011A"/>
    <w:rsid w:val="00E611D8"/>
    <w:rsid w:val="00E61E9C"/>
    <w:rsid w:val="00E7496D"/>
    <w:rsid w:val="00E83003"/>
    <w:rsid w:val="00E83066"/>
    <w:rsid w:val="00E83EC4"/>
    <w:rsid w:val="00E92E45"/>
    <w:rsid w:val="00E96629"/>
    <w:rsid w:val="00EA25AB"/>
    <w:rsid w:val="00EA3423"/>
    <w:rsid w:val="00EB35F0"/>
    <w:rsid w:val="00EB3897"/>
    <w:rsid w:val="00EB3ED4"/>
    <w:rsid w:val="00EC4C74"/>
    <w:rsid w:val="00EC7049"/>
    <w:rsid w:val="00ED180C"/>
    <w:rsid w:val="00ED5E14"/>
    <w:rsid w:val="00ED7D21"/>
    <w:rsid w:val="00EE314B"/>
    <w:rsid w:val="00EE441E"/>
    <w:rsid w:val="00EF500E"/>
    <w:rsid w:val="00EF548E"/>
    <w:rsid w:val="00F044F5"/>
    <w:rsid w:val="00F1355F"/>
    <w:rsid w:val="00F137D9"/>
    <w:rsid w:val="00F263DE"/>
    <w:rsid w:val="00F316CA"/>
    <w:rsid w:val="00F33AAA"/>
    <w:rsid w:val="00F34701"/>
    <w:rsid w:val="00F40B8E"/>
    <w:rsid w:val="00F446C9"/>
    <w:rsid w:val="00F44E8B"/>
    <w:rsid w:val="00F64F8E"/>
    <w:rsid w:val="00F65C91"/>
    <w:rsid w:val="00F67CE6"/>
    <w:rsid w:val="00F76AFC"/>
    <w:rsid w:val="00F846E2"/>
    <w:rsid w:val="00F954A7"/>
    <w:rsid w:val="00FA1D58"/>
    <w:rsid w:val="00FA7421"/>
    <w:rsid w:val="00FA7BC3"/>
    <w:rsid w:val="00FB012C"/>
    <w:rsid w:val="00FB23CE"/>
    <w:rsid w:val="00FB5AE2"/>
    <w:rsid w:val="00FC172F"/>
    <w:rsid w:val="00FC188F"/>
    <w:rsid w:val="00FD06BB"/>
    <w:rsid w:val="00FD091A"/>
    <w:rsid w:val="00FD16D8"/>
    <w:rsid w:val="00FD7050"/>
    <w:rsid w:val="00FE006A"/>
    <w:rsid w:val="00FE185C"/>
    <w:rsid w:val="00FE22C9"/>
    <w:rsid w:val="00FE295E"/>
    <w:rsid w:val="00FE3653"/>
    <w:rsid w:val="00FE6980"/>
    <w:rsid w:val="00FE6CA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479"/>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E6D4F"/>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28887662">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806FE-16C8-4FFB-84AF-FF788947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9</Pages>
  <Words>2394</Words>
  <Characters>13649</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Jasna Kavčič</cp:lastModifiedBy>
  <cp:revision>37</cp:revision>
  <cp:lastPrinted>2022-09-01T10:11:00Z</cp:lastPrinted>
  <dcterms:created xsi:type="dcterms:W3CDTF">2022-08-30T11:16:00Z</dcterms:created>
  <dcterms:modified xsi:type="dcterms:W3CDTF">2022-09-02T10:41:00Z</dcterms:modified>
</cp:coreProperties>
</file>