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3A89" w14:textId="46A632DC" w:rsidR="00777030" w:rsidRPr="007E06A7" w:rsidRDefault="00E91E04" w:rsidP="00EA3048">
      <w:pPr>
        <w:pStyle w:val="1231"/>
        <w:numPr>
          <w:ilvl w:val="0"/>
          <w:numId w:val="0"/>
        </w:numPr>
        <w:ind w:firstLine="284"/>
      </w:pPr>
      <w:r w:rsidRPr="00E91E04">
        <w:t xml:space="preserve">Na podlagi 298. člena Zakona o urejanju prostora (ZUreP-3) </w:t>
      </w:r>
      <w:r w:rsidR="009348EA" w:rsidRPr="009348EA">
        <w:t>(Uradni list RS, št. 199/21 in 18/23 – ZDU-1O)</w:t>
      </w:r>
      <w:r w:rsidRPr="00E91E04">
        <w:t xml:space="preserve"> v povezavi s 119. členom Zakona o urejanju prostora (ZUreP-2) (Uradni list RS, št. 61/17, 199/21 – ZUreP-3 in 20/22 – odl. US), 21. in 29. člena Zakona o lokalni samoupravi (Uradni list RS, št. 94/07 – UPB, 76/08, 79/09, 51/10, 40/12 – ZUJF, 14/15 – ZUUJFO, 11/18 – ZSPDSLS-1, 30/18, 61/20 – ZIUZEOP-A in 80/20 – ZIUOOPE) </w:t>
      </w:r>
      <w:r w:rsidR="008B2EFA" w:rsidRPr="008A43F7">
        <w:t>ter</w:t>
      </w:r>
      <w:r w:rsidR="00777030" w:rsidRPr="008A43F7">
        <w:t xml:space="preserve"> </w:t>
      </w:r>
      <w:r w:rsidR="00435424" w:rsidRPr="008A43F7">
        <w:t>16. člena Statuta Občine Moravske Toplice (Uradni list RS, št. 35/14, 21/15 in 25/17) je Občinski svet Občine Moravske Toplice na __. seji dne __. _____ 202</w:t>
      </w:r>
      <w:r>
        <w:t>3</w:t>
      </w:r>
      <w:r w:rsidR="00435424" w:rsidRPr="008A43F7">
        <w:t xml:space="preserve"> sprejel</w:t>
      </w:r>
    </w:p>
    <w:p w14:paraId="0DE0624E" w14:textId="77777777" w:rsidR="00777030" w:rsidRPr="007E06A7" w:rsidRDefault="00777030" w:rsidP="00090EE6">
      <w:pPr>
        <w:pStyle w:val="b12narazen"/>
      </w:pPr>
    </w:p>
    <w:p w14:paraId="7427F737" w14:textId="77777777" w:rsidR="00777030" w:rsidRPr="007E06A7" w:rsidRDefault="00777030" w:rsidP="00C17EC1">
      <w:pPr>
        <w:pStyle w:val="b12narazen"/>
      </w:pPr>
      <w:r w:rsidRPr="007E06A7">
        <w:t>ODLOK</w:t>
      </w:r>
    </w:p>
    <w:p w14:paraId="3C43F19E" w14:textId="57B1C380" w:rsidR="00777030" w:rsidRPr="007E06A7" w:rsidRDefault="00777030" w:rsidP="0023517E">
      <w:pPr>
        <w:pStyle w:val="b12"/>
      </w:pPr>
      <w:r w:rsidRPr="007E06A7">
        <w:t xml:space="preserve">o občinskem podrobnem prostorskem načrtu </w:t>
      </w:r>
      <w:r w:rsidR="008B2EFA" w:rsidRPr="007E06A7">
        <w:t xml:space="preserve">za </w:t>
      </w:r>
      <w:r w:rsidR="00310608" w:rsidRPr="007E06A7">
        <w:t>enot</w:t>
      </w:r>
      <w:r w:rsidR="00D1409D">
        <w:t>o</w:t>
      </w:r>
      <w:r w:rsidR="00310608" w:rsidRPr="007E06A7">
        <w:t xml:space="preserve"> urejanja prostora </w:t>
      </w:r>
      <w:r w:rsidR="00435424" w:rsidRPr="00435424">
        <w:t>AD 10</w:t>
      </w:r>
    </w:p>
    <w:p w14:paraId="1598FEF6" w14:textId="77777777" w:rsidR="00777030" w:rsidRPr="007E06A7" w:rsidRDefault="00777030" w:rsidP="00090EE6">
      <w:pPr>
        <w:pStyle w:val="b12"/>
      </w:pPr>
    </w:p>
    <w:p w14:paraId="2979DE90" w14:textId="77777777" w:rsidR="00777030" w:rsidRPr="007E06A7" w:rsidRDefault="00BF6C77" w:rsidP="00E13C8F">
      <w:pPr>
        <w:pStyle w:val="NASLOVI1"/>
      </w:pPr>
      <w:r w:rsidRPr="007E06A7">
        <w:t>UVODNE</w:t>
      </w:r>
      <w:r w:rsidR="00777030" w:rsidRPr="007E06A7">
        <w:t xml:space="preserve"> DOLOČBE</w:t>
      </w:r>
    </w:p>
    <w:p w14:paraId="435C00D2" w14:textId="77777777" w:rsidR="00777030" w:rsidRPr="007E06A7" w:rsidRDefault="00777030" w:rsidP="002F640F">
      <w:pPr>
        <w:pStyle w:val="10odstavek"/>
      </w:pPr>
    </w:p>
    <w:p w14:paraId="3B984F35" w14:textId="77777777" w:rsidR="00777030" w:rsidRPr="007E06A7" w:rsidRDefault="00777030" w:rsidP="00C17EC1">
      <w:pPr>
        <w:pStyle w:val="LENI"/>
      </w:pPr>
      <w:r w:rsidRPr="007E06A7">
        <w:t>člen</w:t>
      </w:r>
    </w:p>
    <w:p w14:paraId="5D2372B4" w14:textId="77777777" w:rsidR="00777030" w:rsidRPr="007E06A7" w:rsidRDefault="00777030" w:rsidP="00F63ED3">
      <w:pPr>
        <w:pStyle w:val="b10"/>
      </w:pPr>
      <w:r w:rsidRPr="007E06A7">
        <w:t>(predmet odloka)</w:t>
      </w:r>
    </w:p>
    <w:p w14:paraId="33F4440D" w14:textId="77777777" w:rsidR="00777030" w:rsidRPr="007E06A7" w:rsidRDefault="00777030" w:rsidP="002F640F">
      <w:pPr>
        <w:pStyle w:val="10odstavek"/>
      </w:pPr>
    </w:p>
    <w:p w14:paraId="3CE36656" w14:textId="5AD97955" w:rsidR="00777030" w:rsidRDefault="0089512E" w:rsidP="00435424">
      <w:pPr>
        <w:pStyle w:val="1231"/>
      </w:pPr>
      <w:r w:rsidRPr="007E06A7">
        <w:t>S tem odlokom se sprejme O</w:t>
      </w:r>
      <w:r w:rsidR="00777030" w:rsidRPr="007E06A7">
        <w:t xml:space="preserve">bčinski podrobni prostorski načrt </w:t>
      </w:r>
      <w:r w:rsidR="003C6A26" w:rsidRPr="007E06A7">
        <w:t xml:space="preserve">za </w:t>
      </w:r>
      <w:r w:rsidR="00310608" w:rsidRPr="007E06A7">
        <w:t>enot</w:t>
      </w:r>
      <w:r w:rsidR="00D1409D">
        <w:t xml:space="preserve">o </w:t>
      </w:r>
      <w:r w:rsidR="00310608" w:rsidRPr="007E06A7">
        <w:t xml:space="preserve">urejanja prostora </w:t>
      </w:r>
      <w:r w:rsidR="00435424">
        <w:t>AD 10</w:t>
      </w:r>
      <w:r w:rsidR="00D1409D">
        <w:t xml:space="preserve"> </w:t>
      </w:r>
      <w:r w:rsidR="00777030" w:rsidRPr="007E06A7">
        <w:t>(v nadaljnjem besedilu: občinski podrobni prostorski načrt).</w:t>
      </w:r>
    </w:p>
    <w:p w14:paraId="68FA0F19" w14:textId="540D4875" w:rsidR="00435424" w:rsidRPr="007E06A7" w:rsidRDefault="00435424" w:rsidP="0008453F">
      <w:pPr>
        <w:pStyle w:val="1231"/>
      </w:pPr>
      <w:r w:rsidRPr="005B07EB">
        <w:t xml:space="preserve">Identifikacijska številka </w:t>
      </w:r>
      <w:r>
        <w:t>občinskega podrobnega prostorskega načrta</w:t>
      </w:r>
      <w:r w:rsidRPr="005B07EB">
        <w:t xml:space="preserve"> v zbirki pros</w:t>
      </w:r>
      <w:r>
        <w:t>torskih aktov je 2472</w:t>
      </w:r>
      <w:r w:rsidRPr="005B07EB">
        <w:t>.</w:t>
      </w:r>
    </w:p>
    <w:p w14:paraId="7AD9D33F" w14:textId="77777777" w:rsidR="00777030" w:rsidRPr="007E06A7" w:rsidRDefault="00777030" w:rsidP="002F640F">
      <w:pPr>
        <w:pStyle w:val="1231"/>
        <w:numPr>
          <w:ilvl w:val="0"/>
          <w:numId w:val="0"/>
        </w:numPr>
        <w:ind w:firstLine="284"/>
      </w:pPr>
    </w:p>
    <w:p w14:paraId="118A0835" w14:textId="77777777" w:rsidR="00777030" w:rsidRPr="007E06A7" w:rsidRDefault="00777030" w:rsidP="002F640F">
      <w:pPr>
        <w:pStyle w:val="LENI"/>
      </w:pPr>
      <w:r w:rsidRPr="007E06A7">
        <w:t>člen</w:t>
      </w:r>
    </w:p>
    <w:p w14:paraId="77699784" w14:textId="77777777" w:rsidR="00777030" w:rsidRPr="007E06A7" w:rsidRDefault="00777030" w:rsidP="002F640F">
      <w:pPr>
        <w:pStyle w:val="b10"/>
      </w:pPr>
      <w:r w:rsidRPr="007E06A7">
        <w:t>(vsebina odloka)</w:t>
      </w:r>
    </w:p>
    <w:p w14:paraId="28E6A0FC" w14:textId="77777777" w:rsidR="00777030" w:rsidRPr="007E06A7" w:rsidRDefault="00777030" w:rsidP="002F640F">
      <w:pPr>
        <w:pStyle w:val="10odstavek"/>
      </w:pPr>
    </w:p>
    <w:p w14:paraId="32BAAB1B" w14:textId="1C3B9792" w:rsidR="00777030" w:rsidRPr="007E06A7" w:rsidRDefault="00777030" w:rsidP="002F640F">
      <w:pPr>
        <w:pStyle w:val="1231"/>
        <w:numPr>
          <w:ilvl w:val="0"/>
          <w:numId w:val="0"/>
        </w:numPr>
        <w:ind w:firstLine="284"/>
      </w:pPr>
      <w:r w:rsidRPr="007E06A7">
        <w:t>Ta odlok določa območje občinskega podrobnega prostorskega načrta, prostorsk</w:t>
      </w:r>
      <w:r w:rsidR="00217111" w:rsidRPr="007E06A7">
        <w:t>o</w:t>
      </w:r>
      <w:r w:rsidRPr="007E06A7">
        <w:t xml:space="preserve"> ured</w:t>
      </w:r>
      <w:r w:rsidR="00217111" w:rsidRPr="007E06A7">
        <w:t>it</w:t>
      </w:r>
      <w:r w:rsidRPr="007E06A7">
        <w:t>e</w:t>
      </w:r>
      <w:r w:rsidR="00217111" w:rsidRPr="007E06A7">
        <w:t>v</w:t>
      </w:r>
      <w:r w:rsidRPr="007E06A7">
        <w:t>,</w:t>
      </w:r>
      <w:r w:rsidR="00217111" w:rsidRPr="007E06A7">
        <w:t xml:space="preserve"> ki </w:t>
      </w:r>
      <w:r w:rsidR="009C2052">
        <w:t>s</w:t>
      </w:r>
      <w:r w:rsidR="008650CE" w:rsidRPr="007E06A7">
        <w:t>e</w:t>
      </w:r>
      <w:r w:rsidR="00217111" w:rsidRPr="007E06A7">
        <w:t xml:space="preserve"> načrt</w:t>
      </w:r>
      <w:r w:rsidR="009C2052">
        <w:t>uje</w:t>
      </w:r>
      <w:r w:rsidR="00217111" w:rsidRPr="007E06A7">
        <w:t xml:space="preserve"> z občinskim podrobnim prostorskim načrtom, </w:t>
      </w:r>
      <w:r w:rsidRPr="007E06A7">
        <w:t>umestitev načrtovane ureditve v prostor, zasnovo projektnih rešitev in pogojev glede priključevanja objektov na gospodarsko javno infrastrukturo in grajeno javno dobro, rešitve in ukrepe za celostno ohranjanje kulturne dediščine, rešitve in ukrepe za varovanje okolja, naravnih virov ter ohranjanja narave, rešitve in ukrepe za obrambo ter varstvo pred naravnimi in drugimi nesrečami, vključno z varstvom pred požarom, etapnost izvedbe prostorske ureditve, velikost dopustnih odstopanj od funkcionalnih, oblikovalskih in tehničnih rešitev</w:t>
      </w:r>
      <w:r w:rsidR="00BF6C77" w:rsidRPr="007E06A7">
        <w:t>, druge pogoje in zahteve za izvajanje občinskega podrobnega prostorskega načrta</w:t>
      </w:r>
      <w:r w:rsidR="007817C8" w:rsidRPr="007E06A7">
        <w:t xml:space="preserve"> </w:t>
      </w:r>
      <w:r w:rsidR="00BF6C77" w:rsidRPr="007E06A7">
        <w:t>ter usmeritve za določitev meril in pogojev po prenehanju veljavnosti občinskega podrobnega prostorskega načrta.</w:t>
      </w:r>
    </w:p>
    <w:p w14:paraId="3E42F031" w14:textId="77777777" w:rsidR="00777030" w:rsidRPr="007E06A7" w:rsidRDefault="00777030" w:rsidP="00A95407">
      <w:pPr>
        <w:pStyle w:val="10odstavek"/>
      </w:pPr>
    </w:p>
    <w:p w14:paraId="29056949" w14:textId="77777777" w:rsidR="00777030" w:rsidRPr="007E06A7" w:rsidRDefault="00777030" w:rsidP="00A95407">
      <w:pPr>
        <w:pStyle w:val="LENI"/>
      </w:pPr>
      <w:r w:rsidRPr="007E06A7">
        <w:t>člen</w:t>
      </w:r>
    </w:p>
    <w:p w14:paraId="4FA4D50F" w14:textId="77777777" w:rsidR="00777030" w:rsidRPr="007E06A7" w:rsidRDefault="00777030" w:rsidP="00A95407">
      <w:pPr>
        <w:pStyle w:val="b10"/>
      </w:pPr>
      <w:r w:rsidRPr="007E06A7">
        <w:t>(vsebina občinskega podrobnega prostorskega načrta)</w:t>
      </w:r>
    </w:p>
    <w:p w14:paraId="018E7B7E" w14:textId="77777777" w:rsidR="00777030" w:rsidRPr="007E06A7" w:rsidRDefault="00777030" w:rsidP="00A95407">
      <w:pPr>
        <w:pStyle w:val="10odstavek"/>
      </w:pPr>
    </w:p>
    <w:p w14:paraId="5224387C" w14:textId="77777777" w:rsidR="00777030" w:rsidRPr="007E06A7" w:rsidRDefault="00777030" w:rsidP="00654B16">
      <w:pPr>
        <w:pStyle w:val="1231"/>
        <w:numPr>
          <w:ilvl w:val="0"/>
          <w:numId w:val="45"/>
        </w:numPr>
      </w:pPr>
      <w:r w:rsidRPr="007E06A7">
        <w:t>Občinski podrobni prostorski načrt vsebuje tekstualni in grafični del.</w:t>
      </w:r>
    </w:p>
    <w:p w14:paraId="5297D13A" w14:textId="77777777" w:rsidR="00777030" w:rsidRPr="007E06A7" w:rsidRDefault="00777030" w:rsidP="00A95407">
      <w:pPr>
        <w:pStyle w:val="1231"/>
      </w:pPr>
      <w:r w:rsidRPr="007E06A7">
        <w:t>Tekstualni del občinskega podrobnega prostorskega načrta vsebuje besedilo odloka.</w:t>
      </w:r>
    </w:p>
    <w:p w14:paraId="25427DC1" w14:textId="77777777" w:rsidR="00777030" w:rsidRPr="007E06A7" w:rsidRDefault="00777030" w:rsidP="00A95407">
      <w:pPr>
        <w:pStyle w:val="1231"/>
      </w:pPr>
      <w:r w:rsidRPr="007E06A7">
        <w:t>Grafični del občinskega podrobnega prostorskega načrta vsebuje naslednje grafične načrte:</w:t>
      </w:r>
    </w:p>
    <w:p w14:paraId="02DF2D3C" w14:textId="221E687A" w:rsidR="00777030" w:rsidRPr="007E06A7" w:rsidRDefault="00777030" w:rsidP="00076E62">
      <w:pPr>
        <w:pStyle w:val="a0"/>
      </w:pPr>
      <w:r w:rsidRPr="007E06A7">
        <w:t xml:space="preserve">izsek </w:t>
      </w:r>
      <w:r w:rsidR="002A3884">
        <w:t xml:space="preserve">iz </w:t>
      </w:r>
      <w:r w:rsidR="00076E62" w:rsidRPr="007E06A7">
        <w:t xml:space="preserve">grafičnega načrta kartografskega dela občinskega prostorskega načrta s prikazom lege prostorske ureditve na širšem območju v merilu 1 : </w:t>
      </w:r>
      <w:r w:rsidR="00E9451E">
        <w:t>4</w:t>
      </w:r>
      <w:r w:rsidR="00076E62" w:rsidRPr="007E06A7">
        <w:t>000</w:t>
      </w:r>
      <w:r w:rsidRPr="007E06A7">
        <w:t>,</w:t>
      </w:r>
    </w:p>
    <w:p w14:paraId="40730AF8" w14:textId="121021E5" w:rsidR="00777030" w:rsidRPr="007E06A7" w:rsidRDefault="00777030" w:rsidP="003E39C9">
      <w:pPr>
        <w:pStyle w:val="a0"/>
      </w:pPr>
      <w:r w:rsidRPr="007E06A7">
        <w:t xml:space="preserve">območje občinskega podrobnega prostorskega načrta z obstoječim parcelnim stanjem v </w:t>
      </w:r>
      <w:r w:rsidR="00427302" w:rsidRPr="007E06A7">
        <w:t xml:space="preserve">merilu </w:t>
      </w:r>
      <w:r w:rsidR="00076E62" w:rsidRPr="007E06A7">
        <w:t xml:space="preserve">1 : </w:t>
      </w:r>
      <w:r w:rsidR="00E9451E">
        <w:t>2</w:t>
      </w:r>
      <w:r w:rsidRPr="007E06A7">
        <w:t>000,</w:t>
      </w:r>
    </w:p>
    <w:p w14:paraId="1878A8B5" w14:textId="15451980" w:rsidR="00427302" w:rsidRPr="007E06A7" w:rsidRDefault="00427302" w:rsidP="00427302">
      <w:pPr>
        <w:pStyle w:val="a0"/>
      </w:pPr>
      <w:r w:rsidRPr="007E06A7">
        <w:t xml:space="preserve">prikaz vplivov in povezav s sosednjimi območji v merilu 1 : </w:t>
      </w:r>
      <w:r w:rsidR="00E9451E">
        <w:t>2</w:t>
      </w:r>
      <w:r w:rsidRPr="007E06A7">
        <w:t>000,</w:t>
      </w:r>
    </w:p>
    <w:p w14:paraId="67ECEEB5" w14:textId="2F3B07DE" w:rsidR="00BF6C77" w:rsidRPr="007E06A7" w:rsidRDefault="00BF6C77" w:rsidP="00BF6C77">
      <w:pPr>
        <w:pStyle w:val="a0"/>
      </w:pPr>
      <w:r w:rsidRPr="007E06A7">
        <w:t xml:space="preserve">zazidalna oziroma ureditvena situacija v merilu 1 : </w:t>
      </w:r>
      <w:r w:rsidR="00E9451E">
        <w:t>2</w:t>
      </w:r>
      <w:r w:rsidRPr="007E06A7">
        <w:t>000,</w:t>
      </w:r>
    </w:p>
    <w:p w14:paraId="078E967C" w14:textId="33DB28F9" w:rsidR="00BF6C77" w:rsidRPr="007E06A7" w:rsidRDefault="00BF6C77" w:rsidP="00BF6C77">
      <w:pPr>
        <w:pStyle w:val="a0"/>
      </w:pPr>
      <w:r w:rsidRPr="007E06A7">
        <w:t xml:space="preserve">prikaz ureditev glede poteka omrežij in priključevanja objektov na gospodarsko javno infrastrukturo ter grajeno javno dobro v merilu 1 : </w:t>
      </w:r>
      <w:r w:rsidR="00E9451E">
        <w:t>2</w:t>
      </w:r>
      <w:r w:rsidRPr="007E06A7">
        <w:t>000,</w:t>
      </w:r>
    </w:p>
    <w:p w14:paraId="042FC8C6" w14:textId="4A2ABF27" w:rsidR="00BF6C77" w:rsidRPr="007E06A7" w:rsidRDefault="00BF6C77" w:rsidP="00BF6C77">
      <w:pPr>
        <w:pStyle w:val="a0"/>
      </w:pPr>
      <w:r w:rsidRPr="007E06A7">
        <w:t xml:space="preserve">prikaz ureditev, potrebnih za obrambo ter varstvo pred naravnimi in drugimi nesrečami, vključno z varstvom pred požarom v merilu 1 : </w:t>
      </w:r>
      <w:r w:rsidR="00E9451E">
        <w:t>2</w:t>
      </w:r>
      <w:r w:rsidRPr="007E06A7">
        <w:t>000,</w:t>
      </w:r>
    </w:p>
    <w:p w14:paraId="38361079" w14:textId="022A4729" w:rsidR="00BF6C77" w:rsidRPr="007E06A7" w:rsidRDefault="00BF6C77" w:rsidP="00BF6C77">
      <w:pPr>
        <w:pStyle w:val="a0"/>
      </w:pPr>
      <w:r w:rsidRPr="007E06A7">
        <w:t xml:space="preserve">načrt parcelacije v merilu 1 : </w:t>
      </w:r>
      <w:r w:rsidR="00E9451E">
        <w:t>2</w:t>
      </w:r>
      <w:r w:rsidRPr="007E06A7">
        <w:t>000.</w:t>
      </w:r>
    </w:p>
    <w:p w14:paraId="0D22C2CF" w14:textId="77777777" w:rsidR="00777030" w:rsidRPr="007E06A7" w:rsidRDefault="00777030" w:rsidP="00BF6C77">
      <w:pPr>
        <w:pStyle w:val="10odstavek"/>
      </w:pPr>
    </w:p>
    <w:p w14:paraId="0998324E" w14:textId="77777777" w:rsidR="00777030" w:rsidRPr="007E06A7" w:rsidRDefault="00777030" w:rsidP="00A95407">
      <w:pPr>
        <w:pStyle w:val="LENI"/>
      </w:pPr>
      <w:r w:rsidRPr="007E06A7">
        <w:t>člen</w:t>
      </w:r>
    </w:p>
    <w:p w14:paraId="567FEF85" w14:textId="77777777" w:rsidR="007353F5" w:rsidRDefault="007353F5" w:rsidP="007353F5">
      <w:pPr>
        <w:pStyle w:val="b10"/>
      </w:pPr>
      <w:r>
        <w:t>(spremljajoče gradivo občinskega podrobnega prostorskega načrta)</w:t>
      </w:r>
    </w:p>
    <w:p w14:paraId="4470FE41" w14:textId="77777777" w:rsidR="00777030" w:rsidRPr="007E06A7" w:rsidRDefault="00777030" w:rsidP="00A95407">
      <w:pPr>
        <w:pStyle w:val="10odstavek"/>
      </w:pPr>
    </w:p>
    <w:p w14:paraId="175BBFD6" w14:textId="119C9938" w:rsidR="007353F5" w:rsidRPr="007E06A7" w:rsidRDefault="007353F5" w:rsidP="007353F5">
      <w:pPr>
        <w:pStyle w:val="1231"/>
        <w:numPr>
          <w:ilvl w:val="0"/>
          <w:numId w:val="0"/>
        </w:numPr>
        <w:ind w:firstLine="284"/>
      </w:pPr>
      <w:r>
        <w:t>Spremljajoče gradivo občinskega podrobnega prostorskega načrta je:</w:t>
      </w:r>
    </w:p>
    <w:p w14:paraId="74F51417" w14:textId="77777777" w:rsidR="00D35548" w:rsidRDefault="00D35548" w:rsidP="00D35548">
      <w:pPr>
        <w:pStyle w:val="a0"/>
      </w:pPr>
      <w:r w:rsidRPr="007E06A7">
        <w:t>izvleček iz hierarhično višjega prostorskega akta,</w:t>
      </w:r>
    </w:p>
    <w:p w14:paraId="66B35E6B" w14:textId="61436F50" w:rsidR="00D8579A" w:rsidRPr="007E06A7" w:rsidRDefault="00D8579A" w:rsidP="00D35548">
      <w:pPr>
        <w:pStyle w:val="a0"/>
      </w:pPr>
      <w:r>
        <w:lastRenderedPageBreak/>
        <w:t xml:space="preserve">izhodišča za pripravo </w:t>
      </w:r>
      <w:r w:rsidR="0073520F" w:rsidRPr="007E06A7">
        <w:t>občinskega podrobnega prostorskega načrta</w:t>
      </w:r>
      <w:r w:rsidR="0073520F">
        <w:t>,</w:t>
      </w:r>
    </w:p>
    <w:p w14:paraId="79109CA1" w14:textId="77777777" w:rsidR="00D35548" w:rsidRPr="007E06A7" w:rsidRDefault="00D35548" w:rsidP="00D35548">
      <w:pPr>
        <w:pStyle w:val="a0"/>
      </w:pPr>
      <w:r w:rsidRPr="007E06A7">
        <w:t>prikaz stanja prostora,</w:t>
      </w:r>
    </w:p>
    <w:p w14:paraId="0D55CA72" w14:textId="77777777" w:rsidR="00D35548" w:rsidRPr="007E06A7" w:rsidRDefault="00D35548" w:rsidP="00D35548">
      <w:pPr>
        <w:pStyle w:val="a0"/>
      </w:pPr>
      <w:r w:rsidRPr="007E06A7">
        <w:t>strokovne podlage, na katerih temeljijo rešitve občinskega podrobnega prostorskega načrta,</w:t>
      </w:r>
    </w:p>
    <w:p w14:paraId="2F4437EE" w14:textId="77777777" w:rsidR="00D35548" w:rsidRPr="007E06A7" w:rsidRDefault="00D35548" w:rsidP="00D35548">
      <w:pPr>
        <w:pStyle w:val="a0"/>
      </w:pPr>
      <w:r w:rsidRPr="007E06A7">
        <w:t>smernice in mnenja,</w:t>
      </w:r>
    </w:p>
    <w:p w14:paraId="672267FF" w14:textId="77777777" w:rsidR="00D35548" w:rsidRPr="007E06A7" w:rsidRDefault="00D35548" w:rsidP="00D35548">
      <w:pPr>
        <w:pStyle w:val="a0"/>
      </w:pPr>
      <w:r w:rsidRPr="007E06A7">
        <w:t>obrazložitev in utemeljitev občinskega podrobnega prostorskega načrta,</w:t>
      </w:r>
    </w:p>
    <w:p w14:paraId="2DFC86DE" w14:textId="77777777" w:rsidR="00D35548" w:rsidRPr="007E06A7" w:rsidRDefault="00D35548" w:rsidP="009F7AA3">
      <w:pPr>
        <w:pStyle w:val="a0"/>
      </w:pPr>
      <w:r w:rsidRPr="007E06A7">
        <w:t>povzetek za javnost.</w:t>
      </w:r>
    </w:p>
    <w:p w14:paraId="4BCEB556" w14:textId="77777777" w:rsidR="00777030" w:rsidRPr="007E06A7" w:rsidRDefault="00777030" w:rsidP="00A95407">
      <w:pPr>
        <w:pStyle w:val="10odstavek"/>
      </w:pPr>
    </w:p>
    <w:p w14:paraId="540F710B" w14:textId="77777777" w:rsidR="00777030" w:rsidRPr="007E06A7" w:rsidRDefault="00777030" w:rsidP="008C150C">
      <w:pPr>
        <w:pStyle w:val="NASLOVI1"/>
      </w:pPr>
      <w:r w:rsidRPr="007E06A7">
        <w:t>OBMOČJE OBČINSKEGA PODROBNEGA PROSTORSKEGA NAČRTA</w:t>
      </w:r>
    </w:p>
    <w:p w14:paraId="6F7093CD" w14:textId="77777777" w:rsidR="00777030" w:rsidRPr="007E06A7" w:rsidRDefault="00777030" w:rsidP="002F640F">
      <w:pPr>
        <w:pStyle w:val="10odstavek"/>
      </w:pPr>
    </w:p>
    <w:p w14:paraId="4CE31363" w14:textId="77777777" w:rsidR="00777030" w:rsidRPr="007E06A7" w:rsidRDefault="00777030" w:rsidP="002F640F">
      <w:pPr>
        <w:pStyle w:val="LENI"/>
      </w:pPr>
      <w:r w:rsidRPr="007E06A7">
        <w:t>člen</w:t>
      </w:r>
    </w:p>
    <w:p w14:paraId="3E6B96CE" w14:textId="77777777" w:rsidR="00777030" w:rsidRPr="007E06A7" w:rsidRDefault="00777030" w:rsidP="002C62AD">
      <w:pPr>
        <w:pStyle w:val="b10"/>
      </w:pPr>
      <w:r w:rsidRPr="007E06A7">
        <w:t>(območje občinskega podrobnega prostorskega načrta)</w:t>
      </w:r>
    </w:p>
    <w:p w14:paraId="40852E82" w14:textId="77777777" w:rsidR="00777030" w:rsidRPr="007E06A7" w:rsidRDefault="00777030" w:rsidP="002F640F">
      <w:pPr>
        <w:pStyle w:val="10odstavek"/>
      </w:pPr>
    </w:p>
    <w:p w14:paraId="00E2021E" w14:textId="3C64CCED" w:rsidR="00C03378" w:rsidRPr="00BD5845" w:rsidRDefault="00AA526F" w:rsidP="00BD5845">
      <w:pPr>
        <w:pStyle w:val="1231"/>
        <w:numPr>
          <w:ilvl w:val="0"/>
          <w:numId w:val="41"/>
        </w:numPr>
        <w:rPr>
          <w:color w:val="FF0000"/>
        </w:rPr>
      </w:pPr>
      <w:r w:rsidRPr="00585C19">
        <w:t xml:space="preserve">Območje </w:t>
      </w:r>
      <w:r w:rsidRPr="007E06A7">
        <w:t xml:space="preserve">občinskega podrobnega prostorskega načrta </w:t>
      </w:r>
      <w:r>
        <w:t>zajema</w:t>
      </w:r>
      <w:r w:rsidRPr="00585C19">
        <w:t xml:space="preserve"> </w:t>
      </w:r>
      <w:r w:rsidRPr="0004185F">
        <w:t xml:space="preserve">glede na </w:t>
      </w:r>
      <w:r w:rsidR="00DF4F46" w:rsidRPr="00DF4F46">
        <w:t>Občinski prostorski načrt občine Moravske Toplice (Uradni list RS, št. 67/17</w:t>
      </w:r>
      <w:r w:rsidR="00BD5845">
        <w:t xml:space="preserve">, </w:t>
      </w:r>
      <w:r w:rsidR="002F02D5">
        <w:rPr>
          <w:color w:val="000000" w:themeColor="text1"/>
        </w:rPr>
        <w:t>66/20, 108/</w:t>
      </w:r>
      <w:r w:rsidR="00BD5845">
        <w:rPr>
          <w:color w:val="000000" w:themeColor="text1"/>
        </w:rPr>
        <w:t>21 in</w:t>
      </w:r>
      <w:r w:rsidR="002F02D5">
        <w:rPr>
          <w:color w:val="000000" w:themeColor="text1"/>
        </w:rPr>
        <w:t xml:space="preserve"> 184/</w:t>
      </w:r>
      <w:r w:rsidR="00BD5845" w:rsidRPr="00BD5845">
        <w:rPr>
          <w:color w:val="000000" w:themeColor="text1"/>
        </w:rPr>
        <w:t>21)</w:t>
      </w:r>
      <w:r w:rsidR="007F79D5">
        <w:t xml:space="preserve"> </w:t>
      </w:r>
      <w:r w:rsidR="001176B6" w:rsidRPr="00BD5845">
        <w:rPr>
          <w:color w:val="000000" w:themeColor="text1"/>
        </w:rPr>
        <w:t xml:space="preserve">območje </w:t>
      </w:r>
      <w:r w:rsidR="00DF4F46" w:rsidRPr="00BD5845">
        <w:rPr>
          <w:color w:val="000000" w:themeColor="text1"/>
        </w:rPr>
        <w:t>enote urejanja prostora AD 10.</w:t>
      </w:r>
    </w:p>
    <w:p w14:paraId="446A208F" w14:textId="783E5389" w:rsidR="00C03378" w:rsidRPr="001B2689" w:rsidRDefault="00C03378" w:rsidP="00DF4F46">
      <w:pPr>
        <w:pStyle w:val="1231"/>
        <w:rPr>
          <w:color w:val="FF0000"/>
        </w:rPr>
      </w:pPr>
      <w:r>
        <w:rPr>
          <w:color w:val="000000" w:themeColor="text1"/>
        </w:rPr>
        <w:t>O</w:t>
      </w:r>
      <w:r w:rsidRPr="00BE448C">
        <w:rPr>
          <w:color w:val="000000" w:themeColor="text1"/>
        </w:rPr>
        <w:t xml:space="preserve">bmočje </w:t>
      </w:r>
      <w:r w:rsidRPr="007E06A7">
        <w:t xml:space="preserve">občinskega podrobnega prostorskega načrta </w:t>
      </w:r>
      <w:r>
        <w:t xml:space="preserve">se </w:t>
      </w:r>
      <w:r w:rsidR="00DF4F46" w:rsidRPr="00DF4F46">
        <w:rPr>
          <w:color w:val="000000" w:themeColor="text1"/>
        </w:rPr>
        <w:t>nahaja na južnem delu naselja Andrejci</w:t>
      </w:r>
      <w:r w:rsidR="00D607F1">
        <w:rPr>
          <w:color w:val="000000" w:themeColor="text1"/>
        </w:rPr>
        <w:t>.</w:t>
      </w:r>
    </w:p>
    <w:p w14:paraId="7A549A40" w14:textId="1236ACF1" w:rsidR="001B2689" w:rsidRPr="00AA526F" w:rsidRDefault="00AA526F" w:rsidP="009F41E4">
      <w:pPr>
        <w:pStyle w:val="1231"/>
        <w:rPr>
          <w:color w:val="FF0000"/>
        </w:rPr>
      </w:pPr>
      <w:r>
        <w:t>O</w:t>
      </w:r>
      <w:r w:rsidR="001176B6" w:rsidRPr="00BE448C">
        <w:t xml:space="preserve">bmočje </w:t>
      </w:r>
      <w:r w:rsidR="008F4FD8" w:rsidRPr="007E06A7">
        <w:t xml:space="preserve">občinskega podrobnega prostorskega načrta </w:t>
      </w:r>
      <w:r w:rsidR="001176B6" w:rsidRPr="00BE448C">
        <w:t xml:space="preserve">obsega </w:t>
      </w:r>
      <w:bookmarkStart w:id="0" w:name="_Hlk11132456"/>
      <w:r w:rsidR="00086BF3" w:rsidRPr="00086BF3">
        <w:t xml:space="preserve">zemljišča oziroma dele zemljišč s parcelnimi številkami </w:t>
      </w:r>
      <w:bookmarkEnd w:id="0"/>
      <w:r w:rsidR="00DF4F46" w:rsidRPr="00DF4F46">
        <w:t>1513, 1514, 1515, 1516, 1517, 1518, 1519, 1520/1, 1520/2, 1520/3, 1524, 1566, 1571, 1574, 1575/1, 1575/2, 1576/2, 1577/1. 1577/2, 1578, 1584, 1585, 1615/1, 1615/3, 1616, 1618, 1619/2, 1619/3, 1620/3, 1621/1, 1621/3, 1621/4, 1622, 1625/1, 1625/2 in 1735/2 vse v k.o.</w:t>
      </w:r>
      <w:r w:rsidR="009F41E4" w:rsidRPr="009F41E4">
        <w:t xml:space="preserve"> </w:t>
      </w:r>
      <w:r w:rsidR="009F41E4" w:rsidRPr="009F41E4">
        <w:rPr>
          <w:color w:val="000000" w:themeColor="text1"/>
        </w:rPr>
        <w:t>91 –</w:t>
      </w:r>
      <w:r w:rsidR="007F79D5">
        <w:rPr>
          <w:color w:val="000000" w:themeColor="text1"/>
        </w:rPr>
        <w:t xml:space="preserve"> </w:t>
      </w:r>
      <w:r w:rsidR="00D607F1">
        <w:t>Andrejci, skupne površine 58.801,9</w:t>
      </w:r>
      <w:r w:rsidR="00DF4F46" w:rsidRPr="00DF4F46">
        <w:t xml:space="preserve"> m</w:t>
      </w:r>
      <w:r w:rsidR="00DF4F46" w:rsidRPr="00A50AF7">
        <w:rPr>
          <w:vertAlign w:val="superscript"/>
        </w:rPr>
        <w:t>2</w:t>
      </w:r>
      <w:r w:rsidR="00DF4F46" w:rsidRPr="00DF4F46">
        <w:t xml:space="preserve"> (5,9 ha).</w:t>
      </w:r>
    </w:p>
    <w:p w14:paraId="2C961AAC" w14:textId="5EF8B683" w:rsidR="00BA7DE4" w:rsidRPr="0066437E" w:rsidRDefault="001176B6" w:rsidP="00DF4F46">
      <w:pPr>
        <w:pStyle w:val="1231"/>
        <w:rPr>
          <w:color w:val="FF0000"/>
        </w:rPr>
      </w:pPr>
      <w:r w:rsidRPr="00585C19">
        <w:t xml:space="preserve">Območje </w:t>
      </w:r>
      <w:r w:rsidR="008F4FD8" w:rsidRPr="007E06A7">
        <w:t xml:space="preserve">občinskega podrobnega prostorskega načrta </w:t>
      </w:r>
      <w:r w:rsidR="00C03378">
        <w:t>je p</w:t>
      </w:r>
      <w:r w:rsidR="00C03378" w:rsidRPr="00D15BF6">
        <w:t>o</w:t>
      </w:r>
      <w:bookmarkStart w:id="1" w:name="_Hlk11132486"/>
      <w:r w:rsidR="00DF4F46">
        <w:t xml:space="preserve"> podrobnejši namenski rabi </w:t>
      </w:r>
      <w:r w:rsidR="00C03378" w:rsidRPr="00D15BF6">
        <w:t xml:space="preserve">opredeljeno </w:t>
      </w:r>
      <w:r w:rsidR="00DF4F46">
        <w:t xml:space="preserve">pretežno </w:t>
      </w:r>
      <w:r w:rsidR="00CB1EA6">
        <w:t xml:space="preserve">kot </w:t>
      </w:r>
      <w:r w:rsidR="00DF4F46" w:rsidRPr="00DF4F46">
        <w:t>površine podeželskega naselja</w:t>
      </w:r>
      <w:r w:rsidR="00CB1EA6">
        <w:t>,</w:t>
      </w:r>
      <w:r w:rsidR="00CB1EA6" w:rsidRPr="00D15BF6">
        <w:t xml:space="preserve"> </w:t>
      </w:r>
      <w:r w:rsidR="00CB1EA6">
        <w:t xml:space="preserve">z </w:t>
      </w:r>
      <w:r w:rsidR="003C6163" w:rsidRPr="00D15BF6">
        <w:t>oznako podrobnejše namenske rabe prostora S</w:t>
      </w:r>
      <w:r w:rsidR="00DF4F46">
        <w:t>K</w:t>
      </w:r>
      <w:r w:rsidR="003C6163" w:rsidRPr="00D15BF6">
        <w:t xml:space="preserve"> </w:t>
      </w:r>
      <w:r w:rsidR="00CB1EA6">
        <w:t xml:space="preserve">in delno </w:t>
      </w:r>
      <w:r w:rsidR="00CB1EA6" w:rsidRPr="00CB1EA6">
        <w:t>kot površine cest, z oznako podrobnejše namenske rabe PC</w:t>
      </w:r>
      <w:r w:rsidR="00C03378">
        <w:t>.</w:t>
      </w:r>
    </w:p>
    <w:p w14:paraId="324AA091" w14:textId="5493EF79" w:rsidR="00DF4F46" w:rsidRDefault="00DF4F46" w:rsidP="00DF4F46">
      <w:pPr>
        <w:pStyle w:val="1231"/>
      </w:pPr>
      <w:r w:rsidRPr="007A11DE">
        <w:t xml:space="preserve">Območje </w:t>
      </w:r>
      <w:r w:rsidRPr="007E06A7">
        <w:t>občinskega podrobnega prostorskega načrta</w:t>
      </w:r>
      <w:r w:rsidRPr="007A11DE">
        <w:t xml:space="preserve"> se nahaja </w:t>
      </w:r>
      <w:r>
        <w:t>na ekološko pomembnem območju (EPO), Naturi 2000, zavarovanem območju</w:t>
      </w:r>
      <w:r w:rsidRPr="009D75D5">
        <w:t xml:space="preserve"> narave </w:t>
      </w:r>
      <w:r>
        <w:t>(</w:t>
      </w:r>
      <w:r w:rsidRPr="009D75D5">
        <w:t>Krajinsk</w:t>
      </w:r>
      <w:r>
        <w:t>i</w:t>
      </w:r>
      <w:r w:rsidRPr="009D75D5">
        <w:t xml:space="preserve"> park Goričko</w:t>
      </w:r>
      <w:r w:rsidR="001F31AC">
        <w:t>) in erozijskem območju.</w:t>
      </w:r>
    </w:p>
    <w:bookmarkEnd w:id="1"/>
    <w:p w14:paraId="02D57E4D" w14:textId="7E7C299B" w:rsidR="00DF4F46" w:rsidRPr="008C59F2" w:rsidRDefault="00DF4F46" w:rsidP="00DF4F46">
      <w:pPr>
        <w:pStyle w:val="1231"/>
      </w:pPr>
      <w:r w:rsidRPr="00BD690A">
        <w:t xml:space="preserve">Na območju </w:t>
      </w:r>
      <w:r w:rsidR="00654B16" w:rsidRPr="007E06A7">
        <w:t>občinskega podrobnega prostorskega načrta</w:t>
      </w:r>
      <w:r w:rsidRPr="00BD690A">
        <w:t xml:space="preserve"> </w:t>
      </w:r>
      <w:r>
        <w:t>oziroma</w:t>
      </w:r>
      <w:r w:rsidRPr="00BD690A">
        <w:t xml:space="preserve"> v neposredni bližini </w:t>
      </w:r>
      <w:r>
        <w:t xml:space="preserve">ter v ali ob </w:t>
      </w:r>
      <w:r w:rsidR="00654B16">
        <w:t>državni cesti R3-725, odsek 5677 Sebeborci-</w:t>
      </w:r>
      <w:proofErr w:type="spellStart"/>
      <w:r w:rsidR="00654B16">
        <w:t>Trakšarov</w:t>
      </w:r>
      <w:proofErr w:type="spellEnd"/>
      <w:r w:rsidR="00654B16">
        <w:t xml:space="preserve"> breg</w:t>
      </w:r>
      <w:r>
        <w:t xml:space="preserve"> poteka elektroenergetsko in komunikacijsko omrežje ter vodovod.</w:t>
      </w:r>
    </w:p>
    <w:p w14:paraId="08E2A511" w14:textId="77777777" w:rsidR="00777030" w:rsidRPr="007E06A7" w:rsidRDefault="00777030" w:rsidP="003C6A26">
      <w:pPr>
        <w:pStyle w:val="10odstavek"/>
      </w:pPr>
    </w:p>
    <w:p w14:paraId="79E331C6" w14:textId="697E57E2" w:rsidR="00565CB8" w:rsidRPr="007E06A7" w:rsidRDefault="00565CB8" w:rsidP="00565CB8">
      <w:pPr>
        <w:pStyle w:val="NASLOVI1"/>
      </w:pPr>
      <w:r w:rsidRPr="007E06A7">
        <w:t xml:space="preserve">PROSTORSKA UREDITEV, KI </w:t>
      </w:r>
      <w:r w:rsidR="009C2052">
        <w:t xml:space="preserve">SE </w:t>
      </w:r>
      <w:r w:rsidRPr="007E06A7">
        <w:t>NAČRT</w:t>
      </w:r>
      <w:r w:rsidR="009C2052">
        <w:t>UJE</w:t>
      </w:r>
      <w:r w:rsidRPr="007E06A7">
        <w:t xml:space="preserve"> Z OBČINSKIM PODROBNIM PROSTORSKIM NAČRTOM</w:t>
      </w:r>
    </w:p>
    <w:p w14:paraId="1BF96667" w14:textId="77777777" w:rsidR="00777030" w:rsidRPr="007E06A7" w:rsidRDefault="00777030" w:rsidP="002F640F">
      <w:pPr>
        <w:pStyle w:val="10odstavek"/>
      </w:pPr>
    </w:p>
    <w:p w14:paraId="49DA3F6E" w14:textId="77777777" w:rsidR="00777030" w:rsidRPr="007E06A7" w:rsidRDefault="00777030" w:rsidP="002F640F">
      <w:pPr>
        <w:pStyle w:val="LENI"/>
      </w:pPr>
      <w:r w:rsidRPr="007E06A7">
        <w:t>člen</w:t>
      </w:r>
    </w:p>
    <w:p w14:paraId="54C039C6" w14:textId="77777777" w:rsidR="00777030" w:rsidRPr="007E06A7" w:rsidRDefault="00777030" w:rsidP="002F640F">
      <w:pPr>
        <w:pStyle w:val="b10"/>
      </w:pPr>
      <w:r w:rsidRPr="007E06A7">
        <w:t>(</w:t>
      </w:r>
      <w:r w:rsidR="00565CB8" w:rsidRPr="007E06A7">
        <w:t>načrtovana prostorska ureditev</w:t>
      </w:r>
      <w:r w:rsidRPr="007E06A7">
        <w:t>)</w:t>
      </w:r>
    </w:p>
    <w:p w14:paraId="6D754076" w14:textId="77777777" w:rsidR="00076E62" w:rsidRPr="007E06A7" w:rsidRDefault="00076E62" w:rsidP="00076E62">
      <w:pPr>
        <w:pStyle w:val="10odstavek"/>
      </w:pPr>
    </w:p>
    <w:p w14:paraId="4636DF69" w14:textId="77777777" w:rsidR="00076E62" w:rsidRPr="007E06A7" w:rsidRDefault="00076E62" w:rsidP="00BA7DE4">
      <w:pPr>
        <w:pStyle w:val="1231"/>
        <w:numPr>
          <w:ilvl w:val="0"/>
          <w:numId w:val="0"/>
        </w:numPr>
        <w:ind w:firstLine="284"/>
      </w:pPr>
      <w:r w:rsidRPr="007E06A7">
        <w:t>Z občinskim podrobnim prostorskim načrtom se načrtuje:</w:t>
      </w:r>
    </w:p>
    <w:p w14:paraId="42259264" w14:textId="0F18B1B8" w:rsidR="00076E62" w:rsidRPr="007E06A7" w:rsidRDefault="00076E62" w:rsidP="004C7B4E">
      <w:pPr>
        <w:pStyle w:val="a0"/>
      </w:pPr>
      <w:r w:rsidRPr="007E06A7">
        <w:t xml:space="preserve">gradnja </w:t>
      </w:r>
      <w:r w:rsidR="008311A2" w:rsidRPr="007E06A7">
        <w:t>stavb</w:t>
      </w:r>
      <w:r w:rsidR="004C7B4E">
        <w:t xml:space="preserve"> </w:t>
      </w:r>
      <w:r w:rsidR="004C7B4E" w:rsidRPr="004C7B4E">
        <w:t>namenjen</w:t>
      </w:r>
      <w:r w:rsidR="004C7B4E">
        <w:t>ih</w:t>
      </w:r>
      <w:r w:rsidR="004C7B4E" w:rsidRPr="004C7B4E">
        <w:t xml:space="preserve"> bivanju s spremljajočimi dejavnostmi</w:t>
      </w:r>
      <w:r w:rsidR="008311A2" w:rsidRPr="007E06A7">
        <w:t>,</w:t>
      </w:r>
    </w:p>
    <w:p w14:paraId="366DD89A" w14:textId="4ABCC34C" w:rsidR="00076E62" w:rsidRDefault="00076E62" w:rsidP="00076E62">
      <w:pPr>
        <w:pStyle w:val="a0"/>
      </w:pPr>
      <w:r w:rsidRPr="007E06A7">
        <w:t xml:space="preserve">gradnja </w:t>
      </w:r>
      <w:r w:rsidR="00BA7DE4" w:rsidRPr="00BA7DE4">
        <w:t xml:space="preserve">gradbenih inženirskih objektov </w:t>
      </w:r>
      <w:r w:rsidR="00BA7DE4">
        <w:t>(</w:t>
      </w:r>
      <w:r w:rsidR="00D2505B">
        <w:t>prometna, okoljska, energetska in komunikacijska infrastruktura)</w:t>
      </w:r>
      <w:r w:rsidR="00A4241E" w:rsidRPr="007E06A7">
        <w:t>,</w:t>
      </w:r>
    </w:p>
    <w:p w14:paraId="176F9ABF" w14:textId="79CD43B8" w:rsidR="00BA7DE4" w:rsidRDefault="00BA7DE4" w:rsidP="00BA7DE4">
      <w:pPr>
        <w:pStyle w:val="a0"/>
      </w:pPr>
      <w:r w:rsidRPr="007E06A7">
        <w:t>gradnja pomožnih objektov</w:t>
      </w:r>
      <w:r>
        <w:t>,</w:t>
      </w:r>
    </w:p>
    <w:p w14:paraId="2F905B91" w14:textId="153C8827" w:rsidR="00BA7DE4" w:rsidRDefault="00BA7DE4" w:rsidP="00BA7DE4">
      <w:pPr>
        <w:pStyle w:val="a0"/>
      </w:pPr>
      <w:r w:rsidRPr="007E06A7">
        <w:t xml:space="preserve">ureditev </w:t>
      </w:r>
      <w:r>
        <w:t xml:space="preserve">zunanjih </w:t>
      </w:r>
      <w:r w:rsidRPr="007E06A7">
        <w:t>površin</w:t>
      </w:r>
      <w:r>
        <w:t xml:space="preserve"> (</w:t>
      </w:r>
      <w:r w:rsidRPr="007E06A7">
        <w:t>utrjen</w:t>
      </w:r>
      <w:r>
        <w:t>e</w:t>
      </w:r>
      <w:r w:rsidRPr="007E06A7">
        <w:t xml:space="preserve"> in zelen</w:t>
      </w:r>
      <w:r>
        <w:t>e površine…),</w:t>
      </w:r>
    </w:p>
    <w:p w14:paraId="50159CC5" w14:textId="77777777" w:rsidR="00BA7DE4" w:rsidRPr="007E06A7" w:rsidRDefault="00BA7DE4" w:rsidP="00BA7DE4">
      <w:pPr>
        <w:pStyle w:val="a0"/>
      </w:pPr>
      <w:r>
        <w:t>drugi gradbeni posegi</w:t>
      </w:r>
      <w:r w:rsidRPr="007E06A7">
        <w:t>.</w:t>
      </w:r>
    </w:p>
    <w:p w14:paraId="37C98FF6" w14:textId="77777777" w:rsidR="00076E62" w:rsidRPr="007E06A7" w:rsidRDefault="00076E62" w:rsidP="00076E62">
      <w:pPr>
        <w:pStyle w:val="10odstavek"/>
      </w:pPr>
    </w:p>
    <w:p w14:paraId="4AA4A689" w14:textId="77777777" w:rsidR="00777030" w:rsidRPr="007E06A7" w:rsidRDefault="00777030" w:rsidP="008C150C">
      <w:pPr>
        <w:pStyle w:val="NASLOVI1"/>
      </w:pPr>
      <w:r w:rsidRPr="007E06A7">
        <w:t>UMESTITEV NAČRTOVANE UREDITVE V PROSTOR</w:t>
      </w:r>
    </w:p>
    <w:p w14:paraId="2995AB44" w14:textId="77777777" w:rsidR="00777030" w:rsidRPr="007E06A7" w:rsidRDefault="00777030" w:rsidP="00B91D88">
      <w:pPr>
        <w:pStyle w:val="10odstavek"/>
      </w:pPr>
    </w:p>
    <w:p w14:paraId="6DD80CD8" w14:textId="77777777" w:rsidR="00453AEA" w:rsidRPr="007E06A7" w:rsidRDefault="00453AEA" w:rsidP="0008453F">
      <w:pPr>
        <w:pStyle w:val="Odstavekseznama"/>
        <w:numPr>
          <w:ilvl w:val="0"/>
          <w:numId w:val="8"/>
        </w:numPr>
        <w:contextualSpacing w:val="0"/>
        <w:jc w:val="center"/>
        <w:rPr>
          <w:rFonts w:ascii="Arial" w:hAnsi="Arial" w:cs="Arial"/>
          <w:vanish/>
          <w:szCs w:val="22"/>
          <w:lang w:eastAsia="en-US" w:bidi="en-US"/>
        </w:rPr>
      </w:pPr>
    </w:p>
    <w:p w14:paraId="14719CB4" w14:textId="77777777" w:rsidR="00453AEA" w:rsidRPr="007E06A7" w:rsidRDefault="00453AEA" w:rsidP="0008453F">
      <w:pPr>
        <w:pStyle w:val="Odstavekseznama"/>
        <w:numPr>
          <w:ilvl w:val="0"/>
          <w:numId w:val="8"/>
        </w:numPr>
        <w:contextualSpacing w:val="0"/>
        <w:jc w:val="center"/>
        <w:rPr>
          <w:rFonts w:ascii="Arial" w:hAnsi="Arial" w:cs="Arial"/>
          <w:vanish/>
          <w:szCs w:val="22"/>
          <w:lang w:eastAsia="en-US" w:bidi="en-US"/>
        </w:rPr>
      </w:pPr>
    </w:p>
    <w:p w14:paraId="65955DF6" w14:textId="77777777" w:rsidR="00453AEA" w:rsidRPr="007E06A7" w:rsidRDefault="00453AEA" w:rsidP="0008453F">
      <w:pPr>
        <w:pStyle w:val="Odstavekseznama"/>
        <w:numPr>
          <w:ilvl w:val="0"/>
          <w:numId w:val="8"/>
        </w:numPr>
        <w:contextualSpacing w:val="0"/>
        <w:jc w:val="center"/>
        <w:rPr>
          <w:rFonts w:ascii="Arial" w:hAnsi="Arial" w:cs="Arial"/>
          <w:vanish/>
          <w:szCs w:val="22"/>
          <w:lang w:eastAsia="en-US" w:bidi="en-US"/>
        </w:rPr>
      </w:pPr>
    </w:p>
    <w:p w14:paraId="2E428587" w14:textId="77777777" w:rsidR="00453AEA" w:rsidRPr="007E06A7" w:rsidRDefault="00453AEA" w:rsidP="0008453F">
      <w:pPr>
        <w:pStyle w:val="NASLOVI2"/>
        <w:numPr>
          <w:ilvl w:val="1"/>
          <w:numId w:val="11"/>
        </w:numPr>
        <w:ind w:left="426" w:hanging="426"/>
      </w:pPr>
      <w:r w:rsidRPr="007E06A7">
        <w:t>VPLIVI IN POVEZAVE PROSTORSKE UREDITVE S SOSEDNJIMI OBMOČJI</w:t>
      </w:r>
    </w:p>
    <w:p w14:paraId="490959BE" w14:textId="77777777" w:rsidR="00453AEA" w:rsidRPr="007E06A7" w:rsidRDefault="00453AEA" w:rsidP="00453AEA">
      <w:pPr>
        <w:pStyle w:val="10odstavek"/>
      </w:pPr>
    </w:p>
    <w:p w14:paraId="06C4B5BA" w14:textId="77777777" w:rsidR="00777030" w:rsidRPr="007E06A7" w:rsidRDefault="00777030" w:rsidP="002F640F">
      <w:pPr>
        <w:pStyle w:val="LENI"/>
      </w:pPr>
      <w:r w:rsidRPr="007E06A7">
        <w:t>člen</w:t>
      </w:r>
    </w:p>
    <w:p w14:paraId="437C6308" w14:textId="77777777" w:rsidR="00777030" w:rsidRPr="007E06A7" w:rsidRDefault="00777030" w:rsidP="002F640F">
      <w:pPr>
        <w:pStyle w:val="b10"/>
      </w:pPr>
      <w:r w:rsidRPr="007E06A7">
        <w:t>(vplivi in povezave prostorske ureditve s sosednjimi območji)</w:t>
      </w:r>
    </w:p>
    <w:p w14:paraId="15F0082B" w14:textId="77777777" w:rsidR="00076E62" w:rsidRPr="007E06A7" w:rsidRDefault="00076E62" w:rsidP="00076E62">
      <w:pPr>
        <w:pStyle w:val="10odstavek"/>
      </w:pPr>
    </w:p>
    <w:p w14:paraId="24F82F80" w14:textId="77777777" w:rsidR="00285F02" w:rsidRPr="007E06A7" w:rsidRDefault="00285F02" w:rsidP="00285F02">
      <w:pPr>
        <w:pStyle w:val="1231"/>
        <w:numPr>
          <w:ilvl w:val="0"/>
          <w:numId w:val="0"/>
        </w:numPr>
        <w:ind w:firstLine="284"/>
      </w:pPr>
      <w:r w:rsidRPr="007E06A7">
        <w:t>Posegi izven območja občinskega podrobnega prostorskega načrta so dovoljeni za izgradnjo, prestavitev in rekonstrukcijo prometne, okoljske, energetske in komunikacijske infrastrukture za potrebe priključevanja območja občinskega podrobnega prostorskega načrta.</w:t>
      </w:r>
    </w:p>
    <w:p w14:paraId="613AD967" w14:textId="77777777" w:rsidR="00076E62" w:rsidRPr="007E06A7" w:rsidRDefault="00076E62" w:rsidP="00076E62">
      <w:pPr>
        <w:pStyle w:val="10odstavek"/>
      </w:pPr>
    </w:p>
    <w:p w14:paraId="29B31C4F"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5751DF03"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7AE54789"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48F63D9E" w14:textId="77777777" w:rsidR="00777030" w:rsidRPr="007E06A7" w:rsidRDefault="00F90C45" w:rsidP="0008453F">
      <w:pPr>
        <w:pStyle w:val="NASLOVI2"/>
        <w:numPr>
          <w:ilvl w:val="1"/>
          <w:numId w:val="11"/>
        </w:numPr>
        <w:ind w:left="426" w:hanging="426"/>
      </w:pPr>
      <w:r w:rsidRPr="007E06A7">
        <w:t>REŠITVE NAČRTOVANIH OBJEKTOV IN POVRŠIN</w:t>
      </w:r>
    </w:p>
    <w:p w14:paraId="29A6B123" w14:textId="77777777" w:rsidR="00F90C45" w:rsidRPr="007E06A7" w:rsidRDefault="00F90C45" w:rsidP="00F90C45">
      <w:pPr>
        <w:pStyle w:val="10odstavek"/>
      </w:pPr>
      <w:bookmarkStart w:id="2" w:name="_Hlk504111817"/>
    </w:p>
    <w:p w14:paraId="7AE66447" w14:textId="77777777" w:rsidR="00777030" w:rsidRPr="007E06A7" w:rsidRDefault="00777030" w:rsidP="002F640F">
      <w:pPr>
        <w:pStyle w:val="LENI"/>
      </w:pPr>
      <w:r w:rsidRPr="007E06A7">
        <w:t>člen</w:t>
      </w:r>
    </w:p>
    <w:p w14:paraId="73A1EC74" w14:textId="77777777" w:rsidR="00777030" w:rsidRPr="007E06A7" w:rsidRDefault="00777030" w:rsidP="002F640F">
      <w:pPr>
        <w:pStyle w:val="b10"/>
      </w:pPr>
      <w:r w:rsidRPr="007E06A7">
        <w:t>(rešitve načrtovanih objektov in površin)</w:t>
      </w:r>
    </w:p>
    <w:p w14:paraId="25F9174D" w14:textId="77777777" w:rsidR="00777030" w:rsidRPr="007E06A7" w:rsidRDefault="00777030" w:rsidP="002F640F">
      <w:pPr>
        <w:pStyle w:val="10odstavek"/>
      </w:pPr>
    </w:p>
    <w:bookmarkEnd w:id="2"/>
    <w:p w14:paraId="5FFFB3DF" w14:textId="77777777" w:rsidR="00076E62" w:rsidRPr="007E06A7" w:rsidRDefault="00F44BB1" w:rsidP="00452990">
      <w:pPr>
        <w:pStyle w:val="1231"/>
        <w:numPr>
          <w:ilvl w:val="0"/>
          <w:numId w:val="0"/>
        </w:numPr>
        <w:ind w:firstLine="284"/>
      </w:pPr>
      <w:r w:rsidRPr="007E06A7">
        <w:t>Načrtovane</w:t>
      </w:r>
      <w:r w:rsidR="00076E62" w:rsidRPr="007E06A7">
        <w:t xml:space="preserve"> objekte in površine se oblikuje ter umešča v prostor na podlagi začrtanih robnih pogojev in usmeritev za projektiranje in gradnjo občinskega podrobnega prostorskega načrta, ki omogočajo fleksibilnost in prilagodljivost glede na potrebe investitorjev, hkrati pa zagotavljajo utemeljeno in premišljeno umeščanje v prostor.</w:t>
      </w:r>
    </w:p>
    <w:p w14:paraId="0E888A27" w14:textId="77777777" w:rsidR="00F90C45" w:rsidRPr="007E06A7" w:rsidRDefault="00F90C45" w:rsidP="00F90C45">
      <w:pPr>
        <w:pStyle w:val="10odstavek"/>
      </w:pPr>
    </w:p>
    <w:p w14:paraId="2728B823"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602CD282"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32949D1E" w14:textId="77777777" w:rsidR="00F90C45" w:rsidRPr="007E06A7" w:rsidRDefault="00F90C45" w:rsidP="0008453F">
      <w:pPr>
        <w:pStyle w:val="Odstavekseznama"/>
        <w:numPr>
          <w:ilvl w:val="0"/>
          <w:numId w:val="8"/>
        </w:numPr>
        <w:contextualSpacing w:val="0"/>
        <w:jc w:val="center"/>
        <w:rPr>
          <w:rFonts w:ascii="Arial" w:hAnsi="Arial" w:cs="Arial"/>
          <w:vanish/>
          <w:szCs w:val="22"/>
          <w:lang w:eastAsia="en-US" w:bidi="en-US"/>
        </w:rPr>
      </w:pPr>
    </w:p>
    <w:p w14:paraId="0A5C6437" w14:textId="77777777" w:rsidR="00F90C45" w:rsidRPr="007E06A7" w:rsidRDefault="00F90C45" w:rsidP="0008453F">
      <w:pPr>
        <w:pStyle w:val="NASLOVI2"/>
        <w:numPr>
          <w:ilvl w:val="1"/>
          <w:numId w:val="11"/>
        </w:numPr>
        <w:ind w:left="426" w:hanging="426"/>
      </w:pPr>
      <w:r w:rsidRPr="007E06A7">
        <w:t>POGOJI IN USMERITVE ZA PROJEKTIRANJE IN GRADNJO</w:t>
      </w:r>
    </w:p>
    <w:p w14:paraId="157D3D11" w14:textId="77777777" w:rsidR="00ED7AA3" w:rsidRPr="007E06A7" w:rsidRDefault="00ED7AA3" w:rsidP="00ED7AA3">
      <w:pPr>
        <w:widowControl w:val="0"/>
        <w:ind w:firstLine="284"/>
        <w:rPr>
          <w:rFonts w:ascii="Arial" w:hAnsi="Arial" w:cs="Arial"/>
          <w:lang w:eastAsia="en-US" w:bidi="en-US"/>
        </w:rPr>
      </w:pPr>
    </w:p>
    <w:p w14:paraId="009C79AA" w14:textId="77777777" w:rsidR="00ED7AA3" w:rsidRPr="007E06A7" w:rsidRDefault="00ED7AA3" w:rsidP="00ED7AA3">
      <w:pPr>
        <w:pStyle w:val="LENI"/>
      </w:pPr>
      <w:r w:rsidRPr="007E06A7">
        <w:t>člen</w:t>
      </w:r>
    </w:p>
    <w:p w14:paraId="0DF422FC" w14:textId="77777777" w:rsidR="00ED7AA3" w:rsidRPr="007E06A7" w:rsidRDefault="00ED7AA3" w:rsidP="00F14121">
      <w:pPr>
        <w:pStyle w:val="b10"/>
      </w:pPr>
      <w:r w:rsidRPr="007E06A7">
        <w:t>(</w:t>
      </w:r>
      <w:r w:rsidR="00626177" w:rsidRPr="007E06A7">
        <w:t>vrste gradenj in drugih posegov ter ureditev</w:t>
      </w:r>
      <w:r w:rsidRPr="007E06A7">
        <w:t>)</w:t>
      </w:r>
    </w:p>
    <w:p w14:paraId="69EEE82D" w14:textId="77777777" w:rsidR="00076E62" w:rsidRPr="007E06A7" w:rsidRDefault="00076E62" w:rsidP="00076E62">
      <w:pPr>
        <w:pStyle w:val="10odstavek"/>
      </w:pPr>
    </w:p>
    <w:p w14:paraId="0D4DE865" w14:textId="77777777" w:rsidR="00076E62" w:rsidRPr="007E06A7" w:rsidRDefault="00076E62" w:rsidP="00076E62">
      <w:pPr>
        <w:pStyle w:val="1231"/>
        <w:numPr>
          <w:ilvl w:val="0"/>
          <w:numId w:val="0"/>
        </w:numPr>
        <w:ind w:firstLine="284"/>
      </w:pPr>
      <w:r w:rsidRPr="007E06A7">
        <w:t>Na območju občinskega podrobnega prostorskega načrta so dopustne naslednje izvedbe del:</w:t>
      </w:r>
    </w:p>
    <w:p w14:paraId="00D924FD" w14:textId="43D796B4" w:rsidR="00076E62" w:rsidRPr="007E06A7" w:rsidRDefault="00534B1B" w:rsidP="00534B1B">
      <w:pPr>
        <w:pStyle w:val="a0"/>
      </w:pPr>
      <w:r w:rsidRPr="00534B1B">
        <w:t>pripravljalna in zemeljska dela</w:t>
      </w:r>
      <w:r w:rsidR="00076E62" w:rsidRPr="007E06A7">
        <w:t>,</w:t>
      </w:r>
    </w:p>
    <w:p w14:paraId="256CBD87" w14:textId="339DE3CA" w:rsidR="00076E62" w:rsidRDefault="00997611" w:rsidP="00076E62">
      <w:pPr>
        <w:pStyle w:val="a0"/>
      </w:pPr>
      <w:r>
        <w:t>novogradnja</w:t>
      </w:r>
      <w:r w:rsidR="00076E62" w:rsidRPr="007E06A7">
        <w:t>,</w:t>
      </w:r>
    </w:p>
    <w:p w14:paraId="57AF9FB0" w14:textId="4B388BBB" w:rsidR="00076E62" w:rsidRDefault="00076E62" w:rsidP="00076E62">
      <w:pPr>
        <w:pStyle w:val="a0"/>
      </w:pPr>
      <w:r w:rsidRPr="007E06A7">
        <w:t>rekonstrukcija,</w:t>
      </w:r>
    </w:p>
    <w:p w14:paraId="69A21A92" w14:textId="77777777" w:rsidR="00997611" w:rsidRPr="007E06A7" w:rsidRDefault="00997611" w:rsidP="00997611">
      <w:pPr>
        <w:pStyle w:val="a0"/>
      </w:pPr>
      <w:r>
        <w:t>manjša rekonstrukcija,</w:t>
      </w:r>
    </w:p>
    <w:p w14:paraId="03DC1EBD" w14:textId="7958A918" w:rsidR="00997611" w:rsidRPr="007E06A7" w:rsidRDefault="00997611" w:rsidP="00997611">
      <w:pPr>
        <w:pStyle w:val="a0"/>
      </w:pPr>
      <w:r w:rsidRPr="007E06A7">
        <w:t>vzdrževanje objekta</w:t>
      </w:r>
      <w:r>
        <w:rPr>
          <w:szCs w:val="20"/>
        </w:rPr>
        <w:t>,</w:t>
      </w:r>
    </w:p>
    <w:p w14:paraId="1B20AD00" w14:textId="77777777" w:rsidR="00997611" w:rsidRPr="007E06A7" w:rsidRDefault="00997611" w:rsidP="00997611">
      <w:pPr>
        <w:pStyle w:val="a0"/>
      </w:pPr>
      <w:r>
        <w:t>vzdrževalna dela v javno korist,</w:t>
      </w:r>
    </w:p>
    <w:p w14:paraId="078DF866" w14:textId="0FD750FE" w:rsidR="00076E62" w:rsidRPr="007E06A7" w:rsidRDefault="00997611" w:rsidP="00076E62">
      <w:pPr>
        <w:pStyle w:val="a0"/>
      </w:pPr>
      <w:r>
        <w:t>odstranitev,</w:t>
      </w:r>
    </w:p>
    <w:p w14:paraId="6C7F0791" w14:textId="19F831F4" w:rsidR="00076E62" w:rsidRDefault="00076E62" w:rsidP="00076E62">
      <w:pPr>
        <w:pStyle w:val="a0"/>
      </w:pPr>
      <w:r w:rsidRPr="007E06A7">
        <w:t>sprememba namembnosti</w:t>
      </w:r>
      <w:r w:rsidR="00997611">
        <w:t>.</w:t>
      </w:r>
    </w:p>
    <w:p w14:paraId="4BA684A5" w14:textId="77777777" w:rsidR="00076E62" w:rsidRPr="007E06A7" w:rsidRDefault="00076E62" w:rsidP="00076E62">
      <w:pPr>
        <w:pStyle w:val="10odstavek"/>
      </w:pPr>
    </w:p>
    <w:p w14:paraId="4E3B8F0C" w14:textId="77777777" w:rsidR="00626177" w:rsidRPr="007E06A7" w:rsidRDefault="00626177" w:rsidP="00626177">
      <w:pPr>
        <w:pStyle w:val="LENI"/>
      </w:pPr>
      <w:r w:rsidRPr="007E06A7">
        <w:t>člen</w:t>
      </w:r>
    </w:p>
    <w:p w14:paraId="5DEBA8C8" w14:textId="3AAA7B49" w:rsidR="00626177" w:rsidRPr="007E06A7" w:rsidRDefault="00626177" w:rsidP="00F14121">
      <w:pPr>
        <w:pStyle w:val="b10"/>
      </w:pPr>
      <w:r w:rsidRPr="007E06A7">
        <w:t>(</w:t>
      </w:r>
      <w:r w:rsidR="00FB4B11" w:rsidRPr="00FB4B11">
        <w:t>vrste objektov glede na zahtevnost in namen</w:t>
      </w:r>
      <w:r w:rsidRPr="007E06A7">
        <w:t>)</w:t>
      </w:r>
    </w:p>
    <w:p w14:paraId="3D8323C9" w14:textId="77777777" w:rsidR="00802B11" w:rsidRPr="00802B11" w:rsidRDefault="00802B11" w:rsidP="00802B11">
      <w:pPr>
        <w:widowControl w:val="0"/>
        <w:ind w:firstLine="284"/>
        <w:rPr>
          <w:rFonts w:ascii="Arial" w:hAnsi="Arial" w:cs="Arial"/>
          <w:lang w:eastAsia="en-US" w:bidi="en-US"/>
        </w:rPr>
      </w:pPr>
    </w:p>
    <w:p w14:paraId="6B00A8F6" w14:textId="77777777" w:rsidR="00802B11" w:rsidRPr="00802B11" w:rsidRDefault="00802B11" w:rsidP="00802B11">
      <w:pPr>
        <w:pStyle w:val="1231"/>
        <w:numPr>
          <w:ilvl w:val="0"/>
          <w:numId w:val="51"/>
        </w:numPr>
      </w:pPr>
      <w:r w:rsidRPr="00802B11">
        <w:t>Na območju občinskega podrobnega prostorskega načrta so dopustne naslednje vrste manj zahtevnih objektov glede na namen:</w:t>
      </w:r>
    </w:p>
    <w:p w14:paraId="135EE87F"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enostanovanjske stavbe,</w:t>
      </w:r>
    </w:p>
    <w:p w14:paraId="3B09FED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dvostanovanjske stavbe,</w:t>
      </w:r>
    </w:p>
    <w:p w14:paraId="098177FD"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hotelske in podobne stavbe za kratkotrajno nastanitev (samo apartmaji),</w:t>
      </w:r>
    </w:p>
    <w:p w14:paraId="186DDF58"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lokalne ceste in javne poti, nekategorizirane ceste in gozdne ceste,</w:t>
      </w:r>
    </w:p>
    <w:p w14:paraId="4A1DE8B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(distribucijski) plinovodi,</w:t>
      </w:r>
    </w:p>
    <w:p w14:paraId="7874B134"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vodovodi za pitno vodo in cevovodi za tehnološko vodo,</w:t>
      </w:r>
    </w:p>
    <w:p w14:paraId="2FBF0F1A"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cevovodi za toplo vodo, paro in stisnjen zrak,</w:t>
      </w:r>
    </w:p>
    <w:p w14:paraId="4FB331FC"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cevovodi za odpadno vodo (kanalizacija),</w:t>
      </w:r>
    </w:p>
    <w:p w14:paraId="28916CB6"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(distribucijski) elektroenergetski vodi,</w:t>
      </w:r>
    </w:p>
    <w:p w14:paraId="6E0445A0"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drugi gradbeni inženirski objekti za šport, rekreacijo in prosti čas.</w:t>
      </w:r>
    </w:p>
    <w:p w14:paraId="34EFFE37" w14:textId="77777777" w:rsidR="00802B11" w:rsidRPr="00802B11" w:rsidRDefault="00802B11" w:rsidP="00802B11">
      <w:pPr>
        <w:pStyle w:val="1231"/>
      </w:pPr>
      <w:r w:rsidRPr="00802B11">
        <w:t>Na območju občinskega podrobnega prostorskega načrta so dopustne naslednje vrste nezahtevnih in enostavnih objektov glede na namen:</w:t>
      </w:r>
    </w:p>
    <w:p w14:paraId="75F85DD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enostanovanjske stavbe,</w:t>
      </w:r>
    </w:p>
    <w:p w14:paraId="543412F6"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hotelske in podobne stavbe za kratkotrajno nastanitev (samo apartmaji),</w:t>
      </w:r>
    </w:p>
    <w:p w14:paraId="6CC840E7"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druge gostinske stavbe za kratkotrajno nastanitev,</w:t>
      </w:r>
    </w:p>
    <w:p w14:paraId="596EE07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druge poslovne stavbe,</w:t>
      </w:r>
    </w:p>
    <w:p w14:paraId="0DA53914"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trgovske stavbe (samo samostojne prodajalne in butiki, lekarne, prodajalne očal),</w:t>
      </w:r>
    </w:p>
    <w:p w14:paraId="168B6892" w14:textId="4FBF70D9"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stavbe za storitvene deja</w:t>
      </w:r>
      <w:r>
        <w:rPr>
          <w:rFonts w:ascii="Arial" w:hAnsi="Arial" w:cs="Arial"/>
          <w:szCs w:val="22"/>
          <w:lang w:eastAsia="en-US" w:bidi="en-US"/>
        </w:rPr>
        <w:t>vnosti (vse razen avtopralnic,</w:t>
      </w:r>
      <w:r w:rsidRPr="00802B11">
        <w:rPr>
          <w:rFonts w:ascii="Arial" w:hAnsi="Arial" w:cs="Arial"/>
          <w:szCs w:val="22"/>
          <w:lang w:eastAsia="en-US" w:bidi="en-US"/>
        </w:rPr>
        <w:t xml:space="preserve"> avtomehaničnih delavnic</w:t>
      </w:r>
      <w:r>
        <w:rPr>
          <w:rFonts w:ascii="Arial" w:hAnsi="Arial" w:cs="Arial"/>
          <w:szCs w:val="22"/>
          <w:lang w:eastAsia="en-US" w:bidi="en-US"/>
        </w:rPr>
        <w:t xml:space="preserve"> in stavb za pripravo hrane</w:t>
      </w:r>
      <w:r w:rsidRPr="00802B11">
        <w:rPr>
          <w:rFonts w:ascii="Arial" w:hAnsi="Arial" w:cs="Arial"/>
          <w:szCs w:val="22"/>
          <w:lang w:eastAsia="en-US" w:bidi="en-US"/>
        </w:rPr>
        <w:t>),</w:t>
      </w:r>
    </w:p>
    <w:p w14:paraId="7D375445"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garažne stavbe,</w:t>
      </w:r>
    </w:p>
    <w:p w14:paraId="4EA8D3DA"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industrijske stavbe (samo tiskarne, pekarne, mizarske in podobne delavnice),</w:t>
      </w:r>
    </w:p>
    <w:p w14:paraId="3DD4248B"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rezervoarji, silosi in skladiščne stavbe (samo skladiščne stavbe, rezervoarji in cisterne za vodo in druge tekočine),</w:t>
      </w:r>
    </w:p>
    <w:p w14:paraId="0E8AB3E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stavbe za zdravstveno oskrbo (samo ambulante in zdravstvene posvetovalnice),</w:t>
      </w:r>
    </w:p>
    <w:p w14:paraId="7A2367DF"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stavbe za rastlinsko pridelavo (samo rastlinjaki),</w:t>
      </w:r>
    </w:p>
    <w:p w14:paraId="7E590394" w14:textId="0CF6CC7F" w:rsidR="00802B11" w:rsidRDefault="00802B11" w:rsidP="00802B11">
      <w:pPr>
        <w:widowControl w:val="0"/>
        <w:numPr>
          <w:ilvl w:val="0"/>
          <w:numId w:val="10"/>
        </w:numPr>
        <w:rPr>
          <w:rFonts w:ascii="Arial" w:hAnsi="Arial" w:cs="Arial"/>
          <w:szCs w:val="22"/>
          <w:lang w:eastAsia="en-US" w:bidi="en-US"/>
        </w:rPr>
      </w:pPr>
      <w:r>
        <w:rPr>
          <w:rFonts w:ascii="Arial" w:hAnsi="Arial" w:cs="Arial"/>
          <w:szCs w:val="22"/>
          <w:lang w:eastAsia="en-US" w:bidi="en-US"/>
        </w:rPr>
        <w:t>stavbe za rejo živali (samo čebelnjaki),</w:t>
      </w:r>
    </w:p>
    <w:p w14:paraId="3B54CB80"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stavbe za skladiščenje pridelka (samo kleti, vinske kleti, zidanice, skladišča pridelkov),</w:t>
      </w:r>
    </w:p>
    <w:p w14:paraId="3F0FC025"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lastRenderedPageBreak/>
        <w:t>druge nestanovanjske kmetijske stavbe,</w:t>
      </w:r>
    </w:p>
    <w:p w14:paraId="5A4B32B1"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stavbe za funkcionalno dopolnitev,</w:t>
      </w:r>
    </w:p>
    <w:p w14:paraId="11E495AF"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druge stavbe, ki niso uvrščene drugje,</w:t>
      </w:r>
    </w:p>
    <w:p w14:paraId="094F04D6"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regionalne ceste,</w:t>
      </w:r>
    </w:p>
    <w:p w14:paraId="37794A4D"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lokalne ceste in javne poti, nekategorizirane ceste in gozdne ceste,</w:t>
      </w:r>
    </w:p>
    <w:p w14:paraId="43244D88"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(distribucijski) plinovodi,</w:t>
      </w:r>
    </w:p>
    <w:p w14:paraId="62BF20E9"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vodovodi za pitno vodo in cevovodi za tehnološko vodo,</w:t>
      </w:r>
    </w:p>
    <w:p w14:paraId="595E87EC"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cevovodi za toplo vodo, paro in stisnjen zrak,</w:t>
      </w:r>
    </w:p>
    <w:p w14:paraId="1A915D8D"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vodni stolpi in vodnjaki,</w:t>
      </w:r>
    </w:p>
    <w:p w14:paraId="55BEA484"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cevovodi za odpadno vodo (kanalizacija),</w:t>
      </w:r>
    </w:p>
    <w:p w14:paraId="0DBA41EF"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čistilne naprave,</w:t>
      </w:r>
    </w:p>
    <w:p w14:paraId="3D802978"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(distribucijski) elektroenergetski vodi,</w:t>
      </w:r>
    </w:p>
    <w:p w14:paraId="78C3AA8B"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lokalni (dostopovna) komunikacijska omrežja,</w:t>
      </w:r>
    </w:p>
    <w:p w14:paraId="0572A16B"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drugi gradbeni inženirski objekti za šport, rekreacijo in prosti čas,</w:t>
      </w:r>
    </w:p>
    <w:p w14:paraId="19A7305C"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objekti za preprečitev zdrsa in ograditev,</w:t>
      </w:r>
    </w:p>
    <w:p w14:paraId="3DF6EC86" w14:textId="77777777" w:rsidR="00802B11" w:rsidRPr="00802B11" w:rsidRDefault="00802B11" w:rsidP="00802B11">
      <w:pPr>
        <w:widowControl w:val="0"/>
        <w:numPr>
          <w:ilvl w:val="0"/>
          <w:numId w:val="10"/>
        </w:numPr>
        <w:rPr>
          <w:rFonts w:ascii="Arial" w:hAnsi="Arial" w:cs="Arial"/>
          <w:szCs w:val="22"/>
          <w:lang w:eastAsia="en-US" w:bidi="en-US"/>
        </w:rPr>
      </w:pPr>
      <w:r w:rsidRPr="00802B11">
        <w:rPr>
          <w:rFonts w:ascii="Arial" w:hAnsi="Arial" w:cs="Arial"/>
          <w:szCs w:val="22"/>
          <w:lang w:eastAsia="en-US" w:bidi="en-US"/>
        </w:rPr>
        <w:t>drugi gradbeni inženirski objekti, ki niso uvrščeni drugje.</w:t>
      </w:r>
    </w:p>
    <w:p w14:paraId="44DCA5E0" w14:textId="77777777" w:rsidR="00802B11" w:rsidRPr="00802B11" w:rsidRDefault="00802B11" w:rsidP="00802B11">
      <w:pPr>
        <w:pStyle w:val="1231"/>
      </w:pPr>
      <w:r w:rsidRPr="00802B11">
        <w:t>Na območju občinskega podrobnega prostorskega načrta so dopustni tudi naslednji objekti, ki se štejejo za enostavni objekt:</w:t>
      </w:r>
    </w:p>
    <w:p w14:paraId="5FD44A01" w14:textId="77777777" w:rsidR="00802B11" w:rsidRDefault="00802B11" w:rsidP="00802B11">
      <w:pPr>
        <w:pStyle w:val="a0"/>
      </w:pPr>
      <w:r w:rsidRPr="00802B11">
        <w:t>priključek,</w:t>
      </w:r>
    </w:p>
    <w:p w14:paraId="1EBDB3A4" w14:textId="4FEDD94B" w:rsidR="00CF4FE9" w:rsidRPr="00802B11" w:rsidRDefault="00CF4FE9" w:rsidP="00CF4FE9">
      <w:pPr>
        <w:pStyle w:val="a0"/>
      </w:pPr>
      <w:r w:rsidRPr="00CF4FE9">
        <w:t>vrtina za zajem toplote iz vode in zemljine,</w:t>
      </w:r>
    </w:p>
    <w:p w14:paraId="6E27FB13" w14:textId="77777777" w:rsidR="00802B11" w:rsidRPr="00802B11" w:rsidRDefault="00802B11" w:rsidP="00802B11">
      <w:pPr>
        <w:pStyle w:val="a0"/>
      </w:pPr>
      <w:r w:rsidRPr="00802B11">
        <w:t>ekološki otok,</w:t>
      </w:r>
    </w:p>
    <w:p w14:paraId="0ED80BA1" w14:textId="77777777" w:rsidR="00802B11" w:rsidRPr="00802B11" w:rsidRDefault="00802B11" w:rsidP="00802B11">
      <w:pPr>
        <w:pStyle w:val="a0"/>
      </w:pPr>
      <w:r w:rsidRPr="00802B11">
        <w:t>objekt za oglaševanje in informacijski pano,</w:t>
      </w:r>
    </w:p>
    <w:p w14:paraId="1142DF8E" w14:textId="77777777" w:rsidR="00802B11" w:rsidRPr="00802B11" w:rsidRDefault="00802B11" w:rsidP="00802B11">
      <w:pPr>
        <w:pStyle w:val="a0"/>
      </w:pPr>
      <w:r w:rsidRPr="00802B11">
        <w:t>naprava in gradbeni element za opazovanje naravnih pojavov, naravnih virov in stanja okolja,</w:t>
      </w:r>
    </w:p>
    <w:p w14:paraId="4D8709AD" w14:textId="77777777" w:rsidR="00802B11" w:rsidRPr="00802B11" w:rsidRDefault="00802B11" w:rsidP="00802B11">
      <w:pPr>
        <w:pStyle w:val="a0"/>
      </w:pPr>
      <w:r w:rsidRPr="00802B11">
        <w:t>urbana oprema in spominska obeležja, ki se gradijo na obstoječih javnih površinah,</w:t>
      </w:r>
    </w:p>
    <w:p w14:paraId="508B0970" w14:textId="77777777" w:rsidR="00802B11" w:rsidRPr="00802B11" w:rsidRDefault="00802B11" w:rsidP="00802B11">
      <w:pPr>
        <w:pStyle w:val="a0"/>
      </w:pPr>
      <w:r w:rsidRPr="00802B11">
        <w:t>zunanja naprava in zunanja oprema za proizvodnjo in shranjevanje električne energije iz obnovljivih virov energije.</w:t>
      </w:r>
    </w:p>
    <w:p w14:paraId="34AB3CCA" w14:textId="77777777" w:rsidR="004C344A" w:rsidRDefault="004C344A" w:rsidP="004C344A">
      <w:pPr>
        <w:pStyle w:val="10odstavek"/>
      </w:pPr>
    </w:p>
    <w:p w14:paraId="2847E528" w14:textId="2B409907" w:rsidR="004C344A" w:rsidRDefault="004C344A" w:rsidP="004C344A">
      <w:pPr>
        <w:pStyle w:val="LENI"/>
      </w:pPr>
      <w:r>
        <w:t>člen</w:t>
      </w:r>
    </w:p>
    <w:p w14:paraId="692EE5DA" w14:textId="77777777" w:rsidR="004C344A" w:rsidRDefault="004C344A" w:rsidP="004C344A">
      <w:pPr>
        <w:pStyle w:val="b10"/>
      </w:pPr>
      <w:r>
        <w:t>(vrste dejavnosti)</w:t>
      </w:r>
    </w:p>
    <w:p w14:paraId="4734D07C" w14:textId="77777777" w:rsidR="004C344A" w:rsidRDefault="004C344A" w:rsidP="004C344A">
      <w:pPr>
        <w:pStyle w:val="10odstavek"/>
      </w:pPr>
    </w:p>
    <w:p w14:paraId="502EFB4A" w14:textId="3D547806" w:rsidR="004C344A" w:rsidRDefault="004C344A" w:rsidP="008E4D16">
      <w:pPr>
        <w:pStyle w:val="1231"/>
        <w:numPr>
          <w:ilvl w:val="0"/>
          <w:numId w:val="0"/>
        </w:numPr>
        <w:ind w:firstLine="284"/>
      </w:pPr>
      <w:r>
        <w:t xml:space="preserve">Na območju občinskega </w:t>
      </w:r>
      <w:r w:rsidR="008E4D16">
        <w:t xml:space="preserve">podrobnega prostorskega načrta </w:t>
      </w:r>
      <w:r w:rsidR="0046682E">
        <w:t>je</w:t>
      </w:r>
      <w:r>
        <w:t xml:space="preserve"> </w:t>
      </w:r>
      <w:r w:rsidR="0046682E">
        <w:t>poleg bivanja in nastanitvene dejavnosti dopustno opravljanje naslednjih</w:t>
      </w:r>
      <w:r>
        <w:t xml:space="preserve"> </w:t>
      </w:r>
      <w:r w:rsidR="0046682E">
        <w:t>vrst</w:t>
      </w:r>
      <w:r w:rsidR="008E4D16">
        <w:t xml:space="preserve"> </w:t>
      </w:r>
      <w:r>
        <w:t>dejavnosti:</w:t>
      </w:r>
    </w:p>
    <w:p w14:paraId="32DD7C75" w14:textId="0E993F4A" w:rsidR="008E4D16" w:rsidRDefault="008E4D16" w:rsidP="008E4D16">
      <w:pPr>
        <w:pStyle w:val="a0"/>
      </w:pPr>
      <w:r>
        <w:t>pridelovanje cvetja in drugih enoletnih rastlin,</w:t>
      </w:r>
    </w:p>
    <w:p w14:paraId="75FC6F17" w14:textId="0623962D" w:rsidR="008E4D16" w:rsidRDefault="008E4D16" w:rsidP="008E4D16">
      <w:pPr>
        <w:pStyle w:val="a0"/>
      </w:pPr>
      <w:r>
        <w:t>gojenje začimbnih, aromatskih in zdravilnih rastlin,</w:t>
      </w:r>
    </w:p>
    <w:p w14:paraId="703EB658" w14:textId="560D3F2F" w:rsidR="008E4D16" w:rsidRDefault="008E4D16" w:rsidP="008E4D16">
      <w:pPr>
        <w:pStyle w:val="a0"/>
      </w:pPr>
      <w:r>
        <w:t>razmnoževanje rastlin,</w:t>
      </w:r>
    </w:p>
    <w:p w14:paraId="30E64AE0" w14:textId="4155C936" w:rsidR="008E4D16" w:rsidRDefault="008E4D16" w:rsidP="008E4D16">
      <w:pPr>
        <w:pStyle w:val="a0"/>
      </w:pPr>
      <w:r>
        <w:t>storitve za rastlinsko pridelavo – spravilo pridelkov,</w:t>
      </w:r>
    </w:p>
    <w:p w14:paraId="0DD3456D" w14:textId="247F4C5A" w:rsidR="008E4D16" w:rsidRDefault="008E4D16" w:rsidP="008E4D16">
      <w:pPr>
        <w:pStyle w:val="a0"/>
      </w:pPr>
      <w:r>
        <w:t>druga predelava in konzerviranje sadja in zelenjave,</w:t>
      </w:r>
    </w:p>
    <w:p w14:paraId="7D1B1619" w14:textId="320F9441" w:rsidR="008E4D16" w:rsidRDefault="008E4D16" w:rsidP="008E4D16">
      <w:pPr>
        <w:pStyle w:val="a0"/>
      </w:pPr>
      <w:r>
        <w:t>druga proizvodnja električne energije,</w:t>
      </w:r>
    </w:p>
    <w:p w14:paraId="132BC36E" w14:textId="50B6AF74" w:rsidR="008E4D16" w:rsidRDefault="008E4D16" w:rsidP="008E4D16">
      <w:pPr>
        <w:pStyle w:val="a0"/>
      </w:pPr>
      <w:r>
        <w:t>trgovina na drobno, razen motornih vozil,</w:t>
      </w:r>
    </w:p>
    <w:p w14:paraId="10F520AA" w14:textId="138689A5" w:rsidR="008E4D16" w:rsidRDefault="008E4D16" w:rsidP="008E4D16">
      <w:pPr>
        <w:pStyle w:val="a0"/>
      </w:pPr>
      <w:r>
        <w:t>selitvena dejavnost,</w:t>
      </w:r>
    </w:p>
    <w:p w14:paraId="26F2DB19" w14:textId="0DE100B7" w:rsidR="008E4D16" w:rsidRDefault="008E4D16" w:rsidP="008E4D16">
      <w:pPr>
        <w:pStyle w:val="a0"/>
      </w:pPr>
      <w:r>
        <w:t>skladiščenje in spremljajoče prometne dejavnosti,</w:t>
      </w:r>
    </w:p>
    <w:p w14:paraId="4DCC108B" w14:textId="700D8B6A" w:rsidR="008E4D16" w:rsidRDefault="008E4D16" w:rsidP="008E4D16">
      <w:pPr>
        <w:pStyle w:val="a0"/>
      </w:pPr>
      <w:r>
        <w:t>gostinske nastanitvene dejavnosti,</w:t>
      </w:r>
    </w:p>
    <w:p w14:paraId="28A382C2" w14:textId="52AA5905" w:rsidR="008E4D16" w:rsidRDefault="008E4D16" w:rsidP="008E4D16">
      <w:pPr>
        <w:pStyle w:val="a0"/>
      </w:pPr>
      <w:r>
        <w:t>založništvo,</w:t>
      </w:r>
    </w:p>
    <w:p w14:paraId="23DC1349" w14:textId="48F71F91" w:rsidR="008E4D16" w:rsidRDefault="008E4D16" w:rsidP="008E4D16">
      <w:pPr>
        <w:pStyle w:val="a0"/>
      </w:pPr>
      <w:r>
        <w:t>radijska in televizijska dejavnost,</w:t>
      </w:r>
    </w:p>
    <w:p w14:paraId="4CDCA3F2" w14:textId="740046BA" w:rsidR="008E4D16" w:rsidRDefault="008E4D16" w:rsidP="008E4D16">
      <w:pPr>
        <w:pStyle w:val="a0"/>
      </w:pPr>
      <w:r>
        <w:t>telekomunikacijske dejavnosti,</w:t>
      </w:r>
    </w:p>
    <w:p w14:paraId="04A38754" w14:textId="77777777" w:rsidR="008E4D16" w:rsidRDefault="008E4D16" w:rsidP="008E4D16">
      <w:pPr>
        <w:pStyle w:val="a0"/>
      </w:pPr>
      <w:r>
        <w:t>računalniško programiranje, svetovanje in druge s tem povezane dejavnosti,</w:t>
      </w:r>
    </w:p>
    <w:p w14:paraId="478A5F3E" w14:textId="108B66AD" w:rsidR="008E4D16" w:rsidRDefault="008E4D16" w:rsidP="008E4D16">
      <w:pPr>
        <w:pStyle w:val="a0"/>
      </w:pPr>
      <w:r>
        <w:t>druge informacijske dejavnosti,</w:t>
      </w:r>
    </w:p>
    <w:p w14:paraId="71847E19" w14:textId="6584DDB9" w:rsidR="008E4D16" w:rsidRDefault="008E4D16" w:rsidP="008E4D16">
      <w:pPr>
        <w:pStyle w:val="a0"/>
      </w:pPr>
      <w:r>
        <w:t>dejavnosti zavarovanja, pozavarovanja in pokojninskih skladov, razen obvezne socialne varnosti,</w:t>
      </w:r>
    </w:p>
    <w:p w14:paraId="02E687C3" w14:textId="32E3F2CF" w:rsidR="008E4D16" w:rsidRDefault="008E4D16" w:rsidP="008E4D16">
      <w:pPr>
        <w:pStyle w:val="a0"/>
      </w:pPr>
      <w:r>
        <w:t>poslovanje z nepremičninami,</w:t>
      </w:r>
    </w:p>
    <w:p w14:paraId="60F2EEEC" w14:textId="3D2EF509" w:rsidR="008E4D16" w:rsidRDefault="008E4D16" w:rsidP="008E4D16">
      <w:pPr>
        <w:pStyle w:val="a0"/>
      </w:pPr>
      <w:r>
        <w:t>pravne in računovodske storitve,</w:t>
      </w:r>
    </w:p>
    <w:p w14:paraId="62C4BE95" w14:textId="0C9B3E35" w:rsidR="008E4D16" w:rsidRDefault="0046682E" w:rsidP="008E4D16">
      <w:pPr>
        <w:pStyle w:val="a0"/>
      </w:pPr>
      <w:r>
        <w:t>dejavnost uprav podjetij,</w:t>
      </w:r>
      <w:r w:rsidR="008E4D16">
        <w:t xml:space="preserve"> podjetniško in poslovno svetovanje,</w:t>
      </w:r>
    </w:p>
    <w:p w14:paraId="30D04BB9" w14:textId="66A3D8D8" w:rsidR="008E4D16" w:rsidRDefault="008E4D16" w:rsidP="008E4D16">
      <w:pPr>
        <w:pStyle w:val="a0"/>
      </w:pPr>
      <w:r>
        <w:t>arhitekturno in tehnično projektiranje, tehnično preizkušanje in analiziranje,</w:t>
      </w:r>
    </w:p>
    <w:p w14:paraId="41F5B9C5" w14:textId="6B565A4B" w:rsidR="008E4D16" w:rsidRDefault="008E4D16" w:rsidP="008E4D16">
      <w:pPr>
        <w:pStyle w:val="a0"/>
      </w:pPr>
      <w:r>
        <w:t>oglaševanje in raziskovanje trga,</w:t>
      </w:r>
    </w:p>
    <w:p w14:paraId="0AE491F0" w14:textId="35EBC68C" w:rsidR="008E4D16" w:rsidRDefault="008E4D16" w:rsidP="008E4D16">
      <w:pPr>
        <w:pStyle w:val="a0"/>
      </w:pPr>
      <w:r>
        <w:t>druge strokovne in tehnične dejavnosti,</w:t>
      </w:r>
    </w:p>
    <w:p w14:paraId="7DBF4FB8" w14:textId="0222678D" w:rsidR="008E4D16" w:rsidRDefault="008E4D16" w:rsidP="008E4D16">
      <w:pPr>
        <w:pStyle w:val="a0"/>
      </w:pPr>
      <w:r>
        <w:t>dajanje športne opreme in izdelkov za široko rabo v najem in zakup,</w:t>
      </w:r>
    </w:p>
    <w:p w14:paraId="2F623424" w14:textId="4EEEC76C" w:rsidR="008E4D16" w:rsidRDefault="008E4D16" w:rsidP="008E4D16">
      <w:pPr>
        <w:pStyle w:val="a0"/>
      </w:pPr>
      <w:r>
        <w:t>zaposlovalne dejavnosti,</w:t>
      </w:r>
    </w:p>
    <w:p w14:paraId="65770AF0" w14:textId="4F883F5A" w:rsidR="008E4D16" w:rsidRDefault="008E4D16" w:rsidP="008E4D16">
      <w:pPr>
        <w:pStyle w:val="a0"/>
      </w:pPr>
      <w:r>
        <w:lastRenderedPageBreak/>
        <w:t>varovanje in poizvedovalne dejavnosti,</w:t>
      </w:r>
    </w:p>
    <w:p w14:paraId="22EB8C6E" w14:textId="65F30E70" w:rsidR="008E4D16" w:rsidRDefault="008E4D16" w:rsidP="008E4D16">
      <w:pPr>
        <w:pStyle w:val="a0"/>
      </w:pPr>
      <w:r>
        <w:t>dejavnost oskrbe stavb in okolice,</w:t>
      </w:r>
    </w:p>
    <w:p w14:paraId="41771960" w14:textId="4FCB6346" w:rsidR="008E4D16" w:rsidRDefault="008E4D16" w:rsidP="008E4D16">
      <w:pPr>
        <w:pStyle w:val="a0"/>
      </w:pPr>
      <w:r>
        <w:t>pisarniške in spremljajoče poslovne storitvene dejavnosti,</w:t>
      </w:r>
    </w:p>
    <w:p w14:paraId="1115414F" w14:textId="4A252CA5" w:rsidR="008E4D16" w:rsidRDefault="008E4D16" w:rsidP="008E4D16">
      <w:pPr>
        <w:pStyle w:val="a0"/>
      </w:pPr>
      <w:r>
        <w:t>drugje nerazvrščeno izobraževanje, izpopolnjevanje in usposabljanje,</w:t>
      </w:r>
    </w:p>
    <w:p w14:paraId="77772779" w14:textId="07ADC493" w:rsidR="008E4D16" w:rsidRDefault="008E4D16" w:rsidP="008E4D16">
      <w:pPr>
        <w:pStyle w:val="a0"/>
      </w:pPr>
      <w:r>
        <w:t>zobozdravstvena dejavnosti,</w:t>
      </w:r>
    </w:p>
    <w:p w14:paraId="31323A81" w14:textId="2B90BF27" w:rsidR="008E4D16" w:rsidRDefault="008E4D16" w:rsidP="008E4D16">
      <w:pPr>
        <w:pStyle w:val="a0"/>
      </w:pPr>
      <w:r>
        <w:t>druge dejavnosti za zdravje,</w:t>
      </w:r>
    </w:p>
    <w:p w14:paraId="6EFB2FEA" w14:textId="489F4E66" w:rsidR="008E4D16" w:rsidRDefault="008E4D16" w:rsidP="008E4D16">
      <w:pPr>
        <w:pStyle w:val="a0"/>
      </w:pPr>
      <w:r>
        <w:t>drugo socialno varstvo z nastanitvijo,</w:t>
      </w:r>
    </w:p>
    <w:p w14:paraId="356A2808" w14:textId="77B89CDB" w:rsidR="008E4D16" w:rsidRDefault="008E4D16" w:rsidP="008E4D16">
      <w:pPr>
        <w:pStyle w:val="a0"/>
      </w:pPr>
      <w:r>
        <w:t>socialno varstvo brez nastanitve,</w:t>
      </w:r>
    </w:p>
    <w:p w14:paraId="448E96D8" w14:textId="77552F30" w:rsidR="008E4D16" w:rsidRDefault="008E4D16" w:rsidP="008E4D16">
      <w:pPr>
        <w:pStyle w:val="a0"/>
      </w:pPr>
      <w:r>
        <w:t>popravila računalnikov in izdelkov za široko rabo,</w:t>
      </w:r>
    </w:p>
    <w:p w14:paraId="58A8FA7B" w14:textId="14902795" w:rsidR="002C7389" w:rsidRDefault="008E4D16" w:rsidP="008E4D16">
      <w:pPr>
        <w:pStyle w:val="a0"/>
      </w:pPr>
      <w:r>
        <w:t>druge storitvene dejavnosti.</w:t>
      </w:r>
    </w:p>
    <w:p w14:paraId="78B63FBE" w14:textId="77777777" w:rsidR="0046682E" w:rsidRPr="007E06A7" w:rsidRDefault="0046682E" w:rsidP="0046682E">
      <w:pPr>
        <w:pStyle w:val="10odstavek"/>
      </w:pPr>
    </w:p>
    <w:p w14:paraId="33D2F2B7" w14:textId="77777777" w:rsidR="00626177" w:rsidRPr="007E06A7" w:rsidRDefault="00626177" w:rsidP="00626177">
      <w:pPr>
        <w:pStyle w:val="LENI"/>
      </w:pPr>
      <w:r w:rsidRPr="007E06A7">
        <w:t>člen</w:t>
      </w:r>
    </w:p>
    <w:p w14:paraId="3EB616C5" w14:textId="77777777" w:rsidR="00626177" w:rsidRPr="007E06A7" w:rsidRDefault="00626177" w:rsidP="00F14121">
      <w:pPr>
        <w:pStyle w:val="b10"/>
      </w:pPr>
      <w:r w:rsidRPr="007E06A7">
        <w:t>(leg</w:t>
      </w:r>
      <w:r w:rsidR="003E7709" w:rsidRPr="007E06A7">
        <w:t>a</w:t>
      </w:r>
      <w:r w:rsidRPr="007E06A7">
        <w:t>, velikosti in oblikovanj</w:t>
      </w:r>
      <w:r w:rsidR="003E7709" w:rsidRPr="007E06A7">
        <w:t>e</w:t>
      </w:r>
      <w:r w:rsidRPr="007E06A7">
        <w:t xml:space="preserve"> objektov)</w:t>
      </w:r>
    </w:p>
    <w:p w14:paraId="6A94578F" w14:textId="77777777" w:rsidR="00626177" w:rsidRPr="007E06A7" w:rsidRDefault="00626177" w:rsidP="00626177">
      <w:pPr>
        <w:pStyle w:val="10odstavek"/>
      </w:pPr>
    </w:p>
    <w:p w14:paraId="3D0EBBEC" w14:textId="3152BFC9" w:rsidR="00691EC5" w:rsidRPr="007E06A7" w:rsidRDefault="008A32F5" w:rsidP="0008453F">
      <w:pPr>
        <w:pStyle w:val="1231"/>
        <w:numPr>
          <w:ilvl w:val="0"/>
          <w:numId w:val="43"/>
        </w:numPr>
      </w:pPr>
      <w:r>
        <w:t>S</w:t>
      </w:r>
      <w:r w:rsidR="00691EC5" w:rsidRPr="007E06A7">
        <w:t>tavbe</w:t>
      </w:r>
      <w:r w:rsidR="00691EC5">
        <w:t>, ki glede na</w:t>
      </w:r>
      <w:r w:rsidR="00691EC5" w:rsidRPr="007E06A7">
        <w:t xml:space="preserve"> predpis o razvrščanju objektov</w:t>
      </w:r>
      <w:r w:rsidR="00691EC5">
        <w:t xml:space="preserve"> izpolnjuje merila za manj zahteven objekt</w:t>
      </w:r>
      <w:r w:rsidR="00691EC5" w:rsidRPr="007E06A7">
        <w:t>:</w:t>
      </w:r>
    </w:p>
    <w:p w14:paraId="2C6B680F" w14:textId="0ABD921F" w:rsidR="00076E62" w:rsidRPr="007E06A7" w:rsidRDefault="00076E62" w:rsidP="001057FE">
      <w:pPr>
        <w:pStyle w:val="a0"/>
      </w:pPr>
      <w:r w:rsidRPr="007E06A7">
        <w:t xml:space="preserve">lega: znotraj površine za razvoj stavbe, ki je določena z </w:t>
      </w:r>
      <w:r w:rsidR="00691EC5">
        <w:t xml:space="preserve">gradbenimi mejami in gradbeno linijo. </w:t>
      </w:r>
      <w:r w:rsidR="001057FE">
        <w:t>G</w:t>
      </w:r>
      <w:r w:rsidRPr="007E06A7">
        <w:t xml:space="preserve">radbena meja </w:t>
      </w:r>
      <w:r w:rsidR="007A0208" w:rsidRPr="007A0208">
        <w:t>je črta, ki je novozgrajeni oziroma načrtovani objekti ne smejo presegati, lahko pa se je dotikajo ali pa so od nje odmaknjeni v notranjost zemljišča</w:t>
      </w:r>
      <w:r w:rsidR="00691EC5">
        <w:t xml:space="preserve">. </w:t>
      </w:r>
      <w:r w:rsidR="00691EC5" w:rsidRPr="00691EC5">
        <w:t xml:space="preserve">Gradbena linija je črta, </w:t>
      </w:r>
      <w:r w:rsidR="00691EC5" w:rsidRPr="001057FE">
        <w:t xml:space="preserve">na katero morajo biti z enim robom – s fasado </w:t>
      </w:r>
      <w:r w:rsidR="00691EC5">
        <w:t xml:space="preserve">ali delom fasade </w:t>
      </w:r>
      <w:r w:rsidR="00691EC5" w:rsidRPr="001057FE">
        <w:t>postavljeni objekti, ki se gr</w:t>
      </w:r>
      <w:r w:rsidR="00691EC5">
        <w:t>adijo na zemljiščih ob tej črti</w:t>
      </w:r>
      <w:r w:rsidR="004B6C32">
        <w:t>;</w:t>
      </w:r>
    </w:p>
    <w:p w14:paraId="2F83DED1" w14:textId="2EFADE02" w:rsidR="00076E62" w:rsidRPr="007E06A7" w:rsidRDefault="00076E62" w:rsidP="001057FE">
      <w:pPr>
        <w:pStyle w:val="a0"/>
      </w:pPr>
      <w:r w:rsidRPr="00A13F95">
        <w:t xml:space="preserve">tlorisni gabarit: </w:t>
      </w:r>
      <w:r w:rsidR="001057FE" w:rsidRPr="001057FE">
        <w:t>omejen s faktorjem zazidanosti parcele (z), kateri je največ 0,4. Faktor zazidanosti parcele, namenjene gradnji, se določi kot razmerje med zazidano površino in celotno površino parcele, namenjene gradnji;</w:t>
      </w:r>
    </w:p>
    <w:p w14:paraId="7107C9D2" w14:textId="065F6504" w:rsidR="00076E62" w:rsidRPr="007E06A7" w:rsidRDefault="00076E62" w:rsidP="001057FE">
      <w:pPr>
        <w:pStyle w:val="a0"/>
      </w:pPr>
      <w:r w:rsidRPr="007E06A7">
        <w:t xml:space="preserve">višinski gabarit: </w:t>
      </w:r>
      <w:r w:rsidR="00F21B1A">
        <w:t>največ</w:t>
      </w:r>
      <w:r w:rsidR="002C7389">
        <w:t xml:space="preserve"> </w:t>
      </w:r>
      <w:r w:rsidR="00081BA3">
        <w:t>(</w:t>
      </w:r>
      <w:r w:rsidR="002C7389">
        <w:t>K</w:t>
      </w:r>
      <w:r w:rsidR="00081BA3">
        <w:t>)</w:t>
      </w:r>
      <w:r w:rsidR="002C7389">
        <w:t>+P+1</w:t>
      </w:r>
      <w:r w:rsidR="001057FE">
        <w:t>.</w:t>
      </w:r>
      <w:r w:rsidR="001057FE" w:rsidRPr="001057FE">
        <w:t xml:space="preserve"> Nad zadnjo etažo oziroma na strehi je dopustna izvedba tehničnih naprav, proizvodnih naprav na obnovljive vire energije, strojnic, dostopov na streho, dimnikov ipd.;</w:t>
      </w:r>
    </w:p>
    <w:p w14:paraId="52D66B95" w14:textId="0E1DA78F" w:rsidR="00B67D0F" w:rsidRPr="007E06A7" w:rsidRDefault="00B67D0F" w:rsidP="002F36B4">
      <w:pPr>
        <w:pStyle w:val="a0"/>
      </w:pPr>
      <w:r w:rsidRPr="007E06A7">
        <w:t xml:space="preserve">fasada: </w:t>
      </w:r>
      <w:r w:rsidR="00076E62" w:rsidRPr="007E06A7">
        <w:t>svobodno zasnovana s kakovostnimi in trajnimi materiali</w:t>
      </w:r>
      <w:r w:rsidR="00304B3B">
        <w:t xml:space="preserve"> </w:t>
      </w:r>
      <w:r w:rsidR="00412EC5">
        <w:t xml:space="preserve">ter </w:t>
      </w:r>
      <w:r w:rsidR="00304B3B" w:rsidRPr="00304B3B">
        <w:t xml:space="preserve">tako, </w:t>
      </w:r>
      <w:r w:rsidR="00304B3B" w:rsidRPr="007E06A7">
        <w:t xml:space="preserve">da </w:t>
      </w:r>
      <w:r w:rsidR="00150182">
        <w:t xml:space="preserve">se </w:t>
      </w:r>
      <w:r w:rsidR="00150182" w:rsidRPr="00150182">
        <w:t>barva in material fasade zgled</w:t>
      </w:r>
      <w:r w:rsidR="00150182">
        <w:t>uje</w:t>
      </w:r>
      <w:r w:rsidR="00150182" w:rsidRPr="00150182">
        <w:t xml:space="preserve"> po tradicionalnih primerih. Prevladujejo naj svetli toni in naravni odtenki</w:t>
      </w:r>
      <w:r w:rsidR="003427AA">
        <w:t>. Pri oblikovanju</w:t>
      </w:r>
      <w:r w:rsidR="00324A22">
        <w:t xml:space="preserve"> fasade </w:t>
      </w:r>
      <w:r w:rsidR="003427AA">
        <w:t>se upošteva</w:t>
      </w:r>
      <w:r w:rsidR="002F36B4">
        <w:t xml:space="preserve"> </w:t>
      </w:r>
      <w:r w:rsidR="00324A22">
        <w:t xml:space="preserve">veljavni predpis </w:t>
      </w:r>
      <w:r w:rsidR="002F36B4" w:rsidRPr="002F36B4">
        <w:t xml:space="preserve">o urejenosti naselij in krajine </w:t>
      </w:r>
      <w:r w:rsidR="00324A22">
        <w:t>o</w:t>
      </w:r>
      <w:r w:rsidR="002F36B4">
        <w:t>bčine Moravske Toplice;</w:t>
      </w:r>
    </w:p>
    <w:p w14:paraId="5CB412A9" w14:textId="14A09CB0" w:rsidR="007851DF" w:rsidRPr="00452990" w:rsidRDefault="00B67D0F" w:rsidP="007851DF">
      <w:pPr>
        <w:pStyle w:val="a0"/>
      </w:pPr>
      <w:r w:rsidRPr="00452990">
        <w:t xml:space="preserve">streha: </w:t>
      </w:r>
      <w:r w:rsidR="007851DF" w:rsidRPr="00452990">
        <w:t>simetrična dvokapnica z naklonom strešin od 35° do 45°. Dopustna je kombinacija z ostalimi oblikami streh in manjšimi nakloni strešin, vendar na največ 40</w:t>
      </w:r>
      <w:r w:rsidR="0033746B">
        <w:t xml:space="preserve"> </w:t>
      </w:r>
      <w:r w:rsidR="007851DF" w:rsidRPr="00452990">
        <w:t>% površine horizontalne projekcije celotne strehe. Strešna kritina strehe v naklonu mora biti opečna ali opeki podobna, vendar ne sme biti trajno bleščeča. Dopustna je izvedba čopov, zatrepov, napuščev, frčad ipd.</w:t>
      </w:r>
      <w:r w:rsidR="00FE0554">
        <w:t xml:space="preserve"> Dopustne so tudi zelene strehe.</w:t>
      </w:r>
    </w:p>
    <w:p w14:paraId="49033E9A" w14:textId="77777777" w:rsidR="00F52321" w:rsidRPr="007E06A7" w:rsidRDefault="00DD3431" w:rsidP="00F52321">
      <w:pPr>
        <w:pStyle w:val="1231"/>
      </w:pPr>
      <w:r w:rsidRPr="007E06A7">
        <w:t>G</w:t>
      </w:r>
      <w:r w:rsidR="006F6E3F" w:rsidRPr="007E06A7">
        <w:t>radbeni inženirski objekti</w:t>
      </w:r>
      <w:r w:rsidR="00F52321" w:rsidRPr="007E06A7">
        <w:t>:</w:t>
      </w:r>
    </w:p>
    <w:p w14:paraId="1C856361" w14:textId="77777777" w:rsidR="00744948" w:rsidRPr="007E06A7" w:rsidRDefault="00744948" w:rsidP="00744948">
      <w:pPr>
        <w:pStyle w:val="a0"/>
      </w:pPr>
      <w:r w:rsidRPr="007E06A7">
        <w:t xml:space="preserve">lega: </w:t>
      </w:r>
      <w:r w:rsidR="00E63C6A" w:rsidRPr="007E06A7">
        <w:t>na celotnem območju občinskega podrobnega prostorskega načrta</w:t>
      </w:r>
      <w:r w:rsidRPr="007E06A7">
        <w:t>;</w:t>
      </w:r>
    </w:p>
    <w:p w14:paraId="44423404" w14:textId="77777777" w:rsidR="00744948" w:rsidRPr="007E06A7" w:rsidRDefault="00744948" w:rsidP="00A514BD">
      <w:pPr>
        <w:pStyle w:val="a0"/>
      </w:pPr>
      <w:r w:rsidRPr="007E06A7">
        <w:t xml:space="preserve">velikost: </w:t>
      </w:r>
      <w:r w:rsidR="003C1A56" w:rsidRPr="007E06A7">
        <w:t xml:space="preserve">prilagodi se </w:t>
      </w:r>
      <w:r w:rsidR="002C5884" w:rsidRPr="007E06A7">
        <w:t>kapacitetnim</w:t>
      </w:r>
      <w:r w:rsidR="003C1A56" w:rsidRPr="007E06A7">
        <w:t xml:space="preserve"> zahtevam</w:t>
      </w:r>
      <w:r w:rsidR="005D6ECA" w:rsidRPr="007E06A7">
        <w:t xml:space="preserve"> in namenu</w:t>
      </w:r>
      <w:r w:rsidRPr="007E06A7">
        <w:t>;</w:t>
      </w:r>
    </w:p>
    <w:p w14:paraId="3AD244A3" w14:textId="77777777" w:rsidR="00744948" w:rsidRPr="007E06A7" w:rsidRDefault="00744948" w:rsidP="00167A6B">
      <w:pPr>
        <w:pStyle w:val="a0"/>
      </w:pPr>
      <w:r w:rsidRPr="007E06A7">
        <w:t xml:space="preserve">oblikovanje: </w:t>
      </w:r>
      <w:r w:rsidR="003C1A56" w:rsidRPr="007E06A7">
        <w:t>prilagodi se tehnološkim zahtevam</w:t>
      </w:r>
      <w:r w:rsidR="005D6ECA" w:rsidRPr="007E06A7">
        <w:t xml:space="preserve"> in namenu</w:t>
      </w:r>
      <w:r w:rsidR="003E7709" w:rsidRPr="007E06A7">
        <w:t>.</w:t>
      </w:r>
      <w:r w:rsidR="00167A6B" w:rsidRPr="007E06A7">
        <w:t xml:space="preserve"> Pristop</w:t>
      </w:r>
      <w:r w:rsidR="00E63C6A" w:rsidRPr="007E06A7">
        <w:t>e</w:t>
      </w:r>
      <w:r w:rsidR="00167A6B" w:rsidRPr="007E06A7">
        <w:t xml:space="preserve"> do objektov in zemljišč ter funkcionalne prometne površine ob objektih se </w:t>
      </w:r>
      <w:r w:rsidR="00E63C6A" w:rsidRPr="007E06A7">
        <w:t>primerno utrdi</w:t>
      </w:r>
      <w:r w:rsidR="00167A6B" w:rsidRPr="007E06A7">
        <w:t xml:space="preserve">. </w:t>
      </w:r>
    </w:p>
    <w:p w14:paraId="103B3D19" w14:textId="77777777" w:rsidR="00691EC5" w:rsidRPr="007E06A7" w:rsidRDefault="00691EC5" w:rsidP="00691EC5">
      <w:pPr>
        <w:pStyle w:val="1231"/>
      </w:pPr>
      <w:r w:rsidRPr="00A350FB">
        <w:t>Pomožni objekti</w:t>
      </w:r>
      <w:r>
        <w:t>, ki glede na</w:t>
      </w:r>
      <w:r w:rsidRPr="007E06A7">
        <w:t xml:space="preserve"> predpis o razvrščanju objektov</w:t>
      </w:r>
      <w:r>
        <w:t xml:space="preserve"> izpolnjuje merila za nezahteven ali enostaven objekt</w:t>
      </w:r>
      <w:r w:rsidRPr="007E06A7">
        <w:t>:</w:t>
      </w:r>
    </w:p>
    <w:p w14:paraId="7EB445A5" w14:textId="1626BF26" w:rsidR="002C7389" w:rsidRDefault="002C7389" w:rsidP="000F2294">
      <w:pPr>
        <w:pStyle w:val="a0"/>
      </w:pPr>
      <w:r>
        <w:t>lega: najbolj izpostavljeni deli objekta so od meje sosednjega zemljišča odmaknjeni najmanj 1,00 m, s soglasjem lastnika sosednjega zemljišča pa tudi manj, ograja in objekt, ki nima višine, pa se lahko gradita do meje sosednjega zemljišča</w:t>
      </w:r>
      <w:r w:rsidR="004C344A">
        <w:t>, s soglasjem lastnika sosednjega zemljišča pa tudi na mejo</w:t>
      </w:r>
      <w:r w:rsidR="000F2294">
        <w:t xml:space="preserve">. Stavbe so </w:t>
      </w:r>
      <w:r w:rsidR="000F2294" w:rsidRPr="000F2294">
        <w:t>od roba vozišča regionalne cest</w:t>
      </w:r>
      <w:r w:rsidR="000F2294">
        <w:t xml:space="preserve"> odmaknjene najmanj 10,0 m</w:t>
      </w:r>
      <w:r>
        <w:t>;</w:t>
      </w:r>
    </w:p>
    <w:p w14:paraId="64E0CEE3" w14:textId="3831DB9A" w:rsidR="002C7389" w:rsidRDefault="002C7389" w:rsidP="00AC3F9F">
      <w:pPr>
        <w:pStyle w:val="a0"/>
      </w:pPr>
      <w:r>
        <w:t xml:space="preserve">velikost: </w:t>
      </w:r>
      <w:r w:rsidR="00AC3F9F">
        <w:t xml:space="preserve">višina </w:t>
      </w:r>
      <w:r w:rsidR="00AC3F9F" w:rsidRPr="00AC3F9F">
        <w:t>ograj</w:t>
      </w:r>
      <w:r w:rsidR="00AC3F9F">
        <w:t>e</w:t>
      </w:r>
      <w:r w:rsidR="00AC3F9F" w:rsidRPr="00AC3F9F">
        <w:t xml:space="preserve"> </w:t>
      </w:r>
      <w:r w:rsidR="004C344A">
        <w:t>je do 1,6</w:t>
      </w:r>
      <w:r w:rsidR="00347CD6">
        <w:t xml:space="preserve"> m, </w:t>
      </w:r>
      <w:r w:rsidR="00AC3F9F" w:rsidRPr="00AC3F9F">
        <w:t xml:space="preserve">ob </w:t>
      </w:r>
      <w:r w:rsidR="00AC3F9F">
        <w:t>javni cesti</w:t>
      </w:r>
      <w:r w:rsidR="00347CD6">
        <w:t xml:space="preserve"> in dovozu</w:t>
      </w:r>
      <w:r w:rsidR="00AC3F9F">
        <w:t xml:space="preserve"> </w:t>
      </w:r>
      <w:r w:rsidR="00347CD6">
        <w:t>do 1,2 m</w:t>
      </w:r>
      <w:r w:rsidR="00304B3B">
        <w:t>;</w:t>
      </w:r>
    </w:p>
    <w:p w14:paraId="608E0553" w14:textId="2847DF11" w:rsidR="00304B3B" w:rsidRPr="007E06A7" w:rsidRDefault="00304B3B" w:rsidP="00347CD6">
      <w:pPr>
        <w:pStyle w:val="a0"/>
      </w:pPr>
      <w:r w:rsidRPr="007E06A7">
        <w:t>oblikovanje: objekte se oblikuje tako, da se ne</w:t>
      </w:r>
      <w:r w:rsidR="0071568B">
        <w:t xml:space="preserve"> kvari splošnega videza prostora</w:t>
      </w:r>
      <w:r w:rsidR="00347CD6">
        <w:t>.</w:t>
      </w:r>
    </w:p>
    <w:p w14:paraId="3EB4C5BC" w14:textId="31B2EDC7" w:rsidR="006B33BB" w:rsidRPr="007E06A7" w:rsidRDefault="006B33BB" w:rsidP="001057FE">
      <w:pPr>
        <w:pStyle w:val="1231"/>
      </w:pPr>
      <w:r w:rsidRPr="007E06A7">
        <w:t xml:space="preserve">Gradnja objektov in posegi v </w:t>
      </w:r>
      <w:r w:rsidR="00FC2685" w:rsidRPr="007E06A7">
        <w:t xml:space="preserve">območju </w:t>
      </w:r>
      <w:r w:rsidRPr="007E06A7">
        <w:t>varovaln</w:t>
      </w:r>
      <w:r w:rsidR="00FC2685" w:rsidRPr="007E06A7">
        <w:t>ega</w:t>
      </w:r>
      <w:r w:rsidRPr="007E06A7">
        <w:t xml:space="preserve"> pas</w:t>
      </w:r>
      <w:r w:rsidR="00FC2685" w:rsidRPr="007E06A7">
        <w:t>u gospodarske javne infrastrukture</w:t>
      </w:r>
      <w:r w:rsidR="00ED497F">
        <w:t>, erozijskih</w:t>
      </w:r>
      <w:r w:rsidR="00441DA6">
        <w:t xml:space="preserve"> in </w:t>
      </w:r>
      <w:r w:rsidR="001057FE">
        <w:t>ekološko pomembnih</w:t>
      </w:r>
      <w:r w:rsidR="00441DA6">
        <w:t xml:space="preserve"> območjih</w:t>
      </w:r>
      <w:r w:rsidR="00441DA6" w:rsidRPr="00441DA6">
        <w:t xml:space="preserve"> </w:t>
      </w:r>
      <w:r w:rsidR="001057FE" w:rsidRPr="001057FE">
        <w:t>so dopustni le pod pogoji in s soglasjem oziroma mnenjem pristojnega organa oziroma upravljavca.</w:t>
      </w:r>
    </w:p>
    <w:p w14:paraId="38129830" w14:textId="77777777" w:rsidR="00DD3431" w:rsidRPr="007E06A7" w:rsidRDefault="00DD3431" w:rsidP="00DD3431">
      <w:pPr>
        <w:pStyle w:val="10odstavek"/>
      </w:pPr>
    </w:p>
    <w:p w14:paraId="3C652994" w14:textId="77777777" w:rsidR="00DD3431" w:rsidRPr="007E06A7" w:rsidRDefault="00DD3431" w:rsidP="00DD3431">
      <w:pPr>
        <w:pStyle w:val="LENI"/>
      </w:pPr>
      <w:r w:rsidRPr="007E06A7">
        <w:t>člen</w:t>
      </w:r>
    </w:p>
    <w:p w14:paraId="0FF8D8D4" w14:textId="77777777" w:rsidR="00DD3431" w:rsidRPr="007E06A7" w:rsidRDefault="00DD3431" w:rsidP="00DD3431">
      <w:pPr>
        <w:pStyle w:val="b10"/>
      </w:pPr>
      <w:r w:rsidRPr="007E06A7">
        <w:t>(ureditev in oblikovanje zunanjih površin)</w:t>
      </w:r>
    </w:p>
    <w:p w14:paraId="58A2EA1F" w14:textId="77777777" w:rsidR="00DD3431" w:rsidRPr="007E06A7" w:rsidRDefault="00DD3431" w:rsidP="00DD3431">
      <w:pPr>
        <w:pStyle w:val="10odstavek"/>
      </w:pPr>
    </w:p>
    <w:p w14:paraId="7CFC8E6F" w14:textId="77777777" w:rsidR="00DD3431" w:rsidRPr="007E06A7" w:rsidRDefault="00DD3431" w:rsidP="00DD3431">
      <w:pPr>
        <w:pStyle w:val="1231"/>
        <w:numPr>
          <w:ilvl w:val="0"/>
          <w:numId w:val="0"/>
        </w:numPr>
        <w:ind w:firstLine="284"/>
      </w:pPr>
      <w:r w:rsidRPr="007E06A7">
        <w:t>Na območju občinskega podrobnega prostorskega načrta je treba upoštevati naslednje pogoje za ureditev zunanjih površin:</w:t>
      </w:r>
    </w:p>
    <w:p w14:paraId="7FF13D18" w14:textId="7086D57D" w:rsidR="00DD3431" w:rsidRPr="007E06A7" w:rsidRDefault="00DD3431" w:rsidP="00DD3431">
      <w:pPr>
        <w:pStyle w:val="a0"/>
      </w:pPr>
      <w:r w:rsidRPr="007E06A7">
        <w:t>zunanje ureditve morajo biti prilagojene terenu in višinskim potekom cest</w:t>
      </w:r>
      <w:r w:rsidR="00DE394A">
        <w:t>;</w:t>
      </w:r>
    </w:p>
    <w:p w14:paraId="64C1BCD3" w14:textId="79E4F7B7" w:rsidR="00DD3431" w:rsidRDefault="00DD3431" w:rsidP="00DD3431">
      <w:pPr>
        <w:pStyle w:val="a0"/>
      </w:pPr>
      <w:r w:rsidRPr="007E06A7">
        <w:t xml:space="preserve">zunanje ureditve se izvede na način, ki omogoča neoviran dostop in uporabo funkcionalno </w:t>
      </w:r>
      <w:r w:rsidRPr="007E06A7">
        <w:lastRenderedPageBreak/>
        <w:t>oviranim osebam</w:t>
      </w:r>
      <w:r w:rsidR="00DE394A">
        <w:t>;</w:t>
      </w:r>
    </w:p>
    <w:p w14:paraId="0E4BA6D6" w14:textId="262169C9" w:rsidR="008F3DE0" w:rsidRPr="00D45A83" w:rsidRDefault="008F3DE0" w:rsidP="008F3DE0">
      <w:pPr>
        <w:pStyle w:val="a0"/>
      </w:pPr>
      <w:r w:rsidRPr="00D45A83">
        <w:t xml:space="preserve">na parceli </w:t>
      </w:r>
      <w:r>
        <w:t>namenjeni gradnji</w:t>
      </w:r>
      <w:r w:rsidRPr="00D45A83">
        <w:t xml:space="preserve"> stanovanjsk</w:t>
      </w:r>
      <w:r>
        <w:t>e</w:t>
      </w:r>
      <w:r w:rsidRPr="00D45A83">
        <w:t xml:space="preserve"> stavb</w:t>
      </w:r>
      <w:r>
        <w:t>e</w:t>
      </w:r>
      <w:r w:rsidRPr="00D45A83">
        <w:t xml:space="preserve"> </w:t>
      </w:r>
      <w:r>
        <w:t xml:space="preserve">se </w:t>
      </w:r>
      <w:r w:rsidRPr="00D45A83">
        <w:t>zagoto</w:t>
      </w:r>
      <w:r>
        <w:t xml:space="preserve">vi najmanj dve parkirni mesti </w:t>
      </w:r>
      <w:r w:rsidRPr="00D45A83">
        <w:t>na bivalno enoto</w:t>
      </w:r>
      <w:r>
        <w:t>.</w:t>
      </w:r>
      <w:r w:rsidRPr="00D45A83">
        <w:t xml:space="preserve"> V primeru opravljanja dejavnosti je treba zagotoviti dodatna parkirna mesta glede na dejavnost</w:t>
      </w:r>
      <w:r>
        <w:t>;</w:t>
      </w:r>
    </w:p>
    <w:p w14:paraId="5A26BB93" w14:textId="77777777" w:rsidR="001057FE" w:rsidRDefault="009D1432" w:rsidP="001057FE">
      <w:pPr>
        <w:pStyle w:val="a0"/>
      </w:pPr>
      <w:r w:rsidRPr="007E06A7">
        <w:t xml:space="preserve">neutrjene </w:t>
      </w:r>
      <w:r w:rsidR="001057FE" w:rsidRPr="001057FE">
        <w:t>zunanje površine se prilagodi višinskim kotam raščenega terena na meji območja občinskega podrobnega prostorskega načrta in višinskim kotam pritličij sta</w:t>
      </w:r>
      <w:r w:rsidR="001057FE">
        <w:t>vb ter v čim večji meri zatravi;</w:t>
      </w:r>
    </w:p>
    <w:p w14:paraId="20FB8177" w14:textId="500BDF58" w:rsidR="00DD3431" w:rsidRPr="007E06A7" w:rsidRDefault="00DD3431" w:rsidP="001057FE">
      <w:pPr>
        <w:pStyle w:val="a0"/>
      </w:pPr>
      <w:r w:rsidRPr="007E06A7">
        <w:t>na celotnem območju občinskega podrobnega prostorskega načrta se zasaditve izvajajo tako, da se uporabljajo le avtohtone rastlinske vrste, značilne za to območje.</w:t>
      </w:r>
    </w:p>
    <w:p w14:paraId="6BA26F4B" w14:textId="77777777" w:rsidR="00DD3431" w:rsidRPr="007E06A7" w:rsidRDefault="00DD3431" w:rsidP="00DD3431">
      <w:pPr>
        <w:pStyle w:val="10odstavek"/>
      </w:pPr>
    </w:p>
    <w:p w14:paraId="519491DF" w14:textId="77777777" w:rsidR="00777030" w:rsidRPr="007E06A7" w:rsidRDefault="00777030" w:rsidP="002F640F">
      <w:pPr>
        <w:pStyle w:val="LENI"/>
      </w:pPr>
      <w:r w:rsidRPr="007E06A7">
        <w:t>člen</w:t>
      </w:r>
    </w:p>
    <w:p w14:paraId="4BACFB24" w14:textId="77777777" w:rsidR="00777030" w:rsidRPr="007E06A7" w:rsidRDefault="00777030" w:rsidP="002F640F">
      <w:pPr>
        <w:pStyle w:val="b10"/>
      </w:pPr>
      <w:r w:rsidRPr="007E06A7">
        <w:t xml:space="preserve">(merila </w:t>
      </w:r>
      <w:r w:rsidR="0042109B" w:rsidRPr="007E06A7">
        <w:t>za</w:t>
      </w:r>
      <w:r w:rsidRPr="007E06A7">
        <w:t xml:space="preserve"> parcelacij</w:t>
      </w:r>
      <w:r w:rsidR="0042109B" w:rsidRPr="007E06A7">
        <w:t>o</w:t>
      </w:r>
      <w:r w:rsidRPr="007E06A7">
        <w:t>)</w:t>
      </w:r>
    </w:p>
    <w:p w14:paraId="462B79D5" w14:textId="77777777" w:rsidR="00777030" w:rsidRPr="007E06A7" w:rsidRDefault="00777030" w:rsidP="002F640F">
      <w:pPr>
        <w:pStyle w:val="10odstavek"/>
      </w:pPr>
    </w:p>
    <w:p w14:paraId="44D3C9A9" w14:textId="77777777" w:rsidR="00940E44" w:rsidRDefault="00940E44" w:rsidP="00940E44">
      <w:pPr>
        <w:pStyle w:val="1231"/>
        <w:numPr>
          <w:ilvl w:val="0"/>
          <w:numId w:val="50"/>
        </w:numPr>
      </w:pPr>
      <w:r>
        <w:t>Načrt parcelacije je prikazan v grafičnem delu občinskega podrobnega prostorskega načrta.</w:t>
      </w:r>
    </w:p>
    <w:p w14:paraId="0BEC2A72" w14:textId="1A200021" w:rsidR="00940E44" w:rsidRDefault="00E46073" w:rsidP="00940E44">
      <w:pPr>
        <w:pStyle w:val="1231"/>
      </w:pPr>
      <w:r>
        <w:t>T</w:t>
      </w:r>
      <w:r w:rsidR="00940E44">
        <w:t xml:space="preserve">očke </w:t>
      </w:r>
      <w:r>
        <w:t>mej</w:t>
      </w:r>
      <w:r w:rsidR="00940E44">
        <w:t xml:space="preserve"> parcel so podane v D96/TM koordinatnem sistemu.</w:t>
      </w:r>
    </w:p>
    <w:p w14:paraId="15251E01" w14:textId="77777777" w:rsidR="00DD3431" w:rsidRPr="007E06A7" w:rsidRDefault="00DD3431" w:rsidP="00341FFC">
      <w:pPr>
        <w:pStyle w:val="10odstavek"/>
      </w:pPr>
    </w:p>
    <w:p w14:paraId="4BFCC96E" w14:textId="77777777" w:rsidR="00777030" w:rsidRPr="007E06A7" w:rsidRDefault="00777030" w:rsidP="008C150C">
      <w:pPr>
        <w:pStyle w:val="NASLOVI1"/>
      </w:pPr>
      <w:r w:rsidRPr="007E06A7">
        <w:t>ZASNOVA PROJEKTNIH REŠITEV IN POGOJEV GLEDE PRIKLJUČEVANJA OBJEKTOV NA GOSPODARSKO JAVNO INFRASTRUKTURO IN GRAJENO JAVNO DOBRO</w:t>
      </w:r>
    </w:p>
    <w:p w14:paraId="3BC85C39" w14:textId="77777777" w:rsidR="00777030" w:rsidRPr="007E06A7" w:rsidRDefault="00777030" w:rsidP="002F640F">
      <w:pPr>
        <w:pStyle w:val="10odstavek"/>
      </w:pPr>
    </w:p>
    <w:p w14:paraId="1086D9B1" w14:textId="77777777" w:rsidR="00777030" w:rsidRPr="007E06A7" w:rsidRDefault="00777030" w:rsidP="002F640F">
      <w:pPr>
        <w:pStyle w:val="LENI"/>
      </w:pPr>
      <w:r w:rsidRPr="007E06A7">
        <w:t>člen</w:t>
      </w:r>
    </w:p>
    <w:p w14:paraId="205A0CC1" w14:textId="77777777" w:rsidR="00777030" w:rsidRPr="007E06A7" w:rsidRDefault="00777030" w:rsidP="002F640F">
      <w:pPr>
        <w:pStyle w:val="b10"/>
      </w:pPr>
      <w:r w:rsidRPr="007E06A7">
        <w:t>(splošni pogoji)</w:t>
      </w:r>
    </w:p>
    <w:p w14:paraId="39A81D75" w14:textId="77777777" w:rsidR="00DD3431" w:rsidRPr="007E06A7" w:rsidRDefault="00DD3431" w:rsidP="00DD3431">
      <w:pPr>
        <w:pStyle w:val="10odstavek"/>
      </w:pPr>
    </w:p>
    <w:p w14:paraId="017EE713" w14:textId="77777777" w:rsidR="00DD3431" w:rsidRPr="007E06A7" w:rsidRDefault="00DD3431" w:rsidP="0008453F">
      <w:pPr>
        <w:pStyle w:val="1231"/>
        <w:numPr>
          <w:ilvl w:val="0"/>
          <w:numId w:val="40"/>
        </w:numPr>
      </w:pPr>
      <w:r w:rsidRPr="007E06A7">
        <w:t>Pri projektiranju gospodarske javne infrastrukture se upoštevajo veljavni predpisi, normativi in zakonodaja s posameznega področja.</w:t>
      </w:r>
    </w:p>
    <w:p w14:paraId="7C738802" w14:textId="77777777" w:rsidR="00DD3431" w:rsidRPr="007E06A7" w:rsidRDefault="00DD3431" w:rsidP="00A13F95">
      <w:pPr>
        <w:pStyle w:val="1231"/>
      </w:pPr>
      <w:r w:rsidRPr="007E06A7">
        <w:t>Detajlni pogoji za priključitev objektov na načrtovano gospodarsko javno infrastrukturo se določijo v fazi izdelave projekt</w:t>
      </w:r>
      <w:r w:rsidR="009D1432" w:rsidRPr="007E06A7">
        <w:t>ne dokumentacije</w:t>
      </w:r>
      <w:r w:rsidRPr="007E06A7">
        <w:t xml:space="preserve"> posameznega objekta v skladu s pozitivnimi mnenji, vključno s projektnimi pogoji k temu občinskemu podrobnemu prostorskemu načrtu.</w:t>
      </w:r>
    </w:p>
    <w:p w14:paraId="7735B933" w14:textId="77777777" w:rsidR="00DD3431" w:rsidRPr="007E06A7" w:rsidRDefault="00DD3431" w:rsidP="00A13F95">
      <w:pPr>
        <w:pStyle w:val="1231"/>
      </w:pPr>
      <w:r w:rsidRPr="007E06A7">
        <w:t>Gospodarska javna infrastruktura mora biti dimenzionirana na končno načrtovano kapaciteto območja občinskega podrobnega prostorskega načrta.</w:t>
      </w:r>
    </w:p>
    <w:p w14:paraId="630EC44C" w14:textId="77777777" w:rsidR="00DD3431" w:rsidRPr="007E06A7" w:rsidRDefault="00DD3431" w:rsidP="00DD3431">
      <w:pPr>
        <w:pStyle w:val="10odstavek"/>
      </w:pPr>
    </w:p>
    <w:p w14:paraId="488D91AB" w14:textId="77777777" w:rsidR="00777030" w:rsidRPr="007E06A7" w:rsidRDefault="00777030" w:rsidP="002F640F">
      <w:pPr>
        <w:pStyle w:val="LENI"/>
      </w:pPr>
      <w:r w:rsidRPr="007E06A7">
        <w:t>člen</w:t>
      </w:r>
    </w:p>
    <w:p w14:paraId="7A1A22D6" w14:textId="77777777" w:rsidR="00777030" w:rsidRPr="007E06A7" w:rsidRDefault="00777030" w:rsidP="002F640F">
      <w:pPr>
        <w:pStyle w:val="b10"/>
      </w:pPr>
      <w:r w:rsidRPr="007E06A7">
        <w:t>(</w:t>
      </w:r>
      <w:r w:rsidR="00DD3431" w:rsidRPr="007E06A7">
        <w:t>prometno urejanje</w:t>
      </w:r>
      <w:r w:rsidRPr="007E06A7">
        <w:t>)</w:t>
      </w:r>
    </w:p>
    <w:p w14:paraId="57B76427" w14:textId="77777777" w:rsidR="00DD3431" w:rsidRPr="007E06A7" w:rsidRDefault="00DD3431" w:rsidP="00DD3431">
      <w:pPr>
        <w:pStyle w:val="10odstavek"/>
      </w:pPr>
    </w:p>
    <w:p w14:paraId="260303EE" w14:textId="0F8DE49A" w:rsidR="0008453F" w:rsidRDefault="0008453F" w:rsidP="0008453F">
      <w:pPr>
        <w:pStyle w:val="1231"/>
        <w:numPr>
          <w:ilvl w:val="0"/>
          <w:numId w:val="14"/>
        </w:numPr>
      </w:pPr>
      <w:r>
        <w:t>Ob državni cesti R3-725, odsek 5677 Sebeborci-</w:t>
      </w:r>
      <w:proofErr w:type="spellStart"/>
      <w:r>
        <w:t>Trakšarov</w:t>
      </w:r>
      <w:proofErr w:type="spellEnd"/>
      <w:r>
        <w:t xml:space="preserve"> breg</w:t>
      </w:r>
      <w:r w:rsidR="00F55A08">
        <w:t xml:space="preserve"> se izvede hodnik za pešc</w:t>
      </w:r>
      <w:r>
        <w:t xml:space="preserve">e. </w:t>
      </w:r>
    </w:p>
    <w:p w14:paraId="2846A7E0" w14:textId="7500CF13" w:rsidR="00FE13FB" w:rsidRPr="00FE13FB" w:rsidRDefault="00DE25CC" w:rsidP="0008453F">
      <w:pPr>
        <w:pStyle w:val="1231"/>
      </w:pPr>
      <w:r>
        <w:t>Dostopn</w:t>
      </w:r>
      <w:r w:rsidR="008443DF">
        <w:t>i</w:t>
      </w:r>
      <w:r w:rsidR="0008453F">
        <w:t xml:space="preserve"> cest</w:t>
      </w:r>
      <w:r w:rsidR="008443DF">
        <w:t>i</w:t>
      </w:r>
      <w:r>
        <w:t xml:space="preserve"> </w:t>
      </w:r>
      <w:r w:rsidR="00FE13FB">
        <w:t xml:space="preserve">in cestne priključke </w:t>
      </w:r>
      <w:r>
        <w:t>se izvede v protiprašni izvedbi z elementi, ki omogočajo osnovne dostope in uporabo tudi za funkcionalno ovirane ljudi ter opremi z vertikalno in horiz</w:t>
      </w:r>
      <w:r w:rsidR="008443DF">
        <w:t>ontalno prometno signalizacijo.</w:t>
      </w:r>
    </w:p>
    <w:p w14:paraId="33024525" w14:textId="77777777" w:rsidR="00DD3431" w:rsidRPr="007E06A7" w:rsidRDefault="00DD3431" w:rsidP="00DD3431">
      <w:pPr>
        <w:pStyle w:val="10odstavek"/>
      </w:pPr>
    </w:p>
    <w:p w14:paraId="792365B8" w14:textId="77777777" w:rsidR="00DD3431" w:rsidRPr="007E06A7" w:rsidRDefault="00DD3431" w:rsidP="00DD3431">
      <w:pPr>
        <w:pStyle w:val="LENI"/>
      </w:pPr>
      <w:r w:rsidRPr="007E06A7">
        <w:t>člen</w:t>
      </w:r>
    </w:p>
    <w:p w14:paraId="5E024D69" w14:textId="77777777" w:rsidR="00DD3431" w:rsidRPr="007E06A7" w:rsidRDefault="00DD3431" w:rsidP="00DD3431">
      <w:pPr>
        <w:pStyle w:val="b10"/>
      </w:pPr>
      <w:r w:rsidRPr="007E06A7">
        <w:t>(odvajanje in čiščenje odpadnih voda)</w:t>
      </w:r>
    </w:p>
    <w:p w14:paraId="1960A1DE" w14:textId="77777777" w:rsidR="00DD3431" w:rsidRPr="007E06A7" w:rsidRDefault="00DD3431" w:rsidP="00DD3431">
      <w:pPr>
        <w:pStyle w:val="10odstavek"/>
      </w:pPr>
    </w:p>
    <w:p w14:paraId="2B2E8AA1" w14:textId="77777777" w:rsidR="00DD3431" w:rsidRPr="007E06A7" w:rsidRDefault="00DD3431" w:rsidP="0008453F">
      <w:pPr>
        <w:pStyle w:val="1231"/>
        <w:numPr>
          <w:ilvl w:val="0"/>
          <w:numId w:val="15"/>
        </w:numPr>
      </w:pPr>
      <w:r w:rsidRPr="007E06A7">
        <w:t>Za zbiranje in odvaja</w:t>
      </w:r>
      <w:r w:rsidR="008D707D" w:rsidRPr="007E06A7">
        <w:t>nje padavinskih</w:t>
      </w:r>
      <w:r w:rsidR="007D12DA" w:rsidRPr="007E06A7">
        <w:t xml:space="preserve"> in</w:t>
      </w:r>
      <w:r w:rsidR="008D707D" w:rsidRPr="007E06A7">
        <w:t xml:space="preserve"> komunalnih </w:t>
      </w:r>
      <w:r w:rsidRPr="007E06A7">
        <w:t>odpadnih voda se izvede ločeni kanalizacijski sistem.</w:t>
      </w:r>
    </w:p>
    <w:p w14:paraId="3389192E" w14:textId="134F9945" w:rsidR="002E156A" w:rsidRPr="007E06A7" w:rsidRDefault="002E156A" w:rsidP="0008453F">
      <w:pPr>
        <w:pStyle w:val="1231"/>
        <w:numPr>
          <w:ilvl w:val="0"/>
          <w:numId w:val="15"/>
        </w:numPr>
        <w:rPr>
          <w:strike/>
        </w:rPr>
      </w:pPr>
      <w:r w:rsidRPr="007E06A7">
        <w:t xml:space="preserve">Komunalne odpadne vode se odvaja </w:t>
      </w:r>
      <w:r w:rsidR="00F17B3A">
        <w:t>v male komunalne čistilne naprave</w:t>
      </w:r>
      <w:r w:rsidRPr="007E06A7">
        <w:t>.</w:t>
      </w:r>
    </w:p>
    <w:p w14:paraId="35B6A701" w14:textId="77777777" w:rsidR="00FE13FB" w:rsidRPr="00C141D4" w:rsidRDefault="00FE13FB" w:rsidP="0008453F">
      <w:pPr>
        <w:pStyle w:val="1231"/>
        <w:numPr>
          <w:ilvl w:val="0"/>
          <w:numId w:val="7"/>
        </w:numPr>
      </w:pPr>
      <w:r w:rsidRPr="00C141D4">
        <w:t>Padavinske odpadne vode z utrjenih površin in streh se predhodno očiščene odvaja po meteorni kanalizaciji v ponikovalnice</w:t>
      </w:r>
      <w:r>
        <w:t>, vodotoke</w:t>
      </w:r>
      <w:r w:rsidRPr="00C141D4">
        <w:t xml:space="preserve"> ali meteorne odvodnike.</w:t>
      </w:r>
    </w:p>
    <w:p w14:paraId="35846F6C" w14:textId="77777777" w:rsidR="00DD3431" w:rsidRPr="007E06A7" w:rsidRDefault="00DD3431" w:rsidP="0008453F">
      <w:pPr>
        <w:pStyle w:val="1231"/>
        <w:numPr>
          <w:ilvl w:val="0"/>
          <w:numId w:val="7"/>
        </w:numPr>
      </w:pPr>
      <w:r w:rsidRPr="007E06A7">
        <w:t>Pri projektiranju kanalizacije se upoštevajo veljavni tehnični predpisi o javni kanalizaciji.</w:t>
      </w:r>
    </w:p>
    <w:p w14:paraId="34B340BA" w14:textId="77777777" w:rsidR="00DD3431" w:rsidRPr="007E06A7" w:rsidRDefault="00DD3431" w:rsidP="00DD3431">
      <w:pPr>
        <w:pStyle w:val="10odstavek"/>
      </w:pPr>
    </w:p>
    <w:p w14:paraId="5BC6E5C7" w14:textId="77777777" w:rsidR="008B4C7D" w:rsidRPr="007E06A7" w:rsidRDefault="008B4C7D" w:rsidP="008B4C7D">
      <w:pPr>
        <w:pStyle w:val="LENI"/>
      </w:pPr>
      <w:r w:rsidRPr="007E06A7">
        <w:t>člen</w:t>
      </w:r>
    </w:p>
    <w:p w14:paraId="7869E4B2" w14:textId="77777777" w:rsidR="008B4C7D" w:rsidRPr="007E06A7" w:rsidRDefault="008B4C7D" w:rsidP="008B4C7D">
      <w:pPr>
        <w:pStyle w:val="b10"/>
      </w:pPr>
      <w:r w:rsidRPr="007E06A7">
        <w:t xml:space="preserve">(oskrba </w:t>
      </w:r>
      <w:r w:rsidR="007C14D7" w:rsidRPr="007E06A7">
        <w:t xml:space="preserve">z </w:t>
      </w:r>
      <w:r w:rsidRPr="007E06A7">
        <w:t>vodo)</w:t>
      </w:r>
    </w:p>
    <w:p w14:paraId="117785F7" w14:textId="77777777" w:rsidR="00DD3431" w:rsidRPr="007E06A7" w:rsidRDefault="00DD3431" w:rsidP="00DD3431">
      <w:pPr>
        <w:pStyle w:val="10odstavek"/>
      </w:pPr>
    </w:p>
    <w:p w14:paraId="57976B32" w14:textId="77777777" w:rsidR="003E0533" w:rsidRDefault="00DD3431" w:rsidP="00E21123">
      <w:pPr>
        <w:pStyle w:val="1231"/>
        <w:numPr>
          <w:ilvl w:val="0"/>
          <w:numId w:val="16"/>
        </w:numPr>
      </w:pPr>
      <w:r w:rsidRPr="007E06A7">
        <w:t xml:space="preserve">Za oskrbo s pitno, sanitarno in požarno vodo </w:t>
      </w:r>
      <w:r w:rsidR="00F17B3A">
        <w:t>se</w:t>
      </w:r>
      <w:r w:rsidR="003E0533">
        <w:t>:</w:t>
      </w:r>
    </w:p>
    <w:p w14:paraId="0BA0F053" w14:textId="2BF39F40" w:rsidR="003E0533" w:rsidRDefault="003E0533" w:rsidP="00FA71A4">
      <w:pPr>
        <w:pStyle w:val="a0"/>
      </w:pPr>
      <w:r>
        <w:t xml:space="preserve">do območja občinskega podrobnega prostorskega načrta </w:t>
      </w:r>
      <w:r w:rsidR="00FA71A4">
        <w:t>zgradi</w:t>
      </w:r>
      <w:r>
        <w:t xml:space="preserve"> nov cevovod</w:t>
      </w:r>
      <w:r w:rsidRPr="003E0533">
        <w:t xml:space="preserve"> </w:t>
      </w:r>
      <w:r w:rsidR="00FA71A4">
        <w:t>PE Φ110 (</w:t>
      </w:r>
      <w:r>
        <w:t>parcel</w:t>
      </w:r>
      <w:r w:rsidR="00FA71A4">
        <w:t xml:space="preserve">i </w:t>
      </w:r>
      <w:r>
        <w:t>št. 1734/2 in</w:t>
      </w:r>
      <w:r w:rsidRPr="003E0533">
        <w:t xml:space="preserve"> 1740</w:t>
      </w:r>
      <w:r>
        <w:t xml:space="preserve"> obe v</w:t>
      </w:r>
      <w:r w:rsidRPr="003E0533">
        <w:t xml:space="preserve"> k.o. Andrejci</w:t>
      </w:r>
      <w:r w:rsidR="00FA71A4">
        <w:t>)</w:t>
      </w:r>
      <w:r>
        <w:t>,</w:t>
      </w:r>
      <w:r w:rsidRPr="003E0533">
        <w:t xml:space="preserve"> </w:t>
      </w:r>
      <w:r>
        <w:t>skupne dolžine</w:t>
      </w:r>
      <w:r w:rsidRPr="003E0533">
        <w:t xml:space="preserve"> cca 1,1</w:t>
      </w:r>
      <w:r>
        <w:t xml:space="preserve"> </w:t>
      </w:r>
      <w:r w:rsidRPr="003E0533">
        <w:t>km</w:t>
      </w:r>
      <w:r>
        <w:t xml:space="preserve">, ki se naveže na cevovoda </w:t>
      </w:r>
      <w:r w:rsidRPr="003E0533">
        <w:t>NL DN150</w:t>
      </w:r>
      <w:r>
        <w:t xml:space="preserve"> (parcela št. </w:t>
      </w:r>
      <w:r w:rsidRPr="003E0533">
        <w:t>1734/1</w:t>
      </w:r>
      <w:r>
        <w:t xml:space="preserve"> v k.o Andrejci)</w:t>
      </w:r>
      <w:r w:rsidRPr="003E0533">
        <w:t xml:space="preserve"> in PE Φ63 </w:t>
      </w:r>
      <w:r>
        <w:t>(parcela št. 1735/2 v</w:t>
      </w:r>
      <w:r w:rsidRPr="003E0533">
        <w:t xml:space="preserve"> k.o. Andrejci)</w:t>
      </w:r>
      <w:r w:rsidR="00FA71A4">
        <w:t xml:space="preserve">. </w:t>
      </w:r>
      <w:r w:rsidR="00FA71A4" w:rsidRPr="00FA71A4">
        <w:t>Izgradnja cevovoda PE Φ110 mora zajemati tudi dva armaturna jaška (1x reducirn</w:t>
      </w:r>
      <w:r w:rsidR="00FA71A4">
        <w:t xml:space="preserve">i in 1x za </w:t>
      </w:r>
      <w:proofErr w:type="spellStart"/>
      <w:r w:rsidR="00FA71A4">
        <w:t>sekcijsko</w:t>
      </w:r>
      <w:proofErr w:type="spellEnd"/>
      <w:r w:rsidR="00FA71A4">
        <w:t xml:space="preserve"> zapiranje);</w:t>
      </w:r>
    </w:p>
    <w:p w14:paraId="540D1E11" w14:textId="0F9B41D3" w:rsidR="003308B1" w:rsidRDefault="003E0533" w:rsidP="003E0533">
      <w:pPr>
        <w:pStyle w:val="a0"/>
      </w:pPr>
      <w:r>
        <w:t xml:space="preserve">na območju občinskega podrobnega </w:t>
      </w:r>
      <w:proofErr w:type="spellStart"/>
      <w:r>
        <w:t>prosorskega</w:t>
      </w:r>
      <w:proofErr w:type="spellEnd"/>
      <w:r>
        <w:t xml:space="preserve"> načrta </w:t>
      </w:r>
      <w:r w:rsidR="00F17B3A">
        <w:t xml:space="preserve">dogradi </w:t>
      </w:r>
      <w:r w:rsidR="00FA71A4">
        <w:t>cevovod</w:t>
      </w:r>
      <w:r w:rsidRPr="003E0533">
        <w:t xml:space="preserve"> </w:t>
      </w:r>
      <w:r w:rsidRPr="003308B1">
        <w:t>PE Φ63</w:t>
      </w:r>
      <w:r w:rsidR="003308B1">
        <w:t>.</w:t>
      </w:r>
    </w:p>
    <w:p w14:paraId="596B3A16" w14:textId="0771042D" w:rsidR="003308B1" w:rsidRDefault="003308B1" w:rsidP="00E21123">
      <w:pPr>
        <w:pStyle w:val="1231"/>
        <w:numPr>
          <w:ilvl w:val="0"/>
          <w:numId w:val="16"/>
        </w:numPr>
      </w:pPr>
      <w:r>
        <w:t xml:space="preserve">Samostojne priključke se izvede </w:t>
      </w:r>
      <w:r w:rsidRPr="003308B1">
        <w:t>z vodomernimi jaški.</w:t>
      </w:r>
    </w:p>
    <w:p w14:paraId="0D25A19E" w14:textId="0F2B1F49" w:rsidR="00DD3431" w:rsidRPr="007E06A7" w:rsidRDefault="00DD3431" w:rsidP="00E21123">
      <w:pPr>
        <w:pStyle w:val="1231"/>
        <w:numPr>
          <w:ilvl w:val="0"/>
          <w:numId w:val="16"/>
        </w:numPr>
      </w:pPr>
      <w:r w:rsidRPr="007E06A7">
        <w:lastRenderedPageBreak/>
        <w:t>Podrobnejša merila (velikost cevovoda, potek trase vodovoda ipd.) se določijo v projektni dokumentaciji.</w:t>
      </w:r>
    </w:p>
    <w:p w14:paraId="77B5E79D" w14:textId="77777777" w:rsidR="00DD3431" w:rsidRPr="007E06A7" w:rsidRDefault="00DD3431" w:rsidP="00A13F95">
      <w:pPr>
        <w:pStyle w:val="1231"/>
      </w:pPr>
      <w:r w:rsidRPr="007E06A7">
        <w:t>Pri projektiranju vodovodnega omrežja se upoštevajo veljavni tehnični predpisi o javnem vodovodu.</w:t>
      </w:r>
    </w:p>
    <w:p w14:paraId="18835B3D" w14:textId="77777777" w:rsidR="00DD3431" w:rsidRPr="007E06A7" w:rsidRDefault="00DD3431" w:rsidP="00DD3431">
      <w:pPr>
        <w:pStyle w:val="10odstavek"/>
      </w:pPr>
    </w:p>
    <w:p w14:paraId="024FE78A" w14:textId="77777777" w:rsidR="00777030" w:rsidRPr="007E06A7" w:rsidRDefault="00777030" w:rsidP="00A941B8">
      <w:pPr>
        <w:pStyle w:val="LENI"/>
      </w:pPr>
      <w:r w:rsidRPr="007E06A7">
        <w:t>člen</w:t>
      </w:r>
    </w:p>
    <w:p w14:paraId="4E724B56" w14:textId="77777777" w:rsidR="00777030" w:rsidRPr="007E06A7" w:rsidRDefault="00777030" w:rsidP="00A941B8">
      <w:pPr>
        <w:pStyle w:val="b10"/>
      </w:pPr>
      <w:r w:rsidRPr="007E06A7">
        <w:t>(oskrba z električno energijo)</w:t>
      </w:r>
    </w:p>
    <w:p w14:paraId="11C0F08C" w14:textId="77777777" w:rsidR="00DD3431" w:rsidRPr="007E06A7" w:rsidRDefault="00DD3431" w:rsidP="00DD3431">
      <w:pPr>
        <w:pStyle w:val="10odstavek"/>
      </w:pPr>
    </w:p>
    <w:p w14:paraId="2B6DE99B" w14:textId="75366939" w:rsidR="008D1C03" w:rsidRPr="007E06A7" w:rsidRDefault="00F30F20" w:rsidP="0008453F">
      <w:pPr>
        <w:pStyle w:val="1231"/>
        <w:numPr>
          <w:ilvl w:val="0"/>
          <w:numId w:val="20"/>
        </w:numPr>
      </w:pPr>
      <w:r w:rsidRPr="007E06A7">
        <w:t xml:space="preserve">Za oskrbo z električno energijo se </w:t>
      </w:r>
      <w:r w:rsidR="00F17B3A">
        <w:t>do</w:t>
      </w:r>
      <w:r w:rsidR="00C62455">
        <w:t xml:space="preserve">gradi električno omrežje </w:t>
      </w:r>
      <w:r w:rsidR="008D1C03" w:rsidRPr="0047388E">
        <w:t>na podlagi strokovne podlage Elektr</w:t>
      </w:r>
      <w:r w:rsidR="008D1C03">
        <w:t>a</w:t>
      </w:r>
      <w:r w:rsidR="008D1C03" w:rsidRPr="0047388E">
        <w:t xml:space="preserve"> Maribor d.d.</w:t>
      </w:r>
    </w:p>
    <w:p w14:paraId="6A37BF7F" w14:textId="77777777" w:rsidR="00345F3A" w:rsidRPr="007E06A7" w:rsidRDefault="00345F3A" w:rsidP="0008453F">
      <w:pPr>
        <w:pStyle w:val="1231"/>
        <w:numPr>
          <w:ilvl w:val="0"/>
          <w:numId w:val="20"/>
        </w:numPr>
      </w:pPr>
      <w:r w:rsidRPr="007E06A7">
        <w:t>Vsa elektroenergetska infrastruktura se projektno obdela v skladu s tehničnimi pogoji, veljavno tipizacijo, veljavnimi tehničnimi predpisi in standardi</w:t>
      </w:r>
      <w:r w:rsidR="00E97224" w:rsidRPr="007E06A7">
        <w:t>.</w:t>
      </w:r>
    </w:p>
    <w:p w14:paraId="77BA4D37" w14:textId="77777777" w:rsidR="00DD3431" w:rsidRPr="007E06A7" w:rsidRDefault="00DD3431" w:rsidP="0008453F">
      <w:pPr>
        <w:pStyle w:val="1231"/>
        <w:numPr>
          <w:ilvl w:val="0"/>
          <w:numId w:val="7"/>
        </w:numPr>
      </w:pPr>
      <w:r w:rsidRPr="007E06A7">
        <w:t>Vsi posegi in priključki na elektroenergetsko omrežje se izvedejo pod pogoji upravljavca elektroenergetskega omrežja.</w:t>
      </w:r>
    </w:p>
    <w:p w14:paraId="60EEC91C" w14:textId="77777777" w:rsidR="008A651E" w:rsidRPr="008A651E" w:rsidRDefault="008A651E" w:rsidP="008A651E">
      <w:pPr>
        <w:widowControl w:val="0"/>
        <w:ind w:firstLine="284"/>
        <w:rPr>
          <w:rFonts w:ascii="Arial" w:hAnsi="Arial" w:cs="Arial"/>
          <w:lang w:eastAsia="en-US" w:bidi="en-US"/>
        </w:rPr>
      </w:pPr>
    </w:p>
    <w:p w14:paraId="16C8C724" w14:textId="77777777" w:rsidR="00EE56D3" w:rsidRPr="007E06A7" w:rsidRDefault="00EE56D3" w:rsidP="00EE56D3">
      <w:pPr>
        <w:pStyle w:val="LENI"/>
      </w:pPr>
      <w:r w:rsidRPr="007E06A7">
        <w:t>člen</w:t>
      </w:r>
    </w:p>
    <w:p w14:paraId="2F8C5ACA" w14:textId="77777777" w:rsidR="00EE56D3" w:rsidRPr="007E06A7" w:rsidRDefault="00EE56D3" w:rsidP="00EE56D3">
      <w:pPr>
        <w:pStyle w:val="b10"/>
      </w:pPr>
      <w:r w:rsidRPr="007E06A7">
        <w:t>(</w:t>
      </w:r>
      <w:r w:rsidR="00185B9F" w:rsidRPr="007E06A7">
        <w:t>zagotavljanje elektronskih</w:t>
      </w:r>
      <w:r w:rsidRPr="007E06A7">
        <w:t xml:space="preserve"> komuni</w:t>
      </w:r>
      <w:r w:rsidR="00185B9F" w:rsidRPr="007E06A7">
        <w:t>kacijskih storitev</w:t>
      </w:r>
      <w:r w:rsidRPr="007E06A7">
        <w:t>)</w:t>
      </w:r>
    </w:p>
    <w:p w14:paraId="7E2035B6" w14:textId="77777777" w:rsidR="008A651E" w:rsidRDefault="008A651E" w:rsidP="008A651E">
      <w:pPr>
        <w:pStyle w:val="10odstavek"/>
      </w:pPr>
    </w:p>
    <w:p w14:paraId="34B98C31" w14:textId="6DB5E978" w:rsidR="008A651E" w:rsidRDefault="003A5E05" w:rsidP="0008453F">
      <w:pPr>
        <w:pStyle w:val="1231"/>
        <w:numPr>
          <w:ilvl w:val="0"/>
          <w:numId w:val="33"/>
        </w:numPr>
      </w:pPr>
      <w:r>
        <w:t xml:space="preserve">Za </w:t>
      </w:r>
      <w:r w:rsidRPr="007E06A7">
        <w:t>zagotavljanje elektronskih komunikacijskih storitev</w:t>
      </w:r>
      <w:r>
        <w:t xml:space="preserve"> se </w:t>
      </w:r>
      <w:r w:rsidR="008A651E">
        <w:t>zgradi telekomunikacijska kabelska kanalizacija:</w:t>
      </w:r>
    </w:p>
    <w:p w14:paraId="2902F1B6" w14:textId="77777777" w:rsidR="00853FCC" w:rsidRDefault="00853FCC" w:rsidP="00853FCC">
      <w:pPr>
        <w:pStyle w:val="a0"/>
      </w:pPr>
      <w:r>
        <w:t xml:space="preserve">v dostopnih cestah </w:t>
      </w:r>
      <w:r w:rsidRPr="005C3EB1">
        <w:t xml:space="preserve">PEHD </w:t>
      </w:r>
      <w:r>
        <w:t xml:space="preserve">cev </w:t>
      </w:r>
      <w:r w:rsidRPr="005C3EB1">
        <w:t>2x</w:t>
      </w:r>
      <w:r>
        <w:t xml:space="preserve"> </w:t>
      </w:r>
      <w:r w:rsidRPr="005C3EB1">
        <w:t>fi 50</w:t>
      </w:r>
      <w:r>
        <w:t xml:space="preserve"> mm s kabelskimi jaški iz betonskih cevi fi 80 cm,</w:t>
      </w:r>
    </w:p>
    <w:p w14:paraId="70FFA2D7" w14:textId="77777777" w:rsidR="00853FCC" w:rsidRDefault="00853FCC" w:rsidP="00853FCC">
      <w:pPr>
        <w:pStyle w:val="a0"/>
      </w:pPr>
      <w:r>
        <w:t xml:space="preserve">do posamezne stavbe </w:t>
      </w:r>
      <w:r w:rsidRPr="005C3EB1">
        <w:t xml:space="preserve">PEHD </w:t>
      </w:r>
      <w:r>
        <w:t xml:space="preserve">cev </w:t>
      </w:r>
      <w:r w:rsidRPr="005C3EB1">
        <w:t xml:space="preserve">fi 50 </w:t>
      </w:r>
      <w:r>
        <w:t xml:space="preserve">mm </w:t>
      </w:r>
      <w:r w:rsidRPr="005C3EB1">
        <w:t xml:space="preserve">ali 32 </w:t>
      </w:r>
      <w:r>
        <w:t>mm s prehodnim jaškom ob sami stavbi.</w:t>
      </w:r>
    </w:p>
    <w:p w14:paraId="067B4D63" w14:textId="77777777" w:rsidR="008A651E" w:rsidRDefault="008A651E" w:rsidP="008A651E">
      <w:pPr>
        <w:pStyle w:val="1231"/>
      </w:pPr>
      <w:r>
        <w:t>Prenosni medij se določi za vsako stavbo posebej glede na potrebe investitorjev.</w:t>
      </w:r>
    </w:p>
    <w:p w14:paraId="435475A1" w14:textId="06D78FC1" w:rsidR="008A651E" w:rsidRDefault="008A651E" w:rsidP="008A651E">
      <w:pPr>
        <w:pStyle w:val="1231"/>
      </w:pPr>
      <w:r>
        <w:t>Investitor objekta, kjer bo izveden telekomunikacijski priključek, predvidi vgradnjo dovodne telekomunikacijske omarice in zagotovi ustrezni cevni dovod do objekta. V primeru kovinske dovodne omarice, mora biti le-ta ozemljena na skupno ozemljilo objekta. Dovodna telekomunikacijska omarica mora biti vgrajena na mesto, kjer je omogočen 24 urni dostop. Notranja telekomunikacijska inštalacija se naj izvede s tipiziranimi materiali in elementi. Priporoča se izvedba notranje telekomunikacijske inštalacije, ki se z ustrezno cevno povezavo (pri tem se upošteva minimalne dimenzije inštalacijskih cevi) z dovodno telekomunikacijsko omarico zaključi v notranji telekomunikacijski omarici. V notranji telekomunikacijski omarici je potrebno zagotoviti električno napajanje (vtičnica 220 V) in prezračevanje.</w:t>
      </w:r>
    </w:p>
    <w:p w14:paraId="16B290CB" w14:textId="72840AA2" w:rsidR="00C341BF" w:rsidRDefault="00C341BF" w:rsidP="008A651E">
      <w:pPr>
        <w:pStyle w:val="1231"/>
      </w:pPr>
      <w:r>
        <w:t xml:space="preserve">Na </w:t>
      </w:r>
      <w:r w:rsidRPr="007E06A7">
        <w:t>območju občinskega podrobnega prostorskega</w:t>
      </w:r>
      <w:r w:rsidR="008F2A5D">
        <w:t xml:space="preserve"> načrta</w:t>
      </w:r>
      <w:r>
        <w:t xml:space="preserve"> je dopustno vzpostaviti dostopne točke kot samostojne elektronske naprave za mobilne komunikacije v lokalnem (dostopovnem) komunikacijskem omrežju na prej zgrajenih stavbah, gradbenih inženirskih objektih in na ureditvah drugih gradbenih posegov.</w:t>
      </w:r>
    </w:p>
    <w:p w14:paraId="1D3AB349" w14:textId="77777777" w:rsidR="00D42C21" w:rsidRPr="007E06A7" w:rsidRDefault="00D42C21" w:rsidP="00D42C21">
      <w:pPr>
        <w:pStyle w:val="10odstavek"/>
      </w:pPr>
    </w:p>
    <w:p w14:paraId="6FFCB914" w14:textId="77777777" w:rsidR="00D42C21" w:rsidRPr="007E06A7" w:rsidRDefault="00D42C21" w:rsidP="00D42C21">
      <w:pPr>
        <w:pStyle w:val="LENI"/>
      </w:pPr>
      <w:r w:rsidRPr="007E06A7">
        <w:t>člen</w:t>
      </w:r>
    </w:p>
    <w:p w14:paraId="4D5531FF" w14:textId="77777777" w:rsidR="00D42C21" w:rsidRPr="007E06A7" w:rsidRDefault="00D42C21" w:rsidP="00D42C21">
      <w:pPr>
        <w:pStyle w:val="b10"/>
      </w:pPr>
      <w:r w:rsidRPr="007E06A7">
        <w:t>(javna razsvetljava)</w:t>
      </w:r>
    </w:p>
    <w:p w14:paraId="586BD5AF" w14:textId="77777777" w:rsidR="00D42C21" w:rsidRPr="007E06A7" w:rsidRDefault="00D42C21" w:rsidP="00D42C21">
      <w:pPr>
        <w:pStyle w:val="10odstavek"/>
      </w:pPr>
    </w:p>
    <w:p w14:paraId="3BF17071" w14:textId="77777777" w:rsidR="00D42C21" w:rsidRPr="007E06A7" w:rsidRDefault="00D42C21" w:rsidP="0008453F">
      <w:pPr>
        <w:pStyle w:val="1231"/>
        <w:numPr>
          <w:ilvl w:val="0"/>
          <w:numId w:val="17"/>
        </w:numPr>
      </w:pPr>
      <w:r w:rsidRPr="007E06A7">
        <w:t>Javna razsvetljava se uredi v skladu s kriteriji in predpisi glede osvetljenosti cest in ob upoštevanju predpisov o mejnih vrednostih svetlobnega onesnaževanja.</w:t>
      </w:r>
    </w:p>
    <w:p w14:paraId="38737F09" w14:textId="77777777" w:rsidR="00D42C21" w:rsidRPr="007E06A7" w:rsidRDefault="00D42C21" w:rsidP="00A13F95">
      <w:pPr>
        <w:pStyle w:val="1231"/>
      </w:pPr>
      <w:r w:rsidRPr="007E06A7">
        <w:t>Zunanje površine ob stavbah se osvetli z interno razsvetljavo.</w:t>
      </w:r>
    </w:p>
    <w:p w14:paraId="41DD49E5" w14:textId="77777777" w:rsidR="00D42C21" w:rsidRPr="007E06A7" w:rsidRDefault="00D42C21" w:rsidP="00D42C21">
      <w:pPr>
        <w:pStyle w:val="10odstavek"/>
      </w:pPr>
    </w:p>
    <w:p w14:paraId="6168B6EC" w14:textId="77777777" w:rsidR="00777030" w:rsidRPr="007E06A7" w:rsidRDefault="00D96507" w:rsidP="008C150C">
      <w:pPr>
        <w:pStyle w:val="NASLOVI1"/>
      </w:pPr>
      <w:r w:rsidRPr="007E06A7">
        <w:t>REŠIT</w:t>
      </w:r>
      <w:r w:rsidR="00777030" w:rsidRPr="007E06A7">
        <w:t>V</w:t>
      </w:r>
      <w:r w:rsidRPr="007E06A7">
        <w:t>E</w:t>
      </w:r>
      <w:r w:rsidR="00777030" w:rsidRPr="007E06A7">
        <w:t xml:space="preserve"> IN UKREPI ZA CELOSTNO OHRANJANJE KULTURNE DEDIŠČINE</w:t>
      </w:r>
    </w:p>
    <w:p w14:paraId="093E68AF" w14:textId="77777777" w:rsidR="00777030" w:rsidRPr="007E06A7" w:rsidRDefault="00777030" w:rsidP="002F640F">
      <w:pPr>
        <w:pStyle w:val="10odstavek"/>
      </w:pPr>
    </w:p>
    <w:p w14:paraId="3A42B919" w14:textId="77777777" w:rsidR="00777030" w:rsidRPr="007E06A7" w:rsidRDefault="00777030" w:rsidP="002F640F">
      <w:pPr>
        <w:pStyle w:val="LENI"/>
      </w:pPr>
      <w:r w:rsidRPr="007E06A7">
        <w:t>člen</w:t>
      </w:r>
    </w:p>
    <w:p w14:paraId="2CC3BE6A" w14:textId="77777777" w:rsidR="00777030" w:rsidRPr="007E06A7" w:rsidRDefault="00777030" w:rsidP="002F640F">
      <w:pPr>
        <w:pStyle w:val="b10"/>
      </w:pPr>
      <w:r w:rsidRPr="007E06A7">
        <w:t>(varstvo kulturne dediščine)</w:t>
      </w:r>
    </w:p>
    <w:p w14:paraId="6C6CA32D" w14:textId="77777777" w:rsidR="00D42C21" w:rsidRPr="007E06A7" w:rsidRDefault="00D42C21" w:rsidP="00D42C21">
      <w:pPr>
        <w:pStyle w:val="10odstavek"/>
      </w:pPr>
    </w:p>
    <w:p w14:paraId="1EBCD7CE" w14:textId="27F6747C" w:rsidR="00D42C21" w:rsidRDefault="00D42C21" w:rsidP="0008453F">
      <w:pPr>
        <w:pStyle w:val="1231"/>
        <w:numPr>
          <w:ilvl w:val="0"/>
          <w:numId w:val="35"/>
        </w:numPr>
      </w:pPr>
      <w:r w:rsidRPr="007E06A7">
        <w:t>Na območju občinskega podrobnega prostorskega načrta ni registriranih enot kulturne dediščine.</w:t>
      </w:r>
    </w:p>
    <w:p w14:paraId="092B6F8C" w14:textId="77777777" w:rsidR="00900AD9" w:rsidRDefault="00900AD9" w:rsidP="0008453F">
      <w:pPr>
        <w:pStyle w:val="1231"/>
        <w:numPr>
          <w:ilvl w:val="0"/>
          <w:numId w:val="7"/>
        </w:numPr>
      </w:pPr>
      <w:r w:rsidRPr="00E2231C">
        <w:t>Ob vseh posegih v zemeljske plasti velja obvezujoč splošni arheološki varstveni režim, ki najditelja ob odkritju arheološke ostaline zavezuje, da najdbo zavaruje nepoškodovano na mestu odkritja in o najdbi takoj obvesti pristojno enoto Zavoda za varstvo kulturne dediščine</w:t>
      </w:r>
      <w:r>
        <w:t xml:space="preserve"> Slovenije</w:t>
      </w:r>
      <w:r w:rsidRPr="00E2231C">
        <w:t>, ki situacijo dokumentira v skladu z določili arheološke stroke.</w:t>
      </w:r>
    </w:p>
    <w:p w14:paraId="62631424" w14:textId="1F40BF39" w:rsidR="00900AD9" w:rsidRDefault="00900AD9" w:rsidP="0008453F">
      <w:pPr>
        <w:pStyle w:val="1231"/>
        <w:numPr>
          <w:ilvl w:val="0"/>
          <w:numId w:val="7"/>
        </w:numPr>
      </w:pPr>
      <w:r w:rsidRPr="00E2231C">
        <w:t>Zaradi varstva arheoloških ostalin je potrebno pristojni osebi Zavoda za varstvo kulturne dediščine Slovenije omogočiti dostop do zemljišč, kjer se bodo izvajala zemeljska dela, in opravljanje strokovnega nadzora nad posegi</w:t>
      </w:r>
      <w:r w:rsidR="0061303C">
        <w:t>.</w:t>
      </w:r>
    </w:p>
    <w:p w14:paraId="4DAFC763" w14:textId="77777777" w:rsidR="00D42C21" w:rsidRPr="007E06A7" w:rsidRDefault="00D42C21" w:rsidP="00D42C21">
      <w:pPr>
        <w:pStyle w:val="10odstavek"/>
      </w:pPr>
    </w:p>
    <w:p w14:paraId="6B80FABA" w14:textId="77777777" w:rsidR="00777030" w:rsidRPr="007E06A7" w:rsidRDefault="00777030" w:rsidP="008C150C">
      <w:pPr>
        <w:pStyle w:val="NASLOVI1"/>
      </w:pPr>
      <w:r w:rsidRPr="007E06A7">
        <w:t>REŠITV</w:t>
      </w:r>
      <w:r w:rsidR="00D96507" w:rsidRPr="007E06A7">
        <w:t>E</w:t>
      </w:r>
      <w:r w:rsidRPr="007E06A7">
        <w:t xml:space="preserve"> IN UKREPI ZA VAROVANJE OKOLJA, NARAVNIH VIROV TER OHRANJANJA NARAVE</w:t>
      </w:r>
    </w:p>
    <w:p w14:paraId="4E1FA2A3" w14:textId="77777777" w:rsidR="00777030" w:rsidRPr="007E06A7" w:rsidRDefault="00777030" w:rsidP="002F640F">
      <w:pPr>
        <w:pStyle w:val="10odstavek"/>
      </w:pPr>
    </w:p>
    <w:p w14:paraId="2EAF24CD" w14:textId="77777777" w:rsidR="00777030" w:rsidRPr="007E06A7" w:rsidRDefault="00777030" w:rsidP="002F640F">
      <w:pPr>
        <w:pStyle w:val="LENI"/>
      </w:pPr>
      <w:r w:rsidRPr="007E06A7">
        <w:t>člen</w:t>
      </w:r>
    </w:p>
    <w:p w14:paraId="1023A14B" w14:textId="77777777" w:rsidR="00777030" w:rsidRPr="007E06A7" w:rsidRDefault="00777030" w:rsidP="002F640F">
      <w:pPr>
        <w:pStyle w:val="b10"/>
      </w:pPr>
      <w:r w:rsidRPr="007E06A7">
        <w:t>(varstvo voda)</w:t>
      </w:r>
    </w:p>
    <w:p w14:paraId="41EF8566" w14:textId="77777777" w:rsidR="00D42C21" w:rsidRPr="007E06A7" w:rsidRDefault="00D42C21" w:rsidP="00D42C21">
      <w:pPr>
        <w:pStyle w:val="10odstavek"/>
      </w:pPr>
    </w:p>
    <w:p w14:paraId="61FA3E34" w14:textId="34203656" w:rsidR="00900AD9" w:rsidRPr="007E06A7" w:rsidRDefault="00900AD9" w:rsidP="0008453F">
      <w:pPr>
        <w:pStyle w:val="1231"/>
        <w:numPr>
          <w:ilvl w:val="0"/>
          <w:numId w:val="18"/>
        </w:numPr>
      </w:pPr>
      <w:r w:rsidRPr="005213B0">
        <w:t>Zemljišče, ki neposredno meji na vodno zemljišče je priobalno zemljišče celinskih voda. Zunanja meja priobalnega zemljišča pri vodotokih 2. reda sega v naseljih 5,0 m od meje vodnega zemljišča.</w:t>
      </w:r>
      <w:r w:rsidR="001A3850">
        <w:t xml:space="preserve"> </w:t>
      </w:r>
      <w:r w:rsidRPr="005213B0">
        <w:t>Poseganje v prostor na vodnem in priobalnem zemljišče ni dovoljeno, razen za izjeme, ki jih določa predpis s področja upravljanja z vodami ter vodnimi in priobalnimi zemljišči.</w:t>
      </w:r>
    </w:p>
    <w:p w14:paraId="1CDD7B04" w14:textId="19509F44" w:rsidR="00D42C21" w:rsidRPr="007E06A7" w:rsidRDefault="00D42C21" w:rsidP="0008453F">
      <w:pPr>
        <w:pStyle w:val="1231"/>
        <w:numPr>
          <w:ilvl w:val="0"/>
          <w:numId w:val="18"/>
        </w:numPr>
      </w:pPr>
      <w:r w:rsidRPr="007E06A7">
        <w:t>Kanalizacijski sistem mora biti v celoti načrtovan vodotesno ter v ločeni izvedbi za odvajanje komunalnih odpadnih in prečiščenih padavinskih vod. Kanalizacijski sistem za komunalne in padavinske odpadne vode mora biti zgrajen v neprepustni izvedbi v skladu s standardom SIST EN 1610.</w:t>
      </w:r>
    </w:p>
    <w:p w14:paraId="77C4FD93" w14:textId="77777777" w:rsidR="00D42C21" w:rsidRPr="007E06A7" w:rsidRDefault="00D42C21" w:rsidP="00A13F95">
      <w:pPr>
        <w:pStyle w:val="1231"/>
      </w:pPr>
      <w:r w:rsidRPr="007E06A7">
        <w:t>Odvajanje čistih padavinskih voda s strešin in utrjenih površin je treba urediti tako, da bo v čim večji možni meri zmanjšan hipni odtok padavinskih voda z urbanih površin, kar pomeni, da je treba predvideti zadrževanje padavinskih voda pred morebitnim iztokom v površinske odvodnike (zatravitve, travne plošče, zadrževalni bazeni, suhi zadrževalniki ipd.).</w:t>
      </w:r>
    </w:p>
    <w:p w14:paraId="5B40E849" w14:textId="77777777" w:rsidR="00185498" w:rsidRPr="007E06A7" w:rsidRDefault="00185498" w:rsidP="00A13F95">
      <w:pPr>
        <w:pStyle w:val="1231"/>
        <w:rPr>
          <w:strike/>
        </w:rPr>
      </w:pPr>
      <w:r w:rsidRPr="007E06A7">
        <w:t>Padavinske vode s streh objektov, parkirišč in cest je treba odvajati v javno meteorno kanalizacijo, ki jo je treba speljati v bližnji površinski odvodnik. Če ne obstaja možnost priključitve na javno kanalizacijo, se padavinske vode lahko odvajajo preko zbiralnikov padavinskih vod v ustrezno dimenzionirane in zgrajene ponikovalnice, pri čemer je treba upoštevati, da mora biti ponikovalnica locirana izven povoznih in manipulativnih površin.</w:t>
      </w:r>
    </w:p>
    <w:p w14:paraId="641C2A55" w14:textId="77777777" w:rsidR="00D42C21" w:rsidRPr="007E06A7" w:rsidRDefault="00D42C21" w:rsidP="00A13F95">
      <w:pPr>
        <w:pStyle w:val="1231"/>
      </w:pPr>
      <w:r w:rsidRPr="007E06A7">
        <w:t>V primeru direktnega izpusta padavinskih voda v odprt površinski odvodnik (jarek), mora biti ta predviden in izveden tako, da bo izpustna glava oblikovana pod naklonom brežine jarka in ne bo segala v njegov svetli profil. Opremljena mora biti s protipovratno zaklopko. Na območju iztoka mora biti struga jarka ustrezno zavarovana pred vodno erozijo. Detajl iztoka mora biti v projektu za pridobitev vodnega soglasja tekstualno in grafično ustrezno obdelan in prikazan.</w:t>
      </w:r>
    </w:p>
    <w:p w14:paraId="2790FBB6" w14:textId="77777777" w:rsidR="00D42C21" w:rsidRPr="007E06A7" w:rsidRDefault="00D42C21" w:rsidP="00A13F95">
      <w:pPr>
        <w:pStyle w:val="1231"/>
        <w:rPr>
          <w:rStyle w:val="st1"/>
        </w:rPr>
      </w:pPr>
      <w:r w:rsidRPr="007E06A7">
        <w:t xml:space="preserve">Projektna rešitev odvajanja in čiščenja padavinskih odpadnih voda s parkirišč in manipulativnih površin mora biti urejena preko ustrezno dimenzioniranih usedalnikov in lovilcev olj. </w:t>
      </w:r>
      <w:r w:rsidRPr="007E06A7">
        <w:rPr>
          <w:rStyle w:val="st1"/>
        </w:rPr>
        <w:t>Lovilci olj morajo biti izdelani in dimenzionirani v skladu s standardom SIST EN 858-2.</w:t>
      </w:r>
    </w:p>
    <w:p w14:paraId="00154020" w14:textId="77777777" w:rsidR="00D42C21" w:rsidRPr="007E06A7" w:rsidRDefault="00D42C21" w:rsidP="00A13F95">
      <w:pPr>
        <w:pStyle w:val="1231"/>
        <w:rPr>
          <w:rStyle w:val="st1"/>
        </w:rPr>
      </w:pPr>
      <w:r w:rsidRPr="007E06A7">
        <w:rPr>
          <w:rStyle w:val="st1"/>
        </w:rPr>
        <w:t>V primeru ogrevanja s toplotno črpalko tipa voda-voda, si mora investitor, za poseg v podzemno vodo, predhodno pred izdajo vodnega soglasja pridobiti vodno dovoljenje za neposredno rabo vode za pridobivanje toplote. V kolikor bo vrtina globlja od 30 m si mora investitor pridobiti še dovoljenje za raziskavo podzemnih voda.</w:t>
      </w:r>
    </w:p>
    <w:p w14:paraId="4A49B848" w14:textId="77777777" w:rsidR="00D42C21" w:rsidRPr="007E06A7" w:rsidRDefault="00D42C21" w:rsidP="00A13F95">
      <w:pPr>
        <w:pStyle w:val="1231"/>
        <w:rPr>
          <w:rStyle w:val="st1"/>
        </w:rPr>
      </w:pPr>
      <w:r w:rsidRPr="007E06A7">
        <w:rPr>
          <w:rStyle w:val="st1"/>
        </w:rPr>
        <w:t>V primeru ogrevanja s toplotno črpalko tipa zemlja-voda (geosonda), si mora investitor, za poseg v podzemno vodo, predhodno pred izdajo vodnega soglasja pridobiti dovoljenje za raziskavo podzemnih voda (izvedba vrtine).</w:t>
      </w:r>
    </w:p>
    <w:p w14:paraId="092F85E4" w14:textId="77777777" w:rsidR="00D42C21" w:rsidRPr="007E06A7" w:rsidRDefault="00D42C21" w:rsidP="0008453F">
      <w:pPr>
        <w:pStyle w:val="1231"/>
        <w:numPr>
          <w:ilvl w:val="0"/>
          <w:numId w:val="7"/>
        </w:numPr>
      </w:pPr>
      <w:r w:rsidRPr="007E06A7">
        <w:t>Za vsako rabo vodnega vira (podtalnica, geotermalni vir, javni vodovod.), ki presega meje splošne rabe (ogrevanje, tehnološka voda, zalivanje ipd.) je treba pridobiti vodno pravico na podlagi vodnega dovoljenja ali koncesije.</w:t>
      </w:r>
    </w:p>
    <w:p w14:paraId="273A426F" w14:textId="4818C17B" w:rsidR="00CC7555" w:rsidRPr="007E06A7" w:rsidRDefault="00D42C21" w:rsidP="0008453F">
      <w:pPr>
        <w:pStyle w:val="1231"/>
        <w:numPr>
          <w:ilvl w:val="0"/>
          <w:numId w:val="7"/>
        </w:numPr>
      </w:pPr>
      <w:r w:rsidRPr="007E06A7">
        <w:t xml:space="preserve">Vsi posegi v prostor, ki bi lahko trajno ali začasno vplivali na vodni režim ali stanje voda se lahko izvedejo samo na podlagi </w:t>
      </w:r>
      <w:r w:rsidR="001A3850">
        <w:t>mnenj</w:t>
      </w:r>
      <w:r w:rsidRPr="007E06A7">
        <w:t xml:space="preserve">, ki </w:t>
      </w:r>
      <w:r w:rsidR="00747DB8">
        <w:t>ju</w:t>
      </w:r>
      <w:r w:rsidRPr="007E06A7">
        <w:t xml:space="preserve"> v sklopu postopka za pridobitev gradbenega dovoljenja izda</w:t>
      </w:r>
      <w:r w:rsidR="00A92150">
        <w:t xml:space="preserve"> </w:t>
      </w:r>
      <w:r w:rsidRPr="007E06A7">
        <w:t xml:space="preserve">Ministrstvo za </w:t>
      </w:r>
      <w:r w:rsidR="009348EA">
        <w:t>naravne vire</w:t>
      </w:r>
      <w:r w:rsidR="00317619" w:rsidRPr="007E06A7">
        <w:t xml:space="preserve"> in prostor</w:t>
      </w:r>
      <w:r w:rsidRPr="007E06A7">
        <w:t xml:space="preserve">, </w:t>
      </w:r>
      <w:r w:rsidR="00D35ACD" w:rsidRPr="007E06A7">
        <w:t>Direkcija</w:t>
      </w:r>
      <w:r w:rsidRPr="007E06A7">
        <w:t xml:space="preserve"> Republike Slovenije za </w:t>
      </w:r>
      <w:r w:rsidR="00D35ACD" w:rsidRPr="007E06A7">
        <w:t>vode</w:t>
      </w:r>
      <w:r w:rsidR="00CC7555" w:rsidRPr="007E06A7">
        <w:t>.</w:t>
      </w:r>
    </w:p>
    <w:p w14:paraId="7742ED1E" w14:textId="77777777" w:rsidR="00D42C21" w:rsidRPr="007E06A7" w:rsidRDefault="00D42C21" w:rsidP="00D42C21">
      <w:pPr>
        <w:pStyle w:val="10odstavek"/>
      </w:pPr>
    </w:p>
    <w:p w14:paraId="5D8F8285" w14:textId="77777777" w:rsidR="00777030" w:rsidRPr="007E06A7" w:rsidRDefault="00777030" w:rsidP="002F640F">
      <w:pPr>
        <w:pStyle w:val="LENI"/>
      </w:pPr>
      <w:r w:rsidRPr="007E06A7">
        <w:t>člen</w:t>
      </w:r>
    </w:p>
    <w:p w14:paraId="658F1470" w14:textId="77777777" w:rsidR="00777030" w:rsidRPr="007E06A7" w:rsidRDefault="00777030" w:rsidP="002F640F">
      <w:pPr>
        <w:pStyle w:val="b10"/>
      </w:pPr>
      <w:r w:rsidRPr="007E06A7">
        <w:t>(varstvo tal)</w:t>
      </w:r>
    </w:p>
    <w:p w14:paraId="3D0FEAA6" w14:textId="77777777" w:rsidR="00D42C21" w:rsidRPr="007E06A7" w:rsidRDefault="00D42C21" w:rsidP="00D42C21">
      <w:pPr>
        <w:pStyle w:val="10odstavek"/>
      </w:pPr>
    </w:p>
    <w:p w14:paraId="37DA8DFD" w14:textId="77777777" w:rsidR="00900AD9" w:rsidRPr="007E06A7" w:rsidRDefault="00900AD9" w:rsidP="0008453F">
      <w:pPr>
        <w:pStyle w:val="1231"/>
        <w:numPr>
          <w:ilvl w:val="0"/>
          <w:numId w:val="36"/>
        </w:numPr>
      </w:pPr>
      <w:r w:rsidRPr="007E06A7">
        <w:t xml:space="preserve">Ob izkopu gradbene jame je treba vse izkopane plasti tal deponirati ločeno glede na njihovo sestavo. Pri odstranjevanju gornjih plasti zemljine se rodovitna zemlja odlaga v pasovih, </w:t>
      </w:r>
      <w:r>
        <w:t xml:space="preserve">ki se jih ustrezno zaščiti pred erozijo in onesnaženjem </w:t>
      </w:r>
      <w:r w:rsidRPr="007E06A7">
        <w:t>ter nato uporabi pri končni ureditvi območja.</w:t>
      </w:r>
      <w:r>
        <w:t xml:space="preserve"> </w:t>
      </w:r>
      <w:r w:rsidRPr="007F3BED">
        <w:t>Površine, ki so bile v času zemeljskih del razgaljene, se v najkrajšem možnem času ponovno zatravijo oziroma zasadijo.</w:t>
      </w:r>
    </w:p>
    <w:p w14:paraId="1536278E" w14:textId="77777777" w:rsidR="00900AD9" w:rsidRPr="007E06A7" w:rsidRDefault="00900AD9" w:rsidP="0008453F">
      <w:pPr>
        <w:pStyle w:val="1231"/>
        <w:numPr>
          <w:ilvl w:val="0"/>
          <w:numId w:val="7"/>
        </w:numPr>
      </w:pPr>
      <w:r w:rsidRPr="007E06A7">
        <w:t xml:space="preserve">Možen vpliv na tla bo največji v času zemeljskih in gradbenih del. V času gradnje bo poseg v tla posledica gradbenih del. Potencialni vir onesnaženja tal predstavlja možnost izlitja olj ali maziv iz gradbene mehanizacije in transportnih vozil, </w:t>
      </w:r>
      <w:r>
        <w:t>zato je dopustno uporabljati zgolj tehnično brezhibne stroje in vozila</w:t>
      </w:r>
      <w:r w:rsidRPr="007E06A7">
        <w:t>.</w:t>
      </w:r>
    </w:p>
    <w:p w14:paraId="7E406F63" w14:textId="217291BA" w:rsidR="00D42C21" w:rsidRDefault="00D42C21" w:rsidP="0008453F">
      <w:pPr>
        <w:pStyle w:val="1231"/>
        <w:numPr>
          <w:ilvl w:val="0"/>
          <w:numId w:val="7"/>
        </w:numPr>
      </w:pPr>
      <w:r w:rsidRPr="007E06A7">
        <w:lastRenderedPageBreak/>
        <w:t>Investitorji morajo pri izdelavi projektne dokumentacije zagotoviti zakonsko določene zaščitne ukrepe za varstvo tal.</w:t>
      </w:r>
    </w:p>
    <w:p w14:paraId="08FE1936" w14:textId="77777777" w:rsidR="00D42C21" w:rsidRPr="007E06A7" w:rsidRDefault="00D42C21" w:rsidP="00D42C21">
      <w:pPr>
        <w:pStyle w:val="10odstavek"/>
      </w:pPr>
    </w:p>
    <w:p w14:paraId="1719E3FE" w14:textId="77777777" w:rsidR="00777030" w:rsidRPr="007E06A7" w:rsidRDefault="00777030" w:rsidP="002F640F">
      <w:pPr>
        <w:pStyle w:val="LENI"/>
      </w:pPr>
      <w:r w:rsidRPr="007E06A7">
        <w:t>člen</w:t>
      </w:r>
    </w:p>
    <w:p w14:paraId="574C43AA" w14:textId="77777777" w:rsidR="00777030" w:rsidRPr="007E06A7" w:rsidRDefault="00777030" w:rsidP="002F640F">
      <w:pPr>
        <w:pStyle w:val="b10"/>
      </w:pPr>
      <w:r w:rsidRPr="007E06A7">
        <w:t>(ohranjanje narave)</w:t>
      </w:r>
    </w:p>
    <w:p w14:paraId="23CCBA09" w14:textId="77777777" w:rsidR="00D42C21" w:rsidRPr="007E06A7" w:rsidRDefault="00D42C21" w:rsidP="00D42C21">
      <w:pPr>
        <w:pStyle w:val="10odstavek"/>
      </w:pPr>
    </w:p>
    <w:p w14:paraId="13CC5155" w14:textId="4E2E971E" w:rsidR="00607880" w:rsidRDefault="00607880" w:rsidP="0008453F">
      <w:pPr>
        <w:pStyle w:val="1231"/>
        <w:numPr>
          <w:ilvl w:val="0"/>
          <w:numId w:val="44"/>
        </w:numPr>
      </w:pPr>
      <w:r w:rsidRPr="00607880">
        <w:t>Območje občinskega podrobnega prostorskega načrta se nahaja na ekološko pomembnem območju (EPO), Naturi 2000, zavarovanem območju n</w:t>
      </w:r>
      <w:r w:rsidR="00B81CAF">
        <w:t>arave (Krajinski park Goričko).</w:t>
      </w:r>
    </w:p>
    <w:p w14:paraId="02B67484" w14:textId="712FCD87" w:rsidR="00607880" w:rsidRDefault="00607880" w:rsidP="0008453F">
      <w:pPr>
        <w:pStyle w:val="1231"/>
        <w:numPr>
          <w:ilvl w:val="0"/>
          <w:numId w:val="44"/>
        </w:numPr>
      </w:pPr>
      <w:r w:rsidRPr="00607880">
        <w:t>Mejice in senožetni sadovnjaki so prehranjevalni habitat zavarovanih vrst netopirjev</w:t>
      </w:r>
      <w:r w:rsidR="0008453F">
        <w:t xml:space="preserve"> (</w:t>
      </w:r>
      <w:r w:rsidRPr="00607880">
        <w:t>dolgokrili netopir (</w:t>
      </w:r>
      <w:proofErr w:type="spellStart"/>
      <w:r w:rsidRPr="00607880">
        <w:t>Miniopterus</w:t>
      </w:r>
      <w:proofErr w:type="spellEnd"/>
      <w:r w:rsidRPr="00607880">
        <w:t xml:space="preserve"> </w:t>
      </w:r>
      <w:proofErr w:type="spellStart"/>
      <w:r w:rsidRPr="00607880">
        <w:t>schreibersii</w:t>
      </w:r>
      <w:proofErr w:type="spellEnd"/>
      <w:r w:rsidRPr="00607880">
        <w:t>), navadni netopir (</w:t>
      </w:r>
      <w:proofErr w:type="spellStart"/>
      <w:r w:rsidRPr="00607880">
        <w:t>Myotis</w:t>
      </w:r>
      <w:proofErr w:type="spellEnd"/>
      <w:r w:rsidRPr="00607880">
        <w:t xml:space="preserve"> </w:t>
      </w:r>
      <w:proofErr w:type="spellStart"/>
      <w:r w:rsidRPr="00607880">
        <w:t>myotis</w:t>
      </w:r>
      <w:proofErr w:type="spellEnd"/>
      <w:r w:rsidRPr="00607880">
        <w:t>), veliki navadni netopir (</w:t>
      </w:r>
      <w:proofErr w:type="spellStart"/>
      <w:r w:rsidRPr="00607880">
        <w:t>Myotis</w:t>
      </w:r>
      <w:proofErr w:type="spellEnd"/>
      <w:r w:rsidRPr="00607880">
        <w:t xml:space="preserve"> </w:t>
      </w:r>
      <w:proofErr w:type="spellStart"/>
      <w:r w:rsidRPr="00607880">
        <w:t>bechsteinii</w:t>
      </w:r>
      <w:proofErr w:type="spellEnd"/>
      <w:r w:rsidRPr="00607880">
        <w:t xml:space="preserve">), mulasti netopir </w:t>
      </w:r>
      <w:r>
        <w:t>(</w:t>
      </w:r>
      <w:proofErr w:type="spellStart"/>
      <w:r w:rsidRPr="00607880">
        <w:t>Barbastella</w:t>
      </w:r>
      <w:proofErr w:type="spellEnd"/>
      <w:r w:rsidRPr="00607880">
        <w:t xml:space="preserve"> </w:t>
      </w:r>
      <w:proofErr w:type="spellStart"/>
      <w:r w:rsidRPr="00607880">
        <w:t>barbastellus</w:t>
      </w:r>
      <w:proofErr w:type="spellEnd"/>
      <w:r>
        <w:t>)</w:t>
      </w:r>
      <w:r w:rsidR="0008453F">
        <w:t>) in</w:t>
      </w:r>
      <w:r>
        <w:t xml:space="preserve"> </w:t>
      </w:r>
      <w:r w:rsidRPr="00607880">
        <w:t>življenjski</w:t>
      </w:r>
      <w:r>
        <w:t xml:space="preserve"> habitat </w:t>
      </w:r>
      <w:r w:rsidR="0008453F">
        <w:t>ptic (</w:t>
      </w:r>
      <w:r w:rsidRPr="00607880">
        <w:t>smrdokavra (</w:t>
      </w:r>
      <w:proofErr w:type="spellStart"/>
      <w:r w:rsidRPr="00607880">
        <w:t>Upupa</w:t>
      </w:r>
      <w:proofErr w:type="spellEnd"/>
      <w:r w:rsidRPr="00607880">
        <w:t xml:space="preserve"> </w:t>
      </w:r>
      <w:proofErr w:type="spellStart"/>
      <w:r w:rsidRPr="00607880">
        <w:t>epops</w:t>
      </w:r>
      <w:proofErr w:type="spellEnd"/>
      <w:r w:rsidRPr="00607880">
        <w:t>), rjavi srakoper</w:t>
      </w:r>
      <w:r>
        <w:t xml:space="preserve"> (</w:t>
      </w:r>
      <w:proofErr w:type="spellStart"/>
      <w:r w:rsidRPr="00607880">
        <w:t>Lanius</w:t>
      </w:r>
      <w:proofErr w:type="spellEnd"/>
      <w:r w:rsidRPr="00607880">
        <w:t xml:space="preserve"> </w:t>
      </w:r>
      <w:proofErr w:type="spellStart"/>
      <w:r w:rsidRPr="00607880">
        <w:t>collurio</w:t>
      </w:r>
      <w:proofErr w:type="spellEnd"/>
      <w:r w:rsidRPr="00607880">
        <w:t>),</w:t>
      </w:r>
      <w:r w:rsidR="00EF6612">
        <w:t xml:space="preserve"> </w:t>
      </w:r>
      <w:r w:rsidRPr="00607880">
        <w:t>skovik</w:t>
      </w:r>
      <w:r w:rsidR="00EF6612">
        <w:t xml:space="preserve"> </w:t>
      </w:r>
      <w:proofErr w:type="spellStart"/>
      <w:r w:rsidRPr="00607880">
        <w:t>scops</w:t>
      </w:r>
      <w:proofErr w:type="spellEnd"/>
      <w:r w:rsidRPr="00607880">
        <w:t>),</w:t>
      </w:r>
      <w:r w:rsidR="00EF6612">
        <w:t xml:space="preserve"> </w:t>
      </w:r>
      <w:r w:rsidRPr="00607880">
        <w:t>(</w:t>
      </w:r>
      <w:proofErr w:type="spellStart"/>
      <w:r w:rsidRPr="00607880">
        <w:t>Picus</w:t>
      </w:r>
      <w:proofErr w:type="spellEnd"/>
      <w:r w:rsidRPr="00607880">
        <w:t xml:space="preserve"> </w:t>
      </w:r>
      <w:proofErr w:type="spellStart"/>
      <w:r w:rsidRPr="00607880">
        <w:t>canus</w:t>
      </w:r>
      <w:proofErr w:type="spellEnd"/>
      <w:r>
        <w:t>)</w:t>
      </w:r>
      <w:r w:rsidR="0008453F">
        <w:t xml:space="preserve">), zato se za varstvo teh vrst morajo </w:t>
      </w:r>
      <w:r w:rsidR="0008453F" w:rsidRPr="0008453F">
        <w:t>upošteva</w:t>
      </w:r>
      <w:r w:rsidR="0008453F">
        <w:t>ti</w:t>
      </w:r>
      <w:r w:rsidR="0008453F" w:rsidRPr="0008453F">
        <w:t xml:space="preserve"> naslednje usmeritve:</w:t>
      </w:r>
    </w:p>
    <w:p w14:paraId="51275332" w14:textId="3B3F9DFB" w:rsidR="0008453F" w:rsidRDefault="0008453F" w:rsidP="0008453F">
      <w:pPr>
        <w:pStyle w:val="a0"/>
      </w:pPr>
      <w:r w:rsidRPr="0008453F">
        <w:t>odstranjevanje lesne zarasti se izvaja v obdobju od 1. avgusta do 1. marca, to je v času izven gnezditvene sezone ptic,</w:t>
      </w:r>
    </w:p>
    <w:p w14:paraId="5D356E89" w14:textId="3C1F7214" w:rsidR="0008453F" w:rsidRDefault="0008453F" w:rsidP="0008453F">
      <w:pPr>
        <w:pStyle w:val="a0"/>
      </w:pPr>
      <w:r w:rsidRPr="0008453F">
        <w:t>ohranjajo se mejice in posamezna večja drevesa,</w:t>
      </w:r>
    </w:p>
    <w:p w14:paraId="35B3D847" w14:textId="38E5056C" w:rsidR="0008453F" w:rsidRDefault="0008453F" w:rsidP="0008453F">
      <w:pPr>
        <w:pStyle w:val="a0"/>
      </w:pPr>
      <w:r w:rsidRPr="0008453F">
        <w:t>ob redčenju dreves in zapolnjevanju vrzeli med drevesi se v mejico zasadi avtohtone in krajevno značilne lesne vrste grmovja in dreves (trdoleska, rumeni in rdeči dren, črni trn, hrast, jesen …),</w:t>
      </w:r>
    </w:p>
    <w:p w14:paraId="51C17BAF" w14:textId="7DC5D00C" w:rsidR="0008453F" w:rsidRDefault="0008453F" w:rsidP="0008453F">
      <w:pPr>
        <w:pStyle w:val="a0"/>
      </w:pPr>
      <w:r w:rsidRPr="0008453F">
        <w:t>ohranjajo se visokodebelni senožetni sadovnjaki,</w:t>
      </w:r>
    </w:p>
    <w:p w14:paraId="42F5A0DB" w14:textId="41992FB9" w:rsidR="0008453F" w:rsidRPr="00607880" w:rsidRDefault="0008453F" w:rsidP="0008453F">
      <w:pPr>
        <w:pStyle w:val="a0"/>
      </w:pPr>
      <w:r w:rsidRPr="0008453F">
        <w:t>fasad hiš se ne osvetljuje.</w:t>
      </w:r>
    </w:p>
    <w:p w14:paraId="307DC6C4" w14:textId="77777777" w:rsidR="00900AD9" w:rsidRPr="007E06A7" w:rsidRDefault="00900AD9" w:rsidP="00900AD9">
      <w:pPr>
        <w:pStyle w:val="10odstavek"/>
      </w:pPr>
    </w:p>
    <w:p w14:paraId="6BFB371E" w14:textId="77777777" w:rsidR="00777030" w:rsidRPr="007E06A7" w:rsidRDefault="00777030" w:rsidP="002F640F">
      <w:pPr>
        <w:pStyle w:val="LENI"/>
      </w:pPr>
      <w:r w:rsidRPr="007E06A7">
        <w:t>člen</w:t>
      </w:r>
    </w:p>
    <w:p w14:paraId="1F7E5A2F" w14:textId="77777777" w:rsidR="00777030" w:rsidRPr="007E06A7" w:rsidRDefault="00777030" w:rsidP="002F640F">
      <w:pPr>
        <w:pStyle w:val="b10"/>
      </w:pPr>
      <w:r w:rsidRPr="007E06A7">
        <w:t>(varstvo zraka)</w:t>
      </w:r>
    </w:p>
    <w:p w14:paraId="4D568049" w14:textId="77777777" w:rsidR="00D42C21" w:rsidRPr="007E06A7" w:rsidRDefault="00D42C21" w:rsidP="00D42C21">
      <w:pPr>
        <w:pStyle w:val="10odstavek"/>
      </w:pPr>
    </w:p>
    <w:p w14:paraId="28CDAFF3" w14:textId="77777777" w:rsidR="00F21B1A" w:rsidRPr="007E06A7" w:rsidRDefault="00F21B1A" w:rsidP="0008453F">
      <w:pPr>
        <w:pStyle w:val="1231"/>
        <w:numPr>
          <w:ilvl w:val="0"/>
          <w:numId w:val="37"/>
        </w:numPr>
      </w:pPr>
      <w:r w:rsidRPr="007E06A7">
        <w:t xml:space="preserve">Objekti </w:t>
      </w:r>
      <w:r>
        <w:t xml:space="preserve">in naprave </w:t>
      </w:r>
      <w:r w:rsidRPr="007E06A7">
        <w:t xml:space="preserve">ne smejo povzročati </w:t>
      </w:r>
      <w:r>
        <w:t>prekomernega</w:t>
      </w:r>
      <w:r w:rsidRPr="007E06A7">
        <w:t xml:space="preserve"> onesnaževanja </w:t>
      </w:r>
      <w:r>
        <w:t>zunanjega zraka</w:t>
      </w:r>
      <w:r w:rsidRPr="007E06A7">
        <w:t>. Obremenitev zraka ne sme presegati dovoljenih koncentracij v skladu z določili oziroma z veljavnimi predpisi</w:t>
      </w:r>
      <w:r>
        <w:t xml:space="preserve"> s področja varovanja kakovosti zunanjega zraka</w:t>
      </w:r>
      <w:r w:rsidRPr="007E06A7">
        <w:t xml:space="preserve">. </w:t>
      </w:r>
    </w:p>
    <w:p w14:paraId="0FC0E1A0" w14:textId="77777777" w:rsidR="00D42C21" w:rsidRPr="007E06A7" w:rsidRDefault="00D42C21" w:rsidP="0008453F">
      <w:pPr>
        <w:pStyle w:val="1231"/>
        <w:numPr>
          <w:ilvl w:val="0"/>
          <w:numId w:val="7"/>
        </w:numPr>
      </w:pPr>
      <w:r w:rsidRPr="007E06A7">
        <w:t>Prezračevanja objektov se spelje nad strehe objektov.</w:t>
      </w:r>
    </w:p>
    <w:p w14:paraId="759C60EF" w14:textId="77777777" w:rsidR="00D42C21" w:rsidRPr="007E06A7" w:rsidRDefault="00D42C21" w:rsidP="0008453F">
      <w:pPr>
        <w:pStyle w:val="1231"/>
        <w:numPr>
          <w:ilvl w:val="0"/>
          <w:numId w:val="7"/>
        </w:numPr>
      </w:pPr>
      <w:r w:rsidRPr="007E06A7">
        <w:t>Dimovodne naprave se gradi tako, da se zagotavlja varno, zanesljivo in trajno delovanje kurišča in da se ne presega dovoljenih emisije določenih v veljavnem predpisu.</w:t>
      </w:r>
    </w:p>
    <w:p w14:paraId="0B3F984E" w14:textId="7D9CFA36" w:rsidR="00D42C21" w:rsidRDefault="00D42C21" w:rsidP="0008453F">
      <w:pPr>
        <w:pStyle w:val="1231"/>
        <w:numPr>
          <w:ilvl w:val="0"/>
          <w:numId w:val="7"/>
        </w:numPr>
      </w:pPr>
      <w:r w:rsidRPr="007E06A7">
        <w:t>Onesnaževanje zraka z izpušnimi plini transportnih vozil in delovnih strojev med gradnjo se omili z ustreznim načrtovanjem poteka gradnje in uporabo tehnično brezhibnih vozil in strojev.</w:t>
      </w:r>
    </w:p>
    <w:p w14:paraId="1C03E6A1" w14:textId="77777777" w:rsidR="00F21B1A" w:rsidRDefault="00F21B1A" w:rsidP="0008453F">
      <w:pPr>
        <w:pStyle w:val="1231"/>
        <w:numPr>
          <w:ilvl w:val="0"/>
          <w:numId w:val="7"/>
        </w:numPr>
      </w:pPr>
      <w:r>
        <w:t>Novogradnje je treba projektirati na način, da pri najbližjih stavbah z varovanimi prostori ne bodo presežene mejne vrednosti za kakovost zraka.</w:t>
      </w:r>
    </w:p>
    <w:p w14:paraId="21C295F8" w14:textId="77777777" w:rsidR="00D42C21" w:rsidRPr="007E06A7" w:rsidRDefault="00D42C21" w:rsidP="00D42C21">
      <w:pPr>
        <w:pStyle w:val="10odstavek"/>
      </w:pPr>
    </w:p>
    <w:p w14:paraId="41001652" w14:textId="77777777" w:rsidR="00777030" w:rsidRPr="007E06A7" w:rsidRDefault="00777030" w:rsidP="002F640F">
      <w:pPr>
        <w:pStyle w:val="LENI"/>
      </w:pPr>
      <w:r w:rsidRPr="007E06A7">
        <w:t>člen</w:t>
      </w:r>
    </w:p>
    <w:p w14:paraId="3B652FB7" w14:textId="77777777" w:rsidR="00777030" w:rsidRPr="007E06A7" w:rsidRDefault="00777030" w:rsidP="002F640F">
      <w:pPr>
        <w:pStyle w:val="b10"/>
      </w:pPr>
      <w:r w:rsidRPr="007E06A7">
        <w:t>(varstvo pred hrupom)</w:t>
      </w:r>
    </w:p>
    <w:p w14:paraId="33E456D9" w14:textId="77777777" w:rsidR="00D42C21" w:rsidRPr="007E06A7" w:rsidRDefault="00D42C21" w:rsidP="00900AD9">
      <w:pPr>
        <w:pStyle w:val="10odstavek"/>
      </w:pPr>
    </w:p>
    <w:p w14:paraId="69E4D792" w14:textId="6641198F" w:rsidR="00900AD9" w:rsidRPr="00900AD9" w:rsidRDefault="00900AD9" w:rsidP="00074536">
      <w:pPr>
        <w:pStyle w:val="1231"/>
        <w:numPr>
          <w:ilvl w:val="0"/>
          <w:numId w:val="34"/>
        </w:numPr>
      </w:pPr>
      <w:r w:rsidRPr="00900AD9">
        <w:t>V skladu s predpisom, ki ureja mejne vrednosti kazalcev hrupa v okolju je za del območja občinskega podrobnega prostorskega načrta z oznako podrobnejše namenske rabe S</w:t>
      </w:r>
      <w:r w:rsidR="00074536">
        <w:t>K</w:t>
      </w:r>
      <w:r w:rsidRPr="00900AD9">
        <w:t xml:space="preserve"> (</w:t>
      </w:r>
      <w:r w:rsidR="00074536" w:rsidRPr="00074536">
        <w:t>površine podeželskega naselja</w:t>
      </w:r>
      <w:r w:rsidRPr="00900AD9">
        <w:t>) določena III. stopnja varstva pred hrupom, za del območja občinskega podrobnega prostorskega načrta z oznako podrobnejše namenske rabe PC (površine cest) pa IV. stopnja varstva pred hrupom.</w:t>
      </w:r>
    </w:p>
    <w:p w14:paraId="0B2EF294" w14:textId="013BF90F" w:rsidR="00900AD9" w:rsidRDefault="00900AD9" w:rsidP="0008453F">
      <w:pPr>
        <w:pStyle w:val="1231"/>
        <w:numPr>
          <w:ilvl w:val="0"/>
          <w:numId w:val="7"/>
        </w:numPr>
      </w:pPr>
      <w:r w:rsidRPr="00900AD9">
        <w:t>Za posamezno območje varstva pred hrupom so predpisane mejne in kritične vrednosti hrupa, ki ne smejo biti presežene zaradi hrupa v okolju, ki ga povzročajo stalne ali občasne emisije hrupa enega ali več virov obremenjevanja okolja s hrupom.</w:t>
      </w:r>
    </w:p>
    <w:p w14:paraId="4F1A9A01" w14:textId="77777777" w:rsidR="00F21B1A" w:rsidRDefault="00F21B1A" w:rsidP="0008453F">
      <w:pPr>
        <w:pStyle w:val="1231"/>
        <w:numPr>
          <w:ilvl w:val="0"/>
          <w:numId w:val="7"/>
        </w:numPr>
      </w:pPr>
      <w:r>
        <w:t>Novogradnje je treba projektirati na način, da pri najbližjih stavbah z varovanimi prostori ne bodo presežene mejne vrednosti za hrup.</w:t>
      </w:r>
    </w:p>
    <w:p w14:paraId="4A92F041" w14:textId="77777777" w:rsidR="00F21B1A" w:rsidRDefault="00F21B1A" w:rsidP="0008453F">
      <w:pPr>
        <w:pStyle w:val="1231"/>
        <w:numPr>
          <w:ilvl w:val="0"/>
          <w:numId w:val="7"/>
        </w:numPr>
      </w:pPr>
      <w:r>
        <w:t>Strojne naprave je treba namestiti na tiste strani fasad objektov, kjer ni stanovanjskih objektov na katere bi imelo obratovanje teh naprav s stališča varovanja pred hrupom negativne vplive na okolje, kar je treba preveriti s strokovno oceno obremenitve okolja s hrupom.</w:t>
      </w:r>
    </w:p>
    <w:p w14:paraId="492AB383" w14:textId="77777777" w:rsidR="00D42C21" w:rsidRPr="007E06A7" w:rsidRDefault="00D42C21" w:rsidP="00900AD9">
      <w:pPr>
        <w:pStyle w:val="10odstavek"/>
      </w:pPr>
    </w:p>
    <w:p w14:paraId="06357578" w14:textId="77777777" w:rsidR="00777030" w:rsidRPr="007E06A7" w:rsidRDefault="00777030" w:rsidP="007732B1">
      <w:pPr>
        <w:pStyle w:val="LENI"/>
      </w:pPr>
      <w:r w:rsidRPr="007E06A7">
        <w:t>člen</w:t>
      </w:r>
    </w:p>
    <w:p w14:paraId="4BE83E01" w14:textId="77777777" w:rsidR="00777030" w:rsidRPr="007E06A7" w:rsidRDefault="00777030" w:rsidP="007732B1">
      <w:pPr>
        <w:pStyle w:val="b10"/>
      </w:pPr>
      <w:r w:rsidRPr="007E06A7">
        <w:t>(varstvo pred svetlobnim onesnaženjem)</w:t>
      </w:r>
    </w:p>
    <w:p w14:paraId="279F9C28" w14:textId="77777777" w:rsidR="00777030" w:rsidRPr="007E06A7" w:rsidRDefault="00777030" w:rsidP="007732B1">
      <w:pPr>
        <w:pStyle w:val="10odstavek"/>
      </w:pPr>
    </w:p>
    <w:p w14:paraId="313684AC" w14:textId="77777777" w:rsidR="00777030" w:rsidRPr="007E06A7" w:rsidRDefault="00777030" w:rsidP="0008453F">
      <w:pPr>
        <w:pStyle w:val="1231"/>
        <w:numPr>
          <w:ilvl w:val="0"/>
          <w:numId w:val="5"/>
        </w:numPr>
      </w:pPr>
      <w:r w:rsidRPr="007E06A7">
        <w:t>Postavitev in jakost svetilk mora izpolnjevati zahteve glede zastrtosti bleščanja in svetlobnega onesnaževanja v skladu s predpisi o mejnih vrednostih svetlobnega onesnaženja.</w:t>
      </w:r>
    </w:p>
    <w:p w14:paraId="138C81AB" w14:textId="33DBD8D1" w:rsidR="00777030" w:rsidRDefault="00777030" w:rsidP="0008453F">
      <w:pPr>
        <w:pStyle w:val="1231"/>
        <w:numPr>
          <w:ilvl w:val="0"/>
          <w:numId w:val="5"/>
        </w:numPr>
      </w:pPr>
      <w:r w:rsidRPr="007E06A7">
        <w:lastRenderedPageBreak/>
        <w:t xml:space="preserve">Stalna zunanja osvetlitev </w:t>
      </w:r>
      <w:r w:rsidR="00D80999" w:rsidRPr="007E06A7">
        <w:t xml:space="preserve">stavb </w:t>
      </w:r>
      <w:r w:rsidRPr="007E06A7">
        <w:t>ni dovoljena.</w:t>
      </w:r>
    </w:p>
    <w:p w14:paraId="10574608" w14:textId="77777777" w:rsidR="00777030" w:rsidRPr="007E06A7" w:rsidRDefault="00777030" w:rsidP="00D80999">
      <w:pPr>
        <w:pStyle w:val="10odstavek"/>
      </w:pPr>
    </w:p>
    <w:p w14:paraId="7F264A43" w14:textId="77777777" w:rsidR="00777030" w:rsidRPr="007E06A7" w:rsidRDefault="00777030" w:rsidP="002F640F">
      <w:pPr>
        <w:pStyle w:val="LENI"/>
      </w:pPr>
      <w:r w:rsidRPr="007E06A7">
        <w:t>člen</w:t>
      </w:r>
    </w:p>
    <w:p w14:paraId="7AFBF6BB" w14:textId="77777777" w:rsidR="00777030" w:rsidRPr="007E06A7" w:rsidRDefault="00777030" w:rsidP="002F640F">
      <w:pPr>
        <w:pStyle w:val="b10"/>
      </w:pPr>
      <w:r w:rsidRPr="007E06A7">
        <w:t>(varovanje naravnih virov)</w:t>
      </w:r>
    </w:p>
    <w:p w14:paraId="2F3550A8" w14:textId="77777777" w:rsidR="00D42C21" w:rsidRPr="007E06A7" w:rsidRDefault="00D42C21" w:rsidP="00D42C21">
      <w:pPr>
        <w:pStyle w:val="10odstavek"/>
      </w:pPr>
    </w:p>
    <w:p w14:paraId="2B640617" w14:textId="77777777" w:rsidR="00D42C21" w:rsidRPr="007E06A7" w:rsidRDefault="00D42C21" w:rsidP="00D42C21">
      <w:pPr>
        <w:pStyle w:val="1231"/>
        <w:numPr>
          <w:ilvl w:val="0"/>
          <w:numId w:val="0"/>
        </w:numPr>
        <w:ind w:firstLine="284"/>
      </w:pPr>
      <w:r w:rsidRPr="007E06A7">
        <w:t xml:space="preserve">Na območju občinskega podrobnega prostorskega načrta se zagotovi: </w:t>
      </w:r>
    </w:p>
    <w:p w14:paraId="374A57A7" w14:textId="3339EF94" w:rsidR="00D42C21" w:rsidRPr="007E06A7" w:rsidRDefault="00D42C21" w:rsidP="00D42C21">
      <w:pPr>
        <w:pStyle w:val="a0"/>
      </w:pPr>
      <w:r w:rsidRPr="007E06A7">
        <w:t>stalna oskrb</w:t>
      </w:r>
      <w:r w:rsidR="00F21B1A">
        <w:t>a</w:t>
      </w:r>
      <w:r w:rsidRPr="007E06A7">
        <w:t xml:space="preserve"> z vodo, pri tem ne smejo biti ogroženi vodni viri občine, </w:t>
      </w:r>
    </w:p>
    <w:p w14:paraId="3A117D75" w14:textId="77777777" w:rsidR="00D42C21" w:rsidRPr="007E06A7" w:rsidRDefault="00D42C21" w:rsidP="00D42C21">
      <w:pPr>
        <w:pStyle w:val="a0"/>
      </w:pPr>
      <w:r w:rsidRPr="007E06A7">
        <w:t>racionalna raba virov (zaprti sistemi, varčno ravnanje s pitno vodo).</w:t>
      </w:r>
    </w:p>
    <w:p w14:paraId="4C06B889" w14:textId="77777777" w:rsidR="002F6053" w:rsidRPr="007E06A7" w:rsidRDefault="002F6053" w:rsidP="002F6053">
      <w:pPr>
        <w:pStyle w:val="10odstavek"/>
      </w:pPr>
    </w:p>
    <w:p w14:paraId="38E2411A" w14:textId="77777777" w:rsidR="00EE56D3" w:rsidRPr="007E06A7" w:rsidRDefault="00EE56D3" w:rsidP="00EE56D3">
      <w:pPr>
        <w:pStyle w:val="LENI"/>
      </w:pPr>
      <w:r w:rsidRPr="007E06A7">
        <w:t>člen</w:t>
      </w:r>
    </w:p>
    <w:p w14:paraId="5AE85A69" w14:textId="77777777" w:rsidR="00EE56D3" w:rsidRPr="007E06A7" w:rsidRDefault="00EE56D3" w:rsidP="00EE56D3">
      <w:pPr>
        <w:pStyle w:val="b10"/>
      </w:pPr>
      <w:r w:rsidRPr="007E06A7">
        <w:t>(učinkovita raba energije)</w:t>
      </w:r>
    </w:p>
    <w:p w14:paraId="1EE1516D" w14:textId="77777777" w:rsidR="00EE56D3" w:rsidRPr="007E06A7" w:rsidRDefault="00EE56D3" w:rsidP="00EE56D3">
      <w:pPr>
        <w:pStyle w:val="10odstavek"/>
      </w:pPr>
    </w:p>
    <w:p w14:paraId="44FD8FEC" w14:textId="77777777" w:rsidR="00277CF0" w:rsidRPr="007E06A7" w:rsidRDefault="00277CF0" w:rsidP="0008453F">
      <w:pPr>
        <w:pStyle w:val="1231"/>
        <w:numPr>
          <w:ilvl w:val="0"/>
          <w:numId w:val="9"/>
        </w:numPr>
      </w:pPr>
      <w:r w:rsidRPr="007E06A7">
        <w:t>Pri gradnji novih stavb in pri rekonstrukciji stavb, kjer se zamenjuje sistem oskrbe z energijo, se spodbuja uporabo okolju prijazne in učinkovite rabe energije ter uporabo obnovljivih virov energije. Obnovljivi viri energije so viri energije, ki se v naravi ohranjajo in v celoti ali pretežno obnavljajo, zlasti pa energija vodotokov, vetra in biomase ter geotermalna in neakumulirana sončna energija.</w:t>
      </w:r>
    </w:p>
    <w:p w14:paraId="4E873BF5" w14:textId="77777777" w:rsidR="00277CF0" w:rsidRPr="007E06A7" w:rsidRDefault="00277CF0" w:rsidP="0008453F">
      <w:pPr>
        <w:pStyle w:val="1231"/>
        <w:numPr>
          <w:ilvl w:val="0"/>
          <w:numId w:val="9"/>
        </w:numPr>
      </w:pPr>
      <w:r w:rsidRPr="007E06A7">
        <w:t xml:space="preserve">Učinkovito rabo energije se zagotavlja s priključevanjem objektov in naprav na ekološko čiste vire energije, z racionalno rabo energije in z zmanjševanjem porabe tako, da se: </w:t>
      </w:r>
    </w:p>
    <w:p w14:paraId="3513FD12" w14:textId="77777777" w:rsidR="00277CF0" w:rsidRPr="007E06A7" w:rsidRDefault="00277CF0" w:rsidP="00277CF0">
      <w:pPr>
        <w:pStyle w:val="10odstavek"/>
      </w:pPr>
      <w:r w:rsidRPr="007E06A7">
        <w:t>–</w:t>
      </w:r>
      <w:r w:rsidRPr="007E06A7">
        <w:tab/>
        <w:t>izboljšuje toplotna izolacija objektov,</w:t>
      </w:r>
    </w:p>
    <w:p w14:paraId="5AE077ED" w14:textId="77777777" w:rsidR="00277CF0" w:rsidRPr="007E06A7" w:rsidRDefault="00277CF0" w:rsidP="00277CF0">
      <w:pPr>
        <w:pStyle w:val="10odstavek"/>
      </w:pPr>
      <w:r w:rsidRPr="007E06A7">
        <w:t>–</w:t>
      </w:r>
      <w:r w:rsidRPr="007E06A7">
        <w:tab/>
        <w:t xml:space="preserve">spodbuja pasivne oziroma energetsko učinkovite gradnje, </w:t>
      </w:r>
    </w:p>
    <w:p w14:paraId="70659783" w14:textId="77777777" w:rsidR="00277CF0" w:rsidRPr="007E06A7" w:rsidRDefault="00277CF0" w:rsidP="00277CF0">
      <w:pPr>
        <w:pStyle w:val="10odstavek"/>
      </w:pPr>
      <w:r w:rsidRPr="007E06A7">
        <w:t>–</w:t>
      </w:r>
      <w:r w:rsidRPr="007E06A7">
        <w:tab/>
        <w:t>pri načrtovanju prenov in novogradenj objektov predvidi uporabo sodobnih izolacijskih materialov ter tehnološke opreme,</w:t>
      </w:r>
    </w:p>
    <w:p w14:paraId="04726352" w14:textId="77777777" w:rsidR="00277CF0" w:rsidRPr="007E06A7" w:rsidRDefault="00277CF0" w:rsidP="00277CF0">
      <w:pPr>
        <w:pStyle w:val="10odstavek"/>
      </w:pPr>
      <w:r w:rsidRPr="007E06A7">
        <w:t>–</w:t>
      </w:r>
      <w:r w:rsidRPr="007E06A7">
        <w:tab/>
        <w:t>zamenjuje fosilna goriva z gorivi, ki vsebujejo manj ogljika (zemeljski plin) ali z biomaso.</w:t>
      </w:r>
    </w:p>
    <w:p w14:paraId="3358F577" w14:textId="77777777" w:rsidR="00277CF0" w:rsidRPr="007E06A7" w:rsidRDefault="00277CF0" w:rsidP="00277CF0">
      <w:pPr>
        <w:pStyle w:val="1231"/>
      </w:pPr>
      <w:r w:rsidRPr="007E06A7">
        <w:t xml:space="preserve">Pri gradnji novih stavb in pri rekonstrukciji stavb, kjer se zamenjuje sistem oskrbe z energijo, je treba izdelati študijo izvedljivosti alternativnih sistemov za oskrbo z energijo, kjer se upošteva tehnična, funkcionalna, okoljska in ekonomska izvedljivost alternativnih sistemov za oskrbo z energijo. Kot alternativni sistemi se štejejo: </w:t>
      </w:r>
    </w:p>
    <w:p w14:paraId="76CDA44D" w14:textId="77777777" w:rsidR="00277CF0" w:rsidRPr="007E06A7" w:rsidRDefault="00277CF0" w:rsidP="00277CF0">
      <w:pPr>
        <w:pStyle w:val="10odstavek"/>
      </w:pPr>
      <w:r w:rsidRPr="007E06A7">
        <w:t>–</w:t>
      </w:r>
      <w:r w:rsidRPr="007E06A7">
        <w:tab/>
        <w:t>decentralizirani sistemi na podlagi obnovljivih virov energije,</w:t>
      </w:r>
    </w:p>
    <w:p w14:paraId="4A252884" w14:textId="77777777" w:rsidR="00277CF0" w:rsidRPr="007E06A7" w:rsidRDefault="00277CF0" w:rsidP="00277CF0">
      <w:pPr>
        <w:pStyle w:val="10odstavek"/>
      </w:pPr>
      <w:r w:rsidRPr="007E06A7">
        <w:t>–</w:t>
      </w:r>
      <w:r w:rsidRPr="007E06A7">
        <w:tab/>
        <w:t>soproizvodnja,</w:t>
      </w:r>
    </w:p>
    <w:p w14:paraId="0E902440" w14:textId="77777777" w:rsidR="00277CF0" w:rsidRPr="007E06A7" w:rsidRDefault="00277CF0" w:rsidP="00277CF0">
      <w:pPr>
        <w:pStyle w:val="10odstavek"/>
      </w:pPr>
      <w:r w:rsidRPr="007E06A7">
        <w:t>–</w:t>
      </w:r>
      <w:r w:rsidRPr="007E06A7">
        <w:tab/>
        <w:t>daljinsko ali skupinsko ogrevanje ali hlajenje, če je na voljo,</w:t>
      </w:r>
    </w:p>
    <w:p w14:paraId="4ACB6BFD" w14:textId="77777777" w:rsidR="00277CF0" w:rsidRPr="007E06A7" w:rsidRDefault="00277CF0" w:rsidP="00277CF0">
      <w:pPr>
        <w:pStyle w:val="10odstavek"/>
      </w:pPr>
      <w:r w:rsidRPr="007E06A7">
        <w:t>–</w:t>
      </w:r>
      <w:r w:rsidRPr="007E06A7">
        <w:tab/>
        <w:t>toplotne črpalke.</w:t>
      </w:r>
    </w:p>
    <w:p w14:paraId="78FAA059" w14:textId="77777777" w:rsidR="00EE56D3" w:rsidRPr="007E06A7" w:rsidRDefault="00277CF0" w:rsidP="00277CF0">
      <w:pPr>
        <w:pStyle w:val="1231"/>
      </w:pPr>
      <w:r w:rsidRPr="007E06A7">
        <w:t>Študija izvedljivosti alternativnih sistemov za oskrbo z energijo je obvezna sestavina projekta za pridobitev gradbenega dovoljenja za določene stavbe iz predpisov s področja energetike in učinkovite rabe energije. Če je v projektu za pridobitev gradbenega dovoljenja določeno, da bo več kot dve tretjini potreb stavbe po toploti zagotovljeno iz enega ali več alternativnih sistemov za oskrbo stavbe z energijo, se šteje, da je zahteva za izdelavo študije izvedljivosti alternativnih sistemov za oskrbo z energijo izpolnjena.</w:t>
      </w:r>
    </w:p>
    <w:p w14:paraId="41E6758F" w14:textId="77777777" w:rsidR="00277CF0" w:rsidRPr="007E06A7" w:rsidRDefault="00277CF0" w:rsidP="00277CF0">
      <w:pPr>
        <w:pStyle w:val="10odstavek"/>
      </w:pPr>
    </w:p>
    <w:p w14:paraId="4138D946" w14:textId="77777777" w:rsidR="00EE56D3" w:rsidRPr="007E06A7" w:rsidRDefault="00EE56D3" w:rsidP="00EE56D3">
      <w:pPr>
        <w:pStyle w:val="LENI"/>
      </w:pPr>
      <w:r w:rsidRPr="007E06A7">
        <w:t>člen</w:t>
      </w:r>
    </w:p>
    <w:p w14:paraId="3CF4229A" w14:textId="77777777" w:rsidR="00EE56D3" w:rsidRPr="007E06A7" w:rsidRDefault="00EE56D3" w:rsidP="00EE56D3">
      <w:pPr>
        <w:pStyle w:val="b10"/>
      </w:pPr>
      <w:r w:rsidRPr="007E06A7">
        <w:t>(ravnanje z odpadki)</w:t>
      </w:r>
    </w:p>
    <w:p w14:paraId="7CE0556B" w14:textId="77777777" w:rsidR="00D42C21" w:rsidRPr="007E06A7" w:rsidRDefault="00D42C21" w:rsidP="00D42C21">
      <w:pPr>
        <w:pStyle w:val="10odstavek"/>
      </w:pPr>
    </w:p>
    <w:p w14:paraId="4539E427" w14:textId="17D7A59F" w:rsidR="00D42C21" w:rsidRPr="007E06A7" w:rsidRDefault="00F21B1A" w:rsidP="007E348C">
      <w:pPr>
        <w:pStyle w:val="1231"/>
        <w:numPr>
          <w:ilvl w:val="0"/>
          <w:numId w:val="0"/>
        </w:numPr>
        <w:ind w:firstLine="284"/>
      </w:pPr>
      <w:r>
        <w:t>R</w:t>
      </w:r>
      <w:r w:rsidR="00D42C21" w:rsidRPr="007E06A7">
        <w:t>avnanje s komunalnimi odpadki se izvaja v skladu z občinskim predpisom, ki določa način ravnanja s komunalnimi odpadki.</w:t>
      </w:r>
    </w:p>
    <w:p w14:paraId="58F296CA" w14:textId="77777777" w:rsidR="00D42C21" w:rsidRPr="007E06A7" w:rsidRDefault="00D42C21" w:rsidP="00D42C21">
      <w:pPr>
        <w:pStyle w:val="10odstavek"/>
      </w:pPr>
    </w:p>
    <w:p w14:paraId="6D8FAF6D" w14:textId="77777777" w:rsidR="00777030" w:rsidRPr="007E06A7" w:rsidRDefault="00777030" w:rsidP="008C150C">
      <w:pPr>
        <w:pStyle w:val="NASLOVI1"/>
      </w:pPr>
      <w:r w:rsidRPr="007E06A7">
        <w:t>REŠITVE IN UKREPI ZA OBRAMBO TER VARSTVO PRED NARAVNIMI IN DRUGIMI NESREČAMI, VKLJUČNO Z VARSTVOM PRED POŽAROM</w:t>
      </w:r>
    </w:p>
    <w:p w14:paraId="3C49E5F4" w14:textId="77777777" w:rsidR="00777030" w:rsidRPr="007E06A7" w:rsidRDefault="00777030" w:rsidP="002F640F">
      <w:pPr>
        <w:pStyle w:val="10odstavek"/>
      </w:pPr>
    </w:p>
    <w:p w14:paraId="7A079721" w14:textId="77777777" w:rsidR="00777030" w:rsidRPr="007E06A7" w:rsidRDefault="00777030" w:rsidP="002F640F">
      <w:pPr>
        <w:pStyle w:val="LENI"/>
      </w:pPr>
      <w:r w:rsidRPr="007E06A7">
        <w:t>člen</w:t>
      </w:r>
    </w:p>
    <w:p w14:paraId="103DD6DC" w14:textId="77777777" w:rsidR="00777030" w:rsidRPr="007E06A7" w:rsidRDefault="00777030" w:rsidP="002F640F">
      <w:pPr>
        <w:pStyle w:val="b10"/>
      </w:pPr>
      <w:r w:rsidRPr="007E06A7">
        <w:t>(obramba)</w:t>
      </w:r>
    </w:p>
    <w:p w14:paraId="2F6871CA" w14:textId="77777777" w:rsidR="00777030" w:rsidRPr="007E06A7" w:rsidRDefault="00777030" w:rsidP="002F640F">
      <w:pPr>
        <w:pStyle w:val="10odstavek"/>
      </w:pPr>
    </w:p>
    <w:p w14:paraId="54E2313E" w14:textId="77777777" w:rsidR="00777030" w:rsidRPr="007E06A7" w:rsidRDefault="00777030" w:rsidP="002F640F">
      <w:pPr>
        <w:pStyle w:val="1231"/>
        <w:numPr>
          <w:ilvl w:val="0"/>
          <w:numId w:val="0"/>
        </w:numPr>
        <w:ind w:firstLine="284"/>
      </w:pPr>
      <w:r w:rsidRPr="007E06A7">
        <w:t>Na območju občinskega podrobnega prostorskega načrta ni potrebnih posebnih rešitev in ureditev za izvajanje dejavnosti obrambe.</w:t>
      </w:r>
    </w:p>
    <w:p w14:paraId="0487EFB8" w14:textId="77777777" w:rsidR="00777030" w:rsidRPr="007E06A7" w:rsidRDefault="00777030" w:rsidP="002F640F">
      <w:pPr>
        <w:pStyle w:val="1231"/>
        <w:numPr>
          <w:ilvl w:val="0"/>
          <w:numId w:val="0"/>
        </w:numPr>
        <w:ind w:firstLine="284"/>
      </w:pPr>
    </w:p>
    <w:p w14:paraId="6E04114D" w14:textId="77777777" w:rsidR="00777030" w:rsidRPr="007E06A7" w:rsidRDefault="00777030" w:rsidP="002F640F">
      <w:pPr>
        <w:pStyle w:val="LENI"/>
      </w:pPr>
      <w:r w:rsidRPr="007E06A7">
        <w:t>člen</w:t>
      </w:r>
    </w:p>
    <w:p w14:paraId="2D189E4D" w14:textId="77777777" w:rsidR="00777030" w:rsidRPr="007E06A7" w:rsidRDefault="00777030" w:rsidP="002F640F">
      <w:pPr>
        <w:pStyle w:val="b10"/>
      </w:pPr>
      <w:r w:rsidRPr="007E06A7">
        <w:t>(varstvo pred naravnimi in drugimi nesrečami)</w:t>
      </w:r>
    </w:p>
    <w:p w14:paraId="247DB608" w14:textId="77777777" w:rsidR="00D42C21" w:rsidRPr="007E06A7" w:rsidRDefault="00D42C21" w:rsidP="00D42C21">
      <w:pPr>
        <w:pStyle w:val="10odstavek"/>
      </w:pPr>
    </w:p>
    <w:p w14:paraId="05BD2461" w14:textId="76B196F1" w:rsidR="00AD6E5C" w:rsidRPr="007E06A7" w:rsidRDefault="001F31AC" w:rsidP="0008453F">
      <w:pPr>
        <w:pStyle w:val="1231"/>
        <w:numPr>
          <w:ilvl w:val="0"/>
          <w:numId w:val="21"/>
        </w:numPr>
      </w:pPr>
      <w:r>
        <w:t>Območje</w:t>
      </w:r>
      <w:r w:rsidR="00EA049F" w:rsidRPr="007E06A7">
        <w:t xml:space="preserve"> občinskega podrobnega načrta</w:t>
      </w:r>
      <w:r w:rsidR="00EA049F">
        <w:t xml:space="preserve"> predstavlja </w:t>
      </w:r>
      <w:r w:rsidR="00EA049F" w:rsidRPr="00EA049F">
        <w:t>erozijsko ogrožen</w:t>
      </w:r>
      <w:r w:rsidR="00EA049F">
        <w:t>o</w:t>
      </w:r>
      <w:r w:rsidR="00EA049F" w:rsidRPr="00EA049F">
        <w:t xml:space="preserve"> območj</w:t>
      </w:r>
      <w:r w:rsidR="00EA049F">
        <w:t>e</w:t>
      </w:r>
      <w:r w:rsidR="00EA049F" w:rsidRPr="00EA049F">
        <w:t xml:space="preserve">, kjer je </w:t>
      </w:r>
      <w:r w:rsidR="00EA049F" w:rsidRPr="00EA049F">
        <w:lastRenderedPageBreak/>
        <w:t>potrebno izvajati običajne zaščitne ukrepe.</w:t>
      </w:r>
      <w:r w:rsidR="001A3850">
        <w:t xml:space="preserve"> </w:t>
      </w:r>
      <w:r w:rsidR="00975B26">
        <w:t>K</w:t>
      </w:r>
      <w:r w:rsidR="00975B26" w:rsidRPr="00975B26">
        <w:t xml:space="preserve"> projektn</w:t>
      </w:r>
      <w:r w:rsidR="00193CD9">
        <w:t>i</w:t>
      </w:r>
      <w:r w:rsidR="00975B26" w:rsidRPr="00975B26">
        <w:t xml:space="preserve"> dokumentacij</w:t>
      </w:r>
      <w:r w:rsidR="00193CD9">
        <w:t>i</w:t>
      </w:r>
      <w:r w:rsidR="00975B26" w:rsidRPr="00975B26">
        <w:t xml:space="preserve"> za pridobitev mnenj in gradbenega dovoljenja</w:t>
      </w:r>
      <w:r w:rsidR="00193CD9">
        <w:t xml:space="preserve"> (DGD)</w:t>
      </w:r>
      <w:r w:rsidR="001A3850">
        <w:t xml:space="preserve"> </w:t>
      </w:r>
      <w:r w:rsidR="00193CD9">
        <w:t xml:space="preserve">si </w:t>
      </w:r>
      <w:r w:rsidR="001A3850">
        <w:t xml:space="preserve">je potrebno </w:t>
      </w:r>
      <w:r w:rsidR="00193CD9">
        <w:t>pridobiti</w:t>
      </w:r>
      <w:r w:rsidR="001A3850">
        <w:t xml:space="preserve"> </w:t>
      </w:r>
      <w:r w:rsidR="00193CD9">
        <w:t xml:space="preserve">geotehnično </w:t>
      </w:r>
      <w:r w:rsidR="001A3850">
        <w:t>mnenje o ustreznosti temeljen</w:t>
      </w:r>
      <w:r w:rsidR="00193CD9">
        <w:t>j</w:t>
      </w:r>
      <w:r w:rsidR="001A3850">
        <w:t xml:space="preserve">a </w:t>
      </w:r>
      <w:r w:rsidR="00975B26">
        <w:t>stavb</w:t>
      </w:r>
      <w:r w:rsidR="001A3850">
        <w:t>.</w:t>
      </w:r>
    </w:p>
    <w:p w14:paraId="44295E0D" w14:textId="77777777" w:rsidR="00D42C21" w:rsidRPr="007E06A7" w:rsidRDefault="00D42C21" w:rsidP="00A13F95">
      <w:pPr>
        <w:pStyle w:val="1231"/>
      </w:pPr>
      <w:r w:rsidRPr="007E06A7">
        <w:t>Pri načrtovanju objektov se upošteva projektni pospešek tal 0.100 [g].</w:t>
      </w:r>
    </w:p>
    <w:p w14:paraId="0209F723" w14:textId="63CA7B1D" w:rsidR="00D42C21" w:rsidRPr="007E06A7" w:rsidRDefault="00D42C21" w:rsidP="0008453F">
      <w:pPr>
        <w:pStyle w:val="1231"/>
        <w:numPr>
          <w:ilvl w:val="0"/>
          <w:numId w:val="7"/>
        </w:numPr>
      </w:pPr>
      <w:r w:rsidRPr="007E06A7">
        <w:t>Površine, na katerih se bodo zbirale</w:t>
      </w:r>
      <w:r w:rsidR="00193CD9">
        <w:t xml:space="preserve"> in</w:t>
      </w:r>
      <w:r w:rsidRPr="007E06A7">
        <w:t xml:space="preserve"> skladiščile okolju škodljive snovi, se izvedejo tako, da bo preprečeno neposredno izpiranje ali odtekanje škodljivih snovi v površinske vode ali tla (neprepustnost, robniki, padci proti požiralnikom ipd.).</w:t>
      </w:r>
    </w:p>
    <w:p w14:paraId="535AA818" w14:textId="77777777" w:rsidR="00D42C21" w:rsidRPr="007E06A7" w:rsidRDefault="00D42C21" w:rsidP="00D42C21">
      <w:pPr>
        <w:pStyle w:val="10odstavek"/>
      </w:pPr>
    </w:p>
    <w:p w14:paraId="57EF8B45" w14:textId="77777777" w:rsidR="00777030" w:rsidRPr="007E06A7" w:rsidRDefault="00777030" w:rsidP="002F640F">
      <w:pPr>
        <w:pStyle w:val="LENI"/>
      </w:pPr>
      <w:r w:rsidRPr="007E06A7">
        <w:t>člen</w:t>
      </w:r>
    </w:p>
    <w:p w14:paraId="1BBEABC9" w14:textId="77777777" w:rsidR="00777030" w:rsidRPr="007E06A7" w:rsidRDefault="00777030" w:rsidP="002F640F">
      <w:pPr>
        <w:pStyle w:val="b10"/>
      </w:pPr>
      <w:r w:rsidRPr="007E06A7">
        <w:t>(varstvo pred požarom)</w:t>
      </w:r>
    </w:p>
    <w:p w14:paraId="7CD11010" w14:textId="77777777" w:rsidR="00777030" w:rsidRPr="007E06A7" w:rsidRDefault="00777030" w:rsidP="005F5FB5">
      <w:pPr>
        <w:pStyle w:val="10odstavek"/>
      </w:pPr>
    </w:p>
    <w:p w14:paraId="7B62320A" w14:textId="77777777" w:rsidR="005F5FB5" w:rsidRPr="007E06A7" w:rsidRDefault="005F5FB5" w:rsidP="00D42C21">
      <w:pPr>
        <w:pStyle w:val="1231"/>
        <w:numPr>
          <w:ilvl w:val="0"/>
          <w:numId w:val="0"/>
        </w:numPr>
        <w:ind w:firstLine="284"/>
      </w:pPr>
      <w:r w:rsidRPr="007E06A7">
        <w:t>Za zaščito pred požarom se zagotovi:</w:t>
      </w:r>
    </w:p>
    <w:p w14:paraId="0126B022" w14:textId="77777777" w:rsidR="005F5FB5" w:rsidRPr="007E06A7" w:rsidRDefault="005F5FB5" w:rsidP="0008453F">
      <w:pPr>
        <w:pStyle w:val="a0"/>
        <w:numPr>
          <w:ilvl w:val="0"/>
          <w:numId w:val="10"/>
        </w:numPr>
      </w:pPr>
      <w:r w:rsidRPr="007E06A7">
        <w:t>pogoje za varen umik ljudi in premoženja,</w:t>
      </w:r>
    </w:p>
    <w:p w14:paraId="443FBDA0" w14:textId="77777777" w:rsidR="00F50C43" w:rsidRPr="007E06A7" w:rsidRDefault="00F50C43" w:rsidP="0008453F">
      <w:pPr>
        <w:pStyle w:val="a0"/>
        <w:numPr>
          <w:ilvl w:val="0"/>
          <w:numId w:val="10"/>
        </w:numPr>
      </w:pPr>
      <w:r w:rsidRPr="007E06A7">
        <w:t>potrebne odmike od meje parcel in med objekti ali potrebne protipožarne ločitve,</w:t>
      </w:r>
    </w:p>
    <w:p w14:paraId="5C5A8295" w14:textId="77777777" w:rsidR="005F5FB5" w:rsidRPr="007E06A7" w:rsidRDefault="005F5FB5" w:rsidP="0008453F">
      <w:pPr>
        <w:pStyle w:val="a0"/>
        <w:numPr>
          <w:ilvl w:val="0"/>
          <w:numId w:val="10"/>
        </w:numPr>
      </w:pPr>
      <w:r w:rsidRPr="007E06A7">
        <w:t>dovozne poti za gasilska vozila, dostopne poti za gasilce, postavitvene površine in delovne površine za gasilska vozila v skladu z zahtevami standarda SIST DIN 14090 ali usklajeno z lokalno pristojno gasilsko enoto, kadar se jih ne da urediti v skladu s standardom SIST DIN 14090,</w:t>
      </w:r>
    </w:p>
    <w:p w14:paraId="1750832B" w14:textId="77777777" w:rsidR="005F5FB5" w:rsidRPr="007E06A7" w:rsidRDefault="005F5FB5" w:rsidP="0008453F">
      <w:pPr>
        <w:pStyle w:val="a0"/>
        <w:numPr>
          <w:ilvl w:val="0"/>
          <w:numId w:val="10"/>
        </w:numPr>
      </w:pPr>
      <w:r w:rsidRPr="007E06A7">
        <w:t>vire za zadostno oskrbo z vodo za gašenje.</w:t>
      </w:r>
    </w:p>
    <w:p w14:paraId="06C4D7D3" w14:textId="77777777" w:rsidR="005F5FB5" w:rsidRPr="007E06A7" w:rsidRDefault="005F5FB5" w:rsidP="005F5FB5">
      <w:pPr>
        <w:pStyle w:val="10odstavek"/>
      </w:pPr>
    </w:p>
    <w:p w14:paraId="48986CE7" w14:textId="77777777" w:rsidR="00777030" w:rsidRPr="007E06A7" w:rsidRDefault="00777030" w:rsidP="008C150C">
      <w:pPr>
        <w:pStyle w:val="NASLOVI1"/>
      </w:pPr>
      <w:r w:rsidRPr="007E06A7">
        <w:t>ETAPNOST IZVEDBE PROSTORSKE UREDITVE</w:t>
      </w:r>
    </w:p>
    <w:p w14:paraId="1A96BD0D" w14:textId="77777777" w:rsidR="00777030" w:rsidRPr="007E06A7" w:rsidRDefault="00777030" w:rsidP="002F640F">
      <w:pPr>
        <w:pStyle w:val="10odstavek"/>
      </w:pPr>
    </w:p>
    <w:p w14:paraId="23DF5B1D" w14:textId="77777777" w:rsidR="00777030" w:rsidRPr="007E06A7" w:rsidRDefault="00777030" w:rsidP="002F640F">
      <w:pPr>
        <w:pStyle w:val="LENI"/>
        <w:ind w:left="426"/>
      </w:pPr>
      <w:r w:rsidRPr="007E06A7">
        <w:t>člen</w:t>
      </w:r>
    </w:p>
    <w:p w14:paraId="4AB734A3" w14:textId="77777777" w:rsidR="00777030" w:rsidRPr="007E06A7" w:rsidRDefault="00777030" w:rsidP="002F640F">
      <w:pPr>
        <w:pStyle w:val="b10"/>
      </w:pPr>
      <w:r w:rsidRPr="007E06A7">
        <w:t>(etapnost izvedbe)</w:t>
      </w:r>
    </w:p>
    <w:p w14:paraId="716B2788" w14:textId="77777777" w:rsidR="003C7508" w:rsidRPr="007E06A7" w:rsidRDefault="003C7508" w:rsidP="003C7508">
      <w:pPr>
        <w:pStyle w:val="10odstavek"/>
      </w:pPr>
    </w:p>
    <w:p w14:paraId="36D86FD6" w14:textId="77777777" w:rsidR="003C7508" w:rsidRPr="007E06A7" w:rsidRDefault="003C7508" w:rsidP="0008453F">
      <w:pPr>
        <w:pStyle w:val="1231"/>
        <w:numPr>
          <w:ilvl w:val="0"/>
          <w:numId w:val="19"/>
        </w:numPr>
      </w:pPr>
      <w:r w:rsidRPr="007E06A7">
        <w:t>Časovna izvedba prostorskih ureditev, kakor tudi zaporedje izvedbe posamezne prostorske ureditve in njenih etap je odvisna od izkazanega interesa investitorjev.</w:t>
      </w:r>
    </w:p>
    <w:p w14:paraId="28474015" w14:textId="77777777" w:rsidR="003C7508" w:rsidRPr="007E06A7" w:rsidRDefault="003C7508" w:rsidP="0008453F">
      <w:pPr>
        <w:pStyle w:val="1231"/>
        <w:numPr>
          <w:ilvl w:val="0"/>
          <w:numId w:val="7"/>
        </w:numPr>
      </w:pPr>
      <w:r w:rsidRPr="007E06A7">
        <w:t>Za vsako etapo je treba zagotoviti prometni dostop do stavbe, zadostno število parkirnih mest in tisti del okoljske, energetske in komunikacijske infrastrukture, ki je potrebna za priključitev in oskrbo ter za obratovanje stavbe.</w:t>
      </w:r>
    </w:p>
    <w:p w14:paraId="50722937" w14:textId="77777777" w:rsidR="003C7508" w:rsidRPr="007E06A7" w:rsidRDefault="003C7508" w:rsidP="003C7508">
      <w:pPr>
        <w:pStyle w:val="10odstavek"/>
      </w:pPr>
    </w:p>
    <w:p w14:paraId="46A3F6AD" w14:textId="77777777" w:rsidR="00777030" w:rsidRPr="007E06A7" w:rsidRDefault="00777030" w:rsidP="008C150C">
      <w:pPr>
        <w:pStyle w:val="NASLOVI1"/>
      </w:pPr>
      <w:r w:rsidRPr="007E06A7">
        <w:t>VELIKOST DOPUSTNIH ODSTOPANJ OD FUNKCIONALNIH, OBLIKOVALSKIH IN TEHNIČNIH REŠITEV</w:t>
      </w:r>
    </w:p>
    <w:p w14:paraId="1B3B2091" w14:textId="77777777" w:rsidR="00777030" w:rsidRPr="007E06A7" w:rsidRDefault="00777030" w:rsidP="002F640F">
      <w:pPr>
        <w:pStyle w:val="10odstavek"/>
      </w:pPr>
    </w:p>
    <w:p w14:paraId="465D2CB9" w14:textId="77777777" w:rsidR="00777030" w:rsidRPr="007E06A7" w:rsidRDefault="00777030" w:rsidP="002F640F">
      <w:pPr>
        <w:pStyle w:val="LENI"/>
      </w:pPr>
      <w:r w:rsidRPr="007E06A7">
        <w:t>člen</w:t>
      </w:r>
    </w:p>
    <w:p w14:paraId="7F898B12" w14:textId="77777777" w:rsidR="00777030" w:rsidRPr="007E06A7" w:rsidRDefault="00777030" w:rsidP="002F640F">
      <w:pPr>
        <w:pStyle w:val="b10"/>
      </w:pPr>
      <w:r w:rsidRPr="007E06A7">
        <w:t>(dopustna odstopanja od načrtovanih rešitev)</w:t>
      </w:r>
    </w:p>
    <w:p w14:paraId="5AA937E2" w14:textId="77777777" w:rsidR="003C7508" w:rsidRPr="007E06A7" w:rsidRDefault="003C7508" w:rsidP="003C7508">
      <w:pPr>
        <w:pStyle w:val="10odstavek"/>
      </w:pPr>
    </w:p>
    <w:p w14:paraId="78762639" w14:textId="77777777" w:rsidR="00845577" w:rsidRDefault="00845577" w:rsidP="00845577">
      <w:pPr>
        <w:pStyle w:val="1231"/>
        <w:numPr>
          <w:ilvl w:val="0"/>
          <w:numId w:val="38"/>
        </w:numPr>
      </w:pPr>
      <w:r w:rsidRPr="009269F8">
        <w:t>Dopustna so odstopanj</w:t>
      </w:r>
      <w:r>
        <w:t>a od vrst</w:t>
      </w:r>
      <w:r w:rsidRPr="009269F8">
        <w:t xml:space="preserve"> dejavnosti, v kolikor za to obstajajo prostorske možnosti </w:t>
      </w:r>
      <w:r>
        <w:t>ter</w:t>
      </w:r>
      <w:r w:rsidRPr="009269F8">
        <w:t xml:space="preserve"> ob upoštevanju določ</w:t>
      </w:r>
      <w:r>
        <w:t>b</w:t>
      </w:r>
      <w:r w:rsidRPr="009269F8">
        <w:t xml:space="preserve"> tega odloka, predvsem glede </w:t>
      </w:r>
      <w:r>
        <w:t>varstva pred hrupom</w:t>
      </w:r>
      <w:r w:rsidRPr="009269F8">
        <w:t xml:space="preserve"> </w:t>
      </w:r>
      <w:r>
        <w:t>in</w:t>
      </w:r>
      <w:r w:rsidRPr="009269F8">
        <w:t xml:space="preserve"> ostalega varstva okolja.</w:t>
      </w:r>
    </w:p>
    <w:p w14:paraId="2EA9BED4" w14:textId="0F04C68A" w:rsidR="003C7508" w:rsidRDefault="003C7508" w:rsidP="0008453F">
      <w:pPr>
        <w:pStyle w:val="1231"/>
        <w:numPr>
          <w:ilvl w:val="0"/>
          <w:numId w:val="38"/>
        </w:numPr>
      </w:pPr>
      <w:r w:rsidRPr="007E06A7">
        <w:t xml:space="preserve">Dopustna so odstopanja </w:t>
      </w:r>
      <w:r w:rsidR="000F1E8F" w:rsidRPr="000F1E8F">
        <w:t xml:space="preserve">od </w:t>
      </w:r>
      <w:r w:rsidR="00845577">
        <w:t>lege stavb</w:t>
      </w:r>
      <w:r w:rsidR="000F1E8F">
        <w:t xml:space="preserve"> oziroma od </w:t>
      </w:r>
      <w:r w:rsidR="000F1E8F" w:rsidRPr="000F1E8F">
        <w:t xml:space="preserve">gradbenih mej za največ </w:t>
      </w:r>
      <w:r w:rsidR="00A92150">
        <w:t>2</w:t>
      </w:r>
      <w:r w:rsidR="000F1E8F" w:rsidRPr="000F1E8F">
        <w:t>,00 m</w:t>
      </w:r>
      <w:r w:rsidR="004B6C32">
        <w:t xml:space="preserve"> </w:t>
      </w:r>
      <w:r w:rsidR="000F1E8F" w:rsidRPr="000F1E8F">
        <w:t>izven površine za razvoj stavbe</w:t>
      </w:r>
      <w:r w:rsidRPr="007E06A7">
        <w:t>, v kolikor z njimi soglaša lastnik sosednjega zemljišča, ki ga ta odstopanja tangirajo.</w:t>
      </w:r>
    </w:p>
    <w:p w14:paraId="445E20FC" w14:textId="77777777" w:rsidR="00845577" w:rsidRDefault="00845577" w:rsidP="00845577">
      <w:pPr>
        <w:pStyle w:val="1231"/>
        <w:numPr>
          <w:ilvl w:val="0"/>
          <w:numId w:val="38"/>
        </w:numPr>
      </w:pPr>
      <w:r w:rsidRPr="007E06A7">
        <w:t xml:space="preserve">Dopustna so odstopanja od lege </w:t>
      </w:r>
      <w:r>
        <w:t>pomožnih objektov</w:t>
      </w:r>
      <w:r w:rsidRPr="007E06A7">
        <w:t>, v kolikor z njimi soglaša lastnik sosednjega zemljišča, ki ga ta odstopanja tangirajo.</w:t>
      </w:r>
    </w:p>
    <w:p w14:paraId="63CD2005" w14:textId="52BFEA59" w:rsidR="004B6C32" w:rsidRDefault="004B6C32" w:rsidP="004B6C32">
      <w:pPr>
        <w:pStyle w:val="1231"/>
      </w:pPr>
      <w:r w:rsidRPr="007E06A7">
        <w:t xml:space="preserve">Dopustna so odstopanja od dostopov do </w:t>
      </w:r>
      <w:r w:rsidR="003007C4">
        <w:t xml:space="preserve">gradbenih </w:t>
      </w:r>
      <w:r w:rsidRPr="007E06A7">
        <w:t>parcel.</w:t>
      </w:r>
    </w:p>
    <w:p w14:paraId="035250A2" w14:textId="196DDDC9" w:rsidR="003007C4" w:rsidRPr="007E06A7" w:rsidRDefault="003007C4" w:rsidP="00845577">
      <w:pPr>
        <w:pStyle w:val="1231"/>
      </w:pPr>
      <w:r>
        <w:t>Dopustna so odstopanja o</w:t>
      </w:r>
      <w:r w:rsidR="00A92150">
        <w:t>d načrta parcelacije tako, da je</w:t>
      </w:r>
      <w:r w:rsidR="00223340" w:rsidRPr="00A92150">
        <w:rPr>
          <w:color w:val="000000" w:themeColor="text1"/>
        </w:rPr>
        <w:t xml:space="preserve"> </w:t>
      </w:r>
      <w:r w:rsidR="00A50AF7">
        <w:t>dopustno združevati ali</w:t>
      </w:r>
      <w:r>
        <w:t xml:space="preserve"> </w:t>
      </w:r>
      <w:r w:rsidR="00A50AF7">
        <w:t>deliti gradbene parcele</w:t>
      </w:r>
      <w:r>
        <w:t xml:space="preserve"> </w:t>
      </w:r>
      <w:r w:rsidR="00A50AF7">
        <w:t>pod pogojem, da novo nastale g</w:t>
      </w:r>
      <w:r w:rsidR="001E6390">
        <w:t>radbene parcele niso manjše od 6</w:t>
      </w:r>
      <w:r w:rsidR="004D6BA9">
        <w:t>00 m</w:t>
      </w:r>
      <w:r w:rsidR="004D6BA9" w:rsidRPr="00A50AF7">
        <w:rPr>
          <w:vertAlign w:val="superscript"/>
        </w:rPr>
        <w:t>2</w:t>
      </w:r>
      <w:r w:rsidR="00A50AF7">
        <w:t xml:space="preserve">. </w:t>
      </w:r>
      <w:r w:rsidRPr="00B000EE">
        <w:t xml:space="preserve">V primeru združevanja ali deljenja </w:t>
      </w:r>
      <w:r w:rsidR="00292B3C">
        <w:t xml:space="preserve">gradbenih </w:t>
      </w:r>
      <w:r w:rsidRPr="00B000EE">
        <w:t>parcel se površine za razvoj stavb smiselno povečajo ali zmanjšajo</w:t>
      </w:r>
      <w:r w:rsidR="00FE0554">
        <w:t>.</w:t>
      </w:r>
    </w:p>
    <w:p w14:paraId="37FAEF22" w14:textId="3F54F59A" w:rsidR="004B6C32" w:rsidRDefault="004B6C32" w:rsidP="004B6C32">
      <w:pPr>
        <w:pStyle w:val="1231"/>
      </w:pPr>
      <w:r w:rsidRPr="007E06A7">
        <w:t>Dopustna so odstopanja od poteka tras, površin, objektov, naprav in priključkov oziroma tehničnih rešitev prometne, okoljske, energetske in komunikacijske infrastrukture v primeru, da se v fazi priprave projekt</w:t>
      </w:r>
      <w:r>
        <w:t xml:space="preserve">ne dokumentacije </w:t>
      </w:r>
      <w:r w:rsidRPr="007E06A7">
        <w:t>ali med gradnjo pojavijo utemeljeni razlogi zaradi lastništva zemljišč, ustreznejše tehnološke, okoljevarstvene, geološko-geomehanske, hidrološke, prostorske in ekonomske rešitve ali drugih utemeljenih razlogov. Odstopanja ne smejo biti v nasprotju z javnimi interesi. Z rešitvami morajo soglašati pristojni upravljavci oziroma nosilci urejanja prostora, ki jih ta odstopanja zadevajo.</w:t>
      </w:r>
    </w:p>
    <w:p w14:paraId="410AA947" w14:textId="77777777" w:rsidR="003C7508" w:rsidRPr="007E06A7" w:rsidRDefault="003C7508" w:rsidP="003C7508">
      <w:pPr>
        <w:pStyle w:val="10odstavek"/>
      </w:pPr>
    </w:p>
    <w:p w14:paraId="510CCF99" w14:textId="77777777" w:rsidR="00777030" w:rsidRPr="007E06A7" w:rsidRDefault="00777030" w:rsidP="008C150C">
      <w:pPr>
        <w:pStyle w:val="NASLOVI1"/>
      </w:pPr>
      <w:r w:rsidRPr="007E06A7">
        <w:t>DRUGI POGOJI IN ZAHTEVE ZA IZVAJANJE OBČINSKEGA PODROBNEGA PROSTORSKEGA NAČRTA</w:t>
      </w:r>
    </w:p>
    <w:p w14:paraId="7385135F" w14:textId="77777777" w:rsidR="00777030" w:rsidRPr="007E06A7" w:rsidRDefault="00777030" w:rsidP="002F640F">
      <w:pPr>
        <w:pStyle w:val="10odstavek"/>
      </w:pPr>
    </w:p>
    <w:p w14:paraId="534507D7" w14:textId="77777777" w:rsidR="00777030" w:rsidRPr="007E06A7" w:rsidRDefault="00777030" w:rsidP="002F640F">
      <w:pPr>
        <w:pStyle w:val="LENI"/>
      </w:pPr>
      <w:r w:rsidRPr="007E06A7">
        <w:lastRenderedPageBreak/>
        <w:t>člen</w:t>
      </w:r>
    </w:p>
    <w:p w14:paraId="1A4AA557" w14:textId="77777777" w:rsidR="00777030" w:rsidRPr="007E06A7" w:rsidRDefault="00777030" w:rsidP="002F640F">
      <w:pPr>
        <w:pStyle w:val="b10"/>
      </w:pPr>
      <w:r w:rsidRPr="007E06A7">
        <w:t>(obveznosti investitorjev in izvajalcev)</w:t>
      </w:r>
    </w:p>
    <w:p w14:paraId="3CB5B31A" w14:textId="77777777" w:rsidR="00777030" w:rsidRPr="007E06A7" w:rsidRDefault="00777030" w:rsidP="002F640F">
      <w:pPr>
        <w:pStyle w:val="10odstavek"/>
      </w:pPr>
    </w:p>
    <w:p w14:paraId="21A4C4A3" w14:textId="77777777" w:rsidR="00777030" w:rsidRPr="007E06A7" w:rsidRDefault="00777030" w:rsidP="0008453F">
      <w:pPr>
        <w:pStyle w:val="1231"/>
        <w:numPr>
          <w:ilvl w:val="0"/>
          <w:numId w:val="3"/>
        </w:numPr>
      </w:pPr>
      <w:r w:rsidRPr="007E06A7">
        <w:t>Pri izvajanju občinskega podrobnega prosto</w:t>
      </w:r>
      <w:r w:rsidR="00000E7C" w:rsidRPr="007E06A7">
        <w:t xml:space="preserve">rskega načrta in projektiranju je potrebno upoštevati </w:t>
      </w:r>
      <w:r w:rsidR="006F3523" w:rsidRPr="007E06A7">
        <w:t xml:space="preserve">vse </w:t>
      </w:r>
      <w:r w:rsidRPr="007E06A7">
        <w:t>določ</w:t>
      </w:r>
      <w:r w:rsidR="00BF6C77" w:rsidRPr="007E06A7">
        <w:t>be</w:t>
      </w:r>
      <w:r w:rsidR="00000E7C" w:rsidRPr="007E06A7">
        <w:t xml:space="preserve"> t</w:t>
      </w:r>
      <w:r w:rsidRPr="007E06A7">
        <w:t>ega odloka, ter projektne pogoje, pridobljene z dnem izdaje mnenj k temu občinskemu podrobnemu prostorskemu načrtu.</w:t>
      </w:r>
    </w:p>
    <w:p w14:paraId="49187309" w14:textId="77777777" w:rsidR="00777030" w:rsidRPr="007E06A7" w:rsidRDefault="00777030" w:rsidP="002F640F">
      <w:pPr>
        <w:pStyle w:val="1231"/>
      </w:pPr>
      <w:r w:rsidRPr="007E06A7">
        <w:t>V času gradnje je investitor oziroma izvajalec del dolžan zagotoviti vse potrebne varnostne ukrepe in tako organizacijo gradbišča, da bo preprečeno onesnaženje okolja in voda, izlitje nevarnih snovi na prosto, ter izliv padavinskih voda na sosednja zemljišča.</w:t>
      </w:r>
    </w:p>
    <w:p w14:paraId="4A020798" w14:textId="77777777" w:rsidR="00BF6C77" w:rsidRPr="007E06A7" w:rsidRDefault="00BF6C77" w:rsidP="00A77C80">
      <w:pPr>
        <w:pStyle w:val="10odstavek"/>
      </w:pPr>
    </w:p>
    <w:p w14:paraId="4AEA3E91" w14:textId="77777777" w:rsidR="00BF6C77" w:rsidRPr="007E06A7" w:rsidRDefault="00BF6C77" w:rsidP="00BF6C77">
      <w:pPr>
        <w:pStyle w:val="NASLOVI1"/>
      </w:pPr>
      <w:r w:rsidRPr="007E06A7">
        <w:t>USMERITVE ZA DOLOČITEV MERIL IN POGOJEV PO PRENEHANJU VELJAVNOSTI OBČINSKEGA PODROBNEGA PROSTORSKEGA NAČRTA</w:t>
      </w:r>
    </w:p>
    <w:p w14:paraId="176F0D2E" w14:textId="77777777" w:rsidR="00BF6C77" w:rsidRPr="007E06A7" w:rsidRDefault="00BF6C77" w:rsidP="00A77C80">
      <w:pPr>
        <w:pStyle w:val="10odstavek"/>
      </w:pPr>
    </w:p>
    <w:p w14:paraId="1A5962A6" w14:textId="77777777" w:rsidR="00BF6C77" w:rsidRPr="007E06A7" w:rsidRDefault="00BF6C77" w:rsidP="00BF6C77">
      <w:pPr>
        <w:pStyle w:val="LENI"/>
      </w:pPr>
      <w:r w:rsidRPr="007E06A7">
        <w:t>člen</w:t>
      </w:r>
    </w:p>
    <w:p w14:paraId="722A31F9" w14:textId="77777777" w:rsidR="00BF6C77" w:rsidRPr="007E06A7" w:rsidRDefault="00BF6C77" w:rsidP="00A77C80">
      <w:pPr>
        <w:pStyle w:val="b10"/>
      </w:pPr>
      <w:r w:rsidRPr="007E06A7">
        <w:t>(usmeritve po prenehanju veljavnosti občinskega podrobnega prostorskega načrta)</w:t>
      </w:r>
    </w:p>
    <w:p w14:paraId="57CC1C16" w14:textId="77777777" w:rsidR="00BF6C77" w:rsidRPr="007E06A7" w:rsidRDefault="00BF6C77" w:rsidP="00A77C80">
      <w:pPr>
        <w:pStyle w:val="10odstavek"/>
      </w:pPr>
    </w:p>
    <w:p w14:paraId="4C5E50EF" w14:textId="77777777" w:rsidR="00BF6C77" w:rsidRPr="007E06A7" w:rsidRDefault="00BF6C77" w:rsidP="007E06A7">
      <w:pPr>
        <w:pStyle w:val="1231"/>
        <w:numPr>
          <w:ilvl w:val="0"/>
          <w:numId w:val="0"/>
        </w:numPr>
        <w:ind w:firstLine="284"/>
      </w:pPr>
      <w:r w:rsidRPr="007E06A7">
        <w:t>Merila in pogoji tega odloka se smiselno povzamejo v hierarhično višjem prostorskem aktu.</w:t>
      </w:r>
    </w:p>
    <w:p w14:paraId="5953AB9A" w14:textId="77777777" w:rsidR="00777030" w:rsidRPr="007E06A7" w:rsidRDefault="00777030" w:rsidP="00BF6C77">
      <w:pPr>
        <w:pStyle w:val="10odstavek"/>
      </w:pPr>
    </w:p>
    <w:p w14:paraId="79EB176C" w14:textId="442B2CE5" w:rsidR="00777030" w:rsidRPr="007E06A7" w:rsidRDefault="00777030" w:rsidP="00E13C8F">
      <w:pPr>
        <w:pStyle w:val="NASLOVI1"/>
      </w:pPr>
      <w:r w:rsidRPr="007E06A7">
        <w:t>KONČN</w:t>
      </w:r>
      <w:r w:rsidR="003C6163">
        <w:t>I</w:t>
      </w:r>
      <w:r w:rsidRPr="007E06A7">
        <w:t xml:space="preserve"> DOLOČB</w:t>
      </w:r>
      <w:r w:rsidR="003C6163">
        <w:t>I</w:t>
      </w:r>
    </w:p>
    <w:p w14:paraId="241A2DCF" w14:textId="77777777" w:rsidR="00777030" w:rsidRPr="007E06A7" w:rsidRDefault="00777030" w:rsidP="002F640F">
      <w:pPr>
        <w:pStyle w:val="10odstavek"/>
      </w:pPr>
    </w:p>
    <w:p w14:paraId="1B5C2BFA" w14:textId="77777777" w:rsidR="00777030" w:rsidRPr="007E06A7" w:rsidRDefault="00777030" w:rsidP="002F640F">
      <w:pPr>
        <w:pStyle w:val="LENI"/>
      </w:pPr>
      <w:r w:rsidRPr="007E06A7">
        <w:t>člen</w:t>
      </w:r>
    </w:p>
    <w:p w14:paraId="3A0FDE20" w14:textId="77777777" w:rsidR="00777030" w:rsidRPr="007E06A7" w:rsidRDefault="00777030" w:rsidP="002F640F">
      <w:pPr>
        <w:pStyle w:val="b10"/>
      </w:pPr>
      <w:r w:rsidRPr="007E06A7">
        <w:t>(hramba in vpogled)</w:t>
      </w:r>
    </w:p>
    <w:p w14:paraId="0DC95655" w14:textId="77777777" w:rsidR="00777030" w:rsidRPr="007E06A7" w:rsidRDefault="00777030" w:rsidP="002F640F">
      <w:pPr>
        <w:pStyle w:val="10odstavek"/>
      </w:pPr>
    </w:p>
    <w:p w14:paraId="0001B327" w14:textId="6A458586" w:rsidR="00185B9F" w:rsidRPr="007E06A7" w:rsidRDefault="00185B9F" w:rsidP="002F640F">
      <w:pPr>
        <w:pStyle w:val="1231"/>
        <w:numPr>
          <w:ilvl w:val="0"/>
          <w:numId w:val="0"/>
        </w:numPr>
        <w:ind w:firstLine="284"/>
      </w:pPr>
      <w:r w:rsidRPr="007E06A7">
        <w:t xml:space="preserve">Občinski podrobni prostorski načrt se hrani in je na vpogled javnosti na sedežu </w:t>
      </w:r>
      <w:r w:rsidR="00435424" w:rsidRPr="00435424">
        <w:t>Občinske uprave Občine Moravske Toplice</w:t>
      </w:r>
      <w:r w:rsidRPr="007E06A7">
        <w:t>.</w:t>
      </w:r>
    </w:p>
    <w:p w14:paraId="5C42A274" w14:textId="77777777" w:rsidR="00777030" w:rsidRPr="007E06A7" w:rsidRDefault="00777030" w:rsidP="00A103B9">
      <w:pPr>
        <w:pStyle w:val="10odstavek"/>
      </w:pPr>
    </w:p>
    <w:p w14:paraId="035F1A55" w14:textId="77777777" w:rsidR="00777030" w:rsidRPr="007E06A7" w:rsidRDefault="00777030" w:rsidP="002F640F">
      <w:pPr>
        <w:pStyle w:val="LENI"/>
      </w:pPr>
      <w:r w:rsidRPr="007E06A7">
        <w:t>člen</w:t>
      </w:r>
    </w:p>
    <w:p w14:paraId="7281D637" w14:textId="77777777" w:rsidR="00777030" w:rsidRPr="007E06A7" w:rsidRDefault="00777030" w:rsidP="002F640F">
      <w:pPr>
        <w:pStyle w:val="b10"/>
      </w:pPr>
      <w:r w:rsidRPr="007E06A7">
        <w:t>(začetek veljavnosti)</w:t>
      </w:r>
    </w:p>
    <w:p w14:paraId="7A03E3AE" w14:textId="77777777" w:rsidR="00777030" w:rsidRPr="007E06A7" w:rsidRDefault="00777030" w:rsidP="002F640F">
      <w:pPr>
        <w:pStyle w:val="10odstavek"/>
      </w:pPr>
    </w:p>
    <w:p w14:paraId="0242730A" w14:textId="1FBDFDA3" w:rsidR="00777030" w:rsidRPr="007E06A7" w:rsidRDefault="00185B9F" w:rsidP="002F640F">
      <w:pPr>
        <w:pStyle w:val="1231"/>
        <w:numPr>
          <w:ilvl w:val="0"/>
          <w:numId w:val="0"/>
        </w:numPr>
        <w:ind w:firstLine="284"/>
      </w:pPr>
      <w:r w:rsidRPr="007E06A7">
        <w:t xml:space="preserve">Ta </w:t>
      </w:r>
      <w:r w:rsidR="00435424" w:rsidRPr="00435424">
        <w:t xml:space="preserve">odlok začne veljati </w:t>
      </w:r>
      <w:r w:rsidR="008F2A5D">
        <w:t>naslednji</w:t>
      </w:r>
      <w:r w:rsidR="00435424" w:rsidRPr="00435424">
        <w:t xml:space="preserve"> dan po objavi v Uradnem listu Republike Slovenije</w:t>
      </w:r>
      <w:r w:rsidR="00777030" w:rsidRPr="007E06A7">
        <w:t>.</w:t>
      </w:r>
    </w:p>
    <w:p w14:paraId="4A43FE9B" w14:textId="77777777" w:rsidR="00777030" w:rsidRPr="007E06A7" w:rsidRDefault="00777030" w:rsidP="00A103B9">
      <w:pPr>
        <w:pStyle w:val="10odstavek"/>
      </w:pPr>
    </w:p>
    <w:p w14:paraId="2D8B4E17" w14:textId="5DA33580" w:rsidR="00777030" w:rsidRPr="007E06A7" w:rsidRDefault="00E059BC" w:rsidP="002F640F">
      <w:pPr>
        <w:pStyle w:val="1231"/>
        <w:numPr>
          <w:ilvl w:val="0"/>
          <w:numId w:val="0"/>
        </w:numPr>
        <w:ind w:firstLine="284"/>
      </w:pPr>
      <w:r w:rsidRPr="007E06A7">
        <w:t>Št.</w:t>
      </w:r>
      <w:r w:rsidR="003539B3" w:rsidRPr="007E06A7">
        <w:t>___________</w:t>
      </w:r>
      <w:r w:rsidRPr="007E06A7">
        <w:t>___</w:t>
      </w:r>
      <w:r w:rsidR="00435424">
        <w:t>_</w:t>
      </w:r>
      <w:r w:rsidRPr="007E06A7">
        <w:t>_____</w:t>
      </w:r>
      <w:r w:rsidR="003539B3" w:rsidRPr="007E06A7">
        <w:t>______</w:t>
      </w:r>
    </w:p>
    <w:p w14:paraId="543F814D" w14:textId="70B5A290" w:rsidR="00777030" w:rsidRPr="009C2AAA" w:rsidRDefault="00435424" w:rsidP="002F640F">
      <w:pPr>
        <w:pStyle w:val="1231"/>
        <w:numPr>
          <w:ilvl w:val="0"/>
          <w:numId w:val="0"/>
        </w:numPr>
        <w:ind w:firstLine="284"/>
        <w:rPr>
          <w:lang w:val="en-US"/>
        </w:rPr>
      </w:pPr>
      <w:r>
        <w:t>Moravske Toplice</w:t>
      </w:r>
      <w:r w:rsidR="00E059BC" w:rsidRPr="007E06A7">
        <w:t>, dne</w:t>
      </w:r>
      <w:r w:rsidR="00777030" w:rsidRPr="007E06A7">
        <w:t xml:space="preserve"> </w:t>
      </w:r>
      <w:r w:rsidR="003539B3" w:rsidRPr="007E06A7">
        <w:t>__</w:t>
      </w:r>
      <w:r w:rsidR="00723EE9" w:rsidRPr="007E06A7">
        <w:t xml:space="preserve">. </w:t>
      </w:r>
      <w:r w:rsidR="003539B3" w:rsidRPr="007E06A7">
        <w:t>__</w:t>
      </w:r>
      <w:r w:rsidR="00723EE9" w:rsidRPr="007E06A7">
        <w:t xml:space="preserve">. </w:t>
      </w:r>
      <w:r w:rsidR="00777030" w:rsidRPr="007E06A7">
        <w:t>20</w:t>
      </w:r>
      <w:r w:rsidR="000D7BD0">
        <w:t>2</w:t>
      </w:r>
      <w:r w:rsidR="00E91E04">
        <w:t>3</w:t>
      </w:r>
    </w:p>
    <w:p w14:paraId="2350429D" w14:textId="77777777" w:rsidR="00777030" w:rsidRPr="007E06A7" w:rsidRDefault="00777030" w:rsidP="002F640F">
      <w:pPr>
        <w:pStyle w:val="1231"/>
        <w:numPr>
          <w:ilvl w:val="0"/>
          <w:numId w:val="0"/>
        </w:numPr>
        <w:ind w:firstLine="284"/>
      </w:pPr>
    </w:p>
    <w:p w14:paraId="59183A21" w14:textId="77777777" w:rsidR="00777030" w:rsidRPr="007E06A7" w:rsidRDefault="00E059BC" w:rsidP="00E059BC">
      <w:pPr>
        <w:pStyle w:val="10"/>
        <w:ind w:left="6379"/>
        <w:jc w:val="center"/>
      </w:pPr>
      <w:r w:rsidRPr="007E06A7">
        <w:t>Župan</w:t>
      </w:r>
    </w:p>
    <w:p w14:paraId="3987CB20" w14:textId="77777777" w:rsidR="00435424" w:rsidRDefault="00435424" w:rsidP="00435424">
      <w:pPr>
        <w:pStyle w:val="10"/>
        <w:ind w:left="6379"/>
        <w:jc w:val="center"/>
      </w:pPr>
      <w:r>
        <w:t>Občine Moravske Toplice</w:t>
      </w:r>
    </w:p>
    <w:p w14:paraId="33F88488" w14:textId="29885CEF" w:rsidR="00777030" w:rsidRPr="007E06A7" w:rsidRDefault="00435424" w:rsidP="00435424">
      <w:pPr>
        <w:pStyle w:val="10"/>
        <w:ind w:left="6379"/>
        <w:jc w:val="center"/>
      </w:pPr>
      <w:r>
        <w:t>Alojz Glavač l.r.</w:t>
      </w:r>
    </w:p>
    <w:sectPr w:rsidR="00777030" w:rsidRPr="007E06A7" w:rsidSect="00EB2060">
      <w:headerReference w:type="default" r:id="rId8"/>
      <w:footerReference w:type="default" r:id="rId9"/>
      <w:pgSz w:w="11906" w:h="16838" w:code="9"/>
      <w:pgMar w:top="1701" w:right="1134" w:bottom="1780" w:left="1701" w:header="1134"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B370" w14:textId="77777777" w:rsidR="00BA2F1E" w:rsidRDefault="00BA2F1E" w:rsidP="00C67E34">
      <w:r>
        <w:separator/>
      </w:r>
    </w:p>
  </w:endnote>
  <w:endnote w:type="continuationSeparator" w:id="0">
    <w:p w14:paraId="6A5A04CC" w14:textId="77777777" w:rsidR="00BA2F1E" w:rsidRDefault="00BA2F1E" w:rsidP="00C6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INPro-Regular">
    <w:altName w:val="Calibri"/>
    <w:charset w:val="EE"/>
    <w:family w:val="auto"/>
    <w:pitch w:val="variable"/>
    <w:sig w:usb0="800002AF" w:usb1="4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INPro-Medium">
    <w:charset w:val="EE"/>
    <w:family w:val="auto"/>
    <w:pitch w:val="variable"/>
    <w:sig w:usb0="800002AF" w:usb1="4000206A" w:usb2="00000000" w:usb3="00000000" w:csb0="0000009F" w:csb1="00000000"/>
  </w:font>
  <w:font w:name="SL Cou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2B0A" w14:textId="77777777" w:rsidR="00EB2060" w:rsidRPr="00442D47" w:rsidRDefault="00EB2060" w:rsidP="00EB2060">
    <w:pPr>
      <w:rPr>
        <w:sz w:val="18"/>
        <w:szCs w:val="18"/>
      </w:rPr>
    </w:pPr>
    <w:r w:rsidRPr="00442D47">
      <w:rPr>
        <w:rFonts w:ascii="Tahoma" w:hAnsi="Tahoma" w:cs="Tahoma"/>
        <w:sz w:val="18"/>
        <w:szCs w:val="18"/>
      </w:rPr>
      <w:t>Predlog oziroma osnutek predpisa predstavlja zgolj informativni delovni pripomoček, glede katerega občina ne jamči odškodninsko ali kako drugače. Predlagane rešitve v predlogu ali osnutku predpisa ne bodo nujno del sprejetega predpisa (šesta točka 7. člena Uredbe o posredovanju in ponovni uporabi informacij javnega značaja (Uradni list RS, št. 24/16, 146/22).</w:t>
    </w:r>
  </w:p>
  <w:p w14:paraId="2A2EEF49" w14:textId="77777777" w:rsidR="00EB2060" w:rsidRDefault="00EB206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B8DF" w14:textId="77777777" w:rsidR="00BA2F1E" w:rsidRDefault="00BA2F1E" w:rsidP="00C67E34">
      <w:r>
        <w:separator/>
      </w:r>
    </w:p>
  </w:footnote>
  <w:footnote w:type="continuationSeparator" w:id="0">
    <w:p w14:paraId="3DCB5B37" w14:textId="77777777" w:rsidR="00BA2F1E" w:rsidRDefault="00BA2F1E" w:rsidP="00C67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D078" w14:textId="77777777" w:rsidR="00EB2060" w:rsidRDefault="00EB2060" w:rsidP="00EB2060">
    <w:pPr>
      <w:pStyle w:val="Glava"/>
      <w:jc w:val="right"/>
    </w:pPr>
    <w:r>
      <w:t>Predlog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DA1"/>
    <w:multiLevelType w:val="multilevel"/>
    <w:tmpl w:val="A68CC94E"/>
    <w:lvl w:ilvl="0">
      <w:start w:val="1"/>
      <w:numFmt w:val="decimal"/>
      <w:pStyle w:val="LENI"/>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aIbIc"/>
      <w:lvlText w:val="4.%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B272DA"/>
    <w:multiLevelType w:val="hybridMultilevel"/>
    <w:tmpl w:val="BC78DFF2"/>
    <w:lvl w:ilvl="0" w:tplc="098C88DA">
      <w:start w:val="1"/>
      <w:numFmt w:val="decimal"/>
      <w:pStyle w:val="NASLOVI2"/>
      <w:lvlText w:val="1.%1"/>
      <w:lvlJc w:val="left"/>
      <w:pPr>
        <w:ind w:left="425" w:hanging="4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7460C"/>
    <w:multiLevelType w:val="hybridMultilevel"/>
    <w:tmpl w:val="0382E506"/>
    <w:lvl w:ilvl="0" w:tplc="098C88DA">
      <w:start w:val="1"/>
      <w:numFmt w:val="decimal"/>
      <w:pStyle w:val="NASLOVI3"/>
      <w:lvlText w:val="1.1.%1"/>
      <w:lvlJc w:val="left"/>
      <w:pPr>
        <w:ind w:left="567" w:hanging="567"/>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F938CE"/>
    <w:multiLevelType w:val="hybridMultilevel"/>
    <w:tmpl w:val="6FE2A168"/>
    <w:lvl w:ilvl="0" w:tplc="D452F562">
      <w:start w:val="1"/>
      <w:numFmt w:val="upperLetter"/>
      <w:pStyle w:val="ABC"/>
      <w:lvlText w:val="%1)"/>
      <w:lvlJc w:val="left"/>
      <w:pPr>
        <w:ind w:left="0" w:firstLine="284"/>
      </w:pPr>
      <w:rPr>
        <w:rFonts w:hint="default"/>
      </w:rPr>
    </w:lvl>
    <w:lvl w:ilvl="1" w:tplc="4B6E0912" w:tentative="1">
      <w:start w:val="1"/>
      <w:numFmt w:val="lowerLetter"/>
      <w:lvlText w:val="%2."/>
      <w:lvlJc w:val="left"/>
      <w:pPr>
        <w:ind w:left="1440" w:hanging="360"/>
      </w:pPr>
    </w:lvl>
    <w:lvl w:ilvl="2" w:tplc="75CEE318" w:tentative="1">
      <w:start w:val="1"/>
      <w:numFmt w:val="lowerRoman"/>
      <w:lvlText w:val="%3."/>
      <w:lvlJc w:val="right"/>
      <w:pPr>
        <w:ind w:left="2160" w:hanging="180"/>
      </w:pPr>
    </w:lvl>
    <w:lvl w:ilvl="3" w:tplc="B79EA17C" w:tentative="1">
      <w:start w:val="1"/>
      <w:numFmt w:val="decimal"/>
      <w:lvlText w:val="%4."/>
      <w:lvlJc w:val="left"/>
      <w:pPr>
        <w:ind w:left="2880" w:hanging="360"/>
      </w:pPr>
    </w:lvl>
    <w:lvl w:ilvl="4" w:tplc="78B8C776" w:tentative="1">
      <w:start w:val="1"/>
      <w:numFmt w:val="lowerLetter"/>
      <w:lvlText w:val="%5."/>
      <w:lvlJc w:val="left"/>
      <w:pPr>
        <w:ind w:left="3600" w:hanging="360"/>
      </w:pPr>
    </w:lvl>
    <w:lvl w:ilvl="5" w:tplc="7674B10E" w:tentative="1">
      <w:start w:val="1"/>
      <w:numFmt w:val="lowerRoman"/>
      <w:lvlText w:val="%6."/>
      <w:lvlJc w:val="right"/>
      <w:pPr>
        <w:ind w:left="4320" w:hanging="180"/>
      </w:pPr>
    </w:lvl>
    <w:lvl w:ilvl="6" w:tplc="FAEE0DC2" w:tentative="1">
      <w:start w:val="1"/>
      <w:numFmt w:val="decimal"/>
      <w:lvlText w:val="%7."/>
      <w:lvlJc w:val="left"/>
      <w:pPr>
        <w:ind w:left="5040" w:hanging="360"/>
      </w:pPr>
    </w:lvl>
    <w:lvl w:ilvl="7" w:tplc="51720702" w:tentative="1">
      <w:start w:val="1"/>
      <w:numFmt w:val="lowerLetter"/>
      <w:lvlText w:val="%8."/>
      <w:lvlJc w:val="left"/>
      <w:pPr>
        <w:ind w:left="5760" w:hanging="360"/>
      </w:pPr>
    </w:lvl>
    <w:lvl w:ilvl="8" w:tplc="20C6CDB8" w:tentative="1">
      <w:start w:val="1"/>
      <w:numFmt w:val="lowerRoman"/>
      <w:lvlText w:val="%9."/>
      <w:lvlJc w:val="right"/>
      <w:pPr>
        <w:ind w:left="6480" w:hanging="180"/>
      </w:pPr>
    </w:lvl>
  </w:abstractNum>
  <w:abstractNum w:abstractNumId="4" w15:restartNumberingAfterBreak="0">
    <w:nsid w:val="36E70746"/>
    <w:multiLevelType w:val="hybridMultilevel"/>
    <w:tmpl w:val="AE56A8C0"/>
    <w:lvl w:ilvl="0" w:tplc="4D02DB68">
      <w:start w:val="1"/>
      <w:numFmt w:val="decimal"/>
      <w:pStyle w:val="123"/>
      <w:lvlText w:val="%1"/>
      <w:lvlJc w:val="left"/>
      <w:pPr>
        <w:ind w:left="0" w:firstLine="28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F36378A"/>
    <w:multiLevelType w:val="hybridMultilevel"/>
    <w:tmpl w:val="EC8A0070"/>
    <w:lvl w:ilvl="0" w:tplc="DD4E9B72">
      <w:start w:val="1"/>
      <w:numFmt w:val="upperLetter"/>
      <w:pStyle w:val="A"/>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827248"/>
    <w:multiLevelType w:val="hybridMultilevel"/>
    <w:tmpl w:val="4CD62B3C"/>
    <w:lvl w:ilvl="0" w:tplc="A0BCF5B4">
      <w:start w:val="1"/>
      <w:numFmt w:val="decimal"/>
      <w:pStyle w:val="1230"/>
      <w:lvlText w:val="%1."/>
      <w:lvlJc w:val="left"/>
      <w:pPr>
        <w:ind w:left="0" w:firstLine="284"/>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63E75B4"/>
    <w:multiLevelType w:val="singleLevel"/>
    <w:tmpl w:val="3D4050CA"/>
    <w:lvl w:ilvl="0">
      <w:start w:val="2"/>
      <w:numFmt w:val="upperLetter"/>
      <w:pStyle w:val="Naslov1"/>
      <w:lvlText w:val="%1)"/>
      <w:lvlJc w:val="left"/>
      <w:pPr>
        <w:tabs>
          <w:tab w:val="num" w:pos="2484"/>
        </w:tabs>
        <w:ind w:left="2484" w:hanging="360"/>
      </w:pPr>
      <w:rPr>
        <w:rFonts w:hint="default"/>
      </w:rPr>
    </w:lvl>
  </w:abstractNum>
  <w:abstractNum w:abstractNumId="8" w15:restartNumberingAfterBreak="0">
    <w:nsid w:val="48BE764E"/>
    <w:multiLevelType w:val="hybridMultilevel"/>
    <w:tmpl w:val="B4AA4D48"/>
    <w:lvl w:ilvl="0" w:tplc="0A8CD816">
      <w:start w:val="1"/>
      <w:numFmt w:val="bullet"/>
      <w:pStyle w:val="-"/>
      <w:lvlText w:val="­"/>
      <w:lvlJc w:val="left"/>
      <w:pPr>
        <w:ind w:left="0" w:firstLine="284"/>
      </w:pPr>
      <w:rPr>
        <w:rFonts w:hint="default"/>
        <w:b w:val="0"/>
        <w:i w:val="0"/>
        <w:iCs w:val="0"/>
        <w:caps w:val="0"/>
        <w:smallCaps w:val="0"/>
        <w:strike w:val="0"/>
        <w:dstrike w:val="0"/>
        <w:noProof w:val="0"/>
        <w:vanish w:val="0"/>
        <w:color w:val="000000"/>
        <w:spacing w:val="0"/>
        <w:kern w:val="0"/>
        <w:position w:val="0"/>
        <w:u w:val="none"/>
        <w:vertAlign w:val="baseline"/>
        <w:em w:val="none"/>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9" w15:restartNumberingAfterBreak="0">
    <w:nsid w:val="4AD354CE"/>
    <w:multiLevelType w:val="hybridMultilevel"/>
    <w:tmpl w:val="6AA23198"/>
    <w:lvl w:ilvl="0" w:tplc="0B121036">
      <w:start w:val="1"/>
      <w:numFmt w:val="decimal"/>
      <w:pStyle w:val="1231"/>
      <w:lvlText w:val="(%1)"/>
      <w:lvlJc w:val="left"/>
      <w:pPr>
        <w:ind w:left="0" w:firstLine="284"/>
      </w:pPr>
      <w:rPr>
        <w:rFonts w:cs="Times New Roman"/>
        <w:b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008" w:hanging="360"/>
      </w:pPr>
    </w:lvl>
    <w:lvl w:ilvl="2" w:tplc="0424001B" w:tentative="1">
      <w:start w:val="1"/>
      <w:numFmt w:val="lowerRoman"/>
      <w:lvlText w:val="%3."/>
      <w:lvlJc w:val="right"/>
      <w:pPr>
        <w:ind w:left="2728" w:hanging="180"/>
      </w:pPr>
    </w:lvl>
    <w:lvl w:ilvl="3" w:tplc="0424000F" w:tentative="1">
      <w:start w:val="1"/>
      <w:numFmt w:val="decimal"/>
      <w:lvlText w:val="%4."/>
      <w:lvlJc w:val="left"/>
      <w:pPr>
        <w:ind w:left="3448" w:hanging="360"/>
      </w:pPr>
    </w:lvl>
    <w:lvl w:ilvl="4" w:tplc="04240019" w:tentative="1">
      <w:start w:val="1"/>
      <w:numFmt w:val="lowerLetter"/>
      <w:lvlText w:val="%5."/>
      <w:lvlJc w:val="left"/>
      <w:pPr>
        <w:ind w:left="4168" w:hanging="360"/>
      </w:pPr>
    </w:lvl>
    <w:lvl w:ilvl="5" w:tplc="0424001B" w:tentative="1">
      <w:start w:val="1"/>
      <w:numFmt w:val="lowerRoman"/>
      <w:lvlText w:val="%6."/>
      <w:lvlJc w:val="right"/>
      <w:pPr>
        <w:ind w:left="4888" w:hanging="180"/>
      </w:pPr>
    </w:lvl>
    <w:lvl w:ilvl="6" w:tplc="0424000F" w:tentative="1">
      <w:start w:val="1"/>
      <w:numFmt w:val="decimal"/>
      <w:lvlText w:val="%7."/>
      <w:lvlJc w:val="left"/>
      <w:pPr>
        <w:ind w:left="5608" w:hanging="360"/>
      </w:pPr>
    </w:lvl>
    <w:lvl w:ilvl="7" w:tplc="04240019" w:tentative="1">
      <w:start w:val="1"/>
      <w:numFmt w:val="lowerLetter"/>
      <w:lvlText w:val="%8."/>
      <w:lvlJc w:val="left"/>
      <w:pPr>
        <w:ind w:left="6328" w:hanging="360"/>
      </w:pPr>
    </w:lvl>
    <w:lvl w:ilvl="8" w:tplc="0424001B" w:tentative="1">
      <w:start w:val="1"/>
      <w:numFmt w:val="lowerRoman"/>
      <w:lvlText w:val="%9."/>
      <w:lvlJc w:val="right"/>
      <w:pPr>
        <w:ind w:left="7048" w:hanging="180"/>
      </w:pPr>
    </w:lvl>
  </w:abstractNum>
  <w:abstractNum w:abstractNumId="10" w15:restartNumberingAfterBreak="0">
    <w:nsid w:val="529F76CE"/>
    <w:multiLevelType w:val="multilevel"/>
    <w:tmpl w:val="19589D00"/>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5E093F03"/>
    <w:multiLevelType w:val="hybridMultilevel"/>
    <w:tmpl w:val="3258D8AA"/>
    <w:lvl w:ilvl="0" w:tplc="3106FDCA">
      <w:start w:val="1"/>
      <w:numFmt w:val="upperLetter"/>
      <w:pStyle w:val="bABC"/>
      <w:lvlText w:val="%1)"/>
      <w:lvlJc w:val="left"/>
      <w:pPr>
        <w:ind w:left="720" w:hanging="360"/>
      </w:pPr>
      <w:rPr>
        <w:rFonts w:hint="default"/>
      </w:rPr>
    </w:lvl>
    <w:lvl w:ilvl="1" w:tplc="DF9AA1DA" w:tentative="1">
      <w:start w:val="1"/>
      <w:numFmt w:val="lowerLetter"/>
      <w:lvlText w:val="%2."/>
      <w:lvlJc w:val="left"/>
      <w:pPr>
        <w:ind w:left="1440" w:hanging="360"/>
      </w:pPr>
    </w:lvl>
    <w:lvl w:ilvl="2" w:tplc="C76E4F10" w:tentative="1">
      <w:start w:val="1"/>
      <w:numFmt w:val="lowerRoman"/>
      <w:lvlText w:val="%3."/>
      <w:lvlJc w:val="right"/>
      <w:pPr>
        <w:ind w:left="2160" w:hanging="180"/>
      </w:pPr>
    </w:lvl>
    <w:lvl w:ilvl="3" w:tplc="9F66AC0E" w:tentative="1">
      <w:start w:val="1"/>
      <w:numFmt w:val="decimal"/>
      <w:lvlText w:val="%4."/>
      <w:lvlJc w:val="left"/>
      <w:pPr>
        <w:ind w:left="2880" w:hanging="360"/>
      </w:pPr>
    </w:lvl>
    <w:lvl w:ilvl="4" w:tplc="06C898A6" w:tentative="1">
      <w:start w:val="1"/>
      <w:numFmt w:val="lowerLetter"/>
      <w:lvlText w:val="%5."/>
      <w:lvlJc w:val="left"/>
      <w:pPr>
        <w:ind w:left="3600" w:hanging="360"/>
      </w:pPr>
    </w:lvl>
    <w:lvl w:ilvl="5" w:tplc="916665BE" w:tentative="1">
      <w:start w:val="1"/>
      <w:numFmt w:val="lowerRoman"/>
      <w:lvlText w:val="%6."/>
      <w:lvlJc w:val="right"/>
      <w:pPr>
        <w:ind w:left="4320" w:hanging="180"/>
      </w:pPr>
    </w:lvl>
    <w:lvl w:ilvl="6" w:tplc="B8ECC644" w:tentative="1">
      <w:start w:val="1"/>
      <w:numFmt w:val="decimal"/>
      <w:lvlText w:val="%7."/>
      <w:lvlJc w:val="left"/>
      <w:pPr>
        <w:ind w:left="5040" w:hanging="360"/>
      </w:pPr>
    </w:lvl>
    <w:lvl w:ilvl="7" w:tplc="9B0EFEFA" w:tentative="1">
      <w:start w:val="1"/>
      <w:numFmt w:val="lowerLetter"/>
      <w:lvlText w:val="%8."/>
      <w:lvlJc w:val="left"/>
      <w:pPr>
        <w:ind w:left="5760" w:hanging="360"/>
      </w:pPr>
    </w:lvl>
    <w:lvl w:ilvl="8" w:tplc="425E870C" w:tentative="1">
      <w:start w:val="1"/>
      <w:numFmt w:val="lowerRoman"/>
      <w:lvlText w:val="%9."/>
      <w:lvlJc w:val="right"/>
      <w:pPr>
        <w:ind w:left="6480" w:hanging="180"/>
      </w:pPr>
    </w:lvl>
  </w:abstractNum>
  <w:abstractNum w:abstractNumId="12" w15:restartNumberingAfterBreak="0">
    <w:nsid w:val="5EFD5047"/>
    <w:multiLevelType w:val="hybridMultilevel"/>
    <w:tmpl w:val="725E153E"/>
    <w:lvl w:ilvl="0" w:tplc="580C4654">
      <w:start w:val="1"/>
      <w:numFmt w:val="decimal"/>
      <w:pStyle w:val="b123"/>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3" w15:restartNumberingAfterBreak="0">
    <w:nsid w:val="605F75E1"/>
    <w:multiLevelType w:val="hybridMultilevel"/>
    <w:tmpl w:val="444222BA"/>
    <w:lvl w:ilvl="0" w:tplc="C20CD904">
      <w:start w:val="1"/>
      <w:numFmt w:val="decimal"/>
      <w:pStyle w:val="NASLOVI"/>
      <w:lvlText w:val="%1."/>
      <w:lvlJc w:val="left"/>
      <w:pPr>
        <w:ind w:left="284" w:hanging="284"/>
      </w:pPr>
      <w:rPr>
        <w:rFonts w:hint="default"/>
      </w:rPr>
    </w:lvl>
    <w:lvl w:ilvl="1" w:tplc="2FE81F88" w:tentative="1">
      <w:start w:val="1"/>
      <w:numFmt w:val="lowerLetter"/>
      <w:lvlText w:val="%2."/>
      <w:lvlJc w:val="left"/>
      <w:pPr>
        <w:ind w:left="1440" w:hanging="360"/>
      </w:pPr>
    </w:lvl>
    <w:lvl w:ilvl="2" w:tplc="F760D868" w:tentative="1">
      <w:start w:val="1"/>
      <w:numFmt w:val="lowerRoman"/>
      <w:lvlText w:val="%3."/>
      <w:lvlJc w:val="right"/>
      <w:pPr>
        <w:ind w:left="2160" w:hanging="180"/>
      </w:pPr>
    </w:lvl>
    <w:lvl w:ilvl="3" w:tplc="8D3A4F7A" w:tentative="1">
      <w:start w:val="1"/>
      <w:numFmt w:val="decimal"/>
      <w:lvlText w:val="%4."/>
      <w:lvlJc w:val="left"/>
      <w:pPr>
        <w:ind w:left="2880" w:hanging="360"/>
      </w:pPr>
    </w:lvl>
    <w:lvl w:ilvl="4" w:tplc="507C28D0" w:tentative="1">
      <w:start w:val="1"/>
      <w:numFmt w:val="lowerLetter"/>
      <w:lvlText w:val="%5."/>
      <w:lvlJc w:val="left"/>
      <w:pPr>
        <w:ind w:left="3600" w:hanging="360"/>
      </w:pPr>
    </w:lvl>
    <w:lvl w:ilvl="5" w:tplc="31446456" w:tentative="1">
      <w:start w:val="1"/>
      <w:numFmt w:val="lowerRoman"/>
      <w:lvlText w:val="%6."/>
      <w:lvlJc w:val="right"/>
      <w:pPr>
        <w:ind w:left="4320" w:hanging="180"/>
      </w:pPr>
    </w:lvl>
    <w:lvl w:ilvl="6" w:tplc="C57CBBD2" w:tentative="1">
      <w:start w:val="1"/>
      <w:numFmt w:val="decimal"/>
      <w:lvlText w:val="%7."/>
      <w:lvlJc w:val="left"/>
      <w:pPr>
        <w:ind w:left="5040" w:hanging="360"/>
      </w:pPr>
    </w:lvl>
    <w:lvl w:ilvl="7" w:tplc="E2EC34DA" w:tentative="1">
      <w:start w:val="1"/>
      <w:numFmt w:val="lowerLetter"/>
      <w:lvlText w:val="%8."/>
      <w:lvlJc w:val="left"/>
      <w:pPr>
        <w:ind w:left="5760" w:hanging="360"/>
      </w:pPr>
    </w:lvl>
    <w:lvl w:ilvl="8" w:tplc="1916E9BA" w:tentative="1">
      <w:start w:val="1"/>
      <w:numFmt w:val="lowerRoman"/>
      <w:lvlText w:val="%9."/>
      <w:lvlJc w:val="right"/>
      <w:pPr>
        <w:ind w:left="6480" w:hanging="180"/>
      </w:pPr>
    </w:lvl>
  </w:abstractNum>
  <w:abstractNum w:abstractNumId="14" w15:restartNumberingAfterBreak="0">
    <w:nsid w:val="684B623F"/>
    <w:multiLevelType w:val="hybridMultilevel"/>
    <w:tmpl w:val="F04428CC"/>
    <w:lvl w:ilvl="0" w:tplc="8B6C15BC">
      <w:start w:val="1"/>
      <w:numFmt w:val="decimal"/>
      <w:pStyle w:val="NASLOVI1"/>
      <w:lvlText w:val="%1"/>
      <w:lvlJc w:val="left"/>
      <w:pPr>
        <w:ind w:left="284" w:hanging="284"/>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2E20B54"/>
    <w:multiLevelType w:val="hybridMultilevel"/>
    <w:tmpl w:val="AA4A76FA"/>
    <w:lvl w:ilvl="0" w:tplc="062042AA">
      <w:start w:val="1"/>
      <w:numFmt w:val="decimal"/>
      <w:pStyle w:val="111213"/>
      <w:lvlText w:val="5.%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F72AA9"/>
    <w:multiLevelType w:val="hybridMultilevel"/>
    <w:tmpl w:val="A2648666"/>
    <w:lvl w:ilvl="0" w:tplc="E54AC394">
      <w:numFmt w:val="bullet"/>
      <w:pStyle w:val="a0"/>
      <w:lvlText w:val="–"/>
      <w:lvlJc w:val="left"/>
      <w:pPr>
        <w:ind w:left="0" w:firstLine="284"/>
      </w:pPr>
      <w:rPr>
        <w:rFonts w:ascii="Arial" w:eastAsia="Times New Roman" w:hAnsi="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num w:numId="1" w16cid:durableId="502399652">
    <w:abstractNumId w:val="5"/>
  </w:num>
  <w:num w:numId="2" w16cid:durableId="569652811">
    <w:abstractNumId w:val="7"/>
  </w:num>
  <w:num w:numId="3" w16cid:durableId="1977292482">
    <w:abstractNumId w:val="9"/>
    <w:lvlOverride w:ilvl="0">
      <w:startOverride w:val="1"/>
    </w:lvlOverride>
  </w:num>
  <w:num w:numId="4" w16cid:durableId="2051146301">
    <w:abstractNumId w:val="15"/>
  </w:num>
  <w:num w:numId="5" w16cid:durableId="21983841">
    <w:abstractNumId w:val="9"/>
    <w:lvlOverride w:ilvl="0">
      <w:startOverride w:val="1"/>
    </w:lvlOverride>
  </w:num>
  <w:num w:numId="6" w16cid:durableId="1515070816">
    <w:abstractNumId w:val="8"/>
  </w:num>
  <w:num w:numId="7" w16cid:durableId="452095353">
    <w:abstractNumId w:val="9"/>
  </w:num>
  <w:num w:numId="8" w16cid:durableId="1041789006">
    <w:abstractNumId w:val="1"/>
  </w:num>
  <w:num w:numId="9" w16cid:durableId="1239556075">
    <w:abstractNumId w:val="9"/>
    <w:lvlOverride w:ilvl="0">
      <w:startOverride w:val="1"/>
    </w:lvlOverride>
  </w:num>
  <w:num w:numId="10" w16cid:durableId="968242734">
    <w:abstractNumId w:val="16"/>
  </w:num>
  <w:num w:numId="11" w16cid:durableId="1226842120">
    <w:abstractNumId w:val="10"/>
  </w:num>
  <w:num w:numId="12" w16cid:durableId="365956461">
    <w:abstractNumId w:val="9"/>
    <w:lvlOverride w:ilvl="0">
      <w:startOverride w:val="1"/>
    </w:lvlOverride>
  </w:num>
  <w:num w:numId="13" w16cid:durableId="404496126">
    <w:abstractNumId w:val="9"/>
  </w:num>
  <w:num w:numId="14" w16cid:durableId="356469754">
    <w:abstractNumId w:val="9"/>
    <w:lvlOverride w:ilvl="0">
      <w:startOverride w:val="1"/>
    </w:lvlOverride>
  </w:num>
  <w:num w:numId="15" w16cid:durableId="85468494">
    <w:abstractNumId w:val="9"/>
    <w:lvlOverride w:ilvl="0">
      <w:startOverride w:val="1"/>
    </w:lvlOverride>
  </w:num>
  <w:num w:numId="16" w16cid:durableId="840197846">
    <w:abstractNumId w:val="9"/>
    <w:lvlOverride w:ilvl="0">
      <w:startOverride w:val="1"/>
    </w:lvlOverride>
  </w:num>
  <w:num w:numId="17" w16cid:durableId="1664504204">
    <w:abstractNumId w:val="9"/>
    <w:lvlOverride w:ilvl="0">
      <w:startOverride w:val="1"/>
    </w:lvlOverride>
  </w:num>
  <w:num w:numId="18" w16cid:durableId="1672559157">
    <w:abstractNumId w:val="9"/>
    <w:lvlOverride w:ilvl="0">
      <w:startOverride w:val="1"/>
    </w:lvlOverride>
  </w:num>
  <w:num w:numId="19" w16cid:durableId="1534658601">
    <w:abstractNumId w:val="9"/>
    <w:lvlOverride w:ilvl="0">
      <w:startOverride w:val="1"/>
    </w:lvlOverride>
  </w:num>
  <w:num w:numId="20" w16cid:durableId="1217932728">
    <w:abstractNumId w:val="9"/>
    <w:lvlOverride w:ilvl="0">
      <w:startOverride w:val="1"/>
    </w:lvlOverride>
  </w:num>
  <w:num w:numId="21" w16cid:durableId="1603494154">
    <w:abstractNumId w:val="9"/>
    <w:lvlOverride w:ilvl="0">
      <w:startOverride w:val="1"/>
    </w:lvlOverride>
  </w:num>
  <w:num w:numId="22" w16cid:durableId="1415203833">
    <w:abstractNumId w:val="13"/>
  </w:num>
  <w:num w:numId="23" w16cid:durableId="685788759">
    <w:abstractNumId w:val="0"/>
  </w:num>
  <w:num w:numId="24" w16cid:durableId="778916061">
    <w:abstractNumId w:val="11"/>
  </w:num>
  <w:num w:numId="25" w16cid:durableId="1586500939">
    <w:abstractNumId w:val="12"/>
  </w:num>
  <w:num w:numId="26" w16cid:durableId="2116749917">
    <w:abstractNumId w:val="3"/>
  </w:num>
  <w:num w:numId="27" w16cid:durableId="259026311">
    <w:abstractNumId w:val="4"/>
  </w:num>
  <w:num w:numId="28" w16cid:durableId="1478035879">
    <w:abstractNumId w:val="6"/>
  </w:num>
  <w:num w:numId="29" w16cid:durableId="656764805">
    <w:abstractNumId w:val="2"/>
  </w:num>
  <w:num w:numId="30" w16cid:durableId="1386903995">
    <w:abstractNumId w:val="1"/>
  </w:num>
  <w:num w:numId="31" w16cid:durableId="1868448175">
    <w:abstractNumId w:val="14"/>
  </w:num>
  <w:num w:numId="32" w16cid:durableId="344326697">
    <w:abstractNumId w:val="16"/>
  </w:num>
  <w:num w:numId="33" w16cid:durableId="754474188">
    <w:abstractNumId w:val="9"/>
    <w:lvlOverride w:ilvl="0">
      <w:startOverride w:val="1"/>
    </w:lvlOverride>
  </w:num>
  <w:num w:numId="34" w16cid:durableId="128397112">
    <w:abstractNumId w:val="9"/>
    <w:lvlOverride w:ilvl="0">
      <w:startOverride w:val="1"/>
    </w:lvlOverride>
  </w:num>
  <w:num w:numId="35" w16cid:durableId="1975602854">
    <w:abstractNumId w:val="9"/>
    <w:lvlOverride w:ilvl="0">
      <w:startOverride w:val="1"/>
    </w:lvlOverride>
  </w:num>
  <w:num w:numId="36" w16cid:durableId="1487866431">
    <w:abstractNumId w:val="9"/>
    <w:lvlOverride w:ilvl="0">
      <w:startOverride w:val="1"/>
    </w:lvlOverride>
  </w:num>
  <w:num w:numId="37" w16cid:durableId="126821157">
    <w:abstractNumId w:val="9"/>
    <w:lvlOverride w:ilvl="0">
      <w:startOverride w:val="1"/>
    </w:lvlOverride>
  </w:num>
  <w:num w:numId="38" w16cid:durableId="723219736">
    <w:abstractNumId w:val="9"/>
    <w:lvlOverride w:ilvl="0">
      <w:startOverride w:val="1"/>
    </w:lvlOverride>
  </w:num>
  <w:num w:numId="39" w16cid:durableId="1554385973">
    <w:abstractNumId w:val="9"/>
    <w:lvlOverride w:ilvl="0">
      <w:startOverride w:val="1"/>
    </w:lvlOverride>
  </w:num>
  <w:num w:numId="40" w16cid:durableId="915819897">
    <w:abstractNumId w:val="9"/>
    <w:lvlOverride w:ilvl="0">
      <w:startOverride w:val="1"/>
    </w:lvlOverride>
  </w:num>
  <w:num w:numId="41" w16cid:durableId="404301366">
    <w:abstractNumId w:val="9"/>
    <w:lvlOverride w:ilvl="0">
      <w:startOverride w:val="1"/>
    </w:lvlOverride>
  </w:num>
  <w:num w:numId="42" w16cid:durableId="1287354148">
    <w:abstractNumId w:val="9"/>
    <w:lvlOverride w:ilvl="0">
      <w:startOverride w:val="1"/>
    </w:lvlOverride>
  </w:num>
  <w:num w:numId="43" w16cid:durableId="18971365">
    <w:abstractNumId w:val="9"/>
    <w:lvlOverride w:ilvl="0">
      <w:startOverride w:val="1"/>
    </w:lvlOverride>
  </w:num>
  <w:num w:numId="44" w16cid:durableId="729309306">
    <w:abstractNumId w:val="9"/>
    <w:lvlOverride w:ilvl="0">
      <w:startOverride w:val="1"/>
    </w:lvlOverride>
  </w:num>
  <w:num w:numId="45" w16cid:durableId="1374187369">
    <w:abstractNumId w:val="9"/>
    <w:lvlOverride w:ilvl="0">
      <w:startOverride w:val="1"/>
    </w:lvlOverride>
  </w:num>
  <w:num w:numId="46" w16cid:durableId="1266382952">
    <w:abstractNumId w:val="9"/>
    <w:lvlOverride w:ilvl="0">
      <w:startOverride w:val="1"/>
    </w:lvlOverride>
  </w:num>
  <w:num w:numId="47" w16cid:durableId="1247039140">
    <w:abstractNumId w:val="9"/>
    <w:lvlOverride w:ilvl="0">
      <w:startOverride w:val="1"/>
    </w:lvlOverride>
  </w:num>
  <w:num w:numId="48" w16cid:durableId="1343777161">
    <w:abstractNumId w:val="0"/>
  </w:num>
  <w:num w:numId="49" w16cid:durableId="740757750">
    <w:abstractNumId w:val="9"/>
    <w:lvlOverride w:ilvl="0">
      <w:startOverride w:val="1"/>
    </w:lvlOverride>
  </w:num>
  <w:num w:numId="50" w16cid:durableId="500395387">
    <w:abstractNumId w:val="9"/>
    <w:lvlOverride w:ilvl="0">
      <w:startOverride w:val="1"/>
    </w:lvlOverride>
  </w:num>
  <w:num w:numId="51" w16cid:durableId="1300302921">
    <w:abstractNumId w:val="9"/>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0"/>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E34"/>
    <w:rsid w:val="00000C2D"/>
    <w:rsid w:val="00000E7C"/>
    <w:rsid w:val="0000212A"/>
    <w:rsid w:val="00002B43"/>
    <w:rsid w:val="0000415A"/>
    <w:rsid w:val="00004F2B"/>
    <w:rsid w:val="00005CF0"/>
    <w:rsid w:val="000106DB"/>
    <w:rsid w:val="00011A4A"/>
    <w:rsid w:val="00011F00"/>
    <w:rsid w:val="000125EE"/>
    <w:rsid w:val="00016153"/>
    <w:rsid w:val="000172D2"/>
    <w:rsid w:val="000212DA"/>
    <w:rsid w:val="000216D1"/>
    <w:rsid w:val="000237D2"/>
    <w:rsid w:val="00024778"/>
    <w:rsid w:val="00024AD2"/>
    <w:rsid w:val="00025769"/>
    <w:rsid w:val="00025DEB"/>
    <w:rsid w:val="0002624E"/>
    <w:rsid w:val="000264FC"/>
    <w:rsid w:val="000265B6"/>
    <w:rsid w:val="0002730C"/>
    <w:rsid w:val="000273EA"/>
    <w:rsid w:val="00027416"/>
    <w:rsid w:val="000277EE"/>
    <w:rsid w:val="00030390"/>
    <w:rsid w:val="00030C75"/>
    <w:rsid w:val="00032091"/>
    <w:rsid w:val="00032D71"/>
    <w:rsid w:val="0003368D"/>
    <w:rsid w:val="00036FDD"/>
    <w:rsid w:val="00037237"/>
    <w:rsid w:val="00037DF5"/>
    <w:rsid w:val="00037F56"/>
    <w:rsid w:val="00040432"/>
    <w:rsid w:val="00042B3C"/>
    <w:rsid w:val="0004414A"/>
    <w:rsid w:val="00045D5D"/>
    <w:rsid w:val="000474E4"/>
    <w:rsid w:val="0005135C"/>
    <w:rsid w:val="000523DC"/>
    <w:rsid w:val="000523FC"/>
    <w:rsid w:val="00052812"/>
    <w:rsid w:val="00052BE2"/>
    <w:rsid w:val="00055A4A"/>
    <w:rsid w:val="00056ECC"/>
    <w:rsid w:val="000577B0"/>
    <w:rsid w:val="00062DA0"/>
    <w:rsid w:val="00065B3A"/>
    <w:rsid w:val="000664CE"/>
    <w:rsid w:val="000724F7"/>
    <w:rsid w:val="00072515"/>
    <w:rsid w:val="0007391A"/>
    <w:rsid w:val="00073F78"/>
    <w:rsid w:val="00074536"/>
    <w:rsid w:val="00074E0E"/>
    <w:rsid w:val="0007633E"/>
    <w:rsid w:val="00076773"/>
    <w:rsid w:val="00076E62"/>
    <w:rsid w:val="0008010F"/>
    <w:rsid w:val="00080D60"/>
    <w:rsid w:val="00081120"/>
    <w:rsid w:val="00081BA3"/>
    <w:rsid w:val="0008287F"/>
    <w:rsid w:val="00083DCE"/>
    <w:rsid w:val="0008453F"/>
    <w:rsid w:val="00084686"/>
    <w:rsid w:val="00086BF3"/>
    <w:rsid w:val="00086E98"/>
    <w:rsid w:val="00087AC9"/>
    <w:rsid w:val="00090EE6"/>
    <w:rsid w:val="00091B3F"/>
    <w:rsid w:val="00091E98"/>
    <w:rsid w:val="00094AA0"/>
    <w:rsid w:val="00094CD6"/>
    <w:rsid w:val="00094E92"/>
    <w:rsid w:val="000956C3"/>
    <w:rsid w:val="00095B53"/>
    <w:rsid w:val="00096864"/>
    <w:rsid w:val="00096D92"/>
    <w:rsid w:val="00097931"/>
    <w:rsid w:val="000A0B58"/>
    <w:rsid w:val="000A6A5E"/>
    <w:rsid w:val="000A7FFE"/>
    <w:rsid w:val="000B11EE"/>
    <w:rsid w:val="000B197E"/>
    <w:rsid w:val="000B1FAF"/>
    <w:rsid w:val="000B277F"/>
    <w:rsid w:val="000B37E1"/>
    <w:rsid w:val="000B45B7"/>
    <w:rsid w:val="000B4CE7"/>
    <w:rsid w:val="000B544A"/>
    <w:rsid w:val="000B69C8"/>
    <w:rsid w:val="000C2F42"/>
    <w:rsid w:val="000C322D"/>
    <w:rsid w:val="000C43C2"/>
    <w:rsid w:val="000C44F4"/>
    <w:rsid w:val="000C4772"/>
    <w:rsid w:val="000C499C"/>
    <w:rsid w:val="000C516B"/>
    <w:rsid w:val="000C5526"/>
    <w:rsid w:val="000C7F02"/>
    <w:rsid w:val="000D0C7C"/>
    <w:rsid w:val="000D1741"/>
    <w:rsid w:val="000D1B0D"/>
    <w:rsid w:val="000D2B0E"/>
    <w:rsid w:val="000D2B6A"/>
    <w:rsid w:val="000D383B"/>
    <w:rsid w:val="000D4E6F"/>
    <w:rsid w:val="000D4FAA"/>
    <w:rsid w:val="000D7BD0"/>
    <w:rsid w:val="000E0CEF"/>
    <w:rsid w:val="000E158A"/>
    <w:rsid w:val="000E1D2E"/>
    <w:rsid w:val="000E20E2"/>
    <w:rsid w:val="000E311D"/>
    <w:rsid w:val="000E3584"/>
    <w:rsid w:val="000E64D5"/>
    <w:rsid w:val="000E7559"/>
    <w:rsid w:val="000F0670"/>
    <w:rsid w:val="000F1E8F"/>
    <w:rsid w:val="000F2294"/>
    <w:rsid w:val="000F43F2"/>
    <w:rsid w:val="000F7D58"/>
    <w:rsid w:val="00100B4E"/>
    <w:rsid w:val="00100FF5"/>
    <w:rsid w:val="001029FA"/>
    <w:rsid w:val="00103318"/>
    <w:rsid w:val="001036D0"/>
    <w:rsid w:val="001039FE"/>
    <w:rsid w:val="00103FBC"/>
    <w:rsid w:val="00104FDF"/>
    <w:rsid w:val="001057FE"/>
    <w:rsid w:val="00107D72"/>
    <w:rsid w:val="001102A8"/>
    <w:rsid w:val="00111362"/>
    <w:rsid w:val="00112179"/>
    <w:rsid w:val="00114437"/>
    <w:rsid w:val="001153D3"/>
    <w:rsid w:val="00115956"/>
    <w:rsid w:val="00116974"/>
    <w:rsid w:val="00117070"/>
    <w:rsid w:val="001172CF"/>
    <w:rsid w:val="001176B6"/>
    <w:rsid w:val="001179F7"/>
    <w:rsid w:val="00117A87"/>
    <w:rsid w:val="00117F10"/>
    <w:rsid w:val="001241EF"/>
    <w:rsid w:val="00125167"/>
    <w:rsid w:val="00127353"/>
    <w:rsid w:val="0012743C"/>
    <w:rsid w:val="0012775A"/>
    <w:rsid w:val="00127AD6"/>
    <w:rsid w:val="00127BD8"/>
    <w:rsid w:val="00127DCD"/>
    <w:rsid w:val="00130395"/>
    <w:rsid w:val="00130729"/>
    <w:rsid w:val="001347B4"/>
    <w:rsid w:val="00134DAA"/>
    <w:rsid w:val="00140D62"/>
    <w:rsid w:val="00141A4D"/>
    <w:rsid w:val="0014213E"/>
    <w:rsid w:val="00142217"/>
    <w:rsid w:val="0014272F"/>
    <w:rsid w:val="00143875"/>
    <w:rsid w:val="001443C9"/>
    <w:rsid w:val="00145531"/>
    <w:rsid w:val="00150182"/>
    <w:rsid w:val="00150FFF"/>
    <w:rsid w:val="0015179C"/>
    <w:rsid w:val="00152197"/>
    <w:rsid w:val="00152A33"/>
    <w:rsid w:val="0015317A"/>
    <w:rsid w:val="00154F3E"/>
    <w:rsid w:val="00155AE9"/>
    <w:rsid w:val="00157AF1"/>
    <w:rsid w:val="00161465"/>
    <w:rsid w:val="0016171E"/>
    <w:rsid w:val="00167A6B"/>
    <w:rsid w:val="00171288"/>
    <w:rsid w:val="00172635"/>
    <w:rsid w:val="001740D7"/>
    <w:rsid w:val="00174B3C"/>
    <w:rsid w:val="0017598A"/>
    <w:rsid w:val="00175C7F"/>
    <w:rsid w:val="00175D79"/>
    <w:rsid w:val="001764B1"/>
    <w:rsid w:val="00177D4D"/>
    <w:rsid w:val="0018132C"/>
    <w:rsid w:val="001828DA"/>
    <w:rsid w:val="00182B57"/>
    <w:rsid w:val="00183318"/>
    <w:rsid w:val="00183F5E"/>
    <w:rsid w:val="00184858"/>
    <w:rsid w:val="00184898"/>
    <w:rsid w:val="00185498"/>
    <w:rsid w:val="00185B9F"/>
    <w:rsid w:val="00185C3D"/>
    <w:rsid w:val="00186C09"/>
    <w:rsid w:val="0018787A"/>
    <w:rsid w:val="001900C0"/>
    <w:rsid w:val="00193CD9"/>
    <w:rsid w:val="001942E5"/>
    <w:rsid w:val="00195256"/>
    <w:rsid w:val="00195ED3"/>
    <w:rsid w:val="001968D7"/>
    <w:rsid w:val="00197602"/>
    <w:rsid w:val="001A0943"/>
    <w:rsid w:val="001A1ACF"/>
    <w:rsid w:val="001A1ED6"/>
    <w:rsid w:val="001A1F57"/>
    <w:rsid w:val="001A31CB"/>
    <w:rsid w:val="001A3850"/>
    <w:rsid w:val="001A418D"/>
    <w:rsid w:val="001A4D8F"/>
    <w:rsid w:val="001A6115"/>
    <w:rsid w:val="001A660D"/>
    <w:rsid w:val="001A6670"/>
    <w:rsid w:val="001A7C32"/>
    <w:rsid w:val="001A7EDF"/>
    <w:rsid w:val="001B11F1"/>
    <w:rsid w:val="001B2689"/>
    <w:rsid w:val="001B2E8A"/>
    <w:rsid w:val="001B3BD6"/>
    <w:rsid w:val="001B3DC8"/>
    <w:rsid w:val="001B3F61"/>
    <w:rsid w:val="001B6DDD"/>
    <w:rsid w:val="001B7571"/>
    <w:rsid w:val="001C227D"/>
    <w:rsid w:val="001C33C4"/>
    <w:rsid w:val="001C5683"/>
    <w:rsid w:val="001C6E43"/>
    <w:rsid w:val="001C70DC"/>
    <w:rsid w:val="001D0D05"/>
    <w:rsid w:val="001D183C"/>
    <w:rsid w:val="001D2CA6"/>
    <w:rsid w:val="001D2E2D"/>
    <w:rsid w:val="001D32AA"/>
    <w:rsid w:val="001D5381"/>
    <w:rsid w:val="001D628D"/>
    <w:rsid w:val="001D6772"/>
    <w:rsid w:val="001D6FD6"/>
    <w:rsid w:val="001D739F"/>
    <w:rsid w:val="001D7D7A"/>
    <w:rsid w:val="001E00AA"/>
    <w:rsid w:val="001E02FD"/>
    <w:rsid w:val="001E43DB"/>
    <w:rsid w:val="001E51DE"/>
    <w:rsid w:val="001E5838"/>
    <w:rsid w:val="001E6390"/>
    <w:rsid w:val="001E7BA7"/>
    <w:rsid w:val="001E7BE2"/>
    <w:rsid w:val="001F1C1D"/>
    <w:rsid w:val="001F21FA"/>
    <w:rsid w:val="001F25E9"/>
    <w:rsid w:val="001F2648"/>
    <w:rsid w:val="001F31AC"/>
    <w:rsid w:val="001F5A3C"/>
    <w:rsid w:val="001F69B9"/>
    <w:rsid w:val="001F6F67"/>
    <w:rsid w:val="00200540"/>
    <w:rsid w:val="0020063D"/>
    <w:rsid w:val="002010A6"/>
    <w:rsid w:val="00204C7D"/>
    <w:rsid w:val="00204E1E"/>
    <w:rsid w:val="002073E4"/>
    <w:rsid w:val="00207692"/>
    <w:rsid w:val="00207781"/>
    <w:rsid w:val="00207C2E"/>
    <w:rsid w:val="00207E9D"/>
    <w:rsid w:val="00210508"/>
    <w:rsid w:val="00210A14"/>
    <w:rsid w:val="00211D70"/>
    <w:rsid w:val="0021228A"/>
    <w:rsid w:val="0021242B"/>
    <w:rsid w:val="00212EA5"/>
    <w:rsid w:val="002132B8"/>
    <w:rsid w:val="002152E3"/>
    <w:rsid w:val="00215436"/>
    <w:rsid w:val="002155D4"/>
    <w:rsid w:val="002158DC"/>
    <w:rsid w:val="002164BE"/>
    <w:rsid w:val="002168D8"/>
    <w:rsid w:val="00217111"/>
    <w:rsid w:val="00220618"/>
    <w:rsid w:val="00220C67"/>
    <w:rsid w:val="00220EC3"/>
    <w:rsid w:val="002218CA"/>
    <w:rsid w:val="00223340"/>
    <w:rsid w:val="00223804"/>
    <w:rsid w:val="00224312"/>
    <w:rsid w:val="002243DF"/>
    <w:rsid w:val="00225DE1"/>
    <w:rsid w:val="00227A20"/>
    <w:rsid w:val="00230534"/>
    <w:rsid w:val="002307B1"/>
    <w:rsid w:val="00233AD3"/>
    <w:rsid w:val="0023517E"/>
    <w:rsid w:val="00235A57"/>
    <w:rsid w:val="00236853"/>
    <w:rsid w:val="00237284"/>
    <w:rsid w:val="00237508"/>
    <w:rsid w:val="0024132B"/>
    <w:rsid w:val="00241442"/>
    <w:rsid w:val="00242908"/>
    <w:rsid w:val="0024293E"/>
    <w:rsid w:val="0024645F"/>
    <w:rsid w:val="00251ACB"/>
    <w:rsid w:val="002541B6"/>
    <w:rsid w:val="0025493F"/>
    <w:rsid w:val="00255211"/>
    <w:rsid w:val="00255AE8"/>
    <w:rsid w:val="00255B62"/>
    <w:rsid w:val="00256212"/>
    <w:rsid w:val="00256B1D"/>
    <w:rsid w:val="0025794E"/>
    <w:rsid w:val="00257DB7"/>
    <w:rsid w:val="0026160D"/>
    <w:rsid w:val="0026517A"/>
    <w:rsid w:val="00265D6E"/>
    <w:rsid w:val="002662A9"/>
    <w:rsid w:val="002676B8"/>
    <w:rsid w:val="0027033E"/>
    <w:rsid w:val="00270B6C"/>
    <w:rsid w:val="002715AA"/>
    <w:rsid w:val="0027236C"/>
    <w:rsid w:val="0027466D"/>
    <w:rsid w:val="00275D9F"/>
    <w:rsid w:val="00276CE8"/>
    <w:rsid w:val="00277CF0"/>
    <w:rsid w:val="002805B9"/>
    <w:rsid w:val="00285F02"/>
    <w:rsid w:val="00286418"/>
    <w:rsid w:val="002867A7"/>
    <w:rsid w:val="00290A3A"/>
    <w:rsid w:val="00291E5A"/>
    <w:rsid w:val="00292B3C"/>
    <w:rsid w:val="0029372A"/>
    <w:rsid w:val="002960FE"/>
    <w:rsid w:val="002964C0"/>
    <w:rsid w:val="00296893"/>
    <w:rsid w:val="00296977"/>
    <w:rsid w:val="002973EC"/>
    <w:rsid w:val="002A083A"/>
    <w:rsid w:val="002A1235"/>
    <w:rsid w:val="002A26B1"/>
    <w:rsid w:val="002A3269"/>
    <w:rsid w:val="002A3809"/>
    <w:rsid w:val="002A3884"/>
    <w:rsid w:val="002A67C4"/>
    <w:rsid w:val="002B0008"/>
    <w:rsid w:val="002B0121"/>
    <w:rsid w:val="002B263B"/>
    <w:rsid w:val="002B2855"/>
    <w:rsid w:val="002B2C47"/>
    <w:rsid w:val="002B3EEA"/>
    <w:rsid w:val="002B430A"/>
    <w:rsid w:val="002B4638"/>
    <w:rsid w:val="002B4C45"/>
    <w:rsid w:val="002B63A5"/>
    <w:rsid w:val="002B6A74"/>
    <w:rsid w:val="002C0AC1"/>
    <w:rsid w:val="002C0D9E"/>
    <w:rsid w:val="002C125B"/>
    <w:rsid w:val="002C27A7"/>
    <w:rsid w:val="002C2D00"/>
    <w:rsid w:val="002C2E64"/>
    <w:rsid w:val="002C2F80"/>
    <w:rsid w:val="002C4486"/>
    <w:rsid w:val="002C5354"/>
    <w:rsid w:val="002C5884"/>
    <w:rsid w:val="002C5EAF"/>
    <w:rsid w:val="002C62AD"/>
    <w:rsid w:val="002C6AE0"/>
    <w:rsid w:val="002C7389"/>
    <w:rsid w:val="002C75E0"/>
    <w:rsid w:val="002D00C7"/>
    <w:rsid w:val="002D0460"/>
    <w:rsid w:val="002D1029"/>
    <w:rsid w:val="002D2805"/>
    <w:rsid w:val="002D4E6E"/>
    <w:rsid w:val="002D79C9"/>
    <w:rsid w:val="002E156A"/>
    <w:rsid w:val="002E2C1F"/>
    <w:rsid w:val="002E5E17"/>
    <w:rsid w:val="002E6A50"/>
    <w:rsid w:val="002E6C24"/>
    <w:rsid w:val="002F02D5"/>
    <w:rsid w:val="002F0499"/>
    <w:rsid w:val="002F0676"/>
    <w:rsid w:val="002F0C0C"/>
    <w:rsid w:val="002F1FF2"/>
    <w:rsid w:val="002F2534"/>
    <w:rsid w:val="002F36B4"/>
    <w:rsid w:val="002F5902"/>
    <w:rsid w:val="002F6053"/>
    <w:rsid w:val="002F640F"/>
    <w:rsid w:val="002F6422"/>
    <w:rsid w:val="002F6558"/>
    <w:rsid w:val="003007C4"/>
    <w:rsid w:val="00304B3B"/>
    <w:rsid w:val="0030518D"/>
    <w:rsid w:val="00305894"/>
    <w:rsid w:val="003060F4"/>
    <w:rsid w:val="00310608"/>
    <w:rsid w:val="003131B8"/>
    <w:rsid w:val="0031459F"/>
    <w:rsid w:val="00316651"/>
    <w:rsid w:val="003174AA"/>
    <w:rsid w:val="00317619"/>
    <w:rsid w:val="00317A72"/>
    <w:rsid w:val="00324A22"/>
    <w:rsid w:val="00326904"/>
    <w:rsid w:val="003308B1"/>
    <w:rsid w:val="0033179B"/>
    <w:rsid w:val="00332F07"/>
    <w:rsid w:val="00334A48"/>
    <w:rsid w:val="003352BF"/>
    <w:rsid w:val="003355EB"/>
    <w:rsid w:val="00335A12"/>
    <w:rsid w:val="0033746B"/>
    <w:rsid w:val="003374C5"/>
    <w:rsid w:val="00340077"/>
    <w:rsid w:val="00341A67"/>
    <w:rsid w:val="00341D4E"/>
    <w:rsid w:val="00341DB8"/>
    <w:rsid w:val="00341FFC"/>
    <w:rsid w:val="003427AA"/>
    <w:rsid w:val="00342979"/>
    <w:rsid w:val="00343F4C"/>
    <w:rsid w:val="00345F3A"/>
    <w:rsid w:val="00347CD6"/>
    <w:rsid w:val="00350562"/>
    <w:rsid w:val="0035057F"/>
    <w:rsid w:val="00350BCB"/>
    <w:rsid w:val="00352551"/>
    <w:rsid w:val="0035388D"/>
    <w:rsid w:val="003539B3"/>
    <w:rsid w:val="00353CB0"/>
    <w:rsid w:val="00354078"/>
    <w:rsid w:val="003540BE"/>
    <w:rsid w:val="003543A3"/>
    <w:rsid w:val="003562D4"/>
    <w:rsid w:val="00356D06"/>
    <w:rsid w:val="003602B4"/>
    <w:rsid w:val="00360FC4"/>
    <w:rsid w:val="00364655"/>
    <w:rsid w:val="003660A0"/>
    <w:rsid w:val="003661AE"/>
    <w:rsid w:val="003664E7"/>
    <w:rsid w:val="0037048B"/>
    <w:rsid w:val="00370E96"/>
    <w:rsid w:val="003715B2"/>
    <w:rsid w:val="00371A7C"/>
    <w:rsid w:val="003727EC"/>
    <w:rsid w:val="00372ACB"/>
    <w:rsid w:val="003732B7"/>
    <w:rsid w:val="00373D76"/>
    <w:rsid w:val="00374B95"/>
    <w:rsid w:val="00376508"/>
    <w:rsid w:val="00380F6C"/>
    <w:rsid w:val="003825D3"/>
    <w:rsid w:val="00383EE9"/>
    <w:rsid w:val="00385C6E"/>
    <w:rsid w:val="0038606D"/>
    <w:rsid w:val="00386C59"/>
    <w:rsid w:val="00387294"/>
    <w:rsid w:val="00390C1F"/>
    <w:rsid w:val="00392381"/>
    <w:rsid w:val="00392783"/>
    <w:rsid w:val="00392852"/>
    <w:rsid w:val="00392893"/>
    <w:rsid w:val="003935F1"/>
    <w:rsid w:val="00393B1D"/>
    <w:rsid w:val="003948F6"/>
    <w:rsid w:val="0039650E"/>
    <w:rsid w:val="00397652"/>
    <w:rsid w:val="003977C0"/>
    <w:rsid w:val="003A013E"/>
    <w:rsid w:val="003A2613"/>
    <w:rsid w:val="003A447A"/>
    <w:rsid w:val="003A4FE2"/>
    <w:rsid w:val="003A5618"/>
    <w:rsid w:val="003A5E05"/>
    <w:rsid w:val="003A65F4"/>
    <w:rsid w:val="003A72F4"/>
    <w:rsid w:val="003A7667"/>
    <w:rsid w:val="003A7826"/>
    <w:rsid w:val="003B092B"/>
    <w:rsid w:val="003B0C9D"/>
    <w:rsid w:val="003B0DC1"/>
    <w:rsid w:val="003B3E9D"/>
    <w:rsid w:val="003B48DD"/>
    <w:rsid w:val="003B5ABB"/>
    <w:rsid w:val="003B7DC5"/>
    <w:rsid w:val="003C1234"/>
    <w:rsid w:val="003C15AD"/>
    <w:rsid w:val="003C1A56"/>
    <w:rsid w:val="003C5DDF"/>
    <w:rsid w:val="003C6163"/>
    <w:rsid w:val="003C6A26"/>
    <w:rsid w:val="003C6FA2"/>
    <w:rsid w:val="003C725E"/>
    <w:rsid w:val="003C7508"/>
    <w:rsid w:val="003D0C6F"/>
    <w:rsid w:val="003D5A48"/>
    <w:rsid w:val="003E0533"/>
    <w:rsid w:val="003E0748"/>
    <w:rsid w:val="003E08FF"/>
    <w:rsid w:val="003E1956"/>
    <w:rsid w:val="003E1FDE"/>
    <w:rsid w:val="003E244E"/>
    <w:rsid w:val="003E3653"/>
    <w:rsid w:val="003E39C9"/>
    <w:rsid w:val="003E3C0F"/>
    <w:rsid w:val="003E3D93"/>
    <w:rsid w:val="003E3DED"/>
    <w:rsid w:val="003E4C85"/>
    <w:rsid w:val="003E55FD"/>
    <w:rsid w:val="003E5763"/>
    <w:rsid w:val="003E6A3A"/>
    <w:rsid w:val="003E6DF6"/>
    <w:rsid w:val="003E7709"/>
    <w:rsid w:val="003E7BE5"/>
    <w:rsid w:val="003F162B"/>
    <w:rsid w:val="003F1A6C"/>
    <w:rsid w:val="003F1F3A"/>
    <w:rsid w:val="003F2B35"/>
    <w:rsid w:val="003F63E5"/>
    <w:rsid w:val="003F76F1"/>
    <w:rsid w:val="0040199B"/>
    <w:rsid w:val="00402BD0"/>
    <w:rsid w:val="004050D2"/>
    <w:rsid w:val="004051A6"/>
    <w:rsid w:val="004058F6"/>
    <w:rsid w:val="0040639E"/>
    <w:rsid w:val="004078D1"/>
    <w:rsid w:val="00411B46"/>
    <w:rsid w:val="00412EC5"/>
    <w:rsid w:val="00415CF2"/>
    <w:rsid w:val="00416FA9"/>
    <w:rsid w:val="00420E91"/>
    <w:rsid w:val="0042109B"/>
    <w:rsid w:val="00421989"/>
    <w:rsid w:val="004230F5"/>
    <w:rsid w:val="00423289"/>
    <w:rsid w:val="0042678F"/>
    <w:rsid w:val="00427302"/>
    <w:rsid w:val="0042781D"/>
    <w:rsid w:val="00427828"/>
    <w:rsid w:val="00427DF3"/>
    <w:rsid w:val="00430406"/>
    <w:rsid w:val="00430D5B"/>
    <w:rsid w:val="0043153C"/>
    <w:rsid w:val="004316F4"/>
    <w:rsid w:val="00432A2F"/>
    <w:rsid w:val="00432C43"/>
    <w:rsid w:val="004342B4"/>
    <w:rsid w:val="00434BF8"/>
    <w:rsid w:val="00435424"/>
    <w:rsid w:val="004357C6"/>
    <w:rsid w:val="004360A2"/>
    <w:rsid w:val="00436396"/>
    <w:rsid w:val="00440597"/>
    <w:rsid w:val="00440918"/>
    <w:rsid w:val="00441DA6"/>
    <w:rsid w:val="004436D2"/>
    <w:rsid w:val="004443E1"/>
    <w:rsid w:val="00445A18"/>
    <w:rsid w:val="00447B9E"/>
    <w:rsid w:val="00447CA0"/>
    <w:rsid w:val="00451E5D"/>
    <w:rsid w:val="004523C8"/>
    <w:rsid w:val="00452990"/>
    <w:rsid w:val="00453AEA"/>
    <w:rsid w:val="00454615"/>
    <w:rsid w:val="0045774E"/>
    <w:rsid w:val="00460031"/>
    <w:rsid w:val="00460B18"/>
    <w:rsid w:val="004630FC"/>
    <w:rsid w:val="00466308"/>
    <w:rsid w:val="0046682E"/>
    <w:rsid w:val="00466D5B"/>
    <w:rsid w:val="00466F8C"/>
    <w:rsid w:val="0047062C"/>
    <w:rsid w:val="00471335"/>
    <w:rsid w:val="00471448"/>
    <w:rsid w:val="0047201B"/>
    <w:rsid w:val="00473A83"/>
    <w:rsid w:val="004740D6"/>
    <w:rsid w:val="00475002"/>
    <w:rsid w:val="0047554A"/>
    <w:rsid w:val="00475C2D"/>
    <w:rsid w:val="004760D5"/>
    <w:rsid w:val="00476161"/>
    <w:rsid w:val="004776C6"/>
    <w:rsid w:val="00482A3A"/>
    <w:rsid w:val="004833B7"/>
    <w:rsid w:val="004837AB"/>
    <w:rsid w:val="00483A62"/>
    <w:rsid w:val="00484FA4"/>
    <w:rsid w:val="00485B47"/>
    <w:rsid w:val="00485D8F"/>
    <w:rsid w:val="00490E75"/>
    <w:rsid w:val="0049294E"/>
    <w:rsid w:val="004939BE"/>
    <w:rsid w:val="0049498E"/>
    <w:rsid w:val="00495536"/>
    <w:rsid w:val="00496322"/>
    <w:rsid w:val="004963AD"/>
    <w:rsid w:val="00497092"/>
    <w:rsid w:val="004A0161"/>
    <w:rsid w:val="004A2883"/>
    <w:rsid w:val="004A6159"/>
    <w:rsid w:val="004A67B6"/>
    <w:rsid w:val="004B1B08"/>
    <w:rsid w:val="004B2CD0"/>
    <w:rsid w:val="004B3E5C"/>
    <w:rsid w:val="004B580F"/>
    <w:rsid w:val="004B5E55"/>
    <w:rsid w:val="004B638E"/>
    <w:rsid w:val="004B6721"/>
    <w:rsid w:val="004B6C32"/>
    <w:rsid w:val="004B769E"/>
    <w:rsid w:val="004B79A2"/>
    <w:rsid w:val="004B7A50"/>
    <w:rsid w:val="004C0FF0"/>
    <w:rsid w:val="004C271A"/>
    <w:rsid w:val="004C33C7"/>
    <w:rsid w:val="004C344A"/>
    <w:rsid w:val="004C39F8"/>
    <w:rsid w:val="004C5AFE"/>
    <w:rsid w:val="004C5E9E"/>
    <w:rsid w:val="004C6C58"/>
    <w:rsid w:val="004C7B4E"/>
    <w:rsid w:val="004D0691"/>
    <w:rsid w:val="004D0B5F"/>
    <w:rsid w:val="004D3B49"/>
    <w:rsid w:val="004D6BA9"/>
    <w:rsid w:val="004D78CB"/>
    <w:rsid w:val="004E00A3"/>
    <w:rsid w:val="004E0FDF"/>
    <w:rsid w:val="004E133E"/>
    <w:rsid w:val="004E34F0"/>
    <w:rsid w:val="004E3A09"/>
    <w:rsid w:val="004E7281"/>
    <w:rsid w:val="004E7524"/>
    <w:rsid w:val="004F05D6"/>
    <w:rsid w:val="004F12B3"/>
    <w:rsid w:val="004F4516"/>
    <w:rsid w:val="00501739"/>
    <w:rsid w:val="00504322"/>
    <w:rsid w:val="00504C7E"/>
    <w:rsid w:val="0050711D"/>
    <w:rsid w:val="00507F84"/>
    <w:rsid w:val="005103F9"/>
    <w:rsid w:val="00510A3C"/>
    <w:rsid w:val="00512AE3"/>
    <w:rsid w:val="00512EE9"/>
    <w:rsid w:val="005130D0"/>
    <w:rsid w:val="005139F6"/>
    <w:rsid w:val="00514C32"/>
    <w:rsid w:val="00516D42"/>
    <w:rsid w:val="00521966"/>
    <w:rsid w:val="00523829"/>
    <w:rsid w:val="005239D3"/>
    <w:rsid w:val="00525B30"/>
    <w:rsid w:val="00526B7B"/>
    <w:rsid w:val="00526E4A"/>
    <w:rsid w:val="00531CC5"/>
    <w:rsid w:val="0053257E"/>
    <w:rsid w:val="0053353C"/>
    <w:rsid w:val="00534B1B"/>
    <w:rsid w:val="00534B86"/>
    <w:rsid w:val="00535A9F"/>
    <w:rsid w:val="00536DBE"/>
    <w:rsid w:val="005370F6"/>
    <w:rsid w:val="005376F5"/>
    <w:rsid w:val="005400B4"/>
    <w:rsid w:val="0054047E"/>
    <w:rsid w:val="00540EAE"/>
    <w:rsid w:val="0054117A"/>
    <w:rsid w:val="00541DC9"/>
    <w:rsid w:val="00544347"/>
    <w:rsid w:val="00544B99"/>
    <w:rsid w:val="00544E2A"/>
    <w:rsid w:val="0054532B"/>
    <w:rsid w:val="00545467"/>
    <w:rsid w:val="0054649B"/>
    <w:rsid w:val="00547673"/>
    <w:rsid w:val="00547DE6"/>
    <w:rsid w:val="0055064C"/>
    <w:rsid w:val="005509EF"/>
    <w:rsid w:val="00551A80"/>
    <w:rsid w:val="00551D23"/>
    <w:rsid w:val="00554149"/>
    <w:rsid w:val="00555290"/>
    <w:rsid w:val="00555CD7"/>
    <w:rsid w:val="00556030"/>
    <w:rsid w:val="0055665B"/>
    <w:rsid w:val="00561E61"/>
    <w:rsid w:val="005627D0"/>
    <w:rsid w:val="00562946"/>
    <w:rsid w:val="00563AAF"/>
    <w:rsid w:val="005640B8"/>
    <w:rsid w:val="0056496B"/>
    <w:rsid w:val="00564C25"/>
    <w:rsid w:val="00565BA1"/>
    <w:rsid w:val="00565CB8"/>
    <w:rsid w:val="00567C63"/>
    <w:rsid w:val="00571E08"/>
    <w:rsid w:val="00572C34"/>
    <w:rsid w:val="00573A7A"/>
    <w:rsid w:val="00575C43"/>
    <w:rsid w:val="005772A5"/>
    <w:rsid w:val="005800C0"/>
    <w:rsid w:val="00580E5E"/>
    <w:rsid w:val="00582C0A"/>
    <w:rsid w:val="00583820"/>
    <w:rsid w:val="00585AB6"/>
    <w:rsid w:val="00586A0F"/>
    <w:rsid w:val="00586EE4"/>
    <w:rsid w:val="0058774D"/>
    <w:rsid w:val="00590808"/>
    <w:rsid w:val="005910BD"/>
    <w:rsid w:val="005929C2"/>
    <w:rsid w:val="005932B5"/>
    <w:rsid w:val="00593DF8"/>
    <w:rsid w:val="00593E50"/>
    <w:rsid w:val="00595FBB"/>
    <w:rsid w:val="005A063D"/>
    <w:rsid w:val="005A1EDC"/>
    <w:rsid w:val="005A3D07"/>
    <w:rsid w:val="005A6224"/>
    <w:rsid w:val="005A7559"/>
    <w:rsid w:val="005B0C8A"/>
    <w:rsid w:val="005B114D"/>
    <w:rsid w:val="005B2B60"/>
    <w:rsid w:val="005B2B74"/>
    <w:rsid w:val="005B388B"/>
    <w:rsid w:val="005B3A9C"/>
    <w:rsid w:val="005B4D25"/>
    <w:rsid w:val="005C259A"/>
    <w:rsid w:val="005C3EAD"/>
    <w:rsid w:val="005C45A1"/>
    <w:rsid w:val="005C4F29"/>
    <w:rsid w:val="005D05A4"/>
    <w:rsid w:val="005D3188"/>
    <w:rsid w:val="005D31B1"/>
    <w:rsid w:val="005D489D"/>
    <w:rsid w:val="005D4A9B"/>
    <w:rsid w:val="005D5980"/>
    <w:rsid w:val="005D5FDE"/>
    <w:rsid w:val="005D6ECA"/>
    <w:rsid w:val="005E021A"/>
    <w:rsid w:val="005E07E5"/>
    <w:rsid w:val="005E15B7"/>
    <w:rsid w:val="005E26AF"/>
    <w:rsid w:val="005E4376"/>
    <w:rsid w:val="005E44FC"/>
    <w:rsid w:val="005F1095"/>
    <w:rsid w:val="005F1BEB"/>
    <w:rsid w:val="005F365C"/>
    <w:rsid w:val="005F3885"/>
    <w:rsid w:val="005F394E"/>
    <w:rsid w:val="005F3CCE"/>
    <w:rsid w:val="005F4F0C"/>
    <w:rsid w:val="005F5FB5"/>
    <w:rsid w:val="005F7AB1"/>
    <w:rsid w:val="0060025D"/>
    <w:rsid w:val="006005BF"/>
    <w:rsid w:val="006007EA"/>
    <w:rsid w:val="006011ED"/>
    <w:rsid w:val="00601E7D"/>
    <w:rsid w:val="006055BD"/>
    <w:rsid w:val="0060672E"/>
    <w:rsid w:val="00606978"/>
    <w:rsid w:val="0060751B"/>
    <w:rsid w:val="00607880"/>
    <w:rsid w:val="0061004C"/>
    <w:rsid w:val="006118E2"/>
    <w:rsid w:val="0061303C"/>
    <w:rsid w:val="0061383F"/>
    <w:rsid w:val="00615F61"/>
    <w:rsid w:val="006234B3"/>
    <w:rsid w:val="00625837"/>
    <w:rsid w:val="00626177"/>
    <w:rsid w:val="00627DE7"/>
    <w:rsid w:val="00630E24"/>
    <w:rsid w:val="0063188A"/>
    <w:rsid w:val="0063301D"/>
    <w:rsid w:val="00633C77"/>
    <w:rsid w:val="00634C18"/>
    <w:rsid w:val="00634E6B"/>
    <w:rsid w:val="0063557C"/>
    <w:rsid w:val="00635C35"/>
    <w:rsid w:val="00637B72"/>
    <w:rsid w:val="0064080F"/>
    <w:rsid w:val="00640C6E"/>
    <w:rsid w:val="006431C2"/>
    <w:rsid w:val="006434A4"/>
    <w:rsid w:val="0064371C"/>
    <w:rsid w:val="00643733"/>
    <w:rsid w:val="006437A7"/>
    <w:rsid w:val="00645368"/>
    <w:rsid w:val="006454F1"/>
    <w:rsid w:val="00645550"/>
    <w:rsid w:val="006457FB"/>
    <w:rsid w:val="00645D1F"/>
    <w:rsid w:val="00646622"/>
    <w:rsid w:val="006502B1"/>
    <w:rsid w:val="006509C0"/>
    <w:rsid w:val="00651CD5"/>
    <w:rsid w:val="0065315D"/>
    <w:rsid w:val="006536C7"/>
    <w:rsid w:val="00654285"/>
    <w:rsid w:val="006543DF"/>
    <w:rsid w:val="006544FE"/>
    <w:rsid w:val="00654B16"/>
    <w:rsid w:val="00655E4B"/>
    <w:rsid w:val="006562DC"/>
    <w:rsid w:val="006576A4"/>
    <w:rsid w:val="006576B8"/>
    <w:rsid w:val="006577C0"/>
    <w:rsid w:val="00657C02"/>
    <w:rsid w:val="00660A24"/>
    <w:rsid w:val="00662CE4"/>
    <w:rsid w:val="0066437E"/>
    <w:rsid w:val="00665995"/>
    <w:rsid w:val="00665CA1"/>
    <w:rsid w:val="00665CC5"/>
    <w:rsid w:val="00665CD6"/>
    <w:rsid w:val="0066633C"/>
    <w:rsid w:val="00666586"/>
    <w:rsid w:val="00666691"/>
    <w:rsid w:val="00667F77"/>
    <w:rsid w:val="00671E35"/>
    <w:rsid w:val="00673EBA"/>
    <w:rsid w:val="00675F89"/>
    <w:rsid w:val="006764BD"/>
    <w:rsid w:val="006764D3"/>
    <w:rsid w:val="00683082"/>
    <w:rsid w:val="006852BD"/>
    <w:rsid w:val="006866CE"/>
    <w:rsid w:val="00686C4A"/>
    <w:rsid w:val="006876E1"/>
    <w:rsid w:val="00687B7A"/>
    <w:rsid w:val="00691EC5"/>
    <w:rsid w:val="006966B2"/>
    <w:rsid w:val="006978B0"/>
    <w:rsid w:val="006A0D91"/>
    <w:rsid w:val="006A193D"/>
    <w:rsid w:val="006A1B79"/>
    <w:rsid w:val="006A5466"/>
    <w:rsid w:val="006B07DE"/>
    <w:rsid w:val="006B0C80"/>
    <w:rsid w:val="006B25B1"/>
    <w:rsid w:val="006B2A6A"/>
    <w:rsid w:val="006B2ED5"/>
    <w:rsid w:val="006B33BB"/>
    <w:rsid w:val="006B4359"/>
    <w:rsid w:val="006B5F1E"/>
    <w:rsid w:val="006C2579"/>
    <w:rsid w:val="006C4981"/>
    <w:rsid w:val="006C4F0B"/>
    <w:rsid w:val="006C639F"/>
    <w:rsid w:val="006C665D"/>
    <w:rsid w:val="006D0675"/>
    <w:rsid w:val="006D0954"/>
    <w:rsid w:val="006D10B5"/>
    <w:rsid w:val="006D1176"/>
    <w:rsid w:val="006D225E"/>
    <w:rsid w:val="006D2665"/>
    <w:rsid w:val="006D3075"/>
    <w:rsid w:val="006D3223"/>
    <w:rsid w:val="006D35B7"/>
    <w:rsid w:val="006D4FEB"/>
    <w:rsid w:val="006D76A0"/>
    <w:rsid w:val="006E0653"/>
    <w:rsid w:val="006E1B60"/>
    <w:rsid w:val="006E77F9"/>
    <w:rsid w:val="006F1124"/>
    <w:rsid w:val="006F29CF"/>
    <w:rsid w:val="006F2E51"/>
    <w:rsid w:val="006F2F04"/>
    <w:rsid w:val="006F3523"/>
    <w:rsid w:val="006F4F23"/>
    <w:rsid w:val="006F5A67"/>
    <w:rsid w:val="006F5D20"/>
    <w:rsid w:val="006F6E3F"/>
    <w:rsid w:val="006F74E1"/>
    <w:rsid w:val="0070061F"/>
    <w:rsid w:val="00700949"/>
    <w:rsid w:val="00700D74"/>
    <w:rsid w:val="007039B3"/>
    <w:rsid w:val="00704E29"/>
    <w:rsid w:val="007056A2"/>
    <w:rsid w:val="00706057"/>
    <w:rsid w:val="00706138"/>
    <w:rsid w:val="00707037"/>
    <w:rsid w:val="00707AF3"/>
    <w:rsid w:val="007119D0"/>
    <w:rsid w:val="0071568B"/>
    <w:rsid w:val="00715C86"/>
    <w:rsid w:val="0071698E"/>
    <w:rsid w:val="007178E5"/>
    <w:rsid w:val="00720E3A"/>
    <w:rsid w:val="00721F72"/>
    <w:rsid w:val="0072366C"/>
    <w:rsid w:val="00723EE9"/>
    <w:rsid w:val="00725E4D"/>
    <w:rsid w:val="007273FA"/>
    <w:rsid w:val="0073126C"/>
    <w:rsid w:val="00732CB9"/>
    <w:rsid w:val="00734D95"/>
    <w:rsid w:val="0073520F"/>
    <w:rsid w:val="007353F5"/>
    <w:rsid w:val="007368A4"/>
    <w:rsid w:val="00736B2C"/>
    <w:rsid w:val="00736FA5"/>
    <w:rsid w:val="00737064"/>
    <w:rsid w:val="00737F5C"/>
    <w:rsid w:val="00741047"/>
    <w:rsid w:val="0074249D"/>
    <w:rsid w:val="00743963"/>
    <w:rsid w:val="00744948"/>
    <w:rsid w:val="0074627F"/>
    <w:rsid w:val="00747B20"/>
    <w:rsid w:val="00747C7B"/>
    <w:rsid w:val="00747DB8"/>
    <w:rsid w:val="00750B72"/>
    <w:rsid w:val="0075151E"/>
    <w:rsid w:val="0075152E"/>
    <w:rsid w:val="0075210A"/>
    <w:rsid w:val="00753CA5"/>
    <w:rsid w:val="00754C74"/>
    <w:rsid w:val="00755D59"/>
    <w:rsid w:val="00760CAE"/>
    <w:rsid w:val="0076167D"/>
    <w:rsid w:val="00761FE1"/>
    <w:rsid w:val="007634C2"/>
    <w:rsid w:val="00765339"/>
    <w:rsid w:val="00766F5A"/>
    <w:rsid w:val="007676A4"/>
    <w:rsid w:val="00770A30"/>
    <w:rsid w:val="007732B1"/>
    <w:rsid w:val="00774910"/>
    <w:rsid w:val="007755DE"/>
    <w:rsid w:val="00775F97"/>
    <w:rsid w:val="00777030"/>
    <w:rsid w:val="00777501"/>
    <w:rsid w:val="007776D7"/>
    <w:rsid w:val="007817C8"/>
    <w:rsid w:val="007819CE"/>
    <w:rsid w:val="0078299E"/>
    <w:rsid w:val="00782EA1"/>
    <w:rsid w:val="007848BC"/>
    <w:rsid w:val="007851DF"/>
    <w:rsid w:val="0078537C"/>
    <w:rsid w:val="00790071"/>
    <w:rsid w:val="0079149A"/>
    <w:rsid w:val="0079287E"/>
    <w:rsid w:val="0079310B"/>
    <w:rsid w:val="00793773"/>
    <w:rsid w:val="007952A0"/>
    <w:rsid w:val="007955B0"/>
    <w:rsid w:val="007969CE"/>
    <w:rsid w:val="00796C7E"/>
    <w:rsid w:val="007A0208"/>
    <w:rsid w:val="007A040A"/>
    <w:rsid w:val="007A1E63"/>
    <w:rsid w:val="007A538A"/>
    <w:rsid w:val="007A636D"/>
    <w:rsid w:val="007A7BF5"/>
    <w:rsid w:val="007B0109"/>
    <w:rsid w:val="007B0541"/>
    <w:rsid w:val="007B1306"/>
    <w:rsid w:val="007B1E5D"/>
    <w:rsid w:val="007B2435"/>
    <w:rsid w:val="007B4A75"/>
    <w:rsid w:val="007B4A9A"/>
    <w:rsid w:val="007B55CC"/>
    <w:rsid w:val="007B6A35"/>
    <w:rsid w:val="007B7593"/>
    <w:rsid w:val="007C14D7"/>
    <w:rsid w:val="007C2CD7"/>
    <w:rsid w:val="007C4694"/>
    <w:rsid w:val="007C5611"/>
    <w:rsid w:val="007C6F50"/>
    <w:rsid w:val="007C775B"/>
    <w:rsid w:val="007C7796"/>
    <w:rsid w:val="007C7A6D"/>
    <w:rsid w:val="007D12DA"/>
    <w:rsid w:val="007D13B4"/>
    <w:rsid w:val="007D47EB"/>
    <w:rsid w:val="007D52C5"/>
    <w:rsid w:val="007D5D76"/>
    <w:rsid w:val="007D6406"/>
    <w:rsid w:val="007E06A7"/>
    <w:rsid w:val="007E1097"/>
    <w:rsid w:val="007E23C9"/>
    <w:rsid w:val="007E2694"/>
    <w:rsid w:val="007E3428"/>
    <w:rsid w:val="007E348C"/>
    <w:rsid w:val="007E590E"/>
    <w:rsid w:val="007F1560"/>
    <w:rsid w:val="007F2152"/>
    <w:rsid w:val="007F2361"/>
    <w:rsid w:val="007F317F"/>
    <w:rsid w:val="007F6C0A"/>
    <w:rsid w:val="007F79D5"/>
    <w:rsid w:val="00801580"/>
    <w:rsid w:val="00801F51"/>
    <w:rsid w:val="00802B11"/>
    <w:rsid w:val="0080308F"/>
    <w:rsid w:val="00803C91"/>
    <w:rsid w:val="008041C4"/>
    <w:rsid w:val="0080421C"/>
    <w:rsid w:val="00804374"/>
    <w:rsid w:val="00807870"/>
    <w:rsid w:val="00810EB7"/>
    <w:rsid w:val="00811AC7"/>
    <w:rsid w:val="00811C8E"/>
    <w:rsid w:val="00813FD6"/>
    <w:rsid w:val="00814D40"/>
    <w:rsid w:val="00814F3D"/>
    <w:rsid w:val="0081537D"/>
    <w:rsid w:val="0081604E"/>
    <w:rsid w:val="00816451"/>
    <w:rsid w:val="00816C02"/>
    <w:rsid w:val="008177CB"/>
    <w:rsid w:val="0082121E"/>
    <w:rsid w:val="00821990"/>
    <w:rsid w:val="00822CA5"/>
    <w:rsid w:val="00823F33"/>
    <w:rsid w:val="00823F7A"/>
    <w:rsid w:val="00824082"/>
    <w:rsid w:val="00824B58"/>
    <w:rsid w:val="00825047"/>
    <w:rsid w:val="008250FC"/>
    <w:rsid w:val="0082672F"/>
    <w:rsid w:val="008311A2"/>
    <w:rsid w:val="00831520"/>
    <w:rsid w:val="0083210B"/>
    <w:rsid w:val="0083457D"/>
    <w:rsid w:val="00834E87"/>
    <w:rsid w:val="00837A65"/>
    <w:rsid w:val="008405D6"/>
    <w:rsid w:val="00842E07"/>
    <w:rsid w:val="008443DF"/>
    <w:rsid w:val="00845577"/>
    <w:rsid w:val="00845866"/>
    <w:rsid w:val="008513B0"/>
    <w:rsid w:val="00851616"/>
    <w:rsid w:val="00853FCC"/>
    <w:rsid w:val="00860E8F"/>
    <w:rsid w:val="00861495"/>
    <w:rsid w:val="00863F70"/>
    <w:rsid w:val="00864223"/>
    <w:rsid w:val="00864C10"/>
    <w:rsid w:val="008650CE"/>
    <w:rsid w:val="008656BF"/>
    <w:rsid w:val="008656EC"/>
    <w:rsid w:val="008668B4"/>
    <w:rsid w:val="00870120"/>
    <w:rsid w:val="00870CF8"/>
    <w:rsid w:val="00870E4F"/>
    <w:rsid w:val="0087437A"/>
    <w:rsid w:val="008807AF"/>
    <w:rsid w:val="008820DF"/>
    <w:rsid w:val="0088247A"/>
    <w:rsid w:val="00882C64"/>
    <w:rsid w:val="008835E3"/>
    <w:rsid w:val="0088511E"/>
    <w:rsid w:val="00885538"/>
    <w:rsid w:val="008856CE"/>
    <w:rsid w:val="00887A21"/>
    <w:rsid w:val="00890145"/>
    <w:rsid w:val="0089034F"/>
    <w:rsid w:val="00891F3F"/>
    <w:rsid w:val="00893B4E"/>
    <w:rsid w:val="00894BDA"/>
    <w:rsid w:val="00894C44"/>
    <w:rsid w:val="0089512E"/>
    <w:rsid w:val="008955FF"/>
    <w:rsid w:val="008A0090"/>
    <w:rsid w:val="008A0F1C"/>
    <w:rsid w:val="008A17A1"/>
    <w:rsid w:val="008A1B8C"/>
    <w:rsid w:val="008A2308"/>
    <w:rsid w:val="008A32F5"/>
    <w:rsid w:val="008A411D"/>
    <w:rsid w:val="008A43F7"/>
    <w:rsid w:val="008A5DC5"/>
    <w:rsid w:val="008A5EB7"/>
    <w:rsid w:val="008A651E"/>
    <w:rsid w:val="008A7E13"/>
    <w:rsid w:val="008B0381"/>
    <w:rsid w:val="008B2EFA"/>
    <w:rsid w:val="008B342C"/>
    <w:rsid w:val="008B4B3E"/>
    <w:rsid w:val="008B4C7D"/>
    <w:rsid w:val="008C0F0D"/>
    <w:rsid w:val="008C150C"/>
    <w:rsid w:val="008C1522"/>
    <w:rsid w:val="008C1AD9"/>
    <w:rsid w:val="008C4527"/>
    <w:rsid w:val="008C6A67"/>
    <w:rsid w:val="008D1C03"/>
    <w:rsid w:val="008D37C0"/>
    <w:rsid w:val="008D50F5"/>
    <w:rsid w:val="008D5441"/>
    <w:rsid w:val="008D707D"/>
    <w:rsid w:val="008E0857"/>
    <w:rsid w:val="008E08BB"/>
    <w:rsid w:val="008E1C48"/>
    <w:rsid w:val="008E435D"/>
    <w:rsid w:val="008E4D16"/>
    <w:rsid w:val="008E5387"/>
    <w:rsid w:val="008E5580"/>
    <w:rsid w:val="008F1387"/>
    <w:rsid w:val="008F1DD6"/>
    <w:rsid w:val="008F2A5D"/>
    <w:rsid w:val="008F3DE0"/>
    <w:rsid w:val="008F3F77"/>
    <w:rsid w:val="008F49ED"/>
    <w:rsid w:val="008F4FD8"/>
    <w:rsid w:val="008F6F60"/>
    <w:rsid w:val="008F7957"/>
    <w:rsid w:val="008F7DF8"/>
    <w:rsid w:val="00900AD9"/>
    <w:rsid w:val="00901E34"/>
    <w:rsid w:val="00902B50"/>
    <w:rsid w:val="00904B4C"/>
    <w:rsid w:val="00904CFB"/>
    <w:rsid w:val="00905D8E"/>
    <w:rsid w:val="00907ECA"/>
    <w:rsid w:val="00912216"/>
    <w:rsid w:val="00913954"/>
    <w:rsid w:val="009159E2"/>
    <w:rsid w:val="0091791E"/>
    <w:rsid w:val="0092017E"/>
    <w:rsid w:val="00920BFF"/>
    <w:rsid w:val="0092131A"/>
    <w:rsid w:val="0092173C"/>
    <w:rsid w:val="009220C6"/>
    <w:rsid w:val="009237F0"/>
    <w:rsid w:val="00923DFF"/>
    <w:rsid w:val="00925470"/>
    <w:rsid w:val="00926A2F"/>
    <w:rsid w:val="00926DEA"/>
    <w:rsid w:val="009314C9"/>
    <w:rsid w:val="00931C72"/>
    <w:rsid w:val="00931E67"/>
    <w:rsid w:val="009348EA"/>
    <w:rsid w:val="00940E44"/>
    <w:rsid w:val="00940F3C"/>
    <w:rsid w:val="009425D8"/>
    <w:rsid w:val="00942DCC"/>
    <w:rsid w:val="00943645"/>
    <w:rsid w:val="00943C9D"/>
    <w:rsid w:val="00946459"/>
    <w:rsid w:val="00947999"/>
    <w:rsid w:val="0095050B"/>
    <w:rsid w:val="0095162B"/>
    <w:rsid w:val="00952065"/>
    <w:rsid w:val="00953D5A"/>
    <w:rsid w:val="00954083"/>
    <w:rsid w:val="009542BC"/>
    <w:rsid w:val="00954C9E"/>
    <w:rsid w:val="00955590"/>
    <w:rsid w:val="00955EF5"/>
    <w:rsid w:val="00960FC4"/>
    <w:rsid w:val="00961023"/>
    <w:rsid w:val="00961732"/>
    <w:rsid w:val="0096199D"/>
    <w:rsid w:val="0096537E"/>
    <w:rsid w:val="00966986"/>
    <w:rsid w:val="00967C3F"/>
    <w:rsid w:val="00967CFC"/>
    <w:rsid w:val="009727C9"/>
    <w:rsid w:val="00972D0D"/>
    <w:rsid w:val="009747C0"/>
    <w:rsid w:val="009758B1"/>
    <w:rsid w:val="00975B26"/>
    <w:rsid w:val="00975FB6"/>
    <w:rsid w:val="0097635A"/>
    <w:rsid w:val="00976640"/>
    <w:rsid w:val="00980423"/>
    <w:rsid w:val="00980A67"/>
    <w:rsid w:val="00983183"/>
    <w:rsid w:val="009851CD"/>
    <w:rsid w:val="00986300"/>
    <w:rsid w:val="009866F1"/>
    <w:rsid w:val="009872D7"/>
    <w:rsid w:val="00987F22"/>
    <w:rsid w:val="009921A8"/>
    <w:rsid w:val="00992939"/>
    <w:rsid w:val="00992E6D"/>
    <w:rsid w:val="00993AD4"/>
    <w:rsid w:val="009944FB"/>
    <w:rsid w:val="009949CF"/>
    <w:rsid w:val="00996741"/>
    <w:rsid w:val="009969FA"/>
    <w:rsid w:val="00997508"/>
    <w:rsid w:val="00997611"/>
    <w:rsid w:val="00997CBB"/>
    <w:rsid w:val="009A0227"/>
    <w:rsid w:val="009A12A5"/>
    <w:rsid w:val="009A13F1"/>
    <w:rsid w:val="009A21F4"/>
    <w:rsid w:val="009A2D6E"/>
    <w:rsid w:val="009A2F8C"/>
    <w:rsid w:val="009A3297"/>
    <w:rsid w:val="009A48A9"/>
    <w:rsid w:val="009A5EB0"/>
    <w:rsid w:val="009A6354"/>
    <w:rsid w:val="009A6E98"/>
    <w:rsid w:val="009B145C"/>
    <w:rsid w:val="009B1FB0"/>
    <w:rsid w:val="009B2C72"/>
    <w:rsid w:val="009B330F"/>
    <w:rsid w:val="009B33D5"/>
    <w:rsid w:val="009B3FED"/>
    <w:rsid w:val="009B4FB9"/>
    <w:rsid w:val="009B60D1"/>
    <w:rsid w:val="009B63B9"/>
    <w:rsid w:val="009B6836"/>
    <w:rsid w:val="009B72DA"/>
    <w:rsid w:val="009C0DAC"/>
    <w:rsid w:val="009C1F35"/>
    <w:rsid w:val="009C2052"/>
    <w:rsid w:val="009C2AAA"/>
    <w:rsid w:val="009C39C3"/>
    <w:rsid w:val="009C52EB"/>
    <w:rsid w:val="009C5ACE"/>
    <w:rsid w:val="009C6B30"/>
    <w:rsid w:val="009D0060"/>
    <w:rsid w:val="009D1432"/>
    <w:rsid w:val="009D24CF"/>
    <w:rsid w:val="009D2973"/>
    <w:rsid w:val="009D2F9B"/>
    <w:rsid w:val="009D44BA"/>
    <w:rsid w:val="009D4633"/>
    <w:rsid w:val="009D4878"/>
    <w:rsid w:val="009D4A54"/>
    <w:rsid w:val="009D6012"/>
    <w:rsid w:val="009D6424"/>
    <w:rsid w:val="009D6659"/>
    <w:rsid w:val="009D7B1C"/>
    <w:rsid w:val="009E018F"/>
    <w:rsid w:val="009E14A7"/>
    <w:rsid w:val="009E2524"/>
    <w:rsid w:val="009E331F"/>
    <w:rsid w:val="009E3689"/>
    <w:rsid w:val="009E3709"/>
    <w:rsid w:val="009E50CF"/>
    <w:rsid w:val="009E511A"/>
    <w:rsid w:val="009E6B48"/>
    <w:rsid w:val="009F1612"/>
    <w:rsid w:val="009F1E0D"/>
    <w:rsid w:val="009F2D7A"/>
    <w:rsid w:val="009F369E"/>
    <w:rsid w:val="009F3CAC"/>
    <w:rsid w:val="009F41E4"/>
    <w:rsid w:val="009F7AA3"/>
    <w:rsid w:val="009F7DC3"/>
    <w:rsid w:val="009F7E96"/>
    <w:rsid w:val="00A00E13"/>
    <w:rsid w:val="00A014F1"/>
    <w:rsid w:val="00A01E3C"/>
    <w:rsid w:val="00A040AD"/>
    <w:rsid w:val="00A0544B"/>
    <w:rsid w:val="00A05B49"/>
    <w:rsid w:val="00A103B9"/>
    <w:rsid w:val="00A13F95"/>
    <w:rsid w:val="00A1545C"/>
    <w:rsid w:val="00A15B6F"/>
    <w:rsid w:val="00A15C93"/>
    <w:rsid w:val="00A166F8"/>
    <w:rsid w:val="00A16DA8"/>
    <w:rsid w:val="00A20099"/>
    <w:rsid w:val="00A20185"/>
    <w:rsid w:val="00A218A8"/>
    <w:rsid w:val="00A24296"/>
    <w:rsid w:val="00A25779"/>
    <w:rsid w:val="00A26C5B"/>
    <w:rsid w:val="00A30F91"/>
    <w:rsid w:val="00A33245"/>
    <w:rsid w:val="00A347D6"/>
    <w:rsid w:val="00A379F6"/>
    <w:rsid w:val="00A40565"/>
    <w:rsid w:val="00A4238C"/>
    <w:rsid w:val="00A4241E"/>
    <w:rsid w:val="00A42ED7"/>
    <w:rsid w:val="00A44742"/>
    <w:rsid w:val="00A44DA5"/>
    <w:rsid w:val="00A45AF2"/>
    <w:rsid w:val="00A4788D"/>
    <w:rsid w:val="00A50AF7"/>
    <w:rsid w:val="00A514BD"/>
    <w:rsid w:val="00A51C8B"/>
    <w:rsid w:val="00A520C7"/>
    <w:rsid w:val="00A52927"/>
    <w:rsid w:val="00A52E74"/>
    <w:rsid w:val="00A53BD5"/>
    <w:rsid w:val="00A548E3"/>
    <w:rsid w:val="00A5576C"/>
    <w:rsid w:val="00A56270"/>
    <w:rsid w:val="00A56DCD"/>
    <w:rsid w:val="00A60979"/>
    <w:rsid w:val="00A62B73"/>
    <w:rsid w:val="00A63374"/>
    <w:rsid w:val="00A63F39"/>
    <w:rsid w:val="00A66D9A"/>
    <w:rsid w:val="00A7135D"/>
    <w:rsid w:val="00A72F53"/>
    <w:rsid w:val="00A74CD9"/>
    <w:rsid w:val="00A75359"/>
    <w:rsid w:val="00A753C9"/>
    <w:rsid w:val="00A76414"/>
    <w:rsid w:val="00A77C80"/>
    <w:rsid w:val="00A81711"/>
    <w:rsid w:val="00A82567"/>
    <w:rsid w:val="00A826A9"/>
    <w:rsid w:val="00A8343E"/>
    <w:rsid w:val="00A837F9"/>
    <w:rsid w:val="00A83D99"/>
    <w:rsid w:val="00A8553F"/>
    <w:rsid w:val="00A85D6C"/>
    <w:rsid w:val="00A865C1"/>
    <w:rsid w:val="00A91D96"/>
    <w:rsid w:val="00A92150"/>
    <w:rsid w:val="00A93E73"/>
    <w:rsid w:val="00A941B8"/>
    <w:rsid w:val="00A948E9"/>
    <w:rsid w:val="00A95407"/>
    <w:rsid w:val="00A95F6B"/>
    <w:rsid w:val="00A961EA"/>
    <w:rsid w:val="00A9736A"/>
    <w:rsid w:val="00AA1171"/>
    <w:rsid w:val="00AA1D3E"/>
    <w:rsid w:val="00AA21A5"/>
    <w:rsid w:val="00AA26C3"/>
    <w:rsid w:val="00AA3F15"/>
    <w:rsid w:val="00AA526F"/>
    <w:rsid w:val="00AA5BE5"/>
    <w:rsid w:val="00AA6433"/>
    <w:rsid w:val="00AA6928"/>
    <w:rsid w:val="00AA7550"/>
    <w:rsid w:val="00AB1305"/>
    <w:rsid w:val="00AB1F6E"/>
    <w:rsid w:val="00AB57DC"/>
    <w:rsid w:val="00AB7181"/>
    <w:rsid w:val="00AB7830"/>
    <w:rsid w:val="00AC04E4"/>
    <w:rsid w:val="00AC0DF2"/>
    <w:rsid w:val="00AC198D"/>
    <w:rsid w:val="00AC1C9A"/>
    <w:rsid w:val="00AC3588"/>
    <w:rsid w:val="00AC3F9F"/>
    <w:rsid w:val="00AC4231"/>
    <w:rsid w:val="00AC754F"/>
    <w:rsid w:val="00AC7558"/>
    <w:rsid w:val="00AD037D"/>
    <w:rsid w:val="00AD08C2"/>
    <w:rsid w:val="00AD129F"/>
    <w:rsid w:val="00AD1AB9"/>
    <w:rsid w:val="00AD4D11"/>
    <w:rsid w:val="00AD5594"/>
    <w:rsid w:val="00AD6E5C"/>
    <w:rsid w:val="00AD7483"/>
    <w:rsid w:val="00AE113E"/>
    <w:rsid w:val="00AE42F7"/>
    <w:rsid w:val="00AE4DA2"/>
    <w:rsid w:val="00AE6324"/>
    <w:rsid w:val="00AE7B88"/>
    <w:rsid w:val="00AF0BE8"/>
    <w:rsid w:val="00AF0F6C"/>
    <w:rsid w:val="00AF14DC"/>
    <w:rsid w:val="00AF23C6"/>
    <w:rsid w:val="00AF4A52"/>
    <w:rsid w:val="00AF4BD1"/>
    <w:rsid w:val="00AF542B"/>
    <w:rsid w:val="00AF685B"/>
    <w:rsid w:val="00AF6A31"/>
    <w:rsid w:val="00B000EE"/>
    <w:rsid w:val="00B02A15"/>
    <w:rsid w:val="00B02A55"/>
    <w:rsid w:val="00B02C9D"/>
    <w:rsid w:val="00B037CF"/>
    <w:rsid w:val="00B0457F"/>
    <w:rsid w:val="00B04A2A"/>
    <w:rsid w:val="00B05BCD"/>
    <w:rsid w:val="00B06555"/>
    <w:rsid w:val="00B06F2C"/>
    <w:rsid w:val="00B06FA7"/>
    <w:rsid w:val="00B07346"/>
    <w:rsid w:val="00B1140D"/>
    <w:rsid w:val="00B11628"/>
    <w:rsid w:val="00B12E8A"/>
    <w:rsid w:val="00B13581"/>
    <w:rsid w:val="00B140AE"/>
    <w:rsid w:val="00B1435F"/>
    <w:rsid w:val="00B1500F"/>
    <w:rsid w:val="00B16E20"/>
    <w:rsid w:val="00B22BDA"/>
    <w:rsid w:val="00B25781"/>
    <w:rsid w:val="00B25E66"/>
    <w:rsid w:val="00B260B5"/>
    <w:rsid w:val="00B269ED"/>
    <w:rsid w:val="00B26FE8"/>
    <w:rsid w:val="00B27969"/>
    <w:rsid w:val="00B30FC3"/>
    <w:rsid w:val="00B31821"/>
    <w:rsid w:val="00B32DF3"/>
    <w:rsid w:val="00B35038"/>
    <w:rsid w:val="00B3522C"/>
    <w:rsid w:val="00B35288"/>
    <w:rsid w:val="00B355A9"/>
    <w:rsid w:val="00B35F85"/>
    <w:rsid w:val="00B362A8"/>
    <w:rsid w:val="00B364C1"/>
    <w:rsid w:val="00B41044"/>
    <w:rsid w:val="00B43C01"/>
    <w:rsid w:val="00B43C8D"/>
    <w:rsid w:val="00B44A82"/>
    <w:rsid w:val="00B468E7"/>
    <w:rsid w:val="00B47E20"/>
    <w:rsid w:val="00B50EE5"/>
    <w:rsid w:val="00B52E9B"/>
    <w:rsid w:val="00B545F0"/>
    <w:rsid w:val="00B5619D"/>
    <w:rsid w:val="00B56B35"/>
    <w:rsid w:val="00B56E0F"/>
    <w:rsid w:val="00B60B74"/>
    <w:rsid w:val="00B61030"/>
    <w:rsid w:val="00B61611"/>
    <w:rsid w:val="00B62549"/>
    <w:rsid w:val="00B631BB"/>
    <w:rsid w:val="00B639A5"/>
    <w:rsid w:val="00B63AA7"/>
    <w:rsid w:val="00B67325"/>
    <w:rsid w:val="00B67D0F"/>
    <w:rsid w:val="00B7023E"/>
    <w:rsid w:val="00B705CF"/>
    <w:rsid w:val="00B70B57"/>
    <w:rsid w:val="00B728E7"/>
    <w:rsid w:val="00B72A3B"/>
    <w:rsid w:val="00B72BAC"/>
    <w:rsid w:val="00B74E96"/>
    <w:rsid w:val="00B774BC"/>
    <w:rsid w:val="00B80B43"/>
    <w:rsid w:val="00B80ECB"/>
    <w:rsid w:val="00B813F9"/>
    <w:rsid w:val="00B814D3"/>
    <w:rsid w:val="00B8163D"/>
    <w:rsid w:val="00B81CAF"/>
    <w:rsid w:val="00B81D94"/>
    <w:rsid w:val="00B8438A"/>
    <w:rsid w:val="00B8562B"/>
    <w:rsid w:val="00B85AEE"/>
    <w:rsid w:val="00B85E53"/>
    <w:rsid w:val="00B9142C"/>
    <w:rsid w:val="00B914D4"/>
    <w:rsid w:val="00B91D88"/>
    <w:rsid w:val="00B91FD0"/>
    <w:rsid w:val="00B92B95"/>
    <w:rsid w:val="00B92E40"/>
    <w:rsid w:val="00B950DE"/>
    <w:rsid w:val="00B95D98"/>
    <w:rsid w:val="00B96869"/>
    <w:rsid w:val="00B9701E"/>
    <w:rsid w:val="00B9711A"/>
    <w:rsid w:val="00B97E17"/>
    <w:rsid w:val="00B97E76"/>
    <w:rsid w:val="00B97F89"/>
    <w:rsid w:val="00BA00AB"/>
    <w:rsid w:val="00BA0BAC"/>
    <w:rsid w:val="00BA2104"/>
    <w:rsid w:val="00BA2F1E"/>
    <w:rsid w:val="00BA5A1C"/>
    <w:rsid w:val="00BA65D0"/>
    <w:rsid w:val="00BA66B2"/>
    <w:rsid w:val="00BA7848"/>
    <w:rsid w:val="00BA7DE4"/>
    <w:rsid w:val="00BB0BBD"/>
    <w:rsid w:val="00BB13D0"/>
    <w:rsid w:val="00BB1DB9"/>
    <w:rsid w:val="00BB2A4F"/>
    <w:rsid w:val="00BB3383"/>
    <w:rsid w:val="00BB33C9"/>
    <w:rsid w:val="00BB4050"/>
    <w:rsid w:val="00BB733D"/>
    <w:rsid w:val="00BB7549"/>
    <w:rsid w:val="00BB7E83"/>
    <w:rsid w:val="00BC044D"/>
    <w:rsid w:val="00BC0ADA"/>
    <w:rsid w:val="00BC1B74"/>
    <w:rsid w:val="00BC293D"/>
    <w:rsid w:val="00BC2F66"/>
    <w:rsid w:val="00BC33E0"/>
    <w:rsid w:val="00BC5C27"/>
    <w:rsid w:val="00BC7607"/>
    <w:rsid w:val="00BC7982"/>
    <w:rsid w:val="00BD1088"/>
    <w:rsid w:val="00BD1E46"/>
    <w:rsid w:val="00BD2337"/>
    <w:rsid w:val="00BD2AE9"/>
    <w:rsid w:val="00BD3297"/>
    <w:rsid w:val="00BD339E"/>
    <w:rsid w:val="00BD3A0E"/>
    <w:rsid w:val="00BD4A6F"/>
    <w:rsid w:val="00BD515A"/>
    <w:rsid w:val="00BD566B"/>
    <w:rsid w:val="00BD5845"/>
    <w:rsid w:val="00BD64C1"/>
    <w:rsid w:val="00BE1A31"/>
    <w:rsid w:val="00BE1CCA"/>
    <w:rsid w:val="00BE1ED4"/>
    <w:rsid w:val="00BE28B0"/>
    <w:rsid w:val="00BE4BA1"/>
    <w:rsid w:val="00BE70AB"/>
    <w:rsid w:val="00BF00B5"/>
    <w:rsid w:val="00BF028E"/>
    <w:rsid w:val="00BF1F12"/>
    <w:rsid w:val="00BF2CC5"/>
    <w:rsid w:val="00BF3B68"/>
    <w:rsid w:val="00BF6634"/>
    <w:rsid w:val="00BF6C77"/>
    <w:rsid w:val="00C02562"/>
    <w:rsid w:val="00C027C5"/>
    <w:rsid w:val="00C02944"/>
    <w:rsid w:val="00C02D5B"/>
    <w:rsid w:val="00C03378"/>
    <w:rsid w:val="00C12634"/>
    <w:rsid w:val="00C127E0"/>
    <w:rsid w:val="00C136B7"/>
    <w:rsid w:val="00C13CA9"/>
    <w:rsid w:val="00C15E39"/>
    <w:rsid w:val="00C161AA"/>
    <w:rsid w:val="00C170EC"/>
    <w:rsid w:val="00C1740D"/>
    <w:rsid w:val="00C1764F"/>
    <w:rsid w:val="00C17EC1"/>
    <w:rsid w:val="00C21355"/>
    <w:rsid w:val="00C23E02"/>
    <w:rsid w:val="00C23FAD"/>
    <w:rsid w:val="00C247EA"/>
    <w:rsid w:val="00C25E9C"/>
    <w:rsid w:val="00C269B1"/>
    <w:rsid w:val="00C27324"/>
    <w:rsid w:val="00C31A41"/>
    <w:rsid w:val="00C32A64"/>
    <w:rsid w:val="00C338C8"/>
    <w:rsid w:val="00C33D67"/>
    <w:rsid w:val="00C341BF"/>
    <w:rsid w:val="00C3460A"/>
    <w:rsid w:val="00C3560B"/>
    <w:rsid w:val="00C36BC3"/>
    <w:rsid w:val="00C37FBE"/>
    <w:rsid w:val="00C41CB1"/>
    <w:rsid w:val="00C42503"/>
    <w:rsid w:val="00C44A06"/>
    <w:rsid w:val="00C45C0C"/>
    <w:rsid w:val="00C504DF"/>
    <w:rsid w:val="00C51778"/>
    <w:rsid w:val="00C51CD2"/>
    <w:rsid w:val="00C51D5F"/>
    <w:rsid w:val="00C52371"/>
    <w:rsid w:val="00C52666"/>
    <w:rsid w:val="00C53CB9"/>
    <w:rsid w:val="00C543A7"/>
    <w:rsid w:val="00C60288"/>
    <w:rsid w:val="00C60421"/>
    <w:rsid w:val="00C60499"/>
    <w:rsid w:val="00C605CA"/>
    <w:rsid w:val="00C60A79"/>
    <w:rsid w:val="00C61D16"/>
    <w:rsid w:val="00C62455"/>
    <w:rsid w:val="00C62BF5"/>
    <w:rsid w:val="00C645A8"/>
    <w:rsid w:val="00C65517"/>
    <w:rsid w:val="00C65B16"/>
    <w:rsid w:val="00C65D95"/>
    <w:rsid w:val="00C66C69"/>
    <w:rsid w:val="00C67113"/>
    <w:rsid w:val="00C67E34"/>
    <w:rsid w:val="00C70A48"/>
    <w:rsid w:val="00C720E7"/>
    <w:rsid w:val="00C731EA"/>
    <w:rsid w:val="00C73B22"/>
    <w:rsid w:val="00C76DBF"/>
    <w:rsid w:val="00C77065"/>
    <w:rsid w:val="00C77F13"/>
    <w:rsid w:val="00C80FC8"/>
    <w:rsid w:val="00C81182"/>
    <w:rsid w:val="00C815DC"/>
    <w:rsid w:val="00C819E8"/>
    <w:rsid w:val="00C81C51"/>
    <w:rsid w:val="00C82187"/>
    <w:rsid w:val="00C827F1"/>
    <w:rsid w:val="00C82FCD"/>
    <w:rsid w:val="00C8349F"/>
    <w:rsid w:val="00C84822"/>
    <w:rsid w:val="00C87567"/>
    <w:rsid w:val="00C87CFB"/>
    <w:rsid w:val="00C90829"/>
    <w:rsid w:val="00C90EF9"/>
    <w:rsid w:val="00C91B82"/>
    <w:rsid w:val="00C925DE"/>
    <w:rsid w:val="00C929A4"/>
    <w:rsid w:val="00C93632"/>
    <w:rsid w:val="00C9515F"/>
    <w:rsid w:val="00C95575"/>
    <w:rsid w:val="00C95598"/>
    <w:rsid w:val="00C95FBB"/>
    <w:rsid w:val="00C96443"/>
    <w:rsid w:val="00CA005D"/>
    <w:rsid w:val="00CA1DCD"/>
    <w:rsid w:val="00CA5EFE"/>
    <w:rsid w:val="00CA62B7"/>
    <w:rsid w:val="00CA711B"/>
    <w:rsid w:val="00CB03D0"/>
    <w:rsid w:val="00CB043F"/>
    <w:rsid w:val="00CB0EE5"/>
    <w:rsid w:val="00CB1AC6"/>
    <w:rsid w:val="00CB1EA6"/>
    <w:rsid w:val="00CB596D"/>
    <w:rsid w:val="00CB602A"/>
    <w:rsid w:val="00CB751E"/>
    <w:rsid w:val="00CC15C6"/>
    <w:rsid w:val="00CC2490"/>
    <w:rsid w:val="00CC41FA"/>
    <w:rsid w:val="00CC43D3"/>
    <w:rsid w:val="00CC4ECD"/>
    <w:rsid w:val="00CC5EE9"/>
    <w:rsid w:val="00CC63A9"/>
    <w:rsid w:val="00CC7555"/>
    <w:rsid w:val="00CD2470"/>
    <w:rsid w:val="00CD4DB7"/>
    <w:rsid w:val="00CD7BCD"/>
    <w:rsid w:val="00CE0091"/>
    <w:rsid w:val="00CE0423"/>
    <w:rsid w:val="00CE0B48"/>
    <w:rsid w:val="00CE1A86"/>
    <w:rsid w:val="00CE1C9F"/>
    <w:rsid w:val="00CE4C69"/>
    <w:rsid w:val="00CE7A89"/>
    <w:rsid w:val="00CF3EE0"/>
    <w:rsid w:val="00CF411D"/>
    <w:rsid w:val="00CF463A"/>
    <w:rsid w:val="00CF4FE9"/>
    <w:rsid w:val="00CF5FF1"/>
    <w:rsid w:val="00D00981"/>
    <w:rsid w:val="00D01566"/>
    <w:rsid w:val="00D01B03"/>
    <w:rsid w:val="00D01DAA"/>
    <w:rsid w:val="00D02BFE"/>
    <w:rsid w:val="00D06450"/>
    <w:rsid w:val="00D06CB0"/>
    <w:rsid w:val="00D10093"/>
    <w:rsid w:val="00D10FC1"/>
    <w:rsid w:val="00D12532"/>
    <w:rsid w:val="00D12D4D"/>
    <w:rsid w:val="00D1409D"/>
    <w:rsid w:val="00D14434"/>
    <w:rsid w:val="00D15BF6"/>
    <w:rsid w:val="00D1626E"/>
    <w:rsid w:val="00D16E4D"/>
    <w:rsid w:val="00D203E8"/>
    <w:rsid w:val="00D21C31"/>
    <w:rsid w:val="00D21DE7"/>
    <w:rsid w:val="00D2369C"/>
    <w:rsid w:val="00D2408C"/>
    <w:rsid w:val="00D2446F"/>
    <w:rsid w:val="00D24FB4"/>
    <w:rsid w:val="00D2505B"/>
    <w:rsid w:val="00D25A09"/>
    <w:rsid w:val="00D27097"/>
    <w:rsid w:val="00D31A60"/>
    <w:rsid w:val="00D32F68"/>
    <w:rsid w:val="00D344EC"/>
    <w:rsid w:val="00D3495B"/>
    <w:rsid w:val="00D35548"/>
    <w:rsid w:val="00D35ACD"/>
    <w:rsid w:val="00D37422"/>
    <w:rsid w:val="00D377EC"/>
    <w:rsid w:val="00D41746"/>
    <w:rsid w:val="00D42170"/>
    <w:rsid w:val="00D42C21"/>
    <w:rsid w:val="00D42FB5"/>
    <w:rsid w:val="00D43230"/>
    <w:rsid w:val="00D437A9"/>
    <w:rsid w:val="00D44063"/>
    <w:rsid w:val="00D4513C"/>
    <w:rsid w:val="00D45343"/>
    <w:rsid w:val="00D4561D"/>
    <w:rsid w:val="00D515C9"/>
    <w:rsid w:val="00D52B3C"/>
    <w:rsid w:val="00D53C28"/>
    <w:rsid w:val="00D54457"/>
    <w:rsid w:val="00D54C7B"/>
    <w:rsid w:val="00D5541B"/>
    <w:rsid w:val="00D55D73"/>
    <w:rsid w:val="00D564EA"/>
    <w:rsid w:val="00D569D7"/>
    <w:rsid w:val="00D574D2"/>
    <w:rsid w:val="00D57707"/>
    <w:rsid w:val="00D60647"/>
    <w:rsid w:val="00D607F1"/>
    <w:rsid w:val="00D62D70"/>
    <w:rsid w:val="00D65C7E"/>
    <w:rsid w:val="00D66576"/>
    <w:rsid w:val="00D723B4"/>
    <w:rsid w:val="00D737A9"/>
    <w:rsid w:val="00D76280"/>
    <w:rsid w:val="00D77608"/>
    <w:rsid w:val="00D77DB2"/>
    <w:rsid w:val="00D80999"/>
    <w:rsid w:val="00D82F30"/>
    <w:rsid w:val="00D830EE"/>
    <w:rsid w:val="00D84DBC"/>
    <w:rsid w:val="00D856AB"/>
    <w:rsid w:val="00D8579A"/>
    <w:rsid w:val="00D85B8F"/>
    <w:rsid w:val="00D91518"/>
    <w:rsid w:val="00D920A8"/>
    <w:rsid w:val="00D92D1A"/>
    <w:rsid w:val="00D9335A"/>
    <w:rsid w:val="00D94703"/>
    <w:rsid w:val="00D94758"/>
    <w:rsid w:val="00D94AE9"/>
    <w:rsid w:val="00D94E01"/>
    <w:rsid w:val="00D956D9"/>
    <w:rsid w:val="00D95A6D"/>
    <w:rsid w:val="00D95C59"/>
    <w:rsid w:val="00D96507"/>
    <w:rsid w:val="00DA03E3"/>
    <w:rsid w:val="00DA0CD2"/>
    <w:rsid w:val="00DA1CFA"/>
    <w:rsid w:val="00DA2AED"/>
    <w:rsid w:val="00DA34DC"/>
    <w:rsid w:val="00DA3583"/>
    <w:rsid w:val="00DA40C6"/>
    <w:rsid w:val="00DA4C1D"/>
    <w:rsid w:val="00DA4E2A"/>
    <w:rsid w:val="00DA54C8"/>
    <w:rsid w:val="00DA5534"/>
    <w:rsid w:val="00DA56AC"/>
    <w:rsid w:val="00DA7FF3"/>
    <w:rsid w:val="00DB05E8"/>
    <w:rsid w:val="00DB2F8B"/>
    <w:rsid w:val="00DB4D61"/>
    <w:rsid w:val="00DC0B4C"/>
    <w:rsid w:val="00DC0CDB"/>
    <w:rsid w:val="00DC0FBB"/>
    <w:rsid w:val="00DC1A3B"/>
    <w:rsid w:val="00DC1CDA"/>
    <w:rsid w:val="00DC2019"/>
    <w:rsid w:val="00DC2CBE"/>
    <w:rsid w:val="00DC7130"/>
    <w:rsid w:val="00DC7A52"/>
    <w:rsid w:val="00DC7CBB"/>
    <w:rsid w:val="00DD0632"/>
    <w:rsid w:val="00DD1DBA"/>
    <w:rsid w:val="00DD3058"/>
    <w:rsid w:val="00DD3431"/>
    <w:rsid w:val="00DD3EC7"/>
    <w:rsid w:val="00DD41D3"/>
    <w:rsid w:val="00DD5D94"/>
    <w:rsid w:val="00DD7D75"/>
    <w:rsid w:val="00DE238F"/>
    <w:rsid w:val="00DE25CC"/>
    <w:rsid w:val="00DE2EF7"/>
    <w:rsid w:val="00DE2FA4"/>
    <w:rsid w:val="00DE394A"/>
    <w:rsid w:val="00DE3C85"/>
    <w:rsid w:val="00DE478C"/>
    <w:rsid w:val="00DE4BCA"/>
    <w:rsid w:val="00DE5328"/>
    <w:rsid w:val="00DE6B89"/>
    <w:rsid w:val="00DE7005"/>
    <w:rsid w:val="00DE723A"/>
    <w:rsid w:val="00DE79E9"/>
    <w:rsid w:val="00DE7A20"/>
    <w:rsid w:val="00DF0740"/>
    <w:rsid w:val="00DF122D"/>
    <w:rsid w:val="00DF1582"/>
    <w:rsid w:val="00DF2C69"/>
    <w:rsid w:val="00DF2E63"/>
    <w:rsid w:val="00DF3317"/>
    <w:rsid w:val="00DF347A"/>
    <w:rsid w:val="00DF4449"/>
    <w:rsid w:val="00DF4A25"/>
    <w:rsid w:val="00DF4B05"/>
    <w:rsid w:val="00DF4F46"/>
    <w:rsid w:val="00DF54A4"/>
    <w:rsid w:val="00DF5AFA"/>
    <w:rsid w:val="00DF66FE"/>
    <w:rsid w:val="00DF7609"/>
    <w:rsid w:val="00DF7E5F"/>
    <w:rsid w:val="00E02B5A"/>
    <w:rsid w:val="00E031B7"/>
    <w:rsid w:val="00E0385C"/>
    <w:rsid w:val="00E059BC"/>
    <w:rsid w:val="00E13921"/>
    <w:rsid w:val="00E13C8F"/>
    <w:rsid w:val="00E13D38"/>
    <w:rsid w:val="00E13F05"/>
    <w:rsid w:val="00E1534B"/>
    <w:rsid w:val="00E15B8E"/>
    <w:rsid w:val="00E162C6"/>
    <w:rsid w:val="00E16A82"/>
    <w:rsid w:val="00E175CC"/>
    <w:rsid w:val="00E17BE6"/>
    <w:rsid w:val="00E208D0"/>
    <w:rsid w:val="00E21E91"/>
    <w:rsid w:val="00E2231C"/>
    <w:rsid w:val="00E22972"/>
    <w:rsid w:val="00E23553"/>
    <w:rsid w:val="00E23EA9"/>
    <w:rsid w:val="00E255F0"/>
    <w:rsid w:val="00E279F8"/>
    <w:rsid w:val="00E3107A"/>
    <w:rsid w:val="00E31905"/>
    <w:rsid w:val="00E330F0"/>
    <w:rsid w:val="00E344F0"/>
    <w:rsid w:val="00E34DE9"/>
    <w:rsid w:val="00E34EF4"/>
    <w:rsid w:val="00E374D3"/>
    <w:rsid w:val="00E37FF7"/>
    <w:rsid w:val="00E403EC"/>
    <w:rsid w:val="00E41CAF"/>
    <w:rsid w:val="00E4202F"/>
    <w:rsid w:val="00E44FD3"/>
    <w:rsid w:val="00E46073"/>
    <w:rsid w:val="00E46AB0"/>
    <w:rsid w:val="00E476F7"/>
    <w:rsid w:val="00E52B9C"/>
    <w:rsid w:val="00E53865"/>
    <w:rsid w:val="00E538DB"/>
    <w:rsid w:val="00E54965"/>
    <w:rsid w:val="00E54AB3"/>
    <w:rsid w:val="00E551FA"/>
    <w:rsid w:val="00E558C7"/>
    <w:rsid w:val="00E56B78"/>
    <w:rsid w:val="00E56BF1"/>
    <w:rsid w:val="00E607A6"/>
    <w:rsid w:val="00E60E07"/>
    <w:rsid w:val="00E61572"/>
    <w:rsid w:val="00E61B2D"/>
    <w:rsid w:val="00E61D96"/>
    <w:rsid w:val="00E61DE3"/>
    <w:rsid w:val="00E62D66"/>
    <w:rsid w:val="00E63231"/>
    <w:rsid w:val="00E63593"/>
    <w:rsid w:val="00E63C6A"/>
    <w:rsid w:val="00E65EF6"/>
    <w:rsid w:val="00E7114E"/>
    <w:rsid w:val="00E715FF"/>
    <w:rsid w:val="00E71732"/>
    <w:rsid w:val="00E71D84"/>
    <w:rsid w:val="00E744CE"/>
    <w:rsid w:val="00E747B8"/>
    <w:rsid w:val="00E77F49"/>
    <w:rsid w:val="00E83773"/>
    <w:rsid w:val="00E86876"/>
    <w:rsid w:val="00E901C6"/>
    <w:rsid w:val="00E91E04"/>
    <w:rsid w:val="00E93829"/>
    <w:rsid w:val="00E94053"/>
    <w:rsid w:val="00E9451E"/>
    <w:rsid w:val="00E94D3C"/>
    <w:rsid w:val="00E96C96"/>
    <w:rsid w:val="00E97224"/>
    <w:rsid w:val="00E975AF"/>
    <w:rsid w:val="00EA049F"/>
    <w:rsid w:val="00EA0B96"/>
    <w:rsid w:val="00EA14DF"/>
    <w:rsid w:val="00EA3048"/>
    <w:rsid w:val="00EA356A"/>
    <w:rsid w:val="00EA38C8"/>
    <w:rsid w:val="00EA4845"/>
    <w:rsid w:val="00EA4DBA"/>
    <w:rsid w:val="00EA5C52"/>
    <w:rsid w:val="00EA68C6"/>
    <w:rsid w:val="00EA6AB7"/>
    <w:rsid w:val="00EA6B5A"/>
    <w:rsid w:val="00EA6BA5"/>
    <w:rsid w:val="00EA73DB"/>
    <w:rsid w:val="00EB0AF8"/>
    <w:rsid w:val="00EB1144"/>
    <w:rsid w:val="00EB1D8E"/>
    <w:rsid w:val="00EB201E"/>
    <w:rsid w:val="00EB2060"/>
    <w:rsid w:val="00EB2371"/>
    <w:rsid w:val="00EB3767"/>
    <w:rsid w:val="00EB4FC3"/>
    <w:rsid w:val="00EB6FCE"/>
    <w:rsid w:val="00EC04BA"/>
    <w:rsid w:val="00EC0C12"/>
    <w:rsid w:val="00EC239B"/>
    <w:rsid w:val="00EC53A3"/>
    <w:rsid w:val="00EC560B"/>
    <w:rsid w:val="00ED0AE9"/>
    <w:rsid w:val="00ED0FFC"/>
    <w:rsid w:val="00ED1CC9"/>
    <w:rsid w:val="00ED209A"/>
    <w:rsid w:val="00ED29EE"/>
    <w:rsid w:val="00ED3482"/>
    <w:rsid w:val="00ED382E"/>
    <w:rsid w:val="00ED497F"/>
    <w:rsid w:val="00ED4BA9"/>
    <w:rsid w:val="00ED6BC2"/>
    <w:rsid w:val="00ED6D45"/>
    <w:rsid w:val="00ED7AA3"/>
    <w:rsid w:val="00EE0089"/>
    <w:rsid w:val="00EE0BCC"/>
    <w:rsid w:val="00EE1709"/>
    <w:rsid w:val="00EE1AE6"/>
    <w:rsid w:val="00EE56D3"/>
    <w:rsid w:val="00EE6F08"/>
    <w:rsid w:val="00EE7370"/>
    <w:rsid w:val="00EF199E"/>
    <w:rsid w:val="00EF1E73"/>
    <w:rsid w:val="00EF2A09"/>
    <w:rsid w:val="00EF378A"/>
    <w:rsid w:val="00EF3887"/>
    <w:rsid w:val="00EF4A56"/>
    <w:rsid w:val="00EF64A4"/>
    <w:rsid w:val="00EF6594"/>
    <w:rsid w:val="00EF6612"/>
    <w:rsid w:val="00EF6747"/>
    <w:rsid w:val="00F03E5B"/>
    <w:rsid w:val="00F03F2B"/>
    <w:rsid w:val="00F043E3"/>
    <w:rsid w:val="00F06B26"/>
    <w:rsid w:val="00F06F4B"/>
    <w:rsid w:val="00F0733D"/>
    <w:rsid w:val="00F07EDF"/>
    <w:rsid w:val="00F10DC7"/>
    <w:rsid w:val="00F11B38"/>
    <w:rsid w:val="00F14121"/>
    <w:rsid w:val="00F14F52"/>
    <w:rsid w:val="00F155D9"/>
    <w:rsid w:val="00F15A48"/>
    <w:rsid w:val="00F15AFE"/>
    <w:rsid w:val="00F15DF8"/>
    <w:rsid w:val="00F16760"/>
    <w:rsid w:val="00F1797D"/>
    <w:rsid w:val="00F17B3A"/>
    <w:rsid w:val="00F21B1A"/>
    <w:rsid w:val="00F23694"/>
    <w:rsid w:val="00F25F7A"/>
    <w:rsid w:val="00F2681F"/>
    <w:rsid w:val="00F30F20"/>
    <w:rsid w:val="00F33182"/>
    <w:rsid w:val="00F33798"/>
    <w:rsid w:val="00F3432C"/>
    <w:rsid w:val="00F361B7"/>
    <w:rsid w:val="00F44BB1"/>
    <w:rsid w:val="00F473D4"/>
    <w:rsid w:val="00F47AC3"/>
    <w:rsid w:val="00F5072B"/>
    <w:rsid w:val="00F50C43"/>
    <w:rsid w:val="00F52321"/>
    <w:rsid w:val="00F52CF6"/>
    <w:rsid w:val="00F533D4"/>
    <w:rsid w:val="00F534A5"/>
    <w:rsid w:val="00F54929"/>
    <w:rsid w:val="00F55A08"/>
    <w:rsid w:val="00F561D8"/>
    <w:rsid w:val="00F5712B"/>
    <w:rsid w:val="00F5750D"/>
    <w:rsid w:val="00F57614"/>
    <w:rsid w:val="00F57B63"/>
    <w:rsid w:val="00F60346"/>
    <w:rsid w:val="00F60791"/>
    <w:rsid w:val="00F612EA"/>
    <w:rsid w:val="00F61815"/>
    <w:rsid w:val="00F6306E"/>
    <w:rsid w:val="00F63ED3"/>
    <w:rsid w:val="00F6484E"/>
    <w:rsid w:val="00F653B7"/>
    <w:rsid w:val="00F709BB"/>
    <w:rsid w:val="00F726A3"/>
    <w:rsid w:val="00F72D73"/>
    <w:rsid w:val="00F761C7"/>
    <w:rsid w:val="00F76AE4"/>
    <w:rsid w:val="00F77B48"/>
    <w:rsid w:val="00F77E56"/>
    <w:rsid w:val="00F80BE0"/>
    <w:rsid w:val="00F80BE1"/>
    <w:rsid w:val="00F8490D"/>
    <w:rsid w:val="00F84AFA"/>
    <w:rsid w:val="00F857FA"/>
    <w:rsid w:val="00F8679F"/>
    <w:rsid w:val="00F86E05"/>
    <w:rsid w:val="00F87037"/>
    <w:rsid w:val="00F90C45"/>
    <w:rsid w:val="00F9284C"/>
    <w:rsid w:val="00F94788"/>
    <w:rsid w:val="00F95629"/>
    <w:rsid w:val="00F95A63"/>
    <w:rsid w:val="00F96A00"/>
    <w:rsid w:val="00F96FC1"/>
    <w:rsid w:val="00F97891"/>
    <w:rsid w:val="00FA4A44"/>
    <w:rsid w:val="00FA4F7B"/>
    <w:rsid w:val="00FA71A4"/>
    <w:rsid w:val="00FB1CD1"/>
    <w:rsid w:val="00FB1F9F"/>
    <w:rsid w:val="00FB2B94"/>
    <w:rsid w:val="00FB2DDF"/>
    <w:rsid w:val="00FB45A6"/>
    <w:rsid w:val="00FB469F"/>
    <w:rsid w:val="00FB4B11"/>
    <w:rsid w:val="00FB58A8"/>
    <w:rsid w:val="00FB6984"/>
    <w:rsid w:val="00FB7875"/>
    <w:rsid w:val="00FB795D"/>
    <w:rsid w:val="00FB7D51"/>
    <w:rsid w:val="00FC2685"/>
    <w:rsid w:val="00FC2B02"/>
    <w:rsid w:val="00FC3E90"/>
    <w:rsid w:val="00FC476A"/>
    <w:rsid w:val="00FC577C"/>
    <w:rsid w:val="00FD19F4"/>
    <w:rsid w:val="00FD203D"/>
    <w:rsid w:val="00FD3CCE"/>
    <w:rsid w:val="00FD4F49"/>
    <w:rsid w:val="00FD5005"/>
    <w:rsid w:val="00FD5AA1"/>
    <w:rsid w:val="00FD60FD"/>
    <w:rsid w:val="00FD6146"/>
    <w:rsid w:val="00FE0554"/>
    <w:rsid w:val="00FE0CF2"/>
    <w:rsid w:val="00FE13FB"/>
    <w:rsid w:val="00FE3DFD"/>
    <w:rsid w:val="00FE4502"/>
    <w:rsid w:val="00FE4B37"/>
    <w:rsid w:val="00FE4C85"/>
    <w:rsid w:val="00FF2AF8"/>
    <w:rsid w:val="00FF2EE6"/>
    <w:rsid w:val="00FF3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2866FD"/>
  <w15:docId w15:val="{1303B37C-F2FD-4EFA-BC31-40CC55ED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Pro-Regular" w:eastAsia="Times New Roman" w:hAnsi="DINPro-Regular" w:cs="Times New Roman"/>
        <w:lang w:val="sl-SI" w:eastAsia="sl-SI" w:bidi="ar-SA"/>
      </w:rPr>
    </w:rPrDefault>
    <w:pPrDefault/>
  </w:docDefaults>
  <w:latentStyles w:defLockedState="0" w:defUIPriority="99" w:defSemiHidden="0" w:defUnhideWhenUsed="0" w:defQFormat="0" w:count="376">
    <w:lsdException w:name="Normal" w:uiPriority="0"/>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D43230"/>
    <w:pPr>
      <w:jc w:val="both"/>
    </w:pPr>
    <w:rPr>
      <w:rFonts w:cs="DINPro-Regular"/>
    </w:rPr>
  </w:style>
  <w:style w:type="paragraph" w:styleId="Naslov1">
    <w:name w:val="heading 1"/>
    <w:basedOn w:val="Navaden"/>
    <w:next w:val="Navaden"/>
    <w:link w:val="Naslov1Znak"/>
    <w:uiPriority w:val="99"/>
    <w:rsid w:val="00512AE3"/>
    <w:pPr>
      <w:keepNext/>
      <w:numPr>
        <w:numId w:val="2"/>
      </w:numPr>
      <w:outlineLvl w:val="0"/>
    </w:pPr>
  </w:style>
  <w:style w:type="paragraph" w:styleId="Naslov2">
    <w:name w:val="heading 2"/>
    <w:basedOn w:val="Navaden"/>
    <w:next w:val="Navaden"/>
    <w:link w:val="Naslov2Znak"/>
    <w:uiPriority w:val="99"/>
    <w:rsid w:val="00512AE3"/>
    <w:pPr>
      <w:keepNext/>
      <w:ind w:left="567" w:hanging="567"/>
      <w:outlineLvl w:val="1"/>
    </w:pPr>
  </w:style>
  <w:style w:type="paragraph" w:styleId="Naslov3">
    <w:name w:val="heading 3"/>
    <w:basedOn w:val="Navaden"/>
    <w:next w:val="Navaden"/>
    <w:link w:val="Naslov3Znak"/>
    <w:uiPriority w:val="99"/>
    <w:rsid w:val="00512AE3"/>
    <w:pPr>
      <w:keepNext/>
      <w:ind w:left="1416"/>
      <w:outlineLvl w:val="2"/>
    </w:pPr>
  </w:style>
  <w:style w:type="paragraph" w:styleId="Naslov4">
    <w:name w:val="heading 4"/>
    <w:basedOn w:val="Navaden"/>
    <w:next w:val="Navaden"/>
    <w:link w:val="Naslov4Znak"/>
    <w:uiPriority w:val="99"/>
    <w:rsid w:val="00512AE3"/>
    <w:pPr>
      <w:keepNext/>
      <w:ind w:firstLine="708"/>
      <w:outlineLvl w:val="3"/>
    </w:pPr>
  </w:style>
  <w:style w:type="paragraph" w:styleId="Naslov5">
    <w:name w:val="heading 5"/>
    <w:basedOn w:val="Navaden"/>
    <w:next w:val="Navaden"/>
    <w:link w:val="Naslov5Znak"/>
    <w:uiPriority w:val="99"/>
    <w:rsid w:val="00512AE3"/>
    <w:pPr>
      <w:keepNext/>
      <w:ind w:left="708" w:firstLine="705"/>
      <w:outlineLvl w:val="4"/>
    </w:pPr>
  </w:style>
  <w:style w:type="paragraph" w:styleId="Naslov6">
    <w:name w:val="heading 6"/>
    <w:basedOn w:val="Navaden"/>
    <w:next w:val="Navaden"/>
    <w:link w:val="Naslov6Znak"/>
    <w:uiPriority w:val="99"/>
    <w:rsid w:val="00512AE3"/>
    <w:pPr>
      <w:keepNext/>
      <w:ind w:left="1413"/>
      <w:outlineLvl w:val="5"/>
    </w:pPr>
  </w:style>
  <w:style w:type="paragraph" w:styleId="Naslov7">
    <w:name w:val="heading 7"/>
    <w:basedOn w:val="Navaden"/>
    <w:next w:val="Navaden"/>
    <w:link w:val="Naslov7Znak"/>
    <w:uiPriority w:val="99"/>
    <w:rsid w:val="00512AE3"/>
    <w:pPr>
      <w:keepNext/>
      <w:outlineLvl w:val="6"/>
    </w:pPr>
  </w:style>
  <w:style w:type="paragraph" w:styleId="Naslov8">
    <w:name w:val="heading 8"/>
    <w:basedOn w:val="Navaden"/>
    <w:next w:val="Navaden"/>
    <w:link w:val="Naslov8Znak"/>
    <w:uiPriority w:val="99"/>
    <w:rsid w:val="00512AE3"/>
    <w:pPr>
      <w:keepNext/>
      <w:outlineLvl w:val="7"/>
    </w:pPr>
    <w:rPr>
      <w:b/>
      <w:bCs/>
    </w:rPr>
  </w:style>
  <w:style w:type="paragraph" w:styleId="Naslov9">
    <w:name w:val="heading 9"/>
    <w:basedOn w:val="Navaden"/>
    <w:next w:val="Navaden"/>
    <w:link w:val="Naslov9Znak"/>
    <w:uiPriority w:val="99"/>
    <w:rsid w:val="00512AE3"/>
    <w:pPr>
      <w:keepNext/>
      <w:outlineLvl w:val="8"/>
    </w:pPr>
    <w:rPr>
      <w:color w:val="FFFFF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512AE3"/>
    <w:rPr>
      <w:rFonts w:cs="DINPro-Regular"/>
    </w:rPr>
  </w:style>
  <w:style w:type="character" w:customStyle="1" w:styleId="Naslov2Znak">
    <w:name w:val="Naslov 2 Znak"/>
    <w:basedOn w:val="Privzetapisavaodstavka"/>
    <w:link w:val="Naslov2"/>
    <w:uiPriority w:val="99"/>
    <w:rsid w:val="00512AE3"/>
  </w:style>
  <w:style w:type="character" w:customStyle="1" w:styleId="Naslov3Znak">
    <w:name w:val="Naslov 3 Znak"/>
    <w:basedOn w:val="Privzetapisavaodstavka"/>
    <w:link w:val="Naslov3"/>
    <w:uiPriority w:val="99"/>
    <w:rsid w:val="00512AE3"/>
  </w:style>
  <w:style w:type="character" w:customStyle="1" w:styleId="Naslov4Znak">
    <w:name w:val="Naslov 4 Znak"/>
    <w:basedOn w:val="Privzetapisavaodstavka"/>
    <w:link w:val="Naslov4"/>
    <w:uiPriority w:val="99"/>
    <w:rsid w:val="00512AE3"/>
  </w:style>
  <w:style w:type="character" w:customStyle="1" w:styleId="Naslov5Znak">
    <w:name w:val="Naslov 5 Znak"/>
    <w:basedOn w:val="Privzetapisavaodstavka"/>
    <w:link w:val="Naslov5"/>
    <w:uiPriority w:val="99"/>
    <w:rsid w:val="00512AE3"/>
  </w:style>
  <w:style w:type="character" w:customStyle="1" w:styleId="Naslov6Znak">
    <w:name w:val="Naslov 6 Znak"/>
    <w:basedOn w:val="Privzetapisavaodstavka"/>
    <w:link w:val="Naslov6"/>
    <w:uiPriority w:val="99"/>
    <w:rsid w:val="00512AE3"/>
  </w:style>
  <w:style w:type="character" w:customStyle="1" w:styleId="Naslov7Znak">
    <w:name w:val="Naslov 7 Znak"/>
    <w:basedOn w:val="Privzetapisavaodstavka"/>
    <w:link w:val="Naslov7"/>
    <w:uiPriority w:val="99"/>
    <w:rsid w:val="00512AE3"/>
  </w:style>
  <w:style w:type="character" w:customStyle="1" w:styleId="Naslov8Znak">
    <w:name w:val="Naslov 8 Znak"/>
    <w:basedOn w:val="Privzetapisavaodstavka"/>
    <w:link w:val="Naslov8"/>
    <w:uiPriority w:val="99"/>
    <w:rsid w:val="00512AE3"/>
    <w:rPr>
      <w:b/>
      <w:bCs/>
    </w:rPr>
  </w:style>
  <w:style w:type="character" w:customStyle="1" w:styleId="Naslov9Znak">
    <w:name w:val="Naslov 9 Znak"/>
    <w:basedOn w:val="Privzetapisavaodstavka"/>
    <w:link w:val="Naslov9"/>
    <w:uiPriority w:val="99"/>
    <w:rsid w:val="00512AE3"/>
    <w:rPr>
      <w:color w:val="FFFFFF"/>
    </w:rPr>
  </w:style>
  <w:style w:type="paragraph" w:customStyle="1" w:styleId="TEKST12">
    <w:name w:val="TEKST 12"/>
    <w:basedOn w:val="Brezrazmikov"/>
    <w:uiPriority w:val="99"/>
    <w:rsid w:val="00490E75"/>
  </w:style>
  <w:style w:type="paragraph" w:styleId="Brezrazmikov">
    <w:name w:val="No Spacing"/>
    <w:uiPriority w:val="99"/>
    <w:rsid w:val="00512AE3"/>
    <w:pPr>
      <w:ind w:left="708"/>
      <w:jc w:val="both"/>
    </w:pPr>
    <w:rPr>
      <w:rFonts w:cs="DINPro-Regular"/>
      <w:lang w:val="en-US" w:eastAsia="en-US"/>
    </w:rPr>
  </w:style>
  <w:style w:type="paragraph" w:customStyle="1" w:styleId="12">
    <w:name w:val="12"/>
    <w:basedOn w:val="Brezrazmikov"/>
    <w:uiPriority w:val="99"/>
    <w:rsid w:val="00512AE3"/>
  </w:style>
  <w:style w:type="paragraph" w:customStyle="1" w:styleId="8">
    <w:name w:val="8"/>
    <w:link w:val="8Char"/>
    <w:qFormat/>
    <w:rsid w:val="003374C5"/>
    <w:rPr>
      <w:rFonts w:ascii="Arial" w:hAnsi="Arial" w:cs="Arial"/>
      <w:sz w:val="16"/>
      <w:szCs w:val="16"/>
    </w:rPr>
  </w:style>
  <w:style w:type="paragraph" w:styleId="Navaden-zamik">
    <w:name w:val="Normal Indent"/>
    <w:basedOn w:val="Navaden"/>
    <w:uiPriority w:val="99"/>
    <w:semiHidden/>
    <w:rsid w:val="00DF4B05"/>
    <w:pPr>
      <w:ind w:left="708"/>
    </w:pPr>
  </w:style>
  <w:style w:type="character" w:customStyle="1" w:styleId="8Char">
    <w:name w:val="8 Char"/>
    <w:basedOn w:val="Privzetapisavaodstavka"/>
    <w:link w:val="8"/>
    <w:rsid w:val="003374C5"/>
    <w:rPr>
      <w:rFonts w:ascii="Arial" w:hAnsi="Arial" w:cs="Arial"/>
      <w:sz w:val="16"/>
      <w:szCs w:val="16"/>
    </w:rPr>
  </w:style>
  <w:style w:type="paragraph" w:customStyle="1" w:styleId="NASLOVI">
    <w:name w:val="NASLOVI"/>
    <w:next w:val="10odstavek"/>
    <w:qFormat/>
    <w:rsid w:val="003374C5"/>
    <w:pPr>
      <w:numPr>
        <w:numId w:val="22"/>
      </w:numPr>
      <w:jc w:val="center"/>
    </w:pPr>
    <w:rPr>
      <w:rFonts w:ascii="Arial" w:hAnsi="Arial" w:cs="Arial"/>
      <w:b/>
      <w:lang w:eastAsia="en-US" w:bidi="en-US"/>
    </w:rPr>
  </w:style>
  <w:style w:type="paragraph" w:styleId="Glava">
    <w:name w:val="header"/>
    <w:basedOn w:val="Navaden"/>
    <w:link w:val="GlavaZnak"/>
    <w:uiPriority w:val="99"/>
    <w:rsid w:val="00512AE3"/>
    <w:pPr>
      <w:tabs>
        <w:tab w:val="center" w:pos="4536"/>
        <w:tab w:val="right" w:pos="9072"/>
      </w:tabs>
    </w:pPr>
  </w:style>
  <w:style w:type="character" w:customStyle="1" w:styleId="GlavaZnak">
    <w:name w:val="Glava Znak"/>
    <w:basedOn w:val="Privzetapisavaodstavka"/>
    <w:link w:val="Glava"/>
    <w:uiPriority w:val="99"/>
    <w:rsid w:val="00512AE3"/>
  </w:style>
  <w:style w:type="paragraph" w:customStyle="1" w:styleId="LENI">
    <w:name w:val="ČLENI"/>
    <w:basedOn w:val="Navaden"/>
    <w:next w:val="b10"/>
    <w:qFormat/>
    <w:rsid w:val="003374C5"/>
    <w:pPr>
      <w:widowControl w:val="0"/>
      <w:numPr>
        <w:numId w:val="23"/>
      </w:numPr>
      <w:jc w:val="center"/>
    </w:pPr>
    <w:rPr>
      <w:rFonts w:ascii="Arial" w:hAnsi="Arial" w:cs="Arial"/>
      <w:b/>
      <w:lang w:eastAsia="en-US" w:bidi="en-US"/>
    </w:rPr>
  </w:style>
  <w:style w:type="paragraph" w:customStyle="1" w:styleId="b10">
    <w:name w:val="b10"/>
    <w:next w:val="10odstavek"/>
    <w:qFormat/>
    <w:rsid w:val="003374C5"/>
    <w:pPr>
      <w:widowControl w:val="0"/>
      <w:jc w:val="center"/>
    </w:pPr>
    <w:rPr>
      <w:rFonts w:ascii="Arial" w:hAnsi="Arial" w:cs="Arial"/>
      <w:b/>
      <w:szCs w:val="22"/>
      <w:lang w:eastAsia="en-US" w:bidi="en-US"/>
    </w:rPr>
  </w:style>
  <w:style w:type="paragraph" w:customStyle="1" w:styleId="b12">
    <w:name w:val="b12"/>
    <w:basedOn w:val="Navaden"/>
    <w:link w:val="b12Char"/>
    <w:qFormat/>
    <w:rsid w:val="003374C5"/>
    <w:pPr>
      <w:jc w:val="center"/>
    </w:pPr>
    <w:rPr>
      <w:rFonts w:ascii="Arial" w:hAnsi="Arial" w:cs="Arial"/>
      <w:b/>
      <w:sz w:val="24"/>
      <w:szCs w:val="22"/>
      <w:lang w:eastAsia="en-US" w:bidi="en-US"/>
    </w:rPr>
  </w:style>
  <w:style w:type="paragraph" w:customStyle="1" w:styleId="bABC">
    <w:name w:val="bA) B) C)"/>
    <w:basedOn w:val="Navaden"/>
    <w:qFormat/>
    <w:rsid w:val="003374C5"/>
    <w:pPr>
      <w:numPr>
        <w:numId w:val="24"/>
      </w:numPr>
    </w:pPr>
    <w:rPr>
      <w:rFonts w:ascii="Arial" w:hAnsi="Arial" w:cs="Arial"/>
      <w:b/>
      <w:szCs w:val="22"/>
      <w:lang w:eastAsia="en-US" w:bidi="en-US"/>
    </w:rPr>
  </w:style>
  <w:style w:type="paragraph" w:customStyle="1" w:styleId="-">
    <w:name w:val="-"/>
    <w:rsid w:val="00DF4A25"/>
    <w:pPr>
      <w:widowControl w:val="0"/>
      <w:numPr>
        <w:numId w:val="6"/>
      </w:numPr>
      <w:jc w:val="both"/>
    </w:pPr>
    <w:rPr>
      <w:rFonts w:ascii="Arial" w:hAnsi="Arial" w:cs="Arial"/>
      <w:szCs w:val="22"/>
      <w:lang w:val="en-US" w:eastAsia="en-US" w:bidi="en-US"/>
    </w:rPr>
  </w:style>
  <w:style w:type="paragraph" w:styleId="Noga">
    <w:name w:val="footer"/>
    <w:basedOn w:val="Navaden"/>
    <w:link w:val="NogaZnak"/>
    <w:uiPriority w:val="99"/>
    <w:rsid w:val="00512AE3"/>
    <w:pPr>
      <w:tabs>
        <w:tab w:val="center" w:pos="4536"/>
        <w:tab w:val="right" w:pos="9072"/>
      </w:tabs>
    </w:pPr>
  </w:style>
  <w:style w:type="character" w:customStyle="1" w:styleId="NogaZnak">
    <w:name w:val="Noga Znak"/>
    <w:basedOn w:val="Privzetapisavaodstavka"/>
    <w:link w:val="Noga"/>
    <w:uiPriority w:val="99"/>
    <w:rsid w:val="00512AE3"/>
  </w:style>
  <w:style w:type="paragraph" w:styleId="Telobesedila-zamik">
    <w:name w:val="Body Text Indent"/>
    <w:basedOn w:val="Navaden"/>
    <w:link w:val="Telobesedila-zamikZnak"/>
    <w:uiPriority w:val="99"/>
    <w:rsid w:val="00512AE3"/>
    <w:pPr>
      <w:ind w:left="705"/>
    </w:pPr>
  </w:style>
  <w:style w:type="character" w:customStyle="1" w:styleId="Telobesedila-zamikZnak">
    <w:name w:val="Telo besedila - zamik Znak"/>
    <w:basedOn w:val="Privzetapisavaodstavka"/>
    <w:link w:val="Telobesedila-zamik"/>
    <w:uiPriority w:val="99"/>
    <w:rsid w:val="00512AE3"/>
  </w:style>
  <w:style w:type="paragraph" w:styleId="Odstavekseznama">
    <w:name w:val="List Paragraph"/>
    <w:basedOn w:val="Navaden"/>
    <w:uiPriority w:val="99"/>
    <w:rsid w:val="00512AE3"/>
    <w:pPr>
      <w:ind w:left="720"/>
      <w:contextualSpacing/>
    </w:pPr>
  </w:style>
  <w:style w:type="paragraph" w:customStyle="1" w:styleId="ZnakZnak1ZnakZnakZnakZnakZnakZnakCharChar">
    <w:name w:val="Znak Znak1 Znak Znak Znak Znak Znak Znak Char Char"/>
    <w:basedOn w:val="Navaden"/>
    <w:uiPriority w:val="99"/>
    <w:rsid w:val="00512AE3"/>
    <w:pPr>
      <w:jc w:val="left"/>
    </w:pPr>
    <w:rPr>
      <w:rFonts w:ascii="Times New Roman" w:hAnsi="Times New Roman" w:cs="Times New Roman"/>
      <w:lang w:val="pl-PL" w:eastAsia="pl-PL"/>
    </w:rPr>
  </w:style>
  <w:style w:type="paragraph" w:customStyle="1" w:styleId="IMOSNASLOV2">
    <w:name w:val="IMOS_NASLOV2"/>
    <w:basedOn w:val="Navaden"/>
    <w:uiPriority w:val="99"/>
    <w:rsid w:val="00512AE3"/>
    <w:rPr>
      <w:b/>
      <w:bCs/>
      <w:lang w:val="en-US" w:eastAsia="en-US"/>
    </w:rPr>
  </w:style>
  <w:style w:type="paragraph" w:customStyle="1" w:styleId="tekst">
    <w:name w:val="tekst"/>
    <w:basedOn w:val="Glava"/>
    <w:uiPriority w:val="99"/>
    <w:rsid w:val="00512AE3"/>
    <w:pPr>
      <w:tabs>
        <w:tab w:val="clear" w:pos="4536"/>
        <w:tab w:val="clear" w:pos="9072"/>
      </w:tabs>
      <w:ind w:left="567"/>
    </w:pPr>
  </w:style>
  <w:style w:type="paragraph" w:customStyle="1" w:styleId="10odstavek">
    <w:name w:val="10 odstavek"/>
    <w:qFormat/>
    <w:rsid w:val="003374C5"/>
    <w:pPr>
      <w:widowControl w:val="0"/>
      <w:ind w:firstLine="284"/>
      <w:jc w:val="both"/>
    </w:pPr>
    <w:rPr>
      <w:rFonts w:ascii="Arial" w:hAnsi="Arial" w:cs="Arial"/>
      <w:lang w:eastAsia="en-US" w:bidi="en-US"/>
    </w:rPr>
  </w:style>
  <w:style w:type="paragraph" w:customStyle="1" w:styleId="A">
    <w:name w:val="A."/>
    <w:basedOn w:val="10odstavek"/>
    <w:uiPriority w:val="99"/>
    <w:rsid w:val="005C259A"/>
    <w:pPr>
      <w:numPr>
        <w:numId w:val="1"/>
      </w:numPr>
    </w:pPr>
    <w:rPr>
      <w:b/>
      <w:bCs/>
    </w:rPr>
  </w:style>
  <w:style w:type="paragraph" w:customStyle="1" w:styleId="Znak">
    <w:name w:val="Znak"/>
    <w:basedOn w:val="Navaden"/>
    <w:uiPriority w:val="99"/>
    <w:rsid w:val="00512AE3"/>
    <w:pPr>
      <w:jc w:val="left"/>
    </w:pPr>
    <w:rPr>
      <w:rFonts w:ascii="Times New Roman" w:hAnsi="Times New Roman" w:cs="Times New Roman"/>
      <w:lang w:val="pl-PL" w:eastAsia="pl-PL"/>
    </w:rPr>
  </w:style>
  <w:style w:type="paragraph" w:customStyle="1" w:styleId="esegmentp">
    <w:name w:val="esegment_p"/>
    <w:basedOn w:val="Navaden"/>
    <w:uiPriority w:val="99"/>
    <w:rsid w:val="00512AE3"/>
    <w:pPr>
      <w:spacing w:after="210"/>
      <w:ind w:firstLine="240"/>
    </w:pPr>
    <w:rPr>
      <w:rFonts w:ascii="Times New Roman" w:hAnsi="Times New Roman" w:cs="Times New Roman"/>
      <w:color w:val="333333"/>
      <w:sz w:val="18"/>
      <w:szCs w:val="18"/>
    </w:rPr>
  </w:style>
  <w:style w:type="paragraph" w:customStyle="1" w:styleId="111213">
    <w:name w:val="1.1 1.2 1.3"/>
    <w:basedOn w:val="LENI"/>
    <w:uiPriority w:val="99"/>
    <w:rsid w:val="0025493F"/>
    <w:pPr>
      <w:numPr>
        <w:numId w:val="4"/>
      </w:numPr>
    </w:pPr>
  </w:style>
  <w:style w:type="paragraph" w:customStyle="1" w:styleId="b123">
    <w:name w:val="b1 2 3"/>
    <w:basedOn w:val="LENI"/>
    <w:qFormat/>
    <w:rsid w:val="003374C5"/>
    <w:pPr>
      <w:numPr>
        <w:numId w:val="25"/>
      </w:numPr>
    </w:pPr>
    <w:rPr>
      <w:sz w:val="24"/>
    </w:rPr>
  </w:style>
  <w:style w:type="paragraph" w:customStyle="1" w:styleId="1231">
    <w:name w:val="(1) (2) (3)"/>
    <w:qFormat/>
    <w:rsid w:val="003374C5"/>
    <w:pPr>
      <w:widowControl w:val="0"/>
      <w:numPr>
        <w:numId w:val="13"/>
      </w:numPr>
      <w:jc w:val="both"/>
    </w:pPr>
    <w:rPr>
      <w:rFonts w:ascii="Arial" w:hAnsi="Arial" w:cs="Arial"/>
      <w:lang w:eastAsia="en-US" w:bidi="en-US"/>
    </w:rPr>
  </w:style>
  <w:style w:type="character" w:styleId="Hiperpovezava">
    <w:name w:val="Hyperlink"/>
    <w:basedOn w:val="Privzetapisavaodstavka"/>
    <w:uiPriority w:val="99"/>
    <w:semiHidden/>
    <w:rsid w:val="006562DC"/>
    <w:rPr>
      <w:rFonts w:ascii="Tahoma" w:hAnsi="Tahoma" w:cs="Tahoma"/>
      <w:color w:val="005082"/>
      <w:sz w:val="20"/>
      <w:szCs w:val="20"/>
      <w:u w:val="none"/>
      <w:effect w:val="none"/>
    </w:rPr>
  </w:style>
  <w:style w:type="paragraph" w:customStyle="1" w:styleId="ABC">
    <w:name w:val="A) B) C)"/>
    <w:basedOn w:val="bABC"/>
    <w:qFormat/>
    <w:rsid w:val="003374C5"/>
    <w:pPr>
      <w:numPr>
        <w:numId w:val="26"/>
      </w:numPr>
    </w:pPr>
    <w:rPr>
      <w:b w:val="0"/>
    </w:rPr>
  </w:style>
  <w:style w:type="paragraph" w:customStyle="1" w:styleId="123">
    <w:name w:val="1 2 3"/>
    <w:qFormat/>
    <w:rsid w:val="003374C5"/>
    <w:pPr>
      <w:numPr>
        <w:numId w:val="27"/>
      </w:numPr>
      <w:jc w:val="both"/>
    </w:pPr>
    <w:rPr>
      <w:rFonts w:ascii="Arial" w:hAnsi="Arial" w:cs="Arial"/>
      <w:lang w:eastAsia="en-US" w:bidi="en-US"/>
    </w:rPr>
  </w:style>
  <w:style w:type="character" w:customStyle="1" w:styleId="postbody1">
    <w:name w:val="postbody1"/>
    <w:basedOn w:val="Privzetapisavaodstavka"/>
    <w:uiPriority w:val="99"/>
    <w:rsid w:val="008E08BB"/>
    <w:rPr>
      <w:sz w:val="13"/>
      <w:szCs w:val="13"/>
    </w:rPr>
  </w:style>
  <w:style w:type="paragraph" w:customStyle="1" w:styleId="xl31">
    <w:name w:val="xl31"/>
    <w:basedOn w:val="Navaden"/>
    <w:uiPriority w:val="99"/>
    <w:rsid w:val="000577B0"/>
    <w:pPr>
      <w:spacing w:before="100" w:beforeAutospacing="1" w:after="100" w:afterAutospacing="1"/>
      <w:jc w:val="right"/>
    </w:pPr>
    <w:rPr>
      <w:rFonts w:eastAsia="Arial Unicode MS"/>
      <w:b/>
      <w:bCs/>
    </w:rPr>
  </w:style>
  <w:style w:type="paragraph" w:customStyle="1" w:styleId="1230">
    <w:name w:val="1. 2. 3."/>
    <w:qFormat/>
    <w:rsid w:val="003374C5"/>
    <w:pPr>
      <w:widowControl w:val="0"/>
      <w:numPr>
        <w:numId w:val="28"/>
      </w:numPr>
      <w:jc w:val="both"/>
    </w:pPr>
    <w:rPr>
      <w:rFonts w:ascii="Arial" w:hAnsi="Arial" w:cs="Arial"/>
      <w:lang w:eastAsia="en-US" w:bidi="en-US"/>
    </w:rPr>
  </w:style>
  <w:style w:type="paragraph" w:customStyle="1" w:styleId="NASLOVI3">
    <w:name w:val="NASLOVI 3"/>
    <w:next w:val="10odstavek"/>
    <w:qFormat/>
    <w:rsid w:val="003374C5"/>
    <w:pPr>
      <w:widowControl w:val="0"/>
      <w:numPr>
        <w:numId w:val="29"/>
      </w:numPr>
      <w:jc w:val="center"/>
    </w:pPr>
    <w:rPr>
      <w:rFonts w:ascii="Arial" w:hAnsi="Arial" w:cs="Arial"/>
      <w:b/>
      <w:szCs w:val="22"/>
      <w:lang w:eastAsia="en-US" w:bidi="en-US"/>
    </w:rPr>
  </w:style>
  <w:style w:type="paragraph" w:customStyle="1" w:styleId="NASLOVI2">
    <w:name w:val="NASLOVI 2"/>
    <w:next w:val="10odstavek"/>
    <w:qFormat/>
    <w:rsid w:val="003374C5"/>
    <w:pPr>
      <w:numPr>
        <w:numId w:val="30"/>
      </w:numPr>
      <w:jc w:val="center"/>
    </w:pPr>
    <w:rPr>
      <w:rFonts w:ascii="Arial" w:hAnsi="Arial" w:cs="Arial"/>
      <w:b/>
      <w:szCs w:val="22"/>
      <w:lang w:eastAsia="en-US" w:bidi="en-US"/>
    </w:rPr>
  </w:style>
  <w:style w:type="character" w:styleId="Poudarek">
    <w:name w:val="Emphasis"/>
    <w:basedOn w:val="Privzetapisavaodstavka"/>
    <w:uiPriority w:val="99"/>
    <w:rsid w:val="00DF54A4"/>
    <w:rPr>
      <w:b/>
      <w:bCs/>
    </w:rPr>
  </w:style>
  <w:style w:type="paragraph" w:customStyle="1" w:styleId="xl30">
    <w:name w:val="xl30"/>
    <w:basedOn w:val="Navaden"/>
    <w:uiPriority w:val="99"/>
    <w:rsid w:val="00D94758"/>
    <w:pPr>
      <w:spacing w:before="100" w:beforeAutospacing="1" w:after="100" w:afterAutospacing="1"/>
      <w:jc w:val="center"/>
    </w:pPr>
    <w:rPr>
      <w:rFonts w:eastAsia="Arial Unicode MS"/>
      <w:b/>
      <w:bCs/>
    </w:rPr>
  </w:style>
  <w:style w:type="paragraph" w:customStyle="1" w:styleId="IaIbIc">
    <w:name w:val="I.a I.b I.c"/>
    <w:basedOn w:val="Navaden"/>
    <w:rsid w:val="00F25F7A"/>
    <w:pPr>
      <w:numPr>
        <w:ilvl w:val="1"/>
        <w:numId w:val="23"/>
      </w:numPr>
    </w:pPr>
  </w:style>
  <w:style w:type="paragraph" w:styleId="Navadensplet">
    <w:name w:val="Normal (Web)"/>
    <w:basedOn w:val="Navaden"/>
    <w:uiPriority w:val="99"/>
    <w:rsid w:val="000C5526"/>
    <w:pPr>
      <w:spacing w:after="150"/>
      <w:jc w:val="left"/>
    </w:pPr>
    <w:rPr>
      <w:rFonts w:ascii="Times New Roman" w:hAnsi="Times New Roman" w:cs="Times New Roman"/>
      <w:color w:val="333333"/>
      <w:sz w:val="13"/>
      <w:szCs w:val="13"/>
    </w:rPr>
  </w:style>
  <w:style w:type="paragraph" w:customStyle="1" w:styleId="ABC0">
    <w:name w:val="A. B. C."/>
    <w:basedOn w:val="10odstavek"/>
    <w:uiPriority w:val="99"/>
    <w:rsid w:val="0025493F"/>
    <w:pPr>
      <w:widowControl/>
      <w:ind w:left="360" w:hanging="360"/>
    </w:pPr>
    <w:rPr>
      <w:b/>
      <w:bCs/>
    </w:rPr>
  </w:style>
  <w:style w:type="table" w:styleId="Tabelamrea">
    <w:name w:val="Table Grid"/>
    <w:basedOn w:val="Navadnatabela"/>
    <w:uiPriority w:val="99"/>
    <w:rsid w:val="002A3809"/>
    <w:rPr>
      <w:rFonts w:cs="DINPro-Reg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ponew">
    <w:name w:val="Chipo_new"/>
    <w:basedOn w:val="b12"/>
    <w:link w:val="ChiponewChar"/>
    <w:uiPriority w:val="99"/>
    <w:rsid w:val="001F2648"/>
    <w:pPr>
      <w:widowControl w:val="0"/>
    </w:pPr>
  </w:style>
  <w:style w:type="character" w:customStyle="1" w:styleId="b12Char">
    <w:name w:val="b12 Char"/>
    <w:basedOn w:val="Privzetapisavaodstavka"/>
    <w:link w:val="b12"/>
    <w:rsid w:val="003374C5"/>
    <w:rPr>
      <w:rFonts w:ascii="Arial" w:hAnsi="Arial" w:cs="Arial"/>
      <w:b/>
      <w:sz w:val="24"/>
      <w:szCs w:val="22"/>
      <w:lang w:eastAsia="en-US" w:bidi="en-US"/>
    </w:rPr>
  </w:style>
  <w:style w:type="character" w:customStyle="1" w:styleId="ChiponewChar">
    <w:name w:val="Chipo_new Char"/>
    <w:basedOn w:val="b12Char"/>
    <w:link w:val="Chiponew"/>
    <w:uiPriority w:val="99"/>
    <w:rsid w:val="001F2648"/>
    <w:rPr>
      <w:rFonts w:ascii="Arial" w:hAnsi="Arial" w:cs="Arial"/>
      <w:b/>
      <w:sz w:val="24"/>
      <w:szCs w:val="22"/>
      <w:lang w:val="en-US" w:eastAsia="en-US" w:bidi="en-US"/>
    </w:rPr>
  </w:style>
  <w:style w:type="character" w:styleId="tevilkastrani">
    <w:name w:val="page number"/>
    <w:basedOn w:val="Privzetapisavaodstavka"/>
    <w:uiPriority w:val="99"/>
    <w:semiHidden/>
    <w:rsid w:val="004342B4"/>
  </w:style>
  <w:style w:type="character" w:customStyle="1" w:styleId="highlight1">
    <w:name w:val="highlight1"/>
    <w:basedOn w:val="Privzetapisavaodstavka"/>
    <w:uiPriority w:val="99"/>
    <w:rsid w:val="002C2D00"/>
    <w:rPr>
      <w:color w:val="FF0000"/>
      <w:shd w:val="clear" w:color="auto" w:fill="FFFFFF"/>
    </w:rPr>
  </w:style>
  <w:style w:type="paragraph" w:customStyle="1" w:styleId="1naslov">
    <w:name w:val="1. naslov"/>
    <w:next w:val="10odstavek"/>
    <w:uiPriority w:val="99"/>
    <w:rsid w:val="00544E2A"/>
    <w:pPr>
      <w:ind w:left="426" w:hanging="426"/>
      <w:jc w:val="center"/>
    </w:pPr>
    <w:rPr>
      <w:rFonts w:ascii="DINPro-Medium" w:hAnsi="DINPro-Medium" w:cs="DINPro-Medium"/>
      <w:lang w:val="en-US" w:eastAsia="en-US"/>
    </w:rPr>
  </w:style>
  <w:style w:type="paragraph" w:customStyle="1" w:styleId="b12narazen">
    <w:name w:val="b12 narazen"/>
    <w:next w:val="b12"/>
    <w:link w:val="b12narazenChar"/>
    <w:qFormat/>
    <w:rsid w:val="003374C5"/>
    <w:pPr>
      <w:widowControl w:val="0"/>
      <w:jc w:val="center"/>
    </w:pPr>
    <w:rPr>
      <w:rFonts w:ascii="Arial" w:hAnsi="Arial" w:cs="Arial"/>
      <w:b/>
      <w:spacing w:val="20"/>
      <w:sz w:val="24"/>
      <w:szCs w:val="22"/>
      <w:lang w:eastAsia="en-US" w:bidi="en-US"/>
    </w:rPr>
  </w:style>
  <w:style w:type="character" w:customStyle="1" w:styleId="b12narazenChar">
    <w:name w:val="b12 narazen Char"/>
    <w:basedOn w:val="b12Char"/>
    <w:link w:val="b12narazen"/>
    <w:rsid w:val="003374C5"/>
    <w:rPr>
      <w:rFonts w:ascii="Arial" w:hAnsi="Arial" w:cs="Arial"/>
      <w:b/>
      <w:spacing w:val="20"/>
      <w:sz w:val="24"/>
      <w:szCs w:val="22"/>
      <w:lang w:eastAsia="en-US" w:bidi="en-US"/>
    </w:rPr>
  </w:style>
  <w:style w:type="character" w:styleId="Pripombasklic">
    <w:name w:val="annotation reference"/>
    <w:basedOn w:val="Privzetapisavaodstavka"/>
    <w:uiPriority w:val="99"/>
    <w:semiHidden/>
    <w:rsid w:val="00F15A48"/>
    <w:rPr>
      <w:sz w:val="16"/>
      <w:szCs w:val="16"/>
    </w:rPr>
  </w:style>
  <w:style w:type="paragraph" w:styleId="Pripombabesedilo">
    <w:name w:val="annotation text"/>
    <w:basedOn w:val="Navaden"/>
    <w:link w:val="PripombabesediloZnak"/>
    <w:uiPriority w:val="99"/>
    <w:semiHidden/>
    <w:rsid w:val="00F15A48"/>
  </w:style>
  <w:style w:type="character" w:customStyle="1" w:styleId="PripombabesediloZnak">
    <w:name w:val="Pripomba – besedilo Znak"/>
    <w:basedOn w:val="Privzetapisavaodstavka"/>
    <w:link w:val="Pripombabesedilo"/>
    <w:uiPriority w:val="99"/>
    <w:semiHidden/>
    <w:rsid w:val="00F15A48"/>
    <w:rPr>
      <w:sz w:val="20"/>
      <w:szCs w:val="20"/>
    </w:rPr>
  </w:style>
  <w:style w:type="paragraph" w:styleId="Zadevapripombe">
    <w:name w:val="annotation subject"/>
    <w:basedOn w:val="Pripombabesedilo"/>
    <w:next w:val="Pripombabesedilo"/>
    <w:link w:val="ZadevapripombeZnak"/>
    <w:uiPriority w:val="99"/>
    <w:semiHidden/>
    <w:rsid w:val="00F15A48"/>
    <w:rPr>
      <w:b/>
      <w:bCs/>
    </w:rPr>
  </w:style>
  <w:style w:type="character" w:customStyle="1" w:styleId="ZadevapripombeZnak">
    <w:name w:val="Zadeva pripombe Znak"/>
    <w:basedOn w:val="PripombabesediloZnak"/>
    <w:link w:val="Zadevapripombe"/>
    <w:uiPriority w:val="99"/>
    <w:semiHidden/>
    <w:rsid w:val="00F15A48"/>
    <w:rPr>
      <w:b/>
      <w:bCs/>
      <w:sz w:val="20"/>
      <w:szCs w:val="20"/>
    </w:rPr>
  </w:style>
  <w:style w:type="paragraph" w:styleId="Besedilooblaka">
    <w:name w:val="Balloon Text"/>
    <w:basedOn w:val="Navaden"/>
    <w:link w:val="BesedilooblakaZnak"/>
    <w:uiPriority w:val="99"/>
    <w:semiHidden/>
    <w:rsid w:val="00F15A4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5A48"/>
    <w:rPr>
      <w:rFonts w:ascii="Tahoma" w:hAnsi="Tahoma" w:cs="Tahoma"/>
      <w:sz w:val="16"/>
      <w:szCs w:val="16"/>
    </w:rPr>
  </w:style>
  <w:style w:type="paragraph" w:customStyle="1" w:styleId="ZnakCharCharZnakZnakZnakZnak">
    <w:name w:val="Znak Char Char Znak Znak Znak Znak"/>
    <w:basedOn w:val="Navaden"/>
    <w:uiPriority w:val="99"/>
    <w:rsid w:val="00270B6C"/>
    <w:pPr>
      <w:spacing w:after="160" w:line="240" w:lineRule="exact"/>
      <w:jc w:val="left"/>
    </w:pPr>
    <w:rPr>
      <w:rFonts w:ascii="Tahoma" w:hAnsi="Tahoma" w:cs="Tahoma"/>
      <w:lang w:val="en-US" w:eastAsia="en-US"/>
    </w:rPr>
  </w:style>
  <w:style w:type="paragraph" w:customStyle="1" w:styleId="b9">
    <w:name w:val="b9"/>
    <w:basedOn w:val="8"/>
    <w:link w:val="b9Char"/>
    <w:qFormat/>
    <w:rsid w:val="003374C5"/>
    <w:rPr>
      <w:b/>
      <w:sz w:val="18"/>
    </w:rPr>
  </w:style>
  <w:style w:type="character" w:customStyle="1" w:styleId="b9Char">
    <w:name w:val="b9 Char"/>
    <w:basedOn w:val="8Char"/>
    <w:link w:val="b9"/>
    <w:rsid w:val="003374C5"/>
    <w:rPr>
      <w:rFonts w:ascii="Arial" w:hAnsi="Arial" w:cs="Arial"/>
      <w:b/>
      <w:sz w:val="18"/>
      <w:szCs w:val="16"/>
    </w:rPr>
  </w:style>
  <w:style w:type="paragraph" w:customStyle="1" w:styleId="b75">
    <w:name w:val="b7.5"/>
    <w:link w:val="b75Char"/>
    <w:uiPriority w:val="99"/>
    <w:rsid w:val="00316651"/>
    <w:rPr>
      <w:rFonts w:ascii="DINPro-Medium" w:hAnsi="DINPro-Medium" w:cs="DINPro-Medium"/>
      <w:sz w:val="15"/>
      <w:szCs w:val="15"/>
    </w:rPr>
  </w:style>
  <w:style w:type="character" w:customStyle="1" w:styleId="b75Char">
    <w:name w:val="b7.5 Char"/>
    <w:basedOn w:val="Privzetapisavaodstavka"/>
    <w:link w:val="b75"/>
    <w:uiPriority w:val="99"/>
    <w:rsid w:val="00316651"/>
    <w:rPr>
      <w:rFonts w:ascii="DINPro-Medium" w:hAnsi="DINPro-Medium" w:cs="DINPro-Medium"/>
      <w:sz w:val="16"/>
      <w:szCs w:val="16"/>
      <w:lang w:val="sl-SI" w:eastAsia="sl-SI"/>
    </w:rPr>
  </w:style>
  <w:style w:type="paragraph" w:customStyle="1" w:styleId="10">
    <w:name w:val="10"/>
    <w:qFormat/>
    <w:rsid w:val="003374C5"/>
    <w:pPr>
      <w:jc w:val="both"/>
    </w:pPr>
    <w:rPr>
      <w:rFonts w:ascii="Arial" w:hAnsi="Arial" w:cs="Arial"/>
      <w:lang w:eastAsia="en-US" w:bidi="en-US"/>
    </w:rPr>
  </w:style>
  <w:style w:type="paragraph" w:customStyle="1" w:styleId="NASLOVI1">
    <w:name w:val="NASLOVI 1"/>
    <w:next w:val="10odstavek"/>
    <w:qFormat/>
    <w:rsid w:val="003374C5"/>
    <w:pPr>
      <w:widowControl w:val="0"/>
      <w:numPr>
        <w:numId w:val="31"/>
      </w:numPr>
      <w:jc w:val="center"/>
    </w:pPr>
    <w:rPr>
      <w:rFonts w:ascii="Arial" w:hAnsi="Arial" w:cs="Arial"/>
      <w:b/>
      <w:lang w:eastAsia="en-US" w:bidi="en-US"/>
    </w:rPr>
  </w:style>
  <w:style w:type="paragraph" w:customStyle="1" w:styleId="NASLOVI4">
    <w:name w:val="NASLOVI 4"/>
    <w:basedOn w:val="NASLOVI1"/>
    <w:next w:val="10odstavek"/>
    <w:qFormat/>
    <w:rsid w:val="003374C5"/>
    <w:pPr>
      <w:numPr>
        <w:numId w:val="0"/>
      </w:numPr>
      <w:jc w:val="left"/>
    </w:pPr>
    <w:rPr>
      <w:sz w:val="22"/>
    </w:rPr>
  </w:style>
  <w:style w:type="paragraph" w:customStyle="1" w:styleId="b13narazen">
    <w:name w:val="b13 narazen"/>
    <w:basedOn w:val="b12narazen"/>
    <w:link w:val="b13narazenChar"/>
    <w:qFormat/>
    <w:rsid w:val="003374C5"/>
    <w:pPr>
      <w:jc w:val="left"/>
    </w:pPr>
    <w:rPr>
      <w:sz w:val="26"/>
    </w:rPr>
  </w:style>
  <w:style w:type="character" w:customStyle="1" w:styleId="b13narazenChar">
    <w:name w:val="b13 narazen Char"/>
    <w:basedOn w:val="b12narazenChar"/>
    <w:link w:val="b13narazen"/>
    <w:rsid w:val="003374C5"/>
    <w:rPr>
      <w:rFonts w:ascii="Arial" w:hAnsi="Arial" w:cs="Arial"/>
      <w:b/>
      <w:spacing w:val="20"/>
      <w:sz w:val="26"/>
      <w:szCs w:val="22"/>
      <w:lang w:eastAsia="en-US" w:bidi="en-US"/>
    </w:rPr>
  </w:style>
  <w:style w:type="paragraph" w:customStyle="1" w:styleId="CharChar1ZnakZnak">
    <w:name w:val="Char Char1 Znak Znak"/>
    <w:basedOn w:val="Navaden"/>
    <w:next w:val="Naslov1"/>
    <w:autoRedefine/>
    <w:uiPriority w:val="99"/>
    <w:rsid w:val="0073126C"/>
    <w:pPr>
      <w:spacing w:after="160" w:line="240" w:lineRule="exact"/>
      <w:ind w:firstLine="284"/>
      <w:jc w:val="left"/>
    </w:pPr>
    <w:rPr>
      <w:rFonts w:ascii="SL Cour" w:hAnsi="SL Cour" w:cs="SL Cour"/>
      <w:lang w:eastAsia="en-US"/>
    </w:rPr>
  </w:style>
  <w:style w:type="paragraph" w:styleId="Telobesedila2">
    <w:name w:val="Body Text 2"/>
    <w:basedOn w:val="Navaden"/>
    <w:link w:val="Telobesedila2Znak"/>
    <w:uiPriority w:val="99"/>
    <w:rsid w:val="00554149"/>
    <w:pPr>
      <w:suppressAutoHyphens/>
      <w:spacing w:after="120" w:line="480" w:lineRule="auto"/>
      <w:jc w:val="left"/>
    </w:pPr>
    <w:rPr>
      <w:rFonts w:ascii="Times New Roman" w:hAnsi="Times New Roman" w:cs="Times New Roman"/>
      <w:sz w:val="24"/>
      <w:szCs w:val="24"/>
      <w:lang w:eastAsia="ar-SA"/>
    </w:rPr>
  </w:style>
  <w:style w:type="character" w:customStyle="1" w:styleId="Telobesedila2Znak">
    <w:name w:val="Telo besedila 2 Znak"/>
    <w:basedOn w:val="Privzetapisavaodstavka"/>
    <w:link w:val="Telobesedila2"/>
    <w:uiPriority w:val="99"/>
    <w:semiHidden/>
    <w:rsid w:val="00CA2A6C"/>
    <w:rPr>
      <w:rFonts w:cs="DINPro-Regular"/>
      <w:sz w:val="20"/>
      <w:szCs w:val="20"/>
    </w:rPr>
  </w:style>
  <w:style w:type="paragraph" w:customStyle="1" w:styleId="T">
    <w:name w:val="ŠT"/>
    <w:basedOn w:val="Noga"/>
    <w:qFormat/>
    <w:rsid w:val="003374C5"/>
    <w:pPr>
      <w:framePr w:w="202" w:wrap="around" w:vAnchor="text" w:hAnchor="page" w:x="10573" w:y="2"/>
      <w:jc w:val="right"/>
    </w:pPr>
    <w:rPr>
      <w:rFonts w:ascii="Arial" w:hAnsi="Arial" w:cs="Times New Roman"/>
      <w:sz w:val="18"/>
      <w:szCs w:val="18"/>
    </w:rPr>
  </w:style>
  <w:style w:type="paragraph" w:customStyle="1" w:styleId="a0">
    <w:name w:val="–"/>
    <w:qFormat/>
    <w:rsid w:val="003374C5"/>
    <w:pPr>
      <w:widowControl w:val="0"/>
      <w:numPr>
        <w:numId w:val="32"/>
      </w:numPr>
      <w:jc w:val="both"/>
    </w:pPr>
    <w:rPr>
      <w:rFonts w:ascii="Arial" w:hAnsi="Arial" w:cs="Arial"/>
      <w:szCs w:val="22"/>
      <w:lang w:eastAsia="en-US" w:bidi="en-US"/>
    </w:rPr>
  </w:style>
  <w:style w:type="paragraph" w:styleId="Napis">
    <w:name w:val="caption"/>
    <w:basedOn w:val="Navaden"/>
    <w:next w:val="Navaden"/>
    <w:uiPriority w:val="35"/>
    <w:semiHidden/>
    <w:unhideWhenUsed/>
    <w:qFormat/>
    <w:rsid w:val="003374C5"/>
    <w:pPr>
      <w:spacing w:after="200"/>
    </w:pPr>
    <w:rPr>
      <w:b/>
      <w:bCs/>
      <w:color w:val="4F81BD" w:themeColor="accent1"/>
      <w:sz w:val="18"/>
      <w:szCs w:val="18"/>
    </w:rPr>
  </w:style>
  <w:style w:type="paragraph" w:styleId="NaslovTOC">
    <w:name w:val="TOC Heading"/>
    <w:basedOn w:val="Naslov1"/>
    <w:next w:val="Navaden"/>
    <w:uiPriority w:val="39"/>
    <w:semiHidden/>
    <w:unhideWhenUsed/>
    <w:qFormat/>
    <w:rsid w:val="003374C5"/>
    <w:pPr>
      <w:keepLines/>
      <w:numPr>
        <w:numId w:val="0"/>
      </w:numPr>
      <w:spacing w:before="480"/>
      <w:outlineLvl w:val="9"/>
    </w:pPr>
    <w:rPr>
      <w:rFonts w:asciiTheme="majorHAnsi" w:eastAsiaTheme="majorEastAsia" w:hAnsiTheme="majorHAnsi" w:cstheme="majorBidi"/>
      <w:b/>
      <w:bCs/>
      <w:color w:val="365F91" w:themeColor="accent1" w:themeShade="BF"/>
      <w:sz w:val="28"/>
      <w:szCs w:val="28"/>
    </w:rPr>
  </w:style>
  <w:style w:type="paragraph" w:styleId="Podnaslov">
    <w:name w:val="Subtitle"/>
    <w:basedOn w:val="Navaden"/>
    <w:next w:val="Navaden"/>
    <w:link w:val="PodnaslovZnak"/>
    <w:rsid w:val="00397652"/>
    <w:pPr>
      <w:spacing w:after="600" w:line="276" w:lineRule="auto"/>
      <w:jc w:val="left"/>
    </w:pPr>
    <w:rPr>
      <w:rFonts w:ascii="Cambria" w:hAnsi="Cambria" w:cs="Times New Roman"/>
      <w:i/>
      <w:iCs/>
      <w:spacing w:val="13"/>
      <w:sz w:val="24"/>
      <w:szCs w:val="24"/>
      <w:lang w:val="en-US" w:eastAsia="en-US"/>
    </w:rPr>
  </w:style>
  <w:style w:type="character" w:customStyle="1" w:styleId="PodnaslovZnak">
    <w:name w:val="Podnaslov Znak"/>
    <w:basedOn w:val="Privzetapisavaodstavka"/>
    <w:link w:val="Podnaslov"/>
    <w:rsid w:val="00397652"/>
    <w:rPr>
      <w:rFonts w:ascii="Cambria" w:hAnsi="Cambria"/>
      <w:i/>
      <w:iCs/>
      <w:spacing w:val="13"/>
      <w:sz w:val="24"/>
      <w:szCs w:val="24"/>
      <w:lang w:val="en-US" w:eastAsia="en-US"/>
    </w:rPr>
  </w:style>
  <w:style w:type="character" w:styleId="Krepko">
    <w:name w:val="Strong"/>
    <w:basedOn w:val="Privzetapisavaodstavka"/>
    <w:uiPriority w:val="22"/>
    <w:rsid w:val="00076E62"/>
    <w:rPr>
      <w:b/>
      <w:bCs/>
    </w:rPr>
  </w:style>
  <w:style w:type="character" w:customStyle="1" w:styleId="st1">
    <w:name w:val="st1"/>
    <w:basedOn w:val="Privzetapisavaodstavka"/>
    <w:rsid w:val="00D42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48232">
      <w:bodyDiv w:val="1"/>
      <w:marLeft w:val="0"/>
      <w:marRight w:val="0"/>
      <w:marTop w:val="0"/>
      <w:marBottom w:val="0"/>
      <w:divBdr>
        <w:top w:val="none" w:sz="0" w:space="0" w:color="auto"/>
        <w:left w:val="none" w:sz="0" w:space="0" w:color="auto"/>
        <w:bottom w:val="none" w:sz="0" w:space="0" w:color="auto"/>
        <w:right w:val="none" w:sz="0" w:space="0" w:color="auto"/>
      </w:divBdr>
    </w:div>
    <w:div w:id="525561724">
      <w:marLeft w:val="0"/>
      <w:marRight w:val="0"/>
      <w:marTop w:val="0"/>
      <w:marBottom w:val="0"/>
      <w:divBdr>
        <w:top w:val="none" w:sz="0" w:space="0" w:color="auto"/>
        <w:left w:val="none" w:sz="0" w:space="0" w:color="auto"/>
        <w:bottom w:val="none" w:sz="0" w:space="0" w:color="auto"/>
        <w:right w:val="none" w:sz="0" w:space="0" w:color="auto"/>
      </w:divBdr>
    </w:div>
    <w:div w:id="525561730">
      <w:marLeft w:val="0"/>
      <w:marRight w:val="0"/>
      <w:marTop w:val="0"/>
      <w:marBottom w:val="0"/>
      <w:divBdr>
        <w:top w:val="none" w:sz="0" w:space="0" w:color="auto"/>
        <w:left w:val="none" w:sz="0" w:space="0" w:color="auto"/>
        <w:bottom w:val="none" w:sz="0" w:space="0" w:color="auto"/>
        <w:right w:val="none" w:sz="0" w:space="0" w:color="auto"/>
      </w:divBdr>
      <w:divsChild>
        <w:div w:id="525561752">
          <w:marLeft w:val="0"/>
          <w:marRight w:val="0"/>
          <w:marTop w:val="0"/>
          <w:marBottom w:val="0"/>
          <w:divBdr>
            <w:top w:val="none" w:sz="0" w:space="0" w:color="auto"/>
            <w:left w:val="none" w:sz="0" w:space="0" w:color="auto"/>
            <w:bottom w:val="none" w:sz="0" w:space="0" w:color="auto"/>
            <w:right w:val="none" w:sz="0" w:space="0" w:color="auto"/>
          </w:divBdr>
          <w:divsChild>
            <w:div w:id="525561723">
              <w:marLeft w:val="0"/>
              <w:marRight w:val="40"/>
              <w:marTop w:val="0"/>
              <w:marBottom w:val="0"/>
              <w:divBdr>
                <w:top w:val="none" w:sz="0" w:space="0" w:color="auto"/>
                <w:left w:val="none" w:sz="0" w:space="0" w:color="auto"/>
                <w:bottom w:val="none" w:sz="0" w:space="0" w:color="auto"/>
                <w:right w:val="none" w:sz="0" w:space="0" w:color="auto"/>
              </w:divBdr>
              <w:divsChild>
                <w:div w:id="525561762">
                  <w:marLeft w:val="0"/>
                  <w:marRight w:val="0"/>
                  <w:marTop w:val="0"/>
                  <w:marBottom w:val="100"/>
                  <w:divBdr>
                    <w:top w:val="none" w:sz="0" w:space="0" w:color="auto"/>
                    <w:left w:val="none" w:sz="0" w:space="0" w:color="auto"/>
                    <w:bottom w:val="none" w:sz="0" w:space="0" w:color="auto"/>
                    <w:right w:val="none" w:sz="0" w:space="0" w:color="auto"/>
                  </w:divBdr>
                  <w:divsChild>
                    <w:div w:id="525561776">
                      <w:marLeft w:val="0"/>
                      <w:marRight w:val="0"/>
                      <w:marTop w:val="0"/>
                      <w:marBottom w:val="0"/>
                      <w:divBdr>
                        <w:top w:val="none" w:sz="0" w:space="0" w:color="auto"/>
                        <w:left w:val="none" w:sz="0" w:space="0" w:color="auto"/>
                        <w:bottom w:val="none" w:sz="0" w:space="0" w:color="auto"/>
                        <w:right w:val="none" w:sz="0" w:space="0" w:color="auto"/>
                      </w:divBdr>
                      <w:divsChild>
                        <w:div w:id="525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35">
      <w:marLeft w:val="0"/>
      <w:marRight w:val="0"/>
      <w:marTop w:val="0"/>
      <w:marBottom w:val="0"/>
      <w:divBdr>
        <w:top w:val="none" w:sz="0" w:space="0" w:color="auto"/>
        <w:left w:val="none" w:sz="0" w:space="0" w:color="auto"/>
        <w:bottom w:val="none" w:sz="0" w:space="0" w:color="auto"/>
        <w:right w:val="none" w:sz="0" w:space="0" w:color="auto"/>
      </w:divBdr>
      <w:divsChild>
        <w:div w:id="525561767">
          <w:marLeft w:val="0"/>
          <w:marRight w:val="0"/>
          <w:marTop w:val="0"/>
          <w:marBottom w:val="0"/>
          <w:divBdr>
            <w:top w:val="none" w:sz="0" w:space="0" w:color="auto"/>
            <w:left w:val="none" w:sz="0" w:space="0" w:color="auto"/>
            <w:bottom w:val="none" w:sz="0" w:space="0" w:color="auto"/>
            <w:right w:val="none" w:sz="0" w:space="0" w:color="auto"/>
          </w:divBdr>
          <w:divsChild>
            <w:div w:id="525561753">
              <w:marLeft w:val="0"/>
              <w:marRight w:val="43"/>
              <w:marTop w:val="0"/>
              <w:marBottom w:val="0"/>
              <w:divBdr>
                <w:top w:val="none" w:sz="0" w:space="0" w:color="auto"/>
                <w:left w:val="none" w:sz="0" w:space="0" w:color="auto"/>
                <w:bottom w:val="none" w:sz="0" w:space="0" w:color="auto"/>
                <w:right w:val="none" w:sz="0" w:space="0" w:color="auto"/>
              </w:divBdr>
              <w:divsChild>
                <w:div w:id="525561728">
                  <w:marLeft w:val="0"/>
                  <w:marRight w:val="0"/>
                  <w:marTop w:val="0"/>
                  <w:marBottom w:val="107"/>
                  <w:divBdr>
                    <w:top w:val="none" w:sz="0" w:space="0" w:color="auto"/>
                    <w:left w:val="none" w:sz="0" w:space="0" w:color="auto"/>
                    <w:bottom w:val="none" w:sz="0" w:space="0" w:color="auto"/>
                    <w:right w:val="none" w:sz="0" w:space="0" w:color="auto"/>
                  </w:divBdr>
                  <w:divsChild>
                    <w:div w:id="525561732">
                      <w:marLeft w:val="0"/>
                      <w:marRight w:val="0"/>
                      <w:marTop w:val="0"/>
                      <w:marBottom w:val="0"/>
                      <w:divBdr>
                        <w:top w:val="none" w:sz="0" w:space="0" w:color="auto"/>
                        <w:left w:val="none" w:sz="0" w:space="0" w:color="auto"/>
                        <w:bottom w:val="none" w:sz="0" w:space="0" w:color="auto"/>
                        <w:right w:val="none" w:sz="0" w:space="0" w:color="auto"/>
                      </w:divBdr>
                      <w:divsChild>
                        <w:div w:id="5255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48">
      <w:marLeft w:val="0"/>
      <w:marRight w:val="0"/>
      <w:marTop w:val="0"/>
      <w:marBottom w:val="0"/>
      <w:divBdr>
        <w:top w:val="none" w:sz="0" w:space="0" w:color="auto"/>
        <w:left w:val="none" w:sz="0" w:space="0" w:color="auto"/>
        <w:bottom w:val="none" w:sz="0" w:space="0" w:color="auto"/>
        <w:right w:val="none" w:sz="0" w:space="0" w:color="auto"/>
      </w:divBdr>
      <w:divsChild>
        <w:div w:id="525561778">
          <w:marLeft w:val="0"/>
          <w:marRight w:val="0"/>
          <w:marTop w:val="0"/>
          <w:marBottom w:val="0"/>
          <w:divBdr>
            <w:top w:val="none" w:sz="0" w:space="0" w:color="auto"/>
            <w:left w:val="none" w:sz="0" w:space="0" w:color="auto"/>
            <w:bottom w:val="none" w:sz="0" w:space="0" w:color="auto"/>
            <w:right w:val="none" w:sz="0" w:space="0" w:color="auto"/>
          </w:divBdr>
          <w:divsChild>
            <w:div w:id="525561736">
              <w:marLeft w:val="0"/>
              <w:marRight w:val="40"/>
              <w:marTop w:val="0"/>
              <w:marBottom w:val="0"/>
              <w:divBdr>
                <w:top w:val="none" w:sz="0" w:space="0" w:color="auto"/>
                <w:left w:val="none" w:sz="0" w:space="0" w:color="auto"/>
                <w:bottom w:val="none" w:sz="0" w:space="0" w:color="auto"/>
                <w:right w:val="none" w:sz="0" w:space="0" w:color="auto"/>
              </w:divBdr>
              <w:divsChild>
                <w:div w:id="525561740">
                  <w:marLeft w:val="0"/>
                  <w:marRight w:val="0"/>
                  <w:marTop w:val="0"/>
                  <w:marBottom w:val="100"/>
                  <w:divBdr>
                    <w:top w:val="none" w:sz="0" w:space="0" w:color="auto"/>
                    <w:left w:val="none" w:sz="0" w:space="0" w:color="auto"/>
                    <w:bottom w:val="none" w:sz="0" w:space="0" w:color="auto"/>
                    <w:right w:val="none" w:sz="0" w:space="0" w:color="auto"/>
                  </w:divBdr>
                  <w:divsChild>
                    <w:div w:id="525561769">
                      <w:marLeft w:val="0"/>
                      <w:marRight w:val="0"/>
                      <w:marTop w:val="0"/>
                      <w:marBottom w:val="0"/>
                      <w:divBdr>
                        <w:top w:val="none" w:sz="0" w:space="0" w:color="auto"/>
                        <w:left w:val="none" w:sz="0" w:space="0" w:color="auto"/>
                        <w:bottom w:val="none" w:sz="0" w:space="0" w:color="auto"/>
                        <w:right w:val="none" w:sz="0" w:space="0" w:color="auto"/>
                      </w:divBdr>
                      <w:divsChild>
                        <w:div w:id="5255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49">
      <w:marLeft w:val="0"/>
      <w:marRight w:val="0"/>
      <w:marTop w:val="0"/>
      <w:marBottom w:val="0"/>
      <w:divBdr>
        <w:top w:val="none" w:sz="0" w:space="0" w:color="auto"/>
        <w:left w:val="none" w:sz="0" w:space="0" w:color="auto"/>
        <w:bottom w:val="none" w:sz="0" w:space="0" w:color="auto"/>
        <w:right w:val="none" w:sz="0" w:space="0" w:color="auto"/>
      </w:divBdr>
      <w:divsChild>
        <w:div w:id="525561739">
          <w:marLeft w:val="0"/>
          <w:marRight w:val="0"/>
          <w:marTop w:val="0"/>
          <w:marBottom w:val="0"/>
          <w:divBdr>
            <w:top w:val="none" w:sz="0" w:space="0" w:color="auto"/>
            <w:left w:val="none" w:sz="0" w:space="0" w:color="auto"/>
            <w:bottom w:val="none" w:sz="0" w:space="0" w:color="auto"/>
            <w:right w:val="none" w:sz="0" w:space="0" w:color="auto"/>
          </w:divBdr>
          <w:divsChild>
            <w:div w:id="525561733">
              <w:marLeft w:val="0"/>
              <w:marRight w:val="40"/>
              <w:marTop w:val="0"/>
              <w:marBottom w:val="0"/>
              <w:divBdr>
                <w:top w:val="none" w:sz="0" w:space="0" w:color="auto"/>
                <w:left w:val="none" w:sz="0" w:space="0" w:color="auto"/>
                <w:bottom w:val="none" w:sz="0" w:space="0" w:color="auto"/>
                <w:right w:val="none" w:sz="0" w:space="0" w:color="auto"/>
              </w:divBdr>
              <w:divsChild>
                <w:div w:id="525561751">
                  <w:marLeft w:val="0"/>
                  <w:marRight w:val="0"/>
                  <w:marTop w:val="0"/>
                  <w:marBottom w:val="100"/>
                  <w:divBdr>
                    <w:top w:val="none" w:sz="0" w:space="0" w:color="auto"/>
                    <w:left w:val="none" w:sz="0" w:space="0" w:color="auto"/>
                    <w:bottom w:val="none" w:sz="0" w:space="0" w:color="auto"/>
                    <w:right w:val="none" w:sz="0" w:space="0" w:color="auto"/>
                  </w:divBdr>
                  <w:divsChild>
                    <w:div w:id="525561756">
                      <w:marLeft w:val="0"/>
                      <w:marRight w:val="0"/>
                      <w:marTop w:val="0"/>
                      <w:marBottom w:val="0"/>
                      <w:divBdr>
                        <w:top w:val="none" w:sz="0" w:space="0" w:color="auto"/>
                        <w:left w:val="none" w:sz="0" w:space="0" w:color="auto"/>
                        <w:bottom w:val="none" w:sz="0" w:space="0" w:color="auto"/>
                        <w:right w:val="none" w:sz="0" w:space="0" w:color="auto"/>
                      </w:divBdr>
                      <w:divsChild>
                        <w:div w:id="525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55">
      <w:marLeft w:val="0"/>
      <w:marRight w:val="0"/>
      <w:marTop w:val="0"/>
      <w:marBottom w:val="0"/>
      <w:divBdr>
        <w:top w:val="none" w:sz="0" w:space="0" w:color="auto"/>
        <w:left w:val="none" w:sz="0" w:space="0" w:color="auto"/>
        <w:bottom w:val="none" w:sz="0" w:space="0" w:color="auto"/>
        <w:right w:val="none" w:sz="0" w:space="0" w:color="auto"/>
      </w:divBdr>
      <w:divsChild>
        <w:div w:id="525561779">
          <w:marLeft w:val="0"/>
          <w:marRight w:val="0"/>
          <w:marTop w:val="0"/>
          <w:marBottom w:val="0"/>
          <w:divBdr>
            <w:top w:val="none" w:sz="0" w:space="0" w:color="auto"/>
            <w:left w:val="none" w:sz="0" w:space="0" w:color="auto"/>
            <w:bottom w:val="none" w:sz="0" w:space="0" w:color="auto"/>
            <w:right w:val="none" w:sz="0" w:space="0" w:color="auto"/>
          </w:divBdr>
          <w:divsChild>
            <w:div w:id="525561746">
              <w:marLeft w:val="0"/>
              <w:marRight w:val="40"/>
              <w:marTop w:val="0"/>
              <w:marBottom w:val="0"/>
              <w:divBdr>
                <w:top w:val="none" w:sz="0" w:space="0" w:color="auto"/>
                <w:left w:val="none" w:sz="0" w:space="0" w:color="auto"/>
                <w:bottom w:val="none" w:sz="0" w:space="0" w:color="auto"/>
                <w:right w:val="none" w:sz="0" w:space="0" w:color="auto"/>
              </w:divBdr>
              <w:divsChild>
                <w:div w:id="525561745">
                  <w:marLeft w:val="0"/>
                  <w:marRight w:val="0"/>
                  <w:marTop w:val="0"/>
                  <w:marBottom w:val="100"/>
                  <w:divBdr>
                    <w:top w:val="none" w:sz="0" w:space="0" w:color="auto"/>
                    <w:left w:val="none" w:sz="0" w:space="0" w:color="auto"/>
                    <w:bottom w:val="none" w:sz="0" w:space="0" w:color="auto"/>
                    <w:right w:val="none" w:sz="0" w:space="0" w:color="auto"/>
                  </w:divBdr>
                  <w:divsChild>
                    <w:div w:id="525561725">
                      <w:marLeft w:val="0"/>
                      <w:marRight w:val="0"/>
                      <w:marTop w:val="0"/>
                      <w:marBottom w:val="0"/>
                      <w:divBdr>
                        <w:top w:val="none" w:sz="0" w:space="0" w:color="auto"/>
                        <w:left w:val="none" w:sz="0" w:space="0" w:color="auto"/>
                        <w:bottom w:val="none" w:sz="0" w:space="0" w:color="auto"/>
                        <w:right w:val="none" w:sz="0" w:space="0" w:color="auto"/>
                      </w:divBdr>
                      <w:divsChild>
                        <w:div w:id="52556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58">
      <w:marLeft w:val="0"/>
      <w:marRight w:val="0"/>
      <w:marTop w:val="0"/>
      <w:marBottom w:val="0"/>
      <w:divBdr>
        <w:top w:val="none" w:sz="0" w:space="0" w:color="auto"/>
        <w:left w:val="none" w:sz="0" w:space="0" w:color="auto"/>
        <w:bottom w:val="none" w:sz="0" w:space="0" w:color="auto"/>
        <w:right w:val="none" w:sz="0" w:space="0" w:color="auto"/>
      </w:divBdr>
    </w:div>
    <w:div w:id="525561765">
      <w:marLeft w:val="0"/>
      <w:marRight w:val="0"/>
      <w:marTop w:val="0"/>
      <w:marBottom w:val="0"/>
      <w:divBdr>
        <w:top w:val="none" w:sz="0" w:space="0" w:color="auto"/>
        <w:left w:val="none" w:sz="0" w:space="0" w:color="auto"/>
        <w:bottom w:val="none" w:sz="0" w:space="0" w:color="auto"/>
        <w:right w:val="none" w:sz="0" w:space="0" w:color="auto"/>
      </w:divBdr>
      <w:divsChild>
        <w:div w:id="525561760">
          <w:marLeft w:val="0"/>
          <w:marRight w:val="0"/>
          <w:marTop w:val="0"/>
          <w:marBottom w:val="0"/>
          <w:divBdr>
            <w:top w:val="none" w:sz="0" w:space="0" w:color="auto"/>
            <w:left w:val="none" w:sz="0" w:space="0" w:color="auto"/>
            <w:bottom w:val="none" w:sz="0" w:space="0" w:color="auto"/>
            <w:right w:val="none" w:sz="0" w:space="0" w:color="auto"/>
          </w:divBdr>
          <w:divsChild>
            <w:div w:id="525561721">
              <w:marLeft w:val="0"/>
              <w:marRight w:val="50"/>
              <w:marTop w:val="0"/>
              <w:marBottom w:val="0"/>
              <w:divBdr>
                <w:top w:val="none" w:sz="0" w:space="0" w:color="auto"/>
                <w:left w:val="none" w:sz="0" w:space="0" w:color="auto"/>
                <w:bottom w:val="none" w:sz="0" w:space="0" w:color="auto"/>
                <w:right w:val="none" w:sz="0" w:space="0" w:color="auto"/>
              </w:divBdr>
              <w:divsChild>
                <w:div w:id="525561781">
                  <w:marLeft w:val="0"/>
                  <w:marRight w:val="0"/>
                  <w:marTop w:val="0"/>
                  <w:marBottom w:val="125"/>
                  <w:divBdr>
                    <w:top w:val="none" w:sz="0" w:space="0" w:color="auto"/>
                    <w:left w:val="none" w:sz="0" w:space="0" w:color="auto"/>
                    <w:bottom w:val="none" w:sz="0" w:space="0" w:color="auto"/>
                    <w:right w:val="none" w:sz="0" w:space="0" w:color="auto"/>
                  </w:divBdr>
                  <w:divsChild>
                    <w:div w:id="525561754">
                      <w:marLeft w:val="0"/>
                      <w:marRight w:val="0"/>
                      <w:marTop w:val="0"/>
                      <w:marBottom w:val="0"/>
                      <w:divBdr>
                        <w:top w:val="none" w:sz="0" w:space="0" w:color="auto"/>
                        <w:left w:val="none" w:sz="0" w:space="0" w:color="auto"/>
                        <w:bottom w:val="none" w:sz="0" w:space="0" w:color="auto"/>
                        <w:right w:val="none" w:sz="0" w:space="0" w:color="auto"/>
                      </w:divBdr>
                      <w:divsChild>
                        <w:div w:id="525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70">
      <w:marLeft w:val="0"/>
      <w:marRight w:val="0"/>
      <w:marTop w:val="0"/>
      <w:marBottom w:val="0"/>
      <w:divBdr>
        <w:top w:val="none" w:sz="0" w:space="0" w:color="auto"/>
        <w:left w:val="none" w:sz="0" w:space="0" w:color="auto"/>
        <w:bottom w:val="none" w:sz="0" w:space="0" w:color="auto"/>
        <w:right w:val="none" w:sz="0" w:space="0" w:color="auto"/>
      </w:divBdr>
      <w:divsChild>
        <w:div w:id="525561738">
          <w:marLeft w:val="0"/>
          <w:marRight w:val="0"/>
          <w:marTop w:val="0"/>
          <w:marBottom w:val="0"/>
          <w:divBdr>
            <w:top w:val="none" w:sz="0" w:space="0" w:color="auto"/>
            <w:left w:val="none" w:sz="0" w:space="0" w:color="auto"/>
            <w:bottom w:val="none" w:sz="0" w:space="0" w:color="auto"/>
            <w:right w:val="none" w:sz="0" w:space="0" w:color="auto"/>
          </w:divBdr>
          <w:divsChild>
            <w:div w:id="525561722">
              <w:marLeft w:val="0"/>
              <w:marRight w:val="43"/>
              <w:marTop w:val="0"/>
              <w:marBottom w:val="0"/>
              <w:divBdr>
                <w:top w:val="none" w:sz="0" w:space="0" w:color="auto"/>
                <w:left w:val="none" w:sz="0" w:space="0" w:color="auto"/>
                <w:bottom w:val="none" w:sz="0" w:space="0" w:color="auto"/>
                <w:right w:val="none" w:sz="0" w:space="0" w:color="auto"/>
              </w:divBdr>
              <w:divsChild>
                <w:div w:id="525561763">
                  <w:marLeft w:val="0"/>
                  <w:marRight w:val="0"/>
                  <w:marTop w:val="0"/>
                  <w:marBottom w:val="107"/>
                  <w:divBdr>
                    <w:top w:val="none" w:sz="0" w:space="0" w:color="auto"/>
                    <w:left w:val="none" w:sz="0" w:space="0" w:color="auto"/>
                    <w:bottom w:val="none" w:sz="0" w:space="0" w:color="auto"/>
                    <w:right w:val="none" w:sz="0" w:space="0" w:color="auto"/>
                  </w:divBdr>
                  <w:divsChild>
                    <w:div w:id="525561766">
                      <w:marLeft w:val="0"/>
                      <w:marRight w:val="0"/>
                      <w:marTop w:val="0"/>
                      <w:marBottom w:val="0"/>
                      <w:divBdr>
                        <w:top w:val="none" w:sz="0" w:space="0" w:color="auto"/>
                        <w:left w:val="none" w:sz="0" w:space="0" w:color="auto"/>
                        <w:bottom w:val="none" w:sz="0" w:space="0" w:color="auto"/>
                        <w:right w:val="none" w:sz="0" w:space="0" w:color="auto"/>
                      </w:divBdr>
                      <w:divsChild>
                        <w:div w:id="5255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73">
      <w:marLeft w:val="0"/>
      <w:marRight w:val="0"/>
      <w:marTop w:val="0"/>
      <w:marBottom w:val="0"/>
      <w:divBdr>
        <w:top w:val="none" w:sz="0" w:space="0" w:color="auto"/>
        <w:left w:val="none" w:sz="0" w:space="0" w:color="auto"/>
        <w:bottom w:val="none" w:sz="0" w:space="0" w:color="auto"/>
        <w:right w:val="none" w:sz="0" w:space="0" w:color="auto"/>
      </w:divBdr>
      <w:divsChild>
        <w:div w:id="525561759">
          <w:marLeft w:val="0"/>
          <w:marRight w:val="0"/>
          <w:marTop w:val="0"/>
          <w:marBottom w:val="0"/>
          <w:divBdr>
            <w:top w:val="none" w:sz="0" w:space="0" w:color="auto"/>
            <w:left w:val="none" w:sz="0" w:space="0" w:color="auto"/>
            <w:bottom w:val="none" w:sz="0" w:space="0" w:color="auto"/>
            <w:right w:val="none" w:sz="0" w:space="0" w:color="auto"/>
          </w:divBdr>
          <w:divsChild>
            <w:div w:id="525561737">
              <w:marLeft w:val="0"/>
              <w:marRight w:val="40"/>
              <w:marTop w:val="0"/>
              <w:marBottom w:val="0"/>
              <w:divBdr>
                <w:top w:val="none" w:sz="0" w:space="0" w:color="auto"/>
                <w:left w:val="none" w:sz="0" w:space="0" w:color="auto"/>
                <w:bottom w:val="none" w:sz="0" w:space="0" w:color="auto"/>
                <w:right w:val="none" w:sz="0" w:space="0" w:color="auto"/>
              </w:divBdr>
              <w:divsChild>
                <w:div w:id="525561764">
                  <w:marLeft w:val="0"/>
                  <w:marRight w:val="0"/>
                  <w:marTop w:val="0"/>
                  <w:marBottom w:val="100"/>
                  <w:divBdr>
                    <w:top w:val="none" w:sz="0" w:space="0" w:color="auto"/>
                    <w:left w:val="none" w:sz="0" w:space="0" w:color="auto"/>
                    <w:bottom w:val="none" w:sz="0" w:space="0" w:color="auto"/>
                    <w:right w:val="none" w:sz="0" w:space="0" w:color="auto"/>
                  </w:divBdr>
                  <w:divsChild>
                    <w:div w:id="525561720">
                      <w:marLeft w:val="0"/>
                      <w:marRight w:val="0"/>
                      <w:marTop w:val="0"/>
                      <w:marBottom w:val="0"/>
                      <w:divBdr>
                        <w:top w:val="none" w:sz="0" w:space="0" w:color="auto"/>
                        <w:left w:val="none" w:sz="0" w:space="0" w:color="auto"/>
                        <w:bottom w:val="none" w:sz="0" w:space="0" w:color="auto"/>
                        <w:right w:val="none" w:sz="0" w:space="0" w:color="auto"/>
                      </w:divBdr>
                      <w:divsChild>
                        <w:div w:id="5255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77">
      <w:marLeft w:val="0"/>
      <w:marRight w:val="0"/>
      <w:marTop w:val="0"/>
      <w:marBottom w:val="0"/>
      <w:divBdr>
        <w:top w:val="none" w:sz="0" w:space="0" w:color="auto"/>
        <w:left w:val="none" w:sz="0" w:space="0" w:color="auto"/>
        <w:bottom w:val="none" w:sz="0" w:space="0" w:color="auto"/>
        <w:right w:val="none" w:sz="0" w:space="0" w:color="auto"/>
      </w:divBdr>
      <w:divsChild>
        <w:div w:id="525561771">
          <w:marLeft w:val="0"/>
          <w:marRight w:val="0"/>
          <w:marTop w:val="0"/>
          <w:marBottom w:val="0"/>
          <w:divBdr>
            <w:top w:val="none" w:sz="0" w:space="0" w:color="auto"/>
            <w:left w:val="none" w:sz="0" w:space="0" w:color="auto"/>
            <w:bottom w:val="none" w:sz="0" w:space="0" w:color="auto"/>
            <w:right w:val="none" w:sz="0" w:space="0" w:color="auto"/>
          </w:divBdr>
          <w:divsChild>
            <w:div w:id="525561734">
              <w:marLeft w:val="0"/>
              <w:marRight w:val="40"/>
              <w:marTop w:val="0"/>
              <w:marBottom w:val="0"/>
              <w:divBdr>
                <w:top w:val="none" w:sz="0" w:space="0" w:color="auto"/>
                <w:left w:val="none" w:sz="0" w:space="0" w:color="auto"/>
                <w:bottom w:val="none" w:sz="0" w:space="0" w:color="auto"/>
                <w:right w:val="none" w:sz="0" w:space="0" w:color="auto"/>
              </w:divBdr>
              <w:divsChild>
                <w:div w:id="525561743">
                  <w:marLeft w:val="0"/>
                  <w:marRight w:val="0"/>
                  <w:marTop w:val="0"/>
                  <w:marBottom w:val="100"/>
                  <w:divBdr>
                    <w:top w:val="none" w:sz="0" w:space="0" w:color="auto"/>
                    <w:left w:val="none" w:sz="0" w:space="0" w:color="auto"/>
                    <w:bottom w:val="none" w:sz="0" w:space="0" w:color="auto"/>
                    <w:right w:val="none" w:sz="0" w:space="0" w:color="auto"/>
                  </w:divBdr>
                  <w:divsChild>
                    <w:div w:id="525561727">
                      <w:marLeft w:val="0"/>
                      <w:marRight w:val="0"/>
                      <w:marTop w:val="0"/>
                      <w:marBottom w:val="0"/>
                      <w:divBdr>
                        <w:top w:val="none" w:sz="0" w:space="0" w:color="auto"/>
                        <w:left w:val="none" w:sz="0" w:space="0" w:color="auto"/>
                        <w:bottom w:val="none" w:sz="0" w:space="0" w:color="auto"/>
                        <w:right w:val="none" w:sz="0" w:space="0" w:color="auto"/>
                      </w:divBdr>
                      <w:divsChild>
                        <w:div w:id="525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61780">
      <w:marLeft w:val="0"/>
      <w:marRight w:val="0"/>
      <w:marTop w:val="0"/>
      <w:marBottom w:val="0"/>
      <w:divBdr>
        <w:top w:val="none" w:sz="0" w:space="0" w:color="auto"/>
        <w:left w:val="none" w:sz="0" w:space="0" w:color="auto"/>
        <w:bottom w:val="none" w:sz="0" w:space="0" w:color="auto"/>
        <w:right w:val="none" w:sz="0" w:space="0" w:color="auto"/>
      </w:divBdr>
      <w:divsChild>
        <w:div w:id="525561757">
          <w:marLeft w:val="0"/>
          <w:marRight w:val="0"/>
          <w:marTop w:val="0"/>
          <w:marBottom w:val="0"/>
          <w:divBdr>
            <w:top w:val="none" w:sz="0" w:space="0" w:color="auto"/>
            <w:left w:val="none" w:sz="0" w:space="0" w:color="auto"/>
            <w:bottom w:val="none" w:sz="0" w:space="0" w:color="auto"/>
            <w:right w:val="none" w:sz="0" w:space="0" w:color="auto"/>
          </w:divBdr>
          <w:divsChild>
            <w:div w:id="525561768">
              <w:marLeft w:val="0"/>
              <w:marRight w:val="40"/>
              <w:marTop w:val="0"/>
              <w:marBottom w:val="0"/>
              <w:divBdr>
                <w:top w:val="none" w:sz="0" w:space="0" w:color="auto"/>
                <w:left w:val="none" w:sz="0" w:space="0" w:color="auto"/>
                <w:bottom w:val="none" w:sz="0" w:space="0" w:color="auto"/>
                <w:right w:val="none" w:sz="0" w:space="0" w:color="auto"/>
              </w:divBdr>
              <w:divsChild>
                <w:div w:id="525561741">
                  <w:marLeft w:val="0"/>
                  <w:marRight w:val="0"/>
                  <w:marTop w:val="0"/>
                  <w:marBottom w:val="100"/>
                  <w:divBdr>
                    <w:top w:val="none" w:sz="0" w:space="0" w:color="auto"/>
                    <w:left w:val="none" w:sz="0" w:space="0" w:color="auto"/>
                    <w:bottom w:val="none" w:sz="0" w:space="0" w:color="auto"/>
                    <w:right w:val="none" w:sz="0" w:space="0" w:color="auto"/>
                  </w:divBdr>
                  <w:divsChild>
                    <w:div w:id="525561731">
                      <w:marLeft w:val="0"/>
                      <w:marRight w:val="0"/>
                      <w:marTop w:val="0"/>
                      <w:marBottom w:val="0"/>
                      <w:divBdr>
                        <w:top w:val="none" w:sz="0" w:space="0" w:color="auto"/>
                        <w:left w:val="none" w:sz="0" w:space="0" w:color="auto"/>
                        <w:bottom w:val="none" w:sz="0" w:space="0" w:color="auto"/>
                        <w:right w:val="none" w:sz="0" w:space="0" w:color="auto"/>
                      </w:divBdr>
                      <w:divsChild>
                        <w:div w:id="525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07353">
      <w:bodyDiv w:val="1"/>
      <w:marLeft w:val="0"/>
      <w:marRight w:val="0"/>
      <w:marTop w:val="0"/>
      <w:marBottom w:val="0"/>
      <w:divBdr>
        <w:top w:val="none" w:sz="0" w:space="0" w:color="auto"/>
        <w:left w:val="none" w:sz="0" w:space="0" w:color="auto"/>
        <w:bottom w:val="none" w:sz="0" w:space="0" w:color="auto"/>
        <w:right w:val="none" w:sz="0" w:space="0" w:color="auto"/>
      </w:divBdr>
    </w:div>
    <w:div w:id="99892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508D-9EDC-4ECC-8CC0-A89777A9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5200</Words>
  <Characters>29645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Na podlagi 61</vt:lpstr>
    </vt:vector>
  </TitlesOfParts>
  <Company>Privat</Company>
  <LinksUpToDate>false</LinksUpToDate>
  <CharactersWithSpaces>34776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61</dc:title>
  <dc:subject/>
  <dc:creator>Zeu</dc:creator>
  <cp:keywords/>
  <dc:description/>
  <cp:lastModifiedBy>Anita Gomboc</cp:lastModifiedBy>
  <cp:revision>2</cp:revision>
  <cp:lastPrinted>2023-03-30T10:11:00Z</cp:lastPrinted>
  <dcterms:created xsi:type="dcterms:W3CDTF">2023-05-17T08:57:00Z</dcterms:created>
  <dcterms:modified xsi:type="dcterms:W3CDTF">2023-05-17T08:57:00Z</dcterms:modified>
</cp:coreProperties>
</file>