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drawings/drawing1.xml" ContentType="application/vnd.openxmlformats-officedocument.drawingml.chartshapes+xml"/>
  <Override PartName="/word/charts/chart79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46" w:rsidRPr="006C1806" w:rsidRDefault="00F82746">
      <w:pPr>
        <w:pStyle w:val="datumtevilka"/>
        <w:rPr>
          <w:rFonts w:cs="Arial"/>
          <w:color w:val="000000" w:themeColor="text1"/>
        </w:rPr>
      </w:pPr>
      <w:bookmarkStart w:id="0" w:name="_GoBack"/>
      <w:bookmarkEnd w:id="0"/>
    </w:p>
    <w:p w:rsidR="00605D01" w:rsidRPr="006C1806" w:rsidRDefault="00605D01">
      <w:pPr>
        <w:pStyle w:val="datumtevilka"/>
        <w:rPr>
          <w:rFonts w:cs="Arial"/>
          <w:color w:val="000000" w:themeColor="text1"/>
        </w:rPr>
      </w:pPr>
    </w:p>
    <w:p w:rsidR="00C810B1" w:rsidRPr="006C1806" w:rsidRDefault="00B34B54">
      <w:pPr>
        <w:pStyle w:val="datumtevilka"/>
        <w:rPr>
          <w:rFonts w:cs="Arial"/>
          <w:color w:val="000000" w:themeColor="text1"/>
        </w:rPr>
      </w:pPr>
      <w:r w:rsidRPr="006C1806">
        <w:rPr>
          <w:rFonts w:cs="Arial"/>
          <w:color w:val="000000" w:themeColor="text1"/>
        </w:rPr>
        <w:t xml:space="preserve">Številka: </w:t>
      </w:r>
      <w:r w:rsidRPr="006C1806">
        <w:rPr>
          <w:rFonts w:cs="Arial"/>
          <w:color w:val="000000" w:themeColor="text1"/>
        </w:rPr>
        <w:tab/>
      </w:r>
      <w:r w:rsidR="00605D01" w:rsidRPr="006C1806">
        <w:rPr>
          <w:rFonts w:cs="Arial"/>
          <w:color w:val="000000" w:themeColor="text1"/>
        </w:rPr>
        <w:t>0100</w:t>
      </w:r>
      <w:r w:rsidR="00BB29F5" w:rsidRPr="006C1806">
        <w:rPr>
          <w:rFonts w:cs="Arial"/>
          <w:color w:val="000000" w:themeColor="text1"/>
        </w:rPr>
        <w:t>-</w:t>
      </w:r>
      <w:r w:rsidR="00494C2C">
        <w:rPr>
          <w:rFonts w:cs="Arial"/>
          <w:color w:val="000000" w:themeColor="text1"/>
        </w:rPr>
        <w:t>7</w:t>
      </w:r>
      <w:r w:rsidR="008733DD" w:rsidRPr="006C1806">
        <w:rPr>
          <w:rFonts w:cs="Arial"/>
          <w:color w:val="000000" w:themeColor="text1"/>
        </w:rPr>
        <w:t>/</w:t>
      </w:r>
      <w:r w:rsidR="00F82746" w:rsidRPr="006C1806">
        <w:rPr>
          <w:rFonts w:cs="Arial"/>
          <w:color w:val="000000" w:themeColor="text1"/>
        </w:rPr>
        <w:t>201</w:t>
      </w:r>
      <w:r w:rsidR="004633B3" w:rsidRPr="006C1806">
        <w:rPr>
          <w:rFonts w:cs="Arial"/>
          <w:color w:val="000000" w:themeColor="text1"/>
        </w:rPr>
        <w:t>7</w:t>
      </w:r>
      <w:r w:rsidR="00F82746" w:rsidRPr="006C1806">
        <w:rPr>
          <w:rFonts w:cs="Arial"/>
          <w:color w:val="000000" w:themeColor="text1"/>
        </w:rPr>
        <w:t>/</w:t>
      </w:r>
      <w:r w:rsidR="00494C2C">
        <w:rPr>
          <w:rFonts w:cs="Arial"/>
          <w:color w:val="000000" w:themeColor="text1"/>
        </w:rPr>
        <w:t>1</w:t>
      </w:r>
      <w:r w:rsidR="003A1FB6" w:rsidRPr="006C1806">
        <w:rPr>
          <w:rFonts w:cs="Arial"/>
          <w:color w:val="000000" w:themeColor="text1"/>
        </w:rPr>
        <w:t xml:space="preserve">   </w:t>
      </w:r>
      <w:r w:rsidRPr="006C1806">
        <w:rPr>
          <w:rFonts w:cs="Arial"/>
          <w:color w:val="000000" w:themeColor="text1"/>
        </w:rPr>
        <w:t>(3C691-0</w:t>
      </w:r>
      <w:r w:rsidR="0065173E" w:rsidRPr="006C1806">
        <w:rPr>
          <w:rFonts w:cs="Arial"/>
          <w:color w:val="000000" w:themeColor="text1"/>
        </w:rPr>
        <w:t>01</w:t>
      </w:r>
      <w:r w:rsidRPr="006C1806">
        <w:rPr>
          <w:rFonts w:cs="Arial"/>
          <w:color w:val="000000" w:themeColor="text1"/>
        </w:rPr>
        <w:t>)</w:t>
      </w:r>
    </w:p>
    <w:p w:rsidR="00B34B54" w:rsidRPr="006C1806" w:rsidRDefault="00B34B54">
      <w:pPr>
        <w:pStyle w:val="datumtevilka"/>
        <w:rPr>
          <w:rFonts w:cs="Arial"/>
          <w:color w:val="000000" w:themeColor="text1"/>
        </w:rPr>
      </w:pPr>
      <w:r w:rsidRPr="006C1806">
        <w:rPr>
          <w:rFonts w:cs="Arial"/>
          <w:color w:val="000000" w:themeColor="text1"/>
        </w:rPr>
        <w:t xml:space="preserve">Datum: </w:t>
      </w:r>
      <w:r w:rsidRPr="006C1806">
        <w:rPr>
          <w:rFonts w:cs="Arial"/>
          <w:color w:val="000000" w:themeColor="text1"/>
        </w:rPr>
        <w:tab/>
      </w:r>
      <w:r w:rsidR="00CC3673" w:rsidRPr="006C1806">
        <w:rPr>
          <w:rFonts w:cs="Arial"/>
          <w:color w:val="000000" w:themeColor="text1"/>
        </w:rPr>
        <w:t>7</w:t>
      </w:r>
      <w:r w:rsidR="008733DD" w:rsidRPr="006C1806">
        <w:rPr>
          <w:rFonts w:cs="Arial"/>
          <w:color w:val="000000" w:themeColor="text1"/>
        </w:rPr>
        <w:t xml:space="preserve">. </w:t>
      </w:r>
      <w:r w:rsidR="00CC3673" w:rsidRPr="006C1806">
        <w:rPr>
          <w:rFonts w:cs="Arial"/>
          <w:color w:val="000000" w:themeColor="text1"/>
        </w:rPr>
        <w:t>4</w:t>
      </w:r>
      <w:r w:rsidR="008733DD" w:rsidRPr="006C1806">
        <w:rPr>
          <w:rFonts w:cs="Arial"/>
          <w:color w:val="000000" w:themeColor="text1"/>
        </w:rPr>
        <w:t>. 201</w:t>
      </w:r>
      <w:r w:rsidR="00503819" w:rsidRPr="006C1806">
        <w:rPr>
          <w:rFonts w:cs="Arial"/>
          <w:color w:val="000000" w:themeColor="text1"/>
        </w:rPr>
        <w:t>7</w:t>
      </w:r>
    </w:p>
    <w:p w:rsidR="00B34B54" w:rsidRPr="006C1806" w:rsidRDefault="00B34B54">
      <w:pPr>
        <w:rPr>
          <w:rFonts w:cs="Arial"/>
          <w:color w:val="000000" w:themeColor="text1"/>
          <w:szCs w:val="20"/>
          <w:lang w:val="sl-SI"/>
        </w:rPr>
      </w:pPr>
    </w:p>
    <w:p w:rsidR="00404DD0" w:rsidRPr="006C1806" w:rsidRDefault="00404DD0">
      <w:pPr>
        <w:pStyle w:val="Telobesedila"/>
        <w:spacing w:line="260" w:lineRule="exact"/>
        <w:jc w:val="both"/>
        <w:rPr>
          <w:color w:val="000000" w:themeColor="text1"/>
          <w:sz w:val="20"/>
        </w:rPr>
      </w:pPr>
    </w:p>
    <w:p w:rsidR="00605D01" w:rsidRPr="006C1806" w:rsidRDefault="00605D01">
      <w:pPr>
        <w:pStyle w:val="Telobesedila"/>
        <w:spacing w:line="260" w:lineRule="exact"/>
        <w:jc w:val="both"/>
        <w:rPr>
          <w:color w:val="000000" w:themeColor="text1"/>
          <w:sz w:val="20"/>
        </w:rPr>
      </w:pPr>
    </w:p>
    <w:p w:rsidR="00605D01" w:rsidRPr="006C1806" w:rsidRDefault="00605D01" w:rsidP="00605D01">
      <w:pPr>
        <w:pStyle w:val="ZADEVA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Zadeva:</w:t>
      </w:r>
      <w:r w:rsidRPr="006C1806">
        <w:rPr>
          <w:rFonts w:cs="Arial"/>
          <w:szCs w:val="20"/>
          <w:lang w:val="sl-SI"/>
        </w:rPr>
        <w:tab/>
      </w:r>
      <w:bookmarkStart w:id="1" w:name="Zadeva"/>
      <w:r w:rsidR="00B60696" w:rsidRPr="006C1806">
        <w:rPr>
          <w:rFonts w:cs="Arial"/>
          <w:szCs w:val="20"/>
          <w:lang w:val="sl-SI"/>
        </w:rPr>
        <w:fldChar w:fldCharType="begin">
          <w:ffData>
            <w:name w:val="Zadeva"/>
            <w:enabled/>
            <w:calcOnExit w:val="0"/>
            <w:textInput>
              <w:default w:val="[zadeva]"/>
            </w:textInput>
          </w:ffData>
        </w:fldChar>
      </w:r>
      <w:r w:rsidRPr="006C1806">
        <w:rPr>
          <w:rFonts w:cs="Arial"/>
          <w:szCs w:val="20"/>
          <w:lang w:val="sl-SI"/>
        </w:rPr>
        <w:instrText xml:space="preserve"> FORMTEXT </w:instrText>
      </w:r>
      <w:r w:rsidR="00B60696" w:rsidRPr="006C1806">
        <w:rPr>
          <w:rFonts w:cs="Arial"/>
          <w:szCs w:val="20"/>
          <w:lang w:val="sl-SI"/>
        </w:rPr>
      </w:r>
      <w:r w:rsidR="00B60696" w:rsidRPr="006C1806">
        <w:rPr>
          <w:rFonts w:cs="Arial"/>
          <w:szCs w:val="20"/>
          <w:lang w:val="sl-SI"/>
        </w:rPr>
        <w:fldChar w:fldCharType="separate"/>
      </w:r>
      <w:r w:rsidRPr="006C1806">
        <w:rPr>
          <w:rFonts w:cs="Arial"/>
          <w:noProof/>
          <w:szCs w:val="20"/>
          <w:lang w:val="sl-SI"/>
        </w:rPr>
        <w:t>Ocena varnostnih razme</w:t>
      </w:r>
      <w:r w:rsidR="00494C2C">
        <w:rPr>
          <w:rFonts w:cs="Arial"/>
          <w:noProof/>
          <w:szCs w:val="20"/>
          <w:lang w:val="sl-SI"/>
        </w:rPr>
        <w:t>r na območju občin Policijske postaje Kranj</w:t>
      </w:r>
      <w:r w:rsidR="00B60696" w:rsidRPr="006C1806">
        <w:rPr>
          <w:rFonts w:cs="Arial"/>
          <w:szCs w:val="20"/>
          <w:lang w:val="sl-SI"/>
        </w:rPr>
        <w:fldChar w:fldCharType="end"/>
      </w:r>
      <w:bookmarkStart w:id="2" w:name="Besedilo1"/>
      <w:bookmarkEnd w:id="1"/>
    </w:p>
    <w:bookmarkEnd w:id="2"/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Policijska postaja Kranj (v nadaljevanju: PP Kranj) je območna policijska postaja oz. organizacijska enota policije, ustanovljena za neposredno opravljanje nalog policije na določnem območju policijske uprave. Območja policijskih postaj morajo biti usklajena z mejami občin tako, da ena policijska postaja izvaja naloge policije na celotnem območju ene ali več občin</w:t>
      </w:r>
      <w:r w:rsidRPr="006C1806">
        <w:rPr>
          <w:rStyle w:val="Sprotnaopomba-sklic"/>
          <w:rFonts w:cs="Arial"/>
          <w:szCs w:val="20"/>
          <w:lang w:val="sl-SI"/>
        </w:rPr>
        <w:footnoteReference w:id="1"/>
      </w:r>
      <w:r w:rsidRPr="006C1806">
        <w:rPr>
          <w:rFonts w:cs="Arial"/>
          <w:szCs w:val="20"/>
          <w:lang w:val="sl-SI"/>
        </w:rPr>
        <w:t>. PP Kranj tako neposredno izvaja naloge policije na območju šestih občin, te so:</w:t>
      </w: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Mestna občina Kranj (št. prebivalcev:</w:t>
      </w:r>
      <w:r w:rsidRPr="006C1806">
        <w:rPr>
          <w:rStyle w:val="Sprotnaopomba-sklic"/>
          <w:rFonts w:cs="Arial"/>
          <w:szCs w:val="20"/>
          <w:lang w:val="sl-SI"/>
        </w:rPr>
        <w:footnoteReference w:id="2"/>
      </w:r>
      <w:r w:rsidRPr="006C1806">
        <w:rPr>
          <w:rFonts w:cs="Arial"/>
          <w:szCs w:val="20"/>
          <w:lang w:val="sl-SI"/>
        </w:rPr>
        <w:t xml:space="preserve"> 56.081)    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Šenčur (št. prebivalcev: 8.585)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Cerklje na Gorenjskem (št. prebivalcev: 7.532)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Naklo (št. prebivalcev: 5.310)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Preddvor (št. prebivalcev: 3.592)</w:t>
      </w:r>
    </w:p>
    <w:p w:rsidR="00605D01" w:rsidRPr="006C1806" w:rsidRDefault="00605D01" w:rsidP="00605D01">
      <w:pPr>
        <w:numPr>
          <w:ilvl w:val="0"/>
          <w:numId w:val="36"/>
        </w:numPr>
        <w:spacing w:line="240" w:lineRule="auto"/>
        <w:ind w:left="0" w:firstLine="0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Občina Jezersko (št. prebivalcev: 618)</w:t>
      </w:r>
    </w:p>
    <w:p w:rsidR="00605D01" w:rsidRPr="006C1806" w:rsidRDefault="00605D01" w:rsidP="00605D01">
      <w:pPr>
        <w:pStyle w:val="Telobesedila"/>
        <w:rPr>
          <w:sz w:val="20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Skupno število prebivalcev na območju PP Kranj je torej 81.718, kar predstavlja 40,13% delež vsega prebivalstva na gorenjskem (203.654).</w:t>
      </w: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eastAsia="Calibri" w:cs="Arial"/>
          <w:szCs w:val="20"/>
          <w:lang w:val="sl-SI"/>
        </w:rPr>
        <w:t xml:space="preserve">Posebna značilnost območja </w:t>
      </w:r>
      <w:r w:rsidRPr="006C1806">
        <w:rPr>
          <w:rFonts w:cs="Arial"/>
          <w:szCs w:val="20"/>
          <w:lang w:val="sl-SI"/>
        </w:rPr>
        <w:t xml:space="preserve">Policijske postaje Kranj </w:t>
      </w:r>
      <w:r w:rsidRPr="006C1806">
        <w:rPr>
          <w:rFonts w:eastAsia="Calibri" w:cs="Arial"/>
          <w:szCs w:val="20"/>
          <w:lang w:val="sl-SI"/>
        </w:rPr>
        <w:t xml:space="preserve">je tudi njen geografski položaj, </w:t>
      </w:r>
      <w:r w:rsidRPr="006C1806">
        <w:rPr>
          <w:rFonts w:cs="Arial"/>
          <w:szCs w:val="20"/>
          <w:lang w:val="sl-SI"/>
        </w:rPr>
        <w:t xml:space="preserve">razpršenost posameznih naselij (125 naselij), </w:t>
      </w:r>
      <w:r w:rsidRPr="006C1806">
        <w:rPr>
          <w:rFonts w:eastAsia="Calibri" w:cs="Arial"/>
          <w:szCs w:val="20"/>
          <w:lang w:val="sl-SI"/>
        </w:rPr>
        <w:t>različna stopnja poseljenosti območja</w:t>
      </w:r>
      <w:r w:rsidRPr="006C1806">
        <w:rPr>
          <w:rFonts w:cs="Arial"/>
          <w:szCs w:val="20"/>
          <w:lang w:val="sl-SI"/>
        </w:rPr>
        <w:t xml:space="preserve">, </w:t>
      </w:r>
      <w:r w:rsidRPr="006C1806">
        <w:rPr>
          <w:rFonts w:eastAsia="Calibri" w:cs="Arial"/>
          <w:szCs w:val="20"/>
          <w:lang w:val="sl-SI"/>
        </w:rPr>
        <w:t xml:space="preserve">nenehno širjenje infrastrukture in naraščanje števila prebivalcev. Vse to </w:t>
      </w:r>
      <w:r w:rsidRPr="006C1806">
        <w:rPr>
          <w:rFonts w:cs="Arial"/>
          <w:szCs w:val="20"/>
          <w:lang w:val="sl-SI"/>
        </w:rPr>
        <w:t xml:space="preserve">pa </w:t>
      </w:r>
      <w:r w:rsidRPr="006C1806">
        <w:rPr>
          <w:rFonts w:eastAsia="Calibri" w:cs="Arial"/>
          <w:szCs w:val="20"/>
          <w:lang w:val="sl-SI"/>
        </w:rPr>
        <w:t>nedvomno vpliva tudi na varnostne razmere</w:t>
      </w:r>
      <w:r w:rsidRPr="006C1806">
        <w:rPr>
          <w:rFonts w:cs="Arial"/>
          <w:szCs w:val="20"/>
          <w:lang w:val="sl-SI"/>
        </w:rPr>
        <w:t>. Zaradi prostorske povezanosti posameznih občin in mobilnosti, po eni strani tako prebivalcev kot ostalih obiskovalcev, po drugi strani pa tudi storilcev prekrškov in kaznivih dejanj, je potrebno predstaviti oceno varnost</w:t>
      </w:r>
      <w:r w:rsidR="00890463" w:rsidRPr="006C1806">
        <w:rPr>
          <w:rFonts w:cs="Arial"/>
          <w:szCs w:val="20"/>
          <w:lang w:val="sl-SI"/>
        </w:rPr>
        <w:t>n</w:t>
      </w:r>
      <w:r w:rsidRPr="006C1806">
        <w:rPr>
          <w:rFonts w:cs="Arial"/>
          <w:szCs w:val="20"/>
          <w:lang w:val="sl-SI"/>
        </w:rPr>
        <w:t>ih razmer v medsebojn</w:t>
      </w:r>
      <w:r w:rsidR="00FE1511" w:rsidRPr="006C1806">
        <w:rPr>
          <w:rFonts w:cs="Arial"/>
          <w:szCs w:val="20"/>
          <w:lang w:val="sl-SI"/>
        </w:rPr>
        <w:t>i povezavi</w:t>
      </w:r>
      <w:r w:rsidRPr="006C1806">
        <w:rPr>
          <w:rFonts w:cs="Arial"/>
          <w:szCs w:val="20"/>
          <w:lang w:val="sl-SI"/>
        </w:rPr>
        <w:t>.</w:t>
      </w:r>
    </w:p>
    <w:p w:rsidR="00605D01" w:rsidRPr="006C1806" w:rsidRDefault="00605D01" w:rsidP="00605D01">
      <w:pPr>
        <w:spacing w:line="240" w:lineRule="auto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eastAsia="Calibri"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t>Tako so v</w:t>
      </w:r>
      <w:r w:rsidRPr="006C1806">
        <w:rPr>
          <w:rFonts w:eastAsia="Calibri" w:cs="Arial"/>
          <w:szCs w:val="20"/>
          <w:lang w:val="sl-SI"/>
        </w:rPr>
        <w:t xml:space="preserve"> </w:t>
      </w:r>
      <w:r w:rsidRPr="006C1806">
        <w:rPr>
          <w:rFonts w:cs="Arial"/>
          <w:szCs w:val="20"/>
          <w:lang w:val="sl-SI"/>
        </w:rPr>
        <w:t xml:space="preserve">nadaljevanju </w:t>
      </w:r>
      <w:r w:rsidRPr="006C1806">
        <w:rPr>
          <w:rFonts w:eastAsia="Calibri" w:cs="Arial"/>
          <w:szCs w:val="20"/>
          <w:lang w:val="sl-SI"/>
        </w:rPr>
        <w:t xml:space="preserve">zajeti nekateri segmenti inkriminiranih ravnanj, ki so bili obravnavani na območju </w:t>
      </w:r>
      <w:r w:rsidRPr="006C1806">
        <w:rPr>
          <w:rFonts w:cs="Arial"/>
          <w:szCs w:val="20"/>
          <w:lang w:val="sl-SI"/>
        </w:rPr>
        <w:t xml:space="preserve">Policijske postaje Kranj po posameznih občinah. </w:t>
      </w:r>
      <w:r w:rsidRPr="006C1806">
        <w:rPr>
          <w:rFonts w:eastAsia="Calibri" w:cs="Arial"/>
          <w:szCs w:val="20"/>
          <w:lang w:val="sl-SI"/>
        </w:rPr>
        <w:t xml:space="preserve">Osrednje težišče </w:t>
      </w:r>
      <w:r w:rsidRPr="006C1806">
        <w:rPr>
          <w:rFonts w:cs="Arial"/>
          <w:szCs w:val="20"/>
          <w:lang w:val="sl-SI"/>
        </w:rPr>
        <w:t xml:space="preserve">pa </w:t>
      </w:r>
      <w:r w:rsidRPr="006C1806">
        <w:rPr>
          <w:rFonts w:eastAsia="Calibri" w:cs="Arial"/>
          <w:szCs w:val="20"/>
          <w:lang w:val="sl-SI"/>
        </w:rPr>
        <w:t>je oprto na področje preprečevanja, odkrivanja in preiskovanja kriminalitete, vzdrževanja javnega reda in miru</w:t>
      </w:r>
      <w:r w:rsidR="005018F3" w:rsidRPr="006C1806">
        <w:rPr>
          <w:rFonts w:eastAsia="Calibri" w:cs="Arial"/>
          <w:szCs w:val="20"/>
          <w:lang w:val="sl-SI"/>
        </w:rPr>
        <w:t xml:space="preserve"> in </w:t>
      </w:r>
      <w:r w:rsidRPr="006C1806">
        <w:rPr>
          <w:rFonts w:eastAsia="Calibri" w:cs="Arial"/>
          <w:szCs w:val="20"/>
          <w:lang w:val="sl-SI"/>
        </w:rPr>
        <w:t>zagotavljanja varnosti</w:t>
      </w:r>
      <w:r w:rsidR="005018F3" w:rsidRPr="006C1806">
        <w:rPr>
          <w:rFonts w:eastAsia="Calibri" w:cs="Arial"/>
          <w:szCs w:val="20"/>
          <w:lang w:val="sl-SI"/>
        </w:rPr>
        <w:t xml:space="preserve"> cestnega prometa.</w:t>
      </w:r>
    </w:p>
    <w:p w:rsidR="00605D01" w:rsidRPr="006C1806" w:rsidRDefault="00605D01" w:rsidP="00605D01">
      <w:pPr>
        <w:spacing w:line="240" w:lineRule="auto"/>
        <w:rPr>
          <w:rFonts w:cs="Arial"/>
          <w:szCs w:val="20"/>
          <w:lang w:val="sl-SI"/>
        </w:rPr>
      </w:pPr>
    </w:p>
    <w:p w:rsidR="00605D01" w:rsidRPr="006C1806" w:rsidRDefault="00907A6E" w:rsidP="000141EE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lastRenderedPageBreak/>
        <w:drawing>
          <wp:inline distT="0" distB="0" distL="0" distR="0">
            <wp:extent cx="4572000" cy="2171700"/>
            <wp:effectExtent l="19050" t="0" r="19050" b="0"/>
            <wp:docPr id="5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141EE" w:rsidRPr="006C1806">
        <w:rPr>
          <w:rStyle w:val="Sprotnaopomba-sklic"/>
          <w:rFonts w:cs="Arial"/>
          <w:szCs w:val="20"/>
          <w:lang w:val="sl-SI"/>
        </w:rPr>
        <w:footnoteReference w:id="3"/>
      </w:r>
    </w:p>
    <w:p w:rsidR="00605D01" w:rsidRPr="006C1806" w:rsidRDefault="00605D01" w:rsidP="00605D01">
      <w:pPr>
        <w:spacing w:line="240" w:lineRule="auto"/>
        <w:jc w:val="center"/>
        <w:rPr>
          <w:rFonts w:cs="Arial"/>
          <w:szCs w:val="20"/>
          <w:lang w:val="sl-SI"/>
        </w:rPr>
      </w:pPr>
    </w:p>
    <w:p w:rsidR="00605D01" w:rsidRPr="006C1806" w:rsidRDefault="00605D01" w:rsidP="000141EE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drawing>
          <wp:inline distT="0" distB="0" distL="0" distR="0">
            <wp:extent cx="4572000" cy="2809875"/>
            <wp:effectExtent l="19050" t="0" r="19050" b="0"/>
            <wp:docPr id="36" name="Grafikon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B042D" w:rsidRPr="006C1806">
        <w:rPr>
          <w:rStyle w:val="Sprotnaopomba-sklic"/>
          <w:rFonts w:cs="Arial"/>
          <w:szCs w:val="20"/>
          <w:lang w:val="sl-SI"/>
        </w:rPr>
        <w:footnoteReference w:id="4"/>
      </w:r>
    </w:p>
    <w:p w:rsidR="00605D01" w:rsidRPr="006C1806" w:rsidRDefault="00605D01" w:rsidP="00605D01">
      <w:pPr>
        <w:spacing w:line="240" w:lineRule="auto"/>
        <w:jc w:val="center"/>
        <w:rPr>
          <w:rFonts w:cs="Arial"/>
          <w:szCs w:val="20"/>
          <w:lang w:val="sl-SI"/>
        </w:rPr>
      </w:pPr>
    </w:p>
    <w:p w:rsidR="00605D01" w:rsidRPr="006C1806" w:rsidRDefault="000A653C" w:rsidP="00605D01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drawing>
          <wp:inline distT="0" distB="0" distL="0" distR="0">
            <wp:extent cx="4572000" cy="2066925"/>
            <wp:effectExtent l="19050" t="0" r="19050" b="0"/>
            <wp:docPr id="5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55488" w:rsidRPr="006C1806">
        <w:rPr>
          <w:rStyle w:val="Sprotnaopomba-sklic"/>
          <w:rFonts w:cs="Arial"/>
          <w:szCs w:val="20"/>
          <w:lang w:val="sl-SI"/>
        </w:rPr>
        <w:footnoteReference w:id="5"/>
      </w:r>
    </w:p>
    <w:p w:rsidR="00605D01" w:rsidRPr="006C1806" w:rsidRDefault="00605D01" w:rsidP="00605D01">
      <w:pPr>
        <w:numPr>
          <w:ilvl w:val="0"/>
          <w:numId w:val="37"/>
        </w:numPr>
        <w:spacing w:line="240" w:lineRule="auto"/>
        <w:ind w:left="0"/>
        <w:jc w:val="both"/>
        <w:rPr>
          <w:rFonts w:cs="Arial"/>
          <w:b/>
          <w:szCs w:val="20"/>
          <w:lang w:val="sl-SI"/>
        </w:rPr>
      </w:pPr>
      <w:r w:rsidRPr="006C1806">
        <w:rPr>
          <w:rFonts w:cs="Arial"/>
          <w:b/>
          <w:szCs w:val="20"/>
          <w:lang w:val="sl-SI"/>
        </w:rPr>
        <w:lastRenderedPageBreak/>
        <w:t>Preprečevanje, odkrivanje in preiskovanje kriminalitete</w:t>
      </w: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eastAsia="Calibri" w:cs="Arial"/>
          <w:szCs w:val="20"/>
          <w:lang w:val="sl-SI"/>
        </w:rPr>
      </w:pPr>
      <w:r w:rsidRPr="006C1806">
        <w:rPr>
          <w:rFonts w:eastAsia="Calibri" w:cs="Arial"/>
          <w:szCs w:val="20"/>
          <w:lang w:val="sl-SI"/>
        </w:rPr>
        <w:t xml:space="preserve">V nadaljevanju so predstavljeni posamezni statistični podatki za območje </w:t>
      </w:r>
      <w:r w:rsidRPr="006C1806">
        <w:rPr>
          <w:rFonts w:cs="Arial"/>
          <w:szCs w:val="20"/>
          <w:lang w:val="sl-SI"/>
        </w:rPr>
        <w:t>PP Kranj</w:t>
      </w:r>
      <w:r w:rsidRPr="006C1806">
        <w:rPr>
          <w:rFonts w:eastAsia="Calibri" w:cs="Arial"/>
          <w:szCs w:val="20"/>
          <w:lang w:val="sl-SI"/>
        </w:rPr>
        <w:t xml:space="preserve">, pri čemer je potrebno poudariti, da so statistični podatki zajeti iz </w:t>
      </w:r>
      <w:r w:rsidRPr="006C1806">
        <w:rPr>
          <w:rFonts w:cs="Arial"/>
          <w:szCs w:val="20"/>
          <w:lang w:val="sl-SI"/>
        </w:rPr>
        <w:t xml:space="preserve">dinamične oz. t.i. </w:t>
      </w:r>
      <w:r w:rsidRPr="006C1806">
        <w:rPr>
          <w:rFonts w:eastAsia="Calibri" w:cs="Arial"/>
          <w:szCs w:val="20"/>
          <w:lang w:val="sl-SI"/>
        </w:rPr>
        <w:t xml:space="preserve">»žive baze«, ki se z obdelavo podatkov dnevno dopolnjujejo in spreminjajo. Prav tako se je zajemanje podatkov v posameznih segmentih skozi leta spreminjalo zaradi sprememb zakonodaje in načina statističnih obdelav, zaradi česar kot taki lahko predstavljajo le podatke informativne narave.  </w:t>
      </w:r>
    </w:p>
    <w:p w:rsidR="00605D01" w:rsidRPr="006C1806" w:rsidRDefault="00605D01" w:rsidP="00605D01">
      <w:pPr>
        <w:spacing w:line="240" w:lineRule="auto"/>
        <w:jc w:val="both"/>
        <w:rPr>
          <w:rFonts w:eastAsia="Calibri"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eastAsia="Calibri" w:cs="Arial"/>
          <w:szCs w:val="20"/>
          <w:lang w:val="sl-SI"/>
        </w:rPr>
        <w:t xml:space="preserve">Na celotnem območju </w:t>
      </w:r>
      <w:r w:rsidR="00B82678" w:rsidRPr="006C1806">
        <w:rPr>
          <w:rFonts w:eastAsia="Calibri" w:cs="Arial"/>
          <w:szCs w:val="20"/>
          <w:lang w:val="sl-SI"/>
        </w:rPr>
        <w:t xml:space="preserve">Policijske postaje Kranj </w:t>
      </w:r>
      <w:r w:rsidRPr="006C1806">
        <w:rPr>
          <w:rFonts w:eastAsia="Calibri" w:cs="Arial"/>
          <w:szCs w:val="20"/>
          <w:lang w:val="sl-SI"/>
        </w:rPr>
        <w:t>je bilo v letu 201</w:t>
      </w:r>
      <w:r w:rsidRPr="006C1806">
        <w:rPr>
          <w:rFonts w:cs="Arial"/>
          <w:szCs w:val="20"/>
          <w:lang w:val="sl-SI"/>
        </w:rPr>
        <w:t>6</w:t>
      </w:r>
      <w:r w:rsidRPr="006C1806">
        <w:rPr>
          <w:rFonts w:eastAsia="Calibri" w:cs="Arial"/>
          <w:szCs w:val="20"/>
          <w:lang w:val="sl-SI"/>
        </w:rPr>
        <w:t xml:space="preserve"> skupno </w:t>
      </w:r>
      <w:r w:rsidRPr="006C1806">
        <w:rPr>
          <w:rFonts w:cs="Arial"/>
          <w:szCs w:val="20"/>
          <w:lang w:val="sl-SI"/>
        </w:rPr>
        <w:t>storjenih</w:t>
      </w:r>
      <w:r w:rsidRPr="006C1806">
        <w:rPr>
          <w:rFonts w:eastAsia="Calibri" w:cs="Arial"/>
          <w:szCs w:val="20"/>
          <w:lang w:val="sl-SI"/>
        </w:rPr>
        <w:t xml:space="preserve"> 2.0</w:t>
      </w:r>
      <w:r w:rsidRPr="006C1806">
        <w:rPr>
          <w:rFonts w:cs="Arial"/>
          <w:szCs w:val="20"/>
          <w:lang w:val="sl-SI"/>
        </w:rPr>
        <w:t>63</w:t>
      </w:r>
      <w:r w:rsidRPr="006C1806">
        <w:rPr>
          <w:rFonts w:eastAsia="Calibri" w:cs="Arial"/>
          <w:szCs w:val="20"/>
          <w:lang w:val="sl-SI"/>
        </w:rPr>
        <w:t xml:space="preserve"> kaznivih dejanj, kar predstavlja </w:t>
      </w:r>
      <w:r w:rsidRPr="006C1806">
        <w:rPr>
          <w:rFonts w:cs="Arial"/>
          <w:szCs w:val="20"/>
          <w:lang w:val="sl-SI"/>
        </w:rPr>
        <w:t>14</w:t>
      </w:r>
      <w:r w:rsidRPr="006C1806">
        <w:rPr>
          <w:rFonts w:eastAsia="Calibri" w:cs="Arial"/>
          <w:szCs w:val="20"/>
          <w:lang w:val="sl-SI"/>
        </w:rPr>
        <w:t xml:space="preserve"> % zmanjšanje v primerjavi z letom 201</w:t>
      </w:r>
      <w:r w:rsidRPr="006C1806">
        <w:rPr>
          <w:rFonts w:cs="Arial"/>
          <w:szCs w:val="20"/>
          <w:lang w:val="sl-SI"/>
        </w:rPr>
        <w:t>5</w:t>
      </w:r>
      <w:r w:rsidRPr="006C1806">
        <w:rPr>
          <w:rFonts w:eastAsia="Calibri" w:cs="Arial"/>
          <w:szCs w:val="20"/>
          <w:lang w:val="sl-SI"/>
        </w:rPr>
        <w:t xml:space="preserve">, ko je bilo </w:t>
      </w:r>
      <w:r w:rsidRPr="006C1806">
        <w:rPr>
          <w:rFonts w:cs="Arial"/>
          <w:szCs w:val="20"/>
          <w:lang w:val="sl-SI"/>
        </w:rPr>
        <w:t>storjeno</w:t>
      </w:r>
      <w:r w:rsidRPr="006C1806">
        <w:rPr>
          <w:rFonts w:eastAsia="Calibri" w:cs="Arial"/>
          <w:szCs w:val="20"/>
          <w:lang w:val="sl-SI"/>
        </w:rPr>
        <w:t xml:space="preserve"> 2.</w:t>
      </w:r>
      <w:r w:rsidRPr="006C1806">
        <w:rPr>
          <w:rFonts w:cs="Arial"/>
          <w:szCs w:val="20"/>
          <w:lang w:val="sl-SI"/>
        </w:rPr>
        <w:t>401</w:t>
      </w:r>
      <w:r w:rsidRPr="006C1806">
        <w:rPr>
          <w:rFonts w:eastAsia="Calibri" w:cs="Arial"/>
          <w:color w:val="FF0000"/>
          <w:szCs w:val="20"/>
          <w:lang w:val="sl-SI"/>
        </w:rPr>
        <w:t xml:space="preserve"> </w:t>
      </w:r>
      <w:r w:rsidRPr="006C1806">
        <w:rPr>
          <w:rFonts w:eastAsia="Calibri" w:cs="Arial"/>
          <w:szCs w:val="20"/>
          <w:lang w:val="sl-SI"/>
        </w:rPr>
        <w:t>kazni</w:t>
      </w:r>
      <w:r w:rsidRPr="006C1806">
        <w:rPr>
          <w:rFonts w:cs="Arial"/>
          <w:szCs w:val="20"/>
          <w:lang w:val="sl-SI"/>
        </w:rPr>
        <w:t>vo</w:t>
      </w:r>
      <w:r w:rsidRPr="006C1806">
        <w:rPr>
          <w:rFonts w:eastAsia="Calibri" w:cs="Arial"/>
          <w:szCs w:val="20"/>
          <w:lang w:val="sl-SI"/>
        </w:rPr>
        <w:t xml:space="preserve"> dejanj</w:t>
      </w:r>
      <w:r w:rsidRPr="006C1806">
        <w:rPr>
          <w:rFonts w:cs="Arial"/>
          <w:szCs w:val="20"/>
          <w:lang w:val="sl-SI"/>
        </w:rPr>
        <w:t>e</w:t>
      </w:r>
      <w:r w:rsidRPr="006C1806">
        <w:rPr>
          <w:rFonts w:eastAsia="Calibri" w:cs="Arial"/>
          <w:szCs w:val="20"/>
          <w:lang w:val="sl-SI"/>
        </w:rPr>
        <w:t>. Od tega je bilo v letu 201</w:t>
      </w:r>
      <w:r w:rsidRPr="006C1806">
        <w:rPr>
          <w:rFonts w:cs="Arial"/>
          <w:szCs w:val="20"/>
          <w:lang w:val="sl-SI"/>
        </w:rPr>
        <w:t>6</w:t>
      </w:r>
      <w:r w:rsidRPr="006C1806">
        <w:rPr>
          <w:rFonts w:eastAsia="Calibri" w:cs="Arial"/>
          <w:szCs w:val="20"/>
          <w:lang w:val="sl-SI"/>
        </w:rPr>
        <w:t xml:space="preserve"> že podanih 1.7</w:t>
      </w:r>
      <w:r w:rsidRPr="006C1806">
        <w:rPr>
          <w:rFonts w:cs="Arial"/>
          <w:szCs w:val="20"/>
          <w:lang w:val="sl-SI"/>
        </w:rPr>
        <w:t>65</w:t>
      </w:r>
      <w:r w:rsidRPr="006C1806">
        <w:rPr>
          <w:rFonts w:eastAsia="Calibri" w:cs="Arial"/>
          <w:szCs w:val="20"/>
          <w:lang w:val="sl-SI"/>
        </w:rPr>
        <w:t xml:space="preserve"> kazenskih ovadb, v 5</w:t>
      </w:r>
      <w:r w:rsidRPr="006C1806">
        <w:rPr>
          <w:rFonts w:cs="Arial"/>
          <w:szCs w:val="20"/>
          <w:lang w:val="sl-SI"/>
        </w:rPr>
        <w:t>2</w:t>
      </w:r>
      <w:r w:rsidRPr="006C1806">
        <w:rPr>
          <w:rFonts w:eastAsia="Calibri" w:cs="Arial"/>
          <w:szCs w:val="20"/>
          <w:lang w:val="sl-SI"/>
        </w:rPr>
        <w:t xml:space="preserve"> primerih je bilo z zbiranjem obvestil ugotovljeno, da ne gre za kaznivo dejanje in je bilo podano poročilo na Okrožno državno tožilstvo, preostanek pa se še preiskuje. Skupna prei</w:t>
      </w:r>
      <w:r w:rsidRPr="006C1806">
        <w:rPr>
          <w:rFonts w:cs="Arial"/>
          <w:szCs w:val="20"/>
          <w:lang w:val="sl-SI"/>
        </w:rPr>
        <w:t>s</w:t>
      </w:r>
      <w:r w:rsidRPr="006C1806">
        <w:rPr>
          <w:rFonts w:eastAsia="Calibri" w:cs="Arial"/>
          <w:szCs w:val="20"/>
          <w:lang w:val="sl-SI"/>
        </w:rPr>
        <w:t>kanost vseh kaznivih dejanj v letu 201</w:t>
      </w:r>
      <w:r w:rsidRPr="006C1806">
        <w:rPr>
          <w:rFonts w:cs="Arial"/>
          <w:szCs w:val="20"/>
          <w:lang w:val="sl-SI"/>
        </w:rPr>
        <w:t>6</w:t>
      </w:r>
      <w:r w:rsidRPr="006C1806">
        <w:rPr>
          <w:rFonts w:eastAsia="Calibri" w:cs="Arial"/>
          <w:szCs w:val="20"/>
          <w:lang w:val="sl-SI"/>
        </w:rPr>
        <w:t xml:space="preserve"> na območju </w:t>
      </w:r>
      <w:r w:rsidRPr="006C1806">
        <w:rPr>
          <w:rFonts w:cs="Arial"/>
          <w:szCs w:val="20"/>
          <w:lang w:val="sl-SI"/>
        </w:rPr>
        <w:t xml:space="preserve">PP Kranj glede na podane kazenske ovadbe </w:t>
      </w:r>
      <w:r w:rsidRPr="006C1806">
        <w:rPr>
          <w:rFonts w:eastAsia="Calibri" w:cs="Arial"/>
          <w:szCs w:val="20"/>
          <w:lang w:val="sl-SI"/>
        </w:rPr>
        <w:t>trenutno znaša 4</w:t>
      </w:r>
      <w:r w:rsidRPr="006C1806">
        <w:rPr>
          <w:rFonts w:cs="Arial"/>
          <w:szCs w:val="20"/>
          <w:lang w:val="sl-SI"/>
        </w:rPr>
        <w:t>1</w:t>
      </w:r>
      <w:r w:rsidRPr="006C1806">
        <w:rPr>
          <w:rFonts w:eastAsia="Calibri" w:cs="Arial"/>
          <w:szCs w:val="20"/>
          <w:lang w:val="sl-SI"/>
        </w:rPr>
        <w:t>,</w:t>
      </w:r>
      <w:r w:rsidRPr="006C1806">
        <w:rPr>
          <w:rFonts w:cs="Arial"/>
          <w:szCs w:val="20"/>
          <w:lang w:val="sl-SI"/>
        </w:rPr>
        <w:t>55</w:t>
      </w:r>
      <w:r w:rsidRPr="006C1806">
        <w:rPr>
          <w:rFonts w:eastAsia="Calibri" w:cs="Arial"/>
          <w:szCs w:val="20"/>
          <w:lang w:val="sl-SI"/>
        </w:rPr>
        <w:t xml:space="preserve"> % (201</w:t>
      </w:r>
      <w:r w:rsidRPr="006C1806">
        <w:rPr>
          <w:rFonts w:cs="Arial"/>
          <w:szCs w:val="20"/>
          <w:lang w:val="sl-SI"/>
        </w:rPr>
        <w:t>5</w:t>
      </w:r>
      <w:r w:rsidRPr="006C1806">
        <w:rPr>
          <w:rFonts w:eastAsia="Calibri" w:cs="Arial"/>
          <w:szCs w:val="20"/>
          <w:lang w:val="sl-SI"/>
        </w:rPr>
        <w:t xml:space="preserve">; </w:t>
      </w:r>
      <w:r w:rsidRPr="006C1806">
        <w:rPr>
          <w:rFonts w:cs="Arial"/>
          <w:szCs w:val="20"/>
          <w:lang w:val="sl-SI"/>
        </w:rPr>
        <w:t>5</w:t>
      </w:r>
      <w:r w:rsidRPr="006C1806">
        <w:rPr>
          <w:rFonts w:eastAsia="Calibri" w:cs="Arial"/>
          <w:szCs w:val="20"/>
          <w:lang w:val="sl-SI"/>
        </w:rPr>
        <w:t>1,</w:t>
      </w:r>
      <w:r w:rsidRPr="006C1806">
        <w:rPr>
          <w:rFonts w:cs="Arial"/>
          <w:szCs w:val="20"/>
          <w:lang w:val="sl-SI"/>
        </w:rPr>
        <w:t>26</w:t>
      </w:r>
      <w:r w:rsidRPr="006C1806">
        <w:rPr>
          <w:rFonts w:eastAsia="Calibri" w:cs="Arial"/>
          <w:szCs w:val="20"/>
          <w:lang w:val="sl-SI"/>
        </w:rPr>
        <w:t xml:space="preserve"> %). </w:t>
      </w:r>
      <w:r w:rsidR="00B82678" w:rsidRPr="006C1806">
        <w:rPr>
          <w:rFonts w:eastAsia="Calibri" w:cs="Arial"/>
          <w:szCs w:val="20"/>
          <w:lang w:val="sl-SI"/>
        </w:rPr>
        <w:t>D</w:t>
      </w:r>
      <w:r w:rsidRPr="006C1806">
        <w:rPr>
          <w:rFonts w:cs="Arial"/>
          <w:szCs w:val="20"/>
          <w:lang w:val="sl-SI"/>
        </w:rPr>
        <w:t xml:space="preserve">elež </w:t>
      </w:r>
      <w:r w:rsidR="00B82678" w:rsidRPr="006C1806">
        <w:rPr>
          <w:rFonts w:cs="Arial"/>
          <w:szCs w:val="20"/>
          <w:lang w:val="sl-SI"/>
        </w:rPr>
        <w:t xml:space="preserve">in trend </w:t>
      </w:r>
      <w:r w:rsidRPr="006C1806">
        <w:rPr>
          <w:rFonts w:cs="Arial"/>
          <w:szCs w:val="20"/>
          <w:lang w:val="sl-SI"/>
        </w:rPr>
        <w:t xml:space="preserve">gibanja kriminalitete v zadnjih letih je razviden iz spodnjega grafa; </w:t>
      </w:r>
    </w:p>
    <w:p w:rsidR="003B2734" w:rsidRPr="006C1806" w:rsidRDefault="003B2734" w:rsidP="00605D01">
      <w:pPr>
        <w:spacing w:line="240" w:lineRule="auto"/>
        <w:jc w:val="both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drawing>
          <wp:inline distT="0" distB="0" distL="0" distR="0">
            <wp:extent cx="4572000" cy="2466975"/>
            <wp:effectExtent l="19050" t="0" r="19050" b="0"/>
            <wp:docPr id="39" name="Grafikon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97C59" w:rsidRPr="006C1806">
        <w:rPr>
          <w:rStyle w:val="Sprotnaopomba-sklic"/>
          <w:rFonts w:cs="Arial"/>
          <w:szCs w:val="20"/>
          <w:lang w:val="sl-SI"/>
        </w:rPr>
        <w:footnoteReference w:id="6"/>
      </w:r>
    </w:p>
    <w:p w:rsidR="00E37909" w:rsidRPr="006C1806" w:rsidRDefault="00E37909" w:rsidP="00605D01">
      <w:pPr>
        <w:spacing w:line="240" w:lineRule="auto"/>
        <w:jc w:val="center"/>
        <w:rPr>
          <w:rFonts w:cs="Arial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jc w:val="center"/>
        <w:rPr>
          <w:rFonts w:cs="Arial"/>
          <w:szCs w:val="20"/>
          <w:lang w:val="sl-SI"/>
        </w:rPr>
      </w:pPr>
      <w:r w:rsidRPr="006C1806">
        <w:rPr>
          <w:rFonts w:cs="Arial"/>
          <w:noProof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40" name="Grafikon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E97C59" w:rsidRPr="006C1806">
        <w:rPr>
          <w:rStyle w:val="Sprotnaopomba-sklic"/>
          <w:rFonts w:cs="Arial"/>
          <w:szCs w:val="20"/>
          <w:lang w:val="sl-SI"/>
        </w:rPr>
        <w:footnoteReference w:id="7"/>
      </w:r>
    </w:p>
    <w:p w:rsidR="00605D01" w:rsidRPr="006C1806" w:rsidRDefault="00605D01" w:rsidP="00605D01">
      <w:pPr>
        <w:spacing w:line="240" w:lineRule="auto"/>
        <w:jc w:val="both"/>
        <w:rPr>
          <w:rFonts w:cs="Arial"/>
          <w:szCs w:val="20"/>
          <w:lang w:val="sl-SI"/>
        </w:rPr>
      </w:pPr>
      <w:r w:rsidRPr="006C1806">
        <w:rPr>
          <w:rFonts w:cs="Arial"/>
          <w:szCs w:val="20"/>
          <w:lang w:val="sl-SI"/>
        </w:rPr>
        <w:lastRenderedPageBreak/>
        <w:t>Iz zgornjih grafov je razvidn</w:t>
      </w:r>
      <w:r w:rsidR="00B82678" w:rsidRPr="006C1806">
        <w:rPr>
          <w:rFonts w:cs="Arial"/>
          <w:szCs w:val="20"/>
          <w:lang w:val="sl-SI"/>
        </w:rPr>
        <w:t xml:space="preserve">o število in </w:t>
      </w:r>
      <w:r w:rsidRPr="006C1806">
        <w:rPr>
          <w:rFonts w:cs="Arial"/>
          <w:szCs w:val="20"/>
          <w:lang w:val="sl-SI"/>
        </w:rPr>
        <w:t xml:space="preserve">delež kriminalitete po posameznih občinah ter </w:t>
      </w:r>
      <w:r w:rsidR="00B82678" w:rsidRPr="006C1806">
        <w:rPr>
          <w:rFonts w:cs="Arial"/>
          <w:szCs w:val="20"/>
          <w:lang w:val="sl-SI"/>
        </w:rPr>
        <w:t xml:space="preserve">trend </w:t>
      </w:r>
      <w:r w:rsidRPr="006C1806">
        <w:rPr>
          <w:rFonts w:cs="Arial"/>
          <w:szCs w:val="20"/>
          <w:lang w:val="sl-SI"/>
        </w:rPr>
        <w:t>skupn</w:t>
      </w:r>
      <w:r w:rsidR="00B82678" w:rsidRPr="006C1806">
        <w:rPr>
          <w:rFonts w:cs="Arial"/>
          <w:szCs w:val="20"/>
          <w:lang w:val="sl-SI"/>
        </w:rPr>
        <w:t xml:space="preserve">ega </w:t>
      </w:r>
      <w:r w:rsidRPr="006C1806">
        <w:rPr>
          <w:rFonts w:cs="Arial"/>
          <w:szCs w:val="20"/>
          <w:lang w:val="sl-SI"/>
        </w:rPr>
        <w:t>števila storjenih kaznivih dejanj, ki je zadnja leta v upadu. Trend in primerjalno število kaznivih dejanj po posameznih letih in posameznih občinah pa je razviden iz grafov v nadaljevanju;</w:t>
      </w:r>
    </w:p>
    <w:p w:rsidR="00605D01" w:rsidRPr="006C1806" w:rsidRDefault="00605D01" w:rsidP="00605D01">
      <w:pPr>
        <w:spacing w:line="240" w:lineRule="auto"/>
        <w:rPr>
          <w:rFonts w:cs="Arial"/>
          <w:szCs w:val="20"/>
          <w:lang w:val="sl-SI"/>
        </w:rPr>
      </w:pPr>
    </w:p>
    <w:p w:rsidR="00F82746" w:rsidRPr="006C1806" w:rsidRDefault="00605D01" w:rsidP="00605D0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962150"/>
            <wp:effectExtent l="19050" t="0" r="19050" b="0"/>
            <wp:docPr id="41" name="Grafikon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962150"/>
            <wp:effectExtent l="19050" t="0" r="19050" b="0"/>
            <wp:docPr id="43" name="Grafikon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5D01" w:rsidRPr="006C1806" w:rsidRDefault="00605D01" w:rsidP="00605D0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67000" cy="1895475"/>
            <wp:effectExtent l="19050" t="0" r="19050" b="0"/>
            <wp:docPr id="44" name="Grafikon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895475"/>
            <wp:effectExtent l="19050" t="0" r="19050" b="0"/>
            <wp:docPr id="45" name="Grafikon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5D01" w:rsidRPr="006C1806" w:rsidRDefault="00605D01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605D01" w:rsidRPr="006C1806" w:rsidRDefault="00605D01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67000" cy="1800225"/>
            <wp:effectExtent l="19050" t="0" r="19050" b="0"/>
            <wp:docPr id="47" name="Grafikon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800225"/>
            <wp:effectExtent l="19050" t="0" r="19050" b="0"/>
            <wp:docPr id="48" name="Grafikon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714D34" w:rsidRPr="006C1806">
        <w:rPr>
          <w:rStyle w:val="Sprotnaopomba-sklic"/>
          <w:rFonts w:cs="Arial"/>
          <w:color w:val="000000" w:themeColor="text1"/>
          <w:szCs w:val="20"/>
          <w:lang w:val="sl-SI"/>
        </w:rPr>
        <w:t>8</w:t>
      </w:r>
    </w:p>
    <w:p w:rsidR="00605D01" w:rsidRPr="006C1806" w:rsidRDefault="00605D01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E31203" w:rsidRPr="006C1806" w:rsidRDefault="00E31203" w:rsidP="00E31203">
      <w:pPr>
        <w:jc w:val="both"/>
        <w:rPr>
          <w:rFonts w:eastAsia="Calibri" w:cs="Arial"/>
          <w:szCs w:val="20"/>
          <w:lang w:val="sl-SI"/>
        </w:rPr>
      </w:pPr>
      <w:r w:rsidRPr="006C1806">
        <w:rPr>
          <w:rFonts w:cs="Arial"/>
          <w:lang w:val="sl-SI"/>
        </w:rPr>
        <w:t xml:space="preserve">Največ kaznivih dejanj predstavlja splošna kriminaliteta in sicer 1.893, kar je za 17 % manj kot v letu poprej (2015; 2.214). </w:t>
      </w:r>
      <w:r w:rsidRPr="006C1806">
        <w:rPr>
          <w:rFonts w:eastAsia="Calibri" w:cs="Arial"/>
          <w:szCs w:val="20"/>
          <w:lang w:val="sl-SI"/>
        </w:rPr>
        <w:t>Od tega je bilo v letu 201</w:t>
      </w:r>
      <w:r w:rsidRPr="006C1806">
        <w:rPr>
          <w:rFonts w:cs="Arial"/>
          <w:szCs w:val="20"/>
          <w:lang w:val="sl-SI"/>
        </w:rPr>
        <w:t>6</w:t>
      </w:r>
      <w:r w:rsidRPr="006C1806">
        <w:rPr>
          <w:rFonts w:eastAsia="Calibri" w:cs="Arial"/>
          <w:szCs w:val="20"/>
          <w:lang w:val="sl-SI"/>
        </w:rPr>
        <w:t xml:space="preserve"> že podanih 1.</w:t>
      </w:r>
      <w:r w:rsidRPr="006C1806">
        <w:rPr>
          <w:rFonts w:cs="Arial"/>
          <w:szCs w:val="20"/>
          <w:lang w:val="sl-SI"/>
        </w:rPr>
        <w:t>665</w:t>
      </w:r>
      <w:r w:rsidRPr="006C1806">
        <w:rPr>
          <w:rFonts w:eastAsia="Calibri" w:cs="Arial"/>
          <w:szCs w:val="20"/>
          <w:lang w:val="sl-SI"/>
        </w:rPr>
        <w:t xml:space="preserve"> kazenskih ovadb. Trenutna preiskanost znaša 31,1 % (2015; 36,88%).</w:t>
      </w:r>
    </w:p>
    <w:p w:rsidR="00E31203" w:rsidRPr="006C1806" w:rsidRDefault="00E31203" w:rsidP="00E31203">
      <w:pPr>
        <w:jc w:val="both"/>
        <w:rPr>
          <w:rFonts w:eastAsia="Calibri" w:cs="Arial"/>
          <w:szCs w:val="20"/>
          <w:lang w:val="sl-SI"/>
        </w:rPr>
      </w:pPr>
    </w:p>
    <w:p w:rsidR="00E97C59" w:rsidRPr="006C1806" w:rsidRDefault="00E31203" w:rsidP="00E97C59">
      <w:pPr>
        <w:jc w:val="both"/>
        <w:rPr>
          <w:rFonts w:cs="Arial"/>
          <w:szCs w:val="22"/>
          <w:lang w:val="sl-SI"/>
        </w:rPr>
      </w:pPr>
      <w:r w:rsidRPr="006C1806">
        <w:rPr>
          <w:rFonts w:cs="Arial"/>
          <w:szCs w:val="22"/>
          <w:lang w:val="sl-SI"/>
        </w:rPr>
        <w:t xml:space="preserve">Na področju splošne kriminalitete največji delež predstavljajo kazniva dejanja zoper premoženje (1.585), ki so se v primerjavi s predhodnim letom (1.790) zmanjšala za 11,5 %. </w:t>
      </w:r>
    </w:p>
    <w:p w:rsidR="00714D34" w:rsidRPr="006C1806" w:rsidRDefault="00714D34" w:rsidP="00E97C59">
      <w:pPr>
        <w:jc w:val="both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31203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48200" cy="4610100"/>
            <wp:effectExtent l="19050" t="0" r="19050" b="0"/>
            <wp:docPr id="3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8"/>
      </w:r>
    </w:p>
    <w:p w:rsidR="00E31203" w:rsidRPr="006C1806" w:rsidRDefault="00E31203" w:rsidP="00E31203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57725" cy="2743200"/>
            <wp:effectExtent l="19050" t="0" r="9525" b="0"/>
            <wp:docPr id="58" name="Grafikon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E97C59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9"/>
      </w:r>
    </w:p>
    <w:p w:rsidR="00E31203" w:rsidRPr="006C1806" w:rsidRDefault="00E31203" w:rsidP="00E31203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31203" w:rsidRPr="006C1806" w:rsidRDefault="00D42E85" w:rsidP="00D42E85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86300" cy="3086100"/>
            <wp:effectExtent l="19050" t="0" r="19050" b="0"/>
            <wp:docPr id="59" name="Grafikon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97C59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0"/>
      </w:r>
    </w:p>
    <w:p w:rsidR="00E31203" w:rsidRPr="006C1806" w:rsidRDefault="00E31203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jc w:val="both"/>
        <w:rPr>
          <w:rFonts w:cs="Arial"/>
          <w:szCs w:val="22"/>
          <w:lang w:val="sl-SI"/>
        </w:rPr>
      </w:pPr>
      <w:r w:rsidRPr="006C1806">
        <w:rPr>
          <w:rFonts w:cs="Arial"/>
          <w:szCs w:val="22"/>
          <w:lang w:val="sl-SI"/>
        </w:rPr>
        <w:t xml:space="preserve">Največji delež kaznivih dejanj zoper premoženje predstavljajo kazniva dejanja »tatvin«, ki so se zmanjšale za 8,8 % iz 885 na 807 in pa kazniva dejanja »velikih tatvin«, ki so se prav tako zmanjšala za 7,6 % iz 396 na 366 kaznivih dejanj. Na tretjem mestu so kazniva dejanja poškodovanja tuje stvari, katerih je bilo v letu 2016 storjenih za 8 % manj in sicer 240 (2015; 261). </w:t>
      </w:r>
    </w:p>
    <w:p w:rsidR="00E97C59" w:rsidRPr="006C1806" w:rsidRDefault="00E97C59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724400" cy="2743200"/>
            <wp:effectExtent l="19050" t="0" r="19050" b="0"/>
            <wp:docPr id="4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6C1806">
        <w:rPr>
          <w:rStyle w:val="Sprotnaopomba-sklic"/>
          <w:rFonts w:cs="Arial"/>
          <w:color w:val="000000" w:themeColor="text1"/>
          <w:szCs w:val="20"/>
          <w:lang w:val="sl-SI"/>
        </w:rPr>
        <w:t>10</w:t>
      </w: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97C59" w:rsidRPr="006C1806" w:rsidRDefault="00E97C59" w:rsidP="00E97C5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800600" cy="3362325"/>
            <wp:effectExtent l="19050" t="0" r="19050" b="0"/>
            <wp:docPr id="5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10</w:t>
      </w:r>
    </w:p>
    <w:p w:rsidR="00E97C59" w:rsidRPr="006C1806" w:rsidRDefault="00E97C59" w:rsidP="003575C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605D01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E742C1" w:rsidP="00E742C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819650" cy="3124200"/>
            <wp:effectExtent l="19050" t="0" r="19050" b="0"/>
            <wp:docPr id="12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10</w:t>
      </w:r>
    </w:p>
    <w:p w:rsidR="00041A1C" w:rsidRPr="006C1806" w:rsidRDefault="00041A1C" w:rsidP="003575C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3575C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05325" cy="2447925"/>
            <wp:effectExtent l="19050" t="0" r="9525" b="0"/>
            <wp:docPr id="10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9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41A1C" w:rsidRPr="006C1806" w:rsidRDefault="00041A1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43425" cy="2543175"/>
            <wp:effectExtent l="19050" t="0" r="9525" b="0"/>
            <wp:docPr id="9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9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15412B">
        <w:rPr>
          <w:rFonts w:cs="Arial"/>
          <w:b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524125"/>
            <wp:effectExtent l="19050" t="0" r="19050" b="0"/>
            <wp:docPr id="15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AA7B05" w:rsidRPr="006C1806">
        <w:rPr>
          <w:rStyle w:val="Sprotnaopomba-sklic"/>
          <w:rFonts w:cs="Arial"/>
          <w:color w:val="000000" w:themeColor="text1"/>
          <w:szCs w:val="20"/>
          <w:lang w:val="sl-SI"/>
        </w:rPr>
        <w:t>9</w:t>
      </w:r>
    </w:p>
    <w:p w:rsidR="00E742C1" w:rsidRPr="006C1806" w:rsidRDefault="00AA7B05" w:rsidP="00AA7B05">
      <w:pPr>
        <w:spacing w:line="240" w:lineRule="auto"/>
        <w:jc w:val="both"/>
        <w:rPr>
          <w:rFonts w:cs="Arial"/>
          <w:szCs w:val="22"/>
          <w:lang w:val="sl-SI"/>
        </w:rPr>
      </w:pPr>
      <w:r w:rsidRPr="006C1806">
        <w:rPr>
          <w:rFonts w:cs="Arial"/>
          <w:bCs/>
          <w:lang w:val="sl-SI"/>
        </w:rPr>
        <w:t xml:space="preserve">Zadnja leta smo ugotavljali, da se je predvsem nekje do leta 2013 povečevalo število kaznivih dejanj tatvin in velikih tatvin, predvsem vlomov v razne objekte. Po letu 2013 se je število ustalilo oz. </w:t>
      </w:r>
      <w:r w:rsidR="008156FC" w:rsidRPr="006C1806">
        <w:rPr>
          <w:rFonts w:cs="Arial"/>
          <w:bCs/>
          <w:lang w:val="sl-SI"/>
        </w:rPr>
        <w:t>celo začelo zmanjševati. Kljub temu je p</w:t>
      </w:r>
      <w:r w:rsidRPr="006C1806">
        <w:rPr>
          <w:rFonts w:cs="Arial"/>
          <w:lang w:val="sl-SI"/>
        </w:rPr>
        <w:t xml:space="preserve">redvsem in spet na mestu opozarjanje in ozaveščanje občanov, saj na področju kriminalitete še vedno </w:t>
      </w:r>
      <w:r w:rsidRPr="006C1806">
        <w:rPr>
          <w:rFonts w:cs="Arial"/>
          <w:szCs w:val="22"/>
          <w:lang w:val="sl-SI"/>
        </w:rPr>
        <w:t>opažamo premajhno samozaščitno ravnanje, tako lastnikov nepremičnin, kakor tudi premičnin. Dejstvo je, da se bodo vlomi v stanovanja, gostinske in druge objekte ter vlomi v vozila, predvsem na izpostavljenih in odročnih krajih ter parkirnih prostorih nadaljevala, na nas pa je, da s skupnimi močmi poskušamo storiti vse, da bo teh dejanj čim manj in da bodo storilci identificirani in sankcionirani</w:t>
      </w:r>
      <w:r w:rsidR="00E75465">
        <w:rPr>
          <w:rFonts w:cs="Arial"/>
          <w:szCs w:val="22"/>
          <w:lang w:val="sl-SI"/>
        </w:rPr>
        <w:t>.</w:t>
      </w:r>
    </w:p>
    <w:p w:rsidR="008156FC" w:rsidRPr="006C1806" w:rsidRDefault="008156FC" w:rsidP="00AA7B05">
      <w:pPr>
        <w:spacing w:line="240" w:lineRule="auto"/>
        <w:jc w:val="both"/>
        <w:rPr>
          <w:rFonts w:cs="Arial"/>
          <w:szCs w:val="22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16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8F3941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1"/>
      </w: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F3941" w:rsidP="008F3941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3095625"/>
            <wp:effectExtent l="19050" t="0" r="19050" b="0"/>
            <wp:docPr id="19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1E2F03" w:rsidRPr="006C1806">
        <w:rPr>
          <w:rStyle w:val="Sprotnaopomba-sklic"/>
          <w:rFonts w:cs="Arial"/>
          <w:color w:val="000000" w:themeColor="text1"/>
          <w:szCs w:val="20"/>
          <w:lang w:val="sl-SI"/>
        </w:rPr>
        <w:t>12</w:t>
      </w:r>
    </w:p>
    <w:p w:rsidR="008F3941" w:rsidRPr="006C1806" w:rsidRDefault="008F3941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17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E66005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2"/>
      </w:r>
    </w:p>
    <w:p w:rsidR="008F3941" w:rsidRPr="006C1806" w:rsidRDefault="008F394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8156FC" w:rsidP="008156FC">
      <w:pPr>
        <w:spacing w:line="240" w:lineRule="auto"/>
        <w:jc w:val="both"/>
        <w:rPr>
          <w:rFonts w:cs="Arial"/>
          <w:color w:val="000000" w:themeColor="text1"/>
          <w:szCs w:val="22"/>
          <w:lang w:val="sl-SI"/>
        </w:rPr>
      </w:pPr>
      <w:r w:rsidRPr="006C1806">
        <w:rPr>
          <w:rFonts w:cs="Arial"/>
          <w:color w:val="000000" w:themeColor="text1"/>
          <w:szCs w:val="22"/>
          <w:lang w:val="sl-SI"/>
        </w:rPr>
        <w:t xml:space="preserve">Premoženjska škoda povzročena s kaznivimi dejanji tatvin in velikih tatvin </w:t>
      </w:r>
      <w:r w:rsidR="00E66005" w:rsidRPr="006C1806">
        <w:rPr>
          <w:rFonts w:cs="Arial"/>
          <w:color w:val="000000" w:themeColor="text1"/>
          <w:szCs w:val="22"/>
          <w:lang w:val="sl-SI"/>
        </w:rPr>
        <w:t>se z leti manjša</w:t>
      </w:r>
      <w:r w:rsidRPr="006C1806">
        <w:rPr>
          <w:rFonts w:cs="Arial"/>
          <w:color w:val="000000" w:themeColor="text1"/>
          <w:szCs w:val="22"/>
          <w:lang w:val="sl-SI"/>
        </w:rPr>
        <w:t xml:space="preserve">, so pa tovrstna kazniva dejanja za občane zelo moteča, saj v posameznem okolju neposredno vplivajo na splošen občutek varnosti. </w:t>
      </w: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E66005">
      <w:pPr>
        <w:spacing w:line="240" w:lineRule="auto"/>
        <w:jc w:val="center"/>
        <w:rPr>
          <w:rFonts w:cs="Arial"/>
          <w:color w:val="FF0000"/>
          <w:szCs w:val="22"/>
          <w:lang w:val="sl-SI"/>
        </w:rPr>
      </w:pPr>
      <w:r w:rsidRPr="006C1806">
        <w:rPr>
          <w:rFonts w:cs="Arial"/>
          <w:noProof/>
          <w:color w:val="FF0000"/>
          <w:szCs w:val="22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0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6C1806">
        <w:rPr>
          <w:rStyle w:val="Sprotnaopomba-sklic"/>
          <w:rFonts w:cs="Arial"/>
          <w:color w:val="000000" w:themeColor="text1"/>
          <w:szCs w:val="22"/>
          <w:lang w:val="sl-SI"/>
        </w:rPr>
        <w:footnoteReference w:id="13"/>
      </w: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097F81" w:rsidRPr="006C1806" w:rsidRDefault="00097F8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097F81" w:rsidRPr="006C1806" w:rsidRDefault="00097F8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097F81" w:rsidRPr="006C1806" w:rsidRDefault="00097F8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097F81" w:rsidRPr="006C1806" w:rsidRDefault="00097F81" w:rsidP="008156FC">
      <w:pPr>
        <w:spacing w:line="240" w:lineRule="auto"/>
        <w:jc w:val="both"/>
        <w:rPr>
          <w:rFonts w:cs="Arial"/>
          <w:color w:val="FF0000"/>
          <w:szCs w:val="22"/>
          <w:lang w:val="sl-SI"/>
        </w:rPr>
      </w:pPr>
    </w:p>
    <w:p w:rsidR="00E66005" w:rsidRPr="006C1806" w:rsidRDefault="00097F81" w:rsidP="00097F81">
      <w:pPr>
        <w:spacing w:line="240" w:lineRule="auto"/>
        <w:jc w:val="center"/>
        <w:rPr>
          <w:rFonts w:cs="Arial"/>
          <w:color w:val="000000" w:themeColor="text1"/>
          <w:szCs w:val="22"/>
          <w:lang w:val="sl-SI"/>
        </w:rPr>
      </w:pPr>
      <w:r w:rsidRPr="006C1806">
        <w:rPr>
          <w:rFonts w:cs="Arial"/>
          <w:noProof/>
          <w:color w:val="FF0000"/>
          <w:szCs w:val="22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1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60575F" w:rsidRPr="006C1806">
        <w:rPr>
          <w:rStyle w:val="Sprotnaopomba-sklic"/>
          <w:rFonts w:cs="Arial"/>
          <w:color w:val="000000" w:themeColor="text1"/>
          <w:szCs w:val="22"/>
          <w:lang w:val="sl-SI"/>
        </w:rPr>
        <w:t>13</w:t>
      </w:r>
    </w:p>
    <w:p w:rsidR="00E66005" w:rsidRPr="006C1806" w:rsidRDefault="00E66005" w:rsidP="008156FC">
      <w:pPr>
        <w:spacing w:line="240" w:lineRule="auto"/>
        <w:jc w:val="both"/>
        <w:rPr>
          <w:rFonts w:cs="Arial"/>
          <w:color w:val="000000" w:themeColor="text1"/>
          <w:szCs w:val="22"/>
          <w:lang w:val="sl-SI"/>
        </w:rPr>
      </w:pPr>
    </w:p>
    <w:p w:rsidR="008156FC" w:rsidRPr="006C1806" w:rsidRDefault="008156FC" w:rsidP="008156FC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bCs/>
          <w:color w:val="000000" w:themeColor="text1"/>
          <w:lang w:val="sl-SI"/>
        </w:rPr>
        <w:t>Prav tako imajo velik vpliv na splošen občutek varnosti tudi kazniva dejanja ropov, ki so se v letu 201</w:t>
      </w:r>
      <w:r w:rsidR="00097F81" w:rsidRPr="006C1806">
        <w:rPr>
          <w:rFonts w:cs="Arial"/>
          <w:bCs/>
          <w:color w:val="000000" w:themeColor="text1"/>
          <w:lang w:val="sl-SI"/>
        </w:rPr>
        <w:t>6</w:t>
      </w:r>
      <w:r w:rsidRPr="006C1806">
        <w:rPr>
          <w:rFonts w:cs="Arial"/>
          <w:bCs/>
          <w:color w:val="000000" w:themeColor="text1"/>
          <w:lang w:val="sl-SI"/>
        </w:rPr>
        <w:t xml:space="preserve"> </w:t>
      </w:r>
      <w:r w:rsidR="00097F81" w:rsidRPr="006C1806">
        <w:rPr>
          <w:rFonts w:cs="Arial"/>
          <w:bCs/>
          <w:color w:val="000000" w:themeColor="text1"/>
          <w:lang w:val="sl-SI"/>
        </w:rPr>
        <w:t>ponovno zmanjšali</w:t>
      </w:r>
      <w:r w:rsidRPr="006C1806">
        <w:rPr>
          <w:rFonts w:cs="Arial"/>
          <w:bCs/>
          <w:color w:val="000000" w:themeColor="text1"/>
          <w:lang w:val="sl-SI"/>
        </w:rPr>
        <w:t xml:space="preserve"> in sicer iz </w:t>
      </w:r>
      <w:r w:rsidR="00097F81" w:rsidRPr="006C1806">
        <w:rPr>
          <w:rFonts w:cs="Arial"/>
          <w:bCs/>
          <w:color w:val="000000" w:themeColor="text1"/>
          <w:lang w:val="sl-SI"/>
        </w:rPr>
        <w:t>8</w:t>
      </w:r>
      <w:r w:rsidRPr="006C1806">
        <w:rPr>
          <w:rFonts w:cs="Arial"/>
          <w:bCs/>
          <w:color w:val="000000" w:themeColor="text1"/>
          <w:lang w:val="sl-SI"/>
        </w:rPr>
        <w:t xml:space="preserve"> v letu 201</w:t>
      </w:r>
      <w:r w:rsidR="00097F81" w:rsidRPr="006C1806">
        <w:rPr>
          <w:rFonts w:cs="Arial"/>
          <w:bCs/>
          <w:color w:val="000000" w:themeColor="text1"/>
          <w:lang w:val="sl-SI"/>
        </w:rPr>
        <w:t>5</w:t>
      </w:r>
      <w:r w:rsidRPr="006C1806">
        <w:rPr>
          <w:rFonts w:cs="Arial"/>
          <w:bCs/>
          <w:color w:val="000000" w:themeColor="text1"/>
          <w:lang w:val="sl-SI"/>
        </w:rPr>
        <w:t xml:space="preserve"> na </w:t>
      </w:r>
      <w:r w:rsidR="00097F81" w:rsidRPr="006C1806">
        <w:rPr>
          <w:rFonts w:cs="Arial"/>
          <w:bCs/>
          <w:color w:val="000000" w:themeColor="text1"/>
          <w:lang w:val="sl-SI"/>
        </w:rPr>
        <w:t>4</w:t>
      </w:r>
      <w:r w:rsidRPr="006C1806">
        <w:rPr>
          <w:rFonts w:cs="Arial"/>
          <w:bCs/>
          <w:color w:val="000000" w:themeColor="text1"/>
          <w:lang w:val="sl-SI"/>
        </w:rPr>
        <w:t xml:space="preserve"> v letu 201</w:t>
      </w:r>
      <w:r w:rsidR="00097F81" w:rsidRPr="006C1806">
        <w:rPr>
          <w:rFonts w:cs="Arial"/>
          <w:bCs/>
          <w:color w:val="000000" w:themeColor="text1"/>
          <w:lang w:val="sl-SI"/>
        </w:rPr>
        <w:t>6</w:t>
      </w:r>
      <w:r w:rsidRPr="006C1806">
        <w:rPr>
          <w:rFonts w:cs="Arial"/>
          <w:bCs/>
          <w:color w:val="000000" w:themeColor="text1"/>
          <w:lang w:val="sl-SI"/>
        </w:rPr>
        <w:t>. Pri tem pa je potrebno poudariti, da je bila povprečna preiskanost ropov zadnja leta kar okoli 50%, ali drugače povedano, da je bil vsak drugi storilec izsleden in sankcioniran, kar daje jasno sporočilo tudi storilcem</w:t>
      </w:r>
      <w:r w:rsidR="0060575F" w:rsidRPr="006C1806">
        <w:rPr>
          <w:rFonts w:cs="Arial"/>
          <w:bCs/>
          <w:color w:val="000000" w:themeColor="text1"/>
          <w:lang w:val="sl-SI"/>
        </w:rPr>
        <w:t>.</w:t>
      </w: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097F81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2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60575F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4"/>
      </w: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60575F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3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5"/>
      </w: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6FC" w:rsidRPr="006C1806" w:rsidRDefault="008156FC" w:rsidP="008156F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637BB" w:rsidRPr="006C1806" w:rsidRDefault="005637BB" w:rsidP="005637BB">
      <w:pPr>
        <w:widowControl w:val="0"/>
        <w:tabs>
          <w:tab w:val="left" w:pos="288"/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 xml:space="preserve">Poleg navedenih kaznivih dejanj smo na območju </w:t>
      </w:r>
      <w:r w:rsidR="008648B3" w:rsidRPr="006C1806">
        <w:rPr>
          <w:rFonts w:cs="Arial"/>
          <w:lang w:val="sl-SI"/>
        </w:rPr>
        <w:t xml:space="preserve">Policijske postaje </w:t>
      </w:r>
      <w:r w:rsidRPr="006C1806">
        <w:rPr>
          <w:rFonts w:cs="Arial"/>
          <w:lang w:val="sl-SI"/>
        </w:rPr>
        <w:t xml:space="preserve">Kranj obravnavali tudi ostale dogodke, katerih oglede primarno opravljamo tudi na podlagi Zakona o kazenskem postopku oz. Zakona o nalogah in pooblastilih policije. </w:t>
      </w:r>
    </w:p>
    <w:p w:rsidR="005637BB" w:rsidRPr="006C1806" w:rsidRDefault="005637BB" w:rsidP="005637BB">
      <w:pPr>
        <w:widowControl w:val="0"/>
        <w:tabs>
          <w:tab w:val="left" w:pos="288"/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5637BB" w:rsidRPr="006C1806" w:rsidRDefault="005637BB" w:rsidP="005637BB">
      <w:pPr>
        <w:widowControl w:val="0"/>
        <w:tabs>
          <w:tab w:val="left" w:pos="288"/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>Skupaj smo obravnavali še 366 (2015; 36</w:t>
      </w:r>
      <w:r w:rsidR="009750BF">
        <w:rPr>
          <w:rFonts w:cs="Arial"/>
          <w:lang w:val="sl-SI"/>
        </w:rPr>
        <w:t>8</w:t>
      </w:r>
      <w:r w:rsidRPr="006C1806">
        <w:rPr>
          <w:rFonts w:cs="Arial"/>
          <w:lang w:val="sl-SI"/>
        </w:rPr>
        <w:t>) različnih dogodkov, največ smo jih seveda obravnavali na območju Mestn</w:t>
      </w:r>
      <w:r w:rsidR="006C1032" w:rsidRPr="006C1806">
        <w:rPr>
          <w:rFonts w:cs="Arial"/>
          <w:lang w:val="sl-SI"/>
        </w:rPr>
        <w:t>e</w:t>
      </w:r>
      <w:r w:rsidRPr="006C1806">
        <w:rPr>
          <w:rFonts w:cs="Arial"/>
          <w:lang w:val="sl-SI"/>
        </w:rPr>
        <w:t xml:space="preserve"> občine Kranj</w:t>
      </w:r>
      <w:r w:rsidR="006C1032" w:rsidRPr="006C1806">
        <w:rPr>
          <w:rFonts w:cs="Arial"/>
          <w:lang w:val="sl-SI"/>
        </w:rPr>
        <w:t>, sledi Občina Cerklje na Gorenjskem, Občina Šenčur, Občina Naklo, Občina Preddvor ter Občina Jezersko.</w:t>
      </w:r>
    </w:p>
    <w:p w:rsidR="00E742C1" w:rsidRPr="006C1806" w:rsidRDefault="00E742C1" w:rsidP="00BE47C7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5637B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F07169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6"/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6C1032" w:rsidP="005637BB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>Tudi š</w:t>
      </w:r>
      <w:r w:rsidR="005637BB" w:rsidRPr="006C1806">
        <w:rPr>
          <w:rFonts w:cs="Arial"/>
          <w:color w:val="000000" w:themeColor="text1"/>
          <w:szCs w:val="20"/>
          <w:lang w:val="sl-SI"/>
        </w:rPr>
        <w:t>tevilo obravnavanih dogodkov se</w:t>
      </w:r>
      <w:r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="005637BB" w:rsidRPr="006C1806">
        <w:rPr>
          <w:rFonts w:cs="Arial"/>
          <w:color w:val="000000" w:themeColor="text1"/>
          <w:szCs w:val="20"/>
          <w:lang w:val="sl-SI"/>
        </w:rPr>
        <w:t>je po letu 2013 nekoliko zm</w:t>
      </w:r>
      <w:r w:rsidRPr="006C1806">
        <w:rPr>
          <w:rFonts w:cs="Arial"/>
          <w:color w:val="000000" w:themeColor="text1"/>
          <w:szCs w:val="20"/>
          <w:lang w:val="sl-SI"/>
        </w:rPr>
        <w:t>a</w:t>
      </w:r>
      <w:r w:rsidR="005637BB" w:rsidRPr="006C1806">
        <w:rPr>
          <w:rFonts w:cs="Arial"/>
          <w:color w:val="000000" w:themeColor="text1"/>
          <w:szCs w:val="20"/>
          <w:lang w:val="sl-SI"/>
        </w:rPr>
        <w:t xml:space="preserve">njšalo in </w:t>
      </w:r>
      <w:r w:rsidRPr="006C1806">
        <w:rPr>
          <w:rFonts w:cs="Arial"/>
          <w:color w:val="000000" w:themeColor="text1"/>
          <w:szCs w:val="20"/>
          <w:lang w:val="sl-SI"/>
        </w:rPr>
        <w:t xml:space="preserve">se </w:t>
      </w:r>
      <w:r w:rsidR="005637BB" w:rsidRPr="006C1806">
        <w:rPr>
          <w:rFonts w:cs="Arial"/>
          <w:color w:val="000000" w:themeColor="text1"/>
          <w:szCs w:val="20"/>
          <w:lang w:val="sl-SI"/>
        </w:rPr>
        <w:t xml:space="preserve">zadnja </w:t>
      </w:r>
      <w:r w:rsidRPr="006C1806">
        <w:rPr>
          <w:rFonts w:cs="Arial"/>
          <w:color w:val="000000" w:themeColor="text1"/>
          <w:szCs w:val="20"/>
          <w:lang w:val="sl-SI"/>
        </w:rPr>
        <w:t>tri leta ustalilo, kar je razvidno in spodnjega grafa:</w:t>
      </w:r>
    </w:p>
    <w:p w:rsidR="006C1032" w:rsidRPr="006C1806" w:rsidRDefault="006C1032" w:rsidP="005637BB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6C103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3D610A" w:rsidRPr="006C1806">
        <w:rPr>
          <w:rStyle w:val="Sprotnaopomba-sklic"/>
          <w:rFonts w:cs="Arial"/>
          <w:color w:val="000000" w:themeColor="text1"/>
          <w:szCs w:val="20"/>
          <w:lang w:val="sl-SI"/>
        </w:rPr>
        <w:t>17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6C1032" w:rsidP="006C1032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>Največ dogodkov predstavljajo razpisi in iskanja (predmetov in oseb) ter požari. V nadaljevanju sicer v manjših deležih sledijo delovne nesreče in nenadne smrti, gorske nesreče, dogodki na železnici, nesreče z zračnimi plovili ter iskalna akcija. Poleg navedenih dogodkov smo v letu 2016 obravnavali še 188 neopredeljenih drugih dogodkov, ki se statistično posebej ne vodijo.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6C103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19626" cy="3009901"/>
            <wp:effectExtent l="19050" t="0" r="28574" b="0"/>
            <wp:docPr id="8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D341CD" w:rsidRPr="006C1806">
        <w:rPr>
          <w:rStyle w:val="Sprotnaopomba-sklic"/>
          <w:rFonts w:cs="Arial"/>
          <w:color w:val="000000" w:themeColor="text1"/>
          <w:szCs w:val="20"/>
          <w:lang w:val="sl-SI"/>
        </w:rPr>
        <w:t>17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6C1032" w:rsidRPr="006C1806" w:rsidRDefault="006C1032" w:rsidP="00010F5D">
      <w:pPr>
        <w:pStyle w:val="Odstavekseznama"/>
        <w:numPr>
          <w:ilvl w:val="0"/>
          <w:numId w:val="37"/>
        </w:numPr>
        <w:spacing w:line="240" w:lineRule="auto"/>
        <w:ind w:left="0"/>
        <w:jc w:val="both"/>
        <w:rPr>
          <w:rFonts w:cs="Arial"/>
          <w:b/>
          <w:color w:val="000000" w:themeColor="text1"/>
          <w:szCs w:val="20"/>
          <w:lang w:val="sl-SI"/>
        </w:rPr>
      </w:pPr>
      <w:r w:rsidRPr="006C1806">
        <w:rPr>
          <w:rFonts w:cs="Arial"/>
          <w:b/>
          <w:color w:val="000000" w:themeColor="text1"/>
          <w:szCs w:val="20"/>
          <w:lang w:val="sl-SI"/>
        </w:rPr>
        <w:t>Vzdrževanje javnega reda in zagotavljanje splošne varnosti ljudi in premoženja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01DE6" w:rsidRPr="006C1806" w:rsidRDefault="00401DE6" w:rsidP="00401DE6">
      <w:pPr>
        <w:pStyle w:val="BodyText21"/>
        <w:rPr>
          <w:rFonts w:ascii="Arial" w:hAnsi="Arial" w:cs="Arial"/>
          <w:bCs/>
          <w:sz w:val="20"/>
          <w:szCs w:val="24"/>
        </w:rPr>
      </w:pPr>
      <w:r w:rsidRPr="006C1806">
        <w:rPr>
          <w:rFonts w:ascii="Arial" w:hAnsi="Arial" w:cs="Arial"/>
          <w:bCs/>
          <w:sz w:val="20"/>
        </w:rPr>
        <w:t>Na področju javnega reda in splošne varnosti ljudi je stanje glede na prejšnja obdobje prav tako ugodno in stabilno. U</w:t>
      </w:r>
      <w:r w:rsidRPr="006C1806">
        <w:rPr>
          <w:rFonts w:ascii="Arial" w:hAnsi="Arial" w:cs="Arial"/>
          <w:bCs/>
          <w:sz w:val="20"/>
          <w:szCs w:val="24"/>
        </w:rPr>
        <w:t xml:space="preserve">gotovljeno je bilo manjše število kršitev, kar je predvsem posledica aktivnega ter kvalitetnega dela oz. ugotavljanja kršitev z lastno dejavnostjo ter opravljanjem </w:t>
      </w:r>
      <w:r w:rsidR="00C97688" w:rsidRPr="006C1806">
        <w:rPr>
          <w:rFonts w:ascii="Arial" w:hAnsi="Arial" w:cs="Arial"/>
          <w:bCs/>
          <w:sz w:val="20"/>
          <w:szCs w:val="24"/>
        </w:rPr>
        <w:t xml:space="preserve">ciljno usmerjenih nalog na </w:t>
      </w:r>
      <w:r w:rsidRPr="006C1806">
        <w:rPr>
          <w:rFonts w:ascii="Arial" w:hAnsi="Arial" w:cs="Arial"/>
          <w:bCs/>
          <w:sz w:val="20"/>
          <w:szCs w:val="24"/>
        </w:rPr>
        <w:t xml:space="preserve">krajih in </w:t>
      </w:r>
      <w:r w:rsidR="00C97688" w:rsidRPr="006C1806">
        <w:rPr>
          <w:rFonts w:ascii="Arial" w:hAnsi="Arial" w:cs="Arial"/>
          <w:bCs/>
          <w:sz w:val="20"/>
          <w:szCs w:val="24"/>
        </w:rPr>
        <w:t xml:space="preserve">v </w:t>
      </w:r>
      <w:r w:rsidRPr="006C1806">
        <w:rPr>
          <w:rFonts w:ascii="Arial" w:hAnsi="Arial" w:cs="Arial"/>
          <w:bCs/>
          <w:sz w:val="20"/>
          <w:szCs w:val="24"/>
        </w:rPr>
        <w:t>času, kjer smo s sprotnimi analizami beležili povečano število določenih kršitev.</w:t>
      </w:r>
      <w:r w:rsidRPr="006C1806">
        <w:rPr>
          <w:rFonts w:ascii="Arial" w:hAnsi="Arial" w:cs="Arial"/>
          <w:bCs/>
          <w:sz w:val="20"/>
        </w:rPr>
        <w:t xml:space="preserve"> V letu 2016 je bilo skupaj ugotovljenih 1</w:t>
      </w:r>
      <w:r w:rsidR="00600CCD" w:rsidRPr="006C1806">
        <w:rPr>
          <w:rFonts w:ascii="Arial" w:hAnsi="Arial" w:cs="Arial"/>
          <w:bCs/>
          <w:sz w:val="20"/>
        </w:rPr>
        <w:t>.</w:t>
      </w:r>
      <w:r w:rsidRPr="006C1806">
        <w:rPr>
          <w:rFonts w:ascii="Arial" w:hAnsi="Arial" w:cs="Arial"/>
          <w:bCs/>
          <w:sz w:val="20"/>
        </w:rPr>
        <w:t>100 kršitev (2015: 1</w:t>
      </w:r>
      <w:r w:rsidR="00600CCD" w:rsidRPr="006C1806">
        <w:rPr>
          <w:rFonts w:ascii="Arial" w:hAnsi="Arial" w:cs="Arial"/>
          <w:bCs/>
          <w:sz w:val="20"/>
        </w:rPr>
        <w:t>.</w:t>
      </w:r>
      <w:r w:rsidRPr="006C1806">
        <w:rPr>
          <w:rFonts w:ascii="Arial" w:hAnsi="Arial" w:cs="Arial"/>
          <w:bCs/>
          <w:sz w:val="20"/>
        </w:rPr>
        <w:t>276)</w:t>
      </w:r>
      <w:r w:rsidR="00A633F6" w:rsidRPr="006C1806">
        <w:rPr>
          <w:rFonts w:ascii="Arial" w:hAnsi="Arial" w:cs="Arial"/>
          <w:bCs/>
          <w:sz w:val="20"/>
        </w:rPr>
        <w:t xml:space="preserve"> javnega reda</w:t>
      </w:r>
      <w:r w:rsidRPr="006C1806">
        <w:rPr>
          <w:rFonts w:ascii="Arial" w:hAnsi="Arial" w:cs="Arial"/>
          <w:bCs/>
          <w:sz w:val="20"/>
        </w:rPr>
        <w:t xml:space="preserve">, kar predstavlja 13,8 % zmanjšanje. Največji delež kršitev </w:t>
      </w:r>
      <w:r w:rsidR="00010F5D" w:rsidRPr="006C1806">
        <w:rPr>
          <w:rFonts w:ascii="Arial" w:hAnsi="Arial" w:cs="Arial"/>
          <w:bCs/>
          <w:sz w:val="20"/>
        </w:rPr>
        <w:t xml:space="preserve">je bilo obravnavanih na območju Mestne občine Kranj in sicer jih </w:t>
      </w:r>
      <w:r w:rsidRPr="006C1806">
        <w:rPr>
          <w:rFonts w:ascii="Arial" w:hAnsi="Arial" w:cs="Arial"/>
          <w:bCs/>
          <w:sz w:val="20"/>
        </w:rPr>
        <w:t xml:space="preserve">predstavljajo </w:t>
      </w:r>
      <w:r w:rsidR="00010F5D" w:rsidRPr="006C1806">
        <w:rPr>
          <w:rFonts w:ascii="Arial" w:hAnsi="Arial" w:cs="Arial"/>
          <w:bCs/>
          <w:sz w:val="20"/>
        </w:rPr>
        <w:t xml:space="preserve">predvsem </w:t>
      </w:r>
      <w:r w:rsidRPr="006C1806">
        <w:rPr>
          <w:rFonts w:ascii="Arial" w:hAnsi="Arial" w:cs="Arial"/>
          <w:bCs/>
          <w:sz w:val="20"/>
        </w:rPr>
        <w:t xml:space="preserve">kršitve Zakona o varstvu javnega reda in miru, katerih je bilo ugotovljenih 398, kar predstavlja 28,8 % zmanjšanje (2015; 559). </w:t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401DE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11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E37A35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7"/>
      </w:r>
    </w:p>
    <w:p w:rsidR="00E742C1" w:rsidRPr="006C1806" w:rsidRDefault="00E742C1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42C1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8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100976" w:rsidRPr="006C1806">
        <w:rPr>
          <w:rStyle w:val="Sprotnaopomba-sklic"/>
          <w:rFonts w:cs="Arial"/>
          <w:color w:val="000000" w:themeColor="text1"/>
          <w:szCs w:val="20"/>
          <w:lang w:val="sl-SI"/>
        </w:rPr>
        <w:t>18</w:t>
      </w: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07BFE" w:rsidRPr="006C1806" w:rsidRDefault="00C07BF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07BFE" w:rsidRPr="006C1806" w:rsidRDefault="00C07BF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2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100976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8"/>
      </w: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10F5D" w:rsidRPr="006C1806" w:rsidRDefault="00010F5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93157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93157B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5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686DDD" w:rsidRPr="006C1806">
        <w:rPr>
          <w:rStyle w:val="Sprotnaopomba-sklic"/>
          <w:rFonts w:cs="Arial"/>
          <w:color w:val="000000" w:themeColor="text1"/>
          <w:szCs w:val="20"/>
          <w:lang w:val="sl-SI"/>
        </w:rPr>
        <w:t>19</w:t>
      </w:r>
    </w:p>
    <w:p w:rsidR="001157AE" w:rsidRPr="006C1806" w:rsidRDefault="001157A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1157A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600CCD" w:rsidRPr="006C1806" w:rsidRDefault="00C97688" w:rsidP="00600CCD">
      <w:pPr>
        <w:pStyle w:val="BodyText21"/>
        <w:rPr>
          <w:rFonts w:ascii="Arial" w:hAnsi="Arial" w:cs="Arial"/>
          <w:bCs/>
          <w:sz w:val="20"/>
        </w:rPr>
      </w:pPr>
      <w:r w:rsidRPr="006C1806">
        <w:rPr>
          <w:rFonts w:ascii="Arial" w:hAnsi="Arial" w:cs="Arial"/>
          <w:sz w:val="20"/>
        </w:rPr>
        <w:t xml:space="preserve">Največ kršitev javnega reda je bilo obravnavanih na območju Mestne občine Kranj, sledi Občina Cerklje na Gorenjskem, Občina Šenčur, Občina Preddvor, Občina Naklo, Občina Preddvor ter Občina Jezersko. </w:t>
      </w:r>
      <w:r w:rsidR="00600CCD" w:rsidRPr="006C1806">
        <w:rPr>
          <w:rFonts w:ascii="Arial" w:hAnsi="Arial" w:cs="Arial"/>
          <w:bCs/>
          <w:sz w:val="20"/>
        </w:rPr>
        <w:t>Občina Cerklje na Gorenjskem izstopa predvsem zaradi kršitev Zakona o tujcih, ki pa so bile ugotovljene predvsem na območju Letališča Jožeta Pučnika.</w:t>
      </w:r>
    </w:p>
    <w:p w:rsidR="00C97688" w:rsidRPr="006C1806" w:rsidRDefault="00C97688" w:rsidP="00C97688">
      <w:pPr>
        <w:widowControl w:val="0"/>
        <w:tabs>
          <w:tab w:val="left" w:pos="288"/>
          <w:tab w:val="left" w:pos="720"/>
          <w:tab w:val="left" w:pos="144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C97688" w:rsidRPr="006C1806" w:rsidRDefault="00C97688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7688" w:rsidRPr="006C1806" w:rsidRDefault="00C97688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C5EC5" w:rsidRPr="006C1806" w:rsidRDefault="00AC5EC5" w:rsidP="00AC5EC5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38425" cy="1895475"/>
            <wp:effectExtent l="19050" t="0" r="9525" b="0"/>
            <wp:docPr id="14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="00176CA9"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895475"/>
            <wp:effectExtent l="19050" t="0" r="19050" b="0"/>
            <wp:docPr id="2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C5EC5" w:rsidRPr="006C1806" w:rsidRDefault="00AC5EC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7688" w:rsidRPr="006C1806" w:rsidRDefault="00176CA9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28900" cy="2009775"/>
            <wp:effectExtent l="19050" t="0" r="19050" b="0"/>
            <wp:docPr id="29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2009775"/>
            <wp:effectExtent l="19050" t="0" r="19050" b="0"/>
            <wp:docPr id="2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Pr="006C1806">
        <w:rPr>
          <w:rFonts w:cs="Arial"/>
          <w:color w:val="000000" w:themeColor="text1"/>
          <w:szCs w:val="20"/>
          <w:lang w:val="sl-SI"/>
        </w:rPr>
        <w:t xml:space="preserve"> </w:t>
      </w:r>
    </w:p>
    <w:p w:rsidR="00C97688" w:rsidRPr="006C1806" w:rsidRDefault="00C97688" w:rsidP="00AC5EC5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176CA9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09850" cy="1933575"/>
            <wp:effectExtent l="19050" t="0" r="19050" b="0"/>
            <wp:docPr id="30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57475" cy="1933575"/>
            <wp:effectExtent l="19050" t="0" r="9525" b="0"/>
            <wp:docPr id="31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1157AE" w:rsidRPr="006C1806" w:rsidRDefault="00686DDD" w:rsidP="00686DDD">
      <w:pPr>
        <w:spacing w:line="240" w:lineRule="auto"/>
        <w:rPr>
          <w:rFonts w:cs="Arial"/>
          <w:color w:val="000000" w:themeColor="text1"/>
          <w:szCs w:val="20"/>
          <w:lang w:val="sl-SI"/>
        </w:rPr>
      </w:pPr>
      <w:r w:rsidRPr="006C1806">
        <w:rPr>
          <w:rStyle w:val="Sprotnaopomba-sklic"/>
          <w:rFonts w:cs="Arial"/>
          <w:color w:val="000000" w:themeColor="text1"/>
          <w:szCs w:val="20"/>
          <w:lang w:val="sl-SI"/>
        </w:rPr>
        <w:t>19</w:t>
      </w:r>
    </w:p>
    <w:p w:rsidR="001157AE" w:rsidRPr="006C1806" w:rsidRDefault="001157A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81594E" w:rsidP="0081594E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bCs/>
          <w:lang w:val="sl-SI"/>
        </w:rPr>
        <w:t>Na območju PP Kranj smo ob spremljanju dela sprotno identificirali varnostno najbolj obremenjena območja in izvajali ukrepe za odpravo vzrokov zmanjšanih varnostnih razmer in delo usmerjali k vzpostavitvi kar največje stopnje varnosti za občane. V primeru, da smo na podlagi izvedenih analiz, sprejetih smernic in lastnih ugotovitev zaznali določena negativna odstopanja</w:t>
      </w:r>
      <w:r w:rsidR="001A3BEF" w:rsidRPr="006C1806">
        <w:rPr>
          <w:rFonts w:cs="Arial"/>
          <w:bCs/>
          <w:lang w:val="sl-SI"/>
        </w:rPr>
        <w:t>,</w:t>
      </w:r>
      <w:r w:rsidRPr="006C1806">
        <w:rPr>
          <w:rFonts w:cs="Arial"/>
          <w:bCs/>
          <w:lang w:val="sl-SI"/>
        </w:rPr>
        <w:t xml:space="preserve"> smo takoj pristopili k odpravljanju le-teh z opravljanjem dodatnih ciljno usmerjenih nalog. Tudi na tem področju smo torej naše aktivnosti usmerjali vsebinsko, krajevno in časovno ter delovali reaktivno in proaktivno.</w:t>
      </w:r>
    </w:p>
    <w:p w:rsidR="001157AE" w:rsidRPr="006C1806" w:rsidRDefault="001157A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1594E" w:rsidRPr="006C1806" w:rsidRDefault="0081594E" w:rsidP="0081594E">
      <w:pPr>
        <w:pStyle w:val="Odstavekseznama"/>
        <w:numPr>
          <w:ilvl w:val="0"/>
          <w:numId w:val="37"/>
        </w:numPr>
        <w:spacing w:line="240" w:lineRule="auto"/>
        <w:ind w:left="0"/>
        <w:jc w:val="both"/>
        <w:rPr>
          <w:rFonts w:cs="Arial"/>
          <w:b/>
          <w:color w:val="000000" w:themeColor="text1"/>
          <w:szCs w:val="20"/>
          <w:lang w:val="sl-SI"/>
        </w:rPr>
      </w:pPr>
      <w:r w:rsidRPr="006C1806">
        <w:rPr>
          <w:rFonts w:cs="Arial"/>
          <w:b/>
          <w:color w:val="000000" w:themeColor="text1"/>
          <w:szCs w:val="20"/>
          <w:lang w:val="sl-SI"/>
        </w:rPr>
        <w:t>Zagotavljanje varnosti cestnega prometa</w:t>
      </w:r>
    </w:p>
    <w:p w:rsidR="009244AE" w:rsidRPr="006C1806" w:rsidRDefault="009244AE" w:rsidP="009244AE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:rsidR="0057135B" w:rsidRPr="006C1806" w:rsidRDefault="0057135B" w:rsidP="0057135B">
      <w:pPr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 xml:space="preserve">Delo na področju prometne varnosti je bilo predvsem usmerjeno k doseganju osnovnega cilja in sicer težnji po vzpostavitvi stabilnega stanja varnosti cestnega prometa in zmanjševanju števila mrtvih in telesno poškodovanih oseb v prometnih nesrečah. </w:t>
      </w:r>
      <w:r w:rsidR="00EC2294" w:rsidRPr="006C1806">
        <w:rPr>
          <w:rFonts w:cs="Arial"/>
          <w:bCs/>
          <w:lang w:val="sl-SI"/>
        </w:rPr>
        <w:t xml:space="preserve">Osredotočeni smo bili </w:t>
      </w:r>
      <w:r w:rsidR="00A61114" w:rsidRPr="006C1806">
        <w:rPr>
          <w:rFonts w:cs="Arial"/>
          <w:bCs/>
          <w:lang w:val="sl-SI"/>
        </w:rPr>
        <w:t xml:space="preserve">torej </w:t>
      </w:r>
      <w:r w:rsidR="00EC2294" w:rsidRPr="006C1806">
        <w:rPr>
          <w:rFonts w:cs="Arial"/>
          <w:bCs/>
          <w:lang w:val="sl-SI"/>
        </w:rPr>
        <w:t xml:space="preserve">predvsem na hujše kršitve, ki so najpogostejši vzrok za </w:t>
      </w:r>
      <w:r w:rsidR="00F92384" w:rsidRPr="006C1806">
        <w:rPr>
          <w:rFonts w:cs="Arial"/>
          <w:bCs/>
          <w:lang w:val="sl-SI"/>
        </w:rPr>
        <w:t>nastanek</w:t>
      </w:r>
      <w:r w:rsidR="00EC2294" w:rsidRPr="006C1806">
        <w:rPr>
          <w:rFonts w:cs="Arial"/>
          <w:bCs/>
          <w:lang w:val="sl-SI"/>
        </w:rPr>
        <w:t xml:space="preserve"> prometn</w:t>
      </w:r>
      <w:r w:rsidR="00F92384" w:rsidRPr="006C1806">
        <w:rPr>
          <w:rFonts w:cs="Arial"/>
          <w:bCs/>
          <w:lang w:val="sl-SI"/>
        </w:rPr>
        <w:t>e</w:t>
      </w:r>
      <w:r w:rsidR="00EC2294" w:rsidRPr="006C1806">
        <w:rPr>
          <w:rFonts w:cs="Arial"/>
          <w:bCs/>
          <w:lang w:val="sl-SI"/>
        </w:rPr>
        <w:t xml:space="preserve"> nesreč</w:t>
      </w:r>
      <w:r w:rsidR="00F92384" w:rsidRPr="006C1806">
        <w:rPr>
          <w:rFonts w:cs="Arial"/>
          <w:bCs/>
          <w:lang w:val="sl-SI"/>
        </w:rPr>
        <w:t>e</w:t>
      </w:r>
      <w:r w:rsidR="00EC2294" w:rsidRPr="006C1806">
        <w:rPr>
          <w:rFonts w:cs="Arial"/>
          <w:bCs/>
          <w:lang w:val="sl-SI"/>
        </w:rPr>
        <w:t xml:space="preserve"> in kršitve, ki vplivajo na nastanek </w:t>
      </w:r>
      <w:r w:rsidR="00F92384" w:rsidRPr="006C1806">
        <w:rPr>
          <w:rFonts w:cs="Arial"/>
          <w:bCs/>
          <w:lang w:val="sl-SI"/>
        </w:rPr>
        <w:t xml:space="preserve">hujših </w:t>
      </w:r>
      <w:r w:rsidR="00EC2294" w:rsidRPr="006C1806">
        <w:rPr>
          <w:rFonts w:cs="Arial"/>
          <w:bCs/>
          <w:lang w:val="sl-SI"/>
        </w:rPr>
        <w:t xml:space="preserve">posledic v prometnih nesrečah. </w:t>
      </w:r>
      <w:r w:rsidRPr="006C1806">
        <w:rPr>
          <w:rFonts w:cs="Arial"/>
          <w:lang w:val="sl-SI"/>
        </w:rPr>
        <w:t xml:space="preserve">Posebno pozornost smo posvečali ciljem kot so; umirjanje hitrosti na regionalnih, glavnih in lokalnih cestah ter na cestah v in izven naselij, uporabi varnostnega pasu, uporabi varnostne čelade, odkrivanju vožnje pod vplivom alkohola </w:t>
      </w:r>
      <w:r w:rsidR="00EC2294" w:rsidRPr="006C1806">
        <w:rPr>
          <w:rFonts w:cs="Arial"/>
          <w:lang w:val="sl-SI"/>
        </w:rPr>
        <w:t xml:space="preserve">in mamil, kršitvam pešcev </w:t>
      </w:r>
      <w:r w:rsidR="00A61114" w:rsidRPr="006C1806">
        <w:rPr>
          <w:rFonts w:cs="Arial"/>
          <w:lang w:val="sl-SI"/>
        </w:rPr>
        <w:t xml:space="preserve">in enoslednih vozil, </w:t>
      </w:r>
      <w:r w:rsidR="00EC2294" w:rsidRPr="006C1806">
        <w:rPr>
          <w:rFonts w:cs="Arial"/>
          <w:lang w:val="sl-SI"/>
        </w:rPr>
        <w:t>itd…</w:t>
      </w:r>
    </w:p>
    <w:p w:rsidR="00D91C81" w:rsidRPr="006C1806" w:rsidRDefault="00D91C81" w:rsidP="0057135B">
      <w:pPr>
        <w:jc w:val="both"/>
        <w:rPr>
          <w:rFonts w:cs="Arial"/>
          <w:lang w:val="sl-SI"/>
        </w:rPr>
      </w:pPr>
    </w:p>
    <w:p w:rsidR="007A29A6" w:rsidRPr="006C1806" w:rsidRDefault="00D91C81" w:rsidP="0057135B">
      <w:pPr>
        <w:jc w:val="both"/>
        <w:rPr>
          <w:rFonts w:cs="Arial"/>
          <w:szCs w:val="22"/>
          <w:lang w:val="sl-SI"/>
        </w:rPr>
      </w:pPr>
      <w:r w:rsidRPr="006C1806">
        <w:rPr>
          <w:rFonts w:cs="Arial"/>
          <w:szCs w:val="22"/>
          <w:lang w:val="sl-SI"/>
        </w:rPr>
        <w:t>Ocenjujemo, da se prometna varnost na območju PP Kranj dolgoročno izboljšuje, kar izkazujejo tudi statistični pokazatelji</w:t>
      </w:r>
      <w:r w:rsidR="00B86C59" w:rsidRPr="006C1806">
        <w:rPr>
          <w:rFonts w:cs="Arial"/>
          <w:szCs w:val="22"/>
          <w:lang w:val="sl-SI"/>
        </w:rPr>
        <w:t>. Kl</w:t>
      </w:r>
      <w:r w:rsidRPr="006C1806">
        <w:rPr>
          <w:rFonts w:cs="Arial"/>
          <w:szCs w:val="22"/>
          <w:lang w:val="sl-SI"/>
        </w:rPr>
        <w:t>jub rasti prebivalstva in večjemu številu registriranih vozil in ostalih</w:t>
      </w:r>
      <w:r w:rsidR="001E4F97" w:rsidRPr="006C1806">
        <w:rPr>
          <w:rFonts w:cs="Arial"/>
          <w:szCs w:val="22"/>
          <w:lang w:val="sl-SI"/>
        </w:rPr>
        <w:t xml:space="preserve"> udeležencev v cestnem prometu </w:t>
      </w:r>
      <w:r w:rsidR="00B86C59" w:rsidRPr="006C1806">
        <w:rPr>
          <w:rFonts w:cs="Arial"/>
          <w:szCs w:val="22"/>
          <w:lang w:val="sl-SI"/>
        </w:rPr>
        <w:t xml:space="preserve">se </w:t>
      </w:r>
      <w:r w:rsidR="001E4F97" w:rsidRPr="006C1806">
        <w:rPr>
          <w:rFonts w:cs="Arial"/>
          <w:szCs w:val="22"/>
          <w:lang w:val="sl-SI"/>
        </w:rPr>
        <w:t>prometne nesreče</w:t>
      </w:r>
      <w:r w:rsidR="00FC51A2" w:rsidRPr="006C1806">
        <w:rPr>
          <w:rFonts w:cs="Arial"/>
          <w:szCs w:val="22"/>
          <w:lang w:val="sl-SI"/>
        </w:rPr>
        <w:t xml:space="preserve">, </w:t>
      </w:r>
      <w:r w:rsidR="00B06286" w:rsidRPr="006C1806">
        <w:rPr>
          <w:rFonts w:cs="Arial"/>
          <w:szCs w:val="22"/>
          <w:lang w:val="sl-SI"/>
        </w:rPr>
        <w:t>sicer počasi, vendar zmanjšujejo,</w:t>
      </w:r>
      <w:r w:rsidR="00FC51A2" w:rsidRPr="006C1806">
        <w:rPr>
          <w:rFonts w:cs="Arial"/>
          <w:szCs w:val="22"/>
          <w:lang w:val="sl-SI"/>
        </w:rPr>
        <w:t xml:space="preserve"> </w:t>
      </w:r>
      <w:r w:rsidR="00B06286" w:rsidRPr="006C1806">
        <w:rPr>
          <w:rFonts w:cs="Arial"/>
          <w:szCs w:val="22"/>
          <w:lang w:val="sl-SI"/>
        </w:rPr>
        <w:t xml:space="preserve">prav tako pa tudi </w:t>
      </w:r>
      <w:r w:rsidR="007A29A6" w:rsidRPr="006C1806">
        <w:rPr>
          <w:rFonts w:cs="Arial"/>
          <w:szCs w:val="22"/>
          <w:lang w:val="sl-SI"/>
        </w:rPr>
        <w:t xml:space="preserve">najhujše </w:t>
      </w:r>
      <w:r w:rsidRPr="006C1806">
        <w:rPr>
          <w:rFonts w:cs="Arial"/>
          <w:szCs w:val="22"/>
          <w:lang w:val="sl-SI"/>
        </w:rPr>
        <w:t>posledice v prometnih nesrečah</w:t>
      </w:r>
      <w:r w:rsidR="00B06286" w:rsidRPr="006C1806">
        <w:rPr>
          <w:rFonts w:cs="Arial"/>
          <w:szCs w:val="22"/>
          <w:lang w:val="sl-SI"/>
        </w:rPr>
        <w:t>.</w:t>
      </w:r>
      <w:r w:rsidRPr="006C1806">
        <w:rPr>
          <w:rFonts w:cs="Arial"/>
          <w:szCs w:val="22"/>
          <w:lang w:val="sl-SI"/>
        </w:rPr>
        <w:t xml:space="preserve"> </w:t>
      </w:r>
    </w:p>
    <w:p w:rsidR="007A29A6" w:rsidRPr="006C1806" w:rsidRDefault="007A29A6" w:rsidP="0057135B">
      <w:pPr>
        <w:jc w:val="both"/>
        <w:rPr>
          <w:rFonts w:cs="Arial"/>
          <w:szCs w:val="22"/>
          <w:lang w:val="sl-SI"/>
        </w:rPr>
      </w:pPr>
    </w:p>
    <w:p w:rsidR="00EC2294" w:rsidRPr="006C1806" w:rsidRDefault="001E4F97" w:rsidP="0057135B">
      <w:pPr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 xml:space="preserve">V letu 2016 smo </w:t>
      </w:r>
      <w:r w:rsidR="00BB5619" w:rsidRPr="006C1806">
        <w:rPr>
          <w:rFonts w:cs="Arial"/>
          <w:lang w:val="sl-SI"/>
        </w:rPr>
        <w:t xml:space="preserve">obravnavali </w:t>
      </w:r>
      <w:r w:rsidRPr="006C1806">
        <w:rPr>
          <w:rFonts w:cs="Arial"/>
          <w:lang w:val="sl-SI"/>
        </w:rPr>
        <w:t>811 prometnih nesreč</w:t>
      </w:r>
      <w:r w:rsidR="009F18A8" w:rsidRPr="006C1806">
        <w:rPr>
          <w:rFonts w:cs="Arial"/>
          <w:lang w:val="sl-SI"/>
        </w:rPr>
        <w:t xml:space="preserve"> (</w:t>
      </w:r>
      <w:r w:rsidR="00BB5619" w:rsidRPr="006C1806">
        <w:rPr>
          <w:rFonts w:cs="Arial"/>
          <w:lang w:val="sl-SI"/>
        </w:rPr>
        <w:t>201</w:t>
      </w:r>
      <w:r w:rsidR="009F18A8" w:rsidRPr="006C1806">
        <w:rPr>
          <w:rFonts w:cs="Arial"/>
          <w:lang w:val="sl-SI"/>
        </w:rPr>
        <w:t>5</w:t>
      </w:r>
      <w:r w:rsidR="00BB5619" w:rsidRPr="006C1806">
        <w:rPr>
          <w:rFonts w:cs="Arial"/>
          <w:lang w:val="sl-SI"/>
        </w:rPr>
        <w:t xml:space="preserve">: </w:t>
      </w:r>
      <w:r w:rsidR="009F18A8" w:rsidRPr="006C1806">
        <w:rPr>
          <w:rFonts w:cs="Arial"/>
          <w:lang w:val="sl-SI"/>
        </w:rPr>
        <w:t>833</w:t>
      </w:r>
      <w:r w:rsidR="00BB5619" w:rsidRPr="006C1806">
        <w:rPr>
          <w:rFonts w:cs="Arial"/>
          <w:lang w:val="sl-SI"/>
        </w:rPr>
        <w:t>)</w:t>
      </w:r>
      <w:r w:rsidR="00FC51A2" w:rsidRPr="006C1806">
        <w:rPr>
          <w:rFonts w:cs="Arial"/>
          <w:lang w:val="sl-SI"/>
        </w:rPr>
        <w:t xml:space="preserve">, v katerih je umrla ena oseba (2015; </w:t>
      </w:r>
      <w:r w:rsidR="00DB1675" w:rsidRPr="006C1806">
        <w:rPr>
          <w:rFonts w:cs="Arial"/>
          <w:lang w:val="sl-SI"/>
        </w:rPr>
        <w:t>5), h</w:t>
      </w:r>
      <w:r w:rsidR="00D91C81" w:rsidRPr="006C1806">
        <w:rPr>
          <w:rFonts w:cs="Arial"/>
          <w:szCs w:val="22"/>
          <w:lang w:val="sl-SI"/>
        </w:rPr>
        <w:t xml:space="preserve">udo telesno poškodovanih je bilo </w:t>
      </w:r>
      <w:r w:rsidR="007A29A6" w:rsidRPr="006C1806">
        <w:rPr>
          <w:rFonts w:cs="Arial"/>
          <w:szCs w:val="22"/>
          <w:lang w:val="sl-SI"/>
        </w:rPr>
        <w:t xml:space="preserve">20 </w:t>
      </w:r>
      <w:r w:rsidR="00D91C81" w:rsidRPr="006C1806">
        <w:rPr>
          <w:rFonts w:cs="Arial"/>
          <w:szCs w:val="22"/>
          <w:lang w:val="sl-SI"/>
        </w:rPr>
        <w:t>udeležencev (201</w:t>
      </w:r>
      <w:r w:rsidR="007A29A6" w:rsidRPr="006C1806">
        <w:rPr>
          <w:rFonts w:cs="Arial"/>
          <w:szCs w:val="22"/>
          <w:lang w:val="sl-SI"/>
        </w:rPr>
        <w:t>5</w:t>
      </w:r>
      <w:r w:rsidR="00D91C81" w:rsidRPr="006C1806">
        <w:rPr>
          <w:rFonts w:cs="Arial"/>
          <w:szCs w:val="22"/>
          <w:lang w:val="sl-SI"/>
        </w:rPr>
        <w:t xml:space="preserve">: </w:t>
      </w:r>
      <w:r w:rsidR="007A29A6" w:rsidRPr="006C1806">
        <w:rPr>
          <w:rFonts w:cs="Arial"/>
          <w:szCs w:val="22"/>
          <w:lang w:val="sl-SI"/>
        </w:rPr>
        <w:t>23</w:t>
      </w:r>
      <w:r w:rsidR="00D91C81" w:rsidRPr="006C1806">
        <w:rPr>
          <w:rFonts w:cs="Arial"/>
          <w:szCs w:val="22"/>
          <w:lang w:val="sl-SI"/>
        </w:rPr>
        <w:t>)</w:t>
      </w:r>
      <w:r w:rsidR="00DB1675" w:rsidRPr="006C1806">
        <w:rPr>
          <w:rFonts w:cs="Arial"/>
          <w:szCs w:val="22"/>
          <w:lang w:val="sl-SI"/>
        </w:rPr>
        <w:t xml:space="preserve">, nekoliko več pa je bilo lažje </w:t>
      </w:r>
      <w:r w:rsidR="00D91C81" w:rsidRPr="006C1806">
        <w:rPr>
          <w:rFonts w:cs="Arial"/>
          <w:szCs w:val="22"/>
          <w:lang w:val="sl-SI"/>
        </w:rPr>
        <w:t xml:space="preserve">telesno poškodovanih udeležencev </w:t>
      </w:r>
      <w:r w:rsidR="00DB1675" w:rsidRPr="006C1806">
        <w:rPr>
          <w:rFonts w:cs="Arial"/>
          <w:szCs w:val="22"/>
          <w:lang w:val="sl-SI"/>
        </w:rPr>
        <w:t xml:space="preserve">292 </w:t>
      </w:r>
      <w:r w:rsidR="00D91C81" w:rsidRPr="006C1806">
        <w:rPr>
          <w:rFonts w:cs="Arial"/>
          <w:szCs w:val="22"/>
          <w:lang w:val="sl-SI"/>
        </w:rPr>
        <w:t>(201</w:t>
      </w:r>
      <w:r w:rsidR="00DB1675" w:rsidRPr="006C1806">
        <w:rPr>
          <w:rFonts w:cs="Arial"/>
          <w:szCs w:val="22"/>
          <w:lang w:val="sl-SI"/>
        </w:rPr>
        <w:t>5</w:t>
      </w:r>
      <w:r w:rsidR="00D91C81" w:rsidRPr="006C1806">
        <w:rPr>
          <w:rFonts w:cs="Arial"/>
          <w:szCs w:val="22"/>
          <w:lang w:val="sl-SI"/>
        </w:rPr>
        <w:t xml:space="preserve">: </w:t>
      </w:r>
      <w:r w:rsidR="00DB1675" w:rsidRPr="006C1806">
        <w:rPr>
          <w:rFonts w:cs="Arial"/>
          <w:szCs w:val="22"/>
          <w:lang w:val="sl-SI"/>
        </w:rPr>
        <w:t>240)</w:t>
      </w:r>
      <w:r w:rsidR="0021355D" w:rsidRPr="006C1806">
        <w:rPr>
          <w:rFonts w:cs="Arial"/>
          <w:szCs w:val="22"/>
          <w:lang w:val="sl-SI"/>
        </w:rPr>
        <w:t>.</w:t>
      </w:r>
    </w:p>
    <w:p w:rsidR="0057135B" w:rsidRPr="006C1806" w:rsidRDefault="0057135B" w:rsidP="0057135B">
      <w:pPr>
        <w:pStyle w:val="Navaden1"/>
        <w:rPr>
          <w:rFonts w:ascii="Arial" w:hAnsi="Arial" w:cs="Arial"/>
          <w:sz w:val="20"/>
          <w:szCs w:val="22"/>
        </w:rPr>
      </w:pPr>
    </w:p>
    <w:p w:rsidR="0057135B" w:rsidRPr="006C1806" w:rsidRDefault="0057135B" w:rsidP="0057135B">
      <w:pPr>
        <w:pStyle w:val="Navaden1"/>
        <w:rPr>
          <w:rFonts w:ascii="Arial" w:hAnsi="Arial" w:cs="Arial"/>
          <w:sz w:val="20"/>
          <w:szCs w:val="22"/>
        </w:rPr>
      </w:pPr>
      <w:r w:rsidRPr="006C1806">
        <w:rPr>
          <w:rFonts w:ascii="Arial" w:hAnsi="Arial" w:cs="Arial"/>
          <w:sz w:val="20"/>
          <w:szCs w:val="22"/>
        </w:rPr>
        <w:t xml:space="preserve">Da so posledice v prometnih nesrečah zmanjšujejo je nedvomno vplivalo tudi usklajeno delovanje Policije, Medobčinskega inšpektorata in Svetov za preventivo in vzgojo v cestnem prometu (SPV) pri </w:t>
      </w:r>
      <w:r w:rsidR="00D72FDB">
        <w:rPr>
          <w:rFonts w:ascii="Arial" w:hAnsi="Arial" w:cs="Arial"/>
          <w:sz w:val="20"/>
          <w:szCs w:val="22"/>
        </w:rPr>
        <w:t xml:space="preserve">vseh </w:t>
      </w:r>
      <w:r w:rsidRPr="006C1806">
        <w:rPr>
          <w:rFonts w:ascii="Arial" w:hAnsi="Arial" w:cs="Arial"/>
          <w:sz w:val="20"/>
          <w:szCs w:val="22"/>
        </w:rPr>
        <w:t xml:space="preserve">aktivnostih usmerjenih v povečanje varnosti vseh udeležencev v cestnem prometu, tako preventivnih kakor tudi represivnih. </w:t>
      </w:r>
    </w:p>
    <w:p w:rsidR="009244AE" w:rsidRPr="006C1806" w:rsidRDefault="009244AE" w:rsidP="009244AE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:rsidR="00E73416" w:rsidRPr="006C1806" w:rsidRDefault="00E73416" w:rsidP="00E73416">
      <w:pPr>
        <w:pStyle w:val="Odstavekseznama"/>
        <w:spacing w:line="240" w:lineRule="auto"/>
        <w:ind w:left="0"/>
        <w:jc w:val="both"/>
        <w:rPr>
          <w:rFonts w:cs="Arial"/>
          <w:b/>
          <w:color w:val="000000" w:themeColor="text1"/>
          <w:szCs w:val="20"/>
          <w:lang w:val="sl-SI"/>
        </w:rPr>
      </w:pPr>
    </w:p>
    <w:p w:rsidR="001157AE" w:rsidRPr="006C1806" w:rsidRDefault="00E73416" w:rsidP="00E73416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428875"/>
            <wp:effectExtent l="19050" t="0" r="19050" b="0"/>
            <wp:docPr id="6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="006119F4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19"/>
      </w:r>
    </w:p>
    <w:p w:rsidR="00E73416" w:rsidRPr="006C1806" w:rsidRDefault="00E73416" w:rsidP="00E73416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1157AE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90825"/>
            <wp:effectExtent l="19050" t="0" r="19050" b="0"/>
            <wp:docPr id="24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="009A3CAD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0"/>
      </w:r>
    </w:p>
    <w:p w:rsidR="00E7341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46342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46342C" w:rsidP="0046342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46342C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771650"/>
            <wp:effectExtent l="19050" t="0" r="19050" b="0"/>
            <wp:docPr id="76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Pr="0046342C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771650"/>
            <wp:effectExtent l="19050" t="0" r="19050" b="0"/>
            <wp:docPr id="77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6342C" w:rsidRDefault="0046342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46342C" w:rsidP="0046342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46342C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57475" cy="1866900"/>
            <wp:effectExtent l="19050" t="0" r="9525" b="0"/>
            <wp:docPr id="78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Pr="0046342C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38425" cy="1866900"/>
            <wp:effectExtent l="19050" t="0" r="9525" b="0"/>
            <wp:docPr id="79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6342C" w:rsidRPr="0015412B" w:rsidRDefault="0015412B" w:rsidP="0015412B">
      <w:pPr>
        <w:spacing w:line="240" w:lineRule="auto"/>
        <w:rPr>
          <w:rFonts w:cs="Arial"/>
          <w:color w:val="000000" w:themeColor="text1"/>
          <w:szCs w:val="20"/>
          <w:vertAlign w:val="superscript"/>
          <w:lang w:val="sl-SI"/>
        </w:rPr>
      </w:pPr>
      <w:r w:rsidRPr="0015412B">
        <w:rPr>
          <w:rFonts w:cs="Arial"/>
          <w:color w:val="000000" w:themeColor="text1"/>
          <w:szCs w:val="20"/>
          <w:vertAlign w:val="superscript"/>
          <w:lang w:val="sl-SI"/>
        </w:rPr>
        <w:t>20</w:t>
      </w:r>
    </w:p>
    <w:p w:rsidR="0046342C" w:rsidRDefault="0046342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46342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6342C" w:rsidRDefault="0015412B" w:rsidP="0015412B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15412B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67000" cy="1809750"/>
            <wp:effectExtent l="19050" t="0" r="19050" b="0"/>
            <wp:docPr id="80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 w:rsidRPr="0015412B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2647950" cy="1809750"/>
            <wp:effectExtent l="19050" t="0" r="19050" b="0"/>
            <wp:docPr id="81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15412B" w:rsidRPr="0015412B" w:rsidRDefault="0015412B" w:rsidP="0015412B">
      <w:pPr>
        <w:spacing w:line="240" w:lineRule="auto"/>
        <w:rPr>
          <w:rFonts w:cs="Arial"/>
          <w:color w:val="000000" w:themeColor="text1"/>
          <w:sz w:val="16"/>
          <w:szCs w:val="16"/>
          <w:lang w:val="sl-SI"/>
        </w:rPr>
      </w:pPr>
      <w:r w:rsidRPr="0015412B">
        <w:rPr>
          <w:rFonts w:cs="Arial"/>
          <w:color w:val="000000" w:themeColor="text1"/>
          <w:sz w:val="16"/>
          <w:szCs w:val="16"/>
          <w:lang w:val="sl-SI"/>
        </w:rPr>
        <w:t>20</w:t>
      </w:r>
    </w:p>
    <w:p w:rsidR="0046342C" w:rsidRDefault="0046342C" w:rsidP="0015412B">
      <w:pPr>
        <w:spacing w:line="240" w:lineRule="auto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333625"/>
            <wp:effectExtent l="19050" t="0" r="19050" b="0"/>
            <wp:docPr id="35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 w:rsidR="00131D6E" w:rsidRPr="006C1806">
        <w:rPr>
          <w:rStyle w:val="Sprotnaopomba-sklic"/>
          <w:rFonts w:cs="Arial"/>
          <w:color w:val="000000" w:themeColor="text1"/>
          <w:szCs w:val="20"/>
          <w:lang w:val="sl-SI"/>
        </w:rPr>
        <w:t>20</w:t>
      </w:r>
    </w:p>
    <w:p w:rsidR="00131D6E" w:rsidRPr="006C1806" w:rsidRDefault="00131D6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371725"/>
            <wp:effectExtent l="19050" t="0" r="19050" b="0"/>
            <wp:docPr id="33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  <w:r w:rsidR="00131D6E" w:rsidRPr="006C1806">
        <w:rPr>
          <w:rStyle w:val="Sprotnaopomba-sklic"/>
          <w:rFonts w:cs="Arial"/>
          <w:color w:val="000000" w:themeColor="text1"/>
          <w:szCs w:val="20"/>
          <w:lang w:val="sl-SI"/>
        </w:rPr>
        <w:t>20</w:t>
      </w: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381250"/>
            <wp:effectExtent l="19050" t="0" r="19050" b="0"/>
            <wp:docPr id="37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="00131D6E" w:rsidRPr="006C1806">
        <w:rPr>
          <w:rStyle w:val="Sprotnaopomba-sklic"/>
          <w:rFonts w:cs="Arial"/>
          <w:color w:val="000000" w:themeColor="text1"/>
          <w:szCs w:val="20"/>
          <w:lang w:val="sl-SI"/>
        </w:rPr>
        <w:t>20</w:t>
      </w: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447925"/>
            <wp:effectExtent l="19050" t="0" r="19050" b="0"/>
            <wp:docPr id="42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 w:rsidR="00131D6E" w:rsidRPr="006C1806">
        <w:rPr>
          <w:rStyle w:val="Sprotnaopomba-sklic"/>
          <w:rFonts w:cs="Arial"/>
          <w:color w:val="000000" w:themeColor="text1"/>
          <w:szCs w:val="20"/>
          <w:lang w:val="sl-SI"/>
        </w:rPr>
        <w:t>20</w:t>
      </w: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53DA4" w:rsidRDefault="00A53DA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72FDB" w:rsidRPr="006C1806" w:rsidRDefault="00D72FD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  <w:r w:rsidRPr="006C1806">
        <w:rPr>
          <w:rFonts w:ascii="Arial" w:hAnsi="Arial" w:cs="Arial"/>
          <w:sz w:val="20"/>
        </w:rPr>
        <w:t xml:space="preserve">Kot vzrok prometnih nesreč </w:t>
      </w:r>
      <w:r w:rsidR="00D72FDB">
        <w:rPr>
          <w:rFonts w:ascii="Arial" w:hAnsi="Arial" w:cs="Arial"/>
          <w:sz w:val="20"/>
        </w:rPr>
        <w:t xml:space="preserve">pa </w:t>
      </w:r>
      <w:r w:rsidRPr="006C1806">
        <w:rPr>
          <w:rFonts w:ascii="Arial" w:hAnsi="Arial" w:cs="Arial"/>
          <w:sz w:val="20"/>
        </w:rPr>
        <w:t>se pri povzročiteljih še vedno največkrat pojavlja nepravilen premik z vozilom 245 (2015; 268), nepravilna stran/smer vožnje 140 (2015; 108), neprilagojena hitrost 127 (2015: 121), neupoštevanje pravil prednosti 111 (2015; 120), sledi neustrezna varnostna razdalja 75 (2015: 92), nepravilno prehitevanje 16 (2015;13), nepravilno naložen tovor 5 (2015; 4), nepravilnost pešca 5 (2015; 4), nepravilnost na vozilu 1 (2015; 1).</w:t>
      </w: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</w:p>
    <w:p w:rsidR="00A53DA4" w:rsidRPr="006C1806" w:rsidRDefault="00A53DA4" w:rsidP="00A53DA4">
      <w:pPr>
        <w:pStyle w:val="Navaden1"/>
        <w:jc w:val="center"/>
        <w:rPr>
          <w:rFonts w:ascii="Arial" w:hAnsi="Arial" w:cs="Arial"/>
          <w:sz w:val="20"/>
        </w:rPr>
      </w:pPr>
      <w:r w:rsidRPr="006C1806">
        <w:rPr>
          <w:rFonts w:ascii="Arial" w:hAnsi="Arial" w:cs="Arial"/>
          <w:noProof/>
          <w:sz w:val="20"/>
        </w:rPr>
        <w:drawing>
          <wp:inline distT="0" distB="0" distL="0" distR="0">
            <wp:extent cx="4781550" cy="3305175"/>
            <wp:effectExtent l="19050" t="0" r="19050" b="0"/>
            <wp:docPr id="46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  <w:r w:rsidR="00A45E71" w:rsidRPr="006C1806">
        <w:rPr>
          <w:rStyle w:val="Sprotnaopomba-sklic"/>
          <w:rFonts w:ascii="Arial" w:hAnsi="Arial" w:cs="Arial"/>
          <w:sz w:val="20"/>
        </w:rPr>
        <w:footnoteReference w:id="21"/>
      </w: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</w:p>
    <w:p w:rsidR="00A53DA4" w:rsidRPr="006C1806" w:rsidRDefault="00A53DA4" w:rsidP="00A53DA4">
      <w:pPr>
        <w:pStyle w:val="Navaden1"/>
        <w:jc w:val="center"/>
        <w:rPr>
          <w:rFonts w:ascii="Arial" w:hAnsi="Arial" w:cs="Arial"/>
          <w:sz w:val="20"/>
        </w:rPr>
      </w:pPr>
      <w:r w:rsidRPr="006C1806">
        <w:rPr>
          <w:rFonts w:ascii="Arial" w:hAnsi="Arial" w:cs="Arial"/>
          <w:noProof/>
          <w:sz w:val="20"/>
        </w:rPr>
        <w:drawing>
          <wp:inline distT="0" distB="0" distL="0" distR="0">
            <wp:extent cx="4848225" cy="3305176"/>
            <wp:effectExtent l="19050" t="0" r="9525" b="9524"/>
            <wp:docPr id="4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 w:rsidR="00A45E71" w:rsidRPr="006C1806">
        <w:rPr>
          <w:rStyle w:val="Sprotnaopomba-sklic"/>
          <w:rFonts w:ascii="Arial" w:hAnsi="Arial" w:cs="Arial"/>
          <w:sz w:val="20"/>
        </w:rPr>
        <w:t>22</w:t>
      </w:r>
    </w:p>
    <w:p w:rsidR="00A53DA4" w:rsidRPr="006C1806" w:rsidRDefault="00A53DA4" w:rsidP="00A53DA4">
      <w:pPr>
        <w:pStyle w:val="Navaden1"/>
        <w:rPr>
          <w:rFonts w:ascii="Arial" w:hAnsi="Arial" w:cs="Arial"/>
          <w:sz w:val="20"/>
        </w:rPr>
      </w:pPr>
    </w:p>
    <w:p w:rsidR="00A53DA4" w:rsidRPr="006C1806" w:rsidRDefault="00A53DA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E734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857C9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 w:rsidR="001F5A90" w:rsidRPr="006C1806">
        <w:rPr>
          <w:rStyle w:val="Sprotnaopomba-sklic"/>
          <w:rFonts w:cs="Arial"/>
          <w:lang w:val="sl-SI"/>
        </w:rPr>
        <w:t>22</w:t>
      </w:r>
    </w:p>
    <w:p w:rsidR="00857C94" w:rsidRPr="006C1806" w:rsidRDefault="00857C9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857C94" w:rsidRPr="006C1806" w:rsidRDefault="00857C94" w:rsidP="00041A1C">
      <w:pPr>
        <w:spacing w:line="240" w:lineRule="auto"/>
        <w:jc w:val="center"/>
        <w:rPr>
          <w:rFonts w:cs="Arial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="001F5A90" w:rsidRPr="006C1806">
        <w:rPr>
          <w:rStyle w:val="Sprotnaopomba-sklic"/>
          <w:rFonts w:cs="Arial"/>
          <w:lang w:val="sl-SI"/>
        </w:rPr>
        <w:t>22</w:t>
      </w:r>
    </w:p>
    <w:p w:rsidR="00C42F53" w:rsidRPr="006C1806" w:rsidRDefault="00C42F53" w:rsidP="00041A1C">
      <w:pPr>
        <w:spacing w:line="240" w:lineRule="auto"/>
        <w:jc w:val="center"/>
        <w:rPr>
          <w:rFonts w:cs="Arial"/>
          <w:lang w:val="sl-SI"/>
        </w:rPr>
      </w:pPr>
    </w:p>
    <w:p w:rsidR="004D1C56" w:rsidRPr="006C1806" w:rsidRDefault="004D1C56" w:rsidP="00041A1C">
      <w:pPr>
        <w:spacing w:line="240" w:lineRule="auto"/>
        <w:jc w:val="center"/>
        <w:rPr>
          <w:rFonts w:cs="Arial"/>
          <w:lang w:val="sl-SI"/>
        </w:rPr>
      </w:pPr>
    </w:p>
    <w:p w:rsidR="00D72FDB" w:rsidRDefault="00D72FDB" w:rsidP="00C42F53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Iz zgornjih grafov je razvidno, da </w:t>
      </w:r>
      <w:r w:rsidRPr="006C1806">
        <w:rPr>
          <w:rFonts w:cs="Arial"/>
          <w:lang w:val="sl-SI"/>
        </w:rPr>
        <w:t>se število prometnih nesreč zaradi neprilagojene hitrosti zadnja leta povečuje, povečuje pa se tudi delež teh povzročiteljev</w:t>
      </w:r>
      <w:r>
        <w:rPr>
          <w:rFonts w:cs="Arial"/>
          <w:lang w:val="sl-SI"/>
        </w:rPr>
        <w:t>, zaradi česar bo potrebno še več aktivnosti usmeriti v umirjanje hitrosti.</w:t>
      </w:r>
    </w:p>
    <w:p w:rsidR="00D72FDB" w:rsidRDefault="00D72FDB" w:rsidP="00C42F53">
      <w:pPr>
        <w:spacing w:line="240" w:lineRule="auto"/>
        <w:jc w:val="both"/>
        <w:rPr>
          <w:rFonts w:cs="Arial"/>
          <w:lang w:val="sl-SI"/>
        </w:rPr>
      </w:pPr>
    </w:p>
    <w:p w:rsidR="00C42F53" w:rsidRPr="006C1806" w:rsidRDefault="00C42F53" w:rsidP="00C42F53">
      <w:pPr>
        <w:spacing w:line="240" w:lineRule="auto"/>
        <w:jc w:val="both"/>
        <w:rPr>
          <w:rFonts w:cs="Arial"/>
          <w:lang w:val="sl-SI"/>
        </w:rPr>
      </w:pPr>
    </w:p>
    <w:p w:rsidR="00BF7B76" w:rsidRPr="006C1806" w:rsidRDefault="00BF7B76" w:rsidP="00C42F53">
      <w:pPr>
        <w:spacing w:line="240" w:lineRule="auto"/>
        <w:jc w:val="both"/>
        <w:rPr>
          <w:rFonts w:cs="Arial"/>
          <w:lang w:val="sl-SI"/>
        </w:rPr>
      </w:pPr>
    </w:p>
    <w:p w:rsidR="00BF7B76" w:rsidRPr="006C1806" w:rsidRDefault="00BF7B76" w:rsidP="00C42F53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4B7E1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lang w:val="sl-SI"/>
        </w:rPr>
        <w:t xml:space="preserve">V spodnjih grafih vidimo, da je največ </w:t>
      </w:r>
      <w:r w:rsidR="001966C6" w:rsidRPr="006C1806">
        <w:rPr>
          <w:rFonts w:cs="Arial"/>
          <w:lang w:val="sl-SI"/>
        </w:rPr>
        <w:t xml:space="preserve">udeležencev v cestnem prometu </w:t>
      </w:r>
      <w:r w:rsidR="003E2D50" w:rsidRPr="006C1806">
        <w:rPr>
          <w:rFonts w:cs="Arial"/>
          <w:lang w:val="sl-SI"/>
        </w:rPr>
        <w:t xml:space="preserve">v zadnjih sedmih letih </w:t>
      </w:r>
      <w:r w:rsidR="001966C6" w:rsidRPr="006C1806">
        <w:rPr>
          <w:rFonts w:cs="Arial"/>
          <w:lang w:val="sl-SI"/>
        </w:rPr>
        <w:t xml:space="preserve">izgubilo življenje </w:t>
      </w:r>
      <w:r w:rsidR="0091294B" w:rsidRPr="006C1806">
        <w:rPr>
          <w:rFonts w:cs="Arial"/>
          <w:lang w:val="sl-SI"/>
        </w:rPr>
        <w:t xml:space="preserve">v prometnih nesrečah, kjer je bil vzrok </w:t>
      </w:r>
      <w:r w:rsidR="003E2D50" w:rsidRPr="006C1806">
        <w:rPr>
          <w:rFonts w:cs="Arial"/>
          <w:lang w:val="sl-SI"/>
        </w:rPr>
        <w:t>»neprilagojen</w:t>
      </w:r>
      <w:r w:rsidR="0091294B" w:rsidRPr="006C1806">
        <w:rPr>
          <w:rFonts w:cs="Arial"/>
          <w:lang w:val="sl-SI"/>
        </w:rPr>
        <w:t>a</w:t>
      </w:r>
      <w:r w:rsidR="003E2D50" w:rsidRPr="006C1806">
        <w:rPr>
          <w:rFonts w:cs="Arial"/>
          <w:lang w:val="sl-SI"/>
        </w:rPr>
        <w:t xml:space="preserve"> hitrost«</w:t>
      </w:r>
      <w:r w:rsidR="0091294B" w:rsidRPr="006C1806">
        <w:rPr>
          <w:rFonts w:cs="Arial"/>
          <w:lang w:val="sl-SI"/>
        </w:rPr>
        <w:t>.</w:t>
      </w:r>
      <w:r w:rsidR="003E2D50" w:rsidRPr="006C1806">
        <w:rPr>
          <w:rFonts w:cs="Arial"/>
          <w:lang w:val="sl-SI"/>
        </w:rPr>
        <w:t xml:space="preserve"> </w:t>
      </w:r>
      <w:r w:rsidRPr="006C1806">
        <w:rPr>
          <w:rFonts w:cs="Arial"/>
          <w:lang w:val="sl-SI"/>
        </w:rPr>
        <w:t xml:space="preserve"> Prav tako je </w:t>
      </w:r>
      <w:r w:rsidR="0091294B" w:rsidRPr="006C1806">
        <w:rPr>
          <w:rFonts w:cs="Arial"/>
          <w:lang w:val="sl-SI"/>
        </w:rPr>
        <w:t xml:space="preserve">tudi </w:t>
      </w:r>
      <w:r w:rsidRPr="006C1806">
        <w:rPr>
          <w:rFonts w:cs="Arial"/>
          <w:lang w:val="sl-SI"/>
        </w:rPr>
        <w:t>v letu 2016 umrl</w:t>
      </w:r>
      <w:r w:rsidR="008775C7" w:rsidRPr="006C1806">
        <w:rPr>
          <w:rFonts w:cs="Arial"/>
          <w:lang w:val="sl-SI"/>
        </w:rPr>
        <w:t xml:space="preserve"> udeleženec </w:t>
      </w:r>
      <w:r w:rsidRPr="006C1806">
        <w:rPr>
          <w:rFonts w:cs="Arial"/>
          <w:lang w:val="sl-SI"/>
        </w:rPr>
        <w:t>v prometni nesreči, kjer je bil prim</w:t>
      </w:r>
      <w:r w:rsidR="003E2D50" w:rsidRPr="006C1806">
        <w:rPr>
          <w:rFonts w:cs="Arial"/>
          <w:lang w:val="sl-SI"/>
        </w:rPr>
        <w:t>a</w:t>
      </w:r>
      <w:r w:rsidRPr="006C1806">
        <w:rPr>
          <w:rFonts w:cs="Arial"/>
          <w:lang w:val="sl-SI"/>
        </w:rPr>
        <w:t>ren vzrok neprilagojena hitrost.</w:t>
      </w: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B7E16" w:rsidRPr="006C1806" w:rsidRDefault="004B7E1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73416" w:rsidRPr="006C1806" w:rsidRDefault="003B7B0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13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="00ED063A" w:rsidRPr="006C1806">
        <w:rPr>
          <w:rStyle w:val="Sprotnaopomba-sklic"/>
          <w:rFonts w:cs="Arial"/>
          <w:color w:val="000000" w:themeColor="text1"/>
          <w:szCs w:val="20"/>
          <w:lang w:val="sl-SI"/>
        </w:rPr>
        <w:t>22</w:t>
      </w:r>
    </w:p>
    <w:p w:rsidR="003B7B00" w:rsidRPr="006C1806" w:rsidRDefault="003B7B0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B00" w:rsidRPr="006C1806" w:rsidRDefault="003B7B0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38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  <w:r w:rsidR="00B95676" w:rsidRPr="006C1806">
        <w:rPr>
          <w:rStyle w:val="Sprotnaopomba-sklic"/>
          <w:rFonts w:cs="Arial"/>
          <w:color w:val="000000" w:themeColor="text1"/>
          <w:szCs w:val="20"/>
          <w:lang w:val="sl-SI"/>
        </w:rPr>
        <w:t>22</w:t>
      </w: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8775C7" w:rsidP="003E2D50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lang w:val="sl-SI"/>
        </w:rPr>
        <w:t xml:space="preserve">Tudi </w:t>
      </w:r>
      <w:r w:rsidR="00BB2C70" w:rsidRPr="006C1806">
        <w:rPr>
          <w:rFonts w:cs="Arial"/>
          <w:lang w:val="sl-SI"/>
        </w:rPr>
        <w:t xml:space="preserve">hudo telesno poškodovanih oseb v zadnjih sedmih letih </w:t>
      </w:r>
      <w:r w:rsidR="006261D2" w:rsidRPr="006C1806">
        <w:rPr>
          <w:rFonts w:cs="Arial"/>
          <w:lang w:val="sl-SI"/>
        </w:rPr>
        <w:t xml:space="preserve">je bilo največ </w:t>
      </w:r>
      <w:r w:rsidR="00BB2C70" w:rsidRPr="006C1806">
        <w:rPr>
          <w:rFonts w:cs="Arial"/>
          <w:lang w:val="sl-SI"/>
        </w:rPr>
        <w:t>zarad</w:t>
      </w:r>
      <w:r w:rsidR="00476FD4" w:rsidRPr="006C1806">
        <w:rPr>
          <w:rFonts w:cs="Arial"/>
          <w:lang w:val="sl-SI"/>
        </w:rPr>
        <w:t xml:space="preserve">i </w:t>
      </w:r>
      <w:r w:rsidR="00BB2C70" w:rsidRPr="006C1806">
        <w:rPr>
          <w:rFonts w:cs="Arial"/>
          <w:lang w:val="sl-SI"/>
        </w:rPr>
        <w:t xml:space="preserve">vzroka »neprilagojene hitrosti«  </w:t>
      </w:r>
      <w:r w:rsidR="003E2D50" w:rsidRPr="006C1806">
        <w:rPr>
          <w:rFonts w:cs="Arial"/>
          <w:lang w:val="sl-SI"/>
        </w:rPr>
        <w:t xml:space="preserve">Prav tako je </w:t>
      </w:r>
      <w:r w:rsidR="00476FD4" w:rsidRPr="006C1806">
        <w:rPr>
          <w:rFonts w:cs="Arial"/>
          <w:lang w:val="sl-SI"/>
        </w:rPr>
        <w:t xml:space="preserve">bilo največ hudo telesno poškodovanih </w:t>
      </w:r>
      <w:r w:rsidR="003E2D50" w:rsidRPr="006C1806">
        <w:rPr>
          <w:rFonts w:cs="Arial"/>
          <w:lang w:val="sl-SI"/>
        </w:rPr>
        <w:t>v letu 2016 v prometni</w:t>
      </w:r>
      <w:r w:rsidR="00476FD4" w:rsidRPr="006C1806">
        <w:rPr>
          <w:rFonts w:cs="Arial"/>
          <w:lang w:val="sl-SI"/>
        </w:rPr>
        <w:t>h</w:t>
      </w:r>
      <w:r w:rsidR="003E2D50" w:rsidRPr="006C1806">
        <w:rPr>
          <w:rFonts w:cs="Arial"/>
          <w:lang w:val="sl-SI"/>
        </w:rPr>
        <w:t xml:space="preserve"> nesreč</w:t>
      </w:r>
      <w:r w:rsidR="00476FD4" w:rsidRPr="006C1806">
        <w:rPr>
          <w:rFonts w:cs="Arial"/>
          <w:lang w:val="sl-SI"/>
        </w:rPr>
        <w:t>ah</w:t>
      </w:r>
      <w:r w:rsidR="003E2D50" w:rsidRPr="006C1806">
        <w:rPr>
          <w:rFonts w:cs="Arial"/>
          <w:lang w:val="sl-SI"/>
        </w:rPr>
        <w:t>, kjer je bil primaren vzrok neprilagojena hitrost.</w:t>
      </w: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E2D50" w:rsidRPr="006C1806" w:rsidRDefault="003E2D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2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  <w:r w:rsidR="002805D1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2"/>
      </w: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5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  <w:r w:rsidR="001C7AB3" w:rsidRPr="006C1806">
        <w:rPr>
          <w:rStyle w:val="Sprotnaopomba-sklic"/>
          <w:rFonts w:cs="Arial"/>
          <w:color w:val="000000" w:themeColor="text1"/>
          <w:szCs w:val="20"/>
          <w:lang w:val="sl-SI"/>
        </w:rPr>
        <w:t>23</w:t>
      </w: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F7509" w:rsidRPr="006C1806" w:rsidRDefault="006261D2" w:rsidP="002F7509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lang w:val="sl-SI"/>
        </w:rPr>
        <w:t xml:space="preserve">Tudi lažje </w:t>
      </w:r>
      <w:r w:rsidR="002F7509" w:rsidRPr="006C1806">
        <w:rPr>
          <w:rFonts w:cs="Arial"/>
          <w:lang w:val="sl-SI"/>
        </w:rPr>
        <w:t xml:space="preserve">telesno poškodovanih oseb v zadnjih sedmih letih </w:t>
      </w:r>
      <w:r w:rsidRPr="006C1806">
        <w:rPr>
          <w:rFonts w:cs="Arial"/>
          <w:lang w:val="sl-SI"/>
        </w:rPr>
        <w:t xml:space="preserve">je bilo največ v prometnih nesrečah </w:t>
      </w:r>
      <w:r w:rsidR="002F7509" w:rsidRPr="006C1806">
        <w:rPr>
          <w:rFonts w:cs="Arial"/>
          <w:lang w:val="sl-SI"/>
        </w:rPr>
        <w:t xml:space="preserve">zaradi vzroka »neprilagojene hitrosti«  Prav tako </w:t>
      </w:r>
      <w:r w:rsidR="00A65458" w:rsidRPr="006C1806">
        <w:rPr>
          <w:rFonts w:cs="Arial"/>
          <w:lang w:val="sl-SI"/>
        </w:rPr>
        <w:t xml:space="preserve">pa </w:t>
      </w:r>
      <w:r w:rsidR="002F7509" w:rsidRPr="006C1806">
        <w:rPr>
          <w:rFonts w:cs="Arial"/>
          <w:lang w:val="sl-SI"/>
        </w:rPr>
        <w:t xml:space="preserve">je bilo največ </w:t>
      </w:r>
      <w:r w:rsidR="00A65458" w:rsidRPr="006C1806">
        <w:rPr>
          <w:rFonts w:cs="Arial"/>
          <w:lang w:val="sl-SI"/>
        </w:rPr>
        <w:t xml:space="preserve">lažje telesno poškodovanih tudi </w:t>
      </w:r>
      <w:r w:rsidR="002F7509" w:rsidRPr="006C1806">
        <w:rPr>
          <w:rFonts w:cs="Arial"/>
          <w:lang w:val="sl-SI"/>
        </w:rPr>
        <w:t>v letu 2016 v prometnih nesrečah, kjer je bil primaren vzrok neprilagojena hitrost.</w:t>
      </w:r>
    </w:p>
    <w:p w:rsidR="002F7509" w:rsidRPr="006C1806" w:rsidRDefault="002F7509" w:rsidP="002F7509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6FD4" w:rsidRPr="006C1806" w:rsidRDefault="00476FD4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6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  <w:r w:rsidR="00153187" w:rsidRPr="006C1806">
        <w:rPr>
          <w:rStyle w:val="Sprotnaopomba-sklic"/>
          <w:rFonts w:cs="Arial"/>
          <w:color w:val="000000" w:themeColor="text1"/>
          <w:szCs w:val="20"/>
          <w:lang w:val="sl-SI"/>
        </w:rPr>
        <w:t>23</w:t>
      </w: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57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  <w:r w:rsidR="00153187" w:rsidRPr="006C1806">
        <w:rPr>
          <w:rStyle w:val="Sprotnaopomba-sklic"/>
          <w:rFonts w:cs="Arial"/>
          <w:color w:val="000000" w:themeColor="text1"/>
          <w:szCs w:val="20"/>
          <w:lang w:val="sl-SI"/>
        </w:rPr>
        <w:t>23</w:t>
      </w:r>
    </w:p>
    <w:p w:rsidR="00361C40" w:rsidRPr="006C1806" w:rsidRDefault="00361C4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CA5002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 xml:space="preserve">Še vedno pa je zaskrbljujoče tudi število </w:t>
      </w:r>
      <w:r w:rsidR="007E56F1" w:rsidRPr="006C1806">
        <w:rPr>
          <w:rFonts w:cs="Arial"/>
          <w:color w:val="000000" w:themeColor="text1"/>
          <w:szCs w:val="20"/>
          <w:lang w:val="sl-SI"/>
        </w:rPr>
        <w:t>alkoholiziranih povzročiteljev prometnih nesreč, prav tako pa tud</w:t>
      </w:r>
      <w:r w:rsidR="00F947F7" w:rsidRPr="006C1806">
        <w:rPr>
          <w:rFonts w:cs="Arial"/>
          <w:color w:val="000000" w:themeColor="text1"/>
          <w:szCs w:val="20"/>
          <w:lang w:val="sl-SI"/>
        </w:rPr>
        <w:t>i</w:t>
      </w:r>
      <w:r w:rsidR="007E56F1" w:rsidRPr="006C1806">
        <w:rPr>
          <w:rFonts w:cs="Arial"/>
          <w:color w:val="000000" w:themeColor="text1"/>
          <w:szCs w:val="20"/>
          <w:lang w:val="sl-SI"/>
        </w:rPr>
        <w:t xml:space="preserve"> delež teh voznikov in seveda predvsem tudi povprečna stopnja alkoholiziranos</w:t>
      </w:r>
      <w:r w:rsidR="00BB3778" w:rsidRPr="006C1806">
        <w:rPr>
          <w:rFonts w:cs="Arial"/>
          <w:color w:val="000000" w:themeColor="text1"/>
          <w:szCs w:val="20"/>
          <w:lang w:val="sl-SI"/>
        </w:rPr>
        <w:t>t med povzročitelji prometnih nesreč</w:t>
      </w:r>
      <w:r w:rsidR="007E56F1" w:rsidRPr="006C1806">
        <w:rPr>
          <w:rFonts w:cs="Arial"/>
          <w:color w:val="000000" w:themeColor="text1"/>
          <w:szCs w:val="20"/>
          <w:lang w:val="sl-SI"/>
        </w:rPr>
        <w:t>, ki je v letu 2016 znaša</w:t>
      </w:r>
      <w:r w:rsidR="00D33577" w:rsidRPr="006C1806">
        <w:rPr>
          <w:rFonts w:cs="Arial"/>
          <w:color w:val="000000" w:themeColor="text1"/>
          <w:szCs w:val="20"/>
          <w:lang w:val="sl-SI"/>
        </w:rPr>
        <w:t>la</w:t>
      </w:r>
      <w:r w:rsidR="007E56F1" w:rsidRPr="006C1806">
        <w:rPr>
          <w:rFonts w:cs="Arial"/>
          <w:color w:val="000000" w:themeColor="text1"/>
          <w:szCs w:val="20"/>
          <w:lang w:val="sl-SI"/>
        </w:rPr>
        <w:t xml:space="preserve"> kar </w:t>
      </w:r>
      <w:r w:rsidR="00BB3778" w:rsidRPr="006C1806">
        <w:rPr>
          <w:rFonts w:cs="Arial"/>
          <w:color w:val="000000" w:themeColor="text1"/>
          <w:szCs w:val="20"/>
          <w:lang w:val="sl-SI"/>
        </w:rPr>
        <w:t>1,53.</w:t>
      </w:r>
    </w:p>
    <w:p w:rsidR="0024404D" w:rsidRPr="006C1806" w:rsidRDefault="0024404D" w:rsidP="00CA5002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CA5002" w:rsidRPr="006C1806" w:rsidRDefault="00CA5002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61C40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0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 w:rsidR="00153187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3"/>
      </w: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E206AA" w:rsidRPr="006C1806" w:rsidRDefault="00E206A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1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  <w:r w:rsidR="005A0693" w:rsidRPr="006C1806">
        <w:rPr>
          <w:rStyle w:val="Sprotnaopomba-sklic"/>
          <w:rFonts w:cs="Arial"/>
          <w:color w:val="000000" w:themeColor="text1"/>
          <w:szCs w:val="20"/>
          <w:lang w:val="sl-SI"/>
        </w:rPr>
        <w:t>24</w:t>
      </w:r>
    </w:p>
    <w:p w:rsidR="00361C40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2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  <w:r w:rsidR="005A0693" w:rsidRPr="006C1806">
        <w:rPr>
          <w:rStyle w:val="Sprotnaopomba-sklic"/>
          <w:rFonts w:cs="Arial"/>
          <w:color w:val="000000" w:themeColor="text1"/>
          <w:szCs w:val="20"/>
          <w:lang w:val="sl-SI"/>
        </w:rPr>
        <w:t>24</w:t>
      </w:r>
    </w:p>
    <w:p w:rsidR="007F43FC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7F43FC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D33577" w:rsidP="00D33577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 xml:space="preserve">Najbolj izpostavljeni in ranljivi v cestnem prometu </w:t>
      </w:r>
      <w:r w:rsidR="001B246F" w:rsidRPr="006C1806">
        <w:rPr>
          <w:rFonts w:cs="Arial"/>
          <w:color w:val="000000" w:themeColor="text1"/>
          <w:szCs w:val="20"/>
          <w:lang w:val="sl-SI"/>
        </w:rPr>
        <w:t xml:space="preserve">pa </w:t>
      </w:r>
      <w:r w:rsidRPr="006C1806">
        <w:rPr>
          <w:rFonts w:cs="Arial"/>
          <w:color w:val="000000" w:themeColor="text1"/>
          <w:szCs w:val="20"/>
          <w:lang w:val="sl-SI"/>
        </w:rPr>
        <w:t>so t.i. šibkejši udeleženci v cestnem prometu</w:t>
      </w:r>
      <w:r w:rsidR="001B246F" w:rsidRPr="006C1806">
        <w:rPr>
          <w:rFonts w:cs="Arial"/>
          <w:color w:val="000000" w:themeColor="text1"/>
          <w:szCs w:val="20"/>
          <w:lang w:val="sl-SI"/>
        </w:rPr>
        <w:t xml:space="preserve">. V naslednjih grafih je prikazano število in razmerje med </w:t>
      </w:r>
      <w:r w:rsidR="00E114CC" w:rsidRPr="006C1806">
        <w:rPr>
          <w:rFonts w:cs="Arial"/>
          <w:color w:val="000000" w:themeColor="text1"/>
          <w:szCs w:val="20"/>
          <w:lang w:val="sl-SI"/>
        </w:rPr>
        <w:t xml:space="preserve">udeleženimi pešci in pešci, ki so bili tudi sami povzročitelji prometnih nesreč. </w:t>
      </w:r>
    </w:p>
    <w:p w:rsidR="007F43FC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7F43FC" w:rsidRPr="006C1806" w:rsidRDefault="007F43FC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3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  <w:r w:rsidR="005A0693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4"/>
      </w:r>
    </w:p>
    <w:p w:rsidR="00FA35A3" w:rsidRPr="006C1806" w:rsidRDefault="00FA35A3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5514CF" w:rsidRPr="006C1806" w:rsidRDefault="005514CF" w:rsidP="005514CF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>V 85</w:t>
      </w:r>
      <w:r w:rsidR="0047101E" w:rsidRPr="006C1806">
        <w:rPr>
          <w:rFonts w:cs="Arial"/>
          <w:color w:val="000000" w:themeColor="text1"/>
          <w:szCs w:val="20"/>
          <w:lang w:val="sl-SI"/>
        </w:rPr>
        <w:t>,5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so bili pešci udeleženi v prometnih nesrečah, v 1</w:t>
      </w:r>
      <w:r w:rsidR="0047101E" w:rsidRPr="006C1806">
        <w:rPr>
          <w:rFonts w:cs="Arial"/>
          <w:color w:val="000000" w:themeColor="text1"/>
          <w:szCs w:val="20"/>
          <w:lang w:val="sl-SI"/>
        </w:rPr>
        <w:t>4,5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pa so bili tudi sami povzročitelji.</w:t>
      </w:r>
    </w:p>
    <w:p w:rsidR="005514CF" w:rsidRPr="006C1806" w:rsidRDefault="005514CF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A35A3" w:rsidRPr="006C1806" w:rsidRDefault="00FA35A3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4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  <w:r w:rsidR="000B1346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FA35A3" w:rsidRPr="006C1806" w:rsidRDefault="00FA35A3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A35A3" w:rsidRPr="006C1806" w:rsidRDefault="00FA35A3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5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  <w:r w:rsidR="000B1346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7101E" w:rsidRPr="006C1806" w:rsidRDefault="0047101E" w:rsidP="0047101E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 xml:space="preserve">Poleg pešcev so izpostavljeni in ranljivi v cestnem prometu </w:t>
      </w:r>
      <w:r w:rsidR="003B7820" w:rsidRPr="006C1806">
        <w:rPr>
          <w:rFonts w:cs="Arial"/>
          <w:color w:val="000000" w:themeColor="text1"/>
          <w:szCs w:val="20"/>
          <w:lang w:val="sl-SI"/>
        </w:rPr>
        <w:t xml:space="preserve">tudi kolesarji. </w:t>
      </w:r>
      <w:r w:rsidRPr="006C1806">
        <w:rPr>
          <w:rFonts w:cs="Arial"/>
          <w:color w:val="000000" w:themeColor="text1"/>
          <w:szCs w:val="20"/>
          <w:lang w:val="sl-SI"/>
        </w:rPr>
        <w:t xml:space="preserve">V naslednjih grafih je prikazano število in razmerje med udeleženimi </w:t>
      </w:r>
      <w:r w:rsidR="003B7820" w:rsidRPr="006C1806">
        <w:rPr>
          <w:rFonts w:cs="Arial"/>
          <w:color w:val="000000" w:themeColor="text1"/>
          <w:szCs w:val="20"/>
          <w:lang w:val="sl-SI"/>
        </w:rPr>
        <w:t xml:space="preserve">kolesarji in kolesarji, </w:t>
      </w:r>
      <w:r w:rsidRPr="006C1806">
        <w:rPr>
          <w:rFonts w:cs="Arial"/>
          <w:color w:val="000000" w:themeColor="text1"/>
          <w:szCs w:val="20"/>
          <w:lang w:val="sl-SI"/>
        </w:rPr>
        <w:t xml:space="preserve">ki so bili tudi sami povzročitelji prometnih nesreč. </w:t>
      </w:r>
    </w:p>
    <w:p w:rsidR="0047101E" w:rsidRPr="006C1806" w:rsidRDefault="0047101E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4404D" w:rsidRPr="006C1806" w:rsidRDefault="0024404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7F43FC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6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  <w:r w:rsidR="00915768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7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  <w:r w:rsidR="00915768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B7820" w:rsidRPr="006C1806" w:rsidRDefault="003B7820" w:rsidP="003B7820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 xml:space="preserve">V </w:t>
      </w:r>
      <w:r w:rsidR="000554BA" w:rsidRPr="006C1806">
        <w:rPr>
          <w:rFonts w:cs="Arial"/>
          <w:color w:val="000000" w:themeColor="text1"/>
          <w:szCs w:val="20"/>
          <w:lang w:val="sl-SI"/>
        </w:rPr>
        <w:t>48,8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so bili </w:t>
      </w:r>
      <w:r w:rsidR="000554BA" w:rsidRPr="006C1806">
        <w:rPr>
          <w:rFonts w:cs="Arial"/>
          <w:color w:val="000000" w:themeColor="text1"/>
          <w:szCs w:val="20"/>
          <w:lang w:val="sl-SI"/>
        </w:rPr>
        <w:t>kolesarji</w:t>
      </w:r>
      <w:r w:rsidRPr="006C1806">
        <w:rPr>
          <w:rFonts w:cs="Arial"/>
          <w:color w:val="000000" w:themeColor="text1"/>
          <w:szCs w:val="20"/>
          <w:lang w:val="sl-SI"/>
        </w:rPr>
        <w:t xml:space="preserve"> udeleženi v prometnih nesrečah</w:t>
      </w:r>
      <w:r w:rsidR="00D72FDB">
        <w:rPr>
          <w:rFonts w:cs="Arial"/>
          <w:color w:val="000000" w:themeColor="text1"/>
          <w:szCs w:val="20"/>
          <w:lang w:val="sl-SI"/>
        </w:rPr>
        <w:t xml:space="preserve"> kot oškodovanci</w:t>
      </w:r>
      <w:r w:rsidRPr="006C1806">
        <w:rPr>
          <w:rFonts w:cs="Arial"/>
          <w:color w:val="000000" w:themeColor="text1"/>
          <w:szCs w:val="20"/>
          <w:lang w:val="sl-SI"/>
        </w:rPr>
        <w:t xml:space="preserve">, v </w:t>
      </w:r>
      <w:r w:rsidR="000554BA" w:rsidRPr="006C1806">
        <w:rPr>
          <w:rFonts w:cs="Arial"/>
          <w:color w:val="000000" w:themeColor="text1"/>
          <w:szCs w:val="20"/>
          <w:lang w:val="sl-SI"/>
        </w:rPr>
        <w:t>51</w:t>
      </w:r>
      <w:r w:rsidRPr="006C1806">
        <w:rPr>
          <w:rFonts w:cs="Arial"/>
          <w:color w:val="000000" w:themeColor="text1"/>
          <w:szCs w:val="20"/>
          <w:lang w:val="sl-SI"/>
        </w:rPr>
        <w:t>,</w:t>
      </w:r>
      <w:r w:rsidR="000554BA" w:rsidRPr="006C1806">
        <w:rPr>
          <w:rFonts w:cs="Arial"/>
          <w:color w:val="000000" w:themeColor="text1"/>
          <w:szCs w:val="20"/>
          <w:lang w:val="sl-SI"/>
        </w:rPr>
        <w:t>2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pa so bili tudi sami povzročitelji.</w:t>
      </w:r>
    </w:p>
    <w:p w:rsidR="003B7820" w:rsidRPr="006C1806" w:rsidRDefault="003B7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4404D" w:rsidRPr="006C1806" w:rsidRDefault="0024404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310820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8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  <w:r w:rsidR="00915768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554BA" w:rsidRPr="006C1806" w:rsidRDefault="000554B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0554BA" w:rsidRPr="006C1806" w:rsidRDefault="004E7EB6" w:rsidP="004E7EB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 xml:space="preserve">Poleg kolesarjev so </w:t>
      </w:r>
      <w:r w:rsidR="007E5755" w:rsidRPr="006C1806">
        <w:rPr>
          <w:rFonts w:cs="Arial"/>
          <w:color w:val="000000" w:themeColor="text1"/>
          <w:szCs w:val="20"/>
          <w:lang w:val="sl-SI"/>
        </w:rPr>
        <w:t xml:space="preserve">v cestnem prometu najbolj </w:t>
      </w:r>
      <w:r w:rsidRPr="006C1806">
        <w:rPr>
          <w:rFonts w:cs="Arial"/>
          <w:color w:val="000000" w:themeColor="text1"/>
          <w:szCs w:val="20"/>
          <w:lang w:val="sl-SI"/>
        </w:rPr>
        <w:t>izpostavljeni in ranljivi tudi vozniki koles z motorjem oz</w:t>
      </w:r>
      <w:r w:rsidR="007E5755" w:rsidRPr="006C1806">
        <w:rPr>
          <w:rFonts w:cs="Arial"/>
          <w:color w:val="000000" w:themeColor="text1"/>
          <w:szCs w:val="20"/>
          <w:lang w:val="sl-SI"/>
        </w:rPr>
        <w:t>.</w:t>
      </w:r>
      <w:r w:rsidRPr="006C1806">
        <w:rPr>
          <w:rFonts w:cs="Arial"/>
          <w:color w:val="000000" w:themeColor="text1"/>
          <w:szCs w:val="20"/>
          <w:lang w:val="sl-SI"/>
        </w:rPr>
        <w:t xml:space="preserve"> mopedov. V naslednjih grafih je prikazano število in razmerje med udeleženimi</w:t>
      </w:r>
      <w:r w:rsidR="007E5755" w:rsidRPr="006C1806">
        <w:rPr>
          <w:rFonts w:cs="Arial"/>
          <w:color w:val="000000" w:themeColor="text1"/>
          <w:szCs w:val="20"/>
          <w:lang w:val="sl-SI"/>
        </w:rPr>
        <w:t xml:space="preserve"> vozniki</w:t>
      </w:r>
      <w:r w:rsidR="00C95F10" w:rsidRPr="006C1806">
        <w:rPr>
          <w:rFonts w:cs="Arial"/>
          <w:color w:val="000000" w:themeColor="text1"/>
          <w:szCs w:val="20"/>
          <w:lang w:val="sl-SI"/>
        </w:rPr>
        <w:t xml:space="preserve"> </w:t>
      </w:r>
      <w:r w:rsidR="007E5755" w:rsidRPr="006C1806">
        <w:rPr>
          <w:rFonts w:cs="Arial"/>
          <w:color w:val="000000" w:themeColor="text1"/>
          <w:szCs w:val="20"/>
          <w:lang w:val="sl-SI"/>
        </w:rPr>
        <w:t xml:space="preserve">in vozniki, </w:t>
      </w:r>
      <w:r w:rsidRPr="006C1806">
        <w:rPr>
          <w:rFonts w:cs="Arial"/>
          <w:color w:val="000000" w:themeColor="text1"/>
          <w:szCs w:val="20"/>
          <w:lang w:val="sl-SI"/>
        </w:rPr>
        <w:t xml:space="preserve">ki so bili sami </w:t>
      </w:r>
      <w:r w:rsidR="00C95F10" w:rsidRPr="006C1806">
        <w:rPr>
          <w:rFonts w:cs="Arial"/>
          <w:color w:val="000000" w:themeColor="text1"/>
          <w:szCs w:val="20"/>
          <w:lang w:val="sl-SI"/>
        </w:rPr>
        <w:t xml:space="preserve">tudi </w:t>
      </w:r>
      <w:r w:rsidRPr="006C1806">
        <w:rPr>
          <w:rFonts w:cs="Arial"/>
          <w:color w:val="000000" w:themeColor="text1"/>
          <w:szCs w:val="20"/>
          <w:lang w:val="sl-SI"/>
        </w:rPr>
        <w:t>povzročitelji prometnih nesreč</w:t>
      </w:r>
      <w:r w:rsidR="00C95F10" w:rsidRPr="006C1806">
        <w:rPr>
          <w:rFonts w:cs="Arial"/>
          <w:color w:val="000000" w:themeColor="text1"/>
          <w:szCs w:val="20"/>
          <w:lang w:val="sl-SI"/>
        </w:rPr>
        <w:t>.</w:t>
      </w:r>
    </w:p>
    <w:p w:rsidR="000554BA" w:rsidRPr="006C1806" w:rsidRDefault="000554BA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69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  <w:r w:rsidR="00915768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C95F10" w:rsidRPr="006C1806" w:rsidRDefault="00C95F10" w:rsidP="00C95F10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 xml:space="preserve">V </w:t>
      </w:r>
      <w:r w:rsidR="00FB1E7D" w:rsidRPr="006C1806">
        <w:rPr>
          <w:rFonts w:cs="Arial"/>
          <w:color w:val="000000" w:themeColor="text1"/>
          <w:szCs w:val="20"/>
          <w:lang w:val="sl-SI"/>
        </w:rPr>
        <w:t>40,7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so bili </w:t>
      </w:r>
      <w:r w:rsidR="00FB1E7D" w:rsidRPr="006C1806">
        <w:rPr>
          <w:rFonts w:cs="Arial"/>
          <w:color w:val="000000" w:themeColor="text1"/>
          <w:szCs w:val="20"/>
          <w:lang w:val="sl-SI"/>
        </w:rPr>
        <w:t xml:space="preserve">vozniki KZM </w:t>
      </w:r>
      <w:r w:rsidRPr="006C1806">
        <w:rPr>
          <w:rFonts w:cs="Arial"/>
          <w:color w:val="000000" w:themeColor="text1"/>
          <w:szCs w:val="20"/>
          <w:lang w:val="sl-SI"/>
        </w:rPr>
        <w:t>udeleženi v prometnih nesrečah, v 5</w:t>
      </w:r>
      <w:r w:rsidR="00FB1E7D" w:rsidRPr="006C1806">
        <w:rPr>
          <w:rFonts w:cs="Arial"/>
          <w:color w:val="000000" w:themeColor="text1"/>
          <w:szCs w:val="20"/>
          <w:lang w:val="sl-SI"/>
        </w:rPr>
        <w:t>9</w:t>
      </w:r>
      <w:r w:rsidRPr="006C1806">
        <w:rPr>
          <w:rFonts w:cs="Arial"/>
          <w:color w:val="000000" w:themeColor="text1"/>
          <w:szCs w:val="20"/>
          <w:lang w:val="sl-SI"/>
        </w:rPr>
        <w:t>,</w:t>
      </w:r>
      <w:r w:rsidR="00FB1E7D" w:rsidRPr="006C1806">
        <w:rPr>
          <w:rFonts w:cs="Arial"/>
          <w:color w:val="000000" w:themeColor="text1"/>
          <w:szCs w:val="20"/>
          <w:lang w:val="sl-SI"/>
        </w:rPr>
        <w:t>3</w:t>
      </w:r>
      <w:r w:rsidRPr="006C1806">
        <w:rPr>
          <w:rFonts w:cs="Arial"/>
          <w:color w:val="000000" w:themeColor="text1"/>
          <w:szCs w:val="20"/>
          <w:lang w:val="sl-SI"/>
        </w:rPr>
        <w:t xml:space="preserve"> % pa so bili tudi sami povzročitelji.</w:t>
      </w:r>
    </w:p>
    <w:p w:rsidR="00C95F10" w:rsidRPr="006C1806" w:rsidRDefault="00C95F1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4404D" w:rsidRPr="006C1806" w:rsidRDefault="0024404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0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AA09B5" w:rsidRPr="006C1806" w:rsidRDefault="00AA09B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AA09B5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1" name="Grafikon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B1E7D" w:rsidRPr="006C1806" w:rsidRDefault="00FB1E7D" w:rsidP="00FB1E7D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>Naslednja najbolj izpostavljena in ranljiva kategorija pa so vozniki motornih koles. V naslednjih grafih je prikazano število in razmerje med udeleženimi vozniki in vozniki, ki so bili sami tudi povzročitelji prometnih nesreč.</w:t>
      </w:r>
    </w:p>
    <w:p w:rsidR="00FB1E7D" w:rsidRPr="006C1806" w:rsidRDefault="00FB1E7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2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3" name="Grafikon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4D12CD" w:rsidRPr="006C1806" w:rsidRDefault="004D12CD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DA660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color w:val="000000" w:themeColor="text1"/>
          <w:szCs w:val="20"/>
          <w:lang w:val="sl-SI"/>
        </w:rPr>
        <w:t>V 47,5 % so bili vozniki motornih koles udeleženi v prometnih nesrečah, v 52,5 % pa so bili tudi sami povzročitelji.</w:t>
      </w:r>
    </w:p>
    <w:p w:rsidR="00DA6606" w:rsidRPr="006C1806" w:rsidRDefault="00DA6606" w:rsidP="00DA660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DA6606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:rsidR="004D12CD" w:rsidRPr="006C1806" w:rsidRDefault="008B2A35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72000" cy="2743200"/>
            <wp:effectExtent l="19050" t="0" r="19050" b="0"/>
            <wp:docPr id="74" name="Grafikon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  <w:r w:rsidR="008321D7" w:rsidRPr="006C1806">
        <w:rPr>
          <w:rStyle w:val="Sprotnaopomba-sklic"/>
          <w:rFonts w:cs="Arial"/>
          <w:color w:val="000000" w:themeColor="text1"/>
          <w:szCs w:val="20"/>
          <w:lang w:val="sl-SI"/>
        </w:rPr>
        <w:t>25</w:t>
      </w:r>
    </w:p>
    <w:p w:rsidR="00310820" w:rsidRPr="006C1806" w:rsidRDefault="0031082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DA6606" w:rsidRPr="006C1806" w:rsidRDefault="00DA6606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F12390" w:rsidRPr="006C1806" w:rsidRDefault="00F12390" w:rsidP="009C2F70">
      <w:pPr>
        <w:pStyle w:val="Naslov1"/>
      </w:pPr>
      <w:bookmarkStart w:id="3" w:name="_Toc447789672"/>
      <w:r w:rsidRPr="006C1806">
        <w:t>3. Prognoza varnostnih razmer</w:t>
      </w:r>
      <w:bookmarkEnd w:id="3"/>
    </w:p>
    <w:p w:rsidR="00F12390" w:rsidRPr="006C1806" w:rsidRDefault="00F12390" w:rsidP="00F12390">
      <w:pPr>
        <w:rPr>
          <w:rFonts w:cs="Arial"/>
          <w:b/>
          <w:bCs/>
          <w:lang w:val="sl-SI"/>
        </w:rPr>
      </w:pPr>
    </w:p>
    <w:p w:rsidR="00F12390" w:rsidRPr="006C1806" w:rsidRDefault="00F12390" w:rsidP="003D6CE5">
      <w:pPr>
        <w:jc w:val="both"/>
        <w:rPr>
          <w:rFonts w:cs="Arial"/>
          <w:bCs/>
          <w:lang w:val="sl-SI"/>
        </w:rPr>
      </w:pPr>
      <w:r w:rsidRPr="006C1806">
        <w:rPr>
          <w:rFonts w:cs="Arial"/>
          <w:lang w:val="sl-SI"/>
        </w:rPr>
        <w:t xml:space="preserve">PP Kranj sistematično spremlja in analizira vse pojave, ki se zgodijo na posameznih policijskih okoliših </w:t>
      </w:r>
      <w:r w:rsidR="00646CF3" w:rsidRPr="006C1806">
        <w:rPr>
          <w:rFonts w:cs="Arial"/>
          <w:lang w:val="sl-SI"/>
        </w:rPr>
        <w:t xml:space="preserve">oz. na območju posameznih občin. </w:t>
      </w:r>
      <w:r w:rsidRPr="006C1806">
        <w:rPr>
          <w:rFonts w:cs="Arial"/>
          <w:lang w:val="sl-SI"/>
        </w:rPr>
        <w:t>Glede na izdelane analize in spremljanje stanja, v prihodnje ni pričakovati, da bodo varnostne razmere bistveno odstopale od obstoječih. Zaradi večanja števila prebivalstva, širjenja infrastrukture in ostalih dejavnikov, pa je mogoče pričakovati, da se bo število vseh obravnavanih</w:t>
      </w:r>
      <w:r w:rsidRPr="006C1806">
        <w:rPr>
          <w:rFonts w:cs="Arial"/>
          <w:bCs/>
          <w:lang w:val="sl-SI"/>
        </w:rPr>
        <w:t xml:space="preserve"> zadev povečalo.</w:t>
      </w:r>
    </w:p>
    <w:p w:rsidR="003D6CE5" w:rsidRPr="006C1806" w:rsidRDefault="003D6CE5" w:rsidP="003D6CE5">
      <w:pPr>
        <w:jc w:val="both"/>
        <w:rPr>
          <w:rFonts w:cs="Arial"/>
          <w:lang w:val="sl-SI"/>
        </w:rPr>
      </w:pPr>
    </w:p>
    <w:p w:rsidR="00F12390" w:rsidRPr="006C1806" w:rsidRDefault="00F12390" w:rsidP="009D43F8">
      <w:pPr>
        <w:jc w:val="both"/>
        <w:rPr>
          <w:rFonts w:cs="Arial"/>
          <w:lang w:val="sl-SI"/>
        </w:rPr>
      </w:pPr>
      <w:r w:rsidRPr="006C1806">
        <w:rPr>
          <w:rFonts w:cs="Arial"/>
          <w:lang w:val="sl-SI"/>
        </w:rPr>
        <w:t>Glede na predvi</w:t>
      </w:r>
      <w:r w:rsidR="009D43F8" w:rsidRPr="006C1806">
        <w:rPr>
          <w:rFonts w:cs="Arial"/>
          <w:lang w:val="sl-SI"/>
        </w:rPr>
        <w:t>den porast, bo potrebno še več aktivnosti</w:t>
      </w:r>
      <w:r w:rsidRPr="006C1806">
        <w:rPr>
          <w:rFonts w:cs="Arial"/>
          <w:lang w:val="sl-SI"/>
        </w:rPr>
        <w:t xml:space="preserve"> usmeriti predvsem tudi v področje ozaveščanja občanov in opozarjanja na samozaščitn</w:t>
      </w:r>
      <w:r w:rsidR="00555497" w:rsidRPr="006C1806">
        <w:rPr>
          <w:rFonts w:cs="Arial"/>
          <w:lang w:val="sl-SI"/>
        </w:rPr>
        <w:t>a</w:t>
      </w:r>
      <w:r w:rsidRPr="006C1806">
        <w:rPr>
          <w:rFonts w:cs="Arial"/>
          <w:lang w:val="sl-SI"/>
        </w:rPr>
        <w:t xml:space="preserve"> ravnanj</w:t>
      </w:r>
      <w:r w:rsidR="00555497" w:rsidRPr="006C1806">
        <w:rPr>
          <w:rFonts w:cs="Arial"/>
          <w:lang w:val="sl-SI"/>
        </w:rPr>
        <w:t>a</w:t>
      </w:r>
      <w:r w:rsidRPr="006C1806">
        <w:rPr>
          <w:rFonts w:cs="Arial"/>
          <w:lang w:val="sl-SI"/>
        </w:rPr>
        <w:t xml:space="preserve"> </w:t>
      </w:r>
      <w:r w:rsidR="00555497" w:rsidRPr="006C1806">
        <w:rPr>
          <w:rFonts w:cs="Arial"/>
          <w:lang w:val="sl-SI"/>
        </w:rPr>
        <w:t xml:space="preserve">in vedenja, tako </w:t>
      </w:r>
      <w:r w:rsidRPr="006C1806">
        <w:rPr>
          <w:rFonts w:cs="Arial"/>
          <w:lang w:val="sl-SI"/>
        </w:rPr>
        <w:t>lastnikov premoženja</w:t>
      </w:r>
      <w:r w:rsidR="003D6CE5" w:rsidRPr="006C1806">
        <w:rPr>
          <w:rFonts w:cs="Arial"/>
          <w:lang w:val="sl-SI"/>
        </w:rPr>
        <w:t>,</w:t>
      </w:r>
      <w:r w:rsidR="00555497" w:rsidRPr="006C1806">
        <w:rPr>
          <w:rFonts w:cs="Arial"/>
          <w:lang w:val="sl-SI"/>
        </w:rPr>
        <w:t xml:space="preserve"> kot tudi vseh </w:t>
      </w:r>
      <w:r w:rsidR="003D6CE5" w:rsidRPr="006C1806">
        <w:rPr>
          <w:rFonts w:cs="Arial"/>
          <w:lang w:val="sl-SI"/>
        </w:rPr>
        <w:t xml:space="preserve">ostalih in </w:t>
      </w:r>
      <w:r w:rsidR="00555497" w:rsidRPr="006C1806">
        <w:rPr>
          <w:rFonts w:cs="Arial"/>
          <w:lang w:val="sl-SI"/>
        </w:rPr>
        <w:t>udeležencev v cestnem prometu</w:t>
      </w:r>
      <w:r w:rsidR="00221480" w:rsidRPr="006C1806">
        <w:rPr>
          <w:rFonts w:cs="Arial"/>
          <w:lang w:val="sl-SI"/>
        </w:rPr>
        <w:t>.</w:t>
      </w:r>
    </w:p>
    <w:p w:rsidR="00F12390" w:rsidRPr="006C1806" w:rsidRDefault="00F12390" w:rsidP="00F1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  <w:b/>
          <w:bCs/>
          <w:szCs w:val="23"/>
          <w:lang w:val="sl-SI"/>
        </w:rPr>
      </w:pPr>
    </w:p>
    <w:p w:rsidR="00F12390" w:rsidRPr="006C1806" w:rsidRDefault="00F12390" w:rsidP="00F1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  <w:b/>
          <w:bCs/>
          <w:lang w:val="sl-SI"/>
        </w:rPr>
      </w:pPr>
    </w:p>
    <w:p w:rsidR="00F12390" w:rsidRPr="006C1806" w:rsidRDefault="00F12390" w:rsidP="00F1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  <w:b/>
          <w:bCs/>
          <w:lang w:val="sl-SI"/>
        </w:rPr>
      </w:pPr>
      <w:r w:rsidRPr="006C1806">
        <w:rPr>
          <w:rFonts w:cs="Arial"/>
          <w:b/>
          <w:bCs/>
          <w:lang w:val="sl-SI"/>
        </w:rPr>
        <w:t>4. Z</w:t>
      </w:r>
      <w:r w:rsidR="00F2135A" w:rsidRPr="006C1806">
        <w:rPr>
          <w:rFonts w:cs="Arial"/>
          <w:b/>
          <w:bCs/>
          <w:lang w:val="sl-SI"/>
        </w:rPr>
        <w:t>aključek</w:t>
      </w:r>
    </w:p>
    <w:p w:rsidR="00F12390" w:rsidRPr="006C1806" w:rsidRDefault="00F12390" w:rsidP="00F12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rPr>
          <w:rFonts w:cs="Arial"/>
          <w:szCs w:val="23"/>
          <w:lang w:val="sl-SI"/>
        </w:rPr>
      </w:pPr>
    </w:p>
    <w:p w:rsidR="00F12390" w:rsidRPr="006C1806" w:rsidRDefault="00F12390" w:rsidP="00F2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rFonts w:cs="Arial"/>
          <w:szCs w:val="23"/>
          <w:lang w:val="sl-SI"/>
        </w:rPr>
      </w:pPr>
      <w:r w:rsidRPr="006C1806">
        <w:rPr>
          <w:rFonts w:cs="Arial"/>
          <w:szCs w:val="23"/>
          <w:lang w:val="sl-SI"/>
        </w:rPr>
        <w:t xml:space="preserve">V okviru razpoložljivih resursov se bomo še naprej trudili zagotavljati visok nivo varnosti, s sprotnim spremljanjem in analiziranjem obstoječega stanja in primarnim ciljem, odprave vseh negativnih dejavnikov, ki bi lahko vplivali na poslabšanje varnostnih razmer. </w:t>
      </w:r>
    </w:p>
    <w:p w:rsidR="00F12390" w:rsidRPr="006C1806" w:rsidRDefault="00F12390" w:rsidP="00F2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rFonts w:cs="Arial"/>
          <w:szCs w:val="23"/>
          <w:lang w:val="sl-SI"/>
        </w:rPr>
      </w:pPr>
    </w:p>
    <w:p w:rsidR="00F12390" w:rsidRPr="006C1806" w:rsidRDefault="00F12390" w:rsidP="00F21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8"/>
        </w:tabs>
        <w:jc w:val="both"/>
        <w:rPr>
          <w:rFonts w:cs="Arial"/>
          <w:szCs w:val="23"/>
          <w:lang w:val="sl-SI"/>
        </w:rPr>
      </w:pPr>
      <w:r w:rsidRPr="006C1806">
        <w:rPr>
          <w:rFonts w:cs="Arial"/>
          <w:szCs w:val="23"/>
          <w:lang w:val="sl-SI"/>
        </w:rPr>
        <w:t xml:space="preserve">Vse to, pa bo možno v največji meri zagotavljati le z angažiranjem in sodelovanjem vseh ostalih subjektov in organov, ki so soodgovorni za zagotavljanje optimalnih oz. ugodnih </w:t>
      </w:r>
      <w:r w:rsidR="00652605" w:rsidRPr="006C1806">
        <w:rPr>
          <w:rFonts w:cs="Arial"/>
          <w:szCs w:val="23"/>
          <w:lang w:val="sl-SI"/>
        </w:rPr>
        <w:t xml:space="preserve">in stabilnih </w:t>
      </w:r>
      <w:r w:rsidRPr="006C1806">
        <w:rPr>
          <w:rFonts w:cs="Arial"/>
          <w:szCs w:val="23"/>
          <w:lang w:val="sl-SI"/>
        </w:rPr>
        <w:t>varnostnih razmer in s tem čim bolj varnega počutja občanov.</w:t>
      </w:r>
    </w:p>
    <w:p w:rsidR="00F12390" w:rsidRPr="006C1806" w:rsidRDefault="00F12390" w:rsidP="00F2135A">
      <w:pPr>
        <w:jc w:val="both"/>
        <w:rPr>
          <w:rFonts w:cs="Arial"/>
          <w:lang w:val="sl-SI"/>
        </w:rPr>
      </w:pPr>
    </w:p>
    <w:p w:rsidR="002C464B" w:rsidRPr="006C1806" w:rsidRDefault="002C464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591050" cy="2819400"/>
            <wp:effectExtent l="19050" t="0" r="19050" b="0"/>
            <wp:docPr id="32" name="Grafikon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  <w:r w:rsidR="00A25490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5"/>
      </w:r>
    </w:p>
    <w:p w:rsidR="002C464B" w:rsidRPr="006C1806" w:rsidRDefault="002C464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2C464B" w:rsidRPr="006C1806" w:rsidRDefault="00240F50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  <w:r w:rsidRPr="006C1806">
        <w:rPr>
          <w:rFonts w:cs="Arial"/>
          <w:noProof/>
          <w:color w:val="000000" w:themeColor="text1"/>
          <w:szCs w:val="20"/>
          <w:lang w:val="sl-SI" w:eastAsia="sl-SI"/>
        </w:rPr>
        <w:drawing>
          <wp:inline distT="0" distB="0" distL="0" distR="0">
            <wp:extent cx="4624512" cy="2957885"/>
            <wp:effectExtent l="19050" t="0" r="23688" b="0"/>
            <wp:docPr id="34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  <w:r w:rsidR="003D1D3E" w:rsidRPr="006C1806">
        <w:rPr>
          <w:rStyle w:val="Sprotnaopomba-sklic"/>
          <w:rFonts w:cs="Arial"/>
          <w:color w:val="000000" w:themeColor="text1"/>
          <w:szCs w:val="20"/>
          <w:lang w:val="sl-SI"/>
        </w:rPr>
        <w:footnoteReference w:id="26"/>
      </w:r>
    </w:p>
    <w:p w:rsidR="002C464B" w:rsidRPr="006C1806" w:rsidRDefault="002C464B" w:rsidP="00041A1C">
      <w:pPr>
        <w:spacing w:line="240" w:lineRule="auto"/>
        <w:jc w:val="center"/>
        <w:rPr>
          <w:rFonts w:cs="Arial"/>
          <w:color w:val="000000" w:themeColor="text1"/>
          <w:szCs w:val="20"/>
          <w:lang w:val="sl-SI"/>
        </w:rPr>
      </w:pPr>
    </w:p>
    <w:p w:rsidR="009866FE" w:rsidRPr="006C1806" w:rsidRDefault="009866FE" w:rsidP="009866FE">
      <w:pPr>
        <w:pStyle w:val="Glava"/>
        <w:rPr>
          <w:rFonts w:cs="Arial"/>
          <w:lang w:val="sl-SI"/>
        </w:rPr>
      </w:pPr>
      <w:r w:rsidRPr="006C1806">
        <w:rPr>
          <w:rFonts w:cs="Arial"/>
          <w:lang w:val="sl-SI"/>
        </w:rPr>
        <w:t>S spoštovanjem,</w:t>
      </w:r>
    </w:p>
    <w:p w:rsidR="00E45A8F" w:rsidRPr="006C1806" w:rsidRDefault="00E45A8F" w:rsidP="009866FE">
      <w:pPr>
        <w:pStyle w:val="Glava"/>
        <w:rPr>
          <w:rFonts w:cs="Arial"/>
          <w:lang w:val="sl-SI"/>
        </w:rPr>
      </w:pPr>
    </w:p>
    <w:tbl>
      <w:tblPr>
        <w:tblW w:w="8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6"/>
        <w:gridCol w:w="146"/>
        <w:gridCol w:w="146"/>
      </w:tblGrid>
      <w:tr w:rsidR="0065173E" w:rsidRPr="006C1806" w:rsidTr="00982C4F">
        <w:trPr>
          <w:trHeight w:val="489"/>
        </w:trPr>
        <w:tc>
          <w:tcPr>
            <w:tcW w:w="8346" w:type="dxa"/>
          </w:tcPr>
          <w:tbl>
            <w:tblPr>
              <w:tblW w:w="863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1"/>
              <w:gridCol w:w="2901"/>
              <w:gridCol w:w="2836"/>
            </w:tblGrid>
            <w:tr w:rsidR="0065173E" w:rsidRPr="006C1806" w:rsidTr="00982C4F">
              <w:tc>
                <w:tcPr>
                  <w:tcW w:w="2901" w:type="dxa"/>
                </w:tcPr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2901" w:type="dxa"/>
                </w:tcPr>
                <w:p w:rsidR="0065173E" w:rsidRPr="006C1806" w:rsidRDefault="0065173E" w:rsidP="00982C4F">
                  <w:pPr>
                    <w:spacing w:line="240" w:lineRule="auto"/>
                    <w:rPr>
                      <w:rFonts w:cs="Arial"/>
                      <w:color w:val="000000" w:themeColor="text1"/>
                      <w:szCs w:val="20"/>
                      <w:lang w:val="sl-SI"/>
                    </w:rPr>
                  </w:pPr>
                  <w:r w:rsidRPr="006C1806">
                    <w:rPr>
                      <w:rFonts w:cs="Arial"/>
                      <w:color w:val="000000" w:themeColor="text1"/>
                      <w:szCs w:val="20"/>
                      <w:lang w:val="sl-SI"/>
                    </w:rPr>
                    <w:t>Matjaž Završnik</w:t>
                  </w:r>
                </w:p>
                <w:p w:rsidR="0065173E" w:rsidRPr="006C1806" w:rsidRDefault="0065173E" w:rsidP="00982C4F">
                  <w:pPr>
                    <w:spacing w:line="240" w:lineRule="auto"/>
                    <w:rPr>
                      <w:rFonts w:cs="Arial"/>
                      <w:color w:val="000000" w:themeColor="text1"/>
                      <w:szCs w:val="20"/>
                      <w:lang w:val="sl-SI"/>
                    </w:rPr>
                  </w:pPr>
                  <w:r w:rsidRPr="006C1806">
                    <w:rPr>
                      <w:rFonts w:cs="Arial"/>
                      <w:color w:val="000000" w:themeColor="text1"/>
                      <w:szCs w:val="20"/>
                      <w:lang w:val="sl-SI"/>
                    </w:rPr>
                    <w:t>komandir policijske postaje</w:t>
                  </w:r>
                </w:p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hAnsi="Arial" w:cs="Arial"/>
                      <w:b w:val="0"/>
                      <w:color w:val="000000" w:themeColor="text1"/>
                    </w:rPr>
                  </w:pPr>
                  <w:r w:rsidRPr="006C1806">
                    <w:rPr>
                      <w:rFonts w:ascii="Arial" w:hAnsi="Arial" w:cs="Arial"/>
                      <w:b w:val="0"/>
                      <w:color w:val="000000" w:themeColor="text1"/>
                    </w:rPr>
                    <w:t>višji policijski inšpektor III</w:t>
                  </w:r>
                </w:p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2836" w:type="dxa"/>
                </w:tcPr>
                <w:p w:rsidR="0065173E" w:rsidRPr="006C1806" w:rsidRDefault="0065173E" w:rsidP="00982C4F">
                  <w:pPr>
                    <w:pStyle w:val="Golobesedilo"/>
                    <w:jc w:val="both"/>
                    <w:rPr>
                      <w:rFonts w:ascii="Arial" w:eastAsia="MS Mincho" w:hAnsi="Arial" w:cs="Arial"/>
                      <w:b w:val="0"/>
                      <w:color w:val="000000" w:themeColor="text1"/>
                    </w:rPr>
                  </w:pPr>
                </w:p>
              </w:tc>
            </w:tr>
          </w:tbl>
          <w:p w:rsidR="0065173E" w:rsidRPr="006C1806" w:rsidRDefault="0065173E" w:rsidP="00982C4F">
            <w:pPr>
              <w:rPr>
                <w:rFonts w:eastAsia="MS Mincho" w:cs="Arial"/>
                <w:color w:val="000000" w:themeColor="text1"/>
                <w:szCs w:val="20"/>
                <w:lang w:val="sl-SI" w:eastAsia="sl-SI"/>
              </w:rPr>
            </w:pPr>
          </w:p>
        </w:tc>
        <w:tc>
          <w:tcPr>
            <w:tcW w:w="146" w:type="dxa"/>
          </w:tcPr>
          <w:p w:rsidR="0065173E" w:rsidRPr="006C1806" w:rsidRDefault="0065173E" w:rsidP="00982C4F">
            <w:pPr>
              <w:spacing w:line="240" w:lineRule="auto"/>
              <w:rPr>
                <w:rFonts w:eastAsia="MS Mincho" w:cs="Arial"/>
                <w:color w:val="000000" w:themeColor="text1"/>
                <w:szCs w:val="20"/>
                <w:lang w:val="sl-SI"/>
              </w:rPr>
            </w:pPr>
          </w:p>
        </w:tc>
        <w:tc>
          <w:tcPr>
            <w:tcW w:w="146" w:type="dxa"/>
          </w:tcPr>
          <w:p w:rsidR="0065173E" w:rsidRPr="006C1806" w:rsidRDefault="0065173E" w:rsidP="00982C4F">
            <w:pPr>
              <w:pStyle w:val="Golobesedilo"/>
              <w:jc w:val="both"/>
              <w:rPr>
                <w:rFonts w:ascii="Arial" w:eastAsia="MS Mincho" w:hAnsi="Arial" w:cs="Arial"/>
                <w:b w:val="0"/>
                <w:color w:val="000000" w:themeColor="text1"/>
              </w:rPr>
            </w:pPr>
          </w:p>
        </w:tc>
      </w:tr>
    </w:tbl>
    <w:p w:rsidR="009866FE" w:rsidRPr="006C1806" w:rsidRDefault="009866FE" w:rsidP="00E45A8F">
      <w:pPr>
        <w:pStyle w:val="podpisi"/>
        <w:spacing w:line="240" w:lineRule="auto"/>
        <w:ind w:left="720"/>
        <w:rPr>
          <w:rFonts w:cs="Arial"/>
          <w:color w:val="000000" w:themeColor="text1"/>
          <w:szCs w:val="20"/>
          <w:lang w:val="sl-SI"/>
        </w:rPr>
      </w:pPr>
    </w:p>
    <w:sectPr w:rsidR="009866FE" w:rsidRPr="006C1806" w:rsidSect="00516760">
      <w:headerReference w:type="default" r:id="rId88"/>
      <w:footerReference w:type="default" r:id="rId89"/>
      <w:headerReference w:type="first" r:id="rId90"/>
      <w:pgSz w:w="11900" w:h="16840" w:code="9"/>
      <w:pgMar w:top="667" w:right="1701" w:bottom="1134" w:left="1701" w:header="2486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58" w:rsidRDefault="00A65458">
      <w:r>
        <w:separator/>
      </w:r>
    </w:p>
  </w:endnote>
  <w:endnote w:type="continuationSeparator" w:id="0">
    <w:p w:rsidR="00A65458" w:rsidRDefault="00A6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58" w:rsidRDefault="00B60696">
    <w:pPr>
      <w:pStyle w:val="Noga"/>
      <w:jc w:val="center"/>
    </w:pPr>
    <w:r>
      <w:rPr>
        <w:rStyle w:val="tevilkastrani"/>
      </w:rPr>
      <w:fldChar w:fldCharType="begin"/>
    </w:r>
    <w:r w:rsidR="00A65458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8643A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58" w:rsidRDefault="00A65458">
      <w:r>
        <w:separator/>
      </w:r>
    </w:p>
  </w:footnote>
  <w:footnote w:type="continuationSeparator" w:id="0">
    <w:p w:rsidR="00A65458" w:rsidRDefault="00A65458">
      <w:r>
        <w:continuationSeparator/>
      </w:r>
    </w:p>
  </w:footnote>
  <w:footnote w:id="1">
    <w:p w:rsidR="00A65458" w:rsidRPr="00473F8B" w:rsidRDefault="00A65458" w:rsidP="00605D01">
      <w:pPr>
        <w:pStyle w:val="Sprotnaopomba-besedilo"/>
        <w:rPr>
          <w:i/>
        </w:rPr>
      </w:pPr>
      <w:r w:rsidRPr="00473F8B">
        <w:rPr>
          <w:rStyle w:val="Sprotnaopomba-sklic"/>
          <w:i/>
        </w:rPr>
        <w:footnoteRef/>
      </w:r>
      <w:r w:rsidRPr="00473F8B">
        <w:rPr>
          <w:i/>
        </w:rPr>
        <w:t xml:space="preserve"> 27. </w:t>
      </w:r>
      <w:r>
        <w:rPr>
          <w:i/>
        </w:rPr>
        <w:t>č</w:t>
      </w:r>
      <w:r w:rsidRPr="00473F8B">
        <w:rPr>
          <w:i/>
        </w:rPr>
        <w:t>l. Zakona o organiziranosti in delu v policiji (ZODPol)</w:t>
      </w:r>
    </w:p>
  </w:footnote>
  <w:footnote w:id="2">
    <w:p w:rsidR="00A65458" w:rsidRPr="00BC4309" w:rsidRDefault="00A65458" w:rsidP="00605D01">
      <w:pPr>
        <w:pStyle w:val="Sprotnaopomba-besedilo"/>
        <w:rPr>
          <w:i/>
        </w:rPr>
      </w:pPr>
      <w:r w:rsidRPr="00BC4309">
        <w:rPr>
          <w:rStyle w:val="Sprotnaopomba-sklic"/>
          <w:i/>
        </w:rPr>
        <w:footnoteRef/>
      </w:r>
      <w:r w:rsidRPr="00BC4309">
        <w:rPr>
          <w:i/>
        </w:rPr>
        <w:t xml:space="preserve"> Statistični urad RS; podatkovni portal SI-STAT, št. prebivalcev</w:t>
      </w:r>
      <w:r>
        <w:rPr>
          <w:i/>
        </w:rPr>
        <w:t xml:space="preserve"> </w:t>
      </w:r>
      <w:r w:rsidRPr="00BC4309">
        <w:rPr>
          <w:i/>
        </w:rPr>
        <w:t>po občinah na dan 1.7.2016</w:t>
      </w:r>
    </w:p>
  </w:footnote>
  <w:footnote w:id="3">
    <w:p w:rsidR="00A65458" w:rsidRPr="003B7B00" w:rsidRDefault="00A65458" w:rsidP="007F16B1">
      <w:pPr>
        <w:contextualSpacing/>
        <w:rPr>
          <w:rFonts w:asciiTheme="minorHAnsi" w:hAnsiTheme="minorHAnsi" w:cstheme="minorHAnsi"/>
          <w:i/>
          <w:szCs w:val="20"/>
          <w:lang w:val="sl-SI"/>
        </w:rPr>
      </w:pPr>
      <w:r w:rsidRPr="007F16B1">
        <w:rPr>
          <w:rStyle w:val="Sprotnaopomba-sklic"/>
          <w:rFonts w:asciiTheme="minorHAnsi" w:hAnsiTheme="minorHAnsi" w:cstheme="minorHAnsi"/>
          <w:i/>
          <w:szCs w:val="20"/>
        </w:rPr>
        <w:footnoteRef/>
      </w:r>
      <w:r w:rsidRPr="003B7B00">
        <w:rPr>
          <w:rFonts w:asciiTheme="minorHAnsi" w:hAnsiTheme="minorHAnsi" w:cstheme="minorHAnsi"/>
          <w:i/>
          <w:szCs w:val="20"/>
          <w:lang w:val="sl-SI"/>
        </w:rPr>
        <w:t xml:space="preserve"> Statistični urad RS; podatkovni portal SI-STA in strani občin; površina občin na dan 1.7.2016</w:t>
      </w:r>
    </w:p>
  </w:footnote>
  <w:footnote w:id="4">
    <w:p w:rsidR="00A65458" w:rsidRPr="003B7B00" w:rsidRDefault="00A65458" w:rsidP="007F16B1">
      <w:pPr>
        <w:contextualSpacing/>
        <w:rPr>
          <w:rFonts w:asciiTheme="minorHAnsi" w:hAnsiTheme="minorHAnsi" w:cstheme="minorHAnsi"/>
          <w:i/>
          <w:szCs w:val="20"/>
          <w:lang w:val="sl-SI"/>
        </w:rPr>
      </w:pPr>
      <w:r w:rsidRPr="007F16B1">
        <w:rPr>
          <w:rStyle w:val="Sprotnaopomba-sklic"/>
          <w:rFonts w:asciiTheme="minorHAnsi" w:hAnsiTheme="minorHAnsi" w:cstheme="minorHAnsi"/>
          <w:i/>
          <w:szCs w:val="20"/>
        </w:rPr>
        <w:footnoteRef/>
      </w:r>
      <w:r w:rsidRPr="003B7B00">
        <w:rPr>
          <w:rFonts w:asciiTheme="minorHAnsi" w:hAnsiTheme="minorHAnsi" w:cstheme="minorHAnsi"/>
          <w:i/>
          <w:szCs w:val="20"/>
          <w:lang w:val="sl-SI"/>
        </w:rPr>
        <w:t xml:space="preserve"> Statistični urad RS; podatkovni portal SI-STAT, št. prebivalcev in delež po občinah na dan 1.7.2016</w:t>
      </w:r>
    </w:p>
  </w:footnote>
  <w:footnote w:id="5">
    <w:p w:rsidR="00A65458" w:rsidRPr="007F16B1" w:rsidRDefault="00A65458" w:rsidP="007F16B1">
      <w:pPr>
        <w:contextualSpacing/>
        <w:rPr>
          <w:rFonts w:asciiTheme="minorHAnsi" w:hAnsiTheme="minorHAnsi" w:cstheme="minorHAnsi"/>
          <w:i/>
          <w:szCs w:val="20"/>
          <w:lang w:val="sl-SI" w:eastAsia="sl-SI"/>
        </w:rPr>
      </w:pPr>
      <w:r w:rsidRPr="007F16B1">
        <w:rPr>
          <w:rStyle w:val="Sprotnaopomba-sklic"/>
          <w:rFonts w:asciiTheme="minorHAnsi" w:hAnsiTheme="minorHAnsi" w:cstheme="minorHAnsi"/>
          <w:i/>
          <w:szCs w:val="20"/>
        </w:rPr>
        <w:footnoteRef/>
      </w:r>
      <w:r w:rsidRPr="007F16B1">
        <w:rPr>
          <w:rFonts w:asciiTheme="minorHAnsi" w:hAnsiTheme="minorHAnsi" w:cstheme="minorHAnsi"/>
          <w:i/>
          <w:szCs w:val="20"/>
          <w:lang w:val="sl-SI"/>
        </w:rPr>
        <w:t xml:space="preserve"> Statistični urad RS; podatkovni portal SI-STAT;</w:t>
      </w:r>
      <w:r w:rsidRPr="007F16B1">
        <w:rPr>
          <w:rFonts w:asciiTheme="minorHAnsi" w:hAnsiTheme="minorHAnsi" w:cstheme="minorHAnsi"/>
          <w:i/>
          <w:szCs w:val="20"/>
          <w:lang w:val="sl-SI" w:eastAsia="sl-SI"/>
        </w:rPr>
        <w:t xml:space="preserve"> št. prebivalcev na kvadratni kilometer površine občine</w:t>
      </w:r>
    </w:p>
    <w:p w:rsidR="00A65458" w:rsidRDefault="00A65458">
      <w:pPr>
        <w:pStyle w:val="Sprotnaopomba-besedilo"/>
        <w:contextualSpacing/>
      </w:pPr>
    </w:p>
  </w:footnote>
  <w:footnote w:id="6">
    <w:p w:rsidR="00A65458" w:rsidRPr="00E97C59" w:rsidRDefault="00A65458">
      <w:pPr>
        <w:pStyle w:val="Sprotnaopomba-besedilo"/>
        <w:rPr>
          <w:i/>
        </w:rPr>
      </w:pPr>
      <w:r w:rsidRPr="00E97C59">
        <w:rPr>
          <w:rStyle w:val="Sprotnaopomba-sklic"/>
          <w:i/>
        </w:rPr>
        <w:footnoteRef/>
      </w:r>
      <w:r w:rsidRPr="00E97C59">
        <w:rPr>
          <w:i/>
        </w:rPr>
        <w:t xml:space="preserve"> Tabela KDJT003; Splošni pregled kriminalitete po posameznih 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7">
    <w:p w:rsidR="00A65458" w:rsidRPr="00E97C59" w:rsidRDefault="00A65458">
      <w:pPr>
        <w:pStyle w:val="Sprotnaopomba-besedilo"/>
        <w:rPr>
          <w:i/>
        </w:rPr>
      </w:pPr>
      <w:r w:rsidRPr="00E97C59">
        <w:rPr>
          <w:rStyle w:val="Sprotnaopomba-sklic"/>
          <w:i/>
        </w:rPr>
        <w:footnoteRef/>
      </w:r>
      <w:r w:rsidRPr="00E97C59">
        <w:rPr>
          <w:i/>
        </w:rPr>
        <w:t xml:space="preserve"> Tabele KDJT003; Splošni pregled kriminalitete po posameznih KD; datum storitve,</w:t>
      </w:r>
      <w:r>
        <w:rPr>
          <w:i/>
        </w:rPr>
        <w:t xml:space="preserve"> občine s</w:t>
      </w:r>
      <w:r w:rsidRPr="00E97C59">
        <w:rPr>
          <w:i/>
        </w:rPr>
        <w:t>toritve</w:t>
      </w:r>
    </w:p>
  </w:footnote>
  <w:footnote w:id="8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KDJT003; Splošni pregled kriminalitete po posameznih 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9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KDJT003; Splošni pregled kriminalitete po posameznih 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10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Tabele KDJT003; Splošni pregled kriminalitete po posameznih KD; datum storitve,</w:t>
      </w:r>
      <w:r>
        <w:rPr>
          <w:i/>
        </w:rPr>
        <w:t xml:space="preserve"> občine s</w:t>
      </w:r>
      <w:r w:rsidRPr="00E97C59">
        <w:rPr>
          <w:i/>
        </w:rPr>
        <w:t>toritve</w:t>
      </w:r>
    </w:p>
  </w:footnote>
  <w:footnote w:id="11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</w:t>
      </w:r>
      <w:r>
        <w:rPr>
          <w:i/>
        </w:rPr>
        <w:t>54</w:t>
      </w:r>
      <w:r w:rsidRPr="00E97C59">
        <w:rPr>
          <w:i/>
        </w:rPr>
        <w:t>;</w:t>
      </w:r>
      <w:r>
        <w:rPr>
          <w:i/>
        </w:rPr>
        <w:t xml:space="preserve">Nekatere vrste premoženjskih </w:t>
      </w:r>
      <w:r w:rsidRPr="00E97C59">
        <w:rPr>
          <w:i/>
        </w:rPr>
        <w:t>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12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</w:t>
      </w:r>
      <w:r>
        <w:rPr>
          <w:i/>
        </w:rPr>
        <w:t>54</w:t>
      </w:r>
      <w:r w:rsidRPr="00E97C59">
        <w:rPr>
          <w:i/>
        </w:rPr>
        <w:t>;</w:t>
      </w:r>
      <w:r>
        <w:rPr>
          <w:i/>
        </w:rPr>
        <w:t xml:space="preserve">Nekatere vrste premoženjskih </w:t>
      </w:r>
      <w:r w:rsidRPr="00E97C59">
        <w:rPr>
          <w:i/>
        </w:rPr>
        <w:t>KD; datum storitve,</w:t>
      </w:r>
      <w:r>
        <w:rPr>
          <w:i/>
        </w:rPr>
        <w:t xml:space="preserve"> občine storitve</w:t>
      </w:r>
    </w:p>
  </w:footnote>
  <w:footnote w:id="13">
    <w:p w:rsidR="00A65458" w:rsidRDefault="00A65458" w:rsidP="00097F8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</w:t>
      </w:r>
      <w:r>
        <w:rPr>
          <w:i/>
        </w:rPr>
        <w:t>54</w:t>
      </w:r>
      <w:r w:rsidRPr="00E97C59">
        <w:rPr>
          <w:i/>
        </w:rPr>
        <w:t>;</w:t>
      </w:r>
      <w:r>
        <w:rPr>
          <w:i/>
        </w:rPr>
        <w:t xml:space="preserve">Nekatere vrste premoženjskih </w:t>
      </w:r>
      <w:r w:rsidRPr="00E97C59">
        <w:rPr>
          <w:i/>
        </w:rPr>
        <w:t>KD; datum storitve,</w:t>
      </w:r>
      <w:r>
        <w:rPr>
          <w:i/>
        </w:rPr>
        <w:t xml:space="preserve"> enota storitve</w:t>
      </w:r>
    </w:p>
    <w:p w:rsidR="00A65458" w:rsidRDefault="00A65458">
      <w:pPr>
        <w:pStyle w:val="Sprotnaopomba-besedilo"/>
      </w:pPr>
    </w:p>
  </w:footnote>
  <w:footnote w:id="14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KDJT003; Splošni pregled kriminalitete po posameznih KD; datum storitve,</w:t>
      </w:r>
      <w:r>
        <w:rPr>
          <w:i/>
        </w:rPr>
        <w:t xml:space="preserve"> </w:t>
      </w:r>
      <w:r w:rsidRPr="00E97C59">
        <w:rPr>
          <w:i/>
        </w:rPr>
        <w:t>enota storitve</w:t>
      </w:r>
    </w:p>
  </w:footnote>
  <w:footnote w:id="15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>Tabela KDJT003; Splošni pregled kriminalitete po posameznih KD; datum storitve,</w:t>
      </w:r>
      <w:r>
        <w:rPr>
          <w:i/>
        </w:rPr>
        <w:t xml:space="preserve"> občine storitve</w:t>
      </w:r>
    </w:p>
  </w:footnote>
  <w:footnote w:id="16">
    <w:p w:rsidR="00A65458" w:rsidRDefault="00A65458" w:rsidP="00F0716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DOGO03; Splošni pregled dogodkov</w:t>
      </w:r>
      <w:r w:rsidRPr="00E97C59">
        <w:rPr>
          <w:i/>
        </w:rPr>
        <w:t xml:space="preserve">; </w:t>
      </w:r>
      <w:r>
        <w:rPr>
          <w:i/>
        </w:rPr>
        <w:t xml:space="preserve"> občine storitve</w:t>
      </w:r>
    </w:p>
    <w:p w:rsidR="00A65458" w:rsidRDefault="00A65458">
      <w:pPr>
        <w:pStyle w:val="Sprotnaopomba-besedilo"/>
      </w:pPr>
    </w:p>
  </w:footnote>
  <w:footnote w:id="17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JRMTZ12</w:t>
      </w:r>
      <w:r w:rsidRPr="00E97C59">
        <w:rPr>
          <w:i/>
        </w:rPr>
        <w:t xml:space="preserve">; </w:t>
      </w:r>
      <w:r>
        <w:rPr>
          <w:i/>
        </w:rPr>
        <w:t>Pregled kršitev po zakonih</w:t>
      </w:r>
      <w:r w:rsidRPr="00E97C59">
        <w:rPr>
          <w:i/>
        </w:rPr>
        <w:t>; datum storitve,</w:t>
      </w:r>
      <w:r>
        <w:rPr>
          <w:i/>
        </w:rPr>
        <w:t xml:space="preserve"> enota storitve</w:t>
      </w:r>
    </w:p>
  </w:footnote>
  <w:footnote w:id="18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JRMTZ12</w:t>
      </w:r>
      <w:r w:rsidRPr="00E97C59">
        <w:rPr>
          <w:i/>
        </w:rPr>
        <w:t xml:space="preserve">; </w:t>
      </w:r>
      <w:r>
        <w:rPr>
          <w:i/>
        </w:rPr>
        <w:t>Pregled kršitev po zakonih</w:t>
      </w:r>
      <w:r w:rsidRPr="00E97C59">
        <w:rPr>
          <w:i/>
        </w:rPr>
        <w:t>; datum storitve,</w:t>
      </w:r>
      <w:r>
        <w:rPr>
          <w:i/>
        </w:rPr>
        <w:t xml:space="preserve"> občine storitve</w:t>
      </w:r>
    </w:p>
  </w:footnote>
  <w:footnote w:id="19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PSTNP1</w:t>
      </w:r>
      <w:r w:rsidRPr="00E97C59">
        <w:rPr>
          <w:i/>
        </w:rPr>
        <w:t xml:space="preserve">; </w:t>
      </w:r>
      <w:r>
        <w:rPr>
          <w:i/>
        </w:rPr>
        <w:t>Prometne nesreče in posledice</w:t>
      </w:r>
      <w:r w:rsidRPr="00E97C59">
        <w:rPr>
          <w:i/>
        </w:rPr>
        <w:t>; datum storitve,</w:t>
      </w:r>
      <w:r>
        <w:rPr>
          <w:i/>
        </w:rPr>
        <w:t xml:space="preserve"> enota storitve</w:t>
      </w:r>
    </w:p>
  </w:footnote>
  <w:footnote w:id="20">
    <w:p w:rsidR="00A65458" w:rsidRDefault="00A6545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PSTNP1</w:t>
      </w:r>
      <w:r w:rsidRPr="00E97C59">
        <w:rPr>
          <w:i/>
        </w:rPr>
        <w:t xml:space="preserve">; </w:t>
      </w:r>
      <w:r>
        <w:rPr>
          <w:i/>
        </w:rPr>
        <w:t>Prometne nesreče in posledice</w:t>
      </w:r>
      <w:r w:rsidRPr="00E97C59">
        <w:rPr>
          <w:i/>
        </w:rPr>
        <w:t>; datum storitve,</w:t>
      </w:r>
      <w:r>
        <w:rPr>
          <w:i/>
        </w:rPr>
        <w:t xml:space="preserve"> občine  storitve</w:t>
      </w:r>
    </w:p>
  </w:footnote>
  <w:footnote w:id="21">
    <w:p w:rsidR="00A65458" w:rsidRDefault="00A65458" w:rsidP="002148A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7C59">
        <w:rPr>
          <w:i/>
        </w:rPr>
        <w:t xml:space="preserve">Tabela </w:t>
      </w:r>
      <w:r>
        <w:rPr>
          <w:i/>
        </w:rPr>
        <w:t>PSTNC14</w:t>
      </w:r>
      <w:r w:rsidRPr="00E97C59">
        <w:rPr>
          <w:i/>
        </w:rPr>
        <w:t xml:space="preserve">; </w:t>
      </w:r>
      <w:r>
        <w:rPr>
          <w:i/>
        </w:rPr>
        <w:t>Prometne nesreče po cestah in vzrokih</w:t>
      </w:r>
      <w:r w:rsidRPr="00E97C59">
        <w:rPr>
          <w:i/>
        </w:rPr>
        <w:t>; datum storitve,</w:t>
      </w:r>
      <w:r>
        <w:rPr>
          <w:i/>
        </w:rPr>
        <w:t xml:space="preserve"> enota  storitve</w:t>
      </w:r>
    </w:p>
    <w:p w:rsidR="00A65458" w:rsidRDefault="00A65458">
      <w:pPr>
        <w:pStyle w:val="Sprotnaopomba-besedilo"/>
      </w:pPr>
    </w:p>
  </w:footnote>
  <w:footnote w:id="22">
    <w:p w:rsidR="002805D1" w:rsidRDefault="002805D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C7AB3" w:rsidRPr="00E97C59">
        <w:rPr>
          <w:i/>
        </w:rPr>
        <w:t xml:space="preserve">Tabela </w:t>
      </w:r>
      <w:r w:rsidR="001C7AB3">
        <w:rPr>
          <w:i/>
        </w:rPr>
        <w:t>PSTNVZ3</w:t>
      </w:r>
      <w:r w:rsidR="001C7AB3" w:rsidRPr="00E97C59">
        <w:rPr>
          <w:i/>
        </w:rPr>
        <w:t xml:space="preserve">; </w:t>
      </w:r>
      <w:r w:rsidR="001C7AB3">
        <w:rPr>
          <w:i/>
        </w:rPr>
        <w:t>Prometne nesreče in posledice po vzrokih</w:t>
      </w:r>
      <w:r w:rsidR="001C7AB3" w:rsidRPr="00E97C59">
        <w:rPr>
          <w:i/>
        </w:rPr>
        <w:t>; datum storitve,</w:t>
      </w:r>
      <w:r w:rsidR="001C7AB3">
        <w:rPr>
          <w:i/>
        </w:rPr>
        <w:t xml:space="preserve"> enota  storitve</w:t>
      </w:r>
    </w:p>
  </w:footnote>
  <w:footnote w:id="23">
    <w:p w:rsidR="00153187" w:rsidRDefault="00153187" w:rsidP="0015318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i/>
        </w:rPr>
        <w:t>Tabela UPAL28</w:t>
      </w:r>
      <w:r w:rsidRPr="00E97C59">
        <w:rPr>
          <w:i/>
        </w:rPr>
        <w:t xml:space="preserve">; </w:t>
      </w:r>
      <w:r w:rsidR="005A0693">
        <w:rPr>
          <w:i/>
        </w:rPr>
        <w:t>Alkohola – koncentracija pri povzročiteljih</w:t>
      </w:r>
      <w:r w:rsidRPr="00E97C59">
        <w:rPr>
          <w:i/>
        </w:rPr>
        <w:t>; datum storitve,</w:t>
      </w:r>
      <w:r>
        <w:rPr>
          <w:i/>
        </w:rPr>
        <w:t xml:space="preserve"> enota  storitve</w:t>
      </w:r>
    </w:p>
    <w:p w:rsidR="00153187" w:rsidRDefault="00153187">
      <w:pPr>
        <w:pStyle w:val="Sprotnaopomba-besedilo"/>
      </w:pPr>
    </w:p>
  </w:footnote>
  <w:footnote w:id="24">
    <w:p w:rsidR="005A0693" w:rsidRDefault="005A0693" w:rsidP="005A069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i/>
        </w:rPr>
        <w:t>Tabela</w:t>
      </w:r>
      <w:r w:rsidR="000B1346">
        <w:rPr>
          <w:i/>
        </w:rPr>
        <w:t xml:space="preserve"> PNTUP20</w:t>
      </w:r>
      <w:r w:rsidRPr="00E97C59">
        <w:rPr>
          <w:i/>
        </w:rPr>
        <w:t xml:space="preserve">; </w:t>
      </w:r>
      <w:r w:rsidR="000557FD">
        <w:rPr>
          <w:i/>
        </w:rPr>
        <w:t>Posledice prometnih nesreč po vrsti udeleženca</w:t>
      </w:r>
      <w:r w:rsidRPr="00E97C59">
        <w:rPr>
          <w:i/>
        </w:rPr>
        <w:t>; datum storitve,</w:t>
      </w:r>
      <w:r>
        <w:rPr>
          <w:i/>
        </w:rPr>
        <w:t xml:space="preserve"> enota  storitve</w:t>
      </w:r>
    </w:p>
    <w:p w:rsidR="005A0693" w:rsidRDefault="005A0693" w:rsidP="005A0693">
      <w:pPr>
        <w:pStyle w:val="Sprotnaopomba-besedilo"/>
      </w:pPr>
    </w:p>
    <w:p w:rsidR="005A0693" w:rsidRDefault="005A0693">
      <w:pPr>
        <w:pStyle w:val="Sprotnaopomba-besedilo"/>
      </w:pPr>
    </w:p>
  </w:footnote>
  <w:footnote w:id="25">
    <w:p w:rsidR="00A25490" w:rsidRDefault="00A254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C4309">
        <w:rPr>
          <w:i/>
        </w:rPr>
        <w:t>Statistični urad RS; podatkovni portal SI-STAT, št. prebivalcev</w:t>
      </w:r>
      <w:r>
        <w:rPr>
          <w:i/>
        </w:rPr>
        <w:t xml:space="preserve"> na območju </w:t>
      </w:r>
      <w:r w:rsidR="00657A6F">
        <w:rPr>
          <w:i/>
        </w:rPr>
        <w:t>PP</w:t>
      </w:r>
      <w:r>
        <w:rPr>
          <w:i/>
        </w:rPr>
        <w:t xml:space="preserve"> Kranj, na </w:t>
      </w:r>
      <w:r w:rsidRPr="00BC4309">
        <w:rPr>
          <w:i/>
        </w:rPr>
        <w:t>dan 1.7</w:t>
      </w:r>
      <w:r>
        <w:rPr>
          <w:i/>
        </w:rPr>
        <w:t xml:space="preserve"> po posameznih letih od 2000 - 2016</w:t>
      </w:r>
    </w:p>
  </w:footnote>
  <w:footnote w:id="26">
    <w:p w:rsidR="003D1D3E" w:rsidRDefault="003D1D3E" w:rsidP="003D1D3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C4309">
        <w:rPr>
          <w:i/>
        </w:rPr>
        <w:t xml:space="preserve">Statistični urad RS; podatkovni portal SI-STAT, št. </w:t>
      </w:r>
      <w:r w:rsidR="00E45A8F">
        <w:rPr>
          <w:i/>
        </w:rPr>
        <w:t>reg. vozil</w:t>
      </w:r>
      <w:r w:rsidR="00657A6F">
        <w:rPr>
          <w:i/>
        </w:rPr>
        <w:t xml:space="preserve"> na območju PP</w:t>
      </w:r>
      <w:r>
        <w:rPr>
          <w:i/>
        </w:rPr>
        <w:t xml:space="preserve"> Kranj, </w:t>
      </w:r>
      <w:r w:rsidR="00657A6F">
        <w:rPr>
          <w:i/>
        </w:rPr>
        <w:t xml:space="preserve"> </w:t>
      </w:r>
      <w:r w:rsidR="00B61EB3">
        <w:rPr>
          <w:i/>
        </w:rPr>
        <w:t xml:space="preserve">na dan 31.12 po posameznih letih od </w:t>
      </w:r>
      <w:r w:rsidR="00657A6F">
        <w:rPr>
          <w:i/>
        </w:rPr>
        <w:t>2000 – 2015</w:t>
      </w:r>
    </w:p>
    <w:p w:rsidR="003D1D3E" w:rsidRDefault="003D1D3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58" w:rsidRDefault="00A65458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65458">
      <w:trPr>
        <w:cantSplit/>
        <w:trHeight w:hRule="exact" w:val="847"/>
      </w:trPr>
      <w:tc>
        <w:tcPr>
          <w:tcW w:w="567" w:type="dxa"/>
        </w:tcPr>
        <w:p w:rsidR="00A65458" w:rsidRDefault="00A6545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65458" w:rsidRDefault="00A6545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578610"/>
          <wp:effectExtent l="19050" t="0" r="2540" b="0"/>
          <wp:wrapSquare wrapText="bothSides"/>
          <wp:docPr id="1" name="Slika 20" descr="0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4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5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>Bleiweisova cesta 3, 4000 Kranj</w:t>
    </w:r>
    <w:r>
      <w:rPr>
        <w:rFonts w:cs="Arial"/>
        <w:sz w:val="16"/>
        <w:lang w:val="sl-SI"/>
      </w:rPr>
      <w:tab/>
      <w:t>T: 04 233 64 00</w:t>
    </w:r>
  </w:p>
  <w:p w:rsidR="00A65458" w:rsidRDefault="00A654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04 233 64 02 </w:t>
    </w:r>
  </w:p>
  <w:p w:rsidR="00A65458" w:rsidRDefault="00A654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pp_kranj.pukr@policija.si</w:t>
    </w:r>
  </w:p>
  <w:p w:rsidR="00A65458" w:rsidRDefault="00A654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www.policija.si</w:t>
    </w:r>
  </w:p>
  <w:p w:rsidR="00A65458" w:rsidRDefault="00A65458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92C"/>
    <w:multiLevelType w:val="hybridMultilevel"/>
    <w:tmpl w:val="557AC2AC"/>
    <w:lvl w:ilvl="0" w:tplc="C5F4AA14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E6081"/>
    <w:multiLevelType w:val="hybridMultilevel"/>
    <w:tmpl w:val="A76C4E78"/>
    <w:lvl w:ilvl="0" w:tplc="F09E8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E4543"/>
    <w:multiLevelType w:val="hybridMultilevel"/>
    <w:tmpl w:val="BC6C26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F0743"/>
    <w:multiLevelType w:val="hybridMultilevel"/>
    <w:tmpl w:val="38C8B06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C98A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D251C"/>
    <w:multiLevelType w:val="hybridMultilevel"/>
    <w:tmpl w:val="C4267AD2"/>
    <w:lvl w:ilvl="0" w:tplc="52BC48A6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14BDD"/>
    <w:multiLevelType w:val="hybridMultilevel"/>
    <w:tmpl w:val="C2885D32"/>
    <w:lvl w:ilvl="0" w:tplc="EB665296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51EF9"/>
    <w:multiLevelType w:val="hybridMultilevel"/>
    <w:tmpl w:val="2FF29F2A"/>
    <w:lvl w:ilvl="0" w:tplc="BD40B01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B5CE3"/>
    <w:multiLevelType w:val="hybridMultilevel"/>
    <w:tmpl w:val="75687316"/>
    <w:lvl w:ilvl="0" w:tplc="C53C1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750AC"/>
    <w:multiLevelType w:val="hybridMultilevel"/>
    <w:tmpl w:val="744CE0F8"/>
    <w:lvl w:ilvl="0" w:tplc="94145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E768E"/>
    <w:multiLevelType w:val="hybridMultilevel"/>
    <w:tmpl w:val="490EF8FC"/>
    <w:lvl w:ilvl="0" w:tplc="6CACA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40132"/>
    <w:multiLevelType w:val="hybridMultilevel"/>
    <w:tmpl w:val="9DCAF286"/>
    <w:lvl w:ilvl="0" w:tplc="3A80D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6179A"/>
    <w:multiLevelType w:val="hybridMultilevel"/>
    <w:tmpl w:val="FD823034"/>
    <w:lvl w:ilvl="0" w:tplc="DBA4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F288C"/>
    <w:multiLevelType w:val="hybridMultilevel"/>
    <w:tmpl w:val="6FB045DC"/>
    <w:lvl w:ilvl="0" w:tplc="4D369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E5AB8"/>
    <w:multiLevelType w:val="hybridMultilevel"/>
    <w:tmpl w:val="20DAC0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47B46"/>
    <w:multiLevelType w:val="hybridMultilevel"/>
    <w:tmpl w:val="AC2ED0E6"/>
    <w:lvl w:ilvl="0" w:tplc="9AC61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C37C1"/>
    <w:multiLevelType w:val="hybridMultilevel"/>
    <w:tmpl w:val="33746C82"/>
    <w:lvl w:ilvl="0" w:tplc="899CA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4711D"/>
    <w:multiLevelType w:val="hybridMultilevel"/>
    <w:tmpl w:val="00BC9F82"/>
    <w:lvl w:ilvl="0" w:tplc="1DA6D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46A24"/>
    <w:multiLevelType w:val="singleLevel"/>
    <w:tmpl w:val="52BC48A6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9EC6F32"/>
    <w:multiLevelType w:val="hybridMultilevel"/>
    <w:tmpl w:val="2D4AC3F8"/>
    <w:lvl w:ilvl="0" w:tplc="52BC48A6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9231B"/>
    <w:multiLevelType w:val="hybridMultilevel"/>
    <w:tmpl w:val="D0D4D632"/>
    <w:lvl w:ilvl="0" w:tplc="3356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366A5"/>
    <w:multiLevelType w:val="hybridMultilevel"/>
    <w:tmpl w:val="46268738"/>
    <w:lvl w:ilvl="0" w:tplc="0F7A0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37985"/>
    <w:multiLevelType w:val="hybridMultilevel"/>
    <w:tmpl w:val="A84AC75A"/>
    <w:lvl w:ilvl="0" w:tplc="1B5E299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20A2D"/>
    <w:multiLevelType w:val="hybridMultilevel"/>
    <w:tmpl w:val="7FFA2216"/>
    <w:lvl w:ilvl="0" w:tplc="FF04C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C14B2"/>
    <w:multiLevelType w:val="hybridMultilevel"/>
    <w:tmpl w:val="5440A2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45989"/>
    <w:multiLevelType w:val="hybridMultilevel"/>
    <w:tmpl w:val="6002809A"/>
    <w:lvl w:ilvl="0" w:tplc="B9020F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A3A97"/>
    <w:multiLevelType w:val="hybridMultilevel"/>
    <w:tmpl w:val="4ACA7A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D04C13"/>
    <w:multiLevelType w:val="hybridMultilevel"/>
    <w:tmpl w:val="73B421EA"/>
    <w:lvl w:ilvl="0" w:tplc="976A2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E50EB"/>
    <w:multiLevelType w:val="hybridMultilevel"/>
    <w:tmpl w:val="69881F98"/>
    <w:lvl w:ilvl="0" w:tplc="5C2A4D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C56F7"/>
    <w:multiLevelType w:val="hybridMultilevel"/>
    <w:tmpl w:val="6F28F260"/>
    <w:lvl w:ilvl="0" w:tplc="28D2753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06BB2"/>
    <w:multiLevelType w:val="hybridMultilevel"/>
    <w:tmpl w:val="209A337C"/>
    <w:lvl w:ilvl="0" w:tplc="FEC22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5"/>
  </w:num>
  <w:num w:numId="10">
    <w:abstractNumId w:val="20"/>
  </w:num>
  <w:num w:numId="11">
    <w:abstractNumId w:val="33"/>
  </w:num>
  <w:num w:numId="12">
    <w:abstractNumId w:val="5"/>
  </w:num>
  <w:num w:numId="13">
    <w:abstractNumId w:val="21"/>
  </w:num>
  <w:num w:numId="14">
    <w:abstractNumId w:val="6"/>
  </w:num>
  <w:num w:numId="15">
    <w:abstractNumId w:val="22"/>
  </w:num>
  <w:num w:numId="16">
    <w:abstractNumId w:val="11"/>
  </w:num>
  <w:num w:numId="17">
    <w:abstractNumId w:val="0"/>
  </w:num>
  <w:num w:numId="18">
    <w:abstractNumId w:val="23"/>
  </w:num>
  <w:num w:numId="19">
    <w:abstractNumId w:val="34"/>
  </w:num>
  <w:num w:numId="20">
    <w:abstractNumId w:val="14"/>
  </w:num>
  <w:num w:numId="21">
    <w:abstractNumId w:val="30"/>
  </w:num>
  <w:num w:numId="22">
    <w:abstractNumId w:val="13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 w:numId="26">
    <w:abstractNumId w:val="24"/>
  </w:num>
  <w:num w:numId="27">
    <w:abstractNumId w:val="2"/>
  </w:num>
  <w:num w:numId="28">
    <w:abstractNumId w:val="31"/>
  </w:num>
  <w:num w:numId="29">
    <w:abstractNumId w:val="27"/>
  </w:num>
  <w:num w:numId="30">
    <w:abstractNumId w:val="13"/>
  </w:num>
  <w:num w:numId="31">
    <w:abstractNumId w:val="28"/>
  </w:num>
  <w:num w:numId="32">
    <w:abstractNumId w:val="12"/>
  </w:num>
  <w:num w:numId="33">
    <w:abstractNumId w:val="17"/>
  </w:num>
  <w:num w:numId="34">
    <w:abstractNumId w:val="19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924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47"/>
    <w:rsid w:val="000021F6"/>
    <w:rsid w:val="00004CA4"/>
    <w:rsid w:val="00010F5D"/>
    <w:rsid w:val="00011366"/>
    <w:rsid w:val="00011385"/>
    <w:rsid w:val="00013DFF"/>
    <w:rsid w:val="00013F66"/>
    <w:rsid w:val="000141EE"/>
    <w:rsid w:val="00015BE1"/>
    <w:rsid w:val="000216F1"/>
    <w:rsid w:val="000228BF"/>
    <w:rsid w:val="00022DC1"/>
    <w:rsid w:val="00023485"/>
    <w:rsid w:val="000237D1"/>
    <w:rsid w:val="000242F1"/>
    <w:rsid w:val="000245D5"/>
    <w:rsid w:val="00025313"/>
    <w:rsid w:val="00025B6E"/>
    <w:rsid w:val="0002661F"/>
    <w:rsid w:val="0002708D"/>
    <w:rsid w:val="00030A06"/>
    <w:rsid w:val="00030DFC"/>
    <w:rsid w:val="00033A72"/>
    <w:rsid w:val="00034B7C"/>
    <w:rsid w:val="000365C9"/>
    <w:rsid w:val="00040D0E"/>
    <w:rsid w:val="00040EFA"/>
    <w:rsid w:val="00041112"/>
    <w:rsid w:val="00041A1C"/>
    <w:rsid w:val="00042862"/>
    <w:rsid w:val="00042DA3"/>
    <w:rsid w:val="0004308E"/>
    <w:rsid w:val="0004492F"/>
    <w:rsid w:val="00045ACC"/>
    <w:rsid w:val="00045ED8"/>
    <w:rsid w:val="00046D99"/>
    <w:rsid w:val="000476D9"/>
    <w:rsid w:val="00051D9C"/>
    <w:rsid w:val="00051EF0"/>
    <w:rsid w:val="000522F2"/>
    <w:rsid w:val="00053B6F"/>
    <w:rsid w:val="0005423E"/>
    <w:rsid w:val="000554BA"/>
    <w:rsid w:val="000557FD"/>
    <w:rsid w:val="000606D9"/>
    <w:rsid w:val="0006189E"/>
    <w:rsid w:val="00062563"/>
    <w:rsid w:val="00062E90"/>
    <w:rsid w:val="00063D27"/>
    <w:rsid w:val="00064540"/>
    <w:rsid w:val="00065DEC"/>
    <w:rsid w:val="0006618E"/>
    <w:rsid w:val="000672B4"/>
    <w:rsid w:val="0006744A"/>
    <w:rsid w:val="00067712"/>
    <w:rsid w:val="000702D6"/>
    <w:rsid w:val="000718D1"/>
    <w:rsid w:val="0007225A"/>
    <w:rsid w:val="000722A4"/>
    <w:rsid w:val="000736A6"/>
    <w:rsid w:val="00074BCB"/>
    <w:rsid w:val="00074E69"/>
    <w:rsid w:val="00075DC4"/>
    <w:rsid w:val="00076289"/>
    <w:rsid w:val="000810E7"/>
    <w:rsid w:val="00081CAA"/>
    <w:rsid w:val="0008294C"/>
    <w:rsid w:val="000838B3"/>
    <w:rsid w:val="00084042"/>
    <w:rsid w:val="000870FF"/>
    <w:rsid w:val="00093139"/>
    <w:rsid w:val="000932EC"/>
    <w:rsid w:val="000956D6"/>
    <w:rsid w:val="00095A8D"/>
    <w:rsid w:val="00095F05"/>
    <w:rsid w:val="00096713"/>
    <w:rsid w:val="00097AAE"/>
    <w:rsid w:val="00097F81"/>
    <w:rsid w:val="000A3A9C"/>
    <w:rsid w:val="000A42B6"/>
    <w:rsid w:val="000A4BD6"/>
    <w:rsid w:val="000A653C"/>
    <w:rsid w:val="000B1346"/>
    <w:rsid w:val="000B2202"/>
    <w:rsid w:val="000B2516"/>
    <w:rsid w:val="000B2C6B"/>
    <w:rsid w:val="000B3C12"/>
    <w:rsid w:val="000B40FD"/>
    <w:rsid w:val="000B4928"/>
    <w:rsid w:val="000B53FA"/>
    <w:rsid w:val="000B6792"/>
    <w:rsid w:val="000B6D7A"/>
    <w:rsid w:val="000B70EF"/>
    <w:rsid w:val="000B70FB"/>
    <w:rsid w:val="000C07E5"/>
    <w:rsid w:val="000C14C8"/>
    <w:rsid w:val="000C15E1"/>
    <w:rsid w:val="000C251E"/>
    <w:rsid w:val="000C27F2"/>
    <w:rsid w:val="000C3688"/>
    <w:rsid w:val="000C3846"/>
    <w:rsid w:val="000C3C79"/>
    <w:rsid w:val="000C70B6"/>
    <w:rsid w:val="000C78DA"/>
    <w:rsid w:val="000D3356"/>
    <w:rsid w:val="000D4507"/>
    <w:rsid w:val="000D45AA"/>
    <w:rsid w:val="000D45C1"/>
    <w:rsid w:val="000D46D1"/>
    <w:rsid w:val="000D52A3"/>
    <w:rsid w:val="000D6ADC"/>
    <w:rsid w:val="000D7831"/>
    <w:rsid w:val="000E07B9"/>
    <w:rsid w:val="000E133B"/>
    <w:rsid w:val="000E3A0B"/>
    <w:rsid w:val="000E4879"/>
    <w:rsid w:val="000E5384"/>
    <w:rsid w:val="000E71D9"/>
    <w:rsid w:val="000E777A"/>
    <w:rsid w:val="000E7D4E"/>
    <w:rsid w:val="000E7DD0"/>
    <w:rsid w:val="000F0951"/>
    <w:rsid w:val="000F0ED1"/>
    <w:rsid w:val="000F1801"/>
    <w:rsid w:val="000F3506"/>
    <w:rsid w:val="000F391F"/>
    <w:rsid w:val="000F3A4D"/>
    <w:rsid w:val="000F4AB2"/>
    <w:rsid w:val="000F59AE"/>
    <w:rsid w:val="000F5FDC"/>
    <w:rsid w:val="000F6FA9"/>
    <w:rsid w:val="000F7C87"/>
    <w:rsid w:val="001007E8"/>
    <w:rsid w:val="00100857"/>
    <w:rsid w:val="00100976"/>
    <w:rsid w:val="00101198"/>
    <w:rsid w:val="0010323A"/>
    <w:rsid w:val="00105C02"/>
    <w:rsid w:val="00106708"/>
    <w:rsid w:val="001128C5"/>
    <w:rsid w:val="00112E62"/>
    <w:rsid w:val="00113341"/>
    <w:rsid w:val="001157AE"/>
    <w:rsid w:val="00115A9A"/>
    <w:rsid w:val="00120390"/>
    <w:rsid w:val="00121BBD"/>
    <w:rsid w:val="001220F0"/>
    <w:rsid w:val="00122526"/>
    <w:rsid w:val="00123012"/>
    <w:rsid w:val="0012428E"/>
    <w:rsid w:val="0012663B"/>
    <w:rsid w:val="001303DA"/>
    <w:rsid w:val="00131D6E"/>
    <w:rsid w:val="00131F08"/>
    <w:rsid w:val="001334FE"/>
    <w:rsid w:val="00133C83"/>
    <w:rsid w:val="00134A49"/>
    <w:rsid w:val="00134AD7"/>
    <w:rsid w:val="00135FA8"/>
    <w:rsid w:val="00136310"/>
    <w:rsid w:val="0013713C"/>
    <w:rsid w:val="00137FD5"/>
    <w:rsid w:val="00140E6F"/>
    <w:rsid w:val="001424FC"/>
    <w:rsid w:val="001435C8"/>
    <w:rsid w:val="001447E2"/>
    <w:rsid w:val="00146188"/>
    <w:rsid w:val="001477DC"/>
    <w:rsid w:val="00147B6D"/>
    <w:rsid w:val="00147CB5"/>
    <w:rsid w:val="00150504"/>
    <w:rsid w:val="00150667"/>
    <w:rsid w:val="00151E47"/>
    <w:rsid w:val="0015224B"/>
    <w:rsid w:val="00152CDA"/>
    <w:rsid w:val="00153187"/>
    <w:rsid w:val="0015412B"/>
    <w:rsid w:val="00155488"/>
    <w:rsid w:val="00157AE0"/>
    <w:rsid w:val="00161813"/>
    <w:rsid w:val="001619F1"/>
    <w:rsid w:val="00162287"/>
    <w:rsid w:val="00162886"/>
    <w:rsid w:val="00162A74"/>
    <w:rsid w:val="00163BFB"/>
    <w:rsid w:val="001652D5"/>
    <w:rsid w:val="00170392"/>
    <w:rsid w:val="00170648"/>
    <w:rsid w:val="00171B41"/>
    <w:rsid w:val="00171C60"/>
    <w:rsid w:val="00172711"/>
    <w:rsid w:val="00172D5C"/>
    <w:rsid w:val="001731D1"/>
    <w:rsid w:val="00173258"/>
    <w:rsid w:val="00173A21"/>
    <w:rsid w:val="00173B75"/>
    <w:rsid w:val="00175157"/>
    <w:rsid w:val="001765E8"/>
    <w:rsid w:val="001767BA"/>
    <w:rsid w:val="00176BE6"/>
    <w:rsid w:val="00176CA9"/>
    <w:rsid w:val="00176F5A"/>
    <w:rsid w:val="00180035"/>
    <w:rsid w:val="00180ADF"/>
    <w:rsid w:val="00181B24"/>
    <w:rsid w:val="001825A6"/>
    <w:rsid w:val="00184A2C"/>
    <w:rsid w:val="001851AB"/>
    <w:rsid w:val="00186E46"/>
    <w:rsid w:val="0018747D"/>
    <w:rsid w:val="00187B75"/>
    <w:rsid w:val="00187EE5"/>
    <w:rsid w:val="00190C67"/>
    <w:rsid w:val="001924D1"/>
    <w:rsid w:val="001925D6"/>
    <w:rsid w:val="0019272D"/>
    <w:rsid w:val="00194A64"/>
    <w:rsid w:val="001950C9"/>
    <w:rsid w:val="0019520D"/>
    <w:rsid w:val="001952C3"/>
    <w:rsid w:val="001966C6"/>
    <w:rsid w:val="001972CD"/>
    <w:rsid w:val="001A1C7A"/>
    <w:rsid w:val="001A2DCE"/>
    <w:rsid w:val="001A33DD"/>
    <w:rsid w:val="001A3BEF"/>
    <w:rsid w:val="001A4F7F"/>
    <w:rsid w:val="001A6E81"/>
    <w:rsid w:val="001B009D"/>
    <w:rsid w:val="001B0228"/>
    <w:rsid w:val="001B048A"/>
    <w:rsid w:val="001B2287"/>
    <w:rsid w:val="001B246F"/>
    <w:rsid w:val="001B39AC"/>
    <w:rsid w:val="001B44D5"/>
    <w:rsid w:val="001B4D0D"/>
    <w:rsid w:val="001B552B"/>
    <w:rsid w:val="001B6919"/>
    <w:rsid w:val="001B715E"/>
    <w:rsid w:val="001C4178"/>
    <w:rsid w:val="001C5774"/>
    <w:rsid w:val="001C5811"/>
    <w:rsid w:val="001C5EE3"/>
    <w:rsid w:val="001C7A65"/>
    <w:rsid w:val="001C7AB3"/>
    <w:rsid w:val="001D09CC"/>
    <w:rsid w:val="001D0BFF"/>
    <w:rsid w:val="001D21F2"/>
    <w:rsid w:val="001D5553"/>
    <w:rsid w:val="001D6191"/>
    <w:rsid w:val="001D73DE"/>
    <w:rsid w:val="001E0B3A"/>
    <w:rsid w:val="001E18A7"/>
    <w:rsid w:val="001E2F03"/>
    <w:rsid w:val="001E3C77"/>
    <w:rsid w:val="001E4F97"/>
    <w:rsid w:val="001F114D"/>
    <w:rsid w:val="001F24D3"/>
    <w:rsid w:val="001F3E7B"/>
    <w:rsid w:val="001F4573"/>
    <w:rsid w:val="001F4B5C"/>
    <w:rsid w:val="001F5A90"/>
    <w:rsid w:val="001F6911"/>
    <w:rsid w:val="001F795B"/>
    <w:rsid w:val="001F7C21"/>
    <w:rsid w:val="00200E0A"/>
    <w:rsid w:val="002018CB"/>
    <w:rsid w:val="00202863"/>
    <w:rsid w:val="00202F91"/>
    <w:rsid w:val="0020355A"/>
    <w:rsid w:val="002038A2"/>
    <w:rsid w:val="00203A8D"/>
    <w:rsid w:val="0020421E"/>
    <w:rsid w:val="00204599"/>
    <w:rsid w:val="00205A6E"/>
    <w:rsid w:val="00206FC1"/>
    <w:rsid w:val="002107D7"/>
    <w:rsid w:val="00211112"/>
    <w:rsid w:val="00213290"/>
    <w:rsid w:val="002134A7"/>
    <w:rsid w:val="0021355D"/>
    <w:rsid w:val="00214345"/>
    <w:rsid w:val="002148A8"/>
    <w:rsid w:val="00214AB9"/>
    <w:rsid w:val="00215B87"/>
    <w:rsid w:val="00217618"/>
    <w:rsid w:val="00217CE1"/>
    <w:rsid w:val="002207C5"/>
    <w:rsid w:val="00221480"/>
    <w:rsid w:val="00223461"/>
    <w:rsid w:val="00224478"/>
    <w:rsid w:val="00224B16"/>
    <w:rsid w:val="00226EC0"/>
    <w:rsid w:val="00232515"/>
    <w:rsid w:val="0023267D"/>
    <w:rsid w:val="002330C9"/>
    <w:rsid w:val="00233949"/>
    <w:rsid w:val="002377CC"/>
    <w:rsid w:val="002400D2"/>
    <w:rsid w:val="00240588"/>
    <w:rsid w:val="0024087F"/>
    <w:rsid w:val="00240F50"/>
    <w:rsid w:val="0024148A"/>
    <w:rsid w:val="00241997"/>
    <w:rsid w:val="002431D2"/>
    <w:rsid w:val="0024386A"/>
    <w:rsid w:val="0024404D"/>
    <w:rsid w:val="00244ABE"/>
    <w:rsid w:val="00244F02"/>
    <w:rsid w:val="00245A49"/>
    <w:rsid w:val="00245F9B"/>
    <w:rsid w:val="00247A12"/>
    <w:rsid w:val="00250027"/>
    <w:rsid w:val="002501D0"/>
    <w:rsid w:val="002520B1"/>
    <w:rsid w:val="00252B03"/>
    <w:rsid w:val="00254B06"/>
    <w:rsid w:val="00254F1A"/>
    <w:rsid w:val="002559C9"/>
    <w:rsid w:val="00256003"/>
    <w:rsid w:val="00256DAB"/>
    <w:rsid w:val="0025757B"/>
    <w:rsid w:val="00257B1F"/>
    <w:rsid w:val="00260462"/>
    <w:rsid w:val="00261679"/>
    <w:rsid w:val="00261B7D"/>
    <w:rsid w:val="00262510"/>
    <w:rsid w:val="002628F7"/>
    <w:rsid w:val="002629A3"/>
    <w:rsid w:val="00263EC5"/>
    <w:rsid w:val="002671CC"/>
    <w:rsid w:val="00271426"/>
    <w:rsid w:val="0027376D"/>
    <w:rsid w:val="002741FE"/>
    <w:rsid w:val="00274369"/>
    <w:rsid w:val="00274E35"/>
    <w:rsid w:val="00274EDF"/>
    <w:rsid w:val="002752AA"/>
    <w:rsid w:val="00276674"/>
    <w:rsid w:val="002771B3"/>
    <w:rsid w:val="002805D1"/>
    <w:rsid w:val="002817E9"/>
    <w:rsid w:val="00281CF9"/>
    <w:rsid w:val="00282893"/>
    <w:rsid w:val="002833EA"/>
    <w:rsid w:val="00287DDB"/>
    <w:rsid w:val="00291DB0"/>
    <w:rsid w:val="002922F0"/>
    <w:rsid w:val="002950A4"/>
    <w:rsid w:val="002953BB"/>
    <w:rsid w:val="0029547D"/>
    <w:rsid w:val="0029573A"/>
    <w:rsid w:val="002957BF"/>
    <w:rsid w:val="00295E02"/>
    <w:rsid w:val="00296C29"/>
    <w:rsid w:val="00296E69"/>
    <w:rsid w:val="0029715A"/>
    <w:rsid w:val="002A01BE"/>
    <w:rsid w:val="002A0DCA"/>
    <w:rsid w:val="002A0DF8"/>
    <w:rsid w:val="002A28AD"/>
    <w:rsid w:val="002A2F25"/>
    <w:rsid w:val="002A3770"/>
    <w:rsid w:val="002A3799"/>
    <w:rsid w:val="002A3957"/>
    <w:rsid w:val="002A4D77"/>
    <w:rsid w:val="002B056A"/>
    <w:rsid w:val="002B0906"/>
    <w:rsid w:val="002B3764"/>
    <w:rsid w:val="002B3E9A"/>
    <w:rsid w:val="002B41D0"/>
    <w:rsid w:val="002C04F9"/>
    <w:rsid w:val="002C0EE5"/>
    <w:rsid w:val="002C2F29"/>
    <w:rsid w:val="002C464B"/>
    <w:rsid w:val="002C5020"/>
    <w:rsid w:val="002C643D"/>
    <w:rsid w:val="002D0234"/>
    <w:rsid w:val="002D0807"/>
    <w:rsid w:val="002D2D66"/>
    <w:rsid w:val="002D40DA"/>
    <w:rsid w:val="002D5362"/>
    <w:rsid w:val="002D57BE"/>
    <w:rsid w:val="002D629F"/>
    <w:rsid w:val="002E1F29"/>
    <w:rsid w:val="002E2A1D"/>
    <w:rsid w:val="002E59D7"/>
    <w:rsid w:val="002E6254"/>
    <w:rsid w:val="002E7E2E"/>
    <w:rsid w:val="002E7E93"/>
    <w:rsid w:val="002F1309"/>
    <w:rsid w:val="002F142A"/>
    <w:rsid w:val="002F248C"/>
    <w:rsid w:val="002F2F4B"/>
    <w:rsid w:val="002F4BDD"/>
    <w:rsid w:val="002F5047"/>
    <w:rsid w:val="002F6801"/>
    <w:rsid w:val="002F7509"/>
    <w:rsid w:val="002F78D8"/>
    <w:rsid w:val="002F7CDF"/>
    <w:rsid w:val="003023F1"/>
    <w:rsid w:val="0030268F"/>
    <w:rsid w:val="00303220"/>
    <w:rsid w:val="003036F3"/>
    <w:rsid w:val="00303EC0"/>
    <w:rsid w:val="003047CD"/>
    <w:rsid w:val="00305961"/>
    <w:rsid w:val="00306CCA"/>
    <w:rsid w:val="0030703E"/>
    <w:rsid w:val="0030746D"/>
    <w:rsid w:val="00307DCA"/>
    <w:rsid w:val="00310193"/>
    <w:rsid w:val="00310820"/>
    <w:rsid w:val="003114E2"/>
    <w:rsid w:val="00312BE7"/>
    <w:rsid w:val="00313271"/>
    <w:rsid w:val="00313750"/>
    <w:rsid w:val="00313E17"/>
    <w:rsid w:val="00314DA3"/>
    <w:rsid w:val="003153E9"/>
    <w:rsid w:val="003159A9"/>
    <w:rsid w:val="00316698"/>
    <w:rsid w:val="0031684E"/>
    <w:rsid w:val="00316D7F"/>
    <w:rsid w:val="0031714A"/>
    <w:rsid w:val="00321315"/>
    <w:rsid w:val="003227B9"/>
    <w:rsid w:val="00323A91"/>
    <w:rsid w:val="00324127"/>
    <w:rsid w:val="0032485A"/>
    <w:rsid w:val="003260B6"/>
    <w:rsid w:val="00331DD7"/>
    <w:rsid w:val="0033217F"/>
    <w:rsid w:val="0033637A"/>
    <w:rsid w:val="00337C9B"/>
    <w:rsid w:val="0034083A"/>
    <w:rsid w:val="00340CF6"/>
    <w:rsid w:val="00341551"/>
    <w:rsid w:val="003453AC"/>
    <w:rsid w:val="00346508"/>
    <w:rsid w:val="00346B3E"/>
    <w:rsid w:val="00347674"/>
    <w:rsid w:val="003508B1"/>
    <w:rsid w:val="003509DA"/>
    <w:rsid w:val="00351194"/>
    <w:rsid w:val="003512EA"/>
    <w:rsid w:val="003519E2"/>
    <w:rsid w:val="00351DFD"/>
    <w:rsid w:val="003526EB"/>
    <w:rsid w:val="00353E08"/>
    <w:rsid w:val="00354061"/>
    <w:rsid w:val="003575C1"/>
    <w:rsid w:val="00361884"/>
    <w:rsid w:val="00361B90"/>
    <w:rsid w:val="00361C40"/>
    <w:rsid w:val="0036439D"/>
    <w:rsid w:val="003656A6"/>
    <w:rsid w:val="00367B90"/>
    <w:rsid w:val="00370DCF"/>
    <w:rsid w:val="00370DDB"/>
    <w:rsid w:val="00372FB1"/>
    <w:rsid w:val="003752EC"/>
    <w:rsid w:val="0037644B"/>
    <w:rsid w:val="00377660"/>
    <w:rsid w:val="003801BE"/>
    <w:rsid w:val="00381C03"/>
    <w:rsid w:val="00381DC3"/>
    <w:rsid w:val="00383F45"/>
    <w:rsid w:val="00386370"/>
    <w:rsid w:val="00387101"/>
    <w:rsid w:val="00387158"/>
    <w:rsid w:val="003910B7"/>
    <w:rsid w:val="0039256A"/>
    <w:rsid w:val="00392907"/>
    <w:rsid w:val="00393369"/>
    <w:rsid w:val="0039365C"/>
    <w:rsid w:val="0039598F"/>
    <w:rsid w:val="00397261"/>
    <w:rsid w:val="003A1697"/>
    <w:rsid w:val="003A1FB6"/>
    <w:rsid w:val="003A2E2B"/>
    <w:rsid w:val="003A332C"/>
    <w:rsid w:val="003A344E"/>
    <w:rsid w:val="003A38EB"/>
    <w:rsid w:val="003A514E"/>
    <w:rsid w:val="003A72A4"/>
    <w:rsid w:val="003B04B5"/>
    <w:rsid w:val="003B2734"/>
    <w:rsid w:val="003B4821"/>
    <w:rsid w:val="003B4DF3"/>
    <w:rsid w:val="003B516A"/>
    <w:rsid w:val="003B70BF"/>
    <w:rsid w:val="003B7820"/>
    <w:rsid w:val="003B7B00"/>
    <w:rsid w:val="003C1021"/>
    <w:rsid w:val="003C301E"/>
    <w:rsid w:val="003C4444"/>
    <w:rsid w:val="003C712D"/>
    <w:rsid w:val="003D1D3E"/>
    <w:rsid w:val="003D1F86"/>
    <w:rsid w:val="003D4217"/>
    <w:rsid w:val="003D5DE8"/>
    <w:rsid w:val="003D5F89"/>
    <w:rsid w:val="003D610A"/>
    <w:rsid w:val="003D6CE5"/>
    <w:rsid w:val="003E106F"/>
    <w:rsid w:val="003E2868"/>
    <w:rsid w:val="003E2D50"/>
    <w:rsid w:val="003E380A"/>
    <w:rsid w:val="003E3F50"/>
    <w:rsid w:val="003E5974"/>
    <w:rsid w:val="003E7B7E"/>
    <w:rsid w:val="003F18B0"/>
    <w:rsid w:val="003F2431"/>
    <w:rsid w:val="003F3C18"/>
    <w:rsid w:val="003F411E"/>
    <w:rsid w:val="003F670F"/>
    <w:rsid w:val="0040183C"/>
    <w:rsid w:val="00401DE6"/>
    <w:rsid w:val="00402B0F"/>
    <w:rsid w:val="004034AF"/>
    <w:rsid w:val="00403A6F"/>
    <w:rsid w:val="00404041"/>
    <w:rsid w:val="00404883"/>
    <w:rsid w:val="00404DD0"/>
    <w:rsid w:val="00406083"/>
    <w:rsid w:val="00407565"/>
    <w:rsid w:val="0041049C"/>
    <w:rsid w:val="00411208"/>
    <w:rsid w:val="00411E7B"/>
    <w:rsid w:val="00412DA2"/>
    <w:rsid w:val="004130D0"/>
    <w:rsid w:val="00413C85"/>
    <w:rsid w:val="00414800"/>
    <w:rsid w:val="00414CA0"/>
    <w:rsid w:val="00414E1A"/>
    <w:rsid w:val="00416316"/>
    <w:rsid w:val="004203B2"/>
    <w:rsid w:val="00421847"/>
    <w:rsid w:val="00423F1F"/>
    <w:rsid w:val="00424B0C"/>
    <w:rsid w:val="004251FA"/>
    <w:rsid w:val="00426437"/>
    <w:rsid w:val="00426641"/>
    <w:rsid w:val="00426AA7"/>
    <w:rsid w:val="00427216"/>
    <w:rsid w:val="00427510"/>
    <w:rsid w:val="00430969"/>
    <w:rsid w:val="00430DDD"/>
    <w:rsid w:val="004314BE"/>
    <w:rsid w:val="00431ECE"/>
    <w:rsid w:val="00432265"/>
    <w:rsid w:val="00433623"/>
    <w:rsid w:val="00433EBC"/>
    <w:rsid w:val="00434510"/>
    <w:rsid w:val="00435C20"/>
    <w:rsid w:val="00437D3F"/>
    <w:rsid w:val="00437DC1"/>
    <w:rsid w:val="00437F57"/>
    <w:rsid w:val="00440167"/>
    <w:rsid w:val="00440494"/>
    <w:rsid w:val="00441B50"/>
    <w:rsid w:val="0044222A"/>
    <w:rsid w:val="00442987"/>
    <w:rsid w:val="00443617"/>
    <w:rsid w:val="0044422B"/>
    <w:rsid w:val="00445849"/>
    <w:rsid w:val="00445BBB"/>
    <w:rsid w:val="00450844"/>
    <w:rsid w:val="00450DD4"/>
    <w:rsid w:val="00451016"/>
    <w:rsid w:val="004510D3"/>
    <w:rsid w:val="004521F6"/>
    <w:rsid w:val="00452BF7"/>
    <w:rsid w:val="00452C3F"/>
    <w:rsid w:val="00453C40"/>
    <w:rsid w:val="004543A9"/>
    <w:rsid w:val="00455752"/>
    <w:rsid w:val="00456467"/>
    <w:rsid w:val="004616FA"/>
    <w:rsid w:val="004633B3"/>
    <w:rsid w:val="0046342C"/>
    <w:rsid w:val="0046346D"/>
    <w:rsid w:val="004642EA"/>
    <w:rsid w:val="00464829"/>
    <w:rsid w:val="00464AFB"/>
    <w:rsid w:val="004661AF"/>
    <w:rsid w:val="004666FC"/>
    <w:rsid w:val="0047101E"/>
    <w:rsid w:val="00472520"/>
    <w:rsid w:val="00472A9B"/>
    <w:rsid w:val="00475E3C"/>
    <w:rsid w:val="00476FD4"/>
    <w:rsid w:val="0047700A"/>
    <w:rsid w:val="00480B98"/>
    <w:rsid w:val="00482696"/>
    <w:rsid w:val="00482803"/>
    <w:rsid w:val="00482BB9"/>
    <w:rsid w:val="00483C93"/>
    <w:rsid w:val="0048450B"/>
    <w:rsid w:val="00486D32"/>
    <w:rsid w:val="00487524"/>
    <w:rsid w:val="00491037"/>
    <w:rsid w:val="0049119B"/>
    <w:rsid w:val="00491225"/>
    <w:rsid w:val="0049179A"/>
    <w:rsid w:val="00492A6A"/>
    <w:rsid w:val="00492FB5"/>
    <w:rsid w:val="004930C2"/>
    <w:rsid w:val="0049363F"/>
    <w:rsid w:val="00494A30"/>
    <w:rsid w:val="00494C2C"/>
    <w:rsid w:val="00496192"/>
    <w:rsid w:val="0049641E"/>
    <w:rsid w:val="004967C6"/>
    <w:rsid w:val="004A5DB6"/>
    <w:rsid w:val="004A605F"/>
    <w:rsid w:val="004A70DD"/>
    <w:rsid w:val="004B0C25"/>
    <w:rsid w:val="004B7E16"/>
    <w:rsid w:val="004C0190"/>
    <w:rsid w:val="004C04E3"/>
    <w:rsid w:val="004C1313"/>
    <w:rsid w:val="004C3016"/>
    <w:rsid w:val="004C360B"/>
    <w:rsid w:val="004C36DC"/>
    <w:rsid w:val="004C3CD1"/>
    <w:rsid w:val="004C3D8E"/>
    <w:rsid w:val="004C3E69"/>
    <w:rsid w:val="004C4203"/>
    <w:rsid w:val="004C5494"/>
    <w:rsid w:val="004C7847"/>
    <w:rsid w:val="004D12CD"/>
    <w:rsid w:val="004D1C56"/>
    <w:rsid w:val="004D2DF4"/>
    <w:rsid w:val="004E1174"/>
    <w:rsid w:val="004E2008"/>
    <w:rsid w:val="004E2A2B"/>
    <w:rsid w:val="004E32A7"/>
    <w:rsid w:val="004E47C2"/>
    <w:rsid w:val="004E6CFC"/>
    <w:rsid w:val="004E7AD7"/>
    <w:rsid w:val="004E7E68"/>
    <w:rsid w:val="004E7EB6"/>
    <w:rsid w:val="004E7F6F"/>
    <w:rsid w:val="004F076F"/>
    <w:rsid w:val="004F090B"/>
    <w:rsid w:val="004F1123"/>
    <w:rsid w:val="004F1D82"/>
    <w:rsid w:val="004F1F10"/>
    <w:rsid w:val="004F230E"/>
    <w:rsid w:val="004F2D45"/>
    <w:rsid w:val="004F35D4"/>
    <w:rsid w:val="004F37E6"/>
    <w:rsid w:val="004F4E54"/>
    <w:rsid w:val="004F5A25"/>
    <w:rsid w:val="004F7907"/>
    <w:rsid w:val="005018F3"/>
    <w:rsid w:val="00503819"/>
    <w:rsid w:val="00503A48"/>
    <w:rsid w:val="0050508C"/>
    <w:rsid w:val="005056E0"/>
    <w:rsid w:val="00510C01"/>
    <w:rsid w:val="005122CA"/>
    <w:rsid w:val="00513157"/>
    <w:rsid w:val="00513817"/>
    <w:rsid w:val="00513931"/>
    <w:rsid w:val="00515EAF"/>
    <w:rsid w:val="00516195"/>
    <w:rsid w:val="00516327"/>
    <w:rsid w:val="00516760"/>
    <w:rsid w:val="00516F38"/>
    <w:rsid w:val="005178EF"/>
    <w:rsid w:val="005179C0"/>
    <w:rsid w:val="005201CA"/>
    <w:rsid w:val="00520EF6"/>
    <w:rsid w:val="00522A0D"/>
    <w:rsid w:val="0052370D"/>
    <w:rsid w:val="00523FA4"/>
    <w:rsid w:val="00524AF0"/>
    <w:rsid w:val="00524ED0"/>
    <w:rsid w:val="0053299C"/>
    <w:rsid w:val="00534D14"/>
    <w:rsid w:val="0053656C"/>
    <w:rsid w:val="00540039"/>
    <w:rsid w:val="00541E9D"/>
    <w:rsid w:val="005445A3"/>
    <w:rsid w:val="00546008"/>
    <w:rsid w:val="00547A71"/>
    <w:rsid w:val="0055112F"/>
    <w:rsid w:val="005514CF"/>
    <w:rsid w:val="00551747"/>
    <w:rsid w:val="0055229E"/>
    <w:rsid w:val="00552903"/>
    <w:rsid w:val="00553F93"/>
    <w:rsid w:val="005550FC"/>
    <w:rsid w:val="00555497"/>
    <w:rsid w:val="00556EA5"/>
    <w:rsid w:val="005572E6"/>
    <w:rsid w:val="00560AC6"/>
    <w:rsid w:val="00561B11"/>
    <w:rsid w:val="005637BB"/>
    <w:rsid w:val="005637C0"/>
    <w:rsid w:val="005651A2"/>
    <w:rsid w:val="00565A14"/>
    <w:rsid w:val="00565F92"/>
    <w:rsid w:val="00566724"/>
    <w:rsid w:val="00567DEB"/>
    <w:rsid w:val="00570A3C"/>
    <w:rsid w:val="0057135B"/>
    <w:rsid w:val="00571BF9"/>
    <w:rsid w:val="005726A8"/>
    <w:rsid w:val="00573336"/>
    <w:rsid w:val="005737D5"/>
    <w:rsid w:val="005772B0"/>
    <w:rsid w:val="0057732F"/>
    <w:rsid w:val="0057749F"/>
    <w:rsid w:val="00577582"/>
    <w:rsid w:val="00580026"/>
    <w:rsid w:val="00582251"/>
    <w:rsid w:val="00584F7E"/>
    <w:rsid w:val="0058643A"/>
    <w:rsid w:val="00586787"/>
    <w:rsid w:val="005868F4"/>
    <w:rsid w:val="005901AD"/>
    <w:rsid w:val="005951AD"/>
    <w:rsid w:val="00595701"/>
    <w:rsid w:val="005A007D"/>
    <w:rsid w:val="005A05B2"/>
    <w:rsid w:val="005A0693"/>
    <w:rsid w:val="005A082C"/>
    <w:rsid w:val="005A0F97"/>
    <w:rsid w:val="005A339E"/>
    <w:rsid w:val="005A4D9D"/>
    <w:rsid w:val="005A5B53"/>
    <w:rsid w:val="005B02E5"/>
    <w:rsid w:val="005B1733"/>
    <w:rsid w:val="005B338C"/>
    <w:rsid w:val="005B485C"/>
    <w:rsid w:val="005B5AD8"/>
    <w:rsid w:val="005B6C7C"/>
    <w:rsid w:val="005B6F93"/>
    <w:rsid w:val="005C0BFE"/>
    <w:rsid w:val="005C1575"/>
    <w:rsid w:val="005C3E68"/>
    <w:rsid w:val="005C4679"/>
    <w:rsid w:val="005C530A"/>
    <w:rsid w:val="005C6326"/>
    <w:rsid w:val="005C6A6A"/>
    <w:rsid w:val="005D010E"/>
    <w:rsid w:val="005D06C7"/>
    <w:rsid w:val="005D2C04"/>
    <w:rsid w:val="005D4B64"/>
    <w:rsid w:val="005D726B"/>
    <w:rsid w:val="005E0D7B"/>
    <w:rsid w:val="005E0F72"/>
    <w:rsid w:val="005E2100"/>
    <w:rsid w:val="005E57C5"/>
    <w:rsid w:val="005E7A95"/>
    <w:rsid w:val="005F0986"/>
    <w:rsid w:val="005F3F64"/>
    <w:rsid w:val="005F59D7"/>
    <w:rsid w:val="005F5C44"/>
    <w:rsid w:val="005F69B1"/>
    <w:rsid w:val="005F6FBB"/>
    <w:rsid w:val="00600AA3"/>
    <w:rsid w:val="00600CCD"/>
    <w:rsid w:val="00600E24"/>
    <w:rsid w:val="00600E44"/>
    <w:rsid w:val="00600E81"/>
    <w:rsid w:val="00601405"/>
    <w:rsid w:val="006023BE"/>
    <w:rsid w:val="006027A0"/>
    <w:rsid w:val="006027DC"/>
    <w:rsid w:val="00603351"/>
    <w:rsid w:val="006044AC"/>
    <w:rsid w:val="0060575F"/>
    <w:rsid w:val="00605D01"/>
    <w:rsid w:val="00606142"/>
    <w:rsid w:val="00606835"/>
    <w:rsid w:val="00610B95"/>
    <w:rsid w:val="006111BD"/>
    <w:rsid w:val="006119F4"/>
    <w:rsid w:val="00611A9B"/>
    <w:rsid w:val="00612C1F"/>
    <w:rsid w:val="00612FF0"/>
    <w:rsid w:val="00613198"/>
    <w:rsid w:val="00613D60"/>
    <w:rsid w:val="006152A4"/>
    <w:rsid w:val="006159AA"/>
    <w:rsid w:val="00615C30"/>
    <w:rsid w:val="00615C68"/>
    <w:rsid w:val="00616842"/>
    <w:rsid w:val="00616C21"/>
    <w:rsid w:val="0062118B"/>
    <w:rsid w:val="00621AC0"/>
    <w:rsid w:val="00622642"/>
    <w:rsid w:val="00623D43"/>
    <w:rsid w:val="006252B6"/>
    <w:rsid w:val="006261D2"/>
    <w:rsid w:val="006265AD"/>
    <w:rsid w:val="00626F5F"/>
    <w:rsid w:val="00627256"/>
    <w:rsid w:val="0062797F"/>
    <w:rsid w:val="00627B24"/>
    <w:rsid w:val="00627FEA"/>
    <w:rsid w:val="00631298"/>
    <w:rsid w:val="006318D8"/>
    <w:rsid w:val="0063420C"/>
    <w:rsid w:val="006362DE"/>
    <w:rsid w:val="00640811"/>
    <w:rsid w:val="0064166B"/>
    <w:rsid w:val="006430A5"/>
    <w:rsid w:val="0064336F"/>
    <w:rsid w:val="006439D9"/>
    <w:rsid w:val="00643F38"/>
    <w:rsid w:val="00644708"/>
    <w:rsid w:val="00646479"/>
    <w:rsid w:val="00646CF3"/>
    <w:rsid w:val="00647F5C"/>
    <w:rsid w:val="006502E2"/>
    <w:rsid w:val="0065173E"/>
    <w:rsid w:val="00651D26"/>
    <w:rsid w:val="0065229B"/>
    <w:rsid w:val="00652605"/>
    <w:rsid w:val="0065551D"/>
    <w:rsid w:val="0065645D"/>
    <w:rsid w:val="00657772"/>
    <w:rsid w:val="006578ED"/>
    <w:rsid w:val="00657A6F"/>
    <w:rsid w:val="00657B47"/>
    <w:rsid w:val="006607C0"/>
    <w:rsid w:val="00660B7C"/>
    <w:rsid w:val="0066248C"/>
    <w:rsid w:val="006625C3"/>
    <w:rsid w:val="00662F70"/>
    <w:rsid w:val="006635A1"/>
    <w:rsid w:val="00664F20"/>
    <w:rsid w:val="00665718"/>
    <w:rsid w:val="00670F2F"/>
    <w:rsid w:val="00671806"/>
    <w:rsid w:val="00671CA5"/>
    <w:rsid w:val="006739D7"/>
    <w:rsid w:val="0067521B"/>
    <w:rsid w:val="00680125"/>
    <w:rsid w:val="00681862"/>
    <w:rsid w:val="00682C73"/>
    <w:rsid w:val="0068456F"/>
    <w:rsid w:val="00685194"/>
    <w:rsid w:val="0068527A"/>
    <w:rsid w:val="0068599D"/>
    <w:rsid w:val="00686401"/>
    <w:rsid w:val="006867B9"/>
    <w:rsid w:val="00686DDD"/>
    <w:rsid w:val="00687401"/>
    <w:rsid w:val="006874FB"/>
    <w:rsid w:val="00687A02"/>
    <w:rsid w:val="00691934"/>
    <w:rsid w:val="00691C42"/>
    <w:rsid w:val="0069205B"/>
    <w:rsid w:val="00692353"/>
    <w:rsid w:val="00693060"/>
    <w:rsid w:val="00693613"/>
    <w:rsid w:val="006940B1"/>
    <w:rsid w:val="006A04DB"/>
    <w:rsid w:val="006A0713"/>
    <w:rsid w:val="006A0C40"/>
    <w:rsid w:val="006A1670"/>
    <w:rsid w:val="006A1F33"/>
    <w:rsid w:val="006A2B81"/>
    <w:rsid w:val="006A4E46"/>
    <w:rsid w:val="006A577A"/>
    <w:rsid w:val="006A5F7C"/>
    <w:rsid w:val="006A6288"/>
    <w:rsid w:val="006A723A"/>
    <w:rsid w:val="006B2D66"/>
    <w:rsid w:val="006B4246"/>
    <w:rsid w:val="006B7357"/>
    <w:rsid w:val="006B7C09"/>
    <w:rsid w:val="006B7D9D"/>
    <w:rsid w:val="006C1032"/>
    <w:rsid w:val="006C1806"/>
    <w:rsid w:val="006C1C84"/>
    <w:rsid w:val="006C28A3"/>
    <w:rsid w:val="006C28C8"/>
    <w:rsid w:val="006C6CE4"/>
    <w:rsid w:val="006C7482"/>
    <w:rsid w:val="006C7D31"/>
    <w:rsid w:val="006C7E49"/>
    <w:rsid w:val="006D0952"/>
    <w:rsid w:val="006D2120"/>
    <w:rsid w:val="006D3036"/>
    <w:rsid w:val="006D3C84"/>
    <w:rsid w:val="006D3ED5"/>
    <w:rsid w:val="006D4343"/>
    <w:rsid w:val="006D4E83"/>
    <w:rsid w:val="006D51FD"/>
    <w:rsid w:val="006D6B9C"/>
    <w:rsid w:val="006E173A"/>
    <w:rsid w:val="006E3BFE"/>
    <w:rsid w:val="006E670A"/>
    <w:rsid w:val="006E6E2A"/>
    <w:rsid w:val="006E70CE"/>
    <w:rsid w:val="006E7192"/>
    <w:rsid w:val="006E7560"/>
    <w:rsid w:val="006F0B0C"/>
    <w:rsid w:val="006F13C3"/>
    <w:rsid w:val="006F1461"/>
    <w:rsid w:val="006F207C"/>
    <w:rsid w:val="006F298C"/>
    <w:rsid w:val="006F5A33"/>
    <w:rsid w:val="006F5AD8"/>
    <w:rsid w:val="006F6391"/>
    <w:rsid w:val="006F64F6"/>
    <w:rsid w:val="006F6B09"/>
    <w:rsid w:val="006F6DD4"/>
    <w:rsid w:val="00701E11"/>
    <w:rsid w:val="00703EB2"/>
    <w:rsid w:val="00703FA9"/>
    <w:rsid w:val="007059D2"/>
    <w:rsid w:val="00705D2D"/>
    <w:rsid w:val="00706575"/>
    <w:rsid w:val="007071A1"/>
    <w:rsid w:val="007074C9"/>
    <w:rsid w:val="00707D67"/>
    <w:rsid w:val="007111B3"/>
    <w:rsid w:val="00713331"/>
    <w:rsid w:val="00714D34"/>
    <w:rsid w:val="007162A8"/>
    <w:rsid w:val="00716B01"/>
    <w:rsid w:val="0071757F"/>
    <w:rsid w:val="00717837"/>
    <w:rsid w:val="0072058D"/>
    <w:rsid w:val="0072120B"/>
    <w:rsid w:val="00721B06"/>
    <w:rsid w:val="00723017"/>
    <w:rsid w:val="0072325D"/>
    <w:rsid w:val="00723CD7"/>
    <w:rsid w:val="00723D33"/>
    <w:rsid w:val="00724009"/>
    <w:rsid w:val="00724C89"/>
    <w:rsid w:val="00725272"/>
    <w:rsid w:val="0072553E"/>
    <w:rsid w:val="00725632"/>
    <w:rsid w:val="00725842"/>
    <w:rsid w:val="0072642E"/>
    <w:rsid w:val="00726A9D"/>
    <w:rsid w:val="007272C4"/>
    <w:rsid w:val="00727864"/>
    <w:rsid w:val="00727B62"/>
    <w:rsid w:val="00731ABA"/>
    <w:rsid w:val="0073287E"/>
    <w:rsid w:val="007355F6"/>
    <w:rsid w:val="007404BE"/>
    <w:rsid w:val="00740BCD"/>
    <w:rsid w:val="007414DC"/>
    <w:rsid w:val="0074362C"/>
    <w:rsid w:val="00743DB3"/>
    <w:rsid w:val="00745F01"/>
    <w:rsid w:val="00746336"/>
    <w:rsid w:val="00746C41"/>
    <w:rsid w:val="0074715E"/>
    <w:rsid w:val="00747200"/>
    <w:rsid w:val="00750085"/>
    <w:rsid w:val="00752E42"/>
    <w:rsid w:val="00761063"/>
    <w:rsid w:val="007655B8"/>
    <w:rsid w:val="007667A7"/>
    <w:rsid w:val="0076710D"/>
    <w:rsid w:val="00770537"/>
    <w:rsid w:val="007705DB"/>
    <w:rsid w:val="007709E8"/>
    <w:rsid w:val="00773CCD"/>
    <w:rsid w:val="00773DC3"/>
    <w:rsid w:val="0077588B"/>
    <w:rsid w:val="00775A8B"/>
    <w:rsid w:val="00780709"/>
    <w:rsid w:val="00781993"/>
    <w:rsid w:val="00781EAF"/>
    <w:rsid w:val="00781ED8"/>
    <w:rsid w:val="0078337F"/>
    <w:rsid w:val="00784522"/>
    <w:rsid w:val="007851D1"/>
    <w:rsid w:val="00786330"/>
    <w:rsid w:val="00786AE6"/>
    <w:rsid w:val="00787B90"/>
    <w:rsid w:val="007903AE"/>
    <w:rsid w:val="007908CA"/>
    <w:rsid w:val="007919FA"/>
    <w:rsid w:val="00791AF7"/>
    <w:rsid w:val="00793185"/>
    <w:rsid w:val="0079397D"/>
    <w:rsid w:val="00794948"/>
    <w:rsid w:val="00797711"/>
    <w:rsid w:val="007979A2"/>
    <w:rsid w:val="00797A32"/>
    <w:rsid w:val="007A13E8"/>
    <w:rsid w:val="007A29A6"/>
    <w:rsid w:val="007A3373"/>
    <w:rsid w:val="007A3DE4"/>
    <w:rsid w:val="007A697F"/>
    <w:rsid w:val="007B09A7"/>
    <w:rsid w:val="007B0F34"/>
    <w:rsid w:val="007B1468"/>
    <w:rsid w:val="007B16DA"/>
    <w:rsid w:val="007B1830"/>
    <w:rsid w:val="007B39BE"/>
    <w:rsid w:val="007B559C"/>
    <w:rsid w:val="007B5A94"/>
    <w:rsid w:val="007B6527"/>
    <w:rsid w:val="007B67C9"/>
    <w:rsid w:val="007B6EBC"/>
    <w:rsid w:val="007C02C6"/>
    <w:rsid w:val="007C0E73"/>
    <w:rsid w:val="007C0E8F"/>
    <w:rsid w:val="007C5DA9"/>
    <w:rsid w:val="007C5FC5"/>
    <w:rsid w:val="007C6DE9"/>
    <w:rsid w:val="007C7FDC"/>
    <w:rsid w:val="007D46FF"/>
    <w:rsid w:val="007D520D"/>
    <w:rsid w:val="007D5537"/>
    <w:rsid w:val="007D63D2"/>
    <w:rsid w:val="007D6654"/>
    <w:rsid w:val="007E15D6"/>
    <w:rsid w:val="007E1761"/>
    <w:rsid w:val="007E34EA"/>
    <w:rsid w:val="007E4210"/>
    <w:rsid w:val="007E4F8D"/>
    <w:rsid w:val="007E4FDF"/>
    <w:rsid w:val="007E56F1"/>
    <w:rsid w:val="007E5755"/>
    <w:rsid w:val="007E5CA4"/>
    <w:rsid w:val="007E63CC"/>
    <w:rsid w:val="007E76E0"/>
    <w:rsid w:val="007F1045"/>
    <w:rsid w:val="007F16B1"/>
    <w:rsid w:val="007F220B"/>
    <w:rsid w:val="007F339B"/>
    <w:rsid w:val="007F3AB0"/>
    <w:rsid w:val="007F43FC"/>
    <w:rsid w:val="007F4A1B"/>
    <w:rsid w:val="007F51A9"/>
    <w:rsid w:val="007F5F28"/>
    <w:rsid w:val="007F683D"/>
    <w:rsid w:val="00801E3B"/>
    <w:rsid w:val="00802F80"/>
    <w:rsid w:val="008041A0"/>
    <w:rsid w:val="0080545D"/>
    <w:rsid w:val="00806C62"/>
    <w:rsid w:val="008103B4"/>
    <w:rsid w:val="00811054"/>
    <w:rsid w:val="008126B2"/>
    <w:rsid w:val="00813735"/>
    <w:rsid w:val="00813F69"/>
    <w:rsid w:val="00814FE0"/>
    <w:rsid w:val="008156FC"/>
    <w:rsid w:val="0081594E"/>
    <w:rsid w:val="00815C0A"/>
    <w:rsid w:val="00816751"/>
    <w:rsid w:val="008201E7"/>
    <w:rsid w:val="00822EBE"/>
    <w:rsid w:val="00823590"/>
    <w:rsid w:val="008239E1"/>
    <w:rsid w:val="00823C77"/>
    <w:rsid w:val="00824205"/>
    <w:rsid w:val="00824B37"/>
    <w:rsid w:val="00825A64"/>
    <w:rsid w:val="00825FB6"/>
    <w:rsid w:val="0082662D"/>
    <w:rsid w:val="008277B1"/>
    <w:rsid w:val="00831B9B"/>
    <w:rsid w:val="00831DA8"/>
    <w:rsid w:val="008321D7"/>
    <w:rsid w:val="00833206"/>
    <w:rsid w:val="008342EE"/>
    <w:rsid w:val="008353A2"/>
    <w:rsid w:val="008354BE"/>
    <w:rsid w:val="0083558E"/>
    <w:rsid w:val="0083760F"/>
    <w:rsid w:val="00841E36"/>
    <w:rsid w:val="008420F3"/>
    <w:rsid w:val="0084211D"/>
    <w:rsid w:val="00844270"/>
    <w:rsid w:val="008446AC"/>
    <w:rsid w:val="00845330"/>
    <w:rsid w:val="00847B24"/>
    <w:rsid w:val="008503AE"/>
    <w:rsid w:val="00850412"/>
    <w:rsid w:val="00850B4F"/>
    <w:rsid w:val="00850EFA"/>
    <w:rsid w:val="00852939"/>
    <w:rsid w:val="00852F41"/>
    <w:rsid w:val="008538EA"/>
    <w:rsid w:val="00855352"/>
    <w:rsid w:val="008569B6"/>
    <w:rsid w:val="008571CA"/>
    <w:rsid w:val="00857C94"/>
    <w:rsid w:val="008634BD"/>
    <w:rsid w:val="008648B3"/>
    <w:rsid w:val="00864BA9"/>
    <w:rsid w:val="008650A3"/>
    <w:rsid w:val="00865118"/>
    <w:rsid w:val="008654D2"/>
    <w:rsid w:val="0086761E"/>
    <w:rsid w:val="00867F2D"/>
    <w:rsid w:val="00870978"/>
    <w:rsid w:val="00872015"/>
    <w:rsid w:val="008733DD"/>
    <w:rsid w:val="00875497"/>
    <w:rsid w:val="00876039"/>
    <w:rsid w:val="0087680B"/>
    <w:rsid w:val="00876F6C"/>
    <w:rsid w:val="008775C7"/>
    <w:rsid w:val="0087766C"/>
    <w:rsid w:val="00877E8B"/>
    <w:rsid w:val="008801CF"/>
    <w:rsid w:val="00881026"/>
    <w:rsid w:val="00883A6B"/>
    <w:rsid w:val="00883D2A"/>
    <w:rsid w:val="00885510"/>
    <w:rsid w:val="00885818"/>
    <w:rsid w:val="0088658B"/>
    <w:rsid w:val="00886C8A"/>
    <w:rsid w:val="00887021"/>
    <w:rsid w:val="008870BB"/>
    <w:rsid w:val="00887528"/>
    <w:rsid w:val="00890463"/>
    <w:rsid w:val="00890B05"/>
    <w:rsid w:val="00890C5E"/>
    <w:rsid w:val="0089317F"/>
    <w:rsid w:val="00894647"/>
    <w:rsid w:val="008A00C4"/>
    <w:rsid w:val="008A11C9"/>
    <w:rsid w:val="008A1FBF"/>
    <w:rsid w:val="008A22F9"/>
    <w:rsid w:val="008A2AE9"/>
    <w:rsid w:val="008A3388"/>
    <w:rsid w:val="008A5ADD"/>
    <w:rsid w:val="008B0A65"/>
    <w:rsid w:val="008B0CA5"/>
    <w:rsid w:val="008B127B"/>
    <w:rsid w:val="008B1382"/>
    <w:rsid w:val="008B2A35"/>
    <w:rsid w:val="008B40E0"/>
    <w:rsid w:val="008B4553"/>
    <w:rsid w:val="008B5A4F"/>
    <w:rsid w:val="008B631D"/>
    <w:rsid w:val="008B7446"/>
    <w:rsid w:val="008B7C54"/>
    <w:rsid w:val="008C05ED"/>
    <w:rsid w:val="008C11EE"/>
    <w:rsid w:val="008C259B"/>
    <w:rsid w:val="008C26E1"/>
    <w:rsid w:val="008C4CCF"/>
    <w:rsid w:val="008C51E7"/>
    <w:rsid w:val="008C7A57"/>
    <w:rsid w:val="008C7E9A"/>
    <w:rsid w:val="008D122F"/>
    <w:rsid w:val="008D1F1A"/>
    <w:rsid w:val="008D2009"/>
    <w:rsid w:val="008D3C00"/>
    <w:rsid w:val="008D76AB"/>
    <w:rsid w:val="008D79AE"/>
    <w:rsid w:val="008E06B3"/>
    <w:rsid w:val="008E0E79"/>
    <w:rsid w:val="008E453C"/>
    <w:rsid w:val="008E46E9"/>
    <w:rsid w:val="008E482D"/>
    <w:rsid w:val="008E51CB"/>
    <w:rsid w:val="008E6210"/>
    <w:rsid w:val="008E63FD"/>
    <w:rsid w:val="008E6825"/>
    <w:rsid w:val="008F0830"/>
    <w:rsid w:val="008F0A67"/>
    <w:rsid w:val="008F0D8A"/>
    <w:rsid w:val="008F2676"/>
    <w:rsid w:val="008F271D"/>
    <w:rsid w:val="008F309B"/>
    <w:rsid w:val="008F37EE"/>
    <w:rsid w:val="008F3941"/>
    <w:rsid w:val="008F618F"/>
    <w:rsid w:val="008F7C7C"/>
    <w:rsid w:val="00900332"/>
    <w:rsid w:val="00900A71"/>
    <w:rsid w:val="00900C1F"/>
    <w:rsid w:val="00901C3B"/>
    <w:rsid w:val="00902292"/>
    <w:rsid w:val="00902533"/>
    <w:rsid w:val="00902894"/>
    <w:rsid w:val="00902B63"/>
    <w:rsid w:val="009033AB"/>
    <w:rsid w:val="0090369E"/>
    <w:rsid w:val="009059AF"/>
    <w:rsid w:val="00907A6E"/>
    <w:rsid w:val="00912857"/>
    <w:rsid w:val="0091294B"/>
    <w:rsid w:val="00914761"/>
    <w:rsid w:val="009153E0"/>
    <w:rsid w:val="00915768"/>
    <w:rsid w:val="009171F8"/>
    <w:rsid w:val="009176C2"/>
    <w:rsid w:val="00920396"/>
    <w:rsid w:val="009216BA"/>
    <w:rsid w:val="0092249A"/>
    <w:rsid w:val="0092283D"/>
    <w:rsid w:val="009235CD"/>
    <w:rsid w:val="00923B7A"/>
    <w:rsid w:val="009244AE"/>
    <w:rsid w:val="00924A50"/>
    <w:rsid w:val="009303BC"/>
    <w:rsid w:val="00931214"/>
    <w:rsid w:val="009314F6"/>
    <w:rsid w:val="0093157B"/>
    <w:rsid w:val="009320D7"/>
    <w:rsid w:val="009345CE"/>
    <w:rsid w:val="00936D54"/>
    <w:rsid w:val="00937164"/>
    <w:rsid w:val="009374D0"/>
    <w:rsid w:val="00937E65"/>
    <w:rsid w:val="00941EB8"/>
    <w:rsid w:val="00942DB0"/>
    <w:rsid w:val="00945741"/>
    <w:rsid w:val="00945AC0"/>
    <w:rsid w:val="009501EA"/>
    <w:rsid w:val="0095052C"/>
    <w:rsid w:val="00953540"/>
    <w:rsid w:val="00953B0E"/>
    <w:rsid w:val="00954ED4"/>
    <w:rsid w:val="00955D19"/>
    <w:rsid w:val="00956DC5"/>
    <w:rsid w:val="00957064"/>
    <w:rsid w:val="00960460"/>
    <w:rsid w:val="00962181"/>
    <w:rsid w:val="0096231A"/>
    <w:rsid w:val="00963386"/>
    <w:rsid w:val="00964E25"/>
    <w:rsid w:val="00966155"/>
    <w:rsid w:val="00966534"/>
    <w:rsid w:val="00967B05"/>
    <w:rsid w:val="00967F1D"/>
    <w:rsid w:val="00967FE3"/>
    <w:rsid w:val="00970D74"/>
    <w:rsid w:val="0097227B"/>
    <w:rsid w:val="00972E5B"/>
    <w:rsid w:val="00973E2D"/>
    <w:rsid w:val="0097422E"/>
    <w:rsid w:val="009750BF"/>
    <w:rsid w:val="009753F2"/>
    <w:rsid w:val="00975E8D"/>
    <w:rsid w:val="00976018"/>
    <w:rsid w:val="00982953"/>
    <w:rsid w:val="00982C4F"/>
    <w:rsid w:val="00982C57"/>
    <w:rsid w:val="009835C2"/>
    <w:rsid w:val="0098365D"/>
    <w:rsid w:val="00984072"/>
    <w:rsid w:val="00984DCC"/>
    <w:rsid w:val="00985948"/>
    <w:rsid w:val="009863DB"/>
    <w:rsid w:val="009866FE"/>
    <w:rsid w:val="009869E6"/>
    <w:rsid w:val="0098784B"/>
    <w:rsid w:val="00987B69"/>
    <w:rsid w:val="00987F27"/>
    <w:rsid w:val="009909EB"/>
    <w:rsid w:val="00993C9F"/>
    <w:rsid w:val="009953D4"/>
    <w:rsid w:val="00995E27"/>
    <w:rsid w:val="00997B61"/>
    <w:rsid w:val="009A1466"/>
    <w:rsid w:val="009A264D"/>
    <w:rsid w:val="009A3624"/>
    <w:rsid w:val="009A3775"/>
    <w:rsid w:val="009A3CAD"/>
    <w:rsid w:val="009A48D1"/>
    <w:rsid w:val="009B4908"/>
    <w:rsid w:val="009B74C7"/>
    <w:rsid w:val="009B7C2B"/>
    <w:rsid w:val="009C2153"/>
    <w:rsid w:val="009C2F70"/>
    <w:rsid w:val="009C39CA"/>
    <w:rsid w:val="009C3FD6"/>
    <w:rsid w:val="009C41CC"/>
    <w:rsid w:val="009C4C24"/>
    <w:rsid w:val="009C6EA9"/>
    <w:rsid w:val="009D1085"/>
    <w:rsid w:val="009D18D6"/>
    <w:rsid w:val="009D2653"/>
    <w:rsid w:val="009D304E"/>
    <w:rsid w:val="009D37F2"/>
    <w:rsid w:val="009D4286"/>
    <w:rsid w:val="009D43F8"/>
    <w:rsid w:val="009D4DD8"/>
    <w:rsid w:val="009D5E49"/>
    <w:rsid w:val="009E0256"/>
    <w:rsid w:val="009E04F7"/>
    <w:rsid w:val="009E0962"/>
    <w:rsid w:val="009E1DC0"/>
    <w:rsid w:val="009E20BC"/>
    <w:rsid w:val="009E2A25"/>
    <w:rsid w:val="009E2B4D"/>
    <w:rsid w:val="009E2D30"/>
    <w:rsid w:val="009E5FEB"/>
    <w:rsid w:val="009E78F5"/>
    <w:rsid w:val="009F18A8"/>
    <w:rsid w:val="009F2B28"/>
    <w:rsid w:val="009F2DB2"/>
    <w:rsid w:val="009F2F8B"/>
    <w:rsid w:val="009F34B9"/>
    <w:rsid w:val="009F3826"/>
    <w:rsid w:val="009F6573"/>
    <w:rsid w:val="009F7BA1"/>
    <w:rsid w:val="00A01605"/>
    <w:rsid w:val="00A016FE"/>
    <w:rsid w:val="00A021D2"/>
    <w:rsid w:val="00A06845"/>
    <w:rsid w:val="00A06C16"/>
    <w:rsid w:val="00A106EA"/>
    <w:rsid w:val="00A11DC1"/>
    <w:rsid w:val="00A13C2D"/>
    <w:rsid w:val="00A157A7"/>
    <w:rsid w:val="00A15A0E"/>
    <w:rsid w:val="00A17190"/>
    <w:rsid w:val="00A20240"/>
    <w:rsid w:val="00A20A5D"/>
    <w:rsid w:val="00A25490"/>
    <w:rsid w:val="00A25C4A"/>
    <w:rsid w:val="00A26B9F"/>
    <w:rsid w:val="00A30342"/>
    <w:rsid w:val="00A31846"/>
    <w:rsid w:val="00A32286"/>
    <w:rsid w:val="00A32334"/>
    <w:rsid w:val="00A337CF"/>
    <w:rsid w:val="00A4263A"/>
    <w:rsid w:val="00A42BD8"/>
    <w:rsid w:val="00A42BDC"/>
    <w:rsid w:val="00A43571"/>
    <w:rsid w:val="00A43905"/>
    <w:rsid w:val="00A43C20"/>
    <w:rsid w:val="00A44476"/>
    <w:rsid w:val="00A44600"/>
    <w:rsid w:val="00A45439"/>
    <w:rsid w:val="00A45B0F"/>
    <w:rsid w:val="00A45E71"/>
    <w:rsid w:val="00A45EBE"/>
    <w:rsid w:val="00A46CAE"/>
    <w:rsid w:val="00A47990"/>
    <w:rsid w:val="00A47FEF"/>
    <w:rsid w:val="00A517D1"/>
    <w:rsid w:val="00A53191"/>
    <w:rsid w:val="00A53DA4"/>
    <w:rsid w:val="00A55710"/>
    <w:rsid w:val="00A5682D"/>
    <w:rsid w:val="00A56E0B"/>
    <w:rsid w:val="00A576C1"/>
    <w:rsid w:val="00A57F61"/>
    <w:rsid w:val="00A61114"/>
    <w:rsid w:val="00A61CA5"/>
    <w:rsid w:val="00A62390"/>
    <w:rsid w:val="00A633F6"/>
    <w:rsid w:val="00A63C34"/>
    <w:rsid w:val="00A64BB3"/>
    <w:rsid w:val="00A64CDA"/>
    <w:rsid w:val="00A65458"/>
    <w:rsid w:val="00A6595E"/>
    <w:rsid w:val="00A65FA8"/>
    <w:rsid w:val="00A66439"/>
    <w:rsid w:val="00A66A1D"/>
    <w:rsid w:val="00A66F17"/>
    <w:rsid w:val="00A70031"/>
    <w:rsid w:val="00A710D7"/>
    <w:rsid w:val="00A711F6"/>
    <w:rsid w:val="00A71876"/>
    <w:rsid w:val="00A71A3E"/>
    <w:rsid w:val="00A72899"/>
    <w:rsid w:val="00A74EE3"/>
    <w:rsid w:val="00A770FC"/>
    <w:rsid w:val="00A810DF"/>
    <w:rsid w:val="00A81B49"/>
    <w:rsid w:val="00A826BC"/>
    <w:rsid w:val="00A83948"/>
    <w:rsid w:val="00A83D30"/>
    <w:rsid w:val="00A83F50"/>
    <w:rsid w:val="00A8665D"/>
    <w:rsid w:val="00A86D78"/>
    <w:rsid w:val="00A86F49"/>
    <w:rsid w:val="00A871DD"/>
    <w:rsid w:val="00A906F3"/>
    <w:rsid w:val="00A91745"/>
    <w:rsid w:val="00A9184B"/>
    <w:rsid w:val="00A91E51"/>
    <w:rsid w:val="00A92FF3"/>
    <w:rsid w:val="00A94E72"/>
    <w:rsid w:val="00A95030"/>
    <w:rsid w:val="00A95285"/>
    <w:rsid w:val="00A96076"/>
    <w:rsid w:val="00A979CE"/>
    <w:rsid w:val="00A97E1A"/>
    <w:rsid w:val="00AA09B5"/>
    <w:rsid w:val="00AA0AD2"/>
    <w:rsid w:val="00AA159B"/>
    <w:rsid w:val="00AA2281"/>
    <w:rsid w:val="00AA44EB"/>
    <w:rsid w:val="00AA506C"/>
    <w:rsid w:val="00AA56FD"/>
    <w:rsid w:val="00AA5ECB"/>
    <w:rsid w:val="00AA5FCD"/>
    <w:rsid w:val="00AA7B05"/>
    <w:rsid w:val="00AB01D5"/>
    <w:rsid w:val="00AB02F7"/>
    <w:rsid w:val="00AB0FF3"/>
    <w:rsid w:val="00AB1597"/>
    <w:rsid w:val="00AB2032"/>
    <w:rsid w:val="00AB24BF"/>
    <w:rsid w:val="00AB25CF"/>
    <w:rsid w:val="00AB285F"/>
    <w:rsid w:val="00AB5373"/>
    <w:rsid w:val="00AB69FC"/>
    <w:rsid w:val="00AC1E7A"/>
    <w:rsid w:val="00AC3462"/>
    <w:rsid w:val="00AC3CA6"/>
    <w:rsid w:val="00AC5204"/>
    <w:rsid w:val="00AC534C"/>
    <w:rsid w:val="00AC5EC5"/>
    <w:rsid w:val="00AC6177"/>
    <w:rsid w:val="00AC71CB"/>
    <w:rsid w:val="00AC77AA"/>
    <w:rsid w:val="00AC7AD3"/>
    <w:rsid w:val="00AD1156"/>
    <w:rsid w:val="00AD1D70"/>
    <w:rsid w:val="00AD249C"/>
    <w:rsid w:val="00AD3897"/>
    <w:rsid w:val="00AD3B7C"/>
    <w:rsid w:val="00AD4554"/>
    <w:rsid w:val="00AD4B35"/>
    <w:rsid w:val="00AD4B3C"/>
    <w:rsid w:val="00AD7831"/>
    <w:rsid w:val="00AE2158"/>
    <w:rsid w:val="00AE3390"/>
    <w:rsid w:val="00AE49C6"/>
    <w:rsid w:val="00AE4E74"/>
    <w:rsid w:val="00AE5486"/>
    <w:rsid w:val="00AE57BD"/>
    <w:rsid w:val="00AE6209"/>
    <w:rsid w:val="00AE6F0A"/>
    <w:rsid w:val="00AE7984"/>
    <w:rsid w:val="00AF25DD"/>
    <w:rsid w:val="00AF2B31"/>
    <w:rsid w:val="00AF2D29"/>
    <w:rsid w:val="00AF3D7F"/>
    <w:rsid w:val="00AF5FB9"/>
    <w:rsid w:val="00B006A9"/>
    <w:rsid w:val="00B0131E"/>
    <w:rsid w:val="00B01C09"/>
    <w:rsid w:val="00B0367F"/>
    <w:rsid w:val="00B04A86"/>
    <w:rsid w:val="00B05986"/>
    <w:rsid w:val="00B05E59"/>
    <w:rsid w:val="00B06286"/>
    <w:rsid w:val="00B062B5"/>
    <w:rsid w:val="00B063ED"/>
    <w:rsid w:val="00B1055E"/>
    <w:rsid w:val="00B11EE5"/>
    <w:rsid w:val="00B146F6"/>
    <w:rsid w:val="00B15718"/>
    <w:rsid w:val="00B159BE"/>
    <w:rsid w:val="00B164AE"/>
    <w:rsid w:val="00B173B8"/>
    <w:rsid w:val="00B17BEA"/>
    <w:rsid w:val="00B20805"/>
    <w:rsid w:val="00B20B30"/>
    <w:rsid w:val="00B20C08"/>
    <w:rsid w:val="00B2324D"/>
    <w:rsid w:val="00B2463E"/>
    <w:rsid w:val="00B277B1"/>
    <w:rsid w:val="00B27813"/>
    <w:rsid w:val="00B306BE"/>
    <w:rsid w:val="00B3199A"/>
    <w:rsid w:val="00B327D2"/>
    <w:rsid w:val="00B342A5"/>
    <w:rsid w:val="00B34B54"/>
    <w:rsid w:val="00B35940"/>
    <w:rsid w:val="00B35E99"/>
    <w:rsid w:val="00B36C0C"/>
    <w:rsid w:val="00B40FB6"/>
    <w:rsid w:val="00B41B35"/>
    <w:rsid w:val="00B4374E"/>
    <w:rsid w:val="00B43D82"/>
    <w:rsid w:val="00B44217"/>
    <w:rsid w:val="00B51663"/>
    <w:rsid w:val="00B51696"/>
    <w:rsid w:val="00B518A2"/>
    <w:rsid w:val="00B5651B"/>
    <w:rsid w:val="00B56A0E"/>
    <w:rsid w:val="00B572A6"/>
    <w:rsid w:val="00B60696"/>
    <w:rsid w:val="00B6072C"/>
    <w:rsid w:val="00B613AC"/>
    <w:rsid w:val="00B61EB3"/>
    <w:rsid w:val="00B62919"/>
    <w:rsid w:val="00B63C9C"/>
    <w:rsid w:val="00B64DDD"/>
    <w:rsid w:val="00B65141"/>
    <w:rsid w:val="00B651AC"/>
    <w:rsid w:val="00B659E6"/>
    <w:rsid w:val="00B70B8A"/>
    <w:rsid w:val="00B70C0F"/>
    <w:rsid w:val="00B70FE1"/>
    <w:rsid w:val="00B76964"/>
    <w:rsid w:val="00B770DA"/>
    <w:rsid w:val="00B80627"/>
    <w:rsid w:val="00B80C86"/>
    <w:rsid w:val="00B8110D"/>
    <w:rsid w:val="00B82678"/>
    <w:rsid w:val="00B83175"/>
    <w:rsid w:val="00B83EC4"/>
    <w:rsid w:val="00B8497D"/>
    <w:rsid w:val="00B84F4A"/>
    <w:rsid w:val="00B86453"/>
    <w:rsid w:val="00B86A8C"/>
    <w:rsid w:val="00B86C59"/>
    <w:rsid w:val="00B8708D"/>
    <w:rsid w:val="00B87977"/>
    <w:rsid w:val="00B87FBD"/>
    <w:rsid w:val="00B90BB6"/>
    <w:rsid w:val="00B93233"/>
    <w:rsid w:val="00B95676"/>
    <w:rsid w:val="00B95A82"/>
    <w:rsid w:val="00B95B9A"/>
    <w:rsid w:val="00B95F43"/>
    <w:rsid w:val="00B96283"/>
    <w:rsid w:val="00B96E0B"/>
    <w:rsid w:val="00B9700D"/>
    <w:rsid w:val="00BA092B"/>
    <w:rsid w:val="00BA11DA"/>
    <w:rsid w:val="00BA24A8"/>
    <w:rsid w:val="00BA251E"/>
    <w:rsid w:val="00BA2B29"/>
    <w:rsid w:val="00BA2CE7"/>
    <w:rsid w:val="00BA3262"/>
    <w:rsid w:val="00BA340A"/>
    <w:rsid w:val="00BA4F26"/>
    <w:rsid w:val="00BA6426"/>
    <w:rsid w:val="00BA70A0"/>
    <w:rsid w:val="00BA776F"/>
    <w:rsid w:val="00BA7AD2"/>
    <w:rsid w:val="00BB0373"/>
    <w:rsid w:val="00BB05FA"/>
    <w:rsid w:val="00BB18B1"/>
    <w:rsid w:val="00BB29F5"/>
    <w:rsid w:val="00BB2BA2"/>
    <w:rsid w:val="00BB2C70"/>
    <w:rsid w:val="00BB3778"/>
    <w:rsid w:val="00BB3D24"/>
    <w:rsid w:val="00BB4B2E"/>
    <w:rsid w:val="00BB55C7"/>
    <w:rsid w:val="00BB5619"/>
    <w:rsid w:val="00BB67E5"/>
    <w:rsid w:val="00BB6D2A"/>
    <w:rsid w:val="00BB6F44"/>
    <w:rsid w:val="00BB79AD"/>
    <w:rsid w:val="00BC0AB6"/>
    <w:rsid w:val="00BC1DB8"/>
    <w:rsid w:val="00BC42DD"/>
    <w:rsid w:val="00BC56AA"/>
    <w:rsid w:val="00BC74DF"/>
    <w:rsid w:val="00BD1B8C"/>
    <w:rsid w:val="00BD7357"/>
    <w:rsid w:val="00BD7987"/>
    <w:rsid w:val="00BE0550"/>
    <w:rsid w:val="00BE223F"/>
    <w:rsid w:val="00BE32CD"/>
    <w:rsid w:val="00BE3575"/>
    <w:rsid w:val="00BE47C7"/>
    <w:rsid w:val="00BE59A5"/>
    <w:rsid w:val="00BE5DCA"/>
    <w:rsid w:val="00BE7B4F"/>
    <w:rsid w:val="00BE7BF6"/>
    <w:rsid w:val="00BE7D25"/>
    <w:rsid w:val="00BF0461"/>
    <w:rsid w:val="00BF0A63"/>
    <w:rsid w:val="00BF0A71"/>
    <w:rsid w:val="00BF0DA7"/>
    <w:rsid w:val="00BF2EF0"/>
    <w:rsid w:val="00BF5E84"/>
    <w:rsid w:val="00BF5FC5"/>
    <w:rsid w:val="00BF7B76"/>
    <w:rsid w:val="00C00501"/>
    <w:rsid w:val="00C00B38"/>
    <w:rsid w:val="00C03036"/>
    <w:rsid w:val="00C03631"/>
    <w:rsid w:val="00C039FF"/>
    <w:rsid w:val="00C0418C"/>
    <w:rsid w:val="00C04B45"/>
    <w:rsid w:val="00C05FA1"/>
    <w:rsid w:val="00C06AD9"/>
    <w:rsid w:val="00C06F51"/>
    <w:rsid w:val="00C07183"/>
    <w:rsid w:val="00C07BFE"/>
    <w:rsid w:val="00C101D1"/>
    <w:rsid w:val="00C115F0"/>
    <w:rsid w:val="00C14000"/>
    <w:rsid w:val="00C1466B"/>
    <w:rsid w:val="00C1505E"/>
    <w:rsid w:val="00C157BD"/>
    <w:rsid w:val="00C15D68"/>
    <w:rsid w:val="00C16B6E"/>
    <w:rsid w:val="00C174AA"/>
    <w:rsid w:val="00C204AB"/>
    <w:rsid w:val="00C211C2"/>
    <w:rsid w:val="00C216F8"/>
    <w:rsid w:val="00C21F3F"/>
    <w:rsid w:val="00C23A36"/>
    <w:rsid w:val="00C23A95"/>
    <w:rsid w:val="00C23D12"/>
    <w:rsid w:val="00C276BD"/>
    <w:rsid w:val="00C27E41"/>
    <w:rsid w:val="00C30124"/>
    <w:rsid w:val="00C31F7F"/>
    <w:rsid w:val="00C35601"/>
    <w:rsid w:val="00C364A6"/>
    <w:rsid w:val="00C37869"/>
    <w:rsid w:val="00C3797F"/>
    <w:rsid w:val="00C37D4F"/>
    <w:rsid w:val="00C40E47"/>
    <w:rsid w:val="00C41ABF"/>
    <w:rsid w:val="00C42822"/>
    <w:rsid w:val="00C42F53"/>
    <w:rsid w:val="00C43CF5"/>
    <w:rsid w:val="00C46207"/>
    <w:rsid w:val="00C46B5F"/>
    <w:rsid w:val="00C50AFA"/>
    <w:rsid w:val="00C50EC8"/>
    <w:rsid w:val="00C51C77"/>
    <w:rsid w:val="00C52EA2"/>
    <w:rsid w:val="00C53068"/>
    <w:rsid w:val="00C53381"/>
    <w:rsid w:val="00C54498"/>
    <w:rsid w:val="00C54DC5"/>
    <w:rsid w:val="00C56875"/>
    <w:rsid w:val="00C57EA6"/>
    <w:rsid w:val="00C606F8"/>
    <w:rsid w:val="00C61D30"/>
    <w:rsid w:val="00C62DDA"/>
    <w:rsid w:val="00C63309"/>
    <w:rsid w:val="00C70648"/>
    <w:rsid w:val="00C70D78"/>
    <w:rsid w:val="00C724DC"/>
    <w:rsid w:val="00C72DD7"/>
    <w:rsid w:val="00C72EA1"/>
    <w:rsid w:val="00C738F7"/>
    <w:rsid w:val="00C7571C"/>
    <w:rsid w:val="00C77646"/>
    <w:rsid w:val="00C77D2A"/>
    <w:rsid w:val="00C80727"/>
    <w:rsid w:val="00C80E1A"/>
    <w:rsid w:val="00C810B1"/>
    <w:rsid w:val="00C834CA"/>
    <w:rsid w:val="00C83629"/>
    <w:rsid w:val="00C83B25"/>
    <w:rsid w:val="00C90589"/>
    <w:rsid w:val="00C90D17"/>
    <w:rsid w:val="00C90DC4"/>
    <w:rsid w:val="00C93379"/>
    <w:rsid w:val="00C93968"/>
    <w:rsid w:val="00C9410D"/>
    <w:rsid w:val="00C95F10"/>
    <w:rsid w:val="00C97586"/>
    <w:rsid w:val="00C97688"/>
    <w:rsid w:val="00CA1576"/>
    <w:rsid w:val="00CA5002"/>
    <w:rsid w:val="00CA6545"/>
    <w:rsid w:val="00CA72F4"/>
    <w:rsid w:val="00CB042D"/>
    <w:rsid w:val="00CB0A9A"/>
    <w:rsid w:val="00CB0EBF"/>
    <w:rsid w:val="00CB179D"/>
    <w:rsid w:val="00CB2035"/>
    <w:rsid w:val="00CB231D"/>
    <w:rsid w:val="00CB27E2"/>
    <w:rsid w:val="00CB3145"/>
    <w:rsid w:val="00CB53F2"/>
    <w:rsid w:val="00CB588B"/>
    <w:rsid w:val="00CB687A"/>
    <w:rsid w:val="00CB6917"/>
    <w:rsid w:val="00CC14BE"/>
    <w:rsid w:val="00CC33AB"/>
    <w:rsid w:val="00CC3673"/>
    <w:rsid w:val="00CC3725"/>
    <w:rsid w:val="00CC4EC1"/>
    <w:rsid w:val="00CC56DB"/>
    <w:rsid w:val="00CD0762"/>
    <w:rsid w:val="00CD147F"/>
    <w:rsid w:val="00CD2227"/>
    <w:rsid w:val="00CD58E3"/>
    <w:rsid w:val="00CD5AA6"/>
    <w:rsid w:val="00CD7537"/>
    <w:rsid w:val="00CD77D5"/>
    <w:rsid w:val="00CE033F"/>
    <w:rsid w:val="00CE1271"/>
    <w:rsid w:val="00CE2C39"/>
    <w:rsid w:val="00CE3F99"/>
    <w:rsid w:val="00CE412E"/>
    <w:rsid w:val="00CE4499"/>
    <w:rsid w:val="00CE45C8"/>
    <w:rsid w:val="00CE696F"/>
    <w:rsid w:val="00CE7F7A"/>
    <w:rsid w:val="00CF1990"/>
    <w:rsid w:val="00CF19F2"/>
    <w:rsid w:val="00CF22B9"/>
    <w:rsid w:val="00CF2813"/>
    <w:rsid w:val="00CF2BFD"/>
    <w:rsid w:val="00CF2F7A"/>
    <w:rsid w:val="00CF4006"/>
    <w:rsid w:val="00CF4793"/>
    <w:rsid w:val="00CF5CCC"/>
    <w:rsid w:val="00D04E71"/>
    <w:rsid w:val="00D053D5"/>
    <w:rsid w:val="00D06DA7"/>
    <w:rsid w:val="00D105F9"/>
    <w:rsid w:val="00D1306D"/>
    <w:rsid w:val="00D132A6"/>
    <w:rsid w:val="00D15635"/>
    <w:rsid w:val="00D17DDF"/>
    <w:rsid w:val="00D17E17"/>
    <w:rsid w:val="00D17E31"/>
    <w:rsid w:val="00D20E69"/>
    <w:rsid w:val="00D210FE"/>
    <w:rsid w:val="00D211D2"/>
    <w:rsid w:val="00D2177D"/>
    <w:rsid w:val="00D22EC7"/>
    <w:rsid w:val="00D234FA"/>
    <w:rsid w:val="00D23F99"/>
    <w:rsid w:val="00D2415D"/>
    <w:rsid w:val="00D250A2"/>
    <w:rsid w:val="00D2550D"/>
    <w:rsid w:val="00D25952"/>
    <w:rsid w:val="00D26249"/>
    <w:rsid w:val="00D27C30"/>
    <w:rsid w:val="00D31C88"/>
    <w:rsid w:val="00D31EF0"/>
    <w:rsid w:val="00D33577"/>
    <w:rsid w:val="00D33966"/>
    <w:rsid w:val="00D341CD"/>
    <w:rsid w:val="00D37CA0"/>
    <w:rsid w:val="00D42D3F"/>
    <w:rsid w:val="00D42E85"/>
    <w:rsid w:val="00D4312D"/>
    <w:rsid w:val="00D4391A"/>
    <w:rsid w:val="00D44D42"/>
    <w:rsid w:val="00D45911"/>
    <w:rsid w:val="00D467A5"/>
    <w:rsid w:val="00D46ABD"/>
    <w:rsid w:val="00D47AB5"/>
    <w:rsid w:val="00D502A0"/>
    <w:rsid w:val="00D522F8"/>
    <w:rsid w:val="00D54451"/>
    <w:rsid w:val="00D55C3D"/>
    <w:rsid w:val="00D563A4"/>
    <w:rsid w:val="00D56C49"/>
    <w:rsid w:val="00D6049E"/>
    <w:rsid w:val="00D62AD2"/>
    <w:rsid w:val="00D62C61"/>
    <w:rsid w:val="00D62EEF"/>
    <w:rsid w:val="00D63164"/>
    <w:rsid w:val="00D64B5A"/>
    <w:rsid w:val="00D64DE2"/>
    <w:rsid w:val="00D65F1D"/>
    <w:rsid w:val="00D668EF"/>
    <w:rsid w:val="00D67040"/>
    <w:rsid w:val="00D72BB3"/>
    <w:rsid w:val="00D72FDB"/>
    <w:rsid w:val="00D76F5C"/>
    <w:rsid w:val="00D8112C"/>
    <w:rsid w:val="00D829B4"/>
    <w:rsid w:val="00D867B7"/>
    <w:rsid w:val="00D86958"/>
    <w:rsid w:val="00D904E6"/>
    <w:rsid w:val="00D91C81"/>
    <w:rsid w:val="00D921A9"/>
    <w:rsid w:val="00D92FE8"/>
    <w:rsid w:val="00D94085"/>
    <w:rsid w:val="00D947A9"/>
    <w:rsid w:val="00DA03F4"/>
    <w:rsid w:val="00DA158A"/>
    <w:rsid w:val="00DA1680"/>
    <w:rsid w:val="00DA391F"/>
    <w:rsid w:val="00DA4969"/>
    <w:rsid w:val="00DA4D53"/>
    <w:rsid w:val="00DA4D6A"/>
    <w:rsid w:val="00DA4D79"/>
    <w:rsid w:val="00DA55BC"/>
    <w:rsid w:val="00DA6494"/>
    <w:rsid w:val="00DA65AB"/>
    <w:rsid w:val="00DA6606"/>
    <w:rsid w:val="00DA6E25"/>
    <w:rsid w:val="00DA7020"/>
    <w:rsid w:val="00DA7A57"/>
    <w:rsid w:val="00DB1675"/>
    <w:rsid w:val="00DB4CD7"/>
    <w:rsid w:val="00DB5223"/>
    <w:rsid w:val="00DB5D38"/>
    <w:rsid w:val="00DC097A"/>
    <w:rsid w:val="00DC0D86"/>
    <w:rsid w:val="00DC0DDF"/>
    <w:rsid w:val="00DC23C9"/>
    <w:rsid w:val="00DC4283"/>
    <w:rsid w:val="00DC4BB4"/>
    <w:rsid w:val="00DC4DFE"/>
    <w:rsid w:val="00DC6777"/>
    <w:rsid w:val="00DC6C22"/>
    <w:rsid w:val="00DD251A"/>
    <w:rsid w:val="00DD327D"/>
    <w:rsid w:val="00DD496A"/>
    <w:rsid w:val="00DD4C9A"/>
    <w:rsid w:val="00DD693F"/>
    <w:rsid w:val="00DD6E7D"/>
    <w:rsid w:val="00DD6EF8"/>
    <w:rsid w:val="00DD727D"/>
    <w:rsid w:val="00DE07EC"/>
    <w:rsid w:val="00DE0B30"/>
    <w:rsid w:val="00DE0D70"/>
    <w:rsid w:val="00DE26A3"/>
    <w:rsid w:val="00DE33B4"/>
    <w:rsid w:val="00DE4BAE"/>
    <w:rsid w:val="00DE5473"/>
    <w:rsid w:val="00DE5773"/>
    <w:rsid w:val="00DE7A0B"/>
    <w:rsid w:val="00DF0361"/>
    <w:rsid w:val="00DF1168"/>
    <w:rsid w:val="00DF17FB"/>
    <w:rsid w:val="00DF28C2"/>
    <w:rsid w:val="00DF2BA8"/>
    <w:rsid w:val="00DF5188"/>
    <w:rsid w:val="00DF63E9"/>
    <w:rsid w:val="00DF73B9"/>
    <w:rsid w:val="00E004F7"/>
    <w:rsid w:val="00E01C2D"/>
    <w:rsid w:val="00E021B7"/>
    <w:rsid w:val="00E0235C"/>
    <w:rsid w:val="00E031D6"/>
    <w:rsid w:val="00E03D03"/>
    <w:rsid w:val="00E04D5C"/>
    <w:rsid w:val="00E060A7"/>
    <w:rsid w:val="00E06F5C"/>
    <w:rsid w:val="00E07ABD"/>
    <w:rsid w:val="00E10192"/>
    <w:rsid w:val="00E114CC"/>
    <w:rsid w:val="00E11760"/>
    <w:rsid w:val="00E13F0A"/>
    <w:rsid w:val="00E147AA"/>
    <w:rsid w:val="00E14C21"/>
    <w:rsid w:val="00E157D7"/>
    <w:rsid w:val="00E170BF"/>
    <w:rsid w:val="00E2051E"/>
    <w:rsid w:val="00E206AA"/>
    <w:rsid w:val="00E24E28"/>
    <w:rsid w:val="00E2507D"/>
    <w:rsid w:val="00E25422"/>
    <w:rsid w:val="00E269D6"/>
    <w:rsid w:val="00E31203"/>
    <w:rsid w:val="00E31CEF"/>
    <w:rsid w:val="00E32679"/>
    <w:rsid w:val="00E34BD2"/>
    <w:rsid w:val="00E351C2"/>
    <w:rsid w:val="00E37909"/>
    <w:rsid w:val="00E37A35"/>
    <w:rsid w:val="00E417BE"/>
    <w:rsid w:val="00E42E39"/>
    <w:rsid w:val="00E45A8F"/>
    <w:rsid w:val="00E45D7A"/>
    <w:rsid w:val="00E5308E"/>
    <w:rsid w:val="00E53ABD"/>
    <w:rsid w:val="00E54E8F"/>
    <w:rsid w:val="00E56D61"/>
    <w:rsid w:val="00E57586"/>
    <w:rsid w:val="00E60475"/>
    <w:rsid w:val="00E62046"/>
    <w:rsid w:val="00E628FA"/>
    <w:rsid w:val="00E62F70"/>
    <w:rsid w:val="00E6533A"/>
    <w:rsid w:val="00E66005"/>
    <w:rsid w:val="00E6702F"/>
    <w:rsid w:val="00E70D6A"/>
    <w:rsid w:val="00E72079"/>
    <w:rsid w:val="00E72083"/>
    <w:rsid w:val="00E7230D"/>
    <w:rsid w:val="00E7316D"/>
    <w:rsid w:val="00E73416"/>
    <w:rsid w:val="00E73A43"/>
    <w:rsid w:val="00E742C1"/>
    <w:rsid w:val="00E7440C"/>
    <w:rsid w:val="00E74473"/>
    <w:rsid w:val="00E74BA5"/>
    <w:rsid w:val="00E75465"/>
    <w:rsid w:val="00E75683"/>
    <w:rsid w:val="00E76558"/>
    <w:rsid w:val="00E81113"/>
    <w:rsid w:val="00E81887"/>
    <w:rsid w:val="00E828BE"/>
    <w:rsid w:val="00E8575C"/>
    <w:rsid w:val="00E86236"/>
    <w:rsid w:val="00E869F3"/>
    <w:rsid w:val="00E86F61"/>
    <w:rsid w:val="00E86FAE"/>
    <w:rsid w:val="00E90560"/>
    <w:rsid w:val="00E90AB8"/>
    <w:rsid w:val="00E94E91"/>
    <w:rsid w:val="00E96FAB"/>
    <w:rsid w:val="00E97C59"/>
    <w:rsid w:val="00EA13B4"/>
    <w:rsid w:val="00EA1D33"/>
    <w:rsid w:val="00EA3C29"/>
    <w:rsid w:val="00EA6D17"/>
    <w:rsid w:val="00EA7530"/>
    <w:rsid w:val="00EA7F87"/>
    <w:rsid w:val="00EB10F7"/>
    <w:rsid w:val="00EB1B80"/>
    <w:rsid w:val="00EB3040"/>
    <w:rsid w:val="00EB3636"/>
    <w:rsid w:val="00EB3ADF"/>
    <w:rsid w:val="00EB4BAE"/>
    <w:rsid w:val="00EB6A0F"/>
    <w:rsid w:val="00EB6EF8"/>
    <w:rsid w:val="00EC099D"/>
    <w:rsid w:val="00EC0D66"/>
    <w:rsid w:val="00EC1279"/>
    <w:rsid w:val="00EC1662"/>
    <w:rsid w:val="00EC2294"/>
    <w:rsid w:val="00EC42A8"/>
    <w:rsid w:val="00EC44BA"/>
    <w:rsid w:val="00EC4511"/>
    <w:rsid w:val="00EC4823"/>
    <w:rsid w:val="00EC5496"/>
    <w:rsid w:val="00EC5EAA"/>
    <w:rsid w:val="00EC6A5F"/>
    <w:rsid w:val="00EC6C73"/>
    <w:rsid w:val="00ED063A"/>
    <w:rsid w:val="00ED06BE"/>
    <w:rsid w:val="00ED0D2D"/>
    <w:rsid w:val="00ED154B"/>
    <w:rsid w:val="00ED1FD2"/>
    <w:rsid w:val="00ED2079"/>
    <w:rsid w:val="00ED340F"/>
    <w:rsid w:val="00ED38BC"/>
    <w:rsid w:val="00ED3EDE"/>
    <w:rsid w:val="00ED5060"/>
    <w:rsid w:val="00ED5257"/>
    <w:rsid w:val="00ED551C"/>
    <w:rsid w:val="00ED57A8"/>
    <w:rsid w:val="00ED5D44"/>
    <w:rsid w:val="00EE0DF7"/>
    <w:rsid w:val="00EE1727"/>
    <w:rsid w:val="00EE2182"/>
    <w:rsid w:val="00EE2F4C"/>
    <w:rsid w:val="00EE34F5"/>
    <w:rsid w:val="00EE48F8"/>
    <w:rsid w:val="00EE61B2"/>
    <w:rsid w:val="00EE6897"/>
    <w:rsid w:val="00EF120C"/>
    <w:rsid w:val="00EF1B87"/>
    <w:rsid w:val="00EF38AA"/>
    <w:rsid w:val="00F03618"/>
    <w:rsid w:val="00F0578E"/>
    <w:rsid w:val="00F05F40"/>
    <w:rsid w:val="00F07169"/>
    <w:rsid w:val="00F07891"/>
    <w:rsid w:val="00F11CD4"/>
    <w:rsid w:val="00F11E18"/>
    <w:rsid w:val="00F12390"/>
    <w:rsid w:val="00F1323A"/>
    <w:rsid w:val="00F16FE6"/>
    <w:rsid w:val="00F209FC"/>
    <w:rsid w:val="00F2135A"/>
    <w:rsid w:val="00F24109"/>
    <w:rsid w:val="00F25532"/>
    <w:rsid w:val="00F269AD"/>
    <w:rsid w:val="00F26FEB"/>
    <w:rsid w:val="00F2711F"/>
    <w:rsid w:val="00F27879"/>
    <w:rsid w:val="00F30CDF"/>
    <w:rsid w:val="00F327EE"/>
    <w:rsid w:val="00F329CB"/>
    <w:rsid w:val="00F32B16"/>
    <w:rsid w:val="00F33348"/>
    <w:rsid w:val="00F33591"/>
    <w:rsid w:val="00F340F7"/>
    <w:rsid w:val="00F4185F"/>
    <w:rsid w:val="00F42F66"/>
    <w:rsid w:val="00F4469A"/>
    <w:rsid w:val="00F458AD"/>
    <w:rsid w:val="00F46262"/>
    <w:rsid w:val="00F4733F"/>
    <w:rsid w:val="00F47A41"/>
    <w:rsid w:val="00F5195B"/>
    <w:rsid w:val="00F54AAE"/>
    <w:rsid w:val="00F565CD"/>
    <w:rsid w:val="00F6024B"/>
    <w:rsid w:val="00F62288"/>
    <w:rsid w:val="00F62766"/>
    <w:rsid w:val="00F65322"/>
    <w:rsid w:val="00F66E37"/>
    <w:rsid w:val="00F67FE3"/>
    <w:rsid w:val="00F70743"/>
    <w:rsid w:val="00F70844"/>
    <w:rsid w:val="00F72826"/>
    <w:rsid w:val="00F764D2"/>
    <w:rsid w:val="00F76E78"/>
    <w:rsid w:val="00F77EBB"/>
    <w:rsid w:val="00F80EA5"/>
    <w:rsid w:val="00F81787"/>
    <w:rsid w:val="00F82746"/>
    <w:rsid w:val="00F82E65"/>
    <w:rsid w:val="00F84594"/>
    <w:rsid w:val="00F86251"/>
    <w:rsid w:val="00F86870"/>
    <w:rsid w:val="00F877F7"/>
    <w:rsid w:val="00F9125D"/>
    <w:rsid w:val="00F91BDD"/>
    <w:rsid w:val="00F92384"/>
    <w:rsid w:val="00F947F7"/>
    <w:rsid w:val="00F94C4F"/>
    <w:rsid w:val="00FA25E2"/>
    <w:rsid w:val="00FA35A3"/>
    <w:rsid w:val="00FA7B01"/>
    <w:rsid w:val="00FB0300"/>
    <w:rsid w:val="00FB1E7D"/>
    <w:rsid w:val="00FB3041"/>
    <w:rsid w:val="00FB304B"/>
    <w:rsid w:val="00FB33D1"/>
    <w:rsid w:val="00FB4A14"/>
    <w:rsid w:val="00FB6360"/>
    <w:rsid w:val="00FB66BF"/>
    <w:rsid w:val="00FC0D09"/>
    <w:rsid w:val="00FC10C1"/>
    <w:rsid w:val="00FC14F7"/>
    <w:rsid w:val="00FC1F1B"/>
    <w:rsid w:val="00FC2EB9"/>
    <w:rsid w:val="00FC4235"/>
    <w:rsid w:val="00FC4285"/>
    <w:rsid w:val="00FC51A2"/>
    <w:rsid w:val="00FC5B78"/>
    <w:rsid w:val="00FC6AE3"/>
    <w:rsid w:val="00FC6AF4"/>
    <w:rsid w:val="00FD1E66"/>
    <w:rsid w:val="00FD2AF4"/>
    <w:rsid w:val="00FD3E7B"/>
    <w:rsid w:val="00FD4A13"/>
    <w:rsid w:val="00FD5325"/>
    <w:rsid w:val="00FD6A96"/>
    <w:rsid w:val="00FE1511"/>
    <w:rsid w:val="00FE2240"/>
    <w:rsid w:val="00FE455D"/>
    <w:rsid w:val="00FE50AF"/>
    <w:rsid w:val="00FE7D7F"/>
    <w:rsid w:val="00FE7FFC"/>
    <w:rsid w:val="00FF019F"/>
    <w:rsid w:val="00FF0CDB"/>
    <w:rsid w:val="00FF1589"/>
    <w:rsid w:val="00FF2FF9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>
      <o:colormru v:ext="edit" colors="#428299,#529dba"/>
      <o:colormenu v:ext="edit" strokecolor="#529d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6760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9C2F70"/>
    <w:pPr>
      <w:keepNext/>
      <w:spacing w:before="240" w:after="60"/>
      <w:jc w:val="both"/>
      <w:outlineLvl w:val="0"/>
    </w:pPr>
    <w:rPr>
      <w:rFonts w:cs="Arial"/>
      <w:b/>
      <w:color w:val="000000" w:themeColor="text1"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qFormat/>
    <w:rsid w:val="00F8274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16760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16760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516760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Privzetapisavaodstavka"/>
    <w:rsid w:val="00516760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516760"/>
    <w:pPr>
      <w:spacing w:line="240" w:lineRule="auto"/>
    </w:pPr>
    <w:rPr>
      <w:rFonts w:cs="Arial"/>
      <w:bCs/>
      <w:snapToGrid w:val="0"/>
      <w:sz w:val="22"/>
      <w:szCs w:val="20"/>
      <w:lang w:val="sl-SI" w:eastAsia="sl-SI"/>
    </w:rPr>
  </w:style>
  <w:style w:type="paragraph" w:customStyle="1" w:styleId="datumtevilka">
    <w:name w:val="datum številka"/>
    <w:basedOn w:val="Navaden"/>
    <w:qFormat/>
    <w:rsid w:val="0051676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516760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516760"/>
    <w:rPr>
      <w:color w:val="0000FF"/>
      <w:u w:val="single"/>
    </w:rPr>
  </w:style>
  <w:style w:type="paragraph" w:customStyle="1" w:styleId="podpisi">
    <w:name w:val="podpisi"/>
    <w:basedOn w:val="Navaden"/>
    <w:qFormat/>
    <w:rsid w:val="00516760"/>
    <w:pPr>
      <w:tabs>
        <w:tab w:val="left" w:pos="3402"/>
      </w:tabs>
    </w:pPr>
    <w:rPr>
      <w:lang w:val="it-IT"/>
    </w:rPr>
  </w:style>
  <w:style w:type="paragraph" w:styleId="Golobesedilo">
    <w:name w:val="Plain Text"/>
    <w:basedOn w:val="Navaden"/>
    <w:link w:val="GolobesediloZnak"/>
    <w:rsid w:val="00516760"/>
    <w:pPr>
      <w:spacing w:line="240" w:lineRule="auto"/>
    </w:pPr>
    <w:rPr>
      <w:rFonts w:ascii="Courier New" w:hAnsi="Courier New" w:cs="Courier New"/>
      <w:b/>
      <w:szCs w:val="20"/>
      <w:lang w:val="sl-SI" w:eastAsia="sl-SI"/>
    </w:rPr>
  </w:style>
  <w:style w:type="paragraph" w:styleId="Telobesedila-zamik2">
    <w:name w:val="Body Text Indent 2"/>
    <w:basedOn w:val="Navaden"/>
    <w:rsid w:val="00516760"/>
    <w:pPr>
      <w:overflowPunct w:val="0"/>
      <w:autoSpaceDE w:val="0"/>
      <w:autoSpaceDN w:val="0"/>
      <w:adjustRightInd w:val="0"/>
      <w:spacing w:line="240" w:lineRule="auto"/>
      <w:ind w:left="-284"/>
      <w:jc w:val="both"/>
    </w:pPr>
    <w:rPr>
      <w:rFonts w:ascii="Times New Roman" w:hAnsi="Times New Roman"/>
      <w:bCs/>
      <w:sz w:val="22"/>
      <w:szCs w:val="20"/>
      <w:lang w:val="sl-SI" w:eastAsia="sl-SI"/>
    </w:rPr>
  </w:style>
  <w:style w:type="character" w:styleId="tevilkastrani">
    <w:name w:val="page number"/>
    <w:basedOn w:val="Privzetapisavaodstavka"/>
    <w:rsid w:val="00516760"/>
  </w:style>
  <w:style w:type="character" w:styleId="SledenaHiperpovezava">
    <w:name w:val="FollowedHyperlink"/>
    <w:basedOn w:val="Privzetapisavaodstavka"/>
    <w:rsid w:val="00516760"/>
    <w:rPr>
      <w:color w:val="800080"/>
      <w:u w:val="single"/>
    </w:rPr>
  </w:style>
  <w:style w:type="paragraph" w:styleId="Telobesedila2">
    <w:name w:val="Body Text 2"/>
    <w:basedOn w:val="Navaden"/>
    <w:link w:val="Telobesedila2Znak"/>
    <w:rsid w:val="00516760"/>
    <w:pPr>
      <w:spacing w:line="240" w:lineRule="auto"/>
      <w:jc w:val="both"/>
    </w:pPr>
    <w:rPr>
      <w:rFonts w:cs="Arial"/>
      <w:bCs/>
      <w:sz w:val="22"/>
      <w:lang w:val="sl-SI" w:eastAsia="sl-SI"/>
    </w:rPr>
  </w:style>
  <w:style w:type="paragraph" w:styleId="Telobesedila3">
    <w:name w:val="Body Text 3"/>
    <w:basedOn w:val="Navaden"/>
    <w:rsid w:val="00516760"/>
    <w:pPr>
      <w:jc w:val="both"/>
    </w:pPr>
    <w:rPr>
      <w:rFonts w:cs="Arial"/>
      <w:b/>
      <w:bCs/>
    </w:rPr>
  </w:style>
  <w:style w:type="character" w:customStyle="1" w:styleId="GolobesediloZnak">
    <w:name w:val="Golo besedilo Znak"/>
    <w:basedOn w:val="Privzetapisavaodstavka"/>
    <w:link w:val="Golobesedilo"/>
    <w:rsid w:val="00F2711F"/>
    <w:rPr>
      <w:rFonts w:ascii="Courier New" w:hAnsi="Courier New" w:cs="Courier New"/>
      <w:b/>
    </w:rPr>
  </w:style>
  <w:style w:type="character" w:customStyle="1" w:styleId="FontStyle22">
    <w:name w:val="Font Style22"/>
    <w:basedOn w:val="Privzetapisavaodstavka"/>
    <w:rsid w:val="00414800"/>
    <w:rPr>
      <w:rFonts w:ascii="Arial" w:hAnsi="Arial" w:cs="Arial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9320D7"/>
    <w:rPr>
      <w:rFonts w:ascii="Arial" w:hAnsi="Arial" w:cs="Arial"/>
      <w:bCs/>
      <w:sz w:val="22"/>
      <w:szCs w:val="24"/>
    </w:rPr>
  </w:style>
  <w:style w:type="paragraph" w:styleId="Odstavekseznama">
    <w:name w:val="List Paragraph"/>
    <w:basedOn w:val="Navaden"/>
    <w:uiPriority w:val="34"/>
    <w:qFormat/>
    <w:rsid w:val="00AA159B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605D01"/>
    <w:rPr>
      <w:rFonts w:ascii="Arial" w:hAnsi="Arial" w:cs="Arial"/>
      <w:bCs/>
      <w:snapToGrid w:val="0"/>
      <w:sz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05D01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05D01"/>
    <w:rPr>
      <w:rFonts w:ascii="Calibri" w:eastAsia="Calibri" w:hAnsi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605D01"/>
    <w:rPr>
      <w:vertAlign w:val="superscript"/>
    </w:rPr>
  </w:style>
  <w:style w:type="paragraph" w:styleId="Besedilooblaka">
    <w:name w:val="Balloon Text"/>
    <w:basedOn w:val="Navaden"/>
    <w:link w:val="BesedilooblakaZnak"/>
    <w:rsid w:val="00605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05D01"/>
    <w:rPr>
      <w:rFonts w:ascii="Tahoma" w:hAnsi="Tahoma" w:cs="Tahoma"/>
      <w:sz w:val="16"/>
      <w:szCs w:val="16"/>
      <w:lang w:val="en-US" w:eastAsia="en-US"/>
    </w:rPr>
  </w:style>
  <w:style w:type="paragraph" w:customStyle="1" w:styleId="BodyText21">
    <w:name w:val="Body Text 21"/>
    <w:basedOn w:val="Navaden"/>
    <w:rsid w:val="00401DE6"/>
    <w:pPr>
      <w:spacing w:line="240" w:lineRule="auto"/>
      <w:jc w:val="both"/>
    </w:pPr>
    <w:rPr>
      <w:rFonts w:ascii="Times New Roman" w:hAnsi="Times New Roman"/>
      <w:sz w:val="22"/>
      <w:szCs w:val="20"/>
      <w:lang w:val="sl-SI" w:eastAsia="sl-SI"/>
    </w:rPr>
  </w:style>
  <w:style w:type="paragraph" w:customStyle="1" w:styleId="Navaden1">
    <w:name w:val="Navaden1"/>
    <w:basedOn w:val="Navaden"/>
    <w:rsid w:val="00A53DA4"/>
    <w:pPr>
      <w:spacing w:line="240" w:lineRule="auto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F12390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16760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9C2F70"/>
    <w:pPr>
      <w:keepNext/>
      <w:spacing w:before="240" w:after="60"/>
      <w:jc w:val="both"/>
      <w:outlineLvl w:val="0"/>
    </w:pPr>
    <w:rPr>
      <w:rFonts w:cs="Arial"/>
      <w:b/>
      <w:color w:val="000000" w:themeColor="text1"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qFormat/>
    <w:rsid w:val="00F8274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16760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16760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sid w:val="00516760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Privzetapisavaodstavka"/>
    <w:rsid w:val="00516760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516760"/>
    <w:pPr>
      <w:spacing w:line="240" w:lineRule="auto"/>
    </w:pPr>
    <w:rPr>
      <w:rFonts w:cs="Arial"/>
      <w:bCs/>
      <w:snapToGrid w:val="0"/>
      <w:sz w:val="22"/>
      <w:szCs w:val="20"/>
      <w:lang w:val="sl-SI" w:eastAsia="sl-SI"/>
    </w:rPr>
  </w:style>
  <w:style w:type="paragraph" w:customStyle="1" w:styleId="datumtevilka">
    <w:name w:val="datum številka"/>
    <w:basedOn w:val="Navaden"/>
    <w:qFormat/>
    <w:rsid w:val="00516760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516760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516760"/>
    <w:rPr>
      <w:color w:val="0000FF"/>
      <w:u w:val="single"/>
    </w:rPr>
  </w:style>
  <w:style w:type="paragraph" w:customStyle="1" w:styleId="podpisi">
    <w:name w:val="podpisi"/>
    <w:basedOn w:val="Navaden"/>
    <w:qFormat/>
    <w:rsid w:val="00516760"/>
    <w:pPr>
      <w:tabs>
        <w:tab w:val="left" w:pos="3402"/>
      </w:tabs>
    </w:pPr>
    <w:rPr>
      <w:lang w:val="it-IT"/>
    </w:rPr>
  </w:style>
  <w:style w:type="paragraph" w:styleId="Golobesedilo">
    <w:name w:val="Plain Text"/>
    <w:basedOn w:val="Navaden"/>
    <w:link w:val="GolobesediloZnak"/>
    <w:rsid w:val="00516760"/>
    <w:pPr>
      <w:spacing w:line="240" w:lineRule="auto"/>
    </w:pPr>
    <w:rPr>
      <w:rFonts w:ascii="Courier New" w:hAnsi="Courier New" w:cs="Courier New"/>
      <w:b/>
      <w:szCs w:val="20"/>
      <w:lang w:val="sl-SI" w:eastAsia="sl-SI"/>
    </w:rPr>
  </w:style>
  <w:style w:type="paragraph" w:styleId="Telobesedila-zamik2">
    <w:name w:val="Body Text Indent 2"/>
    <w:basedOn w:val="Navaden"/>
    <w:rsid w:val="00516760"/>
    <w:pPr>
      <w:overflowPunct w:val="0"/>
      <w:autoSpaceDE w:val="0"/>
      <w:autoSpaceDN w:val="0"/>
      <w:adjustRightInd w:val="0"/>
      <w:spacing w:line="240" w:lineRule="auto"/>
      <w:ind w:left="-284"/>
      <w:jc w:val="both"/>
    </w:pPr>
    <w:rPr>
      <w:rFonts w:ascii="Times New Roman" w:hAnsi="Times New Roman"/>
      <w:bCs/>
      <w:sz w:val="22"/>
      <w:szCs w:val="20"/>
      <w:lang w:val="sl-SI" w:eastAsia="sl-SI"/>
    </w:rPr>
  </w:style>
  <w:style w:type="character" w:styleId="tevilkastrani">
    <w:name w:val="page number"/>
    <w:basedOn w:val="Privzetapisavaodstavka"/>
    <w:rsid w:val="00516760"/>
  </w:style>
  <w:style w:type="character" w:styleId="SledenaHiperpovezava">
    <w:name w:val="FollowedHyperlink"/>
    <w:basedOn w:val="Privzetapisavaodstavka"/>
    <w:rsid w:val="00516760"/>
    <w:rPr>
      <w:color w:val="800080"/>
      <w:u w:val="single"/>
    </w:rPr>
  </w:style>
  <w:style w:type="paragraph" w:styleId="Telobesedila2">
    <w:name w:val="Body Text 2"/>
    <w:basedOn w:val="Navaden"/>
    <w:link w:val="Telobesedila2Znak"/>
    <w:rsid w:val="00516760"/>
    <w:pPr>
      <w:spacing w:line="240" w:lineRule="auto"/>
      <w:jc w:val="both"/>
    </w:pPr>
    <w:rPr>
      <w:rFonts w:cs="Arial"/>
      <w:bCs/>
      <w:sz w:val="22"/>
      <w:lang w:val="sl-SI" w:eastAsia="sl-SI"/>
    </w:rPr>
  </w:style>
  <w:style w:type="paragraph" w:styleId="Telobesedila3">
    <w:name w:val="Body Text 3"/>
    <w:basedOn w:val="Navaden"/>
    <w:rsid w:val="00516760"/>
    <w:pPr>
      <w:jc w:val="both"/>
    </w:pPr>
    <w:rPr>
      <w:rFonts w:cs="Arial"/>
      <w:b/>
      <w:bCs/>
    </w:rPr>
  </w:style>
  <w:style w:type="character" w:customStyle="1" w:styleId="GolobesediloZnak">
    <w:name w:val="Golo besedilo Znak"/>
    <w:basedOn w:val="Privzetapisavaodstavka"/>
    <w:link w:val="Golobesedilo"/>
    <w:rsid w:val="00F2711F"/>
    <w:rPr>
      <w:rFonts w:ascii="Courier New" w:hAnsi="Courier New" w:cs="Courier New"/>
      <w:b/>
    </w:rPr>
  </w:style>
  <w:style w:type="character" w:customStyle="1" w:styleId="FontStyle22">
    <w:name w:val="Font Style22"/>
    <w:basedOn w:val="Privzetapisavaodstavka"/>
    <w:rsid w:val="00414800"/>
    <w:rPr>
      <w:rFonts w:ascii="Arial" w:hAnsi="Arial" w:cs="Arial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9320D7"/>
    <w:rPr>
      <w:rFonts w:ascii="Arial" w:hAnsi="Arial" w:cs="Arial"/>
      <w:bCs/>
      <w:sz w:val="22"/>
      <w:szCs w:val="24"/>
    </w:rPr>
  </w:style>
  <w:style w:type="paragraph" w:styleId="Odstavekseznama">
    <w:name w:val="List Paragraph"/>
    <w:basedOn w:val="Navaden"/>
    <w:uiPriority w:val="34"/>
    <w:qFormat/>
    <w:rsid w:val="00AA159B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605D01"/>
    <w:rPr>
      <w:rFonts w:ascii="Arial" w:hAnsi="Arial" w:cs="Arial"/>
      <w:bCs/>
      <w:snapToGrid w:val="0"/>
      <w:sz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05D01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05D01"/>
    <w:rPr>
      <w:rFonts w:ascii="Calibri" w:eastAsia="Calibri" w:hAnsi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605D01"/>
    <w:rPr>
      <w:vertAlign w:val="superscript"/>
    </w:rPr>
  </w:style>
  <w:style w:type="paragraph" w:styleId="Besedilooblaka">
    <w:name w:val="Balloon Text"/>
    <w:basedOn w:val="Navaden"/>
    <w:link w:val="BesedilooblakaZnak"/>
    <w:rsid w:val="00605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05D01"/>
    <w:rPr>
      <w:rFonts w:ascii="Tahoma" w:hAnsi="Tahoma" w:cs="Tahoma"/>
      <w:sz w:val="16"/>
      <w:szCs w:val="16"/>
      <w:lang w:val="en-US" w:eastAsia="en-US"/>
    </w:rPr>
  </w:style>
  <w:style w:type="paragraph" w:customStyle="1" w:styleId="BodyText21">
    <w:name w:val="Body Text 21"/>
    <w:basedOn w:val="Navaden"/>
    <w:rsid w:val="00401DE6"/>
    <w:pPr>
      <w:spacing w:line="240" w:lineRule="auto"/>
      <w:jc w:val="both"/>
    </w:pPr>
    <w:rPr>
      <w:rFonts w:ascii="Times New Roman" w:hAnsi="Times New Roman"/>
      <w:sz w:val="22"/>
      <w:szCs w:val="20"/>
      <w:lang w:val="sl-SI" w:eastAsia="sl-SI"/>
    </w:rPr>
  </w:style>
  <w:style w:type="paragraph" w:customStyle="1" w:styleId="Navaden1">
    <w:name w:val="Navaden1"/>
    <w:basedOn w:val="Navaden"/>
    <w:rsid w:val="00A53DA4"/>
    <w:pPr>
      <w:spacing w:line="240" w:lineRule="auto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F1239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68" Type="http://schemas.openxmlformats.org/officeDocument/2006/relationships/chart" Target="charts/chart60.xml"/><Relationship Id="rId76" Type="http://schemas.openxmlformats.org/officeDocument/2006/relationships/chart" Target="charts/chart68.xml"/><Relationship Id="rId84" Type="http://schemas.openxmlformats.org/officeDocument/2006/relationships/chart" Target="charts/chart76.xml"/><Relationship Id="rId89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chart" Target="charts/chart63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chart" Target="charts/chart58.xml"/><Relationship Id="rId74" Type="http://schemas.openxmlformats.org/officeDocument/2006/relationships/chart" Target="charts/chart66.xml"/><Relationship Id="rId79" Type="http://schemas.openxmlformats.org/officeDocument/2006/relationships/chart" Target="charts/chart71.xml"/><Relationship Id="rId87" Type="http://schemas.openxmlformats.org/officeDocument/2006/relationships/chart" Target="charts/chart79.xml"/><Relationship Id="rId5" Type="http://schemas.openxmlformats.org/officeDocument/2006/relationships/settings" Target="settings.xml"/><Relationship Id="rId61" Type="http://schemas.openxmlformats.org/officeDocument/2006/relationships/chart" Target="charts/chart53.xml"/><Relationship Id="rId82" Type="http://schemas.openxmlformats.org/officeDocument/2006/relationships/chart" Target="charts/chart74.xml"/><Relationship Id="rId90" Type="http://schemas.openxmlformats.org/officeDocument/2006/relationships/header" Target="header2.xml"/><Relationship Id="rId19" Type="http://schemas.openxmlformats.org/officeDocument/2006/relationships/chart" Target="charts/chart1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69" Type="http://schemas.openxmlformats.org/officeDocument/2006/relationships/chart" Target="charts/chart61.xml"/><Relationship Id="rId77" Type="http://schemas.openxmlformats.org/officeDocument/2006/relationships/chart" Target="charts/chart69.xml"/><Relationship Id="rId8" Type="http://schemas.openxmlformats.org/officeDocument/2006/relationships/endnotes" Target="endnotes.xml"/><Relationship Id="rId51" Type="http://schemas.openxmlformats.org/officeDocument/2006/relationships/chart" Target="charts/chart43.xml"/><Relationship Id="rId72" Type="http://schemas.openxmlformats.org/officeDocument/2006/relationships/chart" Target="charts/chart64.xml"/><Relationship Id="rId80" Type="http://schemas.openxmlformats.org/officeDocument/2006/relationships/chart" Target="charts/chart72.xml"/><Relationship Id="rId85" Type="http://schemas.openxmlformats.org/officeDocument/2006/relationships/chart" Target="charts/chart77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chart" Target="charts/chart59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70" Type="http://schemas.openxmlformats.org/officeDocument/2006/relationships/chart" Target="charts/chart62.xml"/><Relationship Id="rId75" Type="http://schemas.openxmlformats.org/officeDocument/2006/relationships/chart" Target="charts/chart67.xml"/><Relationship Id="rId83" Type="http://schemas.openxmlformats.org/officeDocument/2006/relationships/chart" Target="charts/chart75.xm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10" Type="http://schemas.openxmlformats.org/officeDocument/2006/relationships/chart" Target="charts/chart2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73" Type="http://schemas.openxmlformats.org/officeDocument/2006/relationships/chart" Target="charts/chart65.xml"/><Relationship Id="rId78" Type="http://schemas.openxmlformats.org/officeDocument/2006/relationships/chart" Target="charts/chart70.xml"/><Relationship Id="rId81" Type="http://schemas.openxmlformats.org/officeDocument/2006/relationships/chart" Target="charts/chart73.xml"/><Relationship Id="rId86" Type="http://schemas.openxmlformats.org/officeDocument/2006/relationships/chart" Target="charts/chart78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KRIMINALITE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DOGODKI\Dogodki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DOGODKI\Dogodk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KRIMINALITETA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DOGODKI\Dogodki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JRM\Nov%20Delovni%20list%20programa%20Microsoft%20Office%20Excel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PROMET\Prom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ATISTIKA%20ZA%20LETNA%20PORO&#268;ILA%202016%20PO%20OB&#268;INAH\PROMET\Prom.xlsx" TargetMode="External"/></Relationships>
</file>

<file path=word/charts/_rels/chart7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PROMETNE%20NESRE&#268;E%202000%20-%202014\&#352;tevilo%20registriranih%20vozil%20-%202003%20-%202014.xls" TargetMode="External"/></Relationships>
</file>

<file path=word/charts/_rels/chart7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PROMETNE%20NESRE&#268;E%20PP%20KRANJ%202000%20-%202015%20-%20registrirana%20vozila%20in%20prebivalstvo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TATISTIKA%20ZA%20LETNA%20PORO&#268;ILA%202016%20PO%20OB&#268;INAH\KRIMINALIT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površina občin v km</a:t>
            </a:r>
            <a:r>
              <a:rPr lang="sl-SI" baseline="30000"/>
              <a:t>2</a:t>
            </a:r>
            <a:endParaRPr lang="en-US" baseline="300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PREBIVALSTVO!$G$13</c:f>
              <c:strCache>
                <c:ptCount val="1"/>
                <c:pt idx="0">
                  <c:v>površina občin v km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PREBIVALSTVO!$F$14:$F$19</c:f>
              <c:strCache>
                <c:ptCount val="6"/>
                <c:pt idx="0">
                  <c:v>Mestna občina Kranj</c:v>
                </c:pt>
                <c:pt idx="1">
                  <c:v>Občina Preddvor</c:v>
                </c:pt>
                <c:pt idx="2">
                  <c:v>Občina Cerklje na Gorenjskem</c:v>
                </c:pt>
                <c:pt idx="3">
                  <c:v>Občina Jezersko</c:v>
                </c:pt>
                <c:pt idx="4">
                  <c:v>Občina Šenčur</c:v>
                </c:pt>
                <c:pt idx="5">
                  <c:v>Občina Naklo</c:v>
                </c:pt>
              </c:strCache>
            </c:strRef>
          </c:cat>
          <c:val>
            <c:numRef>
              <c:f>PREBIVALSTVO!$G$14:$G$19</c:f>
              <c:numCache>
                <c:formatCode>General</c:formatCode>
                <c:ptCount val="6"/>
                <c:pt idx="0">
                  <c:v>150.9</c:v>
                </c:pt>
                <c:pt idx="1">
                  <c:v>87</c:v>
                </c:pt>
                <c:pt idx="2">
                  <c:v>78</c:v>
                </c:pt>
                <c:pt idx="3">
                  <c:v>68.8</c:v>
                </c:pt>
                <c:pt idx="4">
                  <c:v>40.300000000000004</c:v>
                </c:pt>
                <c:pt idx="5">
                  <c:v>28.3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358464"/>
        <c:axId val="217653632"/>
      </c:barChart>
      <c:catAx>
        <c:axId val="12935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217653632"/>
        <c:crosses val="autoZero"/>
        <c:auto val="1"/>
        <c:lblAlgn val="ctr"/>
        <c:lblOffset val="100"/>
        <c:noMultiLvlLbl val="0"/>
      </c:catAx>
      <c:valAx>
        <c:axId val="21765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35846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Preddvor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SKUPAJ!$B$9</c:f>
              <c:strCache>
                <c:ptCount val="1"/>
                <c:pt idx="0">
                  <c:v>Občina Preddvor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SKUPAJ!$C$9:$I$9</c:f>
              <c:numCache>
                <c:formatCode>General</c:formatCode>
                <c:ptCount val="7"/>
                <c:pt idx="0">
                  <c:v>99</c:v>
                </c:pt>
                <c:pt idx="1">
                  <c:v>99</c:v>
                </c:pt>
                <c:pt idx="2">
                  <c:v>164</c:v>
                </c:pt>
                <c:pt idx="3">
                  <c:v>109</c:v>
                </c:pt>
                <c:pt idx="4">
                  <c:v>80</c:v>
                </c:pt>
                <c:pt idx="5">
                  <c:v>61</c:v>
                </c:pt>
                <c:pt idx="6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560000"/>
        <c:axId val="218561536"/>
      </c:lineChart>
      <c:catAx>
        <c:axId val="2185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561536"/>
        <c:crosses val="autoZero"/>
        <c:auto val="1"/>
        <c:lblAlgn val="ctr"/>
        <c:lblOffset val="100"/>
        <c:noMultiLvlLbl val="0"/>
      </c:catAx>
      <c:valAx>
        <c:axId val="21856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56000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Jezersko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SKUPAJ!$B$11</c:f>
              <c:strCache>
                <c:ptCount val="1"/>
                <c:pt idx="0">
                  <c:v>Občina Jezersko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SKUPAJ!$C$11:$I$11</c:f>
              <c:numCache>
                <c:formatCode>General</c:formatCode>
                <c:ptCount val="7"/>
                <c:pt idx="0">
                  <c:v>15</c:v>
                </c:pt>
                <c:pt idx="1">
                  <c:v>16</c:v>
                </c:pt>
                <c:pt idx="2">
                  <c:v>26</c:v>
                </c:pt>
                <c:pt idx="3">
                  <c:v>62</c:v>
                </c:pt>
                <c:pt idx="4">
                  <c:v>17</c:v>
                </c:pt>
                <c:pt idx="5">
                  <c:v>12</c:v>
                </c:pt>
                <c:pt idx="6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464256"/>
        <c:axId val="218465792"/>
      </c:lineChart>
      <c:catAx>
        <c:axId val="21846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465792"/>
        <c:crosses val="autoZero"/>
        <c:auto val="1"/>
        <c:lblAlgn val="ctr"/>
        <c:lblOffset val="100"/>
        <c:noMultiLvlLbl val="0"/>
      </c:catAx>
      <c:valAx>
        <c:axId val="21846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46425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št. KD po posameznih poglavjih KZ-1</a:t>
            </a:r>
          </a:p>
          <a:p>
            <a:pPr>
              <a:defRPr/>
            </a:pPr>
            <a:r>
              <a:rPr lang="en-US"/>
              <a:t>2016</a:t>
            </a:r>
            <a:r>
              <a:rPr lang="sl-SI"/>
              <a:t> - PP Kranj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'KD ZOPER PREMOŽENJE'!$C$63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'KD ZOPER PREMOŽENJE'!$B$64:$B$77</c:f>
              <c:strCache>
                <c:ptCount val="14"/>
                <c:pt idx="0">
                  <c:v>KD zoper premoženje</c:v>
                </c:pt>
                <c:pt idx="1">
                  <c:v>KD zoper gospodarstvo</c:v>
                </c:pt>
                <c:pt idx="2">
                  <c:v>KD zoper pravni promet</c:v>
                </c:pt>
                <c:pt idx="3">
                  <c:v>KD zoper človekove pravice in svoboščine</c:v>
                </c:pt>
                <c:pt idx="4">
                  <c:v>KD zoper življenje in telo</c:v>
                </c:pt>
                <c:pt idx="5">
                  <c:v>KD zoper zakonsko zvezo, družino in otroke</c:v>
                </c:pt>
                <c:pt idx="6">
                  <c:v>KD zoper človekovo zdravje</c:v>
                </c:pt>
                <c:pt idx="7">
                  <c:v>KD zoper javni red in mir</c:v>
                </c:pt>
                <c:pt idx="8">
                  <c:v>KD zoper spolno nedotakljivost</c:v>
                </c:pt>
                <c:pt idx="9">
                  <c:v>KD zoper delovno razmerje in socialno varnost</c:v>
                </c:pt>
                <c:pt idx="10">
                  <c:v>KD zoper pravosodje</c:v>
                </c:pt>
                <c:pt idx="11">
                  <c:v>KD zoper splošno varnost in premoženje</c:v>
                </c:pt>
                <c:pt idx="12">
                  <c:v>KD zoper uradno dolžnost javna pooblastila</c:v>
                </c:pt>
                <c:pt idx="13">
                  <c:v>KD zoper varnost javnega prometa</c:v>
                </c:pt>
              </c:strCache>
            </c:strRef>
          </c:cat>
          <c:val>
            <c:numRef>
              <c:f>'KD ZOPER PREMOŽENJE'!$C$64:$C$77</c:f>
              <c:numCache>
                <c:formatCode>General</c:formatCode>
                <c:ptCount val="14"/>
                <c:pt idx="0" formatCode="#,##0">
                  <c:v>1585</c:v>
                </c:pt>
                <c:pt idx="1">
                  <c:v>134</c:v>
                </c:pt>
                <c:pt idx="2">
                  <c:v>106</c:v>
                </c:pt>
                <c:pt idx="3">
                  <c:v>65</c:v>
                </c:pt>
                <c:pt idx="4">
                  <c:v>61</c:v>
                </c:pt>
                <c:pt idx="5">
                  <c:v>46</c:v>
                </c:pt>
                <c:pt idx="6">
                  <c:v>28</c:v>
                </c:pt>
                <c:pt idx="7">
                  <c:v>18</c:v>
                </c:pt>
                <c:pt idx="8">
                  <c:v>9</c:v>
                </c:pt>
                <c:pt idx="9">
                  <c:v>7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490752"/>
        <c:axId val="218492288"/>
      </c:barChart>
      <c:catAx>
        <c:axId val="218490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l-SI"/>
          </a:p>
        </c:txPr>
        <c:crossAx val="218492288"/>
        <c:crosses val="autoZero"/>
        <c:auto val="1"/>
        <c:lblAlgn val="ctr"/>
        <c:lblOffset val="100"/>
        <c:noMultiLvlLbl val="0"/>
      </c:catAx>
      <c:valAx>
        <c:axId val="2184922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8490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PP Kranj - št. kaznivih</a:t>
            </a:r>
            <a:r>
              <a:rPr lang="sl-SI" baseline="0"/>
              <a:t> dejanj zoper premoženje</a:t>
            </a:r>
            <a:endParaRPr lang="sl-SI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'KD ZOPER PREMOŽENJE'!$B$4</c:f>
              <c:strCache>
                <c:ptCount val="1"/>
                <c:pt idx="0">
                  <c:v>PP Kranj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'KD ZOPER PREMOŽENJE'!$C$3:$I$3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'KD ZOPER PREMOŽENJE'!$C$4:$I$4</c:f>
              <c:numCache>
                <c:formatCode>General</c:formatCode>
                <c:ptCount val="7"/>
                <c:pt idx="0">
                  <c:v>2162</c:v>
                </c:pt>
                <c:pt idx="1">
                  <c:v>2272</c:v>
                </c:pt>
                <c:pt idx="2">
                  <c:v>2503</c:v>
                </c:pt>
                <c:pt idx="3">
                  <c:v>2883</c:v>
                </c:pt>
                <c:pt idx="4">
                  <c:v>2478</c:v>
                </c:pt>
                <c:pt idx="5">
                  <c:v>1790</c:v>
                </c:pt>
                <c:pt idx="6">
                  <c:v>1585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583424"/>
        <c:axId val="218584960"/>
      </c:lineChart>
      <c:catAx>
        <c:axId val="21858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584960"/>
        <c:crosses val="autoZero"/>
        <c:auto val="1"/>
        <c:lblAlgn val="ctr"/>
        <c:lblOffset val="100"/>
        <c:noMultiLvlLbl val="0"/>
      </c:catAx>
      <c:valAx>
        <c:axId val="21858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58342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'KD ZOPER PREMOŽENJE'!$S$3</c:f>
              <c:strCache>
                <c:ptCount val="1"/>
                <c:pt idx="0">
                  <c:v>2016 - kazniva dejanja zoper premoženje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'KD ZOPER PREMOŽENJE'!$R$4:$R$9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'KD ZOPER PREMOŽENJE'!$S$4:$S$9</c:f>
              <c:numCache>
                <c:formatCode>General</c:formatCode>
                <c:ptCount val="6"/>
                <c:pt idx="0">
                  <c:v>1151</c:v>
                </c:pt>
                <c:pt idx="1">
                  <c:v>175</c:v>
                </c:pt>
                <c:pt idx="2">
                  <c:v>126</c:v>
                </c:pt>
                <c:pt idx="3">
                  <c:v>42</c:v>
                </c:pt>
                <c:pt idx="4">
                  <c:v>84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</a:t>
            </a:r>
            <a:r>
              <a:rPr lang="sl-SI"/>
              <a:t> - KD "tatvina"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'tatvine in v. tatvine'!$U$3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dLbl>
              <c:idx val="5"/>
              <c:numFmt formatCode="0.0%" sourceLinked="0"/>
              <c:spPr/>
              <c:txPr>
                <a:bodyPr/>
                <a:lstStyle/>
                <a:p>
                  <a:pPr>
                    <a:defRPr b="1"/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'tatvine in v. tatvine'!$T$4:$T$9</c:f>
              <c:strCache>
                <c:ptCount val="6"/>
                <c:pt idx="0">
                  <c:v>MO Kranj - tatvine</c:v>
                </c:pt>
                <c:pt idx="1">
                  <c:v>Občina Šenčur - tatvine</c:v>
                </c:pt>
                <c:pt idx="2">
                  <c:v>Občina Cerklje na Gorenjskem - tatvine</c:v>
                </c:pt>
                <c:pt idx="3">
                  <c:v>Občina Preddvor - tatvine</c:v>
                </c:pt>
                <c:pt idx="4">
                  <c:v>Občina Naklo - tatvine</c:v>
                </c:pt>
                <c:pt idx="5">
                  <c:v>Občina Jezersko - tatvine</c:v>
                </c:pt>
              </c:strCache>
            </c:strRef>
          </c:cat>
          <c:val>
            <c:numRef>
              <c:f>'tatvine in v. tatvine'!$U$4:$U$9</c:f>
              <c:numCache>
                <c:formatCode>General</c:formatCode>
                <c:ptCount val="6"/>
                <c:pt idx="0">
                  <c:v>627</c:v>
                </c:pt>
                <c:pt idx="1">
                  <c:v>83</c:v>
                </c:pt>
                <c:pt idx="2">
                  <c:v>61</c:v>
                </c:pt>
                <c:pt idx="3">
                  <c:v>15</c:v>
                </c:pt>
                <c:pt idx="4">
                  <c:v>19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</a:t>
            </a:r>
            <a:r>
              <a:rPr lang="sl-SI"/>
              <a:t> - KD "velika</a:t>
            </a:r>
            <a:r>
              <a:rPr lang="sl-SI" baseline="0"/>
              <a:t> tatvina"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'tatvine in v. tatvine'!$AE$3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'tatvine in v. tatvine'!$AD$4:$AD$9</c:f>
              <c:strCache>
                <c:ptCount val="6"/>
                <c:pt idx="0">
                  <c:v>MO Kranj - velike tatvine</c:v>
                </c:pt>
                <c:pt idx="1">
                  <c:v>Občina Šenčur - velike tatvine</c:v>
                </c:pt>
                <c:pt idx="2">
                  <c:v>Občina Cerklje na Gorenjskem  - velike tatvine</c:v>
                </c:pt>
                <c:pt idx="3">
                  <c:v>Občina Preddvor - velike tatvine</c:v>
                </c:pt>
                <c:pt idx="4">
                  <c:v>Občina Naklo - velike tatvine</c:v>
                </c:pt>
                <c:pt idx="5">
                  <c:v>Občina Jezersko - velike tatvine</c:v>
                </c:pt>
              </c:strCache>
            </c:strRef>
          </c:cat>
          <c:val>
            <c:numRef>
              <c:f>'tatvine in v. tatvine'!$AE$4:$AE$9</c:f>
              <c:numCache>
                <c:formatCode>General</c:formatCode>
                <c:ptCount val="6"/>
                <c:pt idx="0">
                  <c:v>227</c:v>
                </c:pt>
                <c:pt idx="1">
                  <c:v>48</c:v>
                </c:pt>
                <c:pt idx="2">
                  <c:v>38</c:v>
                </c:pt>
                <c:pt idx="3">
                  <c:v>17</c:v>
                </c:pt>
                <c:pt idx="4">
                  <c:v>34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2016 - KD "PTS"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'tatvine in v. tatvine'!$AH$4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'tatvine in v. tatvine'!$AG$5:$AG$10</c:f>
              <c:strCache>
                <c:ptCount val="6"/>
                <c:pt idx="0">
                  <c:v>MO Kranj - PTS</c:v>
                </c:pt>
                <c:pt idx="1">
                  <c:v>Občina Šenčur - PTS</c:v>
                </c:pt>
                <c:pt idx="2">
                  <c:v>Občina Cerklje na Gorenjskem  - PTS</c:v>
                </c:pt>
                <c:pt idx="3">
                  <c:v>Občina Preddvor - PTS</c:v>
                </c:pt>
                <c:pt idx="4">
                  <c:v>Občina Naklo - PTS</c:v>
                </c:pt>
                <c:pt idx="5">
                  <c:v>Občina Jezersko - PTS</c:v>
                </c:pt>
              </c:strCache>
            </c:strRef>
          </c:cat>
          <c:val>
            <c:numRef>
              <c:f>'tatvine in v. tatvine'!$AH$5:$AH$10</c:f>
              <c:numCache>
                <c:formatCode>General</c:formatCode>
                <c:ptCount val="6"/>
                <c:pt idx="0">
                  <c:v>189</c:v>
                </c:pt>
                <c:pt idx="1">
                  <c:v>22</c:v>
                </c:pt>
                <c:pt idx="2">
                  <c:v>12</c:v>
                </c:pt>
                <c:pt idx="3">
                  <c:v>7</c:v>
                </c:pt>
                <c:pt idx="4">
                  <c:v>10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b="1"/>
              <a:t>PP Kranj - </a:t>
            </a:r>
            <a:r>
              <a:rPr lang="sl-SI" b="1"/>
              <a:t>KD "</a:t>
            </a:r>
            <a:r>
              <a:rPr lang="en-US" b="1"/>
              <a:t>tatvin</a:t>
            </a:r>
            <a:r>
              <a:rPr lang="sl-SI" b="1"/>
              <a:t>a"</a:t>
            </a:r>
            <a:endParaRPr lang="en-US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'tatvine in v. tatvine'!$B$4</c:f>
              <c:strCache>
                <c:ptCount val="1"/>
                <c:pt idx="0">
                  <c:v>PP Kranj - tatvine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'tatvine in v. tatvine'!$C$3:$I$3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'tatvine in v. tatvine'!$C$4:$I$4</c:f>
              <c:numCache>
                <c:formatCode>General</c:formatCode>
                <c:ptCount val="7"/>
                <c:pt idx="0">
                  <c:v>1247</c:v>
                </c:pt>
                <c:pt idx="1">
                  <c:v>1272</c:v>
                </c:pt>
                <c:pt idx="2">
                  <c:v>1500</c:v>
                </c:pt>
                <c:pt idx="3">
                  <c:v>1466</c:v>
                </c:pt>
                <c:pt idx="4">
                  <c:v>1075</c:v>
                </c:pt>
                <c:pt idx="5">
                  <c:v>885</c:v>
                </c:pt>
                <c:pt idx="6">
                  <c:v>807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712320"/>
        <c:axId val="218718208"/>
      </c:lineChart>
      <c:catAx>
        <c:axId val="21871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718208"/>
        <c:crosses val="autoZero"/>
        <c:auto val="1"/>
        <c:lblAlgn val="ctr"/>
        <c:lblOffset val="100"/>
        <c:noMultiLvlLbl val="0"/>
      </c:catAx>
      <c:valAx>
        <c:axId val="21871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1232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b="1"/>
              <a:t>PP Kranj - </a:t>
            </a:r>
            <a:r>
              <a:rPr lang="sl-SI" b="1"/>
              <a:t>KD "</a:t>
            </a:r>
            <a:r>
              <a:rPr lang="en-US" b="1"/>
              <a:t>velik</a:t>
            </a:r>
            <a:r>
              <a:rPr lang="sl-SI" b="1"/>
              <a:t>a </a:t>
            </a:r>
            <a:r>
              <a:rPr lang="en-US" b="1"/>
              <a:t>tatvin</a:t>
            </a:r>
            <a:r>
              <a:rPr lang="sl-SI" b="1"/>
              <a:t>a"</a:t>
            </a:r>
            <a:r>
              <a:rPr lang="en-US" b="1"/>
              <a:t>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'tatvine in v. tatvine'!$B$13</c:f>
              <c:strCache>
                <c:ptCount val="1"/>
                <c:pt idx="0">
                  <c:v>PP Kranj - velike tatvine 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'tatvine in v. tatvine'!$C$12:$I$12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'tatvine in v. tatvine'!$C$13:$I$13</c:f>
              <c:numCache>
                <c:formatCode>General</c:formatCode>
                <c:ptCount val="7"/>
                <c:pt idx="0">
                  <c:v>302</c:v>
                </c:pt>
                <c:pt idx="1">
                  <c:v>400</c:v>
                </c:pt>
                <c:pt idx="2">
                  <c:v>451</c:v>
                </c:pt>
                <c:pt idx="3">
                  <c:v>489</c:v>
                </c:pt>
                <c:pt idx="4">
                  <c:v>360</c:v>
                </c:pt>
                <c:pt idx="5">
                  <c:v>396</c:v>
                </c:pt>
                <c:pt idx="6">
                  <c:v>366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747648"/>
        <c:axId val="218749184"/>
      </c:lineChart>
      <c:catAx>
        <c:axId val="21874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749184"/>
        <c:crosses val="autoZero"/>
        <c:auto val="1"/>
        <c:lblAlgn val="ctr"/>
        <c:lblOffset val="100"/>
        <c:noMultiLvlLbl val="0"/>
      </c:catAx>
      <c:valAx>
        <c:axId val="21874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4764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PREBIVALSTVO!$D$4</c:f>
              <c:strCache>
                <c:ptCount val="1"/>
                <c:pt idx="0">
                  <c:v>2016 - delež prebivalstva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56.081; </a:t>
                    </a:r>
                    <a:r>
                      <a:rPr lang="en-US">
                        <a:solidFill>
                          <a:srgbClr val="FF0000"/>
                        </a:solidFill>
                      </a:rPr>
                      <a:t>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PREBIVALSTVO!$C$5:$C$10</c:f>
              <c:strCache>
                <c:ptCount val="6"/>
                <c:pt idx="0">
                  <c:v>Mestna občina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Naklo</c:v>
                </c:pt>
                <c:pt idx="4">
                  <c:v>Občina Preddvor</c:v>
                </c:pt>
                <c:pt idx="5">
                  <c:v>Občina Jezersko</c:v>
                </c:pt>
              </c:strCache>
            </c:strRef>
          </c:cat>
          <c:val>
            <c:numRef>
              <c:f>PREBIVALSTVO!$D$5:$D$10</c:f>
              <c:numCache>
                <c:formatCode>#,##0</c:formatCode>
                <c:ptCount val="6"/>
                <c:pt idx="0">
                  <c:v>56081</c:v>
                </c:pt>
                <c:pt idx="1">
                  <c:v>8585</c:v>
                </c:pt>
                <c:pt idx="2">
                  <c:v>7532</c:v>
                </c:pt>
                <c:pt idx="3">
                  <c:v>5310</c:v>
                </c:pt>
                <c:pt idx="4">
                  <c:v>3592</c:v>
                </c:pt>
                <c:pt idx="5">
                  <c:v>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US" b="1"/>
              <a:t>PP Kranj - </a:t>
            </a:r>
            <a:r>
              <a:rPr lang="sl-SI" b="1"/>
              <a:t>KD "</a:t>
            </a:r>
            <a:r>
              <a:rPr lang="en-US" b="1"/>
              <a:t>PTS</a:t>
            </a:r>
            <a:r>
              <a:rPr lang="sl-SI" b="1"/>
              <a:t>"</a:t>
            </a:r>
            <a:endParaRPr lang="en-US" b="1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'tatvine in v. tatvine'!$B$110</c:f>
              <c:strCache>
                <c:ptCount val="1"/>
                <c:pt idx="0">
                  <c:v>PP Kranj - PTS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'tatvine in v. tatvine'!$C$109:$I$109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'tatvine in v. tatvine'!$C$110:$I$110</c:f>
              <c:numCache>
                <c:formatCode>General</c:formatCode>
                <c:ptCount val="7"/>
                <c:pt idx="0">
                  <c:v>300</c:v>
                </c:pt>
                <c:pt idx="1">
                  <c:v>292</c:v>
                </c:pt>
                <c:pt idx="2">
                  <c:v>249</c:v>
                </c:pt>
                <c:pt idx="3">
                  <c:v>265</c:v>
                </c:pt>
                <c:pt idx="4">
                  <c:v>267</c:v>
                </c:pt>
                <c:pt idx="5">
                  <c:v>261</c:v>
                </c:pt>
                <c:pt idx="6">
                  <c:v>240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774528"/>
        <c:axId val="218784512"/>
      </c:lineChart>
      <c:catAx>
        <c:axId val="21877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784512"/>
        <c:crosses val="autoZero"/>
        <c:auto val="1"/>
        <c:lblAlgn val="ctr"/>
        <c:lblOffset val="100"/>
        <c:noMultiLvlLbl val="0"/>
      </c:catAx>
      <c:valAx>
        <c:axId val="21878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7452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VLOMI!$B$4</c:f>
              <c:strCache>
                <c:ptCount val="1"/>
                <c:pt idx="0">
                  <c:v>PP Kranj - vlomi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VLOMI!$C$3:$I$3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VLOMI!$C$4:$I$4</c:f>
              <c:numCache>
                <c:formatCode>General</c:formatCode>
                <c:ptCount val="7"/>
                <c:pt idx="0">
                  <c:v>292</c:v>
                </c:pt>
                <c:pt idx="1">
                  <c:v>391</c:v>
                </c:pt>
                <c:pt idx="2">
                  <c:v>430</c:v>
                </c:pt>
                <c:pt idx="3">
                  <c:v>475</c:v>
                </c:pt>
                <c:pt idx="4">
                  <c:v>353</c:v>
                </c:pt>
                <c:pt idx="5">
                  <c:v>392</c:v>
                </c:pt>
                <c:pt idx="6">
                  <c:v>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797568"/>
        <c:axId val="218799104"/>
      </c:lineChart>
      <c:catAx>
        <c:axId val="21879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sl-SI"/>
          </a:p>
        </c:txPr>
        <c:crossAx val="218799104"/>
        <c:crosses val="autoZero"/>
        <c:auto val="1"/>
        <c:lblAlgn val="ctr"/>
        <c:lblOffset val="100"/>
        <c:noMultiLvlLbl val="0"/>
      </c:catAx>
      <c:valAx>
        <c:axId val="21879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9756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2016 - </a:t>
            </a:r>
            <a:r>
              <a:rPr lang="sl-SI"/>
              <a:t>najpogostejši vlomi</a:t>
            </a:r>
          </a:p>
          <a:p>
            <a:pPr>
              <a:defRPr/>
            </a:pPr>
            <a:r>
              <a:rPr lang="sl-SI"/>
              <a:t> PP Kranj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VLOMI!$C$89</c:f>
              <c:strCache>
                <c:ptCount val="1"/>
                <c:pt idx="0">
                  <c:v>2016 - vlomi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VLOMI!$B$90:$B$99</c:f>
              <c:strCache>
                <c:ptCount val="10"/>
                <c:pt idx="0">
                  <c:v>vlom v hišo</c:v>
                </c:pt>
                <c:pt idx="1">
                  <c:v>vlom v gostinski lokal </c:v>
                </c:pt>
                <c:pt idx="2">
                  <c:v>vlom v cestno vozilo</c:v>
                </c:pt>
                <c:pt idx="3">
                  <c:v>vlom v trgovino</c:v>
                </c:pt>
                <c:pt idx="4">
                  <c:v>vlom v stanovanje</c:v>
                </c:pt>
                <c:pt idx="5">
                  <c:v>vlom v sakralni objekt</c:v>
                </c:pt>
                <c:pt idx="6">
                  <c:v>vlom na gradbišču</c:v>
                </c:pt>
                <c:pt idx="7">
                  <c:v>vlom v ost. prost. v bloku</c:v>
                </c:pt>
                <c:pt idx="8">
                  <c:v>vlom v vikend</c:v>
                </c:pt>
                <c:pt idx="9">
                  <c:v>vlom v kiosk </c:v>
                </c:pt>
              </c:strCache>
            </c:strRef>
          </c:cat>
          <c:val>
            <c:numRef>
              <c:f>VLOMI!$C$90:$C$99</c:f>
              <c:numCache>
                <c:formatCode>General</c:formatCode>
                <c:ptCount val="10"/>
                <c:pt idx="0">
                  <c:v>119</c:v>
                </c:pt>
                <c:pt idx="1">
                  <c:v>34</c:v>
                </c:pt>
                <c:pt idx="2">
                  <c:v>32</c:v>
                </c:pt>
                <c:pt idx="3">
                  <c:v>17</c:v>
                </c:pt>
                <c:pt idx="4">
                  <c:v>11</c:v>
                </c:pt>
                <c:pt idx="5">
                  <c:v>9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316160"/>
        <c:axId val="218326144"/>
      </c:barChart>
      <c:catAx>
        <c:axId val="2183161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8326144"/>
        <c:crosses val="autoZero"/>
        <c:auto val="1"/>
        <c:lblAlgn val="ctr"/>
        <c:lblOffset val="100"/>
        <c:noMultiLvlLbl val="0"/>
      </c:catAx>
      <c:valAx>
        <c:axId val="21832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31616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VLOMI!$L$3</c:f>
              <c:strCache>
                <c:ptCount val="1"/>
                <c:pt idx="0">
                  <c:v>2016 - vlomi po občinah</c:v>
                </c:pt>
              </c:strCache>
            </c:strRef>
          </c:tx>
          <c:explosion val="25"/>
          <c:dLbls>
            <c:numFmt formatCode="0.0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VLOMI!$K$4:$K$9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VLOMI!$L$4:$L$9</c:f>
              <c:numCache>
                <c:formatCode>General</c:formatCode>
                <c:ptCount val="6"/>
                <c:pt idx="0">
                  <c:v>216</c:v>
                </c:pt>
                <c:pt idx="1">
                  <c:v>45</c:v>
                </c:pt>
                <c:pt idx="2">
                  <c:v>38</c:v>
                </c:pt>
                <c:pt idx="3">
                  <c:v>17</c:v>
                </c:pt>
                <c:pt idx="4">
                  <c:v>32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b="1"/>
            </a:pPr>
            <a:r>
              <a:rPr lang="sl-SI" b="1"/>
              <a:t>PP Kranj</a:t>
            </a:r>
          </a:p>
          <a:p>
            <a:pPr algn="ctr">
              <a:defRPr b="1"/>
            </a:pPr>
            <a:r>
              <a:rPr lang="en-US" b="1"/>
              <a:t>tatvine in velike tatvine</a:t>
            </a:r>
            <a:r>
              <a:rPr lang="sl-SI" b="1"/>
              <a:t> (brez vlomov)</a:t>
            </a:r>
            <a:r>
              <a:rPr lang="en-US" b="1"/>
              <a:t> </a:t>
            </a:r>
            <a:endParaRPr lang="sl-SI" b="1"/>
          </a:p>
          <a:p>
            <a:pPr algn="ctr">
              <a:defRPr b="1"/>
            </a:pPr>
            <a:r>
              <a:rPr lang="en-US" b="1"/>
              <a:t>škoda v 1000 EUR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VLOMI!$C$123</c:f>
              <c:strCache>
                <c:ptCount val="1"/>
                <c:pt idx="0">
                  <c:v>tatvine in velike tatvine - škoda v 1000 EUR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VLOMI!$D$122:$J$122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VLOMI!$D$123:$J$123</c:f>
              <c:numCache>
                <c:formatCode>General</c:formatCode>
                <c:ptCount val="7"/>
                <c:pt idx="0">
                  <c:v>933.95999999999947</c:v>
                </c:pt>
                <c:pt idx="1">
                  <c:v>668.48</c:v>
                </c:pt>
                <c:pt idx="2">
                  <c:v>701.31999999999948</c:v>
                </c:pt>
                <c:pt idx="3">
                  <c:v>551.45999999999947</c:v>
                </c:pt>
                <c:pt idx="4">
                  <c:v>474.74</c:v>
                </c:pt>
                <c:pt idx="5">
                  <c:v>336.66</c:v>
                </c:pt>
                <c:pt idx="6">
                  <c:v>277.98999999999938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379008"/>
        <c:axId val="218380544"/>
      </c:lineChart>
      <c:catAx>
        <c:axId val="21837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380544"/>
        <c:crosses val="autoZero"/>
        <c:auto val="1"/>
        <c:lblAlgn val="ctr"/>
        <c:lblOffset val="100"/>
        <c:noMultiLvlLbl val="0"/>
      </c:catAx>
      <c:valAx>
        <c:axId val="21838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37900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 sz="1400"/>
              <a:t>PP Kranj </a:t>
            </a:r>
          </a:p>
          <a:p>
            <a:pPr>
              <a:defRPr/>
            </a:pPr>
            <a:r>
              <a:rPr lang="sl-SI" sz="1400"/>
              <a:t>vlomi - skupaj</a:t>
            </a:r>
          </a:p>
          <a:p>
            <a:pPr>
              <a:defRPr/>
            </a:pPr>
            <a:r>
              <a:rPr lang="en-US" sz="1400"/>
              <a:t>škoda v 1000 EUR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VLOMI!$B$66</c:f>
              <c:strCache>
                <c:ptCount val="1"/>
                <c:pt idx="0">
                  <c:v>škoda v 1000 EUR</c:v>
                </c:pt>
              </c:strCache>
            </c:strRef>
          </c:tx>
          <c:marker>
            <c:symbol val="none"/>
          </c:marker>
          <c:dLbls>
            <c:dLbl>
              <c:idx val="4"/>
              <c:layout>
                <c:manualLayout>
                  <c:x val="0"/>
                  <c:y val="1.3888888888888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2407407407407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VLOMI!$C$65:$I$65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VLOMI!$C$66:$I$66</c:f>
              <c:numCache>
                <c:formatCode>General</c:formatCode>
                <c:ptCount val="7"/>
                <c:pt idx="0">
                  <c:v>720</c:v>
                </c:pt>
                <c:pt idx="1">
                  <c:v>1676.97</c:v>
                </c:pt>
                <c:pt idx="2">
                  <c:v>1053.8699999999999</c:v>
                </c:pt>
                <c:pt idx="3">
                  <c:v>1285.02</c:v>
                </c:pt>
                <c:pt idx="4">
                  <c:v>810.65</c:v>
                </c:pt>
                <c:pt idx="5">
                  <c:v>867.41</c:v>
                </c:pt>
                <c:pt idx="6">
                  <c:v>781.19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389504"/>
        <c:axId val="218411776"/>
      </c:lineChart>
      <c:catAx>
        <c:axId val="21838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411776"/>
        <c:crosses val="autoZero"/>
        <c:auto val="1"/>
        <c:lblAlgn val="ctr"/>
        <c:lblOffset val="100"/>
        <c:noMultiLvlLbl val="0"/>
      </c:catAx>
      <c:valAx>
        <c:axId val="21841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38950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'tatvine in v. tatvine'!$B$123</c:f>
              <c:strCache>
                <c:ptCount val="1"/>
                <c:pt idx="0">
                  <c:v>PP Kranj - rop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'tatvine in v. tatvine'!$C$122:$I$122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'tatvine in v. tatvine'!$C$123:$I$123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7</c:v>
                </c:pt>
                <c:pt idx="3">
                  <c:v>18</c:v>
                </c:pt>
                <c:pt idx="4">
                  <c:v>7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092480"/>
        <c:axId val="219094016"/>
      </c:lineChart>
      <c:catAx>
        <c:axId val="21909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094016"/>
        <c:crosses val="autoZero"/>
        <c:auto val="1"/>
        <c:lblAlgn val="ctr"/>
        <c:lblOffset val="100"/>
        <c:noMultiLvlLbl val="0"/>
      </c:catAx>
      <c:valAx>
        <c:axId val="21909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09248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'tatvine in v. tatvine'!$C$129</c:f>
              <c:strCache>
                <c:ptCount val="1"/>
                <c:pt idx="0">
                  <c:v>2016 - ropi po občinah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'tatvine in v. tatvine'!$B$130:$B$135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'tatvine in v. tatvine'!$C$130:$C$135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DOGODKI!$L$2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DOGODKI!$K$3:$K$8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DOGODKI!$L$3:$L$8</c:f>
              <c:numCache>
                <c:formatCode>General</c:formatCode>
                <c:ptCount val="6"/>
                <c:pt idx="0">
                  <c:v>224</c:v>
                </c:pt>
                <c:pt idx="1">
                  <c:v>30</c:v>
                </c:pt>
                <c:pt idx="2">
                  <c:v>72</c:v>
                </c:pt>
                <c:pt idx="3">
                  <c:v>9</c:v>
                </c:pt>
                <c:pt idx="4">
                  <c:v>26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="1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DOGODKI!$B$3</c:f>
              <c:strCache>
                <c:ptCount val="1"/>
                <c:pt idx="0">
                  <c:v>PP Kranj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DOGODKI!$C$2:$I$2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DOGODKI!$C$3:$I$3</c:f>
              <c:numCache>
                <c:formatCode>General</c:formatCode>
                <c:ptCount val="7"/>
                <c:pt idx="0">
                  <c:v>374</c:v>
                </c:pt>
                <c:pt idx="1">
                  <c:v>428</c:v>
                </c:pt>
                <c:pt idx="2">
                  <c:v>483</c:v>
                </c:pt>
                <c:pt idx="3">
                  <c:v>473</c:v>
                </c:pt>
                <c:pt idx="4">
                  <c:v>416</c:v>
                </c:pt>
                <c:pt idx="5">
                  <c:v>368</c:v>
                </c:pt>
                <c:pt idx="6">
                  <c:v>366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182976"/>
        <c:axId val="219184512"/>
      </c:lineChart>
      <c:catAx>
        <c:axId val="21918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184512"/>
        <c:crosses val="autoZero"/>
        <c:auto val="1"/>
        <c:lblAlgn val="ctr"/>
        <c:lblOffset val="100"/>
        <c:noMultiLvlLbl val="0"/>
      </c:catAx>
      <c:valAx>
        <c:axId val="21918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182976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PREBIVALSTVO!$D$32</c:f>
              <c:strCache>
                <c:ptCount val="1"/>
                <c:pt idx="0">
                  <c:v>gostota naseljenosti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PREBIVALSTVO!$C$33:$C$38</c:f>
              <c:strCache>
                <c:ptCount val="6"/>
                <c:pt idx="0">
                  <c:v>Mestna občina Kranj</c:v>
                </c:pt>
                <c:pt idx="1">
                  <c:v>Občina Šenčur</c:v>
                </c:pt>
                <c:pt idx="2">
                  <c:v>Občina Naklo</c:v>
                </c:pt>
                <c:pt idx="3">
                  <c:v>Občina Cerklje na Gorenjskem</c:v>
                </c:pt>
                <c:pt idx="4">
                  <c:v>Občina Preddvor</c:v>
                </c:pt>
                <c:pt idx="5">
                  <c:v>Občina Jezersko</c:v>
                </c:pt>
              </c:strCache>
            </c:strRef>
          </c:cat>
          <c:val>
            <c:numRef>
              <c:f>PREBIVALSTVO!$D$33:$D$38</c:f>
              <c:numCache>
                <c:formatCode>General</c:formatCode>
                <c:ptCount val="6"/>
                <c:pt idx="0">
                  <c:v>371.6</c:v>
                </c:pt>
                <c:pt idx="1">
                  <c:v>213</c:v>
                </c:pt>
                <c:pt idx="2">
                  <c:v>187.6</c:v>
                </c:pt>
                <c:pt idx="3">
                  <c:v>96.6</c:v>
                </c:pt>
                <c:pt idx="4">
                  <c:v>41.3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689472"/>
        <c:axId val="217707648"/>
      </c:barChart>
      <c:catAx>
        <c:axId val="21768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7707648"/>
        <c:crosses val="autoZero"/>
        <c:auto val="1"/>
        <c:lblAlgn val="ctr"/>
        <c:lblOffset val="100"/>
        <c:noMultiLvlLbl val="0"/>
      </c:catAx>
      <c:valAx>
        <c:axId val="21770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68947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PP Kranj - </a:t>
            </a:r>
            <a:r>
              <a:rPr lang="en-US"/>
              <a:t>2016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DOGODKI!$B$47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DOGODKI!$C$46:$K$46</c:f>
              <c:strCache>
                <c:ptCount val="9"/>
                <c:pt idx="0">
                  <c:v>del. nesreča</c:v>
                </c:pt>
                <c:pt idx="1">
                  <c:v>dog. Na železnici</c:v>
                </c:pt>
                <c:pt idx="2">
                  <c:v>gorska nesreča</c:v>
                </c:pt>
                <c:pt idx="3">
                  <c:v>iskalnca akcija</c:v>
                </c:pt>
                <c:pt idx="4">
                  <c:v>nenadna smrt</c:v>
                </c:pt>
                <c:pt idx="5">
                  <c:v>nesr. z zračnim plovilom</c:v>
                </c:pt>
                <c:pt idx="6">
                  <c:v>požari</c:v>
                </c:pt>
                <c:pt idx="7">
                  <c:v>razpisi -iskanja</c:v>
                </c:pt>
                <c:pt idx="8">
                  <c:v>samomor</c:v>
                </c:pt>
              </c:strCache>
            </c:strRef>
          </c:cat>
          <c:val>
            <c:numRef>
              <c:f>DOGODKI!$C$47:$K$47</c:f>
              <c:numCache>
                <c:formatCode>General</c:formatCode>
                <c:ptCount val="9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7</c:v>
                </c:pt>
                <c:pt idx="5">
                  <c:v>2</c:v>
                </c:pt>
                <c:pt idx="6">
                  <c:v>65</c:v>
                </c:pt>
                <c:pt idx="7">
                  <c:v>80</c:v>
                </c:pt>
                <c:pt idx="8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sl-SI" b="1"/>
              <a:t>PP Kranj - JRM 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JRM!$B$73</c:f>
              <c:strCache>
                <c:ptCount val="1"/>
                <c:pt idx="0">
                  <c:v>PP Kranj - skupaj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JRM!$C$72:$I$72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JRM!$C$73:$I$73</c:f>
              <c:numCache>
                <c:formatCode>General</c:formatCode>
                <c:ptCount val="7"/>
                <c:pt idx="0">
                  <c:v>1471</c:v>
                </c:pt>
                <c:pt idx="1">
                  <c:v>1404</c:v>
                </c:pt>
                <c:pt idx="2">
                  <c:v>1175</c:v>
                </c:pt>
                <c:pt idx="3">
                  <c:v>1296</c:v>
                </c:pt>
                <c:pt idx="4">
                  <c:v>1473</c:v>
                </c:pt>
                <c:pt idx="5">
                  <c:v>1276</c:v>
                </c:pt>
                <c:pt idx="6">
                  <c:v>1100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320320"/>
        <c:axId val="219321856"/>
      </c:lineChart>
      <c:catAx>
        <c:axId val="21932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321856"/>
        <c:crosses val="autoZero"/>
        <c:auto val="1"/>
        <c:lblAlgn val="ctr"/>
        <c:lblOffset val="100"/>
        <c:noMultiLvlLbl val="0"/>
      </c:catAx>
      <c:valAx>
        <c:axId val="21932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320320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="1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JRM!$K$73</c:f>
              <c:strCache>
                <c:ptCount val="1"/>
                <c:pt idx="0">
                  <c:v>PP Kranj - ZJRM-1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JRM!$L$72:$R$72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JRM!$L$73:$R$73</c:f>
              <c:numCache>
                <c:formatCode>General</c:formatCode>
                <c:ptCount val="7"/>
                <c:pt idx="0">
                  <c:v>900</c:v>
                </c:pt>
                <c:pt idx="1">
                  <c:v>910</c:v>
                </c:pt>
                <c:pt idx="2">
                  <c:v>655</c:v>
                </c:pt>
                <c:pt idx="3">
                  <c:v>672</c:v>
                </c:pt>
                <c:pt idx="4">
                  <c:v>617</c:v>
                </c:pt>
                <c:pt idx="5">
                  <c:v>559</c:v>
                </c:pt>
                <c:pt idx="6">
                  <c:v>398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344256"/>
        <c:axId val="219235456"/>
      </c:lineChart>
      <c:catAx>
        <c:axId val="21934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235456"/>
        <c:crosses val="autoZero"/>
        <c:auto val="1"/>
        <c:lblAlgn val="ctr"/>
        <c:lblOffset val="100"/>
        <c:noMultiLvlLbl val="0"/>
      </c:catAx>
      <c:valAx>
        <c:axId val="21923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344256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0"/>
      </a:pPr>
      <a:endParaRPr lang="sl-SI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2016</a:t>
            </a:r>
            <a:r>
              <a:rPr lang="sl-SI" baseline="0"/>
              <a:t> -</a:t>
            </a:r>
            <a:r>
              <a:rPr lang="sl-SI"/>
              <a:t> deleži po občinah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JRM!$N$3</c:f>
              <c:strCache>
                <c:ptCount val="1"/>
                <c:pt idx="0">
                  <c:v>2016 - JRM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JRM!$M$4:$M$9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JRM!$N$4:$N$9</c:f>
              <c:numCache>
                <c:formatCode>General</c:formatCode>
                <c:ptCount val="6"/>
                <c:pt idx="0">
                  <c:v>535</c:v>
                </c:pt>
                <c:pt idx="1">
                  <c:v>76</c:v>
                </c:pt>
                <c:pt idx="2">
                  <c:v>440</c:v>
                </c:pt>
                <c:pt idx="3">
                  <c:v>22</c:v>
                </c:pt>
                <c:pt idx="4">
                  <c:v>25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2016 - deleži</a:t>
            </a:r>
            <a:r>
              <a:rPr lang="sl-SI"/>
              <a:t> po zakonih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JRM!$M$45</c:f>
              <c:strCache>
                <c:ptCount val="1"/>
                <c:pt idx="0">
                  <c:v>2016 - deleži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JRM!$L$46:$L$53</c:f>
              <c:strCache>
                <c:ptCount val="8"/>
                <c:pt idx="0">
                  <c:v>ZJRM-1</c:v>
                </c:pt>
                <c:pt idx="1">
                  <c:v>ZPPPD</c:v>
                </c:pt>
                <c:pt idx="2">
                  <c:v>Ztuj-2</c:v>
                </c:pt>
                <c:pt idx="3">
                  <c:v>Zoro-1</c:v>
                </c:pt>
                <c:pt idx="4">
                  <c:v>ZOIzk-1</c:v>
                </c:pt>
                <c:pt idx="5">
                  <c:v>ZPPreb</c:v>
                </c:pt>
                <c:pt idx="6">
                  <c:v>ZZZiv</c:v>
                </c:pt>
                <c:pt idx="7">
                  <c:v>ZZasV-1</c:v>
                </c:pt>
              </c:strCache>
            </c:strRef>
          </c:cat>
          <c:val>
            <c:numRef>
              <c:f>JRM!$M$46:$M$53</c:f>
              <c:numCache>
                <c:formatCode>General</c:formatCode>
                <c:ptCount val="8"/>
                <c:pt idx="0">
                  <c:v>398</c:v>
                </c:pt>
                <c:pt idx="1">
                  <c:v>73</c:v>
                </c:pt>
                <c:pt idx="2">
                  <c:v>414</c:v>
                </c:pt>
                <c:pt idx="3">
                  <c:v>11</c:v>
                </c:pt>
                <c:pt idx="4">
                  <c:v>46</c:v>
                </c:pt>
                <c:pt idx="5">
                  <c:v>6</c:v>
                </c:pt>
                <c:pt idx="6">
                  <c:v>19</c:v>
                </c:pt>
                <c:pt idx="7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MO Kranj - </a:t>
            </a:r>
            <a:r>
              <a:rPr lang="sl-SI" sz="1400"/>
              <a:t>kršitve</a:t>
            </a:r>
            <a:r>
              <a:rPr lang="en-US" sz="1400"/>
              <a:t> 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JRM!$C$134</c:f>
              <c:strCache>
                <c:ptCount val="1"/>
                <c:pt idx="0">
                  <c:v>MO Kranj - JRM skupaj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JRM!$D$133:$J$133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JRM!$D$134:$J$134</c:f>
              <c:numCache>
                <c:formatCode>General</c:formatCode>
                <c:ptCount val="7"/>
                <c:pt idx="0">
                  <c:v>1006</c:v>
                </c:pt>
                <c:pt idx="1">
                  <c:v>1053</c:v>
                </c:pt>
                <c:pt idx="2">
                  <c:v>767</c:v>
                </c:pt>
                <c:pt idx="3">
                  <c:v>765</c:v>
                </c:pt>
                <c:pt idx="4">
                  <c:v>739</c:v>
                </c:pt>
                <c:pt idx="5">
                  <c:v>611</c:v>
                </c:pt>
                <c:pt idx="6">
                  <c:v>535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521408"/>
        <c:axId val="219522944"/>
      </c:lineChart>
      <c:catAx>
        <c:axId val="2195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522944"/>
        <c:crosses val="autoZero"/>
        <c:auto val="1"/>
        <c:lblAlgn val="ctr"/>
        <c:lblOffset val="100"/>
        <c:noMultiLvlLbl val="0"/>
      </c:catAx>
      <c:valAx>
        <c:axId val="21952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52140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Cerklje na Gorenjskem - </a:t>
            </a:r>
            <a:r>
              <a:rPr lang="sl-SI" sz="1400"/>
              <a:t>kršitve</a:t>
            </a:r>
            <a:r>
              <a:rPr lang="en-US" sz="1400"/>
              <a:t> 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JRM!$C$138</c:f>
              <c:strCache>
                <c:ptCount val="1"/>
                <c:pt idx="0">
                  <c:v>Občina Cerklje na Gorenjskem - JRM skupaj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JRM!$D$137:$J$137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JRM!$D$138:$J$138</c:f>
              <c:numCache>
                <c:formatCode>General</c:formatCode>
                <c:ptCount val="7"/>
                <c:pt idx="0">
                  <c:v>247</c:v>
                </c:pt>
                <c:pt idx="1">
                  <c:v>191</c:v>
                </c:pt>
                <c:pt idx="2">
                  <c:v>262</c:v>
                </c:pt>
                <c:pt idx="3">
                  <c:v>408</c:v>
                </c:pt>
                <c:pt idx="4">
                  <c:v>602</c:v>
                </c:pt>
                <c:pt idx="5">
                  <c:v>540</c:v>
                </c:pt>
                <c:pt idx="6">
                  <c:v>440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559808"/>
        <c:axId val="219561344"/>
      </c:lineChart>
      <c:catAx>
        <c:axId val="21955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561344"/>
        <c:crosses val="autoZero"/>
        <c:auto val="1"/>
        <c:lblAlgn val="ctr"/>
        <c:lblOffset val="100"/>
        <c:noMultiLvlLbl val="0"/>
      </c:catAx>
      <c:valAx>
        <c:axId val="21956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55980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Šenčur - </a:t>
            </a:r>
            <a:r>
              <a:rPr lang="sl-SI" sz="1400"/>
              <a:t>kršitve </a:t>
            </a:r>
            <a:r>
              <a:rPr lang="en-US" sz="1400"/>
              <a:t>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JRM!$C$136</c:f>
              <c:strCache>
                <c:ptCount val="1"/>
                <c:pt idx="0">
                  <c:v>Občina Šenčur - JRM skupaj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JRM!$D$135:$J$135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JRM!$D$136:$J$136</c:f>
              <c:numCache>
                <c:formatCode>General</c:formatCode>
                <c:ptCount val="7"/>
                <c:pt idx="0">
                  <c:v>102</c:v>
                </c:pt>
                <c:pt idx="1">
                  <c:v>77</c:v>
                </c:pt>
                <c:pt idx="2">
                  <c:v>80</c:v>
                </c:pt>
                <c:pt idx="3">
                  <c:v>65</c:v>
                </c:pt>
                <c:pt idx="4">
                  <c:v>72</c:v>
                </c:pt>
                <c:pt idx="5">
                  <c:v>75</c:v>
                </c:pt>
                <c:pt idx="6">
                  <c:v>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574656"/>
        <c:axId val="219576192"/>
      </c:lineChart>
      <c:catAx>
        <c:axId val="21957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576192"/>
        <c:crosses val="autoZero"/>
        <c:auto val="1"/>
        <c:lblAlgn val="ctr"/>
        <c:lblOffset val="100"/>
        <c:noMultiLvlLbl val="0"/>
      </c:catAx>
      <c:valAx>
        <c:axId val="21957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57465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Naklo - </a:t>
            </a:r>
            <a:r>
              <a:rPr lang="sl-SI" sz="1400"/>
              <a:t>kršitve </a:t>
            </a:r>
            <a:r>
              <a:rPr lang="en-US" sz="1400"/>
              <a:t>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JRM!$C$142</c:f>
              <c:strCache>
                <c:ptCount val="1"/>
                <c:pt idx="0">
                  <c:v>Občina Naklo - JRM skupaj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JRM!$D$141:$J$141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JRM!$D$142:$J$142</c:f>
              <c:numCache>
                <c:formatCode>General</c:formatCode>
                <c:ptCount val="7"/>
                <c:pt idx="0">
                  <c:v>81</c:v>
                </c:pt>
                <c:pt idx="1">
                  <c:v>56</c:v>
                </c:pt>
                <c:pt idx="2">
                  <c:v>27</c:v>
                </c:pt>
                <c:pt idx="3">
                  <c:v>41</c:v>
                </c:pt>
                <c:pt idx="4">
                  <c:v>31</c:v>
                </c:pt>
                <c:pt idx="5">
                  <c:v>31</c:v>
                </c:pt>
                <c:pt idx="6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355776"/>
        <c:axId val="219361664"/>
      </c:lineChart>
      <c:catAx>
        <c:axId val="21935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361664"/>
        <c:crosses val="autoZero"/>
        <c:auto val="1"/>
        <c:lblAlgn val="ctr"/>
        <c:lblOffset val="100"/>
        <c:noMultiLvlLbl val="0"/>
      </c:catAx>
      <c:valAx>
        <c:axId val="21936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35577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Preddvor - </a:t>
            </a:r>
            <a:r>
              <a:rPr lang="sl-SI" sz="1400"/>
              <a:t>kršitve </a:t>
            </a:r>
            <a:r>
              <a:rPr lang="en-US" sz="1400"/>
              <a:t>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JRM!$C$140</c:f>
              <c:strCache>
                <c:ptCount val="1"/>
                <c:pt idx="0">
                  <c:v>Občina Preddvor - JRM skupaj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JRM!$D$139:$J$139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JRM!$D$140:$J$140</c:f>
              <c:numCache>
                <c:formatCode>General</c:formatCode>
                <c:ptCount val="7"/>
                <c:pt idx="0">
                  <c:v>32</c:v>
                </c:pt>
                <c:pt idx="1">
                  <c:v>24</c:v>
                </c:pt>
                <c:pt idx="2">
                  <c:v>37</c:v>
                </c:pt>
                <c:pt idx="3">
                  <c:v>14</c:v>
                </c:pt>
                <c:pt idx="4">
                  <c:v>19</c:v>
                </c:pt>
                <c:pt idx="5">
                  <c:v>16</c:v>
                </c:pt>
                <c:pt idx="6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387008"/>
        <c:axId val="219388544"/>
      </c:lineChart>
      <c:catAx>
        <c:axId val="21938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388544"/>
        <c:crosses val="autoZero"/>
        <c:auto val="1"/>
        <c:lblAlgn val="ctr"/>
        <c:lblOffset val="100"/>
        <c:noMultiLvlLbl val="0"/>
      </c:catAx>
      <c:valAx>
        <c:axId val="21938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38700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PP Kranj</a:t>
            </a:r>
            <a:r>
              <a:rPr lang="sl-SI"/>
              <a:t> - št. vseh kaznivih</a:t>
            </a:r>
            <a:r>
              <a:rPr lang="sl-SI" baseline="0"/>
              <a:t> dejanj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SKUPAJ!$B$5</c:f>
              <c:strCache>
                <c:ptCount val="1"/>
                <c:pt idx="0">
                  <c:v>PP Kranj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SKUPAJ!$C$5:$I$5</c:f>
              <c:numCache>
                <c:formatCode>General</c:formatCode>
                <c:ptCount val="7"/>
                <c:pt idx="0">
                  <c:v>4442</c:v>
                </c:pt>
                <c:pt idx="1">
                  <c:v>4011</c:v>
                </c:pt>
                <c:pt idx="2">
                  <c:v>3846</c:v>
                </c:pt>
                <c:pt idx="3">
                  <c:v>4243</c:v>
                </c:pt>
                <c:pt idx="4">
                  <c:v>3301</c:v>
                </c:pt>
                <c:pt idx="5">
                  <c:v>2401</c:v>
                </c:pt>
                <c:pt idx="6">
                  <c:v>2063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064768"/>
        <c:axId val="218066304"/>
      </c:lineChart>
      <c:catAx>
        <c:axId val="21806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066304"/>
        <c:crosses val="autoZero"/>
        <c:auto val="1"/>
        <c:lblAlgn val="ctr"/>
        <c:lblOffset val="100"/>
        <c:noMultiLvlLbl val="0"/>
      </c:catAx>
      <c:valAx>
        <c:axId val="21806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064768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Občina Jezersko - </a:t>
            </a:r>
            <a:r>
              <a:rPr lang="sl-SI" sz="1400"/>
              <a:t>kršitve </a:t>
            </a:r>
            <a:r>
              <a:rPr lang="en-US" sz="1400"/>
              <a:t>skupaj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JRM!$C$144</c:f>
              <c:strCache>
                <c:ptCount val="1"/>
                <c:pt idx="0">
                  <c:v>Občina Jezersko - JRM skupaj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JRM!$D$143:$J$143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JRM!$D$144:$J$144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10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404928"/>
        <c:axId val="219623808"/>
      </c:lineChart>
      <c:catAx>
        <c:axId val="21940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623808"/>
        <c:crosses val="autoZero"/>
        <c:auto val="1"/>
        <c:lblAlgn val="ctr"/>
        <c:lblOffset val="100"/>
        <c:noMultiLvlLbl val="0"/>
      </c:catAx>
      <c:valAx>
        <c:axId val="21962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40492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št. PN - PP Kranj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KRANJ'!$B$3</c:f>
              <c:strCache>
                <c:ptCount val="1"/>
                <c:pt idx="0">
                  <c:v>PP Kranj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'PP KRANJ'!$C$2:$I$2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KRANJ'!$C$3:$I$3</c:f>
              <c:numCache>
                <c:formatCode>General</c:formatCode>
                <c:ptCount val="7"/>
                <c:pt idx="0">
                  <c:v>955</c:v>
                </c:pt>
                <c:pt idx="1">
                  <c:v>890</c:v>
                </c:pt>
                <c:pt idx="2">
                  <c:v>795</c:v>
                </c:pt>
                <c:pt idx="3">
                  <c:v>645</c:v>
                </c:pt>
                <c:pt idx="4">
                  <c:v>795</c:v>
                </c:pt>
                <c:pt idx="5">
                  <c:v>833</c:v>
                </c:pt>
                <c:pt idx="6">
                  <c:v>811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649152"/>
        <c:axId val="219650688"/>
      </c:lineChart>
      <c:catAx>
        <c:axId val="21964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650688"/>
        <c:crosses val="autoZero"/>
        <c:auto val="1"/>
        <c:lblAlgn val="ctr"/>
        <c:lblOffset val="100"/>
        <c:noMultiLvlLbl val="0"/>
      </c:catAx>
      <c:valAx>
        <c:axId val="21965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649152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št. PN po občinah - 2016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'PP KRANJ'!$S$2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'PP KRANJ'!$R$3:$R$8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'PP KRANJ'!$S$3:$S$8</c:f>
              <c:numCache>
                <c:formatCode>General</c:formatCode>
                <c:ptCount val="6"/>
                <c:pt idx="0">
                  <c:v>554</c:v>
                </c:pt>
                <c:pt idx="1">
                  <c:v>92</c:v>
                </c:pt>
                <c:pt idx="2">
                  <c:v>76</c:v>
                </c:pt>
                <c:pt idx="3">
                  <c:v>22</c:v>
                </c:pt>
                <c:pt idx="4">
                  <c:v>61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KRANJ'!$B$67</c:f>
              <c:strCache>
                <c:ptCount val="1"/>
                <c:pt idx="0">
                  <c:v>št. PN - MO Kranj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'PP KRANJ'!$C$66:$I$66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KRANJ'!$C$67:$I$67</c:f>
              <c:numCache>
                <c:formatCode>General</c:formatCode>
                <c:ptCount val="7"/>
                <c:pt idx="0">
                  <c:v>668</c:v>
                </c:pt>
                <c:pt idx="1">
                  <c:v>586</c:v>
                </c:pt>
                <c:pt idx="2">
                  <c:v>548</c:v>
                </c:pt>
                <c:pt idx="3">
                  <c:v>433</c:v>
                </c:pt>
                <c:pt idx="4">
                  <c:v>531</c:v>
                </c:pt>
                <c:pt idx="5">
                  <c:v>564</c:v>
                </c:pt>
                <c:pt idx="6">
                  <c:v>554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712128"/>
        <c:axId val="219718016"/>
      </c:lineChart>
      <c:catAx>
        <c:axId val="21971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718016"/>
        <c:crosses val="autoZero"/>
        <c:auto val="1"/>
        <c:lblAlgn val="ctr"/>
        <c:lblOffset val="100"/>
        <c:noMultiLvlLbl val="0"/>
      </c:catAx>
      <c:valAx>
        <c:axId val="21971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71212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KRANJ'!$B$69</c:f>
              <c:strCache>
                <c:ptCount val="1"/>
                <c:pt idx="0">
                  <c:v>št. PN - Občina Šenčur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'PP KRANJ'!$C$68:$I$68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KRANJ'!$C$69:$I$69</c:f>
              <c:numCache>
                <c:formatCode>General</c:formatCode>
                <c:ptCount val="7"/>
                <c:pt idx="0">
                  <c:v>115</c:v>
                </c:pt>
                <c:pt idx="1">
                  <c:v>119</c:v>
                </c:pt>
                <c:pt idx="2">
                  <c:v>82</c:v>
                </c:pt>
                <c:pt idx="3">
                  <c:v>77</c:v>
                </c:pt>
                <c:pt idx="4">
                  <c:v>91</c:v>
                </c:pt>
                <c:pt idx="5">
                  <c:v>117</c:v>
                </c:pt>
                <c:pt idx="6">
                  <c:v>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881856"/>
        <c:axId val="219883392"/>
      </c:lineChart>
      <c:catAx>
        <c:axId val="21988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883392"/>
        <c:crosses val="autoZero"/>
        <c:auto val="1"/>
        <c:lblAlgn val="ctr"/>
        <c:lblOffset val="100"/>
        <c:noMultiLvlLbl val="0"/>
      </c:catAx>
      <c:valAx>
        <c:axId val="21988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88185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KRANJ'!$B$71</c:f>
              <c:strCache>
                <c:ptCount val="1"/>
                <c:pt idx="0">
                  <c:v>št. PN - Občina Cerklje na Gorenjskem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'PP KRANJ'!$C$70:$I$70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KRANJ'!$C$71:$I$71</c:f>
              <c:numCache>
                <c:formatCode>General</c:formatCode>
                <c:ptCount val="7"/>
                <c:pt idx="0">
                  <c:v>54</c:v>
                </c:pt>
                <c:pt idx="1">
                  <c:v>64</c:v>
                </c:pt>
                <c:pt idx="2">
                  <c:v>72</c:v>
                </c:pt>
                <c:pt idx="3">
                  <c:v>58</c:v>
                </c:pt>
                <c:pt idx="4">
                  <c:v>75</c:v>
                </c:pt>
                <c:pt idx="5">
                  <c:v>71</c:v>
                </c:pt>
                <c:pt idx="6">
                  <c:v>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903872"/>
        <c:axId val="219905408"/>
      </c:lineChart>
      <c:catAx>
        <c:axId val="21990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905408"/>
        <c:crosses val="autoZero"/>
        <c:auto val="1"/>
        <c:lblAlgn val="ctr"/>
        <c:lblOffset val="100"/>
        <c:noMultiLvlLbl val="0"/>
      </c:catAx>
      <c:valAx>
        <c:axId val="21990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90387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KRANJ'!$B$75</c:f>
              <c:strCache>
                <c:ptCount val="1"/>
                <c:pt idx="0">
                  <c:v>št. PN - Občina Naklo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'PP KRANJ'!$C$74:$I$74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KRANJ'!$C$75:$I$75</c:f>
              <c:numCache>
                <c:formatCode>General</c:formatCode>
                <c:ptCount val="7"/>
                <c:pt idx="0">
                  <c:v>85</c:v>
                </c:pt>
                <c:pt idx="1">
                  <c:v>81</c:v>
                </c:pt>
                <c:pt idx="2">
                  <c:v>65</c:v>
                </c:pt>
                <c:pt idx="3">
                  <c:v>50</c:v>
                </c:pt>
                <c:pt idx="4">
                  <c:v>73</c:v>
                </c:pt>
                <c:pt idx="5">
                  <c:v>53</c:v>
                </c:pt>
                <c:pt idx="6">
                  <c:v>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934080"/>
        <c:axId val="219812992"/>
      </c:lineChart>
      <c:catAx>
        <c:axId val="21993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812992"/>
        <c:crosses val="autoZero"/>
        <c:auto val="1"/>
        <c:lblAlgn val="ctr"/>
        <c:lblOffset val="100"/>
        <c:noMultiLvlLbl val="0"/>
      </c:catAx>
      <c:valAx>
        <c:axId val="21981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93408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KRANJ'!$B$73</c:f>
              <c:strCache>
                <c:ptCount val="1"/>
                <c:pt idx="0">
                  <c:v>št. PN - Občina Preddvor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'PP KRANJ'!$C$72:$I$72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KRANJ'!$C$73:$I$73</c:f>
              <c:numCache>
                <c:formatCode>General</c:formatCode>
                <c:ptCount val="7"/>
                <c:pt idx="0">
                  <c:v>28</c:v>
                </c:pt>
                <c:pt idx="1">
                  <c:v>31</c:v>
                </c:pt>
                <c:pt idx="2">
                  <c:v>23</c:v>
                </c:pt>
                <c:pt idx="3">
                  <c:v>21</c:v>
                </c:pt>
                <c:pt idx="4">
                  <c:v>20</c:v>
                </c:pt>
                <c:pt idx="5">
                  <c:v>24</c:v>
                </c:pt>
                <c:pt idx="6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858048"/>
        <c:axId val="219859584"/>
      </c:lineChart>
      <c:catAx>
        <c:axId val="21985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859584"/>
        <c:crosses val="autoZero"/>
        <c:auto val="1"/>
        <c:lblAlgn val="ctr"/>
        <c:lblOffset val="100"/>
        <c:noMultiLvlLbl val="0"/>
      </c:catAx>
      <c:valAx>
        <c:axId val="21985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85804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sl-S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KRANJ'!$B$77</c:f>
              <c:strCache>
                <c:ptCount val="1"/>
                <c:pt idx="0">
                  <c:v>št. PN - Občina Jezersko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'PP KRANJ'!$C$76:$I$76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KRANJ'!$C$77:$I$77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941504"/>
        <c:axId val="219943296"/>
      </c:lineChart>
      <c:catAx>
        <c:axId val="21994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943296"/>
        <c:crosses val="autoZero"/>
        <c:auto val="1"/>
        <c:lblAlgn val="ctr"/>
        <c:lblOffset val="100"/>
        <c:noMultiLvlLbl val="0"/>
      </c:catAx>
      <c:valAx>
        <c:axId val="21994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94150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sk. posledice - št. </a:t>
            </a:r>
            <a:r>
              <a:rPr lang="en-US"/>
              <a:t>mrtvi</a:t>
            </a:r>
            <a:r>
              <a:rPr lang="sl-SI"/>
              <a:t>h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KRANJ'!$B$20</c:f>
              <c:strCache>
                <c:ptCount val="1"/>
                <c:pt idx="0">
                  <c:v>mrtvi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'PP KRANJ'!$C$19:$I$19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KRANJ'!$C$20:$I$20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968640"/>
        <c:axId val="219970176"/>
      </c:lineChart>
      <c:catAx>
        <c:axId val="21996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970176"/>
        <c:crosses val="autoZero"/>
        <c:auto val="1"/>
        <c:lblAlgn val="ctr"/>
        <c:lblOffset val="100"/>
        <c:noMultiLvlLbl val="0"/>
      </c:catAx>
      <c:valAx>
        <c:axId val="2199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968640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SKUPAJ!$S$4</c:f>
              <c:strCache>
                <c:ptCount val="1"/>
                <c:pt idx="0">
                  <c:v>2016 - št. storjenih KD po občinah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SKUPAJ!$R$5:$R$10</c:f>
              <c:strCache>
                <c:ptCount val="6"/>
                <c:pt idx="0">
                  <c:v>MO Kranj</c:v>
                </c:pt>
                <c:pt idx="1">
                  <c:v>Občina Šenčur</c:v>
                </c:pt>
                <c:pt idx="2">
                  <c:v>Občina Cerklje na Gorenjskem</c:v>
                </c:pt>
                <c:pt idx="3">
                  <c:v>Občina Preddvor</c:v>
                </c:pt>
                <c:pt idx="4">
                  <c:v>Občina Naklo</c:v>
                </c:pt>
                <c:pt idx="5">
                  <c:v>Občina Jezersko</c:v>
                </c:pt>
              </c:strCache>
            </c:strRef>
          </c:cat>
          <c:val>
            <c:numRef>
              <c:f>SKUPAJ!$S$5:$S$10</c:f>
              <c:numCache>
                <c:formatCode>General</c:formatCode>
                <c:ptCount val="6"/>
                <c:pt idx="0">
                  <c:v>1485</c:v>
                </c:pt>
                <c:pt idx="1">
                  <c:v>221</c:v>
                </c:pt>
                <c:pt idx="2">
                  <c:v>186</c:v>
                </c:pt>
                <c:pt idx="3">
                  <c:v>50</c:v>
                </c:pt>
                <c:pt idx="4">
                  <c:v>113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sl-SI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sk. posledice - HTP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KRANJ'!$B$22</c:f>
              <c:strCache>
                <c:ptCount val="1"/>
                <c:pt idx="0">
                  <c:v>HTP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'PP KRANJ'!$C$21:$I$21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KRANJ'!$C$22:$I$22</c:f>
              <c:numCache>
                <c:formatCode>General</c:formatCode>
                <c:ptCount val="7"/>
                <c:pt idx="0">
                  <c:v>47</c:v>
                </c:pt>
                <c:pt idx="1">
                  <c:v>33</c:v>
                </c:pt>
                <c:pt idx="2">
                  <c:v>27</c:v>
                </c:pt>
                <c:pt idx="3">
                  <c:v>29</c:v>
                </c:pt>
                <c:pt idx="4">
                  <c:v>32</c:v>
                </c:pt>
                <c:pt idx="5">
                  <c:v>23</c:v>
                </c:pt>
                <c:pt idx="6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04736"/>
        <c:axId val="220006272"/>
      </c:lineChart>
      <c:catAx>
        <c:axId val="22000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006272"/>
        <c:crosses val="autoZero"/>
        <c:auto val="1"/>
        <c:lblAlgn val="ctr"/>
        <c:lblOffset val="100"/>
        <c:noMultiLvlLbl val="0"/>
      </c:catAx>
      <c:valAx>
        <c:axId val="22000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04736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sk. posledice - </a:t>
            </a:r>
            <a:r>
              <a:rPr lang="en-US"/>
              <a:t>LTP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KRANJ'!$B$24</c:f>
              <c:strCache>
                <c:ptCount val="1"/>
                <c:pt idx="0">
                  <c:v>LTP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'PP KRANJ'!$C$23:$I$23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KRANJ'!$C$24:$I$24</c:f>
              <c:numCache>
                <c:formatCode>General</c:formatCode>
                <c:ptCount val="7"/>
                <c:pt idx="0">
                  <c:v>237</c:v>
                </c:pt>
                <c:pt idx="1">
                  <c:v>292</c:v>
                </c:pt>
                <c:pt idx="2">
                  <c:v>261</c:v>
                </c:pt>
                <c:pt idx="3">
                  <c:v>252</c:v>
                </c:pt>
                <c:pt idx="4">
                  <c:v>236</c:v>
                </c:pt>
                <c:pt idx="5">
                  <c:v>240</c:v>
                </c:pt>
                <c:pt idx="6">
                  <c:v>292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40576"/>
        <c:axId val="220046464"/>
      </c:lineChart>
      <c:catAx>
        <c:axId val="22004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046464"/>
        <c:crosses val="autoZero"/>
        <c:auto val="1"/>
        <c:lblAlgn val="ctr"/>
        <c:lblOffset val="100"/>
        <c:noMultiLvlLbl val="0"/>
      </c:catAx>
      <c:valAx>
        <c:axId val="22004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40576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sk. brez poškodb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'PP KRANJ'!$B$26</c:f>
              <c:strCache>
                <c:ptCount val="1"/>
                <c:pt idx="0">
                  <c:v>BREZ P. 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'PP KRANJ'!$C$25:$I$25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'PP KRANJ'!$C$26:$I$26</c:f>
              <c:numCache>
                <c:formatCode>General</c:formatCode>
                <c:ptCount val="7"/>
                <c:pt idx="0">
                  <c:v>1365</c:v>
                </c:pt>
                <c:pt idx="1">
                  <c:v>1208</c:v>
                </c:pt>
                <c:pt idx="2">
                  <c:v>1073</c:v>
                </c:pt>
                <c:pt idx="3">
                  <c:v>809</c:v>
                </c:pt>
                <c:pt idx="4">
                  <c:v>1095</c:v>
                </c:pt>
                <c:pt idx="5">
                  <c:v>1192</c:v>
                </c:pt>
                <c:pt idx="6">
                  <c:v>1123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077056"/>
        <c:axId val="220082944"/>
      </c:lineChart>
      <c:catAx>
        <c:axId val="2200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082944"/>
        <c:crosses val="autoZero"/>
        <c:auto val="1"/>
        <c:lblAlgn val="ctr"/>
        <c:lblOffset val="100"/>
        <c:noMultiLvlLbl val="0"/>
      </c:catAx>
      <c:valAx>
        <c:axId val="22008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77056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PN</a:t>
            </a:r>
            <a:r>
              <a:rPr lang="sl-SI" baseline="0"/>
              <a:t> - v letu 2</a:t>
            </a:r>
            <a:r>
              <a:rPr lang="en-US"/>
              <a:t>016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'VZROKI PN'!$R$18</c:f>
              <c:strCache>
                <c:ptCount val="1"/>
                <c:pt idx="0">
                  <c:v>2016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'VZROKI PN'!$S$17:$AC$17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premiki</c:v>
                </c:pt>
                <c:pt idx="3">
                  <c:v>cesta</c:v>
                </c:pt>
                <c:pt idx="4">
                  <c:v>tovor</c:v>
                </c:pt>
                <c:pt idx="5">
                  <c:v>vozilo</c:v>
                </c:pt>
                <c:pt idx="6">
                  <c:v>prehitevanje</c:v>
                </c:pt>
                <c:pt idx="7">
                  <c:v>pešec</c:v>
                </c:pt>
                <c:pt idx="8">
                  <c:v>prednost</c:v>
                </c:pt>
                <c:pt idx="9">
                  <c:v>razdalja</c:v>
                </c:pt>
                <c:pt idx="10">
                  <c:v>ostalo</c:v>
                </c:pt>
              </c:strCache>
            </c:strRef>
          </c:cat>
          <c:val>
            <c:numRef>
              <c:f>'VZROKI PN'!$S$18:$AC$18</c:f>
              <c:numCache>
                <c:formatCode>General</c:formatCode>
                <c:ptCount val="11"/>
                <c:pt idx="0">
                  <c:v>127</c:v>
                </c:pt>
                <c:pt idx="1">
                  <c:v>140</c:v>
                </c:pt>
                <c:pt idx="2">
                  <c:v>245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16</c:v>
                </c:pt>
                <c:pt idx="7">
                  <c:v>5</c:v>
                </c:pt>
                <c:pt idx="8">
                  <c:v>111</c:v>
                </c:pt>
                <c:pt idx="9">
                  <c:v>75</c:v>
                </c:pt>
                <c:pt idx="10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PN - </a:t>
            </a:r>
            <a:r>
              <a:rPr lang="en-US"/>
              <a:t>7 letno povprečje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'VZROKI PN'!$D$16</c:f>
              <c:strCache>
                <c:ptCount val="1"/>
                <c:pt idx="0">
                  <c:v>7 letno povprečje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'VZROKI PN'!$E$15:$O$15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premiki</c:v>
                </c:pt>
                <c:pt idx="3">
                  <c:v>cesta</c:v>
                </c:pt>
                <c:pt idx="4">
                  <c:v>tovor</c:v>
                </c:pt>
                <c:pt idx="5">
                  <c:v>vozilo</c:v>
                </c:pt>
                <c:pt idx="6">
                  <c:v>prehitevanje</c:v>
                </c:pt>
                <c:pt idx="7">
                  <c:v>pešec</c:v>
                </c:pt>
                <c:pt idx="8">
                  <c:v>prednost</c:v>
                </c:pt>
                <c:pt idx="9">
                  <c:v>razdalja</c:v>
                </c:pt>
                <c:pt idx="10">
                  <c:v>ostalo</c:v>
                </c:pt>
              </c:strCache>
            </c:strRef>
          </c:cat>
          <c:val>
            <c:numRef>
              <c:f>'VZROKI PN'!$E$16:$O$16</c:f>
              <c:numCache>
                <c:formatCode>0</c:formatCode>
                <c:ptCount val="11"/>
                <c:pt idx="0">
                  <c:v>118.28571428571429</c:v>
                </c:pt>
                <c:pt idx="1">
                  <c:v>123.28571428571429</c:v>
                </c:pt>
                <c:pt idx="2">
                  <c:v>256.28571428571399</c:v>
                </c:pt>
                <c:pt idx="3">
                  <c:v>1.7142857142857157</c:v>
                </c:pt>
                <c:pt idx="4">
                  <c:v>5.7142857142857082</c:v>
                </c:pt>
                <c:pt idx="5">
                  <c:v>0.85714285714285765</c:v>
                </c:pt>
                <c:pt idx="6">
                  <c:v>12.857142857142877</c:v>
                </c:pt>
                <c:pt idx="7">
                  <c:v>3.2857142857142856</c:v>
                </c:pt>
                <c:pt idx="8">
                  <c:v>105.85714285714285</c:v>
                </c:pt>
                <c:pt idx="9">
                  <c:v>78.714285714285722</c:v>
                </c:pt>
                <c:pt idx="10">
                  <c:v>110.85714285714285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vzrok - </a:t>
            </a:r>
            <a:r>
              <a:rPr lang="sl-SI"/>
              <a:t>neprilagojena </a:t>
            </a:r>
            <a:r>
              <a:rPr lang="en-US"/>
              <a:t>hitrost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'VZROKI PN'!$E$43</c:f>
              <c:strCache>
                <c:ptCount val="1"/>
                <c:pt idx="0">
                  <c:v>vzrok - hitrost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'VZROKI PN'!$D$44:$D$50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'VZROKI PN'!$E$44:$E$50</c:f>
              <c:numCache>
                <c:formatCode>General</c:formatCode>
                <c:ptCount val="7"/>
                <c:pt idx="0">
                  <c:v>123</c:v>
                </c:pt>
                <c:pt idx="1">
                  <c:v>122</c:v>
                </c:pt>
                <c:pt idx="2">
                  <c:v>123</c:v>
                </c:pt>
                <c:pt idx="3">
                  <c:v>105</c:v>
                </c:pt>
                <c:pt idx="4">
                  <c:v>107</c:v>
                </c:pt>
                <c:pt idx="5">
                  <c:v>121</c:v>
                </c:pt>
                <c:pt idx="6">
                  <c:v>127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8976"/>
        <c:axId val="220181248"/>
      </c:lineChart>
      <c:catAx>
        <c:axId val="22015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181248"/>
        <c:crosses val="autoZero"/>
        <c:auto val="1"/>
        <c:lblAlgn val="ctr"/>
        <c:lblOffset val="100"/>
        <c:noMultiLvlLbl val="0"/>
      </c:catAx>
      <c:valAx>
        <c:axId val="22018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15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'VZROKI PN'!$C$69</c:f>
              <c:strCache>
                <c:ptCount val="1"/>
                <c:pt idx="0">
                  <c:v>delež teh povzročiteljev v %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'VZROKI PN'!$B$70:$B$76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'VZROKI PN'!$C$70:$C$76</c:f>
              <c:numCache>
                <c:formatCode>General</c:formatCode>
                <c:ptCount val="7"/>
                <c:pt idx="0">
                  <c:v>12.88</c:v>
                </c:pt>
                <c:pt idx="1">
                  <c:v>13.709999999999999</c:v>
                </c:pt>
                <c:pt idx="2">
                  <c:v>15.47</c:v>
                </c:pt>
                <c:pt idx="3">
                  <c:v>16.279999999999987</c:v>
                </c:pt>
                <c:pt idx="4">
                  <c:v>13.46</c:v>
                </c:pt>
                <c:pt idx="5">
                  <c:v>14.53</c:v>
                </c:pt>
                <c:pt idx="6">
                  <c:v>15.66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215168"/>
        <c:axId val="220216704"/>
      </c:lineChart>
      <c:catAx>
        <c:axId val="22021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216704"/>
        <c:crosses val="autoZero"/>
        <c:auto val="1"/>
        <c:lblAlgn val="ctr"/>
        <c:lblOffset val="100"/>
        <c:noMultiLvlLbl val="0"/>
      </c:catAx>
      <c:valAx>
        <c:axId val="22021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1516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smrtne žrtve - zadnjih 7 let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VZROKI'!$B$15</c:f>
              <c:strCache>
                <c:ptCount val="1"/>
                <c:pt idx="0">
                  <c:v>smrt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'POŠKODBE IN VZROKI'!$C$14:$M$14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prednost</c:v>
                </c:pt>
                <c:pt idx="3">
                  <c:v>prehitevanje</c:v>
                </c:pt>
                <c:pt idx="4">
                  <c:v>ostalo</c:v>
                </c:pt>
                <c:pt idx="5">
                  <c:v>pešec</c:v>
                </c:pt>
                <c:pt idx="6">
                  <c:v>premiki</c:v>
                </c:pt>
                <c:pt idx="7">
                  <c:v>razdalja</c:v>
                </c:pt>
                <c:pt idx="8">
                  <c:v>cesta</c:v>
                </c:pt>
                <c:pt idx="9">
                  <c:v>tovor</c:v>
                </c:pt>
                <c:pt idx="10">
                  <c:v>vozilo</c:v>
                </c:pt>
              </c:strCache>
            </c:strRef>
          </c:cat>
          <c:val>
            <c:numRef>
              <c:f>'POŠKODBE IN VZROKI'!$C$15:$M$15</c:f>
              <c:numCache>
                <c:formatCode>General</c:formatCode>
                <c:ptCount val="11"/>
                <c:pt idx="0">
                  <c:v>13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46784"/>
        <c:axId val="220248320"/>
      </c:barChart>
      <c:catAx>
        <c:axId val="22024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0248320"/>
        <c:crosses val="autoZero"/>
        <c:auto val="1"/>
        <c:lblAlgn val="ctr"/>
        <c:lblOffset val="100"/>
        <c:noMultiLvlLbl val="0"/>
      </c:catAx>
      <c:valAx>
        <c:axId val="220248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4678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smrtna žrtev v letu 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VZROKI'!$B$6</c:f>
              <c:strCache>
                <c:ptCount val="1"/>
                <c:pt idx="0">
                  <c:v>smrt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'POŠKODBE IN VZROKI'!$C$5:$M$5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premiki</c:v>
                </c:pt>
                <c:pt idx="3">
                  <c:v>cesta</c:v>
                </c:pt>
                <c:pt idx="4">
                  <c:v>tovor</c:v>
                </c:pt>
                <c:pt idx="5">
                  <c:v>vozilo</c:v>
                </c:pt>
                <c:pt idx="6">
                  <c:v>prehitevanje</c:v>
                </c:pt>
                <c:pt idx="7">
                  <c:v>pešec</c:v>
                </c:pt>
                <c:pt idx="8">
                  <c:v>prednost</c:v>
                </c:pt>
                <c:pt idx="9">
                  <c:v>razdalja</c:v>
                </c:pt>
                <c:pt idx="10">
                  <c:v>ostalo</c:v>
                </c:pt>
              </c:strCache>
            </c:strRef>
          </c:cat>
          <c:val>
            <c:numRef>
              <c:f>'POŠKODBE IN VZROKI'!$C$6:$M$6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68800"/>
        <c:axId val="220274688"/>
      </c:barChart>
      <c:catAx>
        <c:axId val="22026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0274688"/>
        <c:crosses val="autoZero"/>
        <c:auto val="1"/>
        <c:lblAlgn val="ctr"/>
        <c:lblOffset val="100"/>
        <c:noMultiLvlLbl val="0"/>
      </c:catAx>
      <c:valAx>
        <c:axId val="22027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6880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</a:t>
            </a:r>
            <a:r>
              <a:rPr lang="en-US"/>
              <a:t>HTP</a:t>
            </a:r>
            <a:r>
              <a:rPr lang="sl-SI"/>
              <a:t> - zadnjih 7 let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VZROKI'!$B$17</c:f>
              <c:strCache>
                <c:ptCount val="1"/>
                <c:pt idx="0">
                  <c:v>HTP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'POŠKODBE IN VZROKI'!$C$16:$M$16</c:f>
              <c:strCache>
                <c:ptCount val="11"/>
                <c:pt idx="0">
                  <c:v>hitrost</c:v>
                </c:pt>
                <c:pt idx="1">
                  <c:v>prednost</c:v>
                </c:pt>
                <c:pt idx="2">
                  <c:v>stran/smer</c:v>
                </c:pt>
                <c:pt idx="3">
                  <c:v>ostalo</c:v>
                </c:pt>
                <c:pt idx="4">
                  <c:v>premiki</c:v>
                </c:pt>
                <c:pt idx="5">
                  <c:v>razdalja</c:v>
                </c:pt>
                <c:pt idx="6">
                  <c:v>pešec</c:v>
                </c:pt>
                <c:pt idx="7">
                  <c:v>prehitevanje</c:v>
                </c:pt>
                <c:pt idx="8">
                  <c:v>cesta</c:v>
                </c:pt>
                <c:pt idx="9">
                  <c:v>tovor</c:v>
                </c:pt>
                <c:pt idx="10">
                  <c:v>vozilo</c:v>
                </c:pt>
              </c:strCache>
            </c:strRef>
          </c:cat>
          <c:val>
            <c:numRef>
              <c:f>'POŠKODBE IN VZROKI'!$C$17:$M$17</c:f>
              <c:numCache>
                <c:formatCode>General</c:formatCode>
                <c:ptCount val="11"/>
                <c:pt idx="0">
                  <c:v>67</c:v>
                </c:pt>
                <c:pt idx="1">
                  <c:v>53</c:v>
                </c:pt>
                <c:pt idx="2">
                  <c:v>43</c:v>
                </c:pt>
                <c:pt idx="3">
                  <c:v>23</c:v>
                </c:pt>
                <c:pt idx="4">
                  <c:v>11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96320"/>
        <c:axId val="220297856"/>
      </c:barChart>
      <c:catAx>
        <c:axId val="22029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0297856"/>
        <c:crosses val="autoZero"/>
        <c:auto val="1"/>
        <c:lblAlgn val="ctr"/>
        <c:lblOffset val="100"/>
        <c:noMultiLvlLbl val="0"/>
      </c:catAx>
      <c:valAx>
        <c:axId val="2202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29632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MO Kranj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SKUPAJ!$B$6</c:f>
              <c:strCache>
                <c:ptCount val="1"/>
                <c:pt idx="0">
                  <c:v>MO Kranj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SKUPAJ!$C$6:$I$6</c:f>
              <c:numCache>
                <c:formatCode>General</c:formatCode>
                <c:ptCount val="7"/>
                <c:pt idx="0">
                  <c:v>3312</c:v>
                </c:pt>
                <c:pt idx="1">
                  <c:v>2992</c:v>
                </c:pt>
                <c:pt idx="2">
                  <c:v>2728</c:v>
                </c:pt>
                <c:pt idx="3">
                  <c:v>3091</c:v>
                </c:pt>
                <c:pt idx="4">
                  <c:v>2415</c:v>
                </c:pt>
                <c:pt idx="5">
                  <c:v>1756</c:v>
                </c:pt>
                <c:pt idx="6">
                  <c:v>1485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985024"/>
        <c:axId val="217986560"/>
      </c:lineChart>
      <c:catAx>
        <c:axId val="21798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7986560"/>
        <c:crosses val="autoZero"/>
        <c:auto val="1"/>
        <c:lblAlgn val="ctr"/>
        <c:lblOffset val="100"/>
        <c:noMultiLvlLbl val="0"/>
      </c:catAx>
      <c:valAx>
        <c:axId val="21798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98502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HTP v letu 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VZROKI'!$B$8</c:f>
              <c:strCache>
                <c:ptCount val="1"/>
                <c:pt idx="0">
                  <c:v>HTTP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'POŠKODBE IN VZROKI'!$C$7:$M$7</c:f>
              <c:strCache>
                <c:ptCount val="11"/>
                <c:pt idx="0">
                  <c:v>hitrost</c:v>
                </c:pt>
                <c:pt idx="1">
                  <c:v>stran/smer</c:v>
                </c:pt>
                <c:pt idx="2">
                  <c:v>prednost</c:v>
                </c:pt>
                <c:pt idx="3">
                  <c:v>ostalo</c:v>
                </c:pt>
                <c:pt idx="4">
                  <c:v>tovor</c:v>
                </c:pt>
                <c:pt idx="5">
                  <c:v>razdalja</c:v>
                </c:pt>
                <c:pt idx="6">
                  <c:v>prehitevanje</c:v>
                </c:pt>
                <c:pt idx="7">
                  <c:v>pešec</c:v>
                </c:pt>
                <c:pt idx="8">
                  <c:v>premiki</c:v>
                </c:pt>
                <c:pt idx="9">
                  <c:v>cesta</c:v>
                </c:pt>
                <c:pt idx="10">
                  <c:v>vozilo</c:v>
                </c:pt>
              </c:strCache>
            </c:strRef>
          </c:cat>
          <c:val>
            <c:numRef>
              <c:f>'POŠKODBE IN VZROKI'!$C$8:$M$8</c:f>
              <c:numCache>
                <c:formatCode>General</c:formatCode>
                <c:ptCount val="11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344320"/>
        <c:axId val="220345856"/>
      </c:barChart>
      <c:catAx>
        <c:axId val="22034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0345856"/>
        <c:crosses val="autoZero"/>
        <c:auto val="1"/>
        <c:lblAlgn val="ctr"/>
        <c:lblOffset val="100"/>
        <c:noMultiLvlLbl val="0"/>
      </c:catAx>
      <c:valAx>
        <c:axId val="22034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34432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LTP - zadnjih 7 let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VZROKI'!$B$19</c:f>
              <c:strCache>
                <c:ptCount val="1"/>
                <c:pt idx="0">
                  <c:v>LTP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'POŠKODBE IN VZROKI'!$C$18:$M$18</c:f>
              <c:strCache>
                <c:ptCount val="11"/>
                <c:pt idx="0">
                  <c:v>hitrost</c:v>
                </c:pt>
                <c:pt idx="1">
                  <c:v>prednost</c:v>
                </c:pt>
                <c:pt idx="2">
                  <c:v>stran/smer</c:v>
                </c:pt>
                <c:pt idx="3">
                  <c:v>razdalja</c:v>
                </c:pt>
                <c:pt idx="4">
                  <c:v>ostalo</c:v>
                </c:pt>
                <c:pt idx="5">
                  <c:v>premiki</c:v>
                </c:pt>
                <c:pt idx="6">
                  <c:v>prehitevanje</c:v>
                </c:pt>
                <c:pt idx="7">
                  <c:v>pešec</c:v>
                </c:pt>
                <c:pt idx="8">
                  <c:v>cesta</c:v>
                </c:pt>
                <c:pt idx="9">
                  <c:v>vozilo</c:v>
                </c:pt>
                <c:pt idx="10">
                  <c:v>tovor</c:v>
                </c:pt>
              </c:strCache>
            </c:strRef>
          </c:cat>
          <c:val>
            <c:numRef>
              <c:f>'POŠKODBE IN VZROKI'!$C$19:$M$19</c:f>
              <c:numCache>
                <c:formatCode>General</c:formatCode>
                <c:ptCount val="11"/>
                <c:pt idx="0">
                  <c:v>446</c:v>
                </c:pt>
                <c:pt idx="1">
                  <c:v>446</c:v>
                </c:pt>
                <c:pt idx="2">
                  <c:v>308</c:v>
                </c:pt>
                <c:pt idx="3">
                  <c:v>264</c:v>
                </c:pt>
                <c:pt idx="4">
                  <c:v>169</c:v>
                </c:pt>
                <c:pt idx="5">
                  <c:v>121</c:v>
                </c:pt>
                <c:pt idx="6">
                  <c:v>28</c:v>
                </c:pt>
                <c:pt idx="7">
                  <c:v>17</c:v>
                </c:pt>
                <c:pt idx="8">
                  <c:v>5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376064"/>
        <c:axId val="220386048"/>
      </c:barChart>
      <c:catAx>
        <c:axId val="22037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20386048"/>
        <c:crosses val="autoZero"/>
        <c:auto val="1"/>
        <c:lblAlgn val="ctr"/>
        <c:lblOffset val="100"/>
        <c:noMultiLvlLbl val="0"/>
      </c:catAx>
      <c:valAx>
        <c:axId val="22038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37606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l-SI"/>
              <a:t>vzroki za LTP v letu 2016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'POŠKODBE IN VZROKI'!$B$10</c:f>
              <c:strCache>
                <c:ptCount val="1"/>
                <c:pt idx="0">
                  <c:v>LTP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'POŠKODBE IN VZROKI'!$C$9:$M$9</c:f>
              <c:strCache>
                <c:ptCount val="11"/>
                <c:pt idx="0">
                  <c:v>hitrost</c:v>
                </c:pt>
                <c:pt idx="1">
                  <c:v>prednost</c:v>
                </c:pt>
                <c:pt idx="2">
                  <c:v>razdalja</c:v>
                </c:pt>
                <c:pt idx="3">
                  <c:v>stran/smer</c:v>
                </c:pt>
                <c:pt idx="4">
                  <c:v>premiki</c:v>
                </c:pt>
                <c:pt idx="5">
                  <c:v>ostalo</c:v>
                </c:pt>
                <c:pt idx="6">
                  <c:v>pešec</c:v>
                </c:pt>
                <c:pt idx="7">
                  <c:v>prehitevanje</c:v>
                </c:pt>
                <c:pt idx="8">
                  <c:v>tovor</c:v>
                </c:pt>
                <c:pt idx="9">
                  <c:v>cesta</c:v>
                </c:pt>
                <c:pt idx="10">
                  <c:v>vozilo</c:v>
                </c:pt>
              </c:strCache>
            </c:strRef>
          </c:cat>
          <c:val>
            <c:numRef>
              <c:f>'POŠKODBE IN VZROKI'!$C$10:$M$10</c:f>
              <c:numCache>
                <c:formatCode>General</c:formatCode>
                <c:ptCount val="11"/>
                <c:pt idx="0">
                  <c:v>87</c:v>
                </c:pt>
                <c:pt idx="1">
                  <c:v>67</c:v>
                </c:pt>
                <c:pt idx="2">
                  <c:v>47</c:v>
                </c:pt>
                <c:pt idx="3">
                  <c:v>44</c:v>
                </c:pt>
                <c:pt idx="4">
                  <c:v>20</c:v>
                </c:pt>
                <c:pt idx="5">
                  <c:v>18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412544"/>
        <c:axId val="220414336"/>
      </c:barChart>
      <c:catAx>
        <c:axId val="22041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20414336"/>
        <c:crosses val="autoZero"/>
        <c:auto val="1"/>
        <c:lblAlgn val="ctr"/>
        <c:lblOffset val="100"/>
        <c:noMultiLvlLbl val="0"/>
      </c:catAx>
      <c:valAx>
        <c:axId val="22041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41254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ALKOHOL!$B$11</c:f>
              <c:strCache>
                <c:ptCount val="1"/>
                <c:pt idx="0">
                  <c:v>število alkoholiziranih povzročiteljev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ALKOHOL!$C$10:$I$10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ALKOHOL!$C$11:$I$11</c:f>
              <c:numCache>
                <c:formatCode>General</c:formatCode>
                <c:ptCount val="7"/>
                <c:pt idx="0">
                  <c:v>71</c:v>
                </c:pt>
                <c:pt idx="1">
                  <c:v>67</c:v>
                </c:pt>
                <c:pt idx="2">
                  <c:v>80</c:v>
                </c:pt>
                <c:pt idx="3">
                  <c:v>69</c:v>
                </c:pt>
                <c:pt idx="4">
                  <c:v>53</c:v>
                </c:pt>
                <c:pt idx="5">
                  <c:v>45</c:v>
                </c:pt>
                <c:pt idx="6">
                  <c:v>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447104"/>
        <c:axId val="220448640"/>
      </c:lineChart>
      <c:catAx>
        <c:axId val="22044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448640"/>
        <c:crosses val="autoZero"/>
        <c:auto val="1"/>
        <c:lblAlgn val="ctr"/>
        <c:lblOffset val="100"/>
        <c:noMultiLvlLbl val="0"/>
      </c:catAx>
      <c:valAx>
        <c:axId val="22044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44710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delež alkoholiziranosti</a:t>
            </a:r>
            <a:r>
              <a:rPr lang="sl-SI"/>
              <a:t> povzočiteljev v %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ALKOHOL!$B$8</c:f>
              <c:strCache>
                <c:ptCount val="1"/>
                <c:pt idx="0">
                  <c:v>delež alkoholiziranosti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ALKOHOL!$C$7:$I$7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ALKOHOL!$C$8:$I$8</c:f>
              <c:numCache>
                <c:formatCode>General</c:formatCode>
                <c:ptCount val="7"/>
                <c:pt idx="0">
                  <c:v>9.81</c:v>
                </c:pt>
                <c:pt idx="1">
                  <c:v>10.200000000000001</c:v>
                </c:pt>
                <c:pt idx="2">
                  <c:v>13.860000000000008</c:v>
                </c:pt>
                <c:pt idx="3">
                  <c:v>14.139999999999999</c:v>
                </c:pt>
                <c:pt idx="4">
                  <c:v>8.82</c:v>
                </c:pt>
                <c:pt idx="5">
                  <c:v>7.1</c:v>
                </c:pt>
                <c:pt idx="6">
                  <c:v>11.39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485504"/>
        <c:axId val="220487040"/>
      </c:lineChart>
      <c:catAx>
        <c:axId val="22048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487040"/>
        <c:crosses val="autoZero"/>
        <c:auto val="1"/>
        <c:lblAlgn val="ctr"/>
        <c:lblOffset val="100"/>
        <c:noMultiLvlLbl val="0"/>
      </c:catAx>
      <c:valAx>
        <c:axId val="22048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48550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povpreč</a:t>
            </a:r>
            <a:r>
              <a:rPr lang="sl-SI"/>
              <a:t>na stopnja alkoholiziranosti med povzročitelji PN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ALKOHOL!$B$5</c:f>
              <c:strCache>
                <c:ptCount val="1"/>
                <c:pt idx="0">
                  <c:v>povprečje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ALKOHOL!$C$4:$I$4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ALKOHOL!$C$5:$I$5</c:f>
              <c:numCache>
                <c:formatCode>General</c:formatCode>
                <c:ptCount val="7"/>
                <c:pt idx="0">
                  <c:v>1.5</c:v>
                </c:pt>
                <c:pt idx="1">
                  <c:v>1.47</c:v>
                </c:pt>
                <c:pt idx="2">
                  <c:v>1.53</c:v>
                </c:pt>
                <c:pt idx="3">
                  <c:v>1.44</c:v>
                </c:pt>
                <c:pt idx="4">
                  <c:v>1.45</c:v>
                </c:pt>
                <c:pt idx="5">
                  <c:v>1.49</c:v>
                </c:pt>
                <c:pt idx="6">
                  <c:v>1.53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511616"/>
        <c:axId val="220517504"/>
      </c:lineChart>
      <c:catAx>
        <c:axId val="2205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517504"/>
        <c:crosses val="autoZero"/>
        <c:auto val="1"/>
        <c:lblAlgn val="ctr"/>
        <c:lblOffset val="100"/>
        <c:noMultiLvlLbl val="0"/>
      </c:catAx>
      <c:valAx>
        <c:axId val="22051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51161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'VRSTA POVZROČITELJA PO VZROKIH'!$B$29</c:f>
              <c:strCache>
                <c:ptCount val="1"/>
                <c:pt idx="0">
                  <c:v>povzročitelj pešec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VZROKIH'!$C$28:$I$28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VZROKIH'!$C$29:$I$29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603520"/>
        <c:axId val="220605056"/>
      </c:lineChart>
      <c:catAx>
        <c:axId val="22060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605056"/>
        <c:crosses val="autoZero"/>
        <c:auto val="1"/>
        <c:lblAlgn val="ctr"/>
        <c:lblOffset val="100"/>
        <c:noMultiLvlLbl val="0"/>
      </c:catAx>
      <c:valAx>
        <c:axId val="22060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603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'VRSTA POVZROČITELJA PO VZROKIH'!$B$29</c:f>
              <c:strCache>
                <c:ptCount val="1"/>
                <c:pt idx="0">
                  <c:v>povzročitelj pešec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VZROKIH'!$C$28:$I$28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VZROKIH'!$C$29:$I$29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'VRSTA POVZROČITELJA PO VZROKIH'!$B$30</c:f>
              <c:strCache>
                <c:ptCount val="1"/>
                <c:pt idx="0">
                  <c:v>udeležen pešec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VZROKIH'!$C$28:$I$28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VZROKIH'!$C$30:$I$30</c:f>
              <c:numCache>
                <c:formatCode>General</c:formatCode>
                <c:ptCount val="7"/>
                <c:pt idx="0">
                  <c:v>31</c:v>
                </c:pt>
                <c:pt idx="1">
                  <c:v>18</c:v>
                </c:pt>
                <c:pt idx="2">
                  <c:v>29</c:v>
                </c:pt>
                <c:pt idx="3">
                  <c:v>15</c:v>
                </c:pt>
                <c:pt idx="4">
                  <c:v>18</c:v>
                </c:pt>
                <c:pt idx="5">
                  <c:v>18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0643712"/>
        <c:axId val="220645248"/>
      </c:barChart>
      <c:catAx>
        <c:axId val="22064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645248"/>
        <c:crosses val="autoZero"/>
        <c:auto val="1"/>
        <c:lblAlgn val="ctr"/>
        <c:lblOffset val="100"/>
        <c:noMultiLvlLbl val="0"/>
      </c:catAx>
      <c:valAx>
        <c:axId val="22064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64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'VRSTA POVZROČITELJA PO VZROKIH'!$AF$7</c:f>
              <c:strCache>
                <c:ptCount val="1"/>
                <c:pt idx="0">
                  <c:v>2010 - 2016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'VRSTA POVZROČITELJA PO VZROKIH'!$AE$8:$AE$9</c:f>
              <c:strCache>
                <c:ptCount val="2"/>
                <c:pt idx="0">
                  <c:v>povzročitelj pešec</c:v>
                </c:pt>
                <c:pt idx="1">
                  <c:v>udeležen pešec</c:v>
                </c:pt>
              </c:strCache>
            </c:strRef>
          </c:cat>
          <c:val>
            <c:numRef>
              <c:f>'VRSTA POVZROČITELJA PO VZROKIH'!$AF$8:$AF$9</c:f>
              <c:numCache>
                <c:formatCode>General</c:formatCode>
                <c:ptCount val="2"/>
                <c:pt idx="0">
                  <c:v>25</c:v>
                </c:pt>
                <c:pt idx="1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'VRSTA POVZROČITELJA PO VZROKIH'!$N$5</c:f>
              <c:strCache>
                <c:ptCount val="1"/>
                <c:pt idx="0">
                  <c:v>povzročitelj kolesar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VZROKIH'!$O$4:$U$4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VZROKIH'!$O$5:$U$5</c:f>
              <c:numCache>
                <c:formatCode>General</c:formatCode>
                <c:ptCount val="7"/>
                <c:pt idx="0">
                  <c:v>23</c:v>
                </c:pt>
                <c:pt idx="1">
                  <c:v>41</c:v>
                </c:pt>
                <c:pt idx="2">
                  <c:v>35</c:v>
                </c:pt>
                <c:pt idx="3">
                  <c:v>26</c:v>
                </c:pt>
                <c:pt idx="4">
                  <c:v>39</c:v>
                </c:pt>
                <c:pt idx="5">
                  <c:v>35</c:v>
                </c:pt>
                <c:pt idx="6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680960"/>
        <c:axId val="220682496"/>
      </c:lineChart>
      <c:catAx>
        <c:axId val="22068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682496"/>
        <c:crosses val="autoZero"/>
        <c:auto val="1"/>
        <c:lblAlgn val="ctr"/>
        <c:lblOffset val="100"/>
        <c:noMultiLvlLbl val="0"/>
      </c:catAx>
      <c:valAx>
        <c:axId val="22068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68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Šenčur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SKUPAJ!$B$7</c:f>
              <c:strCache>
                <c:ptCount val="1"/>
                <c:pt idx="0">
                  <c:v>Občina Šenčur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SKUPAJ!$C$7:$I$7</c:f>
              <c:numCache>
                <c:formatCode>General</c:formatCode>
                <c:ptCount val="7"/>
                <c:pt idx="0">
                  <c:v>565</c:v>
                </c:pt>
                <c:pt idx="1">
                  <c:v>476</c:v>
                </c:pt>
                <c:pt idx="2">
                  <c:v>474</c:v>
                </c:pt>
                <c:pt idx="3">
                  <c:v>455</c:v>
                </c:pt>
                <c:pt idx="4">
                  <c:v>348</c:v>
                </c:pt>
                <c:pt idx="5">
                  <c:v>259</c:v>
                </c:pt>
                <c:pt idx="6">
                  <c:v>221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011904"/>
        <c:axId val="218021888"/>
      </c:lineChart>
      <c:catAx>
        <c:axId val="21801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021888"/>
        <c:crosses val="autoZero"/>
        <c:auto val="1"/>
        <c:lblAlgn val="ctr"/>
        <c:lblOffset val="100"/>
        <c:noMultiLvlLbl val="0"/>
      </c:catAx>
      <c:valAx>
        <c:axId val="21802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01190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'VRSTA POVZROČITELJA PO VZROKIH'!$N$5</c:f>
              <c:strCache>
                <c:ptCount val="1"/>
                <c:pt idx="0">
                  <c:v>povzročitelj kolesar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VZROKIH'!$O$4:$U$4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VZROKIH'!$O$5:$U$5</c:f>
              <c:numCache>
                <c:formatCode>General</c:formatCode>
                <c:ptCount val="7"/>
                <c:pt idx="0">
                  <c:v>23</c:v>
                </c:pt>
                <c:pt idx="1">
                  <c:v>41</c:v>
                </c:pt>
                <c:pt idx="2">
                  <c:v>35</c:v>
                </c:pt>
                <c:pt idx="3">
                  <c:v>26</c:v>
                </c:pt>
                <c:pt idx="4">
                  <c:v>39</c:v>
                </c:pt>
                <c:pt idx="5">
                  <c:v>35</c:v>
                </c:pt>
                <c:pt idx="6">
                  <c:v>30</c:v>
                </c:pt>
              </c:numCache>
            </c:numRef>
          </c:val>
        </c:ser>
        <c:ser>
          <c:idx val="1"/>
          <c:order val="1"/>
          <c:tx>
            <c:strRef>
              <c:f>'VRSTA POVZROČITELJA PO VZROKIH'!$N$6</c:f>
              <c:strCache>
                <c:ptCount val="1"/>
                <c:pt idx="0">
                  <c:v>udeležen kolesar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VZROKIH'!$O$4:$U$4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VZROKIH'!$O$6:$U$6</c:f>
              <c:numCache>
                <c:formatCode>General</c:formatCode>
                <c:ptCount val="7"/>
                <c:pt idx="0">
                  <c:v>29</c:v>
                </c:pt>
                <c:pt idx="1">
                  <c:v>47</c:v>
                </c:pt>
                <c:pt idx="2">
                  <c:v>27</c:v>
                </c:pt>
                <c:pt idx="3">
                  <c:v>32</c:v>
                </c:pt>
                <c:pt idx="4">
                  <c:v>23</c:v>
                </c:pt>
                <c:pt idx="5">
                  <c:v>26</c:v>
                </c:pt>
                <c:pt idx="6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836992"/>
        <c:axId val="218838528"/>
      </c:barChart>
      <c:catAx>
        <c:axId val="21883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838528"/>
        <c:crosses val="autoZero"/>
        <c:auto val="1"/>
        <c:lblAlgn val="ctr"/>
        <c:lblOffset val="100"/>
        <c:noMultiLvlLbl val="0"/>
      </c:catAx>
      <c:valAx>
        <c:axId val="2188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83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'VRSTA POVZROČITELJA PO VZROKIH'!$AC$7</c:f>
              <c:strCache>
                <c:ptCount val="1"/>
                <c:pt idx="0">
                  <c:v>2010 - 2016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'VRSTA POVZROČITELJA PO VZROKIH'!$AB$8:$AB$9</c:f>
              <c:strCache>
                <c:ptCount val="2"/>
                <c:pt idx="0">
                  <c:v>povzročitelj kolesar</c:v>
                </c:pt>
                <c:pt idx="1">
                  <c:v>udeležen kolesar</c:v>
                </c:pt>
              </c:strCache>
            </c:strRef>
          </c:cat>
          <c:val>
            <c:numRef>
              <c:f>'VRSTA POVZROČITELJA PO VZROKIH'!$AC$8:$AC$9</c:f>
              <c:numCache>
                <c:formatCode>General</c:formatCode>
                <c:ptCount val="2"/>
                <c:pt idx="0">
                  <c:v>229</c:v>
                </c:pt>
                <c:pt idx="1">
                  <c:v>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'VRSTA POVZROČITELJA PO VZROKIH'!$N$49</c:f>
              <c:strCache>
                <c:ptCount val="1"/>
                <c:pt idx="0">
                  <c:v>povzročitelj voznik KZM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VZROKIH'!$O$47:$U$47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VZROKIH'!$O$49:$U$49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6</c:v>
                </c:pt>
                <c:pt idx="3">
                  <c:v>7</c:v>
                </c:pt>
                <c:pt idx="4">
                  <c:v>13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891008"/>
        <c:axId val="218892544"/>
      </c:lineChart>
      <c:catAx>
        <c:axId val="21889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892544"/>
        <c:crosses val="autoZero"/>
        <c:auto val="1"/>
        <c:lblAlgn val="ctr"/>
        <c:lblOffset val="100"/>
        <c:noMultiLvlLbl val="0"/>
      </c:catAx>
      <c:valAx>
        <c:axId val="2188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89100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'VRSTA POVZROČITELJA PO VZROKIH'!$E$49</c:f>
              <c:strCache>
                <c:ptCount val="1"/>
                <c:pt idx="0">
                  <c:v>povzročitelj voznik KZM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VZROKIH'!$F$48:$L$48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VZROKIH'!$F$49:$L$49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6</c:v>
                </c:pt>
                <c:pt idx="3">
                  <c:v>7</c:v>
                </c:pt>
                <c:pt idx="4">
                  <c:v>13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'VRSTA POVZROČITELJA PO VZROKIH'!$E$50</c:f>
              <c:strCache>
                <c:ptCount val="1"/>
                <c:pt idx="0">
                  <c:v>udeležen voznik KZM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VZROKIH'!$F$48:$L$48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VZROKIH'!$F$50:$L$50</c:f>
              <c:numCache>
                <c:formatCode>General</c:formatCode>
                <c:ptCount val="7"/>
                <c:pt idx="0">
                  <c:v>8</c:v>
                </c:pt>
                <c:pt idx="1">
                  <c:v>3</c:v>
                </c:pt>
                <c:pt idx="2">
                  <c:v>10</c:v>
                </c:pt>
                <c:pt idx="3">
                  <c:v>7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922368"/>
        <c:axId val="218948736"/>
      </c:barChart>
      <c:catAx>
        <c:axId val="21892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948736"/>
        <c:crosses val="autoZero"/>
        <c:auto val="1"/>
        <c:lblAlgn val="ctr"/>
        <c:lblOffset val="100"/>
        <c:noMultiLvlLbl val="0"/>
      </c:catAx>
      <c:valAx>
        <c:axId val="21894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92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'VRSTA POVZROČITELJA PO VZROKIH'!$AC$43</c:f>
              <c:strCache>
                <c:ptCount val="1"/>
                <c:pt idx="0">
                  <c:v>2010 - 2016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'VRSTA POVZROČITELJA PO VZROKIH'!$AB$44:$AB$45</c:f>
              <c:strCache>
                <c:ptCount val="2"/>
                <c:pt idx="0">
                  <c:v>povzročitelj voznik KZM</c:v>
                </c:pt>
                <c:pt idx="1">
                  <c:v>udeležen voznik KZM</c:v>
                </c:pt>
              </c:strCache>
            </c:strRef>
          </c:cat>
          <c:val>
            <c:numRef>
              <c:f>'VRSTA POVZROČITELJA PO VZROKIH'!$AC$44:$AC$45</c:f>
              <c:numCache>
                <c:formatCode>General</c:formatCode>
                <c:ptCount val="2"/>
                <c:pt idx="0">
                  <c:v>54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'VRSTA POVZROČITELJA PO VZROKIH'!$C$75</c:f>
              <c:strCache>
                <c:ptCount val="1"/>
                <c:pt idx="0">
                  <c:v>povzročitelj voznik MK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VZROKIH'!$D$74:$J$74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VZROKIH'!$D$75:$J$75</c:f>
              <c:numCache>
                <c:formatCode>General</c:formatCode>
                <c:ptCount val="7"/>
                <c:pt idx="0">
                  <c:v>10</c:v>
                </c:pt>
                <c:pt idx="1">
                  <c:v>15</c:v>
                </c:pt>
                <c:pt idx="2">
                  <c:v>9</c:v>
                </c:pt>
                <c:pt idx="3">
                  <c:v>13</c:v>
                </c:pt>
                <c:pt idx="4">
                  <c:v>9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001600"/>
        <c:axId val="219003136"/>
      </c:lineChart>
      <c:catAx>
        <c:axId val="21900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003136"/>
        <c:crosses val="autoZero"/>
        <c:auto val="1"/>
        <c:lblAlgn val="ctr"/>
        <c:lblOffset val="100"/>
        <c:noMultiLvlLbl val="0"/>
      </c:catAx>
      <c:valAx>
        <c:axId val="21900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00160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'VRSTA POVZROČITELJA PO VZROKIH'!$C$75</c:f>
              <c:strCache>
                <c:ptCount val="1"/>
                <c:pt idx="0">
                  <c:v>povzročitelj voznik MK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VZROKIH'!$D$74:$J$74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VZROKIH'!$D$75:$J$75</c:f>
              <c:numCache>
                <c:formatCode>General</c:formatCode>
                <c:ptCount val="7"/>
                <c:pt idx="0">
                  <c:v>10</c:v>
                </c:pt>
                <c:pt idx="1">
                  <c:v>15</c:v>
                </c:pt>
                <c:pt idx="2">
                  <c:v>9</c:v>
                </c:pt>
                <c:pt idx="3">
                  <c:v>13</c:v>
                </c:pt>
                <c:pt idx="4">
                  <c:v>9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'VRSTA POVZROČITELJA PO VZROKIH'!$C$76</c:f>
              <c:strCache>
                <c:ptCount val="1"/>
                <c:pt idx="0">
                  <c:v>udeležen voznik MK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'VRSTA POVZROČITELJA PO VZROKIH'!$D$74:$J$74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'VRSTA POVZROČITELJA PO VZROKIH'!$D$76:$J$76</c:f>
              <c:numCache>
                <c:formatCode>General</c:formatCode>
                <c:ptCount val="7"/>
                <c:pt idx="0">
                  <c:v>7</c:v>
                </c:pt>
                <c:pt idx="1">
                  <c:v>20</c:v>
                </c:pt>
                <c:pt idx="2">
                  <c:v>15</c:v>
                </c:pt>
                <c:pt idx="3">
                  <c:v>7</c:v>
                </c:pt>
                <c:pt idx="4">
                  <c:v>12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9032960"/>
        <c:axId val="219038848"/>
      </c:barChart>
      <c:catAx>
        <c:axId val="2190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038848"/>
        <c:crosses val="autoZero"/>
        <c:auto val="1"/>
        <c:lblAlgn val="ctr"/>
        <c:lblOffset val="100"/>
        <c:noMultiLvlLbl val="0"/>
      </c:catAx>
      <c:valAx>
        <c:axId val="21903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03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'VRSTA POVZROČITELJA PO VZROKIH'!$AF$43</c:f>
              <c:strCache>
                <c:ptCount val="1"/>
                <c:pt idx="0">
                  <c:v>2010 - 2016</c:v>
                </c:pt>
              </c:strCache>
            </c:strRef>
          </c:tx>
          <c:explosion val="25"/>
          <c:dLbls>
            <c:numFmt formatCode="0.0%" sourceLinked="0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'VRSTA POVZROČITELJA PO VZROKIH'!$AE$44:$AE$45</c:f>
              <c:strCache>
                <c:ptCount val="2"/>
                <c:pt idx="0">
                  <c:v>povzročitelj voznik MK</c:v>
                </c:pt>
                <c:pt idx="1">
                  <c:v>udeležen voznik MK</c:v>
                </c:pt>
              </c:strCache>
            </c:strRef>
          </c:cat>
          <c:val>
            <c:numRef>
              <c:f>'VRSTA POVZROČITELJA PO VZROKIH'!$AF$44:$AF$45</c:f>
              <c:numCache>
                <c:formatCode>General</c:formatCode>
                <c:ptCount val="2"/>
                <c:pt idx="0">
                  <c:v>84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b="1"/>
      </a:pPr>
      <a:endParaRPr lang="sl-SI"/>
    </a:p>
  </c:txPr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800"/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1376438940983002"/>
          <c:y val="0.28852486344612338"/>
          <c:w val="0.5459866479345683"/>
          <c:h val="0.56225615379158689"/>
        </c:manualLayout>
      </c:layout>
      <c:lineChart>
        <c:grouping val="standard"/>
        <c:varyColors val="0"/>
        <c:ser>
          <c:idx val="0"/>
          <c:order val="0"/>
          <c:tx>
            <c:strRef>
              <c:f>List1!$C$57</c:f>
              <c:strCache>
                <c:ptCount val="1"/>
                <c:pt idx="0">
                  <c:v>Naraščanje števila prebivalcev na območju PP Kranj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6522001205545508E-2"/>
                  <c:y val="-4.4905008635578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3755274261603421E-2"/>
                  <c:y val="-6.2176165803108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trendline>
            <c:trendlineType val="linear"/>
            <c:dispRSqr val="0"/>
            <c:dispEq val="0"/>
          </c:trendline>
          <c:cat>
            <c:numRef>
              <c:f>List1!$D$56:$T$56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List1!$D$57:$T$57</c:f>
              <c:numCache>
                <c:formatCode>General</c:formatCode>
                <c:ptCount val="17"/>
                <c:pt idx="0">
                  <c:v>74977</c:v>
                </c:pt>
                <c:pt idx="1">
                  <c:v>75221</c:v>
                </c:pt>
                <c:pt idx="2">
                  <c:v>75331</c:v>
                </c:pt>
                <c:pt idx="3">
                  <c:v>75605</c:v>
                </c:pt>
                <c:pt idx="4">
                  <c:v>75832</c:v>
                </c:pt>
                <c:pt idx="5">
                  <c:v>76065</c:v>
                </c:pt>
                <c:pt idx="6">
                  <c:v>76751</c:v>
                </c:pt>
                <c:pt idx="7">
                  <c:v>77374</c:v>
                </c:pt>
                <c:pt idx="8">
                  <c:v>78047</c:v>
                </c:pt>
                <c:pt idx="9">
                  <c:v>79166</c:v>
                </c:pt>
                <c:pt idx="10">
                  <c:v>79848</c:v>
                </c:pt>
                <c:pt idx="11">
                  <c:v>80315</c:v>
                </c:pt>
                <c:pt idx="12">
                  <c:v>80663</c:v>
                </c:pt>
                <c:pt idx="13">
                  <c:v>80839</c:v>
                </c:pt>
                <c:pt idx="14">
                  <c:v>81135</c:v>
                </c:pt>
                <c:pt idx="15">
                  <c:v>81559</c:v>
                </c:pt>
                <c:pt idx="16">
                  <c:v>81718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000832"/>
        <c:axId val="221002368"/>
      </c:lineChart>
      <c:catAx>
        <c:axId val="22100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l-SI"/>
          </a:p>
        </c:txPr>
        <c:crossAx val="221002368"/>
        <c:crosses val="autoZero"/>
        <c:auto val="1"/>
        <c:lblAlgn val="ctr"/>
        <c:lblOffset val="100"/>
        <c:noMultiLvlLbl val="0"/>
      </c:catAx>
      <c:valAx>
        <c:axId val="22100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l-SI"/>
          </a:p>
        </c:txPr>
        <c:crossAx val="22100083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  <c:userShapes r:id="rId2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800"/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0.11294121412161987"/>
          <c:y val="0.27501643911105433"/>
          <c:w val="0.54450696635666562"/>
          <c:h val="0.58275085069230215"/>
        </c:manualLayout>
      </c:layout>
      <c:lineChart>
        <c:grouping val="standard"/>
        <c:varyColors val="0"/>
        <c:ser>
          <c:idx val="0"/>
          <c:order val="0"/>
          <c:tx>
            <c:strRef>
              <c:f>'vse skupaj'!$B$495</c:f>
              <c:strCache>
                <c:ptCount val="1"/>
                <c:pt idx="0">
                  <c:v>rast števila registriranih vozil na območju PP Kranj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0"/>
                  <c:y val="1.1527377521613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3054755043227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223344556677889E-2"/>
                  <c:y val="1.1527377521613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5712682379349044E-2"/>
                  <c:y val="-2.689721421709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9963619945196381E-2"/>
                  <c:y val="-3.8424752821695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3468013468013467E-2"/>
                  <c:y val="2.3054755043227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7.2355742616734484E-3"/>
                  <c:y val="-1.74077085485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7340067340067424E-3"/>
                  <c:y val="3.0739673390970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3.0055259078699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'vse skupaj'!$C$494:$R$494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'vse skupaj'!$C$495:$R$495</c:f>
              <c:numCache>
                <c:formatCode>General</c:formatCode>
                <c:ptCount val="16"/>
                <c:pt idx="1">
                  <c:v>35790</c:v>
                </c:pt>
                <c:pt idx="2">
                  <c:v>37199</c:v>
                </c:pt>
                <c:pt idx="3">
                  <c:v>37911</c:v>
                </c:pt>
                <c:pt idx="4">
                  <c:v>38875</c:v>
                </c:pt>
                <c:pt idx="5">
                  <c:v>39903</c:v>
                </c:pt>
                <c:pt idx="6">
                  <c:v>40531</c:v>
                </c:pt>
                <c:pt idx="7">
                  <c:v>42818</c:v>
                </c:pt>
                <c:pt idx="8">
                  <c:v>44420</c:v>
                </c:pt>
                <c:pt idx="9">
                  <c:v>45365</c:v>
                </c:pt>
                <c:pt idx="10">
                  <c:v>45573</c:v>
                </c:pt>
                <c:pt idx="11">
                  <c:v>45890</c:v>
                </c:pt>
                <c:pt idx="12">
                  <c:v>45684</c:v>
                </c:pt>
                <c:pt idx="13">
                  <c:v>45656</c:v>
                </c:pt>
                <c:pt idx="14">
                  <c:v>45987</c:v>
                </c:pt>
                <c:pt idx="15">
                  <c:v>46733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045120"/>
        <c:axId val="221046656"/>
      </c:lineChart>
      <c:catAx>
        <c:axId val="2210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sl-SI"/>
          </a:p>
        </c:txPr>
        <c:crossAx val="221046656"/>
        <c:crosses val="autoZero"/>
        <c:auto val="1"/>
        <c:lblAlgn val="ctr"/>
        <c:lblOffset val="100"/>
        <c:noMultiLvlLbl val="0"/>
      </c:catAx>
      <c:valAx>
        <c:axId val="221046656"/>
        <c:scaling>
          <c:orientation val="minMax"/>
          <c:min val="3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l-SI"/>
          </a:p>
        </c:txPr>
        <c:crossAx val="22104512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Cerklje na Gorenjskem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SKUPAJ!$B$8</c:f>
              <c:strCache>
                <c:ptCount val="1"/>
                <c:pt idx="0">
                  <c:v>Občina Cerklje na Gorenjskem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SKUPAJ!$C$8:$I$8</c:f>
              <c:numCache>
                <c:formatCode>General</c:formatCode>
                <c:ptCount val="7"/>
                <c:pt idx="0">
                  <c:v>239</c:v>
                </c:pt>
                <c:pt idx="1">
                  <c:v>287</c:v>
                </c:pt>
                <c:pt idx="2">
                  <c:v>279</c:v>
                </c:pt>
                <c:pt idx="3">
                  <c:v>332</c:v>
                </c:pt>
                <c:pt idx="4">
                  <c:v>306</c:v>
                </c:pt>
                <c:pt idx="5">
                  <c:v>210</c:v>
                </c:pt>
                <c:pt idx="6">
                  <c:v>186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501888"/>
        <c:axId val="218503424"/>
      </c:lineChart>
      <c:catAx>
        <c:axId val="21850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503424"/>
        <c:crosses val="autoZero"/>
        <c:auto val="1"/>
        <c:lblAlgn val="ctr"/>
        <c:lblOffset val="100"/>
        <c:noMultiLvlLbl val="0"/>
      </c:catAx>
      <c:valAx>
        <c:axId val="21850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50188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l-SI"/>
              <a:t>Občina Naklo - KD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SKUPAJ!$B$10</c:f>
              <c:strCache>
                <c:ptCount val="1"/>
                <c:pt idx="0">
                  <c:v>Občina Naklo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SKUPAJ!$C$4:$I$4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SKUPAJ!$C$10:$I$10</c:f>
              <c:numCache>
                <c:formatCode>General</c:formatCode>
                <c:ptCount val="7"/>
                <c:pt idx="0">
                  <c:v>212</c:v>
                </c:pt>
                <c:pt idx="1">
                  <c:v>141</c:v>
                </c:pt>
                <c:pt idx="2">
                  <c:v>175</c:v>
                </c:pt>
                <c:pt idx="3">
                  <c:v>194</c:v>
                </c:pt>
                <c:pt idx="4">
                  <c:v>135</c:v>
                </c:pt>
                <c:pt idx="5">
                  <c:v>103</c:v>
                </c:pt>
                <c:pt idx="6">
                  <c:v>113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516864"/>
        <c:axId val="218530944"/>
      </c:lineChart>
      <c:catAx>
        <c:axId val="21851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530944"/>
        <c:crosses val="autoZero"/>
        <c:auto val="1"/>
        <c:lblAlgn val="ctr"/>
        <c:lblOffset val="100"/>
        <c:noMultiLvlLbl val="0"/>
      </c:catAx>
      <c:valAx>
        <c:axId val="21853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51686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0.71609</cdr:x>
      <cdr:y>0.26425</cdr:y>
    </cdr:from>
    <cdr:to>
      <cdr:x>0.88969</cdr:x>
      <cdr:y>0.51295</cdr:y>
    </cdr:to>
    <cdr:sp macro="" textlink="">
      <cdr:nvSpPr>
        <cdr:cNvPr id="3" name="PoljeZBesedilom 2"/>
        <cdr:cNvSpPr txBox="1"/>
      </cdr:nvSpPr>
      <cdr:spPr>
        <a:xfrm xmlns:a="http://schemas.openxmlformats.org/drawingml/2006/main">
          <a:off x="3771901" y="9715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sl-SI"/>
        </a:p>
      </cdr:txBody>
    </cdr:sp>
  </cdr:relSizeAnchor>
  <cdr:relSizeAnchor xmlns:cdr="http://schemas.openxmlformats.org/drawingml/2006/chartDrawing">
    <cdr:from>
      <cdr:x>0.71067</cdr:x>
      <cdr:y>0.2487</cdr:y>
    </cdr:from>
    <cdr:to>
      <cdr:x>0.88427</cdr:x>
      <cdr:y>0.49741</cdr:y>
    </cdr:to>
    <cdr:sp macro="" textlink="">
      <cdr:nvSpPr>
        <cdr:cNvPr id="4" name="PoljeZBesedilom 3"/>
        <cdr:cNvSpPr txBox="1"/>
      </cdr:nvSpPr>
      <cdr:spPr>
        <a:xfrm xmlns:a="http://schemas.openxmlformats.org/drawingml/2006/main">
          <a:off x="3743326" y="9144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l-SI" sz="1100" b="1">
              <a:solidFill>
                <a:srgbClr val="FF0000"/>
              </a:solidFill>
            </a:rPr>
            <a:t>+ 6.741 </a:t>
          </a:r>
          <a:r>
            <a:rPr lang="sl-SI" sz="1100" b="1" baseline="0">
              <a:solidFill>
                <a:srgbClr val="FF0000"/>
              </a:solidFill>
            </a:rPr>
            <a:t>prebivalcev</a:t>
          </a:r>
        </a:p>
        <a:p xmlns:a="http://schemas.openxmlformats.org/drawingml/2006/main">
          <a:r>
            <a:rPr lang="sl-SI" sz="1100" b="1" baseline="0">
              <a:solidFill>
                <a:srgbClr val="FF0000"/>
              </a:solidFill>
            </a:rPr>
            <a:t>+ 9 %</a:t>
          </a:r>
          <a:endParaRPr lang="sl-SI" sz="1100" b="1">
            <a:solidFill>
              <a:srgbClr val="FF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0.73401</cdr:x>
      <cdr:y>0.25072</cdr:y>
    </cdr:from>
    <cdr:to>
      <cdr:x>0.89562</cdr:x>
      <cdr:y>0.52738</cdr:y>
    </cdr:to>
    <cdr:sp macro="" textlink="">
      <cdr:nvSpPr>
        <cdr:cNvPr id="2" name="PoljeZBesedilom 1"/>
        <cdr:cNvSpPr txBox="1"/>
      </cdr:nvSpPr>
      <cdr:spPr>
        <a:xfrm xmlns:a="http://schemas.openxmlformats.org/drawingml/2006/main">
          <a:off x="4152900" y="8286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l-SI" sz="1050" b="1" dirty="0">
              <a:solidFill>
                <a:srgbClr val="FF0000"/>
              </a:solidFill>
            </a:rPr>
            <a:t>+10.943</a:t>
          </a:r>
        </a:p>
        <a:p xmlns:a="http://schemas.openxmlformats.org/drawingml/2006/main">
          <a:r>
            <a:rPr lang="sl-SI" sz="1050" b="1" dirty="0">
              <a:solidFill>
                <a:srgbClr val="FF0000"/>
              </a:solidFill>
            </a:rPr>
            <a:t>+ 30,58 %</a:t>
          </a:r>
        </a:p>
        <a:p xmlns:a="http://schemas.openxmlformats.org/drawingml/2006/main">
          <a:endParaRPr lang="sl-SI" sz="1050" b="1" dirty="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0.70539</cdr:x>
      <cdr:y>0.72334</cdr:y>
    </cdr:from>
    <cdr:to>
      <cdr:x>0.867</cdr:x>
      <cdr:y>1</cdr:y>
    </cdr:to>
    <cdr:sp macro="" textlink="">
      <cdr:nvSpPr>
        <cdr:cNvPr id="3" name="PoljeZBesedilom 2"/>
        <cdr:cNvSpPr txBox="1"/>
      </cdr:nvSpPr>
      <cdr:spPr>
        <a:xfrm xmlns:a="http://schemas.openxmlformats.org/drawingml/2006/main">
          <a:off x="3990975" y="24479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sl-SI" sz="1000" b="1" dirty="0">
              <a:solidFill>
                <a:srgbClr val="FF0000"/>
              </a:solidFill>
            </a:rPr>
            <a:t>(OA</a:t>
          </a:r>
          <a:r>
            <a:rPr lang="sl-SI" sz="1000" b="1" baseline="0" dirty="0">
              <a:solidFill>
                <a:srgbClr val="FF0000"/>
              </a:solidFill>
            </a:rPr>
            <a:t> + KZM + MK)</a:t>
          </a:r>
          <a:endParaRPr lang="sl-SI" sz="1000" b="1" dirty="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0EEB6-DD5C-4A6D-BFE2-E696074F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2234</Words>
  <Characters>12738</Characters>
  <Application>Microsoft Office Word</Application>
  <DocSecurity>4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Matjaž Završnik</dc:creator>
  <dc:description>Zapisnik posveta komandirja PP s pomočniki komandirjev</dc:description>
  <cp:lastModifiedBy>Katja Pernuš</cp:lastModifiedBy>
  <cp:revision>2</cp:revision>
  <cp:lastPrinted>2017-04-13T06:05:00Z</cp:lastPrinted>
  <dcterms:created xsi:type="dcterms:W3CDTF">2017-10-11T10:49:00Z</dcterms:created>
  <dcterms:modified xsi:type="dcterms:W3CDTF">2017-10-11T10:49:00Z</dcterms:modified>
</cp:coreProperties>
</file>