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FB58" w14:textId="45F3747F" w:rsidR="009144FE" w:rsidRDefault="00F15097" w:rsidP="003A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9446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B74F17" w:rsidRPr="0099446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NAČRT </w:t>
      </w:r>
      <w:r w:rsidR="003A29CF" w:rsidRPr="0099446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RAVNANJA S STVARNIM PREMOŽENJEM </w:t>
      </w:r>
      <w:r w:rsidR="009144FE">
        <w:rPr>
          <w:rFonts w:ascii="TimesNewRomanPS-BoldMT" w:hAnsi="TimesNewRomanPS-BoldMT" w:cs="TimesNewRomanPS-BoldMT"/>
          <w:b/>
          <w:bCs/>
          <w:sz w:val="32"/>
          <w:szCs w:val="32"/>
        </w:rPr>
        <w:t>in</w:t>
      </w:r>
      <w:r w:rsidR="003900E3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LETNI PROGRAM RAVNANJA</w:t>
      </w:r>
      <w:r w:rsidR="00DC2EF7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S FINANČNIM PREMOŽENJEM </w:t>
      </w:r>
      <w:r w:rsidR="003A29CF" w:rsidRPr="0099446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OBČINE DOBROVNIK </w:t>
      </w:r>
    </w:p>
    <w:p w14:paraId="35B99B69" w14:textId="06EB6103" w:rsidR="00094407" w:rsidRPr="0099446E" w:rsidRDefault="009144FE" w:rsidP="003A29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za leti</w:t>
      </w:r>
      <w:r w:rsidR="008A20A5" w:rsidRPr="0099446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B7407F">
        <w:rPr>
          <w:rFonts w:ascii="TimesNewRomanPS-BoldMT" w:hAnsi="TimesNewRomanPS-BoldMT" w:cs="TimesNewRomanPS-BoldMT"/>
          <w:b/>
          <w:bCs/>
          <w:sz w:val="32"/>
          <w:szCs w:val="32"/>
        </w:rPr>
        <w:t>2016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in 2017</w:t>
      </w:r>
      <w:r w:rsidR="008A20A5" w:rsidRPr="0099446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14:paraId="2C8BCDE8" w14:textId="77777777" w:rsidR="003A29CF" w:rsidRDefault="003A29CF" w:rsidP="00B74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1D346E" w14:textId="77777777" w:rsidR="00C5157A" w:rsidRPr="0099446E" w:rsidRDefault="00C5157A" w:rsidP="00B74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A67110E" w14:textId="3DC2C4CB" w:rsidR="00B74F17" w:rsidRPr="00DC2EF7" w:rsidRDefault="00DC2EF7" w:rsidP="00DC2E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C2EF7"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74F17" w:rsidRPr="00DC2EF7">
        <w:rPr>
          <w:rFonts w:ascii="TimesNewRomanPS-BoldMT" w:hAnsi="TimesNewRomanPS-BoldMT" w:cs="TimesNewRomanPS-BoldMT"/>
          <w:b/>
          <w:bCs/>
          <w:sz w:val="24"/>
          <w:szCs w:val="24"/>
        </w:rPr>
        <w:t>UVODNA POJASNILA</w:t>
      </w:r>
    </w:p>
    <w:p w14:paraId="3E711F5A" w14:textId="77777777" w:rsidR="00C5157A" w:rsidRPr="0099446E" w:rsidRDefault="00C5157A" w:rsidP="00B74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3B11613" w14:textId="6985AF00" w:rsidR="00B74F17" w:rsidRPr="0099446E" w:rsidRDefault="003A29CF" w:rsidP="00B74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="00DC2EF7"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Ravnanje s stvarnim</w:t>
      </w:r>
      <w:r w:rsidR="00B74F17"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premoženjem obč</w:t>
      </w:r>
      <w:r w:rsidR="0086008D"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>ine</w:t>
      </w:r>
    </w:p>
    <w:p w14:paraId="0BA886C9" w14:textId="77777777" w:rsidR="00B74F17" w:rsidRPr="0099446E" w:rsidRDefault="00B74F17" w:rsidP="00B74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47831E" w14:textId="02DD0F45" w:rsidR="00BB212B" w:rsidRPr="0099446E" w:rsidRDefault="00B7407F" w:rsidP="00BB212B">
      <w:pPr>
        <w:pStyle w:val="Navadensplet"/>
        <w:jc w:val="both"/>
        <w:rPr>
          <w:rFonts w:ascii="TimesNewRomanPSMT" w:hAnsi="TimesNewRomanPSMT" w:cs="TimesNewRomanPSMT"/>
          <w:color w:val="auto"/>
          <w:sz w:val="24"/>
          <w:szCs w:val="24"/>
        </w:rPr>
      </w:pPr>
      <w:r w:rsidRPr="00B7407F">
        <w:rPr>
          <w:color w:val="auto"/>
          <w:sz w:val="24"/>
          <w:szCs w:val="24"/>
        </w:rPr>
        <w:t xml:space="preserve">Zakon o stvarnem premoženju države in samoupravnih lokalnih skupnosti (Uradni list RS, št. 86/10, 75/12, 47/13 – ZDU-1G, 50/14, 90/14 – </w:t>
      </w:r>
      <w:r>
        <w:rPr>
          <w:color w:val="auto"/>
          <w:sz w:val="24"/>
          <w:szCs w:val="24"/>
        </w:rPr>
        <w:t>ZDU-1I, 14/15 – ZUUJFO in 76/15</w:t>
      </w:r>
      <w:r w:rsidR="00BB212B" w:rsidRPr="0099446E">
        <w:rPr>
          <w:color w:val="auto"/>
          <w:sz w:val="24"/>
          <w:szCs w:val="24"/>
        </w:rPr>
        <w:t>; v nadaljevanju ZSPDSLS</w:t>
      </w:r>
      <w:r w:rsidR="00B74F17" w:rsidRPr="0099446E">
        <w:rPr>
          <w:color w:val="auto"/>
          <w:sz w:val="24"/>
          <w:szCs w:val="24"/>
        </w:rPr>
        <w:t xml:space="preserve">) </w:t>
      </w:r>
      <w:r w:rsidR="00BB212B" w:rsidRPr="0099446E">
        <w:rPr>
          <w:color w:val="auto"/>
          <w:sz w:val="24"/>
          <w:szCs w:val="24"/>
        </w:rPr>
        <w:t>ureja ravnanje s stvarnim premoženjem</w:t>
      </w:r>
      <w:r w:rsidR="005003C9" w:rsidRPr="0099446E">
        <w:rPr>
          <w:color w:val="auto"/>
          <w:sz w:val="24"/>
          <w:szCs w:val="24"/>
        </w:rPr>
        <w:t xml:space="preserve"> države in </w:t>
      </w:r>
      <w:r w:rsidR="00BB212B" w:rsidRPr="0099446E">
        <w:rPr>
          <w:color w:val="auto"/>
          <w:sz w:val="24"/>
          <w:szCs w:val="24"/>
        </w:rPr>
        <w:t>s</w:t>
      </w:r>
      <w:r w:rsidR="005003C9" w:rsidRPr="0099446E">
        <w:rPr>
          <w:color w:val="auto"/>
          <w:sz w:val="24"/>
          <w:szCs w:val="24"/>
        </w:rPr>
        <w:t>amoupravnih lokalnih skupnosti in</w:t>
      </w:r>
      <w:r w:rsidR="00BB212B" w:rsidRPr="0099446E">
        <w:rPr>
          <w:color w:val="auto"/>
          <w:sz w:val="24"/>
          <w:szCs w:val="24"/>
        </w:rPr>
        <w:t xml:space="preserve"> evidence nepremičnega premoženja države in samoupravnih lokalnih skupnosti. </w:t>
      </w:r>
      <w:r w:rsidR="00B74F17" w:rsidRPr="0099446E">
        <w:rPr>
          <w:rFonts w:ascii="TimesNewRomanPSMT" w:hAnsi="TimesNewRomanPSMT" w:cs="TimesNewRomanPSMT"/>
          <w:color w:val="auto"/>
          <w:sz w:val="24"/>
          <w:szCs w:val="24"/>
        </w:rPr>
        <w:t>Zakon se uporablja za vse stvarno premoženje (nepremičnine in premičnine), če ni s posebnim zakonom za posamezno vrsto stvarnega premoženja urejeno drugače.</w:t>
      </w:r>
    </w:p>
    <w:p w14:paraId="617DF548" w14:textId="77777777" w:rsidR="00B74F17" w:rsidRPr="0099446E" w:rsidRDefault="005003C9" w:rsidP="00BB212B">
      <w:pPr>
        <w:pStyle w:val="Navadensplet"/>
        <w:jc w:val="both"/>
        <w:rPr>
          <w:color w:val="auto"/>
          <w:sz w:val="24"/>
          <w:szCs w:val="24"/>
        </w:rPr>
      </w:pPr>
      <w:r w:rsidRPr="0099446E">
        <w:rPr>
          <w:rFonts w:ascii="TimesNewRomanPSMT" w:hAnsi="TimesNewRomanPSMT" w:cs="TimesNewRomanPSMT"/>
          <w:color w:val="auto"/>
          <w:sz w:val="24"/>
          <w:szCs w:val="24"/>
        </w:rPr>
        <w:t>Na podlagi 39. člena ZSPDSLS je Vlada RS izdala</w:t>
      </w:r>
      <w:r w:rsidR="00B74F17" w:rsidRPr="0099446E">
        <w:rPr>
          <w:rFonts w:ascii="TimesNewRomanPSMT" w:hAnsi="TimesNewRomanPSMT" w:cs="TimesNewRomanPSMT"/>
          <w:color w:val="auto"/>
          <w:sz w:val="24"/>
          <w:szCs w:val="24"/>
        </w:rPr>
        <w:t xml:space="preserve"> Uredbo o stvarnem prem</w:t>
      </w:r>
      <w:r w:rsidRPr="0099446E">
        <w:rPr>
          <w:rFonts w:ascii="TimesNewRomanPSMT" w:hAnsi="TimesNewRomanPSMT" w:cs="TimesNewRomanPSMT"/>
          <w:color w:val="auto"/>
          <w:sz w:val="24"/>
          <w:szCs w:val="24"/>
        </w:rPr>
        <w:t xml:space="preserve">oženju države in samoupravnih lokalnih skupnosti (Ur. l. RS, št. </w:t>
      </w:r>
      <w:r w:rsidR="00DE27DD" w:rsidRPr="00DE27DD">
        <w:rPr>
          <w:rFonts w:ascii="TimesNewRomanPSMT" w:hAnsi="TimesNewRomanPSMT" w:cs="TimesNewRomanPSMT"/>
          <w:color w:val="auto"/>
          <w:sz w:val="24"/>
          <w:szCs w:val="24"/>
        </w:rPr>
        <w:t>34/11, 42/12, 24/13 in 10/14</w:t>
      </w:r>
      <w:r w:rsidR="00B74F17" w:rsidRPr="0099446E">
        <w:rPr>
          <w:rFonts w:ascii="TimesNewRomanPSMT" w:hAnsi="TimesNewRomanPSMT" w:cs="TimesNewRomanPSMT"/>
          <w:color w:val="auto"/>
          <w:sz w:val="24"/>
          <w:szCs w:val="24"/>
        </w:rPr>
        <w:t>). Uredba n</w:t>
      </w:r>
      <w:r w:rsidRPr="0099446E">
        <w:rPr>
          <w:rFonts w:ascii="TimesNewRomanPSMT" w:hAnsi="TimesNewRomanPSMT" w:cs="TimesNewRomanPSMT"/>
          <w:color w:val="auto"/>
          <w:sz w:val="24"/>
          <w:szCs w:val="24"/>
        </w:rPr>
        <w:t>atančneje določa</w:t>
      </w:r>
      <w:r w:rsidR="00B74F17" w:rsidRPr="0099446E">
        <w:rPr>
          <w:rFonts w:ascii="TimesNewRomanPSMT" w:hAnsi="TimesNewRomanPSMT" w:cs="TimesNewRomanPSMT"/>
          <w:color w:val="auto"/>
          <w:sz w:val="24"/>
          <w:szCs w:val="24"/>
        </w:rPr>
        <w:t xml:space="preserve"> upravljavce stvarnega premoženja, </w:t>
      </w:r>
      <w:r w:rsidRPr="0099446E">
        <w:rPr>
          <w:rFonts w:ascii="TimesNewRomanPSMT" w:hAnsi="TimesNewRomanPSMT" w:cs="TimesNewRomanPSMT"/>
          <w:color w:val="auto"/>
          <w:sz w:val="24"/>
          <w:szCs w:val="24"/>
        </w:rPr>
        <w:t xml:space="preserve">postopke sprejemanja in vsebino načrtov ravnanja s stvarnim premoženjem ter pogoje in postopke ravnanja s stvarnim premoženjem. </w:t>
      </w:r>
    </w:p>
    <w:p w14:paraId="3837ADC3" w14:textId="77777777" w:rsidR="00B74F17" w:rsidRPr="0099446E" w:rsidRDefault="003F4C95" w:rsidP="00B74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9446E">
        <w:rPr>
          <w:rFonts w:ascii="TimesNewRomanPSMT" w:hAnsi="TimesNewRomanPSMT" w:cs="TimesNewRomanPSMT"/>
          <w:sz w:val="24"/>
          <w:szCs w:val="24"/>
        </w:rPr>
        <w:t>Postopek ravnanja s stvarnim premoženjem</w:t>
      </w:r>
      <w:r w:rsidR="00B74F17" w:rsidRPr="0099446E">
        <w:rPr>
          <w:rFonts w:ascii="TimesNewRomanPSMT" w:hAnsi="TimesNewRomanPSMT" w:cs="TimesNewRomanPSMT"/>
          <w:sz w:val="24"/>
          <w:szCs w:val="24"/>
        </w:rPr>
        <w:t xml:space="preserve"> občine se l</w:t>
      </w:r>
      <w:r w:rsidRPr="0099446E">
        <w:rPr>
          <w:rFonts w:ascii="TimesNewRomanPSMT" w:hAnsi="TimesNewRomanPSMT" w:cs="TimesNewRomanPSMT"/>
          <w:sz w:val="24"/>
          <w:szCs w:val="24"/>
        </w:rPr>
        <w:t>ahko izvede le, če je stvarno</w:t>
      </w:r>
      <w:r w:rsidR="00B74F17" w:rsidRPr="0099446E">
        <w:rPr>
          <w:rFonts w:ascii="TimesNewRomanPSMT" w:hAnsi="TimesNewRomanPSMT" w:cs="TimesNewRomanPSMT"/>
          <w:sz w:val="24"/>
          <w:szCs w:val="24"/>
        </w:rPr>
        <w:t xml:space="preserve"> premoženje vklju</w:t>
      </w:r>
      <w:r w:rsidRPr="0099446E">
        <w:rPr>
          <w:rFonts w:ascii="TimesNewRomanPSMT" w:hAnsi="TimesNewRomanPSMT" w:cs="TimesNewRomanPSMT"/>
          <w:sz w:val="24"/>
          <w:szCs w:val="24"/>
        </w:rPr>
        <w:t>čeno v akte ravnanja s stvarnim</w:t>
      </w:r>
      <w:r w:rsidR="00B52B03" w:rsidRPr="0099446E">
        <w:rPr>
          <w:rFonts w:ascii="TimesNewRomanPSMT" w:hAnsi="TimesNewRomanPSMT" w:cs="TimesNewRomanPSMT"/>
          <w:sz w:val="24"/>
          <w:szCs w:val="24"/>
        </w:rPr>
        <w:t xml:space="preserve"> premoženjem. </w:t>
      </w:r>
      <w:r w:rsidR="008564CB">
        <w:rPr>
          <w:rFonts w:ascii="TimesNewRomanPSMT" w:hAnsi="TimesNewRomanPSMT" w:cs="TimesNewRomanPSMT"/>
          <w:sz w:val="24"/>
          <w:szCs w:val="24"/>
        </w:rPr>
        <w:t xml:space="preserve">Izjeme od obvezne vključitve v načrt ravnanja z nepremičnim premoženjem so možne v primeru spremenjenih prostorskih potreb upravljavcev nepremičnega premoženja, ki jih ni bilo mogoče določiti ob pripravi načrta ali ob nepredvidenih okoliščinah na trgu, ki narekujejo hiter odziv. </w:t>
      </w:r>
      <w:r w:rsidR="00B52B03" w:rsidRPr="0099446E">
        <w:rPr>
          <w:rFonts w:ascii="TimesNewRomanPSMT" w:hAnsi="TimesNewRomanPSMT" w:cs="TimesNewRomanPSMT"/>
          <w:sz w:val="24"/>
          <w:szCs w:val="24"/>
        </w:rPr>
        <w:t>ZSPDSLS</w:t>
      </w:r>
      <w:r w:rsidRPr="0099446E">
        <w:rPr>
          <w:rFonts w:ascii="TimesNewRomanPSMT" w:hAnsi="TimesNewRomanPSMT" w:cs="TimesNewRomanPSMT"/>
          <w:sz w:val="24"/>
          <w:szCs w:val="24"/>
        </w:rPr>
        <w:t xml:space="preserve"> določa, da akte</w:t>
      </w:r>
      <w:r w:rsidR="007F46C5" w:rsidRPr="0099446E">
        <w:rPr>
          <w:rFonts w:ascii="TimesNewRomanPSMT" w:hAnsi="TimesNewRomanPSMT" w:cs="TimesNewRomanPSMT"/>
          <w:sz w:val="24"/>
          <w:szCs w:val="24"/>
        </w:rPr>
        <w:t xml:space="preserve"> ravnanja z stvarnim premoženjem občine </w:t>
      </w:r>
      <w:r w:rsidR="00B74F17" w:rsidRPr="0099446E">
        <w:rPr>
          <w:rFonts w:ascii="TimesNewRomanPSMT" w:hAnsi="TimesNewRomanPSMT" w:cs="TimesNewRomanPSMT"/>
          <w:sz w:val="24"/>
          <w:szCs w:val="24"/>
        </w:rPr>
        <w:t>sprejme svet samoupravne lokalne skupnosti na predlog</w:t>
      </w:r>
      <w:r w:rsidR="007F46C5" w:rsidRPr="0099446E">
        <w:rPr>
          <w:rFonts w:ascii="TimesNewRomanPSMT" w:hAnsi="TimesNewRomanPSMT" w:cs="TimesNewRomanPSMT"/>
          <w:sz w:val="24"/>
          <w:szCs w:val="24"/>
        </w:rPr>
        <w:t xml:space="preserve"> organa pristojnega za izvrševanje</w:t>
      </w:r>
      <w:r w:rsidR="00B74F17" w:rsidRPr="0099446E">
        <w:rPr>
          <w:rFonts w:ascii="TimesNewRomanPSMT" w:hAnsi="TimesNewRomanPSMT" w:cs="TimesNewRomanPSMT"/>
          <w:sz w:val="24"/>
          <w:szCs w:val="24"/>
        </w:rPr>
        <w:t xml:space="preserve"> proračuna lokalne skupnosti.</w:t>
      </w:r>
      <w:r w:rsidR="008564CB">
        <w:rPr>
          <w:rFonts w:ascii="TimesNewRomanPSMT" w:hAnsi="TimesNewRomanPSMT" w:cs="TimesNewRomanPSMT"/>
          <w:sz w:val="24"/>
          <w:szCs w:val="24"/>
        </w:rPr>
        <w:t xml:space="preserve"> Svet samoupravne lokalne skupnosti lahko določi, da načrt ravnanja z nepremičnim premoženjem pod določeno vrednostjo sprejme organ, pristojen za izvrševanja proračuna samoupravne lokalne skupnosti.</w:t>
      </w:r>
    </w:p>
    <w:p w14:paraId="4B11ED2D" w14:textId="77777777" w:rsidR="00B52B03" w:rsidRPr="0099446E" w:rsidRDefault="00B52B03" w:rsidP="00B74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47ED07" w14:textId="3BF75C98" w:rsidR="00C5157A" w:rsidRPr="00A649A3" w:rsidRDefault="007F46C5" w:rsidP="00B7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6E">
        <w:rPr>
          <w:rFonts w:ascii="Times New Roman" w:hAnsi="Times New Roman" w:cs="Times New Roman"/>
          <w:sz w:val="24"/>
          <w:szCs w:val="24"/>
        </w:rPr>
        <w:t>Glede na Zakon in Uredbo je na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rt ravnanja s stvarnim premoženjem razdeljen na na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rt</w:t>
      </w:r>
      <w:r w:rsidR="00E024BD" w:rsidRPr="0099446E">
        <w:rPr>
          <w:rFonts w:ascii="Times New Roman" w:hAnsi="Times New Roman" w:cs="Times New Roman"/>
          <w:sz w:val="24"/>
          <w:szCs w:val="24"/>
        </w:rPr>
        <w:t xml:space="preserve"> </w:t>
      </w:r>
      <w:r w:rsidRPr="0099446E">
        <w:rPr>
          <w:rFonts w:ascii="Times New Roman" w:hAnsi="Times New Roman" w:cs="Times New Roman"/>
          <w:sz w:val="24"/>
          <w:szCs w:val="24"/>
        </w:rPr>
        <w:t>ravnanja z nepremi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nim premoženjem in na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rt ravnanja s premi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nim premoženjem. Na</w:t>
      </w:r>
      <w:r w:rsidR="00E024BD" w:rsidRPr="0099446E">
        <w:rPr>
          <w:rFonts w:ascii="Times New Roman" w:hAnsi="Times New Roman" w:cs="Times New Roman"/>
          <w:sz w:val="24"/>
          <w:szCs w:val="24"/>
        </w:rPr>
        <w:t xml:space="preserve">črt </w:t>
      </w:r>
      <w:r w:rsidRPr="0099446E">
        <w:rPr>
          <w:rFonts w:ascii="Times New Roman" w:hAnsi="Times New Roman" w:cs="Times New Roman"/>
          <w:sz w:val="24"/>
          <w:szCs w:val="24"/>
        </w:rPr>
        <w:t>ravnanja z nepremi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n</w:t>
      </w:r>
      <w:r w:rsidR="008C26C6">
        <w:rPr>
          <w:rFonts w:ascii="Times New Roman" w:hAnsi="Times New Roman" w:cs="Times New Roman"/>
          <w:sz w:val="24"/>
          <w:szCs w:val="24"/>
        </w:rPr>
        <w:t>im premoženjem je sestavljen iz</w:t>
      </w:r>
      <w:r w:rsidRPr="0099446E">
        <w:rPr>
          <w:rFonts w:ascii="Times New Roman" w:hAnsi="Times New Roman" w:cs="Times New Roman"/>
          <w:sz w:val="24"/>
          <w:szCs w:val="24"/>
        </w:rPr>
        <w:t xml:space="preserve"> na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rta pridobivanja nepremi</w:t>
      </w:r>
      <w:r w:rsidR="00E024BD" w:rsidRPr="0099446E">
        <w:rPr>
          <w:rFonts w:ascii="Times New Roman" w:hAnsi="Times New Roman" w:cs="Times New Roman"/>
          <w:sz w:val="24"/>
          <w:szCs w:val="24"/>
        </w:rPr>
        <w:t xml:space="preserve">čnega </w:t>
      </w:r>
      <w:r w:rsidR="008C26C6">
        <w:rPr>
          <w:rFonts w:ascii="Times New Roman" w:hAnsi="Times New Roman" w:cs="Times New Roman"/>
          <w:sz w:val="24"/>
          <w:szCs w:val="24"/>
        </w:rPr>
        <w:t>premoženja in</w:t>
      </w:r>
      <w:r w:rsidRPr="0099446E">
        <w:rPr>
          <w:rFonts w:ascii="Times New Roman" w:hAnsi="Times New Roman" w:cs="Times New Roman"/>
          <w:sz w:val="24"/>
          <w:szCs w:val="24"/>
        </w:rPr>
        <w:t xml:space="preserve"> na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rta razpolaganja z nepremi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="008C26C6">
        <w:rPr>
          <w:rFonts w:ascii="Times New Roman" w:hAnsi="Times New Roman" w:cs="Times New Roman"/>
          <w:sz w:val="24"/>
          <w:szCs w:val="24"/>
        </w:rPr>
        <w:t xml:space="preserve">nim premoženjem. </w:t>
      </w:r>
      <w:r w:rsidRPr="0099446E">
        <w:rPr>
          <w:rFonts w:ascii="Times New Roman" w:hAnsi="Times New Roman" w:cs="Times New Roman"/>
          <w:sz w:val="24"/>
          <w:szCs w:val="24"/>
        </w:rPr>
        <w:t>Na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rt ravnanja s premi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 xml:space="preserve">nim </w:t>
      </w:r>
      <w:r w:rsidR="008C26C6">
        <w:rPr>
          <w:rFonts w:ascii="Times New Roman" w:hAnsi="Times New Roman" w:cs="Times New Roman"/>
          <w:sz w:val="24"/>
          <w:szCs w:val="24"/>
        </w:rPr>
        <w:t>premoženjem pa je sestavljen iz</w:t>
      </w:r>
      <w:r w:rsidRPr="0099446E">
        <w:rPr>
          <w:rFonts w:ascii="Times New Roman" w:hAnsi="Times New Roman" w:cs="Times New Roman"/>
          <w:sz w:val="24"/>
          <w:szCs w:val="24"/>
        </w:rPr>
        <w:t xml:space="preserve"> na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rta pridobivanja premi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nega premoženja v posami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 xml:space="preserve">ni vrednosti nad 10.000 </w:t>
      </w:r>
      <w:proofErr w:type="spellStart"/>
      <w:r w:rsidRPr="0099446E">
        <w:rPr>
          <w:rFonts w:ascii="Times New Roman" w:hAnsi="Times New Roman" w:cs="Times New Roman"/>
          <w:sz w:val="24"/>
          <w:szCs w:val="24"/>
        </w:rPr>
        <w:t>eurov</w:t>
      </w:r>
      <w:proofErr w:type="spellEnd"/>
      <w:r w:rsidRPr="0099446E">
        <w:rPr>
          <w:rFonts w:ascii="Times New Roman" w:hAnsi="Times New Roman" w:cs="Times New Roman"/>
          <w:sz w:val="24"/>
          <w:szCs w:val="24"/>
        </w:rPr>
        <w:t xml:space="preserve"> in na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rta razpolaganja s premi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>nim premoženjem v posami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 xml:space="preserve">ni vrednosti nad 10.000 </w:t>
      </w:r>
      <w:proofErr w:type="spellStart"/>
      <w:r w:rsidRPr="0099446E">
        <w:rPr>
          <w:rFonts w:ascii="Times New Roman" w:hAnsi="Times New Roman" w:cs="Times New Roman"/>
          <w:sz w:val="24"/>
          <w:szCs w:val="24"/>
        </w:rPr>
        <w:t>eurov</w:t>
      </w:r>
      <w:proofErr w:type="spellEnd"/>
      <w:r w:rsidRPr="0099446E">
        <w:rPr>
          <w:rFonts w:ascii="Times New Roman" w:hAnsi="Times New Roman" w:cs="Times New Roman"/>
          <w:sz w:val="24"/>
          <w:szCs w:val="24"/>
        </w:rPr>
        <w:t>. Pridobivanje stvarnega premoženja in razpolaganje s stvarni</w:t>
      </w:r>
      <w:r w:rsidR="008C26C6">
        <w:rPr>
          <w:rFonts w:ascii="Times New Roman" w:hAnsi="Times New Roman" w:cs="Times New Roman"/>
          <w:sz w:val="24"/>
          <w:szCs w:val="24"/>
        </w:rPr>
        <w:t>m premoženjem se lahko izvede</w:t>
      </w:r>
      <w:r w:rsidRPr="0099446E">
        <w:rPr>
          <w:rFonts w:ascii="Times New Roman" w:hAnsi="Times New Roman" w:cs="Times New Roman"/>
          <w:sz w:val="24"/>
          <w:szCs w:val="24"/>
        </w:rPr>
        <w:t xml:space="preserve"> na podlagi sprejetega na</w:t>
      </w:r>
      <w:r w:rsidR="00E024BD" w:rsidRPr="0099446E">
        <w:rPr>
          <w:rFonts w:ascii="Times New Roman" w:hAnsi="Times New Roman" w:cs="Times New Roman"/>
          <w:sz w:val="24"/>
          <w:szCs w:val="24"/>
        </w:rPr>
        <w:t>č</w:t>
      </w:r>
      <w:r w:rsidRPr="0099446E">
        <w:rPr>
          <w:rFonts w:ascii="Times New Roman" w:hAnsi="Times New Roman" w:cs="Times New Roman"/>
          <w:sz w:val="24"/>
          <w:szCs w:val="24"/>
        </w:rPr>
        <w:t xml:space="preserve">rta </w:t>
      </w:r>
      <w:r w:rsidR="008C26C6">
        <w:rPr>
          <w:rFonts w:ascii="Times New Roman" w:hAnsi="Times New Roman" w:cs="Times New Roman"/>
          <w:sz w:val="24"/>
          <w:szCs w:val="24"/>
        </w:rPr>
        <w:t xml:space="preserve">ravnanja s stvarnim premoženjem. </w:t>
      </w:r>
      <w:r w:rsidR="004C33DF">
        <w:rPr>
          <w:rFonts w:ascii="Times New Roman" w:hAnsi="Times New Roman" w:cs="Times New Roman"/>
          <w:sz w:val="24"/>
          <w:szCs w:val="24"/>
        </w:rPr>
        <w:t>Izjemoma se lahko, o</w:t>
      </w:r>
      <w:r w:rsidR="008C26C6">
        <w:rPr>
          <w:rFonts w:ascii="Times New Roman" w:hAnsi="Times New Roman" w:cs="Times New Roman"/>
          <w:sz w:val="24"/>
          <w:szCs w:val="24"/>
        </w:rPr>
        <w:t xml:space="preserve">b upoštevanju pogojev, določenih v zakonu, ki ureja ravnanje s stvarnim premoženjem države in </w:t>
      </w:r>
      <w:r w:rsidR="004C33DF">
        <w:rPr>
          <w:rFonts w:ascii="Times New Roman" w:hAnsi="Times New Roman" w:cs="Times New Roman"/>
          <w:sz w:val="24"/>
          <w:szCs w:val="24"/>
        </w:rPr>
        <w:t xml:space="preserve">samoupravnih lokalnih skupnosti, izvedejo </w:t>
      </w:r>
      <w:r w:rsidR="008C26C6">
        <w:rPr>
          <w:rFonts w:ascii="Times New Roman" w:hAnsi="Times New Roman" w:cs="Times New Roman"/>
          <w:sz w:val="24"/>
          <w:szCs w:val="24"/>
        </w:rPr>
        <w:t>postopki pridobivanja in razpolaganja s stvarnim premoženjem</w:t>
      </w:r>
      <w:r w:rsidR="004C33DF">
        <w:rPr>
          <w:rFonts w:ascii="Times New Roman" w:hAnsi="Times New Roman" w:cs="Times New Roman"/>
          <w:sz w:val="24"/>
          <w:szCs w:val="24"/>
        </w:rPr>
        <w:t>, čeprav tako ravnanje ni predvideno v veljavnem načrt</w:t>
      </w:r>
      <w:r w:rsidR="00B20001">
        <w:rPr>
          <w:rFonts w:ascii="Times New Roman" w:hAnsi="Times New Roman" w:cs="Times New Roman"/>
          <w:sz w:val="24"/>
          <w:szCs w:val="24"/>
        </w:rPr>
        <w:t>u ravnanja s stvarnim premoženjem.</w:t>
      </w:r>
      <w:r w:rsidR="008C26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5D00CE" w14:textId="77777777" w:rsidR="00C5157A" w:rsidRDefault="00C5157A" w:rsidP="00B74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070A0D" w14:textId="53CB3D8C" w:rsidR="00B74F17" w:rsidRPr="0099446E" w:rsidRDefault="003900E3" w:rsidP="00B74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1.2. Ravnanje</w:t>
      </w:r>
      <w:r w:rsidR="00B74F17"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 finančnim premoženjem obči</w:t>
      </w:r>
      <w:r w:rsidR="00E024BD"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>ne</w:t>
      </w:r>
    </w:p>
    <w:p w14:paraId="41198D22" w14:textId="77777777" w:rsidR="00B74F17" w:rsidRPr="0099446E" w:rsidRDefault="00B74F17" w:rsidP="00B74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C48274C" w14:textId="77777777" w:rsidR="00B74F17" w:rsidRPr="0099446E" w:rsidRDefault="00B74F17" w:rsidP="009C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6E">
        <w:rPr>
          <w:rFonts w:ascii="TimesNewRomanPSMT" w:hAnsi="TimesNewRomanPSMT" w:cs="TimesNewRomanPSMT"/>
          <w:sz w:val="24"/>
          <w:szCs w:val="24"/>
        </w:rPr>
        <w:t>Razpolaganje z deleži občin v gospodarski družbi, predstavlja razpolaganje s finančnim</w:t>
      </w:r>
      <w:r w:rsidR="0086008D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446E">
        <w:rPr>
          <w:rFonts w:ascii="TimesNewRomanPSMT" w:hAnsi="TimesNewRomanPSMT" w:cs="TimesNewRomanPSMT"/>
          <w:sz w:val="24"/>
          <w:szCs w:val="24"/>
        </w:rPr>
        <w:t>premoženjem, t.j. kapitalskimi naložbami, kamor spadajo delnice in deleži na kapitalu ter</w:t>
      </w:r>
      <w:r w:rsidR="0086008D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446E">
        <w:rPr>
          <w:rFonts w:ascii="TimesNewRomanPSMT" w:hAnsi="TimesNewRomanPSMT" w:cs="TimesNewRomanPSMT"/>
          <w:sz w:val="24"/>
          <w:szCs w:val="24"/>
        </w:rPr>
        <w:t>druge naložbe v pravne osebe. Razpolaganje s finančnim premoženjem občine urejata Zakon</w:t>
      </w:r>
      <w:r w:rsidR="0086008D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446E">
        <w:rPr>
          <w:rFonts w:ascii="TimesNewRomanPSMT" w:hAnsi="TimesNewRomanPSMT" w:cs="TimesNewRomanPSMT"/>
          <w:sz w:val="24"/>
          <w:szCs w:val="24"/>
        </w:rPr>
        <w:t>o javnih financah</w:t>
      </w:r>
      <w:r w:rsidR="009C3C50" w:rsidRPr="0099446E">
        <w:rPr>
          <w:rFonts w:ascii="TimesNewRomanPSMT" w:hAnsi="TimesNewRomanPSMT" w:cs="TimesNewRomanPSMT"/>
          <w:sz w:val="24"/>
          <w:szCs w:val="24"/>
        </w:rPr>
        <w:t xml:space="preserve"> (</w:t>
      </w:r>
      <w:r w:rsidR="009C3C50" w:rsidRPr="0099446E">
        <w:rPr>
          <w:rFonts w:ascii="Times New Roman" w:hAnsi="Times New Roman" w:cs="Times New Roman"/>
          <w:sz w:val="24"/>
          <w:szCs w:val="24"/>
        </w:rPr>
        <w:t>Uradni</w:t>
      </w:r>
      <w:r w:rsidR="0050614E">
        <w:rPr>
          <w:rFonts w:ascii="Times New Roman" w:hAnsi="Times New Roman" w:cs="Times New Roman"/>
          <w:sz w:val="24"/>
          <w:szCs w:val="24"/>
        </w:rPr>
        <w:t xml:space="preserve"> list RS, št. 11/11-UPB4</w:t>
      </w:r>
      <w:r w:rsidR="009C3C50" w:rsidRPr="0099446E">
        <w:rPr>
          <w:rFonts w:ascii="Times New Roman" w:hAnsi="Times New Roman" w:cs="Times New Roman"/>
          <w:sz w:val="24"/>
          <w:szCs w:val="24"/>
        </w:rPr>
        <w:t>)</w:t>
      </w:r>
      <w:r w:rsidRPr="0099446E">
        <w:rPr>
          <w:rFonts w:ascii="TimesNewRomanPSMT" w:hAnsi="TimesNewRomanPSMT" w:cs="TimesNewRomanPSMT"/>
          <w:sz w:val="24"/>
          <w:szCs w:val="24"/>
        </w:rPr>
        <w:t xml:space="preserve"> in Uredba o prodaji in drugih oblikah razpolaganja s finančnim</w:t>
      </w:r>
      <w:r w:rsidR="0086008D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="0050614E">
        <w:rPr>
          <w:rFonts w:ascii="TimesNewRomanPSMT" w:hAnsi="TimesNewRomanPSMT" w:cs="TimesNewRomanPSMT"/>
          <w:sz w:val="24"/>
          <w:szCs w:val="24"/>
        </w:rPr>
        <w:t>premoženjem države in občin</w:t>
      </w:r>
      <w:r w:rsidR="009C3C50" w:rsidRPr="0099446E">
        <w:rPr>
          <w:rFonts w:ascii="Times New Roman" w:hAnsi="Times New Roman" w:cs="Times New Roman"/>
          <w:sz w:val="24"/>
          <w:szCs w:val="24"/>
        </w:rPr>
        <w:t xml:space="preserve"> (Uradni list RS, št. </w:t>
      </w:r>
      <w:r w:rsidR="00645E4C" w:rsidRPr="00645E4C">
        <w:rPr>
          <w:rFonts w:ascii="Times New Roman" w:hAnsi="Times New Roman" w:cs="Times New Roman"/>
          <w:sz w:val="24"/>
          <w:szCs w:val="24"/>
        </w:rPr>
        <w:t xml:space="preserve">123/03, 140/06, 95/07, 55/09 - </w:t>
      </w:r>
      <w:proofErr w:type="spellStart"/>
      <w:r w:rsidR="00645E4C" w:rsidRPr="00645E4C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645E4C" w:rsidRPr="00645E4C">
        <w:rPr>
          <w:rFonts w:ascii="Times New Roman" w:hAnsi="Times New Roman" w:cs="Times New Roman"/>
          <w:sz w:val="24"/>
          <w:szCs w:val="24"/>
        </w:rPr>
        <w:t>. US in 38/10 - ZUKN</w:t>
      </w:r>
      <w:r w:rsidR="009C3C50" w:rsidRPr="0099446E">
        <w:rPr>
          <w:rFonts w:ascii="Times New Roman" w:hAnsi="Times New Roman" w:cs="Times New Roman"/>
          <w:sz w:val="24"/>
          <w:szCs w:val="24"/>
        </w:rPr>
        <w:t>).</w:t>
      </w:r>
      <w:r w:rsidRPr="0099446E">
        <w:rPr>
          <w:rFonts w:ascii="TimesNewRomanPSMT" w:hAnsi="TimesNewRomanPSMT" w:cs="TimesNewRomanPSMT"/>
          <w:sz w:val="24"/>
          <w:szCs w:val="24"/>
        </w:rPr>
        <w:t xml:space="preserve"> Pojem razpolaganja zajema prodajo, menjavo in druge pravne</w:t>
      </w:r>
      <w:r w:rsidR="0086008D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446E">
        <w:rPr>
          <w:rFonts w:ascii="TimesNewRomanPSMT" w:hAnsi="TimesNewRomanPSMT" w:cs="TimesNewRomanPSMT"/>
          <w:sz w:val="24"/>
          <w:szCs w:val="24"/>
        </w:rPr>
        <w:t>posle s katerimi se lastninska pravica na premoženju prenese na drugo pravno ali fizično</w:t>
      </w:r>
      <w:r w:rsidR="0086008D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446E">
        <w:rPr>
          <w:rFonts w:ascii="TimesNewRomanPSMT" w:hAnsi="TimesNewRomanPSMT" w:cs="TimesNewRomanPSMT"/>
          <w:sz w:val="24"/>
          <w:szCs w:val="24"/>
        </w:rPr>
        <w:t>osebo.</w:t>
      </w:r>
    </w:p>
    <w:p w14:paraId="47184F33" w14:textId="77777777" w:rsidR="00B74F17" w:rsidRDefault="00B74F17" w:rsidP="00B74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9446E">
        <w:rPr>
          <w:rFonts w:ascii="TimesNewRomanPSMT" w:hAnsi="TimesNewRomanPSMT" w:cs="TimesNewRomanPSMT"/>
          <w:sz w:val="24"/>
          <w:szCs w:val="24"/>
        </w:rPr>
        <w:t>Letni program razpolaganja s finančnim premoženjem v postopku sprejemanja predloga</w:t>
      </w:r>
      <w:r w:rsidR="0086008D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446E">
        <w:rPr>
          <w:rFonts w:ascii="TimesNewRomanPSMT" w:hAnsi="TimesNewRomanPSMT" w:cs="TimesNewRomanPSMT"/>
          <w:sz w:val="24"/>
          <w:szCs w:val="24"/>
        </w:rPr>
        <w:t>občinskega proračuna sprejme občinski svet na predlog župana. Občinski svet lahko na</w:t>
      </w:r>
      <w:r w:rsidR="0086008D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446E">
        <w:rPr>
          <w:rFonts w:ascii="TimesNewRomanPSMT" w:hAnsi="TimesNewRomanPSMT" w:cs="TimesNewRomanPSMT"/>
          <w:sz w:val="24"/>
          <w:szCs w:val="24"/>
        </w:rPr>
        <w:t>predlog župana med izvrševanjem proračuna letni program razpolaganja spremeni ali dopolni.</w:t>
      </w:r>
      <w:r w:rsidR="0086008D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446E">
        <w:rPr>
          <w:rFonts w:ascii="TimesNewRomanPSMT" w:hAnsi="TimesNewRomanPSMT" w:cs="TimesNewRomanPSMT"/>
          <w:sz w:val="24"/>
          <w:szCs w:val="24"/>
        </w:rPr>
        <w:t>V letnem programu se navede seznam finančnega premoženja, katerega prodaja oz. menjava</w:t>
      </w:r>
      <w:r w:rsidR="0086008D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446E">
        <w:rPr>
          <w:rFonts w:ascii="TimesNewRomanPSMT" w:hAnsi="TimesNewRomanPSMT" w:cs="TimesNewRomanPSMT"/>
          <w:sz w:val="24"/>
          <w:szCs w:val="24"/>
        </w:rPr>
        <w:t>se predlaga (npr. pri kapitalskih naložbah se navede odstotni delež, ki se prodaja oz. menja).</w:t>
      </w:r>
    </w:p>
    <w:p w14:paraId="0AA32109" w14:textId="77777777" w:rsidR="0086008D" w:rsidRDefault="0086008D" w:rsidP="00B74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EE83C6" w14:textId="64AC28BA" w:rsidR="003900E3" w:rsidRPr="003900E3" w:rsidRDefault="003900E3" w:rsidP="0039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letu 2016</w:t>
      </w:r>
      <w:r w:rsidRPr="003900E3">
        <w:rPr>
          <w:rFonts w:ascii="Times New Roman" w:hAnsi="Times New Roman" w:cs="Times New Roman"/>
          <w:sz w:val="24"/>
          <w:szCs w:val="24"/>
        </w:rPr>
        <w:t xml:space="preserve"> imamo v proračunu predvidena sredstva v skupnem znesku </w:t>
      </w:r>
      <w:r>
        <w:rPr>
          <w:rFonts w:ascii="Times New Roman" w:hAnsi="Times New Roman" w:cs="Times New Roman"/>
          <w:sz w:val="24"/>
          <w:szCs w:val="24"/>
        </w:rPr>
        <w:t>5.908,90</w:t>
      </w:r>
      <w:r w:rsidRPr="003900E3">
        <w:rPr>
          <w:rFonts w:ascii="Times New Roman" w:hAnsi="Times New Roman" w:cs="Times New Roman"/>
          <w:sz w:val="24"/>
          <w:szCs w:val="24"/>
        </w:rPr>
        <w:t xml:space="preserve"> EU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3900E3">
        <w:rPr>
          <w:rFonts w:ascii="Times New Roman" w:hAnsi="Times New Roman" w:cs="Times New Roman"/>
          <w:sz w:val="24"/>
          <w:szCs w:val="24"/>
        </w:rPr>
        <w:t>za vplačilo</w:t>
      </w:r>
      <w:r>
        <w:rPr>
          <w:rFonts w:ascii="Times New Roman" w:hAnsi="Times New Roman" w:cs="Times New Roman"/>
          <w:sz w:val="24"/>
          <w:szCs w:val="24"/>
        </w:rPr>
        <w:t xml:space="preserve"> deleža v osnovni kapital podjetja</w:t>
      </w:r>
      <w:r w:rsidRPr="0039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E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3900E3">
        <w:rPr>
          <w:rFonts w:ascii="Times New Roman" w:hAnsi="Times New Roman" w:cs="Times New Roman"/>
          <w:sz w:val="24"/>
          <w:szCs w:val="24"/>
        </w:rPr>
        <w:t>-park d.o.o. Lendava/</w:t>
      </w:r>
      <w:proofErr w:type="spellStart"/>
      <w:r w:rsidRPr="003900E3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Pr="003900E3">
        <w:rPr>
          <w:rFonts w:ascii="Times New Roman" w:hAnsi="Times New Roman" w:cs="Times New Roman"/>
          <w:sz w:val="24"/>
          <w:szCs w:val="24"/>
        </w:rPr>
        <w:t xml:space="preserve">-park </w:t>
      </w:r>
      <w:proofErr w:type="spellStart"/>
      <w:r w:rsidRPr="003900E3">
        <w:rPr>
          <w:rFonts w:ascii="Times New Roman" w:hAnsi="Times New Roman" w:cs="Times New Roman"/>
          <w:sz w:val="24"/>
          <w:szCs w:val="24"/>
        </w:rPr>
        <w:t>kft</w:t>
      </w:r>
      <w:proofErr w:type="spellEnd"/>
      <w:r w:rsidRPr="003900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0E3">
        <w:rPr>
          <w:rFonts w:ascii="Times New Roman" w:hAnsi="Times New Roman" w:cs="Times New Roman"/>
          <w:sz w:val="24"/>
          <w:szCs w:val="24"/>
        </w:rPr>
        <w:t>Lendva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63BF">
        <w:rPr>
          <w:rFonts w:ascii="Times New Roman" w:hAnsi="Times New Roman" w:cs="Times New Roman"/>
          <w:sz w:val="24"/>
          <w:szCs w:val="24"/>
        </w:rPr>
        <w:t xml:space="preserve">Osnovni vložki občin družbenic so določeni v Odloku o ustanovitvi javnega podjetja </w:t>
      </w:r>
      <w:proofErr w:type="spellStart"/>
      <w:r w:rsidR="001863BF" w:rsidRPr="003900E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1863BF" w:rsidRPr="003900E3">
        <w:rPr>
          <w:rFonts w:ascii="Times New Roman" w:hAnsi="Times New Roman" w:cs="Times New Roman"/>
          <w:sz w:val="24"/>
          <w:szCs w:val="24"/>
        </w:rPr>
        <w:t>-park d.o.o. Lendava/</w:t>
      </w:r>
      <w:proofErr w:type="spellStart"/>
      <w:r w:rsidR="001863BF" w:rsidRPr="003900E3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="001863BF" w:rsidRPr="003900E3">
        <w:rPr>
          <w:rFonts w:ascii="Times New Roman" w:hAnsi="Times New Roman" w:cs="Times New Roman"/>
          <w:sz w:val="24"/>
          <w:szCs w:val="24"/>
        </w:rPr>
        <w:t xml:space="preserve">-park </w:t>
      </w:r>
      <w:proofErr w:type="spellStart"/>
      <w:r w:rsidR="001863BF" w:rsidRPr="003900E3">
        <w:rPr>
          <w:rFonts w:ascii="Times New Roman" w:hAnsi="Times New Roman" w:cs="Times New Roman"/>
          <w:sz w:val="24"/>
          <w:szCs w:val="24"/>
        </w:rPr>
        <w:t>kft</w:t>
      </w:r>
      <w:proofErr w:type="spellEnd"/>
      <w:r w:rsidR="001863BF" w:rsidRPr="003900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63BF" w:rsidRPr="003900E3">
        <w:rPr>
          <w:rFonts w:ascii="Times New Roman" w:hAnsi="Times New Roman" w:cs="Times New Roman"/>
          <w:sz w:val="24"/>
          <w:szCs w:val="24"/>
        </w:rPr>
        <w:t>Lendva</w:t>
      </w:r>
      <w:proofErr w:type="spellEnd"/>
      <w:r w:rsidR="001863BF">
        <w:rPr>
          <w:rFonts w:ascii="Times New Roman" w:hAnsi="Times New Roman" w:cs="Times New Roman"/>
          <w:sz w:val="24"/>
          <w:szCs w:val="24"/>
        </w:rPr>
        <w:t>.</w:t>
      </w:r>
    </w:p>
    <w:p w14:paraId="577F76F0" w14:textId="77777777" w:rsidR="003900E3" w:rsidRDefault="003900E3" w:rsidP="00B74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FACA984" w14:textId="77777777" w:rsidR="00DC2EF7" w:rsidRPr="00DC2EF7" w:rsidRDefault="00DC2EF7" w:rsidP="003774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F371104" w14:textId="5BB35191" w:rsidR="003774FE" w:rsidRPr="00DC2EF7" w:rsidRDefault="00DC2EF7" w:rsidP="003774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2EF7">
        <w:rPr>
          <w:rFonts w:ascii="TimesNewRomanPS-BoldMT" w:hAnsi="TimesNewRomanPS-BoldMT" w:cs="TimesNewRomanPS-BoldMT"/>
          <w:b/>
          <w:bCs/>
          <w:sz w:val="28"/>
          <w:szCs w:val="28"/>
        </w:rPr>
        <w:t>2. NAČRT RAVNANJA S STVARNIM PREMOŽENJEM</w:t>
      </w:r>
    </w:p>
    <w:p w14:paraId="6FBC46BD" w14:textId="77777777" w:rsidR="00C5157A" w:rsidRDefault="00C5157A" w:rsidP="003774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6E948983" w14:textId="79EA59D7" w:rsidR="003774FE" w:rsidRPr="0099446E" w:rsidRDefault="00DC2EF7" w:rsidP="003774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2.</w:t>
      </w:r>
      <w:r w:rsidR="003774FE" w:rsidRPr="0099446E">
        <w:rPr>
          <w:rFonts w:ascii="TimesNewRomanPSMT" w:hAnsi="TimesNewRomanPSMT" w:cs="TimesNewRomanPSMT"/>
          <w:b/>
          <w:sz w:val="24"/>
          <w:szCs w:val="24"/>
        </w:rPr>
        <w:t>1.</w:t>
      </w:r>
      <w:r w:rsidR="003774FE"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="0071583A"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>NAČRT</w:t>
      </w:r>
      <w:r w:rsidR="003774FE"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PRIDO</w:t>
      </w:r>
      <w:r w:rsidR="00F216CB">
        <w:rPr>
          <w:rFonts w:ascii="TimesNewRomanPS-BoldMT" w:hAnsi="TimesNewRomanPS-BoldMT" w:cs="TimesNewRomanPS-BoldMT"/>
          <w:b/>
          <w:bCs/>
          <w:sz w:val="24"/>
          <w:szCs w:val="24"/>
        </w:rPr>
        <w:t>BIVANJA NEPREMIČNEGA PREMOŽENJA</w:t>
      </w:r>
      <w:r w:rsidR="009144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ZA LETI</w:t>
      </w:r>
      <w:r w:rsidR="009E01F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2016</w:t>
      </w:r>
      <w:r w:rsidR="009144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IN 2017</w:t>
      </w:r>
      <w:r w:rsidR="00D93F76"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536C563B" w14:textId="77777777" w:rsidR="00DA0776" w:rsidRPr="0099446E" w:rsidRDefault="00DA0776" w:rsidP="003774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350825" w14:textId="77777777" w:rsidR="00DA0776" w:rsidRPr="0099446E" w:rsidRDefault="00DA0776" w:rsidP="00DA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6E">
        <w:rPr>
          <w:rFonts w:ascii="Times New Roman" w:hAnsi="Times New Roman" w:cs="Times New Roman"/>
          <w:sz w:val="24"/>
          <w:szCs w:val="24"/>
        </w:rPr>
        <w:t>Vključuje pridobivanje nepremičnega premoženja po vrstah nepremičnin (zemljišča</w:t>
      </w:r>
      <w:r w:rsidR="0099446E" w:rsidRPr="0099446E">
        <w:rPr>
          <w:rFonts w:ascii="Times New Roman" w:hAnsi="Times New Roman" w:cs="Times New Roman"/>
          <w:sz w:val="24"/>
          <w:szCs w:val="24"/>
        </w:rPr>
        <w:t xml:space="preserve">, poslovni prostori, gozdovi). </w:t>
      </w:r>
      <w:r w:rsidRPr="0099446E">
        <w:rPr>
          <w:rFonts w:ascii="Times New Roman" w:hAnsi="Times New Roman" w:cs="Times New Roman"/>
          <w:sz w:val="24"/>
          <w:szCs w:val="24"/>
        </w:rPr>
        <w:t>Pridobivanje nepremičnega premoženja (zemljišča) je predvideno zaradi realizacije izvedbenih prostorskih aktov oz. investicij, zaradi urejanja premoženjskopravnih razmerij na nepremičninah v zasebni lasti, na katerih je zgrajena javna infrastruktura v lasti občine in zaradi kompleksnih ureditev posameznih območij.</w:t>
      </w:r>
    </w:p>
    <w:p w14:paraId="5386772A" w14:textId="77777777" w:rsidR="00DA0776" w:rsidRPr="0099446E" w:rsidRDefault="00DA0776" w:rsidP="00DA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66CAF" w14:textId="1612B140" w:rsidR="00DA0776" w:rsidRDefault="009C1103" w:rsidP="00DA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DA0776" w:rsidRPr="0099446E">
        <w:rPr>
          <w:rFonts w:ascii="Times New Roman" w:hAnsi="Times New Roman" w:cs="Times New Roman"/>
          <w:sz w:val="24"/>
          <w:szCs w:val="24"/>
        </w:rPr>
        <w:t xml:space="preserve"> načrtu pridobivan</w:t>
      </w:r>
      <w:r w:rsidR="009E01FF">
        <w:rPr>
          <w:rFonts w:ascii="Times New Roman" w:hAnsi="Times New Roman" w:cs="Times New Roman"/>
          <w:sz w:val="24"/>
          <w:szCs w:val="24"/>
        </w:rPr>
        <w:t>ja nepremičnin imamo v letu 2016</w:t>
      </w:r>
      <w:r w:rsidR="00DA0776" w:rsidRPr="0099446E">
        <w:rPr>
          <w:rFonts w:ascii="Times New Roman" w:hAnsi="Times New Roman" w:cs="Times New Roman"/>
          <w:sz w:val="24"/>
          <w:szCs w:val="24"/>
        </w:rPr>
        <w:t xml:space="preserve"> predvideno v proračunu </w:t>
      </w:r>
      <w:r w:rsidR="001478B5">
        <w:rPr>
          <w:rFonts w:ascii="Times New Roman" w:hAnsi="Times New Roman" w:cs="Times New Roman"/>
          <w:sz w:val="24"/>
          <w:szCs w:val="24"/>
        </w:rPr>
        <w:t>sr</w:t>
      </w:r>
      <w:r w:rsidR="001C53E5">
        <w:rPr>
          <w:rFonts w:ascii="Times New Roman" w:hAnsi="Times New Roman" w:cs="Times New Roman"/>
          <w:sz w:val="24"/>
          <w:szCs w:val="24"/>
        </w:rPr>
        <w:t xml:space="preserve">edstva v skupnem </w:t>
      </w:r>
      <w:r w:rsidR="001C53E5" w:rsidRPr="006428B6">
        <w:rPr>
          <w:rFonts w:ascii="Times New Roman" w:hAnsi="Times New Roman" w:cs="Times New Roman"/>
          <w:sz w:val="24"/>
          <w:szCs w:val="24"/>
        </w:rPr>
        <w:t xml:space="preserve">znesku </w:t>
      </w:r>
      <w:r w:rsidR="00E26F04">
        <w:rPr>
          <w:rFonts w:ascii="Times New Roman" w:hAnsi="Times New Roman" w:cs="Times New Roman"/>
          <w:sz w:val="24"/>
          <w:szCs w:val="24"/>
        </w:rPr>
        <w:t>8.000,00</w:t>
      </w:r>
      <w:r w:rsidR="006428B6" w:rsidRPr="006428B6">
        <w:rPr>
          <w:rFonts w:ascii="Times New Roman" w:hAnsi="Times New Roman" w:cs="Times New Roman"/>
          <w:sz w:val="24"/>
          <w:szCs w:val="24"/>
        </w:rPr>
        <w:t xml:space="preserve"> </w:t>
      </w:r>
      <w:r w:rsidR="00DA0776" w:rsidRPr="006428B6">
        <w:rPr>
          <w:rFonts w:ascii="Times New Roman" w:hAnsi="Times New Roman" w:cs="Times New Roman"/>
          <w:sz w:val="24"/>
          <w:szCs w:val="24"/>
        </w:rPr>
        <w:t>EUR.</w:t>
      </w:r>
    </w:p>
    <w:p w14:paraId="517744E1" w14:textId="77777777" w:rsidR="009144FE" w:rsidRDefault="009144FE" w:rsidP="00DA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4487A" w14:textId="77777777" w:rsidR="009144FE" w:rsidRPr="0099446E" w:rsidRDefault="009144FE" w:rsidP="009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Pr="0099446E">
        <w:rPr>
          <w:rFonts w:ascii="Times New Roman" w:hAnsi="Times New Roman" w:cs="Times New Roman"/>
          <w:sz w:val="24"/>
          <w:szCs w:val="24"/>
        </w:rPr>
        <w:t xml:space="preserve"> načrtu pridobivan</w:t>
      </w:r>
      <w:r>
        <w:rPr>
          <w:rFonts w:ascii="Times New Roman" w:hAnsi="Times New Roman" w:cs="Times New Roman"/>
          <w:sz w:val="24"/>
          <w:szCs w:val="24"/>
        </w:rPr>
        <w:t>ja nepremičnin imamo v letu 2017</w:t>
      </w:r>
      <w:r w:rsidRPr="0099446E">
        <w:rPr>
          <w:rFonts w:ascii="Times New Roman" w:hAnsi="Times New Roman" w:cs="Times New Roman"/>
          <w:sz w:val="24"/>
          <w:szCs w:val="24"/>
        </w:rPr>
        <w:t xml:space="preserve"> predvideno v proračunu </w:t>
      </w:r>
      <w:r>
        <w:rPr>
          <w:rFonts w:ascii="Times New Roman" w:hAnsi="Times New Roman" w:cs="Times New Roman"/>
          <w:sz w:val="24"/>
          <w:szCs w:val="24"/>
        </w:rPr>
        <w:t xml:space="preserve">sredstva v skupnem </w:t>
      </w:r>
      <w:r w:rsidRPr="006428B6">
        <w:rPr>
          <w:rFonts w:ascii="Times New Roman" w:hAnsi="Times New Roman" w:cs="Times New Roman"/>
          <w:sz w:val="24"/>
          <w:szCs w:val="24"/>
        </w:rPr>
        <w:t xml:space="preserve">znesku </w:t>
      </w:r>
      <w:r>
        <w:rPr>
          <w:rFonts w:ascii="Times New Roman" w:hAnsi="Times New Roman" w:cs="Times New Roman"/>
          <w:sz w:val="24"/>
          <w:szCs w:val="24"/>
        </w:rPr>
        <w:t>7.000,00</w:t>
      </w:r>
      <w:r w:rsidRPr="006428B6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6DD45B06" w14:textId="77777777" w:rsidR="00DA0776" w:rsidRPr="0099446E" w:rsidRDefault="00DA0776" w:rsidP="00DA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4F323" w14:textId="77777777" w:rsidR="00DA0776" w:rsidRPr="0099446E" w:rsidRDefault="00DA0776" w:rsidP="00FA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6E">
        <w:rPr>
          <w:rFonts w:ascii="TimesNewRomanPS-BoldMT" w:hAnsi="TimesNewRomanPS-BoldMT" w:cs="TimesNewRomanPS-BoldMT"/>
          <w:bCs/>
          <w:sz w:val="24"/>
          <w:szCs w:val="24"/>
        </w:rPr>
        <w:t>Nepremičnine</w:t>
      </w:r>
      <w:r w:rsidR="00C55E34">
        <w:rPr>
          <w:rFonts w:ascii="TimesNewRomanPS-BoldMT" w:hAnsi="TimesNewRomanPS-BoldMT" w:cs="TimesNewRomanPS-BoldMT"/>
          <w:bCs/>
          <w:sz w:val="24"/>
          <w:szCs w:val="24"/>
        </w:rPr>
        <w:t>, ki so</w:t>
      </w:r>
      <w:r w:rsidR="001C53E5">
        <w:rPr>
          <w:rFonts w:ascii="TimesNewRomanPS-BoldMT" w:hAnsi="TimesNewRomanPS-BoldMT" w:cs="TimesNewRomanPS-BoldMT"/>
          <w:bCs/>
          <w:sz w:val="24"/>
          <w:szCs w:val="24"/>
        </w:rPr>
        <w:t xml:space="preserve"> predvidene za nakup ali</w:t>
      </w:r>
      <w:r w:rsidRPr="0099446E">
        <w:rPr>
          <w:rFonts w:ascii="TimesNewRomanPS-BoldMT" w:hAnsi="TimesNewRomanPS-BoldMT" w:cs="TimesNewRomanPS-BoldMT"/>
          <w:bCs/>
          <w:sz w:val="24"/>
          <w:szCs w:val="24"/>
        </w:rPr>
        <w:t xml:space="preserve"> menjavo so opredeljene v tabeli </w:t>
      </w:r>
      <w:r w:rsidR="00FA3840" w:rsidRPr="0099446E">
        <w:rPr>
          <w:rFonts w:ascii="TimesNewRomanPS-BoldMT" w:hAnsi="TimesNewRomanPS-BoldMT" w:cs="TimesNewRomanPS-BoldMT"/>
          <w:bCs/>
          <w:sz w:val="24"/>
          <w:szCs w:val="24"/>
        </w:rPr>
        <w:t>Načrta pridobi</w:t>
      </w:r>
      <w:r w:rsidR="00EC38A2" w:rsidRPr="0099446E">
        <w:rPr>
          <w:rFonts w:ascii="TimesNewRomanPS-BoldMT" w:hAnsi="TimesNewRomanPS-BoldMT" w:cs="TimesNewRomanPS-BoldMT"/>
          <w:bCs/>
          <w:sz w:val="24"/>
          <w:szCs w:val="24"/>
        </w:rPr>
        <w:t>vanja</w:t>
      </w:r>
      <w:r w:rsidR="00FA3840" w:rsidRPr="0099446E">
        <w:rPr>
          <w:rFonts w:ascii="TimesNewRomanPS-BoldMT" w:hAnsi="TimesNewRomanPS-BoldMT" w:cs="TimesNewRomanPS-BoldMT"/>
          <w:bCs/>
          <w:sz w:val="24"/>
          <w:szCs w:val="24"/>
        </w:rPr>
        <w:t xml:space="preserve"> nep</w:t>
      </w:r>
      <w:r w:rsidR="00EC38A2" w:rsidRPr="0099446E">
        <w:rPr>
          <w:rFonts w:ascii="TimesNewRomanPS-BoldMT" w:hAnsi="TimesNewRomanPS-BoldMT" w:cs="TimesNewRomanPS-BoldMT"/>
          <w:bCs/>
          <w:sz w:val="24"/>
          <w:szCs w:val="24"/>
        </w:rPr>
        <w:t>remičnega premoženja</w:t>
      </w:r>
      <w:r w:rsidR="00FA3840" w:rsidRPr="0099446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99446E">
        <w:rPr>
          <w:rFonts w:ascii="TimesNewRomanPS-BoldMT" w:hAnsi="TimesNewRomanPS-BoldMT" w:cs="TimesNewRomanPS-BoldMT"/>
          <w:bCs/>
          <w:sz w:val="24"/>
          <w:szCs w:val="24"/>
        </w:rPr>
        <w:t>(pril</w:t>
      </w:r>
      <w:r w:rsidR="00C55E34">
        <w:rPr>
          <w:rFonts w:ascii="TimesNewRomanPS-BoldMT" w:hAnsi="TimesNewRomanPS-BoldMT" w:cs="TimesNewRomanPS-BoldMT"/>
          <w:bCs/>
          <w:sz w:val="24"/>
          <w:szCs w:val="24"/>
        </w:rPr>
        <w:t>oga 1).</w:t>
      </w:r>
    </w:p>
    <w:p w14:paraId="66E0463A" w14:textId="77777777" w:rsidR="003774FE" w:rsidRPr="0099446E" w:rsidRDefault="003774FE" w:rsidP="003774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F307F8" w14:textId="77777777" w:rsidR="006C4DAC" w:rsidRDefault="006C4DAC" w:rsidP="003774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</w:pPr>
    </w:p>
    <w:p w14:paraId="7BBD424A" w14:textId="77777777" w:rsidR="009144FE" w:rsidRDefault="009144FE" w:rsidP="003774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</w:pPr>
    </w:p>
    <w:p w14:paraId="26A50626" w14:textId="77777777" w:rsidR="009144FE" w:rsidRPr="00D64D82" w:rsidRDefault="009144FE" w:rsidP="003774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</w:pPr>
    </w:p>
    <w:p w14:paraId="3A859A53" w14:textId="75F90CA2" w:rsidR="0086008D" w:rsidRPr="0099446E" w:rsidRDefault="0086008D" w:rsidP="002F11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9446E">
        <w:rPr>
          <w:rFonts w:ascii="TimesNewRomanPSMT" w:hAnsi="TimesNewRomanPSMT" w:cs="TimesNewRomanPSMT"/>
          <w:b/>
          <w:sz w:val="24"/>
          <w:szCs w:val="24"/>
        </w:rPr>
        <w:lastRenderedPageBreak/>
        <w:t>2.</w:t>
      </w:r>
      <w:r w:rsidR="00DC2EF7">
        <w:rPr>
          <w:rFonts w:ascii="TimesNewRomanPSMT" w:hAnsi="TimesNewRomanPSMT" w:cs="TimesNewRomanPSMT"/>
          <w:b/>
          <w:sz w:val="24"/>
          <w:szCs w:val="24"/>
        </w:rPr>
        <w:t>2.</w:t>
      </w:r>
      <w:r w:rsidRPr="0099446E">
        <w:rPr>
          <w:rFonts w:ascii="TimesNewRomanPSMT" w:hAnsi="TimesNewRomanPSMT" w:cs="TimesNewRomanPSMT"/>
          <w:sz w:val="24"/>
          <w:szCs w:val="24"/>
        </w:rPr>
        <w:t xml:space="preserve"> </w:t>
      </w:r>
      <w:r w:rsidR="0071583A"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>NAČRT</w:t>
      </w:r>
      <w:r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RAZPOLAGAN</w:t>
      </w:r>
      <w:r w:rsidR="0071583A"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>J</w:t>
      </w:r>
      <w:r w:rsidR="00F216CB">
        <w:rPr>
          <w:rFonts w:ascii="TimesNewRomanPS-BoldMT" w:hAnsi="TimesNewRomanPS-BoldMT" w:cs="TimesNewRomanPS-BoldMT"/>
          <w:b/>
          <w:bCs/>
          <w:sz w:val="24"/>
          <w:szCs w:val="24"/>
        </w:rPr>
        <w:t>A Z</w:t>
      </w:r>
      <w:r w:rsidR="009144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NEPREMIČNIM PREMOŽENJEM ZA LETI</w:t>
      </w:r>
      <w:r w:rsidR="00F216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E01FF">
        <w:rPr>
          <w:rFonts w:ascii="TimesNewRomanPS-BoldMT" w:hAnsi="TimesNewRomanPS-BoldMT" w:cs="TimesNewRomanPS-BoldMT"/>
          <w:b/>
          <w:bCs/>
          <w:sz w:val="24"/>
          <w:szCs w:val="24"/>
        </w:rPr>
        <w:t>2016</w:t>
      </w:r>
      <w:r w:rsidR="0099740B" w:rsidRPr="009944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144FE">
        <w:rPr>
          <w:rFonts w:ascii="TimesNewRomanPS-BoldMT" w:hAnsi="TimesNewRomanPS-BoldMT" w:cs="TimesNewRomanPS-BoldMT"/>
          <w:b/>
          <w:bCs/>
          <w:sz w:val="24"/>
          <w:szCs w:val="24"/>
        </w:rPr>
        <w:t>IN 2017</w:t>
      </w:r>
    </w:p>
    <w:p w14:paraId="327E24D7" w14:textId="77777777" w:rsidR="0099740B" w:rsidRPr="0099446E" w:rsidRDefault="0099740B" w:rsidP="002F11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C5818E9" w14:textId="77777777" w:rsidR="0099740B" w:rsidRPr="0099446E" w:rsidRDefault="0099740B" w:rsidP="0099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6E">
        <w:rPr>
          <w:rFonts w:ascii="Times New Roman" w:hAnsi="Times New Roman" w:cs="Times New Roman"/>
          <w:sz w:val="24"/>
          <w:szCs w:val="24"/>
        </w:rPr>
        <w:t xml:space="preserve">Zajema objekte in zemljišča, za katere obstaja zanimanje na tržišču, so nezasedeni ali pa so v skladu s politiko gospodarjenja z objekti in zemljišči predvideni za prodajo. V tabeli so prikazane </w:t>
      </w:r>
      <w:r w:rsidR="001C53E5">
        <w:rPr>
          <w:rFonts w:ascii="Times New Roman" w:hAnsi="Times New Roman" w:cs="Times New Roman"/>
          <w:sz w:val="24"/>
          <w:szCs w:val="24"/>
        </w:rPr>
        <w:t xml:space="preserve">posplošene tržne vrednosti, ki jih je določila Geodetska uprava Republike Slovenije oziroma </w:t>
      </w:r>
      <w:r w:rsidRPr="0099446E">
        <w:rPr>
          <w:rFonts w:ascii="Times New Roman" w:hAnsi="Times New Roman" w:cs="Times New Roman"/>
          <w:sz w:val="24"/>
          <w:szCs w:val="24"/>
        </w:rPr>
        <w:t xml:space="preserve">orientacijske vrednosti objektov in nepremičnin, dejanske se določajo s cenitvijo tik pred razpolaganjem s posameznim nepremičnim premoženjem lokalne skupnosti. </w:t>
      </w:r>
    </w:p>
    <w:p w14:paraId="4AC05D17" w14:textId="77777777" w:rsidR="0099740B" w:rsidRPr="0099446E" w:rsidRDefault="001C53E5" w:rsidP="0099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okviru razpolaganja </w:t>
      </w:r>
      <w:r w:rsidR="0099740B" w:rsidRPr="0099446E">
        <w:rPr>
          <w:rFonts w:ascii="Times New Roman" w:hAnsi="Times New Roman" w:cs="Times New Roman"/>
          <w:sz w:val="24"/>
          <w:szCs w:val="24"/>
        </w:rPr>
        <w:t>z zemljišči so predvidene metode, ki zagotavljajo transparentnost postopkov, spoštovanje načela gospodarnosti, enakega obravnavanja in javnosti ter omogočajo pridobitev sredstev za realizacijo proračuna.</w:t>
      </w:r>
    </w:p>
    <w:p w14:paraId="50C008E8" w14:textId="77777777" w:rsidR="0099740B" w:rsidRPr="0099446E" w:rsidRDefault="0099740B" w:rsidP="0099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2860B" w14:textId="636830F0" w:rsidR="0099740B" w:rsidRDefault="009C1103" w:rsidP="0099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99740B" w:rsidRPr="0099446E">
        <w:rPr>
          <w:rFonts w:ascii="Times New Roman" w:hAnsi="Times New Roman" w:cs="Times New Roman"/>
          <w:sz w:val="24"/>
          <w:szCs w:val="24"/>
        </w:rPr>
        <w:t xml:space="preserve"> načrtu razpolaganj z </w:t>
      </w:r>
      <w:r w:rsidR="009E01FF">
        <w:rPr>
          <w:rFonts w:ascii="Times New Roman" w:hAnsi="Times New Roman" w:cs="Times New Roman"/>
          <w:sz w:val="24"/>
          <w:szCs w:val="24"/>
        </w:rPr>
        <w:t>nepremičninami imamo v letu 2016</w:t>
      </w:r>
      <w:r w:rsidR="00E26F04">
        <w:rPr>
          <w:rFonts w:ascii="Times New Roman" w:hAnsi="Times New Roman" w:cs="Times New Roman"/>
          <w:sz w:val="24"/>
          <w:szCs w:val="24"/>
        </w:rPr>
        <w:t xml:space="preserve"> predvideno v proračunu  </w:t>
      </w:r>
      <w:r w:rsidR="0099740B" w:rsidRPr="0099446E">
        <w:rPr>
          <w:rFonts w:ascii="Times New Roman" w:hAnsi="Times New Roman" w:cs="Times New Roman"/>
          <w:sz w:val="24"/>
          <w:szCs w:val="24"/>
        </w:rPr>
        <w:t>sre</w:t>
      </w:r>
      <w:r w:rsidR="00E26F04">
        <w:rPr>
          <w:rFonts w:ascii="Times New Roman" w:hAnsi="Times New Roman" w:cs="Times New Roman"/>
          <w:sz w:val="24"/>
          <w:szCs w:val="24"/>
        </w:rPr>
        <w:t>dstva v skupnem znesku 112.944,81</w:t>
      </w:r>
      <w:r w:rsidR="002C356F" w:rsidRPr="002C356F">
        <w:rPr>
          <w:rFonts w:ascii="Times New Roman" w:hAnsi="Times New Roman" w:cs="Times New Roman"/>
          <w:sz w:val="24"/>
          <w:szCs w:val="24"/>
        </w:rPr>
        <w:t xml:space="preserve"> </w:t>
      </w:r>
      <w:r w:rsidR="0099740B" w:rsidRPr="002C356F">
        <w:rPr>
          <w:rFonts w:ascii="Times New Roman" w:hAnsi="Times New Roman" w:cs="Times New Roman"/>
          <w:sz w:val="24"/>
          <w:szCs w:val="24"/>
        </w:rPr>
        <w:t>EUR.</w:t>
      </w:r>
      <w:r w:rsidR="0099740B" w:rsidRPr="00994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26D51" w14:textId="77777777" w:rsidR="009144FE" w:rsidRDefault="009144FE" w:rsidP="0099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897FE" w14:textId="0ED23FC1" w:rsidR="009144FE" w:rsidRPr="0099446E" w:rsidRDefault="009144FE" w:rsidP="0099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Pr="0099446E">
        <w:rPr>
          <w:rFonts w:ascii="Times New Roman" w:hAnsi="Times New Roman" w:cs="Times New Roman"/>
          <w:sz w:val="24"/>
          <w:szCs w:val="24"/>
        </w:rPr>
        <w:t xml:space="preserve"> načrtu razpolaganj z </w:t>
      </w:r>
      <w:r>
        <w:rPr>
          <w:rFonts w:ascii="Times New Roman" w:hAnsi="Times New Roman" w:cs="Times New Roman"/>
          <w:sz w:val="24"/>
          <w:szCs w:val="24"/>
        </w:rPr>
        <w:t xml:space="preserve">nepremičninami imamo v letu 2017 predvideno v proračunu  </w:t>
      </w:r>
      <w:r w:rsidRPr="0099446E">
        <w:rPr>
          <w:rFonts w:ascii="Times New Roman" w:hAnsi="Times New Roman" w:cs="Times New Roman"/>
          <w:sz w:val="24"/>
          <w:szCs w:val="24"/>
        </w:rPr>
        <w:t>sre</w:t>
      </w:r>
      <w:r>
        <w:rPr>
          <w:rFonts w:ascii="Times New Roman" w:hAnsi="Times New Roman" w:cs="Times New Roman"/>
          <w:sz w:val="24"/>
          <w:szCs w:val="24"/>
        </w:rPr>
        <w:t>dstva v skupnem znesku 65.403,00</w:t>
      </w:r>
      <w:r w:rsidRPr="002C356F">
        <w:rPr>
          <w:rFonts w:ascii="Times New Roman" w:hAnsi="Times New Roman" w:cs="Times New Roman"/>
          <w:sz w:val="24"/>
          <w:szCs w:val="24"/>
        </w:rPr>
        <w:t xml:space="preserve"> EUR.</w:t>
      </w:r>
      <w:r w:rsidRPr="00994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D4510" w14:textId="77777777" w:rsidR="0099740B" w:rsidRPr="0099446E" w:rsidRDefault="0099740B" w:rsidP="009974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DCF5466" w14:textId="77777777" w:rsidR="00EC38A2" w:rsidRPr="0099446E" w:rsidRDefault="00C55E34" w:rsidP="00EC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Nepremičnine, ki so predvidene za</w:t>
      </w:r>
      <w:r w:rsidR="001C53E5">
        <w:rPr>
          <w:rFonts w:ascii="TimesNewRomanPS-BoldMT" w:hAnsi="TimesNewRomanPS-BoldMT" w:cs="TimesNewRomanPS-BoldMT"/>
          <w:bCs/>
          <w:sz w:val="24"/>
          <w:szCs w:val="24"/>
        </w:rPr>
        <w:t xml:space="preserve"> prodajo</w:t>
      </w:r>
      <w:r w:rsidR="00EC38A2" w:rsidRPr="0099446E">
        <w:rPr>
          <w:rFonts w:ascii="TimesNewRomanPS-BoldMT" w:hAnsi="TimesNewRomanPS-BoldMT" w:cs="TimesNewRomanPS-BoldMT"/>
          <w:bCs/>
          <w:sz w:val="24"/>
          <w:szCs w:val="24"/>
        </w:rPr>
        <w:t xml:space="preserve"> ali</w:t>
      </w:r>
      <w:r w:rsidR="001C53E5">
        <w:rPr>
          <w:rFonts w:ascii="TimesNewRomanPS-BoldMT" w:hAnsi="TimesNewRomanPS-BoldMT" w:cs="TimesNewRomanPS-BoldMT"/>
          <w:bCs/>
          <w:sz w:val="24"/>
          <w:szCs w:val="24"/>
        </w:rPr>
        <w:t xml:space="preserve"> menjavo</w:t>
      </w:r>
      <w:r w:rsidR="00111652">
        <w:rPr>
          <w:rFonts w:ascii="TimesNewRomanPS-BoldMT" w:hAnsi="TimesNewRomanPS-BoldMT" w:cs="TimesNewRomanPS-BoldMT"/>
          <w:bCs/>
          <w:sz w:val="24"/>
          <w:szCs w:val="24"/>
        </w:rPr>
        <w:t xml:space="preserve"> so opredeljene v Načrtu</w:t>
      </w:r>
      <w:r w:rsidR="00EC38A2" w:rsidRPr="0099446E">
        <w:rPr>
          <w:rFonts w:ascii="TimesNewRomanPS-BoldMT" w:hAnsi="TimesNewRomanPS-BoldMT" w:cs="TimesNewRomanPS-BoldMT"/>
          <w:bCs/>
          <w:sz w:val="24"/>
          <w:szCs w:val="24"/>
        </w:rPr>
        <w:t xml:space="preserve"> razpolaganja z nep</w:t>
      </w:r>
      <w:r>
        <w:rPr>
          <w:rFonts w:ascii="TimesNewRomanPS-BoldMT" w:hAnsi="TimesNewRomanPS-BoldMT" w:cs="TimesNewRomanPS-BoldMT"/>
          <w:bCs/>
          <w:sz w:val="24"/>
          <w:szCs w:val="24"/>
        </w:rPr>
        <w:t>remičnim premoženjem</w:t>
      </w:r>
      <w:r w:rsidR="00C406E6">
        <w:rPr>
          <w:rFonts w:ascii="TimesNewRomanPS-BoldMT" w:hAnsi="TimesNewRomanPS-BoldMT" w:cs="TimesNewRomanPS-BoldMT"/>
          <w:bCs/>
          <w:sz w:val="24"/>
          <w:szCs w:val="24"/>
        </w:rPr>
        <w:t xml:space="preserve">, ki zajema </w:t>
      </w:r>
      <w:r w:rsidR="00111652">
        <w:rPr>
          <w:rFonts w:ascii="TimesNewRomanPS-BoldMT" w:hAnsi="TimesNewRomanPS-BoldMT" w:cs="TimesNewRomanPS-BoldMT"/>
          <w:bCs/>
          <w:sz w:val="24"/>
          <w:szCs w:val="24"/>
        </w:rPr>
        <w:t xml:space="preserve">tabelo </w:t>
      </w:r>
      <w:r w:rsidR="00C406E6">
        <w:rPr>
          <w:rFonts w:ascii="TimesNewRomanPS-BoldMT" w:hAnsi="TimesNewRomanPS-BoldMT" w:cs="TimesNewRomanPS-BoldMT"/>
          <w:bCs/>
          <w:sz w:val="24"/>
          <w:szCs w:val="24"/>
        </w:rPr>
        <w:t>Načrt</w:t>
      </w:r>
      <w:r w:rsidR="00111652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="00C406E6">
        <w:rPr>
          <w:rFonts w:ascii="TimesNewRomanPS-BoldMT" w:hAnsi="TimesNewRomanPS-BoldMT" w:cs="TimesNewRomanPS-BoldMT"/>
          <w:bCs/>
          <w:sz w:val="24"/>
          <w:szCs w:val="24"/>
        </w:rPr>
        <w:t xml:space="preserve"> razpolaganja z zemljišči </w:t>
      </w:r>
      <w:r w:rsidR="00F216CB">
        <w:rPr>
          <w:rFonts w:ascii="TimesNewRomanPS-BoldMT" w:hAnsi="TimesNewRomanPS-BoldMT" w:cs="TimesNewRomanPS-BoldMT"/>
          <w:bCs/>
          <w:sz w:val="24"/>
          <w:szCs w:val="24"/>
        </w:rPr>
        <w:t>(priloga 2</w:t>
      </w:r>
      <w:r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="001C53E5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="00C406E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111652">
        <w:rPr>
          <w:rFonts w:ascii="TimesNewRomanPS-BoldMT" w:hAnsi="TimesNewRomanPS-BoldMT" w:cs="TimesNewRomanPS-BoldMT"/>
          <w:bCs/>
          <w:sz w:val="24"/>
          <w:szCs w:val="24"/>
        </w:rPr>
        <w:t xml:space="preserve">tabelo </w:t>
      </w:r>
      <w:r w:rsidR="00C406E6">
        <w:rPr>
          <w:rFonts w:ascii="TimesNewRomanPS-BoldMT" w:hAnsi="TimesNewRomanPS-BoldMT" w:cs="TimesNewRomanPS-BoldMT"/>
          <w:bCs/>
          <w:sz w:val="24"/>
          <w:szCs w:val="24"/>
        </w:rPr>
        <w:t>Načrt</w:t>
      </w:r>
      <w:r w:rsidR="00111652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="00C406E6">
        <w:rPr>
          <w:rFonts w:ascii="TimesNewRomanPS-BoldMT" w:hAnsi="TimesNewRomanPS-BoldMT" w:cs="TimesNewRomanPS-BoldMT"/>
          <w:bCs/>
          <w:sz w:val="24"/>
          <w:szCs w:val="24"/>
        </w:rPr>
        <w:t xml:space="preserve"> razpolaganja s stavbami in deli stavb (priloga 3)</w:t>
      </w:r>
      <w:r w:rsidR="001C53E5">
        <w:rPr>
          <w:rFonts w:ascii="TimesNewRomanPS-BoldMT" w:hAnsi="TimesNewRomanPS-BoldMT" w:cs="TimesNewRomanPS-BoldMT"/>
          <w:bCs/>
          <w:sz w:val="24"/>
          <w:szCs w:val="24"/>
        </w:rPr>
        <w:t xml:space="preserve"> in tabelo </w:t>
      </w:r>
      <w:r w:rsidR="001C53E5" w:rsidRPr="00BE32F8">
        <w:rPr>
          <w:rFonts w:ascii="TimesNewRomanPS-BoldMT" w:hAnsi="TimesNewRomanPS-BoldMT" w:cs="TimesNewRomanPS-BoldMT"/>
          <w:bCs/>
          <w:sz w:val="24"/>
          <w:szCs w:val="24"/>
        </w:rPr>
        <w:t>Načrta razpolaganja z zemljišči s stavbo (priloga 4)</w:t>
      </w:r>
      <w:r w:rsidRPr="00BE32F8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0985EA4D" w14:textId="77777777" w:rsidR="00DC2EF7" w:rsidRDefault="00DC2EF7" w:rsidP="00925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717A47EA" w14:textId="77777777" w:rsidR="00DC2EF7" w:rsidRDefault="00DC2EF7" w:rsidP="00925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24C8F101" w14:textId="75FF2460" w:rsidR="00925896" w:rsidRPr="00F216CB" w:rsidRDefault="00DC2EF7" w:rsidP="00925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2.</w:t>
      </w:r>
      <w:r w:rsidR="00925896">
        <w:rPr>
          <w:rFonts w:ascii="TimesNewRomanPSMT" w:hAnsi="TimesNewRomanPSMT" w:cs="TimesNewRomanPSMT"/>
          <w:b/>
          <w:sz w:val="24"/>
          <w:szCs w:val="24"/>
        </w:rPr>
        <w:t>3</w:t>
      </w:r>
      <w:r w:rsidR="00925896" w:rsidRPr="00F216CB">
        <w:rPr>
          <w:rFonts w:ascii="TimesNewRomanPSMT" w:hAnsi="TimesNewRomanPSMT" w:cs="TimesNewRomanPSMT"/>
          <w:b/>
          <w:sz w:val="24"/>
          <w:szCs w:val="24"/>
        </w:rPr>
        <w:t xml:space="preserve">. </w:t>
      </w:r>
      <w:r w:rsidR="00925896" w:rsidRPr="00F216CB">
        <w:rPr>
          <w:rFonts w:ascii="TimesNewRomanPS-BoldMT" w:hAnsi="TimesNewRomanPS-BoldMT" w:cs="TimesNewRomanPS-BoldMT"/>
          <w:b/>
          <w:bCs/>
          <w:sz w:val="24"/>
          <w:szCs w:val="24"/>
        </w:rPr>
        <w:t>NAČRT RAVNANJA S PREMIČNIM PREMOŽENJEM OBČINE</w:t>
      </w:r>
      <w:r w:rsidR="009144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ZA LETI</w:t>
      </w:r>
      <w:r w:rsidR="009E01F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2016</w:t>
      </w:r>
      <w:r w:rsidR="00925896" w:rsidRPr="00F216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144FE">
        <w:rPr>
          <w:rFonts w:ascii="TimesNewRomanPS-BoldMT" w:hAnsi="TimesNewRomanPS-BoldMT" w:cs="TimesNewRomanPS-BoldMT"/>
          <w:b/>
          <w:bCs/>
          <w:sz w:val="24"/>
          <w:szCs w:val="24"/>
        </w:rPr>
        <w:t>IN 2017</w:t>
      </w:r>
    </w:p>
    <w:p w14:paraId="4BD2687D" w14:textId="77777777" w:rsidR="00925896" w:rsidRDefault="00925896" w:rsidP="00925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A0C335E" w14:textId="10363627" w:rsidR="00827008" w:rsidRPr="001C53E5" w:rsidRDefault="00827008" w:rsidP="008270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leti 2016 in 2017</w:t>
      </w:r>
      <w:r w:rsidRPr="00F216CB">
        <w:rPr>
          <w:rFonts w:ascii="TimesNewRomanPSMT" w:hAnsi="TimesNewRomanPSMT" w:cs="TimesNewRomanPSMT"/>
          <w:sz w:val="24"/>
          <w:szCs w:val="24"/>
        </w:rPr>
        <w:t xml:space="preserve"> se ne predvideva pridobivanje in razpolaganje s premičnim premoženjem občine</w:t>
      </w:r>
      <w:r w:rsidRPr="00F216CB">
        <w:rPr>
          <w:rFonts w:ascii="Times New Roman" w:hAnsi="Times New Roman" w:cs="Times New Roman"/>
          <w:sz w:val="24"/>
          <w:szCs w:val="24"/>
        </w:rPr>
        <w:t xml:space="preserve"> v posamični vrednosti nad 10.000 EUR, zato letni načrt ne zajema načrta razpolaganja s premičnim premoženjem.</w:t>
      </w:r>
    </w:p>
    <w:p w14:paraId="17E9C2D7" w14:textId="77777777" w:rsidR="009144FE" w:rsidRDefault="009144FE" w:rsidP="002F11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0AC820CE" w14:textId="77777777" w:rsidR="00827008" w:rsidRDefault="00827008" w:rsidP="002F11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3FD1BB1E" w14:textId="00728F93" w:rsidR="00DC2EF7" w:rsidRPr="00DC2EF7" w:rsidRDefault="00DC2EF7" w:rsidP="002F11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3. </w:t>
      </w:r>
      <w:r w:rsidR="00DD268E">
        <w:rPr>
          <w:rFonts w:ascii="TimesNewRomanPS-BoldMT" w:hAnsi="TimesNewRomanPS-BoldMT" w:cs="TimesNewRomanPS-BoldMT"/>
          <w:b/>
          <w:bCs/>
          <w:sz w:val="28"/>
          <w:szCs w:val="28"/>
        </w:rPr>
        <w:t>LETNI PROGRAM RAVNANJA</w:t>
      </w:r>
      <w:r w:rsidRPr="00DC2EF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 FINANČNIM PREMOŽENJEM</w:t>
      </w:r>
    </w:p>
    <w:p w14:paraId="0F3137CB" w14:textId="77777777" w:rsidR="00C5157A" w:rsidRDefault="00C5157A" w:rsidP="002F11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6E3631D2" w14:textId="77777777" w:rsidR="00C5157A" w:rsidRDefault="00C5157A" w:rsidP="002F11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1B6A2048" w14:textId="15C237E9" w:rsidR="00F4547A" w:rsidRPr="00F216CB" w:rsidRDefault="00DC2EF7" w:rsidP="002F11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3.1</w:t>
      </w:r>
      <w:r w:rsidR="00F4547A" w:rsidRPr="00F216CB">
        <w:rPr>
          <w:rFonts w:ascii="TimesNewRomanPSMT" w:hAnsi="TimesNewRomanPSMT" w:cs="TimesNewRomanPSMT"/>
          <w:b/>
          <w:sz w:val="24"/>
          <w:szCs w:val="24"/>
        </w:rPr>
        <w:t>.</w:t>
      </w:r>
      <w:r w:rsidR="00F4547A" w:rsidRPr="00F216CB">
        <w:rPr>
          <w:rFonts w:ascii="TimesNewRomanPSMT" w:hAnsi="TimesNewRomanPSMT" w:cs="TimesNewRomanPSMT"/>
          <w:sz w:val="24"/>
          <w:szCs w:val="24"/>
        </w:rPr>
        <w:t xml:space="preserve"> </w:t>
      </w:r>
      <w:r w:rsidR="00DD268E">
        <w:rPr>
          <w:rFonts w:ascii="TimesNewRomanPS-BoldMT" w:hAnsi="TimesNewRomanPS-BoldMT" w:cs="TimesNewRomanPS-BoldMT"/>
          <w:b/>
          <w:bCs/>
          <w:sz w:val="24"/>
          <w:szCs w:val="24"/>
        </w:rPr>
        <w:t>PROGRAM RAVNANJA</w:t>
      </w:r>
      <w:r w:rsidR="00F4547A" w:rsidRPr="00F216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 FINANČNIM PREMOŽENJEM OBČINE</w:t>
      </w:r>
      <w:r w:rsidR="008270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ZA LETI</w:t>
      </w:r>
      <w:r w:rsidR="009144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E5934">
        <w:rPr>
          <w:rFonts w:ascii="TimesNewRomanPS-BoldMT" w:hAnsi="TimesNewRomanPS-BoldMT" w:cs="TimesNewRomanPS-BoldMT"/>
          <w:b/>
          <w:bCs/>
          <w:sz w:val="24"/>
          <w:szCs w:val="24"/>
        </w:rPr>
        <w:t>2016</w:t>
      </w:r>
      <w:r w:rsidR="009144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IN 2017</w:t>
      </w:r>
    </w:p>
    <w:p w14:paraId="51651A42" w14:textId="77777777" w:rsidR="00F4547A" w:rsidRPr="00F216CB" w:rsidRDefault="00F4547A" w:rsidP="00F454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BABC8F" w14:textId="14E07825" w:rsidR="00DD268E" w:rsidRPr="003900E3" w:rsidRDefault="00DD268E" w:rsidP="00DD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letu 2016</w:t>
      </w:r>
      <w:r w:rsidRPr="003900E3">
        <w:rPr>
          <w:rFonts w:ascii="Times New Roman" w:hAnsi="Times New Roman" w:cs="Times New Roman"/>
          <w:sz w:val="24"/>
          <w:szCs w:val="24"/>
        </w:rPr>
        <w:t xml:space="preserve"> imamo v proračunu predvidena sredstva v skupnem znesku </w:t>
      </w:r>
      <w:r>
        <w:rPr>
          <w:rFonts w:ascii="Times New Roman" w:hAnsi="Times New Roman" w:cs="Times New Roman"/>
          <w:sz w:val="24"/>
          <w:szCs w:val="24"/>
        </w:rPr>
        <w:t>5.908,90</w:t>
      </w:r>
      <w:r w:rsidRPr="003900E3">
        <w:rPr>
          <w:rFonts w:ascii="Times New Roman" w:hAnsi="Times New Roman" w:cs="Times New Roman"/>
          <w:sz w:val="24"/>
          <w:szCs w:val="24"/>
        </w:rPr>
        <w:t xml:space="preserve"> EU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3900E3">
        <w:rPr>
          <w:rFonts w:ascii="Times New Roman" w:hAnsi="Times New Roman" w:cs="Times New Roman"/>
          <w:sz w:val="24"/>
          <w:szCs w:val="24"/>
        </w:rPr>
        <w:t>za vplačilo</w:t>
      </w:r>
      <w:r>
        <w:rPr>
          <w:rFonts w:ascii="Times New Roman" w:hAnsi="Times New Roman" w:cs="Times New Roman"/>
          <w:sz w:val="24"/>
          <w:szCs w:val="24"/>
        </w:rPr>
        <w:t xml:space="preserve"> deleža v osnovni kapital podjetja</w:t>
      </w:r>
      <w:r w:rsidRPr="0039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E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3900E3">
        <w:rPr>
          <w:rFonts w:ascii="Times New Roman" w:hAnsi="Times New Roman" w:cs="Times New Roman"/>
          <w:sz w:val="24"/>
          <w:szCs w:val="24"/>
        </w:rPr>
        <w:t>-park d.o.o. Lendava/</w:t>
      </w:r>
      <w:proofErr w:type="spellStart"/>
      <w:r w:rsidRPr="003900E3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Pr="003900E3">
        <w:rPr>
          <w:rFonts w:ascii="Times New Roman" w:hAnsi="Times New Roman" w:cs="Times New Roman"/>
          <w:sz w:val="24"/>
          <w:szCs w:val="24"/>
        </w:rPr>
        <w:t xml:space="preserve">-park </w:t>
      </w:r>
      <w:proofErr w:type="spellStart"/>
      <w:r w:rsidRPr="003900E3">
        <w:rPr>
          <w:rFonts w:ascii="Times New Roman" w:hAnsi="Times New Roman" w:cs="Times New Roman"/>
          <w:sz w:val="24"/>
          <w:szCs w:val="24"/>
        </w:rPr>
        <w:t>kft</w:t>
      </w:r>
      <w:proofErr w:type="spellEnd"/>
      <w:r w:rsidRPr="003900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0E3">
        <w:rPr>
          <w:rFonts w:ascii="Times New Roman" w:hAnsi="Times New Roman" w:cs="Times New Roman"/>
          <w:sz w:val="24"/>
          <w:szCs w:val="24"/>
        </w:rPr>
        <w:t>Lendva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AD4758" w14:textId="005585C4" w:rsidR="001478B5" w:rsidRDefault="00DD268E" w:rsidP="00A400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Drugo </w:t>
      </w:r>
      <w:r w:rsidR="001478B5">
        <w:rPr>
          <w:rFonts w:ascii="TimesNewRomanPSMT" w:hAnsi="TimesNewRomanPSMT" w:cs="TimesNewRomanPSMT"/>
          <w:sz w:val="24"/>
          <w:szCs w:val="24"/>
        </w:rPr>
        <w:t>razpolaganje s finančnim premoženjem občine</w:t>
      </w:r>
      <w:r>
        <w:rPr>
          <w:rFonts w:ascii="TimesNewRomanPSMT" w:hAnsi="TimesNewRomanPSMT" w:cs="TimesNewRomanPSMT"/>
          <w:sz w:val="24"/>
          <w:szCs w:val="24"/>
        </w:rPr>
        <w:t xml:space="preserve"> se ne predvideva.</w:t>
      </w:r>
      <w:r w:rsidR="001478B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896CDFD" w14:textId="77777777" w:rsidR="001478B5" w:rsidRDefault="001478B5" w:rsidP="00A400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9ED1CC1" w14:textId="58A04C13" w:rsidR="009144FE" w:rsidRDefault="009144FE" w:rsidP="009144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leto 2017 se ne predvideva ravnanje s finančnim premoženjem občine.</w:t>
      </w:r>
    </w:p>
    <w:p w14:paraId="3C669302" w14:textId="77777777" w:rsidR="00E33062" w:rsidRDefault="00FC6CA5" w:rsidP="005E5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454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86D2E" w14:textId="6BACB215" w:rsidR="00F4547A" w:rsidRPr="00F4547A" w:rsidRDefault="00E33062" w:rsidP="005E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328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2A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547A" w:rsidRPr="00F4547A">
        <w:rPr>
          <w:rFonts w:ascii="Times New Roman" w:eastAsia="Calibri" w:hAnsi="Times New Roman" w:cs="Times New Roman"/>
          <w:sz w:val="24"/>
          <w:szCs w:val="24"/>
        </w:rPr>
        <w:t xml:space="preserve">Župan - </w:t>
      </w:r>
      <w:proofErr w:type="spellStart"/>
      <w:r w:rsidR="00F4547A" w:rsidRPr="00F4547A">
        <w:rPr>
          <w:rFonts w:ascii="Times New Roman" w:eastAsia="Calibri" w:hAnsi="Times New Roman" w:cs="Times New Roman"/>
          <w:sz w:val="24"/>
          <w:szCs w:val="24"/>
        </w:rPr>
        <w:t>Polgármester</w:t>
      </w:r>
      <w:proofErr w:type="spellEnd"/>
    </w:p>
    <w:p w14:paraId="540F9DAF" w14:textId="0F340BB4" w:rsidR="00827008" w:rsidRPr="00704290" w:rsidRDefault="00F4547A" w:rsidP="0070429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454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47A">
        <w:rPr>
          <w:rFonts w:ascii="Times New Roman" w:eastAsia="Calibri" w:hAnsi="Times New Roman" w:cs="Times New Roman"/>
          <w:sz w:val="24"/>
          <w:szCs w:val="24"/>
        </w:rPr>
        <w:t xml:space="preserve">  Marjan</w:t>
      </w:r>
      <w:r w:rsidR="00704290">
        <w:rPr>
          <w:rFonts w:ascii="Times New Roman" w:hAnsi="Times New Roman" w:cs="Times New Roman"/>
          <w:sz w:val="24"/>
          <w:szCs w:val="24"/>
        </w:rPr>
        <w:t xml:space="preserve"> Kardinar, univ. dipl. inž. agr.</w:t>
      </w:r>
    </w:p>
    <w:p w14:paraId="2757761D" w14:textId="77777777" w:rsidR="00EC38A2" w:rsidRDefault="00EC38A2" w:rsidP="00EC38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Priloga 1</w:t>
      </w:r>
    </w:p>
    <w:p w14:paraId="7B53FE48" w14:textId="77777777" w:rsidR="00EC38A2" w:rsidRDefault="00EC38A2" w:rsidP="00EC38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Tabela »Načrt pridobivanja nepremičnega</w:t>
      </w:r>
      <w:r w:rsidR="006E4B0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premoženja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</w:p>
    <w:p w14:paraId="604EF801" w14:textId="77777777" w:rsidR="005D3495" w:rsidRDefault="005D3495" w:rsidP="00EC38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1"/>
        <w:tblW w:w="10402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1560"/>
        <w:gridCol w:w="1701"/>
        <w:gridCol w:w="1417"/>
        <w:gridCol w:w="1843"/>
        <w:gridCol w:w="1417"/>
        <w:gridCol w:w="1799"/>
      </w:tblGrid>
      <w:tr w:rsidR="00395363" w:rsidRPr="00395363" w14:paraId="6C266A3C" w14:textId="77777777" w:rsidTr="00A32887">
        <w:trPr>
          <w:trHeight w:val="582"/>
          <w:jc w:val="center"/>
        </w:trPr>
        <w:tc>
          <w:tcPr>
            <w:tcW w:w="665" w:type="dxa"/>
          </w:tcPr>
          <w:p w14:paraId="68042139" w14:textId="77777777" w:rsidR="00395363" w:rsidRPr="00395363" w:rsidRDefault="00395363" w:rsidP="0039536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Zap</w:t>
            </w:r>
            <w:proofErr w:type="spellEnd"/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.</w:t>
            </w:r>
          </w:p>
          <w:p w14:paraId="017B6AEB" w14:textId="77777777" w:rsidR="00395363" w:rsidRPr="00395363" w:rsidRDefault="00395363" w:rsidP="0039536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št.</w:t>
            </w:r>
          </w:p>
          <w:p w14:paraId="76C1595D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8E3421" w14:textId="77777777" w:rsidR="00395363" w:rsidRPr="00395363" w:rsidRDefault="00395363" w:rsidP="0039536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Vrsta</w:t>
            </w:r>
          </w:p>
          <w:p w14:paraId="5472B838" w14:textId="77777777" w:rsidR="00395363" w:rsidRPr="00395363" w:rsidRDefault="00395363" w:rsidP="003953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nepremičnine</w:t>
            </w:r>
          </w:p>
        </w:tc>
        <w:tc>
          <w:tcPr>
            <w:tcW w:w="1701" w:type="dxa"/>
          </w:tcPr>
          <w:p w14:paraId="50121B47" w14:textId="77777777" w:rsidR="00395363" w:rsidRPr="00395363" w:rsidRDefault="00395363" w:rsidP="00395363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395363">
              <w:rPr>
                <w:rFonts w:ascii="TimesNewRomanPSMT" w:hAnsi="TimesNewRomanPSMT" w:cs="TimesNewRomanPSMT"/>
                <w:b/>
                <w:sz w:val="18"/>
                <w:szCs w:val="18"/>
              </w:rPr>
              <w:t>Občina</w:t>
            </w:r>
          </w:p>
        </w:tc>
        <w:tc>
          <w:tcPr>
            <w:tcW w:w="1417" w:type="dxa"/>
          </w:tcPr>
          <w:p w14:paraId="61AD51F3" w14:textId="77777777" w:rsidR="00395363" w:rsidRPr="00395363" w:rsidRDefault="00395363" w:rsidP="0039536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Parc</w:t>
            </w:r>
            <w:proofErr w:type="spellEnd"/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. št.</w:t>
            </w:r>
          </w:p>
          <w:p w14:paraId="512DCB57" w14:textId="77777777" w:rsidR="00395363" w:rsidRPr="00395363" w:rsidRDefault="00395363" w:rsidP="00395363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DEB04E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Kat. občina</w:t>
            </w:r>
          </w:p>
        </w:tc>
        <w:tc>
          <w:tcPr>
            <w:tcW w:w="1417" w:type="dxa"/>
          </w:tcPr>
          <w:p w14:paraId="4E1E8929" w14:textId="77777777" w:rsidR="00395363" w:rsidRPr="00395363" w:rsidRDefault="00395363" w:rsidP="00395363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Okvirna velikost</w:t>
            </w:r>
          </w:p>
          <w:p w14:paraId="0480C829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(m2)</w:t>
            </w:r>
          </w:p>
        </w:tc>
        <w:tc>
          <w:tcPr>
            <w:tcW w:w="1799" w:type="dxa"/>
          </w:tcPr>
          <w:p w14:paraId="5B8B6D56" w14:textId="77777777" w:rsidR="00395363" w:rsidRPr="00395363" w:rsidRDefault="00395363" w:rsidP="0039536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Predvidena sredstva</w:t>
            </w:r>
          </w:p>
          <w:p w14:paraId="0EEE6F09" w14:textId="77777777" w:rsidR="00395363" w:rsidRPr="00395363" w:rsidRDefault="00395363" w:rsidP="0039536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39536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(EUR)</w:t>
            </w:r>
          </w:p>
        </w:tc>
      </w:tr>
      <w:tr w:rsidR="00395363" w:rsidRPr="00395363" w14:paraId="6B7CA957" w14:textId="77777777" w:rsidTr="00A32887">
        <w:trPr>
          <w:jc w:val="center"/>
        </w:trPr>
        <w:tc>
          <w:tcPr>
            <w:tcW w:w="665" w:type="dxa"/>
          </w:tcPr>
          <w:p w14:paraId="18C661F5" w14:textId="77777777" w:rsidR="00395363" w:rsidRPr="00395363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A8A5AF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19E8EE76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10EE13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5C8A1422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1555/1</w:t>
            </w:r>
          </w:p>
        </w:tc>
        <w:tc>
          <w:tcPr>
            <w:tcW w:w="1843" w:type="dxa"/>
          </w:tcPr>
          <w:p w14:paraId="38335643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417" w:type="dxa"/>
          </w:tcPr>
          <w:p w14:paraId="24811020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1099</w:t>
            </w:r>
          </w:p>
        </w:tc>
        <w:tc>
          <w:tcPr>
            <w:tcW w:w="1799" w:type="dxa"/>
          </w:tcPr>
          <w:p w14:paraId="06544F8E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690,00</w:t>
            </w:r>
          </w:p>
        </w:tc>
      </w:tr>
      <w:tr w:rsidR="00395363" w:rsidRPr="00395363" w14:paraId="41B8F9AD" w14:textId="77777777" w:rsidTr="00A32887">
        <w:trPr>
          <w:jc w:val="center"/>
        </w:trPr>
        <w:tc>
          <w:tcPr>
            <w:tcW w:w="665" w:type="dxa"/>
          </w:tcPr>
          <w:p w14:paraId="287955A2" w14:textId="77777777" w:rsidR="00395363" w:rsidRPr="00395363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1D6F866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3F044502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D84368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009EB2EB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1555/2</w:t>
            </w:r>
          </w:p>
        </w:tc>
        <w:tc>
          <w:tcPr>
            <w:tcW w:w="1843" w:type="dxa"/>
          </w:tcPr>
          <w:p w14:paraId="63429572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417" w:type="dxa"/>
          </w:tcPr>
          <w:p w14:paraId="0C6C1979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304</w:t>
            </w:r>
          </w:p>
        </w:tc>
        <w:tc>
          <w:tcPr>
            <w:tcW w:w="1799" w:type="dxa"/>
          </w:tcPr>
          <w:p w14:paraId="2A19FAD8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230,00</w:t>
            </w:r>
          </w:p>
        </w:tc>
      </w:tr>
      <w:tr w:rsidR="00395363" w:rsidRPr="00395363" w14:paraId="49B5B3DD" w14:textId="77777777" w:rsidTr="00A32887">
        <w:trPr>
          <w:jc w:val="center"/>
        </w:trPr>
        <w:tc>
          <w:tcPr>
            <w:tcW w:w="665" w:type="dxa"/>
          </w:tcPr>
          <w:p w14:paraId="704F2714" w14:textId="77777777" w:rsidR="00395363" w:rsidRPr="00395363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79B242D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05C79A35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39E26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4F86E8CD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1556/2</w:t>
            </w:r>
          </w:p>
        </w:tc>
        <w:tc>
          <w:tcPr>
            <w:tcW w:w="1843" w:type="dxa"/>
          </w:tcPr>
          <w:p w14:paraId="059DE7E1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417" w:type="dxa"/>
          </w:tcPr>
          <w:p w14:paraId="15D54954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306</w:t>
            </w:r>
          </w:p>
        </w:tc>
        <w:tc>
          <w:tcPr>
            <w:tcW w:w="1799" w:type="dxa"/>
          </w:tcPr>
          <w:p w14:paraId="326AE3E6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230,00</w:t>
            </w:r>
          </w:p>
        </w:tc>
      </w:tr>
      <w:tr w:rsidR="00395363" w:rsidRPr="00395363" w14:paraId="0CFC957F" w14:textId="77777777" w:rsidTr="00A32887">
        <w:trPr>
          <w:jc w:val="center"/>
        </w:trPr>
        <w:tc>
          <w:tcPr>
            <w:tcW w:w="665" w:type="dxa"/>
          </w:tcPr>
          <w:p w14:paraId="5AC1FFCC" w14:textId="77777777" w:rsidR="00395363" w:rsidRPr="00395363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F7F1F22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2ADA3604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57090E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76030A24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1556/1</w:t>
            </w:r>
          </w:p>
        </w:tc>
        <w:tc>
          <w:tcPr>
            <w:tcW w:w="1843" w:type="dxa"/>
          </w:tcPr>
          <w:p w14:paraId="6DA8FFC9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417" w:type="dxa"/>
          </w:tcPr>
          <w:p w14:paraId="0769B3D7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1215</w:t>
            </w:r>
          </w:p>
        </w:tc>
        <w:tc>
          <w:tcPr>
            <w:tcW w:w="1799" w:type="dxa"/>
          </w:tcPr>
          <w:p w14:paraId="7D24EF48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580,00</w:t>
            </w:r>
          </w:p>
        </w:tc>
      </w:tr>
      <w:tr w:rsidR="00395363" w:rsidRPr="00395363" w14:paraId="3F2E471A" w14:textId="77777777" w:rsidTr="00A32887">
        <w:trPr>
          <w:jc w:val="center"/>
        </w:trPr>
        <w:tc>
          <w:tcPr>
            <w:tcW w:w="665" w:type="dxa"/>
          </w:tcPr>
          <w:p w14:paraId="50FFD1D2" w14:textId="77777777" w:rsidR="00395363" w:rsidRPr="00395363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1215756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77201CE3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11579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12A17C48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1545/4</w:t>
            </w:r>
          </w:p>
        </w:tc>
        <w:tc>
          <w:tcPr>
            <w:tcW w:w="1843" w:type="dxa"/>
          </w:tcPr>
          <w:p w14:paraId="582987E8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417" w:type="dxa"/>
          </w:tcPr>
          <w:p w14:paraId="4C4FC07F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127</w:t>
            </w:r>
          </w:p>
        </w:tc>
        <w:tc>
          <w:tcPr>
            <w:tcW w:w="1799" w:type="dxa"/>
          </w:tcPr>
          <w:p w14:paraId="2A98B396" w14:textId="77777777" w:rsidR="00395363" w:rsidRPr="00395363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5363">
              <w:rPr>
                <w:rFonts w:ascii="TimesNewRomanPSMT" w:hAnsi="TimesNewRomanPSMT" w:cs="TimesNewRomanPSMT"/>
                <w:sz w:val="24"/>
                <w:szCs w:val="24"/>
              </w:rPr>
              <w:t>100,00</w:t>
            </w:r>
          </w:p>
        </w:tc>
      </w:tr>
      <w:tr w:rsidR="00395363" w:rsidRPr="008B0106" w14:paraId="13F1CD41" w14:textId="77777777" w:rsidTr="00A32887">
        <w:trPr>
          <w:jc w:val="center"/>
        </w:trPr>
        <w:tc>
          <w:tcPr>
            <w:tcW w:w="665" w:type="dxa"/>
          </w:tcPr>
          <w:p w14:paraId="6D6A8077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9CF552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1201D59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BCC5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218AC7D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 1543</w:t>
            </w:r>
          </w:p>
        </w:tc>
        <w:tc>
          <w:tcPr>
            <w:tcW w:w="1843" w:type="dxa"/>
          </w:tcPr>
          <w:p w14:paraId="6421AA1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417" w:type="dxa"/>
          </w:tcPr>
          <w:p w14:paraId="7A883C6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130</w:t>
            </w:r>
          </w:p>
        </w:tc>
        <w:tc>
          <w:tcPr>
            <w:tcW w:w="1799" w:type="dxa"/>
          </w:tcPr>
          <w:p w14:paraId="57813C4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100,00</w:t>
            </w:r>
          </w:p>
        </w:tc>
      </w:tr>
      <w:tr w:rsidR="00395363" w:rsidRPr="008B0106" w14:paraId="259EFD7D" w14:textId="77777777" w:rsidTr="00A32887">
        <w:trPr>
          <w:jc w:val="center"/>
        </w:trPr>
        <w:tc>
          <w:tcPr>
            <w:tcW w:w="665" w:type="dxa"/>
          </w:tcPr>
          <w:p w14:paraId="3E5BF434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8B4549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691D2B2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E116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79BF3F4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 1542</w:t>
            </w:r>
          </w:p>
        </w:tc>
        <w:tc>
          <w:tcPr>
            <w:tcW w:w="1843" w:type="dxa"/>
          </w:tcPr>
          <w:p w14:paraId="38EBD8A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417" w:type="dxa"/>
          </w:tcPr>
          <w:p w14:paraId="4AE3E96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130</w:t>
            </w:r>
          </w:p>
        </w:tc>
        <w:tc>
          <w:tcPr>
            <w:tcW w:w="1799" w:type="dxa"/>
          </w:tcPr>
          <w:p w14:paraId="247E8AC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100,00</w:t>
            </w:r>
          </w:p>
        </w:tc>
      </w:tr>
      <w:tr w:rsidR="00395363" w:rsidRPr="008B0106" w14:paraId="64A3F7BC" w14:textId="77777777" w:rsidTr="00A32887">
        <w:trPr>
          <w:jc w:val="center"/>
        </w:trPr>
        <w:tc>
          <w:tcPr>
            <w:tcW w:w="665" w:type="dxa"/>
          </w:tcPr>
          <w:p w14:paraId="5F6F6E4A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0E6EA7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45BDD26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DF7A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4A52EF5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1548/2</w:t>
            </w:r>
          </w:p>
        </w:tc>
        <w:tc>
          <w:tcPr>
            <w:tcW w:w="1843" w:type="dxa"/>
          </w:tcPr>
          <w:p w14:paraId="6AB52B2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417" w:type="dxa"/>
          </w:tcPr>
          <w:p w14:paraId="43467B9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99</w:t>
            </w:r>
          </w:p>
        </w:tc>
        <w:tc>
          <w:tcPr>
            <w:tcW w:w="1799" w:type="dxa"/>
          </w:tcPr>
          <w:p w14:paraId="0200680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60,00</w:t>
            </w:r>
          </w:p>
        </w:tc>
      </w:tr>
      <w:tr w:rsidR="00395363" w:rsidRPr="008B0106" w14:paraId="3C70A8D4" w14:textId="77777777" w:rsidTr="00A32887">
        <w:trPr>
          <w:jc w:val="center"/>
        </w:trPr>
        <w:tc>
          <w:tcPr>
            <w:tcW w:w="665" w:type="dxa"/>
          </w:tcPr>
          <w:p w14:paraId="0163D8AB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6E7BDBC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20AB625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7C0E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7AE1157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1549/1</w:t>
            </w:r>
          </w:p>
        </w:tc>
        <w:tc>
          <w:tcPr>
            <w:tcW w:w="1843" w:type="dxa"/>
          </w:tcPr>
          <w:p w14:paraId="2801807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417" w:type="dxa"/>
          </w:tcPr>
          <w:p w14:paraId="5CAA80B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191</w:t>
            </w:r>
          </w:p>
        </w:tc>
        <w:tc>
          <w:tcPr>
            <w:tcW w:w="1799" w:type="dxa"/>
          </w:tcPr>
          <w:p w14:paraId="1419CA4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120,00</w:t>
            </w:r>
          </w:p>
        </w:tc>
      </w:tr>
      <w:tr w:rsidR="00395363" w:rsidRPr="008B0106" w14:paraId="13B73DEE" w14:textId="77777777" w:rsidTr="00A32887">
        <w:trPr>
          <w:jc w:val="center"/>
        </w:trPr>
        <w:tc>
          <w:tcPr>
            <w:tcW w:w="665" w:type="dxa"/>
          </w:tcPr>
          <w:p w14:paraId="4909B3F8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449FA9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751FA0B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64695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7C2ADE2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1550/1</w:t>
            </w:r>
          </w:p>
        </w:tc>
        <w:tc>
          <w:tcPr>
            <w:tcW w:w="1843" w:type="dxa"/>
          </w:tcPr>
          <w:p w14:paraId="1398DE4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417" w:type="dxa"/>
          </w:tcPr>
          <w:p w14:paraId="6A9308B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211</w:t>
            </w:r>
          </w:p>
        </w:tc>
        <w:tc>
          <w:tcPr>
            <w:tcW w:w="1799" w:type="dxa"/>
          </w:tcPr>
          <w:p w14:paraId="25C1B7D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130,00</w:t>
            </w:r>
          </w:p>
        </w:tc>
      </w:tr>
      <w:tr w:rsidR="00395363" w:rsidRPr="008B0106" w14:paraId="754E74D1" w14:textId="77777777" w:rsidTr="00A32887">
        <w:trPr>
          <w:jc w:val="center"/>
        </w:trPr>
        <w:tc>
          <w:tcPr>
            <w:tcW w:w="665" w:type="dxa"/>
          </w:tcPr>
          <w:p w14:paraId="77CF801D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E72E2A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486D0B56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8BBC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5928C3D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3453/2</w:t>
            </w:r>
          </w:p>
        </w:tc>
        <w:tc>
          <w:tcPr>
            <w:tcW w:w="1843" w:type="dxa"/>
          </w:tcPr>
          <w:p w14:paraId="0BED12C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20F70F34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1121</w:t>
            </w:r>
          </w:p>
        </w:tc>
        <w:tc>
          <w:tcPr>
            <w:tcW w:w="1799" w:type="dxa"/>
          </w:tcPr>
          <w:p w14:paraId="410EF15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700,00</w:t>
            </w:r>
          </w:p>
        </w:tc>
      </w:tr>
      <w:tr w:rsidR="00395363" w:rsidRPr="008B0106" w14:paraId="7FF3C2EC" w14:textId="77777777" w:rsidTr="00A32887">
        <w:trPr>
          <w:jc w:val="center"/>
        </w:trPr>
        <w:tc>
          <w:tcPr>
            <w:tcW w:w="665" w:type="dxa"/>
          </w:tcPr>
          <w:p w14:paraId="5DE475AD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2083628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6B670E4F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9CDAE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7B874AB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3454</w:t>
            </w:r>
          </w:p>
        </w:tc>
        <w:tc>
          <w:tcPr>
            <w:tcW w:w="1843" w:type="dxa"/>
          </w:tcPr>
          <w:p w14:paraId="1049B36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76756D4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900</w:t>
            </w:r>
          </w:p>
        </w:tc>
        <w:tc>
          <w:tcPr>
            <w:tcW w:w="1799" w:type="dxa"/>
          </w:tcPr>
          <w:p w14:paraId="11EE59B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560,00</w:t>
            </w:r>
          </w:p>
        </w:tc>
      </w:tr>
      <w:tr w:rsidR="00395363" w:rsidRPr="008B0106" w14:paraId="5F573851" w14:textId="77777777" w:rsidTr="00A32887">
        <w:trPr>
          <w:jc w:val="center"/>
        </w:trPr>
        <w:tc>
          <w:tcPr>
            <w:tcW w:w="665" w:type="dxa"/>
          </w:tcPr>
          <w:p w14:paraId="4589DFF4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5561762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16FF4A5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D44CC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1D91CE8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3464/1</w:t>
            </w:r>
          </w:p>
        </w:tc>
        <w:tc>
          <w:tcPr>
            <w:tcW w:w="1843" w:type="dxa"/>
          </w:tcPr>
          <w:p w14:paraId="7DACC3E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67E4F50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1943</w:t>
            </w:r>
          </w:p>
        </w:tc>
        <w:tc>
          <w:tcPr>
            <w:tcW w:w="1799" w:type="dxa"/>
          </w:tcPr>
          <w:p w14:paraId="5598BB5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1.200,00</w:t>
            </w:r>
          </w:p>
        </w:tc>
      </w:tr>
      <w:tr w:rsidR="00395363" w:rsidRPr="008B0106" w14:paraId="023BC86D" w14:textId="77777777" w:rsidTr="00A32887">
        <w:trPr>
          <w:jc w:val="center"/>
        </w:trPr>
        <w:tc>
          <w:tcPr>
            <w:tcW w:w="665" w:type="dxa"/>
          </w:tcPr>
          <w:p w14:paraId="30185B1C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316C194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1B12F6B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9075B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5E01E5F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3453/5</w:t>
            </w:r>
          </w:p>
        </w:tc>
        <w:tc>
          <w:tcPr>
            <w:tcW w:w="1843" w:type="dxa"/>
          </w:tcPr>
          <w:p w14:paraId="09E137A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202127F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1624</w:t>
            </w:r>
          </w:p>
        </w:tc>
        <w:tc>
          <w:tcPr>
            <w:tcW w:w="1799" w:type="dxa"/>
          </w:tcPr>
          <w:p w14:paraId="3305D7F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1.000,00</w:t>
            </w:r>
          </w:p>
        </w:tc>
      </w:tr>
      <w:tr w:rsidR="00395363" w:rsidRPr="008B0106" w14:paraId="0FE5620C" w14:textId="77777777" w:rsidTr="00A32887">
        <w:trPr>
          <w:jc w:val="center"/>
        </w:trPr>
        <w:tc>
          <w:tcPr>
            <w:tcW w:w="665" w:type="dxa"/>
          </w:tcPr>
          <w:p w14:paraId="4A84A3F6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5D92EE3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68C94FE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0C2DC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0445471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3453/1</w:t>
            </w:r>
          </w:p>
        </w:tc>
        <w:tc>
          <w:tcPr>
            <w:tcW w:w="1843" w:type="dxa"/>
          </w:tcPr>
          <w:p w14:paraId="70C4493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3539AE5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1843</w:t>
            </w:r>
          </w:p>
        </w:tc>
        <w:tc>
          <w:tcPr>
            <w:tcW w:w="1799" w:type="dxa"/>
          </w:tcPr>
          <w:p w14:paraId="00E297C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1.000,00</w:t>
            </w:r>
          </w:p>
        </w:tc>
      </w:tr>
      <w:tr w:rsidR="00395363" w:rsidRPr="008B0106" w14:paraId="1CD3B0BA" w14:textId="77777777" w:rsidTr="00A32887">
        <w:trPr>
          <w:jc w:val="center"/>
        </w:trPr>
        <w:tc>
          <w:tcPr>
            <w:tcW w:w="665" w:type="dxa"/>
          </w:tcPr>
          <w:p w14:paraId="6DEF150A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08070C3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116B971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FCDF4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12DCF4D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3455</w:t>
            </w:r>
          </w:p>
        </w:tc>
        <w:tc>
          <w:tcPr>
            <w:tcW w:w="1843" w:type="dxa"/>
          </w:tcPr>
          <w:p w14:paraId="41AA995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48C9EE1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1216</w:t>
            </w:r>
          </w:p>
        </w:tc>
        <w:tc>
          <w:tcPr>
            <w:tcW w:w="1799" w:type="dxa"/>
          </w:tcPr>
          <w:p w14:paraId="05BF740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760,00</w:t>
            </w:r>
          </w:p>
        </w:tc>
      </w:tr>
      <w:tr w:rsidR="00395363" w:rsidRPr="008B0106" w14:paraId="5FCDF3F9" w14:textId="77777777" w:rsidTr="00A32887">
        <w:trPr>
          <w:jc w:val="center"/>
        </w:trPr>
        <w:tc>
          <w:tcPr>
            <w:tcW w:w="665" w:type="dxa"/>
          </w:tcPr>
          <w:p w14:paraId="002F842D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  <w:p w14:paraId="39EE5318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F681A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</w:tc>
        <w:tc>
          <w:tcPr>
            <w:tcW w:w="1701" w:type="dxa"/>
          </w:tcPr>
          <w:p w14:paraId="39D8EC4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51ECA53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3456</w:t>
            </w:r>
          </w:p>
        </w:tc>
        <w:tc>
          <w:tcPr>
            <w:tcW w:w="1843" w:type="dxa"/>
          </w:tcPr>
          <w:p w14:paraId="7E8A6DB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1F9FFDA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538</w:t>
            </w:r>
          </w:p>
        </w:tc>
        <w:tc>
          <w:tcPr>
            <w:tcW w:w="1799" w:type="dxa"/>
          </w:tcPr>
          <w:p w14:paraId="57D34A1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210,00</w:t>
            </w:r>
          </w:p>
        </w:tc>
      </w:tr>
      <w:tr w:rsidR="00395363" w:rsidRPr="008B0106" w14:paraId="4EBEF5B2" w14:textId="77777777" w:rsidTr="00A32887">
        <w:trPr>
          <w:jc w:val="center"/>
        </w:trPr>
        <w:tc>
          <w:tcPr>
            <w:tcW w:w="665" w:type="dxa"/>
          </w:tcPr>
          <w:p w14:paraId="7B158A52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0468571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31E1C50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5075C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52C45EF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3457</w:t>
            </w:r>
          </w:p>
        </w:tc>
        <w:tc>
          <w:tcPr>
            <w:tcW w:w="1843" w:type="dxa"/>
          </w:tcPr>
          <w:p w14:paraId="527CF31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1E878C4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358</w:t>
            </w:r>
          </w:p>
        </w:tc>
        <w:tc>
          <w:tcPr>
            <w:tcW w:w="1799" w:type="dxa"/>
          </w:tcPr>
          <w:p w14:paraId="511C88F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220,00</w:t>
            </w:r>
          </w:p>
        </w:tc>
      </w:tr>
      <w:tr w:rsidR="00395363" w:rsidRPr="008B0106" w14:paraId="25BBB079" w14:textId="77777777" w:rsidTr="00A32887">
        <w:trPr>
          <w:jc w:val="center"/>
        </w:trPr>
        <w:tc>
          <w:tcPr>
            <w:tcW w:w="665" w:type="dxa"/>
          </w:tcPr>
          <w:p w14:paraId="0EE48D93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7118070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41D3AF4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909B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1CF5BAA6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3460</w:t>
            </w:r>
          </w:p>
        </w:tc>
        <w:tc>
          <w:tcPr>
            <w:tcW w:w="1843" w:type="dxa"/>
          </w:tcPr>
          <w:p w14:paraId="1A0622C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7871407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509</w:t>
            </w:r>
          </w:p>
        </w:tc>
        <w:tc>
          <w:tcPr>
            <w:tcW w:w="1799" w:type="dxa"/>
          </w:tcPr>
          <w:p w14:paraId="2BC4534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320,00</w:t>
            </w:r>
          </w:p>
        </w:tc>
      </w:tr>
      <w:tr w:rsidR="00395363" w:rsidRPr="008B0106" w14:paraId="4B3CF243" w14:textId="77777777" w:rsidTr="00A32887">
        <w:trPr>
          <w:jc w:val="center"/>
        </w:trPr>
        <w:tc>
          <w:tcPr>
            <w:tcW w:w="665" w:type="dxa"/>
          </w:tcPr>
          <w:p w14:paraId="2C6DD817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D07C4C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7E1582CC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7D14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5033A246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365/1</w:t>
            </w:r>
          </w:p>
        </w:tc>
        <w:tc>
          <w:tcPr>
            <w:tcW w:w="1843" w:type="dxa"/>
          </w:tcPr>
          <w:p w14:paraId="67E5345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5F15D06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482</w:t>
            </w:r>
          </w:p>
        </w:tc>
        <w:tc>
          <w:tcPr>
            <w:tcW w:w="1799" w:type="dxa"/>
          </w:tcPr>
          <w:p w14:paraId="62EA229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200,00</w:t>
            </w:r>
          </w:p>
        </w:tc>
      </w:tr>
      <w:tr w:rsidR="00395363" w:rsidRPr="008B0106" w14:paraId="51D887DA" w14:textId="77777777" w:rsidTr="00A32887">
        <w:trPr>
          <w:jc w:val="center"/>
        </w:trPr>
        <w:tc>
          <w:tcPr>
            <w:tcW w:w="665" w:type="dxa"/>
          </w:tcPr>
          <w:p w14:paraId="7C26C928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14:paraId="76FFF50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5468AE64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714D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77E8104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8368/2</w:t>
            </w:r>
          </w:p>
        </w:tc>
        <w:tc>
          <w:tcPr>
            <w:tcW w:w="1843" w:type="dxa"/>
          </w:tcPr>
          <w:p w14:paraId="1CC5D4F4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6C87680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304</w:t>
            </w:r>
          </w:p>
        </w:tc>
        <w:tc>
          <w:tcPr>
            <w:tcW w:w="1799" w:type="dxa"/>
          </w:tcPr>
          <w:p w14:paraId="21AF017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260,00</w:t>
            </w:r>
          </w:p>
        </w:tc>
      </w:tr>
      <w:tr w:rsidR="00395363" w:rsidRPr="008B0106" w14:paraId="61852AFF" w14:textId="77777777" w:rsidTr="00A32887">
        <w:trPr>
          <w:trHeight w:val="420"/>
          <w:jc w:val="center"/>
        </w:trPr>
        <w:tc>
          <w:tcPr>
            <w:tcW w:w="665" w:type="dxa"/>
          </w:tcPr>
          <w:p w14:paraId="7AE08A90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1330A46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4C1F16FF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C214D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33A6850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8369/2</w:t>
            </w:r>
          </w:p>
        </w:tc>
        <w:tc>
          <w:tcPr>
            <w:tcW w:w="1843" w:type="dxa"/>
          </w:tcPr>
          <w:p w14:paraId="1649255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0F2B753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299</w:t>
            </w:r>
          </w:p>
        </w:tc>
        <w:tc>
          <w:tcPr>
            <w:tcW w:w="1799" w:type="dxa"/>
          </w:tcPr>
          <w:p w14:paraId="113CB8A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250,00</w:t>
            </w:r>
          </w:p>
        </w:tc>
      </w:tr>
      <w:tr w:rsidR="00395363" w:rsidRPr="008B0106" w14:paraId="627C1294" w14:textId="77777777" w:rsidTr="00A32887">
        <w:trPr>
          <w:jc w:val="center"/>
        </w:trPr>
        <w:tc>
          <w:tcPr>
            <w:tcW w:w="665" w:type="dxa"/>
          </w:tcPr>
          <w:p w14:paraId="4CCF5F4A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4A876DE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</w:tc>
        <w:tc>
          <w:tcPr>
            <w:tcW w:w="1701" w:type="dxa"/>
          </w:tcPr>
          <w:p w14:paraId="488F1BF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3530BAA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 1/1</w:t>
            </w:r>
          </w:p>
        </w:tc>
        <w:tc>
          <w:tcPr>
            <w:tcW w:w="1843" w:type="dxa"/>
          </w:tcPr>
          <w:p w14:paraId="29759666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1F1798F4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 xml:space="preserve">del </w:t>
            </w:r>
          </w:p>
          <w:p w14:paraId="6753909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829.844</w:t>
            </w:r>
          </w:p>
        </w:tc>
        <w:tc>
          <w:tcPr>
            <w:tcW w:w="1799" w:type="dxa"/>
          </w:tcPr>
          <w:p w14:paraId="0BDE194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250,00</w:t>
            </w:r>
          </w:p>
        </w:tc>
      </w:tr>
      <w:tr w:rsidR="00395363" w:rsidRPr="008B0106" w14:paraId="6E4397D1" w14:textId="77777777" w:rsidTr="00A32887">
        <w:trPr>
          <w:jc w:val="center"/>
        </w:trPr>
        <w:tc>
          <w:tcPr>
            <w:tcW w:w="665" w:type="dxa"/>
          </w:tcPr>
          <w:p w14:paraId="4CE19F8A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06B260E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</w:tc>
        <w:tc>
          <w:tcPr>
            <w:tcW w:w="1701" w:type="dxa"/>
          </w:tcPr>
          <w:p w14:paraId="043D3E3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3C89715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 6/5</w:t>
            </w:r>
          </w:p>
        </w:tc>
        <w:tc>
          <w:tcPr>
            <w:tcW w:w="1843" w:type="dxa"/>
          </w:tcPr>
          <w:p w14:paraId="7FCE05D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1DC4321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 1.172.185</w:t>
            </w:r>
          </w:p>
        </w:tc>
        <w:tc>
          <w:tcPr>
            <w:tcW w:w="1799" w:type="dxa"/>
          </w:tcPr>
          <w:p w14:paraId="0AC2CD1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220,00</w:t>
            </w:r>
          </w:p>
        </w:tc>
      </w:tr>
      <w:tr w:rsidR="00395363" w:rsidRPr="008B0106" w14:paraId="34023765" w14:textId="77777777" w:rsidTr="00A32887">
        <w:trPr>
          <w:jc w:val="center"/>
        </w:trPr>
        <w:tc>
          <w:tcPr>
            <w:tcW w:w="665" w:type="dxa"/>
          </w:tcPr>
          <w:p w14:paraId="3224154D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2D5205D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</w:tc>
        <w:tc>
          <w:tcPr>
            <w:tcW w:w="1701" w:type="dxa"/>
          </w:tcPr>
          <w:p w14:paraId="3EB7AF6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27D1AEA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 138</w:t>
            </w:r>
          </w:p>
        </w:tc>
        <w:tc>
          <w:tcPr>
            <w:tcW w:w="1843" w:type="dxa"/>
          </w:tcPr>
          <w:p w14:paraId="3226368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7F05B3A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</w:t>
            </w:r>
          </w:p>
          <w:p w14:paraId="18CAD24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1.841</w:t>
            </w:r>
          </w:p>
        </w:tc>
        <w:tc>
          <w:tcPr>
            <w:tcW w:w="1799" w:type="dxa"/>
          </w:tcPr>
          <w:p w14:paraId="37F102B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10,00</w:t>
            </w:r>
          </w:p>
        </w:tc>
      </w:tr>
      <w:tr w:rsidR="00395363" w:rsidRPr="008B0106" w14:paraId="47A0ECE1" w14:textId="77777777" w:rsidTr="00A32887">
        <w:trPr>
          <w:jc w:val="center"/>
        </w:trPr>
        <w:tc>
          <w:tcPr>
            <w:tcW w:w="665" w:type="dxa"/>
          </w:tcPr>
          <w:p w14:paraId="5413DC68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18FB5CE6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</w:tc>
        <w:tc>
          <w:tcPr>
            <w:tcW w:w="1701" w:type="dxa"/>
          </w:tcPr>
          <w:p w14:paraId="7E27923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4F21E7D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 1297/1</w:t>
            </w:r>
          </w:p>
        </w:tc>
        <w:tc>
          <w:tcPr>
            <w:tcW w:w="1843" w:type="dxa"/>
          </w:tcPr>
          <w:p w14:paraId="62C8914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437B218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</w:t>
            </w:r>
          </w:p>
          <w:p w14:paraId="65C1D06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5.388</w:t>
            </w:r>
          </w:p>
        </w:tc>
        <w:tc>
          <w:tcPr>
            <w:tcW w:w="1799" w:type="dxa"/>
          </w:tcPr>
          <w:p w14:paraId="57648DC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10,00</w:t>
            </w:r>
          </w:p>
        </w:tc>
      </w:tr>
      <w:tr w:rsidR="00395363" w:rsidRPr="008B0106" w14:paraId="3242CBE1" w14:textId="77777777" w:rsidTr="00A32887">
        <w:trPr>
          <w:jc w:val="center"/>
        </w:trPr>
        <w:tc>
          <w:tcPr>
            <w:tcW w:w="665" w:type="dxa"/>
          </w:tcPr>
          <w:p w14:paraId="03AC53CD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05178DB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73A40F0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0605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75DC043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 1297/4</w:t>
            </w:r>
          </w:p>
        </w:tc>
        <w:tc>
          <w:tcPr>
            <w:tcW w:w="1843" w:type="dxa"/>
          </w:tcPr>
          <w:p w14:paraId="149B0834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1A96725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</w:t>
            </w:r>
          </w:p>
          <w:p w14:paraId="18ADE12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14:paraId="61A2812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10,00</w:t>
            </w:r>
          </w:p>
        </w:tc>
      </w:tr>
      <w:tr w:rsidR="00395363" w:rsidRPr="008B0106" w14:paraId="0CF9A4FD" w14:textId="77777777" w:rsidTr="00A32887">
        <w:trPr>
          <w:jc w:val="center"/>
        </w:trPr>
        <w:tc>
          <w:tcPr>
            <w:tcW w:w="665" w:type="dxa"/>
          </w:tcPr>
          <w:p w14:paraId="47944E7B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14:paraId="1F93931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7B7D802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9A8D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3FBE153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 1297/5</w:t>
            </w:r>
          </w:p>
        </w:tc>
        <w:tc>
          <w:tcPr>
            <w:tcW w:w="1843" w:type="dxa"/>
          </w:tcPr>
          <w:p w14:paraId="7A3FECA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0166226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del</w:t>
            </w:r>
          </w:p>
          <w:p w14:paraId="46418BC6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223</w:t>
            </w:r>
          </w:p>
        </w:tc>
        <w:tc>
          <w:tcPr>
            <w:tcW w:w="1799" w:type="dxa"/>
          </w:tcPr>
          <w:p w14:paraId="5B9C0F0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10,00</w:t>
            </w:r>
          </w:p>
        </w:tc>
      </w:tr>
      <w:tr w:rsidR="00395363" w:rsidRPr="008B0106" w14:paraId="7584E8FF" w14:textId="77777777" w:rsidTr="00A32887">
        <w:trPr>
          <w:jc w:val="center"/>
        </w:trPr>
        <w:tc>
          <w:tcPr>
            <w:tcW w:w="665" w:type="dxa"/>
          </w:tcPr>
          <w:p w14:paraId="603B33C8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14:paraId="5A3E707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286EA71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0D9106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7B816154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2657/2</w:t>
            </w:r>
          </w:p>
        </w:tc>
        <w:tc>
          <w:tcPr>
            <w:tcW w:w="1843" w:type="dxa"/>
          </w:tcPr>
          <w:p w14:paraId="2D7FBEA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18C2500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45</w:t>
            </w:r>
          </w:p>
        </w:tc>
        <w:tc>
          <w:tcPr>
            <w:tcW w:w="1799" w:type="dxa"/>
          </w:tcPr>
          <w:p w14:paraId="718424C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250,00</w:t>
            </w:r>
          </w:p>
        </w:tc>
      </w:tr>
      <w:tr w:rsidR="00395363" w:rsidRPr="008B0106" w14:paraId="184552F2" w14:textId="77777777" w:rsidTr="00A32887">
        <w:trPr>
          <w:jc w:val="center"/>
        </w:trPr>
        <w:tc>
          <w:tcPr>
            <w:tcW w:w="665" w:type="dxa"/>
          </w:tcPr>
          <w:p w14:paraId="06EB69B7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1043345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7D3B196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49BE8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2B1E6F7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1676</w:t>
            </w:r>
          </w:p>
        </w:tc>
        <w:tc>
          <w:tcPr>
            <w:tcW w:w="1843" w:type="dxa"/>
          </w:tcPr>
          <w:p w14:paraId="49A649A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0B651C7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378</w:t>
            </w:r>
          </w:p>
        </w:tc>
        <w:tc>
          <w:tcPr>
            <w:tcW w:w="1799" w:type="dxa"/>
          </w:tcPr>
          <w:p w14:paraId="41028216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170,00</w:t>
            </w:r>
          </w:p>
        </w:tc>
      </w:tr>
      <w:tr w:rsidR="00395363" w:rsidRPr="008B0106" w14:paraId="0C1E35EA" w14:textId="77777777" w:rsidTr="00A32887">
        <w:trPr>
          <w:jc w:val="center"/>
        </w:trPr>
        <w:tc>
          <w:tcPr>
            <w:tcW w:w="665" w:type="dxa"/>
          </w:tcPr>
          <w:p w14:paraId="368BD64C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14:paraId="2DA8E6E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43AF9FE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58B2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5B07254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1682</w:t>
            </w:r>
          </w:p>
        </w:tc>
        <w:tc>
          <w:tcPr>
            <w:tcW w:w="1843" w:type="dxa"/>
          </w:tcPr>
          <w:p w14:paraId="3C2E597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592B961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186</w:t>
            </w:r>
          </w:p>
        </w:tc>
        <w:tc>
          <w:tcPr>
            <w:tcW w:w="1799" w:type="dxa"/>
          </w:tcPr>
          <w:p w14:paraId="782A5C2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80,00</w:t>
            </w:r>
          </w:p>
        </w:tc>
      </w:tr>
      <w:tr w:rsidR="00395363" w:rsidRPr="008B0106" w14:paraId="5667861E" w14:textId="77777777" w:rsidTr="00A32887">
        <w:trPr>
          <w:jc w:val="center"/>
        </w:trPr>
        <w:tc>
          <w:tcPr>
            <w:tcW w:w="665" w:type="dxa"/>
          </w:tcPr>
          <w:p w14:paraId="7E06FB4A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6CE3494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6680264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85B4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3BE1F66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1683</w:t>
            </w:r>
          </w:p>
        </w:tc>
        <w:tc>
          <w:tcPr>
            <w:tcW w:w="1843" w:type="dxa"/>
          </w:tcPr>
          <w:p w14:paraId="66B697D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05EB3B4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133</w:t>
            </w:r>
          </w:p>
        </w:tc>
        <w:tc>
          <w:tcPr>
            <w:tcW w:w="1799" w:type="dxa"/>
          </w:tcPr>
          <w:p w14:paraId="2C4E643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60,00</w:t>
            </w:r>
          </w:p>
        </w:tc>
      </w:tr>
      <w:tr w:rsidR="00395363" w:rsidRPr="008B0106" w14:paraId="35D2554A" w14:textId="77777777" w:rsidTr="00A32887">
        <w:trPr>
          <w:jc w:val="center"/>
        </w:trPr>
        <w:tc>
          <w:tcPr>
            <w:tcW w:w="665" w:type="dxa"/>
          </w:tcPr>
          <w:p w14:paraId="5C911B91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45DB6E6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0E265DE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EC1DA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2D3ABA9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1684</w:t>
            </w:r>
          </w:p>
        </w:tc>
        <w:tc>
          <w:tcPr>
            <w:tcW w:w="1843" w:type="dxa"/>
          </w:tcPr>
          <w:p w14:paraId="4114A60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5032CB8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688</w:t>
            </w:r>
          </w:p>
        </w:tc>
        <w:tc>
          <w:tcPr>
            <w:tcW w:w="1799" w:type="dxa"/>
          </w:tcPr>
          <w:p w14:paraId="47B6406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370,00</w:t>
            </w:r>
          </w:p>
        </w:tc>
      </w:tr>
      <w:tr w:rsidR="00395363" w:rsidRPr="008B0106" w14:paraId="1B99BF5B" w14:textId="77777777" w:rsidTr="00A32887">
        <w:trPr>
          <w:jc w:val="center"/>
        </w:trPr>
        <w:tc>
          <w:tcPr>
            <w:tcW w:w="665" w:type="dxa"/>
          </w:tcPr>
          <w:p w14:paraId="611EBA7E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72E55FF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649F920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1BD6E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35BD093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1685</w:t>
            </w:r>
          </w:p>
        </w:tc>
        <w:tc>
          <w:tcPr>
            <w:tcW w:w="1843" w:type="dxa"/>
          </w:tcPr>
          <w:p w14:paraId="30175E2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0B8473A3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342</w:t>
            </w:r>
          </w:p>
        </w:tc>
        <w:tc>
          <w:tcPr>
            <w:tcW w:w="1799" w:type="dxa"/>
          </w:tcPr>
          <w:p w14:paraId="7354E9C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160,00</w:t>
            </w:r>
          </w:p>
        </w:tc>
      </w:tr>
      <w:tr w:rsidR="00395363" w:rsidRPr="008B0106" w14:paraId="583E2340" w14:textId="77777777" w:rsidTr="00A32887">
        <w:trPr>
          <w:jc w:val="center"/>
        </w:trPr>
        <w:tc>
          <w:tcPr>
            <w:tcW w:w="665" w:type="dxa"/>
          </w:tcPr>
          <w:p w14:paraId="744EB8EF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0B198F7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6EA20F76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82165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3665FF8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1686</w:t>
            </w:r>
          </w:p>
        </w:tc>
        <w:tc>
          <w:tcPr>
            <w:tcW w:w="1843" w:type="dxa"/>
          </w:tcPr>
          <w:p w14:paraId="02089DB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1F97F7E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187</w:t>
            </w:r>
          </w:p>
        </w:tc>
        <w:tc>
          <w:tcPr>
            <w:tcW w:w="1799" w:type="dxa"/>
          </w:tcPr>
          <w:p w14:paraId="240E6B7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80,00</w:t>
            </w:r>
          </w:p>
        </w:tc>
      </w:tr>
      <w:tr w:rsidR="00395363" w:rsidRPr="008B0106" w14:paraId="4ED3641A" w14:textId="77777777" w:rsidTr="00A32887">
        <w:trPr>
          <w:jc w:val="center"/>
        </w:trPr>
        <w:tc>
          <w:tcPr>
            <w:tcW w:w="665" w:type="dxa"/>
          </w:tcPr>
          <w:p w14:paraId="62DB38B9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0F1BEF52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3DB8D5A9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9890F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783C0E64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1690</w:t>
            </w:r>
          </w:p>
        </w:tc>
        <w:tc>
          <w:tcPr>
            <w:tcW w:w="1843" w:type="dxa"/>
          </w:tcPr>
          <w:p w14:paraId="3300FB9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47C124B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294</w:t>
            </w:r>
          </w:p>
        </w:tc>
        <w:tc>
          <w:tcPr>
            <w:tcW w:w="1799" w:type="dxa"/>
          </w:tcPr>
          <w:p w14:paraId="57AACEFB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100,00</w:t>
            </w:r>
          </w:p>
        </w:tc>
      </w:tr>
      <w:tr w:rsidR="00395363" w:rsidRPr="008B0106" w14:paraId="1D83CCCC" w14:textId="77777777" w:rsidTr="00A32887">
        <w:trPr>
          <w:jc w:val="center"/>
        </w:trPr>
        <w:tc>
          <w:tcPr>
            <w:tcW w:w="665" w:type="dxa"/>
          </w:tcPr>
          <w:p w14:paraId="1EB40906" w14:textId="77777777" w:rsidR="00395363" w:rsidRPr="008B0106" w:rsidRDefault="00395363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7BCADAE8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</w:tc>
        <w:tc>
          <w:tcPr>
            <w:tcW w:w="1701" w:type="dxa"/>
          </w:tcPr>
          <w:p w14:paraId="303CEB2C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2C16B840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4386/3</w:t>
            </w:r>
          </w:p>
          <w:p w14:paraId="7EA72ABD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1F9D67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4DE6654A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232</w:t>
            </w:r>
          </w:p>
        </w:tc>
        <w:tc>
          <w:tcPr>
            <w:tcW w:w="1799" w:type="dxa"/>
          </w:tcPr>
          <w:p w14:paraId="1AC89EE1" w14:textId="77777777" w:rsidR="00395363" w:rsidRPr="008B0106" w:rsidRDefault="00395363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0106">
              <w:rPr>
                <w:rFonts w:ascii="TimesNewRomanPSMT" w:hAnsi="TimesNewRomanPSMT" w:cs="TimesNewRomanPSMT"/>
                <w:sz w:val="24"/>
                <w:szCs w:val="24"/>
              </w:rPr>
              <w:t>100,00</w:t>
            </w:r>
          </w:p>
        </w:tc>
      </w:tr>
      <w:tr w:rsidR="008E22C7" w:rsidRPr="008B0106" w14:paraId="24409CCD" w14:textId="77777777" w:rsidTr="00A32887">
        <w:trPr>
          <w:jc w:val="center"/>
        </w:trPr>
        <w:tc>
          <w:tcPr>
            <w:tcW w:w="665" w:type="dxa"/>
          </w:tcPr>
          <w:p w14:paraId="077B5BE5" w14:textId="77777777" w:rsidR="008E22C7" w:rsidRPr="00A619B4" w:rsidRDefault="008E22C7" w:rsidP="00645A3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19B4">
              <w:rPr>
                <w:rFonts w:ascii="TimesNewRomanPSMT" w:hAnsi="TimesNewRomanPSMT" w:cs="TimesNewRomanPSMT"/>
                <w:sz w:val="24"/>
                <w:szCs w:val="24"/>
              </w:rPr>
              <w:t>38</w:t>
            </w:r>
          </w:p>
          <w:p w14:paraId="2A656CDD" w14:textId="77777777" w:rsidR="008E22C7" w:rsidRPr="008B0106" w:rsidRDefault="008E22C7" w:rsidP="003953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0E13D5" w14:textId="228102BC" w:rsidR="008E22C7" w:rsidRPr="008B0106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19B4"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</w:tc>
        <w:tc>
          <w:tcPr>
            <w:tcW w:w="1701" w:type="dxa"/>
          </w:tcPr>
          <w:p w14:paraId="071B990A" w14:textId="4A52B605" w:rsidR="008E22C7" w:rsidRPr="008B0106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19B4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48CAD31F" w14:textId="621DC1D8" w:rsidR="008E22C7" w:rsidRPr="008B0106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19B4">
              <w:rPr>
                <w:rFonts w:ascii="TimesNewRomanPSMT" w:hAnsi="TimesNewRomanPSMT" w:cs="TimesNewRomanPSMT"/>
                <w:sz w:val="24"/>
                <w:szCs w:val="24"/>
              </w:rPr>
              <w:t>8280/4</w:t>
            </w:r>
          </w:p>
        </w:tc>
        <w:tc>
          <w:tcPr>
            <w:tcW w:w="1843" w:type="dxa"/>
          </w:tcPr>
          <w:p w14:paraId="281238D6" w14:textId="2AA2681E" w:rsidR="008E22C7" w:rsidRPr="008B0106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19B4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5E1B24C9" w14:textId="338108E9" w:rsidR="008E22C7" w:rsidRPr="008B0106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19B4">
              <w:rPr>
                <w:rFonts w:ascii="TimesNewRomanPSMT" w:hAnsi="TimesNewRomanPSMT" w:cs="TimesNewRomanPSMT"/>
                <w:sz w:val="24"/>
                <w:szCs w:val="24"/>
              </w:rPr>
              <w:t>287</w:t>
            </w:r>
          </w:p>
        </w:tc>
        <w:tc>
          <w:tcPr>
            <w:tcW w:w="1799" w:type="dxa"/>
          </w:tcPr>
          <w:p w14:paraId="525F11F4" w14:textId="783FAD74" w:rsidR="008E22C7" w:rsidRPr="008B0106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19B4">
              <w:rPr>
                <w:rFonts w:ascii="TimesNewRomanPSMT" w:hAnsi="TimesNewRomanPSMT" w:cs="TimesNewRomanPSMT"/>
                <w:sz w:val="24"/>
                <w:szCs w:val="24"/>
              </w:rPr>
              <w:t>100,00</w:t>
            </w:r>
          </w:p>
        </w:tc>
      </w:tr>
      <w:tr w:rsidR="008E22C7" w:rsidRPr="008B0106" w14:paraId="0DE2A9F4" w14:textId="77777777" w:rsidTr="00A32887">
        <w:trPr>
          <w:jc w:val="center"/>
        </w:trPr>
        <w:tc>
          <w:tcPr>
            <w:tcW w:w="665" w:type="dxa"/>
          </w:tcPr>
          <w:p w14:paraId="7A8749EF" w14:textId="4B9EB45B" w:rsidR="008E22C7" w:rsidRPr="00A619B4" w:rsidRDefault="008E22C7" w:rsidP="00645A3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14:paraId="2279E22C" w14:textId="77777777" w:rsidR="008E22C7" w:rsidRDefault="008E22C7" w:rsidP="00645A3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zemljišče</w:t>
            </w:r>
          </w:p>
          <w:p w14:paraId="332C3C54" w14:textId="77777777" w:rsidR="008E22C7" w:rsidRPr="00A619B4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32893" w14:textId="38E68707" w:rsidR="008E22C7" w:rsidRPr="00A619B4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510862DF" w14:textId="7ED6F799" w:rsidR="008E22C7" w:rsidRPr="00A619B4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del 94</w:t>
            </w:r>
          </w:p>
        </w:tc>
        <w:tc>
          <w:tcPr>
            <w:tcW w:w="1843" w:type="dxa"/>
          </w:tcPr>
          <w:p w14:paraId="49C5EC30" w14:textId="17E5A38B" w:rsidR="008E22C7" w:rsidRPr="00A619B4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19B4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4902CBD9" w14:textId="5FBFC1D1" w:rsidR="008E22C7" w:rsidRPr="00A619B4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235</w:t>
            </w:r>
          </w:p>
        </w:tc>
        <w:tc>
          <w:tcPr>
            <w:tcW w:w="1799" w:type="dxa"/>
          </w:tcPr>
          <w:p w14:paraId="0B531894" w14:textId="5A7B6337" w:rsidR="008E22C7" w:rsidRPr="00A619B4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100,00</w:t>
            </w:r>
          </w:p>
        </w:tc>
      </w:tr>
      <w:tr w:rsidR="008E22C7" w:rsidRPr="008B0106" w14:paraId="31DB12F8" w14:textId="77777777" w:rsidTr="00A32887">
        <w:trPr>
          <w:jc w:val="center"/>
        </w:trPr>
        <w:tc>
          <w:tcPr>
            <w:tcW w:w="665" w:type="dxa"/>
          </w:tcPr>
          <w:p w14:paraId="7B35C652" w14:textId="3C738744" w:rsidR="008E22C7" w:rsidRDefault="008E22C7" w:rsidP="00645A3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37191E03" w14:textId="77777777" w:rsidR="008E22C7" w:rsidRDefault="008E22C7" w:rsidP="00645A3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emljišče</w:t>
            </w:r>
          </w:p>
          <w:p w14:paraId="59063033" w14:textId="77777777" w:rsidR="008E22C7" w:rsidRDefault="008E22C7" w:rsidP="00645A3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3EA78" w14:textId="59A1188E" w:rsidR="008E22C7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17" w:type="dxa"/>
          </w:tcPr>
          <w:p w14:paraId="42F6E48C" w14:textId="1437D3A9" w:rsidR="008E22C7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del 96</w:t>
            </w:r>
          </w:p>
        </w:tc>
        <w:tc>
          <w:tcPr>
            <w:tcW w:w="1843" w:type="dxa"/>
          </w:tcPr>
          <w:p w14:paraId="14AA985E" w14:textId="3CBFA63A" w:rsidR="008E22C7" w:rsidRPr="00A619B4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19B4"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417" w:type="dxa"/>
          </w:tcPr>
          <w:p w14:paraId="6FA408E4" w14:textId="1F58E2E1" w:rsidR="008E22C7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679</w:t>
            </w:r>
          </w:p>
        </w:tc>
        <w:tc>
          <w:tcPr>
            <w:tcW w:w="1799" w:type="dxa"/>
          </w:tcPr>
          <w:p w14:paraId="02F5FC42" w14:textId="3004831E" w:rsidR="008E22C7" w:rsidRDefault="008E22C7" w:rsidP="003953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300,00</w:t>
            </w:r>
          </w:p>
        </w:tc>
      </w:tr>
    </w:tbl>
    <w:p w14:paraId="09C110EE" w14:textId="77777777" w:rsidR="005D3495" w:rsidRPr="008B0106" w:rsidRDefault="005D3495" w:rsidP="00EC38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B32AF0" w14:textId="228E1038" w:rsidR="00A36053" w:rsidRPr="008B0106" w:rsidRDefault="009C1103" w:rsidP="0013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06">
        <w:rPr>
          <w:rFonts w:ascii="Times New Roman" w:hAnsi="Times New Roman" w:cs="Times New Roman"/>
          <w:sz w:val="24"/>
          <w:szCs w:val="24"/>
        </w:rPr>
        <w:t xml:space="preserve">Pri </w:t>
      </w:r>
      <w:r w:rsidR="003352AA" w:rsidRPr="008B0106">
        <w:rPr>
          <w:rFonts w:ascii="Times New Roman" w:hAnsi="Times New Roman" w:cs="Times New Roman"/>
          <w:sz w:val="24"/>
          <w:szCs w:val="24"/>
        </w:rPr>
        <w:t>načrtu pridobivan</w:t>
      </w:r>
      <w:r w:rsidR="005E5934" w:rsidRPr="008B0106">
        <w:rPr>
          <w:rFonts w:ascii="Times New Roman" w:hAnsi="Times New Roman" w:cs="Times New Roman"/>
          <w:sz w:val="24"/>
          <w:szCs w:val="24"/>
        </w:rPr>
        <w:t>ja nepremičnin imamo v letu 2016</w:t>
      </w:r>
      <w:r w:rsidR="003352AA" w:rsidRPr="008B0106">
        <w:rPr>
          <w:rFonts w:ascii="Times New Roman" w:hAnsi="Times New Roman" w:cs="Times New Roman"/>
          <w:sz w:val="24"/>
          <w:szCs w:val="24"/>
        </w:rPr>
        <w:t xml:space="preserve"> predvideno v proračunu </w:t>
      </w:r>
      <w:r w:rsidR="00C406E6" w:rsidRPr="008B0106">
        <w:rPr>
          <w:rFonts w:ascii="Times New Roman" w:hAnsi="Times New Roman" w:cs="Times New Roman"/>
          <w:sz w:val="24"/>
          <w:szCs w:val="24"/>
        </w:rPr>
        <w:t>skupaj</w:t>
      </w:r>
      <w:r w:rsidR="002627AE" w:rsidRPr="008B0106">
        <w:rPr>
          <w:rFonts w:ascii="Times New Roman" w:hAnsi="Times New Roman" w:cs="Times New Roman"/>
          <w:sz w:val="24"/>
          <w:szCs w:val="24"/>
        </w:rPr>
        <w:t xml:space="preserve"> 8</w:t>
      </w:r>
      <w:r w:rsidR="00290649" w:rsidRPr="008B0106">
        <w:rPr>
          <w:rFonts w:ascii="Times New Roman" w:hAnsi="Times New Roman" w:cs="Times New Roman"/>
          <w:sz w:val="24"/>
          <w:szCs w:val="24"/>
        </w:rPr>
        <w:t>.000,00</w:t>
      </w:r>
      <w:r w:rsidR="003352AA" w:rsidRPr="008B0106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A832708" w14:textId="77777777" w:rsidR="00DD7949" w:rsidRPr="008B0106" w:rsidRDefault="00DD7949" w:rsidP="001328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25307FF" w14:textId="77777777" w:rsidR="008E22C7" w:rsidRDefault="00A32887" w:rsidP="0013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06">
        <w:rPr>
          <w:rFonts w:ascii="Times New Roman" w:hAnsi="Times New Roman" w:cs="Times New Roman"/>
          <w:sz w:val="24"/>
          <w:szCs w:val="24"/>
        </w:rPr>
        <w:t>Pri načrtu pridobivanja</w:t>
      </w:r>
      <w:r>
        <w:rPr>
          <w:rFonts w:ascii="Times New Roman" w:hAnsi="Times New Roman" w:cs="Times New Roman"/>
          <w:sz w:val="24"/>
          <w:szCs w:val="24"/>
        </w:rPr>
        <w:t xml:space="preserve"> nepremičnin imamo v letu 2017 predvideno v </w:t>
      </w:r>
      <w:r w:rsidRPr="00E7412B">
        <w:rPr>
          <w:rFonts w:ascii="Times New Roman" w:hAnsi="Times New Roman" w:cs="Times New Roman"/>
          <w:sz w:val="24"/>
          <w:szCs w:val="24"/>
        </w:rPr>
        <w:t xml:space="preserve">proračunu </w:t>
      </w:r>
      <w:r w:rsidRPr="00AB7449">
        <w:rPr>
          <w:rFonts w:ascii="Times New Roman" w:hAnsi="Times New Roman" w:cs="Times New Roman"/>
          <w:sz w:val="24"/>
          <w:szCs w:val="24"/>
        </w:rPr>
        <w:t>skupaj</w:t>
      </w:r>
      <w:r>
        <w:rPr>
          <w:rFonts w:ascii="Times New Roman" w:hAnsi="Times New Roman" w:cs="Times New Roman"/>
          <w:sz w:val="24"/>
          <w:szCs w:val="24"/>
        </w:rPr>
        <w:t xml:space="preserve"> 7.000,00 EUR.</w:t>
      </w:r>
    </w:p>
    <w:p w14:paraId="24F6B8E1" w14:textId="5666A344" w:rsidR="00132801" w:rsidRPr="00704290" w:rsidRDefault="00132801" w:rsidP="0013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Priloga 2</w:t>
      </w:r>
    </w:p>
    <w:p w14:paraId="281F4803" w14:textId="77777777" w:rsidR="0043560A" w:rsidRDefault="00132801" w:rsidP="005D39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Tabela »Načrt </w:t>
      </w:r>
      <w:r w:rsidR="00B74CBF">
        <w:rPr>
          <w:rFonts w:ascii="TimesNewRomanPS-BoldMT" w:hAnsi="TimesNewRomanPS-BoldMT" w:cs="TimesNewRomanPS-BoldMT"/>
          <w:b/>
          <w:bCs/>
          <w:sz w:val="24"/>
          <w:szCs w:val="24"/>
        </w:rPr>
        <w:t>razpol</w:t>
      </w:r>
      <w:r w:rsidR="00C406E6">
        <w:rPr>
          <w:rFonts w:ascii="TimesNewRomanPS-BoldMT" w:hAnsi="TimesNewRomanPS-BoldMT" w:cs="TimesNewRomanPS-BoldMT"/>
          <w:b/>
          <w:bCs/>
          <w:sz w:val="24"/>
          <w:szCs w:val="24"/>
        </w:rPr>
        <w:t>aganja z zemljišči</w:t>
      </w:r>
      <w:r w:rsidR="005D39F2"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</w:p>
    <w:p w14:paraId="531A5E60" w14:textId="77777777" w:rsidR="005D39F2" w:rsidRPr="005D39F2" w:rsidRDefault="005D39F2" w:rsidP="005D39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mrea21"/>
        <w:tblW w:w="904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81"/>
        <w:gridCol w:w="1482"/>
        <w:gridCol w:w="1037"/>
        <w:gridCol w:w="1333"/>
        <w:gridCol w:w="923"/>
        <w:gridCol w:w="1968"/>
      </w:tblGrid>
      <w:tr w:rsidR="00A75E65" w:rsidRPr="000407FA" w14:paraId="2C13CCF4" w14:textId="77777777" w:rsidTr="008B0106">
        <w:trPr>
          <w:trHeight w:val="151"/>
          <w:jc w:val="center"/>
        </w:trPr>
        <w:tc>
          <w:tcPr>
            <w:tcW w:w="817" w:type="dxa"/>
          </w:tcPr>
          <w:p w14:paraId="35A36710" w14:textId="77777777" w:rsidR="00A75E65" w:rsidRPr="000407FA" w:rsidRDefault="00A75E65" w:rsidP="005D39F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Zap</w:t>
            </w:r>
            <w:proofErr w:type="spellEnd"/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.</w:t>
            </w:r>
          </w:p>
          <w:p w14:paraId="58B590A6" w14:textId="77777777" w:rsidR="00A75E65" w:rsidRPr="000407FA" w:rsidRDefault="00A75E65" w:rsidP="005D39F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št.</w:t>
            </w:r>
          </w:p>
          <w:p w14:paraId="487B2737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5761BF7" w14:textId="7F96A5E7" w:rsidR="00A75E65" w:rsidRPr="000407FA" w:rsidRDefault="00A75E65" w:rsidP="00D90C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>O</w:t>
            </w:r>
            <w:r w:rsidRPr="00B75204">
              <w:rPr>
                <w:rFonts w:ascii="TimesNewRomanPSMT" w:hAnsi="TimesNewRomanPSMT" w:cs="TimesNewRomanPSMT"/>
                <w:b/>
                <w:sz w:val="18"/>
                <w:szCs w:val="18"/>
              </w:rPr>
              <w:t>bčina</w:t>
            </w:r>
          </w:p>
        </w:tc>
        <w:tc>
          <w:tcPr>
            <w:tcW w:w="1482" w:type="dxa"/>
          </w:tcPr>
          <w:p w14:paraId="57DB03F6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Kat. občina</w:t>
            </w:r>
          </w:p>
        </w:tc>
        <w:tc>
          <w:tcPr>
            <w:tcW w:w="1037" w:type="dxa"/>
          </w:tcPr>
          <w:p w14:paraId="0833CA17" w14:textId="77777777" w:rsidR="00A75E65" w:rsidRPr="000407FA" w:rsidRDefault="00A75E65" w:rsidP="00D90C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Parc</w:t>
            </w:r>
            <w:proofErr w:type="spellEnd"/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.</w:t>
            </w:r>
          </w:p>
          <w:p w14:paraId="45DC800A" w14:textId="77777777" w:rsidR="00A75E65" w:rsidRPr="000407FA" w:rsidRDefault="00A75E65" w:rsidP="00D90C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št.</w:t>
            </w:r>
          </w:p>
          <w:p w14:paraId="3728D580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4936F7C" w14:textId="68FD28D6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Kvadratura</w:t>
            </w:r>
          </w:p>
          <w:p w14:paraId="1728B5AD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(m2)</w:t>
            </w:r>
          </w:p>
        </w:tc>
        <w:tc>
          <w:tcPr>
            <w:tcW w:w="923" w:type="dxa"/>
          </w:tcPr>
          <w:p w14:paraId="0FCE6838" w14:textId="77777777" w:rsidR="00A75E65" w:rsidRPr="000407FA" w:rsidRDefault="00A75E65" w:rsidP="004F22D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Delež</w:t>
            </w:r>
          </w:p>
        </w:tc>
        <w:tc>
          <w:tcPr>
            <w:tcW w:w="1968" w:type="dxa"/>
          </w:tcPr>
          <w:p w14:paraId="7C80F2EC" w14:textId="77777777" w:rsidR="00A75E65" w:rsidRDefault="00A75E65" w:rsidP="004F22D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Posplošena tržna oz. orientacijska vrednost nepremičnine</w:t>
            </w:r>
          </w:p>
          <w:p w14:paraId="79F44BFB" w14:textId="77777777" w:rsidR="00A75E65" w:rsidRDefault="00A75E65" w:rsidP="004F22D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(EUR)</w:t>
            </w:r>
          </w:p>
        </w:tc>
      </w:tr>
      <w:tr w:rsidR="00A75E65" w:rsidRPr="000407FA" w14:paraId="3435A942" w14:textId="77777777" w:rsidTr="008B0106">
        <w:trPr>
          <w:trHeight w:val="151"/>
          <w:jc w:val="center"/>
        </w:trPr>
        <w:tc>
          <w:tcPr>
            <w:tcW w:w="817" w:type="dxa"/>
          </w:tcPr>
          <w:p w14:paraId="0EAA6E5B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7E124FC2" w14:textId="51678F7F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4734C1A8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4DF612B6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4387/1</w:t>
            </w:r>
          </w:p>
        </w:tc>
        <w:tc>
          <w:tcPr>
            <w:tcW w:w="1333" w:type="dxa"/>
          </w:tcPr>
          <w:p w14:paraId="7438B14C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762</w:t>
            </w:r>
          </w:p>
        </w:tc>
        <w:tc>
          <w:tcPr>
            <w:tcW w:w="923" w:type="dxa"/>
          </w:tcPr>
          <w:p w14:paraId="3DF6A101" w14:textId="77777777" w:rsidR="00A75E65" w:rsidRPr="005D39F2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1/4</w:t>
            </w:r>
          </w:p>
        </w:tc>
        <w:tc>
          <w:tcPr>
            <w:tcW w:w="1968" w:type="dxa"/>
          </w:tcPr>
          <w:p w14:paraId="398B6886" w14:textId="5F0EB036" w:rsidR="00A75E65" w:rsidRPr="005D39F2" w:rsidRDefault="004201BA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1.470</w:t>
            </w:r>
            <w:r w:rsidR="00A75E65">
              <w:rPr>
                <w:rFonts w:ascii="TimesNewRomanPSMT" w:hAnsi="TimesNewRomanPSMT" w:cs="TimesNewRomanPSMT"/>
                <w:sz w:val="24"/>
                <w:szCs w:val="24"/>
              </w:rPr>
              <w:t>,00</w:t>
            </w:r>
          </w:p>
        </w:tc>
      </w:tr>
      <w:tr w:rsidR="00A75E65" w:rsidRPr="000407FA" w14:paraId="4159121A" w14:textId="77777777" w:rsidTr="008B0106">
        <w:trPr>
          <w:trHeight w:val="151"/>
          <w:jc w:val="center"/>
        </w:trPr>
        <w:tc>
          <w:tcPr>
            <w:tcW w:w="817" w:type="dxa"/>
          </w:tcPr>
          <w:p w14:paraId="09AB14E2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29EE1476" w14:textId="0CF8C94A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35AD404F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5288EBF8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4387/2</w:t>
            </w:r>
          </w:p>
        </w:tc>
        <w:tc>
          <w:tcPr>
            <w:tcW w:w="1333" w:type="dxa"/>
          </w:tcPr>
          <w:p w14:paraId="69D16EB2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163</w:t>
            </w:r>
          </w:p>
        </w:tc>
        <w:tc>
          <w:tcPr>
            <w:tcW w:w="923" w:type="dxa"/>
          </w:tcPr>
          <w:p w14:paraId="22908832" w14:textId="77777777" w:rsidR="00A75E65" w:rsidRPr="005D39F2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1/4</w:t>
            </w:r>
          </w:p>
        </w:tc>
        <w:tc>
          <w:tcPr>
            <w:tcW w:w="1968" w:type="dxa"/>
          </w:tcPr>
          <w:p w14:paraId="1DC59E5D" w14:textId="4E6D24CC" w:rsidR="00A75E65" w:rsidRPr="005D39F2" w:rsidRDefault="004201BA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275</w:t>
            </w:r>
            <w:r w:rsidR="00A75E65">
              <w:rPr>
                <w:rFonts w:ascii="TimesNewRomanPSMT" w:hAnsi="TimesNewRomanPSMT" w:cs="TimesNewRomanPSMT"/>
                <w:sz w:val="24"/>
                <w:szCs w:val="24"/>
              </w:rPr>
              <w:t>,00</w:t>
            </w:r>
          </w:p>
        </w:tc>
      </w:tr>
      <w:tr w:rsidR="00A75E65" w:rsidRPr="000407FA" w14:paraId="4788F9C4" w14:textId="77777777" w:rsidTr="008B0106">
        <w:trPr>
          <w:trHeight w:val="151"/>
          <w:jc w:val="center"/>
        </w:trPr>
        <w:tc>
          <w:tcPr>
            <w:tcW w:w="817" w:type="dxa"/>
          </w:tcPr>
          <w:p w14:paraId="111851C1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19047A3B" w14:textId="3F4EE0AB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6CC21916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6D4952CE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4318</w:t>
            </w:r>
          </w:p>
        </w:tc>
        <w:tc>
          <w:tcPr>
            <w:tcW w:w="1333" w:type="dxa"/>
          </w:tcPr>
          <w:p w14:paraId="30FAA5BE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235</w:t>
            </w:r>
          </w:p>
        </w:tc>
        <w:tc>
          <w:tcPr>
            <w:tcW w:w="923" w:type="dxa"/>
          </w:tcPr>
          <w:p w14:paraId="1AB53C13" w14:textId="77777777" w:rsidR="00A75E65" w:rsidRPr="005D39F2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35CE5468" w14:textId="77777777" w:rsidR="00A75E65" w:rsidRPr="005D39F2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1.875,00</w:t>
            </w:r>
          </w:p>
        </w:tc>
      </w:tr>
      <w:tr w:rsidR="00A75E65" w:rsidRPr="000407FA" w14:paraId="7D8140A6" w14:textId="77777777" w:rsidTr="008B0106">
        <w:trPr>
          <w:trHeight w:val="403"/>
          <w:jc w:val="center"/>
        </w:trPr>
        <w:tc>
          <w:tcPr>
            <w:tcW w:w="817" w:type="dxa"/>
          </w:tcPr>
          <w:p w14:paraId="6CE2A1D4" w14:textId="77777777" w:rsidR="00A75E65" w:rsidRPr="000407FA" w:rsidRDefault="00A75E65" w:rsidP="004045C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20A99F10" w14:textId="500DD038" w:rsidR="00A75E65" w:rsidRDefault="00A75E65" w:rsidP="009D4E3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6C1008A2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3E281B6C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4281</w:t>
            </w:r>
          </w:p>
        </w:tc>
        <w:tc>
          <w:tcPr>
            <w:tcW w:w="1333" w:type="dxa"/>
          </w:tcPr>
          <w:p w14:paraId="23B0DFB8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2442</w:t>
            </w:r>
          </w:p>
        </w:tc>
        <w:tc>
          <w:tcPr>
            <w:tcW w:w="923" w:type="dxa"/>
          </w:tcPr>
          <w:p w14:paraId="53835562" w14:textId="77777777" w:rsidR="00A75E65" w:rsidRPr="005D39F2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06F6BA3" w14:textId="77777777" w:rsidR="00A75E65" w:rsidRPr="005D39F2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19.487,00</w:t>
            </w:r>
          </w:p>
        </w:tc>
      </w:tr>
      <w:tr w:rsidR="00A75E65" w:rsidRPr="000407FA" w14:paraId="25763ECE" w14:textId="77777777" w:rsidTr="008B0106">
        <w:trPr>
          <w:trHeight w:val="151"/>
          <w:jc w:val="center"/>
        </w:trPr>
        <w:tc>
          <w:tcPr>
            <w:tcW w:w="817" w:type="dxa"/>
          </w:tcPr>
          <w:p w14:paraId="629A2AFF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31FF84D6" w14:textId="3CF9D4DA" w:rsidR="00A75E65" w:rsidRDefault="00A75E65" w:rsidP="009D4E3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4BBDB46B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47BF3EB1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4349/3</w:t>
            </w:r>
          </w:p>
        </w:tc>
        <w:tc>
          <w:tcPr>
            <w:tcW w:w="1333" w:type="dxa"/>
          </w:tcPr>
          <w:p w14:paraId="0ED4F3A1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121</w:t>
            </w:r>
          </w:p>
        </w:tc>
        <w:tc>
          <w:tcPr>
            <w:tcW w:w="923" w:type="dxa"/>
          </w:tcPr>
          <w:p w14:paraId="1A932D79" w14:textId="77777777" w:rsidR="00A75E65" w:rsidRPr="005D39F2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1B444776" w14:textId="77777777" w:rsidR="00A75E65" w:rsidRPr="005D39F2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966,00</w:t>
            </w:r>
          </w:p>
        </w:tc>
      </w:tr>
      <w:tr w:rsidR="00A75E65" w:rsidRPr="000407FA" w14:paraId="5393D36A" w14:textId="77777777" w:rsidTr="008B0106">
        <w:trPr>
          <w:trHeight w:val="151"/>
          <w:jc w:val="center"/>
        </w:trPr>
        <w:tc>
          <w:tcPr>
            <w:tcW w:w="817" w:type="dxa"/>
          </w:tcPr>
          <w:p w14:paraId="44541C82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03ABF3DF" w14:textId="5767873C" w:rsidR="00A75E65" w:rsidRDefault="00A75E65" w:rsidP="009D4E3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6171C084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63F374AC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4350/3</w:t>
            </w:r>
          </w:p>
        </w:tc>
        <w:tc>
          <w:tcPr>
            <w:tcW w:w="1333" w:type="dxa"/>
          </w:tcPr>
          <w:p w14:paraId="0DCFD9D5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122</w:t>
            </w:r>
          </w:p>
        </w:tc>
        <w:tc>
          <w:tcPr>
            <w:tcW w:w="923" w:type="dxa"/>
          </w:tcPr>
          <w:p w14:paraId="79E470B4" w14:textId="77777777" w:rsidR="00A75E65" w:rsidRPr="005D39F2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4BC4AFA9" w14:textId="77777777" w:rsidR="00A75E65" w:rsidRPr="005D39F2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974,00</w:t>
            </w:r>
          </w:p>
        </w:tc>
      </w:tr>
      <w:tr w:rsidR="00A75E65" w:rsidRPr="000407FA" w14:paraId="6568230B" w14:textId="77777777" w:rsidTr="008B0106">
        <w:trPr>
          <w:trHeight w:val="151"/>
          <w:jc w:val="center"/>
        </w:trPr>
        <w:tc>
          <w:tcPr>
            <w:tcW w:w="817" w:type="dxa"/>
          </w:tcPr>
          <w:p w14:paraId="69226E5C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14:paraId="735BADFC" w14:textId="39BBF30C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34A3C225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095BE4AE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4351/3</w:t>
            </w:r>
          </w:p>
        </w:tc>
        <w:tc>
          <w:tcPr>
            <w:tcW w:w="1333" w:type="dxa"/>
          </w:tcPr>
          <w:p w14:paraId="25609585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400</w:t>
            </w:r>
          </w:p>
        </w:tc>
        <w:tc>
          <w:tcPr>
            <w:tcW w:w="923" w:type="dxa"/>
          </w:tcPr>
          <w:p w14:paraId="0554CC89" w14:textId="77777777" w:rsidR="00A75E65" w:rsidRPr="006B1EE0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2137669C" w14:textId="77777777" w:rsidR="00A75E65" w:rsidRPr="006B1EE0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3.192,00</w:t>
            </w:r>
          </w:p>
        </w:tc>
      </w:tr>
      <w:tr w:rsidR="00A75E65" w:rsidRPr="000407FA" w14:paraId="2CF670C6" w14:textId="77777777" w:rsidTr="008B0106">
        <w:trPr>
          <w:trHeight w:val="151"/>
          <w:jc w:val="center"/>
        </w:trPr>
        <w:tc>
          <w:tcPr>
            <w:tcW w:w="817" w:type="dxa"/>
          </w:tcPr>
          <w:p w14:paraId="67155BEC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5B6B360C" w14:textId="7A67DC90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075F9227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78769D0F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4352/3</w:t>
            </w:r>
          </w:p>
        </w:tc>
        <w:tc>
          <w:tcPr>
            <w:tcW w:w="1333" w:type="dxa"/>
          </w:tcPr>
          <w:p w14:paraId="79743FCF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93</w:t>
            </w:r>
          </w:p>
        </w:tc>
        <w:tc>
          <w:tcPr>
            <w:tcW w:w="923" w:type="dxa"/>
          </w:tcPr>
          <w:p w14:paraId="7BC0CFAC" w14:textId="77777777" w:rsidR="00A75E65" w:rsidRPr="006B1EE0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2EEBF3D8" w14:textId="77777777" w:rsidR="00A75E65" w:rsidRPr="006B1EE0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742,00</w:t>
            </w:r>
          </w:p>
        </w:tc>
      </w:tr>
      <w:tr w:rsidR="00A75E65" w:rsidRPr="000407FA" w14:paraId="661299AA" w14:textId="77777777" w:rsidTr="008B0106">
        <w:trPr>
          <w:trHeight w:val="151"/>
          <w:jc w:val="center"/>
        </w:trPr>
        <w:tc>
          <w:tcPr>
            <w:tcW w:w="817" w:type="dxa"/>
          </w:tcPr>
          <w:p w14:paraId="05512477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14:paraId="54134A54" w14:textId="7D856BE8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7647D19B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3C41215E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4353/3</w:t>
            </w:r>
          </w:p>
        </w:tc>
        <w:tc>
          <w:tcPr>
            <w:tcW w:w="1333" w:type="dxa"/>
          </w:tcPr>
          <w:p w14:paraId="29A9E8F1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14:paraId="765A3E90" w14:textId="77777777" w:rsidR="00A75E65" w:rsidRPr="006B1EE0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F1F126B" w14:textId="77777777" w:rsidR="00A75E65" w:rsidRPr="006B1EE0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798,00</w:t>
            </w:r>
          </w:p>
        </w:tc>
      </w:tr>
      <w:tr w:rsidR="00A75E65" w:rsidRPr="000407FA" w14:paraId="4CF56D19" w14:textId="77777777" w:rsidTr="008B0106">
        <w:trPr>
          <w:trHeight w:val="151"/>
          <w:jc w:val="center"/>
        </w:trPr>
        <w:tc>
          <w:tcPr>
            <w:tcW w:w="817" w:type="dxa"/>
          </w:tcPr>
          <w:p w14:paraId="729E0644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14:paraId="314C1865" w14:textId="02899D32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6D271E9F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10CEBC84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4354/3</w:t>
            </w:r>
          </w:p>
        </w:tc>
        <w:tc>
          <w:tcPr>
            <w:tcW w:w="1333" w:type="dxa"/>
          </w:tcPr>
          <w:p w14:paraId="6622C614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127</w:t>
            </w:r>
          </w:p>
        </w:tc>
        <w:tc>
          <w:tcPr>
            <w:tcW w:w="923" w:type="dxa"/>
          </w:tcPr>
          <w:p w14:paraId="5F15DAF6" w14:textId="77777777" w:rsidR="00A75E65" w:rsidRPr="006B1EE0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647DE635" w14:textId="77777777" w:rsidR="00A75E65" w:rsidRPr="006B1EE0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1.013,00</w:t>
            </w:r>
          </w:p>
        </w:tc>
      </w:tr>
      <w:tr w:rsidR="00A75E65" w:rsidRPr="000407FA" w14:paraId="53175854" w14:textId="77777777" w:rsidTr="008B0106">
        <w:trPr>
          <w:trHeight w:val="151"/>
          <w:jc w:val="center"/>
        </w:trPr>
        <w:tc>
          <w:tcPr>
            <w:tcW w:w="817" w:type="dxa"/>
          </w:tcPr>
          <w:p w14:paraId="7E673CDB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1481" w:type="dxa"/>
          </w:tcPr>
          <w:p w14:paraId="64956050" w14:textId="746028A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043B52D1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72E4D83E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4355/3</w:t>
            </w:r>
          </w:p>
        </w:tc>
        <w:tc>
          <w:tcPr>
            <w:tcW w:w="1333" w:type="dxa"/>
          </w:tcPr>
          <w:p w14:paraId="5048A4D4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114</w:t>
            </w:r>
          </w:p>
        </w:tc>
        <w:tc>
          <w:tcPr>
            <w:tcW w:w="923" w:type="dxa"/>
          </w:tcPr>
          <w:p w14:paraId="0DE83ED9" w14:textId="77777777" w:rsidR="00A75E65" w:rsidRPr="006B1EE0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21BFB88A" w14:textId="77777777" w:rsidR="00A75E65" w:rsidRPr="006B1EE0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910,00</w:t>
            </w:r>
          </w:p>
        </w:tc>
      </w:tr>
      <w:tr w:rsidR="00A75E65" w:rsidRPr="000407FA" w14:paraId="636390C4" w14:textId="77777777" w:rsidTr="008B0106">
        <w:trPr>
          <w:trHeight w:val="151"/>
          <w:jc w:val="center"/>
        </w:trPr>
        <w:tc>
          <w:tcPr>
            <w:tcW w:w="817" w:type="dxa"/>
          </w:tcPr>
          <w:p w14:paraId="41A47252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14:paraId="094BD21B" w14:textId="2804964B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0D910859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0FFA0212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4356/3</w:t>
            </w:r>
          </w:p>
        </w:tc>
        <w:tc>
          <w:tcPr>
            <w:tcW w:w="1333" w:type="dxa"/>
          </w:tcPr>
          <w:p w14:paraId="052E27D0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109</w:t>
            </w:r>
          </w:p>
        </w:tc>
        <w:tc>
          <w:tcPr>
            <w:tcW w:w="923" w:type="dxa"/>
          </w:tcPr>
          <w:p w14:paraId="56B9FDAD" w14:textId="77777777" w:rsidR="00A75E65" w:rsidRPr="006B1EE0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3845A8A5" w14:textId="77777777" w:rsidR="00A75E65" w:rsidRPr="006B1EE0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742,00</w:t>
            </w:r>
          </w:p>
        </w:tc>
      </w:tr>
      <w:tr w:rsidR="00A75E65" w:rsidRPr="000407FA" w14:paraId="329C9E39" w14:textId="77777777" w:rsidTr="008B0106">
        <w:trPr>
          <w:trHeight w:val="151"/>
          <w:jc w:val="center"/>
        </w:trPr>
        <w:tc>
          <w:tcPr>
            <w:tcW w:w="817" w:type="dxa"/>
          </w:tcPr>
          <w:p w14:paraId="7DB58C56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  <w:p w14:paraId="38D5B6FA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EA66362" w14:textId="53067CCF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26FE097B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7ABE75D8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4326/2</w:t>
            </w:r>
          </w:p>
        </w:tc>
        <w:tc>
          <w:tcPr>
            <w:tcW w:w="1333" w:type="dxa"/>
          </w:tcPr>
          <w:p w14:paraId="77BBC837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94</w:t>
            </w:r>
          </w:p>
        </w:tc>
        <w:tc>
          <w:tcPr>
            <w:tcW w:w="923" w:type="dxa"/>
          </w:tcPr>
          <w:p w14:paraId="79FCE3C8" w14:textId="77777777" w:rsidR="00A75E65" w:rsidRPr="006B1EE0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5BB6EF5" w14:textId="77777777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612,00</w:t>
            </w:r>
          </w:p>
        </w:tc>
      </w:tr>
      <w:tr w:rsidR="00A75E65" w:rsidRPr="000407FA" w14:paraId="02AF5A0E" w14:textId="77777777" w:rsidTr="008B0106">
        <w:trPr>
          <w:trHeight w:val="151"/>
          <w:jc w:val="center"/>
        </w:trPr>
        <w:tc>
          <w:tcPr>
            <w:tcW w:w="817" w:type="dxa"/>
          </w:tcPr>
          <w:p w14:paraId="3D6EB5DE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14:paraId="118525D3" w14:textId="3AEEE891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0AB21860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6D5DCD26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3286/1</w:t>
            </w:r>
          </w:p>
        </w:tc>
        <w:tc>
          <w:tcPr>
            <w:tcW w:w="1333" w:type="dxa"/>
          </w:tcPr>
          <w:p w14:paraId="42942670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488</w:t>
            </w:r>
          </w:p>
        </w:tc>
        <w:tc>
          <w:tcPr>
            <w:tcW w:w="923" w:type="dxa"/>
          </w:tcPr>
          <w:p w14:paraId="48936570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2/5</w:t>
            </w:r>
          </w:p>
        </w:tc>
        <w:tc>
          <w:tcPr>
            <w:tcW w:w="1968" w:type="dxa"/>
          </w:tcPr>
          <w:p w14:paraId="59A74FDB" w14:textId="77777777" w:rsidR="00A75E65" w:rsidRPr="00A36053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1.271,00</w:t>
            </w:r>
          </w:p>
        </w:tc>
      </w:tr>
      <w:tr w:rsidR="00A75E65" w:rsidRPr="000407FA" w14:paraId="2C106888" w14:textId="77777777" w:rsidTr="008B0106">
        <w:trPr>
          <w:trHeight w:val="151"/>
          <w:jc w:val="center"/>
        </w:trPr>
        <w:tc>
          <w:tcPr>
            <w:tcW w:w="817" w:type="dxa"/>
          </w:tcPr>
          <w:p w14:paraId="1C1E883B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14:paraId="3AE72FFC" w14:textId="7A5CD492" w:rsidR="00A75E65" w:rsidRDefault="00A75E65" w:rsidP="004A7B8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733D16DD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09A3154C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1408</w:t>
            </w:r>
          </w:p>
        </w:tc>
        <w:tc>
          <w:tcPr>
            <w:tcW w:w="1333" w:type="dxa"/>
          </w:tcPr>
          <w:p w14:paraId="5074C592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653</w:t>
            </w:r>
          </w:p>
        </w:tc>
        <w:tc>
          <w:tcPr>
            <w:tcW w:w="923" w:type="dxa"/>
          </w:tcPr>
          <w:p w14:paraId="2ACC5E63" w14:textId="77777777" w:rsidR="00A75E65" w:rsidRPr="004045C0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D4DC877" w14:textId="0933790A" w:rsidR="00A75E65" w:rsidRPr="004045C0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310,00</w:t>
            </w:r>
          </w:p>
        </w:tc>
      </w:tr>
      <w:tr w:rsidR="00A75E65" w:rsidRPr="000407FA" w14:paraId="161EA33D" w14:textId="77777777" w:rsidTr="008B0106">
        <w:trPr>
          <w:trHeight w:val="151"/>
          <w:jc w:val="center"/>
        </w:trPr>
        <w:tc>
          <w:tcPr>
            <w:tcW w:w="817" w:type="dxa"/>
          </w:tcPr>
          <w:p w14:paraId="0C86E115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1481" w:type="dxa"/>
          </w:tcPr>
          <w:p w14:paraId="7B5D3627" w14:textId="5653D355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5057A75E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4DBCADDE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1409</w:t>
            </w:r>
          </w:p>
        </w:tc>
        <w:tc>
          <w:tcPr>
            <w:tcW w:w="1333" w:type="dxa"/>
          </w:tcPr>
          <w:p w14:paraId="5A670CFE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407</w:t>
            </w:r>
          </w:p>
        </w:tc>
        <w:tc>
          <w:tcPr>
            <w:tcW w:w="923" w:type="dxa"/>
          </w:tcPr>
          <w:p w14:paraId="3E6A42F7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0D97DDA4" w14:textId="0CCC7D5D" w:rsidR="00A75E65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2.508,00</w:t>
            </w:r>
          </w:p>
        </w:tc>
      </w:tr>
      <w:tr w:rsidR="00A75E65" w:rsidRPr="000407FA" w14:paraId="211FCD42" w14:textId="77777777" w:rsidTr="008B0106">
        <w:trPr>
          <w:trHeight w:val="151"/>
          <w:jc w:val="center"/>
        </w:trPr>
        <w:tc>
          <w:tcPr>
            <w:tcW w:w="817" w:type="dxa"/>
          </w:tcPr>
          <w:p w14:paraId="306919A7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</w:tc>
        <w:tc>
          <w:tcPr>
            <w:tcW w:w="1481" w:type="dxa"/>
          </w:tcPr>
          <w:p w14:paraId="360515C2" w14:textId="68DF4C1A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552B2FC8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74D4EA96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1922</w:t>
            </w:r>
          </w:p>
        </w:tc>
        <w:tc>
          <w:tcPr>
            <w:tcW w:w="1333" w:type="dxa"/>
          </w:tcPr>
          <w:p w14:paraId="27388204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1899</w:t>
            </w:r>
          </w:p>
        </w:tc>
        <w:tc>
          <w:tcPr>
            <w:tcW w:w="923" w:type="dxa"/>
          </w:tcPr>
          <w:p w14:paraId="3DE0A14E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6D98FC9C" w14:textId="2F8DFADC" w:rsidR="00A75E65" w:rsidRPr="00A36053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1.350,00</w:t>
            </w:r>
          </w:p>
        </w:tc>
      </w:tr>
      <w:tr w:rsidR="00A75E65" w:rsidRPr="000407FA" w14:paraId="0103D361" w14:textId="77777777" w:rsidTr="008B0106">
        <w:trPr>
          <w:trHeight w:val="151"/>
          <w:jc w:val="center"/>
        </w:trPr>
        <w:tc>
          <w:tcPr>
            <w:tcW w:w="817" w:type="dxa"/>
          </w:tcPr>
          <w:p w14:paraId="5C1215B2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1481" w:type="dxa"/>
          </w:tcPr>
          <w:p w14:paraId="04DAB0A2" w14:textId="597774AF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25DC1C10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082D4D3C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1921/1</w:t>
            </w:r>
          </w:p>
        </w:tc>
        <w:tc>
          <w:tcPr>
            <w:tcW w:w="1333" w:type="dxa"/>
          </w:tcPr>
          <w:p w14:paraId="4CF8ABD8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2240</w:t>
            </w:r>
          </w:p>
        </w:tc>
        <w:tc>
          <w:tcPr>
            <w:tcW w:w="923" w:type="dxa"/>
          </w:tcPr>
          <w:p w14:paraId="7AE56E62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4EC89B8A" w14:textId="66EE7D26" w:rsidR="00A75E65" w:rsidRPr="00A36053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1.593,00</w:t>
            </w:r>
          </w:p>
        </w:tc>
      </w:tr>
      <w:tr w:rsidR="00A75E65" w:rsidRPr="000407FA" w14:paraId="35E8A58C" w14:textId="77777777" w:rsidTr="008B0106">
        <w:trPr>
          <w:trHeight w:val="151"/>
          <w:jc w:val="center"/>
        </w:trPr>
        <w:tc>
          <w:tcPr>
            <w:tcW w:w="817" w:type="dxa"/>
          </w:tcPr>
          <w:p w14:paraId="0AD0E657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1481" w:type="dxa"/>
          </w:tcPr>
          <w:p w14:paraId="06657FEB" w14:textId="56C44559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7725D96B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0212C83C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1323</w:t>
            </w:r>
          </w:p>
        </w:tc>
        <w:tc>
          <w:tcPr>
            <w:tcW w:w="1333" w:type="dxa"/>
          </w:tcPr>
          <w:p w14:paraId="25986650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2684</w:t>
            </w:r>
          </w:p>
        </w:tc>
        <w:tc>
          <w:tcPr>
            <w:tcW w:w="923" w:type="dxa"/>
          </w:tcPr>
          <w:p w14:paraId="6299CD99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4/5</w:t>
            </w:r>
          </w:p>
        </w:tc>
        <w:tc>
          <w:tcPr>
            <w:tcW w:w="1968" w:type="dxa"/>
          </w:tcPr>
          <w:p w14:paraId="417162D0" w14:textId="664409EC" w:rsidR="00A75E65" w:rsidRPr="00A36053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1.018,00</w:t>
            </w:r>
          </w:p>
        </w:tc>
      </w:tr>
      <w:tr w:rsidR="00A75E65" w:rsidRPr="000407FA" w14:paraId="034A98D4" w14:textId="77777777" w:rsidTr="008B0106">
        <w:trPr>
          <w:trHeight w:val="151"/>
          <w:jc w:val="center"/>
        </w:trPr>
        <w:tc>
          <w:tcPr>
            <w:tcW w:w="817" w:type="dxa"/>
          </w:tcPr>
          <w:p w14:paraId="2345DF0C" w14:textId="77777777" w:rsidR="00A75E65" w:rsidRPr="000407FA" w:rsidRDefault="00A75E65" w:rsidP="00AA416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14:paraId="4DF8CD2D" w14:textId="42A55720" w:rsidR="00A75E65" w:rsidRDefault="00A75E65" w:rsidP="00AA416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4D81F8DA" w14:textId="77777777" w:rsidR="00A75E65" w:rsidRPr="000407FA" w:rsidRDefault="00A75E65" w:rsidP="00AA416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1A276500" w14:textId="77777777" w:rsidR="00A75E65" w:rsidRPr="000407FA" w:rsidRDefault="00A75E65" w:rsidP="00AA416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4494</w:t>
            </w:r>
          </w:p>
        </w:tc>
        <w:tc>
          <w:tcPr>
            <w:tcW w:w="1333" w:type="dxa"/>
          </w:tcPr>
          <w:p w14:paraId="2B229FBC" w14:textId="77777777" w:rsidR="00A75E65" w:rsidRPr="000407FA" w:rsidRDefault="00A75E65" w:rsidP="00AA416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958</w:t>
            </w:r>
          </w:p>
        </w:tc>
        <w:tc>
          <w:tcPr>
            <w:tcW w:w="923" w:type="dxa"/>
          </w:tcPr>
          <w:p w14:paraId="07388FDA" w14:textId="77777777" w:rsidR="00A75E65" w:rsidRPr="00A36053" w:rsidRDefault="00A75E65" w:rsidP="00AA416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505C62E4" w14:textId="3F760743" w:rsidR="00A75E65" w:rsidRPr="00A36053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703,00</w:t>
            </w:r>
          </w:p>
        </w:tc>
      </w:tr>
      <w:tr w:rsidR="00A75E65" w:rsidRPr="000407FA" w14:paraId="0F89F0E4" w14:textId="77777777" w:rsidTr="008B0106">
        <w:trPr>
          <w:trHeight w:val="151"/>
          <w:jc w:val="center"/>
        </w:trPr>
        <w:tc>
          <w:tcPr>
            <w:tcW w:w="817" w:type="dxa"/>
          </w:tcPr>
          <w:p w14:paraId="5FD5A1E1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1" w:type="dxa"/>
          </w:tcPr>
          <w:p w14:paraId="34C4AC7D" w14:textId="5C0C40C3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2879070C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46101925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3099/2</w:t>
            </w:r>
          </w:p>
        </w:tc>
        <w:tc>
          <w:tcPr>
            <w:tcW w:w="1333" w:type="dxa"/>
          </w:tcPr>
          <w:p w14:paraId="72A18CB6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128</w:t>
            </w:r>
          </w:p>
        </w:tc>
        <w:tc>
          <w:tcPr>
            <w:tcW w:w="923" w:type="dxa"/>
          </w:tcPr>
          <w:p w14:paraId="3AA00E04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29467883" w14:textId="07389337" w:rsidR="00A75E65" w:rsidRPr="00A36053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61,00</w:t>
            </w:r>
          </w:p>
        </w:tc>
      </w:tr>
      <w:tr w:rsidR="00A75E65" w:rsidRPr="000407FA" w14:paraId="1380CA19" w14:textId="77777777" w:rsidTr="008B0106">
        <w:trPr>
          <w:trHeight w:val="582"/>
          <w:jc w:val="center"/>
        </w:trPr>
        <w:tc>
          <w:tcPr>
            <w:tcW w:w="817" w:type="dxa"/>
          </w:tcPr>
          <w:p w14:paraId="39EB1041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1481" w:type="dxa"/>
          </w:tcPr>
          <w:p w14:paraId="1AF7D738" w14:textId="5D1D6662" w:rsidR="00A75E65" w:rsidRDefault="00A75E65" w:rsidP="004A7B8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62FB9865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69123DF8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4290</w:t>
            </w:r>
          </w:p>
        </w:tc>
        <w:tc>
          <w:tcPr>
            <w:tcW w:w="1333" w:type="dxa"/>
          </w:tcPr>
          <w:p w14:paraId="7BE046C8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405</w:t>
            </w:r>
          </w:p>
        </w:tc>
        <w:tc>
          <w:tcPr>
            <w:tcW w:w="923" w:type="dxa"/>
          </w:tcPr>
          <w:p w14:paraId="660851E0" w14:textId="77777777" w:rsidR="00A75E65" w:rsidRPr="003843E2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6839FBE1" w14:textId="77777777" w:rsidR="00A75E65" w:rsidRPr="003843E2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3.232,00</w:t>
            </w:r>
          </w:p>
        </w:tc>
      </w:tr>
      <w:tr w:rsidR="00A75E65" w:rsidRPr="000407FA" w14:paraId="6220F04C" w14:textId="77777777" w:rsidTr="008B0106">
        <w:trPr>
          <w:trHeight w:val="566"/>
          <w:jc w:val="center"/>
        </w:trPr>
        <w:tc>
          <w:tcPr>
            <w:tcW w:w="817" w:type="dxa"/>
          </w:tcPr>
          <w:p w14:paraId="4ED5CF03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1481" w:type="dxa"/>
          </w:tcPr>
          <w:p w14:paraId="22EE6FD3" w14:textId="4BEDACDF" w:rsidR="00A75E65" w:rsidRDefault="00A75E65" w:rsidP="004A7B8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6037EB76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5C50FF02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2228/2</w:t>
            </w:r>
          </w:p>
        </w:tc>
        <w:tc>
          <w:tcPr>
            <w:tcW w:w="1333" w:type="dxa"/>
          </w:tcPr>
          <w:p w14:paraId="2A53D435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333</w:t>
            </w:r>
          </w:p>
        </w:tc>
        <w:tc>
          <w:tcPr>
            <w:tcW w:w="923" w:type="dxa"/>
          </w:tcPr>
          <w:p w14:paraId="6D00BEFB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50AB9932" w14:textId="20745E4E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263,00</w:t>
            </w:r>
          </w:p>
        </w:tc>
      </w:tr>
      <w:tr w:rsidR="00A75E65" w:rsidRPr="000407FA" w14:paraId="51EE026C" w14:textId="77777777" w:rsidTr="008B0106">
        <w:trPr>
          <w:trHeight w:val="582"/>
          <w:jc w:val="center"/>
        </w:trPr>
        <w:tc>
          <w:tcPr>
            <w:tcW w:w="817" w:type="dxa"/>
          </w:tcPr>
          <w:p w14:paraId="24AF8B59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1481" w:type="dxa"/>
          </w:tcPr>
          <w:p w14:paraId="57AA5030" w14:textId="780DB6BB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2D259AE4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145-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Žitkovci</w:t>
            </w:r>
          </w:p>
        </w:tc>
        <w:tc>
          <w:tcPr>
            <w:tcW w:w="1037" w:type="dxa"/>
          </w:tcPr>
          <w:p w14:paraId="16B3E403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159</w:t>
            </w:r>
          </w:p>
        </w:tc>
        <w:tc>
          <w:tcPr>
            <w:tcW w:w="1333" w:type="dxa"/>
          </w:tcPr>
          <w:p w14:paraId="0E3F1000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842</w:t>
            </w:r>
          </w:p>
        </w:tc>
        <w:tc>
          <w:tcPr>
            <w:tcW w:w="923" w:type="dxa"/>
          </w:tcPr>
          <w:p w14:paraId="2455795D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E1DA273" w14:textId="183BA536" w:rsidR="00A75E65" w:rsidRPr="00A36053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1.222,00</w:t>
            </w:r>
          </w:p>
        </w:tc>
      </w:tr>
      <w:tr w:rsidR="00A75E65" w:rsidRPr="000407FA" w14:paraId="47260A8A" w14:textId="77777777" w:rsidTr="008B0106">
        <w:trPr>
          <w:trHeight w:val="566"/>
          <w:jc w:val="center"/>
        </w:trPr>
        <w:tc>
          <w:tcPr>
            <w:tcW w:w="817" w:type="dxa"/>
          </w:tcPr>
          <w:p w14:paraId="32DFD1C3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14:paraId="30C9966D" w14:textId="41282E54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77841A88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145-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Žitkovci</w:t>
            </w:r>
          </w:p>
        </w:tc>
        <w:tc>
          <w:tcPr>
            <w:tcW w:w="1037" w:type="dxa"/>
          </w:tcPr>
          <w:p w14:paraId="21FABB42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164</w:t>
            </w:r>
          </w:p>
        </w:tc>
        <w:tc>
          <w:tcPr>
            <w:tcW w:w="1333" w:type="dxa"/>
          </w:tcPr>
          <w:p w14:paraId="2AEEA387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328</w:t>
            </w:r>
          </w:p>
        </w:tc>
        <w:tc>
          <w:tcPr>
            <w:tcW w:w="923" w:type="dxa"/>
          </w:tcPr>
          <w:p w14:paraId="20042FA3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5BA43F87" w14:textId="35093800" w:rsidR="00A75E65" w:rsidRPr="00A36053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607,00</w:t>
            </w:r>
          </w:p>
        </w:tc>
      </w:tr>
      <w:tr w:rsidR="00A75E65" w:rsidRPr="000407FA" w14:paraId="1758EEE4" w14:textId="77777777" w:rsidTr="008B0106">
        <w:trPr>
          <w:trHeight w:val="582"/>
          <w:jc w:val="center"/>
        </w:trPr>
        <w:tc>
          <w:tcPr>
            <w:tcW w:w="817" w:type="dxa"/>
          </w:tcPr>
          <w:p w14:paraId="196F2A93" w14:textId="77777777" w:rsidR="00A75E65" w:rsidRPr="000407FA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1481" w:type="dxa"/>
          </w:tcPr>
          <w:p w14:paraId="5440C42C" w14:textId="3D8612E0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0CC11717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145-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Žitkovci</w:t>
            </w:r>
          </w:p>
        </w:tc>
        <w:tc>
          <w:tcPr>
            <w:tcW w:w="1037" w:type="dxa"/>
          </w:tcPr>
          <w:p w14:paraId="669F7CEF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804</w:t>
            </w:r>
          </w:p>
        </w:tc>
        <w:tc>
          <w:tcPr>
            <w:tcW w:w="1333" w:type="dxa"/>
          </w:tcPr>
          <w:p w14:paraId="0F88D16F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637</w:t>
            </w:r>
          </w:p>
        </w:tc>
        <w:tc>
          <w:tcPr>
            <w:tcW w:w="923" w:type="dxa"/>
          </w:tcPr>
          <w:p w14:paraId="0ED75336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1/6</w:t>
            </w:r>
          </w:p>
        </w:tc>
        <w:tc>
          <w:tcPr>
            <w:tcW w:w="1968" w:type="dxa"/>
          </w:tcPr>
          <w:p w14:paraId="75A007D2" w14:textId="77777777" w:rsidR="00A75E65" w:rsidRPr="00A36053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690,00</w:t>
            </w:r>
          </w:p>
        </w:tc>
      </w:tr>
      <w:tr w:rsidR="00A75E65" w:rsidRPr="000407FA" w14:paraId="757EC72E" w14:textId="77777777" w:rsidTr="008B0106">
        <w:trPr>
          <w:trHeight w:val="566"/>
          <w:jc w:val="center"/>
        </w:trPr>
        <w:tc>
          <w:tcPr>
            <w:tcW w:w="817" w:type="dxa"/>
          </w:tcPr>
          <w:p w14:paraId="49D14E02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</w:t>
            </w:r>
          </w:p>
        </w:tc>
        <w:tc>
          <w:tcPr>
            <w:tcW w:w="1481" w:type="dxa"/>
          </w:tcPr>
          <w:p w14:paraId="074B646F" w14:textId="5B8EE45B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7121B940" w14:textId="77777777" w:rsidR="00A75E65" w:rsidRPr="000407FA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145-Žitkovci</w:t>
            </w:r>
          </w:p>
        </w:tc>
        <w:tc>
          <w:tcPr>
            <w:tcW w:w="1037" w:type="dxa"/>
          </w:tcPr>
          <w:p w14:paraId="35CCBEF7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583/2</w:t>
            </w:r>
          </w:p>
        </w:tc>
        <w:tc>
          <w:tcPr>
            <w:tcW w:w="1333" w:type="dxa"/>
          </w:tcPr>
          <w:p w14:paraId="0AC6E72B" w14:textId="77777777" w:rsidR="00A75E65" w:rsidRPr="000407FA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3.030</w:t>
            </w:r>
          </w:p>
        </w:tc>
        <w:tc>
          <w:tcPr>
            <w:tcW w:w="923" w:type="dxa"/>
          </w:tcPr>
          <w:p w14:paraId="0B9F2382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321DF41" w14:textId="102A47B9" w:rsidR="00A75E65" w:rsidRPr="00A36053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2.154,00</w:t>
            </w:r>
          </w:p>
        </w:tc>
      </w:tr>
      <w:tr w:rsidR="00A75E65" w:rsidRPr="000407FA" w14:paraId="268E79CA" w14:textId="77777777" w:rsidTr="008B0106">
        <w:trPr>
          <w:trHeight w:val="582"/>
          <w:jc w:val="center"/>
        </w:trPr>
        <w:tc>
          <w:tcPr>
            <w:tcW w:w="817" w:type="dxa"/>
          </w:tcPr>
          <w:p w14:paraId="1BAC389C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</w:t>
            </w:r>
          </w:p>
        </w:tc>
        <w:tc>
          <w:tcPr>
            <w:tcW w:w="1481" w:type="dxa"/>
          </w:tcPr>
          <w:p w14:paraId="4BF8CBDB" w14:textId="13DB4DC1" w:rsidR="00A75E65" w:rsidRDefault="00A75E65" w:rsidP="001B0FB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659C79D1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145-Žitkovci</w:t>
            </w:r>
          </w:p>
        </w:tc>
        <w:tc>
          <w:tcPr>
            <w:tcW w:w="1037" w:type="dxa"/>
          </w:tcPr>
          <w:p w14:paraId="3EFA3106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582</w:t>
            </w:r>
          </w:p>
        </w:tc>
        <w:tc>
          <w:tcPr>
            <w:tcW w:w="1333" w:type="dxa"/>
          </w:tcPr>
          <w:p w14:paraId="1F3794D0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1.625</w:t>
            </w:r>
          </w:p>
        </w:tc>
        <w:tc>
          <w:tcPr>
            <w:tcW w:w="923" w:type="dxa"/>
          </w:tcPr>
          <w:p w14:paraId="3254BD0A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7E4FB6D" w14:textId="59D4223C" w:rsidR="00A75E65" w:rsidRPr="00A36053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514,00</w:t>
            </w:r>
          </w:p>
        </w:tc>
      </w:tr>
      <w:tr w:rsidR="00A75E65" w:rsidRPr="000407FA" w14:paraId="59744EAB" w14:textId="77777777" w:rsidTr="008B0106">
        <w:trPr>
          <w:trHeight w:val="566"/>
          <w:jc w:val="center"/>
        </w:trPr>
        <w:tc>
          <w:tcPr>
            <w:tcW w:w="817" w:type="dxa"/>
          </w:tcPr>
          <w:p w14:paraId="42E2F128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29</w:t>
            </w:r>
          </w:p>
        </w:tc>
        <w:tc>
          <w:tcPr>
            <w:tcW w:w="1481" w:type="dxa"/>
          </w:tcPr>
          <w:p w14:paraId="0A5A2798" w14:textId="5F429EA8" w:rsidR="00A75E65" w:rsidRDefault="00A75E65" w:rsidP="001B0FB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5BE189D1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145-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Žitkovci</w:t>
            </w:r>
          </w:p>
        </w:tc>
        <w:tc>
          <w:tcPr>
            <w:tcW w:w="1037" w:type="dxa"/>
          </w:tcPr>
          <w:p w14:paraId="7671078A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581</w:t>
            </w:r>
          </w:p>
        </w:tc>
        <w:tc>
          <w:tcPr>
            <w:tcW w:w="1333" w:type="dxa"/>
          </w:tcPr>
          <w:p w14:paraId="693B398F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1.885</w:t>
            </w:r>
          </w:p>
        </w:tc>
        <w:tc>
          <w:tcPr>
            <w:tcW w:w="923" w:type="dxa"/>
          </w:tcPr>
          <w:p w14:paraId="201C09AE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6EAC0CCF" w14:textId="366FC04E" w:rsidR="00A75E65" w:rsidRPr="00A36053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596,00</w:t>
            </w:r>
          </w:p>
        </w:tc>
      </w:tr>
      <w:tr w:rsidR="00A75E65" w:rsidRPr="000407FA" w14:paraId="52CA840C" w14:textId="77777777" w:rsidTr="008B0106">
        <w:trPr>
          <w:trHeight w:val="582"/>
          <w:jc w:val="center"/>
        </w:trPr>
        <w:tc>
          <w:tcPr>
            <w:tcW w:w="817" w:type="dxa"/>
          </w:tcPr>
          <w:p w14:paraId="5DFADE7F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14:paraId="03CBAE90" w14:textId="19CD800E" w:rsidR="00A75E65" w:rsidRDefault="00A75E65" w:rsidP="001B0FB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536A25FD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145-</w:t>
            </w:r>
            <w:r w:rsidRPr="000407FA">
              <w:rPr>
                <w:rFonts w:ascii="TimesNewRomanPSMT" w:hAnsi="TimesNewRomanPSMT" w:cs="TimesNewRomanPSMT"/>
                <w:sz w:val="24"/>
                <w:szCs w:val="24"/>
              </w:rPr>
              <w:t>Žitkovci</w:t>
            </w:r>
          </w:p>
        </w:tc>
        <w:tc>
          <w:tcPr>
            <w:tcW w:w="1037" w:type="dxa"/>
          </w:tcPr>
          <w:p w14:paraId="2A40417D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583/1</w:t>
            </w:r>
          </w:p>
        </w:tc>
        <w:tc>
          <w:tcPr>
            <w:tcW w:w="1333" w:type="dxa"/>
          </w:tcPr>
          <w:p w14:paraId="7E1D256F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2.699</w:t>
            </w:r>
          </w:p>
        </w:tc>
        <w:tc>
          <w:tcPr>
            <w:tcW w:w="923" w:type="dxa"/>
          </w:tcPr>
          <w:p w14:paraId="3F320909" w14:textId="77777777" w:rsidR="00A75E65" w:rsidRPr="00A36053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D9185E4" w14:textId="14BE201E" w:rsidR="00A75E65" w:rsidRPr="00A36053" w:rsidRDefault="0045149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1.919,00</w:t>
            </w:r>
          </w:p>
        </w:tc>
      </w:tr>
      <w:tr w:rsidR="00A75E65" w:rsidRPr="000407FA" w14:paraId="0C598EBB" w14:textId="77777777" w:rsidTr="008B0106">
        <w:trPr>
          <w:trHeight w:val="566"/>
          <w:jc w:val="center"/>
        </w:trPr>
        <w:tc>
          <w:tcPr>
            <w:tcW w:w="817" w:type="dxa"/>
          </w:tcPr>
          <w:p w14:paraId="3E38A2E4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</w:p>
        </w:tc>
        <w:tc>
          <w:tcPr>
            <w:tcW w:w="1481" w:type="dxa"/>
          </w:tcPr>
          <w:p w14:paraId="3B84694B" w14:textId="7BB65793" w:rsidR="00A75E65" w:rsidRDefault="00A75E65" w:rsidP="001B0FB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5B564E23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19007B5F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6107</w:t>
            </w:r>
          </w:p>
        </w:tc>
        <w:tc>
          <w:tcPr>
            <w:tcW w:w="1333" w:type="dxa"/>
          </w:tcPr>
          <w:p w14:paraId="42899925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1.749</w:t>
            </w:r>
          </w:p>
        </w:tc>
        <w:tc>
          <w:tcPr>
            <w:tcW w:w="923" w:type="dxa"/>
          </w:tcPr>
          <w:p w14:paraId="33C4EBAC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1/7</w:t>
            </w:r>
          </w:p>
        </w:tc>
        <w:tc>
          <w:tcPr>
            <w:tcW w:w="1968" w:type="dxa"/>
          </w:tcPr>
          <w:p w14:paraId="2491E70C" w14:textId="5CE2ED32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118,00</w:t>
            </w:r>
          </w:p>
        </w:tc>
      </w:tr>
      <w:tr w:rsidR="00A75E65" w:rsidRPr="000407FA" w14:paraId="46787718" w14:textId="77777777" w:rsidTr="008B0106">
        <w:trPr>
          <w:trHeight w:val="582"/>
          <w:jc w:val="center"/>
        </w:trPr>
        <w:tc>
          <w:tcPr>
            <w:tcW w:w="817" w:type="dxa"/>
          </w:tcPr>
          <w:p w14:paraId="62C54777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481" w:type="dxa"/>
          </w:tcPr>
          <w:p w14:paraId="5A2EA43B" w14:textId="1D4A8EFA" w:rsidR="00A75E65" w:rsidRDefault="00A75E65" w:rsidP="001B0FB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6C039B28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6164354E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1435/2</w:t>
            </w:r>
          </w:p>
        </w:tc>
        <w:tc>
          <w:tcPr>
            <w:tcW w:w="1333" w:type="dxa"/>
          </w:tcPr>
          <w:p w14:paraId="5C5DE134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180</w:t>
            </w:r>
          </w:p>
        </w:tc>
        <w:tc>
          <w:tcPr>
            <w:tcW w:w="923" w:type="dxa"/>
          </w:tcPr>
          <w:p w14:paraId="18956900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1/7</w:t>
            </w:r>
          </w:p>
        </w:tc>
        <w:tc>
          <w:tcPr>
            <w:tcW w:w="1968" w:type="dxa"/>
          </w:tcPr>
          <w:p w14:paraId="36E9E810" w14:textId="08B29040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20,00</w:t>
            </w:r>
          </w:p>
        </w:tc>
      </w:tr>
      <w:tr w:rsidR="00A75E65" w:rsidRPr="000407FA" w14:paraId="14649D4C" w14:textId="77777777" w:rsidTr="008B0106">
        <w:trPr>
          <w:trHeight w:val="566"/>
          <w:jc w:val="center"/>
        </w:trPr>
        <w:tc>
          <w:tcPr>
            <w:tcW w:w="817" w:type="dxa"/>
          </w:tcPr>
          <w:p w14:paraId="167D9FEC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</w:p>
        </w:tc>
        <w:tc>
          <w:tcPr>
            <w:tcW w:w="1481" w:type="dxa"/>
          </w:tcPr>
          <w:p w14:paraId="46AEC08C" w14:textId="505BC7F0" w:rsidR="00A75E65" w:rsidRDefault="00A75E65" w:rsidP="001B0FB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36EF7F50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1CF3DF4E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1435/1</w:t>
            </w:r>
          </w:p>
        </w:tc>
        <w:tc>
          <w:tcPr>
            <w:tcW w:w="1333" w:type="dxa"/>
          </w:tcPr>
          <w:p w14:paraId="52CA7280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1.087</w:t>
            </w:r>
          </w:p>
        </w:tc>
        <w:tc>
          <w:tcPr>
            <w:tcW w:w="923" w:type="dxa"/>
          </w:tcPr>
          <w:p w14:paraId="3B97770F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1/7</w:t>
            </w:r>
          </w:p>
        </w:tc>
        <w:tc>
          <w:tcPr>
            <w:tcW w:w="1968" w:type="dxa"/>
          </w:tcPr>
          <w:p w14:paraId="3CBF5D21" w14:textId="4554AF1B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692,00</w:t>
            </w:r>
          </w:p>
        </w:tc>
      </w:tr>
      <w:tr w:rsidR="00A75E65" w:rsidRPr="000407FA" w14:paraId="7BE7F57B" w14:textId="77777777" w:rsidTr="008B0106">
        <w:trPr>
          <w:trHeight w:val="566"/>
          <w:jc w:val="center"/>
        </w:trPr>
        <w:tc>
          <w:tcPr>
            <w:tcW w:w="817" w:type="dxa"/>
          </w:tcPr>
          <w:p w14:paraId="72F32C12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</w:tc>
        <w:tc>
          <w:tcPr>
            <w:tcW w:w="1481" w:type="dxa"/>
          </w:tcPr>
          <w:p w14:paraId="3D96B771" w14:textId="6C122816" w:rsidR="00A75E65" w:rsidRDefault="00A75E65" w:rsidP="00E6437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6990A959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6DBDACB2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6035</w:t>
            </w:r>
          </w:p>
        </w:tc>
        <w:tc>
          <w:tcPr>
            <w:tcW w:w="1333" w:type="dxa"/>
          </w:tcPr>
          <w:p w14:paraId="2097220D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1.659</w:t>
            </w:r>
          </w:p>
        </w:tc>
        <w:tc>
          <w:tcPr>
            <w:tcW w:w="923" w:type="dxa"/>
          </w:tcPr>
          <w:p w14:paraId="61020A16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1/7</w:t>
            </w:r>
          </w:p>
        </w:tc>
        <w:tc>
          <w:tcPr>
            <w:tcW w:w="1968" w:type="dxa"/>
          </w:tcPr>
          <w:p w14:paraId="2649E521" w14:textId="5CCE8010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75,00</w:t>
            </w:r>
          </w:p>
        </w:tc>
      </w:tr>
      <w:tr w:rsidR="00A75E65" w:rsidRPr="000407FA" w14:paraId="0F6A563D" w14:textId="77777777" w:rsidTr="008B0106">
        <w:trPr>
          <w:trHeight w:val="582"/>
          <w:jc w:val="center"/>
        </w:trPr>
        <w:tc>
          <w:tcPr>
            <w:tcW w:w="817" w:type="dxa"/>
          </w:tcPr>
          <w:p w14:paraId="0CC16F5D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1481" w:type="dxa"/>
          </w:tcPr>
          <w:p w14:paraId="0B7A43FC" w14:textId="0F98D566" w:rsidR="00A75E65" w:rsidRDefault="00A75E65" w:rsidP="00E6437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65C4D82E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4BA63DBE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1991</w:t>
            </w:r>
          </w:p>
        </w:tc>
        <w:tc>
          <w:tcPr>
            <w:tcW w:w="1333" w:type="dxa"/>
          </w:tcPr>
          <w:p w14:paraId="439B847B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534</w:t>
            </w:r>
          </w:p>
        </w:tc>
        <w:tc>
          <w:tcPr>
            <w:tcW w:w="923" w:type="dxa"/>
          </w:tcPr>
          <w:p w14:paraId="40363016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1/7</w:t>
            </w:r>
          </w:p>
        </w:tc>
        <w:tc>
          <w:tcPr>
            <w:tcW w:w="1968" w:type="dxa"/>
          </w:tcPr>
          <w:p w14:paraId="79DF87D1" w14:textId="0A18C864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54</w:t>
            </w:r>
            <w:r w:rsidR="00451491">
              <w:rPr>
                <w:rFonts w:ascii="TimesNewRomanPSMT" w:hAnsi="TimesNewRomanPSMT" w:cs="TimesNewRomanPSMT"/>
                <w:sz w:val="24"/>
                <w:szCs w:val="24"/>
              </w:rPr>
              <w:t>,00</w:t>
            </w:r>
          </w:p>
        </w:tc>
      </w:tr>
      <w:tr w:rsidR="00A75E65" w:rsidRPr="000407FA" w14:paraId="341F6906" w14:textId="77777777" w:rsidTr="008B0106">
        <w:trPr>
          <w:trHeight w:val="566"/>
          <w:jc w:val="center"/>
        </w:trPr>
        <w:tc>
          <w:tcPr>
            <w:tcW w:w="817" w:type="dxa"/>
          </w:tcPr>
          <w:p w14:paraId="7D7B18A1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</w:t>
            </w:r>
          </w:p>
        </w:tc>
        <w:tc>
          <w:tcPr>
            <w:tcW w:w="1481" w:type="dxa"/>
          </w:tcPr>
          <w:p w14:paraId="3E124763" w14:textId="753F51D7" w:rsidR="00A75E65" w:rsidRDefault="00A75E65" w:rsidP="00E6437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4B16E82F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48D62F9C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1990</w:t>
            </w:r>
          </w:p>
        </w:tc>
        <w:tc>
          <w:tcPr>
            <w:tcW w:w="1333" w:type="dxa"/>
          </w:tcPr>
          <w:p w14:paraId="5BED5A06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1.924</w:t>
            </w:r>
          </w:p>
        </w:tc>
        <w:tc>
          <w:tcPr>
            <w:tcW w:w="923" w:type="dxa"/>
          </w:tcPr>
          <w:p w14:paraId="3BA376AA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1/7</w:t>
            </w:r>
          </w:p>
        </w:tc>
        <w:tc>
          <w:tcPr>
            <w:tcW w:w="1968" w:type="dxa"/>
          </w:tcPr>
          <w:p w14:paraId="090C3379" w14:textId="7F62E1C0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195</w:t>
            </w:r>
            <w:r w:rsidR="00451491">
              <w:rPr>
                <w:rFonts w:ascii="TimesNewRomanPSMT" w:hAnsi="TimesNewRomanPSMT" w:cs="TimesNewRomanPSMT"/>
                <w:sz w:val="24"/>
                <w:szCs w:val="24"/>
              </w:rPr>
              <w:t>,00</w:t>
            </w:r>
          </w:p>
        </w:tc>
      </w:tr>
      <w:tr w:rsidR="00A75E65" w:rsidRPr="000407FA" w14:paraId="76D7FA65" w14:textId="77777777" w:rsidTr="008B0106">
        <w:trPr>
          <w:trHeight w:val="582"/>
          <w:jc w:val="center"/>
        </w:trPr>
        <w:tc>
          <w:tcPr>
            <w:tcW w:w="817" w:type="dxa"/>
          </w:tcPr>
          <w:p w14:paraId="340CCA45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</w:t>
            </w:r>
          </w:p>
        </w:tc>
        <w:tc>
          <w:tcPr>
            <w:tcW w:w="1481" w:type="dxa"/>
          </w:tcPr>
          <w:p w14:paraId="41C59BDB" w14:textId="6A31DDB6" w:rsidR="00A75E65" w:rsidRDefault="00A75E65" w:rsidP="00E6437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2BD3F40D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7D465908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6322</w:t>
            </w:r>
          </w:p>
        </w:tc>
        <w:tc>
          <w:tcPr>
            <w:tcW w:w="1333" w:type="dxa"/>
          </w:tcPr>
          <w:p w14:paraId="0ED27E99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1.884</w:t>
            </w:r>
          </w:p>
        </w:tc>
        <w:tc>
          <w:tcPr>
            <w:tcW w:w="923" w:type="dxa"/>
          </w:tcPr>
          <w:p w14:paraId="3C4F5C45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1/14</w:t>
            </w:r>
          </w:p>
        </w:tc>
        <w:tc>
          <w:tcPr>
            <w:tcW w:w="1968" w:type="dxa"/>
          </w:tcPr>
          <w:p w14:paraId="4B938EBE" w14:textId="0F7B6E6D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43,00</w:t>
            </w:r>
          </w:p>
        </w:tc>
      </w:tr>
      <w:tr w:rsidR="00A75E65" w:rsidRPr="000407FA" w14:paraId="5ED3EC5A" w14:textId="77777777" w:rsidTr="008B0106">
        <w:trPr>
          <w:trHeight w:val="566"/>
          <w:jc w:val="center"/>
        </w:trPr>
        <w:tc>
          <w:tcPr>
            <w:tcW w:w="817" w:type="dxa"/>
          </w:tcPr>
          <w:p w14:paraId="56ADD9B2" w14:textId="77777777" w:rsidR="00A75E65" w:rsidRDefault="00A75E6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38</w:t>
            </w:r>
          </w:p>
        </w:tc>
        <w:tc>
          <w:tcPr>
            <w:tcW w:w="1481" w:type="dxa"/>
          </w:tcPr>
          <w:p w14:paraId="6EEA29E1" w14:textId="16136FA1" w:rsidR="00A75E65" w:rsidRDefault="00A75E65" w:rsidP="00E6437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02EFFDB7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4BE4F9F8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6106</w:t>
            </w:r>
          </w:p>
        </w:tc>
        <w:tc>
          <w:tcPr>
            <w:tcW w:w="1333" w:type="dxa"/>
          </w:tcPr>
          <w:p w14:paraId="2A568A8B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2.133</w:t>
            </w:r>
          </w:p>
        </w:tc>
        <w:tc>
          <w:tcPr>
            <w:tcW w:w="923" w:type="dxa"/>
          </w:tcPr>
          <w:p w14:paraId="550DD31B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1/14</w:t>
            </w:r>
          </w:p>
        </w:tc>
        <w:tc>
          <w:tcPr>
            <w:tcW w:w="1968" w:type="dxa"/>
          </w:tcPr>
          <w:p w14:paraId="0E68A022" w14:textId="0D47FFD3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72,00</w:t>
            </w:r>
          </w:p>
        </w:tc>
      </w:tr>
      <w:tr w:rsidR="006C0615" w:rsidRPr="000407FA" w14:paraId="2F7E383F" w14:textId="77777777" w:rsidTr="008B0106">
        <w:trPr>
          <w:trHeight w:val="582"/>
          <w:jc w:val="center"/>
        </w:trPr>
        <w:tc>
          <w:tcPr>
            <w:tcW w:w="817" w:type="dxa"/>
          </w:tcPr>
          <w:p w14:paraId="30798CE2" w14:textId="490362D5" w:rsidR="006C0615" w:rsidRDefault="006C061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481" w:type="dxa"/>
          </w:tcPr>
          <w:p w14:paraId="421E8AF3" w14:textId="54F41C06" w:rsidR="006C0615" w:rsidRPr="00D21672" w:rsidRDefault="006C0615" w:rsidP="00E6437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28C565BE" w14:textId="33E3F78F" w:rsidR="006C0615" w:rsidRDefault="006C061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37DCFF38" w14:textId="4B9CF992" w:rsidR="006C0615" w:rsidRDefault="006C061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338</w:t>
            </w:r>
          </w:p>
        </w:tc>
        <w:tc>
          <w:tcPr>
            <w:tcW w:w="1333" w:type="dxa"/>
          </w:tcPr>
          <w:p w14:paraId="3437CEFA" w14:textId="293F909B" w:rsidR="006C0615" w:rsidRDefault="006C061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186</w:t>
            </w:r>
          </w:p>
        </w:tc>
        <w:tc>
          <w:tcPr>
            <w:tcW w:w="923" w:type="dxa"/>
          </w:tcPr>
          <w:p w14:paraId="5C0C192C" w14:textId="68661AF9" w:rsidR="006C0615" w:rsidRDefault="006C061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572E8A58" w14:textId="4D74897A" w:rsidR="006C0615" w:rsidRDefault="00E14C6A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50,00</w:t>
            </w:r>
          </w:p>
        </w:tc>
      </w:tr>
      <w:tr w:rsidR="006C0615" w:rsidRPr="000407FA" w14:paraId="47C6E763" w14:textId="77777777" w:rsidTr="008B0106">
        <w:trPr>
          <w:trHeight w:val="566"/>
          <w:jc w:val="center"/>
        </w:trPr>
        <w:tc>
          <w:tcPr>
            <w:tcW w:w="817" w:type="dxa"/>
          </w:tcPr>
          <w:p w14:paraId="4E132A4C" w14:textId="21F369EF" w:rsidR="006C0615" w:rsidRDefault="006C061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1481" w:type="dxa"/>
          </w:tcPr>
          <w:p w14:paraId="504A7DF3" w14:textId="508E4BB7" w:rsidR="006C0615" w:rsidRPr="00D21672" w:rsidRDefault="006C0615" w:rsidP="00E6437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54CEB309" w14:textId="67BB5E70" w:rsidR="006C0615" w:rsidRDefault="006C061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18B73F5B" w14:textId="601F40F6" w:rsidR="006C0615" w:rsidRDefault="006C061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339</w:t>
            </w:r>
          </w:p>
        </w:tc>
        <w:tc>
          <w:tcPr>
            <w:tcW w:w="1333" w:type="dxa"/>
          </w:tcPr>
          <w:p w14:paraId="49064CCA" w14:textId="069B613B" w:rsidR="006C0615" w:rsidRDefault="006C061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106</w:t>
            </w:r>
          </w:p>
        </w:tc>
        <w:tc>
          <w:tcPr>
            <w:tcW w:w="923" w:type="dxa"/>
          </w:tcPr>
          <w:p w14:paraId="11BCCD35" w14:textId="3025A870" w:rsidR="006C0615" w:rsidRDefault="006C061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13192C58" w14:textId="1F498D1F" w:rsidR="006C0615" w:rsidRDefault="00E14C6A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50,00</w:t>
            </w:r>
          </w:p>
        </w:tc>
      </w:tr>
      <w:tr w:rsidR="006C0615" w:rsidRPr="000407FA" w14:paraId="73B07E8F" w14:textId="77777777" w:rsidTr="008B0106">
        <w:trPr>
          <w:trHeight w:val="582"/>
          <w:jc w:val="center"/>
        </w:trPr>
        <w:tc>
          <w:tcPr>
            <w:tcW w:w="817" w:type="dxa"/>
          </w:tcPr>
          <w:p w14:paraId="750AF1E4" w14:textId="1233C686" w:rsidR="006C0615" w:rsidRDefault="006C061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41</w:t>
            </w:r>
          </w:p>
        </w:tc>
        <w:tc>
          <w:tcPr>
            <w:tcW w:w="1481" w:type="dxa"/>
          </w:tcPr>
          <w:p w14:paraId="3FEEA11A" w14:textId="7DFB93B4" w:rsidR="006C0615" w:rsidRPr="00D21672" w:rsidRDefault="006C0615" w:rsidP="00E6437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40A7443A" w14:textId="6DC645B9" w:rsidR="006C0615" w:rsidRDefault="006C061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6BF1407B" w14:textId="2A0BFEED" w:rsidR="006C0615" w:rsidRDefault="006C061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340</w:t>
            </w:r>
          </w:p>
        </w:tc>
        <w:tc>
          <w:tcPr>
            <w:tcW w:w="1333" w:type="dxa"/>
          </w:tcPr>
          <w:p w14:paraId="21439F9A" w14:textId="11EDBC86" w:rsidR="006C0615" w:rsidRDefault="006C061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285</w:t>
            </w:r>
          </w:p>
        </w:tc>
        <w:tc>
          <w:tcPr>
            <w:tcW w:w="923" w:type="dxa"/>
          </w:tcPr>
          <w:p w14:paraId="3A4EA698" w14:textId="2FBB8C55" w:rsidR="006C0615" w:rsidRDefault="006C061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659F247" w14:textId="182F2A23" w:rsidR="006C0615" w:rsidRDefault="00E14C6A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100,00</w:t>
            </w:r>
          </w:p>
        </w:tc>
      </w:tr>
      <w:tr w:rsidR="00A75E65" w:rsidRPr="000407FA" w14:paraId="429AC3EE" w14:textId="77777777" w:rsidTr="008B0106">
        <w:trPr>
          <w:trHeight w:val="566"/>
          <w:jc w:val="center"/>
        </w:trPr>
        <w:tc>
          <w:tcPr>
            <w:tcW w:w="817" w:type="dxa"/>
          </w:tcPr>
          <w:p w14:paraId="57452956" w14:textId="6753CE35" w:rsidR="00A75E65" w:rsidRDefault="006C061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42</w:t>
            </w:r>
          </w:p>
        </w:tc>
        <w:tc>
          <w:tcPr>
            <w:tcW w:w="1481" w:type="dxa"/>
          </w:tcPr>
          <w:p w14:paraId="754AB420" w14:textId="02AE252B" w:rsidR="00A75E65" w:rsidRDefault="00A75E65" w:rsidP="00E6437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72C19D83" w14:textId="22DAE60A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1037" w:type="dxa"/>
          </w:tcPr>
          <w:p w14:paraId="08C499A3" w14:textId="465B4D5D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1675</w:t>
            </w:r>
          </w:p>
        </w:tc>
        <w:tc>
          <w:tcPr>
            <w:tcW w:w="1333" w:type="dxa"/>
          </w:tcPr>
          <w:p w14:paraId="7946BD08" w14:textId="37B3C2B3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484</w:t>
            </w:r>
          </w:p>
        </w:tc>
        <w:tc>
          <w:tcPr>
            <w:tcW w:w="923" w:type="dxa"/>
          </w:tcPr>
          <w:p w14:paraId="29CECC4D" w14:textId="064125AC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D806B21" w14:textId="6E43E839" w:rsidR="00A75E65" w:rsidRDefault="00304D9D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1491">
              <w:rPr>
                <w:rFonts w:ascii="TimesNewRomanPSMT" w:hAnsi="TimesNewRomanPSMT" w:cs="TimesNewRomanPSMT"/>
                <w:sz w:val="24"/>
                <w:szCs w:val="24"/>
              </w:rPr>
              <w:t>200,00</w:t>
            </w:r>
          </w:p>
        </w:tc>
      </w:tr>
      <w:tr w:rsidR="00A75E65" w:rsidRPr="000407FA" w14:paraId="2F22BD9B" w14:textId="77777777" w:rsidTr="008B0106">
        <w:trPr>
          <w:trHeight w:val="582"/>
          <w:jc w:val="center"/>
        </w:trPr>
        <w:tc>
          <w:tcPr>
            <w:tcW w:w="817" w:type="dxa"/>
          </w:tcPr>
          <w:p w14:paraId="031F14C9" w14:textId="12A42ACE" w:rsidR="00A75E65" w:rsidRDefault="006C061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81" w:type="dxa"/>
          </w:tcPr>
          <w:p w14:paraId="1E22D745" w14:textId="6DD4A681" w:rsidR="00A75E65" w:rsidRDefault="00A75E65" w:rsidP="00E6437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2F478D77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037" w:type="dxa"/>
          </w:tcPr>
          <w:p w14:paraId="670ADA81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128</w:t>
            </w:r>
          </w:p>
        </w:tc>
        <w:tc>
          <w:tcPr>
            <w:tcW w:w="1333" w:type="dxa"/>
          </w:tcPr>
          <w:p w14:paraId="266D839F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1.026</w:t>
            </w:r>
          </w:p>
        </w:tc>
        <w:tc>
          <w:tcPr>
            <w:tcW w:w="923" w:type="dxa"/>
          </w:tcPr>
          <w:p w14:paraId="525F2ECC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1/2</w:t>
            </w:r>
          </w:p>
        </w:tc>
        <w:tc>
          <w:tcPr>
            <w:tcW w:w="1968" w:type="dxa"/>
          </w:tcPr>
          <w:p w14:paraId="28931F41" w14:textId="190F1126" w:rsidR="00A75E65" w:rsidRDefault="00E14C6A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3.86</w:t>
            </w:r>
            <w:r w:rsidR="00A75E65">
              <w:rPr>
                <w:rFonts w:ascii="TimesNewRomanPSMT" w:hAnsi="TimesNewRomanPSMT" w:cs="TimesNewRomanPSMT"/>
                <w:sz w:val="24"/>
                <w:szCs w:val="24"/>
              </w:rPr>
              <w:t>2,00</w:t>
            </w:r>
          </w:p>
        </w:tc>
      </w:tr>
      <w:tr w:rsidR="00A75E65" w:rsidRPr="000407FA" w14:paraId="7693E3E3" w14:textId="77777777" w:rsidTr="008B0106">
        <w:trPr>
          <w:trHeight w:val="566"/>
          <w:jc w:val="center"/>
        </w:trPr>
        <w:tc>
          <w:tcPr>
            <w:tcW w:w="817" w:type="dxa"/>
          </w:tcPr>
          <w:p w14:paraId="62D0B79A" w14:textId="43AC4B01" w:rsidR="00A75E65" w:rsidRDefault="006C061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44</w:t>
            </w:r>
          </w:p>
        </w:tc>
        <w:tc>
          <w:tcPr>
            <w:tcW w:w="1481" w:type="dxa"/>
          </w:tcPr>
          <w:p w14:paraId="2A9BE574" w14:textId="12049270" w:rsidR="00A75E65" w:rsidRDefault="00A75E65" w:rsidP="005F093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5A0E0BFF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037" w:type="dxa"/>
          </w:tcPr>
          <w:p w14:paraId="67EF25BA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139</w:t>
            </w:r>
          </w:p>
        </w:tc>
        <w:tc>
          <w:tcPr>
            <w:tcW w:w="1333" w:type="dxa"/>
          </w:tcPr>
          <w:p w14:paraId="5C874695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646</w:t>
            </w:r>
          </w:p>
        </w:tc>
        <w:tc>
          <w:tcPr>
            <w:tcW w:w="923" w:type="dxa"/>
          </w:tcPr>
          <w:p w14:paraId="4CAB9F30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1/4</w:t>
            </w:r>
          </w:p>
        </w:tc>
        <w:tc>
          <w:tcPr>
            <w:tcW w:w="1968" w:type="dxa"/>
          </w:tcPr>
          <w:p w14:paraId="6F06E534" w14:textId="77777777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704,00</w:t>
            </w:r>
          </w:p>
        </w:tc>
      </w:tr>
      <w:tr w:rsidR="00A75E65" w:rsidRPr="000407FA" w14:paraId="0FB3E8D6" w14:textId="77777777" w:rsidTr="008B0106">
        <w:trPr>
          <w:trHeight w:val="582"/>
          <w:jc w:val="center"/>
        </w:trPr>
        <w:tc>
          <w:tcPr>
            <w:tcW w:w="817" w:type="dxa"/>
          </w:tcPr>
          <w:p w14:paraId="229A802A" w14:textId="1B039438" w:rsidR="00A75E65" w:rsidRDefault="006C0615" w:rsidP="005D39F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45</w:t>
            </w:r>
          </w:p>
        </w:tc>
        <w:tc>
          <w:tcPr>
            <w:tcW w:w="1481" w:type="dxa"/>
          </w:tcPr>
          <w:p w14:paraId="55377B18" w14:textId="5472888F" w:rsidR="00A75E65" w:rsidRDefault="00A75E65" w:rsidP="005F093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5104A312" w14:textId="77777777" w:rsidR="00A75E65" w:rsidRDefault="00A75E65" w:rsidP="00DE27D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037" w:type="dxa"/>
          </w:tcPr>
          <w:p w14:paraId="39F0D091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144</w:t>
            </w:r>
          </w:p>
        </w:tc>
        <w:tc>
          <w:tcPr>
            <w:tcW w:w="1333" w:type="dxa"/>
          </w:tcPr>
          <w:p w14:paraId="667E1B26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189</w:t>
            </w:r>
          </w:p>
        </w:tc>
        <w:tc>
          <w:tcPr>
            <w:tcW w:w="923" w:type="dxa"/>
          </w:tcPr>
          <w:p w14:paraId="0EE45DCB" w14:textId="77777777" w:rsidR="00A75E65" w:rsidRDefault="00A75E65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1/4</w:t>
            </w:r>
          </w:p>
        </w:tc>
        <w:tc>
          <w:tcPr>
            <w:tcW w:w="1968" w:type="dxa"/>
          </w:tcPr>
          <w:p w14:paraId="69EEF82E" w14:textId="77777777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188,00</w:t>
            </w:r>
          </w:p>
        </w:tc>
      </w:tr>
      <w:tr w:rsidR="00A75E65" w:rsidRPr="000407FA" w14:paraId="778579AF" w14:textId="77777777" w:rsidTr="008B0106">
        <w:trPr>
          <w:trHeight w:val="283"/>
          <w:jc w:val="center"/>
        </w:trPr>
        <w:tc>
          <w:tcPr>
            <w:tcW w:w="817" w:type="dxa"/>
          </w:tcPr>
          <w:p w14:paraId="03F81158" w14:textId="40E5EB49" w:rsidR="00A75E65" w:rsidRDefault="006C061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46</w:t>
            </w:r>
          </w:p>
        </w:tc>
        <w:tc>
          <w:tcPr>
            <w:tcW w:w="1481" w:type="dxa"/>
          </w:tcPr>
          <w:p w14:paraId="04B998E0" w14:textId="48EDC6CA" w:rsidR="00A75E65" w:rsidRDefault="00A75E6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1672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1AB6E6B7" w14:textId="77777777" w:rsidR="00A75E65" w:rsidRDefault="00A75E6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1037" w:type="dxa"/>
          </w:tcPr>
          <w:p w14:paraId="75BDB1D9" w14:textId="77777777" w:rsidR="00A75E65" w:rsidRDefault="00A75E6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3221</w:t>
            </w:r>
          </w:p>
        </w:tc>
        <w:tc>
          <w:tcPr>
            <w:tcW w:w="1333" w:type="dxa"/>
          </w:tcPr>
          <w:p w14:paraId="095CDAF4" w14:textId="77777777" w:rsidR="00A75E65" w:rsidRDefault="00A75E6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11.558</w:t>
            </w:r>
          </w:p>
        </w:tc>
        <w:tc>
          <w:tcPr>
            <w:tcW w:w="923" w:type="dxa"/>
          </w:tcPr>
          <w:p w14:paraId="4A4885B3" w14:textId="77777777" w:rsidR="00A75E65" w:rsidRDefault="00A75E6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1/4</w:t>
            </w:r>
          </w:p>
        </w:tc>
        <w:tc>
          <w:tcPr>
            <w:tcW w:w="1968" w:type="dxa"/>
          </w:tcPr>
          <w:p w14:paraId="5B3E13AB" w14:textId="77777777" w:rsidR="00A75E65" w:rsidRDefault="00A75E6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913,00</w:t>
            </w:r>
          </w:p>
        </w:tc>
      </w:tr>
      <w:tr w:rsidR="008B0106" w:rsidRPr="00704290" w14:paraId="3185D8F8" w14:textId="77777777" w:rsidTr="008B0106">
        <w:trPr>
          <w:trHeight w:val="283"/>
          <w:jc w:val="center"/>
        </w:trPr>
        <w:tc>
          <w:tcPr>
            <w:tcW w:w="817" w:type="dxa"/>
          </w:tcPr>
          <w:p w14:paraId="6E541AFA" w14:textId="76E16EE4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47</w:t>
            </w:r>
          </w:p>
        </w:tc>
        <w:tc>
          <w:tcPr>
            <w:tcW w:w="1481" w:type="dxa"/>
          </w:tcPr>
          <w:p w14:paraId="2B9BDF6F" w14:textId="41682800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 xml:space="preserve">Dobrovnik </w:t>
            </w:r>
          </w:p>
        </w:tc>
        <w:tc>
          <w:tcPr>
            <w:tcW w:w="1482" w:type="dxa"/>
          </w:tcPr>
          <w:p w14:paraId="53D3558D" w14:textId="77777777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15D76D7C" w14:textId="4355439D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048FDE74" w14:textId="390FBB9F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6611/2</w:t>
            </w:r>
          </w:p>
        </w:tc>
        <w:tc>
          <w:tcPr>
            <w:tcW w:w="1333" w:type="dxa"/>
          </w:tcPr>
          <w:p w14:paraId="1E55C8A8" w14:textId="2B9D9795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170</w:t>
            </w:r>
          </w:p>
        </w:tc>
        <w:tc>
          <w:tcPr>
            <w:tcW w:w="923" w:type="dxa"/>
          </w:tcPr>
          <w:p w14:paraId="5BFF9791" w14:textId="57CCFA48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28/50</w:t>
            </w:r>
          </w:p>
        </w:tc>
        <w:tc>
          <w:tcPr>
            <w:tcW w:w="1968" w:type="dxa"/>
          </w:tcPr>
          <w:p w14:paraId="77667AE7" w14:textId="2B3BB5E5" w:rsidR="008B0106" w:rsidRPr="00704290" w:rsidRDefault="00433058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45,00</w:t>
            </w:r>
          </w:p>
        </w:tc>
      </w:tr>
      <w:tr w:rsidR="008B0106" w:rsidRPr="00704290" w14:paraId="4163EAD6" w14:textId="77777777" w:rsidTr="008B0106">
        <w:trPr>
          <w:trHeight w:val="283"/>
          <w:jc w:val="center"/>
        </w:trPr>
        <w:tc>
          <w:tcPr>
            <w:tcW w:w="817" w:type="dxa"/>
          </w:tcPr>
          <w:p w14:paraId="6D0CFAEC" w14:textId="0EDC01E4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48</w:t>
            </w:r>
          </w:p>
        </w:tc>
        <w:tc>
          <w:tcPr>
            <w:tcW w:w="1481" w:type="dxa"/>
          </w:tcPr>
          <w:p w14:paraId="260328BF" w14:textId="29413F0D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471CAA8B" w14:textId="77777777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623EE859" w14:textId="48F9FE43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22648AAE" w14:textId="399C2BD4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6608</w:t>
            </w:r>
          </w:p>
        </w:tc>
        <w:tc>
          <w:tcPr>
            <w:tcW w:w="1333" w:type="dxa"/>
          </w:tcPr>
          <w:p w14:paraId="062901B7" w14:textId="374A358A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229</w:t>
            </w:r>
          </w:p>
        </w:tc>
        <w:tc>
          <w:tcPr>
            <w:tcW w:w="923" w:type="dxa"/>
          </w:tcPr>
          <w:p w14:paraId="6E338E69" w14:textId="34F4BA96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4/5</w:t>
            </w:r>
          </w:p>
        </w:tc>
        <w:tc>
          <w:tcPr>
            <w:tcW w:w="1968" w:type="dxa"/>
          </w:tcPr>
          <w:p w14:paraId="4AEB568B" w14:textId="75AB4371" w:rsidR="008B0106" w:rsidRPr="00704290" w:rsidRDefault="00433058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87,00</w:t>
            </w:r>
          </w:p>
        </w:tc>
      </w:tr>
      <w:tr w:rsidR="008B0106" w:rsidRPr="00704290" w14:paraId="08BEE058" w14:textId="77777777" w:rsidTr="008B0106">
        <w:trPr>
          <w:trHeight w:val="283"/>
          <w:jc w:val="center"/>
        </w:trPr>
        <w:tc>
          <w:tcPr>
            <w:tcW w:w="817" w:type="dxa"/>
          </w:tcPr>
          <w:p w14:paraId="08C0380C" w14:textId="1DB155CE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49</w:t>
            </w:r>
          </w:p>
        </w:tc>
        <w:tc>
          <w:tcPr>
            <w:tcW w:w="1481" w:type="dxa"/>
          </w:tcPr>
          <w:p w14:paraId="5132CA59" w14:textId="373589E7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1BF83EBF" w14:textId="77777777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248995B2" w14:textId="19A0E13C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4D408D94" w14:textId="4BED7DB5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6609</w:t>
            </w:r>
          </w:p>
        </w:tc>
        <w:tc>
          <w:tcPr>
            <w:tcW w:w="1333" w:type="dxa"/>
          </w:tcPr>
          <w:p w14:paraId="40843E48" w14:textId="70FC6A75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219</w:t>
            </w:r>
          </w:p>
        </w:tc>
        <w:tc>
          <w:tcPr>
            <w:tcW w:w="923" w:type="dxa"/>
          </w:tcPr>
          <w:p w14:paraId="2C562FFE" w14:textId="1E8D0550" w:rsidR="008B0106" w:rsidRPr="00704290" w:rsidRDefault="008B010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4/5</w:t>
            </w:r>
          </w:p>
        </w:tc>
        <w:tc>
          <w:tcPr>
            <w:tcW w:w="1968" w:type="dxa"/>
          </w:tcPr>
          <w:p w14:paraId="017BE2F7" w14:textId="2A1EE9DA" w:rsidR="008B0106" w:rsidRPr="00704290" w:rsidRDefault="00433058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83,00</w:t>
            </w:r>
          </w:p>
        </w:tc>
      </w:tr>
      <w:tr w:rsidR="008B0106" w:rsidRPr="00704290" w14:paraId="7BB996C9" w14:textId="77777777" w:rsidTr="008B0106">
        <w:trPr>
          <w:trHeight w:val="283"/>
          <w:jc w:val="center"/>
        </w:trPr>
        <w:tc>
          <w:tcPr>
            <w:tcW w:w="817" w:type="dxa"/>
          </w:tcPr>
          <w:p w14:paraId="44906B4F" w14:textId="2F863555" w:rsidR="008B010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50</w:t>
            </w:r>
          </w:p>
        </w:tc>
        <w:tc>
          <w:tcPr>
            <w:tcW w:w="1481" w:type="dxa"/>
          </w:tcPr>
          <w:p w14:paraId="737184E5" w14:textId="4AB8C822" w:rsidR="008B010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2DE29A6B" w14:textId="77777777" w:rsidR="008B010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6504452B" w14:textId="72F80804" w:rsidR="008906A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6FDE65C0" w14:textId="3058772B" w:rsidR="008B010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6611/1</w:t>
            </w:r>
          </w:p>
        </w:tc>
        <w:tc>
          <w:tcPr>
            <w:tcW w:w="1333" w:type="dxa"/>
          </w:tcPr>
          <w:p w14:paraId="41F25C81" w14:textId="4CE06DE2" w:rsidR="008B010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191</w:t>
            </w:r>
          </w:p>
        </w:tc>
        <w:tc>
          <w:tcPr>
            <w:tcW w:w="923" w:type="dxa"/>
          </w:tcPr>
          <w:p w14:paraId="09D38DF8" w14:textId="58E458F5" w:rsidR="008B010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3/5</w:t>
            </w:r>
          </w:p>
        </w:tc>
        <w:tc>
          <w:tcPr>
            <w:tcW w:w="1968" w:type="dxa"/>
          </w:tcPr>
          <w:p w14:paraId="13FA130D" w14:textId="44795CED" w:rsidR="008B0106" w:rsidRPr="00704290" w:rsidRDefault="00433058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18,00</w:t>
            </w:r>
          </w:p>
        </w:tc>
      </w:tr>
      <w:tr w:rsidR="008906A6" w:rsidRPr="00704290" w14:paraId="33B0B907" w14:textId="77777777" w:rsidTr="008B0106">
        <w:trPr>
          <w:trHeight w:val="283"/>
          <w:jc w:val="center"/>
        </w:trPr>
        <w:tc>
          <w:tcPr>
            <w:tcW w:w="817" w:type="dxa"/>
          </w:tcPr>
          <w:p w14:paraId="7EFC88A7" w14:textId="6EE79DE2" w:rsidR="008906A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51</w:t>
            </w:r>
          </w:p>
        </w:tc>
        <w:tc>
          <w:tcPr>
            <w:tcW w:w="1481" w:type="dxa"/>
          </w:tcPr>
          <w:p w14:paraId="391365A8" w14:textId="23B7E7F1" w:rsidR="008906A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21DFBAA9" w14:textId="19DC7408" w:rsidR="008906A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382FA297" w14:textId="1B32EEF4" w:rsidR="008906A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167D5C6A" w14:textId="43B88E1F" w:rsidR="008906A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346</w:t>
            </w:r>
          </w:p>
        </w:tc>
        <w:tc>
          <w:tcPr>
            <w:tcW w:w="1333" w:type="dxa"/>
          </w:tcPr>
          <w:p w14:paraId="624F1503" w14:textId="0C05B46D" w:rsidR="008906A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952</w:t>
            </w:r>
          </w:p>
        </w:tc>
        <w:tc>
          <w:tcPr>
            <w:tcW w:w="923" w:type="dxa"/>
          </w:tcPr>
          <w:p w14:paraId="0EE61160" w14:textId="51E76C66" w:rsidR="008906A6" w:rsidRPr="00704290" w:rsidRDefault="008906A6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9/20</w:t>
            </w:r>
          </w:p>
        </w:tc>
        <w:tc>
          <w:tcPr>
            <w:tcW w:w="1968" w:type="dxa"/>
          </w:tcPr>
          <w:p w14:paraId="2B3537F7" w14:textId="7FA6279B" w:rsidR="008906A6" w:rsidRPr="00704290" w:rsidRDefault="0056299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198,00</w:t>
            </w:r>
          </w:p>
        </w:tc>
      </w:tr>
      <w:tr w:rsidR="008906A6" w:rsidRPr="00704290" w14:paraId="4A2E57B5" w14:textId="77777777" w:rsidTr="008B0106">
        <w:trPr>
          <w:trHeight w:val="283"/>
          <w:jc w:val="center"/>
        </w:trPr>
        <w:tc>
          <w:tcPr>
            <w:tcW w:w="817" w:type="dxa"/>
          </w:tcPr>
          <w:p w14:paraId="0EFA3F5D" w14:textId="6292B613" w:rsidR="008906A6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52</w:t>
            </w:r>
          </w:p>
        </w:tc>
        <w:tc>
          <w:tcPr>
            <w:tcW w:w="1481" w:type="dxa"/>
          </w:tcPr>
          <w:p w14:paraId="315D7FD1" w14:textId="315FD9A9" w:rsidR="008906A6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452DEB4E" w14:textId="77777777" w:rsidR="008906A6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6AFD5522" w14:textId="25340771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13B7DBE3" w14:textId="580E48B9" w:rsidR="008906A6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344</w:t>
            </w:r>
          </w:p>
        </w:tc>
        <w:tc>
          <w:tcPr>
            <w:tcW w:w="1333" w:type="dxa"/>
          </w:tcPr>
          <w:p w14:paraId="0F7B418D" w14:textId="3708D6C5" w:rsidR="008906A6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944</w:t>
            </w:r>
          </w:p>
        </w:tc>
        <w:tc>
          <w:tcPr>
            <w:tcW w:w="923" w:type="dxa"/>
          </w:tcPr>
          <w:p w14:paraId="068E668A" w14:textId="69241D2E" w:rsidR="008906A6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9/20</w:t>
            </w:r>
          </w:p>
        </w:tc>
        <w:tc>
          <w:tcPr>
            <w:tcW w:w="1968" w:type="dxa"/>
          </w:tcPr>
          <w:p w14:paraId="200064F9" w14:textId="4F3269C5" w:rsidR="008906A6" w:rsidRPr="00704290" w:rsidRDefault="0056299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196,00</w:t>
            </w:r>
          </w:p>
        </w:tc>
      </w:tr>
      <w:tr w:rsidR="0084078A" w:rsidRPr="00704290" w14:paraId="14B429ED" w14:textId="77777777" w:rsidTr="008B0106">
        <w:trPr>
          <w:trHeight w:val="283"/>
          <w:jc w:val="center"/>
        </w:trPr>
        <w:tc>
          <w:tcPr>
            <w:tcW w:w="817" w:type="dxa"/>
          </w:tcPr>
          <w:p w14:paraId="0EA25184" w14:textId="5EB914DB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53</w:t>
            </w:r>
          </w:p>
        </w:tc>
        <w:tc>
          <w:tcPr>
            <w:tcW w:w="1481" w:type="dxa"/>
          </w:tcPr>
          <w:p w14:paraId="041DEAE8" w14:textId="7D61F264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319CE88E" w14:textId="77777777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0AC9715E" w14:textId="6922E071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6D0EE7A1" w14:textId="7A0945A9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1201</w:t>
            </w:r>
          </w:p>
        </w:tc>
        <w:tc>
          <w:tcPr>
            <w:tcW w:w="1333" w:type="dxa"/>
          </w:tcPr>
          <w:p w14:paraId="6FD90C70" w14:textId="50C252D7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588</w:t>
            </w:r>
          </w:p>
        </w:tc>
        <w:tc>
          <w:tcPr>
            <w:tcW w:w="923" w:type="dxa"/>
          </w:tcPr>
          <w:p w14:paraId="74BF15C0" w14:textId="49F0D20E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61B26AB2" w14:textId="463CF246" w:rsidR="0084078A" w:rsidRPr="00704290" w:rsidRDefault="005308B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279,00</w:t>
            </w:r>
          </w:p>
        </w:tc>
      </w:tr>
      <w:tr w:rsidR="0084078A" w:rsidRPr="00704290" w14:paraId="54907144" w14:textId="77777777" w:rsidTr="008B0106">
        <w:trPr>
          <w:trHeight w:val="283"/>
          <w:jc w:val="center"/>
        </w:trPr>
        <w:tc>
          <w:tcPr>
            <w:tcW w:w="817" w:type="dxa"/>
          </w:tcPr>
          <w:p w14:paraId="5D54CA4E" w14:textId="44562BFF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54</w:t>
            </w:r>
          </w:p>
        </w:tc>
        <w:tc>
          <w:tcPr>
            <w:tcW w:w="1481" w:type="dxa"/>
          </w:tcPr>
          <w:p w14:paraId="18E1FB17" w14:textId="38E2BDDD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6D9A9429" w14:textId="77777777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306A5249" w14:textId="5E7C1FFD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79E38572" w14:textId="5AE40E04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1206</w:t>
            </w:r>
          </w:p>
        </w:tc>
        <w:tc>
          <w:tcPr>
            <w:tcW w:w="1333" w:type="dxa"/>
          </w:tcPr>
          <w:p w14:paraId="288358D5" w14:textId="79FA98E0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267</w:t>
            </w:r>
          </w:p>
        </w:tc>
        <w:tc>
          <w:tcPr>
            <w:tcW w:w="923" w:type="dxa"/>
          </w:tcPr>
          <w:p w14:paraId="51F3A4F1" w14:textId="1DC7B905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0B0B88EC" w14:textId="2B273941" w:rsidR="0084078A" w:rsidRPr="00704290" w:rsidRDefault="005308B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127,00</w:t>
            </w:r>
          </w:p>
        </w:tc>
      </w:tr>
      <w:tr w:rsidR="0084078A" w:rsidRPr="00704290" w14:paraId="08D62A28" w14:textId="77777777" w:rsidTr="008B0106">
        <w:trPr>
          <w:trHeight w:val="283"/>
          <w:jc w:val="center"/>
        </w:trPr>
        <w:tc>
          <w:tcPr>
            <w:tcW w:w="817" w:type="dxa"/>
          </w:tcPr>
          <w:p w14:paraId="376CCCEC" w14:textId="1B1BE613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55</w:t>
            </w:r>
          </w:p>
        </w:tc>
        <w:tc>
          <w:tcPr>
            <w:tcW w:w="1481" w:type="dxa"/>
          </w:tcPr>
          <w:p w14:paraId="63FE38AC" w14:textId="18561A75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3A41ACC8" w14:textId="77777777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2AD10E81" w14:textId="61B6D7B2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3126338C" w14:textId="3E7DB642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3225</w:t>
            </w:r>
          </w:p>
        </w:tc>
        <w:tc>
          <w:tcPr>
            <w:tcW w:w="1333" w:type="dxa"/>
          </w:tcPr>
          <w:p w14:paraId="21943CAE" w14:textId="77C5DFB5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9.326</w:t>
            </w:r>
          </w:p>
        </w:tc>
        <w:tc>
          <w:tcPr>
            <w:tcW w:w="923" w:type="dxa"/>
          </w:tcPr>
          <w:p w14:paraId="4EE8A93D" w14:textId="7D242BDF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4EB174AF" w14:textId="1ACC3394" w:rsidR="0084078A" w:rsidRPr="00704290" w:rsidRDefault="005308B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2.947,00</w:t>
            </w:r>
          </w:p>
        </w:tc>
      </w:tr>
      <w:tr w:rsidR="0084078A" w:rsidRPr="00704290" w14:paraId="3001F1AC" w14:textId="77777777" w:rsidTr="008B0106">
        <w:trPr>
          <w:trHeight w:val="283"/>
          <w:jc w:val="center"/>
        </w:trPr>
        <w:tc>
          <w:tcPr>
            <w:tcW w:w="817" w:type="dxa"/>
          </w:tcPr>
          <w:p w14:paraId="1E39A76F" w14:textId="55A12588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56</w:t>
            </w:r>
          </w:p>
        </w:tc>
        <w:tc>
          <w:tcPr>
            <w:tcW w:w="1481" w:type="dxa"/>
          </w:tcPr>
          <w:p w14:paraId="24D9036D" w14:textId="2229A847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3329656A" w14:textId="77777777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3465259E" w14:textId="4CAF3615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27610102" w14:textId="78BAB092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3224</w:t>
            </w:r>
          </w:p>
        </w:tc>
        <w:tc>
          <w:tcPr>
            <w:tcW w:w="1333" w:type="dxa"/>
          </w:tcPr>
          <w:p w14:paraId="4F705EB3" w14:textId="2D14D54A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4.536</w:t>
            </w:r>
          </w:p>
        </w:tc>
        <w:tc>
          <w:tcPr>
            <w:tcW w:w="923" w:type="dxa"/>
          </w:tcPr>
          <w:p w14:paraId="24EDE2FA" w14:textId="1347424A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55296484" w14:textId="26E37AC0" w:rsidR="0084078A" w:rsidRPr="00704290" w:rsidRDefault="005308B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1.433,00</w:t>
            </w:r>
          </w:p>
        </w:tc>
      </w:tr>
      <w:tr w:rsidR="0084078A" w:rsidRPr="00704290" w14:paraId="773DCD3C" w14:textId="77777777" w:rsidTr="008B0106">
        <w:trPr>
          <w:trHeight w:val="283"/>
          <w:jc w:val="center"/>
        </w:trPr>
        <w:tc>
          <w:tcPr>
            <w:tcW w:w="817" w:type="dxa"/>
          </w:tcPr>
          <w:p w14:paraId="7DAB0627" w14:textId="18F768FE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57</w:t>
            </w:r>
          </w:p>
        </w:tc>
        <w:tc>
          <w:tcPr>
            <w:tcW w:w="1481" w:type="dxa"/>
          </w:tcPr>
          <w:p w14:paraId="25180FE3" w14:textId="668384DB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5E8CA251" w14:textId="77777777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27264BE9" w14:textId="1BC023B3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033AF853" w14:textId="35264080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1207</w:t>
            </w:r>
          </w:p>
        </w:tc>
        <w:tc>
          <w:tcPr>
            <w:tcW w:w="1333" w:type="dxa"/>
          </w:tcPr>
          <w:p w14:paraId="085530FE" w14:textId="17854A5D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257</w:t>
            </w:r>
          </w:p>
        </w:tc>
        <w:tc>
          <w:tcPr>
            <w:tcW w:w="923" w:type="dxa"/>
          </w:tcPr>
          <w:p w14:paraId="47453387" w14:textId="6F829FC8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44D695CE" w14:textId="7FE8E440" w:rsidR="0084078A" w:rsidRPr="00704290" w:rsidRDefault="005308B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122,00</w:t>
            </w:r>
          </w:p>
        </w:tc>
      </w:tr>
      <w:tr w:rsidR="0084078A" w:rsidRPr="00704290" w14:paraId="4FAEAE7C" w14:textId="77777777" w:rsidTr="008B0106">
        <w:trPr>
          <w:trHeight w:val="283"/>
          <w:jc w:val="center"/>
        </w:trPr>
        <w:tc>
          <w:tcPr>
            <w:tcW w:w="817" w:type="dxa"/>
          </w:tcPr>
          <w:p w14:paraId="4E136ED1" w14:textId="7B68A94E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58</w:t>
            </w:r>
          </w:p>
        </w:tc>
        <w:tc>
          <w:tcPr>
            <w:tcW w:w="1481" w:type="dxa"/>
          </w:tcPr>
          <w:p w14:paraId="5A8F2E5A" w14:textId="79340281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5B5101BA" w14:textId="77777777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41F21826" w14:textId="46552D8E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7F954164" w14:textId="4CC174BB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1547/5</w:t>
            </w:r>
          </w:p>
        </w:tc>
        <w:tc>
          <w:tcPr>
            <w:tcW w:w="1333" w:type="dxa"/>
          </w:tcPr>
          <w:p w14:paraId="1BFAA67F" w14:textId="34A80319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980</w:t>
            </w:r>
          </w:p>
        </w:tc>
        <w:tc>
          <w:tcPr>
            <w:tcW w:w="923" w:type="dxa"/>
          </w:tcPr>
          <w:p w14:paraId="79D211B4" w14:textId="2C8BB5C4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0AFE0FBE" w14:textId="2489568D" w:rsidR="0084078A" w:rsidRPr="00704290" w:rsidRDefault="005308B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465,00</w:t>
            </w:r>
          </w:p>
        </w:tc>
      </w:tr>
      <w:tr w:rsidR="0084078A" w:rsidRPr="00704290" w14:paraId="62F92C82" w14:textId="77777777" w:rsidTr="008B0106">
        <w:trPr>
          <w:trHeight w:val="283"/>
          <w:jc w:val="center"/>
        </w:trPr>
        <w:tc>
          <w:tcPr>
            <w:tcW w:w="817" w:type="dxa"/>
          </w:tcPr>
          <w:p w14:paraId="77AD8C39" w14:textId="0C2D7423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59</w:t>
            </w:r>
          </w:p>
        </w:tc>
        <w:tc>
          <w:tcPr>
            <w:tcW w:w="1481" w:type="dxa"/>
          </w:tcPr>
          <w:p w14:paraId="57E967BC" w14:textId="46CD0E53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43AB550D" w14:textId="77777777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303D690C" w14:textId="2D9B0D45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3EF3AB5B" w14:textId="3058CDF5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1547/6</w:t>
            </w:r>
          </w:p>
        </w:tc>
        <w:tc>
          <w:tcPr>
            <w:tcW w:w="1333" w:type="dxa"/>
          </w:tcPr>
          <w:p w14:paraId="25018C2A" w14:textId="59E20B31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128</w:t>
            </w:r>
          </w:p>
        </w:tc>
        <w:tc>
          <w:tcPr>
            <w:tcW w:w="923" w:type="dxa"/>
          </w:tcPr>
          <w:p w14:paraId="476AF363" w14:textId="4FD432D0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6D07E56B" w14:textId="43CA16E5" w:rsidR="0084078A" w:rsidRPr="00704290" w:rsidRDefault="005308B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61,00</w:t>
            </w:r>
          </w:p>
        </w:tc>
      </w:tr>
      <w:tr w:rsidR="0084078A" w:rsidRPr="00704290" w14:paraId="41DDCBD1" w14:textId="77777777" w:rsidTr="008B0106">
        <w:trPr>
          <w:trHeight w:val="283"/>
          <w:jc w:val="center"/>
        </w:trPr>
        <w:tc>
          <w:tcPr>
            <w:tcW w:w="817" w:type="dxa"/>
          </w:tcPr>
          <w:p w14:paraId="33178372" w14:textId="74E0EC09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60</w:t>
            </w:r>
          </w:p>
        </w:tc>
        <w:tc>
          <w:tcPr>
            <w:tcW w:w="1481" w:type="dxa"/>
          </w:tcPr>
          <w:p w14:paraId="281A7279" w14:textId="73CC10AC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76A89CFA" w14:textId="77777777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19A65F6E" w14:textId="03E06BD4" w:rsidR="0084078A" w:rsidRPr="00704290" w:rsidRDefault="0084078A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1EA7BFC7" w14:textId="77FEE6AE" w:rsidR="0084078A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1760</w:t>
            </w:r>
          </w:p>
        </w:tc>
        <w:tc>
          <w:tcPr>
            <w:tcW w:w="1333" w:type="dxa"/>
          </w:tcPr>
          <w:p w14:paraId="2474ED57" w14:textId="08E49A86" w:rsidR="0084078A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476</w:t>
            </w:r>
          </w:p>
        </w:tc>
        <w:tc>
          <w:tcPr>
            <w:tcW w:w="923" w:type="dxa"/>
          </w:tcPr>
          <w:p w14:paraId="34C1F75A" w14:textId="4508BD27" w:rsidR="0084078A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103AFBE2" w14:textId="0DF5FC74" w:rsidR="0084078A" w:rsidRPr="00704290" w:rsidRDefault="005308B1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4.855,00</w:t>
            </w:r>
          </w:p>
        </w:tc>
      </w:tr>
      <w:tr w:rsidR="00F16D32" w:rsidRPr="00704290" w14:paraId="05A97ABF" w14:textId="77777777" w:rsidTr="008B0106">
        <w:trPr>
          <w:trHeight w:val="283"/>
          <w:jc w:val="center"/>
        </w:trPr>
        <w:tc>
          <w:tcPr>
            <w:tcW w:w="817" w:type="dxa"/>
          </w:tcPr>
          <w:p w14:paraId="5C6BC266" w14:textId="51D69E58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61</w:t>
            </w:r>
          </w:p>
        </w:tc>
        <w:tc>
          <w:tcPr>
            <w:tcW w:w="1481" w:type="dxa"/>
          </w:tcPr>
          <w:p w14:paraId="2D0DAD61" w14:textId="31856F36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67082AE7" w14:textId="77777777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00C1326A" w14:textId="529A24BE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0EB7CDA0" w14:textId="7E806463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2470/2</w:t>
            </w:r>
          </w:p>
        </w:tc>
        <w:tc>
          <w:tcPr>
            <w:tcW w:w="1333" w:type="dxa"/>
          </w:tcPr>
          <w:p w14:paraId="3C5820AF" w14:textId="1E98223A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564</w:t>
            </w:r>
          </w:p>
        </w:tc>
        <w:tc>
          <w:tcPr>
            <w:tcW w:w="923" w:type="dxa"/>
          </w:tcPr>
          <w:p w14:paraId="1BEAA957" w14:textId="4D65D313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146F1C9D" w14:textId="21C1DDD2" w:rsidR="00F16D32" w:rsidRPr="00704290" w:rsidRDefault="00EC2002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261,00</w:t>
            </w:r>
          </w:p>
        </w:tc>
      </w:tr>
      <w:tr w:rsidR="00F16D32" w:rsidRPr="00704290" w14:paraId="38A9791F" w14:textId="77777777" w:rsidTr="008B0106">
        <w:trPr>
          <w:trHeight w:val="283"/>
          <w:jc w:val="center"/>
        </w:trPr>
        <w:tc>
          <w:tcPr>
            <w:tcW w:w="817" w:type="dxa"/>
          </w:tcPr>
          <w:p w14:paraId="3D33FF48" w14:textId="58986650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62</w:t>
            </w:r>
          </w:p>
        </w:tc>
        <w:tc>
          <w:tcPr>
            <w:tcW w:w="1481" w:type="dxa"/>
          </w:tcPr>
          <w:p w14:paraId="0ED530AC" w14:textId="6999F2E9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5208CB68" w14:textId="77777777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23B8DCDA" w14:textId="0826C208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05FD4AAD" w14:textId="51EE724A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1755</w:t>
            </w:r>
          </w:p>
        </w:tc>
        <w:tc>
          <w:tcPr>
            <w:tcW w:w="1333" w:type="dxa"/>
          </w:tcPr>
          <w:p w14:paraId="61267A28" w14:textId="43A3625D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92</w:t>
            </w:r>
          </w:p>
        </w:tc>
        <w:tc>
          <w:tcPr>
            <w:tcW w:w="923" w:type="dxa"/>
          </w:tcPr>
          <w:p w14:paraId="1C2929EC" w14:textId="6E016FAF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723A10F5" w14:textId="25677FA2" w:rsidR="00F16D32" w:rsidRPr="00704290" w:rsidRDefault="00EC2002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65,00</w:t>
            </w:r>
          </w:p>
        </w:tc>
      </w:tr>
      <w:tr w:rsidR="00F16D32" w:rsidRPr="00704290" w14:paraId="00C57F72" w14:textId="77777777" w:rsidTr="008B0106">
        <w:trPr>
          <w:trHeight w:val="283"/>
          <w:jc w:val="center"/>
        </w:trPr>
        <w:tc>
          <w:tcPr>
            <w:tcW w:w="817" w:type="dxa"/>
          </w:tcPr>
          <w:p w14:paraId="191AB1A8" w14:textId="33B6E659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63</w:t>
            </w:r>
          </w:p>
        </w:tc>
        <w:tc>
          <w:tcPr>
            <w:tcW w:w="1481" w:type="dxa"/>
          </w:tcPr>
          <w:p w14:paraId="301E3F44" w14:textId="0AAFA513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0F5C867C" w14:textId="77777777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136DE740" w14:textId="74CDDCBF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7A4D4A07" w14:textId="189A873F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2516</w:t>
            </w:r>
          </w:p>
        </w:tc>
        <w:tc>
          <w:tcPr>
            <w:tcW w:w="1333" w:type="dxa"/>
          </w:tcPr>
          <w:p w14:paraId="021DEF33" w14:textId="7B43391A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95</w:t>
            </w:r>
          </w:p>
        </w:tc>
        <w:tc>
          <w:tcPr>
            <w:tcW w:w="923" w:type="dxa"/>
          </w:tcPr>
          <w:p w14:paraId="516E265B" w14:textId="5CF283A5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09C25F0F" w14:textId="0E982220" w:rsidR="00F16D32" w:rsidRPr="00704290" w:rsidRDefault="00EC2002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55,00</w:t>
            </w:r>
          </w:p>
        </w:tc>
      </w:tr>
      <w:tr w:rsidR="00F16D32" w:rsidRPr="00704290" w14:paraId="25CBFC61" w14:textId="77777777" w:rsidTr="00704290">
        <w:trPr>
          <w:trHeight w:val="438"/>
          <w:jc w:val="center"/>
        </w:trPr>
        <w:tc>
          <w:tcPr>
            <w:tcW w:w="817" w:type="dxa"/>
          </w:tcPr>
          <w:p w14:paraId="3B6882E4" w14:textId="1D9DE7A9" w:rsidR="00F16D32" w:rsidRPr="00704290" w:rsidRDefault="00F16D32" w:rsidP="0070429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1481" w:type="dxa"/>
          </w:tcPr>
          <w:p w14:paraId="337231C8" w14:textId="4DCD10BD" w:rsidR="00F16D32" w:rsidRPr="00704290" w:rsidRDefault="00F16D32" w:rsidP="0070429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4F081467" w14:textId="0EC14FFD" w:rsidR="00F16D32" w:rsidRPr="00704290" w:rsidRDefault="00F16D32" w:rsidP="0070429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3EEC8E0A" w14:textId="15C24080" w:rsidR="00F16D32" w:rsidRPr="00704290" w:rsidRDefault="00F16D32" w:rsidP="0070429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1411DAF2" w14:textId="150EBE40" w:rsidR="00F16D32" w:rsidRPr="00704290" w:rsidRDefault="00F16D32" w:rsidP="0070429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1761</w:t>
            </w:r>
          </w:p>
        </w:tc>
        <w:tc>
          <w:tcPr>
            <w:tcW w:w="1333" w:type="dxa"/>
          </w:tcPr>
          <w:p w14:paraId="0C092A11" w14:textId="71A55452" w:rsidR="00F16D32" w:rsidRPr="00704290" w:rsidRDefault="00F16D32" w:rsidP="0070429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653</w:t>
            </w:r>
          </w:p>
        </w:tc>
        <w:tc>
          <w:tcPr>
            <w:tcW w:w="923" w:type="dxa"/>
          </w:tcPr>
          <w:p w14:paraId="569F91D6" w14:textId="151BE8C9" w:rsidR="00F16D32" w:rsidRPr="00704290" w:rsidRDefault="00F16D32" w:rsidP="0070429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42AA9968" w14:textId="303110D5" w:rsidR="00EC2002" w:rsidRPr="00704290" w:rsidRDefault="00EC2002" w:rsidP="0070429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6.661,00</w:t>
            </w:r>
          </w:p>
        </w:tc>
      </w:tr>
      <w:tr w:rsidR="00F16D32" w:rsidRPr="00704290" w14:paraId="148A344F" w14:textId="77777777" w:rsidTr="008B0106">
        <w:trPr>
          <w:trHeight w:val="283"/>
          <w:jc w:val="center"/>
        </w:trPr>
        <w:tc>
          <w:tcPr>
            <w:tcW w:w="817" w:type="dxa"/>
          </w:tcPr>
          <w:p w14:paraId="2926546F" w14:textId="77777777" w:rsidR="00704290" w:rsidRDefault="00704290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66B7E282" w14:textId="15056530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81" w:type="dxa"/>
          </w:tcPr>
          <w:p w14:paraId="3E81F0A7" w14:textId="77777777" w:rsidR="00704290" w:rsidRDefault="00704290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77970B7" w14:textId="0B07958B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Strehovci</w:t>
            </w:r>
          </w:p>
        </w:tc>
        <w:tc>
          <w:tcPr>
            <w:tcW w:w="1482" w:type="dxa"/>
          </w:tcPr>
          <w:p w14:paraId="19FA17B4" w14:textId="77777777" w:rsidR="00704290" w:rsidRDefault="00704290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D00A454" w14:textId="77777777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147-</w:t>
            </w:r>
          </w:p>
          <w:p w14:paraId="48E5EE01" w14:textId="71D26827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2A6C107C" w14:textId="77777777" w:rsidR="00704290" w:rsidRDefault="00704290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7E867D1" w14:textId="2FF2A3E5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1208</w:t>
            </w:r>
          </w:p>
        </w:tc>
        <w:tc>
          <w:tcPr>
            <w:tcW w:w="1333" w:type="dxa"/>
          </w:tcPr>
          <w:p w14:paraId="0EC13273" w14:textId="77777777" w:rsidR="00704290" w:rsidRDefault="00704290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69E39364" w14:textId="0A864842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253</w:t>
            </w:r>
          </w:p>
        </w:tc>
        <w:tc>
          <w:tcPr>
            <w:tcW w:w="923" w:type="dxa"/>
          </w:tcPr>
          <w:p w14:paraId="24B9319B" w14:textId="77777777" w:rsidR="00704290" w:rsidRDefault="00704290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A9A54B1" w14:textId="5C8ECB11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968" w:type="dxa"/>
          </w:tcPr>
          <w:p w14:paraId="6FB0DA40" w14:textId="77777777" w:rsidR="00704290" w:rsidRDefault="00704290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6DB003AF" w14:textId="655F7B4A" w:rsidR="00F16D32" w:rsidRPr="00704290" w:rsidRDefault="00EC2002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120,00</w:t>
            </w:r>
          </w:p>
        </w:tc>
      </w:tr>
      <w:tr w:rsidR="00F16D32" w:rsidRPr="00704290" w14:paraId="74D2AE7A" w14:textId="77777777" w:rsidTr="008B0106">
        <w:trPr>
          <w:trHeight w:val="283"/>
          <w:jc w:val="center"/>
        </w:trPr>
        <w:tc>
          <w:tcPr>
            <w:tcW w:w="817" w:type="dxa"/>
          </w:tcPr>
          <w:p w14:paraId="70EE2F0A" w14:textId="517C7D66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81" w:type="dxa"/>
          </w:tcPr>
          <w:p w14:paraId="7C8F7E00" w14:textId="2FE38E4B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482" w:type="dxa"/>
          </w:tcPr>
          <w:p w14:paraId="47D69DBA" w14:textId="77777777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27E1D171" w14:textId="7E32E58F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037" w:type="dxa"/>
          </w:tcPr>
          <w:p w14:paraId="1D2CB73E" w14:textId="019D9378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424</w:t>
            </w:r>
          </w:p>
        </w:tc>
        <w:tc>
          <w:tcPr>
            <w:tcW w:w="1333" w:type="dxa"/>
          </w:tcPr>
          <w:p w14:paraId="577E7B2C" w14:textId="152F0118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2.403</w:t>
            </w:r>
          </w:p>
        </w:tc>
        <w:tc>
          <w:tcPr>
            <w:tcW w:w="923" w:type="dxa"/>
          </w:tcPr>
          <w:p w14:paraId="2A4822EC" w14:textId="4749A66C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1/3</w:t>
            </w:r>
          </w:p>
        </w:tc>
        <w:tc>
          <w:tcPr>
            <w:tcW w:w="1968" w:type="dxa"/>
          </w:tcPr>
          <w:p w14:paraId="2C708CB4" w14:textId="4786862D" w:rsidR="00F16D32" w:rsidRPr="00704290" w:rsidRDefault="00562995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315,00</w:t>
            </w:r>
          </w:p>
        </w:tc>
      </w:tr>
      <w:tr w:rsidR="00F16D32" w:rsidRPr="00704290" w14:paraId="037587E4" w14:textId="77777777" w:rsidTr="008B0106">
        <w:trPr>
          <w:trHeight w:val="283"/>
          <w:jc w:val="center"/>
        </w:trPr>
        <w:tc>
          <w:tcPr>
            <w:tcW w:w="817" w:type="dxa"/>
          </w:tcPr>
          <w:p w14:paraId="4B296D5D" w14:textId="4EEAF358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67</w:t>
            </w:r>
          </w:p>
        </w:tc>
        <w:tc>
          <w:tcPr>
            <w:tcW w:w="1481" w:type="dxa"/>
          </w:tcPr>
          <w:p w14:paraId="0F5561BA" w14:textId="135F9764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0A91BE78" w14:textId="03A29CA8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5992E759" w14:textId="6206D3E4" w:rsidR="00F16D32" w:rsidRPr="00704290" w:rsidRDefault="00F16D32" w:rsidP="00F16D3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73C225CF" w14:textId="36B63FAE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8497</w:t>
            </w:r>
          </w:p>
        </w:tc>
        <w:tc>
          <w:tcPr>
            <w:tcW w:w="1333" w:type="dxa"/>
          </w:tcPr>
          <w:p w14:paraId="7A31664A" w14:textId="08B5C590" w:rsidR="00F16D32" w:rsidRPr="00704290" w:rsidRDefault="00F16D32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5.286</w:t>
            </w:r>
          </w:p>
        </w:tc>
        <w:tc>
          <w:tcPr>
            <w:tcW w:w="923" w:type="dxa"/>
          </w:tcPr>
          <w:p w14:paraId="542E1AE5" w14:textId="7A991539" w:rsidR="00F16D32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07CAA055" w14:textId="60A7EFAC" w:rsidR="00F16D32" w:rsidRPr="00704290" w:rsidRDefault="00EC2002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3.758,00</w:t>
            </w:r>
          </w:p>
        </w:tc>
      </w:tr>
      <w:tr w:rsidR="003A2145" w:rsidRPr="00704290" w14:paraId="7C907015" w14:textId="77777777" w:rsidTr="008B0106">
        <w:trPr>
          <w:trHeight w:val="283"/>
          <w:jc w:val="center"/>
        </w:trPr>
        <w:tc>
          <w:tcPr>
            <w:tcW w:w="817" w:type="dxa"/>
          </w:tcPr>
          <w:p w14:paraId="108349C0" w14:textId="4C28CE30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68</w:t>
            </w:r>
          </w:p>
        </w:tc>
        <w:tc>
          <w:tcPr>
            <w:tcW w:w="1481" w:type="dxa"/>
          </w:tcPr>
          <w:p w14:paraId="17B1117D" w14:textId="547AEB51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482" w:type="dxa"/>
          </w:tcPr>
          <w:p w14:paraId="0AA26124" w14:textId="77777777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7EF89E81" w14:textId="380A1529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037" w:type="dxa"/>
          </w:tcPr>
          <w:p w14:paraId="22E5C09D" w14:textId="75DA861B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205</w:t>
            </w:r>
          </w:p>
        </w:tc>
        <w:tc>
          <w:tcPr>
            <w:tcW w:w="1333" w:type="dxa"/>
          </w:tcPr>
          <w:p w14:paraId="631B035A" w14:textId="5B57AD32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707</w:t>
            </w:r>
          </w:p>
        </w:tc>
        <w:tc>
          <w:tcPr>
            <w:tcW w:w="923" w:type="dxa"/>
          </w:tcPr>
          <w:p w14:paraId="1E5C7601" w14:textId="4D9C4CE0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68" w:type="dxa"/>
          </w:tcPr>
          <w:p w14:paraId="5C27C3D3" w14:textId="25A27F8A" w:rsidR="003A2145" w:rsidRPr="00704290" w:rsidRDefault="00EC2002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335,00</w:t>
            </w:r>
          </w:p>
        </w:tc>
      </w:tr>
      <w:tr w:rsidR="003A2145" w:rsidRPr="00704290" w14:paraId="272F7966" w14:textId="77777777" w:rsidTr="008B0106">
        <w:trPr>
          <w:trHeight w:val="283"/>
          <w:jc w:val="center"/>
        </w:trPr>
        <w:tc>
          <w:tcPr>
            <w:tcW w:w="817" w:type="dxa"/>
          </w:tcPr>
          <w:p w14:paraId="0E96E1B2" w14:textId="6350F400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69</w:t>
            </w:r>
          </w:p>
        </w:tc>
        <w:tc>
          <w:tcPr>
            <w:tcW w:w="1481" w:type="dxa"/>
          </w:tcPr>
          <w:p w14:paraId="4D5D290E" w14:textId="43FF0A49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Filovci</w:t>
            </w:r>
          </w:p>
        </w:tc>
        <w:tc>
          <w:tcPr>
            <w:tcW w:w="1482" w:type="dxa"/>
          </w:tcPr>
          <w:p w14:paraId="263F3F0D" w14:textId="1C78ECD3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99-</w:t>
            </w:r>
          </w:p>
          <w:p w14:paraId="09FCCB31" w14:textId="43B89755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Filovci</w:t>
            </w:r>
          </w:p>
        </w:tc>
        <w:tc>
          <w:tcPr>
            <w:tcW w:w="1037" w:type="dxa"/>
          </w:tcPr>
          <w:p w14:paraId="420BC6C1" w14:textId="484A0FD3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380</w:t>
            </w:r>
          </w:p>
        </w:tc>
        <w:tc>
          <w:tcPr>
            <w:tcW w:w="1333" w:type="dxa"/>
          </w:tcPr>
          <w:p w14:paraId="58D4BD8B" w14:textId="5C4DE39F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667</w:t>
            </w:r>
          </w:p>
        </w:tc>
        <w:tc>
          <w:tcPr>
            <w:tcW w:w="923" w:type="dxa"/>
          </w:tcPr>
          <w:p w14:paraId="747858C2" w14:textId="1B9273D2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1/3</w:t>
            </w:r>
          </w:p>
        </w:tc>
        <w:tc>
          <w:tcPr>
            <w:tcW w:w="1968" w:type="dxa"/>
          </w:tcPr>
          <w:p w14:paraId="47F1ED75" w14:textId="415F4D93" w:rsidR="003A2145" w:rsidRPr="00704290" w:rsidRDefault="00562995" w:rsidP="00562995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120</w:t>
            </w:r>
            <w:r w:rsidR="00EC2002" w:rsidRPr="00704290">
              <w:rPr>
                <w:rFonts w:ascii="TimesNewRomanPSMT" w:hAnsi="TimesNewRomanPSMT" w:cs="TimesNewRomanPSMT"/>
                <w:sz w:val="24"/>
                <w:szCs w:val="24"/>
              </w:rPr>
              <w:t>,00</w:t>
            </w:r>
          </w:p>
        </w:tc>
      </w:tr>
      <w:tr w:rsidR="003A2145" w:rsidRPr="000407FA" w14:paraId="7AC3C12A" w14:textId="77777777" w:rsidTr="008B0106">
        <w:trPr>
          <w:trHeight w:val="283"/>
          <w:jc w:val="center"/>
        </w:trPr>
        <w:tc>
          <w:tcPr>
            <w:tcW w:w="817" w:type="dxa"/>
          </w:tcPr>
          <w:p w14:paraId="5384FBAF" w14:textId="42D65FC5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70</w:t>
            </w:r>
          </w:p>
        </w:tc>
        <w:tc>
          <w:tcPr>
            <w:tcW w:w="1481" w:type="dxa"/>
          </w:tcPr>
          <w:p w14:paraId="2FB85034" w14:textId="3524D79E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Filovci</w:t>
            </w:r>
          </w:p>
        </w:tc>
        <w:tc>
          <w:tcPr>
            <w:tcW w:w="1482" w:type="dxa"/>
          </w:tcPr>
          <w:p w14:paraId="61709413" w14:textId="77777777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99-</w:t>
            </w:r>
          </w:p>
          <w:p w14:paraId="4CE99662" w14:textId="5191CA6F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Filovci</w:t>
            </w:r>
          </w:p>
        </w:tc>
        <w:tc>
          <w:tcPr>
            <w:tcW w:w="1037" w:type="dxa"/>
          </w:tcPr>
          <w:p w14:paraId="383B0FFC" w14:textId="610FD878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132</w:t>
            </w:r>
          </w:p>
        </w:tc>
        <w:tc>
          <w:tcPr>
            <w:tcW w:w="1333" w:type="dxa"/>
          </w:tcPr>
          <w:p w14:paraId="4CE0FCFB" w14:textId="37F04CC2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2.129</w:t>
            </w:r>
          </w:p>
        </w:tc>
        <w:tc>
          <w:tcPr>
            <w:tcW w:w="923" w:type="dxa"/>
          </w:tcPr>
          <w:p w14:paraId="6E55F921" w14:textId="18BD8E2A" w:rsidR="003A2145" w:rsidRPr="00704290" w:rsidRDefault="003A2145" w:rsidP="0045149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2/15</w:t>
            </w:r>
          </w:p>
        </w:tc>
        <w:tc>
          <w:tcPr>
            <w:tcW w:w="1968" w:type="dxa"/>
          </w:tcPr>
          <w:p w14:paraId="73435FEB" w14:textId="36156113" w:rsidR="003A2145" w:rsidRDefault="00D728CD" w:rsidP="00116A8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130,0</w:t>
            </w:r>
            <w:r w:rsidR="00562995" w:rsidRPr="00704290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</w:tbl>
    <w:p w14:paraId="569A245C" w14:textId="36ED8847" w:rsidR="00C62F32" w:rsidRDefault="00C62F32" w:rsidP="00C62F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ACB8E62" w14:textId="31788FC6" w:rsidR="009D54E2" w:rsidRDefault="009C1103" w:rsidP="005E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C62F32" w:rsidRPr="00E7412B">
        <w:rPr>
          <w:rFonts w:ascii="Times New Roman" w:hAnsi="Times New Roman" w:cs="Times New Roman"/>
          <w:sz w:val="24"/>
          <w:szCs w:val="24"/>
        </w:rPr>
        <w:t xml:space="preserve"> načrtu razpolaganj z </w:t>
      </w:r>
      <w:r w:rsidR="005E5934">
        <w:rPr>
          <w:rFonts w:ascii="Times New Roman" w:hAnsi="Times New Roman" w:cs="Times New Roman"/>
          <w:sz w:val="24"/>
          <w:szCs w:val="24"/>
        </w:rPr>
        <w:t>zemljišči imamo v letu 2016</w:t>
      </w:r>
      <w:r w:rsidR="00C62F32" w:rsidRPr="00E7412B">
        <w:rPr>
          <w:rFonts w:ascii="Times New Roman" w:hAnsi="Times New Roman" w:cs="Times New Roman"/>
          <w:sz w:val="24"/>
          <w:szCs w:val="24"/>
        </w:rPr>
        <w:t xml:space="preserve"> predvideno v prorač</w:t>
      </w:r>
      <w:r w:rsidR="00C62F32">
        <w:rPr>
          <w:rFonts w:ascii="Times New Roman" w:hAnsi="Times New Roman" w:cs="Times New Roman"/>
          <w:sz w:val="24"/>
          <w:szCs w:val="24"/>
        </w:rPr>
        <w:t xml:space="preserve">unu </w:t>
      </w:r>
      <w:r w:rsidR="00DB1EA3">
        <w:rPr>
          <w:rFonts w:ascii="Times New Roman" w:hAnsi="Times New Roman" w:cs="Times New Roman"/>
          <w:sz w:val="24"/>
          <w:szCs w:val="24"/>
        </w:rPr>
        <w:t xml:space="preserve">skupaj </w:t>
      </w:r>
      <w:r w:rsidR="00C3569A">
        <w:rPr>
          <w:rFonts w:ascii="Times New Roman" w:hAnsi="Times New Roman" w:cs="Times New Roman"/>
          <w:sz w:val="24"/>
          <w:szCs w:val="24"/>
        </w:rPr>
        <w:t>5.904,00</w:t>
      </w:r>
      <w:r w:rsidR="00C62F32">
        <w:rPr>
          <w:rFonts w:ascii="Times New Roman" w:hAnsi="Times New Roman" w:cs="Times New Roman"/>
          <w:sz w:val="24"/>
          <w:szCs w:val="24"/>
        </w:rPr>
        <w:t xml:space="preserve"> </w:t>
      </w:r>
      <w:r w:rsidR="004F1794">
        <w:rPr>
          <w:rFonts w:ascii="Times New Roman" w:hAnsi="Times New Roman" w:cs="Times New Roman"/>
          <w:sz w:val="24"/>
          <w:szCs w:val="24"/>
        </w:rPr>
        <w:t xml:space="preserve"> </w:t>
      </w:r>
      <w:r w:rsidR="005E5934">
        <w:rPr>
          <w:rFonts w:ascii="Times New Roman" w:hAnsi="Times New Roman" w:cs="Times New Roman"/>
          <w:sz w:val="24"/>
          <w:szCs w:val="24"/>
        </w:rPr>
        <w:t>EUR.</w:t>
      </w:r>
    </w:p>
    <w:p w14:paraId="4ABC74F9" w14:textId="77777777" w:rsidR="00A32887" w:rsidRDefault="00A32887" w:rsidP="00A3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Pr="00E7412B">
        <w:rPr>
          <w:rFonts w:ascii="Times New Roman" w:hAnsi="Times New Roman" w:cs="Times New Roman"/>
          <w:sz w:val="24"/>
          <w:szCs w:val="24"/>
        </w:rPr>
        <w:t xml:space="preserve"> načrtu razpolaganj z </w:t>
      </w:r>
      <w:r>
        <w:rPr>
          <w:rFonts w:ascii="Times New Roman" w:hAnsi="Times New Roman" w:cs="Times New Roman"/>
          <w:sz w:val="24"/>
          <w:szCs w:val="24"/>
        </w:rPr>
        <w:t>zemljišči imamo v letu 2017</w:t>
      </w:r>
      <w:r w:rsidRPr="00E7412B">
        <w:rPr>
          <w:rFonts w:ascii="Times New Roman" w:hAnsi="Times New Roman" w:cs="Times New Roman"/>
          <w:sz w:val="24"/>
          <w:szCs w:val="24"/>
        </w:rPr>
        <w:t xml:space="preserve"> predvideno v prorač</w:t>
      </w:r>
      <w:r>
        <w:rPr>
          <w:rFonts w:ascii="Times New Roman" w:hAnsi="Times New Roman" w:cs="Times New Roman"/>
          <w:sz w:val="24"/>
          <w:szCs w:val="24"/>
        </w:rPr>
        <w:t>unu skupaj 5.904,00  EUR.</w:t>
      </w:r>
    </w:p>
    <w:p w14:paraId="24875CF7" w14:textId="77777777" w:rsidR="005E5934" w:rsidRDefault="005E5934" w:rsidP="005E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C1DCE" w14:textId="77777777" w:rsidR="00704290" w:rsidRDefault="00DB1EA3" w:rsidP="00704290">
      <w:pPr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Priloga 3</w:t>
      </w:r>
    </w:p>
    <w:p w14:paraId="28175F9E" w14:textId="26205682" w:rsidR="002F7B10" w:rsidRPr="00704290" w:rsidRDefault="002F7B10" w:rsidP="00704290">
      <w:pPr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Tabela »N</w:t>
      </w:r>
      <w:r w:rsidR="00A834DF">
        <w:rPr>
          <w:rFonts w:ascii="TimesNewRomanPS-BoldMT" w:hAnsi="TimesNewRomanPS-BoldMT" w:cs="TimesNewRomanPS-BoldMT"/>
          <w:b/>
          <w:bCs/>
          <w:sz w:val="24"/>
          <w:szCs w:val="24"/>
        </w:rPr>
        <w:t>ačrt razpolaganja s stavbami in deli stavb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</w:p>
    <w:p w14:paraId="23BBE706" w14:textId="77777777" w:rsidR="000407FA" w:rsidRDefault="000407FA" w:rsidP="002F7B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mrea21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409"/>
        <w:gridCol w:w="1348"/>
        <w:gridCol w:w="1276"/>
        <w:gridCol w:w="1276"/>
        <w:gridCol w:w="1275"/>
        <w:gridCol w:w="709"/>
        <w:gridCol w:w="1986"/>
      </w:tblGrid>
      <w:tr w:rsidR="008078D8" w:rsidRPr="000407FA" w14:paraId="67E781C5" w14:textId="77777777" w:rsidTr="00D160F7">
        <w:trPr>
          <w:jc w:val="center"/>
        </w:trPr>
        <w:tc>
          <w:tcPr>
            <w:tcW w:w="648" w:type="dxa"/>
          </w:tcPr>
          <w:p w14:paraId="7A9A949D" w14:textId="77777777" w:rsidR="008078D8" w:rsidRPr="000407FA" w:rsidRDefault="008078D8" w:rsidP="00D90C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Zap</w:t>
            </w:r>
            <w:proofErr w:type="spellEnd"/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.</w:t>
            </w:r>
          </w:p>
          <w:p w14:paraId="17443729" w14:textId="77777777" w:rsidR="008078D8" w:rsidRPr="000407FA" w:rsidRDefault="008078D8" w:rsidP="00D90C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št.</w:t>
            </w:r>
          </w:p>
          <w:p w14:paraId="2F04D791" w14:textId="77777777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09" w:type="dxa"/>
          </w:tcPr>
          <w:p w14:paraId="6ADF34EB" w14:textId="14610B29" w:rsidR="008078D8" w:rsidRPr="000407FA" w:rsidRDefault="009250BC" w:rsidP="009250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Občina</w:t>
            </w:r>
          </w:p>
        </w:tc>
        <w:tc>
          <w:tcPr>
            <w:tcW w:w="1348" w:type="dxa"/>
          </w:tcPr>
          <w:p w14:paraId="048368A3" w14:textId="21F38651" w:rsidR="008078D8" w:rsidRPr="000C5378" w:rsidRDefault="000C5378" w:rsidP="000C53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highlight w:val="yellow"/>
              </w:rPr>
            </w:pPr>
            <w:r w:rsidRPr="000C5378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ID oznaka</w:t>
            </w:r>
          </w:p>
        </w:tc>
        <w:tc>
          <w:tcPr>
            <w:tcW w:w="1276" w:type="dxa"/>
          </w:tcPr>
          <w:p w14:paraId="4051F3A1" w14:textId="77777777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Kat. občina</w:t>
            </w:r>
          </w:p>
        </w:tc>
        <w:tc>
          <w:tcPr>
            <w:tcW w:w="1276" w:type="dxa"/>
          </w:tcPr>
          <w:p w14:paraId="22FC4D18" w14:textId="77777777" w:rsidR="008078D8" w:rsidRPr="000407FA" w:rsidRDefault="008078D8" w:rsidP="00D90C4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Naslov</w:t>
            </w:r>
          </w:p>
        </w:tc>
        <w:tc>
          <w:tcPr>
            <w:tcW w:w="1275" w:type="dxa"/>
          </w:tcPr>
          <w:p w14:paraId="442650E2" w14:textId="39EA033C" w:rsidR="008078D8" w:rsidRPr="000407FA" w:rsidRDefault="00441A6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Kvadratura</w:t>
            </w:r>
          </w:p>
          <w:p w14:paraId="0CF9CCAA" w14:textId="77777777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(m2)</w:t>
            </w:r>
          </w:p>
        </w:tc>
        <w:tc>
          <w:tcPr>
            <w:tcW w:w="709" w:type="dxa"/>
          </w:tcPr>
          <w:p w14:paraId="662D5213" w14:textId="77777777" w:rsidR="008078D8" w:rsidRPr="000407FA" w:rsidRDefault="008078D8" w:rsidP="00D90C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Delež</w:t>
            </w:r>
          </w:p>
        </w:tc>
        <w:tc>
          <w:tcPr>
            <w:tcW w:w="1986" w:type="dxa"/>
          </w:tcPr>
          <w:p w14:paraId="0C831AF3" w14:textId="77777777" w:rsidR="00482ECB" w:rsidRDefault="008078D8" w:rsidP="00D90C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Posplošena tržna oz. orientacijska vrednost</w:t>
            </w:r>
          </w:p>
          <w:p w14:paraId="73B28535" w14:textId="1CAD9BD2" w:rsidR="008078D8" w:rsidRDefault="008078D8" w:rsidP="00D90C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nepremičnine</w:t>
            </w:r>
          </w:p>
          <w:p w14:paraId="22AD2815" w14:textId="77777777" w:rsidR="008078D8" w:rsidRPr="000407FA" w:rsidRDefault="008078D8" w:rsidP="00D90C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(EUR)</w:t>
            </w:r>
          </w:p>
        </w:tc>
      </w:tr>
      <w:tr w:rsidR="008078D8" w:rsidRPr="000407FA" w14:paraId="61820636" w14:textId="77777777" w:rsidTr="00D160F7">
        <w:trPr>
          <w:jc w:val="center"/>
        </w:trPr>
        <w:tc>
          <w:tcPr>
            <w:tcW w:w="648" w:type="dxa"/>
          </w:tcPr>
          <w:p w14:paraId="376A6218" w14:textId="77777777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07421268" w14:textId="17290B20" w:rsidR="008078D8" w:rsidRPr="000407FA" w:rsidRDefault="009250BC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348" w:type="dxa"/>
          </w:tcPr>
          <w:p w14:paraId="0CC8D189" w14:textId="2D8931BF" w:rsidR="008078D8" w:rsidRPr="00D160F7" w:rsidRDefault="00A006A3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60F7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="00D160F7" w:rsidRPr="00D160F7">
              <w:rPr>
                <w:rFonts w:ascii="TimesNewRomanPSMT" w:hAnsi="TimesNewRomanPSMT" w:cs="TimesNewRomanPSMT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0F1B3FA0" w14:textId="77777777" w:rsidR="008078D8" w:rsidRPr="000407FA" w:rsidRDefault="00DD7949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="008078D8"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2364A236" w14:textId="77777777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 297b</w:t>
            </w:r>
          </w:p>
        </w:tc>
        <w:tc>
          <w:tcPr>
            <w:tcW w:w="1275" w:type="dxa"/>
          </w:tcPr>
          <w:p w14:paraId="66AFB739" w14:textId="7E0988AA" w:rsidR="008078D8" w:rsidRPr="000407FA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104,58</w:t>
            </w:r>
          </w:p>
        </w:tc>
        <w:tc>
          <w:tcPr>
            <w:tcW w:w="709" w:type="dxa"/>
          </w:tcPr>
          <w:p w14:paraId="7E14FC17" w14:textId="77777777" w:rsidR="008078D8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86" w:type="dxa"/>
          </w:tcPr>
          <w:p w14:paraId="0617FE43" w14:textId="232B2188" w:rsidR="008078D8" w:rsidRPr="000407FA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37.000</w:t>
            </w:r>
            <w:r w:rsidR="008078D8">
              <w:rPr>
                <w:rFonts w:ascii="TimesNewRomanPSMT" w:hAnsi="TimesNewRomanPSMT" w:cs="TimesNewRomanPSMT"/>
                <w:sz w:val="24"/>
                <w:szCs w:val="24"/>
              </w:rPr>
              <w:t>,00</w:t>
            </w:r>
          </w:p>
        </w:tc>
      </w:tr>
      <w:tr w:rsidR="008078D8" w:rsidRPr="000407FA" w14:paraId="0812D8F2" w14:textId="77777777" w:rsidTr="00D160F7">
        <w:trPr>
          <w:trHeight w:val="674"/>
          <w:jc w:val="center"/>
        </w:trPr>
        <w:tc>
          <w:tcPr>
            <w:tcW w:w="648" w:type="dxa"/>
          </w:tcPr>
          <w:p w14:paraId="54353675" w14:textId="77777777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1877157A" w14:textId="43B2305B" w:rsidR="008078D8" w:rsidRPr="000407FA" w:rsidRDefault="009250BC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348" w:type="dxa"/>
          </w:tcPr>
          <w:p w14:paraId="2B7F9D2C" w14:textId="0346463B" w:rsidR="008078D8" w:rsidRPr="00D160F7" w:rsidRDefault="00A006A3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60F7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="00D160F7" w:rsidRPr="00D160F7">
              <w:rPr>
                <w:rFonts w:ascii="TimesNewRomanPSMT" w:hAnsi="TimesNewRomanPSMT" w:cs="TimesNewRomanPSMT"/>
                <w:sz w:val="24"/>
                <w:szCs w:val="24"/>
              </w:rPr>
              <w:t>1-5</w:t>
            </w:r>
          </w:p>
        </w:tc>
        <w:tc>
          <w:tcPr>
            <w:tcW w:w="1276" w:type="dxa"/>
          </w:tcPr>
          <w:p w14:paraId="59BD6F22" w14:textId="77777777" w:rsidR="008078D8" w:rsidRPr="000407FA" w:rsidRDefault="00DD7949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="008078D8"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535D5680" w14:textId="77777777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 297b</w:t>
            </w:r>
          </w:p>
        </w:tc>
        <w:tc>
          <w:tcPr>
            <w:tcW w:w="1275" w:type="dxa"/>
          </w:tcPr>
          <w:p w14:paraId="3ECC3C99" w14:textId="72D4F7BA" w:rsidR="008078D8" w:rsidRPr="000407FA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104,37</w:t>
            </w:r>
          </w:p>
        </w:tc>
        <w:tc>
          <w:tcPr>
            <w:tcW w:w="709" w:type="dxa"/>
          </w:tcPr>
          <w:p w14:paraId="3C3D9A17" w14:textId="77777777" w:rsidR="008078D8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86" w:type="dxa"/>
          </w:tcPr>
          <w:p w14:paraId="224D3C66" w14:textId="35865CEC" w:rsidR="008078D8" w:rsidRPr="000407FA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37.000</w:t>
            </w:r>
            <w:r w:rsidR="008078D8">
              <w:rPr>
                <w:rFonts w:ascii="TimesNewRomanPSMT" w:hAnsi="TimesNewRomanPSMT" w:cs="TimesNewRomanPSMT"/>
                <w:sz w:val="24"/>
                <w:szCs w:val="24"/>
              </w:rPr>
              <w:t>,00</w:t>
            </w:r>
          </w:p>
        </w:tc>
      </w:tr>
      <w:tr w:rsidR="008078D8" w:rsidRPr="000407FA" w14:paraId="3F3AEB33" w14:textId="77777777" w:rsidTr="00D160F7">
        <w:trPr>
          <w:jc w:val="center"/>
        </w:trPr>
        <w:tc>
          <w:tcPr>
            <w:tcW w:w="648" w:type="dxa"/>
          </w:tcPr>
          <w:p w14:paraId="56195EC1" w14:textId="77777777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2654FDB6" w14:textId="6926075A" w:rsidR="008078D8" w:rsidRPr="000407FA" w:rsidRDefault="009250BC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348" w:type="dxa"/>
          </w:tcPr>
          <w:p w14:paraId="259602AA" w14:textId="584C27FD" w:rsidR="008078D8" w:rsidRPr="00D160F7" w:rsidRDefault="00A006A3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60F7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="00D160F7" w:rsidRPr="00D160F7">
              <w:rPr>
                <w:rFonts w:ascii="TimesNewRomanPSMT" w:hAnsi="TimesNewRomanPSMT" w:cs="TimesNewRomanPSMT"/>
                <w:sz w:val="24"/>
                <w:szCs w:val="24"/>
              </w:rPr>
              <w:t>762-2</w:t>
            </w:r>
          </w:p>
        </w:tc>
        <w:tc>
          <w:tcPr>
            <w:tcW w:w="1276" w:type="dxa"/>
          </w:tcPr>
          <w:p w14:paraId="06F0FB8B" w14:textId="77777777" w:rsidR="008078D8" w:rsidRPr="000407FA" w:rsidRDefault="00DD7949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="008078D8"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65EEB76B" w14:textId="77777777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 251e</w:t>
            </w:r>
          </w:p>
        </w:tc>
        <w:tc>
          <w:tcPr>
            <w:tcW w:w="1275" w:type="dxa"/>
          </w:tcPr>
          <w:p w14:paraId="11FF7F5B" w14:textId="0033F504" w:rsidR="008078D8" w:rsidRPr="000407FA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68,81</w:t>
            </w:r>
          </w:p>
        </w:tc>
        <w:tc>
          <w:tcPr>
            <w:tcW w:w="709" w:type="dxa"/>
          </w:tcPr>
          <w:p w14:paraId="11C586BA" w14:textId="77777777" w:rsidR="008078D8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86" w:type="dxa"/>
          </w:tcPr>
          <w:p w14:paraId="61CE37AE" w14:textId="362C67D1" w:rsidR="008078D8" w:rsidRPr="000407FA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26.400</w:t>
            </w:r>
            <w:r w:rsidR="008078D8">
              <w:rPr>
                <w:rFonts w:ascii="TimesNewRomanPSMT" w:hAnsi="TimesNewRomanPSMT" w:cs="TimesNewRomanPSMT"/>
                <w:sz w:val="24"/>
                <w:szCs w:val="24"/>
              </w:rPr>
              <w:t>,00</w:t>
            </w:r>
          </w:p>
        </w:tc>
      </w:tr>
      <w:tr w:rsidR="00CE3B16" w:rsidRPr="000407FA" w14:paraId="5FD2D6F4" w14:textId="77777777" w:rsidTr="00D160F7">
        <w:trPr>
          <w:jc w:val="center"/>
        </w:trPr>
        <w:tc>
          <w:tcPr>
            <w:tcW w:w="648" w:type="dxa"/>
          </w:tcPr>
          <w:p w14:paraId="640B42F8" w14:textId="368D410F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14:paraId="1F150B46" w14:textId="64059DEF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348" w:type="dxa"/>
          </w:tcPr>
          <w:p w14:paraId="055E3FF2" w14:textId="4F03237B" w:rsidR="00CE3B16" w:rsidRPr="00D160F7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146-762-</w:t>
            </w:r>
            <w:r w:rsidR="00BA6A24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7CFC925" w14:textId="77777777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0BC7CD48" w14:textId="6EFD1EEB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7F980345" w14:textId="77777777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  <w:p w14:paraId="0B1AF6A3" w14:textId="0F3B1CBF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251e</w:t>
            </w:r>
          </w:p>
        </w:tc>
        <w:tc>
          <w:tcPr>
            <w:tcW w:w="1275" w:type="dxa"/>
          </w:tcPr>
          <w:p w14:paraId="24747687" w14:textId="4675090A" w:rsidR="00CE3B16" w:rsidRPr="000407FA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65,44</w:t>
            </w:r>
          </w:p>
        </w:tc>
        <w:tc>
          <w:tcPr>
            <w:tcW w:w="709" w:type="dxa"/>
          </w:tcPr>
          <w:p w14:paraId="22F3CC12" w14:textId="69CA902B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86" w:type="dxa"/>
          </w:tcPr>
          <w:p w14:paraId="7DE89CC3" w14:textId="0C53697B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26.800,00</w:t>
            </w:r>
          </w:p>
        </w:tc>
      </w:tr>
      <w:tr w:rsidR="00CE3B16" w:rsidRPr="000407FA" w14:paraId="39EB70F9" w14:textId="77777777" w:rsidTr="00D160F7">
        <w:trPr>
          <w:jc w:val="center"/>
        </w:trPr>
        <w:tc>
          <w:tcPr>
            <w:tcW w:w="648" w:type="dxa"/>
          </w:tcPr>
          <w:p w14:paraId="376E778A" w14:textId="1859D521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14:paraId="23ECC91E" w14:textId="49521034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348" w:type="dxa"/>
          </w:tcPr>
          <w:p w14:paraId="4DEC5186" w14:textId="12E898EE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146-762-</w:t>
            </w:r>
            <w:r w:rsidR="00BA6A24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8C4119" w14:textId="77777777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7E006269" w14:textId="0CF5B4B2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4921B90D" w14:textId="77777777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  <w:p w14:paraId="6FCC4316" w14:textId="794CE951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251e</w:t>
            </w:r>
          </w:p>
        </w:tc>
        <w:tc>
          <w:tcPr>
            <w:tcW w:w="1275" w:type="dxa"/>
          </w:tcPr>
          <w:p w14:paraId="0A36A765" w14:textId="003FA334" w:rsidR="00CE3B16" w:rsidRPr="000407FA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63,50</w:t>
            </w:r>
          </w:p>
        </w:tc>
        <w:tc>
          <w:tcPr>
            <w:tcW w:w="709" w:type="dxa"/>
          </w:tcPr>
          <w:p w14:paraId="6DC07FAB" w14:textId="169FD24C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86" w:type="dxa"/>
          </w:tcPr>
          <w:p w14:paraId="0CEEA2E2" w14:textId="36EE171E" w:rsidR="00CE3B16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25.1</w:t>
            </w:r>
            <w:r w:rsidR="00CE3B16">
              <w:rPr>
                <w:rFonts w:ascii="TimesNewRomanPSMT" w:hAnsi="TimesNewRomanPSMT" w:cs="TimesNewRomanPSMT"/>
                <w:sz w:val="24"/>
                <w:szCs w:val="24"/>
              </w:rPr>
              <w:t>00,00</w:t>
            </w:r>
          </w:p>
        </w:tc>
      </w:tr>
      <w:tr w:rsidR="008078D8" w:rsidRPr="000407FA" w14:paraId="5A705BD3" w14:textId="77777777" w:rsidTr="00D160F7">
        <w:trPr>
          <w:jc w:val="center"/>
        </w:trPr>
        <w:tc>
          <w:tcPr>
            <w:tcW w:w="648" w:type="dxa"/>
          </w:tcPr>
          <w:p w14:paraId="525DC6F6" w14:textId="2DC4FDE4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14:paraId="72A6B77C" w14:textId="387CEAEF" w:rsidR="008078D8" w:rsidRPr="000407FA" w:rsidRDefault="009250BC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348" w:type="dxa"/>
          </w:tcPr>
          <w:p w14:paraId="00DA1460" w14:textId="235D95E5" w:rsidR="008078D8" w:rsidRPr="00D160F7" w:rsidRDefault="00A006A3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60F7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="00D160F7" w:rsidRPr="00D160F7">
              <w:rPr>
                <w:rFonts w:ascii="TimesNewRomanPSMT" w:hAnsi="TimesNewRomanPSMT" w:cs="TimesNewRomanPSMT"/>
                <w:sz w:val="24"/>
                <w:szCs w:val="24"/>
              </w:rPr>
              <w:t>762-3</w:t>
            </w:r>
          </w:p>
        </w:tc>
        <w:tc>
          <w:tcPr>
            <w:tcW w:w="1276" w:type="dxa"/>
          </w:tcPr>
          <w:p w14:paraId="494C51F5" w14:textId="77777777" w:rsidR="008078D8" w:rsidRPr="000407FA" w:rsidRDefault="00DD7949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="008078D8" w:rsidRPr="000407FA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0FF10EDB" w14:textId="77777777" w:rsidR="008078D8" w:rsidRPr="000407FA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 251e</w:t>
            </w:r>
          </w:p>
        </w:tc>
        <w:tc>
          <w:tcPr>
            <w:tcW w:w="1275" w:type="dxa"/>
          </w:tcPr>
          <w:p w14:paraId="2DD3A740" w14:textId="28152A43" w:rsidR="008078D8" w:rsidRPr="000407FA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65,22</w:t>
            </w:r>
          </w:p>
        </w:tc>
        <w:tc>
          <w:tcPr>
            <w:tcW w:w="709" w:type="dxa"/>
          </w:tcPr>
          <w:p w14:paraId="2BC404DD" w14:textId="77777777" w:rsidR="008078D8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86" w:type="dxa"/>
          </w:tcPr>
          <w:p w14:paraId="19FB581F" w14:textId="38F669C1" w:rsidR="008078D8" w:rsidRPr="000407FA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26.800</w:t>
            </w:r>
            <w:r w:rsidR="008078D8">
              <w:rPr>
                <w:rFonts w:ascii="TimesNewRomanPSMT" w:hAnsi="TimesNewRomanPSMT" w:cs="TimesNewRomanPSMT"/>
                <w:sz w:val="24"/>
                <w:szCs w:val="24"/>
              </w:rPr>
              <w:t>,00</w:t>
            </w:r>
          </w:p>
        </w:tc>
      </w:tr>
      <w:tr w:rsidR="008078D8" w:rsidRPr="000407FA" w14:paraId="46422423" w14:textId="77777777" w:rsidTr="00D160F7">
        <w:trPr>
          <w:jc w:val="center"/>
        </w:trPr>
        <w:tc>
          <w:tcPr>
            <w:tcW w:w="648" w:type="dxa"/>
          </w:tcPr>
          <w:p w14:paraId="237FA132" w14:textId="77777777" w:rsidR="008078D8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14:paraId="7257B215" w14:textId="5A9E6D31" w:rsidR="008078D8" w:rsidRPr="000407FA" w:rsidRDefault="009250BC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348" w:type="dxa"/>
          </w:tcPr>
          <w:p w14:paraId="2957D54D" w14:textId="7CA6FEC8" w:rsidR="008078D8" w:rsidRPr="00D160F7" w:rsidRDefault="00A006A3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60F7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="00D160F7" w:rsidRPr="00D160F7">
              <w:rPr>
                <w:rFonts w:ascii="TimesNewRomanPSMT" w:hAnsi="TimesNewRomanPSMT" w:cs="TimesNewRomanPSMT"/>
                <w:sz w:val="24"/>
                <w:szCs w:val="24"/>
              </w:rPr>
              <w:t>1064-3</w:t>
            </w:r>
          </w:p>
        </w:tc>
        <w:tc>
          <w:tcPr>
            <w:tcW w:w="1276" w:type="dxa"/>
          </w:tcPr>
          <w:p w14:paraId="299EC69D" w14:textId="77777777" w:rsidR="008078D8" w:rsidRPr="000407FA" w:rsidRDefault="00DD7949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="008078D8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4B362E21" w14:textId="77777777" w:rsidR="008078D8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Dobrovnik </w:t>
            </w:r>
          </w:p>
          <w:p w14:paraId="7894918F" w14:textId="77777777" w:rsidR="008078D8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251d</w:t>
            </w:r>
          </w:p>
        </w:tc>
        <w:tc>
          <w:tcPr>
            <w:tcW w:w="1275" w:type="dxa"/>
          </w:tcPr>
          <w:p w14:paraId="76A11887" w14:textId="44E4A054" w:rsidR="008078D8" w:rsidRPr="000407FA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62,46</w:t>
            </w:r>
          </w:p>
        </w:tc>
        <w:tc>
          <w:tcPr>
            <w:tcW w:w="709" w:type="dxa"/>
          </w:tcPr>
          <w:p w14:paraId="1D36DD5E" w14:textId="77777777" w:rsidR="008078D8" w:rsidRDefault="008078D8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86" w:type="dxa"/>
          </w:tcPr>
          <w:p w14:paraId="5CD72F65" w14:textId="6491FBB0" w:rsidR="008078D8" w:rsidRPr="000407FA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23.6</w:t>
            </w:r>
            <w:r w:rsidR="000C65DD">
              <w:rPr>
                <w:rFonts w:ascii="TimesNewRomanPSMT" w:hAnsi="TimesNewRomanPSMT" w:cs="TimesNewRomanPSMT"/>
                <w:sz w:val="24"/>
                <w:szCs w:val="24"/>
              </w:rPr>
              <w:t>00,00</w:t>
            </w:r>
          </w:p>
        </w:tc>
      </w:tr>
      <w:tr w:rsidR="00CE3B16" w:rsidRPr="000407FA" w14:paraId="492143FE" w14:textId="77777777" w:rsidTr="00D160F7">
        <w:trPr>
          <w:jc w:val="center"/>
        </w:trPr>
        <w:tc>
          <w:tcPr>
            <w:tcW w:w="648" w:type="dxa"/>
          </w:tcPr>
          <w:p w14:paraId="116151F4" w14:textId="1C3A313B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14:paraId="5D91AB58" w14:textId="7F7F629F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348" w:type="dxa"/>
          </w:tcPr>
          <w:p w14:paraId="38674787" w14:textId="172B256F" w:rsidR="00CE3B16" w:rsidRPr="00D160F7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146-1064-6</w:t>
            </w:r>
          </w:p>
        </w:tc>
        <w:tc>
          <w:tcPr>
            <w:tcW w:w="1276" w:type="dxa"/>
          </w:tcPr>
          <w:p w14:paraId="54F764D2" w14:textId="77777777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6D2FE9D8" w14:textId="0906A805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5F688A93" w14:textId="77777777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  <w:p w14:paraId="622B0192" w14:textId="35F51B75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251d</w:t>
            </w:r>
          </w:p>
        </w:tc>
        <w:tc>
          <w:tcPr>
            <w:tcW w:w="1275" w:type="dxa"/>
          </w:tcPr>
          <w:p w14:paraId="26E832DB" w14:textId="66F9B1A3" w:rsidR="00CE3B16" w:rsidRDefault="00BA6A24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62,09</w:t>
            </w:r>
          </w:p>
        </w:tc>
        <w:tc>
          <w:tcPr>
            <w:tcW w:w="709" w:type="dxa"/>
          </w:tcPr>
          <w:p w14:paraId="34F3B5DB" w14:textId="6D47C333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986" w:type="dxa"/>
          </w:tcPr>
          <w:p w14:paraId="0494522D" w14:textId="75187E59" w:rsidR="00CE3B16" w:rsidRDefault="00CE3B16" w:rsidP="00D90C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23.500,00</w:t>
            </w:r>
          </w:p>
        </w:tc>
      </w:tr>
    </w:tbl>
    <w:p w14:paraId="72712283" w14:textId="48992389" w:rsidR="000407FA" w:rsidRDefault="000407FA" w:rsidP="002F7B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5FA53C5" w14:textId="77777777" w:rsidR="00704290" w:rsidRDefault="00A834DF" w:rsidP="00704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načrtu razpolaganja s stavbami</w:t>
      </w:r>
      <w:r w:rsidR="005E5934">
        <w:rPr>
          <w:rFonts w:ascii="Times New Roman" w:hAnsi="Times New Roman" w:cs="Times New Roman"/>
          <w:sz w:val="24"/>
          <w:szCs w:val="24"/>
        </w:rPr>
        <w:t xml:space="preserve"> in deli stavb imamo v letu 2016</w:t>
      </w:r>
      <w:r w:rsidRPr="00E7412B">
        <w:rPr>
          <w:rFonts w:ascii="Times New Roman" w:hAnsi="Times New Roman" w:cs="Times New Roman"/>
          <w:sz w:val="24"/>
          <w:szCs w:val="24"/>
        </w:rPr>
        <w:t xml:space="preserve"> predvideno v prorač</w:t>
      </w:r>
      <w:r w:rsidR="00C3569A">
        <w:rPr>
          <w:rFonts w:ascii="Times New Roman" w:hAnsi="Times New Roman" w:cs="Times New Roman"/>
          <w:sz w:val="24"/>
          <w:szCs w:val="24"/>
        </w:rPr>
        <w:t>unu skupaj 97.541,81</w:t>
      </w:r>
      <w:r w:rsidR="00B97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EUR.</w:t>
      </w:r>
    </w:p>
    <w:p w14:paraId="07C502E9" w14:textId="5F6C7EC3" w:rsidR="005E5934" w:rsidRDefault="00A32887" w:rsidP="00704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načrtu razpolaganja s stavbami in deli stavb imamo v letu 2017</w:t>
      </w:r>
      <w:r w:rsidRPr="00E7412B">
        <w:rPr>
          <w:rFonts w:ascii="Times New Roman" w:hAnsi="Times New Roman" w:cs="Times New Roman"/>
          <w:sz w:val="24"/>
          <w:szCs w:val="24"/>
        </w:rPr>
        <w:t xml:space="preserve"> predvideno v prorač</w:t>
      </w:r>
      <w:r>
        <w:rPr>
          <w:rFonts w:ascii="Times New Roman" w:hAnsi="Times New Roman" w:cs="Times New Roman"/>
          <w:sz w:val="24"/>
          <w:szCs w:val="24"/>
        </w:rPr>
        <w:t>unu skupaj 50.000,00 EUR.</w:t>
      </w:r>
    </w:p>
    <w:p w14:paraId="7D8BE5F9" w14:textId="77777777" w:rsidR="00704290" w:rsidRPr="00704290" w:rsidRDefault="00704290" w:rsidP="00704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660DC" w14:textId="77777777" w:rsidR="00DD7949" w:rsidRPr="00DB1EA3" w:rsidRDefault="00DD7949" w:rsidP="00704290">
      <w:pPr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Priloga 4</w:t>
      </w:r>
    </w:p>
    <w:p w14:paraId="742EB26F" w14:textId="77777777" w:rsidR="00DD7949" w:rsidRDefault="00DD7949" w:rsidP="007042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Tabela »Načrt razpolaganja z zemljišči s stavbo«</w:t>
      </w:r>
    </w:p>
    <w:p w14:paraId="3E803659" w14:textId="77777777" w:rsidR="00DD7949" w:rsidRDefault="00DD7949" w:rsidP="00DD79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mrea21"/>
        <w:tblW w:w="10553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277"/>
        <w:gridCol w:w="1276"/>
        <w:gridCol w:w="992"/>
        <w:gridCol w:w="850"/>
        <w:gridCol w:w="1356"/>
        <w:gridCol w:w="771"/>
        <w:gridCol w:w="930"/>
        <w:gridCol w:w="820"/>
        <w:gridCol w:w="1590"/>
      </w:tblGrid>
      <w:tr w:rsidR="00672B38" w:rsidRPr="000407FA" w14:paraId="6E9CC2E1" w14:textId="77777777" w:rsidTr="003B4017">
        <w:trPr>
          <w:trHeight w:val="1098"/>
          <w:jc w:val="center"/>
        </w:trPr>
        <w:tc>
          <w:tcPr>
            <w:tcW w:w="691" w:type="dxa"/>
          </w:tcPr>
          <w:p w14:paraId="57B1CF12" w14:textId="77777777" w:rsidR="00672B38" w:rsidRPr="000407FA" w:rsidRDefault="00672B38" w:rsidP="00672B3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Zap</w:t>
            </w:r>
            <w:proofErr w:type="spellEnd"/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.</w:t>
            </w:r>
          </w:p>
          <w:p w14:paraId="5B61BE1A" w14:textId="77777777" w:rsidR="00672B38" w:rsidRPr="000407FA" w:rsidRDefault="00672B38" w:rsidP="00672B3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št.</w:t>
            </w:r>
          </w:p>
          <w:p w14:paraId="4FC6E01C" w14:textId="77777777" w:rsidR="00672B38" w:rsidRPr="000407FA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2FA7720" w14:textId="7D378270" w:rsidR="00672B38" w:rsidRPr="000407FA" w:rsidRDefault="00672B38" w:rsidP="00672B3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Občina</w:t>
            </w:r>
          </w:p>
        </w:tc>
        <w:tc>
          <w:tcPr>
            <w:tcW w:w="1276" w:type="dxa"/>
          </w:tcPr>
          <w:p w14:paraId="65E4D62B" w14:textId="689BEB01" w:rsidR="00672B38" w:rsidRPr="000407FA" w:rsidRDefault="00672B38" w:rsidP="00672B3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Kat. občina</w:t>
            </w:r>
          </w:p>
        </w:tc>
        <w:tc>
          <w:tcPr>
            <w:tcW w:w="992" w:type="dxa"/>
          </w:tcPr>
          <w:p w14:paraId="10E1C618" w14:textId="35D27525" w:rsidR="00672B38" w:rsidRPr="000407FA" w:rsidRDefault="00672B38" w:rsidP="00672B3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Parc</w:t>
            </w:r>
            <w:proofErr w:type="spellEnd"/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.</w:t>
            </w:r>
          </w:p>
          <w:p w14:paraId="407953AC" w14:textId="77777777" w:rsidR="00672B38" w:rsidRPr="000407FA" w:rsidRDefault="00672B38" w:rsidP="00672B3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št.</w:t>
            </w:r>
          </w:p>
          <w:p w14:paraId="098BB5DE" w14:textId="77777777" w:rsidR="00672B38" w:rsidRPr="000407FA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2D4AD" w14:textId="77777777" w:rsidR="00672B38" w:rsidRDefault="00672B38" w:rsidP="00672B3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Velikost</w:t>
            </w:r>
          </w:p>
          <w:p w14:paraId="70903907" w14:textId="5221E534" w:rsidR="00672B38" w:rsidRDefault="00672B38" w:rsidP="00672B3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parc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.</w:t>
            </w:r>
          </w:p>
          <w:p w14:paraId="702665B4" w14:textId="67E8B48E" w:rsidR="00672B38" w:rsidRDefault="00672B38" w:rsidP="00672B3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(m2)</w:t>
            </w:r>
          </w:p>
        </w:tc>
        <w:tc>
          <w:tcPr>
            <w:tcW w:w="1356" w:type="dxa"/>
          </w:tcPr>
          <w:p w14:paraId="7E92F384" w14:textId="7F440951" w:rsidR="00672B38" w:rsidRPr="000407FA" w:rsidRDefault="00672B38" w:rsidP="00672B3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Naslov</w:t>
            </w:r>
          </w:p>
        </w:tc>
        <w:tc>
          <w:tcPr>
            <w:tcW w:w="771" w:type="dxa"/>
          </w:tcPr>
          <w:p w14:paraId="4D7CFC77" w14:textId="07D0FD43" w:rsidR="00672B38" w:rsidRPr="000407FA" w:rsidRDefault="00672B38" w:rsidP="00672B3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ID-oznaka stavbe</w:t>
            </w:r>
          </w:p>
        </w:tc>
        <w:tc>
          <w:tcPr>
            <w:tcW w:w="930" w:type="dxa"/>
          </w:tcPr>
          <w:p w14:paraId="6694F8FA" w14:textId="3030185B" w:rsidR="00672B38" w:rsidRPr="000407FA" w:rsidRDefault="00672B38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Velikost</w:t>
            </w:r>
          </w:p>
          <w:p w14:paraId="7C20698E" w14:textId="2B64B061" w:rsidR="00672B38" w:rsidRPr="000407FA" w:rsidRDefault="00672B38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stavbe </w:t>
            </w: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(m2)</w:t>
            </w:r>
          </w:p>
        </w:tc>
        <w:tc>
          <w:tcPr>
            <w:tcW w:w="820" w:type="dxa"/>
          </w:tcPr>
          <w:p w14:paraId="027E6B85" w14:textId="77777777" w:rsidR="00672B38" w:rsidRPr="000407FA" w:rsidRDefault="00672B38" w:rsidP="00672B3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Delež</w:t>
            </w:r>
          </w:p>
        </w:tc>
        <w:tc>
          <w:tcPr>
            <w:tcW w:w="1590" w:type="dxa"/>
          </w:tcPr>
          <w:p w14:paraId="3C8E78A9" w14:textId="77777777" w:rsidR="00672B38" w:rsidRDefault="00672B38" w:rsidP="00672B3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Posplošena tržna </w:t>
            </w:r>
          </w:p>
          <w:p w14:paraId="46EF7567" w14:textId="6593BCEA" w:rsidR="00672B38" w:rsidRDefault="00672B38" w:rsidP="00672B3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407F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oz. orientacijska vrednost nepremičnine</w:t>
            </w:r>
          </w:p>
          <w:p w14:paraId="6B77D113" w14:textId="77777777" w:rsidR="00672B38" w:rsidRPr="000407FA" w:rsidRDefault="00672B38" w:rsidP="00672B3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(EUR)</w:t>
            </w:r>
          </w:p>
        </w:tc>
      </w:tr>
      <w:tr w:rsidR="00672B38" w:rsidRPr="009F4136" w14:paraId="77D6CE9F" w14:textId="77777777" w:rsidTr="003B4017">
        <w:trPr>
          <w:trHeight w:val="828"/>
          <w:jc w:val="center"/>
        </w:trPr>
        <w:tc>
          <w:tcPr>
            <w:tcW w:w="691" w:type="dxa"/>
          </w:tcPr>
          <w:p w14:paraId="0EED310B" w14:textId="5F85FA6A" w:rsidR="00672B38" w:rsidRPr="009F4136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A9BCEF9" w14:textId="5593F926" w:rsidR="00672B38" w:rsidRPr="009F4136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6F2594E9" w14:textId="40936B0B" w:rsidR="00672B38" w:rsidRPr="009F4136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  <w:r w:rsidRPr="009F4136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992" w:type="dxa"/>
          </w:tcPr>
          <w:p w14:paraId="2C2924C4" w14:textId="16F925A3" w:rsidR="00672B38" w:rsidRPr="009F4136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4136">
              <w:rPr>
                <w:rFonts w:ascii="TimesNewRomanPSMT" w:hAnsi="TimesNewRomanPSMT" w:cs="TimesNewRomanPSMT"/>
                <w:sz w:val="24"/>
                <w:szCs w:val="24"/>
              </w:rPr>
              <w:t>6576</w:t>
            </w:r>
          </w:p>
          <w:p w14:paraId="735B46E8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EC986BB" w14:textId="77777777" w:rsidR="009E0A46" w:rsidRDefault="009E0A4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174434D" w14:textId="77777777" w:rsidR="00672B38" w:rsidRPr="009F4136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4136">
              <w:rPr>
                <w:rFonts w:ascii="TimesNewRomanPSMT" w:hAnsi="TimesNewRomanPSMT" w:cs="TimesNewRomanPSMT"/>
                <w:sz w:val="24"/>
                <w:szCs w:val="24"/>
              </w:rPr>
              <w:t>6577/2</w:t>
            </w:r>
          </w:p>
        </w:tc>
        <w:tc>
          <w:tcPr>
            <w:tcW w:w="850" w:type="dxa"/>
          </w:tcPr>
          <w:p w14:paraId="3DD2CC66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884</w:t>
            </w:r>
          </w:p>
          <w:p w14:paraId="0FBC2620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442974A" w14:textId="77777777" w:rsidR="009E0A46" w:rsidRDefault="009E0A4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7A06EA0" w14:textId="7F8934C2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211</w:t>
            </w:r>
          </w:p>
        </w:tc>
        <w:tc>
          <w:tcPr>
            <w:tcW w:w="1356" w:type="dxa"/>
          </w:tcPr>
          <w:p w14:paraId="497963B9" w14:textId="0C189F35" w:rsidR="00672B38" w:rsidRPr="009F4136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 13</w:t>
            </w:r>
          </w:p>
          <w:p w14:paraId="50F39A74" w14:textId="77777777" w:rsidR="00672B38" w:rsidRPr="009F4136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71" w:type="dxa"/>
          </w:tcPr>
          <w:p w14:paraId="554A8CC1" w14:textId="77777777" w:rsidR="00672B38" w:rsidRDefault="009E0A4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917</w:t>
            </w:r>
          </w:p>
          <w:p w14:paraId="23C49A11" w14:textId="57E04701" w:rsidR="009E0A46" w:rsidRDefault="009E0A4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1267</w:t>
            </w:r>
          </w:p>
        </w:tc>
        <w:tc>
          <w:tcPr>
            <w:tcW w:w="930" w:type="dxa"/>
          </w:tcPr>
          <w:p w14:paraId="5210E401" w14:textId="77777777" w:rsidR="00672B38" w:rsidRDefault="009E0A46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49,10</w:t>
            </w:r>
          </w:p>
          <w:p w14:paraId="4327625A" w14:textId="5FE06683" w:rsidR="009E0A46" w:rsidRPr="009F4136" w:rsidRDefault="009E0A46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37,40</w:t>
            </w:r>
          </w:p>
        </w:tc>
        <w:tc>
          <w:tcPr>
            <w:tcW w:w="820" w:type="dxa"/>
          </w:tcPr>
          <w:p w14:paraId="58F4EA3D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590" w:type="dxa"/>
          </w:tcPr>
          <w:p w14:paraId="46CB144E" w14:textId="77777777" w:rsidR="00672B38" w:rsidRPr="009F4136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9.440,00</w:t>
            </w:r>
          </w:p>
        </w:tc>
      </w:tr>
      <w:tr w:rsidR="00672B38" w14:paraId="4AFCE8A2" w14:textId="77777777" w:rsidTr="003B4017">
        <w:trPr>
          <w:trHeight w:val="828"/>
          <w:jc w:val="center"/>
        </w:trPr>
        <w:tc>
          <w:tcPr>
            <w:tcW w:w="691" w:type="dxa"/>
          </w:tcPr>
          <w:p w14:paraId="06C1A53F" w14:textId="6D07D0C1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72618B95" w14:textId="63F15E4F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04C66739" w14:textId="727E4B20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992" w:type="dxa"/>
          </w:tcPr>
          <w:p w14:paraId="1F8BC8A7" w14:textId="0FCE9F6A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6578/1</w:t>
            </w:r>
          </w:p>
          <w:p w14:paraId="25053C04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09D721A" w14:textId="77777777" w:rsidR="00672B38" w:rsidRPr="009F4136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6577/1</w:t>
            </w:r>
          </w:p>
        </w:tc>
        <w:tc>
          <w:tcPr>
            <w:tcW w:w="850" w:type="dxa"/>
          </w:tcPr>
          <w:p w14:paraId="4DB9F1BC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489</w:t>
            </w:r>
          </w:p>
          <w:p w14:paraId="400F4635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C2E1BA4" w14:textId="2BA34494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789</w:t>
            </w:r>
          </w:p>
        </w:tc>
        <w:tc>
          <w:tcPr>
            <w:tcW w:w="1356" w:type="dxa"/>
          </w:tcPr>
          <w:p w14:paraId="060D07A4" w14:textId="50C0B6B5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  <w:p w14:paraId="3CEAC983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42</w:t>
            </w:r>
          </w:p>
        </w:tc>
        <w:tc>
          <w:tcPr>
            <w:tcW w:w="771" w:type="dxa"/>
          </w:tcPr>
          <w:p w14:paraId="19B2C62E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A699372" w14:textId="77777777" w:rsidR="009E0A46" w:rsidRDefault="009E0A4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803D834" w14:textId="3F4A7A38" w:rsidR="009E0A46" w:rsidRDefault="009E0A4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883</w:t>
            </w:r>
          </w:p>
        </w:tc>
        <w:tc>
          <w:tcPr>
            <w:tcW w:w="930" w:type="dxa"/>
          </w:tcPr>
          <w:p w14:paraId="273F8F49" w14:textId="77777777" w:rsidR="00672B38" w:rsidRDefault="00672B38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C68AE4C" w14:textId="77777777" w:rsidR="009E0A46" w:rsidRDefault="009E0A46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6A5EA854" w14:textId="26390216" w:rsidR="009E0A46" w:rsidRDefault="009E0A46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56,40</w:t>
            </w:r>
          </w:p>
        </w:tc>
        <w:tc>
          <w:tcPr>
            <w:tcW w:w="820" w:type="dxa"/>
          </w:tcPr>
          <w:p w14:paraId="4C6C8EC2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590" w:type="dxa"/>
          </w:tcPr>
          <w:p w14:paraId="7BAD860F" w14:textId="3941B635" w:rsidR="00672B38" w:rsidRDefault="00FE543A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29.215,00</w:t>
            </w:r>
          </w:p>
        </w:tc>
      </w:tr>
      <w:tr w:rsidR="00672B38" w14:paraId="02D02DF4" w14:textId="77777777" w:rsidTr="003B4017">
        <w:trPr>
          <w:trHeight w:val="828"/>
          <w:jc w:val="center"/>
        </w:trPr>
        <w:tc>
          <w:tcPr>
            <w:tcW w:w="691" w:type="dxa"/>
          </w:tcPr>
          <w:p w14:paraId="63755A01" w14:textId="717B8B7E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14:paraId="3CB054CC" w14:textId="3DBBE8D2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2D890DF6" w14:textId="72150B6D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992" w:type="dxa"/>
          </w:tcPr>
          <w:p w14:paraId="10B82751" w14:textId="4A72B4A6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6602</w:t>
            </w:r>
          </w:p>
          <w:p w14:paraId="54DC3A59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3C919E2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6603</w:t>
            </w:r>
          </w:p>
        </w:tc>
        <w:tc>
          <w:tcPr>
            <w:tcW w:w="850" w:type="dxa"/>
          </w:tcPr>
          <w:p w14:paraId="318AB982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1.315</w:t>
            </w:r>
          </w:p>
          <w:p w14:paraId="1FB73A75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2B2A150" w14:textId="534A50FA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301</w:t>
            </w:r>
          </w:p>
        </w:tc>
        <w:tc>
          <w:tcPr>
            <w:tcW w:w="1356" w:type="dxa"/>
          </w:tcPr>
          <w:p w14:paraId="7B6BF341" w14:textId="5FE72CE8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  <w:p w14:paraId="775FFDFE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48</w:t>
            </w:r>
          </w:p>
        </w:tc>
        <w:tc>
          <w:tcPr>
            <w:tcW w:w="771" w:type="dxa"/>
          </w:tcPr>
          <w:p w14:paraId="1E5A02A1" w14:textId="48380810" w:rsidR="00672B38" w:rsidRDefault="009F496E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920</w:t>
            </w:r>
          </w:p>
        </w:tc>
        <w:tc>
          <w:tcPr>
            <w:tcW w:w="930" w:type="dxa"/>
          </w:tcPr>
          <w:p w14:paraId="6DADFDFE" w14:textId="289A1838" w:rsidR="00672B38" w:rsidRDefault="009F496E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84,60</w:t>
            </w:r>
          </w:p>
        </w:tc>
        <w:tc>
          <w:tcPr>
            <w:tcW w:w="820" w:type="dxa"/>
          </w:tcPr>
          <w:p w14:paraId="46F5F91A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590" w:type="dxa"/>
          </w:tcPr>
          <w:p w14:paraId="65622FC9" w14:textId="48F857ED" w:rsidR="00672B38" w:rsidRDefault="00FE543A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49.625,00</w:t>
            </w:r>
          </w:p>
        </w:tc>
      </w:tr>
      <w:tr w:rsidR="00672B38" w14:paraId="56D49601" w14:textId="77777777" w:rsidTr="003B4017">
        <w:trPr>
          <w:trHeight w:val="812"/>
          <w:jc w:val="center"/>
        </w:trPr>
        <w:tc>
          <w:tcPr>
            <w:tcW w:w="691" w:type="dxa"/>
          </w:tcPr>
          <w:p w14:paraId="077FADC1" w14:textId="38DC37F3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14:paraId="6A01C975" w14:textId="6CDF9E3F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7CF0308A" w14:textId="2C6437BB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146-Dobrovnik</w:t>
            </w:r>
          </w:p>
        </w:tc>
        <w:tc>
          <w:tcPr>
            <w:tcW w:w="992" w:type="dxa"/>
          </w:tcPr>
          <w:p w14:paraId="75C4667B" w14:textId="7DE95F0B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4218</w:t>
            </w:r>
          </w:p>
          <w:p w14:paraId="651162AE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A9C855B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4219</w:t>
            </w:r>
          </w:p>
        </w:tc>
        <w:tc>
          <w:tcPr>
            <w:tcW w:w="850" w:type="dxa"/>
          </w:tcPr>
          <w:p w14:paraId="6703A193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408</w:t>
            </w:r>
          </w:p>
          <w:p w14:paraId="535F9C60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26127B9" w14:textId="15FEEEA3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631</w:t>
            </w:r>
          </w:p>
        </w:tc>
        <w:tc>
          <w:tcPr>
            <w:tcW w:w="1356" w:type="dxa"/>
          </w:tcPr>
          <w:p w14:paraId="7C57EFBF" w14:textId="59E35C84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  <w:p w14:paraId="54956AF2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123</w:t>
            </w:r>
          </w:p>
        </w:tc>
        <w:tc>
          <w:tcPr>
            <w:tcW w:w="771" w:type="dxa"/>
          </w:tcPr>
          <w:p w14:paraId="700926BA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A1F9858" w14:textId="77777777" w:rsidR="00FE543A" w:rsidRDefault="00FE543A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876C6F5" w14:textId="19243BAB" w:rsidR="00FE543A" w:rsidRDefault="00FE543A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387</w:t>
            </w:r>
          </w:p>
        </w:tc>
        <w:tc>
          <w:tcPr>
            <w:tcW w:w="930" w:type="dxa"/>
          </w:tcPr>
          <w:p w14:paraId="1E11BE7A" w14:textId="77777777" w:rsidR="00672B38" w:rsidRDefault="00672B38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9C5205E" w14:textId="77777777" w:rsidR="00FE543A" w:rsidRDefault="00FE543A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1662AF75" w14:textId="0A778C05" w:rsidR="00FE543A" w:rsidRDefault="00FE543A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170,00</w:t>
            </w:r>
          </w:p>
        </w:tc>
        <w:tc>
          <w:tcPr>
            <w:tcW w:w="820" w:type="dxa"/>
          </w:tcPr>
          <w:p w14:paraId="62F1E5C2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1/7</w:t>
            </w:r>
          </w:p>
        </w:tc>
        <w:tc>
          <w:tcPr>
            <w:tcW w:w="1590" w:type="dxa"/>
          </w:tcPr>
          <w:p w14:paraId="7508348A" w14:textId="363ADBB0" w:rsidR="00672B38" w:rsidRDefault="00FE543A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3.844,00</w:t>
            </w:r>
          </w:p>
        </w:tc>
      </w:tr>
      <w:tr w:rsidR="00672B38" w14:paraId="3A930EED" w14:textId="77777777" w:rsidTr="003B4017">
        <w:trPr>
          <w:trHeight w:val="843"/>
          <w:jc w:val="center"/>
        </w:trPr>
        <w:tc>
          <w:tcPr>
            <w:tcW w:w="691" w:type="dxa"/>
          </w:tcPr>
          <w:p w14:paraId="348B9894" w14:textId="115A619E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014989C9" w14:textId="59C6CE8C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</w:tcPr>
          <w:p w14:paraId="2FD3F626" w14:textId="1BBAC06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147-Strehovci</w:t>
            </w:r>
          </w:p>
        </w:tc>
        <w:tc>
          <w:tcPr>
            <w:tcW w:w="992" w:type="dxa"/>
          </w:tcPr>
          <w:p w14:paraId="554999FD" w14:textId="25830E9A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127</w:t>
            </w:r>
          </w:p>
          <w:p w14:paraId="03A5650B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9CEED4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1.950</w:t>
            </w:r>
          </w:p>
          <w:p w14:paraId="18830F76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7D75E6F" w14:textId="70159BEF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188D1B1" w14:textId="643D89AB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Strehovci </w:t>
            </w:r>
          </w:p>
          <w:p w14:paraId="58E158AD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86</w:t>
            </w:r>
          </w:p>
        </w:tc>
        <w:tc>
          <w:tcPr>
            <w:tcW w:w="771" w:type="dxa"/>
          </w:tcPr>
          <w:p w14:paraId="184B6724" w14:textId="7994342F" w:rsidR="00672B38" w:rsidRDefault="00FE543A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217</w:t>
            </w:r>
          </w:p>
        </w:tc>
        <w:tc>
          <w:tcPr>
            <w:tcW w:w="930" w:type="dxa"/>
          </w:tcPr>
          <w:p w14:paraId="0CE5654E" w14:textId="45A2DFC4" w:rsidR="00672B38" w:rsidRDefault="00FE543A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32,00</w:t>
            </w:r>
          </w:p>
        </w:tc>
        <w:tc>
          <w:tcPr>
            <w:tcW w:w="820" w:type="dxa"/>
          </w:tcPr>
          <w:p w14:paraId="576C1C87" w14:textId="77777777" w:rsidR="00672B38" w:rsidRDefault="00672B3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1/4</w:t>
            </w:r>
          </w:p>
        </w:tc>
        <w:tc>
          <w:tcPr>
            <w:tcW w:w="1590" w:type="dxa"/>
          </w:tcPr>
          <w:p w14:paraId="698F53E9" w14:textId="3604E024" w:rsidR="00672B38" w:rsidRDefault="00FE543A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4.970,00</w:t>
            </w:r>
          </w:p>
        </w:tc>
      </w:tr>
      <w:tr w:rsidR="008B0106" w14:paraId="7DA9B444" w14:textId="77777777" w:rsidTr="003B4017">
        <w:trPr>
          <w:trHeight w:val="843"/>
          <w:jc w:val="center"/>
        </w:trPr>
        <w:tc>
          <w:tcPr>
            <w:tcW w:w="691" w:type="dxa"/>
            <w:shd w:val="clear" w:color="auto" w:fill="auto"/>
          </w:tcPr>
          <w:p w14:paraId="752DA36F" w14:textId="7275A0BE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72E3C0F3" w14:textId="25A48599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  <w:shd w:val="clear" w:color="auto" w:fill="auto"/>
          </w:tcPr>
          <w:p w14:paraId="33A5F9B4" w14:textId="77777777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266E0C36" w14:textId="3B13DE80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992" w:type="dxa"/>
            <w:shd w:val="clear" w:color="auto" w:fill="auto"/>
          </w:tcPr>
          <w:p w14:paraId="66D736AD" w14:textId="044BA295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6605</w:t>
            </w:r>
          </w:p>
        </w:tc>
        <w:tc>
          <w:tcPr>
            <w:tcW w:w="850" w:type="dxa"/>
            <w:shd w:val="clear" w:color="auto" w:fill="auto"/>
          </w:tcPr>
          <w:p w14:paraId="69597A7D" w14:textId="64A8D10B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433</w:t>
            </w:r>
          </w:p>
        </w:tc>
        <w:tc>
          <w:tcPr>
            <w:tcW w:w="1356" w:type="dxa"/>
            <w:shd w:val="clear" w:color="auto" w:fill="auto"/>
          </w:tcPr>
          <w:p w14:paraId="3B688590" w14:textId="303C1E40" w:rsidR="008B0106" w:rsidRPr="00704290" w:rsidRDefault="008B0106" w:rsidP="008B01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  <w:p w14:paraId="0D613C1E" w14:textId="664C0D95" w:rsidR="008B0106" w:rsidRPr="00704290" w:rsidRDefault="008B0106" w:rsidP="008B01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48B</w:t>
            </w:r>
          </w:p>
          <w:p w14:paraId="28BCFFFA" w14:textId="77777777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75B4E93E" w14:textId="0EB2004C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925</w:t>
            </w:r>
          </w:p>
        </w:tc>
        <w:tc>
          <w:tcPr>
            <w:tcW w:w="930" w:type="dxa"/>
            <w:shd w:val="clear" w:color="auto" w:fill="auto"/>
          </w:tcPr>
          <w:p w14:paraId="3864DE0B" w14:textId="43C6F11A" w:rsidR="008B0106" w:rsidRPr="00704290" w:rsidRDefault="008A3BB2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48,00</w:t>
            </w:r>
          </w:p>
        </w:tc>
        <w:tc>
          <w:tcPr>
            <w:tcW w:w="820" w:type="dxa"/>
            <w:shd w:val="clear" w:color="auto" w:fill="auto"/>
          </w:tcPr>
          <w:p w14:paraId="10A722D7" w14:textId="5DC21E0D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1/2</w:t>
            </w:r>
          </w:p>
        </w:tc>
        <w:tc>
          <w:tcPr>
            <w:tcW w:w="1590" w:type="dxa"/>
            <w:shd w:val="clear" w:color="auto" w:fill="auto"/>
          </w:tcPr>
          <w:p w14:paraId="76F05996" w14:textId="40DF62D6" w:rsidR="008B0106" w:rsidRPr="00704290" w:rsidRDefault="00D728CD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11.439,00</w:t>
            </w:r>
          </w:p>
        </w:tc>
      </w:tr>
      <w:tr w:rsidR="008B0106" w14:paraId="7308ED05" w14:textId="77777777" w:rsidTr="003B4017">
        <w:trPr>
          <w:trHeight w:val="843"/>
          <w:jc w:val="center"/>
        </w:trPr>
        <w:tc>
          <w:tcPr>
            <w:tcW w:w="691" w:type="dxa"/>
            <w:shd w:val="clear" w:color="auto" w:fill="auto"/>
          </w:tcPr>
          <w:p w14:paraId="7C327D54" w14:textId="3879CDEE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14:paraId="37FF009E" w14:textId="33DDF9B4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1276" w:type="dxa"/>
            <w:shd w:val="clear" w:color="auto" w:fill="auto"/>
          </w:tcPr>
          <w:p w14:paraId="65C14ADA" w14:textId="77777777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146-</w:t>
            </w:r>
          </w:p>
          <w:p w14:paraId="4CC7860A" w14:textId="0B8F4C60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</w:tc>
        <w:tc>
          <w:tcPr>
            <w:tcW w:w="992" w:type="dxa"/>
            <w:shd w:val="clear" w:color="auto" w:fill="auto"/>
          </w:tcPr>
          <w:p w14:paraId="1D6E02E7" w14:textId="0C0D75C9" w:rsidR="008B0106" w:rsidRPr="00704290" w:rsidRDefault="008B0106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6606</w:t>
            </w:r>
          </w:p>
        </w:tc>
        <w:tc>
          <w:tcPr>
            <w:tcW w:w="850" w:type="dxa"/>
            <w:shd w:val="clear" w:color="auto" w:fill="auto"/>
          </w:tcPr>
          <w:p w14:paraId="20722685" w14:textId="790E0570" w:rsidR="008B0106" w:rsidRPr="00704290" w:rsidRDefault="00404DA2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421</w:t>
            </w:r>
          </w:p>
        </w:tc>
        <w:tc>
          <w:tcPr>
            <w:tcW w:w="1356" w:type="dxa"/>
            <w:shd w:val="clear" w:color="auto" w:fill="auto"/>
          </w:tcPr>
          <w:p w14:paraId="29F39E50" w14:textId="77777777" w:rsidR="008B0106" w:rsidRPr="00704290" w:rsidRDefault="00404DA2" w:rsidP="008B01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Dobrovnik</w:t>
            </w:r>
          </w:p>
          <w:p w14:paraId="563C848C" w14:textId="4E0C1C70" w:rsidR="00404DA2" w:rsidRPr="00704290" w:rsidRDefault="00404DA2" w:rsidP="008B01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48B</w:t>
            </w:r>
          </w:p>
        </w:tc>
        <w:tc>
          <w:tcPr>
            <w:tcW w:w="771" w:type="dxa"/>
            <w:shd w:val="clear" w:color="auto" w:fill="auto"/>
          </w:tcPr>
          <w:p w14:paraId="6AB5CC98" w14:textId="41ABD905" w:rsidR="008B0106" w:rsidRPr="00704290" w:rsidRDefault="00404DA2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925</w:t>
            </w:r>
          </w:p>
        </w:tc>
        <w:tc>
          <w:tcPr>
            <w:tcW w:w="930" w:type="dxa"/>
            <w:shd w:val="clear" w:color="auto" w:fill="auto"/>
          </w:tcPr>
          <w:p w14:paraId="5B76C5F9" w14:textId="77777777" w:rsidR="008B0106" w:rsidRPr="00704290" w:rsidRDefault="008B0106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7695CABA" w14:textId="78B1679C" w:rsidR="008B0106" w:rsidRPr="00704290" w:rsidRDefault="00404DA2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4/5</w:t>
            </w:r>
          </w:p>
        </w:tc>
        <w:tc>
          <w:tcPr>
            <w:tcW w:w="1590" w:type="dxa"/>
            <w:shd w:val="clear" w:color="auto" w:fill="auto"/>
          </w:tcPr>
          <w:p w14:paraId="6B8F49A3" w14:textId="25B8939C" w:rsidR="008B0106" w:rsidRPr="00704290" w:rsidRDefault="008A3BB2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212</w:t>
            </w:r>
            <w:r w:rsidR="00F842B8" w:rsidRPr="00704290">
              <w:rPr>
                <w:rFonts w:ascii="TimesNewRomanPSMT" w:hAnsi="TimesNewRomanPSMT" w:cs="TimesNewRomanPSMT"/>
                <w:sz w:val="24"/>
                <w:szCs w:val="24"/>
              </w:rPr>
              <w:t>,00</w:t>
            </w:r>
          </w:p>
        </w:tc>
      </w:tr>
      <w:tr w:rsidR="008906A6" w14:paraId="22F4BBA0" w14:textId="77777777" w:rsidTr="003B4017">
        <w:trPr>
          <w:trHeight w:val="843"/>
          <w:jc w:val="center"/>
        </w:trPr>
        <w:tc>
          <w:tcPr>
            <w:tcW w:w="691" w:type="dxa"/>
            <w:shd w:val="clear" w:color="auto" w:fill="auto"/>
          </w:tcPr>
          <w:p w14:paraId="31A0B43E" w14:textId="4E312A7A" w:rsidR="008906A6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7D2F8031" w14:textId="444E2EE9" w:rsidR="008906A6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276" w:type="dxa"/>
            <w:shd w:val="clear" w:color="auto" w:fill="auto"/>
          </w:tcPr>
          <w:p w14:paraId="1A49B33C" w14:textId="4BE9D0FA" w:rsidR="008906A6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2255D78E" w14:textId="1E8EED3A" w:rsidR="00EC4881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992" w:type="dxa"/>
            <w:shd w:val="clear" w:color="auto" w:fill="auto"/>
          </w:tcPr>
          <w:p w14:paraId="523B30E3" w14:textId="4B613573" w:rsidR="008906A6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1759</w:t>
            </w:r>
          </w:p>
        </w:tc>
        <w:tc>
          <w:tcPr>
            <w:tcW w:w="850" w:type="dxa"/>
            <w:shd w:val="clear" w:color="auto" w:fill="auto"/>
          </w:tcPr>
          <w:p w14:paraId="43CF4730" w14:textId="6B4C483A" w:rsidR="008906A6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832</w:t>
            </w:r>
          </w:p>
        </w:tc>
        <w:tc>
          <w:tcPr>
            <w:tcW w:w="1356" w:type="dxa"/>
            <w:shd w:val="clear" w:color="auto" w:fill="auto"/>
          </w:tcPr>
          <w:p w14:paraId="687BD5E6" w14:textId="77777777" w:rsidR="008906A6" w:rsidRPr="00704290" w:rsidRDefault="00EC4881" w:rsidP="008B01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 xml:space="preserve">Strehovci </w:t>
            </w:r>
          </w:p>
          <w:p w14:paraId="01EAC44C" w14:textId="655435C1" w:rsidR="00EC4881" w:rsidRPr="00704290" w:rsidRDefault="00EC4881" w:rsidP="008B01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771" w:type="dxa"/>
            <w:shd w:val="clear" w:color="auto" w:fill="auto"/>
          </w:tcPr>
          <w:p w14:paraId="26795281" w14:textId="4A5FB6CE" w:rsidR="008906A6" w:rsidRPr="00704290" w:rsidRDefault="008A3BB2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175EEFDE" w14:textId="54F4EC07" w:rsidR="008906A6" w:rsidRPr="00704290" w:rsidRDefault="008A3BB2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140,60</w:t>
            </w:r>
          </w:p>
        </w:tc>
        <w:tc>
          <w:tcPr>
            <w:tcW w:w="820" w:type="dxa"/>
            <w:shd w:val="clear" w:color="auto" w:fill="auto"/>
          </w:tcPr>
          <w:p w14:paraId="3024C954" w14:textId="6A9F10D7" w:rsidR="008906A6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590" w:type="dxa"/>
            <w:shd w:val="clear" w:color="auto" w:fill="auto"/>
          </w:tcPr>
          <w:p w14:paraId="0E4C5F67" w14:textId="45AE1DB2" w:rsidR="008906A6" w:rsidRPr="00704290" w:rsidRDefault="00F842B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34.744,00</w:t>
            </w:r>
          </w:p>
        </w:tc>
      </w:tr>
      <w:tr w:rsidR="00EC4881" w14:paraId="7C9F3958" w14:textId="77777777" w:rsidTr="003B4017">
        <w:trPr>
          <w:trHeight w:val="843"/>
          <w:jc w:val="center"/>
        </w:trPr>
        <w:tc>
          <w:tcPr>
            <w:tcW w:w="691" w:type="dxa"/>
            <w:shd w:val="clear" w:color="auto" w:fill="auto"/>
          </w:tcPr>
          <w:p w14:paraId="4DD2643D" w14:textId="0367E89F" w:rsidR="00EC4881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B5C5A9E" w14:textId="6C2F814A" w:rsidR="00EC4881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1276" w:type="dxa"/>
            <w:shd w:val="clear" w:color="auto" w:fill="auto"/>
          </w:tcPr>
          <w:p w14:paraId="757FEF10" w14:textId="77777777" w:rsidR="00EC4881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147-</w:t>
            </w:r>
          </w:p>
          <w:p w14:paraId="410D2CCD" w14:textId="3C7BB98C" w:rsidR="00EC4881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</w:tc>
        <w:tc>
          <w:tcPr>
            <w:tcW w:w="992" w:type="dxa"/>
            <w:shd w:val="clear" w:color="auto" w:fill="auto"/>
          </w:tcPr>
          <w:p w14:paraId="317C804D" w14:textId="718A1250" w:rsidR="00EC4881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1762</w:t>
            </w:r>
          </w:p>
        </w:tc>
        <w:tc>
          <w:tcPr>
            <w:tcW w:w="850" w:type="dxa"/>
            <w:shd w:val="clear" w:color="auto" w:fill="auto"/>
          </w:tcPr>
          <w:p w14:paraId="1052DCEC" w14:textId="58ED7AD3" w:rsidR="00EC4881" w:rsidRPr="00704290" w:rsidRDefault="00EC4881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658</w:t>
            </w:r>
          </w:p>
        </w:tc>
        <w:tc>
          <w:tcPr>
            <w:tcW w:w="1356" w:type="dxa"/>
            <w:shd w:val="clear" w:color="auto" w:fill="auto"/>
          </w:tcPr>
          <w:p w14:paraId="298DE2EB" w14:textId="77777777" w:rsidR="00EC4881" w:rsidRPr="00704290" w:rsidRDefault="00EC4881" w:rsidP="008B01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Strehovci</w:t>
            </w:r>
          </w:p>
          <w:p w14:paraId="55F20022" w14:textId="1C54682A" w:rsidR="00EC4881" w:rsidRPr="00704290" w:rsidRDefault="00EC4881" w:rsidP="008B01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771" w:type="dxa"/>
            <w:shd w:val="clear" w:color="auto" w:fill="auto"/>
          </w:tcPr>
          <w:p w14:paraId="3FFBED3F" w14:textId="1D05B68C" w:rsidR="00EC4881" w:rsidRPr="00704290" w:rsidRDefault="008A3BB2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14:paraId="3EC95C02" w14:textId="7F38DEC4" w:rsidR="00EC4881" w:rsidRPr="00704290" w:rsidRDefault="008A3BB2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58,00</w:t>
            </w:r>
          </w:p>
        </w:tc>
        <w:tc>
          <w:tcPr>
            <w:tcW w:w="820" w:type="dxa"/>
            <w:shd w:val="clear" w:color="auto" w:fill="auto"/>
          </w:tcPr>
          <w:p w14:paraId="4DDB9590" w14:textId="59D3090C" w:rsidR="00EC4881" w:rsidRPr="00704290" w:rsidRDefault="00D307B8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1/1</w:t>
            </w:r>
          </w:p>
        </w:tc>
        <w:tc>
          <w:tcPr>
            <w:tcW w:w="1590" w:type="dxa"/>
            <w:shd w:val="clear" w:color="auto" w:fill="auto"/>
          </w:tcPr>
          <w:p w14:paraId="7C05912C" w14:textId="530FB7A9" w:rsidR="00EC4881" w:rsidRPr="00704290" w:rsidRDefault="008A3BB2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4290">
              <w:rPr>
                <w:rFonts w:ascii="TimesNewRomanPSMT" w:hAnsi="TimesNewRomanPSMT" w:cs="TimesNewRomanPSMT"/>
                <w:sz w:val="24"/>
                <w:szCs w:val="24"/>
              </w:rPr>
              <w:t>401,00</w:t>
            </w:r>
          </w:p>
        </w:tc>
      </w:tr>
      <w:tr w:rsidR="00BE6AAD" w14:paraId="039B88BA" w14:textId="77777777" w:rsidTr="003B4017">
        <w:trPr>
          <w:trHeight w:val="843"/>
          <w:jc w:val="center"/>
        </w:trPr>
        <w:tc>
          <w:tcPr>
            <w:tcW w:w="691" w:type="dxa"/>
            <w:shd w:val="clear" w:color="auto" w:fill="auto"/>
          </w:tcPr>
          <w:p w14:paraId="23CE1BBF" w14:textId="00D90CBC" w:rsidR="00BE6AAD" w:rsidRPr="00704290" w:rsidRDefault="00BE6AAD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14:paraId="350B2FF3" w14:textId="21CA2E83" w:rsidR="00BE6AAD" w:rsidRPr="00704290" w:rsidRDefault="00BE6AAD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Dolga vas</w:t>
            </w:r>
          </w:p>
        </w:tc>
        <w:tc>
          <w:tcPr>
            <w:tcW w:w="1276" w:type="dxa"/>
            <w:shd w:val="clear" w:color="auto" w:fill="auto"/>
          </w:tcPr>
          <w:p w14:paraId="6467237E" w14:textId="77777777" w:rsidR="00BE6AAD" w:rsidRDefault="00BE6AAD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157-</w:t>
            </w:r>
          </w:p>
          <w:p w14:paraId="093B54A6" w14:textId="43FADEC4" w:rsidR="00BE6AAD" w:rsidRPr="00704290" w:rsidRDefault="00BE6AAD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Dolga vas </w:t>
            </w:r>
          </w:p>
        </w:tc>
        <w:tc>
          <w:tcPr>
            <w:tcW w:w="992" w:type="dxa"/>
            <w:shd w:val="clear" w:color="auto" w:fill="auto"/>
          </w:tcPr>
          <w:p w14:paraId="442B0FD7" w14:textId="0A40CB31" w:rsidR="00BE6AAD" w:rsidRPr="00704290" w:rsidRDefault="00BE6AAD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1198/3</w:t>
            </w:r>
          </w:p>
        </w:tc>
        <w:tc>
          <w:tcPr>
            <w:tcW w:w="850" w:type="dxa"/>
            <w:shd w:val="clear" w:color="auto" w:fill="auto"/>
          </w:tcPr>
          <w:p w14:paraId="430B7309" w14:textId="1A38669F" w:rsidR="00BE6AAD" w:rsidRPr="00704290" w:rsidRDefault="00295752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1872</w:t>
            </w:r>
          </w:p>
        </w:tc>
        <w:tc>
          <w:tcPr>
            <w:tcW w:w="1356" w:type="dxa"/>
            <w:shd w:val="clear" w:color="auto" w:fill="auto"/>
          </w:tcPr>
          <w:p w14:paraId="72BFBCF0" w14:textId="77777777" w:rsidR="00BE6AAD" w:rsidRDefault="00BE6AAD" w:rsidP="008B01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Zbirni center</w:t>
            </w:r>
          </w:p>
          <w:p w14:paraId="2949087F" w14:textId="27C42915" w:rsidR="00BE6AAD" w:rsidRPr="00704290" w:rsidRDefault="00BE6AAD" w:rsidP="008B01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Dolga vas</w:t>
            </w:r>
          </w:p>
        </w:tc>
        <w:tc>
          <w:tcPr>
            <w:tcW w:w="771" w:type="dxa"/>
            <w:shd w:val="clear" w:color="auto" w:fill="auto"/>
          </w:tcPr>
          <w:p w14:paraId="71D7BD03" w14:textId="00C5A653" w:rsidR="00BE6AAD" w:rsidRPr="00704290" w:rsidRDefault="00295752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549</w:t>
            </w:r>
          </w:p>
        </w:tc>
        <w:tc>
          <w:tcPr>
            <w:tcW w:w="930" w:type="dxa"/>
            <w:shd w:val="clear" w:color="auto" w:fill="auto"/>
          </w:tcPr>
          <w:p w14:paraId="7C7B03DD" w14:textId="398A7959" w:rsidR="00BE6AAD" w:rsidRPr="00704290" w:rsidRDefault="00295752" w:rsidP="00FE543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100,00</w:t>
            </w:r>
          </w:p>
        </w:tc>
        <w:tc>
          <w:tcPr>
            <w:tcW w:w="820" w:type="dxa"/>
            <w:shd w:val="clear" w:color="auto" w:fill="auto"/>
          </w:tcPr>
          <w:p w14:paraId="046C8BED" w14:textId="77777777" w:rsidR="003B4017" w:rsidRPr="003B4017" w:rsidRDefault="00BE6AAD" w:rsidP="006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17">
              <w:rPr>
                <w:rFonts w:ascii="Times New Roman" w:hAnsi="Times New Roman" w:cs="Times New Roman"/>
                <w:sz w:val="24"/>
                <w:szCs w:val="24"/>
              </w:rPr>
              <w:t>575/</w:t>
            </w:r>
          </w:p>
          <w:p w14:paraId="16502528" w14:textId="5340C063" w:rsidR="00BE6AAD" w:rsidRPr="00704290" w:rsidRDefault="00BE6AAD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401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90" w:type="dxa"/>
            <w:shd w:val="clear" w:color="auto" w:fill="auto"/>
          </w:tcPr>
          <w:p w14:paraId="1BAE2A5A" w14:textId="105E11D8" w:rsidR="00BE6AAD" w:rsidRPr="00704290" w:rsidRDefault="00295752" w:rsidP="00672B3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11.934,70</w:t>
            </w:r>
          </w:p>
        </w:tc>
      </w:tr>
    </w:tbl>
    <w:p w14:paraId="36B0688C" w14:textId="2267C46D" w:rsidR="00DD7949" w:rsidRDefault="00DD7949" w:rsidP="002F7B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0DDF92" w14:textId="77777777" w:rsidR="00BB37A7" w:rsidRDefault="00BB37A7" w:rsidP="002F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E4EE" w14:textId="05F3D531" w:rsidR="00F21DC6" w:rsidRDefault="00DD7949" w:rsidP="002F7B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načrtu razpolaganja s stavbami</w:t>
      </w:r>
      <w:r w:rsidR="005E5934">
        <w:rPr>
          <w:rFonts w:ascii="Times New Roman" w:hAnsi="Times New Roman" w:cs="Times New Roman"/>
          <w:sz w:val="24"/>
          <w:szCs w:val="24"/>
        </w:rPr>
        <w:t xml:space="preserve"> in deli stavb imamo v letu 2016</w:t>
      </w:r>
      <w:r w:rsidRPr="00E7412B">
        <w:rPr>
          <w:rFonts w:ascii="Times New Roman" w:hAnsi="Times New Roman" w:cs="Times New Roman"/>
          <w:sz w:val="24"/>
          <w:szCs w:val="24"/>
        </w:rPr>
        <w:t xml:space="preserve"> predvideno v prorač</w:t>
      </w:r>
      <w:r>
        <w:rPr>
          <w:rFonts w:ascii="Times New Roman" w:hAnsi="Times New Roman" w:cs="Times New Roman"/>
          <w:sz w:val="24"/>
          <w:szCs w:val="24"/>
        </w:rPr>
        <w:t xml:space="preserve">unu skupaj </w:t>
      </w:r>
      <w:r w:rsidR="00C3569A">
        <w:rPr>
          <w:rFonts w:ascii="Times New Roman" w:hAnsi="Times New Roman" w:cs="Times New Roman"/>
          <w:sz w:val="24"/>
          <w:szCs w:val="24"/>
        </w:rPr>
        <w:t>9.499,00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A32887">
        <w:rPr>
          <w:rFonts w:ascii="Times New Roman" w:hAnsi="Times New Roman" w:cs="Times New Roman"/>
          <w:sz w:val="24"/>
          <w:szCs w:val="24"/>
        </w:rPr>
        <w:t>.</w:t>
      </w:r>
    </w:p>
    <w:p w14:paraId="25D8B617" w14:textId="6047E2A5" w:rsidR="00A32887" w:rsidRPr="00704290" w:rsidRDefault="00A32887" w:rsidP="007042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načrtu razpolaganja s stavbami in deli stavb imamo v letu 2017</w:t>
      </w:r>
      <w:r w:rsidRPr="00E7412B">
        <w:rPr>
          <w:rFonts w:ascii="Times New Roman" w:hAnsi="Times New Roman" w:cs="Times New Roman"/>
          <w:sz w:val="24"/>
          <w:szCs w:val="24"/>
        </w:rPr>
        <w:t xml:space="preserve"> predvideno v prorač</w:t>
      </w:r>
      <w:r>
        <w:rPr>
          <w:rFonts w:ascii="Times New Roman" w:hAnsi="Times New Roman" w:cs="Times New Roman"/>
          <w:sz w:val="24"/>
          <w:szCs w:val="24"/>
        </w:rPr>
        <w:t>unu skupaj 9.499,00 EUR.</w:t>
      </w:r>
    </w:p>
    <w:sectPr w:rsidR="00A32887" w:rsidRPr="00704290" w:rsidSect="000944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40E51" w14:textId="77777777" w:rsidR="00BE6AAD" w:rsidRDefault="00BE6AAD" w:rsidP="00132801">
      <w:pPr>
        <w:spacing w:after="0" w:line="240" w:lineRule="auto"/>
      </w:pPr>
      <w:r>
        <w:separator/>
      </w:r>
    </w:p>
  </w:endnote>
  <w:endnote w:type="continuationSeparator" w:id="0">
    <w:p w14:paraId="6AB2BAC2" w14:textId="77777777" w:rsidR="00BE6AAD" w:rsidRDefault="00BE6AAD" w:rsidP="0013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029149"/>
      <w:docPartObj>
        <w:docPartGallery w:val="Page Numbers (Bottom of Page)"/>
        <w:docPartUnique/>
      </w:docPartObj>
    </w:sdtPr>
    <w:sdtEndPr/>
    <w:sdtContent>
      <w:p w14:paraId="0F5773CB" w14:textId="4B458F38" w:rsidR="00BE6AAD" w:rsidRDefault="00BE6AA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E8">
          <w:rPr>
            <w:noProof/>
          </w:rPr>
          <w:t>2</w:t>
        </w:r>
        <w:r>
          <w:fldChar w:fldCharType="end"/>
        </w:r>
      </w:p>
    </w:sdtContent>
  </w:sdt>
  <w:p w14:paraId="57FF6693" w14:textId="77777777" w:rsidR="00BE6AAD" w:rsidRDefault="00BE6A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1B7A1" w14:textId="77777777" w:rsidR="00BE6AAD" w:rsidRDefault="00BE6AAD" w:rsidP="00132801">
      <w:pPr>
        <w:spacing w:after="0" w:line="240" w:lineRule="auto"/>
      </w:pPr>
      <w:r>
        <w:separator/>
      </w:r>
    </w:p>
  </w:footnote>
  <w:footnote w:type="continuationSeparator" w:id="0">
    <w:p w14:paraId="36AA7230" w14:textId="77777777" w:rsidR="00BE6AAD" w:rsidRDefault="00BE6AAD" w:rsidP="0013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7C09" w14:textId="49898670" w:rsidR="00BE6AAD" w:rsidRDefault="00BE6AAD">
    <w:pPr>
      <w:pStyle w:val="Glava"/>
    </w:pPr>
    <w:r w:rsidRPr="00F5556C">
      <w:rPr>
        <w:sz w:val="28"/>
      </w:rPr>
      <w:object w:dxaOrig="1440" w:dyaOrig="1440" w14:anchorId="02065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pt;height:1in" o:ole="">
          <v:imagedata r:id="rId1" o:title=""/>
        </v:shape>
        <o:OLEObject Type="Embed" ProgID="CorelDraw.Graphic.8" ShapeID="_x0000_i1025" DrawAspect="Content" ObjectID="_15093529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320"/>
    <w:multiLevelType w:val="hybridMultilevel"/>
    <w:tmpl w:val="C6B82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47F"/>
    <w:multiLevelType w:val="hybridMultilevel"/>
    <w:tmpl w:val="87D8E7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17"/>
    <w:rsid w:val="00033BE3"/>
    <w:rsid w:val="000407FA"/>
    <w:rsid w:val="000423CC"/>
    <w:rsid w:val="00054C2D"/>
    <w:rsid w:val="00060D29"/>
    <w:rsid w:val="0007080A"/>
    <w:rsid w:val="0007348A"/>
    <w:rsid w:val="000751D7"/>
    <w:rsid w:val="00094407"/>
    <w:rsid w:val="00095962"/>
    <w:rsid w:val="000969A6"/>
    <w:rsid w:val="00096DCC"/>
    <w:rsid w:val="000A2867"/>
    <w:rsid w:val="000A69D7"/>
    <w:rsid w:val="000B5EDB"/>
    <w:rsid w:val="000B6DDA"/>
    <w:rsid w:val="000C5378"/>
    <w:rsid w:val="000C65CD"/>
    <w:rsid w:val="000C65DD"/>
    <w:rsid w:val="000D07D4"/>
    <w:rsid w:val="000D1CE4"/>
    <w:rsid w:val="000D789D"/>
    <w:rsid w:val="000E3136"/>
    <w:rsid w:val="000E70E1"/>
    <w:rsid w:val="000F7198"/>
    <w:rsid w:val="001070B2"/>
    <w:rsid w:val="00111652"/>
    <w:rsid w:val="00116A8F"/>
    <w:rsid w:val="00124AB8"/>
    <w:rsid w:val="00125662"/>
    <w:rsid w:val="00132801"/>
    <w:rsid w:val="00134C27"/>
    <w:rsid w:val="001478B5"/>
    <w:rsid w:val="001863BF"/>
    <w:rsid w:val="00191E5B"/>
    <w:rsid w:val="00194C39"/>
    <w:rsid w:val="001B0190"/>
    <w:rsid w:val="001B0FA9"/>
    <w:rsid w:val="001B0FBE"/>
    <w:rsid w:val="001B72E9"/>
    <w:rsid w:val="001C5183"/>
    <w:rsid w:val="001C53E5"/>
    <w:rsid w:val="001C730E"/>
    <w:rsid w:val="001D20D0"/>
    <w:rsid w:val="001E3C2F"/>
    <w:rsid w:val="001F53E9"/>
    <w:rsid w:val="00205752"/>
    <w:rsid w:val="0021204B"/>
    <w:rsid w:val="00212A13"/>
    <w:rsid w:val="002140DD"/>
    <w:rsid w:val="00214208"/>
    <w:rsid w:val="00232284"/>
    <w:rsid w:val="00254386"/>
    <w:rsid w:val="002627AE"/>
    <w:rsid w:val="002735FE"/>
    <w:rsid w:val="00274554"/>
    <w:rsid w:val="00282A14"/>
    <w:rsid w:val="00282E75"/>
    <w:rsid w:val="00285E89"/>
    <w:rsid w:val="002873B1"/>
    <w:rsid w:val="00290649"/>
    <w:rsid w:val="00295752"/>
    <w:rsid w:val="002968F2"/>
    <w:rsid w:val="002B0A4F"/>
    <w:rsid w:val="002B1271"/>
    <w:rsid w:val="002C356F"/>
    <w:rsid w:val="002D30ED"/>
    <w:rsid w:val="002E1E9E"/>
    <w:rsid w:val="002F11A6"/>
    <w:rsid w:val="002F32EA"/>
    <w:rsid w:val="002F3AA4"/>
    <w:rsid w:val="002F7B10"/>
    <w:rsid w:val="00304D9D"/>
    <w:rsid w:val="00310489"/>
    <w:rsid w:val="00314717"/>
    <w:rsid w:val="00326915"/>
    <w:rsid w:val="0033403E"/>
    <w:rsid w:val="003352AA"/>
    <w:rsid w:val="00343B08"/>
    <w:rsid w:val="0035100E"/>
    <w:rsid w:val="0035217F"/>
    <w:rsid w:val="0036682F"/>
    <w:rsid w:val="003774FE"/>
    <w:rsid w:val="003843E2"/>
    <w:rsid w:val="003900E3"/>
    <w:rsid w:val="00394DC2"/>
    <w:rsid w:val="00395363"/>
    <w:rsid w:val="003A2145"/>
    <w:rsid w:val="003A29CF"/>
    <w:rsid w:val="003A4B2E"/>
    <w:rsid w:val="003A5276"/>
    <w:rsid w:val="003B27CE"/>
    <w:rsid w:val="003B4017"/>
    <w:rsid w:val="003B5DC9"/>
    <w:rsid w:val="003B6A15"/>
    <w:rsid w:val="003C1873"/>
    <w:rsid w:val="003F3676"/>
    <w:rsid w:val="003F4C95"/>
    <w:rsid w:val="00400AD4"/>
    <w:rsid w:val="00401FA3"/>
    <w:rsid w:val="004045C0"/>
    <w:rsid w:val="00404DA2"/>
    <w:rsid w:val="004201BA"/>
    <w:rsid w:val="00432C72"/>
    <w:rsid w:val="00433058"/>
    <w:rsid w:val="0043560A"/>
    <w:rsid w:val="00437282"/>
    <w:rsid w:val="00441A66"/>
    <w:rsid w:val="00450550"/>
    <w:rsid w:val="00451491"/>
    <w:rsid w:val="0046096F"/>
    <w:rsid w:val="004661BA"/>
    <w:rsid w:val="0046731C"/>
    <w:rsid w:val="004730B0"/>
    <w:rsid w:val="00475EEF"/>
    <w:rsid w:val="00477A3A"/>
    <w:rsid w:val="00482ECB"/>
    <w:rsid w:val="00484E0E"/>
    <w:rsid w:val="00485FBD"/>
    <w:rsid w:val="00496E59"/>
    <w:rsid w:val="004A3BF9"/>
    <w:rsid w:val="004A7B86"/>
    <w:rsid w:val="004C33DF"/>
    <w:rsid w:val="004E70BD"/>
    <w:rsid w:val="004E7570"/>
    <w:rsid w:val="004F1794"/>
    <w:rsid w:val="004F22D8"/>
    <w:rsid w:val="004F267C"/>
    <w:rsid w:val="005003C9"/>
    <w:rsid w:val="0050331F"/>
    <w:rsid w:val="0050614E"/>
    <w:rsid w:val="00506152"/>
    <w:rsid w:val="00526A51"/>
    <w:rsid w:val="005308B1"/>
    <w:rsid w:val="005611A0"/>
    <w:rsid w:val="00562995"/>
    <w:rsid w:val="00566EE9"/>
    <w:rsid w:val="005A0FFA"/>
    <w:rsid w:val="005A65BA"/>
    <w:rsid w:val="005C15FF"/>
    <w:rsid w:val="005D3495"/>
    <w:rsid w:val="005D39F2"/>
    <w:rsid w:val="005D6AE3"/>
    <w:rsid w:val="005E5934"/>
    <w:rsid w:val="005E6AE9"/>
    <w:rsid w:val="005F093F"/>
    <w:rsid w:val="005F7C83"/>
    <w:rsid w:val="006169A8"/>
    <w:rsid w:val="00620CC9"/>
    <w:rsid w:val="00625489"/>
    <w:rsid w:val="00627A15"/>
    <w:rsid w:val="0063244D"/>
    <w:rsid w:val="0063648A"/>
    <w:rsid w:val="006428B6"/>
    <w:rsid w:val="00645E4C"/>
    <w:rsid w:val="006466B7"/>
    <w:rsid w:val="0065079B"/>
    <w:rsid w:val="0065634A"/>
    <w:rsid w:val="006604C0"/>
    <w:rsid w:val="006621D4"/>
    <w:rsid w:val="00663822"/>
    <w:rsid w:val="00672B38"/>
    <w:rsid w:val="006917FD"/>
    <w:rsid w:val="00696B92"/>
    <w:rsid w:val="006A0A9D"/>
    <w:rsid w:val="006B1EE0"/>
    <w:rsid w:val="006C0615"/>
    <w:rsid w:val="006C4DAC"/>
    <w:rsid w:val="006C6C4B"/>
    <w:rsid w:val="006E2E3E"/>
    <w:rsid w:val="006E36A9"/>
    <w:rsid w:val="006E4B01"/>
    <w:rsid w:val="006F391A"/>
    <w:rsid w:val="00704290"/>
    <w:rsid w:val="0071583A"/>
    <w:rsid w:val="0073605D"/>
    <w:rsid w:val="00744816"/>
    <w:rsid w:val="00750E6A"/>
    <w:rsid w:val="00764344"/>
    <w:rsid w:val="00764D8A"/>
    <w:rsid w:val="00765280"/>
    <w:rsid w:val="007671DA"/>
    <w:rsid w:val="00786F30"/>
    <w:rsid w:val="007902D7"/>
    <w:rsid w:val="007A5524"/>
    <w:rsid w:val="007B0E2D"/>
    <w:rsid w:val="007C1713"/>
    <w:rsid w:val="007C3120"/>
    <w:rsid w:val="007D0428"/>
    <w:rsid w:val="007D0DA5"/>
    <w:rsid w:val="007E45FE"/>
    <w:rsid w:val="007F46C5"/>
    <w:rsid w:val="00800AFA"/>
    <w:rsid w:val="0080336C"/>
    <w:rsid w:val="00805344"/>
    <w:rsid w:val="008078D8"/>
    <w:rsid w:val="00807E3F"/>
    <w:rsid w:val="008220C6"/>
    <w:rsid w:val="00826661"/>
    <w:rsid w:val="00827008"/>
    <w:rsid w:val="0084078A"/>
    <w:rsid w:val="00841E1E"/>
    <w:rsid w:val="00845664"/>
    <w:rsid w:val="00851626"/>
    <w:rsid w:val="00851BF1"/>
    <w:rsid w:val="008564CB"/>
    <w:rsid w:val="00856BF0"/>
    <w:rsid w:val="0086008D"/>
    <w:rsid w:val="00867B4A"/>
    <w:rsid w:val="0087001E"/>
    <w:rsid w:val="00875B40"/>
    <w:rsid w:val="00875F96"/>
    <w:rsid w:val="00876447"/>
    <w:rsid w:val="008776F2"/>
    <w:rsid w:val="00883FD5"/>
    <w:rsid w:val="008906A6"/>
    <w:rsid w:val="008959BE"/>
    <w:rsid w:val="008A20A5"/>
    <w:rsid w:val="008A21EC"/>
    <w:rsid w:val="008A3BB2"/>
    <w:rsid w:val="008A6DF5"/>
    <w:rsid w:val="008A7122"/>
    <w:rsid w:val="008B0106"/>
    <w:rsid w:val="008B259A"/>
    <w:rsid w:val="008B5CB5"/>
    <w:rsid w:val="008B6E3C"/>
    <w:rsid w:val="008C26C6"/>
    <w:rsid w:val="008D3FBB"/>
    <w:rsid w:val="008D60AF"/>
    <w:rsid w:val="008E22C7"/>
    <w:rsid w:val="008E69B2"/>
    <w:rsid w:val="008F1C03"/>
    <w:rsid w:val="00902207"/>
    <w:rsid w:val="00904CC0"/>
    <w:rsid w:val="009144FE"/>
    <w:rsid w:val="00917D96"/>
    <w:rsid w:val="009223F0"/>
    <w:rsid w:val="00922F03"/>
    <w:rsid w:val="00923E1A"/>
    <w:rsid w:val="009250BC"/>
    <w:rsid w:val="00925896"/>
    <w:rsid w:val="00950522"/>
    <w:rsid w:val="009560F4"/>
    <w:rsid w:val="0096244B"/>
    <w:rsid w:val="0097632C"/>
    <w:rsid w:val="009805A0"/>
    <w:rsid w:val="009809D2"/>
    <w:rsid w:val="0098428B"/>
    <w:rsid w:val="009859C5"/>
    <w:rsid w:val="00986251"/>
    <w:rsid w:val="0099446E"/>
    <w:rsid w:val="0099740B"/>
    <w:rsid w:val="009B05B4"/>
    <w:rsid w:val="009C1103"/>
    <w:rsid w:val="009C389F"/>
    <w:rsid w:val="009C3C50"/>
    <w:rsid w:val="009D4E3C"/>
    <w:rsid w:val="009D54E2"/>
    <w:rsid w:val="009D72BD"/>
    <w:rsid w:val="009E01FF"/>
    <w:rsid w:val="009E0A46"/>
    <w:rsid w:val="009E6DA0"/>
    <w:rsid w:val="009F4136"/>
    <w:rsid w:val="009F496E"/>
    <w:rsid w:val="00A006A3"/>
    <w:rsid w:val="00A01DEA"/>
    <w:rsid w:val="00A058B1"/>
    <w:rsid w:val="00A10834"/>
    <w:rsid w:val="00A12612"/>
    <w:rsid w:val="00A15D2F"/>
    <w:rsid w:val="00A32887"/>
    <w:rsid w:val="00A33A2B"/>
    <w:rsid w:val="00A36053"/>
    <w:rsid w:val="00A400C0"/>
    <w:rsid w:val="00A41C9C"/>
    <w:rsid w:val="00A4360F"/>
    <w:rsid w:val="00A466F8"/>
    <w:rsid w:val="00A47066"/>
    <w:rsid w:val="00A556BC"/>
    <w:rsid w:val="00A649A3"/>
    <w:rsid w:val="00A75E65"/>
    <w:rsid w:val="00A76BED"/>
    <w:rsid w:val="00A834DF"/>
    <w:rsid w:val="00A96015"/>
    <w:rsid w:val="00A97AE1"/>
    <w:rsid w:val="00AA4161"/>
    <w:rsid w:val="00AA49D3"/>
    <w:rsid w:val="00AB1D49"/>
    <w:rsid w:val="00AB7449"/>
    <w:rsid w:val="00AC041E"/>
    <w:rsid w:val="00AC2C07"/>
    <w:rsid w:val="00AC61BA"/>
    <w:rsid w:val="00AE55BF"/>
    <w:rsid w:val="00B20001"/>
    <w:rsid w:val="00B2157B"/>
    <w:rsid w:val="00B310E8"/>
    <w:rsid w:val="00B52339"/>
    <w:rsid w:val="00B52B03"/>
    <w:rsid w:val="00B57698"/>
    <w:rsid w:val="00B678A1"/>
    <w:rsid w:val="00B7407F"/>
    <w:rsid w:val="00B74CBF"/>
    <w:rsid w:val="00B74F17"/>
    <w:rsid w:val="00B75204"/>
    <w:rsid w:val="00B83AC7"/>
    <w:rsid w:val="00B97B29"/>
    <w:rsid w:val="00BA33B7"/>
    <w:rsid w:val="00BA4A47"/>
    <w:rsid w:val="00BA6A24"/>
    <w:rsid w:val="00BA6B0B"/>
    <w:rsid w:val="00BB212B"/>
    <w:rsid w:val="00BB32FF"/>
    <w:rsid w:val="00BB37A7"/>
    <w:rsid w:val="00BD1AFC"/>
    <w:rsid w:val="00BE32F8"/>
    <w:rsid w:val="00BE6AAD"/>
    <w:rsid w:val="00BE7716"/>
    <w:rsid w:val="00BE7F6A"/>
    <w:rsid w:val="00BF2F96"/>
    <w:rsid w:val="00BF5C4E"/>
    <w:rsid w:val="00C3569A"/>
    <w:rsid w:val="00C406E6"/>
    <w:rsid w:val="00C430E3"/>
    <w:rsid w:val="00C46AA3"/>
    <w:rsid w:val="00C5157A"/>
    <w:rsid w:val="00C5268F"/>
    <w:rsid w:val="00C532E9"/>
    <w:rsid w:val="00C53909"/>
    <w:rsid w:val="00C55E34"/>
    <w:rsid w:val="00C565B3"/>
    <w:rsid w:val="00C574CA"/>
    <w:rsid w:val="00C62F32"/>
    <w:rsid w:val="00C64215"/>
    <w:rsid w:val="00CA1DB6"/>
    <w:rsid w:val="00CB3073"/>
    <w:rsid w:val="00CD2474"/>
    <w:rsid w:val="00CE0404"/>
    <w:rsid w:val="00CE06A8"/>
    <w:rsid w:val="00CE3B16"/>
    <w:rsid w:val="00D03CF4"/>
    <w:rsid w:val="00D160F7"/>
    <w:rsid w:val="00D231C9"/>
    <w:rsid w:val="00D25412"/>
    <w:rsid w:val="00D307B8"/>
    <w:rsid w:val="00D32307"/>
    <w:rsid w:val="00D417BD"/>
    <w:rsid w:val="00D64D82"/>
    <w:rsid w:val="00D728CD"/>
    <w:rsid w:val="00D8064D"/>
    <w:rsid w:val="00D814E6"/>
    <w:rsid w:val="00D90C4E"/>
    <w:rsid w:val="00D92020"/>
    <w:rsid w:val="00D93F76"/>
    <w:rsid w:val="00DA0776"/>
    <w:rsid w:val="00DA0B7E"/>
    <w:rsid w:val="00DA11BA"/>
    <w:rsid w:val="00DA2342"/>
    <w:rsid w:val="00DA5230"/>
    <w:rsid w:val="00DA7AA2"/>
    <w:rsid w:val="00DB1EA3"/>
    <w:rsid w:val="00DC13BC"/>
    <w:rsid w:val="00DC2EF7"/>
    <w:rsid w:val="00DD268E"/>
    <w:rsid w:val="00DD66C2"/>
    <w:rsid w:val="00DD7949"/>
    <w:rsid w:val="00DE27DD"/>
    <w:rsid w:val="00DE7209"/>
    <w:rsid w:val="00DF7145"/>
    <w:rsid w:val="00E024BD"/>
    <w:rsid w:val="00E11737"/>
    <w:rsid w:val="00E14C6A"/>
    <w:rsid w:val="00E17D85"/>
    <w:rsid w:val="00E25EF3"/>
    <w:rsid w:val="00E26F04"/>
    <w:rsid w:val="00E33062"/>
    <w:rsid w:val="00E35A6A"/>
    <w:rsid w:val="00E53322"/>
    <w:rsid w:val="00E56B4B"/>
    <w:rsid w:val="00E56D6C"/>
    <w:rsid w:val="00E6437A"/>
    <w:rsid w:val="00E6514D"/>
    <w:rsid w:val="00E740F0"/>
    <w:rsid w:val="00E7412B"/>
    <w:rsid w:val="00E768AE"/>
    <w:rsid w:val="00E80956"/>
    <w:rsid w:val="00E931FB"/>
    <w:rsid w:val="00EB5179"/>
    <w:rsid w:val="00EB7971"/>
    <w:rsid w:val="00EC2002"/>
    <w:rsid w:val="00EC38A2"/>
    <w:rsid w:val="00EC4180"/>
    <w:rsid w:val="00EC4881"/>
    <w:rsid w:val="00EC60E7"/>
    <w:rsid w:val="00EC6FB6"/>
    <w:rsid w:val="00EC7D13"/>
    <w:rsid w:val="00ED1115"/>
    <w:rsid w:val="00ED31A4"/>
    <w:rsid w:val="00EE16E5"/>
    <w:rsid w:val="00EF4399"/>
    <w:rsid w:val="00F067B6"/>
    <w:rsid w:val="00F07572"/>
    <w:rsid w:val="00F15097"/>
    <w:rsid w:val="00F16D32"/>
    <w:rsid w:val="00F216CB"/>
    <w:rsid w:val="00F21DC6"/>
    <w:rsid w:val="00F261A0"/>
    <w:rsid w:val="00F33DD2"/>
    <w:rsid w:val="00F37598"/>
    <w:rsid w:val="00F37B0C"/>
    <w:rsid w:val="00F4547A"/>
    <w:rsid w:val="00F45482"/>
    <w:rsid w:val="00F5047D"/>
    <w:rsid w:val="00F52DFA"/>
    <w:rsid w:val="00F62486"/>
    <w:rsid w:val="00F63667"/>
    <w:rsid w:val="00F642CF"/>
    <w:rsid w:val="00F842B8"/>
    <w:rsid w:val="00FA2EFE"/>
    <w:rsid w:val="00FA3840"/>
    <w:rsid w:val="00FA3CD9"/>
    <w:rsid w:val="00FA3DF8"/>
    <w:rsid w:val="00FB5A21"/>
    <w:rsid w:val="00FB7BF4"/>
    <w:rsid w:val="00FC5936"/>
    <w:rsid w:val="00FC5AD5"/>
    <w:rsid w:val="00FC6CA5"/>
    <w:rsid w:val="00FD5A27"/>
    <w:rsid w:val="00FD6D43"/>
    <w:rsid w:val="00FE543A"/>
    <w:rsid w:val="00FE5A6F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5850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6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BB212B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table" w:customStyle="1" w:styleId="Tabelamrea2">
    <w:name w:val="Tabela – mreža2"/>
    <w:basedOn w:val="Navadnatabela"/>
    <w:next w:val="Tabelamrea"/>
    <w:uiPriority w:val="59"/>
    <w:rsid w:val="0085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55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400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3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801"/>
  </w:style>
  <w:style w:type="paragraph" w:styleId="Noga">
    <w:name w:val="footer"/>
    <w:basedOn w:val="Navaden"/>
    <w:link w:val="NogaZnak"/>
    <w:uiPriority w:val="99"/>
    <w:unhideWhenUsed/>
    <w:rsid w:val="0013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801"/>
  </w:style>
  <w:style w:type="table" w:customStyle="1" w:styleId="Tabelamrea21">
    <w:name w:val="Tabela – mreža21"/>
    <w:basedOn w:val="Navadnatabela"/>
    <w:next w:val="Tabelamrea"/>
    <w:uiPriority w:val="59"/>
    <w:rsid w:val="0004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33B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3BE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3B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B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BE3"/>
    <w:rPr>
      <w:b/>
      <w:bCs/>
      <w:sz w:val="20"/>
      <w:szCs w:val="20"/>
    </w:rPr>
  </w:style>
  <w:style w:type="table" w:customStyle="1" w:styleId="TableGrid1">
    <w:name w:val="Table Grid1"/>
    <w:basedOn w:val="Navadnatabela"/>
    <w:next w:val="Tabelamrea"/>
    <w:uiPriority w:val="59"/>
    <w:rsid w:val="0039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6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BB212B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table" w:customStyle="1" w:styleId="Tabelamrea2">
    <w:name w:val="Tabela – mreža2"/>
    <w:basedOn w:val="Navadnatabela"/>
    <w:next w:val="Tabelamrea"/>
    <w:uiPriority w:val="59"/>
    <w:rsid w:val="0085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55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400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3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801"/>
  </w:style>
  <w:style w:type="paragraph" w:styleId="Noga">
    <w:name w:val="footer"/>
    <w:basedOn w:val="Navaden"/>
    <w:link w:val="NogaZnak"/>
    <w:uiPriority w:val="99"/>
    <w:unhideWhenUsed/>
    <w:rsid w:val="0013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801"/>
  </w:style>
  <w:style w:type="table" w:customStyle="1" w:styleId="Tabelamrea21">
    <w:name w:val="Tabela – mreža21"/>
    <w:basedOn w:val="Navadnatabela"/>
    <w:next w:val="Tabelamrea"/>
    <w:uiPriority w:val="59"/>
    <w:rsid w:val="0004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33B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3BE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3B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B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BE3"/>
    <w:rPr>
      <w:b/>
      <w:bCs/>
      <w:sz w:val="20"/>
      <w:szCs w:val="20"/>
    </w:rPr>
  </w:style>
  <w:style w:type="table" w:customStyle="1" w:styleId="TableGrid1">
    <w:name w:val="Table Grid1"/>
    <w:basedOn w:val="Navadnatabela"/>
    <w:next w:val="Tabelamrea"/>
    <w:uiPriority w:val="59"/>
    <w:rsid w:val="0039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9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27E7-0E1F-4EC2-BF80-5B9B03F8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2434</Words>
  <Characters>13874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povse</dc:creator>
  <cp:lastModifiedBy>Ester Povše</cp:lastModifiedBy>
  <cp:revision>5</cp:revision>
  <cp:lastPrinted>2015-11-18T08:19:00Z</cp:lastPrinted>
  <dcterms:created xsi:type="dcterms:W3CDTF">2015-11-18T09:24:00Z</dcterms:created>
  <dcterms:modified xsi:type="dcterms:W3CDTF">2015-11-18T10:55:00Z</dcterms:modified>
</cp:coreProperties>
</file>