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E22" w:rsidRDefault="00F23E22" w:rsidP="00F23E22">
      <w:pPr>
        <w:ind w:left="-426" w:right="-567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8F077B" w:rsidRPr="00A61BDD" w:rsidRDefault="008F077B" w:rsidP="008F077B">
      <w:pPr>
        <w:shd w:val="clear" w:color="auto" w:fill="FFFFFF"/>
        <w:rPr>
          <w:rFonts w:ascii="Calibri" w:hAnsi="Calibri"/>
          <w:color w:val="222222"/>
          <w:sz w:val="52"/>
          <w:szCs w:val="52"/>
        </w:rPr>
      </w:pPr>
      <w:r w:rsidRPr="00A61BDD">
        <w:rPr>
          <w:rFonts w:ascii="BernhardMod BT" w:hAnsi="BernhardMod BT"/>
          <w:color w:val="0000FF"/>
          <w:sz w:val="52"/>
          <w:szCs w:val="52"/>
          <w:lang w:val="it-IT"/>
        </w:rPr>
        <w:t>občina</w:t>
      </w:r>
      <w:r w:rsidRPr="00A61BDD">
        <w:rPr>
          <w:rFonts w:ascii="BernhardMod BT" w:hAnsi="BernhardMod BT"/>
          <w:noProof/>
          <w:color w:val="0000FF"/>
          <w:sz w:val="52"/>
          <w:szCs w:val="52"/>
          <w:lang w:val="it-IT"/>
        </w:rPr>
        <w:drawing>
          <wp:inline distT="0" distB="0" distL="0" distR="0">
            <wp:extent cx="504825" cy="695325"/>
            <wp:effectExtent l="0" t="0" r="9525" b="9525"/>
            <wp:docPr id="1" name="Slika 1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nam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61BDD">
        <w:rPr>
          <w:rFonts w:ascii="BernhardMod BT" w:hAnsi="BernhardMod BT"/>
          <w:color w:val="0000FF"/>
          <w:sz w:val="52"/>
          <w:szCs w:val="52"/>
          <w:lang w:val="it-IT"/>
        </w:rPr>
        <w:t>prevalje</w:t>
      </w:r>
      <w:proofErr w:type="spellEnd"/>
    </w:p>
    <w:p w:rsidR="008F077B" w:rsidRPr="00A61BDD" w:rsidRDefault="008F077B" w:rsidP="008F077B">
      <w:pPr>
        <w:shd w:val="clear" w:color="auto" w:fill="FFFFFF"/>
        <w:rPr>
          <w:rFonts w:ascii="Calibri" w:hAnsi="Calibri"/>
          <w:color w:val="222222"/>
          <w:sz w:val="18"/>
          <w:szCs w:val="18"/>
        </w:rPr>
      </w:pPr>
      <w:r w:rsidRPr="00A61BDD">
        <w:rPr>
          <w:rFonts w:ascii="Tahoma" w:hAnsi="Tahoma" w:cs="Tahoma"/>
          <w:b/>
          <w:bCs/>
          <w:color w:val="222222"/>
          <w:sz w:val="18"/>
          <w:szCs w:val="18"/>
          <w:lang w:val="it-IT"/>
        </w:rPr>
        <w:t xml:space="preserve">OBČINA </w:t>
      </w:r>
      <w:proofErr w:type="gramStart"/>
      <w:r w:rsidRPr="00A61BDD">
        <w:rPr>
          <w:rFonts w:ascii="Tahoma" w:hAnsi="Tahoma" w:cs="Tahoma"/>
          <w:b/>
          <w:bCs/>
          <w:color w:val="222222"/>
          <w:sz w:val="18"/>
          <w:szCs w:val="18"/>
          <w:lang w:val="it-IT"/>
        </w:rPr>
        <w:t>PREVALJE ,</w:t>
      </w:r>
      <w:proofErr w:type="gramEnd"/>
      <w:r w:rsidRPr="00A61BDD">
        <w:rPr>
          <w:rFonts w:ascii="Tahoma" w:hAnsi="Tahoma" w:cs="Tahoma"/>
          <w:b/>
          <w:bCs/>
          <w:color w:val="222222"/>
          <w:sz w:val="18"/>
          <w:szCs w:val="18"/>
          <w:lang w:val="it-IT"/>
        </w:rPr>
        <w:t xml:space="preserve"> </w:t>
      </w:r>
      <w:proofErr w:type="spellStart"/>
      <w:r w:rsidRPr="00A61BDD">
        <w:rPr>
          <w:rFonts w:ascii="Tahoma" w:hAnsi="Tahoma" w:cs="Tahoma"/>
          <w:b/>
          <w:bCs/>
          <w:color w:val="222222"/>
          <w:sz w:val="18"/>
          <w:szCs w:val="18"/>
          <w:lang w:val="it-IT"/>
        </w:rPr>
        <w:t>Trg</w:t>
      </w:r>
      <w:proofErr w:type="spellEnd"/>
      <w:r w:rsidRPr="00A61BDD">
        <w:rPr>
          <w:rFonts w:ascii="Tahoma" w:hAnsi="Tahoma" w:cs="Tahoma"/>
          <w:b/>
          <w:bCs/>
          <w:color w:val="222222"/>
          <w:sz w:val="18"/>
          <w:szCs w:val="18"/>
          <w:lang w:val="it-IT"/>
        </w:rPr>
        <w:t xml:space="preserve"> 2a , Si 2391 Prevalje</w:t>
      </w:r>
    </w:p>
    <w:p w:rsidR="008F077B" w:rsidRDefault="008F077B" w:rsidP="008F077B">
      <w:pPr>
        <w:shd w:val="clear" w:color="auto" w:fill="FFFFFF"/>
        <w:rPr>
          <w:rFonts w:ascii="Calibri" w:hAnsi="Calibri"/>
          <w:color w:val="222222"/>
          <w:sz w:val="22"/>
          <w:szCs w:val="22"/>
        </w:rPr>
      </w:pPr>
      <w:r>
        <w:rPr>
          <w:rFonts w:ascii="Tahoma" w:hAnsi="Tahoma" w:cs="Tahoma"/>
          <w:b/>
          <w:bCs/>
          <w:color w:val="222222"/>
          <w:sz w:val="10"/>
          <w:szCs w:val="10"/>
          <w:lang w:val="it-IT"/>
        </w:rPr>
        <w:t>tel.</w:t>
      </w:r>
      <w:r>
        <w:rPr>
          <w:rStyle w:val="apple-converted-space"/>
          <w:rFonts w:ascii="Tahoma" w:hAnsi="Tahoma" w:cs="Tahoma"/>
          <w:b/>
          <w:bCs/>
          <w:color w:val="222222"/>
          <w:sz w:val="10"/>
          <w:szCs w:val="10"/>
          <w:lang w:val="it-IT"/>
        </w:rPr>
        <w:t> </w:t>
      </w:r>
      <w:r>
        <w:rPr>
          <w:rFonts w:ascii="Tahoma" w:hAnsi="Tahoma" w:cs="Tahoma"/>
          <w:color w:val="222222"/>
          <w:sz w:val="16"/>
          <w:szCs w:val="16"/>
          <w:lang w:val="it-IT"/>
        </w:rPr>
        <w:t>(</w:t>
      </w:r>
      <w:r>
        <w:rPr>
          <w:rFonts w:ascii="Tahoma" w:hAnsi="Tahoma" w:cs="Tahoma"/>
          <w:color w:val="222222"/>
          <w:sz w:val="14"/>
          <w:szCs w:val="14"/>
          <w:lang w:val="it-IT"/>
        </w:rPr>
        <w:t>02) 824 61 00</w:t>
      </w:r>
      <w:r>
        <w:rPr>
          <w:rFonts w:ascii="Tahoma" w:hAnsi="Tahoma" w:cs="Tahoma"/>
          <w:color w:val="222222"/>
          <w:sz w:val="16"/>
          <w:szCs w:val="16"/>
          <w:lang w:val="it-IT"/>
        </w:rPr>
        <w:t>,</w:t>
      </w:r>
      <w:r>
        <w:rPr>
          <w:rStyle w:val="apple-converted-space"/>
          <w:rFonts w:ascii="Tahoma" w:hAnsi="Tahoma" w:cs="Tahoma"/>
          <w:color w:val="222222"/>
          <w:sz w:val="16"/>
          <w:szCs w:val="16"/>
          <w:lang w:val="it-IT"/>
        </w:rPr>
        <w:t> </w:t>
      </w:r>
      <w:r>
        <w:rPr>
          <w:rFonts w:ascii="Tahoma" w:hAnsi="Tahoma" w:cs="Tahoma"/>
          <w:b/>
          <w:bCs/>
          <w:color w:val="222222"/>
          <w:sz w:val="10"/>
          <w:szCs w:val="10"/>
          <w:lang w:val="it-IT"/>
        </w:rPr>
        <w:t>telefax.</w:t>
      </w:r>
      <w:r>
        <w:rPr>
          <w:rStyle w:val="apple-converted-space"/>
          <w:rFonts w:ascii="Tahoma" w:hAnsi="Tahoma" w:cs="Tahoma"/>
          <w:b/>
          <w:bCs/>
          <w:color w:val="222222"/>
          <w:sz w:val="10"/>
          <w:szCs w:val="10"/>
          <w:lang w:val="it-IT"/>
        </w:rPr>
        <w:t> </w:t>
      </w:r>
      <w:r>
        <w:rPr>
          <w:rFonts w:ascii="Tahoma" w:hAnsi="Tahoma" w:cs="Tahoma"/>
          <w:color w:val="222222"/>
          <w:sz w:val="14"/>
          <w:szCs w:val="14"/>
          <w:lang w:val="it-IT"/>
        </w:rPr>
        <w:t>(02) 824 61 24</w:t>
      </w:r>
      <w:r>
        <w:rPr>
          <w:rFonts w:ascii="Tahoma" w:hAnsi="Tahoma" w:cs="Tahoma"/>
          <w:color w:val="222222"/>
          <w:sz w:val="16"/>
          <w:szCs w:val="16"/>
          <w:lang w:val="it-IT"/>
        </w:rPr>
        <w:t>,</w:t>
      </w:r>
      <w:r>
        <w:rPr>
          <w:rStyle w:val="apple-converted-space"/>
          <w:rFonts w:ascii="Tahoma" w:hAnsi="Tahoma" w:cs="Tahoma"/>
          <w:color w:val="222222"/>
          <w:sz w:val="16"/>
          <w:szCs w:val="16"/>
          <w:lang w:val="it-IT"/>
        </w:rPr>
        <w:t> </w:t>
      </w:r>
      <w:r>
        <w:rPr>
          <w:rFonts w:ascii="Tahoma" w:hAnsi="Tahoma" w:cs="Tahoma"/>
          <w:b/>
          <w:bCs/>
          <w:color w:val="222222"/>
          <w:sz w:val="10"/>
          <w:szCs w:val="10"/>
          <w:lang w:val="it-IT"/>
        </w:rPr>
        <w:t>e-</w:t>
      </w:r>
      <w:proofErr w:type="spellStart"/>
      <w:r>
        <w:rPr>
          <w:rFonts w:ascii="Tahoma" w:hAnsi="Tahoma" w:cs="Tahoma"/>
          <w:b/>
          <w:bCs/>
          <w:color w:val="222222"/>
          <w:sz w:val="10"/>
          <w:szCs w:val="10"/>
          <w:lang w:val="it-IT"/>
        </w:rPr>
        <w:t>pošta</w:t>
      </w:r>
      <w:proofErr w:type="spellEnd"/>
      <w:r>
        <w:rPr>
          <w:rFonts w:ascii="Tahoma" w:hAnsi="Tahoma" w:cs="Tahoma"/>
          <w:b/>
          <w:bCs/>
          <w:color w:val="222222"/>
          <w:sz w:val="10"/>
          <w:szCs w:val="10"/>
          <w:lang w:val="it-IT"/>
        </w:rPr>
        <w:t>: </w:t>
      </w:r>
      <w:r>
        <w:rPr>
          <w:rStyle w:val="apple-converted-space"/>
          <w:rFonts w:ascii="Tahoma" w:hAnsi="Tahoma" w:cs="Tahoma"/>
          <w:b/>
          <w:bCs/>
          <w:color w:val="222222"/>
          <w:sz w:val="10"/>
          <w:szCs w:val="10"/>
          <w:lang w:val="it-IT"/>
        </w:rPr>
        <w:t> </w:t>
      </w:r>
      <w:hyperlink r:id="rId6" w:tgtFrame="_blank" w:history="1">
        <w:r>
          <w:rPr>
            <w:rStyle w:val="Hiperpovezava"/>
            <w:rFonts w:ascii="Tahoma" w:hAnsi="Tahoma" w:cs="Tahoma"/>
            <w:sz w:val="14"/>
            <w:szCs w:val="14"/>
            <w:lang w:val="it-IT"/>
          </w:rPr>
          <w:t>obcina@prevalje.si</w:t>
        </w:r>
      </w:hyperlink>
    </w:p>
    <w:p w:rsidR="008F077B" w:rsidRDefault="008F077B" w:rsidP="008F077B"/>
    <w:p w:rsidR="008F077B" w:rsidRPr="008F077B" w:rsidRDefault="008F077B" w:rsidP="008F077B">
      <w:pPr>
        <w:rPr>
          <w:rFonts w:ascii="Arial" w:hAnsi="Arial" w:cs="Arial"/>
          <w:sz w:val="22"/>
          <w:szCs w:val="22"/>
        </w:rPr>
      </w:pPr>
      <w:r w:rsidRPr="008F077B">
        <w:rPr>
          <w:rFonts w:ascii="Arial" w:hAnsi="Arial" w:cs="Arial"/>
          <w:sz w:val="22"/>
          <w:szCs w:val="22"/>
        </w:rPr>
        <w:t>Številka: 032-0008</w:t>
      </w:r>
      <w:r w:rsidR="003A5F2A">
        <w:rPr>
          <w:rFonts w:ascii="Arial" w:hAnsi="Arial" w:cs="Arial"/>
          <w:sz w:val="22"/>
          <w:szCs w:val="22"/>
        </w:rPr>
        <w:t>-3</w:t>
      </w:r>
      <w:r w:rsidRPr="008F077B">
        <w:rPr>
          <w:rFonts w:ascii="Arial" w:hAnsi="Arial" w:cs="Arial"/>
          <w:sz w:val="22"/>
          <w:szCs w:val="22"/>
        </w:rPr>
        <w:t>/2017-19</w:t>
      </w:r>
    </w:p>
    <w:p w:rsidR="008F077B" w:rsidRDefault="008F077B" w:rsidP="008F077B">
      <w:pPr>
        <w:rPr>
          <w:rFonts w:ascii="Arial" w:hAnsi="Arial" w:cs="Arial"/>
          <w:sz w:val="22"/>
          <w:szCs w:val="22"/>
        </w:rPr>
      </w:pPr>
      <w:r w:rsidRPr="00391F8E">
        <w:rPr>
          <w:rFonts w:ascii="Arial" w:hAnsi="Arial" w:cs="Arial"/>
          <w:sz w:val="22"/>
          <w:szCs w:val="22"/>
        </w:rPr>
        <w:t xml:space="preserve">Datum: </w:t>
      </w:r>
      <w:r w:rsidR="003A5F2A">
        <w:rPr>
          <w:rFonts w:ascii="Arial" w:hAnsi="Arial" w:cs="Arial"/>
          <w:sz w:val="22"/>
          <w:szCs w:val="22"/>
        </w:rPr>
        <w:t>15.03.2018</w:t>
      </w:r>
    </w:p>
    <w:p w:rsidR="008F077B" w:rsidRDefault="008F077B" w:rsidP="008F077B">
      <w:pPr>
        <w:rPr>
          <w:rFonts w:ascii="Arial" w:hAnsi="Arial" w:cs="Arial"/>
          <w:sz w:val="22"/>
          <w:szCs w:val="22"/>
        </w:rPr>
      </w:pPr>
    </w:p>
    <w:p w:rsidR="008F077B" w:rsidRPr="00FA4BA2" w:rsidRDefault="008F077B" w:rsidP="008F077B">
      <w:pPr>
        <w:rPr>
          <w:rFonts w:ascii="Arial" w:hAnsi="Arial" w:cs="Arial"/>
          <w:i/>
          <w:sz w:val="40"/>
          <w:szCs w:val="40"/>
        </w:rPr>
      </w:pPr>
      <w:smartTag w:uri="urn:schemas-microsoft-com:office:smarttags" w:element="PersonName">
        <w:smartTagPr>
          <w:attr w:name="ProductID" w:val="OBČINA PREVALJE"/>
        </w:smartTagPr>
        <w:r w:rsidRPr="00FA4BA2">
          <w:rPr>
            <w:rFonts w:ascii="Arial" w:hAnsi="Arial" w:cs="Arial"/>
            <w:b/>
            <w:sz w:val="28"/>
            <w:szCs w:val="28"/>
          </w:rPr>
          <w:t>OBČINA PREVALJE</w:t>
        </w:r>
      </w:smartTag>
    </w:p>
    <w:p w:rsidR="008F077B" w:rsidRPr="00391F8E" w:rsidRDefault="008F077B" w:rsidP="008F077B">
      <w:pPr>
        <w:pStyle w:val="Naslov2"/>
        <w:rPr>
          <w:rFonts w:ascii="Arial" w:hAnsi="Arial" w:cs="Arial"/>
          <w:sz w:val="28"/>
          <w:szCs w:val="28"/>
        </w:rPr>
      </w:pPr>
      <w:r w:rsidRPr="00391F8E">
        <w:rPr>
          <w:rFonts w:ascii="Arial" w:hAnsi="Arial" w:cs="Arial"/>
          <w:sz w:val="28"/>
          <w:szCs w:val="28"/>
        </w:rPr>
        <w:t>OBČINSKI SVET</w:t>
      </w:r>
    </w:p>
    <w:p w:rsidR="008F077B" w:rsidRDefault="008F077B" w:rsidP="008F077B">
      <w:pPr>
        <w:rPr>
          <w:rFonts w:ascii="Arial" w:hAnsi="Arial" w:cs="Arial"/>
          <w:b/>
        </w:rPr>
      </w:pPr>
    </w:p>
    <w:p w:rsidR="008F077B" w:rsidRDefault="008F077B" w:rsidP="008F077B">
      <w:pPr>
        <w:rPr>
          <w:rFonts w:ascii="Arial" w:hAnsi="Arial" w:cs="Arial"/>
          <w:b/>
        </w:rPr>
      </w:pPr>
    </w:p>
    <w:p w:rsidR="008F077B" w:rsidRDefault="008F077B" w:rsidP="008F077B">
      <w:pPr>
        <w:rPr>
          <w:rFonts w:ascii="Arial" w:hAnsi="Arial" w:cs="Arial"/>
          <w:b/>
        </w:rPr>
      </w:pPr>
    </w:p>
    <w:p w:rsidR="008F077B" w:rsidRPr="007825BB" w:rsidRDefault="008F077B" w:rsidP="008F077B">
      <w:pPr>
        <w:spacing w:line="360" w:lineRule="auto"/>
        <w:ind w:left="2832" w:hanging="2832"/>
        <w:rPr>
          <w:rFonts w:ascii="Arial" w:hAnsi="Arial" w:cs="Arial"/>
          <w:b/>
          <w:sz w:val="22"/>
          <w:szCs w:val="22"/>
        </w:rPr>
      </w:pPr>
      <w:r w:rsidRPr="00A77795">
        <w:rPr>
          <w:rFonts w:ascii="Arial" w:hAnsi="Arial" w:cs="Arial"/>
          <w:b/>
          <w:sz w:val="22"/>
          <w:szCs w:val="22"/>
        </w:rPr>
        <w:t>ZADEVA:</w:t>
      </w:r>
      <w:r w:rsidRPr="00A77795">
        <w:rPr>
          <w:rFonts w:ascii="Arial" w:hAnsi="Arial" w:cs="Arial"/>
          <w:b/>
          <w:sz w:val="22"/>
          <w:szCs w:val="22"/>
        </w:rPr>
        <w:tab/>
      </w:r>
      <w:r w:rsidR="003A5F2A">
        <w:rPr>
          <w:rFonts w:ascii="Arial" w:hAnsi="Arial" w:cs="Arial"/>
          <w:b/>
          <w:sz w:val="22"/>
          <w:szCs w:val="22"/>
        </w:rPr>
        <w:t xml:space="preserve">SKLEP O SPREMEMBI </w:t>
      </w:r>
      <w:r>
        <w:rPr>
          <w:rFonts w:ascii="Arial" w:hAnsi="Arial" w:cs="Arial"/>
          <w:b/>
          <w:sz w:val="22"/>
          <w:szCs w:val="22"/>
        </w:rPr>
        <w:t>SKLEP</w:t>
      </w:r>
      <w:r w:rsidR="003A5F2A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O DOLOČITVI NAJEMNIN V OBČINI PREVALJE za leto 2018</w:t>
      </w:r>
      <w:r w:rsidR="003A5F2A">
        <w:rPr>
          <w:rFonts w:ascii="Arial" w:hAnsi="Arial" w:cs="Arial"/>
          <w:b/>
          <w:sz w:val="22"/>
          <w:szCs w:val="22"/>
        </w:rPr>
        <w:t xml:space="preserve"> </w:t>
      </w:r>
    </w:p>
    <w:p w:rsidR="008F077B" w:rsidRDefault="008F077B" w:rsidP="008F077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F077B" w:rsidRPr="00A77795" w:rsidRDefault="008F077B" w:rsidP="008F077B">
      <w:pPr>
        <w:spacing w:line="360" w:lineRule="auto"/>
        <w:rPr>
          <w:rFonts w:ascii="Arial" w:hAnsi="Arial" w:cs="Arial"/>
          <w:sz w:val="22"/>
          <w:szCs w:val="22"/>
        </w:rPr>
      </w:pPr>
      <w:r w:rsidRPr="00A77795">
        <w:rPr>
          <w:rFonts w:ascii="Arial" w:hAnsi="Arial" w:cs="Arial"/>
          <w:b/>
          <w:sz w:val="22"/>
          <w:szCs w:val="22"/>
        </w:rPr>
        <w:t>PREDLAGATELJ:</w:t>
      </w:r>
      <w:r w:rsidRPr="00A77795">
        <w:rPr>
          <w:rFonts w:ascii="Arial" w:hAnsi="Arial" w:cs="Arial"/>
          <w:sz w:val="22"/>
          <w:szCs w:val="22"/>
        </w:rPr>
        <w:t xml:space="preserve"> </w:t>
      </w:r>
      <w:r w:rsidRPr="00A77795">
        <w:rPr>
          <w:rFonts w:ascii="Arial" w:hAnsi="Arial" w:cs="Arial"/>
          <w:sz w:val="22"/>
          <w:szCs w:val="22"/>
        </w:rPr>
        <w:tab/>
      </w:r>
      <w:r w:rsidRPr="00A77795">
        <w:rPr>
          <w:rFonts w:ascii="Arial" w:hAnsi="Arial" w:cs="Arial"/>
          <w:sz w:val="22"/>
          <w:szCs w:val="22"/>
        </w:rPr>
        <w:tab/>
        <w:t>Župan Občine Prevalje</w:t>
      </w:r>
      <w:r>
        <w:rPr>
          <w:rFonts w:ascii="Arial" w:hAnsi="Arial" w:cs="Arial"/>
          <w:sz w:val="22"/>
          <w:szCs w:val="22"/>
        </w:rPr>
        <w:t>.</w:t>
      </w:r>
    </w:p>
    <w:p w:rsidR="008F077B" w:rsidRPr="00A77795" w:rsidRDefault="008F077B" w:rsidP="004C6EFC">
      <w:pPr>
        <w:spacing w:line="360" w:lineRule="auto"/>
        <w:rPr>
          <w:rFonts w:ascii="Arial" w:hAnsi="Arial" w:cs="Arial"/>
          <w:sz w:val="22"/>
          <w:szCs w:val="22"/>
        </w:rPr>
      </w:pPr>
      <w:r w:rsidRPr="00A77795">
        <w:rPr>
          <w:rFonts w:ascii="Arial" w:hAnsi="Arial" w:cs="Arial"/>
          <w:b/>
          <w:sz w:val="22"/>
          <w:szCs w:val="22"/>
        </w:rPr>
        <w:t>FAZA SPREJEMANJA:</w:t>
      </w:r>
      <w:r w:rsidR="004C6EFC">
        <w:rPr>
          <w:rFonts w:ascii="Arial" w:hAnsi="Arial" w:cs="Arial"/>
          <w:sz w:val="22"/>
          <w:szCs w:val="22"/>
        </w:rPr>
        <w:t xml:space="preserve"> </w:t>
      </w:r>
      <w:r w:rsidR="004C6EF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SKLEP</w:t>
      </w:r>
    </w:p>
    <w:p w:rsidR="008F077B" w:rsidRDefault="008F077B" w:rsidP="004C6EFC">
      <w:pPr>
        <w:ind w:left="2835" w:hanging="2835"/>
        <w:jc w:val="both"/>
        <w:rPr>
          <w:rFonts w:ascii="Arial" w:hAnsi="Arial" w:cs="Arial"/>
          <w:sz w:val="22"/>
          <w:szCs w:val="22"/>
        </w:rPr>
      </w:pPr>
      <w:r w:rsidRPr="00A77795">
        <w:rPr>
          <w:rFonts w:ascii="Arial" w:hAnsi="Arial" w:cs="Arial"/>
          <w:b/>
          <w:sz w:val="22"/>
          <w:szCs w:val="22"/>
        </w:rPr>
        <w:t xml:space="preserve">PRAVNA PODLAGA: </w:t>
      </w:r>
      <w:r w:rsidRPr="00A7779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29</w:t>
      </w:r>
      <w:r w:rsidRPr="00A7779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člen Zakona o lokalni samoupravi</w:t>
      </w:r>
      <w:r w:rsidRPr="00A77795">
        <w:rPr>
          <w:rFonts w:ascii="Arial" w:hAnsi="Arial" w:cs="Arial"/>
          <w:sz w:val="22"/>
          <w:szCs w:val="22"/>
        </w:rPr>
        <w:t xml:space="preserve"> (Uradni list RS,</w:t>
      </w:r>
      <w:r w:rsidR="004C6E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št. 94/07, 76/08, 79/09, 51/10 in 40/12-ZUJF</w:t>
      </w:r>
      <w:r w:rsidRPr="00A7779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8F077B" w:rsidRDefault="008F077B" w:rsidP="004C6EFC">
      <w:pPr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Zakon</w:t>
      </w:r>
      <w:r w:rsidRPr="004048CC">
        <w:rPr>
          <w:rFonts w:ascii="Arial" w:hAnsi="Arial" w:cs="Arial"/>
          <w:sz w:val="22"/>
          <w:szCs w:val="22"/>
        </w:rPr>
        <w:t xml:space="preserve"> o stvarnem premoženju države in samoupravnih lokalnih skupnosti (Uradni list RS, št. </w:t>
      </w:r>
      <w:r w:rsidR="004C6EFC">
        <w:rPr>
          <w:rFonts w:ascii="Arial" w:hAnsi="Arial" w:cs="Arial"/>
          <w:sz w:val="22"/>
          <w:szCs w:val="22"/>
        </w:rPr>
        <w:t>11/18</w:t>
      </w:r>
      <w:r w:rsidRPr="004048C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8F077B" w:rsidRDefault="008F077B" w:rsidP="004C6EFC">
      <w:pPr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Uredba</w:t>
      </w:r>
      <w:r w:rsidRPr="004048CC">
        <w:rPr>
          <w:rFonts w:ascii="Arial" w:hAnsi="Arial" w:cs="Arial"/>
          <w:sz w:val="22"/>
          <w:szCs w:val="22"/>
        </w:rPr>
        <w:t xml:space="preserve"> o stvarnem premoženju države in sa</w:t>
      </w:r>
      <w:r>
        <w:rPr>
          <w:rFonts w:ascii="Arial" w:hAnsi="Arial" w:cs="Arial"/>
          <w:sz w:val="22"/>
          <w:szCs w:val="22"/>
        </w:rPr>
        <w:t>moupravnih lokalnih skupnosti (</w:t>
      </w:r>
      <w:r w:rsidRPr="004048CC">
        <w:rPr>
          <w:rFonts w:ascii="Arial" w:hAnsi="Arial" w:cs="Arial"/>
          <w:sz w:val="22"/>
          <w:szCs w:val="22"/>
        </w:rPr>
        <w:t>Uradni list RS, št. 34/2011, 42/2012, 24/2013 in 10/2014)</w:t>
      </w:r>
      <w:r>
        <w:rPr>
          <w:rFonts w:ascii="Arial" w:hAnsi="Arial" w:cs="Arial"/>
          <w:sz w:val="22"/>
          <w:szCs w:val="22"/>
        </w:rPr>
        <w:t>.</w:t>
      </w:r>
    </w:p>
    <w:p w:rsidR="008F077B" w:rsidRDefault="008F077B" w:rsidP="004C6EFC">
      <w:pPr>
        <w:pStyle w:val="NATEVANJE"/>
        <w:tabs>
          <w:tab w:val="num" w:pos="432"/>
        </w:tabs>
        <w:spacing w:line="240" w:lineRule="auto"/>
        <w:ind w:left="72" w:firstLine="0"/>
        <w:rPr>
          <w:rFonts w:cs="Arial"/>
          <w:sz w:val="22"/>
        </w:rPr>
      </w:pPr>
      <w:r w:rsidRPr="00A77795">
        <w:rPr>
          <w:rFonts w:cs="Arial"/>
          <w:sz w:val="22"/>
        </w:rPr>
        <w:tab/>
      </w:r>
      <w:r w:rsidRPr="00A77795">
        <w:rPr>
          <w:rFonts w:cs="Arial"/>
          <w:sz w:val="22"/>
        </w:rPr>
        <w:tab/>
      </w:r>
      <w:r w:rsidRPr="00A77795">
        <w:rPr>
          <w:rFonts w:cs="Arial"/>
          <w:sz w:val="22"/>
        </w:rPr>
        <w:tab/>
      </w:r>
      <w:r w:rsidRPr="00A77795">
        <w:rPr>
          <w:rFonts w:cs="Arial"/>
          <w:sz w:val="22"/>
        </w:rPr>
        <w:tab/>
      </w:r>
      <w:r w:rsidRPr="00A77795">
        <w:rPr>
          <w:rFonts w:cs="Arial"/>
          <w:sz w:val="22"/>
        </w:rPr>
        <w:tab/>
        <w:t xml:space="preserve">17. člena Statuta Občine Prevalje (UGSO </w:t>
      </w:r>
      <w:r>
        <w:rPr>
          <w:rFonts w:cs="Arial"/>
          <w:sz w:val="22"/>
        </w:rPr>
        <w:t>70/2015</w:t>
      </w:r>
      <w:r w:rsidRPr="00A77795">
        <w:rPr>
          <w:rFonts w:cs="Arial"/>
          <w:sz w:val="22"/>
        </w:rPr>
        <w:t>)</w:t>
      </w:r>
      <w:r>
        <w:rPr>
          <w:rFonts w:cs="Arial"/>
          <w:sz w:val="22"/>
        </w:rPr>
        <w:t>.</w:t>
      </w:r>
    </w:p>
    <w:p w:rsidR="003A5F2A" w:rsidRDefault="003A5F2A" w:rsidP="004C6EFC">
      <w:pPr>
        <w:spacing w:before="240"/>
        <w:ind w:left="2835" w:hanging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Obrazložitev:</w:t>
      </w:r>
      <w:r>
        <w:rPr>
          <w:rFonts w:ascii="Arial" w:hAnsi="Arial" w:cs="Arial"/>
          <w:sz w:val="22"/>
          <w:szCs w:val="22"/>
        </w:rPr>
        <w:tab/>
      </w:r>
      <w:r w:rsidRPr="003A5F2A">
        <w:rPr>
          <w:rFonts w:ascii="Arial" w:hAnsi="Arial" w:cs="Arial"/>
          <w:sz w:val="22"/>
          <w:szCs w:val="22"/>
        </w:rPr>
        <w:t>Sklep o določitvi najemnin za leto 2018</w:t>
      </w:r>
      <w:r w:rsidR="00741A5D">
        <w:rPr>
          <w:rFonts w:ascii="Arial" w:hAnsi="Arial" w:cs="Arial"/>
          <w:sz w:val="22"/>
          <w:szCs w:val="22"/>
        </w:rPr>
        <w:t xml:space="preserve"> </w:t>
      </w:r>
      <w:r w:rsidR="00741A5D" w:rsidRPr="00741A5D">
        <w:rPr>
          <w:rFonts w:ascii="Arial" w:hAnsi="Arial" w:cs="Arial"/>
          <w:sz w:val="22"/>
          <w:szCs w:val="22"/>
        </w:rPr>
        <w:t xml:space="preserve">(Uradno glasilo slovenskih občin št. </w:t>
      </w:r>
      <w:r w:rsidR="00741A5D" w:rsidRPr="003A5F2A">
        <w:rPr>
          <w:rFonts w:ascii="Arial" w:hAnsi="Arial" w:cs="Arial"/>
          <w:sz w:val="22"/>
          <w:szCs w:val="22"/>
        </w:rPr>
        <w:t>59/2017</w:t>
      </w:r>
      <w:r w:rsidR="00741A5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41A5D">
        <w:rPr>
          <w:rFonts w:ascii="Arial" w:hAnsi="Arial" w:cs="Arial"/>
          <w:sz w:val="22"/>
          <w:szCs w:val="22"/>
        </w:rPr>
        <w:t>popr</w:t>
      </w:r>
      <w:proofErr w:type="spellEnd"/>
      <w:r w:rsidR="00741A5D">
        <w:rPr>
          <w:rFonts w:ascii="Arial" w:hAnsi="Arial" w:cs="Arial"/>
          <w:sz w:val="22"/>
          <w:szCs w:val="22"/>
        </w:rPr>
        <w:t>. 4/2018)</w:t>
      </w:r>
      <w:r w:rsidRPr="003A5F2A">
        <w:rPr>
          <w:rFonts w:ascii="Arial" w:hAnsi="Arial" w:cs="Arial"/>
          <w:sz w:val="22"/>
          <w:szCs w:val="22"/>
        </w:rPr>
        <w:t>, je v VI. točki določil, da najemnine, določene v točki I. razdelek 3. TRŽNICA, veljajo do 31.03.2018.</w:t>
      </w:r>
    </w:p>
    <w:p w:rsidR="004C6EFC" w:rsidRPr="004C6EFC" w:rsidRDefault="004C6EFC" w:rsidP="004C6EFC"/>
    <w:p w:rsidR="00DB5A58" w:rsidRDefault="003A5F2A" w:rsidP="003A5F2A">
      <w:pPr>
        <w:ind w:left="2832" w:firstLine="3"/>
        <w:jc w:val="both"/>
        <w:rPr>
          <w:rFonts w:ascii="Arial" w:hAnsi="Arial" w:cs="Arial"/>
          <w:sz w:val="22"/>
          <w:szCs w:val="22"/>
        </w:rPr>
      </w:pPr>
      <w:r w:rsidRPr="003A5F2A">
        <w:rPr>
          <w:rFonts w:ascii="Arial" w:hAnsi="Arial" w:cs="Arial"/>
          <w:sz w:val="22"/>
          <w:szCs w:val="22"/>
        </w:rPr>
        <w:t xml:space="preserve">Tržnica v obdobju od januarja 2018 do konca marca 2018 še ni v popolnosti obratovala, saj je bil WC </w:t>
      </w:r>
      <w:r w:rsidR="00560502">
        <w:rPr>
          <w:rFonts w:ascii="Arial" w:hAnsi="Arial" w:cs="Arial"/>
          <w:sz w:val="22"/>
          <w:szCs w:val="22"/>
        </w:rPr>
        <w:t>le deloma odprt</w:t>
      </w:r>
      <w:r w:rsidRPr="003A5F2A">
        <w:rPr>
          <w:rFonts w:ascii="Arial" w:hAnsi="Arial" w:cs="Arial"/>
          <w:sz w:val="22"/>
          <w:szCs w:val="22"/>
        </w:rPr>
        <w:t xml:space="preserve">, voda na </w:t>
      </w:r>
      <w:proofErr w:type="spellStart"/>
      <w:r w:rsidRPr="003A5F2A">
        <w:rPr>
          <w:rFonts w:ascii="Arial" w:hAnsi="Arial" w:cs="Arial"/>
          <w:sz w:val="22"/>
          <w:szCs w:val="22"/>
        </w:rPr>
        <w:t>pitnik</w:t>
      </w:r>
      <w:proofErr w:type="spellEnd"/>
      <w:r w:rsidRPr="003A5F2A">
        <w:rPr>
          <w:rFonts w:ascii="Arial" w:hAnsi="Arial" w:cs="Arial"/>
          <w:sz w:val="22"/>
          <w:szCs w:val="22"/>
        </w:rPr>
        <w:t xml:space="preserve"> še ni bila priključena, </w:t>
      </w:r>
      <w:r w:rsidR="00560502">
        <w:rPr>
          <w:rFonts w:ascii="Arial" w:hAnsi="Arial" w:cs="Arial"/>
          <w:sz w:val="22"/>
          <w:szCs w:val="22"/>
        </w:rPr>
        <w:t>stroški čiščenja</w:t>
      </w:r>
      <w:r w:rsidRPr="003A5F2A">
        <w:rPr>
          <w:rFonts w:ascii="Arial" w:hAnsi="Arial" w:cs="Arial"/>
          <w:sz w:val="22"/>
          <w:szCs w:val="22"/>
        </w:rPr>
        <w:t xml:space="preserve"> še </w:t>
      </w:r>
      <w:r w:rsidR="00560502">
        <w:rPr>
          <w:rFonts w:ascii="Arial" w:hAnsi="Arial" w:cs="Arial"/>
          <w:sz w:val="22"/>
          <w:szCs w:val="22"/>
        </w:rPr>
        <w:t>niso določeni</w:t>
      </w:r>
      <w:r>
        <w:rPr>
          <w:rFonts w:ascii="Arial" w:hAnsi="Arial" w:cs="Arial"/>
          <w:sz w:val="22"/>
          <w:szCs w:val="22"/>
        </w:rPr>
        <w:t xml:space="preserve">, </w:t>
      </w:r>
      <w:r w:rsidRPr="003A5F2A">
        <w:rPr>
          <w:rFonts w:ascii="Arial" w:hAnsi="Arial" w:cs="Arial"/>
          <w:sz w:val="22"/>
          <w:szCs w:val="22"/>
        </w:rPr>
        <w:t>stroški elektrike</w:t>
      </w:r>
      <w:r>
        <w:rPr>
          <w:rFonts w:ascii="Arial" w:hAnsi="Arial" w:cs="Arial"/>
          <w:sz w:val="22"/>
          <w:szCs w:val="22"/>
        </w:rPr>
        <w:t xml:space="preserve"> pa</w:t>
      </w:r>
      <w:r w:rsidRPr="003A5F2A">
        <w:rPr>
          <w:rFonts w:ascii="Arial" w:hAnsi="Arial" w:cs="Arial"/>
          <w:sz w:val="22"/>
          <w:szCs w:val="22"/>
        </w:rPr>
        <w:t xml:space="preserve"> so znani samo za mesec december</w:t>
      </w:r>
      <w:r w:rsidR="00560502">
        <w:rPr>
          <w:rFonts w:ascii="Arial" w:hAnsi="Arial" w:cs="Arial"/>
          <w:sz w:val="22"/>
          <w:szCs w:val="22"/>
        </w:rPr>
        <w:t xml:space="preserve"> 2017</w:t>
      </w:r>
      <w:r w:rsidRPr="003A5F2A">
        <w:rPr>
          <w:rFonts w:ascii="Arial" w:hAnsi="Arial" w:cs="Arial"/>
          <w:sz w:val="22"/>
          <w:szCs w:val="22"/>
        </w:rPr>
        <w:t xml:space="preserve"> in januar</w:t>
      </w:r>
      <w:r w:rsidR="00560502">
        <w:rPr>
          <w:rFonts w:ascii="Arial" w:hAnsi="Arial" w:cs="Arial"/>
          <w:sz w:val="22"/>
          <w:szCs w:val="22"/>
        </w:rPr>
        <w:t xml:space="preserve"> 2018</w:t>
      </w:r>
    </w:p>
    <w:p w:rsidR="003A5F2A" w:rsidRDefault="003A5F2A" w:rsidP="003A5F2A">
      <w:pPr>
        <w:ind w:left="2832" w:firstLine="3"/>
        <w:jc w:val="both"/>
        <w:rPr>
          <w:rFonts w:ascii="Arial" w:hAnsi="Arial" w:cs="Arial"/>
          <w:sz w:val="22"/>
          <w:szCs w:val="22"/>
        </w:rPr>
      </w:pPr>
      <w:r w:rsidRPr="003A5F2A">
        <w:rPr>
          <w:rFonts w:ascii="Arial" w:hAnsi="Arial" w:cs="Arial"/>
          <w:sz w:val="22"/>
          <w:szCs w:val="22"/>
        </w:rPr>
        <w:t>.</w:t>
      </w:r>
    </w:p>
    <w:p w:rsidR="003A5F2A" w:rsidRPr="003A5F2A" w:rsidRDefault="003A5F2A" w:rsidP="003A5F2A">
      <w:pPr>
        <w:ind w:left="2832" w:firstLine="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Zaradi navedenega stroškov za prvo tromesečje ni možno realno ugotoviti, zato predlagamo, da se veljavnost sklepa </w:t>
      </w:r>
      <w:r w:rsidR="00DB5A58">
        <w:rPr>
          <w:rFonts w:ascii="Arial" w:hAnsi="Arial" w:cs="Arial"/>
          <w:sz w:val="22"/>
          <w:szCs w:val="22"/>
        </w:rPr>
        <w:t>podaljša do 31.12.2018.</w:t>
      </w:r>
      <w:bookmarkStart w:id="0" w:name="_GoBack"/>
      <w:bookmarkEnd w:id="0"/>
    </w:p>
    <w:p w:rsidR="008F077B" w:rsidRDefault="008F077B" w:rsidP="008F077B">
      <w:pPr>
        <w:jc w:val="both"/>
        <w:rPr>
          <w:rFonts w:ascii="Arial" w:hAnsi="Arial" w:cs="Arial"/>
          <w:sz w:val="22"/>
          <w:szCs w:val="22"/>
        </w:rPr>
      </w:pPr>
    </w:p>
    <w:p w:rsidR="008F077B" w:rsidRDefault="008F077B" w:rsidP="004C6EFC">
      <w:pPr>
        <w:tabs>
          <w:tab w:val="left" w:pos="762"/>
          <w:tab w:val="left" w:pos="1692"/>
        </w:tabs>
        <w:ind w:left="2829" w:hanging="2829"/>
        <w:jc w:val="both"/>
        <w:rPr>
          <w:rFonts w:ascii="Arial" w:hAnsi="Arial" w:cs="Arial"/>
          <w:b/>
          <w:bCs/>
          <w:sz w:val="22"/>
          <w:szCs w:val="22"/>
        </w:rPr>
      </w:pPr>
      <w:r w:rsidRPr="007F68DB">
        <w:rPr>
          <w:rFonts w:ascii="Arial" w:hAnsi="Arial" w:cs="Arial"/>
          <w:b/>
          <w:sz w:val="22"/>
          <w:szCs w:val="22"/>
        </w:rPr>
        <w:t xml:space="preserve">Predlog sklepa: </w:t>
      </w:r>
      <w:r w:rsidRPr="007F68DB">
        <w:rPr>
          <w:rFonts w:ascii="Arial" w:hAnsi="Arial" w:cs="Arial"/>
          <w:b/>
          <w:sz w:val="22"/>
          <w:szCs w:val="22"/>
        </w:rPr>
        <w:tab/>
      </w:r>
      <w:r w:rsidRPr="007F68DB">
        <w:rPr>
          <w:rFonts w:ascii="Arial" w:hAnsi="Arial" w:cs="Arial"/>
          <w:bCs/>
          <w:sz w:val="22"/>
          <w:szCs w:val="22"/>
        </w:rPr>
        <w:t>Župan Občine Prevalje predlaga občinskemu svetu Občine Prevalje v sprejem naslednji</w:t>
      </w:r>
      <w:r w:rsidRPr="007F68D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F077B" w:rsidRPr="007F68DB" w:rsidRDefault="008F077B" w:rsidP="004C6EFC">
      <w:pPr>
        <w:tabs>
          <w:tab w:val="left" w:pos="762"/>
          <w:tab w:val="left" w:pos="1692"/>
        </w:tabs>
        <w:ind w:left="2829" w:hanging="2829"/>
        <w:jc w:val="both"/>
        <w:rPr>
          <w:rFonts w:ascii="Arial" w:hAnsi="Arial" w:cs="Arial"/>
          <w:b/>
          <w:bCs/>
          <w:sz w:val="22"/>
          <w:szCs w:val="22"/>
        </w:rPr>
      </w:pPr>
      <w:r w:rsidRPr="007F68DB">
        <w:rPr>
          <w:rFonts w:ascii="Arial" w:hAnsi="Arial" w:cs="Arial"/>
          <w:b/>
          <w:bCs/>
          <w:sz w:val="22"/>
          <w:szCs w:val="22"/>
        </w:rPr>
        <w:tab/>
      </w:r>
      <w:r w:rsidRPr="007F68DB">
        <w:rPr>
          <w:rFonts w:ascii="Arial" w:hAnsi="Arial" w:cs="Arial"/>
          <w:b/>
          <w:bCs/>
          <w:sz w:val="22"/>
          <w:szCs w:val="22"/>
        </w:rPr>
        <w:tab/>
      </w:r>
      <w:r w:rsidRPr="007F68DB">
        <w:rPr>
          <w:rFonts w:ascii="Arial" w:hAnsi="Arial" w:cs="Arial"/>
          <w:b/>
          <w:bCs/>
          <w:sz w:val="22"/>
          <w:szCs w:val="22"/>
        </w:rPr>
        <w:tab/>
      </w:r>
      <w:r w:rsidRPr="007F68DB">
        <w:rPr>
          <w:rFonts w:ascii="Arial" w:hAnsi="Arial" w:cs="Arial"/>
          <w:b/>
          <w:bCs/>
          <w:sz w:val="22"/>
          <w:szCs w:val="22"/>
        </w:rPr>
        <w:tab/>
      </w:r>
      <w:r w:rsidRPr="007F68DB">
        <w:rPr>
          <w:rFonts w:ascii="Arial" w:hAnsi="Arial" w:cs="Arial"/>
          <w:b/>
          <w:bCs/>
          <w:sz w:val="22"/>
          <w:szCs w:val="22"/>
        </w:rPr>
        <w:tab/>
      </w:r>
      <w:r w:rsidRPr="007F68DB">
        <w:rPr>
          <w:rFonts w:ascii="Arial" w:hAnsi="Arial" w:cs="Arial"/>
          <w:b/>
          <w:bCs/>
          <w:sz w:val="22"/>
          <w:szCs w:val="22"/>
        </w:rPr>
        <w:tab/>
      </w:r>
    </w:p>
    <w:p w:rsidR="008F077B" w:rsidRDefault="008F077B" w:rsidP="004C6EFC">
      <w:pPr>
        <w:tabs>
          <w:tab w:val="left" w:pos="762"/>
          <w:tab w:val="left" w:pos="1692"/>
        </w:tabs>
        <w:ind w:left="2829" w:hanging="2829"/>
        <w:rPr>
          <w:rFonts w:ascii="Arial" w:hAnsi="Arial" w:cs="Arial"/>
          <w:b/>
          <w:sz w:val="22"/>
          <w:szCs w:val="22"/>
        </w:rPr>
      </w:pPr>
      <w:r w:rsidRPr="00A77795">
        <w:rPr>
          <w:rFonts w:ascii="Arial" w:hAnsi="Arial" w:cs="Arial"/>
          <w:b/>
          <w:bCs/>
          <w:sz w:val="22"/>
          <w:szCs w:val="22"/>
        </w:rPr>
        <w:t>Sklep</w:t>
      </w:r>
      <w:r w:rsidR="004C6EFC">
        <w:rPr>
          <w:rFonts w:ascii="Arial" w:hAnsi="Arial" w:cs="Arial"/>
          <w:b/>
          <w:bCs/>
          <w:sz w:val="22"/>
          <w:szCs w:val="22"/>
        </w:rPr>
        <w:t xml:space="preserve"> :</w:t>
      </w:r>
      <w:r w:rsidR="004C6EFC">
        <w:rPr>
          <w:rFonts w:ascii="Arial" w:hAnsi="Arial" w:cs="Arial"/>
          <w:b/>
          <w:bCs/>
          <w:sz w:val="22"/>
          <w:szCs w:val="22"/>
        </w:rPr>
        <w:tab/>
      </w:r>
      <w:r w:rsidR="004C6EFC">
        <w:rPr>
          <w:rFonts w:ascii="Arial" w:hAnsi="Arial" w:cs="Arial"/>
          <w:b/>
          <w:bCs/>
          <w:sz w:val="22"/>
          <w:szCs w:val="22"/>
        </w:rPr>
        <w:tab/>
      </w:r>
      <w:r w:rsidR="004C6EFC">
        <w:rPr>
          <w:rFonts w:ascii="Arial" w:hAnsi="Arial" w:cs="Arial"/>
          <w:b/>
          <w:bCs/>
          <w:sz w:val="22"/>
          <w:szCs w:val="22"/>
        </w:rPr>
        <w:tab/>
      </w:r>
      <w:r w:rsidRPr="00A77795">
        <w:rPr>
          <w:rFonts w:ascii="Arial" w:hAnsi="Arial" w:cs="Arial"/>
          <w:b/>
          <w:sz w:val="22"/>
          <w:szCs w:val="22"/>
        </w:rPr>
        <w:t>Občinski svet Občine Prevalje sprejme</w:t>
      </w:r>
      <w:r w:rsidR="004C6EFC">
        <w:rPr>
          <w:rFonts w:ascii="Arial" w:hAnsi="Arial" w:cs="Arial"/>
          <w:b/>
          <w:sz w:val="22"/>
          <w:szCs w:val="22"/>
        </w:rPr>
        <w:t xml:space="preserve"> Sklep o spremembi</w:t>
      </w:r>
      <w:r w:rsidRPr="00A7779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Sklep</w:t>
      </w:r>
      <w:r w:rsidR="004C6EFC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o določitvi najemnin v Občini Prevalje za leto 2018.</w:t>
      </w:r>
    </w:p>
    <w:p w:rsidR="008F077B" w:rsidRDefault="008F077B" w:rsidP="004C6EFC">
      <w:pPr>
        <w:tabs>
          <w:tab w:val="left" w:pos="762"/>
          <w:tab w:val="left" w:pos="1692"/>
        </w:tabs>
        <w:ind w:left="2829" w:hanging="282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Sklep se objavi v Uradnem glasilu slovenskih občin.</w:t>
      </w:r>
    </w:p>
    <w:p w:rsidR="004C6EFC" w:rsidRDefault="004C6EFC" w:rsidP="004C6EFC">
      <w:pPr>
        <w:tabs>
          <w:tab w:val="left" w:pos="762"/>
          <w:tab w:val="left" w:pos="1692"/>
        </w:tabs>
        <w:ind w:left="2829" w:hanging="2829"/>
        <w:rPr>
          <w:rFonts w:ascii="Arial" w:hAnsi="Arial" w:cs="Arial"/>
          <w:b/>
          <w:sz w:val="22"/>
          <w:szCs w:val="22"/>
        </w:rPr>
      </w:pPr>
    </w:p>
    <w:p w:rsidR="008F077B" w:rsidRPr="00A77795" w:rsidRDefault="008F077B" w:rsidP="004C6EFC">
      <w:pPr>
        <w:ind w:left="4956" w:firstLine="708"/>
        <w:rPr>
          <w:rFonts w:ascii="Arial" w:hAnsi="Arial" w:cs="Arial"/>
          <w:sz w:val="22"/>
          <w:szCs w:val="22"/>
        </w:rPr>
      </w:pPr>
      <w:r w:rsidRPr="00A77795">
        <w:rPr>
          <w:rFonts w:ascii="Arial" w:hAnsi="Arial" w:cs="Arial"/>
          <w:sz w:val="22"/>
          <w:szCs w:val="22"/>
        </w:rPr>
        <w:t>Župan Občine Prevalje</w:t>
      </w:r>
    </w:p>
    <w:p w:rsidR="008F077B" w:rsidRDefault="008F077B" w:rsidP="004C6EFC">
      <w:pPr>
        <w:ind w:left="5664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Dr. Matic </w:t>
      </w:r>
      <w:r w:rsidRPr="00A77795">
        <w:rPr>
          <w:rFonts w:ascii="Arial" w:hAnsi="Arial" w:cs="Arial"/>
          <w:sz w:val="22"/>
          <w:szCs w:val="22"/>
        </w:rPr>
        <w:t xml:space="preserve">TASIČ, </w:t>
      </w:r>
      <w:proofErr w:type="spellStart"/>
      <w:r w:rsidRPr="00A77795">
        <w:rPr>
          <w:rFonts w:ascii="Arial" w:hAnsi="Arial" w:cs="Arial"/>
          <w:sz w:val="22"/>
          <w:szCs w:val="22"/>
        </w:rPr>
        <w:t>l.r</w:t>
      </w:r>
      <w:proofErr w:type="spellEnd"/>
      <w:r w:rsidRPr="00A77795">
        <w:rPr>
          <w:rFonts w:ascii="Arial" w:hAnsi="Arial" w:cs="Arial"/>
          <w:sz w:val="22"/>
          <w:szCs w:val="22"/>
        </w:rPr>
        <w:t>.</w:t>
      </w:r>
    </w:p>
    <w:p w:rsidR="008F077B" w:rsidRDefault="008F077B" w:rsidP="004C6EFC">
      <w:pPr>
        <w:jc w:val="both"/>
        <w:rPr>
          <w:rFonts w:ascii="Arial" w:hAnsi="Arial" w:cs="Arial"/>
          <w:b/>
        </w:rPr>
      </w:pPr>
    </w:p>
    <w:p w:rsidR="000527B6" w:rsidRDefault="000527B6" w:rsidP="008F077B">
      <w:pPr>
        <w:spacing w:line="360" w:lineRule="auto"/>
        <w:jc w:val="both"/>
        <w:rPr>
          <w:rFonts w:ascii="Arial" w:hAnsi="Arial" w:cs="Arial"/>
          <w:b/>
        </w:rPr>
      </w:pPr>
    </w:p>
    <w:p w:rsidR="004C6EFC" w:rsidRDefault="004C6EFC" w:rsidP="008F077B">
      <w:pPr>
        <w:spacing w:line="360" w:lineRule="auto"/>
        <w:jc w:val="both"/>
        <w:rPr>
          <w:rFonts w:ascii="Arial" w:hAnsi="Arial" w:cs="Arial"/>
          <w:b/>
        </w:rPr>
      </w:pPr>
    </w:p>
    <w:p w:rsidR="004C6EFC" w:rsidRDefault="004C6EFC" w:rsidP="008F077B">
      <w:pPr>
        <w:spacing w:line="360" w:lineRule="auto"/>
        <w:jc w:val="both"/>
        <w:rPr>
          <w:rFonts w:ascii="Arial" w:hAnsi="Arial" w:cs="Arial"/>
          <w:b/>
        </w:rPr>
      </w:pPr>
    </w:p>
    <w:p w:rsidR="004C6EFC" w:rsidRDefault="004C6EFC" w:rsidP="008F077B">
      <w:pPr>
        <w:spacing w:line="360" w:lineRule="auto"/>
        <w:jc w:val="both"/>
        <w:rPr>
          <w:rFonts w:ascii="Arial" w:hAnsi="Arial" w:cs="Arial"/>
          <w:b/>
        </w:rPr>
      </w:pPr>
    </w:p>
    <w:p w:rsidR="008F077B" w:rsidRDefault="008F077B" w:rsidP="008F077B">
      <w:pPr>
        <w:spacing w:line="360" w:lineRule="auto"/>
        <w:jc w:val="both"/>
        <w:rPr>
          <w:rFonts w:ascii="Arial" w:hAnsi="Arial" w:cs="Arial"/>
          <w:b/>
        </w:rPr>
      </w:pPr>
      <w:r w:rsidRPr="00490304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I. BESEDILO SKLEPA</w:t>
      </w:r>
    </w:p>
    <w:p w:rsidR="00FB518B" w:rsidRDefault="00FB518B" w:rsidP="004929E3">
      <w:pPr>
        <w:ind w:right="-567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FB518B" w:rsidRDefault="00FB518B" w:rsidP="004929E3">
      <w:pPr>
        <w:ind w:right="-567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F23E22" w:rsidRDefault="00F23E22" w:rsidP="004929E3">
      <w:pPr>
        <w:ind w:right="-567"/>
        <w:jc w:val="both"/>
        <w:rPr>
          <w:rFonts w:ascii="Arial Narrow" w:hAnsi="Arial Narrow" w:cs="Arial"/>
          <w:b/>
          <w:sz w:val="22"/>
          <w:szCs w:val="22"/>
        </w:rPr>
      </w:pPr>
      <w:r w:rsidRPr="00BC2EB1">
        <w:rPr>
          <w:rFonts w:ascii="Arial Narrow" w:hAnsi="Arial Narrow" w:cs="Arial"/>
          <w:color w:val="000000"/>
          <w:sz w:val="22"/>
          <w:szCs w:val="22"/>
        </w:rPr>
        <w:t xml:space="preserve">Na podlagi 35. člena </w:t>
      </w:r>
      <w:r w:rsidRPr="00BC2EB1">
        <w:rPr>
          <w:rFonts w:ascii="Arial Narrow" w:hAnsi="Arial Narrow" w:cs="Arial"/>
          <w:bCs/>
          <w:color w:val="000000"/>
          <w:sz w:val="22"/>
          <w:szCs w:val="22"/>
        </w:rPr>
        <w:t xml:space="preserve">Zakona o lokalni samoupravi (Uradni list RS, št. </w:t>
      </w:r>
      <w:hyperlink r:id="rId7" w:tgtFrame="_blank" w:tooltip="Zakon o lokalni samoupravi (uradno prečiščeno besedilo)" w:history="1">
        <w:r w:rsidRPr="00BC2EB1">
          <w:rPr>
            <w:rFonts w:ascii="Arial Narrow" w:hAnsi="Arial Narrow" w:cs="Arial"/>
            <w:bCs/>
            <w:color w:val="000000"/>
            <w:sz w:val="22"/>
            <w:szCs w:val="22"/>
          </w:rPr>
          <w:t>94/07</w:t>
        </w:r>
      </w:hyperlink>
      <w:r w:rsidRPr="00BC2EB1">
        <w:rPr>
          <w:rFonts w:ascii="Arial Narrow" w:hAnsi="Arial Narrow" w:cs="Arial"/>
          <w:bCs/>
          <w:color w:val="000000"/>
          <w:sz w:val="22"/>
          <w:szCs w:val="22"/>
        </w:rPr>
        <w:t xml:space="preserve"> – uradno prečiščeno besedilo, </w:t>
      </w:r>
      <w:hyperlink r:id="rId8" w:tgtFrame="_blank" w:tooltip="Zakon o dopolnitvi Zakona o lokalni samoupravi" w:history="1">
        <w:r w:rsidRPr="00BC2EB1">
          <w:rPr>
            <w:rFonts w:ascii="Arial Narrow" w:hAnsi="Arial Narrow" w:cs="Arial"/>
            <w:bCs/>
            <w:color w:val="000000"/>
            <w:sz w:val="22"/>
            <w:szCs w:val="22"/>
          </w:rPr>
          <w:t>76/08</w:t>
        </w:r>
      </w:hyperlink>
      <w:r w:rsidRPr="00BC2EB1">
        <w:rPr>
          <w:rFonts w:ascii="Arial Narrow" w:hAnsi="Arial Narrow" w:cs="Arial"/>
          <w:bCs/>
          <w:color w:val="000000"/>
          <w:sz w:val="22"/>
          <w:szCs w:val="22"/>
        </w:rPr>
        <w:t xml:space="preserve">, </w:t>
      </w:r>
      <w:hyperlink r:id="rId9" w:tgtFrame="_blank" w:tooltip="Zakon o spremembah in dopolnitvah Zakona o lokalni samoupravi" w:history="1">
        <w:r w:rsidRPr="00BC2EB1">
          <w:rPr>
            <w:rFonts w:ascii="Arial Narrow" w:hAnsi="Arial Narrow" w:cs="Arial"/>
            <w:bCs/>
            <w:color w:val="000000"/>
            <w:sz w:val="22"/>
            <w:szCs w:val="22"/>
          </w:rPr>
          <w:t>79/09</w:t>
        </w:r>
      </w:hyperlink>
      <w:r w:rsidRPr="00BC2EB1">
        <w:rPr>
          <w:rFonts w:ascii="Arial Narrow" w:hAnsi="Arial Narrow" w:cs="Arial"/>
          <w:bCs/>
          <w:color w:val="000000"/>
          <w:sz w:val="22"/>
          <w:szCs w:val="22"/>
        </w:rPr>
        <w:t xml:space="preserve">, </w:t>
      </w:r>
      <w:hyperlink r:id="rId10" w:tgtFrame="_blank" w:tooltip="Zakon o spremembah in dopolnitvah Zakona o lokalni samoupravi" w:history="1">
        <w:r w:rsidRPr="00BC2EB1">
          <w:rPr>
            <w:rFonts w:ascii="Arial Narrow" w:hAnsi="Arial Narrow" w:cs="Arial"/>
            <w:bCs/>
            <w:color w:val="000000"/>
            <w:sz w:val="22"/>
            <w:szCs w:val="22"/>
          </w:rPr>
          <w:t>51/10</w:t>
        </w:r>
      </w:hyperlink>
      <w:r w:rsidRPr="00BC2EB1">
        <w:rPr>
          <w:rFonts w:ascii="Arial Narrow" w:hAnsi="Arial Narrow" w:cs="Arial"/>
          <w:bCs/>
          <w:color w:val="000000"/>
          <w:sz w:val="22"/>
          <w:szCs w:val="22"/>
        </w:rPr>
        <w:t xml:space="preserve">, </w:t>
      </w:r>
      <w:hyperlink r:id="rId11" w:tgtFrame="_blank" w:tooltip="Zakon za uravnoteženje javnih financ" w:history="1">
        <w:r w:rsidRPr="00BC2EB1">
          <w:rPr>
            <w:rFonts w:ascii="Arial Narrow" w:hAnsi="Arial Narrow" w:cs="Arial"/>
            <w:bCs/>
            <w:color w:val="000000"/>
            <w:sz w:val="22"/>
            <w:szCs w:val="22"/>
          </w:rPr>
          <w:t>40/12</w:t>
        </w:r>
      </w:hyperlink>
      <w:r w:rsidRPr="00BC2EB1">
        <w:rPr>
          <w:rFonts w:ascii="Arial Narrow" w:hAnsi="Arial Narrow" w:cs="Arial"/>
          <w:bCs/>
          <w:color w:val="000000"/>
          <w:sz w:val="22"/>
          <w:szCs w:val="22"/>
        </w:rPr>
        <w:t xml:space="preserve"> – ZUJF, </w:t>
      </w:r>
      <w:hyperlink r:id="rId12" w:tgtFrame="_blank" w:tooltip="Zakon o ukrepih za uravnoteženje javnih financ občin" w:history="1">
        <w:r w:rsidRPr="00BC2EB1">
          <w:rPr>
            <w:rFonts w:ascii="Arial Narrow" w:hAnsi="Arial Narrow" w:cs="Arial"/>
            <w:bCs/>
            <w:color w:val="000000"/>
            <w:sz w:val="22"/>
            <w:szCs w:val="22"/>
          </w:rPr>
          <w:t>14/15</w:t>
        </w:r>
      </w:hyperlink>
      <w:r w:rsidRPr="00BC2EB1">
        <w:rPr>
          <w:rFonts w:ascii="Arial Narrow" w:hAnsi="Arial Narrow" w:cs="Arial"/>
          <w:bCs/>
          <w:color w:val="000000"/>
          <w:sz w:val="22"/>
          <w:szCs w:val="22"/>
        </w:rPr>
        <w:t xml:space="preserve"> – ZUUJFO in </w:t>
      </w:r>
      <w:hyperlink r:id="rId13" w:tgtFrame="_blank" w:tooltip="Odločba o ugotovitvi, da drugi odstavek 11. člena Zakona o financiranju občin in 55. člen Zakona o izvrševanju proračunov za leti 2016 in 2017 nista v neskladju z Ustavo, da je sedmi odstavek 86.a člena Zakona o lokalni samoupravi v neskladju z Ustavo ter o ra" w:history="1">
        <w:r w:rsidRPr="00BC2EB1">
          <w:rPr>
            <w:rFonts w:ascii="Arial Narrow" w:hAnsi="Arial Narrow" w:cs="Arial"/>
            <w:bCs/>
            <w:color w:val="000000"/>
            <w:sz w:val="22"/>
            <w:szCs w:val="22"/>
          </w:rPr>
          <w:t>76/16</w:t>
        </w:r>
      </w:hyperlink>
      <w:r w:rsidRPr="00BC2EB1">
        <w:rPr>
          <w:rFonts w:ascii="Arial Narrow" w:hAnsi="Arial Narrow" w:cs="Arial"/>
          <w:bCs/>
          <w:color w:val="000000"/>
          <w:sz w:val="22"/>
          <w:szCs w:val="22"/>
        </w:rPr>
        <w:t xml:space="preserve"> – </w:t>
      </w:r>
      <w:proofErr w:type="spellStart"/>
      <w:r w:rsidRPr="00BC2EB1">
        <w:rPr>
          <w:rFonts w:ascii="Arial Narrow" w:hAnsi="Arial Narrow" w:cs="Arial"/>
          <w:bCs/>
          <w:color w:val="000000"/>
          <w:sz w:val="22"/>
          <w:szCs w:val="22"/>
        </w:rPr>
        <w:t>odl</w:t>
      </w:r>
      <w:proofErr w:type="spellEnd"/>
      <w:r w:rsidRPr="00BC2EB1">
        <w:rPr>
          <w:rFonts w:ascii="Arial Narrow" w:hAnsi="Arial Narrow" w:cs="Arial"/>
          <w:bCs/>
          <w:color w:val="000000"/>
          <w:sz w:val="22"/>
          <w:szCs w:val="22"/>
        </w:rPr>
        <w:t>. US) in na podlagi 17. člena Statuta Občine Prevalje (</w:t>
      </w:r>
      <w:r w:rsidRPr="00BC2EB1">
        <w:rPr>
          <w:rFonts w:ascii="Arial Narrow" w:hAnsi="Arial Narrow" w:cs="Tahoma"/>
          <w:color w:val="000000"/>
          <w:sz w:val="22"/>
          <w:szCs w:val="22"/>
        </w:rPr>
        <w:t>Uradno glasilo slovenskih občin, št. 70/2015)</w:t>
      </w:r>
      <w:r w:rsidRPr="00BC2EB1">
        <w:rPr>
          <w:rFonts w:ascii="Arial Narrow" w:hAnsi="Arial Narrow" w:cs="Arial"/>
          <w:b/>
          <w:sz w:val="22"/>
          <w:szCs w:val="22"/>
        </w:rPr>
        <w:t xml:space="preserve"> </w:t>
      </w:r>
      <w:r w:rsidR="00EC53F3">
        <w:rPr>
          <w:rFonts w:ascii="Arial Narrow" w:hAnsi="Arial Narrow" w:cs="Arial"/>
          <w:b/>
          <w:sz w:val="22"/>
          <w:szCs w:val="22"/>
        </w:rPr>
        <w:t xml:space="preserve"> </w:t>
      </w:r>
      <w:r w:rsidR="004C6EFC">
        <w:rPr>
          <w:rFonts w:ascii="Arial Narrow" w:hAnsi="Arial Narrow" w:cs="Arial"/>
          <w:sz w:val="22"/>
          <w:szCs w:val="22"/>
        </w:rPr>
        <w:t>je O</w:t>
      </w:r>
      <w:r w:rsidR="00EC53F3" w:rsidRPr="00EC53F3">
        <w:rPr>
          <w:rFonts w:ascii="Arial Narrow" w:hAnsi="Arial Narrow" w:cs="Arial"/>
          <w:sz w:val="22"/>
          <w:szCs w:val="22"/>
        </w:rPr>
        <w:t>bčinski svet Občine Prevalje na __ redni seji dne ______ sprejel</w:t>
      </w:r>
      <w:r w:rsidR="00EC53F3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F23E22" w:rsidRDefault="00F23E22" w:rsidP="004929E3">
      <w:pPr>
        <w:ind w:right="-567"/>
        <w:jc w:val="both"/>
        <w:rPr>
          <w:rFonts w:ascii="Arial Narrow" w:hAnsi="Arial Narrow" w:cs="Arial"/>
          <w:b/>
          <w:sz w:val="22"/>
          <w:szCs w:val="22"/>
        </w:rPr>
      </w:pPr>
    </w:p>
    <w:p w:rsidR="00FB518B" w:rsidRDefault="00FB518B" w:rsidP="004929E3">
      <w:pPr>
        <w:ind w:right="-567"/>
        <w:jc w:val="both"/>
        <w:rPr>
          <w:rFonts w:ascii="Arial Narrow" w:hAnsi="Arial Narrow" w:cs="Arial"/>
          <w:b/>
          <w:sz w:val="22"/>
          <w:szCs w:val="22"/>
        </w:rPr>
      </w:pPr>
    </w:p>
    <w:p w:rsidR="004C6EFC" w:rsidRDefault="00F961D7" w:rsidP="004929E3">
      <w:pPr>
        <w:ind w:right="-567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SKLEP O SPREMEMBI</w:t>
      </w:r>
    </w:p>
    <w:p w:rsidR="00F23E22" w:rsidRDefault="00F23E22" w:rsidP="004929E3">
      <w:pPr>
        <w:ind w:right="-567"/>
        <w:jc w:val="center"/>
        <w:rPr>
          <w:rFonts w:ascii="Arial Narrow" w:hAnsi="Arial Narrow" w:cs="Arial"/>
          <w:b/>
          <w:sz w:val="22"/>
          <w:szCs w:val="22"/>
        </w:rPr>
      </w:pPr>
      <w:r w:rsidRPr="00BC2EB1">
        <w:rPr>
          <w:rFonts w:ascii="Arial Narrow" w:hAnsi="Arial Narrow" w:cs="Arial"/>
          <w:b/>
          <w:sz w:val="22"/>
          <w:szCs w:val="22"/>
        </w:rPr>
        <w:t>SKLEP</w:t>
      </w:r>
      <w:r w:rsidR="004C6EFC">
        <w:rPr>
          <w:rFonts w:ascii="Arial Narrow" w:hAnsi="Arial Narrow" w:cs="Arial"/>
          <w:b/>
          <w:sz w:val="22"/>
          <w:szCs w:val="22"/>
        </w:rPr>
        <w:t>A</w:t>
      </w:r>
      <w:r w:rsidRPr="00BC2EB1">
        <w:rPr>
          <w:rFonts w:ascii="Arial Narrow" w:hAnsi="Arial Narrow" w:cs="Arial"/>
          <w:b/>
          <w:sz w:val="22"/>
          <w:szCs w:val="22"/>
        </w:rPr>
        <w:t xml:space="preserve"> O DOLOČITVI NAJEMNIN</w:t>
      </w:r>
    </w:p>
    <w:p w:rsidR="00EC53F3" w:rsidRPr="00BC2EB1" w:rsidRDefault="00EC53F3" w:rsidP="004929E3">
      <w:pPr>
        <w:ind w:right="-567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ZA LETO 2018</w:t>
      </w:r>
    </w:p>
    <w:p w:rsidR="00F23E22" w:rsidRDefault="00F23E22" w:rsidP="004929E3">
      <w:pPr>
        <w:rPr>
          <w:rFonts w:ascii="Arial Narrow" w:hAnsi="Arial Narrow" w:cs="Arial"/>
          <w:b/>
          <w:sz w:val="22"/>
          <w:szCs w:val="22"/>
        </w:rPr>
      </w:pPr>
    </w:p>
    <w:p w:rsidR="00FB518B" w:rsidRDefault="00FB518B" w:rsidP="004929E3">
      <w:pPr>
        <w:rPr>
          <w:rFonts w:ascii="Arial Narrow" w:hAnsi="Arial Narrow" w:cs="Arial"/>
          <w:b/>
          <w:sz w:val="22"/>
          <w:szCs w:val="22"/>
        </w:rPr>
      </w:pPr>
    </w:p>
    <w:p w:rsidR="004C6EFC" w:rsidRDefault="004C6EFC" w:rsidP="004929E3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I.</w:t>
      </w:r>
    </w:p>
    <w:p w:rsidR="00F23E22" w:rsidRPr="00741A5D" w:rsidRDefault="004929E3" w:rsidP="00741A5D">
      <w:pPr>
        <w:rPr>
          <w:rFonts w:ascii="Arial Narrow" w:hAnsi="Arial Narrow" w:cs="Arial"/>
          <w:bCs/>
          <w:color w:val="000000"/>
          <w:sz w:val="22"/>
          <w:szCs w:val="22"/>
        </w:rPr>
      </w:pPr>
      <w:r w:rsidRPr="00741A5D">
        <w:rPr>
          <w:rFonts w:ascii="Arial Narrow" w:hAnsi="Arial Narrow" w:cs="Arial"/>
          <w:bCs/>
          <w:color w:val="000000"/>
          <w:sz w:val="22"/>
          <w:szCs w:val="22"/>
        </w:rPr>
        <w:t xml:space="preserve">Sklep o določitvi najemnin za leto 2018 (Uradno glasilo slovenskih občin št. 59/2017, </w:t>
      </w:r>
      <w:proofErr w:type="spellStart"/>
      <w:r w:rsidRPr="00741A5D">
        <w:rPr>
          <w:rFonts w:ascii="Arial Narrow" w:hAnsi="Arial Narrow" w:cs="Arial"/>
          <w:bCs/>
          <w:color w:val="000000"/>
          <w:sz w:val="22"/>
          <w:szCs w:val="22"/>
        </w:rPr>
        <w:t>popr</w:t>
      </w:r>
      <w:proofErr w:type="spellEnd"/>
      <w:r w:rsidRPr="00741A5D">
        <w:rPr>
          <w:rFonts w:ascii="Arial Narrow" w:hAnsi="Arial Narrow" w:cs="Arial"/>
          <w:bCs/>
          <w:color w:val="000000"/>
          <w:sz w:val="22"/>
          <w:szCs w:val="22"/>
        </w:rPr>
        <w:t>. 4/2018) se</w:t>
      </w:r>
      <w:r w:rsidR="00741A5D" w:rsidRPr="00741A5D">
        <w:rPr>
          <w:rFonts w:ascii="Arial Narrow" w:hAnsi="Arial Narrow" w:cs="Arial"/>
          <w:bCs/>
          <w:color w:val="000000"/>
          <w:sz w:val="22"/>
          <w:szCs w:val="22"/>
        </w:rPr>
        <w:t xml:space="preserve"> spremeni tako</w:t>
      </w:r>
      <w:r w:rsidRPr="00741A5D">
        <w:rPr>
          <w:rFonts w:ascii="Arial Narrow" w:hAnsi="Arial Narrow" w:cs="Arial"/>
          <w:bCs/>
          <w:color w:val="000000"/>
          <w:sz w:val="22"/>
          <w:szCs w:val="22"/>
        </w:rPr>
        <w:t xml:space="preserve"> </w:t>
      </w:r>
      <w:r w:rsidR="00741A5D" w:rsidRPr="00741A5D">
        <w:rPr>
          <w:rFonts w:ascii="Arial Narrow" w:hAnsi="Arial Narrow" w:cs="Arial"/>
          <w:bCs/>
          <w:color w:val="000000"/>
          <w:sz w:val="22"/>
          <w:szCs w:val="22"/>
        </w:rPr>
        <w:t>da najemnine, določene v točki I. razdelek 3. TRŽNICA, veljajo do 31.12.2018.</w:t>
      </w:r>
    </w:p>
    <w:p w:rsidR="00741A5D" w:rsidRDefault="00741A5D" w:rsidP="00741A5D"/>
    <w:p w:rsidR="00741A5D" w:rsidRDefault="00741A5D" w:rsidP="00741A5D"/>
    <w:p w:rsidR="00741A5D" w:rsidRPr="00D92BF9" w:rsidRDefault="00741A5D" w:rsidP="00741A5D">
      <w:pPr>
        <w:rPr>
          <w:rFonts w:ascii="Arial Narrow" w:hAnsi="Arial Narrow" w:cs="Arial"/>
          <w:b/>
        </w:rPr>
      </w:pPr>
    </w:p>
    <w:p w:rsidR="00F23E22" w:rsidRPr="00D92BF9" w:rsidRDefault="00F23E22" w:rsidP="00F23E22">
      <w:pPr>
        <w:rPr>
          <w:rFonts w:ascii="Arial Narrow" w:hAnsi="Arial Narrow" w:cs="Arial"/>
          <w:sz w:val="22"/>
          <w:szCs w:val="22"/>
        </w:rPr>
      </w:pPr>
      <w:r w:rsidRPr="00D92BF9">
        <w:rPr>
          <w:rFonts w:ascii="Arial Narrow" w:hAnsi="Arial Narrow" w:cs="Arial"/>
          <w:sz w:val="22"/>
          <w:szCs w:val="22"/>
        </w:rPr>
        <w:t xml:space="preserve">Številka: </w:t>
      </w:r>
      <w:r>
        <w:rPr>
          <w:rFonts w:ascii="Arial Narrow" w:hAnsi="Arial Narrow" w:cs="Arial"/>
          <w:sz w:val="22"/>
          <w:szCs w:val="22"/>
        </w:rPr>
        <w:t>032-000</w:t>
      </w:r>
      <w:r w:rsidR="00EA20B4">
        <w:rPr>
          <w:rFonts w:ascii="Arial Narrow" w:hAnsi="Arial Narrow" w:cs="Arial"/>
          <w:sz w:val="22"/>
          <w:szCs w:val="22"/>
        </w:rPr>
        <w:t>8</w:t>
      </w:r>
      <w:r w:rsidR="00741A5D">
        <w:rPr>
          <w:rFonts w:ascii="Arial Narrow" w:hAnsi="Arial Narrow" w:cs="Arial"/>
          <w:sz w:val="22"/>
          <w:szCs w:val="22"/>
        </w:rPr>
        <w:t>-3</w:t>
      </w:r>
      <w:r w:rsidR="00EA20B4">
        <w:rPr>
          <w:rFonts w:ascii="Arial Narrow" w:hAnsi="Arial Narrow" w:cs="Arial"/>
          <w:sz w:val="22"/>
          <w:szCs w:val="22"/>
        </w:rPr>
        <w:t>/2017</w:t>
      </w:r>
      <w:r>
        <w:rPr>
          <w:rFonts w:ascii="Arial Narrow" w:hAnsi="Arial Narrow" w:cs="Arial"/>
          <w:sz w:val="22"/>
          <w:szCs w:val="22"/>
        </w:rPr>
        <w:t>-19</w:t>
      </w:r>
    </w:p>
    <w:p w:rsidR="00F23E22" w:rsidRPr="00D92BF9" w:rsidRDefault="00F23E22" w:rsidP="00F23E22">
      <w:pPr>
        <w:jc w:val="both"/>
        <w:rPr>
          <w:rFonts w:ascii="Arial Narrow" w:hAnsi="Arial Narrow" w:cs="Arial"/>
          <w:sz w:val="22"/>
          <w:szCs w:val="22"/>
        </w:rPr>
      </w:pPr>
      <w:r w:rsidRPr="00D92BF9">
        <w:rPr>
          <w:rFonts w:ascii="Arial Narrow" w:hAnsi="Arial Narrow" w:cs="Arial"/>
          <w:sz w:val="22"/>
          <w:szCs w:val="22"/>
        </w:rPr>
        <w:t xml:space="preserve">Datum: </w:t>
      </w:r>
      <w:r>
        <w:rPr>
          <w:rFonts w:ascii="Arial Narrow" w:hAnsi="Arial Narrow" w:cs="Arial"/>
          <w:sz w:val="22"/>
          <w:szCs w:val="22"/>
        </w:rPr>
        <w:t>____________</w:t>
      </w:r>
    </w:p>
    <w:p w:rsidR="00F23E22" w:rsidRPr="00D92BF9" w:rsidRDefault="00F23E22" w:rsidP="00F23E22">
      <w:pPr>
        <w:spacing w:line="360" w:lineRule="auto"/>
        <w:ind w:left="4956" w:firstLine="708"/>
        <w:rPr>
          <w:rFonts w:ascii="Arial Narrow" w:hAnsi="Arial Narrow" w:cs="Arial"/>
          <w:sz w:val="22"/>
          <w:szCs w:val="22"/>
        </w:rPr>
      </w:pPr>
      <w:r w:rsidRPr="00D92BF9">
        <w:rPr>
          <w:rFonts w:ascii="Arial Narrow" w:hAnsi="Arial Narrow" w:cs="Arial"/>
          <w:sz w:val="22"/>
          <w:szCs w:val="22"/>
        </w:rPr>
        <w:t>Župan Občine Prevalje</w:t>
      </w:r>
    </w:p>
    <w:p w:rsidR="00F23E22" w:rsidRPr="00D92BF9" w:rsidRDefault="00F23E22" w:rsidP="00F23E22">
      <w:pPr>
        <w:spacing w:line="360" w:lineRule="auto"/>
        <w:ind w:left="5664"/>
        <w:rPr>
          <w:rFonts w:ascii="Arial Narrow" w:hAnsi="Arial Narrow"/>
        </w:rPr>
      </w:pPr>
      <w:r w:rsidRPr="00D92BF9">
        <w:rPr>
          <w:rFonts w:ascii="Arial Narrow" w:hAnsi="Arial Narrow" w:cs="Arial"/>
          <w:sz w:val="22"/>
          <w:szCs w:val="22"/>
        </w:rPr>
        <w:t xml:space="preserve">Dr. Matija TASIČ, </w:t>
      </w:r>
      <w:proofErr w:type="spellStart"/>
      <w:r w:rsidRPr="00D92BF9">
        <w:rPr>
          <w:rFonts w:ascii="Arial Narrow" w:hAnsi="Arial Narrow" w:cs="Arial"/>
          <w:sz w:val="22"/>
          <w:szCs w:val="22"/>
        </w:rPr>
        <w:t>l.r</w:t>
      </w:r>
      <w:proofErr w:type="spellEnd"/>
      <w:r w:rsidRPr="00D92BF9">
        <w:rPr>
          <w:rFonts w:ascii="Arial Narrow" w:hAnsi="Arial Narrow" w:cs="Arial"/>
          <w:sz w:val="22"/>
          <w:szCs w:val="22"/>
        </w:rPr>
        <w:t>.</w:t>
      </w:r>
    </w:p>
    <w:p w:rsidR="00F23E22" w:rsidRDefault="00F23E22" w:rsidP="00F23E22">
      <w:pPr>
        <w:spacing w:line="360" w:lineRule="auto"/>
        <w:jc w:val="both"/>
        <w:rPr>
          <w:rFonts w:ascii="Arial" w:hAnsi="Arial" w:cs="Arial"/>
          <w:b/>
        </w:rPr>
      </w:pPr>
    </w:p>
    <w:p w:rsidR="00E22DE0" w:rsidRDefault="00E22DE0"/>
    <w:sectPr w:rsidR="00E22DE0" w:rsidSect="006D0EBA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ernhardMod BT">
    <w:altName w:val="Times New Roman"/>
    <w:charset w:val="00"/>
    <w:family w:val="roman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57BB"/>
    <w:multiLevelType w:val="hybridMultilevel"/>
    <w:tmpl w:val="B784BDAE"/>
    <w:lvl w:ilvl="0" w:tplc="F81AC0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143E3"/>
    <w:multiLevelType w:val="hybridMultilevel"/>
    <w:tmpl w:val="F23ED816"/>
    <w:lvl w:ilvl="0" w:tplc="51E29C76">
      <w:start w:val="2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76BDE"/>
    <w:multiLevelType w:val="multilevel"/>
    <w:tmpl w:val="2ED04C6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974623A"/>
    <w:multiLevelType w:val="hybridMultilevel"/>
    <w:tmpl w:val="BA10819A"/>
    <w:lvl w:ilvl="0" w:tplc="04240005">
      <w:start w:val="1"/>
      <w:numFmt w:val="bullet"/>
      <w:lvlText w:val=""/>
      <w:lvlJc w:val="left"/>
      <w:pPr>
        <w:ind w:left="405" w:hanging="360"/>
      </w:pPr>
      <w:rPr>
        <w:rFonts w:ascii="Wingdings" w:hAnsi="Wingdings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3FFA108A"/>
    <w:multiLevelType w:val="hybridMultilevel"/>
    <w:tmpl w:val="31108C7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746FE"/>
    <w:multiLevelType w:val="hybridMultilevel"/>
    <w:tmpl w:val="87BA8AFA"/>
    <w:lvl w:ilvl="0" w:tplc="F81AC06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80941"/>
    <w:multiLevelType w:val="hybridMultilevel"/>
    <w:tmpl w:val="E68AEFA8"/>
    <w:lvl w:ilvl="0" w:tplc="9F202472">
      <w:start w:val="1"/>
      <w:numFmt w:val="upperRoman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A2E76"/>
    <w:multiLevelType w:val="hybridMultilevel"/>
    <w:tmpl w:val="DE9ED300"/>
    <w:lvl w:ilvl="0" w:tplc="4FC465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D22F7"/>
    <w:multiLevelType w:val="hybridMultilevel"/>
    <w:tmpl w:val="109ECB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D284A"/>
    <w:multiLevelType w:val="hybridMultilevel"/>
    <w:tmpl w:val="60D89808"/>
    <w:lvl w:ilvl="0" w:tplc="0424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80853A1"/>
    <w:multiLevelType w:val="multilevel"/>
    <w:tmpl w:val="0A9C61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51A31E9"/>
    <w:multiLevelType w:val="hybridMultilevel"/>
    <w:tmpl w:val="ADA2AD4E"/>
    <w:lvl w:ilvl="0" w:tplc="7182EEDA">
      <w:start w:val="2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4253C"/>
    <w:multiLevelType w:val="hybridMultilevel"/>
    <w:tmpl w:val="22100152"/>
    <w:lvl w:ilvl="0" w:tplc="803C1312">
      <w:start w:val="3"/>
      <w:numFmt w:val="bullet"/>
      <w:lvlText w:val="-"/>
      <w:lvlJc w:val="left"/>
      <w:pPr>
        <w:ind w:left="5923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02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9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1683" w:hanging="360"/>
      </w:pPr>
      <w:rPr>
        <w:rFonts w:ascii="Wingdings" w:hAnsi="Wingdings" w:hint="default"/>
      </w:rPr>
    </w:lvl>
  </w:abstractNum>
  <w:abstractNum w:abstractNumId="13" w15:restartNumberingAfterBreak="0">
    <w:nsid w:val="7BDE4B7C"/>
    <w:multiLevelType w:val="hybridMultilevel"/>
    <w:tmpl w:val="EA8A531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2"/>
  </w:num>
  <w:num w:numId="9">
    <w:abstractNumId w:val="6"/>
  </w:num>
  <w:num w:numId="10">
    <w:abstractNumId w:val="10"/>
  </w:num>
  <w:num w:numId="11">
    <w:abstractNumId w:val="11"/>
  </w:num>
  <w:num w:numId="12">
    <w:abstractNumId w:val="8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E22"/>
    <w:rsid w:val="000527B6"/>
    <w:rsid w:val="00205A0C"/>
    <w:rsid w:val="003A5F2A"/>
    <w:rsid w:val="00430F21"/>
    <w:rsid w:val="004929E3"/>
    <w:rsid w:val="004C6EFC"/>
    <w:rsid w:val="00560502"/>
    <w:rsid w:val="00571030"/>
    <w:rsid w:val="006B360D"/>
    <w:rsid w:val="006D0EBA"/>
    <w:rsid w:val="00741A5D"/>
    <w:rsid w:val="008F077B"/>
    <w:rsid w:val="009C15EA"/>
    <w:rsid w:val="00A55A0E"/>
    <w:rsid w:val="00B44000"/>
    <w:rsid w:val="00BE334D"/>
    <w:rsid w:val="00C31CAF"/>
    <w:rsid w:val="00DB5A58"/>
    <w:rsid w:val="00DC31C1"/>
    <w:rsid w:val="00E22DE0"/>
    <w:rsid w:val="00EA20B4"/>
    <w:rsid w:val="00EC53F3"/>
    <w:rsid w:val="00F23E22"/>
    <w:rsid w:val="00F961D7"/>
    <w:rsid w:val="00FB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21CBF14"/>
  <w15:chartTrackingRefBased/>
  <w15:docId w15:val="{62C98AD3-2CA1-475B-81F7-4A92701A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23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3A5F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8F077B"/>
    <w:pPr>
      <w:keepNext/>
      <w:outlineLvl w:val="1"/>
    </w:pPr>
    <w:rPr>
      <w:rFonts w:ascii="Tahoma" w:hAnsi="Tahoma"/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F23E22"/>
    <w:rPr>
      <w:color w:val="auto"/>
      <w:u w:val="none"/>
    </w:rPr>
  </w:style>
  <w:style w:type="character" w:customStyle="1" w:styleId="apple-converted-space">
    <w:name w:val="apple-converted-space"/>
    <w:basedOn w:val="Privzetapisavaodstavka"/>
    <w:rsid w:val="00F23E22"/>
  </w:style>
  <w:style w:type="paragraph" w:styleId="Telobesedila">
    <w:name w:val="Body Text"/>
    <w:basedOn w:val="Navaden"/>
    <w:link w:val="TelobesedilaZnak"/>
    <w:rsid w:val="00F23E22"/>
    <w:pPr>
      <w:jc w:val="both"/>
    </w:pPr>
    <w:rPr>
      <w:b/>
      <w:szCs w:val="20"/>
    </w:rPr>
  </w:style>
  <w:style w:type="character" w:customStyle="1" w:styleId="TelobesedilaZnak">
    <w:name w:val="Telo besedila Znak"/>
    <w:basedOn w:val="Privzetapisavaodstavka"/>
    <w:link w:val="Telobesedila"/>
    <w:rsid w:val="00F23E2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F23E22"/>
    <w:pPr>
      <w:ind w:left="720"/>
      <w:contextualSpacing/>
    </w:pPr>
  </w:style>
  <w:style w:type="paragraph" w:customStyle="1" w:styleId="Default">
    <w:name w:val="Default"/>
    <w:rsid w:val="00F23E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334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334D"/>
    <w:rPr>
      <w:rFonts w:ascii="Segoe UI" w:eastAsia="Times New Roman" w:hAnsi="Segoe UI" w:cs="Segoe UI"/>
      <w:sz w:val="18"/>
      <w:szCs w:val="18"/>
      <w:lang w:eastAsia="sl-SI"/>
    </w:rPr>
  </w:style>
  <w:style w:type="character" w:customStyle="1" w:styleId="Naslov2Znak">
    <w:name w:val="Naslov 2 Znak"/>
    <w:basedOn w:val="Privzetapisavaodstavka"/>
    <w:link w:val="Naslov2"/>
    <w:rsid w:val="008F077B"/>
    <w:rPr>
      <w:rFonts w:ascii="Tahoma" w:eastAsia="Times New Roman" w:hAnsi="Tahoma" w:cs="Times New Roman"/>
      <w:b/>
      <w:sz w:val="24"/>
      <w:szCs w:val="20"/>
      <w:lang w:eastAsia="sl-SI"/>
    </w:rPr>
  </w:style>
  <w:style w:type="paragraph" w:customStyle="1" w:styleId="NATEVANJE">
    <w:name w:val="NAŠTEVANJE"/>
    <w:basedOn w:val="Navaden"/>
    <w:rsid w:val="008F077B"/>
    <w:pPr>
      <w:spacing w:after="60" w:line="288" w:lineRule="auto"/>
      <w:ind w:left="568" w:hanging="284"/>
      <w:jc w:val="both"/>
    </w:pPr>
    <w:rPr>
      <w:rFonts w:ascii="Arial" w:hAnsi="Arial"/>
      <w:sz w:val="20"/>
      <w:szCs w:val="22"/>
      <w:lang w:eastAsia="zh-CN"/>
    </w:rPr>
  </w:style>
  <w:style w:type="character" w:customStyle="1" w:styleId="Naslov1Znak">
    <w:name w:val="Naslov 1 Znak"/>
    <w:basedOn w:val="Privzetapisavaodstavka"/>
    <w:link w:val="Naslov1"/>
    <w:uiPriority w:val="9"/>
    <w:rsid w:val="003A5F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3347" TargetMode="External"/><Relationship Id="rId13" Type="http://schemas.openxmlformats.org/officeDocument/2006/relationships/hyperlink" Target="http://www.uradni-list.si/1/objava.jsp?sop=2016-01-32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7-01-4692" TargetMode="External"/><Relationship Id="rId12" Type="http://schemas.openxmlformats.org/officeDocument/2006/relationships/hyperlink" Target="http://www.uradni-list.si/1/objava.jsp?sop=2015-01-05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cina@prevalje.si" TargetMode="External"/><Relationship Id="rId11" Type="http://schemas.openxmlformats.org/officeDocument/2006/relationships/hyperlink" Target="http://www.uradni-list.si/1/objava.jsp?sop=2012-01-1700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10-01-27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9-01-343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Žiga Berložnik</dc:creator>
  <cp:keywords/>
  <dc:description/>
  <cp:lastModifiedBy>Emilija Ivančič</cp:lastModifiedBy>
  <cp:revision>18</cp:revision>
  <cp:lastPrinted>2017-12-11T11:45:00Z</cp:lastPrinted>
  <dcterms:created xsi:type="dcterms:W3CDTF">2017-11-22T07:11:00Z</dcterms:created>
  <dcterms:modified xsi:type="dcterms:W3CDTF">2018-03-15T10:00:00Z</dcterms:modified>
</cp:coreProperties>
</file>