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BD9" w:rsidRPr="001405EC" w:rsidRDefault="00823BD9" w:rsidP="00823BD9">
      <w:pPr>
        <w:spacing w:after="0" w:line="240" w:lineRule="auto"/>
        <w:jc w:val="both"/>
        <w:rPr>
          <w:rFonts w:eastAsia="Times New Roman" w:cstheme="minorHAnsi"/>
          <w:b/>
          <w:sz w:val="20"/>
          <w:szCs w:val="20"/>
          <w:lang w:eastAsia="sl-SI"/>
        </w:rPr>
      </w:pPr>
      <w:r w:rsidRPr="001405EC">
        <w:rPr>
          <w:rFonts w:eastAsia="Times New Roman" w:cstheme="minorHAnsi"/>
          <w:b/>
          <w:i/>
          <w:noProof/>
          <w:sz w:val="20"/>
          <w:szCs w:val="20"/>
          <w:lang w:eastAsia="sl-SI"/>
        </w:rPr>
        <w:t xml:space="preserve">        </w:t>
      </w:r>
    </w:p>
    <w:p w:rsidR="00823BD9" w:rsidRPr="00823F59" w:rsidRDefault="00823BD9" w:rsidP="00823BD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sl-SI"/>
        </w:rPr>
      </w:pPr>
    </w:p>
    <w:p w:rsidR="007E0D1E" w:rsidRPr="00CE16A9" w:rsidRDefault="007E0D1E" w:rsidP="007E0D1E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  <w:r w:rsidRPr="00CE16A9">
        <w:rPr>
          <w:rFonts w:eastAsia="Times New Roman" w:cstheme="minorHAnsi"/>
          <w:b/>
          <w:lang w:eastAsia="sl-SI"/>
        </w:rPr>
        <w:t>OBČINSKI SVET</w:t>
      </w:r>
    </w:p>
    <w:p w:rsidR="007E0D1E" w:rsidRPr="00CE16A9" w:rsidRDefault="007E0D1E" w:rsidP="007E0D1E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  <w:r w:rsidRPr="00CE16A9">
        <w:rPr>
          <w:rFonts w:eastAsia="Times New Roman" w:cstheme="minorHAnsi"/>
          <w:b/>
          <w:lang w:eastAsia="sl-SI"/>
        </w:rPr>
        <w:t>OBČINE PREVALJE</w:t>
      </w:r>
    </w:p>
    <w:p w:rsidR="00823BD9" w:rsidRPr="00CE16A9" w:rsidRDefault="00823BD9" w:rsidP="00823BD9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</w:p>
    <w:p w:rsidR="00823BD9" w:rsidRPr="00CE16A9" w:rsidRDefault="00823BD9" w:rsidP="00823BD9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</w:p>
    <w:p w:rsidR="00823BD9" w:rsidRPr="00CE16A9" w:rsidRDefault="00823BD9" w:rsidP="00823BD9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CE16A9">
        <w:rPr>
          <w:rFonts w:eastAsia="Times New Roman" w:cstheme="minorHAnsi"/>
          <w:b/>
          <w:lang w:eastAsia="sl-SI"/>
        </w:rPr>
        <w:t>PREDLAGATELJ:</w:t>
      </w:r>
      <w:r w:rsidRPr="00CE16A9">
        <w:rPr>
          <w:rFonts w:eastAsia="Times New Roman" w:cstheme="minorHAnsi"/>
          <w:b/>
          <w:lang w:eastAsia="sl-SI"/>
        </w:rPr>
        <w:tab/>
      </w:r>
      <w:r w:rsidRPr="00CE16A9">
        <w:rPr>
          <w:rFonts w:eastAsia="Times New Roman" w:cstheme="minorHAnsi"/>
          <w:b/>
          <w:lang w:eastAsia="sl-SI"/>
        </w:rPr>
        <w:tab/>
      </w:r>
      <w:r w:rsidRPr="00CE16A9">
        <w:rPr>
          <w:rFonts w:eastAsia="Times New Roman" w:cstheme="minorHAnsi"/>
          <w:lang w:eastAsia="sl-SI"/>
        </w:rPr>
        <w:t>Župan, dr. Matija Tasič</w:t>
      </w:r>
    </w:p>
    <w:p w:rsidR="00823BD9" w:rsidRPr="00CE16A9" w:rsidRDefault="00823BD9" w:rsidP="00823BD9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</w:p>
    <w:p w:rsidR="00823BD9" w:rsidRDefault="00823BD9" w:rsidP="00823BD9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</w:p>
    <w:p w:rsidR="00CE16A9" w:rsidRPr="00CE16A9" w:rsidRDefault="00CE16A9" w:rsidP="00823BD9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</w:p>
    <w:p w:rsidR="00D54D2F" w:rsidRDefault="00823BD9" w:rsidP="00A36EC9">
      <w:pPr>
        <w:autoSpaceDE w:val="0"/>
        <w:autoSpaceDN w:val="0"/>
        <w:adjustRightInd w:val="0"/>
        <w:spacing w:after="0" w:line="240" w:lineRule="auto"/>
        <w:ind w:left="2835" w:hanging="2835"/>
        <w:jc w:val="both"/>
        <w:rPr>
          <w:rFonts w:cstheme="minorHAnsi"/>
        </w:rPr>
      </w:pPr>
      <w:r w:rsidRPr="00CE16A9">
        <w:rPr>
          <w:rFonts w:eastAsia="Times New Roman" w:cstheme="minorHAnsi"/>
          <w:b/>
        </w:rPr>
        <w:t>ZADEVA:</w:t>
      </w:r>
      <w:r w:rsidRPr="00CE16A9">
        <w:rPr>
          <w:rFonts w:eastAsia="Times New Roman" w:cstheme="minorHAnsi"/>
        </w:rPr>
        <w:tab/>
      </w:r>
      <w:r w:rsidRPr="00CE16A9">
        <w:rPr>
          <w:rFonts w:eastAsia="Times New Roman" w:cstheme="minorHAnsi"/>
          <w:color w:val="000000" w:themeColor="text1"/>
        </w:rPr>
        <w:t>PO</w:t>
      </w:r>
      <w:r w:rsidRPr="00CE16A9">
        <w:rPr>
          <w:rFonts w:cstheme="minorHAnsi"/>
        </w:rPr>
        <w:t xml:space="preserve">TRDITEV </w:t>
      </w:r>
      <w:r w:rsidR="00A36EC9" w:rsidRPr="00A36EC9">
        <w:rPr>
          <w:rFonts w:cstheme="minorHAnsi"/>
        </w:rPr>
        <w:t>DOKUMENT IDENTIFIKACIJE INVES</w:t>
      </w:r>
      <w:r w:rsidR="00A36EC9">
        <w:rPr>
          <w:rFonts w:cstheme="minorHAnsi"/>
        </w:rPr>
        <w:t>TICIJSKEGA PROJEKTA za projekt »</w:t>
      </w:r>
      <w:r w:rsidR="00A36EC9" w:rsidRPr="00A36EC9">
        <w:rPr>
          <w:rFonts w:cstheme="minorHAnsi"/>
        </w:rPr>
        <w:t>CELOSTNA PROMETNA STRATEGIJA</w:t>
      </w:r>
      <w:r w:rsidR="00A36EC9">
        <w:rPr>
          <w:rFonts w:cstheme="minorHAnsi"/>
        </w:rPr>
        <w:t>«</w:t>
      </w:r>
    </w:p>
    <w:p w:rsidR="00CE16A9" w:rsidRDefault="00CE16A9" w:rsidP="00823BD9">
      <w:pPr>
        <w:spacing w:after="0" w:line="240" w:lineRule="auto"/>
        <w:ind w:left="2880" w:hanging="2880"/>
        <w:jc w:val="both"/>
        <w:rPr>
          <w:rFonts w:eastAsia="Times New Roman" w:cstheme="minorHAnsi"/>
          <w:b/>
          <w:lang w:eastAsia="sl-SI"/>
        </w:rPr>
      </w:pPr>
    </w:p>
    <w:p w:rsidR="00CE16A9" w:rsidRPr="00CE16A9" w:rsidRDefault="00CE16A9" w:rsidP="00823BD9">
      <w:pPr>
        <w:spacing w:after="0" w:line="240" w:lineRule="auto"/>
        <w:ind w:left="2880" w:hanging="2880"/>
        <w:jc w:val="both"/>
        <w:rPr>
          <w:rFonts w:eastAsia="Times New Roman" w:cstheme="minorHAnsi"/>
          <w:b/>
          <w:lang w:eastAsia="sl-SI"/>
        </w:rPr>
      </w:pPr>
    </w:p>
    <w:p w:rsidR="00823BD9" w:rsidRPr="00A36EC9" w:rsidRDefault="00823BD9" w:rsidP="00A36EC9">
      <w:pPr>
        <w:ind w:left="2880" w:hanging="2880"/>
        <w:jc w:val="both"/>
        <w:rPr>
          <w:rFonts w:cstheme="minorHAnsi"/>
        </w:rPr>
      </w:pPr>
      <w:r w:rsidRPr="00CE16A9">
        <w:rPr>
          <w:rFonts w:cstheme="minorHAnsi"/>
          <w:b/>
        </w:rPr>
        <w:t>NAMEN:</w:t>
      </w:r>
      <w:r w:rsidRPr="00CE16A9">
        <w:rPr>
          <w:rFonts w:cstheme="minorHAnsi"/>
          <w:b/>
        </w:rPr>
        <w:tab/>
      </w:r>
      <w:r w:rsidRPr="00CE16A9">
        <w:rPr>
          <w:rFonts w:cstheme="minorHAnsi"/>
        </w:rPr>
        <w:t xml:space="preserve">S potrditvijo ali zavrnitvijo predloga dokumenta Občinski svet Občine Prevalje odloči o nadaljevanju ali zaustavitvi projekta. S potrditvijo dokumenta </w:t>
      </w:r>
      <w:r w:rsidR="00A36EC9">
        <w:rPr>
          <w:rFonts w:cstheme="minorHAnsi"/>
        </w:rPr>
        <w:t xml:space="preserve">bo občina kandidirala na Javnem </w:t>
      </w:r>
      <w:r w:rsidR="00A36EC9" w:rsidRPr="00A36EC9">
        <w:rPr>
          <w:rFonts w:cstheme="minorHAnsi"/>
        </w:rPr>
        <w:t>razpis</w:t>
      </w:r>
      <w:r w:rsidR="00A36EC9">
        <w:rPr>
          <w:rFonts w:cstheme="minorHAnsi"/>
        </w:rPr>
        <w:t>u</w:t>
      </w:r>
      <w:r w:rsidR="00A36EC9" w:rsidRPr="00A36EC9">
        <w:rPr>
          <w:rFonts w:cstheme="minorHAnsi"/>
        </w:rPr>
        <w:t xml:space="preserve"> za izbor operacij delno financira Evropska unija, i</w:t>
      </w:r>
      <w:r w:rsidR="00A36EC9">
        <w:rPr>
          <w:rFonts w:cstheme="minorHAnsi"/>
        </w:rPr>
        <w:t xml:space="preserve">n sicer iz Kohezijskega sklada. </w:t>
      </w:r>
      <w:r w:rsidR="00A36EC9" w:rsidRPr="00A36EC9">
        <w:rPr>
          <w:rFonts w:cstheme="minorHAnsi"/>
        </w:rPr>
        <w:t>Predmetni razpis za izbor operacij se izvaja v okviru »Operativne</w:t>
      </w:r>
      <w:r w:rsidR="00A36EC9">
        <w:rPr>
          <w:rFonts w:cstheme="minorHAnsi"/>
        </w:rPr>
        <w:t xml:space="preserve">ga programa Evropske kohezijske </w:t>
      </w:r>
      <w:r w:rsidR="00A36EC9" w:rsidRPr="00A36EC9">
        <w:rPr>
          <w:rFonts w:cstheme="minorHAnsi"/>
        </w:rPr>
        <w:t xml:space="preserve">politike za obdobje 2014 - 2020«, prednostne osi 4 »Trajnostna raba in </w:t>
      </w:r>
      <w:r w:rsidR="00A36EC9">
        <w:rPr>
          <w:rFonts w:cstheme="minorHAnsi"/>
        </w:rPr>
        <w:t xml:space="preserve">proizvodnja energije in pametna </w:t>
      </w:r>
      <w:r w:rsidR="00A36EC9" w:rsidRPr="00A36EC9">
        <w:rPr>
          <w:rFonts w:cstheme="minorHAnsi"/>
        </w:rPr>
        <w:t xml:space="preserve">omrežja«, tematskega cilja 4 »Podpora prehodu na nizkoogljično </w:t>
      </w:r>
      <w:r w:rsidR="00A36EC9">
        <w:rPr>
          <w:rFonts w:cstheme="minorHAnsi"/>
        </w:rPr>
        <w:t xml:space="preserve">gospodarstvo v vseh sektorjih«, </w:t>
      </w:r>
      <w:r w:rsidR="00A36EC9" w:rsidRPr="00A36EC9">
        <w:rPr>
          <w:rFonts w:cstheme="minorHAnsi"/>
        </w:rPr>
        <w:t xml:space="preserve">prednostne naložbe 4.4 »Spodbujanje nizkoogljičnih strategij za vse </w:t>
      </w:r>
      <w:r w:rsidR="00A36EC9">
        <w:rPr>
          <w:rFonts w:cstheme="minorHAnsi"/>
        </w:rPr>
        <w:t xml:space="preserve">vrste območij, zlasti za urbana </w:t>
      </w:r>
      <w:r w:rsidR="00A36EC9" w:rsidRPr="00A36EC9">
        <w:rPr>
          <w:rFonts w:cstheme="minorHAnsi"/>
        </w:rPr>
        <w:t>območja, vključno s spodbujanjem trajnostne multimodalne urbane mobiln</w:t>
      </w:r>
      <w:r w:rsidR="00A36EC9">
        <w:rPr>
          <w:rFonts w:cstheme="minorHAnsi"/>
        </w:rPr>
        <w:t xml:space="preserve">osti in ustreznimi omilitvenimi </w:t>
      </w:r>
      <w:r w:rsidR="00A36EC9" w:rsidRPr="00A36EC9">
        <w:rPr>
          <w:rFonts w:cstheme="minorHAnsi"/>
        </w:rPr>
        <w:t>prilagoditvenimi ukrepi«, specifičnega cilja 1 »Razvoj urbane mobilnosti</w:t>
      </w:r>
      <w:r w:rsidR="00A36EC9">
        <w:rPr>
          <w:rFonts w:cstheme="minorHAnsi"/>
        </w:rPr>
        <w:t xml:space="preserve"> za izboljšanje kakovosti zraka </w:t>
      </w:r>
      <w:r w:rsidR="00A36EC9" w:rsidRPr="00A36EC9">
        <w:rPr>
          <w:rFonts w:cstheme="minorHAnsi"/>
        </w:rPr>
        <w:t>v mestih«.</w:t>
      </w:r>
    </w:p>
    <w:p w:rsidR="00823BD9" w:rsidRDefault="00823BD9" w:rsidP="00823BD9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</w:p>
    <w:p w:rsidR="00823BD9" w:rsidRPr="00CE16A9" w:rsidRDefault="00823BD9" w:rsidP="00823BD9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</w:p>
    <w:p w:rsidR="00823BD9" w:rsidRPr="00CE16A9" w:rsidRDefault="00823BD9" w:rsidP="00823BD9">
      <w:pPr>
        <w:spacing w:after="0" w:line="240" w:lineRule="auto"/>
        <w:ind w:left="2880" w:hanging="2880"/>
        <w:jc w:val="both"/>
        <w:rPr>
          <w:rFonts w:eastAsia="Times New Roman" w:cstheme="minorHAnsi"/>
          <w:b/>
          <w:lang w:eastAsia="sl-SI"/>
        </w:rPr>
      </w:pPr>
      <w:r w:rsidRPr="00CE16A9">
        <w:rPr>
          <w:rFonts w:eastAsia="Times New Roman" w:cstheme="minorHAnsi"/>
          <w:b/>
          <w:lang w:eastAsia="sl-SI"/>
        </w:rPr>
        <w:t xml:space="preserve">PRAVNA PODLAGA: </w:t>
      </w:r>
      <w:r w:rsidRPr="00CE16A9">
        <w:rPr>
          <w:rFonts w:eastAsia="Times New Roman" w:cstheme="minorHAnsi"/>
          <w:b/>
          <w:lang w:eastAsia="sl-SI"/>
        </w:rPr>
        <w:tab/>
      </w:r>
      <w:r w:rsidRPr="00CE16A9">
        <w:rPr>
          <w:rFonts w:eastAsia="Times New Roman" w:cstheme="minorHAnsi"/>
          <w:lang w:eastAsia="sl-SI"/>
        </w:rPr>
        <w:t>Uredba  o enotni metodologiji za pripravo in obravnavo investicijske dokumentacije na področju javnih financ (Uradni list RS, št. 60/2006, 54/2010</w:t>
      </w:r>
      <w:r w:rsidR="00EC623B" w:rsidRPr="00CE16A9">
        <w:rPr>
          <w:rFonts w:cstheme="minorHAnsi"/>
          <w:color w:val="000000"/>
        </w:rPr>
        <w:t xml:space="preserve"> </w:t>
      </w:r>
      <w:r w:rsidR="00EC623B" w:rsidRPr="00CE16A9">
        <w:rPr>
          <w:rStyle w:val="Hiperpovezava"/>
          <w:rFonts w:cstheme="minorHAnsi"/>
          <w:color w:val="000000"/>
          <w:u w:val="none"/>
        </w:rPr>
        <w:t>in 27/16</w:t>
      </w:r>
      <w:r w:rsidRPr="00CE16A9">
        <w:rPr>
          <w:rFonts w:eastAsia="Times New Roman" w:cstheme="minorHAnsi"/>
          <w:lang w:eastAsia="sl-SI"/>
        </w:rPr>
        <w:t>),</w:t>
      </w:r>
    </w:p>
    <w:p w:rsidR="00823BD9" w:rsidRPr="00CE16A9" w:rsidRDefault="00823BD9" w:rsidP="00823BD9">
      <w:pPr>
        <w:spacing w:after="0" w:line="240" w:lineRule="auto"/>
        <w:ind w:left="2880"/>
        <w:jc w:val="both"/>
        <w:rPr>
          <w:rFonts w:eastAsia="Times New Roman" w:cstheme="minorHAnsi"/>
          <w:lang w:eastAsia="sl-SI"/>
        </w:rPr>
      </w:pPr>
    </w:p>
    <w:p w:rsidR="00823BD9" w:rsidRPr="00CE16A9" w:rsidRDefault="00823BD9" w:rsidP="00823BD9">
      <w:pPr>
        <w:spacing w:after="0" w:line="240" w:lineRule="auto"/>
        <w:ind w:left="2880"/>
        <w:jc w:val="both"/>
        <w:rPr>
          <w:rFonts w:eastAsia="Times New Roman" w:cstheme="minorHAnsi"/>
          <w:b/>
          <w:lang w:eastAsia="sl-SI"/>
        </w:rPr>
      </w:pPr>
      <w:r w:rsidRPr="00CE16A9">
        <w:rPr>
          <w:rFonts w:eastAsia="Times New Roman" w:cstheme="minorHAnsi"/>
          <w:lang w:eastAsia="sl-SI"/>
        </w:rPr>
        <w:t xml:space="preserve">17. člen Statuta Občine Prevalje (UGSO, št. 70/2015) </w:t>
      </w:r>
    </w:p>
    <w:p w:rsidR="00823BD9" w:rsidRDefault="00823BD9" w:rsidP="00823BD9">
      <w:pPr>
        <w:spacing w:after="0" w:line="240" w:lineRule="auto"/>
        <w:ind w:left="2880" w:hanging="2880"/>
        <w:jc w:val="both"/>
        <w:rPr>
          <w:rFonts w:eastAsia="Times New Roman" w:cstheme="minorHAnsi"/>
          <w:b/>
          <w:lang w:eastAsia="sl-SI"/>
        </w:rPr>
      </w:pPr>
    </w:p>
    <w:p w:rsidR="00CE16A9" w:rsidRPr="00CE16A9" w:rsidRDefault="00CE16A9" w:rsidP="00823BD9">
      <w:pPr>
        <w:spacing w:after="0" w:line="240" w:lineRule="auto"/>
        <w:ind w:left="2880" w:hanging="2880"/>
        <w:jc w:val="both"/>
        <w:rPr>
          <w:rFonts w:eastAsia="Times New Roman" w:cstheme="minorHAnsi"/>
          <w:b/>
          <w:lang w:eastAsia="sl-SI"/>
        </w:rPr>
      </w:pPr>
    </w:p>
    <w:p w:rsidR="00823BD9" w:rsidRPr="00CE16A9" w:rsidRDefault="00823BD9" w:rsidP="00823BD9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</w:p>
    <w:p w:rsidR="00823BD9" w:rsidRPr="00CE16A9" w:rsidRDefault="00823BD9" w:rsidP="00823BD9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CE16A9">
        <w:rPr>
          <w:rFonts w:eastAsia="Times New Roman" w:cstheme="minorHAnsi"/>
          <w:b/>
          <w:lang w:eastAsia="sl-SI"/>
        </w:rPr>
        <w:t>POROČEVALEC:</w:t>
      </w:r>
      <w:r w:rsidRPr="00CE16A9">
        <w:rPr>
          <w:rFonts w:eastAsia="Times New Roman" w:cstheme="minorHAnsi"/>
          <w:b/>
          <w:lang w:eastAsia="sl-SI"/>
        </w:rPr>
        <w:tab/>
      </w:r>
      <w:r w:rsidRPr="00CE16A9">
        <w:rPr>
          <w:rFonts w:eastAsia="Times New Roman" w:cstheme="minorHAnsi"/>
          <w:b/>
          <w:lang w:eastAsia="sl-SI"/>
        </w:rPr>
        <w:tab/>
      </w:r>
      <w:r w:rsidR="0068492D">
        <w:rPr>
          <w:rFonts w:eastAsia="Times New Roman" w:cstheme="minorHAnsi"/>
          <w:b/>
          <w:lang w:eastAsia="sl-SI"/>
        </w:rPr>
        <w:t xml:space="preserve">              </w:t>
      </w:r>
      <w:r w:rsidRPr="00CE16A9">
        <w:rPr>
          <w:rFonts w:eastAsia="Times New Roman" w:cstheme="minorHAnsi"/>
          <w:lang w:eastAsia="sl-SI"/>
        </w:rPr>
        <w:t xml:space="preserve">Bernarda GRADIŠNIK, višja svetovalka I </w:t>
      </w:r>
    </w:p>
    <w:p w:rsidR="00823BD9" w:rsidRPr="00823F59" w:rsidRDefault="00823BD9" w:rsidP="00823BD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sl-SI"/>
        </w:rPr>
      </w:pPr>
      <w:r w:rsidRPr="00CE16A9">
        <w:rPr>
          <w:rFonts w:eastAsia="Times New Roman" w:cstheme="minorHAnsi"/>
          <w:lang w:eastAsia="sl-SI"/>
        </w:rPr>
        <w:t xml:space="preserve">                                      </w:t>
      </w:r>
      <w:r w:rsidR="00715406" w:rsidRPr="00CE16A9">
        <w:rPr>
          <w:rFonts w:eastAsia="Times New Roman" w:cstheme="minorHAnsi"/>
          <w:lang w:eastAsia="sl-SI"/>
        </w:rPr>
        <w:tab/>
      </w:r>
      <w:r w:rsidR="00715406" w:rsidRPr="00CE16A9">
        <w:rPr>
          <w:rFonts w:eastAsia="Times New Roman" w:cstheme="minorHAnsi"/>
          <w:lang w:eastAsia="sl-SI"/>
        </w:rPr>
        <w:tab/>
      </w:r>
    </w:p>
    <w:p w:rsidR="00EC3505" w:rsidRDefault="00EC3505" w:rsidP="00823BD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sl-SI"/>
        </w:rPr>
      </w:pPr>
    </w:p>
    <w:p w:rsidR="00CE16A9" w:rsidRDefault="00CE16A9" w:rsidP="00823BD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sl-SI"/>
        </w:rPr>
      </w:pPr>
    </w:p>
    <w:p w:rsidR="00C27F60" w:rsidRDefault="00C27F60" w:rsidP="00823BD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sl-SI"/>
        </w:rPr>
      </w:pPr>
    </w:p>
    <w:p w:rsidR="00C27F60" w:rsidRDefault="00C27F60" w:rsidP="00823BD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sl-SI"/>
        </w:rPr>
      </w:pPr>
    </w:p>
    <w:p w:rsidR="00C27F60" w:rsidRDefault="00C27F60" w:rsidP="00823BD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sl-SI"/>
        </w:rPr>
      </w:pPr>
    </w:p>
    <w:p w:rsidR="00823BD9" w:rsidRDefault="00823BD9" w:rsidP="0003237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32370">
        <w:rPr>
          <w:rFonts w:cstheme="minorHAnsi"/>
          <w:b/>
          <w:sz w:val="24"/>
          <w:szCs w:val="24"/>
        </w:rPr>
        <w:lastRenderedPageBreak/>
        <w:t>Glavni cilj investicije:</w:t>
      </w:r>
    </w:p>
    <w:p w:rsidR="00F571C1" w:rsidRPr="00032370" w:rsidRDefault="00F571C1" w:rsidP="0003237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D71EB0" w:rsidRDefault="00D71EB0" w:rsidP="0003237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71EB0">
        <w:rPr>
          <w:rFonts w:cstheme="minorHAnsi"/>
        </w:rPr>
        <w:t>Predmet projekta je</w:t>
      </w:r>
      <w:r>
        <w:rPr>
          <w:rFonts w:cstheme="minorHAnsi"/>
        </w:rPr>
        <w:t>:</w:t>
      </w:r>
    </w:p>
    <w:p w:rsidR="00D71EB0" w:rsidRPr="00D71EB0" w:rsidRDefault="00D71EB0" w:rsidP="00D71EB0">
      <w:pPr>
        <w:pStyle w:val="Odstavekseznama"/>
        <w:numPr>
          <w:ilvl w:val="0"/>
          <w:numId w:val="8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lang w:val="sl-SI"/>
        </w:rPr>
      </w:pPr>
      <w:r w:rsidRPr="00D71EB0">
        <w:rPr>
          <w:rFonts w:asciiTheme="minorHAnsi" w:hAnsiTheme="minorHAnsi" w:cstheme="minorHAnsi"/>
          <w:sz w:val="22"/>
          <w:lang w:val="sl-SI"/>
        </w:rPr>
        <w:t xml:space="preserve"> izgradnja 1. faze kolesarske povezave trgovski center Spar-gostilna Brančurnik-odsek Polje, in </w:t>
      </w:r>
    </w:p>
    <w:p w:rsidR="00032370" w:rsidRPr="00D71EB0" w:rsidRDefault="00D71EB0" w:rsidP="00D71EB0">
      <w:pPr>
        <w:pStyle w:val="Odstavekseznama"/>
        <w:numPr>
          <w:ilvl w:val="0"/>
          <w:numId w:val="8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lang w:val="sl-SI"/>
        </w:rPr>
      </w:pPr>
      <w:r w:rsidRPr="00D71EB0">
        <w:rPr>
          <w:rFonts w:asciiTheme="minorHAnsi" w:hAnsiTheme="minorHAnsi" w:cstheme="minorHAnsi"/>
          <w:sz w:val="22"/>
          <w:lang w:val="sl-SI"/>
        </w:rPr>
        <w:t>razširitev avtomatiziranega sistema izposoje koles (postavitev 3 dodatnih postaj, 1 postaja za izposojo koles pri Družbenem domu je že postavljena).</w:t>
      </w:r>
    </w:p>
    <w:p w:rsidR="00D71EB0" w:rsidRDefault="00D71EB0" w:rsidP="0003237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D71EB0" w:rsidRDefault="00D71EB0" w:rsidP="00D71EB0">
      <w:pPr>
        <w:jc w:val="both"/>
        <w:rPr>
          <w:rFonts w:cs="Arial"/>
          <w:lang w:eastAsia="sl-SI"/>
        </w:rPr>
      </w:pPr>
      <w:r w:rsidRPr="00C54ED5">
        <w:t>1. faza</w:t>
      </w:r>
      <w:r>
        <w:t xml:space="preserve"> kolesarske poti</w:t>
      </w:r>
      <w:r w:rsidRPr="00C54ED5">
        <w:t xml:space="preserve"> bo izvedena na travniku, po zemljiščih parc. št. 137/23, 136/53, 161/15, 161/16, 542/5, 542/6, vsa k.o. Farna vas, ki se že uporablja kot kolesarska </w:t>
      </w:r>
      <w:r>
        <w:t xml:space="preserve">pot </w:t>
      </w:r>
      <w:r w:rsidRPr="00C54ED5">
        <w:t>in pešpot ter križa kategorizirano občinsko cesto JP 851 771.</w:t>
      </w:r>
      <w:r>
        <w:t xml:space="preserve"> </w:t>
      </w:r>
      <w:r w:rsidRPr="00FD55E2">
        <w:rPr>
          <w:rFonts w:cs="Arial"/>
          <w:lang w:eastAsia="sl-SI"/>
        </w:rPr>
        <w:t xml:space="preserve">Niveleta  </w:t>
      </w:r>
      <w:r>
        <w:rPr>
          <w:rFonts w:cs="Arial"/>
          <w:lang w:eastAsia="sl-SI"/>
        </w:rPr>
        <w:t>poti</w:t>
      </w:r>
      <w:r w:rsidRPr="00FD55E2">
        <w:rPr>
          <w:rFonts w:cs="Arial"/>
          <w:lang w:eastAsia="sl-SI"/>
        </w:rPr>
        <w:t xml:space="preserve"> je prilagojena  obstoječ</w:t>
      </w:r>
      <w:r>
        <w:rPr>
          <w:rFonts w:cs="Arial"/>
          <w:lang w:eastAsia="sl-SI"/>
        </w:rPr>
        <w:t>em</w:t>
      </w:r>
      <w:r w:rsidRPr="00FD55E2">
        <w:rPr>
          <w:rFonts w:cs="Arial"/>
          <w:lang w:eastAsia="sl-SI"/>
        </w:rPr>
        <w:t xml:space="preserve"> terenu in </w:t>
      </w:r>
      <w:r>
        <w:rPr>
          <w:rFonts w:cs="Arial"/>
          <w:lang w:eastAsia="sl-SI"/>
        </w:rPr>
        <w:t>bo</w:t>
      </w:r>
      <w:r w:rsidRPr="00FD55E2">
        <w:rPr>
          <w:rFonts w:cs="Arial"/>
          <w:lang w:eastAsia="sl-SI"/>
        </w:rPr>
        <w:t xml:space="preserve"> v 1. fazi </w:t>
      </w:r>
      <w:r>
        <w:rPr>
          <w:rFonts w:cs="Arial"/>
          <w:lang w:eastAsia="sl-SI"/>
        </w:rPr>
        <w:t>dolga</w:t>
      </w:r>
      <w:r w:rsidRPr="00FD55E2">
        <w:rPr>
          <w:rFonts w:cs="Arial"/>
          <w:lang w:eastAsia="sl-SI"/>
        </w:rPr>
        <w:t xml:space="preserve"> 190 </w:t>
      </w:r>
      <w:r>
        <w:rPr>
          <w:rFonts w:cs="Arial"/>
          <w:lang w:eastAsia="sl-SI"/>
        </w:rPr>
        <w:t xml:space="preserve">m. </w:t>
      </w:r>
      <w:r w:rsidRPr="00FD55E2">
        <w:rPr>
          <w:rFonts w:cs="Arial"/>
          <w:lang w:eastAsia="sl-SI"/>
        </w:rPr>
        <w:t xml:space="preserve">Na začetku in na koncu </w:t>
      </w:r>
      <w:r>
        <w:rPr>
          <w:rFonts w:cs="Arial"/>
          <w:lang w:eastAsia="sl-SI"/>
        </w:rPr>
        <w:t>1. faze kolesarske poti</w:t>
      </w:r>
      <w:r w:rsidRPr="00FD55E2">
        <w:rPr>
          <w:rFonts w:cs="Arial"/>
          <w:lang w:eastAsia="sl-SI"/>
        </w:rPr>
        <w:t xml:space="preserve"> </w:t>
      </w:r>
      <w:r>
        <w:rPr>
          <w:rFonts w:cs="Arial"/>
          <w:lang w:eastAsia="sl-SI"/>
        </w:rPr>
        <w:t>sta</w:t>
      </w:r>
      <w:r w:rsidRPr="00FD55E2">
        <w:rPr>
          <w:rFonts w:cs="Arial"/>
          <w:lang w:eastAsia="sl-SI"/>
        </w:rPr>
        <w:t xml:space="preserve"> predvide</w:t>
      </w:r>
      <w:r>
        <w:rPr>
          <w:rFonts w:cs="Arial"/>
          <w:lang w:eastAsia="sl-SI"/>
        </w:rPr>
        <w:t>ni</w:t>
      </w:r>
      <w:r w:rsidRPr="00FD55E2">
        <w:rPr>
          <w:rFonts w:cs="Arial"/>
          <w:lang w:eastAsia="sl-SI"/>
        </w:rPr>
        <w:t xml:space="preserve"> počivališč</w:t>
      </w:r>
      <w:r>
        <w:rPr>
          <w:rFonts w:cs="Arial"/>
          <w:lang w:eastAsia="sl-SI"/>
        </w:rPr>
        <w:t>i</w:t>
      </w:r>
      <w:r w:rsidRPr="00FD55E2">
        <w:rPr>
          <w:rFonts w:cs="Arial"/>
          <w:lang w:eastAsia="sl-SI"/>
        </w:rPr>
        <w:t xml:space="preserve"> z urbano opremo: klop</w:t>
      </w:r>
      <w:r>
        <w:rPr>
          <w:rFonts w:cs="Arial"/>
          <w:lang w:eastAsia="sl-SI"/>
        </w:rPr>
        <w:t>jo</w:t>
      </w:r>
      <w:r w:rsidRPr="00FD55E2">
        <w:rPr>
          <w:rFonts w:cs="Arial"/>
          <w:lang w:eastAsia="sl-SI"/>
        </w:rPr>
        <w:t>, stojalo</w:t>
      </w:r>
      <w:r>
        <w:rPr>
          <w:rFonts w:cs="Arial"/>
          <w:lang w:eastAsia="sl-SI"/>
        </w:rPr>
        <w:t>m</w:t>
      </w:r>
      <w:r w:rsidRPr="00FD55E2">
        <w:rPr>
          <w:rFonts w:cs="Arial"/>
          <w:lang w:eastAsia="sl-SI"/>
        </w:rPr>
        <w:t xml:space="preserve"> za kolesa in koš</w:t>
      </w:r>
      <w:r>
        <w:rPr>
          <w:rFonts w:cs="Arial"/>
          <w:lang w:eastAsia="sl-SI"/>
        </w:rPr>
        <w:t>em</w:t>
      </w:r>
      <w:r w:rsidRPr="00FD55E2">
        <w:rPr>
          <w:rFonts w:cs="Arial"/>
          <w:lang w:eastAsia="sl-SI"/>
        </w:rPr>
        <w:t xml:space="preserve"> za smeti. </w:t>
      </w:r>
      <w:r>
        <w:rPr>
          <w:rFonts w:cs="Arial"/>
          <w:lang w:eastAsia="sl-SI"/>
        </w:rPr>
        <w:t>Okoli počivališč bodo zasajene</w:t>
      </w:r>
      <w:r w:rsidRPr="00FD55E2">
        <w:rPr>
          <w:rFonts w:cs="Arial"/>
          <w:lang w:eastAsia="sl-SI"/>
        </w:rPr>
        <w:t xml:space="preserve"> grmovnic</w:t>
      </w:r>
      <w:r>
        <w:rPr>
          <w:rFonts w:cs="Arial"/>
          <w:lang w:eastAsia="sl-SI"/>
        </w:rPr>
        <w:t>e</w:t>
      </w:r>
      <w:r w:rsidRPr="00FD55E2">
        <w:rPr>
          <w:rFonts w:cs="Arial"/>
          <w:lang w:eastAsia="sl-SI"/>
        </w:rPr>
        <w:t xml:space="preserve"> in dreves</w:t>
      </w:r>
      <w:r>
        <w:rPr>
          <w:rFonts w:cs="Arial"/>
          <w:lang w:eastAsia="sl-SI"/>
        </w:rPr>
        <w:t>a</w:t>
      </w:r>
      <w:r w:rsidRPr="00FD55E2">
        <w:rPr>
          <w:rFonts w:cs="Arial"/>
          <w:lang w:eastAsia="sl-SI"/>
        </w:rPr>
        <w:t>, ki bodo posajen</w:t>
      </w:r>
      <w:r>
        <w:rPr>
          <w:rFonts w:cs="Arial"/>
          <w:lang w:eastAsia="sl-SI"/>
        </w:rPr>
        <w:t>a</w:t>
      </w:r>
      <w:r w:rsidRPr="00FD55E2">
        <w:rPr>
          <w:rFonts w:cs="Arial"/>
          <w:lang w:eastAsia="sl-SI"/>
        </w:rPr>
        <w:t xml:space="preserve"> tudi ob celotni kolesarski poti. Ob kolesarski poti bo urejena javna razsvetljava.</w:t>
      </w:r>
      <w:r>
        <w:rPr>
          <w:rFonts w:cs="Arial"/>
          <w:lang w:eastAsia="sl-SI"/>
        </w:rPr>
        <w:t xml:space="preserve"> </w:t>
      </w:r>
      <w:r w:rsidRPr="00FD55E2">
        <w:rPr>
          <w:rFonts w:cs="Arial"/>
          <w:lang w:eastAsia="sl-SI"/>
        </w:rPr>
        <w:t xml:space="preserve">Na mestu križanja z občinsko cesto JP 851 771 </w:t>
      </w:r>
      <w:r>
        <w:rPr>
          <w:rFonts w:cs="Arial"/>
          <w:lang w:eastAsia="sl-SI"/>
        </w:rPr>
        <w:t>se izvede nivojski prehod (dvignjen plato).</w:t>
      </w:r>
    </w:p>
    <w:p w:rsidR="00F571C1" w:rsidRPr="00D71EB0" w:rsidRDefault="00D71EB0" w:rsidP="00D71EB0">
      <w:pPr>
        <w:jc w:val="both"/>
      </w:pPr>
      <w:r>
        <w:t xml:space="preserve">V okviru projekta se bodo dodatno postavile 3 postaje za avtomatizirano izposojo električnih koles. </w:t>
      </w:r>
      <w:r w:rsidRPr="00D71EB0">
        <w:t>Vsaka  postaja bo imela 6 priklopnih mest in 4</w:t>
      </w:r>
      <w:r>
        <w:t xml:space="preserve"> električna</w:t>
      </w:r>
      <w:r w:rsidRPr="00D71EB0">
        <w:t xml:space="preserve"> kolesa, lokacije pa so: parkirišče Lesna Prevalje, TC Eurospin in Zgornji kraj – TC Tuš Prevalje.</w:t>
      </w:r>
    </w:p>
    <w:p w:rsidR="00823BD9" w:rsidRPr="00D71EB0" w:rsidRDefault="00823BD9" w:rsidP="00E92ABD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  <w:r w:rsidRPr="00D71EB0">
        <w:rPr>
          <w:rFonts w:eastAsia="Times New Roman" w:cstheme="minorHAnsi"/>
          <w:b/>
          <w:lang w:eastAsia="sl-SI"/>
        </w:rPr>
        <w:t xml:space="preserve">Ocena finančnih posledic:   </w:t>
      </w:r>
    </w:p>
    <w:p w:rsidR="007B582B" w:rsidRPr="00D71EB0" w:rsidRDefault="007B582B" w:rsidP="00E92ABD">
      <w:pPr>
        <w:pStyle w:val="Telobesedila"/>
        <w:rPr>
          <w:sz w:val="22"/>
          <w:szCs w:val="22"/>
          <w:lang w:val="sl-SI"/>
        </w:rPr>
      </w:pPr>
      <w:r w:rsidRPr="00D71EB0">
        <w:rPr>
          <w:sz w:val="22"/>
          <w:szCs w:val="22"/>
          <w:lang w:val="sl-SI"/>
        </w:rPr>
        <w:t>Skupna</w:t>
      </w:r>
      <w:r w:rsidRPr="00D71EB0">
        <w:rPr>
          <w:spacing w:val="-2"/>
          <w:sz w:val="22"/>
          <w:szCs w:val="22"/>
          <w:lang w:val="sl-SI"/>
        </w:rPr>
        <w:t xml:space="preserve"> </w:t>
      </w:r>
      <w:r w:rsidRPr="00D71EB0">
        <w:rPr>
          <w:sz w:val="22"/>
          <w:szCs w:val="22"/>
          <w:lang w:val="sl-SI"/>
        </w:rPr>
        <w:t>ocenjena</w:t>
      </w:r>
      <w:r w:rsidRPr="00D71EB0">
        <w:rPr>
          <w:spacing w:val="-2"/>
          <w:sz w:val="22"/>
          <w:szCs w:val="22"/>
          <w:lang w:val="sl-SI"/>
        </w:rPr>
        <w:t xml:space="preserve"> vrednost</w:t>
      </w:r>
      <w:r w:rsidRPr="00D71EB0">
        <w:rPr>
          <w:spacing w:val="2"/>
          <w:sz w:val="22"/>
          <w:szCs w:val="22"/>
          <w:lang w:val="sl-SI"/>
        </w:rPr>
        <w:t xml:space="preserve"> </w:t>
      </w:r>
      <w:r w:rsidRPr="00D71EB0">
        <w:rPr>
          <w:sz w:val="22"/>
          <w:szCs w:val="22"/>
          <w:lang w:val="sl-SI"/>
        </w:rPr>
        <w:t>investicije po</w:t>
      </w:r>
      <w:r w:rsidRPr="00D71EB0">
        <w:rPr>
          <w:spacing w:val="-2"/>
          <w:sz w:val="22"/>
          <w:szCs w:val="22"/>
          <w:lang w:val="sl-SI"/>
        </w:rPr>
        <w:t xml:space="preserve"> </w:t>
      </w:r>
      <w:r w:rsidRPr="00D71EB0">
        <w:rPr>
          <w:sz w:val="22"/>
          <w:szCs w:val="22"/>
          <w:lang w:val="sl-SI"/>
        </w:rPr>
        <w:t xml:space="preserve">stalnih </w:t>
      </w:r>
      <w:r w:rsidRPr="00D71EB0">
        <w:rPr>
          <w:spacing w:val="-2"/>
          <w:sz w:val="22"/>
          <w:szCs w:val="22"/>
          <w:lang w:val="sl-SI"/>
        </w:rPr>
        <w:t>cenah</w:t>
      </w:r>
      <w:r w:rsidRPr="00D71EB0">
        <w:rPr>
          <w:sz w:val="22"/>
          <w:szCs w:val="22"/>
          <w:lang w:val="sl-SI"/>
        </w:rPr>
        <w:t xml:space="preserve"> znaša:</w:t>
      </w:r>
    </w:p>
    <w:p w:rsidR="00CB42C8" w:rsidRPr="00D71EB0" w:rsidRDefault="00D71EB0" w:rsidP="00D71EB0">
      <w:pPr>
        <w:pStyle w:val="Telobesedila"/>
        <w:numPr>
          <w:ilvl w:val="0"/>
          <w:numId w:val="5"/>
        </w:numPr>
        <w:rPr>
          <w:sz w:val="22"/>
          <w:szCs w:val="22"/>
          <w:lang w:val="sl-SI"/>
        </w:rPr>
      </w:pPr>
      <w:r w:rsidRPr="00D71EB0">
        <w:rPr>
          <w:sz w:val="22"/>
          <w:szCs w:val="22"/>
          <w:lang w:val="sl-SI"/>
        </w:rPr>
        <w:t xml:space="preserve">143.166,39 </w:t>
      </w:r>
      <w:r w:rsidR="00CB42C8" w:rsidRPr="00D71EB0">
        <w:rPr>
          <w:sz w:val="22"/>
          <w:szCs w:val="22"/>
          <w:lang w:val="sl-SI"/>
        </w:rPr>
        <w:t>z DDV po stalnih cenah (</w:t>
      </w:r>
      <w:r w:rsidRPr="00D71EB0">
        <w:rPr>
          <w:sz w:val="22"/>
          <w:szCs w:val="22"/>
          <w:lang w:val="sl-SI"/>
        </w:rPr>
        <w:t>marec</w:t>
      </w:r>
      <w:r w:rsidR="000D48D4" w:rsidRPr="00D71EB0">
        <w:rPr>
          <w:sz w:val="22"/>
          <w:szCs w:val="22"/>
          <w:lang w:val="sl-SI"/>
        </w:rPr>
        <w:t>, 2018</w:t>
      </w:r>
      <w:r w:rsidR="00CB42C8" w:rsidRPr="00D71EB0">
        <w:rPr>
          <w:sz w:val="22"/>
          <w:szCs w:val="22"/>
          <w:lang w:val="sl-SI"/>
        </w:rPr>
        <w:t>)</w:t>
      </w:r>
    </w:p>
    <w:p w:rsidR="00D71EB0" w:rsidRPr="00D71EB0" w:rsidRDefault="00D71EB0" w:rsidP="00D71EB0">
      <w:pPr>
        <w:pStyle w:val="Naslov1"/>
        <w:rPr>
          <w:rFonts w:asciiTheme="minorHAnsi" w:eastAsia="Arial" w:hAnsiTheme="minorHAnsi" w:cstheme="minorHAnsi"/>
          <w:b/>
          <w:bCs/>
          <w:color w:val="auto"/>
          <w:szCs w:val="22"/>
          <w:highlight w:val="yellow"/>
          <w:lang w:eastAsia="en-US"/>
        </w:rPr>
      </w:pPr>
      <w:bookmarkStart w:id="0" w:name="_Toc446315501"/>
      <w:bookmarkStart w:id="1" w:name="_Toc507066373"/>
      <w:bookmarkStart w:id="2" w:name="_Toc507074060"/>
    </w:p>
    <w:p w:rsidR="00D71EB0" w:rsidRPr="00E21002" w:rsidRDefault="00E92ABD" w:rsidP="00D71EB0">
      <w:pPr>
        <w:pStyle w:val="Naslov1"/>
        <w:rPr>
          <w:rFonts w:asciiTheme="minorHAnsi" w:hAnsiTheme="minorHAnsi"/>
          <w:b/>
          <w:szCs w:val="22"/>
        </w:rPr>
      </w:pPr>
      <w:r w:rsidRPr="00E21002">
        <w:rPr>
          <w:rFonts w:asciiTheme="minorHAnsi" w:hAnsiTheme="minorHAnsi" w:cs="Tahoma"/>
          <w:b/>
          <w:i/>
          <w:szCs w:val="22"/>
        </w:rPr>
        <w:t>Tabela 1:</w:t>
      </w:r>
      <w:bookmarkStart w:id="3" w:name="_Toc507066254"/>
      <w:bookmarkStart w:id="4" w:name="_Toc507066394"/>
      <w:bookmarkStart w:id="5" w:name="_Toc507074068"/>
      <w:bookmarkEnd w:id="0"/>
      <w:bookmarkEnd w:id="1"/>
      <w:bookmarkEnd w:id="2"/>
      <w:r w:rsidR="00D71EB0" w:rsidRPr="00E21002">
        <w:rPr>
          <w:rFonts w:asciiTheme="minorHAnsi" w:hAnsiTheme="minorHAnsi" w:cs="Tahoma"/>
          <w:b/>
          <w:i/>
          <w:szCs w:val="22"/>
        </w:rPr>
        <w:t xml:space="preserve"> </w:t>
      </w:r>
      <w:r w:rsidR="00D71EB0" w:rsidRPr="00E21002">
        <w:rPr>
          <w:rFonts w:asciiTheme="minorHAnsi" w:hAnsiTheme="minorHAnsi"/>
          <w:b/>
          <w:szCs w:val="22"/>
        </w:rPr>
        <w:t>Finančna konstrukcija investicije v stalnih cenah (z vključenim DDV)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51"/>
        <w:gridCol w:w="2322"/>
        <w:gridCol w:w="2322"/>
      </w:tblGrid>
      <w:tr w:rsidR="00D71EB0" w:rsidRPr="00D71EB0" w:rsidTr="004E07C9">
        <w:trPr>
          <w:trHeight w:val="300"/>
        </w:trPr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rPr>
                <w:b/>
                <w:bCs/>
                <w:color w:val="000000"/>
                <w:lang w:eastAsia="sl-SI"/>
              </w:rPr>
            </w:pPr>
            <w:r w:rsidRPr="00D71EB0">
              <w:rPr>
                <w:b/>
                <w:bCs/>
                <w:color w:val="000000"/>
              </w:rPr>
              <w:t>Viri financiranja</w:t>
            </w:r>
          </w:p>
        </w:tc>
        <w:tc>
          <w:tcPr>
            <w:tcW w:w="1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71EB0">
              <w:rPr>
                <w:b/>
                <w:bCs/>
                <w:color w:val="000000"/>
              </w:rPr>
              <w:t>2018</w:t>
            </w:r>
          </w:p>
        </w:tc>
        <w:tc>
          <w:tcPr>
            <w:tcW w:w="1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71EB0">
              <w:rPr>
                <w:b/>
                <w:bCs/>
                <w:color w:val="000000"/>
              </w:rPr>
              <w:t>Skupaj</w:t>
            </w:r>
          </w:p>
        </w:tc>
      </w:tr>
      <w:tr w:rsidR="00D71EB0" w:rsidRPr="00D71EB0" w:rsidTr="004E07C9">
        <w:trPr>
          <w:trHeight w:val="300"/>
        </w:trPr>
        <w:tc>
          <w:tcPr>
            <w:tcW w:w="2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rPr>
                <w:color w:val="000000"/>
              </w:rPr>
            </w:pPr>
            <w:r w:rsidRPr="00D71EB0">
              <w:rPr>
                <w:color w:val="000000"/>
              </w:rPr>
              <w:t>Sredstva EU - Kohezijski sklad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color w:val="000000"/>
              </w:rPr>
            </w:pPr>
            <w:r w:rsidRPr="00D71EB0">
              <w:rPr>
                <w:color w:val="000000"/>
              </w:rPr>
              <w:t xml:space="preserve">       62.986,07   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color w:val="000000"/>
              </w:rPr>
            </w:pPr>
            <w:r w:rsidRPr="00D71EB0">
              <w:rPr>
                <w:color w:val="000000"/>
              </w:rPr>
              <w:t xml:space="preserve">       62.986,07   </w:t>
            </w:r>
          </w:p>
        </w:tc>
      </w:tr>
      <w:tr w:rsidR="00D71EB0" w:rsidRPr="00D71EB0" w:rsidTr="004E07C9">
        <w:trPr>
          <w:trHeight w:val="300"/>
        </w:trPr>
        <w:tc>
          <w:tcPr>
            <w:tcW w:w="2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rPr>
                <w:color w:val="000000"/>
              </w:rPr>
            </w:pPr>
            <w:r w:rsidRPr="00D71EB0">
              <w:rPr>
                <w:color w:val="000000"/>
              </w:rPr>
              <w:t>Državni proračun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color w:val="000000"/>
              </w:rPr>
            </w:pPr>
            <w:r w:rsidRPr="00D71EB0">
              <w:rPr>
                <w:color w:val="000000"/>
              </w:rPr>
              <w:t xml:space="preserve">       11.115,19   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color w:val="000000"/>
              </w:rPr>
            </w:pPr>
            <w:r w:rsidRPr="00D71EB0">
              <w:rPr>
                <w:color w:val="000000"/>
              </w:rPr>
              <w:t xml:space="preserve">       11.115,19   </w:t>
            </w:r>
          </w:p>
        </w:tc>
      </w:tr>
      <w:tr w:rsidR="00D71EB0" w:rsidRPr="00D71EB0" w:rsidTr="004E07C9">
        <w:trPr>
          <w:trHeight w:val="300"/>
        </w:trPr>
        <w:tc>
          <w:tcPr>
            <w:tcW w:w="2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rPr>
                <w:b/>
                <w:bCs/>
                <w:color w:val="000000"/>
              </w:rPr>
            </w:pPr>
            <w:r w:rsidRPr="00D71EB0">
              <w:rPr>
                <w:b/>
                <w:bCs/>
                <w:color w:val="000000"/>
              </w:rPr>
              <w:t>Skupaj EU</w:t>
            </w:r>
            <w:r>
              <w:rPr>
                <w:b/>
                <w:bCs/>
                <w:color w:val="000000"/>
              </w:rPr>
              <w:t xml:space="preserve"> </w:t>
            </w:r>
            <w:r w:rsidRPr="00D71EB0">
              <w:rPr>
                <w:b/>
                <w:bCs/>
                <w:color w:val="000000"/>
              </w:rPr>
              <w:t>+</w:t>
            </w:r>
            <w:r>
              <w:rPr>
                <w:b/>
                <w:bCs/>
                <w:color w:val="000000"/>
              </w:rPr>
              <w:t xml:space="preserve"> </w:t>
            </w:r>
            <w:r w:rsidRPr="00D71EB0">
              <w:rPr>
                <w:b/>
                <w:bCs/>
                <w:color w:val="000000"/>
              </w:rPr>
              <w:t>državni proračun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b/>
                <w:bCs/>
                <w:color w:val="000000"/>
              </w:rPr>
            </w:pPr>
            <w:r w:rsidRPr="00D71EB0">
              <w:rPr>
                <w:b/>
                <w:bCs/>
                <w:color w:val="000000"/>
              </w:rPr>
              <w:t xml:space="preserve">       74.101,26   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b/>
                <w:bCs/>
                <w:color w:val="000000"/>
              </w:rPr>
            </w:pPr>
            <w:r w:rsidRPr="00D71EB0">
              <w:rPr>
                <w:b/>
                <w:bCs/>
                <w:color w:val="000000"/>
              </w:rPr>
              <w:t xml:space="preserve">       74.101,26   </w:t>
            </w:r>
          </w:p>
        </w:tc>
      </w:tr>
      <w:tr w:rsidR="00D71EB0" w:rsidRPr="00D71EB0" w:rsidTr="004E07C9">
        <w:trPr>
          <w:trHeight w:val="300"/>
        </w:trPr>
        <w:tc>
          <w:tcPr>
            <w:tcW w:w="2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rPr>
                <w:color w:val="000000"/>
              </w:rPr>
            </w:pPr>
            <w:r w:rsidRPr="00D71EB0">
              <w:rPr>
                <w:color w:val="000000"/>
              </w:rPr>
              <w:t>Občinski proračun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color w:val="000000"/>
              </w:rPr>
            </w:pPr>
            <w:r w:rsidRPr="00D71EB0">
              <w:rPr>
                <w:color w:val="000000"/>
              </w:rPr>
              <w:t xml:space="preserve">       69.065,13   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color w:val="000000"/>
              </w:rPr>
            </w:pPr>
            <w:r w:rsidRPr="00D71EB0">
              <w:rPr>
                <w:color w:val="000000"/>
              </w:rPr>
              <w:t xml:space="preserve">       69.065,13   </w:t>
            </w:r>
          </w:p>
        </w:tc>
      </w:tr>
      <w:tr w:rsidR="00D71EB0" w:rsidRPr="00D71EB0" w:rsidTr="004E07C9">
        <w:trPr>
          <w:trHeight w:val="300"/>
        </w:trPr>
        <w:tc>
          <w:tcPr>
            <w:tcW w:w="2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rPr>
                <w:b/>
                <w:bCs/>
                <w:color w:val="000000"/>
              </w:rPr>
            </w:pPr>
            <w:r w:rsidRPr="00D71EB0">
              <w:rPr>
                <w:b/>
                <w:bCs/>
                <w:color w:val="000000"/>
              </w:rPr>
              <w:t>Skupaj EU</w:t>
            </w:r>
            <w:r>
              <w:rPr>
                <w:b/>
                <w:bCs/>
                <w:color w:val="000000"/>
              </w:rPr>
              <w:t xml:space="preserve"> </w:t>
            </w:r>
            <w:r w:rsidRPr="00D71EB0">
              <w:rPr>
                <w:b/>
                <w:bCs/>
                <w:color w:val="000000"/>
              </w:rPr>
              <w:t>+</w:t>
            </w:r>
            <w:r>
              <w:rPr>
                <w:b/>
                <w:bCs/>
                <w:color w:val="000000"/>
              </w:rPr>
              <w:t xml:space="preserve"> </w:t>
            </w:r>
            <w:r w:rsidRPr="00D71EB0">
              <w:rPr>
                <w:b/>
                <w:bCs/>
                <w:color w:val="000000"/>
              </w:rPr>
              <w:t>državni proračun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b/>
                <w:bCs/>
                <w:color w:val="000000"/>
              </w:rPr>
            </w:pPr>
            <w:r w:rsidRPr="00D71EB0">
              <w:rPr>
                <w:b/>
                <w:bCs/>
                <w:color w:val="000000"/>
              </w:rPr>
              <w:t xml:space="preserve">    143.166,39   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b/>
                <w:bCs/>
                <w:color w:val="000000"/>
              </w:rPr>
            </w:pPr>
            <w:r w:rsidRPr="00D71EB0">
              <w:rPr>
                <w:b/>
                <w:bCs/>
                <w:color w:val="000000"/>
              </w:rPr>
              <w:t xml:space="preserve">    143.166,39   </w:t>
            </w:r>
          </w:p>
        </w:tc>
      </w:tr>
    </w:tbl>
    <w:p w:rsidR="00D71EB0" w:rsidRPr="00D71EB0" w:rsidRDefault="00D71EB0" w:rsidP="00255296">
      <w:pPr>
        <w:spacing w:after="0" w:line="240" w:lineRule="auto"/>
        <w:jc w:val="both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51"/>
        <w:gridCol w:w="2322"/>
        <w:gridCol w:w="2322"/>
      </w:tblGrid>
      <w:tr w:rsidR="00D71EB0" w:rsidRPr="00D71EB0" w:rsidTr="004E07C9">
        <w:trPr>
          <w:trHeight w:val="300"/>
        </w:trPr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rPr>
                <w:b/>
                <w:bCs/>
                <w:color w:val="000000"/>
                <w:lang w:eastAsia="sl-SI"/>
              </w:rPr>
            </w:pPr>
            <w:r w:rsidRPr="00D71EB0">
              <w:rPr>
                <w:b/>
                <w:bCs/>
                <w:color w:val="000000"/>
              </w:rPr>
              <w:t>Viri financiranja</w:t>
            </w:r>
          </w:p>
        </w:tc>
        <w:tc>
          <w:tcPr>
            <w:tcW w:w="1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71EB0">
              <w:rPr>
                <w:b/>
                <w:bCs/>
                <w:color w:val="000000"/>
              </w:rPr>
              <w:t>2018</w:t>
            </w:r>
          </w:p>
        </w:tc>
        <w:tc>
          <w:tcPr>
            <w:tcW w:w="1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71EB0">
              <w:rPr>
                <w:b/>
                <w:bCs/>
                <w:color w:val="000000"/>
              </w:rPr>
              <w:t>Skupaj</w:t>
            </w:r>
          </w:p>
        </w:tc>
      </w:tr>
      <w:tr w:rsidR="00D71EB0" w:rsidRPr="00D71EB0" w:rsidTr="004E07C9">
        <w:trPr>
          <w:trHeight w:val="300"/>
        </w:trPr>
        <w:tc>
          <w:tcPr>
            <w:tcW w:w="2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rPr>
                <w:color w:val="000000"/>
              </w:rPr>
            </w:pPr>
            <w:r w:rsidRPr="00D71EB0">
              <w:rPr>
                <w:color w:val="000000"/>
              </w:rPr>
              <w:t>Sredstva EU - Kohezijski sklad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color w:val="000000"/>
              </w:rPr>
            </w:pPr>
            <w:r w:rsidRPr="00D71EB0">
              <w:rPr>
                <w:color w:val="000000"/>
              </w:rPr>
              <w:t xml:space="preserve">       62.986,07   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color w:val="000000"/>
              </w:rPr>
            </w:pPr>
            <w:r w:rsidRPr="00D71EB0">
              <w:rPr>
                <w:color w:val="000000"/>
              </w:rPr>
              <w:t xml:space="preserve">       62.986,07   </w:t>
            </w:r>
          </w:p>
        </w:tc>
      </w:tr>
      <w:tr w:rsidR="00D71EB0" w:rsidRPr="00D71EB0" w:rsidTr="004E07C9">
        <w:trPr>
          <w:trHeight w:val="300"/>
        </w:trPr>
        <w:tc>
          <w:tcPr>
            <w:tcW w:w="2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rPr>
                <w:color w:val="000000"/>
              </w:rPr>
            </w:pPr>
            <w:r w:rsidRPr="00D71EB0">
              <w:rPr>
                <w:color w:val="000000"/>
              </w:rPr>
              <w:t>Državni proračun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color w:val="000000"/>
              </w:rPr>
            </w:pPr>
            <w:r w:rsidRPr="00D71EB0">
              <w:rPr>
                <w:color w:val="000000"/>
              </w:rPr>
              <w:t xml:space="preserve">       11.115,19   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color w:val="000000"/>
              </w:rPr>
            </w:pPr>
            <w:r w:rsidRPr="00D71EB0">
              <w:rPr>
                <w:color w:val="000000"/>
              </w:rPr>
              <w:t xml:space="preserve">       11.115,19   </w:t>
            </w:r>
          </w:p>
        </w:tc>
      </w:tr>
      <w:tr w:rsidR="00D71EB0" w:rsidRPr="00D71EB0" w:rsidTr="004E07C9">
        <w:trPr>
          <w:trHeight w:val="300"/>
        </w:trPr>
        <w:tc>
          <w:tcPr>
            <w:tcW w:w="2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rPr>
                <w:color w:val="000000"/>
              </w:rPr>
            </w:pPr>
            <w:r w:rsidRPr="00D71EB0">
              <w:rPr>
                <w:color w:val="000000"/>
              </w:rPr>
              <w:t>Občinski proračun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color w:val="000000"/>
              </w:rPr>
            </w:pPr>
            <w:r w:rsidRPr="00D71EB0">
              <w:rPr>
                <w:color w:val="000000"/>
              </w:rPr>
              <w:t xml:space="preserve">       18.525,32   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color w:val="000000"/>
              </w:rPr>
            </w:pPr>
            <w:r w:rsidRPr="00D71EB0">
              <w:rPr>
                <w:color w:val="000000"/>
              </w:rPr>
              <w:t xml:space="preserve">       18.525,32   </w:t>
            </w:r>
          </w:p>
        </w:tc>
      </w:tr>
      <w:tr w:rsidR="00D71EB0" w:rsidRPr="00D71EB0" w:rsidTr="004E07C9">
        <w:trPr>
          <w:trHeight w:val="300"/>
        </w:trPr>
        <w:tc>
          <w:tcPr>
            <w:tcW w:w="2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rPr>
                <w:b/>
                <w:bCs/>
                <w:color w:val="000000"/>
              </w:rPr>
            </w:pPr>
            <w:r w:rsidRPr="00D71EB0">
              <w:rPr>
                <w:b/>
                <w:bCs/>
                <w:color w:val="000000"/>
              </w:rPr>
              <w:t>UPRAVIČENI STROŠKI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b/>
                <w:bCs/>
                <w:color w:val="000000"/>
              </w:rPr>
            </w:pPr>
            <w:r w:rsidRPr="00D71EB0">
              <w:rPr>
                <w:b/>
                <w:bCs/>
                <w:color w:val="000000"/>
              </w:rPr>
              <w:t xml:space="preserve">       92.626,58   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b/>
                <w:bCs/>
                <w:color w:val="000000"/>
              </w:rPr>
            </w:pPr>
            <w:r w:rsidRPr="00D71EB0">
              <w:rPr>
                <w:b/>
                <w:bCs/>
                <w:color w:val="000000"/>
              </w:rPr>
              <w:t xml:space="preserve">       92.626,58   </w:t>
            </w:r>
          </w:p>
        </w:tc>
      </w:tr>
      <w:tr w:rsidR="00D71EB0" w:rsidRPr="00D71EB0" w:rsidTr="004E07C9">
        <w:trPr>
          <w:trHeight w:val="300"/>
        </w:trPr>
        <w:tc>
          <w:tcPr>
            <w:tcW w:w="2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rPr>
                <w:color w:val="000000"/>
              </w:rPr>
            </w:pPr>
            <w:r w:rsidRPr="00D71EB0">
              <w:rPr>
                <w:color w:val="000000"/>
              </w:rPr>
              <w:t>Občinski proračun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color w:val="000000"/>
              </w:rPr>
            </w:pPr>
            <w:r w:rsidRPr="00D71EB0">
              <w:rPr>
                <w:color w:val="000000"/>
              </w:rPr>
              <w:t xml:space="preserve">       50.539,81   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color w:val="000000"/>
              </w:rPr>
            </w:pPr>
            <w:r w:rsidRPr="00D71EB0">
              <w:rPr>
                <w:color w:val="000000"/>
              </w:rPr>
              <w:t xml:space="preserve">       50.539,81   </w:t>
            </w:r>
          </w:p>
        </w:tc>
      </w:tr>
      <w:tr w:rsidR="00D71EB0" w:rsidRPr="00D71EB0" w:rsidTr="004E07C9">
        <w:trPr>
          <w:trHeight w:val="300"/>
        </w:trPr>
        <w:tc>
          <w:tcPr>
            <w:tcW w:w="2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rPr>
                <w:b/>
                <w:bCs/>
                <w:color w:val="000000"/>
              </w:rPr>
            </w:pPr>
            <w:r w:rsidRPr="00D71EB0">
              <w:rPr>
                <w:b/>
                <w:bCs/>
                <w:color w:val="000000"/>
              </w:rPr>
              <w:t>NEUPRAVIČENI STROŠKI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b/>
                <w:bCs/>
                <w:color w:val="000000"/>
              </w:rPr>
            </w:pPr>
            <w:r w:rsidRPr="00D71EB0">
              <w:rPr>
                <w:b/>
                <w:bCs/>
                <w:color w:val="000000"/>
              </w:rPr>
              <w:t xml:space="preserve">       50.539,81   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b/>
                <w:bCs/>
                <w:color w:val="000000"/>
              </w:rPr>
            </w:pPr>
            <w:r w:rsidRPr="00D71EB0">
              <w:rPr>
                <w:b/>
                <w:bCs/>
                <w:color w:val="000000"/>
              </w:rPr>
              <w:t xml:space="preserve">       50.539,81   </w:t>
            </w:r>
          </w:p>
        </w:tc>
      </w:tr>
      <w:tr w:rsidR="00D71EB0" w:rsidRPr="00D71EB0" w:rsidTr="004E07C9">
        <w:trPr>
          <w:trHeight w:val="300"/>
        </w:trPr>
        <w:tc>
          <w:tcPr>
            <w:tcW w:w="2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rPr>
                <w:b/>
                <w:bCs/>
                <w:color w:val="000000"/>
              </w:rPr>
            </w:pPr>
            <w:r w:rsidRPr="00D71EB0">
              <w:rPr>
                <w:b/>
                <w:bCs/>
                <w:color w:val="000000"/>
              </w:rPr>
              <w:t>SKUPAJ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b/>
                <w:bCs/>
                <w:color w:val="000000"/>
              </w:rPr>
            </w:pPr>
            <w:r w:rsidRPr="00D71EB0">
              <w:rPr>
                <w:b/>
                <w:bCs/>
                <w:color w:val="000000"/>
              </w:rPr>
              <w:t xml:space="preserve">    143.166,39   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B0" w:rsidRPr="00D71EB0" w:rsidRDefault="00D71EB0" w:rsidP="00255296">
            <w:pPr>
              <w:spacing w:after="0" w:line="240" w:lineRule="auto"/>
              <w:jc w:val="right"/>
              <w:rPr>
                <w:b/>
                <w:bCs/>
                <w:color w:val="000000"/>
              </w:rPr>
            </w:pPr>
            <w:r w:rsidRPr="00D71EB0">
              <w:rPr>
                <w:b/>
                <w:bCs/>
                <w:color w:val="000000"/>
              </w:rPr>
              <w:t xml:space="preserve">    143.166,39   </w:t>
            </w:r>
          </w:p>
        </w:tc>
      </w:tr>
    </w:tbl>
    <w:p w:rsidR="00E92ABD" w:rsidRPr="00A36EC9" w:rsidRDefault="00D71EB0" w:rsidP="00D71EB0">
      <w:pPr>
        <w:pStyle w:val="Naslov1"/>
        <w:rPr>
          <w:rFonts w:asciiTheme="minorHAnsi" w:hAnsiTheme="minorHAnsi"/>
          <w:b/>
          <w:i/>
          <w:sz w:val="20"/>
          <w:highlight w:val="yellow"/>
        </w:rPr>
      </w:pPr>
      <w:r w:rsidRPr="00A36EC9">
        <w:rPr>
          <w:rFonts w:asciiTheme="minorHAnsi" w:hAnsiTheme="minorHAnsi"/>
          <w:b/>
          <w:i/>
          <w:sz w:val="20"/>
          <w:highlight w:val="yellow"/>
        </w:rPr>
        <w:t xml:space="preserve"> </w:t>
      </w:r>
    </w:p>
    <w:p w:rsidR="00F571C1" w:rsidRPr="00A36EC9" w:rsidRDefault="00F571C1" w:rsidP="00F571C1">
      <w:pPr>
        <w:rPr>
          <w:highlight w:val="yellow"/>
          <w:lang w:eastAsia="sl-SI"/>
        </w:rPr>
      </w:pPr>
    </w:p>
    <w:p w:rsidR="00F571C1" w:rsidRDefault="00F571C1" w:rsidP="00F571C1">
      <w:pPr>
        <w:rPr>
          <w:highlight w:val="yellow"/>
          <w:lang w:eastAsia="sl-SI"/>
        </w:rPr>
      </w:pPr>
    </w:p>
    <w:p w:rsidR="00255296" w:rsidRPr="00A36EC9" w:rsidRDefault="00255296" w:rsidP="00F571C1">
      <w:pPr>
        <w:rPr>
          <w:highlight w:val="yellow"/>
          <w:lang w:eastAsia="sl-SI"/>
        </w:rPr>
      </w:pPr>
    </w:p>
    <w:p w:rsidR="00F571C1" w:rsidRPr="00A36EC9" w:rsidRDefault="00F571C1" w:rsidP="00F571C1">
      <w:pPr>
        <w:rPr>
          <w:highlight w:val="yellow"/>
          <w:lang w:eastAsia="sl-SI"/>
        </w:rPr>
      </w:pPr>
    </w:p>
    <w:p w:rsidR="00E21002" w:rsidRPr="00E30E1C" w:rsidRDefault="000D48D4" w:rsidP="00E30E1C">
      <w:pPr>
        <w:pStyle w:val="Naslov1"/>
        <w:rPr>
          <w:rFonts w:asciiTheme="minorHAnsi" w:hAnsiTheme="minorHAnsi"/>
          <w:b/>
          <w:i/>
          <w:szCs w:val="22"/>
          <w:highlight w:val="yellow"/>
        </w:rPr>
      </w:pPr>
      <w:r w:rsidRPr="00E30E1C">
        <w:rPr>
          <w:rFonts w:asciiTheme="minorHAnsi" w:hAnsiTheme="minorHAnsi"/>
          <w:b/>
          <w:i/>
          <w:szCs w:val="22"/>
        </w:rPr>
        <w:t xml:space="preserve">Tabela </w:t>
      </w:r>
      <w:r w:rsidR="00E92ABD" w:rsidRPr="00E30E1C">
        <w:rPr>
          <w:rFonts w:asciiTheme="minorHAnsi" w:hAnsiTheme="minorHAnsi"/>
          <w:b/>
          <w:i/>
          <w:szCs w:val="22"/>
        </w:rPr>
        <w:t>2</w:t>
      </w:r>
      <w:r w:rsidRPr="00E30E1C">
        <w:rPr>
          <w:rFonts w:asciiTheme="minorHAnsi" w:hAnsiTheme="minorHAnsi"/>
          <w:b/>
          <w:i/>
          <w:szCs w:val="22"/>
        </w:rPr>
        <w:t xml:space="preserve">: </w:t>
      </w:r>
      <w:bookmarkEnd w:id="3"/>
      <w:bookmarkEnd w:id="4"/>
      <w:bookmarkEnd w:id="5"/>
      <w:r w:rsidR="00E21002" w:rsidRPr="00E30E1C">
        <w:rPr>
          <w:rFonts w:asciiTheme="minorHAnsi" w:hAnsiTheme="minorHAnsi"/>
          <w:b/>
          <w:i/>
          <w:szCs w:val="22"/>
        </w:rPr>
        <w:t>Prikaz upravičenih stroškov investicije v stalnih cenah (ker preračun v tekoče cene ni potreben)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0"/>
        <w:gridCol w:w="1574"/>
        <w:gridCol w:w="1561"/>
      </w:tblGrid>
      <w:tr w:rsidR="00E21002" w:rsidRPr="00415BB0" w:rsidTr="004E07C9">
        <w:trPr>
          <w:trHeight w:val="315"/>
        </w:trPr>
        <w:tc>
          <w:tcPr>
            <w:tcW w:w="3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rPr>
                <w:b/>
                <w:bCs/>
                <w:color w:val="000000"/>
                <w:lang w:eastAsia="sl-SI"/>
              </w:rPr>
            </w:pPr>
            <w:r w:rsidRPr="00415BB0">
              <w:rPr>
                <w:b/>
                <w:bCs/>
                <w:color w:val="000000"/>
              </w:rPr>
              <w:t>upravičeni stroški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1002" w:rsidRPr="00415BB0" w:rsidRDefault="00E21002" w:rsidP="00E30E1C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415BB0">
              <w:rPr>
                <w:b/>
                <w:bCs/>
                <w:color w:val="000000"/>
              </w:rPr>
              <w:t>2018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1002" w:rsidRPr="00415BB0" w:rsidRDefault="00E21002" w:rsidP="00E30E1C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415BB0">
              <w:rPr>
                <w:b/>
                <w:bCs/>
                <w:color w:val="000000"/>
              </w:rPr>
              <w:t>SKUPAJ</w:t>
            </w:r>
          </w:p>
        </w:tc>
      </w:tr>
      <w:tr w:rsidR="00E21002" w:rsidRPr="00415BB0" w:rsidTr="004E07C9">
        <w:trPr>
          <w:trHeight w:val="360"/>
        </w:trPr>
        <w:tc>
          <w:tcPr>
            <w:tcW w:w="3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</w:pPr>
            <w:r w:rsidRPr="00415BB0">
              <w:t>Novogradnja kolesarske poti z zasaditvijo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jc w:val="right"/>
            </w:pPr>
            <w:r w:rsidRPr="00415BB0">
              <w:t>20.357,14 €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jc w:val="right"/>
              <w:rPr>
                <w:color w:val="000000"/>
              </w:rPr>
            </w:pPr>
            <w:r w:rsidRPr="00415BB0">
              <w:rPr>
                <w:color w:val="000000"/>
              </w:rPr>
              <w:t>20.357,14 €</w:t>
            </w:r>
          </w:p>
        </w:tc>
      </w:tr>
      <w:tr w:rsidR="00E21002" w:rsidRPr="00415BB0" w:rsidTr="004E07C9">
        <w:trPr>
          <w:trHeight w:val="360"/>
        </w:trPr>
        <w:tc>
          <w:tcPr>
            <w:tcW w:w="3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</w:pPr>
            <w:r w:rsidRPr="00415BB0">
              <w:t>Gradnja javne razsvetljave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jc w:val="right"/>
            </w:pPr>
            <w:r w:rsidRPr="00415BB0">
              <w:t>8.126,00 €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jc w:val="right"/>
              <w:rPr>
                <w:color w:val="000000"/>
              </w:rPr>
            </w:pPr>
            <w:r w:rsidRPr="00415BB0">
              <w:rPr>
                <w:color w:val="000000"/>
              </w:rPr>
              <w:t>8.126,00 €</w:t>
            </w:r>
          </w:p>
        </w:tc>
      </w:tr>
      <w:tr w:rsidR="00E21002" w:rsidRPr="00415BB0" w:rsidTr="004E07C9">
        <w:trPr>
          <w:trHeight w:val="360"/>
        </w:trPr>
        <w:tc>
          <w:tcPr>
            <w:tcW w:w="3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</w:pPr>
            <w:r w:rsidRPr="00415BB0">
              <w:t>Urbana oprema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jc w:val="right"/>
            </w:pPr>
            <w:r w:rsidRPr="00415BB0">
              <w:t>1.910,00 €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jc w:val="right"/>
              <w:rPr>
                <w:color w:val="000000"/>
              </w:rPr>
            </w:pPr>
            <w:r w:rsidRPr="00415BB0">
              <w:rPr>
                <w:color w:val="000000"/>
              </w:rPr>
              <w:t>1.910,00 €</w:t>
            </w:r>
          </w:p>
        </w:tc>
      </w:tr>
      <w:tr w:rsidR="00E21002" w:rsidRPr="00415BB0" w:rsidTr="004E07C9">
        <w:trPr>
          <w:trHeight w:val="375"/>
        </w:trPr>
        <w:tc>
          <w:tcPr>
            <w:tcW w:w="3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</w:pPr>
            <w:r w:rsidRPr="00415BB0">
              <w:t>Gradnja/postavitev postaj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jc w:val="right"/>
            </w:pPr>
            <w:r w:rsidRPr="00415BB0">
              <w:t>39.605,00 €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jc w:val="right"/>
              <w:rPr>
                <w:color w:val="000000"/>
              </w:rPr>
            </w:pPr>
            <w:r w:rsidRPr="00415BB0">
              <w:rPr>
                <w:color w:val="000000"/>
              </w:rPr>
              <w:t>39.605,00 €</w:t>
            </w:r>
          </w:p>
        </w:tc>
      </w:tr>
      <w:tr w:rsidR="00E21002" w:rsidRPr="00415BB0" w:rsidTr="004E07C9">
        <w:trPr>
          <w:trHeight w:val="360"/>
        </w:trPr>
        <w:tc>
          <w:tcPr>
            <w:tcW w:w="3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</w:pPr>
            <w:r w:rsidRPr="00415BB0">
              <w:t>Nakup koles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jc w:val="right"/>
            </w:pPr>
            <w:r w:rsidRPr="00415BB0">
              <w:t>12.000,00 €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jc w:val="right"/>
              <w:rPr>
                <w:color w:val="000000"/>
              </w:rPr>
            </w:pPr>
            <w:r w:rsidRPr="00415BB0">
              <w:rPr>
                <w:color w:val="000000"/>
              </w:rPr>
              <w:t>12.000,00 €</w:t>
            </w:r>
          </w:p>
        </w:tc>
      </w:tr>
      <w:tr w:rsidR="00E21002" w:rsidRPr="00415BB0" w:rsidTr="004E07C9">
        <w:trPr>
          <w:trHeight w:val="360"/>
        </w:trPr>
        <w:tc>
          <w:tcPr>
            <w:tcW w:w="3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</w:pPr>
            <w:r w:rsidRPr="00415BB0">
              <w:t xml:space="preserve">Urbana oprema 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jc w:val="right"/>
            </w:pPr>
            <w:r w:rsidRPr="00415BB0">
              <w:t>570,00 €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jc w:val="right"/>
              <w:rPr>
                <w:color w:val="000000"/>
              </w:rPr>
            </w:pPr>
            <w:r w:rsidRPr="00415BB0">
              <w:rPr>
                <w:color w:val="000000"/>
              </w:rPr>
              <w:t>570,00 €</w:t>
            </w:r>
          </w:p>
        </w:tc>
      </w:tr>
      <w:tr w:rsidR="00E21002" w:rsidRPr="00415BB0" w:rsidTr="004E07C9">
        <w:trPr>
          <w:trHeight w:val="375"/>
        </w:trPr>
        <w:tc>
          <w:tcPr>
            <w:tcW w:w="3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</w:pPr>
            <w:r w:rsidRPr="00415BB0">
              <w:t>Sistem upravljanja sistema izposoje javnih koles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jc w:val="right"/>
            </w:pPr>
            <w:r w:rsidRPr="00415BB0">
              <w:t>4.350,00 €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jc w:val="right"/>
              <w:rPr>
                <w:color w:val="000000"/>
              </w:rPr>
            </w:pPr>
            <w:r w:rsidRPr="00415BB0">
              <w:rPr>
                <w:color w:val="000000"/>
              </w:rPr>
              <w:t>4.350,00 €</w:t>
            </w:r>
          </w:p>
        </w:tc>
      </w:tr>
      <w:tr w:rsidR="00E21002" w:rsidRPr="00415BB0" w:rsidTr="004E07C9">
        <w:trPr>
          <w:trHeight w:val="360"/>
        </w:trPr>
        <w:tc>
          <w:tcPr>
            <w:tcW w:w="3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</w:pPr>
            <w:r w:rsidRPr="00415BB0">
              <w:t> 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</w:pPr>
            <w:r w:rsidRPr="00415BB0"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rPr>
                <w:color w:val="000000"/>
              </w:rPr>
            </w:pPr>
            <w:r w:rsidRPr="00415BB0">
              <w:rPr>
                <w:color w:val="000000"/>
              </w:rPr>
              <w:t> </w:t>
            </w:r>
          </w:p>
        </w:tc>
      </w:tr>
      <w:tr w:rsidR="00E21002" w:rsidRPr="00415BB0" w:rsidTr="004E07C9">
        <w:trPr>
          <w:trHeight w:val="375"/>
        </w:trPr>
        <w:tc>
          <w:tcPr>
            <w:tcW w:w="3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</w:pPr>
            <w:r w:rsidRPr="00415BB0">
              <w:t>projektna dokumentacija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jc w:val="right"/>
            </w:pPr>
            <w:r w:rsidRPr="00415BB0">
              <w:t>2.500,00 €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jc w:val="right"/>
              <w:rPr>
                <w:color w:val="000000"/>
              </w:rPr>
            </w:pPr>
            <w:r w:rsidRPr="00415BB0">
              <w:rPr>
                <w:color w:val="000000"/>
              </w:rPr>
              <w:t>2.500,00 €</w:t>
            </w:r>
          </w:p>
        </w:tc>
      </w:tr>
      <w:tr w:rsidR="00E21002" w:rsidRPr="00415BB0" w:rsidTr="004E07C9">
        <w:trPr>
          <w:trHeight w:val="360"/>
        </w:trPr>
        <w:tc>
          <w:tcPr>
            <w:tcW w:w="3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</w:pPr>
            <w:r w:rsidRPr="00415BB0">
              <w:t xml:space="preserve">nadzor 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jc w:val="right"/>
            </w:pPr>
            <w:r w:rsidRPr="00415BB0">
              <w:t>2.208,44 €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jc w:val="right"/>
              <w:rPr>
                <w:color w:val="000000"/>
              </w:rPr>
            </w:pPr>
            <w:r w:rsidRPr="00415BB0">
              <w:rPr>
                <w:color w:val="000000"/>
              </w:rPr>
              <w:t>2.208,44 €</w:t>
            </w:r>
          </w:p>
        </w:tc>
      </w:tr>
      <w:tr w:rsidR="00E21002" w:rsidRPr="00415BB0" w:rsidTr="004E07C9">
        <w:trPr>
          <w:trHeight w:val="375"/>
        </w:trPr>
        <w:tc>
          <w:tcPr>
            <w:tcW w:w="3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</w:pPr>
            <w:r w:rsidRPr="00415BB0">
              <w:t>obveščanje javnosti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jc w:val="right"/>
            </w:pPr>
            <w:r w:rsidRPr="00415BB0">
              <w:t>1.000,00 €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jc w:val="right"/>
              <w:rPr>
                <w:color w:val="000000"/>
              </w:rPr>
            </w:pPr>
            <w:r w:rsidRPr="00415BB0">
              <w:rPr>
                <w:color w:val="000000"/>
              </w:rPr>
              <w:t>1.000,00 €</w:t>
            </w:r>
          </w:p>
        </w:tc>
      </w:tr>
      <w:tr w:rsidR="00E21002" w:rsidRPr="00415BB0" w:rsidTr="004E07C9">
        <w:trPr>
          <w:trHeight w:val="312"/>
        </w:trPr>
        <w:tc>
          <w:tcPr>
            <w:tcW w:w="3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</w:pPr>
            <w:r w:rsidRPr="00415BB0">
              <w:t> 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</w:pPr>
            <w:r w:rsidRPr="00415BB0"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rPr>
                <w:color w:val="000000"/>
              </w:rPr>
            </w:pPr>
            <w:r w:rsidRPr="00415BB0">
              <w:rPr>
                <w:color w:val="000000"/>
              </w:rPr>
              <w:t> </w:t>
            </w:r>
          </w:p>
        </w:tc>
      </w:tr>
      <w:tr w:rsidR="00E21002" w:rsidRPr="00415BB0" w:rsidTr="004E07C9">
        <w:trPr>
          <w:trHeight w:val="375"/>
        </w:trPr>
        <w:tc>
          <w:tcPr>
            <w:tcW w:w="3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rPr>
                <w:b/>
                <w:bCs/>
                <w:u w:val="double"/>
              </w:rPr>
            </w:pPr>
            <w:r w:rsidRPr="00415BB0">
              <w:rPr>
                <w:b/>
                <w:bCs/>
                <w:u w:val="double"/>
              </w:rPr>
              <w:t>SKUPAJ UPRAVIČENI STROŠKI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jc w:val="right"/>
              <w:rPr>
                <w:b/>
                <w:bCs/>
                <w:u w:val="double"/>
              </w:rPr>
            </w:pPr>
            <w:r w:rsidRPr="00415BB0">
              <w:rPr>
                <w:b/>
                <w:bCs/>
                <w:u w:val="double"/>
              </w:rPr>
              <w:t>92.626,58 €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E30E1C">
            <w:pPr>
              <w:spacing w:after="0" w:line="240" w:lineRule="auto"/>
              <w:jc w:val="right"/>
              <w:rPr>
                <w:b/>
                <w:bCs/>
                <w:u w:val="double"/>
              </w:rPr>
            </w:pPr>
            <w:r w:rsidRPr="00415BB0">
              <w:rPr>
                <w:b/>
                <w:bCs/>
                <w:u w:val="double"/>
              </w:rPr>
              <w:t>92.626,58 €</w:t>
            </w:r>
          </w:p>
        </w:tc>
      </w:tr>
    </w:tbl>
    <w:p w:rsidR="00E21002" w:rsidRDefault="00E21002" w:rsidP="00E30E1C">
      <w:pPr>
        <w:spacing w:after="0" w:line="240" w:lineRule="auto"/>
      </w:pPr>
    </w:p>
    <w:p w:rsidR="00E21002" w:rsidRDefault="00E21002" w:rsidP="00E30E1C">
      <w:pPr>
        <w:spacing w:after="0" w:line="240" w:lineRule="auto"/>
      </w:pPr>
    </w:p>
    <w:p w:rsidR="00E21002" w:rsidRPr="00E30E1C" w:rsidRDefault="00E30E1C" w:rsidP="00E30E1C">
      <w:pPr>
        <w:pStyle w:val="Naslov1"/>
        <w:rPr>
          <w:rFonts w:asciiTheme="minorHAnsi" w:hAnsiTheme="minorHAnsi"/>
          <w:b/>
          <w:i/>
          <w:szCs w:val="22"/>
        </w:rPr>
      </w:pPr>
      <w:r w:rsidRPr="00E30E1C">
        <w:rPr>
          <w:rFonts w:asciiTheme="minorHAnsi" w:hAnsiTheme="minorHAnsi"/>
          <w:b/>
          <w:i/>
          <w:szCs w:val="22"/>
        </w:rPr>
        <w:t xml:space="preserve">Tabela </w:t>
      </w:r>
      <w:r>
        <w:rPr>
          <w:rFonts w:asciiTheme="minorHAnsi" w:hAnsiTheme="minorHAnsi"/>
          <w:b/>
          <w:i/>
          <w:szCs w:val="22"/>
        </w:rPr>
        <w:t>3</w:t>
      </w:r>
      <w:r w:rsidRPr="00E30E1C">
        <w:rPr>
          <w:rFonts w:asciiTheme="minorHAnsi" w:hAnsiTheme="minorHAnsi"/>
          <w:b/>
          <w:i/>
          <w:szCs w:val="22"/>
        </w:rPr>
        <w:t>: Prikaz n</w:t>
      </w:r>
      <w:r w:rsidR="00E21002" w:rsidRPr="00E30E1C">
        <w:rPr>
          <w:rFonts w:asciiTheme="minorHAnsi" w:hAnsiTheme="minorHAnsi"/>
          <w:b/>
          <w:i/>
          <w:szCs w:val="22"/>
        </w:rPr>
        <w:t>eupravičeni</w:t>
      </w:r>
      <w:r w:rsidRPr="00E30E1C">
        <w:rPr>
          <w:rFonts w:asciiTheme="minorHAnsi" w:hAnsiTheme="minorHAnsi"/>
          <w:b/>
          <w:i/>
          <w:szCs w:val="22"/>
        </w:rPr>
        <w:t>h</w:t>
      </w:r>
      <w:r w:rsidR="00E21002" w:rsidRPr="00E30E1C">
        <w:rPr>
          <w:rFonts w:asciiTheme="minorHAnsi" w:hAnsiTheme="minorHAnsi"/>
          <w:b/>
          <w:i/>
          <w:szCs w:val="22"/>
        </w:rPr>
        <w:t xml:space="preserve"> strošk</w:t>
      </w:r>
      <w:r w:rsidRPr="00E30E1C">
        <w:rPr>
          <w:rFonts w:asciiTheme="minorHAnsi" w:hAnsiTheme="minorHAnsi"/>
          <w:b/>
          <w:i/>
          <w:szCs w:val="22"/>
        </w:rPr>
        <w:t>ov</w:t>
      </w:r>
      <w:r w:rsidR="00E21002" w:rsidRPr="00E30E1C">
        <w:rPr>
          <w:rFonts w:asciiTheme="minorHAnsi" w:hAnsiTheme="minorHAnsi"/>
          <w:b/>
          <w:i/>
          <w:szCs w:val="22"/>
        </w:rPr>
        <w:t xml:space="preserve"> investicije v stalnih cenah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0"/>
        <w:gridCol w:w="1574"/>
        <w:gridCol w:w="1561"/>
      </w:tblGrid>
      <w:tr w:rsidR="00E21002" w:rsidRPr="00415BB0" w:rsidTr="004E07C9">
        <w:trPr>
          <w:trHeight w:val="315"/>
        </w:trPr>
        <w:tc>
          <w:tcPr>
            <w:tcW w:w="3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pPr>
              <w:rPr>
                <w:b/>
                <w:bCs/>
                <w:color w:val="000000"/>
                <w:lang w:eastAsia="sl-SI"/>
              </w:rPr>
            </w:pPr>
            <w:r w:rsidRPr="00415BB0">
              <w:rPr>
                <w:b/>
                <w:bCs/>
                <w:color w:val="000000"/>
              </w:rPr>
              <w:t>neupravičeni stroški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1002" w:rsidRPr="00415BB0" w:rsidRDefault="00E21002" w:rsidP="004E07C9">
            <w:pPr>
              <w:jc w:val="center"/>
              <w:rPr>
                <w:b/>
                <w:bCs/>
                <w:color w:val="000000"/>
              </w:rPr>
            </w:pPr>
            <w:r w:rsidRPr="00415BB0">
              <w:rPr>
                <w:b/>
                <w:bCs/>
                <w:color w:val="000000"/>
              </w:rPr>
              <w:t>2018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1002" w:rsidRPr="00415BB0" w:rsidRDefault="00E21002" w:rsidP="004E07C9">
            <w:pPr>
              <w:jc w:val="center"/>
              <w:rPr>
                <w:b/>
                <w:bCs/>
                <w:color w:val="000000"/>
              </w:rPr>
            </w:pPr>
            <w:r w:rsidRPr="00415BB0">
              <w:rPr>
                <w:b/>
                <w:bCs/>
                <w:color w:val="000000"/>
              </w:rPr>
              <w:t>SKUPAJ</w:t>
            </w:r>
          </w:p>
        </w:tc>
      </w:tr>
      <w:tr w:rsidR="00E21002" w:rsidRPr="00415BB0" w:rsidTr="004E07C9">
        <w:trPr>
          <w:trHeight w:val="375"/>
        </w:trPr>
        <w:tc>
          <w:tcPr>
            <w:tcW w:w="3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r w:rsidRPr="00415BB0">
              <w:t>Novogradnja kolesarske poti z zasaditvijo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pPr>
              <w:jc w:val="right"/>
            </w:pPr>
            <w:r w:rsidRPr="00415BB0">
              <w:t>19.794,36 €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pPr>
              <w:jc w:val="right"/>
              <w:rPr>
                <w:color w:val="000000"/>
              </w:rPr>
            </w:pPr>
            <w:r w:rsidRPr="00415BB0">
              <w:rPr>
                <w:color w:val="000000"/>
              </w:rPr>
              <w:t>19.794,36 €</w:t>
            </w:r>
          </w:p>
        </w:tc>
      </w:tr>
      <w:tr w:rsidR="00E21002" w:rsidRPr="00415BB0" w:rsidTr="004E07C9">
        <w:trPr>
          <w:trHeight w:val="375"/>
        </w:trPr>
        <w:tc>
          <w:tcPr>
            <w:tcW w:w="3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r w:rsidRPr="00415BB0">
              <w:t>Nepredvidena dela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pPr>
              <w:jc w:val="right"/>
            </w:pPr>
            <w:r w:rsidRPr="00415BB0">
              <w:t>2.509,38 €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pPr>
              <w:jc w:val="right"/>
              <w:rPr>
                <w:color w:val="000000"/>
              </w:rPr>
            </w:pPr>
            <w:r w:rsidRPr="00415BB0">
              <w:rPr>
                <w:color w:val="000000"/>
              </w:rPr>
              <w:t>2.509,38 €</w:t>
            </w:r>
          </w:p>
        </w:tc>
      </w:tr>
      <w:tr w:rsidR="00E21002" w:rsidRPr="00415BB0" w:rsidTr="004E07C9">
        <w:trPr>
          <w:trHeight w:val="375"/>
        </w:trPr>
        <w:tc>
          <w:tcPr>
            <w:tcW w:w="3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r w:rsidRPr="00415BB0">
              <w:t>Nakup koles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pPr>
              <w:jc w:val="right"/>
            </w:pPr>
            <w:r w:rsidRPr="00415BB0">
              <w:t>1.200,00 €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pPr>
              <w:jc w:val="right"/>
              <w:rPr>
                <w:color w:val="000000"/>
              </w:rPr>
            </w:pPr>
            <w:r w:rsidRPr="00415BB0">
              <w:rPr>
                <w:color w:val="000000"/>
              </w:rPr>
              <w:t>1.200,00 €</w:t>
            </w:r>
          </w:p>
        </w:tc>
      </w:tr>
      <w:tr w:rsidR="00E21002" w:rsidRPr="00415BB0" w:rsidTr="004E07C9">
        <w:trPr>
          <w:trHeight w:val="375"/>
        </w:trPr>
        <w:tc>
          <w:tcPr>
            <w:tcW w:w="3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r w:rsidRPr="00415BB0">
              <w:t>DIIP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pPr>
              <w:jc w:val="right"/>
            </w:pPr>
            <w:r w:rsidRPr="00415BB0">
              <w:t>1.300,00 €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pPr>
              <w:jc w:val="right"/>
              <w:rPr>
                <w:color w:val="000000"/>
              </w:rPr>
            </w:pPr>
            <w:r w:rsidRPr="00415BB0">
              <w:rPr>
                <w:color w:val="000000"/>
              </w:rPr>
              <w:t>1.300,00 €</w:t>
            </w:r>
          </w:p>
        </w:tc>
      </w:tr>
      <w:tr w:rsidR="00E21002" w:rsidRPr="00415BB0" w:rsidTr="004E07C9">
        <w:trPr>
          <w:trHeight w:val="375"/>
        </w:trPr>
        <w:tc>
          <w:tcPr>
            <w:tcW w:w="3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r w:rsidRPr="00415BB0">
              <w:t>varnostni načrt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pPr>
              <w:jc w:val="right"/>
            </w:pPr>
            <w:r w:rsidRPr="00415BB0">
              <w:t>370,00 €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pPr>
              <w:jc w:val="right"/>
              <w:rPr>
                <w:color w:val="000000"/>
              </w:rPr>
            </w:pPr>
            <w:r w:rsidRPr="00415BB0">
              <w:rPr>
                <w:color w:val="000000"/>
              </w:rPr>
              <w:t>370,00 €</w:t>
            </w:r>
          </w:p>
        </w:tc>
      </w:tr>
      <w:tr w:rsidR="00E21002" w:rsidRPr="00415BB0" w:rsidTr="004E07C9">
        <w:trPr>
          <w:trHeight w:val="375"/>
        </w:trPr>
        <w:tc>
          <w:tcPr>
            <w:tcW w:w="3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r w:rsidRPr="00415BB0">
              <w:t>DDV 22%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pPr>
              <w:jc w:val="right"/>
            </w:pPr>
            <w:r w:rsidRPr="00415BB0">
              <w:t>25.366,07 €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pPr>
              <w:jc w:val="right"/>
            </w:pPr>
            <w:r w:rsidRPr="00415BB0">
              <w:t>25.366,07 €</w:t>
            </w:r>
          </w:p>
        </w:tc>
      </w:tr>
      <w:tr w:rsidR="00E21002" w:rsidRPr="00415BB0" w:rsidTr="004E07C9">
        <w:trPr>
          <w:trHeight w:val="315"/>
        </w:trPr>
        <w:tc>
          <w:tcPr>
            <w:tcW w:w="3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r w:rsidRPr="00415BB0">
              <w:t> 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r w:rsidRPr="00415BB0">
              <w:t> 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pPr>
              <w:rPr>
                <w:color w:val="000000"/>
              </w:rPr>
            </w:pPr>
            <w:r w:rsidRPr="00415BB0">
              <w:rPr>
                <w:color w:val="000000"/>
              </w:rPr>
              <w:t> </w:t>
            </w:r>
          </w:p>
        </w:tc>
      </w:tr>
      <w:tr w:rsidR="00E21002" w:rsidRPr="00415BB0" w:rsidTr="004E07C9">
        <w:trPr>
          <w:trHeight w:val="375"/>
        </w:trPr>
        <w:tc>
          <w:tcPr>
            <w:tcW w:w="3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pPr>
              <w:rPr>
                <w:b/>
                <w:bCs/>
                <w:u w:val="double"/>
              </w:rPr>
            </w:pPr>
            <w:r w:rsidRPr="00415BB0">
              <w:rPr>
                <w:b/>
                <w:bCs/>
                <w:u w:val="double"/>
              </w:rPr>
              <w:t>SKUPAJ</w:t>
            </w:r>
            <w:r>
              <w:rPr>
                <w:b/>
                <w:bCs/>
                <w:u w:val="double"/>
              </w:rPr>
              <w:t xml:space="preserve"> </w:t>
            </w:r>
            <w:r w:rsidRPr="00415BB0">
              <w:rPr>
                <w:b/>
                <w:bCs/>
                <w:u w:val="double"/>
              </w:rPr>
              <w:t>NEUPRAVIČENI STROŠKI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pPr>
              <w:jc w:val="right"/>
              <w:rPr>
                <w:b/>
                <w:bCs/>
                <w:u w:val="double"/>
              </w:rPr>
            </w:pPr>
            <w:r w:rsidRPr="00415BB0">
              <w:rPr>
                <w:b/>
                <w:bCs/>
                <w:u w:val="double"/>
              </w:rPr>
              <w:t>50.539,8</w:t>
            </w:r>
            <w:r>
              <w:rPr>
                <w:b/>
                <w:bCs/>
                <w:u w:val="double"/>
              </w:rPr>
              <w:t>1</w:t>
            </w:r>
            <w:r w:rsidRPr="00415BB0">
              <w:rPr>
                <w:b/>
                <w:bCs/>
                <w:u w:val="double"/>
              </w:rPr>
              <w:t xml:space="preserve"> €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002" w:rsidRPr="00415BB0" w:rsidRDefault="00E21002" w:rsidP="004E07C9">
            <w:pPr>
              <w:jc w:val="right"/>
              <w:rPr>
                <w:b/>
                <w:bCs/>
                <w:u w:val="double"/>
              </w:rPr>
            </w:pPr>
            <w:r w:rsidRPr="00415BB0">
              <w:rPr>
                <w:b/>
                <w:bCs/>
                <w:u w:val="double"/>
              </w:rPr>
              <w:t>50.539,8</w:t>
            </w:r>
            <w:r>
              <w:rPr>
                <w:b/>
                <w:bCs/>
                <w:u w:val="double"/>
              </w:rPr>
              <w:t>1</w:t>
            </w:r>
            <w:r w:rsidRPr="00415BB0">
              <w:rPr>
                <w:b/>
                <w:bCs/>
                <w:u w:val="double"/>
              </w:rPr>
              <w:t>€</w:t>
            </w:r>
          </w:p>
        </w:tc>
      </w:tr>
    </w:tbl>
    <w:p w:rsidR="00E21002" w:rsidRDefault="00E21002" w:rsidP="00E21002">
      <w:pPr>
        <w:rPr>
          <w:highlight w:val="yellow"/>
          <w:lang w:eastAsia="sl-SI"/>
        </w:rPr>
      </w:pPr>
    </w:p>
    <w:p w:rsidR="00E21002" w:rsidRDefault="00E21002" w:rsidP="00E21002">
      <w:pPr>
        <w:rPr>
          <w:highlight w:val="yellow"/>
          <w:lang w:eastAsia="sl-SI"/>
        </w:rPr>
      </w:pPr>
    </w:p>
    <w:p w:rsidR="00E21002" w:rsidRDefault="00E21002" w:rsidP="00E21002">
      <w:pPr>
        <w:rPr>
          <w:highlight w:val="yellow"/>
          <w:lang w:eastAsia="sl-SI"/>
        </w:rPr>
      </w:pPr>
    </w:p>
    <w:p w:rsidR="00E21002" w:rsidRDefault="00E21002" w:rsidP="00E21002">
      <w:pPr>
        <w:rPr>
          <w:highlight w:val="yellow"/>
          <w:lang w:eastAsia="sl-SI"/>
        </w:rPr>
      </w:pPr>
    </w:p>
    <w:p w:rsidR="00E30E1C" w:rsidRPr="00E21002" w:rsidRDefault="00E30E1C" w:rsidP="00E21002">
      <w:pPr>
        <w:rPr>
          <w:highlight w:val="yellow"/>
          <w:lang w:eastAsia="sl-SI"/>
        </w:rPr>
      </w:pPr>
    </w:p>
    <w:p w:rsidR="00F46964" w:rsidRPr="00A36EC9" w:rsidRDefault="00F46964" w:rsidP="00F46964">
      <w:pPr>
        <w:spacing w:after="0" w:line="0" w:lineRule="atLeast"/>
        <w:jc w:val="both"/>
        <w:rPr>
          <w:rFonts w:eastAsia="Calibri" w:cstheme="minorHAnsi"/>
          <w:sz w:val="24"/>
          <w:szCs w:val="24"/>
          <w:highlight w:val="yellow"/>
          <w:lang w:eastAsia="sl-SI"/>
        </w:rPr>
      </w:pPr>
    </w:p>
    <w:p w:rsidR="00F46964" w:rsidRPr="00E30E1C" w:rsidRDefault="00F46964" w:rsidP="00D67D6E">
      <w:pPr>
        <w:pStyle w:val="Naslov1"/>
        <w:rPr>
          <w:rFonts w:asciiTheme="minorHAnsi" w:hAnsiTheme="minorHAnsi"/>
          <w:b/>
          <w:i/>
          <w:szCs w:val="22"/>
        </w:rPr>
      </w:pPr>
      <w:bookmarkStart w:id="6" w:name="_Toc446315514"/>
      <w:bookmarkStart w:id="7" w:name="_Toc507066400"/>
      <w:bookmarkStart w:id="8" w:name="_Toc507074070"/>
      <w:r w:rsidRPr="00E30E1C">
        <w:rPr>
          <w:rFonts w:asciiTheme="minorHAnsi" w:hAnsiTheme="minorHAnsi"/>
          <w:b/>
          <w:i/>
          <w:szCs w:val="22"/>
        </w:rPr>
        <w:t xml:space="preserve">Tabela </w:t>
      </w:r>
      <w:r w:rsidR="00E30E1C" w:rsidRPr="00E30E1C">
        <w:rPr>
          <w:rFonts w:asciiTheme="minorHAnsi" w:hAnsiTheme="minorHAnsi"/>
          <w:b/>
          <w:i/>
          <w:szCs w:val="22"/>
        </w:rPr>
        <w:t>4</w:t>
      </w:r>
      <w:r w:rsidRPr="00E30E1C">
        <w:rPr>
          <w:rFonts w:asciiTheme="minorHAnsi" w:hAnsiTheme="minorHAnsi"/>
          <w:b/>
          <w:i/>
          <w:szCs w:val="22"/>
        </w:rPr>
        <w:t>: Terminski plan priprave in izvedbe investicije</w:t>
      </w:r>
      <w:bookmarkEnd w:id="6"/>
      <w:bookmarkEnd w:id="7"/>
      <w:bookmarkEnd w:id="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4"/>
        <w:gridCol w:w="2423"/>
        <w:gridCol w:w="1794"/>
      </w:tblGrid>
      <w:tr w:rsidR="00E30E1C" w:rsidRPr="00C029DA" w:rsidTr="00D67D6E">
        <w:trPr>
          <w:trHeight w:val="430"/>
        </w:trPr>
        <w:tc>
          <w:tcPr>
            <w:tcW w:w="2796" w:type="pct"/>
            <w:shd w:val="clear" w:color="auto" w:fill="auto"/>
          </w:tcPr>
          <w:p w:rsidR="00E30E1C" w:rsidRPr="00D67D6E" w:rsidRDefault="00E30E1C" w:rsidP="00D67D6E">
            <w:pPr>
              <w:spacing w:after="0" w:line="240" w:lineRule="auto"/>
              <w:rPr>
                <w:b/>
                <w:szCs w:val="20"/>
              </w:rPr>
            </w:pPr>
            <w:r w:rsidRPr="00D67D6E">
              <w:rPr>
                <w:b/>
                <w:szCs w:val="20"/>
              </w:rPr>
              <w:t>Aktivnost</w:t>
            </w:r>
          </w:p>
        </w:tc>
        <w:tc>
          <w:tcPr>
            <w:tcW w:w="1266" w:type="pct"/>
            <w:shd w:val="clear" w:color="auto" w:fill="auto"/>
          </w:tcPr>
          <w:p w:rsidR="00E30E1C" w:rsidRPr="00D67D6E" w:rsidRDefault="00E30E1C" w:rsidP="00D67D6E">
            <w:pPr>
              <w:spacing w:after="0" w:line="240" w:lineRule="auto"/>
              <w:jc w:val="center"/>
              <w:rPr>
                <w:b/>
                <w:szCs w:val="20"/>
              </w:rPr>
            </w:pPr>
            <w:r w:rsidRPr="00D67D6E">
              <w:rPr>
                <w:b/>
                <w:szCs w:val="20"/>
              </w:rPr>
              <w:t>Pričetek</w:t>
            </w:r>
          </w:p>
          <w:p w:rsidR="00E30E1C" w:rsidRPr="00D67D6E" w:rsidRDefault="00E30E1C" w:rsidP="00D67D6E">
            <w:pPr>
              <w:spacing w:after="0" w:line="240" w:lineRule="auto"/>
              <w:jc w:val="center"/>
              <w:rPr>
                <w:b/>
                <w:szCs w:val="20"/>
              </w:rPr>
            </w:pPr>
            <w:r w:rsidRPr="00D67D6E">
              <w:rPr>
                <w:b/>
                <w:szCs w:val="20"/>
              </w:rPr>
              <w:t>(mesec, leto)</w:t>
            </w:r>
          </w:p>
        </w:tc>
        <w:tc>
          <w:tcPr>
            <w:tcW w:w="937" w:type="pct"/>
            <w:shd w:val="clear" w:color="auto" w:fill="auto"/>
          </w:tcPr>
          <w:p w:rsidR="00E30E1C" w:rsidRPr="00D67D6E" w:rsidRDefault="00E30E1C" w:rsidP="00D67D6E">
            <w:pPr>
              <w:spacing w:after="0" w:line="240" w:lineRule="auto"/>
              <w:jc w:val="center"/>
              <w:rPr>
                <w:b/>
                <w:szCs w:val="20"/>
              </w:rPr>
            </w:pPr>
            <w:r w:rsidRPr="00D67D6E">
              <w:rPr>
                <w:b/>
                <w:szCs w:val="20"/>
              </w:rPr>
              <w:t>Zaključek</w:t>
            </w:r>
          </w:p>
          <w:p w:rsidR="00E30E1C" w:rsidRPr="00D67D6E" w:rsidRDefault="00E30E1C" w:rsidP="00D67D6E">
            <w:pPr>
              <w:spacing w:after="0" w:line="240" w:lineRule="auto"/>
              <w:jc w:val="center"/>
              <w:rPr>
                <w:b/>
                <w:szCs w:val="20"/>
              </w:rPr>
            </w:pPr>
            <w:r w:rsidRPr="00D67D6E">
              <w:rPr>
                <w:b/>
                <w:szCs w:val="20"/>
              </w:rPr>
              <w:t>(mesec, leto)</w:t>
            </w:r>
          </w:p>
        </w:tc>
      </w:tr>
      <w:tr w:rsidR="00E30E1C" w:rsidRPr="00C029DA" w:rsidTr="00E30E1C">
        <w:tc>
          <w:tcPr>
            <w:tcW w:w="2796" w:type="pct"/>
          </w:tcPr>
          <w:p w:rsidR="00E30E1C" w:rsidRPr="00E30E1C" w:rsidRDefault="00E30E1C" w:rsidP="00D67D6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szCs w:val="20"/>
              </w:rPr>
            </w:pPr>
            <w:r w:rsidRPr="00E30E1C">
              <w:rPr>
                <w:szCs w:val="20"/>
              </w:rPr>
              <w:t>Izdelava investicijske dokumentacije – DIIP</w:t>
            </w:r>
          </w:p>
        </w:tc>
        <w:tc>
          <w:tcPr>
            <w:tcW w:w="1266" w:type="pct"/>
          </w:tcPr>
          <w:p w:rsidR="00E30E1C" w:rsidRPr="00E30E1C" w:rsidRDefault="00E30E1C" w:rsidP="00D67D6E">
            <w:pPr>
              <w:spacing w:after="0" w:line="240" w:lineRule="auto"/>
              <w:jc w:val="center"/>
              <w:rPr>
                <w:szCs w:val="20"/>
              </w:rPr>
            </w:pPr>
            <w:r w:rsidRPr="00E30E1C">
              <w:rPr>
                <w:szCs w:val="20"/>
              </w:rPr>
              <w:t>marec 2018</w:t>
            </w:r>
          </w:p>
        </w:tc>
        <w:tc>
          <w:tcPr>
            <w:tcW w:w="937" w:type="pct"/>
          </w:tcPr>
          <w:p w:rsidR="00E30E1C" w:rsidRPr="00E30E1C" w:rsidRDefault="00E30E1C" w:rsidP="00D67D6E">
            <w:pPr>
              <w:spacing w:after="0" w:line="240" w:lineRule="auto"/>
              <w:jc w:val="center"/>
              <w:rPr>
                <w:szCs w:val="20"/>
              </w:rPr>
            </w:pPr>
            <w:r w:rsidRPr="00E30E1C">
              <w:rPr>
                <w:szCs w:val="20"/>
              </w:rPr>
              <w:t>marec 2018</w:t>
            </w:r>
          </w:p>
        </w:tc>
      </w:tr>
      <w:tr w:rsidR="00E30E1C" w:rsidRPr="00C029DA" w:rsidTr="00E30E1C">
        <w:tc>
          <w:tcPr>
            <w:tcW w:w="2796" w:type="pct"/>
          </w:tcPr>
          <w:p w:rsidR="00E30E1C" w:rsidRPr="00E30E1C" w:rsidRDefault="00E30E1C" w:rsidP="00D67D6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szCs w:val="20"/>
              </w:rPr>
            </w:pPr>
            <w:r w:rsidRPr="00E30E1C">
              <w:rPr>
                <w:szCs w:val="20"/>
              </w:rPr>
              <w:t>Izdelava projektne dokumentacije</w:t>
            </w:r>
          </w:p>
        </w:tc>
        <w:tc>
          <w:tcPr>
            <w:tcW w:w="1266" w:type="pct"/>
          </w:tcPr>
          <w:p w:rsidR="00E30E1C" w:rsidRPr="00E30E1C" w:rsidRDefault="00E30E1C" w:rsidP="00D67D6E">
            <w:pPr>
              <w:spacing w:after="0" w:line="240" w:lineRule="auto"/>
              <w:jc w:val="center"/>
              <w:rPr>
                <w:szCs w:val="20"/>
              </w:rPr>
            </w:pPr>
            <w:r w:rsidRPr="00E30E1C">
              <w:rPr>
                <w:szCs w:val="20"/>
              </w:rPr>
              <w:t>marec 2018</w:t>
            </w:r>
          </w:p>
        </w:tc>
        <w:tc>
          <w:tcPr>
            <w:tcW w:w="937" w:type="pct"/>
          </w:tcPr>
          <w:p w:rsidR="00E30E1C" w:rsidRPr="00E30E1C" w:rsidRDefault="00E30E1C" w:rsidP="00D67D6E">
            <w:pPr>
              <w:spacing w:after="0" w:line="240" w:lineRule="auto"/>
              <w:jc w:val="center"/>
              <w:rPr>
                <w:szCs w:val="20"/>
              </w:rPr>
            </w:pPr>
            <w:r w:rsidRPr="00E30E1C">
              <w:rPr>
                <w:szCs w:val="20"/>
              </w:rPr>
              <w:t>marec 2018</w:t>
            </w:r>
          </w:p>
        </w:tc>
      </w:tr>
      <w:tr w:rsidR="00E30E1C" w:rsidRPr="00C029DA" w:rsidTr="00E30E1C">
        <w:tc>
          <w:tcPr>
            <w:tcW w:w="2796" w:type="pct"/>
          </w:tcPr>
          <w:p w:rsidR="00E30E1C" w:rsidRPr="00E30E1C" w:rsidRDefault="00E30E1C" w:rsidP="00D67D6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szCs w:val="20"/>
              </w:rPr>
            </w:pPr>
            <w:r w:rsidRPr="00E30E1C">
              <w:rPr>
                <w:szCs w:val="20"/>
              </w:rPr>
              <w:t xml:space="preserve">Objava javnega naročila </w:t>
            </w:r>
          </w:p>
        </w:tc>
        <w:tc>
          <w:tcPr>
            <w:tcW w:w="1266" w:type="pct"/>
          </w:tcPr>
          <w:p w:rsidR="00E30E1C" w:rsidRPr="00E30E1C" w:rsidRDefault="00E30E1C" w:rsidP="00D67D6E">
            <w:pPr>
              <w:spacing w:after="0" w:line="240" w:lineRule="auto"/>
              <w:jc w:val="center"/>
              <w:rPr>
                <w:szCs w:val="20"/>
              </w:rPr>
            </w:pPr>
            <w:r w:rsidRPr="00E30E1C">
              <w:rPr>
                <w:szCs w:val="20"/>
              </w:rPr>
              <w:t>apr 2018</w:t>
            </w:r>
          </w:p>
        </w:tc>
        <w:tc>
          <w:tcPr>
            <w:tcW w:w="937" w:type="pct"/>
          </w:tcPr>
          <w:p w:rsidR="00E30E1C" w:rsidRPr="00E30E1C" w:rsidRDefault="00E30E1C" w:rsidP="00D67D6E">
            <w:pPr>
              <w:spacing w:after="0" w:line="240" w:lineRule="auto"/>
              <w:jc w:val="center"/>
              <w:rPr>
                <w:szCs w:val="20"/>
              </w:rPr>
            </w:pPr>
            <w:r w:rsidRPr="00E30E1C">
              <w:rPr>
                <w:szCs w:val="20"/>
              </w:rPr>
              <w:t>apr 2018</w:t>
            </w:r>
          </w:p>
        </w:tc>
      </w:tr>
      <w:tr w:rsidR="00E30E1C" w:rsidRPr="00C029DA" w:rsidTr="00E30E1C">
        <w:tc>
          <w:tcPr>
            <w:tcW w:w="2796" w:type="pct"/>
          </w:tcPr>
          <w:p w:rsidR="00E30E1C" w:rsidRPr="00E30E1C" w:rsidRDefault="00E30E1C" w:rsidP="00D67D6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szCs w:val="20"/>
              </w:rPr>
            </w:pPr>
            <w:r w:rsidRPr="00E30E1C">
              <w:rPr>
                <w:szCs w:val="20"/>
              </w:rPr>
              <w:t>Sklep o izbiri izvajalca</w:t>
            </w:r>
          </w:p>
        </w:tc>
        <w:tc>
          <w:tcPr>
            <w:tcW w:w="1266" w:type="pct"/>
          </w:tcPr>
          <w:p w:rsidR="00E30E1C" w:rsidRPr="00E30E1C" w:rsidRDefault="00E30E1C" w:rsidP="00D67D6E">
            <w:pPr>
              <w:spacing w:after="0" w:line="240" w:lineRule="auto"/>
              <w:jc w:val="center"/>
              <w:rPr>
                <w:szCs w:val="20"/>
              </w:rPr>
            </w:pPr>
            <w:r w:rsidRPr="00E30E1C">
              <w:rPr>
                <w:szCs w:val="20"/>
              </w:rPr>
              <w:t>jun 2018</w:t>
            </w:r>
          </w:p>
        </w:tc>
        <w:tc>
          <w:tcPr>
            <w:tcW w:w="937" w:type="pct"/>
          </w:tcPr>
          <w:p w:rsidR="00E30E1C" w:rsidRPr="00E30E1C" w:rsidRDefault="00E30E1C" w:rsidP="00D67D6E">
            <w:pPr>
              <w:spacing w:after="0" w:line="240" w:lineRule="auto"/>
              <w:jc w:val="center"/>
              <w:rPr>
                <w:szCs w:val="20"/>
              </w:rPr>
            </w:pPr>
            <w:r w:rsidRPr="00E30E1C">
              <w:rPr>
                <w:szCs w:val="20"/>
              </w:rPr>
              <w:t>jun 2018</w:t>
            </w:r>
          </w:p>
        </w:tc>
      </w:tr>
      <w:tr w:rsidR="00E30E1C" w:rsidRPr="00C029DA" w:rsidTr="00E30E1C">
        <w:tc>
          <w:tcPr>
            <w:tcW w:w="2796" w:type="pct"/>
          </w:tcPr>
          <w:p w:rsidR="00E30E1C" w:rsidRPr="00E30E1C" w:rsidRDefault="00E30E1C" w:rsidP="00D67D6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szCs w:val="20"/>
              </w:rPr>
            </w:pPr>
            <w:r w:rsidRPr="00E30E1C">
              <w:rPr>
                <w:szCs w:val="20"/>
              </w:rPr>
              <w:t>Podpis izvajalske pogodbe</w:t>
            </w:r>
          </w:p>
        </w:tc>
        <w:tc>
          <w:tcPr>
            <w:tcW w:w="1266" w:type="pct"/>
          </w:tcPr>
          <w:p w:rsidR="00E30E1C" w:rsidRPr="00E30E1C" w:rsidRDefault="00E30E1C" w:rsidP="00D67D6E">
            <w:pPr>
              <w:spacing w:after="0" w:line="240" w:lineRule="auto"/>
              <w:jc w:val="center"/>
              <w:rPr>
                <w:szCs w:val="20"/>
              </w:rPr>
            </w:pPr>
            <w:r w:rsidRPr="00E30E1C">
              <w:rPr>
                <w:szCs w:val="20"/>
              </w:rPr>
              <w:t>jul 2018</w:t>
            </w:r>
          </w:p>
        </w:tc>
        <w:tc>
          <w:tcPr>
            <w:tcW w:w="937" w:type="pct"/>
          </w:tcPr>
          <w:p w:rsidR="00E30E1C" w:rsidRPr="00E30E1C" w:rsidRDefault="00E30E1C" w:rsidP="00D67D6E">
            <w:pPr>
              <w:spacing w:after="0" w:line="240" w:lineRule="auto"/>
              <w:jc w:val="center"/>
              <w:rPr>
                <w:szCs w:val="20"/>
              </w:rPr>
            </w:pPr>
            <w:r w:rsidRPr="00E30E1C">
              <w:rPr>
                <w:szCs w:val="20"/>
              </w:rPr>
              <w:t>jul 2018</w:t>
            </w:r>
          </w:p>
        </w:tc>
      </w:tr>
      <w:tr w:rsidR="00E30E1C" w:rsidRPr="00C029DA" w:rsidTr="00E30E1C">
        <w:tc>
          <w:tcPr>
            <w:tcW w:w="2796" w:type="pct"/>
          </w:tcPr>
          <w:p w:rsidR="00E30E1C" w:rsidRPr="00E30E1C" w:rsidRDefault="00E30E1C" w:rsidP="00D67D6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szCs w:val="20"/>
              </w:rPr>
            </w:pPr>
            <w:r w:rsidRPr="00E30E1C">
              <w:rPr>
                <w:szCs w:val="20"/>
              </w:rPr>
              <w:t xml:space="preserve">Gradnja </w:t>
            </w:r>
          </w:p>
        </w:tc>
        <w:tc>
          <w:tcPr>
            <w:tcW w:w="1266" w:type="pct"/>
          </w:tcPr>
          <w:p w:rsidR="00E30E1C" w:rsidRPr="00E30E1C" w:rsidRDefault="00E30E1C" w:rsidP="00D67D6E">
            <w:pPr>
              <w:spacing w:after="0" w:line="240" w:lineRule="auto"/>
              <w:jc w:val="center"/>
              <w:rPr>
                <w:szCs w:val="20"/>
              </w:rPr>
            </w:pPr>
            <w:r w:rsidRPr="00E30E1C">
              <w:rPr>
                <w:szCs w:val="20"/>
              </w:rPr>
              <w:t>jul 2018</w:t>
            </w:r>
          </w:p>
        </w:tc>
        <w:tc>
          <w:tcPr>
            <w:tcW w:w="937" w:type="pct"/>
          </w:tcPr>
          <w:p w:rsidR="00E30E1C" w:rsidRPr="00E30E1C" w:rsidRDefault="00E30E1C" w:rsidP="00D67D6E">
            <w:pPr>
              <w:spacing w:after="0" w:line="240" w:lineRule="auto"/>
              <w:jc w:val="center"/>
              <w:rPr>
                <w:szCs w:val="20"/>
              </w:rPr>
            </w:pPr>
            <w:r w:rsidRPr="00E30E1C">
              <w:rPr>
                <w:szCs w:val="20"/>
              </w:rPr>
              <w:t>sept 2018</w:t>
            </w:r>
          </w:p>
        </w:tc>
      </w:tr>
      <w:tr w:rsidR="00E30E1C" w:rsidRPr="00C029DA" w:rsidTr="00E30E1C">
        <w:tc>
          <w:tcPr>
            <w:tcW w:w="2796" w:type="pct"/>
          </w:tcPr>
          <w:p w:rsidR="00E30E1C" w:rsidRPr="00E30E1C" w:rsidRDefault="00E30E1C" w:rsidP="00D67D6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szCs w:val="20"/>
              </w:rPr>
            </w:pPr>
            <w:r w:rsidRPr="00E30E1C">
              <w:rPr>
                <w:szCs w:val="20"/>
              </w:rPr>
              <w:t xml:space="preserve">Nadzor </w:t>
            </w:r>
          </w:p>
        </w:tc>
        <w:tc>
          <w:tcPr>
            <w:tcW w:w="1266" w:type="pct"/>
          </w:tcPr>
          <w:p w:rsidR="00E30E1C" w:rsidRPr="00E30E1C" w:rsidRDefault="00E30E1C" w:rsidP="00D67D6E">
            <w:pPr>
              <w:spacing w:after="0" w:line="240" w:lineRule="auto"/>
              <w:jc w:val="center"/>
              <w:rPr>
                <w:szCs w:val="20"/>
              </w:rPr>
            </w:pPr>
            <w:r w:rsidRPr="00E30E1C">
              <w:rPr>
                <w:szCs w:val="20"/>
              </w:rPr>
              <w:t>jul 2018</w:t>
            </w:r>
          </w:p>
        </w:tc>
        <w:tc>
          <w:tcPr>
            <w:tcW w:w="937" w:type="pct"/>
          </w:tcPr>
          <w:p w:rsidR="00E30E1C" w:rsidRPr="00E30E1C" w:rsidRDefault="00E30E1C" w:rsidP="00D67D6E">
            <w:pPr>
              <w:spacing w:after="0" w:line="240" w:lineRule="auto"/>
              <w:jc w:val="center"/>
              <w:rPr>
                <w:szCs w:val="20"/>
              </w:rPr>
            </w:pPr>
            <w:r w:rsidRPr="00E30E1C">
              <w:rPr>
                <w:szCs w:val="20"/>
              </w:rPr>
              <w:t>sept 2018</w:t>
            </w:r>
          </w:p>
        </w:tc>
      </w:tr>
      <w:tr w:rsidR="00E30E1C" w:rsidRPr="00C029DA" w:rsidTr="00E30E1C">
        <w:tc>
          <w:tcPr>
            <w:tcW w:w="2796" w:type="pct"/>
          </w:tcPr>
          <w:p w:rsidR="00E30E1C" w:rsidRPr="00E30E1C" w:rsidRDefault="00E30E1C" w:rsidP="00D67D6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szCs w:val="20"/>
              </w:rPr>
            </w:pPr>
            <w:r w:rsidRPr="00E30E1C">
              <w:rPr>
                <w:szCs w:val="20"/>
              </w:rPr>
              <w:t xml:space="preserve">Varnostni načrt </w:t>
            </w:r>
          </w:p>
        </w:tc>
        <w:tc>
          <w:tcPr>
            <w:tcW w:w="1266" w:type="pct"/>
          </w:tcPr>
          <w:p w:rsidR="00E30E1C" w:rsidRPr="00E30E1C" w:rsidRDefault="00E30E1C" w:rsidP="00D67D6E">
            <w:pPr>
              <w:spacing w:after="0" w:line="240" w:lineRule="auto"/>
              <w:jc w:val="center"/>
              <w:rPr>
                <w:szCs w:val="20"/>
              </w:rPr>
            </w:pPr>
            <w:r w:rsidRPr="00E30E1C">
              <w:rPr>
                <w:szCs w:val="20"/>
              </w:rPr>
              <w:t>jul 2018</w:t>
            </w:r>
          </w:p>
        </w:tc>
        <w:tc>
          <w:tcPr>
            <w:tcW w:w="937" w:type="pct"/>
          </w:tcPr>
          <w:p w:rsidR="00E30E1C" w:rsidRPr="00E30E1C" w:rsidRDefault="00E30E1C" w:rsidP="00D67D6E">
            <w:pPr>
              <w:spacing w:after="0" w:line="240" w:lineRule="auto"/>
              <w:jc w:val="center"/>
              <w:rPr>
                <w:szCs w:val="20"/>
              </w:rPr>
            </w:pPr>
            <w:r w:rsidRPr="00E30E1C">
              <w:rPr>
                <w:szCs w:val="20"/>
              </w:rPr>
              <w:t>jul 2018</w:t>
            </w:r>
          </w:p>
        </w:tc>
      </w:tr>
      <w:tr w:rsidR="00E30E1C" w:rsidRPr="00C029DA" w:rsidTr="00E30E1C">
        <w:tc>
          <w:tcPr>
            <w:tcW w:w="2796" w:type="pct"/>
          </w:tcPr>
          <w:p w:rsidR="00E30E1C" w:rsidRPr="00E30E1C" w:rsidRDefault="00E30E1C" w:rsidP="00D67D6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szCs w:val="20"/>
              </w:rPr>
            </w:pPr>
            <w:r w:rsidRPr="00E30E1C">
              <w:rPr>
                <w:szCs w:val="20"/>
              </w:rPr>
              <w:t>Informiranje in obveščanje javnosti</w:t>
            </w:r>
          </w:p>
        </w:tc>
        <w:tc>
          <w:tcPr>
            <w:tcW w:w="1266" w:type="pct"/>
          </w:tcPr>
          <w:p w:rsidR="00E30E1C" w:rsidRPr="00E30E1C" w:rsidRDefault="00E30E1C" w:rsidP="00D67D6E">
            <w:pPr>
              <w:spacing w:after="0" w:line="240" w:lineRule="auto"/>
              <w:jc w:val="center"/>
              <w:rPr>
                <w:szCs w:val="20"/>
              </w:rPr>
            </w:pPr>
            <w:r w:rsidRPr="00E30E1C">
              <w:rPr>
                <w:szCs w:val="20"/>
              </w:rPr>
              <w:t>jul 2018</w:t>
            </w:r>
          </w:p>
        </w:tc>
        <w:tc>
          <w:tcPr>
            <w:tcW w:w="937" w:type="pct"/>
          </w:tcPr>
          <w:p w:rsidR="00E30E1C" w:rsidRPr="00E30E1C" w:rsidRDefault="00E30E1C" w:rsidP="00D67D6E">
            <w:pPr>
              <w:spacing w:after="0" w:line="240" w:lineRule="auto"/>
              <w:jc w:val="center"/>
              <w:rPr>
                <w:szCs w:val="20"/>
              </w:rPr>
            </w:pPr>
            <w:r w:rsidRPr="00E30E1C">
              <w:rPr>
                <w:szCs w:val="20"/>
              </w:rPr>
              <w:t>sept 2018</w:t>
            </w:r>
          </w:p>
        </w:tc>
      </w:tr>
    </w:tbl>
    <w:p w:rsidR="00E30E1C" w:rsidRPr="00E92ABD" w:rsidRDefault="00E30E1C" w:rsidP="00D67D6E">
      <w:pPr>
        <w:spacing w:after="0" w:line="240" w:lineRule="auto"/>
        <w:rPr>
          <w:rFonts w:cstheme="minorHAnsi"/>
          <w:lang w:eastAsia="sl-SI"/>
        </w:rPr>
      </w:pPr>
    </w:p>
    <w:p w:rsidR="00823BD9" w:rsidRPr="00F571C1" w:rsidRDefault="00823BD9" w:rsidP="00D67D6E">
      <w:pPr>
        <w:spacing w:after="0" w:line="240" w:lineRule="auto"/>
        <w:rPr>
          <w:rFonts w:eastAsia="Times New Roman" w:cstheme="minorHAnsi"/>
          <w:b/>
          <w:sz w:val="24"/>
          <w:szCs w:val="24"/>
          <w:lang w:eastAsia="sl-SI"/>
        </w:rPr>
      </w:pPr>
      <w:r w:rsidRPr="00E92ABD">
        <w:rPr>
          <w:rFonts w:eastAsia="Times New Roman" w:cstheme="minorHAnsi"/>
          <w:b/>
          <w:sz w:val="24"/>
          <w:szCs w:val="24"/>
          <w:lang w:eastAsia="sl-SI"/>
        </w:rPr>
        <w:t>PREDLOG SKLEPA ODBORA</w:t>
      </w:r>
      <w:r w:rsidR="00F571C1">
        <w:rPr>
          <w:rFonts w:eastAsia="Times New Roman" w:cstheme="minorHAnsi"/>
          <w:b/>
          <w:sz w:val="24"/>
          <w:szCs w:val="24"/>
          <w:lang w:eastAsia="sl-SI"/>
        </w:rPr>
        <w:t xml:space="preserve"> ZA KOMUNALNE ZADEVE IN VARSTVO OKOLJA</w:t>
      </w:r>
      <w:r w:rsidRPr="00E92ABD">
        <w:rPr>
          <w:rFonts w:eastAsia="Times New Roman" w:cstheme="minorHAnsi"/>
          <w:b/>
          <w:sz w:val="24"/>
          <w:szCs w:val="24"/>
          <w:lang w:eastAsia="sl-SI"/>
        </w:rPr>
        <w:t>:</w:t>
      </w:r>
    </w:p>
    <w:p w:rsidR="00E30E1C" w:rsidRPr="00E92ABD" w:rsidRDefault="00E30E1C" w:rsidP="00823BD9">
      <w:pPr>
        <w:spacing w:after="0" w:line="240" w:lineRule="auto"/>
        <w:jc w:val="both"/>
        <w:rPr>
          <w:rFonts w:eastAsia="Times New Roman" w:cstheme="minorHAnsi"/>
          <w:b/>
          <w:i/>
          <w:sz w:val="24"/>
          <w:szCs w:val="24"/>
          <w:lang w:eastAsia="sl-SI"/>
        </w:rPr>
      </w:pPr>
    </w:p>
    <w:p w:rsidR="00823BD9" w:rsidRPr="009607CF" w:rsidRDefault="00823BD9" w:rsidP="007B582B">
      <w:pPr>
        <w:pStyle w:val="Telobesedila"/>
        <w:rPr>
          <w:rFonts w:eastAsia="Times New Roman"/>
          <w:b/>
          <w:spacing w:val="0"/>
          <w:szCs w:val="24"/>
          <w:lang w:val="sl-SI"/>
        </w:rPr>
      </w:pPr>
      <w:r w:rsidRPr="009607CF">
        <w:rPr>
          <w:rFonts w:eastAsia="Times New Roman"/>
          <w:b/>
          <w:spacing w:val="0"/>
          <w:szCs w:val="24"/>
          <w:lang w:val="sl-SI"/>
        </w:rPr>
        <w:t>SKLEP</w:t>
      </w:r>
      <w:r w:rsidR="009607CF">
        <w:rPr>
          <w:rFonts w:eastAsia="Times New Roman"/>
          <w:b/>
          <w:spacing w:val="0"/>
          <w:szCs w:val="24"/>
          <w:lang w:val="sl-SI"/>
        </w:rPr>
        <w:t xml:space="preserve"> 1</w:t>
      </w:r>
      <w:r w:rsidRPr="009607CF">
        <w:rPr>
          <w:rFonts w:eastAsia="Times New Roman"/>
          <w:b/>
          <w:spacing w:val="0"/>
          <w:szCs w:val="24"/>
          <w:lang w:val="sl-SI"/>
        </w:rPr>
        <w:t xml:space="preserve">: </w:t>
      </w:r>
      <w:r w:rsidR="007E0D1E">
        <w:rPr>
          <w:rFonts w:eastAsia="Times New Roman"/>
          <w:b/>
          <w:spacing w:val="0"/>
          <w:szCs w:val="24"/>
          <w:lang w:val="sl-SI"/>
        </w:rPr>
        <w:t>Občinski svet</w:t>
      </w:r>
      <w:r w:rsidR="00715406" w:rsidRPr="009607CF">
        <w:rPr>
          <w:rFonts w:eastAsia="Times New Roman"/>
          <w:b/>
          <w:spacing w:val="0"/>
          <w:szCs w:val="24"/>
          <w:lang w:val="sl-SI"/>
        </w:rPr>
        <w:t xml:space="preserve"> Občine Prevalje </w:t>
      </w:r>
      <w:r w:rsidR="007E0D1E">
        <w:rPr>
          <w:rFonts w:eastAsia="Times New Roman"/>
          <w:b/>
          <w:spacing w:val="0"/>
          <w:szCs w:val="24"/>
          <w:lang w:val="sl-SI"/>
        </w:rPr>
        <w:t>sprejme dokument</w:t>
      </w:r>
      <w:r w:rsidRPr="009607CF">
        <w:rPr>
          <w:rFonts w:eastAsia="Times New Roman"/>
          <w:b/>
          <w:spacing w:val="0"/>
          <w:szCs w:val="24"/>
          <w:lang w:val="sl-SI"/>
        </w:rPr>
        <w:t xml:space="preserve"> identifikacije investicijskega projekta </w:t>
      </w:r>
      <w:r w:rsidR="00A36EC9">
        <w:rPr>
          <w:rFonts w:eastAsia="Times New Roman"/>
          <w:b/>
          <w:spacing w:val="0"/>
          <w:szCs w:val="24"/>
          <w:lang w:val="sl-SI"/>
        </w:rPr>
        <w:t xml:space="preserve">za </w:t>
      </w:r>
      <w:r w:rsidR="00A36EC9" w:rsidRPr="00A36EC9">
        <w:rPr>
          <w:rFonts w:eastAsia="Times New Roman"/>
          <w:b/>
          <w:spacing w:val="0"/>
          <w:szCs w:val="24"/>
          <w:lang w:val="sl-SI"/>
        </w:rPr>
        <w:t>projekt »CELOSTNA PROMETNA STRATEGIJA«</w:t>
      </w:r>
      <w:r w:rsidR="007E0D1E">
        <w:rPr>
          <w:rFonts w:eastAsia="Times New Roman"/>
          <w:b/>
          <w:spacing w:val="0"/>
          <w:szCs w:val="24"/>
          <w:lang w:val="sl-SI"/>
        </w:rPr>
        <w:t xml:space="preserve">. </w:t>
      </w:r>
    </w:p>
    <w:p w:rsidR="00823BD9" w:rsidRPr="00E92ABD" w:rsidRDefault="00823BD9" w:rsidP="00823BD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sl-SI"/>
        </w:rPr>
      </w:pPr>
    </w:p>
    <w:p w:rsidR="00823BD9" w:rsidRPr="00E92ABD" w:rsidRDefault="007E0D1E" w:rsidP="00823BD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sl-SI"/>
        </w:rPr>
      </w:pPr>
      <w:r w:rsidRPr="007E0D1E">
        <w:rPr>
          <w:rFonts w:eastAsia="Times New Roman" w:cstheme="minorHAnsi"/>
          <w:b/>
          <w:i/>
          <w:sz w:val="24"/>
          <w:szCs w:val="24"/>
          <w:lang w:eastAsia="sl-SI"/>
        </w:rPr>
        <w:t>SKLEP 2: Občinski svet Občine Prevalje pooblašča župana za morebitne kasnejše popravke in dopolnitve dokumenta, ki bi jih narekovale zahteve prijave na javni razpis.</w:t>
      </w:r>
    </w:p>
    <w:p w:rsidR="00823BD9" w:rsidRDefault="00823BD9" w:rsidP="00A36E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sl-SI"/>
        </w:rPr>
      </w:pPr>
    </w:p>
    <w:p w:rsidR="007E0D1E" w:rsidRPr="00E92ABD" w:rsidRDefault="007E0D1E" w:rsidP="00A36E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sl-SI"/>
        </w:rPr>
      </w:pPr>
    </w:p>
    <w:tbl>
      <w:tblPr>
        <w:tblW w:w="0" w:type="auto"/>
        <w:tblInd w:w="240" w:type="dxa"/>
        <w:tblLook w:val="04A0" w:firstRow="1" w:lastRow="0" w:firstColumn="1" w:lastColumn="0" w:noHBand="0" w:noVBand="1"/>
      </w:tblPr>
      <w:tblGrid>
        <w:gridCol w:w="4665"/>
        <w:gridCol w:w="4666"/>
      </w:tblGrid>
      <w:tr w:rsidR="00823BD9" w:rsidRPr="00E92ABD" w:rsidTr="00F1786C">
        <w:tc>
          <w:tcPr>
            <w:tcW w:w="4665" w:type="dxa"/>
            <w:shd w:val="clear" w:color="auto" w:fill="auto"/>
          </w:tcPr>
          <w:p w:rsidR="00823BD9" w:rsidRPr="00E92ABD" w:rsidRDefault="00823BD9" w:rsidP="00823BD9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  <w:lang w:eastAsia="sl-SI"/>
              </w:rPr>
            </w:pPr>
            <w:r w:rsidRPr="00E92ABD">
              <w:rPr>
                <w:rFonts w:eastAsia="Times New Roman" w:cstheme="minorHAnsi"/>
                <w:sz w:val="24"/>
                <w:szCs w:val="24"/>
                <w:lang w:eastAsia="sl-SI"/>
              </w:rPr>
              <w:t>Pripravil:</w:t>
            </w:r>
          </w:p>
        </w:tc>
        <w:tc>
          <w:tcPr>
            <w:tcW w:w="4666" w:type="dxa"/>
            <w:shd w:val="clear" w:color="auto" w:fill="auto"/>
          </w:tcPr>
          <w:p w:rsidR="00823BD9" w:rsidRPr="00E92ABD" w:rsidRDefault="00823BD9" w:rsidP="00823BD9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24"/>
                <w:szCs w:val="24"/>
                <w:lang w:eastAsia="sl-SI"/>
              </w:rPr>
            </w:pPr>
            <w:r w:rsidRPr="00E92ABD">
              <w:rPr>
                <w:rFonts w:eastAsia="Times New Roman" w:cstheme="minorHAnsi"/>
                <w:sz w:val="24"/>
                <w:szCs w:val="24"/>
                <w:lang w:eastAsia="sl-SI"/>
              </w:rPr>
              <w:t xml:space="preserve">                      Župan:</w:t>
            </w:r>
          </w:p>
        </w:tc>
      </w:tr>
      <w:tr w:rsidR="00823BD9" w:rsidRPr="00E92ABD" w:rsidTr="00F1786C">
        <w:tc>
          <w:tcPr>
            <w:tcW w:w="4665" w:type="dxa"/>
            <w:shd w:val="clear" w:color="auto" w:fill="auto"/>
          </w:tcPr>
          <w:p w:rsidR="00823BD9" w:rsidRPr="00E92ABD" w:rsidRDefault="00823BD9" w:rsidP="00823BD9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  <w:lang w:eastAsia="sl-SI"/>
              </w:rPr>
            </w:pPr>
            <w:r w:rsidRPr="00E92ABD">
              <w:rPr>
                <w:rFonts w:eastAsia="Times New Roman" w:cstheme="minorHAnsi"/>
                <w:b/>
                <w:sz w:val="24"/>
                <w:szCs w:val="24"/>
                <w:lang w:eastAsia="sl-SI"/>
              </w:rPr>
              <w:t>Oddelek za KCG</w:t>
            </w:r>
            <w:r w:rsidRPr="00E92ABD">
              <w:rPr>
                <w:rFonts w:eastAsia="Times New Roman" w:cstheme="minorHAnsi"/>
                <w:b/>
                <w:sz w:val="24"/>
                <w:szCs w:val="24"/>
                <w:lang w:eastAsia="sl-SI"/>
              </w:rPr>
              <w:tab/>
            </w:r>
          </w:p>
        </w:tc>
        <w:tc>
          <w:tcPr>
            <w:tcW w:w="4666" w:type="dxa"/>
            <w:shd w:val="clear" w:color="auto" w:fill="auto"/>
          </w:tcPr>
          <w:p w:rsidR="00823BD9" w:rsidRPr="00E92ABD" w:rsidRDefault="00823BD9" w:rsidP="00823BD9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24"/>
                <w:szCs w:val="24"/>
                <w:lang w:eastAsia="sl-SI"/>
              </w:rPr>
            </w:pPr>
            <w:r w:rsidRPr="00E92ABD">
              <w:rPr>
                <w:rFonts w:eastAsia="Times New Roman" w:cstheme="minorHAnsi"/>
                <w:sz w:val="24"/>
                <w:szCs w:val="24"/>
                <w:lang w:eastAsia="sl-SI"/>
              </w:rPr>
              <w:t xml:space="preserve">     </w:t>
            </w:r>
            <w:r w:rsidRPr="00E92ABD">
              <w:rPr>
                <w:rFonts w:eastAsia="Times New Roman" w:cstheme="minorHAnsi"/>
                <w:b/>
                <w:sz w:val="24"/>
                <w:szCs w:val="24"/>
                <w:lang w:eastAsia="sl-SI"/>
              </w:rPr>
              <w:t>dr. Matija Tasič</w:t>
            </w:r>
          </w:p>
        </w:tc>
      </w:tr>
    </w:tbl>
    <w:p w:rsidR="00E27277" w:rsidRDefault="00E27277" w:rsidP="00A36EC9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E27277" w:rsidRDefault="00E27277" w:rsidP="00823F59">
      <w:pPr>
        <w:spacing w:after="0" w:line="240" w:lineRule="auto"/>
        <w:ind w:left="240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E30E1C" w:rsidRDefault="00823F59" w:rsidP="00823F59">
      <w:pPr>
        <w:spacing w:after="0" w:line="240" w:lineRule="auto"/>
        <w:ind w:left="240"/>
        <w:jc w:val="both"/>
        <w:rPr>
          <w:rFonts w:eastAsia="Times New Roman" w:cstheme="minorHAnsi"/>
          <w:sz w:val="24"/>
          <w:szCs w:val="24"/>
          <w:lang w:eastAsia="sl-SI"/>
        </w:rPr>
      </w:pPr>
      <w:r w:rsidRPr="00E92ABD">
        <w:rPr>
          <w:rFonts w:eastAsia="Times New Roman" w:cstheme="minorHAnsi"/>
          <w:sz w:val="24"/>
          <w:szCs w:val="24"/>
          <w:lang w:eastAsia="sl-SI"/>
        </w:rPr>
        <w:tab/>
      </w:r>
      <w:r w:rsidRPr="00E92ABD">
        <w:rPr>
          <w:rFonts w:eastAsia="Times New Roman" w:cstheme="minorHAnsi"/>
          <w:sz w:val="24"/>
          <w:szCs w:val="24"/>
          <w:lang w:eastAsia="sl-SI"/>
        </w:rPr>
        <w:tab/>
      </w:r>
      <w:r w:rsidRPr="00E92ABD">
        <w:rPr>
          <w:rFonts w:eastAsia="Times New Roman" w:cstheme="minorHAnsi"/>
          <w:sz w:val="24"/>
          <w:szCs w:val="24"/>
          <w:lang w:eastAsia="sl-SI"/>
        </w:rPr>
        <w:tab/>
      </w:r>
    </w:p>
    <w:p w:rsidR="00E30E1C" w:rsidRDefault="00E30E1C" w:rsidP="00823F59">
      <w:pPr>
        <w:spacing w:after="0" w:line="240" w:lineRule="auto"/>
        <w:ind w:left="240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E30E1C" w:rsidRDefault="00E30E1C" w:rsidP="00823F59">
      <w:pPr>
        <w:spacing w:after="0" w:line="240" w:lineRule="auto"/>
        <w:ind w:left="240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E30E1C" w:rsidRDefault="00E30E1C" w:rsidP="00823F59">
      <w:pPr>
        <w:spacing w:after="0" w:line="240" w:lineRule="auto"/>
        <w:ind w:left="240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E30E1C" w:rsidRDefault="00E30E1C" w:rsidP="00823F59">
      <w:pPr>
        <w:spacing w:after="0" w:line="240" w:lineRule="auto"/>
        <w:ind w:left="240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7E0D1E" w:rsidRDefault="007E0D1E" w:rsidP="00823F59">
      <w:pPr>
        <w:spacing w:after="0" w:line="240" w:lineRule="auto"/>
        <w:ind w:left="240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7E0D1E" w:rsidRDefault="007E0D1E" w:rsidP="00823F59">
      <w:pPr>
        <w:spacing w:after="0" w:line="240" w:lineRule="auto"/>
        <w:ind w:left="240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7E0D1E" w:rsidRDefault="007E0D1E" w:rsidP="00823F59">
      <w:pPr>
        <w:spacing w:after="0" w:line="240" w:lineRule="auto"/>
        <w:ind w:left="240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7E0D1E" w:rsidRDefault="007E0D1E" w:rsidP="00823F59">
      <w:pPr>
        <w:spacing w:after="0" w:line="240" w:lineRule="auto"/>
        <w:ind w:left="240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7E0D1E" w:rsidRDefault="007E0D1E" w:rsidP="00823F59">
      <w:pPr>
        <w:spacing w:after="0" w:line="240" w:lineRule="auto"/>
        <w:ind w:left="240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7E0D1E" w:rsidRDefault="007E0D1E" w:rsidP="00823F59">
      <w:pPr>
        <w:spacing w:after="0" w:line="240" w:lineRule="auto"/>
        <w:ind w:left="240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7E0D1E" w:rsidRDefault="007E0D1E" w:rsidP="00823F59">
      <w:pPr>
        <w:spacing w:after="0" w:line="240" w:lineRule="auto"/>
        <w:ind w:left="240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7E0D1E" w:rsidRDefault="007E0D1E" w:rsidP="00823F59">
      <w:pPr>
        <w:spacing w:after="0" w:line="240" w:lineRule="auto"/>
        <w:ind w:left="240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7E0D1E" w:rsidRDefault="007E0D1E" w:rsidP="00823F59">
      <w:pPr>
        <w:spacing w:after="0" w:line="240" w:lineRule="auto"/>
        <w:ind w:left="240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7E0D1E" w:rsidRDefault="007E0D1E" w:rsidP="00823F59">
      <w:pPr>
        <w:spacing w:after="0" w:line="240" w:lineRule="auto"/>
        <w:ind w:left="240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7E0D1E" w:rsidRDefault="007E0D1E" w:rsidP="00823F59">
      <w:pPr>
        <w:spacing w:after="0" w:line="240" w:lineRule="auto"/>
        <w:ind w:left="240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7E0D1E" w:rsidRDefault="007E0D1E" w:rsidP="00823F59">
      <w:pPr>
        <w:spacing w:after="0" w:line="240" w:lineRule="auto"/>
        <w:ind w:left="240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7E0D1E" w:rsidRDefault="007E0D1E" w:rsidP="00823F59">
      <w:pPr>
        <w:spacing w:after="0" w:line="240" w:lineRule="auto"/>
        <w:ind w:left="240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7E0D1E" w:rsidRDefault="007E0D1E" w:rsidP="00823F59">
      <w:pPr>
        <w:spacing w:after="0" w:line="240" w:lineRule="auto"/>
        <w:ind w:left="240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7E0D1E" w:rsidRDefault="007E0D1E" w:rsidP="00823F59">
      <w:pPr>
        <w:spacing w:after="0" w:line="240" w:lineRule="auto"/>
        <w:ind w:left="240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7E0D1E" w:rsidRDefault="007E0D1E" w:rsidP="00823F59">
      <w:pPr>
        <w:spacing w:after="0" w:line="240" w:lineRule="auto"/>
        <w:ind w:left="240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823BD9" w:rsidRPr="00E92ABD" w:rsidRDefault="00823F59" w:rsidP="00823F59">
      <w:pPr>
        <w:spacing w:after="0" w:line="240" w:lineRule="auto"/>
        <w:ind w:left="240"/>
        <w:jc w:val="both"/>
        <w:rPr>
          <w:rFonts w:eastAsia="Times New Roman" w:cstheme="minorHAnsi"/>
          <w:sz w:val="24"/>
          <w:szCs w:val="24"/>
          <w:lang w:eastAsia="sl-SI"/>
        </w:rPr>
      </w:pPr>
      <w:bookmarkStart w:id="9" w:name="_GoBack"/>
      <w:bookmarkEnd w:id="9"/>
      <w:r w:rsidRPr="00E92ABD">
        <w:rPr>
          <w:rFonts w:eastAsia="Times New Roman" w:cstheme="minorHAnsi"/>
          <w:sz w:val="24"/>
          <w:szCs w:val="24"/>
          <w:lang w:eastAsia="sl-SI"/>
        </w:rPr>
        <w:tab/>
      </w:r>
      <w:r w:rsidRPr="00E92ABD">
        <w:rPr>
          <w:rFonts w:eastAsia="Times New Roman" w:cstheme="minorHAnsi"/>
          <w:sz w:val="24"/>
          <w:szCs w:val="24"/>
          <w:lang w:eastAsia="sl-SI"/>
        </w:rPr>
        <w:tab/>
      </w:r>
      <w:r w:rsidR="00823BD9" w:rsidRPr="00E92ABD">
        <w:rPr>
          <w:rFonts w:eastAsia="Times New Roman" w:cstheme="minorHAnsi"/>
          <w:sz w:val="24"/>
          <w:szCs w:val="24"/>
          <w:lang w:eastAsia="sl-SI"/>
        </w:rPr>
        <w:t xml:space="preserve">      </w:t>
      </w:r>
      <w:r w:rsidR="00823BD9" w:rsidRPr="00E92ABD">
        <w:rPr>
          <w:rFonts w:eastAsia="Times New Roman" w:cstheme="minorHAnsi"/>
          <w:b/>
          <w:sz w:val="24"/>
          <w:szCs w:val="24"/>
          <w:lang w:eastAsia="sl-SI"/>
        </w:rPr>
        <w:tab/>
      </w:r>
      <w:r w:rsidRPr="00E92ABD">
        <w:rPr>
          <w:rFonts w:eastAsia="Times New Roman" w:cstheme="minorHAnsi"/>
          <w:sz w:val="24"/>
          <w:szCs w:val="24"/>
          <w:lang w:eastAsia="sl-SI"/>
        </w:rPr>
        <w:tab/>
        <w:t xml:space="preserve">       </w:t>
      </w:r>
    </w:p>
    <w:p w:rsidR="00444375" w:rsidRPr="00E92ABD" w:rsidRDefault="00823BD9" w:rsidP="002242DB">
      <w:pPr>
        <w:tabs>
          <w:tab w:val="left" w:pos="1418"/>
        </w:tabs>
        <w:spacing w:after="0" w:line="240" w:lineRule="auto"/>
        <w:jc w:val="both"/>
        <w:rPr>
          <w:rFonts w:eastAsia="Times New Roman" w:cstheme="minorHAnsi"/>
          <w:i/>
          <w:lang w:eastAsia="sl-SI"/>
        </w:rPr>
      </w:pPr>
      <w:r w:rsidRPr="00E92ABD">
        <w:rPr>
          <w:rFonts w:eastAsia="Times New Roman" w:cstheme="minorHAnsi"/>
          <w:i/>
          <w:lang w:eastAsia="sl-SI"/>
        </w:rPr>
        <w:t>Priloga: Dokument identifikacije investicijskega projekta</w:t>
      </w:r>
      <w:r w:rsidR="00873A8D" w:rsidRPr="00E92ABD">
        <w:rPr>
          <w:rFonts w:eastAsia="Times New Roman" w:cstheme="minorHAnsi"/>
          <w:i/>
          <w:lang w:eastAsia="sl-SI"/>
        </w:rPr>
        <w:t xml:space="preserve"> </w:t>
      </w:r>
      <w:r w:rsidR="00A36EC9">
        <w:rPr>
          <w:rFonts w:cstheme="minorHAnsi"/>
        </w:rPr>
        <w:t>»</w:t>
      </w:r>
      <w:r w:rsidR="00A36EC9" w:rsidRPr="00A36EC9">
        <w:rPr>
          <w:rFonts w:cstheme="minorHAnsi"/>
        </w:rPr>
        <w:t>CELOSTNA PROMETNA STRATEGIJA</w:t>
      </w:r>
      <w:r w:rsidR="00A36EC9">
        <w:rPr>
          <w:rFonts w:cstheme="minorHAnsi"/>
        </w:rPr>
        <w:t>«</w:t>
      </w:r>
    </w:p>
    <w:sectPr w:rsidR="00444375" w:rsidRPr="00E92ABD" w:rsidSect="00961A9D">
      <w:footerReference w:type="even" r:id="rId7"/>
      <w:footerReference w:type="default" r:id="rId8"/>
      <w:headerReference w:type="first" r:id="rId9"/>
      <w:pgSz w:w="11907" w:h="16840" w:code="9"/>
      <w:pgMar w:top="1276" w:right="1134" w:bottom="1135" w:left="1418" w:header="708" w:footer="708" w:gutter="0"/>
      <w:paperSrc w:first="259" w:other="259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307" w:rsidRDefault="00E82307" w:rsidP="00823BD9">
      <w:pPr>
        <w:spacing w:after="0" w:line="240" w:lineRule="auto"/>
      </w:pPr>
      <w:r>
        <w:separator/>
      </w:r>
    </w:p>
  </w:endnote>
  <w:endnote w:type="continuationSeparator" w:id="0">
    <w:p w:rsidR="00E82307" w:rsidRDefault="00E82307" w:rsidP="00823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ernhardMod BT">
    <w:altName w:val="Dutch801 Rm BT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810" w:rsidRDefault="007762C0" w:rsidP="001F4B73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361810" w:rsidRDefault="00E82307" w:rsidP="001F4B73">
    <w:pPr>
      <w:pStyle w:val="Nog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810" w:rsidRDefault="007762C0" w:rsidP="0053705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7E0D1E">
      <w:rPr>
        <w:rStyle w:val="tevilkastrani"/>
        <w:noProof/>
      </w:rPr>
      <w:t>4</w:t>
    </w:r>
    <w:r>
      <w:rPr>
        <w:rStyle w:val="tevilkastrani"/>
      </w:rPr>
      <w:fldChar w:fldCharType="end"/>
    </w:r>
  </w:p>
  <w:p w:rsidR="00361810" w:rsidRDefault="007762C0" w:rsidP="001F4B73">
    <w:pPr>
      <w:pStyle w:val="Noga"/>
      <w:framePr w:wrap="around" w:vAnchor="text" w:hAnchor="margin" w:xAlign="center" w:y="1"/>
      <w:ind w:right="360"/>
      <w:rPr>
        <w:rStyle w:val="tevilkastrani"/>
      </w:rPr>
    </w:pPr>
    <w:r>
      <w:rPr>
        <w:rStyle w:val="tevilkastrani"/>
      </w:rPr>
      <w:t xml:space="preserve"> </w:t>
    </w:r>
  </w:p>
  <w:p w:rsidR="00361810" w:rsidRDefault="00E82307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307" w:rsidRDefault="00E82307" w:rsidP="00823BD9">
      <w:pPr>
        <w:spacing w:after="0" w:line="240" w:lineRule="auto"/>
      </w:pPr>
      <w:r>
        <w:separator/>
      </w:r>
    </w:p>
  </w:footnote>
  <w:footnote w:type="continuationSeparator" w:id="0">
    <w:p w:rsidR="00E82307" w:rsidRDefault="00E82307" w:rsidP="00823B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A9D" w:rsidRPr="00437F15" w:rsidRDefault="00961A9D" w:rsidP="00961A9D">
    <w:pPr>
      <w:pStyle w:val="Glava"/>
      <w:shd w:val="clear" w:color="auto" w:fill="FFFFFF"/>
      <w:ind w:right="-568"/>
      <w:rPr>
        <w:rFonts w:ascii="BernhardMod BT" w:hAnsi="BernhardMod BT"/>
        <w:color w:val="0000FF"/>
        <w:sz w:val="56"/>
        <w:lang w:val="it-IT"/>
      </w:rPr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47A47E85" wp14:editId="0C9692E1">
          <wp:simplePos x="0" y="0"/>
          <wp:positionH relativeFrom="column">
            <wp:posOffset>1102995</wp:posOffset>
          </wp:positionH>
          <wp:positionV relativeFrom="paragraph">
            <wp:posOffset>-85725</wp:posOffset>
          </wp:positionV>
          <wp:extent cx="498475" cy="685800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7F15">
      <w:rPr>
        <w:rFonts w:ascii="BernhardMod BT" w:hAnsi="BernhardMod BT"/>
        <w:color w:val="0000FF"/>
        <w:sz w:val="56"/>
        <w:lang w:val="it-IT"/>
      </w:rPr>
      <w:t xml:space="preserve"> občina       prevalje</w:t>
    </w:r>
  </w:p>
  <w:p w:rsidR="00961A9D" w:rsidRPr="00437F15" w:rsidRDefault="00961A9D" w:rsidP="00961A9D">
    <w:pPr>
      <w:pStyle w:val="Glava"/>
      <w:shd w:val="clear" w:color="auto" w:fill="FFFFFF"/>
      <w:tabs>
        <w:tab w:val="clear" w:pos="9072"/>
        <w:tab w:val="right" w:pos="9923"/>
      </w:tabs>
      <w:ind w:left="1418" w:right="-710"/>
      <w:rPr>
        <w:rFonts w:ascii="Tahoma" w:hAnsi="Tahoma"/>
        <w:b/>
        <w:lang w:val="it-IT"/>
      </w:rPr>
    </w:pPr>
  </w:p>
  <w:p w:rsidR="00961A9D" w:rsidRPr="00437F15" w:rsidRDefault="00961A9D" w:rsidP="00961A9D">
    <w:pPr>
      <w:pStyle w:val="Glava"/>
      <w:shd w:val="clear" w:color="auto" w:fill="FFFFFF"/>
      <w:tabs>
        <w:tab w:val="clear" w:pos="9072"/>
        <w:tab w:val="right" w:pos="9923"/>
      </w:tabs>
      <w:ind w:left="426" w:right="-710"/>
      <w:rPr>
        <w:rFonts w:ascii="Tahoma" w:hAnsi="Tahoma"/>
        <w:b/>
        <w:sz w:val="12"/>
        <w:lang w:val="it-IT"/>
      </w:rPr>
    </w:pPr>
  </w:p>
  <w:p w:rsidR="00961A9D" w:rsidRPr="00437F15" w:rsidRDefault="00961A9D" w:rsidP="00961A9D">
    <w:pPr>
      <w:pStyle w:val="Glava"/>
      <w:shd w:val="clear" w:color="auto" w:fill="FFFFFF"/>
      <w:tabs>
        <w:tab w:val="clear" w:pos="9072"/>
        <w:tab w:val="right" w:pos="9923"/>
      </w:tabs>
      <w:ind w:left="426" w:right="-710" w:hanging="284"/>
      <w:rPr>
        <w:rFonts w:ascii="Tahoma" w:hAnsi="Tahoma"/>
        <w:sz w:val="19"/>
        <w:lang w:val="it-IT"/>
      </w:rPr>
    </w:pPr>
    <w:r w:rsidRPr="00437F15">
      <w:rPr>
        <w:rFonts w:ascii="Tahoma" w:hAnsi="Tahoma"/>
        <w:b/>
        <w:sz w:val="19"/>
        <w:lang w:val="it-IT"/>
      </w:rPr>
      <w:t>OBČINA PREVALJE , Trg 2a , Si 2391 Prevalje</w:t>
    </w:r>
  </w:p>
  <w:p w:rsidR="00961A9D" w:rsidRPr="00437F15" w:rsidRDefault="00961A9D" w:rsidP="00961A9D">
    <w:pPr>
      <w:pStyle w:val="Glava"/>
      <w:rPr>
        <w:rFonts w:ascii="Tahoma" w:hAnsi="Tahoma"/>
        <w:sz w:val="14"/>
        <w:lang w:val="it-IT"/>
      </w:rPr>
    </w:pPr>
    <w:r w:rsidRPr="00437F15">
      <w:rPr>
        <w:rFonts w:ascii="Tahoma" w:hAnsi="Tahoma"/>
        <w:b/>
        <w:sz w:val="10"/>
        <w:lang w:val="it-IT"/>
      </w:rPr>
      <w:t xml:space="preserve">      tel. </w:t>
    </w:r>
    <w:r w:rsidRPr="00437F15">
      <w:rPr>
        <w:rFonts w:ascii="Tahoma" w:hAnsi="Tahoma"/>
        <w:sz w:val="16"/>
        <w:lang w:val="it-IT"/>
      </w:rPr>
      <w:t>(</w:t>
    </w:r>
    <w:r w:rsidRPr="00437F15">
      <w:rPr>
        <w:rFonts w:ascii="Tahoma" w:hAnsi="Tahoma"/>
        <w:sz w:val="14"/>
        <w:lang w:val="it-IT"/>
      </w:rPr>
      <w:t>02) 824 61 00</w:t>
    </w:r>
    <w:r w:rsidRPr="00437F15">
      <w:rPr>
        <w:rFonts w:ascii="Tahoma" w:hAnsi="Tahoma"/>
        <w:sz w:val="16"/>
        <w:lang w:val="it-IT"/>
      </w:rPr>
      <w:t>,</w:t>
    </w:r>
    <w:r>
      <w:rPr>
        <w:rFonts w:ascii="Tahoma" w:hAnsi="Tahoma"/>
        <w:b/>
        <w:sz w:val="10"/>
        <w:lang w:val="it-IT"/>
      </w:rPr>
      <w:t xml:space="preserve"> </w:t>
    </w:r>
    <w:r w:rsidRPr="00437F15">
      <w:rPr>
        <w:rFonts w:ascii="Tahoma" w:hAnsi="Tahoma"/>
        <w:b/>
        <w:sz w:val="10"/>
        <w:lang w:val="it-IT"/>
      </w:rPr>
      <w:t xml:space="preserve"> e-pošta:  </w:t>
    </w:r>
    <w:hyperlink r:id="rId2" w:history="1">
      <w:r w:rsidRPr="00437F15">
        <w:rPr>
          <w:rStyle w:val="Hiperpovezava"/>
          <w:rFonts w:ascii="Tahoma" w:hAnsi="Tahoma"/>
          <w:sz w:val="14"/>
          <w:lang w:val="it-IT"/>
        </w:rPr>
        <w:t>obcina@prevalje.si</w:t>
      </w:r>
    </w:hyperlink>
  </w:p>
  <w:p w:rsidR="00961A9D" w:rsidRPr="00437F15" w:rsidRDefault="00961A9D" w:rsidP="00961A9D">
    <w:pPr>
      <w:pStyle w:val="Glava"/>
      <w:rPr>
        <w:rFonts w:ascii="Tahoma" w:hAnsi="Tahoma"/>
        <w:sz w:val="14"/>
        <w:lang w:val="it-IT"/>
      </w:rPr>
    </w:pPr>
    <w:r w:rsidRPr="00437F15">
      <w:rPr>
        <w:rFonts w:ascii="Tahoma" w:hAnsi="Tahoma"/>
        <w:sz w:val="14"/>
        <w:lang w:val="it-IT"/>
      </w:rPr>
      <w:t xml:space="preserve">                                </w:t>
    </w:r>
  </w:p>
  <w:p w:rsidR="00961A9D" w:rsidRDefault="00961A9D" w:rsidP="00961A9D">
    <w:pPr>
      <w:pStyle w:val="Glava"/>
      <w:rPr>
        <w:rFonts w:ascii="Tahoma" w:hAnsi="Tahoma"/>
      </w:rPr>
    </w:pPr>
    <w:r w:rsidRPr="00437F15">
      <w:rPr>
        <w:rFonts w:ascii="Tahoma" w:hAnsi="Tahoma"/>
        <w:sz w:val="14"/>
        <w:lang w:val="it-IT"/>
      </w:rPr>
      <w:t xml:space="preserve">   </w:t>
    </w:r>
    <w:r w:rsidRPr="00A7463D">
      <w:rPr>
        <w:rFonts w:ascii="Tahoma" w:hAnsi="Tahoma"/>
        <w:lang w:val="it-IT"/>
      </w:rPr>
      <w:t xml:space="preserve">  </w:t>
    </w:r>
    <w:r>
      <w:rPr>
        <w:rFonts w:ascii="Tahoma" w:hAnsi="Tahoma"/>
      </w:rPr>
      <w:t xml:space="preserve">Številka: </w:t>
    </w:r>
    <w:r w:rsidR="00A36EC9">
      <w:rPr>
        <w:rFonts w:ascii="Tahoma" w:hAnsi="Tahoma"/>
      </w:rPr>
      <w:t>6101-0004/2017-14</w:t>
    </w:r>
  </w:p>
  <w:p w:rsidR="00961A9D" w:rsidRPr="00961A9D" w:rsidRDefault="00961A9D">
    <w:pPr>
      <w:pStyle w:val="Glava"/>
      <w:rPr>
        <w:rFonts w:ascii="Tahoma" w:hAnsi="Tahoma"/>
      </w:rPr>
    </w:pPr>
    <w:r>
      <w:rPr>
        <w:rFonts w:ascii="Tahoma" w:hAnsi="Tahoma"/>
      </w:rPr>
      <w:t xml:space="preserve">    Datum: </w:t>
    </w:r>
    <w:r w:rsidR="00A36EC9">
      <w:rPr>
        <w:rFonts w:ascii="Tahoma" w:hAnsi="Tahoma"/>
      </w:rPr>
      <w:t>14</w:t>
    </w:r>
    <w:r>
      <w:rPr>
        <w:rFonts w:ascii="Tahoma" w:hAnsi="Tahoma"/>
      </w:rPr>
      <w:t>.</w:t>
    </w:r>
    <w:r w:rsidR="00A36EC9">
      <w:rPr>
        <w:rFonts w:ascii="Tahoma" w:hAnsi="Tahoma"/>
      </w:rPr>
      <w:t>3</w:t>
    </w:r>
    <w:r>
      <w:rPr>
        <w:rFonts w:ascii="Tahoma" w:hAnsi="Tahoma"/>
      </w:rPr>
      <w:t xml:space="preserve">.2018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00C07"/>
    <w:multiLevelType w:val="hybridMultilevel"/>
    <w:tmpl w:val="5ABC4D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23158"/>
    <w:multiLevelType w:val="hybridMultilevel"/>
    <w:tmpl w:val="AC3E4F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C7808"/>
    <w:multiLevelType w:val="hybridMultilevel"/>
    <w:tmpl w:val="4CEEBE90"/>
    <w:lvl w:ilvl="0" w:tplc="04240001">
      <w:start w:val="1"/>
      <w:numFmt w:val="bullet"/>
      <w:lvlText w:val=""/>
      <w:lvlJc w:val="left"/>
      <w:rPr>
        <w:rFonts w:ascii="Symbol" w:hAnsi="Symbol" w:hint="default"/>
      </w:rPr>
    </w:lvl>
    <w:lvl w:ilvl="1" w:tplc="7B503518">
      <w:start w:val="1"/>
      <w:numFmt w:val="bullet"/>
      <w:lvlText w:val=""/>
      <w:lvlJc w:val="left"/>
    </w:lvl>
    <w:lvl w:ilvl="2" w:tplc="31D0744E">
      <w:start w:val="1"/>
      <w:numFmt w:val="bullet"/>
      <w:lvlText w:val=""/>
      <w:lvlJc w:val="left"/>
    </w:lvl>
    <w:lvl w:ilvl="3" w:tplc="7332C6C0">
      <w:start w:val="1"/>
      <w:numFmt w:val="bullet"/>
      <w:lvlText w:val=""/>
      <w:lvlJc w:val="left"/>
    </w:lvl>
    <w:lvl w:ilvl="4" w:tplc="3052133E">
      <w:start w:val="1"/>
      <w:numFmt w:val="bullet"/>
      <w:lvlText w:val=""/>
      <w:lvlJc w:val="left"/>
    </w:lvl>
    <w:lvl w:ilvl="5" w:tplc="B1A24254">
      <w:start w:val="1"/>
      <w:numFmt w:val="bullet"/>
      <w:lvlText w:val=""/>
      <w:lvlJc w:val="left"/>
    </w:lvl>
    <w:lvl w:ilvl="6" w:tplc="0DAE1F58">
      <w:start w:val="1"/>
      <w:numFmt w:val="bullet"/>
      <w:lvlText w:val=""/>
      <w:lvlJc w:val="left"/>
    </w:lvl>
    <w:lvl w:ilvl="7" w:tplc="CA28FBE2">
      <w:start w:val="1"/>
      <w:numFmt w:val="bullet"/>
      <w:lvlText w:val=""/>
      <w:lvlJc w:val="left"/>
    </w:lvl>
    <w:lvl w:ilvl="8" w:tplc="BF7A27D8">
      <w:start w:val="1"/>
      <w:numFmt w:val="bullet"/>
      <w:lvlText w:val=""/>
      <w:lvlJc w:val="left"/>
    </w:lvl>
  </w:abstractNum>
  <w:abstractNum w:abstractNumId="3" w15:restartNumberingAfterBreak="0">
    <w:nsid w:val="3062574B"/>
    <w:multiLevelType w:val="hybridMultilevel"/>
    <w:tmpl w:val="4DCC0CA2"/>
    <w:lvl w:ilvl="0" w:tplc="04240001">
      <w:start w:val="1"/>
      <w:numFmt w:val="bullet"/>
      <w:lvlText w:val=""/>
      <w:lvlJc w:val="left"/>
      <w:pPr>
        <w:ind w:left="1299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1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3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5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7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9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1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3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59" w:hanging="360"/>
      </w:pPr>
      <w:rPr>
        <w:rFonts w:ascii="Wingdings" w:hAnsi="Wingdings" w:hint="default"/>
      </w:rPr>
    </w:lvl>
  </w:abstractNum>
  <w:abstractNum w:abstractNumId="4" w15:restartNumberingAfterBreak="0">
    <w:nsid w:val="3E342420"/>
    <w:multiLevelType w:val="hybridMultilevel"/>
    <w:tmpl w:val="4C2460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352DF"/>
    <w:multiLevelType w:val="hybridMultilevel"/>
    <w:tmpl w:val="D67AC158"/>
    <w:lvl w:ilvl="0" w:tplc="68EC888C">
      <w:start w:val="3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3415ED"/>
    <w:multiLevelType w:val="hybridMultilevel"/>
    <w:tmpl w:val="A2C60E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8D5B1C"/>
    <w:multiLevelType w:val="hybridMultilevel"/>
    <w:tmpl w:val="268410CC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60503A14"/>
    <w:multiLevelType w:val="hybridMultilevel"/>
    <w:tmpl w:val="67A470DE"/>
    <w:lvl w:ilvl="0" w:tplc="D074736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BD9"/>
    <w:rsid w:val="00032370"/>
    <w:rsid w:val="00061E6F"/>
    <w:rsid w:val="0007601E"/>
    <w:rsid w:val="000D48D4"/>
    <w:rsid w:val="000F33A9"/>
    <w:rsid w:val="001405EC"/>
    <w:rsid w:val="00185F56"/>
    <w:rsid w:val="002242DB"/>
    <w:rsid w:val="00255296"/>
    <w:rsid w:val="002C47C6"/>
    <w:rsid w:val="00331911"/>
    <w:rsid w:val="00331B39"/>
    <w:rsid w:val="00342198"/>
    <w:rsid w:val="003954EE"/>
    <w:rsid w:val="00395828"/>
    <w:rsid w:val="003C15B9"/>
    <w:rsid w:val="003F3610"/>
    <w:rsid w:val="00551E0D"/>
    <w:rsid w:val="00595495"/>
    <w:rsid w:val="0068492D"/>
    <w:rsid w:val="00715406"/>
    <w:rsid w:val="00751190"/>
    <w:rsid w:val="007762C0"/>
    <w:rsid w:val="00777581"/>
    <w:rsid w:val="00793E3A"/>
    <w:rsid w:val="007B582B"/>
    <w:rsid w:val="007E0D1E"/>
    <w:rsid w:val="00823BD9"/>
    <w:rsid w:val="00823F59"/>
    <w:rsid w:val="00873A8D"/>
    <w:rsid w:val="008A0351"/>
    <w:rsid w:val="00913966"/>
    <w:rsid w:val="009607CF"/>
    <w:rsid w:val="00961A9D"/>
    <w:rsid w:val="00995E9D"/>
    <w:rsid w:val="009C21A3"/>
    <w:rsid w:val="00A363FF"/>
    <w:rsid w:val="00A36EC9"/>
    <w:rsid w:val="00A41DF6"/>
    <w:rsid w:val="00C142E4"/>
    <w:rsid w:val="00C27F60"/>
    <w:rsid w:val="00CB42C8"/>
    <w:rsid w:val="00CE16A9"/>
    <w:rsid w:val="00D54D2F"/>
    <w:rsid w:val="00D67D6E"/>
    <w:rsid w:val="00D71EB0"/>
    <w:rsid w:val="00DC6E9C"/>
    <w:rsid w:val="00E17AFF"/>
    <w:rsid w:val="00E21002"/>
    <w:rsid w:val="00E26EC6"/>
    <w:rsid w:val="00E27277"/>
    <w:rsid w:val="00E30E1C"/>
    <w:rsid w:val="00E82307"/>
    <w:rsid w:val="00E92ABD"/>
    <w:rsid w:val="00EA741B"/>
    <w:rsid w:val="00EC3505"/>
    <w:rsid w:val="00EC623B"/>
    <w:rsid w:val="00F46964"/>
    <w:rsid w:val="00F56F40"/>
    <w:rsid w:val="00F5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5300D7-AE78-434D-8833-8F886B368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aliases w:val="peter DIIP slog 1"/>
    <w:basedOn w:val="Navaden"/>
    <w:next w:val="Navaden"/>
    <w:link w:val="Naslov1Znak"/>
    <w:uiPriority w:val="9"/>
    <w:qFormat/>
    <w:rsid w:val="000D48D4"/>
    <w:pPr>
      <w:keepNext/>
      <w:spacing w:after="0" w:line="240" w:lineRule="auto"/>
      <w:jc w:val="both"/>
      <w:outlineLvl w:val="0"/>
    </w:pPr>
    <w:rPr>
      <w:rFonts w:ascii="Tahoma" w:eastAsia="Times New Roman" w:hAnsi="Tahoma" w:cs="Times New Roman"/>
      <w:color w:val="00000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823B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23BD9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823BD9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823BD9"/>
    <w:rPr>
      <w:sz w:val="20"/>
      <w:szCs w:val="20"/>
    </w:rPr>
  </w:style>
  <w:style w:type="character" w:styleId="tevilkastrani">
    <w:name w:val="page number"/>
    <w:basedOn w:val="Privzetapisavaodstavka"/>
    <w:rsid w:val="00823BD9"/>
  </w:style>
  <w:style w:type="character" w:styleId="Sprotnaopomba-sklic">
    <w:name w:val="footnote reference"/>
    <w:uiPriority w:val="99"/>
    <w:rsid w:val="00823BD9"/>
    <w:rPr>
      <w:vertAlign w:val="superscript"/>
    </w:rPr>
  </w:style>
  <w:style w:type="paragraph" w:styleId="Telobesedila">
    <w:name w:val="Body Text"/>
    <w:basedOn w:val="Navaden"/>
    <w:link w:val="TelobesedilaZnak"/>
    <w:autoRedefine/>
    <w:uiPriority w:val="1"/>
    <w:qFormat/>
    <w:rsid w:val="007B582B"/>
    <w:pPr>
      <w:widowControl w:val="0"/>
      <w:spacing w:after="0" w:line="240" w:lineRule="auto"/>
      <w:ind w:right="104"/>
      <w:jc w:val="both"/>
    </w:pPr>
    <w:rPr>
      <w:rFonts w:eastAsia="Arial" w:cstheme="minorHAnsi"/>
      <w:i/>
      <w:spacing w:val="-1"/>
      <w:sz w:val="24"/>
      <w:szCs w:val="20"/>
      <w:lang w:val="en-US"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7B582B"/>
    <w:rPr>
      <w:rFonts w:eastAsia="Arial" w:cstheme="minorHAnsi"/>
      <w:i/>
      <w:spacing w:val="-1"/>
      <w:sz w:val="24"/>
      <w:szCs w:val="20"/>
      <w:lang w:val="en-US" w:eastAsia="sl-SI"/>
    </w:rPr>
  </w:style>
  <w:style w:type="paragraph" w:styleId="Brezrazmikov">
    <w:name w:val="No Spacing"/>
    <w:uiPriority w:val="1"/>
    <w:qFormat/>
    <w:rsid w:val="00823BD9"/>
    <w:pPr>
      <w:spacing w:after="0" w:line="240" w:lineRule="auto"/>
      <w:jc w:val="both"/>
    </w:pPr>
    <w:rPr>
      <w:rFonts w:ascii="Tahoma" w:eastAsia="Times New Roman" w:hAnsi="Tahoma" w:cs="Times New Roman"/>
      <w:sz w:val="24"/>
      <w:lang w:eastAsia="sl-SI"/>
    </w:rPr>
  </w:style>
  <w:style w:type="paragraph" w:styleId="Odstavekseznama">
    <w:name w:val="List Paragraph"/>
    <w:basedOn w:val="Navaden"/>
    <w:uiPriority w:val="34"/>
    <w:qFormat/>
    <w:rsid w:val="00715406"/>
    <w:pPr>
      <w:widowControl w:val="0"/>
      <w:spacing w:after="0" w:line="240" w:lineRule="auto"/>
      <w:jc w:val="both"/>
    </w:pPr>
    <w:rPr>
      <w:rFonts w:ascii="Tahoma" w:hAnsi="Tahoma"/>
      <w:sz w:val="24"/>
      <w:lang w:val="en-US"/>
    </w:rPr>
  </w:style>
  <w:style w:type="paragraph" w:styleId="Napis">
    <w:name w:val="caption"/>
    <w:basedOn w:val="Navaden"/>
    <w:next w:val="Navaden"/>
    <w:uiPriority w:val="99"/>
    <w:qFormat/>
    <w:rsid w:val="00715406"/>
    <w:pPr>
      <w:spacing w:line="240" w:lineRule="auto"/>
      <w:jc w:val="both"/>
    </w:pPr>
    <w:rPr>
      <w:rFonts w:ascii="Tahoma" w:eastAsia="Times New Roman" w:hAnsi="Tahoma" w:cs="Times New Roman"/>
      <w:b/>
      <w:bCs/>
      <w:szCs w:val="18"/>
      <w:lang w:eastAsia="sl-SI"/>
    </w:rPr>
  </w:style>
  <w:style w:type="character" w:styleId="Hiperpovezava">
    <w:name w:val="Hyperlink"/>
    <w:unhideWhenUsed/>
    <w:rsid w:val="00EC623B"/>
    <w:rPr>
      <w:color w:val="0000FF"/>
      <w:u w:val="single"/>
    </w:rPr>
  </w:style>
  <w:style w:type="table" w:styleId="Tabelamrea">
    <w:name w:val="Table Grid"/>
    <w:basedOn w:val="Navadnatabela"/>
    <w:uiPriority w:val="99"/>
    <w:rsid w:val="00CB42C8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nhideWhenUsed/>
    <w:rsid w:val="008A0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A0351"/>
  </w:style>
  <w:style w:type="character" w:customStyle="1" w:styleId="Naslov1Znak">
    <w:name w:val="Naslov 1 Znak"/>
    <w:aliases w:val="peter DIIP slog 1 Znak"/>
    <w:basedOn w:val="Privzetapisavaodstavka"/>
    <w:link w:val="Naslov1"/>
    <w:uiPriority w:val="9"/>
    <w:rsid w:val="000D48D4"/>
    <w:rPr>
      <w:rFonts w:ascii="Tahoma" w:eastAsia="Times New Roman" w:hAnsi="Tahoma" w:cs="Times New Roman"/>
      <w:color w:val="000000"/>
      <w:szCs w:val="20"/>
      <w:lang w:eastAsia="sl-SI"/>
    </w:rPr>
  </w:style>
  <w:style w:type="paragraph" w:customStyle="1" w:styleId="CharCharChar1">
    <w:name w:val="Char Char Char1"/>
    <w:basedOn w:val="Navaden"/>
    <w:rsid w:val="00D71EB0"/>
    <w:pPr>
      <w:spacing w:after="160" w:line="240" w:lineRule="exact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obcina@prevalje.si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880</Words>
  <Characters>5016</Characters>
  <Application>Microsoft Office Word</Application>
  <DocSecurity>0</DocSecurity>
  <Lines>41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5</vt:i4>
      </vt:variant>
    </vt:vector>
  </HeadingPairs>
  <TitlesOfParts>
    <vt:vector size="6" baseType="lpstr">
      <vt:lpstr/>
      <vt:lpstr/>
      <vt:lpstr>Tabela 1: Finančna konstrukcija investicije v stalnih cenah (z vključenim DDV)</vt:lpstr>
      <vt:lpstr/>
      <vt:lpstr>Tabela 2: Prikaz investicijskih stroškov po stalnih cenah po namenu (upravičeni </vt:lpstr>
      <vt:lpstr>Tabela 3: Terminski plan priprave in izvedbe investicije</vt:lpstr>
    </vt:vector>
  </TitlesOfParts>
  <Company>Občina Prevalje</Company>
  <LinksUpToDate>false</LinksUpToDate>
  <CharactersWithSpaces>5885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Bernarda</dc:creator>
  <cp:lastModifiedBy>Eva</cp:lastModifiedBy>
  <cp:revision>9</cp:revision>
  <dcterms:created xsi:type="dcterms:W3CDTF">2018-02-23T11:23:00Z</dcterms:created>
  <dcterms:modified xsi:type="dcterms:W3CDTF">2018-03-16T10:55:00Z</dcterms:modified>
</cp:coreProperties>
</file>