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93" w:rsidRDefault="007C3B93">
      <w:pPr>
        <w:jc w:val="center"/>
      </w:pPr>
    </w:p>
    <w:p w:rsidR="007C3B93" w:rsidRDefault="007D4DA6">
      <w:pPr>
        <w:jc w:val="center"/>
        <w:rPr>
          <w:sz w:val="24"/>
        </w:rPr>
      </w:pPr>
      <w:r>
        <w:rPr>
          <w:noProof/>
          <w:sz w:val="24"/>
        </w:rPr>
        <mc:AlternateContent>
          <mc:Choice Requires="wps">
            <w:drawing>
              <wp:anchor distT="0" distB="0" distL="114300" distR="114300" simplePos="0" relativeHeight="251657728" behindDoc="0" locked="0" layoutInCell="0" allowOverlap="1">
                <wp:simplePos x="0" y="0"/>
                <wp:positionH relativeFrom="page">
                  <wp:posOffset>3383280</wp:posOffset>
                </wp:positionH>
                <wp:positionV relativeFrom="page">
                  <wp:posOffset>548640</wp:posOffset>
                </wp:positionV>
                <wp:extent cx="558800" cy="66611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bookmarkStart w:id="0" w:name="_MON_1099741451"/>
                          <w:bookmarkEnd w:id="0"/>
                          <w:p w:rsidR="007C3B93" w:rsidRDefault="007C3B93">
                            <w:pPr>
                              <w:jc w:val="center"/>
                            </w:pPr>
                            <w:r>
                              <w:object w:dxaOrig="876"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8pt;height:52.8pt" fillcolor="window">
                                  <v:imagedata r:id="rId5" o:title=""/>
                                </v:shape>
                                <o:OLEObject Type="Embed" ProgID="Word.Picture.8" ShapeID="_x0000_i1026" DrawAspect="Content" ObjectID="_1621953371" r:id="rId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6.4pt;margin-top:43.2pt;width:44pt;height:5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" o:allowincell="f" filled="f" stroked="f" strokeweight="0">
                <v:textbox inset="0,0,0,0">
                  <w:txbxContent>
                    <w:bookmarkStart w:id="1" w:name="_MON_1099741451"/>
                    <w:bookmarkEnd w:id="1"/>
                    <w:p w:rsidR="007C3B93" w:rsidRDefault="007C3B93">
                      <w:pPr>
                        <w:jc w:val="center"/>
                      </w:pPr>
                      <w:r>
                        <w:object w:dxaOrig="876" w:dyaOrig="1044">
                          <v:shape id="_x0000_i1026" type="#_x0000_t75" style="width:43.5pt;height:52.5pt" fillcolor="window">
                            <v:imagedata r:id="rId7" o:title=""/>
                          </v:shape>
                          <o:OLEObject Type="Embed" ProgID="Word.Picture.8" ShapeID="_x0000_i1026" DrawAspect="Content" ObjectID="_1615202308" r:id="rId8"/>
                        </w:object>
                      </w:r>
                    </w:p>
                  </w:txbxContent>
                </v:textbox>
                <w10:wrap anchorx="page" anchory="page"/>
              </v:rect>
            </w:pict>
          </mc:Fallback>
        </mc:AlternateContent>
      </w:r>
    </w:p>
    <w:p w:rsidR="007C3B93" w:rsidRPr="00735187" w:rsidRDefault="007C3B93">
      <w:pPr>
        <w:pStyle w:val="Naslov1"/>
        <w:rPr>
          <w:rFonts w:ascii="Calibri" w:hAnsi="Calibri" w:cs="Calibri"/>
          <w:szCs w:val="24"/>
        </w:rPr>
      </w:pPr>
      <w:r w:rsidRPr="00F13D65">
        <w:rPr>
          <w:rFonts w:ascii="Arial" w:hAnsi="Arial" w:cs="Arial"/>
          <w:u w:val="none"/>
        </w:rPr>
        <w:t xml:space="preserve">            </w:t>
      </w:r>
      <w:r w:rsidRPr="00F13D65">
        <w:rPr>
          <w:rFonts w:ascii="Arial" w:hAnsi="Arial" w:cs="Arial"/>
          <w:szCs w:val="24"/>
          <w:u w:val="none"/>
        </w:rPr>
        <w:t xml:space="preserve">               </w:t>
      </w:r>
      <w:r w:rsidR="00F13D65">
        <w:rPr>
          <w:rFonts w:ascii="Arial" w:hAnsi="Arial" w:cs="Arial"/>
          <w:szCs w:val="24"/>
          <w:u w:val="none"/>
        </w:rPr>
        <w:t xml:space="preserve">          </w:t>
      </w:r>
      <w:r w:rsidRPr="00F13D65">
        <w:rPr>
          <w:rFonts w:ascii="Arial" w:hAnsi="Arial" w:cs="Arial"/>
          <w:szCs w:val="24"/>
          <w:u w:val="none"/>
        </w:rPr>
        <w:t xml:space="preserve">                </w:t>
      </w:r>
      <w:r w:rsidRPr="00735187">
        <w:rPr>
          <w:rFonts w:ascii="Calibri" w:hAnsi="Calibri" w:cs="Calibri"/>
          <w:szCs w:val="24"/>
        </w:rPr>
        <w:t>Občina Vitanje</w:t>
      </w:r>
    </w:p>
    <w:p w:rsidR="007C3B93" w:rsidRPr="00735187" w:rsidRDefault="007C3B93">
      <w:pPr>
        <w:jc w:val="center"/>
        <w:rPr>
          <w:rFonts w:ascii="Calibri" w:hAnsi="Calibri" w:cs="Calibri"/>
          <w:sz w:val="24"/>
          <w:szCs w:val="24"/>
          <w:u w:val="single"/>
        </w:rPr>
      </w:pPr>
      <w:r w:rsidRPr="00735187">
        <w:rPr>
          <w:rFonts w:ascii="Calibri" w:hAnsi="Calibri" w:cs="Calibri"/>
          <w:sz w:val="24"/>
          <w:szCs w:val="24"/>
          <w:u w:val="single"/>
        </w:rPr>
        <w:t xml:space="preserve"> Grajski trg 1, 3205 Vitanje, tel. (03)757-43-50, </w:t>
      </w:r>
      <w:proofErr w:type="spellStart"/>
      <w:r w:rsidRPr="00735187">
        <w:rPr>
          <w:rFonts w:ascii="Calibri" w:hAnsi="Calibri" w:cs="Calibri"/>
          <w:sz w:val="24"/>
          <w:szCs w:val="24"/>
          <w:u w:val="single"/>
        </w:rPr>
        <w:t>fax</w:t>
      </w:r>
      <w:proofErr w:type="spellEnd"/>
      <w:r w:rsidRPr="00735187">
        <w:rPr>
          <w:rFonts w:ascii="Calibri" w:hAnsi="Calibri" w:cs="Calibri"/>
          <w:sz w:val="24"/>
          <w:szCs w:val="24"/>
          <w:u w:val="single"/>
        </w:rPr>
        <w:t>. (03)757-43-51</w:t>
      </w:r>
    </w:p>
    <w:p w:rsidR="007C3B93" w:rsidRPr="00735187" w:rsidRDefault="00C10DCF">
      <w:pPr>
        <w:jc w:val="center"/>
        <w:rPr>
          <w:rFonts w:ascii="Calibri" w:hAnsi="Calibri" w:cs="Calibri"/>
          <w:sz w:val="24"/>
          <w:szCs w:val="24"/>
          <w:u w:val="single"/>
        </w:rPr>
      </w:pPr>
      <w:hyperlink r:id="rId9" w:history="1">
        <w:r w:rsidR="00515F10" w:rsidRPr="00735187">
          <w:rPr>
            <w:rStyle w:val="Hiperpovezava"/>
            <w:rFonts w:ascii="Calibri" w:hAnsi="Calibri" w:cs="Calibri"/>
            <w:sz w:val="24"/>
            <w:szCs w:val="24"/>
          </w:rPr>
          <w:t>info@vitanje.si</w:t>
        </w:r>
      </w:hyperlink>
      <w:r w:rsidR="00515F10" w:rsidRPr="00735187">
        <w:rPr>
          <w:rFonts w:ascii="Calibri" w:hAnsi="Calibri" w:cs="Calibri"/>
          <w:sz w:val="24"/>
          <w:szCs w:val="24"/>
        </w:rPr>
        <w:t xml:space="preserve">, </w:t>
      </w:r>
      <w:hyperlink r:id="rId10" w:history="1">
        <w:r w:rsidR="00515F10" w:rsidRPr="00735187">
          <w:rPr>
            <w:rStyle w:val="Hiperpovezava"/>
            <w:rFonts w:ascii="Calibri" w:hAnsi="Calibri" w:cs="Calibri"/>
            <w:sz w:val="24"/>
            <w:szCs w:val="24"/>
          </w:rPr>
          <w:t>www.vitanje.si</w:t>
        </w:r>
      </w:hyperlink>
      <w:r w:rsidR="00515F10" w:rsidRPr="00735187">
        <w:rPr>
          <w:rFonts w:ascii="Calibri" w:hAnsi="Calibri" w:cs="Calibri"/>
          <w:sz w:val="24"/>
          <w:szCs w:val="24"/>
          <w:u w:val="single"/>
        </w:rPr>
        <w:t xml:space="preserve"> </w:t>
      </w:r>
    </w:p>
    <w:p w:rsidR="00515F10" w:rsidRPr="005F668F" w:rsidRDefault="00515F10">
      <w:pPr>
        <w:rPr>
          <w:rFonts w:ascii="Calibri" w:hAnsi="Calibri" w:cs="Calibri"/>
          <w:sz w:val="24"/>
          <w:szCs w:val="24"/>
          <w:u w:val="single"/>
        </w:rPr>
      </w:pPr>
    </w:p>
    <w:p w:rsidR="00651B52" w:rsidRPr="00641E88" w:rsidRDefault="00607EA8" w:rsidP="00651B52">
      <w:pPr>
        <w:rPr>
          <w:rFonts w:ascii="Arial" w:hAnsi="Arial" w:cs="Arial"/>
          <w:b/>
          <w:sz w:val="22"/>
          <w:szCs w:val="22"/>
        </w:rPr>
      </w:pPr>
      <w:r>
        <w:rPr>
          <w:rFonts w:ascii="Arial" w:hAnsi="Arial" w:cs="Arial"/>
          <w:b/>
          <w:sz w:val="22"/>
          <w:szCs w:val="22"/>
        </w:rPr>
        <w:t>5</w:t>
      </w:r>
      <w:r w:rsidR="00651B52" w:rsidRPr="00641E88">
        <w:rPr>
          <w:rFonts w:ascii="Arial" w:hAnsi="Arial" w:cs="Arial"/>
          <w:b/>
          <w:sz w:val="22"/>
          <w:szCs w:val="22"/>
        </w:rPr>
        <w:t>. REDNA SEJA</w:t>
      </w:r>
    </w:p>
    <w:p w:rsidR="0079357B" w:rsidRPr="00641E88" w:rsidRDefault="00107ABE" w:rsidP="0079357B">
      <w:pPr>
        <w:jc w:val="both"/>
        <w:rPr>
          <w:rFonts w:ascii="Arial" w:hAnsi="Arial"/>
          <w:sz w:val="22"/>
          <w:szCs w:val="22"/>
          <w:u w:val="single"/>
        </w:rPr>
      </w:pPr>
      <w:r w:rsidRPr="00641E88">
        <w:rPr>
          <w:rFonts w:ascii="Arial" w:hAnsi="Arial"/>
          <w:sz w:val="22"/>
          <w:szCs w:val="22"/>
          <w:u w:val="single"/>
        </w:rPr>
        <w:t xml:space="preserve">Točka </w:t>
      </w:r>
      <w:r w:rsidR="00EB28A9">
        <w:rPr>
          <w:rFonts w:ascii="Arial" w:hAnsi="Arial"/>
          <w:sz w:val="22"/>
          <w:szCs w:val="22"/>
          <w:u w:val="single"/>
        </w:rPr>
        <w:t>7</w:t>
      </w:r>
    </w:p>
    <w:p w:rsidR="00ED4B1D" w:rsidRPr="00641E88" w:rsidRDefault="00ED4B1D" w:rsidP="0079357B">
      <w:pPr>
        <w:jc w:val="both"/>
        <w:rPr>
          <w:rFonts w:ascii="Arial" w:hAnsi="Arial"/>
          <w:sz w:val="22"/>
          <w:szCs w:val="22"/>
        </w:rPr>
      </w:pPr>
    </w:p>
    <w:p w:rsidR="00607EA8" w:rsidRDefault="00607EA8" w:rsidP="0079357B">
      <w:pPr>
        <w:jc w:val="both"/>
        <w:rPr>
          <w:rFonts w:ascii="Arial" w:hAnsi="Arial"/>
          <w:b/>
          <w:sz w:val="22"/>
          <w:szCs w:val="22"/>
        </w:rPr>
      </w:pPr>
    </w:p>
    <w:p w:rsidR="00EB28A9" w:rsidRDefault="00EB28A9" w:rsidP="0079357B">
      <w:pPr>
        <w:jc w:val="both"/>
        <w:rPr>
          <w:rFonts w:ascii="Arial" w:hAnsi="Arial"/>
          <w:b/>
          <w:sz w:val="22"/>
          <w:szCs w:val="22"/>
        </w:rPr>
      </w:pPr>
      <w:r>
        <w:rPr>
          <w:rFonts w:ascii="Arial" w:hAnsi="Arial"/>
          <w:b/>
          <w:sz w:val="22"/>
          <w:szCs w:val="22"/>
        </w:rPr>
        <w:t xml:space="preserve">Predlog uskladitve ekonomske cene Vrtca Vitanje  </w:t>
      </w:r>
    </w:p>
    <w:p w:rsidR="00417499" w:rsidRPr="00641E88" w:rsidRDefault="00EB28A9" w:rsidP="0079357B">
      <w:pPr>
        <w:jc w:val="both"/>
        <w:rPr>
          <w:rFonts w:ascii="Arial" w:hAnsi="Arial"/>
          <w:i/>
          <w:sz w:val="22"/>
          <w:szCs w:val="22"/>
        </w:rPr>
      </w:pPr>
      <w:r>
        <w:rPr>
          <w:rFonts w:ascii="Arial" w:hAnsi="Arial"/>
          <w:i/>
          <w:sz w:val="22"/>
          <w:szCs w:val="22"/>
        </w:rPr>
        <w:t>Poročevalka</w:t>
      </w:r>
      <w:r w:rsidR="00107ABE" w:rsidRPr="00641E88">
        <w:rPr>
          <w:rFonts w:ascii="Arial" w:hAnsi="Arial"/>
          <w:i/>
          <w:sz w:val="22"/>
          <w:szCs w:val="22"/>
        </w:rPr>
        <w:t xml:space="preserve">: </w:t>
      </w:r>
      <w:r>
        <w:rPr>
          <w:rFonts w:ascii="Arial" w:hAnsi="Arial"/>
          <w:i/>
          <w:sz w:val="22"/>
          <w:szCs w:val="22"/>
        </w:rPr>
        <w:t>mag. Tilka Jakob, ravnateljica Osnovne šole Vitanje</w:t>
      </w:r>
    </w:p>
    <w:p w:rsidR="00B26894" w:rsidRPr="00641E88" w:rsidRDefault="00B26894" w:rsidP="0079357B">
      <w:pPr>
        <w:jc w:val="both"/>
        <w:rPr>
          <w:rFonts w:ascii="Arial" w:hAnsi="Arial"/>
          <w:i/>
          <w:sz w:val="22"/>
          <w:szCs w:val="22"/>
        </w:rPr>
      </w:pPr>
    </w:p>
    <w:p w:rsidR="00AB6883" w:rsidRPr="00641E88" w:rsidRDefault="00AB6883" w:rsidP="00AB6883">
      <w:pPr>
        <w:rPr>
          <w:rFonts w:ascii="Arial" w:hAnsi="Arial" w:cs="Arial"/>
          <w:b/>
          <w:sz w:val="22"/>
          <w:szCs w:val="22"/>
          <w:u w:val="single"/>
        </w:rPr>
      </w:pPr>
      <w:r w:rsidRPr="00641E88">
        <w:rPr>
          <w:rFonts w:ascii="Arial" w:hAnsi="Arial" w:cs="Arial"/>
          <w:b/>
          <w:sz w:val="22"/>
          <w:szCs w:val="22"/>
          <w:u w:val="single"/>
        </w:rPr>
        <w:t>ZADEVA:</w:t>
      </w:r>
      <w:r w:rsidR="009C1292" w:rsidRPr="00641E88">
        <w:rPr>
          <w:rFonts w:ascii="Arial" w:hAnsi="Arial" w:cs="Arial"/>
          <w:b/>
          <w:sz w:val="22"/>
          <w:szCs w:val="22"/>
          <w:u w:val="single"/>
        </w:rPr>
        <w:t xml:space="preserve"> </w:t>
      </w:r>
      <w:r w:rsidR="00036483">
        <w:rPr>
          <w:rFonts w:ascii="Arial" w:hAnsi="Arial" w:cs="Arial"/>
          <w:b/>
          <w:sz w:val="22"/>
          <w:szCs w:val="22"/>
          <w:u w:val="single"/>
        </w:rPr>
        <w:t>Predlog uskladitve ekonomske cene vrtca Vitanje</w:t>
      </w:r>
      <w:r w:rsidR="00607EA8">
        <w:rPr>
          <w:rFonts w:ascii="Arial" w:hAnsi="Arial" w:cs="Arial"/>
          <w:b/>
          <w:sz w:val="22"/>
          <w:szCs w:val="22"/>
          <w:u w:val="single"/>
        </w:rPr>
        <w:t xml:space="preserve"> </w:t>
      </w:r>
    </w:p>
    <w:p w:rsidR="00D55D13" w:rsidRDefault="00D55D13" w:rsidP="00D55D13">
      <w:pPr>
        <w:jc w:val="both"/>
        <w:rPr>
          <w:rFonts w:ascii="Arial" w:hAnsi="Arial" w:cs="Arial"/>
          <w:sz w:val="22"/>
          <w:szCs w:val="22"/>
        </w:rPr>
      </w:pPr>
    </w:p>
    <w:p w:rsidR="00D1775A" w:rsidRPr="002260EE" w:rsidRDefault="00036483" w:rsidP="002260EE">
      <w:pPr>
        <w:jc w:val="both"/>
        <w:rPr>
          <w:rFonts w:ascii="Arial" w:hAnsi="Arial" w:cs="Arial"/>
          <w:sz w:val="22"/>
          <w:szCs w:val="22"/>
        </w:rPr>
      </w:pPr>
      <w:r>
        <w:rPr>
          <w:rFonts w:ascii="Arial" w:hAnsi="Arial"/>
          <w:sz w:val="22"/>
          <w:szCs w:val="22"/>
        </w:rPr>
        <w:t xml:space="preserve">Oblikovanje ekonomske cene vrtca predpisuje pravilnik o metodologiji za oblikovanje cen v  vrtcih, ki izvajajo javno službo. </w:t>
      </w:r>
      <w:r w:rsidR="002260EE">
        <w:rPr>
          <w:rFonts w:ascii="Arial" w:hAnsi="Arial"/>
          <w:sz w:val="22"/>
          <w:szCs w:val="22"/>
        </w:rPr>
        <w:t xml:space="preserve">V skladu </w:t>
      </w:r>
      <w:r w:rsidR="002260EE">
        <w:rPr>
          <w:rFonts w:ascii="Arial" w:hAnsi="Arial" w:cs="Arial"/>
          <w:sz w:val="22"/>
          <w:szCs w:val="22"/>
        </w:rPr>
        <w:t>z d</w:t>
      </w:r>
      <w:r w:rsidR="002260EE" w:rsidRPr="002260EE">
        <w:rPr>
          <w:rFonts w:ascii="Arial" w:hAnsi="Arial" w:cs="Arial"/>
          <w:sz w:val="22"/>
          <w:szCs w:val="22"/>
        </w:rPr>
        <w:t>ogovor</w:t>
      </w:r>
      <w:r w:rsidR="002260EE">
        <w:rPr>
          <w:rFonts w:ascii="Arial" w:hAnsi="Arial" w:cs="Arial"/>
          <w:sz w:val="22"/>
          <w:szCs w:val="22"/>
        </w:rPr>
        <w:t>om</w:t>
      </w:r>
      <w:r w:rsidR="002260EE" w:rsidRPr="002260EE">
        <w:rPr>
          <w:rFonts w:ascii="Arial" w:hAnsi="Arial" w:cs="Arial"/>
          <w:sz w:val="22"/>
          <w:szCs w:val="22"/>
        </w:rPr>
        <w:t xml:space="preserve"> o plačah in drugih stroških dela v javnem sektorju </w:t>
      </w:r>
      <w:r w:rsidR="002260EE">
        <w:rPr>
          <w:rFonts w:ascii="Arial" w:hAnsi="Arial" w:cs="Arial"/>
          <w:sz w:val="22"/>
          <w:szCs w:val="22"/>
        </w:rPr>
        <w:t xml:space="preserve">se plače vzgojiteljicam, administrativno tehničnemu osebju in hkrati tudi delavcem, ki izpolnjujejo pogoje za napredovanje, sorazmerno zvišajo 1.1. 2019, 1. 11. 2019 in 1. 9. 2020. Glede na dvig plač je potrebno uskladiti ekonomsko ceno vrtca, da bodo plačila pokrila osebne dohodke in druge stroške dela </w:t>
      </w:r>
      <w:r w:rsidR="00793763">
        <w:rPr>
          <w:rFonts w:ascii="Arial" w:hAnsi="Arial" w:cs="Arial"/>
          <w:sz w:val="22"/>
          <w:szCs w:val="22"/>
        </w:rPr>
        <w:t xml:space="preserve">vzgojiteljic in drugega osebja, </w:t>
      </w:r>
      <w:r w:rsidR="002260EE">
        <w:rPr>
          <w:rFonts w:ascii="Arial" w:hAnsi="Arial" w:cs="Arial"/>
          <w:sz w:val="22"/>
          <w:szCs w:val="22"/>
        </w:rPr>
        <w:t xml:space="preserve">stroške </w:t>
      </w:r>
      <w:r w:rsidR="00793763">
        <w:rPr>
          <w:rFonts w:ascii="Arial" w:hAnsi="Arial" w:cs="Arial"/>
          <w:sz w:val="22"/>
          <w:szCs w:val="22"/>
        </w:rPr>
        <w:t xml:space="preserve">živil ter druge materialne in splošne stroške dela vrtca. </w:t>
      </w:r>
      <w:r w:rsidR="002260EE">
        <w:rPr>
          <w:rFonts w:ascii="Arial" w:hAnsi="Arial" w:cs="Arial"/>
          <w:sz w:val="22"/>
          <w:szCs w:val="22"/>
        </w:rPr>
        <w:t xml:space="preserve"> </w:t>
      </w:r>
    </w:p>
    <w:p w:rsidR="00C10DCF" w:rsidRDefault="00C10DCF" w:rsidP="00D55D13">
      <w:pPr>
        <w:jc w:val="both"/>
        <w:rPr>
          <w:rFonts w:ascii="Arial" w:hAnsi="Arial" w:cs="Arial"/>
          <w:sz w:val="22"/>
          <w:szCs w:val="22"/>
        </w:rPr>
      </w:pPr>
    </w:p>
    <w:p w:rsidR="00110BC4" w:rsidRDefault="00BF5F75" w:rsidP="00D55D13">
      <w:pPr>
        <w:jc w:val="both"/>
        <w:rPr>
          <w:rFonts w:ascii="Arial" w:hAnsi="Arial" w:cs="Arial"/>
          <w:sz w:val="22"/>
          <w:szCs w:val="22"/>
        </w:rPr>
      </w:pPr>
      <w:bookmarkStart w:id="1" w:name="_GoBack"/>
      <w:bookmarkEnd w:id="1"/>
      <w:r>
        <w:rPr>
          <w:rFonts w:ascii="Arial" w:hAnsi="Arial" w:cs="Arial"/>
          <w:sz w:val="22"/>
          <w:szCs w:val="22"/>
        </w:rPr>
        <w:t xml:space="preserve">V vrtec za naslednje šolsko leto se je </w:t>
      </w:r>
      <w:r w:rsidR="002F578B">
        <w:rPr>
          <w:rFonts w:ascii="Arial" w:hAnsi="Arial" w:cs="Arial"/>
          <w:sz w:val="22"/>
          <w:szCs w:val="22"/>
        </w:rPr>
        <w:t xml:space="preserve">vpisalo </w:t>
      </w:r>
      <w:r>
        <w:rPr>
          <w:rFonts w:ascii="Arial" w:hAnsi="Arial" w:cs="Arial"/>
          <w:sz w:val="22"/>
          <w:szCs w:val="22"/>
        </w:rPr>
        <w:t>nekaj več</w:t>
      </w:r>
      <w:r w:rsidR="002F578B">
        <w:rPr>
          <w:rFonts w:ascii="Arial" w:hAnsi="Arial" w:cs="Arial"/>
          <w:sz w:val="22"/>
          <w:szCs w:val="22"/>
        </w:rPr>
        <w:t xml:space="preserve"> otrok, ko je prostih mest. Skladno s pravilnikom (6. alineja 25. člena) lahko Občina, ustanoviteljica vrtca, glede na razmere in položaj dejavnosti predšolske vzgoje v občini odloči, da se najvišje število otrok v oddelkih lahko poveča za največ dva otroka. </w:t>
      </w:r>
      <w:r w:rsidR="00110BC4">
        <w:rPr>
          <w:rFonts w:ascii="Arial" w:hAnsi="Arial" w:cs="Arial"/>
          <w:sz w:val="22"/>
          <w:szCs w:val="22"/>
        </w:rPr>
        <w:t>Tako OŠ Vitanje predlaga, da Občina Vitanje da soglasje za povečanje oddelkov za dva otroka za hetero oddelek</w:t>
      </w:r>
      <w:r w:rsidR="002F578B">
        <w:rPr>
          <w:rFonts w:ascii="Arial" w:hAnsi="Arial" w:cs="Arial"/>
          <w:sz w:val="22"/>
          <w:szCs w:val="22"/>
        </w:rPr>
        <w:t xml:space="preserve"> </w:t>
      </w:r>
      <w:r w:rsidR="00110BC4">
        <w:rPr>
          <w:rFonts w:ascii="Arial" w:hAnsi="Arial" w:cs="Arial"/>
          <w:sz w:val="22"/>
          <w:szCs w:val="22"/>
        </w:rPr>
        <w:t>drugega starostnega obdobja, kombiniran oddelek v prostoru vrtca in homogen oddelek prvega starostnega obdobja.</w:t>
      </w:r>
    </w:p>
    <w:p w:rsidR="00D1775A" w:rsidRPr="002260EE" w:rsidRDefault="00110BC4" w:rsidP="00D55D13">
      <w:pPr>
        <w:jc w:val="both"/>
        <w:rPr>
          <w:rFonts w:ascii="Arial" w:hAnsi="Arial" w:cs="Arial"/>
          <w:sz w:val="22"/>
          <w:szCs w:val="22"/>
        </w:rPr>
      </w:pPr>
      <w:r>
        <w:rPr>
          <w:rFonts w:ascii="Arial" w:hAnsi="Arial" w:cs="Arial"/>
          <w:sz w:val="22"/>
          <w:szCs w:val="22"/>
        </w:rPr>
        <w:t xml:space="preserve"> </w:t>
      </w:r>
      <w:r w:rsidR="002F578B">
        <w:rPr>
          <w:rFonts w:ascii="Arial" w:hAnsi="Arial" w:cs="Arial"/>
          <w:sz w:val="22"/>
          <w:szCs w:val="22"/>
        </w:rPr>
        <w:t xml:space="preserve"> </w:t>
      </w:r>
    </w:p>
    <w:p w:rsidR="00D55D13" w:rsidRPr="00641E88" w:rsidRDefault="00BF5F75" w:rsidP="00D55D13">
      <w:pPr>
        <w:jc w:val="both"/>
        <w:rPr>
          <w:rFonts w:ascii="Arial" w:hAnsi="Arial"/>
          <w:b/>
          <w:sz w:val="22"/>
          <w:szCs w:val="22"/>
        </w:rPr>
      </w:pPr>
      <w:r>
        <w:rPr>
          <w:rFonts w:ascii="Arial" w:hAnsi="Arial"/>
          <w:b/>
          <w:sz w:val="22"/>
          <w:szCs w:val="22"/>
        </w:rPr>
        <w:t>PREDLOG SKLEPA</w:t>
      </w:r>
      <w:r w:rsidR="00110BC4">
        <w:rPr>
          <w:rFonts w:ascii="Arial" w:hAnsi="Arial"/>
          <w:b/>
          <w:sz w:val="22"/>
          <w:szCs w:val="22"/>
        </w:rPr>
        <w:t xml:space="preserve"> 1</w:t>
      </w:r>
      <w:r>
        <w:rPr>
          <w:rFonts w:ascii="Arial" w:hAnsi="Arial"/>
          <w:b/>
          <w:sz w:val="22"/>
          <w:szCs w:val="22"/>
        </w:rPr>
        <w:t>:</w:t>
      </w:r>
    </w:p>
    <w:p w:rsidR="00D55D13" w:rsidRPr="00641E88" w:rsidRDefault="00D55D13" w:rsidP="00D55D13">
      <w:pPr>
        <w:jc w:val="both"/>
        <w:rPr>
          <w:rFonts w:ascii="Arial" w:hAnsi="Arial"/>
          <w:sz w:val="22"/>
          <w:szCs w:val="22"/>
        </w:rPr>
      </w:pPr>
      <w:r w:rsidRPr="00641E88">
        <w:rPr>
          <w:rFonts w:ascii="Arial" w:hAnsi="Arial"/>
          <w:b/>
          <w:sz w:val="22"/>
          <w:szCs w:val="22"/>
        </w:rPr>
        <w:t xml:space="preserve">Občinski svet Občine Vitanje na svoji </w:t>
      </w:r>
      <w:r w:rsidR="00607EA8">
        <w:rPr>
          <w:rFonts w:ascii="Arial" w:hAnsi="Arial"/>
          <w:b/>
          <w:sz w:val="22"/>
          <w:szCs w:val="22"/>
        </w:rPr>
        <w:t>5</w:t>
      </w:r>
      <w:r w:rsidRPr="00641E88">
        <w:rPr>
          <w:rFonts w:ascii="Arial" w:hAnsi="Arial"/>
          <w:b/>
          <w:sz w:val="22"/>
          <w:szCs w:val="22"/>
        </w:rPr>
        <w:t xml:space="preserve">. seji dne </w:t>
      </w:r>
      <w:r w:rsidR="00607EA8">
        <w:rPr>
          <w:rFonts w:ascii="Arial" w:hAnsi="Arial"/>
          <w:b/>
          <w:sz w:val="22"/>
          <w:szCs w:val="22"/>
        </w:rPr>
        <w:t>20</w:t>
      </w:r>
      <w:r w:rsidRPr="00641E88">
        <w:rPr>
          <w:rFonts w:ascii="Arial" w:hAnsi="Arial"/>
          <w:b/>
          <w:sz w:val="22"/>
          <w:szCs w:val="22"/>
        </w:rPr>
        <w:t xml:space="preserve">. </w:t>
      </w:r>
      <w:r w:rsidR="00607EA8">
        <w:rPr>
          <w:rFonts w:ascii="Arial" w:hAnsi="Arial"/>
          <w:b/>
          <w:sz w:val="22"/>
          <w:szCs w:val="22"/>
        </w:rPr>
        <w:t>6</w:t>
      </w:r>
      <w:r w:rsidRPr="00641E88">
        <w:rPr>
          <w:rFonts w:ascii="Arial" w:hAnsi="Arial"/>
          <w:b/>
          <w:sz w:val="22"/>
          <w:szCs w:val="22"/>
        </w:rPr>
        <w:t>. 201</w:t>
      </w:r>
      <w:r w:rsidR="00D76810" w:rsidRPr="00641E88">
        <w:rPr>
          <w:rFonts w:ascii="Arial" w:hAnsi="Arial"/>
          <w:b/>
          <w:sz w:val="22"/>
          <w:szCs w:val="22"/>
        </w:rPr>
        <w:t>9</w:t>
      </w:r>
      <w:r w:rsidRPr="00641E88">
        <w:rPr>
          <w:rFonts w:ascii="Arial" w:hAnsi="Arial"/>
          <w:b/>
          <w:sz w:val="22"/>
          <w:szCs w:val="22"/>
        </w:rPr>
        <w:t xml:space="preserve">, </w:t>
      </w:r>
      <w:r w:rsidR="00793763">
        <w:rPr>
          <w:rFonts w:ascii="Arial" w:hAnsi="Arial"/>
          <w:b/>
          <w:sz w:val="22"/>
          <w:szCs w:val="22"/>
        </w:rPr>
        <w:t xml:space="preserve">potrjuje predlog nove ekonomske cene Vrtca Vitanje, in sicer za 1. starostno obdobje v višini 460,00 EUR, za 2. starostno obdobje 360,00 EUR in za kombinirano skupino 390,00 EUR. </w:t>
      </w:r>
    </w:p>
    <w:p w:rsidR="00AC71AF" w:rsidRDefault="00AC71AF" w:rsidP="00110BC4">
      <w:pPr>
        <w:jc w:val="both"/>
        <w:rPr>
          <w:rFonts w:ascii="Arial" w:hAnsi="Arial"/>
          <w:b/>
          <w:sz w:val="22"/>
          <w:szCs w:val="22"/>
        </w:rPr>
      </w:pPr>
    </w:p>
    <w:p w:rsidR="00110BC4" w:rsidRDefault="00110BC4" w:rsidP="00110BC4">
      <w:pPr>
        <w:jc w:val="both"/>
        <w:rPr>
          <w:rFonts w:ascii="Arial" w:hAnsi="Arial"/>
          <w:b/>
          <w:sz w:val="22"/>
          <w:szCs w:val="22"/>
        </w:rPr>
      </w:pPr>
      <w:r>
        <w:rPr>
          <w:rFonts w:ascii="Arial" w:hAnsi="Arial"/>
          <w:b/>
          <w:sz w:val="22"/>
          <w:szCs w:val="22"/>
        </w:rPr>
        <w:t>PREDLOG SKLEPA</w:t>
      </w:r>
      <w:r>
        <w:rPr>
          <w:rFonts w:ascii="Arial" w:hAnsi="Arial"/>
          <w:b/>
          <w:sz w:val="22"/>
          <w:szCs w:val="22"/>
        </w:rPr>
        <w:t xml:space="preserve"> 2</w:t>
      </w:r>
      <w:r>
        <w:rPr>
          <w:rFonts w:ascii="Arial" w:hAnsi="Arial"/>
          <w:b/>
          <w:sz w:val="22"/>
          <w:szCs w:val="22"/>
        </w:rPr>
        <w:t>:</w:t>
      </w:r>
      <w:r>
        <w:rPr>
          <w:rFonts w:ascii="Arial" w:hAnsi="Arial"/>
          <w:b/>
          <w:sz w:val="22"/>
          <w:szCs w:val="22"/>
        </w:rPr>
        <w:t xml:space="preserve"> </w:t>
      </w:r>
    </w:p>
    <w:p w:rsidR="00110BC4" w:rsidRPr="00AC71AF" w:rsidRDefault="00110BC4" w:rsidP="00110BC4">
      <w:pPr>
        <w:jc w:val="both"/>
        <w:rPr>
          <w:rFonts w:ascii="Arial" w:hAnsi="Arial"/>
          <w:b/>
          <w:sz w:val="22"/>
          <w:szCs w:val="22"/>
        </w:rPr>
      </w:pPr>
      <w:r>
        <w:rPr>
          <w:rFonts w:ascii="Arial" w:hAnsi="Arial"/>
          <w:b/>
          <w:sz w:val="22"/>
          <w:szCs w:val="22"/>
        </w:rPr>
        <w:t xml:space="preserve">Občinski svet občine Vitanje na svoji 5. redni seji dne 20. 6. 2019 daje soglasje na predlog, da se najvišje število otrok  </w:t>
      </w:r>
      <w:r w:rsidRPr="00AC71AF">
        <w:rPr>
          <w:rFonts w:ascii="Arial" w:hAnsi="Arial" w:cs="Arial"/>
          <w:b/>
          <w:sz w:val="22"/>
          <w:szCs w:val="22"/>
        </w:rPr>
        <w:t>za hetero oddelek drugega starostnega obdobja, kombiniran oddelek v prostoru vrtca in homogen oddelek prvega starostnega obdobja</w:t>
      </w:r>
      <w:r w:rsidR="00AC71AF" w:rsidRPr="00AC71AF">
        <w:rPr>
          <w:rFonts w:ascii="Arial" w:hAnsi="Arial" w:cs="Arial"/>
          <w:b/>
          <w:sz w:val="22"/>
          <w:szCs w:val="22"/>
        </w:rPr>
        <w:t xml:space="preserve"> poveča za dva otroka. </w:t>
      </w:r>
    </w:p>
    <w:p w:rsidR="00105C42" w:rsidRDefault="00105C42" w:rsidP="00D55D13">
      <w:pPr>
        <w:rPr>
          <w:rFonts w:ascii="Arial" w:hAnsi="Arial"/>
          <w:sz w:val="22"/>
          <w:szCs w:val="22"/>
        </w:rPr>
      </w:pPr>
    </w:p>
    <w:p w:rsidR="00D1775A" w:rsidRDefault="00D1775A" w:rsidP="00D55D13">
      <w:pPr>
        <w:rPr>
          <w:rFonts w:ascii="Arial" w:hAnsi="Arial"/>
          <w:sz w:val="22"/>
          <w:szCs w:val="22"/>
        </w:rPr>
      </w:pPr>
    </w:p>
    <w:p w:rsidR="00D1775A" w:rsidRDefault="00D1775A" w:rsidP="00D55D13">
      <w:pPr>
        <w:rPr>
          <w:rFonts w:ascii="Arial" w:hAnsi="Arial"/>
          <w:sz w:val="22"/>
          <w:szCs w:val="22"/>
        </w:rPr>
      </w:pPr>
    </w:p>
    <w:p w:rsidR="004E4CAF" w:rsidRDefault="00D55D13" w:rsidP="00D55D13">
      <w:pPr>
        <w:rPr>
          <w:rFonts w:ascii="Arial" w:hAnsi="Arial"/>
          <w:sz w:val="22"/>
          <w:szCs w:val="22"/>
        </w:rPr>
      </w:pPr>
      <w:r w:rsidRPr="00641E88">
        <w:rPr>
          <w:rFonts w:ascii="Arial" w:hAnsi="Arial"/>
          <w:sz w:val="22"/>
          <w:szCs w:val="22"/>
        </w:rPr>
        <w:t xml:space="preserve">Priloga: </w:t>
      </w:r>
      <w:r w:rsidR="00AC71AF">
        <w:rPr>
          <w:rFonts w:ascii="Arial" w:hAnsi="Arial"/>
          <w:sz w:val="22"/>
          <w:szCs w:val="22"/>
        </w:rPr>
        <w:t>-     kalkulacija ekonomskih cen vrtca</w:t>
      </w:r>
    </w:p>
    <w:p w:rsidR="00AC71AF" w:rsidRPr="00AC71AF" w:rsidRDefault="00AC71AF" w:rsidP="00AC71AF">
      <w:pPr>
        <w:pStyle w:val="Odstavekseznama"/>
        <w:numPr>
          <w:ilvl w:val="0"/>
          <w:numId w:val="20"/>
        </w:numPr>
        <w:rPr>
          <w:rFonts w:ascii="Arial" w:hAnsi="Arial"/>
        </w:rPr>
      </w:pPr>
      <w:r>
        <w:rPr>
          <w:rFonts w:ascii="Arial" w:hAnsi="Arial"/>
        </w:rPr>
        <w:t>predlog z</w:t>
      </w:r>
      <w:r w:rsidRPr="00AC71AF">
        <w:rPr>
          <w:rFonts w:ascii="Arial" w:hAnsi="Arial"/>
        </w:rPr>
        <w:t>a</w:t>
      </w:r>
      <w:r>
        <w:rPr>
          <w:rFonts w:ascii="Arial" w:hAnsi="Arial"/>
        </w:rPr>
        <w:t xml:space="preserve"> določitev oddelkov v Enoti vrtec Vitanje</w:t>
      </w:r>
      <w:r w:rsidRPr="00AC71AF">
        <w:rPr>
          <w:rFonts w:ascii="Arial" w:hAnsi="Arial"/>
        </w:rPr>
        <w:t xml:space="preserve"> </w:t>
      </w:r>
    </w:p>
    <w:sectPr w:rsidR="00AC71AF" w:rsidRPr="00AC71AF">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703AE"/>
    <w:multiLevelType w:val="hybridMultilevel"/>
    <w:tmpl w:val="12583142"/>
    <w:lvl w:ilvl="0" w:tplc="BE347370">
      <w:start w:val="5"/>
      <w:numFmt w:val="bullet"/>
      <w:lvlText w:val="-"/>
      <w:lvlJc w:val="left"/>
      <w:pPr>
        <w:ind w:left="1188" w:hanging="360"/>
      </w:pPr>
      <w:rPr>
        <w:rFonts w:ascii="Arial" w:eastAsia="Times New Roman" w:hAnsi="Arial" w:cs="Arial" w:hint="default"/>
      </w:rPr>
    </w:lvl>
    <w:lvl w:ilvl="1" w:tplc="04240003" w:tentative="1">
      <w:start w:val="1"/>
      <w:numFmt w:val="bullet"/>
      <w:lvlText w:val="o"/>
      <w:lvlJc w:val="left"/>
      <w:pPr>
        <w:ind w:left="1908" w:hanging="360"/>
      </w:pPr>
      <w:rPr>
        <w:rFonts w:ascii="Courier New" w:hAnsi="Courier New" w:cs="Courier New" w:hint="default"/>
      </w:rPr>
    </w:lvl>
    <w:lvl w:ilvl="2" w:tplc="04240005" w:tentative="1">
      <w:start w:val="1"/>
      <w:numFmt w:val="bullet"/>
      <w:lvlText w:val=""/>
      <w:lvlJc w:val="left"/>
      <w:pPr>
        <w:ind w:left="2628" w:hanging="360"/>
      </w:pPr>
      <w:rPr>
        <w:rFonts w:ascii="Wingdings" w:hAnsi="Wingdings" w:hint="default"/>
      </w:rPr>
    </w:lvl>
    <w:lvl w:ilvl="3" w:tplc="04240001" w:tentative="1">
      <w:start w:val="1"/>
      <w:numFmt w:val="bullet"/>
      <w:lvlText w:val=""/>
      <w:lvlJc w:val="left"/>
      <w:pPr>
        <w:ind w:left="3348" w:hanging="360"/>
      </w:pPr>
      <w:rPr>
        <w:rFonts w:ascii="Symbol" w:hAnsi="Symbol" w:hint="default"/>
      </w:rPr>
    </w:lvl>
    <w:lvl w:ilvl="4" w:tplc="04240003" w:tentative="1">
      <w:start w:val="1"/>
      <w:numFmt w:val="bullet"/>
      <w:lvlText w:val="o"/>
      <w:lvlJc w:val="left"/>
      <w:pPr>
        <w:ind w:left="4068" w:hanging="360"/>
      </w:pPr>
      <w:rPr>
        <w:rFonts w:ascii="Courier New" w:hAnsi="Courier New" w:cs="Courier New" w:hint="default"/>
      </w:rPr>
    </w:lvl>
    <w:lvl w:ilvl="5" w:tplc="04240005" w:tentative="1">
      <w:start w:val="1"/>
      <w:numFmt w:val="bullet"/>
      <w:lvlText w:val=""/>
      <w:lvlJc w:val="left"/>
      <w:pPr>
        <w:ind w:left="4788" w:hanging="360"/>
      </w:pPr>
      <w:rPr>
        <w:rFonts w:ascii="Wingdings" w:hAnsi="Wingdings" w:hint="default"/>
      </w:rPr>
    </w:lvl>
    <w:lvl w:ilvl="6" w:tplc="04240001" w:tentative="1">
      <w:start w:val="1"/>
      <w:numFmt w:val="bullet"/>
      <w:lvlText w:val=""/>
      <w:lvlJc w:val="left"/>
      <w:pPr>
        <w:ind w:left="5508" w:hanging="360"/>
      </w:pPr>
      <w:rPr>
        <w:rFonts w:ascii="Symbol" w:hAnsi="Symbol" w:hint="default"/>
      </w:rPr>
    </w:lvl>
    <w:lvl w:ilvl="7" w:tplc="04240003" w:tentative="1">
      <w:start w:val="1"/>
      <w:numFmt w:val="bullet"/>
      <w:lvlText w:val="o"/>
      <w:lvlJc w:val="left"/>
      <w:pPr>
        <w:ind w:left="6228" w:hanging="360"/>
      </w:pPr>
      <w:rPr>
        <w:rFonts w:ascii="Courier New" w:hAnsi="Courier New" w:cs="Courier New" w:hint="default"/>
      </w:rPr>
    </w:lvl>
    <w:lvl w:ilvl="8" w:tplc="04240005" w:tentative="1">
      <w:start w:val="1"/>
      <w:numFmt w:val="bullet"/>
      <w:lvlText w:val=""/>
      <w:lvlJc w:val="left"/>
      <w:pPr>
        <w:ind w:left="6948" w:hanging="360"/>
      </w:pPr>
      <w:rPr>
        <w:rFonts w:ascii="Wingdings" w:hAnsi="Wingdings" w:hint="default"/>
      </w:rPr>
    </w:lvl>
  </w:abstractNum>
  <w:abstractNum w:abstractNumId="1" w15:restartNumberingAfterBreak="0">
    <w:nsid w:val="195C0F5B"/>
    <w:multiLevelType w:val="hybridMultilevel"/>
    <w:tmpl w:val="F9362096"/>
    <w:lvl w:ilvl="0" w:tplc="2D42C6C4">
      <w:start w:val="12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D82BBF"/>
    <w:multiLevelType w:val="hybridMultilevel"/>
    <w:tmpl w:val="82E87F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5E5561"/>
    <w:multiLevelType w:val="hybridMultilevel"/>
    <w:tmpl w:val="5BCE6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20B7AE6"/>
    <w:multiLevelType w:val="hybridMultilevel"/>
    <w:tmpl w:val="23502378"/>
    <w:lvl w:ilvl="0" w:tplc="93D841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A8C193F"/>
    <w:multiLevelType w:val="hybridMultilevel"/>
    <w:tmpl w:val="B9E03A78"/>
    <w:lvl w:ilvl="0" w:tplc="8D822A44">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C0361AC"/>
    <w:multiLevelType w:val="hybridMultilevel"/>
    <w:tmpl w:val="EC4A9C50"/>
    <w:lvl w:ilvl="0" w:tplc="5D0E3600">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E606CF5"/>
    <w:multiLevelType w:val="hybridMultilevel"/>
    <w:tmpl w:val="71568D70"/>
    <w:lvl w:ilvl="0" w:tplc="30A82394">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C23345"/>
    <w:multiLevelType w:val="hybridMultilevel"/>
    <w:tmpl w:val="22B855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9B422B3"/>
    <w:multiLevelType w:val="hybridMultilevel"/>
    <w:tmpl w:val="DAD6E800"/>
    <w:lvl w:ilvl="0" w:tplc="1A86FE2E">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C514F1E"/>
    <w:multiLevelType w:val="hybridMultilevel"/>
    <w:tmpl w:val="FEA6C4EA"/>
    <w:lvl w:ilvl="0" w:tplc="572E165A">
      <w:start w:val="1000"/>
      <w:numFmt w:val="decimal"/>
      <w:lvlText w:val="%1"/>
      <w:lvlJc w:val="left"/>
      <w:pPr>
        <w:tabs>
          <w:tab w:val="num" w:pos="1020"/>
        </w:tabs>
        <w:ind w:left="1020" w:hanging="6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E8556C8"/>
    <w:multiLevelType w:val="hybridMultilevel"/>
    <w:tmpl w:val="950454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29373F9"/>
    <w:multiLevelType w:val="hybridMultilevel"/>
    <w:tmpl w:val="AF6093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3E22C38"/>
    <w:multiLevelType w:val="multilevel"/>
    <w:tmpl w:val="0E785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C485656"/>
    <w:multiLevelType w:val="hybridMultilevel"/>
    <w:tmpl w:val="C0C4B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39A1A68"/>
    <w:multiLevelType w:val="hybridMultilevel"/>
    <w:tmpl w:val="0B10E63A"/>
    <w:lvl w:ilvl="0" w:tplc="ED22E47C">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75E11962"/>
    <w:multiLevelType w:val="hybridMultilevel"/>
    <w:tmpl w:val="942005A6"/>
    <w:lvl w:ilvl="0" w:tplc="35DC844A">
      <w:start w:val="1000"/>
      <w:numFmt w:val="decimal"/>
      <w:lvlText w:val="%1"/>
      <w:lvlJc w:val="left"/>
      <w:pPr>
        <w:tabs>
          <w:tab w:val="num" w:pos="900"/>
        </w:tabs>
        <w:ind w:left="900" w:hanging="5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773749E6"/>
    <w:multiLevelType w:val="hybridMultilevel"/>
    <w:tmpl w:val="787CCDDE"/>
    <w:lvl w:ilvl="0" w:tplc="A68E3804">
      <w:start w:val="4"/>
      <w:numFmt w:val="decimal"/>
      <w:lvlText w:val="%1."/>
      <w:lvlJc w:val="left"/>
      <w:pPr>
        <w:ind w:left="1080" w:hanging="360"/>
      </w:pPr>
      <w:rPr>
        <w:rFonts w:hint="default"/>
        <w:b/>
        <w:i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7C812FFC"/>
    <w:multiLevelType w:val="hybridMultilevel"/>
    <w:tmpl w:val="B184C290"/>
    <w:lvl w:ilvl="0" w:tplc="E064DCC2">
      <w:start w:val="1230"/>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7F801E4D"/>
    <w:multiLevelType w:val="hybridMultilevel"/>
    <w:tmpl w:val="31EA4EFC"/>
    <w:lvl w:ilvl="0" w:tplc="B45E2B22">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
  </w:num>
  <w:num w:numId="4">
    <w:abstractNumId w:val="10"/>
  </w:num>
  <w:num w:numId="5">
    <w:abstractNumId w:val="16"/>
  </w:num>
  <w:num w:numId="6">
    <w:abstractNumId w:val="4"/>
  </w:num>
  <w:num w:numId="7">
    <w:abstractNumId w:val="6"/>
  </w:num>
  <w:num w:numId="8">
    <w:abstractNumId w:val="17"/>
  </w:num>
  <w:num w:numId="9">
    <w:abstractNumId w:val="8"/>
  </w:num>
  <w:num w:numId="10">
    <w:abstractNumId w:val="15"/>
  </w:num>
  <w:num w:numId="11">
    <w:abstractNumId w:val="13"/>
  </w:num>
  <w:num w:numId="12">
    <w:abstractNumId w:val="2"/>
  </w:num>
  <w:num w:numId="13">
    <w:abstractNumId w:val="12"/>
  </w:num>
  <w:num w:numId="14">
    <w:abstractNumId w:val="3"/>
  </w:num>
  <w:num w:numId="15">
    <w:abstractNumId w:val="14"/>
  </w:num>
  <w:num w:numId="16">
    <w:abstractNumId w:val="11"/>
  </w:num>
  <w:num w:numId="17">
    <w:abstractNumId w:val="9"/>
  </w:num>
  <w:num w:numId="18">
    <w:abstractNumId w:val="5"/>
  </w:num>
  <w:num w:numId="19">
    <w:abstractNumId w:val="1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77F"/>
    <w:rsid w:val="0000598F"/>
    <w:rsid w:val="00036483"/>
    <w:rsid w:val="000662D7"/>
    <w:rsid w:val="000B0C91"/>
    <w:rsid w:val="000B1471"/>
    <w:rsid w:val="000C7966"/>
    <w:rsid w:val="000F2B29"/>
    <w:rsid w:val="00105C42"/>
    <w:rsid w:val="00107ABE"/>
    <w:rsid w:val="00110BC4"/>
    <w:rsid w:val="00134507"/>
    <w:rsid w:val="00155E23"/>
    <w:rsid w:val="00157252"/>
    <w:rsid w:val="00164558"/>
    <w:rsid w:val="0018138E"/>
    <w:rsid w:val="0018574C"/>
    <w:rsid w:val="0019399F"/>
    <w:rsid w:val="001A0EBE"/>
    <w:rsid w:val="001D31FB"/>
    <w:rsid w:val="001D517F"/>
    <w:rsid w:val="00224A87"/>
    <w:rsid w:val="002260EE"/>
    <w:rsid w:val="002433F0"/>
    <w:rsid w:val="00266B1A"/>
    <w:rsid w:val="002B4793"/>
    <w:rsid w:val="002E7B5C"/>
    <w:rsid w:val="002F28E4"/>
    <w:rsid w:val="002F578B"/>
    <w:rsid w:val="0030276C"/>
    <w:rsid w:val="0033065D"/>
    <w:rsid w:val="003765C0"/>
    <w:rsid w:val="003831A9"/>
    <w:rsid w:val="003947E9"/>
    <w:rsid w:val="00394E9E"/>
    <w:rsid w:val="003B5B46"/>
    <w:rsid w:val="003F4753"/>
    <w:rsid w:val="00417499"/>
    <w:rsid w:val="00420299"/>
    <w:rsid w:val="00475950"/>
    <w:rsid w:val="00485BC8"/>
    <w:rsid w:val="004949B3"/>
    <w:rsid w:val="004C3FC5"/>
    <w:rsid w:val="004E4CAF"/>
    <w:rsid w:val="00515F10"/>
    <w:rsid w:val="00516E62"/>
    <w:rsid w:val="0053349A"/>
    <w:rsid w:val="005F0B5F"/>
    <w:rsid w:val="005F668F"/>
    <w:rsid w:val="00607EA8"/>
    <w:rsid w:val="00641E88"/>
    <w:rsid w:val="00651B52"/>
    <w:rsid w:val="00673390"/>
    <w:rsid w:val="00673D29"/>
    <w:rsid w:val="006772B4"/>
    <w:rsid w:val="006A4B4D"/>
    <w:rsid w:val="006A4DAE"/>
    <w:rsid w:val="00735187"/>
    <w:rsid w:val="007428C3"/>
    <w:rsid w:val="00751563"/>
    <w:rsid w:val="00764D19"/>
    <w:rsid w:val="00770528"/>
    <w:rsid w:val="00776EDD"/>
    <w:rsid w:val="0079357B"/>
    <w:rsid w:val="00793763"/>
    <w:rsid w:val="007C0FB0"/>
    <w:rsid w:val="007C3B93"/>
    <w:rsid w:val="007D4DA6"/>
    <w:rsid w:val="007E4E57"/>
    <w:rsid w:val="007F482E"/>
    <w:rsid w:val="0086777F"/>
    <w:rsid w:val="008958FB"/>
    <w:rsid w:val="00903F51"/>
    <w:rsid w:val="009122E0"/>
    <w:rsid w:val="009251BA"/>
    <w:rsid w:val="0093284D"/>
    <w:rsid w:val="00945E01"/>
    <w:rsid w:val="009520BE"/>
    <w:rsid w:val="00971978"/>
    <w:rsid w:val="00973656"/>
    <w:rsid w:val="009808F1"/>
    <w:rsid w:val="0099419A"/>
    <w:rsid w:val="009B5D20"/>
    <w:rsid w:val="009C1292"/>
    <w:rsid w:val="00A45399"/>
    <w:rsid w:val="00A50BA2"/>
    <w:rsid w:val="00A57284"/>
    <w:rsid w:val="00A92736"/>
    <w:rsid w:val="00AB52FB"/>
    <w:rsid w:val="00AB6883"/>
    <w:rsid w:val="00AC031E"/>
    <w:rsid w:val="00AC71AF"/>
    <w:rsid w:val="00AD1D10"/>
    <w:rsid w:val="00B00902"/>
    <w:rsid w:val="00B26894"/>
    <w:rsid w:val="00B27527"/>
    <w:rsid w:val="00B45B7D"/>
    <w:rsid w:val="00B75D88"/>
    <w:rsid w:val="00BB0F53"/>
    <w:rsid w:val="00BD3855"/>
    <w:rsid w:val="00BF5F75"/>
    <w:rsid w:val="00C10DCF"/>
    <w:rsid w:val="00C2688C"/>
    <w:rsid w:val="00C37412"/>
    <w:rsid w:val="00C70606"/>
    <w:rsid w:val="00CA5E3C"/>
    <w:rsid w:val="00CA7BFE"/>
    <w:rsid w:val="00CE0C48"/>
    <w:rsid w:val="00D07D5A"/>
    <w:rsid w:val="00D1775A"/>
    <w:rsid w:val="00D36B52"/>
    <w:rsid w:val="00D4380B"/>
    <w:rsid w:val="00D55D13"/>
    <w:rsid w:val="00D76810"/>
    <w:rsid w:val="00D771F3"/>
    <w:rsid w:val="00D86250"/>
    <w:rsid w:val="00DC5058"/>
    <w:rsid w:val="00E650F7"/>
    <w:rsid w:val="00E81982"/>
    <w:rsid w:val="00E86C0F"/>
    <w:rsid w:val="00E957D7"/>
    <w:rsid w:val="00EA0CC9"/>
    <w:rsid w:val="00EB28A9"/>
    <w:rsid w:val="00ED4B1D"/>
    <w:rsid w:val="00F03072"/>
    <w:rsid w:val="00F1375F"/>
    <w:rsid w:val="00F13D65"/>
    <w:rsid w:val="00F3378F"/>
    <w:rsid w:val="00F370DD"/>
    <w:rsid w:val="00F672A0"/>
    <w:rsid w:val="00FE710A"/>
    <w:rsid w:val="00FF04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E0B3E"/>
  <w15:docId w15:val="{A19D1DB9-781F-4F55-9E08-29A11355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qFormat/>
    <w:pPr>
      <w:keepNext/>
      <w:jc w:val="both"/>
      <w:outlineLvl w:val="0"/>
    </w:pPr>
    <w:rPr>
      <w:b/>
      <w:sz w:val="24"/>
      <w:u w:val="single"/>
    </w:rPr>
  </w:style>
  <w:style w:type="paragraph" w:styleId="Naslov2">
    <w:name w:val="heading 2"/>
    <w:basedOn w:val="Navaden"/>
    <w:next w:val="Navaden"/>
    <w:qFormat/>
    <w:pPr>
      <w:keepNext/>
      <w:outlineLvl w:val="1"/>
    </w:pPr>
    <w:rPr>
      <w:rFonts w:ascii="Arial" w:hAnsi="Arial"/>
      <w:sz w:val="24"/>
    </w:rPr>
  </w:style>
  <w:style w:type="paragraph" w:styleId="Naslov3">
    <w:name w:val="heading 3"/>
    <w:basedOn w:val="Navaden"/>
    <w:next w:val="Navaden"/>
    <w:link w:val="Naslov3Znak"/>
    <w:semiHidden/>
    <w:unhideWhenUsed/>
    <w:qFormat/>
    <w:rsid w:val="00420299"/>
    <w:pPr>
      <w:keepNext/>
      <w:spacing w:before="240" w:after="60"/>
      <w:outlineLvl w:val="2"/>
    </w:pPr>
    <w:rPr>
      <w:rFonts w:ascii="Cambria" w:hAnsi="Cambria"/>
      <w:b/>
      <w:bCs/>
      <w:sz w:val="26"/>
      <w:szCs w:val="26"/>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515F10"/>
    <w:rPr>
      <w:color w:val="0000FF"/>
      <w:u w:val="single"/>
    </w:rPr>
  </w:style>
  <w:style w:type="paragraph" w:styleId="Besedilooblaka">
    <w:name w:val="Balloon Text"/>
    <w:basedOn w:val="Navaden"/>
    <w:semiHidden/>
    <w:rsid w:val="000662D7"/>
    <w:rPr>
      <w:rFonts w:ascii="Tahoma" w:hAnsi="Tahoma" w:cs="Tahoma"/>
      <w:sz w:val="16"/>
      <w:szCs w:val="16"/>
    </w:rPr>
  </w:style>
  <w:style w:type="character" w:customStyle="1" w:styleId="Naslov3Znak">
    <w:name w:val="Naslov 3 Znak"/>
    <w:link w:val="Naslov3"/>
    <w:semiHidden/>
    <w:rsid w:val="00420299"/>
    <w:rPr>
      <w:rFonts w:ascii="Cambria" w:eastAsia="Times New Roman" w:hAnsi="Cambria" w:cs="Times New Roman"/>
      <w:b/>
      <w:bCs/>
      <w:sz w:val="26"/>
      <w:szCs w:val="26"/>
    </w:rPr>
  </w:style>
  <w:style w:type="paragraph" w:styleId="Odstavekseznama">
    <w:name w:val="List Paragraph"/>
    <w:basedOn w:val="Navaden"/>
    <w:uiPriority w:val="34"/>
    <w:qFormat/>
    <w:rsid w:val="00D55D13"/>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4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www.vitanje.si" TargetMode="External"/><Relationship Id="rId4" Type="http://schemas.openxmlformats.org/officeDocument/2006/relationships/webSettings" Target="webSettings.xml"/><Relationship Id="rId9" Type="http://schemas.openxmlformats.org/officeDocument/2006/relationships/hyperlink" Target="mailto:info@vitanje.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336</Words>
  <Characters>1917</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2249</CharactersWithSpaces>
  <SharedDoc>false</SharedDoc>
  <HLinks>
    <vt:vector size="12" baseType="variant">
      <vt:variant>
        <vt:i4>8257653</vt:i4>
      </vt:variant>
      <vt:variant>
        <vt:i4>3</vt:i4>
      </vt:variant>
      <vt:variant>
        <vt:i4>0</vt:i4>
      </vt:variant>
      <vt:variant>
        <vt:i4>5</vt:i4>
      </vt:variant>
      <vt:variant>
        <vt:lpwstr>http://www.vitanje.si/</vt:lpwstr>
      </vt:variant>
      <vt:variant>
        <vt:lpwstr/>
      </vt:variant>
      <vt:variant>
        <vt:i4>524337</vt:i4>
      </vt:variant>
      <vt:variant>
        <vt:i4>0</vt:i4>
      </vt:variant>
      <vt:variant>
        <vt:i4>0</vt:i4>
      </vt:variant>
      <vt:variant>
        <vt:i4>5</vt:i4>
      </vt:variant>
      <vt:variant>
        <vt:lpwstr>mailto:info@vitanje.si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Ivica</dc:creator>
  <cp:lastModifiedBy>Romana</cp:lastModifiedBy>
  <cp:revision>3</cp:revision>
  <cp:lastPrinted>2017-03-15T08:08:00Z</cp:lastPrinted>
  <dcterms:created xsi:type="dcterms:W3CDTF">2019-06-13T15:49:00Z</dcterms:created>
  <dcterms:modified xsi:type="dcterms:W3CDTF">2019-06-13T15:50:00Z</dcterms:modified>
</cp:coreProperties>
</file>