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37" w:rsidRPr="00831A1D" w:rsidRDefault="00591637" w:rsidP="00831A1D">
      <w:pPr>
        <w:pStyle w:val="Brezrazmikov"/>
        <w:jc w:val="center"/>
      </w:pPr>
      <w:r w:rsidRPr="007C5D6C">
        <w:rPr>
          <w:noProof/>
          <w:lang w:eastAsia="sl-SI"/>
        </w:rPr>
        <w:drawing>
          <wp:inline distT="0" distB="0" distL="0" distR="0" wp14:anchorId="7938EC3D" wp14:editId="17CBE948">
            <wp:extent cx="410915" cy="424746"/>
            <wp:effectExtent l="0" t="0" r="825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9" cy="4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37" w:rsidRPr="007C5D6C" w:rsidRDefault="00591637" w:rsidP="00591637">
      <w:pPr>
        <w:spacing w:after="0" w:line="240" w:lineRule="auto"/>
        <w:jc w:val="center"/>
        <w:rPr>
          <w:bCs/>
          <w:sz w:val="16"/>
        </w:rPr>
      </w:pPr>
      <w:r w:rsidRPr="007C5D6C">
        <w:rPr>
          <w:b/>
          <w:bCs/>
          <w:sz w:val="16"/>
        </w:rPr>
        <w:t>OBČINA KIDRIČEVO</w:t>
      </w:r>
    </w:p>
    <w:p w:rsidR="00591637" w:rsidRPr="007C5D6C" w:rsidRDefault="00591637" w:rsidP="00591637">
      <w:pPr>
        <w:spacing w:after="0" w:line="240" w:lineRule="auto"/>
        <w:jc w:val="center"/>
        <w:rPr>
          <w:bCs/>
          <w:sz w:val="16"/>
        </w:rPr>
      </w:pPr>
      <w:r w:rsidRPr="007C5D6C">
        <w:rPr>
          <w:bCs/>
          <w:sz w:val="16"/>
        </w:rPr>
        <w:t>OBČINSKI SVET</w:t>
      </w:r>
    </w:p>
    <w:p w:rsidR="00591637" w:rsidRPr="007C5D6C" w:rsidRDefault="00591637" w:rsidP="0059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1637" w:rsidRPr="007C5D6C" w:rsidRDefault="00591637" w:rsidP="00591637">
      <w:pPr>
        <w:spacing w:after="0" w:line="240" w:lineRule="auto"/>
        <w:rPr>
          <w:rFonts w:eastAsia="Times New Roman" w:cstheme="minorHAnsi"/>
          <w:szCs w:val="24"/>
          <w:lang w:eastAsia="sl-SI"/>
        </w:rPr>
      </w:pPr>
    </w:p>
    <w:p w:rsidR="00591637" w:rsidRPr="007C5D6C" w:rsidRDefault="00591637" w:rsidP="00591637">
      <w:pPr>
        <w:spacing w:after="0" w:line="240" w:lineRule="auto"/>
        <w:rPr>
          <w:rFonts w:eastAsia="Times New Roman" w:cstheme="minorHAnsi"/>
          <w:szCs w:val="24"/>
          <w:lang w:eastAsia="sl-SI"/>
        </w:rPr>
      </w:pPr>
      <w:r w:rsidRPr="007C5D6C">
        <w:rPr>
          <w:rFonts w:eastAsia="Times New Roman" w:cstheme="minorHAnsi"/>
          <w:szCs w:val="24"/>
          <w:lang w:eastAsia="sl-SI"/>
        </w:rPr>
        <w:t>Štev. 032-1/2018</w:t>
      </w:r>
      <w:r w:rsidR="00BF4633">
        <w:rPr>
          <w:rFonts w:eastAsia="Times New Roman" w:cstheme="minorHAnsi"/>
          <w:szCs w:val="24"/>
          <w:lang w:eastAsia="sl-SI"/>
        </w:rPr>
        <w:t>-138</w:t>
      </w:r>
    </w:p>
    <w:p w:rsidR="00591637" w:rsidRPr="007C5D6C" w:rsidRDefault="00591637" w:rsidP="0059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91637" w:rsidRPr="007C5D6C" w:rsidRDefault="00591637" w:rsidP="0059163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  <w:r w:rsidRPr="007C5D6C">
        <w:rPr>
          <w:rFonts w:eastAsia="Times New Roman" w:cstheme="minorHAnsi"/>
          <w:b/>
          <w:sz w:val="28"/>
          <w:szCs w:val="28"/>
          <w:lang w:eastAsia="sl-SI"/>
        </w:rPr>
        <w:t xml:space="preserve">Z A P I S N I K </w:t>
      </w:r>
    </w:p>
    <w:p w:rsidR="00591637" w:rsidRPr="007C5D6C" w:rsidRDefault="00591637" w:rsidP="00591637">
      <w:pPr>
        <w:spacing w:after="0" w:line="240" w:lineRule="auto"/>
        <w:jc w:val="both"/>
      </w:pPr>
    </w:p>
    <w:p w:rsidR="00591637" w:rsidRPr="007C5D6C" w:rsidRDefault="00591637" w:rsidP="00591637">
      <w:pPr>
        <w:spacing w:after="0" w:line="240" w:lineRule="auto"/>
        <w:jc w:val="both"/>
      </w:pPr>
    </w:p>
    <w:p w:rsidR="00591637" w:rsidRDefault="00591637" w:rsidP="00591637">
      <w:pPr>
        <w:spacing w:after="0" w:line="240" w:lineRule="auto"/>
        <w:jc w:val="both"/>
      </w:pPr>
    </w:p>
    <w:p w:rsidR="00591637" w:rsidRPr="007C5D6C" w:rsidRDefault="00591637" w:rsidP="00591637">
      <w:pPr>
        <w:spacing w:after="0" w:line="240" w:lineRule="auto"/>
        <w:jc w:val="both"/>
      </w:pPr>
      <w:r>
        <w:t>8</w:t>
      </w:r>
      <w:r w:rsidRPr="007C5D6C">
        <w:t xml:space="preserve">. redne seje Občinskega sveta Občine Kidričevo, ki je bila </w:t>
      </w:r>
      <w:r>
        <w:t>25.10.2019</w:t>
      </w:r>
      <w:r w:rsidRPr="007C5D6C">
        <w:t xml:space="preserve"> ob 17</w:t>
      </w:r>
      <w:r>
        <w:t>.</w:t>
      </w:r>
      <w:r w:rsidRPr="007C5D6C">
        <w:t xml:space="preserve"> uri v sejni sobi Občine Kidričevo. </w:t>
      </w:r>
    </w:p>
    <w:p w:rsidR="00591637" w:rsidRPr="007C5D6C" w:rsidRDefault="00591637" w:rsidP="00591637">
      <w:pPr>
        <w:spacing w:after="0" w:line="240" w:lineRule="auto"/>
        <w:jc w:val="both"/>
      </w:pPr>
    </w:p>
    <w:p w:rsidR="00591637" w:rsidRPr="007C5D6C" w:rsidRDefault="00591637" w:rsidP="00591637">
      <w:pPr>
        <w:spacing w:after="0" w:line="240" w:lineRule="auto"/>
        <w:jc w:val="both"/>
      </w:pPr>
    </w:p>
    <w:p w:rsidR="00591637" w:rsidRDefault="00591637" w:rsidP="00591637">
      <w:pPr>
        <w:pStyle w:val="Brezrazmikov"/>
        <w:jc w:val="both"/>
      </w:pPr>
      <w:r w:rsidRPr="007C5D6C">
        <w:rPr>
          <w:b/>
        </w:rPr>
        <w:t xml:space="preserve">Prisotni: </w:t>
      </w:r>
      <w:r w:rsidRPr="007C5D6C">
        <w:t xml:space="preserve">župan Anton Leskovar, člani občinskega sveta: Romana </w:t>
      </w:r>
      <w:proofErr w:type="spellStart"/>
      <w:r w:rsidRPr="007C5D6C">
        <w:t>Bosak</w:t>
      </w:r>
      <w:proofErr w:type="spellEnd"/>
      <w:r w:rsidRPr="007C5D6C">
        <w:t>, Anton Drevenšek, Milan Fideršek, Anton Frangež, Zdenka Holc, Boris Kmetec,</w:t>
      </w:r>
      <w:r>
        <w:t xml:space="preserve"> Slavko Krajnc, </w:t>
      </w:r>
      <w:r w:rsidRPr="007C5D6C">
        <w:t>Srečko Lah, Stanislav Lampič, Danilo Lendero, Valerija Medved, Silv</w:t>
      </w:r>
      <w:r>
        <w:t xml:space="preserve">a </w:t>
      </w:r>
      <w:proofErr w:type="spellStart"/>
      <w:r>
        <w:t>Orovič</w:t>
      </w:r>
      <w:proofErr w:type="spellEnd"/>
      <w:r>
        <w:t xml:space="preserve"> Serdinšek, Petra Potrč, </w:t>
      </w:r>
      <w:r w:rsidRPr="007C5D6C">
        <w:t xml:space="preserve"> Anton Medved, Marjan Petek, Anja </w:t>
      </w:r>
      <w:proofErr w:type="spellStart"/>
      <w:r w:rsidRPr="007C5D6C">
        <w:t>R</w:t>
      </w:r>
      <w:r>
        <w:t>ajher</w:t>
      </w:r>
      <w:proofErr w:type="spellEnd"/>
      <w:r>
        <w:t xml:space="preserve">; občinska uprava: </w:t>
      </w:r>
      <w:r w:rsidRPr="007C5D6C">
        <w:t xml:space="preserve"> </w:t>
      </w:r>
      <w:r>
        <w:t>Zdenka Frank, Damjan Napast, Tatjana Kačičnik</w:t>
      </w:r>
    </w:p>
    <w:p w:rsidR="00591637" w:rsidRDefault="00591637" w:rsidP="00591637">
      <w:pPr>
        <w:pStyle w:val="Brezrazmikov"/>
        <w:jc w:val="both"/>
      </w:pPr>
    </w:p>
    <w:p w:rsidR="00591637" w:rsidRDefault="00591637" w:rsidP="00591637">
      <w:pPr>
        <w:pStyle w:val="Brezrazmikov"/>
        <w:jc w:val="both"/>
      </w:pPr>
      <w:r>
        <w:rPr>
          <w:b/>
        </w:rPr>
        <w:t xml:space="preserve">Odsotni: </w:t>
      </w:r>
      <w:r>
        <w:t>Bogdan Potočnik (se je upravičil)</w:t>
      </w:r>
    </w:p>
    <w:p w:rsidR="002C7A1E" w:rsidRDefault="002C7A1E" w:rsidP="00591637">
      <w:pPr>
        <w:pStyle w:val="Brezrazmikov"/>
        <w:jc w:val="both"/>
      </w:pPr>
    </w:p>
    <w:p w:rsidR="002C7A1E" w:rsidRPr="00831A1D" w:rsidRDefault="002C7A1E" w:rsidP="00591637">
      <w:pPr>
        <w:pStyle w:val="Brezrazmikov"/>
        <w:jc w:val="both"/>
      </w:pPr>
      <w:r>
        <w:rPr>
          <w:b/>
        </w:rPr>
        <w:t xml:space="preserve">Ostali prisotni: </w:t>
      </w:r>
      <w:r w:rsidR="00831A1D">
        <w:t xml:space="preserve">Mojca Zemljarič, novinarka </w:t>
      </w:r>
    </w:p>
    <w:p w:rsidR="00591637" w:rsidRDefault="00591637" w:rsidP="00591637">
      <w:pPr>
        <w:pStyle w:val="Brezrazmikov"/>
        <w:jc w:val="both"/>
      </w:pPr>
    </w:p>
    <w:p w:rsidR="004D6D53" w:rsidRDefault="004D6D53" w:rsidP="00591637">
      <w:pPr>
        <w:pStyle w:val="Brezrazmikov"/>
        <w:jc w:val="both"/>
      </w:pPr>
    </w:p>
    <w:p w:rsidR="00415BBC" w:rsidRDefault="00591637" w:rsidP="00591637">
      <w:pPr>
        <w:pStyle w:val="Brezrazmikov"/>
        <w:jc w:val="both"/>
      </w:pPr>
      <w:r>
        <w:t>Sejo je vodil gospod župan Anton Leskovar.</w:t>
      </w:r>
      <w:r w:rsidR="00415BBC">
        <w:t xml:space="preserve"> Ugotovil je, da je na seji prisotnih 16 članov občinskega sveta, upravičil se je gospod Bogdan Potočnik. </w:t>
      </w:r>
    </w:p>
    <w:p w:rsidR="00415BBC" w:rsidRDefault="00415BBC" w:rsidP="00591637">
      <w:pPr>
        <w:pStyle w:val="Brezrazmikov"/>
        <w:jc w:val="both"/>
      </w:pPr>
    </w:p>
    <w:p w:rsidR="00591637" w:rsidRDefault="00591637" w:rsidP="00591637">
      <w:pPr>
        <w:pStyle w:val="Brezrazmikov"/>
        <w:jc w:val="both"/>
      </w:pPr>
      <w:r>
        <w:t xml:space="preserve"> Po uvodnem pozdravu vsem prisotnim je dal v razpravo zapisnik 7. redne seje občinskega sveta</w:t>
      </w:r>
      <w:r w:rsidR="00415BBC">
        <w:t>.</w:t>
      </w:r>
    </w:p>
    <w:p w:rsidR="00591637" w:rsidRDefault="00591637" w:rsidP="00591637">
      <w:pPr>
        <w:pStyle w:val="Brezrazmikov"/>
        <w:jc w:val="both"/>
      </w:pPr>
    </w:p>
    <w:p w:rsidR="00CA0295" w:rsidRDefault="00415BBC" w:rsidP="00591637">
      <w:pPr>
        <w:pStyle w:val="Brezrazmikov"/>
        <w:jc w:val="both"/>
      </w:pPr>
      <w:r>
        <w:t xml:space="preserve">O zapisniku 7. redne seje občinskega sveta ni bilo razprave. </w:t>
      </w:r>
    </w:p>
    <w:p w:rsidR="00CA0295" w:rsidRDefault="00CA0295" w:rsidP="00591637">
      <w:pPr>
        <w:pStyle w:val="Brezrazmikov"/>
        <w:jc w:val="both"/>
      </w:pPr>
    </w:p>
    <w:p w:rsidR="00591637" w:rsidRDefault="00415BBC" w:rsidP="00591637">
      <w:pPr>
        <w:pStyle w:val="Brezrazmikov"/>
        <w:jc w:val="both"/>
      </w:pPr>
      <w:r>
        <w:t xml:space="preserve">Gospod župan je predlagal, da se zapisnik 7. redne seje sprejme. </w:t>
      </w:r>
    </w:p>
    <w:p w:rsidR="00415BBC" w:rsidRDefault="00415BBC" w:rsidP="00591637">
      <w:pPr>
        <w:pStyle w:val="Brezrazmikov"/>
        <w:jc w:val="both"/>
      </w:pPr>
    </w:p>
    <w:p w:rsidR="00591637" w:rsidRDefault="00591637" w:rsidP="00591637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 w:rsidR="00415BBC">
        <w:rPr>
          <w:b/>
        </w:rPr>
        <w:t xml:space="preserve">Občinski svet občine Kidričevo sprejme zapisnik 7. redne seje občinskega sveta. </w:t>
      </w:r>
    </w:p>
    <w:p w:rsidR="00415BBC" w:rsidRDefault="00415BBC" w:rsidP="00591637">
      <w:pPr>
        <w:pStyle w:val="Brezrazmikov"/>
        <w:jc w:val="both"/>
        <w:rPr>
          <w:b/>
        </w:rPr>
      </w:pPr>
    </w:p>
    <w:p w:rsidR="00415BBC" w:rsidRPr="00415BBC" w:rsidRDefault="00415BBC" w:rsidP="00591637">
      <w:pPr>
        <w:pStyle w:val="Brezrazmikov"/>
        <w:jc w:val="both"/>
      </w:pPr>
      <w:r>
        <w:t xml:space="preserve">Sklep je bil soglasno sprejet. Glasovalo je 16 članov občinskega sveta, kolikor jih je bilo na seji prisotnih. </w:t>
      </w:r>
    </w:p>
    <w:p w:rsidR="00591637" w:rsidRDefault="00591637" w:rsidP="00591637">
      <w:pPr>
        <w:pStyle w:val="Brezrazmikov"/>
        <w:jc w:val="both"/>
        <w:rPr>
          <w:b/>
          <w:i/>
          <w:u w:val="single"/>
        </w:rPr>
      </w:pPr>
    </w:p>
    <w:p w:rsidR="00591637" w:rsidRDefault="00591637" w:rsidP="00591637">
      <w:pPr>
        <w:pStyle w:val="Brezrazmikov"/>
        <w:jc w:val="both"/>
      </w:pPr>
      <w:r>
        <w:t xml:space="preserve">Gospod župan je dal v razpravo predlog dnevnega reda, katerega so člani občinskega sveta prejeli z vabilom. </w:t>
      </w:r>
    </w:p>
    <w:p w:rsidR="00591637" w:rsidRDefault="00591637" w:rsidP="00591637">
      <w:pPr>
        <w:pStyle w:val="Brezrazmikov"/>
        <w:jc w:val="both"/>
      </w:pPr>
    </w:p>
    <w:p w:rsidR="00CA0295" w:rsidRDefault="0067028C" w:rsidP="00591637">
      <w:pPr>
        <w:pStyle w:val="Brezrazmikov"/>
        <w:jc w:val="both"/>
      </w:pPr>
      <w:r>
        <w:t xml:space="preserve">O predlogu dnevnega reda ni bilo razprave. </w:t>
      </w:r>
    </w:p>
    <w:p w:rsidR="00CA0295" w:rsidRDefault="00CA0295" w:rsidP="00591637">
      <w:pPr>
        <w:pStyle w:val="Brezrazmikov"/>
        <w:jc w:val="both"/>
      </w:pPr>
    </w:p>
    <w:p w:rsidR="00591637" w:rsidRDefault="00591637" w:rsidP="00591637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591637" w:rsidRDefault="00591637" w:rsidP="00591637">
      <w:pPr>
        <w:pStyle w:val="Brezrazmikov"/>
        <w:jc w:val="both"/>
        <w:rPr>
          <w:b/>
        </w:rPr>
      </w:pPr>
    </w:p>
    <w:p w:rsidR="00591637" w:rsidRPr="00591637" w:rsidRDefault="00591637" w:rsidP="00591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>Odlok o imenovanju ulice »Ulica Jožeta Pučnika« v naselju Njiverce, druga obravnava</w:t>
      </w:r>
    </w:p>
    <w:p w:rsidR="00591637" w:rsidRPr="00591637" w:rsidRDefault="00591637" w:rsidP="00591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>Odlok o določitvi imena parkov na območju Občine Kidričevo, druga obravnava</w:t>
      </w:r>
    </w:p>
    <w:p w:rsidR="00591637" w:rsidRPr="00591637" w:rsidRDefault="00591637" w:rsidP="00591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>Odlok o proračunu občine Kidričevo za leto 2020, prva obravnava</w:t>
      </w:r>
    </w:p>
    <w:p w:rsidR="00591637" w:rsidRPr="00591637" w:rsidRDefault="00591637" w:rsidP="00591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>Seznanitev s poročili nadzornega odbora:</w:t>
      </w:r>
    </w:p>
    <w:p w:rsidR="00591637" w:rsidRPr="00591637" w:rsidRDefault="00591637" w:rsidP="005916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>Turistično društvo občine Kidričevo</w:t>
      </w:r>
    </w:p>
    <w:p w:rsidR="00591637" w:rsidRPr="00591637" w:rsidRDefault="00591637" w:rsidP="005916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Strojni krožek Dravsko polje</w:t>
      </w:r>
    </w:p>
    <w:p w:rsidR="00591637" w:rsidRPr="00591637" w:rsidRDefault="00591637" w:rsidP="005916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>KKD Zvezdni dol Kidričevo</w:t>
      </w:r>
    </w:p>
    <w:p w:rsidR="00591637" w:rsidRPr="00591637" w:rsidRDefault="00591637" w:rsidP="005916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>Društvo Invalid Kidričevo</w:t>
      </w:r>
    </w:p>
    <w:p w:rsidR="00591637" w:rsidRPr="00591637" w:rsidRDefault="00591637" w:rsidP="00591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916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Vprašanja in pobude. </w:t>
      </w:r>
    </w:p>
    <w:p w:rsidR="00591637" w:rsidRPr="00591637" w:rsidRDefault="00591637" w:rsidP="00591637">
      <w:pPr>
        <w:pStyle w:val="Brezrazmikov"/>
        <w:jc w:val="both"/>
      </w:pPr>
    </w:p>
    <w:p w:rsidR="00A65BB4" w:rsidRDefault="00CA0295" w:rsidP="00591637">
      <w:pPr>
        <w:pStyle w:val="Brezrazmikov"/>
        <w:jc w:val="both"/>
      </w:pPr>
      <w:r>
        <w:t xml:space="preserve">Dnevni red je bil soglasno sprejet. </w:t>
      </w:r>
      <w:r w:rsidR="00370067">
        <w:t xml:space="preserve">Glasovalo je 16 članov občinskega sveta, kolikor jih je bilo na seji prisotnih. </w:t>
      </w:r>
    </w:p>
    <w:p w:rsidR="00CA0295" w:rsidRDefault="00CA0295" w:rsidP="00591637">
      <w:pPr>
        <w:pStyle w:val="Brezrazmikov"/>
        <w:jc w:val="both"/>
      </w:pPr>
    </w:p>
    <w:p w:rsidR="00CA0295" w:rsidRDefault="00CA0295" w:rsidP="00591637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CA0295" w:rsidRDefault="00CA0295" w:rsidP="00591637">
      <w:pPr>
        <w:pStyle w:val="Brezrazmikov"/>
        <w:jc w:val="both"/>
        <w:rPr>
          <w:b/>
        </w:rPr>
      </w:pPr>
    </w:p>
    <w:p w:rsidR="00CA0295" w:rsidRDefault="008043A5" w:rsidP="00591637">
      <w:pPr>
        <w:pStyle w:val="Brezrazmikov"/>
        <w:jc w:val="both"/>
      </w:pPr>
      <w:r>
        <w:t xml:space="preserve">Gospod župan je člane občinskega sveta seznanil, da v času javne obravnave na Odlok o imenovanju ulice »Ulica Jožeta Pučnika« v naselju Njiverce, ni bila podana nobena pripomb, prav tako ni bil vložen amandma. </w:t>
      </w:r>
    </w:p>
    <w:p w:rsidR="008043A5" w:rsidRDefault="008043A5" w:rsidP="00591637">
      <w:pPr>
        <w:pStyle w:val="Brezrazmikov"/>
        <w:jc w:val="both"/>
      </w:pPr>
    </w:p>
    <w:p w:rsidR="008043A5" w:rsidRDefault="008043A5" w:rsidP="00591637">
      <w:pPr>
        <w:pStyle w:val="Brezrazmikov"/>
        <w:jc w:val="both"/>
      </w:pPr>
      <w:r>
        <w:t xml:space="preserve">Predlagal je, da se odlok sprejme. </w:t>
      </w:r>
    </w:p>
    <w:p w:rsidR="00CA0295" w:rsidRDefault="00CA0295" w:rsidP="00591637">
      <w:pPr>
        <w:pStyle w:val="Brezrazmikov"/>
        <w:jc w:val="both"/>
      </w:pPr>
    </w:p>
    <w:p w:rsidR="008043A5" w:rsidRPr="008043A5" w:rsidRDefault="008043A5" w:rsidP="008043A5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 w:rsidRPr="008043A5">
        <w:rPr>
          <w:b/>
        </w:rPr>
        <w:t xml:space="preserve">Občinski svet Občine Kidričevo sprejme Odlok o imenovanju ulice »Ulica Jožeta Pučnika« v naselju Njiverce. </w:t>
      </w:r>
    </w:p>
    <w:p w:rsidR="008043A5" w:rsidRPr="008043A5" w:rsidRDefault="008043A5" w:rsidP="008043A5">
      <w:pPr>
        <w:pStyle w:val="Brezrazmikov"/>
        <w:jc w:val="both"/>
        <w:rPr>
          <w:b/>
        </w:rPr>
      </w:pPr>
    </w:p>
    <w:p w:rsidR="008043A5" w:rsidRPr="008043A5" w:rsidRDefault="008043A5" w:rsidP="008043A5">
      <w:pPr>
        <w:pStyle w:val="Brezrazmikov"/>
        <w:jc w:val="both"/>
        <w:rPr>
          <w:b/>
        </w:rPr>
      </w:pPr>
      <w:r w:rsidRPr="008043A5">
        <w:rPr>
          <w:b/>
        </w:rPr>
        <w:t xml:space="preserve">Odlok je priloga in sestavni del tega sklepa. </w:t>
      </w:r>
    </w:p>
    <w:p w:rsidR="00CA0295" w:rsidRPr="008043A5" w:rsidRDefault="00CA0295" w:rsidP="00591637">
      <w:pPr>
        <w:pStyle w:val="Brezrazmikov"/>
        <w:jc w:val="both"/>
      </w:pPr>
    </w:p>
    <w:p w:rsidR="00CA0295" w:rsidRDefault="008043A5" w:rsidP="00591637">
      <w:pPr>
        <w:pStyle w:val="Brezrazmikov"/>
        <w:jc w:val="both"/>
      </w:pPr>
      <w:r>
        <w:t xml:space="preserve">Sklep </w:t>
      </w:r>
      <w:r w:rsidR="00CA0295">
        <w:t xml:space="preserve"> je bil sprejet s 14</w:t>
      </w:r>
      <w:r>
        <w:t xml:space="preserve"> glasovi</w:t>
      </w:r>
      <w:r w:rsidR="00CA0295">
        <w:t xml:space="preserve"> za </w:t>
      </w:r>
      <w:r>
        <w:t xml:space="preserve">in </w:t>
      </w:r>
      <w:r w:rsidR="00CA0295">
        <w:t xml:space="preserve">2 </w:t>
      </w:r>
      <w:r>
        <w:t xml:space="preserve">glasovoma </w:t>
      </w:r>
      <w:r w:rsidR="00CA0295">
        <w:t>proti</w:t>
      </w:r>
      <w:r>
        <w:t xml:space="preserve">. </w:t>
      </w:r>
    </w:p>
    <w:p w:rsidR="00CA0295" w:rsidRDefault="00CA0295" w:rsidP="00591637">
      <w:pPr>
        <w:pStyle w:val="Brezrazmikov"/>
        <w:jc w:val="both"/>
      </w:pPr>
    </w:p>
    <w:p w:rsidR="00CA0295" w:rsidRPr="008043A5" w:rsidRDefault="00CA0295" w:rsidP="00591637">
      <w:pPr>
        <w:pStyle w:val="Brezrazmikov"/>
        <w:jc w:val="both"/>
        <w:rPr>
          <w:b/>
        </w:rPr>
      </w:pPr>
      <w:r w:rsidRPr="008043A5">
        <w:rPr>
          <w:b/>
        </w:rPr>
        <w:t>Ad. 2</w:t>
      </w:r>
    </w:p>
    <w:p w:rsidR="00CA0295" w:rsidRDefault="00CA0295" w:rsidP="00591637">
      <w:pPr>
        <w:pStyle w:val="Brezrazmikov"/>
        <w:jc w:val="both"/>
      </w:pPr>
    </w:p>
    <w:p w:rsidR="008043A5" w:rsidRDefault="008043A5" w:rsidP="008043A5">
      <w:pPr>
        <w:pStyle w:val="Brezrazmikov"/>
        <w:jc w:val="both"/>
      </w:pPr>
      <w:r>
        <w:t xml:space="preserve">Gospod župan je člane občinskega sveta seznanil, da v času javne obravnave na Odlok o določitvi imena parkov na območju Občine Kidričevo, ni bila podana nobena pripomb, prav tako ni bil vložen amandma. </w:t>
      </w:r>
    </w:p>
    <w:p w:rsidR="008043A5" w:rsidRDefault="008043A5" w:rsidP="008043A5">
      <w:pPr>
        <w:pStyle w:val="Brezrazmikov"/>
        <w:jc w:val="both"/>
      </w:pPr>
    </w:p>
    <w:p w:rsidR="008043A5" w:rsidRDefault="008043A5" w:rsidP="008043A5">
      <w:pPr>
        <w:pStyle w:val="Brezrazmikov"/>
        <w:jc w:val="both"/>
      </w:pPr>
      <w:r>
        <w:t xml:space="preserve">Predlagal je, da se odlok sprejeme. </w:t>
      </w:r>
    </w:p>
    <w:p w:rsidR="00CA0295" w:rsidRDefault="00CA0295" w:rsidP="00591637">
      <w:pPr>
        <w:pStyle w:val="Brezrazmikov"/>
        <w:jc w:val="both"/>
      </w:pPr>
    </w:p>
    <w:p w:rsidR="008043A5" w:rsidRPr="008043A5" w:rsidRDefault="00CA0295" w:rsidP="008043A5">
      <w:pPr>
        <w:pStyle w:val="Brezrazmikov"/>
        <w:jc w:val="both"/>
        <w:rPr>
          <w:b/>
        </w:rPr>
      </w:pPr>
      <w:r w:rsidRPr="008043A5">
        <w:rPr>
          <w:b/>
          <w:i/>
          <w:u w:val="single"/>
        </w:rPr>
        <w:t xml:space="preserve">SKLEP: </w:t>
      </w:r>
      <w:r w:rsidR="008043A5" w:rsidRPr="008043A5">
        <w:rPr>
          <w:b/>
        </w:rPr>
        <w:t xml:space="preserve">Občinski svet Občine Kidričevo sprejme Odlok o določitvi imena parkov na območju Občine Kidričevo. </w:t>
      </w:r>
    </w:p>
    <w:p w:rsidR="008043A5" w:rsidRPr="008043A5" w:rsidRDefault="008043A5" w:rsidP="008043A5">
      <w:pPr>
        <w:pStyle w:val="Brezrazmikov"/>
        <w:jc w:val="both"/>
        <w:rPr>
          <w:b/>
        </w:rPr>
      </w:pPr>
    </w:p>
    <w:p w:rsidR="008043A5" w:rsidRPr="008043A5" w:rsidRDefault="008043A5" w:rsidP="008043A5">
      <w:pPr>
        <w:pStyle w:val="Brezrazmikov"/>
        <w:jc w:val="both"/>
        <w:rPr>
          <w:b/>
        </w:rPr>
      </w:pPr>
      <w:r w:rsidRPr="008043A5">
        <w:rPr>
          <w:b/>
        </w:rPr>
        <w:t xml:space="preserve">Odlok je priloga in sestavni del tega sklepa. </w:t>
      </w:r>
    </w:p>
    <w:p w:rsidR="00CA0295" w:rsidRPr="008043A5" w:rsidRDefault="00CA0295" w:rsidP="00591637">
      <w:pPr>
        <w:pStyle w:val="Brezrazmikov"/>
        <w:jc w:val="both"/>
        <w:rPr>
          <w:b/>
          <w:i/>
          <w:u w:val="single"/>
        </w:rPr>
      </w:pPr>
    </w:p>
    <w:p w:rsidR="00CA0295" w:rsidRDefault="008043A5" w:rsidP="00591637">
      <w:pPr>
        <w:pStyle w:val="Brezrazmikov"/>
        <w:jc w:val="both"/>
      </w:pPr>
      <w:r>
        <w:t>Sklep je bil soglasno sprejet. Glasovalo je 16 članov občinskega sveta, kolikor jih je bilo na seji prisotnih.</w:t>
      </w:r>
    </w:p>
    <w:p w:rsidR="00CA0295" w:rsidRDefault="00CA0295" w:rsidP="00591637">
      <w:pPr>
        <w:pStyle w:val="Brezrazmikov"/>
        <w:jc w:val="both"/>
      </w:pPr>
    </w:p>
    <w:p w:rsidR="00CA0295" w:rsidRDefault="00CA0295" w:rsidP="00591637">
      <w:pPr>
        <w:pStyle w:val="Brezrazmikov"/>
        <w:jc w:val="both"/>
        <w:rPr>
          <w:b/>
        </w:rPr>
      </w:pPr>
      <w:r>
        <w:rPr>
          <w:b/>
        </w:rPr>
        <w:t>Ad. 3</w:t>
      </w:r>
    </w:p>
    <w:p w:rsidR="00CA0295" w:rsidRDefault="00CA0295" w:rsidP="00591637">
      <w:pPr>
        <w:pStyle w:val="Brezrazmikov"/>
        <w:jc w:val="both"/>
        <w:rPr>
          <w:b/>
        </w:rPr>
      </w:pPr>
    </w:p>
    <w:p w:rsidR="00CA0295" w:rsidRDefault="00CA0295" w:rsidP="00591637">
      <w:pPr>
        <w:pStyle w:val="Brezrazmikov"/>
        <w:jc w:val="both"/>
      </w:pPr>
      <w:r>
        <w:t>O</w:t>
      </w:r>
      <w:r w:rsidR="008F0FEA">
        <w:t>b</w:t>
      </w:r>
      <w:r>
        <w:t>razložit</w:t>
      </w:r>
      <w:bookmarkStart w:id="0" w:name="_GoBack"/>
      <w:bookmarkEnd w:id="0"/>
      <w:r>
        <w:t xml:space="preserve">ev je podala gospa Tatjana Kačičnik. 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 xml:space="preserve">Za leto 2020   načrtujemo skupne  </w:t>
      </w:r>
      <w:r w:rsidRPr="004F25F4">
        <w:rPr>
          <w:rFonts w:ascii="Calibri" w:eastAsia="Times New Roman" w:hAnsi="Calibri" w:cs="Times New Roman"/>
          <w:b/>
          <w:lang w:eastAsia="sl-SI"/>
        </w:rPr>
        <w:t>PRIHODKE</w:t>
      </w:r>
      <w:r w:rsidRPr="004F25F4">
        <w:rPr>
          <w:rFonts w:ascii="Calibri" w:eastAsia="Times New Roman" w:hAnsi="Calibri" w:cs="Times New Roman"/>
          <w:lang w:eastAsia="sl-SI"/>
        </w:rPr>
        <w:t xml:space="preserve">  v višini 7.888.918,11 € (100,00%), od tega davčni prihodki (70-davki na dohodek in dobiček, davki na premoženje, domači davki na blago in storitve) v višini 4.896.883,11 € (62,07%) , nedavčni prihodki (71- udeležba pri dobičku in dohodki od premoženja, takse in pristojbine) v višini 734.440 € (9,31 %), kapitalski prihodki (72-prihodki od prodaje kmetijskih in stavbnih zemljišč) v višini 217.279 € (2,75 %)  in transferni prihodki (74-prih. od drugih javnofinančnih institucij) v višini 2.040.316 € (25,86 %).  Skupni prihodki so planirani  33,8 %  več  kot realizacija 2018 in 14,5 % več  kot je  veljavni proračun  za leto 2019. 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 xml:space="preserve">Skupne  </w:t>
      </w:r>
      <w:r w:rsidRPr="004F25F4">
        <w:rPr>
          <w:rFonts w:ascii="Calibri" w:eastAsia="Times New Roman" w:hAnsi="Calibri" w:cs="Times New Roman"/>
          <w:b/>
          <w:lang w:eastAsia="sl-SI"/>
        </w:rPr>
        <w:t>ODHODKE</w:t>
      </w:r>
      <w:r w:rsidRPr="004F25F4">
        <w:rPr>
          <w:rFonts w:ascii="Calibri" w:eastAsia="Times New Roman" w:hAnsi="Calibri" w:cs="Times New Roman"/>
          <w:lang w:eastAsia="sl-SI"/>
        </w:rPr>
        <w:t xml:space="preserve">  pa načrtujemo v višini 9.487.455 € (100,00%), od tega tekoči odhodki (40-plače, prispevki, </w:t>
      </w:r>
      <w:proofErr w:type="spellStart"/>
      <w:r w:rsidRPr="004F25F4">
        <w:rPr>
          <w:rFonts w:ascii="Calibri" w:eastAsia="Times New Roman" w:hAnsi="Calibri" w:cs="Times New Roman"/>
          <w:lang w:eastAsia="sl-SI"/>
        </w:rPr>
        <w:t>mat.str</w:t>
      </w:r>
      <w:proofErr w:type="spellEnd"/>
      <w:r w:rsidRPr="004F25F4">
        <w:rPr>
          <w:rFonts w:ascii="Calibri" w:eastAsia="Times New Roman" w:hAnsi="Calibri" w:cs="Times New Roman"/>
          <w:lang w:eastAsia="sl-SI"/>
        </w:rPr>
        <w:t xml:space="preserve">., obresti, najemnine, tek. </w:t>
      </w:r>
      <w:proofErr w:type="spellStart"/>
      <w:r w:rsidRPr="004F25F4">
        <w:rPr>
          <w:rFonts w:ascii="Calibri" w:eastAsia="Times New Roman" w:hAnsi="Calibri" w:cs="Times New Roman"/>
          <w:lang w:eastAsia="sl-SI"/>
        </w:rPr>
        <w:t>vzdrž</w:t>
      </w:r>
      <w:proofErr w:type="spellEnd"/>
      <w:r w:rsidRPr="004F25F4">
        <w:rPr>
          <w:rFonts w:ascii="Calibri" w:eastAsia="Times New Roman" w:hAnsi="Calibri" w:cs="Times New Roman"/>
          <w:lang w:eastAsia="sl-SI"/>
        </w:rPr>
        <w:t xml:space="preserve">., rezerve) v višini 1.746.320 € (18,41%), tekoči transferi (41-subvencije) v višini  2.759.168  € (29,50 %), investicijski odhodki (42-nakup in gradnja </w:t>
      </w:r>
      <w:proofErr w:type="spellStart"/>
      <w:r w:rsidRPr="004F25F4">
        <w:rPr>
          <w:rFonts w:ascii="Calibri" w:eastAsia="Times New Roman" w:hAnsi="Calibri" w:cs="Times New Roman"/>
          <w:lang w:eastAsia="sl-SI"/>
        </w:rPr>
        <w:t>osn</w:t>
      </w:r>
      <w:proofErr w:type="spellEnd"/>
      <w:r w:rsidRPr="004F25F4">
        <w:rPr>
          <w:rFonts w:ascii="Calibri" w:eastAsia="Times New Roman" w:hAnsi="Calibri" w:cs="Times New Roman"/>
          <w:lang w:eastAsia="sl-SI"/>
        </w:rPr>
        <w:t>. sred., zemljišč, študije) v višini 4.808.017 € (50,68 %) in investicijski transferi (43-pravnim in fiz. osebam) v višini 173.950 € (1,83 %).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lastRenderedPageBreak/>
        <w:t xml:space="preserve">Skupni odhodki so planirani za  65,3 % več  kot je realizacija 2018 in  37,3 % več  kot je  veljavni  proračun za leto 2019. 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 xml:space="preserve">Delež  </w:t>
      </w:r>
      <w:r w:rsidRPr="004F25F4">
        <w:rPr>
          <w:rFonts w:ascii="Calibri" w:eastAsia="Times New Roman" w:hAnsi="Calibri" w:cs="Times New Roman"/>
          <w:b/>
          <w:lang w:eastAsia="sl-SI"/>
        </w:rPr>
        <w:t xml:space="preserve">investicijskih  odhodkov (42) </w:t>
      </w:r>
      <w:r w:rsidRPr="004F25F4">
        <w:rPr>
          <w:rFonts w:ascii="Calibri" w:eastAsia="Times New Roman" w:hAnsi="Calibri" w:cs="Times New Roman"/>
          <w:lang w:eastAsia="sl-SI"/>
        </w:rPr>
        <w:t xml:space="preserve"> (50,68 %)  v večini predstavljajo  večji  projekti: 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042602  Ureditev vrtov v Kidričevem (10.000 €),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062604  Zapelji se z ZERO C (1.000 €),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042303 Sistem za namakanje (15.000 €),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042308 Izvajanje komasacijskih postopkov (20.000 €),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0641  Investicije v javno razsvetljavo (50.000 €),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0453  Modernizacija cest (200.000 €) ,- planu odbora za infrastrukturo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045313 Krožišče Njiverce (160.000 €),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045315 Kolesarske steze – trajna mobilnost (1.996.396 €) – sofinancirano 1.476.469 €,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 xml:space="preserve">045318 </w:t>
      </w:r>
      <w:proofErr w:type="spellStart"/>
      <w:r w:rsidRPr="004F25F4">
        <w:rPr>
          <w:rFonts w:ascii="Calibri" w:eastAsia="Times New Roman" w:hAnsi="Calibri" w:cs="Times New Roman"/>
          <w:lang w:eastAsia="sl-SI"/>
        </w:rPr>
        <w:t>Reg.koles.povezava</w:t>
      </w:r>
      <w:proofErr w:type="spellEnd"/>
      <w:r w:rsidRPr="004F25F4">
        <w:rPr>
          <w:rFonts w:ascii="Calibri" w:eastAsia="Times New Roman" w:hAnsi="Calibri" w:cs="Times New Roman"/>
          <w:lang w:eastAsia="sl-SI"/>
        </w:rPr>
        <w:t xml:space="preserve"> Ptuj-Poljčane (20.000 €)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 xml:space="preserve">045320 </w:t>
      </w:r>
      <w:proofErr w:type="spellStart"/>
      <w:r w:rsidRPr="004F25F4">
        <w:rPr>
          <w:rFonts w:ascii="Calibri" w:eastAsia="Times New Roman" w:hAnsi="Calibri" w:cs="Times New Roman"/>
          <w:lang w:eastAsia="sl-SI"/>
        </w:rPr>
        <w:t>Mooder</w:t>
      </w:r>
      <w:proofErr w:type="spellEnd"/>
      <w:r w:rsidRPr="004F25F4">
        <w:rPr>
          <w:rFonts w:ascii="Calibri" w:eastAsia="Times New Roman" w:hAnsi="Calibri" w:cs="Times New Roman"/>
          <w:lang w:eastAsia="sl-SI"/>
        </w:rPr>
        <w:t>. LC Cirkovce Šikole odsek Cirkovce-</w:t>
      </w:r>
      <w:proofErr w:type="spellStart"/>
      <w:r w:rsidRPr="004F25F4">
        <w:rPr>
          <w:rFonts w:ascii="Calibri" w:eastAsia="Times New Roman" w:hAnsi="Calibri" w:cs="Times New Roman"/>
          <w:lang w:eastAsia="sl-SI"/>
        </w:rPr>
        <w:t>Pongerce</w:t>
      </w:r>
      <w:proofErr w:type="spellEnd"/>
      <w:r w:rsidRPr="004F25F4">
        <w:rPr>
          <w:rFonts w:ascii="Calibri" w:eastAsia="Times New Roman" w:hAnsi="Calibri" w:cs="Times New Roman"/>
          <w:lang w:eastAsia="sl-SI"/>
        </w:rPr>
        <w:t xml:space="preserve"> (280. 000 €) – 21.člen  78.436 €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0918 Vrtec Lovrenc (700.000 €),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051102 Protipoplavni ukrepi (5.000 €),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0624 Nakup zemljišč (54.588 €)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052008 Obnova kanalizacije v Njivercah (150.000 €)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1604 Pokopališče Kidričevo (40.000 €)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047803 Obrtna cona Strnišče (890.333 €) – sofinancirano 398.411 €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 xml:space="preserve">V </w:t>
      </w:r>
      <w:r w:rsidRPr="004F25F4">
        <w:rPr>
          <w:rFonts w:ascii="Calibri" w:eastAsia="Times New Roman" w:hAnsi="Calibri" w:cs="Times New Roman"/>
          <w:b/>
          <w:lang w:eastAsia="sl-SI"/>
        </w:rPr>
        <w:t>investicijskih transferih (43</w:t>
      </w:r>
      <w:r w:rsidRPr="004F25F4">
        <w:rPr>
          <w:rFonts w:ascii="Calibri" w:eastAsia="Times New Roman" w:hAnsi="Calibri" w:cs="Times New Roman"/>
          <w:lang w:eastAsia="sl-SI"/>
        </w:rPr>
        <w:t xml:space="preserve">) (1,83%) največji delež predstavljata projekta:  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0322  Sredstva za investicije gasilci  (80.000 €)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>več v NRP-ju.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lang w:eastAsia="sl-SI"/>
        </w:rPr>
        <w:t xml:space="preserve">V tem predlogu proračuna je občina  planirala dodatno dolgoročno zadolžitev v višini   1.777.375,89 €, ni pa planirala   izdaje poroštev.  </w:t>
      </w: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F25F4" w:rsidRPr="004F25F4" w:rsidRDefault="004F25F4" w:rsidP="004F25F4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4F25F4">
        <w:rPr>
          <w:rFonts w:ascii="Calibri" w:eastAsia="Times New Roman" w:hAnsi="Calibri" w:cs="Times New Roman"/>
          <w:bCs/>
          <w:lang w:eastAsia="sl-SI"/>
        </w:rPr>
        <w:t>Negativno razliko med prihodki in odhodki  -1.598.537 € proračunski primanjkljaj povečamo z višino odplačil domačega zadolževanja v višini - 178.839 €. Skupno razliko -1.777.376 € planiramo pokrivati z najemom dolgoročnega kredita v isti višini. Tako je ta predlog proračuna za leto 2020 uravnotežen.</w:t>
      </w:r>
    </w:p>
    <w:p w:rsidR="004F25F4" w:rsidRDefault="004F25F4" w:rsidP="00591637">
      <w:pPr>
        <w:pStyle w:val="Brezrazmikov"/>
        <w:jc w:val="both"/>
      </w:pPr>
    </w:p>
    <w:p w:rsidR="008F0FEA" w:rsidRDefault="008F0FEA" w:rsidP="00591637">
      <w:pPr>
        <w:pStyle w:val="Brezrazmikov"/>
        <w:jc w:val="both"/>
      </w:pPr>
    </w:p>
    <w:p w:rsidR="008F0FEA" w:rsidRDefault="00055E0E" w:rsidP="00591637">
      <w:pPr>
        <w:pStyle w:val="Brezrazmikov"/>
        <w:jc w:val="both"/>
      </w:pPr>
      <w:r>
        <w:t xml:space="preserve">Dodatna obrazložitev je podal gospod župan. Predvsem se je opredelil na dodatno zadolževanje občine. </w:t>
      </w:r>
    </w:p>
    <w:p w:rsidR="008F0FEA" w:rsidRDefault="008F0FEA" w:rsidP="00591637">
      <w:pPr>
        <w:pStyle w:val="Brezrazmikov"/>
        <w:jc w:val="both"/>
      </w:pPr>
    </w:p>
    <w:p w:rsidR="008043A5" w:rsidRDefault="008043A5" w:rsidP="00591637">
      <w:pPr>
        <w:pStyle w:val="Brezrazmikov"/>
        <w:jc w:val="both"/>
      </w:pPr>
      <w:r>
        <w:t>Gospod župan je dal predlog Odloka o proračunu občine Kidričevo za leto 2020 v razpravo.</w:t>
      </w:r>
    </w:p>
    <w:p w:rsidR="008043A5" w:rsidRDefault="008043A5" w:rsidP="00591637">
      <w:pPr>
        <w:pStyle w:val="Brezrazmikov"/>
        <w:jc w:val="both"/>
      </w:pPr>
    </w:p>
    <w:p w:rsidR="008F0FEA" w:rsidRDefault="008043A5" w:rsidP="00591637">
      <w:pPr>
        <w:pStyle w:val="Brezrazmikov"/>
        <w:jc w:val="both"/>
      </w:pPr>
      <w:r>
        <w:t>V razpravi so sodelovali gospod</w:t>
      </w:r>
      <w:r w:rsidR="00055E0E">
        <w:t xml:space="preserve"> Slavko Krajnc, gospod župan, </w:t>
      </w:r>
      <w:r w:rsidR="00083A81">
        <w:t>gospod Stanislav Lampič,</w:t>
      </w:r>
      <w:r>
        <w:t xml:space="preserve"> gospod</w:t>
      </w:r>
      <w:r w:rsidR="00083A81">
        <w:t xml:space="preserve"> Boris Kmetec, </w:t>
      </w:r>
      <w:r>
        <w:t xml:space="preserve">gospod </w:t>
      </w:r>
      <w:r w:rsidR="00493C0E">
        <w:t xml:space="preserve">Anton Medved, </w:t>
      </w:r>
      <w:r>
        <w:t xml:space="preserve">gospa </w:t>
      </w:r>
      <w:r w:rsidR="00493C0E">
        <w:t xml:space="preserve">Silva </w:t>
      </w:r>
      <w:proofErr w:type="spellStart"/>
      <w:r w:rsidR="00493C0E">
        <w:t>Orovič</w:t>
      </w:r>
      <w:proofErr w:type="spellEnd"/>
      <w:r w:rsidR="00493C0E">
        <w:t xml:space="preserve"> Serdinšek, gospod Milan Fideršek</w:t>
      </w:r>
      <w:r w:rsidR="00263E04">
        <w:t xml:space="preserve">, </w:t>
      </w:r>
      <w:r>
        <w:t xml:space="preserve">gospa </w:t>
      </w:r>
      <w:r w:rsidR="00263E04">
        <w:t xml:space="preserve">Anja </w:t>
      </w:r>
      <w:proofErr w:type="spellStart"/>
      <w:r w:rsidR="00263E04">
        <w:t>Rajher</w:t>
      </w:r>
      <w:proofErr w:type="spellEnd"/>
    </w:p>
    <w:p w:rsidR="008043A5" w:rsidRDefault="008043A5" w:rsidP="00591637">
      <w:pPr>
        <w:pStyle w:val="Brezrazmikov"/>
        <w:jc w:val="both"/>
      </w:pPr>
    </w:p>
    <w:p w:rsidR="008043A5" w:rsidRDefault="008043A5" w:rsidP="00591637">
      <w:pPr>
        <w:pStyle w:val="Brezrazmikov"/>
        <w:jc w:val="both"/>
      </w:pPr>
      <w:r>
        <w:t xml:space="preserve">Razpravljavci so postavljali posamezna vprašanja na proračun na katere je podal odgovor gospod župan in gospa Anja </w:t>
      </w:r>
      <w:proofErr w:type="spellStart"/>
      <w:r>
        <w:t>Rajher</w:t>
      </w:r>
      <w:proofErr w:type="spellEnd"/>
      <w:r>
        <w:t xml:space="preserve">. </w:t>
      </w:r>
    </w:p>
    <w:p w:rsidR="00055E0E" w:rsidRDefault="00055E0E" w:rsidP="00591637">
      <w:pPr>
        <w:pStyle w:val="Brezrazmikov"/>
        <w:jc w:val="both"/>
      </w:pPr>
    </w:p>
    <w:p w:rsidR="008043A5" w:rsidRDefault="00055E0E" w:rsidP="00591637">
      <w:pPr>
        <w:pStyle w:val="Brezrazmikov"/>
        <w:jc w:val="both"/>
      </w:pPr>
      <w:r>
        <w:t>Gospod Slavko Krajnc predlagal je, da se njegova pobuda</w:t>
      </w:r>
      <w:r w:rsidR="008043A5">
        <w:t>,</w:t>
      </w:r>
      <w:r>
        <w:t xml:space="preserve"> ki je bila poslana danes</w:t>
      </w:r>
      <w:r w:rsidR="008043A5">
        <w:t xml:space="preserve"> pisno in je priloga in sestavni del tega zapisnika</w:t>
      </w:r>
      <w:r>
        <w:t xml:space="preserve"> vključi v proračun. </w:t>
      </w:r>
    </w:p>
    <w:p w:rsidR="008043A5" w:rsidRDefault="008043A5" w:rsidP="00591637">
      <w:pPr>
        <w:pStyle w:val="Brezrazmikov"/>
        <w:jc w:val="both"/>
      </w:pPr>
    </w:p>
    <w:p w:rsidR="00055E0E" w:rsidRDefault="008043A5" w:rsidP="00591637">
      <w:pPr>
        <w:pStyle w:val="Brezrazmikov"/>
        <w:jc w:val="both"/>
      </w:pPr>
      <w:r>
        <w:t>Gospod</w:t>
      </w:r>
      <w:r w:rsidR="00055E0E">
        <w:t xml:space="preserve"> župan</w:t>
      </w:r>
      <w:r>
        <w:t xml:space="preserve"> je povedal</w:t>
      </w:r>
      <w:r w:rsidR="00055E0E">
        <w:t xml:space="preserve">, da bodo to </w:t>
      </w:r>
      <w:r>
        <w:t xml:space="preserve">storitev, ki bomo avtomobil dobili, izvajali </w:t>
      </w:r>
      <w:r w:rsidR="00055E0E">
        <w:t xml:space="preserve">prostovoljci in v proračunu ne bo potrebno sredstev. </w:t>
      </w:r>
    </w:p>
    <w:p w:rsidR="00493C0E" w:rsidRDefault="00493C0E" w:rsidP="00591637">
      <w:pPr>
        <w:pStyle w:val="Brezrazmikov"/>
        <w:jc w:val="both"/>
      </w:pPr>
    </w:p>
    <w:p w:rsidR="00493C0E" w:rsidRDefault="008043A5" w:rsidP="00591637">
      <w:pPr>
        <w:pStyle w:val="Brezrazmikov"/>
        <w:jc w:val="both"/>
      </w:pPr>
      <w:r>
        <w:lastRenderedPageBreak/>
        <w:t xml:space="preserve">Gospod </w:t>
      </w:r>
      <w:r w:rsidR="00493C0E">
        <w:t>Anton Medved</w:t>
      </w:r>
      <w:r>
        <w:t xml:space="preserve"> je predlagal, da se poveča proračunska postavka obnova društvenih prostorov za 3.000 evrov. Ta sredstva se namenijo za obnovo </w:t>
      </w:r>
      <w:r w:rsidR="00493C0E">
        <w:t xml:space="preserve"> vašk</w:t>
      </w:r>
      <w:r>
        <w:t xml:space="preserve">ega doma </w:t>
      </w:r>
      <w:r w:rsidR="00493C0E">
        <w:t>v Stražgonjca</w:t>
      </w:r>
      <w:r>
        <w:t>h.</w:t>
      </w:r>
      <w:r w:rsidR="00263E04">
        <w:t xml:space="preserve"> </w:t>
      </w:r>
    </w:p>
    <w:p w:rsidR="00263E04" w:rsidRDefault="00263E04" w:rsidP="00591637">
      <w:pPr>
        <w:pStyle w:val="Brezrazmikov"/>
        <w:jc w:val="both"/>
      </w:pPr>
    </w:p>
    <w:p w:rsidR="002E5830" w:rsidRDefault="002E5830" w:rsidP="00591637">
      <w:pPr>
        <w:pStyle w:val="Brezrazmikov"/>
        <w:jc w:val="both"/>
      </w:pPr>
      <w:r>
        <w:t xml:space="preserve">Po razpravi je gospod župan predlagal, da se proračun v prvi obravnavi sprejme in da v 30 dnevno javno obravnavo. </w:t>
      </w:r>
    </w:p>
    <w:p w:rsidR="002E5830" w:rsidRDefault="002E5830" w:rsidP="00591637">
      <w:pPr>
        <w:pStyle w:val="Brezrazmikov"/>
        <w:jc w:val="both"/>
      </w:pPr>
    </w:p>
    <w:p w:rsidR="002E5830" w:rsidRPr="002E5830" w:rsidRDefault="002E5830" w:rsidP="002E5830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 w:rsidR="00263E04">
        <w:t xml:space="preserve"> </w:t>
      </w:r>
      <w:r w:rsidRPr="002E5830">
        <w:rPr>
          <w:b/>
        </w:rPr>
        <w:t>Občinski svet Občine Kidričevo sprejme Odlok o proračunu občine Kidričevo za leto 2020 v prvi obravnavi z vsemi prilogami (splošni del, posebni del, NRP, načrt ravnanja s stvarnim premoženjem, kadrovski načrt, vse obrazložitve).</w:t>
      </w:r>
    </w:p>
    <w:p w:rsidR="002E5830" w:rsidRPr="002E5830" w:rsidRDefault="002E5830" w:rsidP="002E5830">
      <w:pPr>
        <w:pStyle w:val="Brezrazmikov"/>
        <w:jc w:val="both"/>
        <w:rPr>
          <w:b/>
        </w:rPr>
      </w:pPr>
    </w:p>
    <w:p w:rsidR="002E5830" w:rsidRPr="002E5830" w:rsidRDefault="002E5830" w:rsidP="002E5830">
      <w:pPr>
        <w:pStyle w:val="Brezrazmikov"/>
        <w:jc w:val="both"/>
        <w:rPr>
          <w:b/>
        </w:rPr>
      </w:pPr>
      <w:r w:rsidRPr="002E5830">
        <w:rPr>
          <w:b/>
        </w:rPr>
        <w:t>Odlok o proračunu Občine Kidričevo se daje v 30 dnevno javno razpravo, ki začne teči s 25.10.2019 in traja do vključno 24.11. 2019.</w:t>
      </w:r>
    </w:p>
    <w:p w:rsidR="002E5830" w:rsidRPr="002E5830" w:rsidRDefault="002E5830" w:rsidP="002E5830">
      <w:pPr>
        <w:pStyle w:val="Brezrazmikov"/>
        <w:jc w:val="both"/>
        <w:rPr>
          <w:b/>
        </w:rPr>
      </w:pPr>
      <w:r w:rsidRPr="002E5830">
        <w:rPr>
          <w:b/>
        </w:rPr>
        <w:t xml:space="preserve">Vpogled v predlog proračuna je možen v sejni sobi v dvorcu </w:t>
      </w:r>
      <w:proofErr w:type="spellStart"/>
      <w:r w:rsidRPr="002E5830">
        <w:rPr>
          <w:b/>
        </w:rPr>
        <w:t>Sternthal</w:t>
      </w:r>
      <w:proofErr w:type="spellEnd"/>
      <w:r w:rsidRPr="002E5830">
        <w:rPr>
          <w:b/>
        </w:rPr>
        <w:t xml:space="preserve"> in na spletni strani Občine Kidričevo </w:t>
      </w:r>
      <w:hyperlink r:id="rId7" w:history="1">
        <w:r w:rsidRPr="002E5830">
          <w:rPr>
            <w:rStyle w:val="Hiperpovezava"/>
            <w:b/>
          </w:rPr>
          <w:t>www.kidricevo.si</w:t>
        </w:r>
      </w:hyperlink>
      <w:r w:rsidRPr="002E5830">
        <w:rPr>
          <w:b/>
        </w:rPr>
        <w:t>.</w:t>
      </w:r>
    </w:p>
    <w:p w:rsidR="002E5830" w:rsidRPr="002E5830" w:rsidRDefault="002E5830" w:rsidP="002E5830">
      <w:pPr>
        <w:pStyle w:val="Brezrazmikov"/>
        <w:jc w:val="both"/>
        <w:rPr>
          <w:b/>
        </w:rPr>
      </w:pPr>
    </w:p>
    <w:p w:rsidR="002E5830" w:rsidRPr="002E5830" w:rsidRDefault="002E5830" w:rsidP="002E5830">
      <w:pPr>
        <w:pStyle w:val="Brezrazmikov"/>
        <w:jc w:val="both"/>
        <w:rPr>
          <w:b/>
        </w:rPr>
      </w:pPr>
      <w:r w:rsidRPr="002E5830">
        <w:rPr>
          <w:b/>
        </w:rPr>
        <w:t xml:space="preserve">V času javne razprave lahko vsi zainteresirani </w:t>
      </w:r>
      <w:proofErr w:type="spellStart"/>
      <w:r w:rsidRPr="002E5830">
        <w:rPr>
          <w:b/>
        </w:rPr>
        <w:t>vpogledajo</w:t>
      </w:r>
      <w:proofErr w:type="spellEnd"/>
      <w:r w:rsidRPr="002E5830">
        <w:rPr>
          <w:b/>
        </w:rPr>
        <w:t xml:space="preserve"> v predlog proračuna in občinski upravi posredujejo svoje predloge in pripombe. Predlogi in pripombe morajo biti podane v pisni obliki do navedenega roka. </w:t>
      </w:r>
    </w:p>
    <w:p w:rsidR="00263E04" w:rsidRDefault="00263E04" w:rsidP="00591637">
      <w:pPr>
        <w:pStyle w:val="Brezrazmikov"/>
        <w:jc w:val="both"/>
      </w:pPr>
    </w:p>
    <w:p w:rsidR="00263E04" w:rsidRDefault="002E5830" w:rsidP="00591637">
      <w:pPr>
        <w:pStyle w:val="Brezrazmikov"/>
        <w:jc w:val="both"/>
      </w:pPr>
      <w:r>
        <w:t xml:space="preserve">Sklep je bil soglasno sprejet. Glasovalo je 16 članov občinskega sveta, kolikor jih je bilo na seji prisotnih. </w:t>
      </w:r>
    </w:p>
    <w:p w:rsidR="00263E04" w:rsidRDefault="00263E04" w:rsidP="00591637">
      <w:pPr>
        <w:pStyle w:val="Brezrazmikov"/>
        <w:jc w:val="both"/>
      </w:pPr>
    </w:p>
    <w:p w:rsidR="00263E04" w:rsidRDefault="00263E04" w:rsidP="00591637">
      <w:pPr>
        <w:pStyle w:val="Brezrazmikov"/>
        <w:jc w:val="both"/>
        <w:rPr>
          <w:b/>
        </w:rPr>
      </w:pPr>
      <w:r>
        <w:rPr>
          <w:b/>
        </w:rPr>
        <w:t>Ad. 4</w:t>
      </w:r>
    </w:p>
    <w:p w:rsidR="00263E04" w:rsidRDefault="00263E04" w:rsidP="00591637">
      <w:pPr>
        <w:pStyle w:val="Brezrazmikov"/>
        <w:jc w:val="both"/>
        <w:rPr>
          <w:b/>
        </w:rPr>
      </w:pPr>
    </w:p>
    <w:p w:rsidR="002E5830" w:rsidRDefault="002E5830" w:rsidP="00591637">
      <w:pPr>
        <w:pStyle w:val="Brezrazmikov"/>
        <w:jc w:val="both"/>
      </w:pPr>
      <w:r>
        <w:t>Člani občinskega sveta so se seznanili s poročilo nadzornega odbora o opravljenem nadzoru pri:</w:t>
      </w:r>
    </w:p>
    <w:p w:rsidR="002E5830" w:rsidRDefault="002E5830" w:rsidP="00591637">
      <w:pPr>
        <w:pStyle w:val="Brezrazmikov"/>
        <w:jc w:val="both"/>
      </w:pPr>
      <w:r>
        <w:t>Turističnem društvu občine Kidričevo,</w:t>
      </w:r>
    </w:p>
    <w:p w:rsidR="002E5830" w:rsidRDefault="002E5830" w:rsidP="00591637">
      <w:pPr>
        <w:pStyle w:val="Brezrazmikov"/>
        <w:jc w:val="both"/>
      </w:pPr>
      <w:r>
        <w:t>Strojnem krožku Dravsko polje,</w:t>
      </w:r>
    </w:p>
    <w:p w:rsidR="002E5830" w:rsidRDefault="002E5830" w:rsidP="00591637">
      <w:pPr>
        <w:pStyle w:val="Brezrazmikov"/>
        <w:jc w:val="both"/>
      </w:pPr>
      <w:r>
        <w:t>KKD Zvezdni dol Kidričevo,</w:t>
      </w:r>
    </w:p>
    <w:p w:rsidR="002E5830" w:rsidRDefault="002E5830" w:rsidP="00591637">
      <w:pPr>
        <w:pStyle w:val="Brezrazmikov"/>
        <w:jc w:val="both"/>
      </w:pPr>
      <w:r>
        <w:t xml:space="preserve">Društvu Invalid Kidričevo. </w:t>
      </w:r>
    </w:p>
    <w:p w:rsidR="002E5830" w:rsidRDefault="002E5830" w:rsidP="00591637">
      <w:pPr>
        <w:pStyle w:val="Brezrazmikov"/>
        <w:jc w:val="both"/>
      </w:pPr>
    </w:p>
    <w:p w:rsidR="002E5830" w:rsidRDefault="002E5830" w:rsidP="00591637">
      <w:pPr>
        <w:pStyle w:val="Brezrazmikov"/>
        <w:jc w:val="both"/>
      </w:pPr>
      <w:r>
        <w:t xml:space="preserve">O podanih poročilih ni bilo razprave. </w:t>
      </w:r>
    </w:p>
    <w:p w:rsidR="002E5830" w:rsidRPr="002E5830" w:rsidRDefault="002E5830" w:rsidP="00591637">
      <w:pPr>
        <w:pStyle w:val="Brezrazmikov"/>
        <w:jc w:val="both"/>
      </w:pPr>
    </w:p>
    <w:p w:rsidR="00263E04" w:rsidRPr="00831A1D" w:rsidRDefault="00831A1D" w:rsidP="00591637">
      <w:pPr>
        <w:pStyle w:val="Brezrazmikov"/>
        <w:jc w:val="both"/>
        <w:rPr>
          <w:b/>
        </w:rPr>
      </w:pPr>
      <w:r>
        <w:rPr>
          <w:b/>
        </w:rPr>
        <w:t>Ad. 5</w:t>
      </w:r>
    </w:p>
    <w:p w:rsidR="00263E04" w:rsidRDefault="00263E04" w:rsidP="00591637">
      <w:pPr>
        <w:pStyle w:val="Brezrazmikov"/>
        <w:jc w:val="both"/>
      </w:pPr>
    </w:p>
    <w:p w:rsidR="00263E04" w:rsidRDefault="00263E04" w:rsidP="00591637">
      <w:pPr>
        <w:pStyle w:val="Brezrazmikov"/>
        <w:jc w:val="both"/>
      </w:pPr>
      <w:r w:rsidRPr="00263E04">
        <w:t xml:space="preserve">Gospod </w:t>
      </w:r>
      <w:r w:rsidR="00E00F13">
        <w:t>župan</w:t>
      </w:r>
      <w:r w:rsidR="00831A1D">
        <w:t xml:space="preserve"> je člane občinskega sveta seznanil, da bo naslednja seja občinskega sveta predvidoma</w:t>
      </w:r>
      <w:r w:rsidR="00E00F13">
        <w:t xml:space="preserve"> 12</w:t>
      </w:r>
      <w:r>
        <w:t>. 12</w:t>
      </w:r>
      <w:r w:rsidR="00831A1D">
        <w:t>.2019.</w:t>
      </w:r>
    </w:p>
    <w:p w:rsidR="00263E04" w:rsidRDefault="00831A1D" w:rsidP="00591637">
      <w:pPr>
        <w:pStyle w:val="Brezrazmikov"/>
        <w:jc w:val="both"/>
      </w:pPr>
      <w:r>
        <w:t xml:space="preserve">Člane občinskega sveta je povabil na vse prihajajoče prireditve. </w:t>
      </w:r>
    </w:p>
    <w:p w:rsidR="00831A1D" w:rsidRDefault="00831A1D" w:rsidP="00591637">
      <w:pPr>
        <w:pStyle w:val="Brezrazmikov"/>
        <w:jc w:val="both"/>
      </w:pPr>
    </w:p>
    <w:p w:rsidR="00263E04" w:rsidRDefault="00263E04" w:rsidP="00591637">
      <w:pPr>
        <w:pStyle w:val="Brezrazmikov"/>
        <w:jc w:val="both"/>
      </w:pPr>
      <w:r>
        <w:t>Gospod</w:t>
      </w:r>
      <w:r w:rsidR="00831A1D">
        <w:t xml:space="preserve"> Damjan</w:t>
      </w:r>
      <w:r>
        <w:t xml:space="preserve"> Napast je podal pojasnila glede investicij na območju občine Kidričevo. </w:t>
      </w:r>
    </w:p>
    <w:p w:rsidR="00263E04" w:rsidRDefault="00263E04" w:rsidP="00591637">
      <w:pPr>
        <w:pStyle w:val="Brezrazmikov"/>
        <w:jc w:val="both"/>
      </w:pPr>
    </w:p>
    <w:p w:rsidR="00F15FE8" w:rsidRDefault="00831A1D" w:rsidP="00831A1D">
      <w:pPr>
        <w:pStyle w:val="Brezrazmikov"/>
        <w:jc w:val="both"/>
      </w:pPr>
      <w:r>
        <w:t xml:space="preserve">Gospod </w:t>
      </w:r>
      <w:r w:rsidR="00F15FE8">
        <w:t>Slavk</w:t>
      </w:r>
      <w:r w:rsidR="00263E04">
        <w:t>o Krajnc</w:t>
      </w:r>
      <w:r w:rsidR="00F15FE8">
        <w:t xml:space="preserve"> </w:t>
      </w:r>
      <w:r>
        <w:t xml:space="preserve">je povedal, da z podanimi odgovori na vprašanja in pobude prejšnje seje ni zadovoljen in pojasnil zakaj ne. </w:t>
      </w:r>
    </w:p>
    <w:p w:rsidR="00F15FE8" w:rsidRDefault="00F15FE8" w:rsidP="00591637">
      <w:pPr>
        <w:pStyle w:val="Brezrazmikov"/>
        <w:jc w:val="both"/>
      </w:pPr>
    </w:p>
    <w:p w:rsidR="00F15FE8" w:rsidRDefault="00F15FE8" w:rsidP="00591637">
      <w:pPr>
        <w:pStyle w:val="Brezrazmikov"/>
        <w:jc w:val="both"/>
      </w:pPr>
      <w:r>
        <w:t xml:space="preserve">Vprašal  je v kakšni </w:t>
      </w:r>
      <w:r w:rsidR="00831A1D">
        <w:t>količini oziroma koliko se  bo navozilo</w:t>
      </w:r>
      <w:r>
        <w:t xml:space="preserve"> </w:t>
      </w:r>
      <w:r w:rsidR="00831A1D">
        <w:t xml:space="preserve">zemlja </w:t>
      </w:r>
      <w:r>
        <w:t>iz</w:t>
      </w:r>
      <w:r w:rsidR="00831A1D">
        <w:t xml:space="preserve"> odkopa za </w:t>
      </w:r>
      <w:proofErr w:type="spellStart"/>
      <w:r w:rsidR="00831A1D">
        <w:t>Magno</w:t>
      </w:r>
      <w:proofErr w:type="spellEnd"/>
      <w:r w:rsidR="00831A1D">
        <w:t xml:space="preserve"> v Kidričevo, da se bo to </w:t>
      </w:r>
      <w:r w:rsidR="004859C8">
        <w:t xml:space="preserve">nasuto </w:t>
      </w:r>
      <w:r w:rsidR="00831A1D">
        <w:t xml:space="preserve">zemljišče </w:t>
      </w:r>
      <w:r>
        <w:t xml:space="preserve"> </w:t>
      </w:r>
      <w:r w:rsidR="00831A1D">
        <w:t>lahko uporabljalo za kmetijske namene.</w:t>
      </w:r>
    </w:p>
    <w:p w:rsidR="00F15FE8" w:rsidRDefault="00F15FE8" w:rsidP="00591637">
      <w:pPr>
        <w:pStyle w:val="Brezrazmikov"/>
        <w:jc w:val="both"/>
      </w:pPr>
    </w:p>
    <w:p w:rsidR="00831A1D" w:rsidRDefault="00831A1D" w:rsidP="00591637">
      <w:pPr>
        <w:pStyle w:val="Brezrazmikov"/>
        <w:jc w:val="both"/>
      </w:pPr>
      <w:r>
        <w:t xml:space="preserve">Gospod Anton Frangež je predlagal, da odbor za gospodarsko infrastrukturo pred pripravo prioritet za modernizacijo cest opravi terenski ogled po krajih občine Kidričevo. </w:t>
      </w:r>
    </w:p>
    <w:p w:rsidR="00F15FE8" w:rsidRDefault="00F15FE8" w:rsidP="00591637">
      <w:pPr>
        <w:pStyle w:val="Brezrazmikov"/>
        <w:jc w:val="both"/>
      </w:pPr>
      <w:r>
        <w:t xml:space="preserve"> </w:t>
      </w:r>
    </w:p>
    <w:p w:rsidR="00F15FE8" w:rsidRDefault="00F15FE8" w:rsidP="00591637">
      <w:pPr>
        <w:pStyle w:val="Brezrazmikov"/>
        <w:jc w:val="both"/>
      </w:pPr>
      <w:r>
        <w:t>Drugo vaščani</w:t>
      </w:r>
      <w:r w:rsidR="00831A1D">
        <w:t xml:space="preserve"> Zg.</w:t>
      </w:r>
      <w:r>
        <w:t xml:space="preserve"> Jablan so dobili nominacijo za </w:t>
      </w:r>
      <w:r w:rsidR="00831A1D">
        <w:t xml:space="preserve">najlepše okrašeno vaško središče na </w:t>
      </w:r>
      <w:r>
        <w:t>Zahval polju</w:t>
      </w:r>
      <w:r w:rsidR="00831A1D">
        <w:t xml:space="preserve"> in s tem izvedbo prireditve v letu 2020 zato predlaga, </w:t>
      </w:r>
      <w:r>
        <w:t>da</w:t>
      </w:r>
      <w:r w:rsidR="00831A1D">
        <w:t xml:space="preserve"> se do te prireditve </w:t>
      </w:r>
      <w:r>
        <w:t>vaško središče</w:t>
      </w:r>
      <w:r w:rsidR="00831A1D">
        <w:t xml:space="preserve"> uredi, in sicer cesta od Fiderška do vaškega središča. </w:t>
      </w:r>
    </w:p>
    <w:p w:rsidR="00831A1D" w:rsidRDefault="00831A1D" w:rsidP="00591637">
      <w:pPr>
        <w:pStyle w:val="Brezrazmikov"/>
        <w:jc w:val="both"/>
      </w:pPr>
    </w:p>
    <w:p w:rsidR="00B64F12" w:rsidRDefault="00831A1D" w:rsidP="00591637">
      <w:pPr>
        <w:pStyle w:val="Brezrazmikov"/>
        <w:jc w:val="both"/>
      </w:pPr>
      <w:r>
        <w:lastRenderedPageBreak/>
        <w:t xml:space="preserve">Tretje; </w:t>
      </w:r>
      <w:r w:rsidR="00F15FE8">
        <w:t xml:space="preserve"> Eles</w:t>
      </w:r>
      <w:r>
        <w:t xml:space="preserve"> ob gradnji veliko vozi po poljskih cestah, katere uničuje. Navozili so sicer gramoz, niso pa cest </w:t>
      </w:r>
      <w:proofErr w:type="spellStart"/>
      <w:r>
        <w:t>gredirali</w:t>
      </w:r>
      <w:proofErr w:type="spellEnd"/>
      <w:r w:rsidR="004859C8">
        <w:t>,</w:t>
      </w:r>
      <w:r>
        <w:t xml:space="preserve"> tako da se ljudje sedaj vozijo po njivah. Same cesta pa so postale trase za tovornjake. Sprašuje, ali se bo to saniralo</w:t>
      </w:r>
      <w:r w:rsidR="004859C8">
        <w:t xml:space="preserve"> sproti</w:t>
      </w:r>
      <w:r w:rsidR="00B64F12">
        <w:t>.</w:t>
      </w:r>
    </w:p>
    <w:p w:rsidR="00F15FE8" w:rsidRDefault="00F15FE8" w:rsidP="00591637">
      <w:pPr>
        <w:pStyle w:val="Brezrazmikov"/>
        <w:jc w:val="both"/>
      </w:pPr>
      <w:r>
        <w:t xml:space="preserve"> </w:t>
      </w:r>
    </w:p>
    <w:p w:rsidR="00F15FE8" w:rsidRDefault="00B64F12" w:rsidP="00591637">
      <w:pPr>
        <w:pStyle w:val="Brezrazmikov"/>
        <w:jc w:val="both"/>
      </w:pPr>
      <w:r>
        <w:t xml:space="preserve">Četrtič; </w:t>
      </w:r>
      <w:r w:rsidR="00F15FE8">
        <w:t>Cesta, ki</w:t>
      </w:r>
      <w:r>
        <w:t xml:space="preserve"> poteka od postaje C</w:t>
      </w:r>
      <w:r w:rsidR="00F15FE8">
        <w:t>i</w:t>
      </w:r>
      <w:r>
        <w:t>r</w:t>
      </w:r>
      <w:r w:rsidR="00F15FE8">
        <w:t>ko</w:t>
      </w:r>
      <w:r>
        <w:t>v</w:t>
      </w:r>
      <w:r w:rsidR="00F15FE8">
        <w:t>ce proti Šikolam</w:t>
      </w:r>
      <w:r>
        <w:t xml:space="preserve"> in </w:t>
      </w:r>
      <w:r w:rsidR="00F15FE8">
        <w:t xml:space="preserve"> smo jo lani uredili je sedaj na istem mestu prišlo do ogromnih ugreznin, jame so velike oz</w:t>
      </w:r>
      <w:r>
        <w:t>iroma</w:t>
      </w:r>
      <w:r w:rsidR="00F15FE8">
        <w:t xml:space="preserve"> je cesta skoraj neprevozna</w:t>
      </w:r>
      <w:r>
        <w:t>. Predlaga da se cesta na tem delu</w:t>
      </w:r>
      <w:r w:rsidR="00F15FE8">
        <w:t xml:space="preserve"> ponovno uredili, da bo prevozna. </w:t>
      </w:r>
    </w:p>
    <w:p w:rsidR="00F15FE8" w:rsidRDefault="00F15FE8" w:rsidP="00591637">
      <w:pPr>
        <w:pStyle w:val="Brezrazmikov"/>
        <w:jc w:val="both"/>
      </w:pPr>
    </w:p>
    <w:p w:rsidR="00F15FE8" w:rsidRDefault="00B64F12" w:rsidP="00591637">
      <w:pPr>
        <w:pStyle w:val="Brezrazmikov"/>
        <w:jc w:val="both"/>
      </w:pPr>
      <w:r>
        <w:t xml:space="preserve">Gospod Stanislav </w:t>
      </w:r>
      <w:r w:rsidR="00F15FE8">
        <w:t>Lampič</w:t>
      </w:r>
      <w:r>
        <w:t xml:space="preserve"> je predlagal, da se ponovno ob Kopališki cesti od bifeja Nina do križišča v smeri Mercatorja namestijo prometni znaki prepoved parkiranja in ustavljanja, kot so v preteklosti že bili. Na tem odseku namreč parkirajo tovornjaki vse do križišča, ki postaja nepregledno za ostale udeležence v prometu.</w:t>
      </w:r>
      <w:r w:rsidR="00F15FE8">
        <w:t xml:space="preserve"> </w:t>
      </w:r>
    </w:p>
    <w:p w:rsidR="00B64F12" w:rsidRDefault="00B64F12" w:rsidP="00591637">
      <w:pPr>
        <w:pStyle w:val="Brezrazmikov"/>
        <w:jc w:val="both"/>
      </w:pPr>
    </w:p>
    <w:p w:rsidR="002F4404" w:rsidRDefault="002F4404" w:rsidP="00591637">
      <w:pPr>
        <w:pStyle w:val="Brezrazmikov"/>
        <w:jc w:val="both"/>
      </w:pPr>
      <w:r>
        <w:t>Drugo</w:t>
      </w:r>
      <w:r w:rsidR="00B64F12">
        <w:t xml:space="preserve">; predlagal je, da se na cesti Njiverce vas ponovno postavijo </w:t>
      </w:r>
      <w:r>
        <w:t xml:space="preserve"> hitrost</w:t>
      </w:r>
      <w:r w:rsidR="00B64F12">
        <w:t xml:space="preserve">ne ovire (ležeči policaji) kot so že bili. Na tej cesti zaradi velikih hitrosti prihaja do vedno več prometnih nesreč. V zadnjem letu so bile tri nesreče, pri dveh je bil vzrok prevelika hitrost. Ponovna postavitev hitrostnih ovir (ležečih policajev) po pripomoglo k večni prometni varnosti naših občanov. </w:t>
      </w:r>
      <w:r>
        <w:t xml:space="preserve"> </w:t>
      </w:r>
    </w:p>
    <w:p w:rsidR="00B64F12" w:rsidRDefault="00B64F12" w:rsidP="00591637">
      <w:pPr>
        <w:pStyle w:val="Brezrazmikov"/>
        <w:jc w:val="both"/>
      </w:pPr>
    </w:p>
    <w:p w:rsidR="00B64F12" w:rsidRDefault="00B64F12" w:rsidP="00591637">
      <w:pPr>
        <w:pStyle w:val="Brezrazmikov"/>
        <w:jc w:val="both"/>
      </w:pPr>
      <w:r>
        <w:t xml:space="preserve">Gospa </w:t>
      </w:r>
      <w:r w:rsidR="002F4404">
        <w:t xml:space="preserve">Zdenka Holc, </w:t>
      </w:r>
      <w:r>
        <w:t xml:space="preserve">je predlagala, da se uredi osvetlitev križišča Kungota pri Ptuju – Strnišče. To križišče je slabo razsvetljeno. </w:t>
      </w:r>
    </w:p>
    <w:p w:rsidR="00B64F12" w:rsidRDefault="00B64F12" w:rsidP="00591637">
      <w:pPr>
        <w:pStyle w:val="Brezrazmikov"/>
        <w:jc w:val="both"/>
      </w:pPr>
    </w:p>
    <w:p w:rsidR="002F4404" w:rsidRDefault="00B64F12" w:rsidP="00591637">
      <w:pPr>
        <w:pStyle w:val="Brezrazmikov"/>
        <w:jc w:val="both"/>
      </w:pPr>
      <w:r>
        <w:t xml:space="preserve">Drugo; Predlagala </w:t>
      </w:r>
      <w:r w:rsidR="002F4404">
        <w:t xml:space="preserve">je, da bi se </w:t>
      </w:r>
      <w:r>
        <w:t xml:space="preserve">ob pešpoti v smeti Kungote pri Ptuju ponovno postavi </w:t>
      </w:r>
      <w:r w:rsidR="002F4404">
        <w:t>klop</w:t>
      </w:r>
      <w:r>
        <w:t xml:space="preserve">, kot je v preteklosti že bila. </w:t>
      </w:r>
      <w:r w:rsidR="002F4404">
        <w:t xml:space="preserve"> </w:t>
      </w:r>
    </w:p>
    <w:p w:rsidR="002F4404" w:rsidRDefault="002F4404" w:rsidP="00591637">
      <w:pPr>
        <w:pStyle w:val="Brezrazmikov"/>
        <w:jc w:val="both"/>
      </w:pPr>
    </w:p>
    <w:p w:rsidR="002F4404" w:rsidRDefault="00B64F12" w:rsidP="00591637">
      <w:pPr>
        <w:pStyle w:val="Brezrazmikov"/>
        <w:jc w:val="both"/>
      </w:pPr>
      <w:r>
        <w:t xml:space="preserve">Gospa </w:t>
      </w:r>
      <w:r w:rsidR="002F4404">
        <w:t xml:space="preserve">Silva </w:t>
      </w:r>
      <w:proofErr w:type="spellStart"/>
      <w:r w:rsidR="002F4404">
        <w:t>Orovič</w:t>
      </w:r>
      <w:proofErr w:type="spellEnd"/>
      <w:r>
        <w:t xml:space="preserve"> Serdinšek se je zahvalila županu za vztrajnost pri dogovorih z Direkcijo za ceste, da se je skozi </w:t>
      </w:r>
      <w:r w:rsidR="002F4404">
        <w:t xml:space="preserve"> Lovrenc</w:t>
      </w:r>
      <w:r>
        <w:t xml:space="preserve"> uredila cesta, katere </w:t>
      </w:r>
      <w:r w:rsidR="002F4404">
        <w:t xml:space="preserve">otvoritev </w:t>
      </w:r>
      <w:r>
        <w:t xml:space="preserve">je bila prejšnji  teden. Cesta je sedaj bolj pregleda in varna za vse udeležence v prometu. </w:t>
      </w:r>
    </w:p>
    <w:p w:rsidR="002F4404" w:rsidRDefault="002F4404" w:rsidP="00591637">
      <w:pPr>
        <w:pStyle w:val="Brezrazmikov"/>
        <w:jc w:val="both"/>
      </w:pPr>
    </w:p>
    <w:p w:rsidR="002E5830" w:rsidRDefault="002E5830" w:rsidP="00591637">
      <w:pPr>
        <w:pStyle w:val="Brezrazmikov"/>
        <w:jc w:val="both"/>
      </w:pPr>
    </w:p>
    <w:p w:rsidR="002E5830" w:rsidRDefault="002E5830" w:rsidP="00591637">
      <w:pPr>
        <w:pStyle w:val="Brezrazmikov"/>
        <w:jc w:val="both"/>
      </w:pPr>
    </w:p>
    <w:p w:rsidR="002F4404" w:rsidRDefault="002F4404" w:rsidP="00591637">
      <w:pPr>
        <w:pStyle w:val="Brezrazmikov"/>
        <w:jc w:val="both"/>
      </w:pPr>
      <w:r>
        <w:t>Seja je bila zaključena ob 18. uri</w:t>
      </w:r>
    </w:p>
    <w:p w:rsidR="002F4404" w:rsidRDefault="002F4404" w:rsidP="00591637">
      <w:pPr>
        <w:pStyle w:val="Brezrazmikov"/>
        <w:jc w:val="both"/>
      </w:pPr>
    </w:p>
    <w:p w:rsidR="002F4404" w:rsidRDefault="002F4404" w:rsidP="00591637">
      <w:pPr>
        <w:pStyle w:val="Brezrazmikov"/>
        <w:jc w:val="both"/>
      </w:pPr>
    </w:p>
    <w:p w:rsidR="002F4404" w:rsidRDefault="002E5830" w:rsidP="00591637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2E5830" w:rsidRDefault="002E5830" w:rsidP="00591637">
      <w:pPr>
        <w:pStyle w:val="Brezrazmikov"/>
        <w:jc w:val="both"/>
      </w:pPr>
    </w:p>
    <w:p w:rsidR="002E5830" w:rsidRDefault="002E5830" w:rsidP="00591637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2E5830" w:rsidRDefault="002E5830" w:rsidP="0059163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2F4404" w:rsidRPr="00263E04" w:rsidRDefault="002F4404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493C0E" w:rsidRDefault="00493C0E" w:rsidP="00591637">
      <w:pPr>
        <w:pStyle w:val="Brezrazmikov"/>
        <w:jc w:val="both"/>
      </w:pPr>
    </w:p>
    <w:p w:rsidR="00083A81" w:rsidRDefault="00083A81" w:rsidP="00591637">
      <w:pPr>
        <w:pStyle w:val="Brezrazmikov"/>
        <w:jc w:val="both"/>
      </w:pPr>
    </w:p>
    <w:p w:rsidR="00083A81" w:rsidRDefault="00083A81" w:rsidP="00591637">
      <w:pPr>
        <w:pStyle w:val="Brezrazmikov"/>
        <w:jc w:val="both"/>
      </w:pPr>
    </w:p>
    <w:p w:rsidR="008F0FEA" w:rsidRDefault="008F0FEA" w:rsidP="00591637">
      <w:pPr>
        <w:pStyle w:val="Brezrazmikov"/>
        <w:jc w:val="both"/>
      </w:pPr>
    </w:p>
    <w:p w:rsidR="008F0FEA" w:rsidRPr="00CA0295" w:rsidRDefault="008F0FEA" w:rsidP="00591637">
      <w:pPr>
        <w:pStyle w:val="Brezrazmikov"/>
        <w:jc w:val="both"/>
      </w:pPr>
    </w:p>
    <w:sectPr w:rsidR="008F0FEA" w:rsidRPr="00CA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B7DD8"/>
    <w:multiLevelType w:val="hybridMultilevel"/>
    <w:tmpl w:val="7A48A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37"/>
    <w:rsid w:val="00055E0E"/>
    <w:rsid w:val="00083A81"/>
    <w:rsid w:val="00263E04"/>
    <w:rsid w:val="002C7A1E"/>
    <w:rsid w:val="002E5830"/>
    <w:rsid w:val="002F4404"/>
    <w:rsid w:val="00370067"/>
    <w:rsid w:val="003725BD"/>
    <w:rsid w:val="00415BBC"/>
    <w:rsid w:val="004859C8"/>
    <w:rsid w:val="00493C0E"/>
    <w:rsid w:val="004D6D53"/>
    <w:rsid w:val="004F25F4"/>
    <w:rsid w:val="00591637"/>
    <w:rsid w:val="0067028C"/>
    <w:rsid w:val="008043A5"/>
    <w:rsid w:val="00831A1D"/>
    <w:rsid w:val="008F0FEA"/>
    <w:rsid w:val="00A65BB4"/>
    <w:rsid w:val="00B64F12"/>
    <w:rsid w:val="00BF4633"/>
    <w:rsid w:val="00CA0295"/>
    <w:rsid w:val="00E00F13"/>
    <w:rsid w:val="00F1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BD0E"/>
  <w15:chartTrackingRefBased/>
  <w15:docId w15:val="{4D18D09F-BC81-4990-9A22-0923D1F2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16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9163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5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dricev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B12BA5-94A1-4A8C-ABA5-BEF114AD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12</cp:revision>
  <dcterms:created xsi:type="dcterms:W3CDTF">2019-10-24T12:05:00Z</dcterms:created>
  <dcterms:modified xsi:type="dcterms:W3CDTF">2019-12-04T11:10:00Z</dcterms:modified>
</cp:coreProperties>
</file>