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Štev. </w:t>
      </w:r>
      <w:r w:rsidR="00873D6E">
        <w:t>410-96</w:t>
      </w:r>
      <w:r w:rsidR="00367BE2">
        <w:t>/2020-4</w:t>
      </w:r>
    </w:p>
    <w:p w:rsidR="00A31F54" w:rsidRDefault="00367BE2" w:rsidP="00A31F54">
      <w:pPr>
        <w:pStyle w:val="Brezrazmikov"/>
        <w:jc w:val="both"/>
      </w:pPr>
      <w:r>
        <w:t>Dne  26</w:t>
      </w:r>
      <w:r w:rsidR="00A31F54">
        <w:t>.11.2020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Na podlagi 22. člena Statuta Občine Kidričevo Uradno glasilo slovenskih občin, št. 62/16 in 16/18) in 54. člena Poslovnika občinskega sveta Občine Kidričevo (Uradno glasilo slovenskih občin, št. 36/17 in 16/18) odbor za družbene dejavnosti predlaga občinskemu svetu Občine Kidričevo, da sprejme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873D6E" w:rsidRPr="00873D6E" w:rsidRDefault="00873D6E" w:rsidP="00873D6E">
      <w:pPr>
        <w:pStyle w:val="Brezrazmikov"/>
        <w:jc w:val="both"/>
      </w:pPr>
      <w:r w:rsidRPr="00873D6E">
        <w:t xml:space="preserve">Odbor za družbene dejavnosti predlaga občinskemu svetu Občine Kidričevo, da sprejme Letni program kulture občine Kidričevo za leto 2021. 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873D6E" w:rsidP="00A31F54">
      <w:pPr>
        <w:spacing w:after="0" w:line="240" w:lineRule="auto"/>
        <w:jc w:val="both"/>
      </w:pPr>
      <w:r>
        <w:t>Letni program kulture občine Kidričevo za leto 2021 je priloga in sestani del tega sklepa.</w:t>
      </w:r>
    </w:p>
    <w:p w:rsidR="00873D6E" w:rsidRDefault="00873D6E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367BE2"/>
    <w:rsid w:val="00873D6E"/>
    <w:rsid w:val="00991C7C"/>
    <w:rsid w:val="00A31F54"/>
    <w:rsid w:val="00A37B27"/>
    <w:rsid w:val="00B5344A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2020-11-26T07:14:00Z</cp:lastPrinted>
  <dcterms:created xsi:type="dcterms:W3CDTF">2020-11-26T08:56:00Z</dcterms:created>
  <dcterms:modified xsi:type="dcterms:W3CDTF">2020-11-26T08:56:00Z</dcterms:modified>
</cp:coreProperties>
</file>