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52" w:rsidRPr="00D661E8" w:rsidRDefault="00FC3452">
      <w:pPr>
        <w:rPr>
          <w:b/>
        </w:rPr>
      </w:pPr>
      <w:r w:rsidRPr="00D661E8">
        <w:rPr>
          <w:b/>
        </w:rPr>
        <w:t>Občina Črenšovci</w:t>
      </w:r>
    </w:p>
    <w:p w:rsidR="00FC3452" w:rsidRPr="00D661E8" w:rsidRDefault="00FC3452">
      <w:pPr>
        <w:rPr>
          <w:b/>
        </w:rPr>
      </w:pPr>
      <w:r w:rsidRPr="00D661E8">
        <w:rPr>
          <w:b/>
        </w:rPr>
        <w:t>Nadzorni odbor</w:t>
      </w:r>
      <w:r w:rsidRPr="00D661E8">
        <w:rPr>
          <w:b/>
        </w:rPr>
        <w:tab/>
      </w:r>
      <w:r w:rsidRPr="00D661E8">
        <w:rPr>
          <w:b/>
        </w:rPr>
        <w:tab/>
      </w:r>
      <w:r w:rsidRPr="00D661E8">
        <w:rPr>
          <w:b/>
        </w:rPr>
        <w:tab/>
      </w:r>
      <w:r w:rsidRPr="00D661E8">
        <w:rPr>
          <w:b/>
        </w:rPr>
        <w:tab/>
      </w:r>
      <w:r w:rsidRPr="00D661E8">
        <w:rPr>
          <w:b/>
        </w:rPr>
        <w:tab/>
      </w:r>
      <w:r w:rsidRPr="00D661E8">
        <w:rPr>
          <w:b/>
        </w:rPr>
        <w:tab/>
      </w:r>
      <w:r w:rsidRPr="00D661E8">
        <w:rPr>
          <w:b/>
        </w:rPr>
        <w:tab/>
      </w:r>
      <w:r w:rsidRPr="00D661E8">
        <w:rPr>
          <w:b/>
        </w:rPr>
        <w:tab/>
      </w:r>
      <w:r w:rsidRPr="00D661E8">
        <w:t>Črenšovci, 25. 3. 2015</w:t>
      </w:r>
    </w:p>
    <w:p w:rsidR="00FC3452" w:rsidRPr="00D661E8" w:rsidRDefault="00FC3452"/>
    <w:p w:rsidR="00FC3452" w:rsidRPr="00D661E8" w:rsidRDefault="00FC3452" w:rsidP="002772A6">
      <w:pPr>
        <w:jc w:val="center"/>
        <w:rPr>
          <w:b/>
        </w:rPr>
      </w:pPr>
      <w:r w:rsidRPr="00D661E8">
        <w:rPr>
          <w:b/>
        </w:rPr>
        <w:t>Poročilo Nadzornega odbora</w:t>
      </w:r>
    </w:p>
    <w:p w:rsidR="00FC3452" w:rsidRPr="00D661E8" w:rsidRDefault="00FC3452" w:rsidP="002772A6">
      <w:pPr>
        <w:jc w:val="center"/>
        <w:rPr>
          <w:b/>
        </w:rPr>
      </w:pPr>
      <w:r w:rsidRPr="00D661E8">
        <w:rPr>
          <w:b/>
        </w:rPr>
        <w:t>k obravnavi zaključnega računa proračuna občine Črenšovci za leto 2014</w:t>
      </w:r>
    </w:p>
    <w:p w:rsidR="00FC3452" w:rsidRPr="00D661E8" w:rsidRDefault="00FC3452" w:rsidP="00DE7756"/>
    <w:p w:rsidR="00FC3452" w:rsidRPr="00D661E8" w:rsidRDefault="00FC3452" w:rsidP="00F35AA2">
      <w:pPr>
        <w:jc w:val="both"/>
      </w:pPr>
      <w:r w:rsidRPr="00D661E8">
        <w:t xml:space="preserve">Nadzorni odbor v sestavi: </w:t>
      </w:r>
    </w:p>
    <w:p w:rsidR="00FC3452" w:rsidRPr="00D661E8" w:rsidRDefault="00FC3452" w:rsidP="00F35AA2">
      <w:pPr>
        <w:jc w:val="both"/>
      </w:pPr>
      <w:r w:rsidRPr="00D661E8">
        <w:t xml:space="preserve">Aleksandra Ribarič, predsednica, </w:t>
      </w:r>
    </w:p>
    <w:p w:rsidR="00FC3452" w:rsidRPr="00D661E8" w:rsidRDefault="00FC3452" w:rsidP="00F35AA2">
      <w:pPr>
        <w:jc w:val="both"/>
      </w:pPr>
      <w:r w:rsidRPr="00D661E8">
        <w:t xml:space="preserve">Dragica Jakšič, članica in </w:t>
      </w:r>
    </w:p>
    <w:p w:rsidR="00FC3452" w:rsidRPr="00D661E8" w:rsidRDefault="00FC3452" w:rsidP="00F35AA2">
      <w:pPr>
        <w:jc w:val="both"/>
      </w:pPr>
      <w:r w:rsidRPr="00D661E8">
        <w:t>Vera Markoja, članica,</w:t>
      </w:r>
    </w:p>
    <w:p w:rsidR="00FC3452" w:rsidRPr="00D661E8" w:rsidRDefault="00FC3452" w:rsidP="00F35AA2">
      <w:pPr>
        <w:jc w:val="both"/>
      </w:pPr>
      <w:r w:rsidRPr="00D661E8">
        <w:t>se je prvič sestal na konstitutivni seji, dne 13. 3. 2015, na kateri je bil seznanjen s predlogom zaključnega računa proračuna občine Črenšovci za leto 2014. Na tej seji so mu bile podrobneje predstavljene tudi posamezne postavke proračuna.</w:t>
      </w:r>
    </w:p>
    <w:p w:rsidR="00FC3452" w:rsidRPr="00D661E8" w:rsidRDefault="00FC3452" w:rsidP="00F35AA2">
      <w:pPr>
        <w:jc w:val="both"/>
      </w:pPr>
      <w:r w:rsidRPr="00D661E8">
        <w:t>V nadaljevanju te seje, dne 17. 3.2015 in na 2. seji, dne 24.3.2015, se je ob pregledu zaključnega računa odločil, da podrobneje pregleda dokumentacijo in stanje na naslednjih postavkah:</w:t>
      </w:r>
    </w:p>
    <w:p w:rsidR="00FC3452" w:rsidRPr="00D661E8" w:rsidRDefault="00FC3452" w:rsidP="00F35AA2">
      <w:pPr>
        <w:pStyle w:val="Odstavekseznama"/>
        <w:numPr>
          <w:ilvl w:val="0"/>
          <w:numId w:val="4"/>
        </w:numPr>
        <w:jc w:val="both"/>
      </w:pPr>
      <w:proofErr w:type="spellStart"/>
      <w:r w:rsidRPr="00D661E8">
        <w:t>Omrežnina</w:t>
      </w:r>
      <w:proofErr w:type="spellEnd"/>
      <w:r w:rsidRPr="00D661E8">
        <w:t xml:space="preserve"> za vodovod, odvajanje in čiščenje voda</w:t>
      </w:r>
    </w:p>
    <w:p w:rsidR="00FC3452" w:rsidRPr="00D661E8" w:rsidRDefault="00FC3452" w:rsidP="00F35AA2">
      <w:pPr>
        <w:pStyle w:val="Odstavekseznama"/>
        <w:numPr>
          <w:ilvl w:val="0"/>
          <w:numId w:val="4"/>
        </w:numPr>
        <w:jc w:val="both"/>
      </w:pPr>
      <w:r w:rsidRPr="00D661E8">
        <w:t>Kartica finančnega knjigovodstva – 4025030 – Tekoče vzdrževanje cest in zimska služba</w:t>
      </w:r>
    </w:p>
    <w:p w:rsidR="00FC3452" w:rsidRPr="00D661E8" w:rsidRDefault="00FC3452" w:rsidP="00F35AA2">
      <w:pPr>
        <w:pStyle w:val="Odstavekseznama"/>
        <w:numPr>
          <w:ilvl w:val="0"/>
          <w:numId w:val="4"/>
        </w:numPr>
        <w:jc w:val="both"/>
      </w:pPr>
      <w:r w:rsidRPr="00D661E8">
        <w:t>Pregled kartice 409000 - tekoča proračunska rezerva</w:t>
      </w:r>
    </w:p>
    <w:p w:rsidR="00FC3452" w:rsidRPr="00D661E8" w:rsidRDefault="00FC3452" w:rsidP="00F35AA2">
      <w:pPr>
        <w:pStyle w:val="Odstavekseznama"/>
        <w:numPr>
          <w:ilvl w:val="0"/>
          <w:numId w:val="4"/>
        </w:numPr>
        <w:jc w:val="both"/>
      </w:pPr>
      <w:r w:rsidRPr="00D661E8">
        <w:t>Pregled kartice 402099 – Drugi splošni materiali in storitve</w:t>
      </w:r>
    </w:p>
    <w:p w:rsidR="00FC3452" w:rsidRPr="00D661E8" w:rsidRDefault="00FC3452" w:rsidP="00F35AA2">
      <w:pPr>
        <w:pStyle w:val="Odstavekseznama"/>
        <w:numPr>
          <w:ilvl w:val="0"/>
          <w:numId w:val="4"/>
        </w:numPr>
        <w:jc w:val="both"/>
      </w:pPr>
      <w:r w:rsidRPr="00D661E8">
        <w:t>Seznanil se je tudi s stanjem na projektu vodovod.</w:t>
      </w:r>
    </w:p>
    <w:p w:rsidR="00FC3452" w:rsidRPr="00D661E8" w:rsidRDefault="00FC3452" w:rsidP="00F35AA2">
      <w:pPr>
        <w:jc w:val="both"/>
      </w:pPr>
    </w:p>
    <w:p w:rsidR="00FC3452" w:rsidRPr="00D661E8" w:rsidRDefault="00FC3452" w:rsidP="00F35AA2">
      <w:pPr>
        <w:pStyle w:val="Odstavekseznama"/>
        <w:numPr>
          <w:ilvl w:val="0"/>
          <w:numId w:val="5"/>
        </w:numPr>
        <w:jc w:val="both"/>
        <w:rPr>
          <w:b/>
        </w:rPr>
      </w:pPr>
      <w:proofErr w:type="spellStart"/>
      <w:r w:rsidRPr="00D661E8">
        <w:rPr>
          <w:b/>
        </w:rPr>
        <w:t>Omrežnina</w:t>
      </w:r>
      <w:proofErr w:type="spellEnd"/>
      <w:r w:rsidRPr="00D661E8">
        <w:rPr>
          <w:b/>
        </w:rPr>
        <w:t xml:space="preserve"> za vodovod, odvajanje in čiščenje voda</w:t>
      </w:r>
    </w:p>
    <w:p w:rsidR="00FC3452" w:rsidRPr="00D661E8" w:rsidRDefault="00FC3452" w:rsidP="00F35AA2">
      <w:pPr>
        <w:jc w:val="both"/>
      </w:pPr>
      <w:r w:rsidRPr="00D661E8">
        <w:t>Nadzornemu odboru je bila v zvezi z oblikovanjem cen oskrba s pitno vodo podana naslednja dokumentacija:</w:t>
      </w:r>
    </w:p>
    <w:p w:rsidR="00FC3452" w:rsidRPr="00D661E8" w:rsidRDefault="00FC3452" w:rsidP="00F35AA2">
      <w:pPr>
        <w:pStyle w:val="Odstavekseznama"/>
        <w:numPr>
          <w:ilvl w:val="0"/>
          <w:numId w:val="2"/>
        </w:numPr>
        <w:jc w:val="both"/>
      </w:pPr>
      <w:r w:rsidRPr="00D661E8">
        <w:t>Elaborat o oblikovanju cen storitev obveznih gospodarskih javnih služb varstva okolja v Občini Črenšovci – Oskrba s pitno vodo, februar 2014</w:t>
      </w:r>
    </w:p>
    <w:p w:rsidR="00FC3452" w:rsidRPr="00D661E8" w:rsidRDefault="00FC3452" w:rsidP="00F35AA2">
      <w:pPr>
        <w:pStyle w:val="Odstavekseznama"/>
        <w:numPr>
          <w:ilvl w:val="0"/>
          <w:numId w:val="2"/>
        </w:numPr>
        <w:jc w:val="both"/>
      </w:pPr>
      <w:r w:rsidRPr="00D661E8">
        <w:t xml:space="preserve">Elaborat o oblikovanju cen storitev obveznih gospodarskih javnih služb varstva okolja v Občini Črenšovci – Odvajanje in čiščenje odpadnih voda, februar 2014 </w:t>
      </w:r>
    </w:p>
    <w:p w:rsidR="00FC3452" w:rsidRPr="00D661E8" w:rsidRDefault="00FC3452" w:rsidP="00F35AA2">
      <w:pPr>
        <w:pStyle w:val="Odstavekseznama"/>
        <w:numPr>
          <w:ilvl w:val="0"/>
          <w:numId w:val="2"/>
        </w:numPr>
        <w:jc w:val="both"/>
      </w:pPr>
      <w:r w:rsidRPr="00D661E8">
        <w:t>Elaborat o oblikovanju cen storitev obveznih gospodarskih javnih služb varstva okolja v občini Črenšovci za javno službo oskrba s pitno vodo in odvajanje in čiščenje odpadnih voda, februar 2015</w:t>
      </w:r>
    </w:p>
    <w:p w:rsidR="00FC3452" w:rsidRPr="00D661E8" w:rsidRDefault="00FC3452" w:rsidP="00F35AA2">
      <w:pPr>
        <w:pStyle w:val="Odstavekseznama"/>
        <w:numPr>
          <w:ilvl w:val="0"/>
          <w:numId w:val="2"/>
        </w:numPr>
        <w:jc w:val="both"/>
      </w:pPr>
      <w:r w:rsidRPr="00D661E8">
        <w:t>Zapisnik pregleda tržnega inšpektorata z dne 24.2.2015.</w:t>
      </w:r>
    </w:p>
    <w:p w:rsidR="00FC3452" w:rsidRPr="00D661E8" w:rsidRDefault="00FC3452" w:rsidP="00F35AA2">
      <w:pPr>
        <w:pStyle w:val="Odstavekseznama"/>
        <w:jc w:val="both"/>
      </w:pPr>
    </w:p>
    <w:p w:rsidR="00FC3452" w:rsidRPr="00D661E8" w:rsidRDefault="00FC3452" w:rsidP="00F35AA2">
      <w:pPr>
        <w:pStyle w:val="Odstavekseznama"/>
        <w:jc w:val="both"/>
      </w:pPr>
    </w:p>
    <w:p w:rsidR="00FC3452" w:rsidRPr="00D661E8" w:rsidRDefault="00FC3452" w:rsidP="00F35AA2">
      <w:pPr>
        <w:jc w:val="both"/>
        <w:rPr>
          <w:b/>
        </w:rPr>
      </w:pPr>
      <w:r w:rsidRPr="00D661E8">
        <w:rPr>
          <w:b/>
        </w:rPr>
        <w:lastRenderedPageBreak/>
        <w:t>Sklep:</w:t>
      </w:r>
    </w:p>
    <w:p w:rsidR="00FC3452" w:rsidRPr="00D661E8" w:rsidRDefault="00FC3452" w:rsidP="00B60231">
      <w:pPr>
        <w:jc w:val="both"/>
        <w:rPr>
          <w:b/>
        </w:rPr>
      </w:pPr>
      <w:r w:rsidRPr="00D661E8">
        <w:rPr>
          <w:b/>
        </w:rPr>
        <w:t>Nadzorni odbor ugotavlja, da je cena oskrbe z vodo ter odvajanje in čiščenje odpadnih voda za leto 2015 določena v skladu z Uredbo o metodologiji za oblikovanje cen storitev obveznih občinskih gospodarskih javnih služb varstva okolja.</w:t>
      </w:r>
    </w:p>
    <w:p w:rsidR="00FC3452" w:rsidRPr="00D661E8" w:rsidRDefault="00FC3452" w:rsidP="00F35AA2">
      <w:pPr>
        <w:jc w:val="both"/>
      </w:pPr>
    </w:p>
    <w:p w:rsidR="00FC3452" w:rsidRPr="00D661E8" w:rsidRDefault="00FC3452" w:rsidP="00F35AA2">
      <w:pPr>
        <w:pStyle w:val="Odstavekseznama"/>
        <w:numPr>
          <w:ilvl w:val="0"/>
          <w:numId w:val="5"/>
        </w:numPr>
        <w:jc w:val="both"/>
        <w:rPr>
          <w:b/>
        </w:rPr>
      </w:pPr>
      <w:r w:rsidRPr="00D661E8">
        <w:rPr>
          <w:b/>
        </w:rPr>
        <w:t>Kartice finančnega knjigovodstva – 4025030 – Tekoče vzdrževanje cest in zimska služba</w:t>
      </w:r>
    </w:p>
    <w:p w:rsidR="00FC3452" w:rsidRPr="00D661E8" w:rsidRDefault="00FC3452" w:rsidP="00F35AA2">
      <w:pPr>
        <w:jc w:val="both"/>
      </w:pPr>
      <w:r w:rsidRPr="00D661E8">
        <w:t>Kot je razvidno iz predloga zaključnega računa, so znašali stroški tekočega vzdrževanja cest in zimske službe v letu 2014 222.081,29 EUR.</w:t>
      </w:r>
    </w:p>
    <w:p w:rsidR="00FC3452" w:rsidRPr="00D661E8" w:rsidRDefault="00FC3452" w:rsidP="00F35AA2">
      <w:pPr>
        <w:jc w:val="both"/>
      </w:pPr>
      <w:r w:rsidRPr="00D661E8">
        <w:t>Nadzornemu odboru je bila na 1. seji na vpogled dana naslednja dokumentacija:</w:t>
      </w:r>
    </w:p>
    <w:p w:rsidR="00FC3452" w:rsidRPr="00D661E8" w:rsidRDefault="00FC3452" w:rsidP="00F35AA2">
      <w:pPr>
        <w:pStyle w:val="Odstavekseznama"/>
        <w:numPr>
          <w:ilvl w:val="0"/>
          <w:numId w:val="2"/>
        </w:numPr>
        <w:jc w:val="both"/>
      </w:pPr>
      <w:r w:rsidRPr="00D661E8">
        <w:t xml:space="preserve">Pogodba o vzdrževalnih delih na občinskih cestah v Občini Črenšovci, sklenjena med Občino Črenšovci in družbo </w:t>
      </w:r>
      <w:proofErr w:type="spellStart"/>
      <w:r w:rsidRPr="00D661E8">
        <w:t>Nograd</w:t>
      </w:r>
      <w:proofErr w:type="spellEnd"/>
      <w:r w:rsidRPr="00D661E8">
        <w:t xml:space="preserve"> d.o.o. Hotiza, dne 17. 12.2013</w:t>
      </w:r>
    </w:p>
    <w:p w:rsidR="00FC3452" w:rsidRPr="00D661E8" w:rsidRDefault="00FC3452" w:rsidP="00F35AA2">
      <w:pPr>
        <w:pStyle w:val="Odstavekseznama"/>
        <w:numPr>
          <w:ilvl w:val="0"/>
          <w:numId w:val="2"/>
        </w:numPr>
        <w:jc w:val="both"/>
      </w:pPr>
      <w:r w:rsidRPr="00D661E8">
        <w:t>Bančna garancija za dobro izvedbo posla, z iztekom veljavnosti 02.03.2016,</w:t>
      </w:r>
    </w:p>
    <w:p w:rsidR="00FC3452" w:rsidRPr="00D661E8" w:rsidRDefault="00FC3452" w:rsidP="00F35AA2">
      <w:pPr>
        <w:pStyle w:val="Odstavekseznama"/>
        <w:numPr>
          <w:ilvl w:val="0"/>
          <w:numId w:val="2"/>
        </w:numPr>
        <w:jc w:val="both"/>
      </w:pPr>
      <w:r w:rsidRPr="00D661E8">
        <w:t>Cenik storitev in materiala v letu 2014</w:t>
      </w:r>
    </w:p>
    <w:p w:rsidR="00FC3452" w:rsidRPr="00D661E8" w:rsidRDefault="00FC3452" w:rsidP="00F35AA2">
      <w:pPr>
        <w:pStyle w:val="Odstavekseznama"/>
        <w:numPr>
          <w:ilvl w:val="0"/>
          <w:numId w:val="2"/>
        </w:numPr>
        <w:jc w:val="both"/>
      </w:pPr>
      <w:r w:rsidRPr="00D661E8">
        <w:t>I. Začasna situacija št. FA 142000014-00, za dela izvršena v mesecu januarj</w:t>
      </w:r>
      <w:r w:rsidR="00D661E8">
        <w:t>u</w:t>
      </w:r>
      <w:r w:rsidRPr="00D661E8">
        <w:t xml:space="preserve"> 2014</w:t>
      </w:r>
    </w:p>
    <w:p w:rsidR="00FC3452" w:rsidRPr="00D661E8" w:rsidRDefault="00FC3452" w:rsidP="00F35AA2">
      <w:pPr>
        <w:pStyle w:val="Odstavekseznama"/>
        <w:numPr>
          <w:ilvl w:val="0"/>
          <w:numId w:val="2"/>
        </w:numPr>
        <w:jc w:val="both"/>
      </w:pPr>
      <w:r w:rsidRPr="00D661E8">
        <w:t>IX. Začasna situacija št. FA 142000289-00 za dela izvršena v mesecu septembru 2014 (s 85 poročili izvajalca)</w:t>
      </w:r>
    </w:p>
    <w:p w:rsidR="00FC3452" w:rsidRPr="00D661E8" w:rsidRDefault="00FC3452" w:rsidP="00F35AA2">
      <w:pPr>
        <w:jc w:val="both"/>
      </w:pPr>
      <w:r w:rsidRPr="00D661E8">
        <w:t>Pogodba je bila podpisana po postopku pogajanj in objavljenem razpisu na portalu javnih naročil št. JN12687, z dne 7.10.2013 ter obvestila o izbiri najugodnejšega ponudnika št. JN-6/2013, z dne 27.11.2013. Sklenjena je za obdobje 5 let in sicer od 1.1.2014 do 1.1.2019. Vrednost del po pogodbi za leto 2014 je znašala 185.000 EUR.</w:t>
      </w:r>
    </w:p>
    <w:p w:rsidR="00FC3452" w:rsidRPr="00D661E8" w:rsidRDefault="00FC3452" w:rsidP="00F35AA2">
      <w:pPr>
        <w:jc w:val="both"/>
      </w:pPr>
      <w:r w:rsidRPr="00D661E8">
        <w:t>Iz pogodbe izhaja, da je izvajalec dolžan o svojem delu voditi dokumentacijo (gradbeni dnevniki, poročila o pregledih cest), iz katere mora biti razvidno, kdaj in katera dela so bila opravljena, obseg in trajanje del, potrošnja materialov, uporabljena delovna sila in mehanizacija ter drugi pomembni podatki o opravljenih delih.</w:t>
      </w:r>
    </w:p>
    <w:p w:rsidR="00FC3452" w:rsidRPr="00D661E8" w:rsidRDefault="00FC3452" w:rsidP="00F35AA2">
      <w:pPr>
        <w:jc w:val="both"/>
      </w:pPr>
      <w:r w:rsidRPr="00D661E8">
        <w:t>Nadzorni odbor je naključno izbral eno začasno situacijo in tako podrobneje pregledal začasno situacijo št. FA 142000014-00 ter vso pripadajočo dokumentacijo (poročila izvajalca – prevoznice, strojna poročila, delovna poročila)</w:t>
      </w:r>
    </w:p>
    <w:p w:rsidR="00FC3452" w:rsidRPr="00D661E8" w:rsidRDefault="00FC3452" w:rsidP="00F35AA2">
      <w:pPr>
        <w:jc w:val="both"/>
      </w:pPr>
      <w:r w:rsidRPr="00D661E8">
        <w:t>Nadzorni odbor ugotavlja, da se postavke na situacij</w:t>
      </w:r>
      <w:r w:rsidR="00D661E8">
        <w:t>i</w:t>
      </w:r>
      <w:r w:rsidRPr="00D661E8">
        <w:t xml:space="preserve"> ne ujemajo z navedbami na poročilih, iz nekaterih poročil ni možno razbrati vseh podatkov. (Pregledana je bila postavka zimska služba in pripadajoča poročila, ter postavka Izkop jarka Trnje ter pripadajoča poročila).</w:t>
      </w:r>
    </w:p>
    <w:p w:rsidR="00FC3452" w:rsidRPr="00D661E8" w:rsidRDefault="00FC3452" w:rsidP="00F35AA2">
      <w:pPr>
        <w:jc w:val="both"/>
      </w:pPr>
      <w:r w:rsidRPr="00D661E8">
        <w:t xml:space="preserve">Situacije prav tako niso </w:t>
      </w:r>
      <w:r w:rsidR="00D661E8">
        <w:t xml:space="preserve">bile </w:t>
      </w:r>
      <w:r w:rsidRPr="00D661E8">
        <w:t xml:space="preserve">podpisane s strani odgovorne osebe občine. </w:t>
      </w:r>
    </w:p>
    <w:p w:rsidR="00FC3452" w:rsidRPr="00D661E8" w:rsidRDefault="00FC3452" w:rsidP="00F35AA2">
      <w:pPr>
        <w:jc w:val="both"/>
      </w:pPr>
      <w:r w:rsidRPr="00D661E8">
        <w:t xml:space="preserve">Pri pregledu IX. Začasne situacije nadzorni odbor ugotavlja, da so k tej priložena poročila firme NOGRAD GM in Gradbena mehanizacija </w:t>
      </w:r>
      <w:proofErr w:type="spellStart"/>
      <w:r w:rsidRPr="00D661E8">
        <w:t>Ritlop</w:t>
      </w:r>
      <w:proofErr w:type="spellEnd"/>
      <w:r w:rsidRPr="00D661E8">
        <w:t>, iz katere ni možno razbrati, h kateri postavki spada. Dobavnica za beton – NOGRAD GM se ne ujema s situacijo.</w:t>
      </w:r>
    </w:p>
    <w:p w:rsidR="00FC3452" w:rsidRPr="00D661E8" w:rsidRDefault="00FC3452" w:rsidP="00F35AA2">
      <w:pPr>
        <w:jc w:val="both"/>
      </w:pPr>
      <w:r w:rsidRPr="00D661E8">
        <w:t xml:space="preserve">Nadzorni odbor ugotavlja, da bi bilo lažje pregledati gradbeni dnevnik, ki bi se moral voditi v skladu s sklenjeno pogodbo. </w:t>
      </w:r>
    </w:p>
    <w:p w:rsidR="00FC3452" w:rsidRPr="00D661E8" w:rsidRDefault="00FC3452" w:rsidP="00F35AA2">
      <w:pPr>
        <w:jc w:val="both"/>
      </w:pPr>
      <w:r w:rsidRPr="00D661E8">
        <w:lastRenderedPageBreak/>
        <w:t xml:space="preserve">Nadzorni odbor je na 1. seji zaprosil župana, da zadolži osebo, ki bo podala pojasnila k situacijam in posameznim postavkam ter jih dokumentirala s priloženimi poročili. Nadzorni odbor je predlagal, da so vsi priloženi dokumenti s strani izvajalca, oštevilčeni, datirani in čitljivo izpolnjeni. </w:t>
      </w:r>
    </w:p>
    <w:p w:rsidR="00FC3452" w:rsidRPr="00D661E8" w:rsidRDefault="00FC3452" w:rsidP="00F35AA2">
      <w:pPr>
        <w:jc w:val="both"/>
      </w:pPr>
      <w:r w:rsidRPr="00D661E8">
        <w:t>Nadzorni odbor je nato na 2. seji, po ugotovljenih odstopanjih pri izdaji delovnih poročil za začasne situacije prejel še naslednjo dodatno dokumentacijo:</w:t>
      </w:r>
    </w:p>
    <w:p w:rsidR="00FC3452" w:rsidRPr="00D661E8" w:rsidRDefault="00FC3452" w:rsidP="00F35AA2">
      <w:pPr>
        <w:pStyle w:val="Odstavekseznama"/>
        <w:numPr>
          <w:ilvl w:val="0"/>
          <w:numId w:val="2"/>
        </w:numPr>
        <w:jc w:val="both"/>
      </w:pPr>
      <w:r w:rsidRPr="00D661E8">
        <w:t>Ugotovitve internega pregleda začasnih situacij vzdrževalnih del na občinskih cestah občine Črenšovci (januar in september 2014)</w:t>
      </w:r>
    </w:p>
    <w:p w:rsidR="00FC3452" w:rsidRPr="00D661E8" w:rsidRDefault="00FC3452" w:rsidP="00F35AA2">
      <w:pPr>
        <w:pStyle w:val="Odstavekseznama"/>
        <w:numPr>
          <w:ilvl w:val="0"/>
          <w:numId w:val="2"/>
        </w:numPr>
        <w:jc w:val="both"/>
      </w:pPr>
      <w:r w:rsidRPr="00D661E8">
        <w:t>Ugotovitve internega pregleda začasnih situacij vzdrževalnih del na občinskih cestah občine Črenšovci (februar, marec, april, maj, junij, julij, avgust, oktober, november in december 2014)</w:t>
      </w:r>
    </w:p>
    <w:p w:rsidR="00FC3452" w:rsidRPr="00D661E8" w:rsidRDefault="00FC3452" w:rsidP="00F35AA2">
      <w:pPr>
        <w:pStyle w:val="Odstavekseznama"/>
        <w:numPr>
          <w:ilvl w:val="0"/>
          <w:numId w:val="2"/>
        </w:numPr>
        <w:jc w:val="both"/>
      </w:pPr>
      <w:r w:rsidRPr="00D661E8">
        <w:t xml:space="preserve">Pogodba o vzdrževalnih delih na občinskih cestah v Občini Črenšovci, sklenjena z družbo </w:t>
      </w:r>
      <w:proofErr w:type="spellStart"/>
      <w:r w:rsidRPr="00D661E8">
        <w:t>Nograd</w:t>
      </w:r>
      <w:proofErr w:type="spellEnd"/>
      <w:r w:rsidRPr="00D661E8">
        <w:t xml:space="preserve"> d.d. z dne 17.12.2013, cenik storitev in materiala, garancija za dobro izvedbo posla, </w:t>
      </w:r>
    </w:p>
    <w:p w:rsidR="00FC3452" w:rsidRPr="00D661E8" w:rsidRDefault="00FC3452" w:rsidP="00F35AA2">
      <w:pPr>
        <w:pStyle w:val="Odstavekseznama"/>
        <w:numPr>
          <w:ilvl w:val="0"/>
          <w:numId w:val="2"/>
        </w:numPr>
        <w:jc w:val="both"/>
      </w:pPr>
      <w:r w:rsidRPr="00D661E8">
        <w:t>Obvestilo o izbiri najugodnejšega ponudnika</w:t>
      </w:r>
    </w:p>
    <w:p w:rsidR="00FC3452" w:rsidRPr="00D661E8" w:rsidRDefault="00FC3452" w:rsidP="00F35AA2">
      <w:pPr>
        <w:pStyle w:val="Odstavekseznama"/>
        <w:numPr>
          <w:ilvl w:val="0"/>
          <w:numId w:val="2"/>
        </w:numPr>
        <w:shd w:val="clear" w:color="auto" w:fill="FFFFFF"/>
        <w:spacing w:after="100" w:line="240" w:lineRule="auto"/>
        <w:jc w:val="both"/>
        <w:rPr>
          <w:lang w:eastAsia="sl-SI"/>
        </w:rPr>
      </w:pPr>
      <w:r w:rsidRPr="00D661E8">
        <w:rPr>
          <w:lang w:eastAsia="sl-SI"/>
        </w:rPr>
        <w:t xml:space="preserve">račun št. 195/2014 na znesek 33.651,05 € ter priloge k začasni situaciji navedenega računa (prevoznice, strojna poročila, vezana na izkop jarka v Trnju in opravljanje zimske službe) </w:t>
      </w:r>
    </w:p>
    <w:p w:rsidR="00FC3452" w:rsidRPr="00D661E8" w:rsidRDefault="00FC3452" w:rsidP="00F35AA2">
      <w:pPr>
        <w:pStyle w:val="Odstavekseznama"/>
        <w:numPr>
          <w:ilvl w:val="0"/>
          <w:numId w:val="2"/>
        </w:numPr>
        <w:shd w:val="clear" w:color="auto" w:fill="FFFFFF"/>
        <w:spacing w:after="100" w:line="240" w:lineRule="auto"/>
        <w:jc w:val="both"/>
      </w:pPr>
      <w:r w:rsidRPr="00D661E8">
        <w:rPr>
          <w:lang w:eastAsia="sl-SI"/>
        </w:rPr>
        <w:t>račun št. 1815/2014 na znesek 23.056,76 € ter priloge k začasni situaciji navedenega računa (</w:t>
      </w:r>
      <w:proofErr w:type="spellStart"/>
      <w:r w:rsidRPr="00D661E8">
        <w:rPr>
          <w:lang w:eastAsia="sl-SI"/>
        </w:rPr>
        <w:t>izdajnice</w:t>
      </w:r>
      <w:proofErr w:type="spellEnd"/>
      <w:r w:rsidRPr="00D661E8">
        <w:rPr>
          <w:lang w:eastAsia="sl-SI"/>
        </w:rPr>
        <w:t xml:space="preserve"> materiala - cev, spojka, beton, prevoznico </w:t>
      </w:r>
      <w:proofErr w:type="spellStart"/>
      <w:r w:rsidRPr="00D661E8">
        <w:rPr>
          <w:lang w:eastAsia="sl-SI"/>
        </w:rPr>
        <w:t>Ritlop</w:t>
      </w:r>
      <w:proofErr w:type="spellEnd"/>
      <w:r w:rsidRPr="00D661E8">
        <w:rPr>
          <w:lang w:eastAsia="sl-SI"/>
        </w:rPr>
        <w:t xml:space="preserve">) </w:t>
      </w:r>
    </w:p>
    <w:p w:rsidR="00FC3452" w:rsidRPr="00D661E8" w:rsidRDefault="00FC3452" w:rsidP="00F35AA2">
      <w:pPr>
        <w:jc w:val="both"/>
      </w:pPr>
      <w:r w:rsidRPr="00D661E8">
        <w:t xml:space="preserve">Na 2. seji je bila na vpogled članicam NO dana tudi dokumentacija v zvezi s postopkom javnega naročila. </w:t>
      </w:r>
    </w:p>
    <w:p w:rsidR="00FC3452" w:rsidRPr="00D661E8" w:rsidRDefault="00FC3452" w:rsidP="00F35AA2">
      <w:pPr>
        <w:jc w:val="both"/>
      </w:pPr>
      <w:r w:rsidRPr="00D661E8">
        <w:t xml:space="preserve">Na tej seji sta g. Ciril </w:t>
      </w:r>
      <w:proofErr w:type="spellStart"/>
      <w:r w:rsidRPr="00D661E8">
        <w:t>Štesl</w:t>
      </w:r>
      <w:proofErr w:type="spellEnd"/>
      <w:r w:rsidRPr="00D661E8">
        <w:t xml:space="preserve"> in g. Stanko Lebar podala informacijo o internem nadzoru in samem poteku dela in poročanja. </w:t>
      </w:r>
    </w:p>
    <w:p w:rsidR="00FC3452" w:rsidRPr="00D661E8" w:rsidRDefault="00FC3452" w:rsidP="00F35AA2">
      <w:pPr>
        <w:jc w:val="both"/>
      </w:pPr>
      <w:r w:rsidRPr="00D661E8">
        <w:t>Nadzorni odbor je predlagal, da se odstopanja, ki so bila ugotovljena, odpravijo. Posebej so bili izpostavljeni naslednji členi iz pogodbe:</w:t>
      </w:r>
    </w:p>
    <w:p w:rsidR="00FC3452" w:rsidRPr="00D661E8" w:rsidRDefault="00FC3452" w:rsidP="00F35AA2">
      <w:pPr>
        <w:pStyle w:val="Odstavekseznama"/>
        <w:numPr>
          <w:ilvl w:val="0"/>
          <w:numId w:val="2"/>
        </w:numPr>
        <w:jc w:val="both"/>
      </w:pPr>
      <w:r w:rsidRPr="00D661E8">
        <w:t>4. člen – obveznosti izvajalca  (priprava mesečnega plana dela, vodenje dokumentacije (gradbeni dnevnik, poročila o pregledih cest), iz katere mora biti razvidno, kdaj in</w:t>
      </w:r>
      <w:r w:rsidR="00D661E8">
        <w:t xml:space="preserve"> </w:t>
      </w:r>
      <w:r w:rsidRPr="00D661E8">
        <w:t>katera dela so bila opravljena, obseg in trajanje del, potrošnja materialov, uporabljena delovna sila in mehanizacija in drugi podatki</w:t>
      </w:r>
    </w:p>
    <w:p w:rsidR="00FC3452" w:rsidRPr="00D661E8" w:rsidRDefault="00FC3452" w:rsidP="00F35AA2">
      <w:pPr>
        <w:pStyle w:val="Odstavekseznama"/>
        <w:numPr>
          <w:ilvl w:val="0"/>
          <w:numId w:val="2"/>
        </w:numPr>
        <w:jc w:val="both"/>
      </w:pPr>
      <w:r w:rsidRPr="00D661E8">
        <w:t>9. člen – količinski prevzem opravljenih del bo izvajal naročnik oz. pooblaščena oseba, pregled del se vrši enkrat tedensko oz. po potrebi, vključno s pregledom in potrditvijo dokumentacije izvajalca s strani predstavnika naročnika.</w:t>
      </w:r>
    </w:p>
    <w:p w:rsidR="00FC3452" w:rsidRPr="00D661E8" w:rsidRDefault="00FC3452" w:rsidP="00F35AA2">
      <w:pPr>
        <w:pStyle w:val="Odstavekseznama"/>
        <w:numPr>
          <w:ilvl w:val="0"/>
          <w:numId w:val="2"/>
        </w:numPr>
        <w:jc w:val="both"/>
      </w:pPr>
      <w:r w:rsidRPr="00D661E8">
        <w:t>11. člen – izvajalec mora imeti s podizvajalcem sklenjeno pogodbo in naročniku predložiti soglasje o neposrednih plačilih.</w:t>
      </w:r>
    </w:p>
    <w:p w:rsidR="00FC3452" w:rsidRPr="00D661E8" w:rsidRDefault="00FC3452" w:rsidP="00F35AA2">
      <w:pPr>
        <w:jc w:val="both"/>
      </w:pPr>
      <w:r w:rsidRPr="00D661E8">
        <w:t>Nadzorni odbor je po pregledu naključnih začasnih situacij ugotovil, da so bila delovna poročila izvajalca naknadno dopolnjena s številkami poglavij  in postavk iz situacije.</w:t>
      </w:r>
    </w:p>
    <w:p w:rsidR="00FC3452" w:rsidRPr="00D661E8" w:rsidRDefault="00FC3452" w:rsidP="00F35AA2">
      <w:pPr>
        <w:jc w:val="both"/>
        <w:rPr>
          <w:b/>
        </w:rPr>
      </w:pPr>
      <w:r w:rsidRPr="00D661E8">
        <w:rPr>
          <w:b/>
        </w:rPr>
        <w:t>Sklep:</w:t>
      </w:r>
    </w:p>
    <w:p w:rsidR="00FC3452" w:rsidRPr="00D661E8" w:rsidRDefault="00FC3452" w:rsidP="00B60231">
      <w:pPr>
        <w:jc w:val="both"/>
        <w:rPr>
          <w:b/>
        </w:rPr>
      </w:pPr>
      <w:r w:rsidRPr="00D661E8">
        <w:rPr>
          <w:b/>
        </w:rPr>
        <w:t>NO predlaga, da izvajalec vzdrževalnih del občinskih cest in občina v prihodnje dosledno upoštevata določila pogodbe ter da odgovorn</w:t>
      </w:r>
      <w:r w:rsidR="00D661E8">
        <w:rPr>
          <w:b/>
        </w:rPr>
        <w:t>e</w:t>
      </w:r>
      <w:r w:rsidRPr="00D661E8">
        <w:rPr>
          <w:b/>
        </w:rPr>
        <w:t xml:space="preserve"> oseb</w:t>
      </w:r>
      <w:r w:rsidR="00D661E8">
        <w:rPr>
          <w:b/>
        </w:rPr>
        <w:t>e</w:t>
      </w:r>
      <w:r w:rsidRPr="00D661E8">
        <w:rPr>
          <w:b/>
        </w:rPr>
        <w:t xml:space="preserve"> s strani občine dosledno kontrolira</w:t>
      </w:r>
      <w:r w:rsidR="00D661E8">
        <w:rPr>
          <w:b/>
        </w:rPr>
        <w:t>jo</w:t>
      </w:r>
      <w:r w:rsidRPr="00D661E8">
        <w:rPr>
          <w:b/>
        </w:rPr>
        <w:t xml:space="preserve"> in podpisuje</w:t>
      </w:r>
      <w:r w:rsidR="00D661E8">
        <w:rPr>
          <w:b/>
        </w:rPr>
        <w:t>jo</w:t>
      </w:r>
      <w:r w:rsidRPr="00D661E8">
        <w:rPr>
          <w:b/>
        </w:rPr>
        <w:t xml:space="preserve"> vso dokumentacijo v zvezi s tem</w:t>
      </w:r>
      <w:r w:rsidR="00D661E8">
        <w:rPr>
          <w:b/>
        </w:rPr>
        <w:t>,</w:t>
      </w:r>
      <w:r w:rsidRPr="00D661E8">
        <w:rPr>
          <w:b/>
        </w:rPr>
        <w:t xml:space="preserve"> kot to določa Pravilnik o računovodstvu in finančnem poslovanju v občini Črenšovci.</w:t>
      </w:r>
    </w:p>
    <w:p w:rsidR="00FC3452" w:rsidRPr="00D661E8" w:rsidRDefault="00FC3452" w:rsidP="00F35AA2">
      <w:pPr>
        <w:pStyle w:val="Odstavekseznama"/>
        <w:numPr>
          <w:ilvl w:val="0"/>
          <w:numId w:val="5"/>
        </w:numPr>
        <w:jc w:val="both"/>
        <w:rPr>
          <w:b/>
        </w:rPr>
      </w:pPr>
      <w:r w:rsidRPr="00D661E8">
        <w:rPr>
          <w:b/>
        </w:rPr>
        <w:lastRenderedPageBreak/>
        <w:t>Pregled kartice 409000 - tekoča proračunska rezerva</w:t>
      </w:r>
    </w:p>
    <w:p w:rsidR="00FC3452" w:rsidRPr="00D661E8" w:rsidRDefault="00FC3452" w:rsidP="00927ADF">
      <w:pPr>
        <w:pStyle w:val="Odstavekseznama"/>
        <w:numPr>
          <w:ilvl w:val="0"/>
          <w:numId w:val="7"/>
        </w:numPr>
        <w:jc w:val="both"/>
        <w:rPr>
          <w:b/>
        </w:rPr>
      </w:pPr>
      <w:r w:rsidRPr="00D661E8">
        <w:rPr>
          <w:b/>
        </w:rPr>
        <w:t>Izterjava d.o.o.</w:t>
      </w:r>
    </w:p>
    <w:p w:rsidR="00FC3452" w:rsidRPr="00D661E8" w:rsidRDefault="00FC3452" w:rsidP="00F35AA2">
      <w:pPr>
        <w:jc w:val="both"/>
      </w:pPr>
      <w:r w:rsidRPr="00D661E8">
        <w:t>Glede na razmeroma visoke stroške izterjave v letu 2014, je nadzorni odbor na 1. seji predlagal, da se pripravi izračun glede višine zneska izterjanih sredstev. Pogodba je sklenjena z družbo Izterjava d.o.o.</w:t>
      </w:r>
    </w:p>
    <w:p w:rsidR="00FC3452" w:rsidRPr="00D661E8" w:rsidRDefault="00FC3452" w:rsidP="00F35AA2">
      <w:pPr>
        <w:jc w:val="both"/>
      </w:pPr>
    </w:p>
    <w:p w:rsidR="00FC3452" w:rsidRPr="00D661E8" w:rsidRDefault="00FC3452" w:rsidP="00F35AA2">
      <w:pPr>
        <w:jc w:val="both"/>
        <w:rPr>
          <w:b/>
        </w:rPr>
      </w:pPr>
      <w:r w:rsidRPr="00D661E8">
        <w:rPr>
          <w:b/>
        </w:rPr>
        <w:t>Sklep:</w:t>
      </w:r>
    </w:p>
    <w:p w:rsidR="00FC3452" w:rsidRPr="00D661E8" w:rsidRDefault="00FC3452" w:rsidP="00F35AA2">
      <w:pPr>
        <w:jc w:val="both"/>
        <w:rPr>
          <w:b/>
        </w:rPr>
      </w:pPr>
      <w:r w:rsidRPr="00D661E8">
        <w:rPr>
          <w:b/>
        </w:rPr>
        <w:t>Nadzorni odbor ugotavlja, da je bil znesek izterjanih sredstev višji od stroška po pogodbi z družbo Izterjava d.o.o.</w:t>
      </w:r>
    </w:p>
    <w:p w:rsidR="00FC3452" w:rsidRPr="00D661E8" w:rsidRDefault="00FC3452" w:rsidP="00F35AA2">
      <w:pPr>
        <w:jc w:val="both"/>
      </w:pPr>
    </w:p>
    <w:p w:rsidR="00FC3452" w:rsidRPr="00D661E8" w:rsidRDefault="00FC3452" w:rsidP="00927ADF">
      <w:pPr>
        <w:pStyle w:val="Odstavekseznama"/>
        <w:numPr>
          <w:ilvl w:val="0"/>
          <w:numId w:val="7"/>
        </w:numPr>
        <w:jc w:val="both"/>
        <w:rPr>
          <w:b/>
        </w:rPr>
      </w:pPr>
      <w:r w:rsidRPr="00D661E8">
        <w:rPr>
          <w:b/>
        </w:rPr>
        <w:t xml:space="preserve">Dokapitalizacija družbe </w:t>
      </w:r>
      <w:proofErr w:type="spellStart"/>
      <w:r w:rsidRPr="00D661E8">
        <w:rPr>
          <w:b/>
        </w:rPr>
        <w:t>Energotherm</w:t>
      </w:r>
      <w:proofErr w:type="spellEnd"/>
      <w:r w:rsidRPr="00D661E8">
        <w:rPr>
          <w:b/>
        </w:rPr>
        <w:t xml:space="preserve"> d.o.o.</w:t>
      </w:r>
    </w:p>
    <w:p w:rsidR="00FC3452" w:rsidRPr="00D661E8" w:rsidRDefault="00FC3452" w:rsidP="00F35AA2">
      <w:pPr>
        <w:jc w:val="both"/>
      </w:pPr>
      <w:r w:rsidRPr="00D661E8">
        <w:t xml:space="preserve">V zvezi z dokapitalizacijo družbe </w:t>
      </w:r>
      <w:proofErr w:type="spellStart"/>
      <w:r w:rsidRPr="00D661E8">
        <w:t>Energotherm</w:t>
      </w:r>
      <w:proofErr w:type="spellEnd"/>
      <w:r w:rsidRPr="00D661E8">
        <w:t xml:space="preserve"> d.o.o. v letu 2014 v višini 1</w:t>
      </w:r>
      <w:r w:rsidR="00335273">
        <w:t>.</w:t>
      </w:r>
      <w:r w:rsidRPr="00D661E8">
        <w:t>798</w:t>
      </w:r>
      <w:r w:rsidR="00335273">
        <w:t>,00</w:t>
      </w:r>
      <w:r w:rsidRPr="00D661E8">
        <w:t xml:space="preserve"> EUR, katere 9- odstotni lastnik je Občina Črenšovci, je nadzorni odbor predlagal, da se mu predloži računovodske izkaze, poslovno poročilo družbe za leto 2013, cenitveno poročilo, zapis s skupščine in sklep o dokapitalizaciji.</w:t>
      </w:r>
    </w:p>
    <w:p w:rsidR="00FC3452" w:rsidRPr="00D661E8" w:rsidRDefault="00FC3452" w:rsidP="00F35AA2">
      <w:pPr>
        <w:jc w:val="both"/>
      </w:pPr>
      <w:r w:rsidRPr="00D661E8">
        <w:t>Nadzorni odbor  je  prejel naslednjo dokumentacijo:</w:t>
      </w:r>
    </w:p>
    <w:p w:rsidR="00FC3452" w:rsidRPr="00D661E8" w:rsidRDefault="00FC3452" w:rsidP="00F35AA2">
      <w:pPr>
        <w:pStyle w:val="Odstavekseznama"/>
        <w:numPr>
          <w:ilvl w:val="0"/>
          <w:numId w:val="2"/>
        </w:numPr>
        <w:jc w:val="both"/>
      </w:pPr>
      <w:r w:rsidRPr="00D661E8">
        <w:t>Bilanca stanja na dan 31.12.2014</w:t>
      </w:r>
    </w:p>
    <w:p w:rsidR="00FC3452" w:rsidRPr="00D661E8" w:rsidRDefault="00FC3452" w:rsidP="00F35AA2">
      <w:pPr>
        <w:pStyle w:val="Odstavekseznama"/>
        <w:numPr>
          <w:ilvl w:val="0"/>
          <w:numId w:val="2"/>
        </w:numPr>
        <w:jc w:val="both"/>
      </w:pPr>
      <w:r w:rsidRPr="00D661E8">
        <w:t>Poročilo o ocenjevanju vrednosti 100,00% lastniškega kapitala družbe ENERGOTHERM podjetje za izrabo obnovljivih virov d.o.o. na dan 31.05.2010</w:t>
      </w:r>
    </w:p>
    <w:p w:rsidR="00FC3452" w:rsidRPr="00D661E8" w:rsidRDefault="00FC3452" w:rsidP="00F35AA2">
      <w:pPr>
        <w:pStyle w:val="Odstavekseznama"/>
        <w:numPr>
          <w:ilvl w:val="0"/>
          <w:numId w:val="2"/>
        </w:numPr>
        <w:jc w:val="both"/>
      </w:pPr>
      <w:r w:rsidRPr="00D661E8">
        <w:t>Izkaz poslovnega izida od 1.1.2014 do 31.12.2014</w:t>
      </w:r>
    </w:p>
    <w:p w:rsidR="00FC3452" w:rsidRPr="00D661E8" w:rsidRDefault="00FC3452" w:rsidP="00F35AA2">
      <w:pPr>
        <w:pStyle w:val="Odstavekseznama"/>
        <w:numPr>
          <w:ilvl w:val="0"/>
          <w:numId w:val="2"/>
        </w:numPr>
        <w:jc w:val="both"/>
      </w:pPr>
      <w:r w:rsidRPr="00D661E8">
        <w:t>Podatki iz bilance stanja na dan 31.12.2012</w:t>
      </w:r>
    </w:p>
    <w:p w:rsidR="00FC3452" w:rsidRPr="00D661E8" w:rsidRDefault="00FC3452" w:rsidP="00F35AA2">
      <w:pPr>
        <w:pStyle w:val="Odstavekseznama"/>
        <w:numPr>
          <w:ilvl w:val="0"/>
          <w:numId w:val="2"/>
        </w:numPr>
        <w:jc w:val="both"/>
      </w:pPr>
      <w:r w:rsidRPr="00D661E8">
        <w:t>Notarski zapisnik o seji skupščine z dne 30.6.2014</w:t>
      </w:r>
    </w:p>
    <w:p w:rsidR="00FC3452" w:rsidRPr="00D661E8" w:rsidRDefault="00FC3452" w:rsidP="00F35AA2">
      <w:pPr>
        <w:pStyle w:val="Odstavekseznama"/>
        <w:numPr>
          <w:ilvl w:val="0"/>
          <w:numId w:val="2"/>
        </w:numPr>
        <w:jc w:val="both"/>
      </w:pPr>
      <w:r w:rsidRPr="00D661E8">
        <w:t>Odločba Agencije RS za okolje o podaljšanju dovoljenja za raziskavo podzemnih voda, z dne 20.8.2014</w:t>
      </w:r>
    </w:p>
    <w:p w:rsidR="00FC3452" w:rsidRPr="00D661E8" w:rsidRDefault="00FC3452" w:rsidP="00F35AA2">
      <w:pPr>
        <w:pStyle w:val="Odstavekseznama"/>
        <w:numPr>
          <w:ilvl w:val="0"/>
          <w:numId w:val="2"/>
        </w:numPr>
        <w:jc w:val="both"/>
      </w:pPr>
      <w:r w:rsidRPr="00D661E8">
        <w:t xml:space="preserve">Prečiščeno besedilo pogodbe o ustanovitvi družbe </w:t>
      </w:r>
      <w:proofErr w:type="spellStart"/>
      <w:r w:rsidRPr="00D661E8">
        <w:t>Energotherm</w:t>
      </w:r>
      <w:proofErr w:type="spellEnd"/>
      <w:r w:rsidRPr="00D661E8">
        <w:t xml:space="preserve"> z dne 14.8.2014</w:t>
      </w:r>
    </w:p>
    <w:p w:rsidR="00FC3452" w:rsidRPr="00D661E8" w:rsidRDefault="00FC3452" w:rsidP="00F35AA2">
      <w:pPr>
        <w:jc w:val="both"/>
      </w:pPr>
      <w:r w:rsidRPr="00D661E8">
        <w:t xml:space="preserve">Nadzorni odbor ugotavlja, da je finančno in poslovno stanje družbe izredno slabo. Družba v letu 2014 ni imela nobenih prihodkov in izkazuje izgubo v tem obdobju v višini 4.056,00 EUR. Iz navedenih računovodskih izkazov je bila ugotovljena kapitalska neustreznost družbe. Izguba tekočega leta skupaj s prenesenimi izgubami preteklih let presega polovico osnovnega kapitala družbe. (tekoča izguba 4.056,00 EUR, prenesena izguba iz preteklih let 15.262,00 EUR in osnovni kapital 29.598,00 EUR). Eden od ukrepov zagotavljanja kapitalske ustreznosti je povečanje osnovnega kapitala, kar pomeni dodatno vlaganje finančnih sredstev občine Črenšovci v navedeno družbo. Dne 31.05.2010 je družba </w:t>
      </w:r>
      <w:proofErr w:type="spellStart"/>
      <w:r w:rsidRPr="00D661E8">
        <w:t>Intras</w:t>
      </w:r>
      <w:proofErr w:type="spellEnd"/>
      <w:r w:rsidRPr="00D661E8">
        <w:t xml:space="preserve"> poslovne rešitve d.o.o. izdelala Poročilo o ocenjevanju vrednosti 100% lastniškega kapitala družbe </w:t>
      </w:r>
      <w:proofErr w:type="spellStart"/>
      <w:r w:rsidRPr="00D661E8">
        <w:t>Energotherm</w:t>
      </w:r>
      <w:proofErr w:type="spellEnd"/>
      <w:r w:rsidRPr="00D661E8">
        <w:t xml:space="preserve"> podjetje za izrabo obnovljivih virov d.o.o., Ulica Prekmurske čete 20, Črenšovci. Ob predpostavki, da je potencialni investitor – </w:t>
      </w:r>
      <w:proofErr w:type="spellStart"/>
      <w:r w:rsidRPr="00D661E8">
        <w:t>Energotherm</w:t>
      </w:r>
      <w:proofErr w:type="spellEnd"/>
      <w:r w:rsidRPr="00D661E8">
        <w:t xml:space="preserve"> d.o.o. sposoben izpeljati predvideno začetno investicijo ocenjujejo, da vrednost 100% lastniškega kapitala družbe leži med 1.661 tisoč EUR in 2.163 tisoč EUR (srednja vrednost 1.912 tisoč EUR). Do danes družba </w:t>
      </w:r>
      <w:proofErr w:type="spellStart"/>
      <w:r w:rsidRPr="00D661E8">
        <w:t>Energotherm</w:t>
      </w:r>
      <w:proofErr w:type="spellEnd"/>
      <w:r w:rsidRPr="00D661E8">
        <w:t xml:space="preserve"> d.o.o. projekta ni zagnala.</w:t>
      </w:r>
    </w:p>
    <w:p w:rsidR="00FC3452" w:rsidRPr="00D661E8" w:rsidRDefault="00FC3452" w:rsidP="00F35AA2">
      <w:pPr>
        <w:jc w:val="both"/>
      </w:pPr>
    </w:p>
    <w:p w:rsidR="00FC3452" w:rsidRPr="00D661E8" w:rsidRDefault="00FC3452" w:rsidP="00F35AA2">
      <w:pPr>
        <w:jc w:val="both"/>
        <w:rPr>
          <w:b/>
        </w:rPr>
      </w:pPr>
      <w:r w:rsidRPr="00D661E8">
        <w:rPr>
          <w:b/>
        </w:rPr>
        <w:lastRenderedPageBreak/>
        <w:t>Sklep:</w:t>
      </w:r>
    </w:p>
    <w:p w:rsidR="00FC3452" w:rsidRPr="00D661E8" w:rsidRDefault="00FC3452" w:rsidP="00F35AA2">
      <w:pPr>
        <w:jc w:val="both"/>
        <w:rPr>
          <w:b/>
        </w:rPr>
      </w:pPr>
      <w:r w:rsidRPr="00D661E8">
        <w:rPr>
          <w:b/>
        </w:rPr>
        <w:t>Nadzorni odbor predlaga, da občina prouči možnost izstopa iz družbe, s tem, da istočasno preveri pozitivne in negativne učinke navedene odločitve.</w:t>
      </w:r>
    </w:p>
    <w:p w:rsidR="00FC3452" w:rsidRPr="00D661E8" w:rsidRDefault="00FC3452" w:rsidP="00F35AA2">
      <w:pPr>
        <w:jc w:val="both"/>
        <w:rPr>
          <w:b/>
        </w:rPr>
      </w:pPr>
    </w:p>
    <w:p w:rsidR="00FC3452" w:rsidRPr="00D661E8" w:rsidRDefault="00FC3452" w:rsidP="00927ADF">
      <w:pPr>
        <w:pStyle w:val="Odstavekseznama"/>
        <w:numPr>
          <w:ilvl w:val="0"/>
          <w:numId w:val="7"/>
        </w:numPr>
        <w:jc w:val="both"/>
        <w:rPr>
          <w:b/>
        </w:rPr>
      </w:pPr>
      <w:r w:rsidRPr="00D661E8">
        <w:rPr>
          <w:b/>
        </w:rPr>
        <w:t xml:space="preserve">Plačilo družbi Plan grad Inženiring </w:t>
      </w:r>
    </w:p>
    <w:p w:rsidR="00FC3452" w:rsidRPr="00D661E8" w:rsidRDefault="00FC3452" w:rsidP="00F35AA2">
      <w:pPr>
        <w:jc w:val="both"/>
      </w:pPr>
      <w:r w:rsidRPr="00D661E8">
        <w:t xml:space="preserve">Nadzornemu odboru je bila poslana vsa pripadajoča dokumentacija v zvezi s plačilom Plan grad inženiring Darko Glavač s.p., t.j. Račun 07/2013, ponudba in naročilnica, ki se nanaša na </w:t>
      </w:r>
      <w:r w:rsidR="00335273">
        <w:t>izdelavo</w:t>
      </w:r>
      <w:r w:rsidRPr="00D661E8">
        <w:t xml:space="preserve"> projektne dokumentacije za Šarkezi Štefana.</w:t>
      </w:r>
    </w:p>
    <w:p w:rsidR="00FC3452" w:rsidRPr="00D661E8" w:rsidRDefault="00FC3452" w:rsidP="00F35AA2">
      <w:pPr>
        <w:jc w:val="both"/>
      </w:pPr>
      <w:r w:rsidRPr="00D661E8">
        <w:t>Nadzornemu odboru je bilo pojasnjeno, da se občanom iz romskega naselja pomaga z namenom legalizacije objektov in da je navedeno transakcijo odobril župan.</w:t>
      </w:r>
    </w:p>
    <w:p w:rsidR="00FC3452" w:rsidRPr="00D661E8" w:rsidRDefault="00FC3452" w:rsidP="00F35AA2">
      <w:pPr>
        <w:jc w:val="both"/>
        <w:rPr>
          <w:b/>
        </w:rPr>
      </w:pPr>
      <w:r w:rsidRPr="00D661E8">
        <w:rPr>
          <w:b/>
        </w:rPr>
        <w:t>Sklep:</w:t>
      </w:r>
    </w:p>
    <w:p w:rsidR="00FC3452" w:rsidRPr="00D661E8" w:rsidRDefault="00FC3452" w:rsidP="00B60231">
      <w:pPr>
        <w:jc w:val="both"/>
        <w:rPr>
          <w:b/>
        </w:rPr>
      </w:pPr>
      <w:r w:rsidRPr="00D661E8">
        <w:rPr>
          <w:b/>
        </w:rPr>
        <w:t>Med odhodki proračuna občine Črenšovci je predvidena tekoča proračunska rezerva za financiranje posameznih namenov javne porabe, ki jih ob sprejemanju proračuna ni bilo mogoče predvideti ali zanje ni bilo mogoče predvideti zadostnih sredstev. O uporabi le-te odloča župan. Nadzorni odbor predlaga, da občina pripravi Interni pravilnik o uporabi sredstev tekoče proračunske rezerve, v katerem določi znesek limita v EUR, o uporabi katerega odloča župan, o uporabi sredstev nad navedenim zneskom limita pa odloči občinski svet. O porabi sredstev tekoče proračunske rezerve župan poroča občinskemu svetu pri obravnavi polletnega in letnega poročila o izvrševanju proračuna.</w:t>
      </w:r>
    </w:p>
    <w:p w:rsidR="00FC3452" w:rsidRPr="00D661E8" w:rsidRDefault="00FC3452" w:rsidP="00F35AA2">
      <w:pPr>
        <w:jc w:val="both"/>
      </w:pPr>
    </w:p>
    <w:p w:rsidR="00FC3452" w:rsidRPr="00D661E8" w:rsidRDefault="00FC3452" w:rsidP="00927ADF">
      <w:pPr>
        <w:pStyle w:val="Odstavekseznama"/>
        <w:numPr>
          <w:ilvl w:val="0"/>
          <w:numId w:val="5"/>
        </w:numPr>
        <w:jc w:val="both"/>
        <w:rPr>
          <w:b/>
        </w:rPr>
      </w:pPr>
      <w:r w:rsidRPr="00D661E8">
        <w:rPr>
          <w:b/>
        </w:rPr>
        <w:t xml:space="preserve">Pregled kartice finančnega knjigovodstva – 402099 – Drugi splošni materiali in storitve </w:t>
      </w:r>
    </w:p>
    <w:p w:rsidR="00FC3452" w:rsidRPr="00D661E8" w:rsidRDefault="00FC3452" w:rsidP="00F35AA2">
      <w:pPr>
        <w:jc w:val="both"/>
        <w:rPr>
          <w:b/>
        </w:rPr>
      </w:pPr>
    </w:p>
    <w:p w:rsidR="00F87A44" w:rsidRDefault="00FC3452" w:rsidP="00F35AA2">
      <w:pPr>
        <w:jc w:val="both"/>
      </w:pPr>
      <w:r w:rsidRPr="00D661E8">
        <w:t xml:space="preserve">Ob pregledu postavk te kartice je izstopajoča postavka plačil podjetju KDS Zdenka </w:t>
      </w:r>
      <w:proofErr w:type="spellStart"/>
      <w:r w:rsidRPr="00D661E8">
        <w:t>Vrbec</w:t>
      </w:r>
      <w:proofErr w:type="spellEnd"/>
      <w:r w:rsidRPr="00D661E8">
        <w:t xml:space="preserve"> s.p. in KDS Hinko </w:t>
      </w:r>
      <w:proofErr w:type="spellStart"/>
      <w:r w:rsidRPr="00D661E8">
        <w:t>Vrbec</w:t>
      </w:r>
      <w:proofErr w:type="spellEnd"/>
      <w:r w:rsidRPr="00D661E8">
        <w:t xml:space="preserve"> s.p., </w:t>
      </w:r>
      <w:r w:rsidR="00F87A44" w:rsidRPr="00F87A44">
        <w:t>ki znašajo skupaj 13.366,27 EUR.</w:t>
      </w:r>
    </w:p>
    <w:p w:rsidR="00FC3452" w:rsidRPr="00D661E8" w:rsidRDefault="00FC3452" w:rsidP="00F35AA2">
      <w:pPr>
        <w:jc w:val="both"/>
      </w:pPr>
      <w:r w:rsidRPr="00D661E8">
        <w:t>Glede na zahtevo nadzornega odbora</w:t>
      </w:r>
      <w:r w:rsidR="00335273">
        <w:t xml:space="preserve"> je</w:t>
      </w:r>
      <w:r w:rsidRPr="00D661E8">
        <w:t xml:space="preserve"> bila na vpogled dana naslednja dokumentacija:</w:t>
      </w:r>
    </w:p>
    <w:p w:rsidR="00FC3452" w:rsidRPr="00D661E8" w:rsidRDefault="00FC3452" w:rsidP="00F35AA2">
      <w:pPr>
        <w:pStyle w:val="Odstavekseznama"/>
        <w:numPr>
          <w:ilvl w:val="0"/>
          <w:numId w:val="2"/>
        </w:numPr>
        <w:jc w:val="both"/>
      </w:pPr>
      <w:r w:rsidRPr="00D661E8">
        <w:t xml:space="preserve">Pogodba o poslovnem sodelovanju med občino in KDS Zdenka </w:t>
      </w:r>
      <w:proofErr w:type="spellStart"/>
      <w:r w:rsidRPr="00D661E8">
        <w:t>Vrbec</w:t>
      </w:r>
      <w:proofErr w:type="spellEnd"/>
      <w:r w:rsidRPr="00D661E8">
        <w:t xml:space="preserve"> s.p., sklenjena dne 10.1.2011. </w:t>
      </w:r>
    </w:p>
    <w:p w:rsidR="00FC3452" w:rsidRDefault="00FC3452" w:rsidP="00F35AA2">
      <w:pPr>
        <w:pStyle w:val="Odstavekseznama"/>
        <w:numPr>
          <w:ilvl w:val="0"/>
          <w:numId w:val="2"/>
        </w:numPr>
        <w:jc w:val="both"/>
      </w:pPr>
      <w:r w:rsidRPr="00D661E8">
        <w:t>Račun št. R2014- 0035, z dne 1.9.2014.</w:t>
      </w:r>
    </w:p>
    <w:p w:rsidR="00335273" w:rsidRPr="00D661E8" w:rsidRDefault="00335273" w:rsidP="00F35AA2">
      <w:pPr>
        <w:pStyle w:val="Odstavekseznama"/>
        <w:numPr>
          <w:ilvl w:val="0"/>
          <w:numId w:val="2"/>
        </w:numPr>
        <w:jc w:val="both"/>
      </w:pPr>
      <w:r>
        <w:t xml:space="preserve">Pogodba o poslovnem sodelovanju med občino in KDS Hinko </w:t>
      </w:r>
      <w:proofErr w:type="spellStart"/>
      <w:r>
        <w:t>Vrbec</w:t>
      </w:r>
      <w:proofErr w:type="spellEnd"/>
      <w:r>
        <w:t xml:space="preserve"> s.p., sklenjena dne 07.11.2011</w:t>
      </w:r>
    </w:p>
    <w:p w:rsidR="00FC3452" w:rsidRPr="00D661E8" w:rsidRDefault="00FC3452" w:rsidP="00F35AA2">
      <w:pPr>
        <w:jc w:val="both"/>
      </w:pPr>
      <w:r w:rsidRPr="00D661E8">
        <w:t xml:space="preserve">Nadzornemu odboru je bilo pojasnjeno, da je bila pogodba ustno prekinjena </w:t>
      </w:r>
      <w:r w:rsidR="00335273">
        <w:t xml:space="preserve">konec </w:t>
      </w:r>
      <w:r w:rsidRPr="00D661E8">
        <w:t>leta 2014 ter da storitve po pogodbi naroča in odobrava izključno župan.</w:t>
      </w:r>
    </w:p>
    <w:p w:rsidR="00FC3452" w:rsidRPr="00D661E8" w:rsidRDefault="00FC3452" w:rsidP="00F35AA2">
      <w:pPr>
        <w:jc w:val="both"/>
        <w:rPr>
          <w:b/>
        </w:rPr>
      </w:pPr>
      <w:r w:rsidRPr="00D661E8">
        <w:rPr>
          <w:b/>
        </w:rPr>
        <w:t>Sklep:</w:t>
      </w:r>
    </w:p>
    <w:p w:rsidR="00FC3452" w:rsidRPr="00D661E8" w:rsidRDefault="00FC3452" w:rsidP="00913BDC">
      <w:pPr>
        <w:jc w:val="both"/>
        <w:rPr>
          <w:b/>
        </w:rPr>
      </w:pPr>
      <w:r w:rsidRPr="00D661E8">
        <w:rPr>
          <w:b/>
        </w:rPr>
        <w:t xml:space="preserve">Nadzorni odbor iz predložene dokumentacije ugotavlja, da </w:t>
      </w:r>
      <w:r w:rsidR="00335273">
        <w:rPr>
          <w:b/>
        </w:rPr>
        <w:t xml:space="preserve">sta obe pogodbi </w:t>
      </w:r>
      <w:r w:rsidRPr="00D661E8">
        <w:rPr>
          <w:b/>
        </w:rPr>
        <w:t>še vedno veljavn</w:t>
      </w:r>
      <w:r w:rsidR="00335273">
        <w:rPr>
          <w:b/>
        </w:rPr>
        <w:t>i</w:t>
      </w:r>
      <w:r w:rsidRPr="00D661E8">
        <w:rPr>
          <w:b/>
        </w:rPr>
        <w:t xml:space="preserve">, saj ustni dogovor </w:t>
      </w:r>
      <w:r w:rsidR="00335273">
        <w:rPr>
          <w:b/>
        </w:rPr>
        <w:t xml:space="preserve">o prekinitvi </w:t>
      </w:r>
      <w:r w:rsidRPr="00D661E8">
        <w:rPr>
          <w:b/>
        </w:rPr>
        <w:t xml:space="preserve">ni skladen z določili </w:t>
      </w:r>
      <w:r w:rsidR="00335273">
        <w:rPr>
          <w:b/>
        </w:rPr>
        <w:t>iz pogodb (</w:t>
      </w:r>
      <w:proofErr w:type="spellStart"/>
      <w:r w:rsidR="00335273">
        <w:rPr>
          <w:b/>
        </w:rPr>
        <w:t>7.člen</w:t>
      </w:r>
      <w:proofErr w:type="spellEnd"/>
      <w:r w:rsidR="00335273">
        <w:rPr>
          <w:b/>
        </w:rPr>
        <w:t>)</w:t>
      </w:r>
      <w:r w:rsidRPr="00D661E8">
        <w:rPr>
          <w:b/>
        </w:rPr>
        <w:t xml:space="preserve">. NO predlaga, da se pripravi in podpiše sporazum o prekinitvi </w:t>
      </w:r>
      <w:r w:rsidR="00335273">
        <w:rPr>
          <w:b/>
        </w:rPr>
        <w:t>obeh pogodb.</w:t>
      </w:r>
      <w:r w:rsidRPr="00D661E8">
        <w:rPr>
          <w:b/>
        </w:rPr>
        <w:t xml:space="preserve"> </w:t>
      </w:r>
    </w:p>
    <w:p w:rsidR="00FC3452" w:rsidRPr="00D661E8" w:rsidRDefault="00FC3452" w:rsidP="00913BDC">
      <w:pPr>
        <w:jc w:val="both"/>
        <w:rPr>
          <w:b/>
        </w:rPr>
      </w:pPr>
      <w:r w:rsidRPr="00D661E8">
        <w:rPr>
          <w:b/>
        </w:rPr>
        <w:lastRenderedPageBreak/>
        <w:t xml:space="preserve">Storitve iz predloženega računa se nanašajo predvsem na pisarniško tajniška opravila, pomoč društvom KTD Črenšovci, Klub Štrk, NK Črenšovci. </w:t>
      </w:r>
    </w:p>
    <w:p w:rsidR="00FC3452" w:rsidRPr="00D661E8" w:rsidRDefault="00FC3452" w:rsidP="00913BDC">
      <w:pPr>
        <w:jc w:val="both"/>
        <w:rPr>
          <w:b/>
        </w:rPr>
      </w:pPr>
      <w:r w:rsidRPr="00D661E8">
        <w:rPr>
          <w:b/>
        </w:rPr>
        <w:t>Računi, ki so dani na vpogled nadzornemu odboru niso bili potrjeni s strani odgovorne osebe, župana, kar ni v sklad</w:t>
      </w:r>
      <w:r w:rsidR="00335273">
        <w:rPr>
          <w:b/>
        </w:rPr>
        <w:t>u s Pravilnikom o računovodstvu in finančnem poslovanju v občini Črenšovci.</w:t>
      </w:r>
    </w:p>
    <w:p w:rsidR="00FC3452" w:rsidRPr="00D661E8" w:rsidRDefault="00FC3452" w:rsidP="00913BDC">
      <w:pPr>
        <w:jc w:val="both"/>
        <w:rPr>
          <w:b/>
        </w:rPr>
      </w:pPr>
      <w:r w:rsidRPr="00D661E8">
        <w:rPr>
          <w:b/>
        </w:rPr>
        <w:t>Glede na splošno stanje v državi in občini bi bilo potrebno stroške tovrstnih storitev zmanjšati. Vsa društva v občini so namreč že financirana iz proračunskih postavk v skladu z obstoječimi pravili.</w:t>
      </w:r>
    </w:p>
    <w:p w:rsidR="00FC3452" w:rsidRPr="00D661E8" w:rsidRDefault="00FC3452" w:rsidP="00F35AA2">
      <w:pPr>
        <w:jc w:val="both"/>
        <w:rPr>
          <w:b/>
        </w:rPr>
      </w:pPr>
    </w:p>
    <w:p w:rsidR="00FC3452" w:rsidRPr="00D661E8" w:rsidRDefault="00FC3452" w:rsidP="00927ADF">
      <w:pPr>
        <w:pStyle w:val="Odstavekseznama"/>
        <w:numPr>
          <w:ilvl w:val="0"/>
          <w:numId w:val="5"/>
        </w:numPr>
        <w:jc w:val="both"/>
        <w:rPr>
          <w:b/>
        </w:rPr>
      </w:pPr>
      <w:r w:rsidRPr="00D661E8">
        <w:rPr>
          <w:b/>
        </w:rPr>
        <w:t>Projekt vodovod</w:t>
      </w:r>
    </w:p>
    <w:p w:rsidR="00FC3452" w:rsidRPr="00D661E8" w:rsidRDefault="00FC3452" w:rsidP="00F35AA2">
      <w:pPr>
        <w:jc w:val="both"/>
      </w:pPr>
      <w:r w:rsidRPr="00D661E8">
        <w:t>Nadzorni odbor v zvezi s projektom vodovod na vpogled prejel naslednjo dokumentacijo:</w:t>
      </w:r>
    </w:p>
    <w:p w:rsidR="00FC3452" w:rsidRPr="00D661E8" w:rsidRDefault="00FC3452" w:rsidP="00432250">
      <w:pPr>
        <w:pStyle w:val="Odstavekseznama"/>
        <w:tabs>
          <w:tab w:val="left" w:pos="5130"/>
        </w:tabs>
        <w:ind w:left="360"/>
        <w:jc w:val="both"/>
      </w:pPr>
      <w:r w:rsidRPr="00D661E8">
        <w:rPr>
          <w:iCs/>
        </w:rPr>
        <w:t>- K</w:t>
      </w:r>
      <w:r w:rsidRPr="00D661E8">
        <w:t>artic</w:t>
      </w:r>
      <w:r w:rsidR="00335273">
        <w:t>e</w:t>
      </w:r>
      <w:r w:rsidRPr="00D661E8">
        <w:t xml:space="preserve"> finančnega knjigovodstva Pomurski vodovod</w:t>
      </w:r>
      <w:r w:rsidR="00335273">
        <w:t xml:space="preserve"> za leto 2013 in 2014 (stroški </w:t>
      </w:r>
      <w:proofErr w:type="spellStart"/>
      <w:r w:rsidR="00335273">
        <w:t>inprihodki</w:t>
      </w:r>
      <w:proofErr w:type="spellEnd"/>
      <w:r w:rsidR="00335273">
        <w:t>)</w:t>
      </w:r>
    </w:p>
    <w:p w:rsidR="00FC3452" w:rsidRPr="00D661E8" w:rsidRDefault="00FC3452" w:rsidP="00F35AA2">
      <w:pPr>
        <w:tabs>
          <w:tab w:val="left" w:pos="5130"/>
        </w:tabs>
        <w:jc w:val="both"/>
      </w:pPr>
      <w:r w:rsidRPr="00D661E8">
        <w:t>Ob pregledu dokumentacije je bilo ugotovljeno naslednje:</w:t>
      </w:r>
    </w:p>
    <w:p w:rsidR="00FC3452" w:rsidRPr="00D661E8" w:rsidRDefault="00FC3452" w:rsidP="00B60231">
      <w:pPr>
        <w:tabs>
          <w:tab w:val="left" w:pos="5130"/>
        </w:tabs>
        <w:jc w:val="both"/>
      </w:pPr>
      <w:r w:rsidRPr="00D661E8">
        <w:t>Pogodbena vrednost projekta Pomurski vodovod za občino Črenšovci znaša 7.780.697,00 EUR. Od tega znaša znesek lastne udeležbe občine Črenšovci 435.910,91 EUR oz. 5,6 %.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1"/>
        <w:gridCol w:w="1866"/>
      </w:tblGrid>
      <w:tr w:rsidR="00D661E8" w:rsidRPr="00D661E8">
        <w:tc>
          <w:tcPr>
            <w:tcW w:w="3741" w:type="dxa"/>
          </w:tcPr>
          <w:p w:rsidR="00FC3452" w:rsidRPr="00D661E8" w:rsidRDefault="00FC3452" w:rsidP="00033F44">
            <w:pPr>
              <w:tabs>
                <w:tab w:val="left" w:pos="5130"/>
              </w:tabs>
              <w:spacing w:after="0" w:line="240" w:lineRule="auto"/>
              <w:jc w:val="both"/>
              <w:rPr>
                <w:b/>
                <w:bCs/>
              </w:rPr>
            </w:pPr>
            <w:r w:rsidRPr="00D661E8">
              <w:rPr>
                <w:b/>
                <w:bCs/>
              </w:rPr>
              <w:t>IZVEDENA DELA V OBČINI ČRENŠOVCI</w:t>
            </w:r>
          </w:p>
        </w:tc>
        <w:tc>
          <w:tcPr>
            <w:tcW w:w="1866" w:type="dxa"/>
          </w:tcPr>
          <w:p w:rsidR="00FC3452" w:rsidRPr="00D661E8" w:rsidRDefault="00FC3452" w:rsidP="00033F44">
            <w:pPr>
              <w:tabs>
                <w:tab w:val="left" w:pos="5130"/>
              </w:tabs>
              <w:spacing w:after="0" w:line="240" w:lineRule="auto"/>
              <w:jc w:val="both"/>
              <w:rPr>
                <w:b/>
                <w:bCs/>
              </w:rPr>
            </w:pPr>
            <w:r w:rsidRPr="00D661E8">
              <w:rPr>
                <w:b/>
                <w:bCs/>
              </w:rPr>
              <w:t>Vrednost v EUR</w:t>
            </w:r>
          </w:p>
        </w:tc>
      </w:tr>
      <w:tr w:rsidR="00D661E8" w:rsidRPr="00D661E8">
        <w:tc>
          <w:tcPr>
            <w:tcW w:w="3741" w:type="dxa"/>
          </w:tcPr>
          <w:p w:rsidR="00FC3452" w:rsidRPr="00D661E8" w:rsidRDefault="00FC3452" w:rsidP="00033F44">
            <w:pPr>
              <w:tabs>
                <w:tab w:val="left" w:pos="5130"/>
              </w:tabs>
              <w:spacing w:after="0" w:line="240" w:lineRule="auto"/>
              <w:jc w:val="both"/>
            </w:pPr>
            <w:r w:rsidRPr="00D661E8">
              <w:t>Leto 2013</w:t>
            </w:r>
          </w:p>
        </w:tc>
        <w:tc>
          <w:tcPr>
            <w:tcW w:w="1866" w:type="dxa"/>
          </w:tcPr>
          <w:p w:rsidR="00FC3452" w:rsidRPr="00D661E8" w:rsidRDefault="00FC3452" w:rsidP="00033F44">
            <w:pPr>
              <w:tabs>
                <w:tab w:val="left" w:pos="5130"/>
              </w:tabs>
              <w:spacing w:after="0" w:line="240" w:lineRule="auto"/>
              <w:jc w:val="right"/>
            </w:pPr>
            <w:r w:rsidRPr="00D661E8">
              <w:t>888.736,71</w:t>
            </w:r>
          </w:p>
        </w:tc>
      </w:tr>
      <w:tr w:rsidR="00D661E8" w:rsidRPr="00D661E8">
        <w:tc>
          <w:tcPr>
            <w:tcW w:w="3741" w:type="dxa"/>
          </w:tcPr>
          <w:p w:rsidR="00FC3452" w:rsidRPr="00D661E8" w:rsidRDefault="00FC3452" w:rsidP="00033F44">
            <w:pPr>
              <w:tabs>
                <w:tab w:val="left" w:pos="5130"/>
              </w:tabs>
              <w:spacing w:after="0" w:line="240" w:lineRule="auto"/>
              <w:jc w:val="both"/>
            </w:pPr>
            <w:r w:rsidRPr="00D661E8">
              <w:t>Leto 2014</w:t>
            </w:r>
          </w:p>
        </w:tc>
        <w:tc>
          <w:tcPr>
            <w:tcW w:w="1866" w:type="dxa"/>
          </w:tcPr>
          <w:p w:rsidR="00FC3452" w:rsidRPr="00D661E8" w:rsidRDefault="00FC3452" w:rsidP="00033F44">
            <w:pPr>
              <w:tabs>
                <w:tab w:val="left" w:pos="5130"/>
              </w:tabs>
              <w:spacing w:after="0" w:line="240" w:lineRule="auto"/>
              <w:jc w:val="right"/>
            </w:pPr>
            <w:r w:rsidRPr="00D661E8">
              <w:t>4.343.061,90</w:t>
            </w:r>
          </w:p>
        </w:tc>
      </w:tr>
      <w:tr w:rsidR="00D661E8" w:rsidRPr="00D661E8">
        <w:tc>
          <w:tcPr>
            <w:tcW w:w="3741" w:type="dxa"/>
          </w:tcPr>
          <w:p w:rsidR="00FC3452" w:rsidRPr="00D661E8" w:rsidRDefault="00FC3452" w:rsidP="00033F44">
            <w:pPr>
              <w:tabs>
                <w:tab w:val="left" w:pos="5130"/>
              </w:tabs>
              <w:spacing w:after="0" w:line="240" w:lineRule="auto"/>
              <w:jc w:val="both"/>
              <w:rPr>
                <w:b/>
              </w:rPr>
            </w:pPr>
            <w:r w:rsidRPr="00D661E8">
              <w:rPr>
                <w:b/>
              </w:rPr>
              <w:t>SKUPAJ (2013+2014):</w:t>
            </w:r>
          </w:p>
        </w:tc>
        <w:tc>
          <w:tcPr>
            <w:tcW w:w="1866" w:type="dxa"/>
          </w:tcPr>
          <w:p w:rsidR="00FC3452" w:rsidRPr="00D661E8" w:rsidRDefault="00FC3452" w:rsidP="00033F44">
            <w:pPr>
              <w:tabs>
                <w:tab w:val="left" w:pos="5130"/>
              </w:tabs>
              <w:spacing w:after="0" w:line="240" w:lineRule="auto"/>
              <w:jc w:val="right"/>
              <w:rPr>
                <w:b/>
              </w:rPr>
            </w:pPr>
            <w:r w:rsidRPr="00D661E8">
              <w:rPr>
                <w:b/>
              </w:rPr>
              <w:t>5.231.798,61</w:t>
            </w:r>
          </w:p>
        </w:tc>
      </w:tr>
      <w:tr w:rsidR="00D661E8" w:rsidRPr="00D661E8">
        <w:tc>
          <w:tcPr>
            <w:tcW w:w="3741" w:type="dxa"/>
          </w:tcPr>
          <w:p w:rsidR="00FC3452" w:rsidRPr="00D661E8" w:rsidRDefault="00FC3452" w:rsidP="00033F44">
            <w:pPr>
              <w:tabs>
                <w:tab w:val="left" w:pos="5130"/>
              </w:tabs>
              <w:spacing w:after="0" w:line="240" w:lineRule="auto"/>
              <w:jc w:val="both"/>
            </w:pPr>
            <w:r w:rsidRPr="00D661E8">
              <w:t>Plan izvedenih del 2013 + 2014:</w:t>
            </w:r>
          </w:p>
        </w:tc>
        <w:tc>
          <w:tcPr>
            <w:tcW w:w="1866" w:type="dxa"/>
          </w:tcPr>
          <w:p w:rsidR="00FC3452" w:rsidRPr="00D661E8" w:rsidRDefault="00FC3452" w:rsidP="00033F44">
            <w:pPr>
              <w:tabs>
                <w:tab w:val="left" w:pos="5130"/>
              </w:tabs>
              <w:spacing w:after="0" w:line="240" w:lineRule="auto"/>
              <w:jc w:val="right"/>
            </w:pPr>
            <w:r w:rsidRPr="00D661E8">
              <w:t>6.585.135,53</w:t>
            </w:r>
          </w:p>
        </w:tc>
      </w:tr>
      <w:tr w:rsidR="00D661E8" w:rsidRPr="00D661E8">
        <w:tc>
          <w:tcPr>
            <w:tcW w:w="3741" w:type="dxa"/>
          </w:tcPr>
          <w:p w:rsidR="00FC3452" w:rsidRPr="00D661E8" w:rsidRDefault="00FC3452" w:rsidP="00033F44">
            <w:pPr>
              <w:tabs>
                <w:tab w:val="left" w:pos="5130"/>
              </w:tabs>
              <w:spacing w:after="0" w:line="240" w:lineRule="auto"/>
              <w:jc w:val="both"/>
            </w:pPr>
            <w:r w:rsidRPr="00D661E8">
              <w:t>Nerealizirana dela 2013 + 2014:</w:t>
            </w:r>
          </w:p>
        </w:tc>
        <w:tc>
          <w:tcPr>
            <w:tcW w:w="1866" w:type="dxa"/>
          </w:tcPr>
          <w:p w:rsidR="00FC3452" w:rsidRPr="00D661E8" w:rsidRDefault="00FC3452" w:rsidP="00033F44">
            <w:pPr>
              <w:tabs>
                <w:tab w:val="left" w:pos="5130"/>
              </w:tabs>
              <w:spacing w:after="0" w:line="240" w:lineRule="auto"/>
              <w:jc w:val="right"/>
            </w:pPr>
            <w:r w:rsidRPr="00D661E8">
              <w:t>1.353.336,92</w:t>
            </w:r>
          </w:p>
        </w:tc>
      </w:tr>
      <w:tr w:rsidR="00D661E8" w:rsidRPr="00D661E8">
        <w:tc>
          <w:tcPr>
            <w:tcW w:w="3741" w:type="dxa"/>
          </w:tcPr>
          <w:p w:rsidR="00FC3452" w:rsidRPr="00D661E8" w:rsidRDefault="00FC3452" w:rsidP="00033F44">
            <w:pPr>
              <w:tabs>
                <w:tab w:val="left" w:pos="5130"/>
              </w:tabs>
              <w:spacing w:after="0" w:line="240" w:lineRule="auto"/>
              <w:jc w:val="both"/>
            </w:pPr>
            <w:r w:rsidRPr="00D661E8">
              <w:t>PLAN 2015</w:t>
            </w:r>
          </w:p>
        </w:tc>
        <w:tc>
          <w:tcPr>
            <w:tcW w:w="1866" w:type="dxa"/>
          </w:tcPr>
          <w:p w:rsidR="00FC3452" w:rsidRPr="00D661E8" w:rsidRDefault="00FC3452" w:rsidP="00033F44">
            <w:pPr>
              <w:tabs>
                <w:tab w:val="left" w:pos="5130"/>
              </w:tabs>
              <w:spacing w:after="0" w:line="240" w:lineRule="auto"/>
              <w:jc w:val="right"/>
            </w:pPr>
            <w:r w:rsidRPr="00D661E8">
              <w:t>1.195.561,47</w:t>
            </w:r>
          </w:p>
        </w:tc>
      </w:tr>
      <w:tr w:rsidR="00D661E8" w:rsidRPr="00D661E8">
        <w:tc>
          <w:tcPr>
            <w:tcW w:w="3741" w:type="dxa"/>
          </w:tcPr>
          <w:p w:rsidR="00FC3452" w:rsidRPr="00D661E8" w:rsidRDefault="00FC3452" w:rsidP="00033F44">
            <w:pPr>
              <w:tabs>
                <w:tab w:val="left" w:pos="5130"/>
              </w:tabs>
              <w:spacing w:after="0" w:line="240" w:lineRule="auto"/>
              <w:jc w:val="both"/>
              <w:rPr>
                <w:b/>
              </w:rPr>
            </w:pPr>
            <w:r w:rsidRPr="00D661E8">
              <w:rPr>
                <w:b/>
              </w:rPr>
              <w:t>OSTANE ZA REALIZACIJO V LETU 2015</w:t>
            </w:r>
          </w:p>
        </w:tc>
        <w:tc>
          <w:tcPr>
            <w:tcW w:w="1866" w:type="dxa"/>
          </w:tcPr>
          <w:p w:rsidR="00FC3452" w:rsidRPr="00D661E8" w:rsidRDefault="00FC3452" w:rsidP="00033F44">
            <w:pPr>
              <w:tabs>
                <w:tab w:val="left" w:pos="5130"/>
              </w:tabs>
              <w:spacing w:after="0" w:line="240" w:lineRule="auto"/>
              <w:jc w:val="right"/>
              <w:rPr>
                <w:b/>
              </w:rPr>
            </w:pPr>
            <w:r w:rsidRPr="00D661E8">
              <w:rPr>
                <w:b/>
              </w:rPr>
              <w:t>2.548.898,39</w:t>
            </w:r>
          </w:p>
        </w:tc>
      </w:tr>
    </w:tbl>
    <w:p w:rsidR="00FC3452" w:rsidRPr="00D661E8" w:rsidRDefault="00FC3452" w:rsidP="00B60231">
      <w:pPr>
        <w:tabs>
          <w:tab w:val="left" w:pos="5130"/>
        </w:tabs>
        <w:jc w:val="both"/>
      </w:pPr>
    </w:p>
    <w:p w:rsidR="00FC3452" w:rsidRPr="00D661E8" w:rsidRDefault="00FC3452" w:rsidP="00B60231">
      <w:pPr>
        <w:tabs>
          <w:tab w:val="left" w:pos="5130"/>
        </w:tabs>
        <w:jc w:val="both"/>
      </w:pPr>
      <w:r w:rsidRPr="00D661E8">
        <w:t xml:space="preserve">Iz proračuna občine Črenšovci je </w:t>
      </w:r>
      <w:r w:rsidR="00F87A44">
        <w:t xml:space="preserve">bilo izvajalcem </w:t>
      </w:r>
      <w:r w:rsidRPr="00D661E8">
        <w:t xml:space="preserve">v letu 2013 in 2014 izplačanih 4.328.307,35 EUR sredstev (90%). Plačane so bile vse situacije, razen situacija in nadzor za mesec december 2014. S strani sofinancerjev je občina prejela v proračun prilive v skupnem znesku 4.123.792,33 EUR (90%). Lastni delež občine za leti 2013 in 2014 znaša 204.515,02 EUR. </w:t>
      </w:r>
    </w:p>
    <w:p w:rsidR="00FC3452" w:rsidRPr="00D661E8" w:rsidRDefault="00FC3452" w:rsidP="00B60231">
      <w:pPr>
        <w:tabs>
          <w:tab w:val="left" w:pos="5130"/>
        </w:tabs>
        <w:jc w:val="both"/>
      </w:pPr>
      <w:r w:rsidRPr="00D661E8">
        <w:t>Zaskrbljujoče je dejstvo, da občina od države do danes ni prejela sre</w:t>
      </w:r>
      <w:r w:rsidR="00F87A44">
        <w:t xml:space="preserve">dstev, ki bi jih morala prejeti za leto </w:t>
      </w:r>
      <w:r w:rsidRPr="00D661E8">
        <w:t>2014 in obstaja bojazen, da bi lahko zaradi tega zašla v likvidnostne težave. Projekt mora biti fizično zaključen do 30.6.2015, finančno pa mesec dni zatem.</w:t>
      </w:r>
    </w:p>
    <w:p w:rsidR="00FC3452" w:rsidRPr="00D661E8" w:rsidRDefault="00FC3452" w:rsidP="00B60231">
      <w:pPr>
        <w:tabs>
          <w:tab w:val="left" w:pos="5130"/>
        </w:tabs>
        <w:jc w:val="both"/>
      </w:pPr>
    </w:p>
    <w:p w:rsidR="00FC3452" w:rsidRPr="00D661E8" w:rsidRDefault="00FC3452" w:rsidP="00432250">
      <w:pPr>
        <w:tabs>
          <w:tab w:val="left" w:pos="5130"/>
        </w:tabs>
        <w:jc w:val="both"/>
        <w:rPr>
          <w:b/>
        </w:rPr>
      </w:pPr>
      <w:r w:rsidRPr="00D661E8">
        <w:rPr>
          <w:b/>
        </w:rPr>
        <w:t>Sklep:</w:t>
      </w:r>
    </w:p>
    <w:p w:rsidR="00FC3452" w:rsidRPr="00D661E8" w:rsidRDefault="00FC3452" w:rsidP="00B60231">
      <w:pPr>
        <w:tabs>
          <w:tab w:val="left" w:pos="5130"/>
        </w:tabs>
        <w:jc w:val="both"/>
        <w:rPr>
          <w:b/>
        </w:rPr>
      </w:pPr>
      <w:r w:rsidRPr="00D661E8">
        <w:rPr>
          <w:b/>
        </w:rPr>
        <w:t xml:space="preserve">Nadzorni odbor predlaga občini, da nemudoma naslovi na državne institucije dopis, v katerem jih zaprosi za takojšnjo sprostitev in izplačilo finančnih sredstev povezanih s projektom Pomurski vodovod. </w:t>
      </w:r>
    </w:p>
    <w:p w:rsidR="00FC3452" w:rsidRDefault="00FC3452" w:rsidP="00F35AA2">
      <w:pPr>
        <w:tabs>
          <w:tab w:val="left" w:pos="5130"/>
        </w:tabs>
        <w:jc w:val="both"/>
      </w:pPr>
    </w:p>
    <w:p w:rsidR="0064182D" w:rsidRDefault="0064182D" w:rsidP="00F35AA2">
      <w:pPr>
        <w:tabs>
          <w:tab w:val="left" w:pos="5130"/>
        </w:tabs>
        <w:jc w:val="both"/>
      </w:pPr>
    </w:p>
    <w:p w:rsidR="0064182D" w:rsidRDefault="0064182D" w:rsidP="00F35AA2">
      <w:pPr>
        <w:tabs>
          <w:tab w:val="left" w:pos="5130"/>
        </w:tabs>
        <w:jc w:val="both"/>
      </w:pPr>
    </w:p>
    <w:p w:rsidR="0064182D" w:rsidRDefault="0064182D" w:rsidP="00F35AA2">
      <w:pPr>
        <w:tabs>
          <w:tab w:val="left" w:pos="5130"/>
        </w:tabs>
        <w:jc w:val="both"/>
      </w:pPr>
    </w:p>
    <w:p w:rsidR="00110709" w:rsidRPr="00110709" w:rsidRDefault="00110709" w:rsidP="00F35AA2">
      <w:pPr>
        <w:tabs>
          <w:tab w:val="left" w:pos="5130"/>
        </w:tabs>
        <w:jc w:val="both"/>
        <w:rPr>
          <w:b/>
        </w:rPr>
      </w:pPr>
      <w:r w:rsidRPr="00110709">
        <w:rPr>
          <w:b/>
        </w:rPr>
        <w:lastRenderedPageBreak/>
        <w:t>SKLEP K OBRAVNAVI ZAKLJUČNEGA RAČUNA PRORAČUNA OBČINE ČRENŠOVCI ZA LETO 2014</w:t>
      </w:r>
    </w:p>
    <w:p w:rsidR="0064182D" w:rsidRPr="0064182D" w:rsidRDefault="00110709" w:rsidP="00F35AA2">
      <w:pPr>
        <w:tabs>
          <w:tab w:val="left" w:pos="5130"/>
        </w:tabs>
        <w:jc w:val="both"/>
        <w:rPr>
          <w:b/>
        </w:rPr>
      </w:pPr>
      <w:r w:rsidRPr="0064182D">
        <w:rPr>
          <w:b/>
        </w:rPr>
        <w:t xml:space="preserve">V sklopu rednega letnega nadzora zaključnega računa proračuna občine Črenšovci za leto 2014 so bile ugotovljene pomanjkljivosti, ki so na predlog NO med samim pregledom bile </w:t>
      </w:r>
      <w:r w:rsidR="0064182D" w:rsidRPr="0064182D">
        <w:rPr>
          <w:b/>
        </w:rPr>
        <w:t xml:space="preserve">s strani občinske uprave in župana </w:t>
      </w:r>
      <w:r w:rsidRPr="0064182D">
        <w:rPr>
          <w:b/>
        </w:rPr>
        <w:t>sproti odpravljene.</w:t>
      </w:r>
      <w:r w:rsidR="0064182D" w:rsidRPr="0064182D">
        <w:rPr>
          <w:b/>
        </w:rPr>
        <w:t xml:space="preserve"> Na pobudo NO je župan izdal sklep o izvedbi notranjega nadzora pri pregledu postavke 402503-tekoče vzdrževanje cest in zimska služba</w:t>
      </w:r>
      <w:r w:rsidR="0064182D">
        <w:rPr>
          <w:b/>
        </w:rPr>
        <w:t>, pr</w:t>
      </w:r>
      <w:r w:rsidR="0064182D" w:rsidRPr="0064182D">
        <w:rPr>
          <w:b/>
        </w:rPr>
        <w:t>av tako pa so bili vsi računi in situacije za leto 2014 s strani župana podpisan</w:t>
      </w:r>
      <w:r w:rsidR="0064182D">
        <w:rPr>
          <w:b/>
        </w:rPr>
        <w:t>i</w:t>
      </w:r>
      <w:bookmarkStart w:id="0" w:name="_GoBack"/>
      <w:bookmarkEnd w:id="0"/>
      <w:r w:rsidR="0064182D" w:rsidRPr="0064182D">
        <w:rPr>
          <w:b/>
        </w:rPr>
        <w:t xml:space="preserve">. </w:t>
      </w:r>
    </w:p>
    <w:p w:rsidR="0064182D" w:rsidRPr="0064182D" w:rsidRDefault="0064182D" w:rsidP="00F35AA2">
      <w:pPr>
        <w:tabs>
          <w:tab w:val="left" w:pos="5130"/>
        </w:tabs>
        <w:jc w:val="both"/>
        <w:rPr>
          <w:b/>
        </w:rPr>
      </w:pPr>
      <w:r w:rsidRPr="0064182D">
        <w:rPr>
          <w:b/>
        </w:rPr>
        <w:t>NO predlaga občinskemu svetu, da zaključni račun proračuna občine Črenšovci za leto 2014 potrdi.</w:t>
      </w:r>
    </w:p>
    <w:p w:rsidR="00110709" w:rsidRDefault="00110709" w:rsidP="00F35AA2">
      <w:pPr>
        <w:tabs>
          <w:tab w:val="left" w:pos="5130"/>
        </w:tabs>
        <w:jc w:val="both"/>
      </w:pPr>
    </w:p>
    <w:p w:rsidR="00110709" w:rsidRDefault="00110709" w:rsidP="00F35AA2">
      <w:pPr>
        <w:tabs>
          <w:tab w:val="left" w:pos="5130"/>
        </w:tabs>
        <w:jc w:val="both"/>
      </w:pPr>
    </w:p>
    <w:p w:rsidR="00110709" w:rsidRPr="00D661E8" w:rsidRDefault="00110709" w:rsidP="00F35AA2">
      <w:pPr>
        <w:tabs>
          <w:tab w:val="left" w:pos="5130"/>
        </w:tabs>
        <w:jc w:val="both"/>
      </w:pPr>
    </w:p>
    <w:p w:rsidR="00FC3452" w:rsidRPr="00D661E8" w:rsidRDefault="00FC3452" w:rsidP="00F35AA2">
      <w:pPr>
        <w:tabs>
          <w:tab w:val="left" w:pos="5130"/>
        </w:tabs>
        <w:jc w:val="both"/>
      </w:pPr>
      <w:r w:rsidRPr="00D661E8">
        <w:t>Članici NO:</w:t>
      </w:r>
      <w:r w:rsidRPr="00D661E8">
        <w:tab/>
      </w:r>
      <w:r w:rsidRPr="00D661E8">
        <w:tab/>
      </w:r>
      <w:r w:rsidRPr="00D661E8">
        <w:tab/>
        <w:t xml:space="preserve"> Predsednica NO:</w:t>
      </w:r>
    </w:p>
    <w:p w:rsidR="00FC3452" w:rsidRPr="00D661E8" w:rsidRDefault="00FC3452" w:rsidP="00F35AA2">
      <w:pPr>
        <w:tabs>
          <w:tab w:val="left" w:pos="5130"/>
        </w:tabs>
        <w:jc w:val="both"/>
      </w:pPr>
      <w:r w:rsidRPr="00D661E8">
        <w:t>Vera Markoja</w:t>
      </w:r>
      <w:r w:rsidRPr="00D661E8">
        <w:tab/>
      </w:r>
      <w:r w:rsidRPr="00D661E8">
        <w:tab/>
        <w:t xml:space="preserve">               Aleksandra Ribarič</w:t>
      </w:r>
    </w:p>
    <w:p w:rsidR="00FC3452" w:rsidRPr="00D661E8" w:rsidRDefault="00FC3452" w:rsidP="00F35AA2">
      <w:pPr>
        <w:tabs>
          <w:tab w:val="left" w:pos="5130"/>
        </w:tabs>
        <w:jc w:val="both"/>
      </w:pPr>
      <w:r w:rsidRPr="00D661E8">
        <w:t>Dragica Jakšič</w:t>
      </w:r>
    </w:p>
    <w:sectPr w:rsidR="00FC3452" w:rsidRPr="00D661E8" w:rsidSect="00CF0B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52" w:rsidRDefault="00FC3452" w:rsidP="0010164A">
      <w:pPr>
        <w:spacing w:after="0" w:line="240" w:lineRule="auto"/>
      </w:pPr>
      <w:r>
        <w:separator/>
      </w:r>
    </w:p>
  </w:endnote>
  <w:endnote w:type="continuationSeparator" w:id="0">
    <w:p w:rsidR="00FC3452" w:rsidRDefault="00FC3452" w:rsidP="0010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2" w:rsidRDefault="00FC3452" w:rsidP="00DF1F84">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030D1">
      <w:rPr>
        <w:rStyle w:val="tevilkastrani"/>
        <w:noProof/>
      </w:rPr>
      <w:t>6</w:t>
    </w:r>
    <w:r>
      <w:rPr>
        <w:rStyle w:val="tevilkastrani"/>
      </w:rPr>
      <w:fldChar w:fldCharType="end"/>
    </w:r>
  </w:p>
  <w:p w:rsidR="00FC3452" w:rsidRDefault="00FC3452" w:rsidP="00B6023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52" w:rsidRDefault="00FC3452" w:rsidP="0010164A">
      <w:pPr>
        <w:spacing w:after="0" w:line="240" w:lineRule="auto"/>
      </w:pPr>
      <w:r>
        <w:separator/>
      </w:r>
    </w:p>
  </w:footnote>
  <w:footnote w:type="continuationSeparator" w:id="0">
    <w:p w:rsidR="00FC3452" w:rsidRDefault="00FC3452" w:rsidP="00101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A11"/>
    <w:multiLevelType w:val="hybridMultilevel"/>
    <w:tmpl w:val="4AA2B958"/>
    <w:lvl w:ilvl="0" w:tplc="6AC6BB8A">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152268C2"/>
    <w:multiLevelType w:val="hybridMultilevel"/>
    <w:tmpl w:val="58AC1B8A"/>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nsid w:val="22107854"/>
    <w:multiLevelType w:val="hybridMultilevel"/>
    <w:tmpl w:val="10B0B4B8"/>
    <w:lvl w:ilvl="0" w:tplc="AC08254A">
      <w:start w:val="1"/>
      <w:numFmt w:val="bullet"/>
      <w:lvlText w:val="-"/>
      <w:lvlJc w:val="left"/>
      <w:pPr>
        <w:ind w:left="1140" w:hanging="360"/>
      </w:pPr>
      <w:rPr>
        <w:rFonts w:ascii="Calibri" w:eastAsia="Times New Roman" w:hAnsi="Calibri" w:hint="default"/>
      </w:rPr>
    </w:lvl>
    <w:lvl w:ilvl="1" w:tplc="04240003">
      <w:start w:val="1"/>
      <w:numFmt w:val="bullet"/>
      <w:lvlText w:val="o"/>
      <w:lvlJc w:val="left"/>
      <w:pPr>
        <w:ind w:left="1860" w:hanging="360"/>
      </w:pPr>
      <w:rPr>
        <w:rFonts w:ascii="Courier New" w:hAnsi="Courier New" w:hint="default"/>
      </w:rPr>
    </w:lvl>
    <w:lvl w:ilvl="2" w:tplc="04240005">
      <w:start w:val="1"/>
      <w:numFmt w:val="bullet"/>
      <w:lvlText w:val=""/>
      <w:lvlJc w:val="left"/>
      <w:pPr>
        <w:ind w:left="2580" w:hanging="360"/>
      </w:pPr>
      <w:rPr>
        <w:rFonts w:ascii="Wingdings" w:hAnsi="Wingdings" w:hint="default"/>
      </w:rPr>
    </w:lvl>
    <w:lvl w:ilvl="3" w:tplc="04240001">
      <w:start w:val="1"/>
      <w:numFmt w:val="bullet"/>
      <w:lvlText w:val=""/>
      <w:lvlJc w:val="left"/>
      <w:pPr>
        <w:ind w:left="3300" w:hanging="360"/>
      </w:pPr>
      <w:rPr>
        <w:rFonts w:ascii="Symbol" w:hAnsi="Symbol" w:hint="default"/>
      </w:rPr>
    </w:lvl>
    <w:lvl w:ilvl="4" w:tplc="04240003">
      <w:start w:val="1"/>
      <w:numFmt w:val="bullet"/>
      <w:lvlText w:val="o"/>
      <w:lvlJc w:val="left"/>
      <w:pPr>
        <w:ind w:left="4020" w:hanging="360"/>
      </w:pPr>
      <w:rPr>
        <w:rFonts w:ascii="Courier New" w:hAnsi="Courier New" w:hint="default"/>
      </w:rPr>
    </w:lvl>
    <w:lvl w:ilvl="5" w:tplc="04240005">
      <w:start w:val="1"/>
      <w:numFmt w:val="bullet"/>
      <w:lvlText w:val=""/>
      <w:lvlJc w:val="left"/>
      <w:pPr>
        <w:ind w:left="4740" w:hanging="360"/>
      </w:pPr>
      <w:rPr>
        <w:rFonts w:ascii="Wingdings" w:hAnsi="Wingdings" w:hint="default"/>
      </w:rPr>
    </w:lvl>
    <w:lvl w:ilvl="6" w:tplc="04240001">
      <w:start w:val="1"/>
      <w:numFmt w:val="bullet"/>
      <w:lvlText w:val=""/>
      <w:lvlJc w:val="left"/>
      <w:pPr>
        <w:ind w:left="5460" w:hanging="360"/>
      </w:pPr>
      <w:rPr>
        <w:rFonts w:ascii="Symbol" w:hAnsi="Symbol" w:hint="default"/>
      </w:rPr>
    </w:lvl>
    <w:lvl w:ilvl="7" w:tplc="04240003">
      <w:start w:val="1"/>
      <w:numFmt w:val="bullet"/>
      <w:lvlText w:val="o"/>
      <w:lvlJc w:val="left"/>
      <w:pPr>
        <w:ind w:left="6180" w:hanging="360"/>
      </w:pPr>
      <w:rPr>
        <w:rFonts w:ascii="Courier New" w:hAnsi="Courier New" w:hint="default"/>
      </w:rPr>
    </w:lvl>
    <w:lvl w:ilvl="8" w:tplc="04240005">
      <w:start w:val="1"/>
      <w:numFmt w:val="bullet"/>
      <w:lvlText w:val=""/>
      <w:lvlJc w:val="left"/>
      <w:pPr>
        <w:ind w:left="6900" w:hanging="360"/>
      </w:pPr>
      <w:rPr>
        <w:rFonts w:ascii="Wingdings" w:hAnsi="Wingdings" w:hint="default"/>
      </w:rPr>
    </w:lvl>
  </w:abstractNum>
  <w:abstractNum w:abstractNumId="3">
    <w:nsid w:val="289C1084"/>
    <w:multiLevelType w:val="hybridMultilevel"/>
    <w:tmpl w:val="FA622250"/>
    <w:lvl w:ilvl="0" w:tplc="AC08254A">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31DB65EB"/>
    <w:multiLevelType w:val="hybridMultilevel"/>
    <w:tmpl w:val="0EF2BD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519B6632"/>
    <w:multiLevelType w:val="hybridMultilevel"/>
    <w:tmpl w:val="09A8D7A6"/>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
    <w:nsid w:val="7960272E"/>
    <w:multiLevelType w:val="hybridMultilevel"/>
    <w:tmpl w:val="13306F5A"/>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756"/>
    <w:rsid w:val="00016B40"/>
    <w:rsid w:val="00033F44"/>
    <w:rsid w:val="0007160F"/>
    <w:rsid w:val="000763AE"/>
    <w:rsid w:val="000A6E76"/>
    <w:rsid w:val="0010164A"/>
    <w:rsid w:val="00110709"/>
    <w:rsid w:val="001458E2"/>
    <w:rsid w:val="001D503A"/>
    <w:rsid w:val="00204BF9"/>
    <w:rsid w:val="00267DE9"/>
    <w:rsid w:val="002772A6"/>
    <w:rsid w:val="00326F11"/>
    <w:rsid w:val="00335273"/>
    <w:rsid w:val="0034254A"/>
    <w:rsid w:val="003F0461"/>
    <w:rsid w:val="004061EE"/>
    <w:rsid w:val="00432250"/>
    <w:rsid w:val="00467B30"/>
    <w:rsid w:val="00601FBE"/>
    <w:rsid w:val="00627F4E"/>
    <w:rsid w:val="0064182D"/>
    <w:rsid w:val="006D21EA"/>
    <w:rsid w:val="007030D1"/>
    <w:rsid w:val="00742992"/>
    <w:rsid w:val="00763742"/>
    <w:rsid w:val="008416F2"/>
    <w:rsid w:val="00881D85"/>
    <w:rsid w:val="00913BDC"/>
    <w:rsid w:val="00927ADF"/>
    <w:rsid w:val="0093429E"/>
    <w:rsid w:val="009A3E32"/>
    <w:rsid w:val="00A2742C"/>
    <w:rsid w:val="00A32BFD"/>
    <w:rsid w:val="00AA34B6"/>
    <w:rsid w:val="00B60231"/>
    <w:rsid w:val="00B666AA"/>
    <w:rsid w:val="00BE17B3"/>
    <w:rsid w:val="00C9595B"/>
    <w:rsid w:val="00CF0B95"/>
    <w:rsid w:val="00D055D5"/>
    <w:rsid w:val="00D661E8"/>
    <w:rsid w:val="00DE7756"/>
    <w:rsid w:val="00DF1F84"/>
    <w:rsid w:val="00F35AA2"/>
    <w:rsid w:val="00F87A44"/>
    <w:rsid w:val="00FA1336"/>
    <w:rsid w:val="00FC3452"/>
    <w:rsid w:val="00FE39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0B95"/>
    <w:pPr>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DE7756"/>
    <w:pPr>
      <w:ind w:left="720"/>
    </w:pPr>
  </w:style>
  <w:style w:type="table" w:styleId="Tabelamrea">
    <w:name w:val="Table Grid"/>
    <w:basedOn w:val="Navadnatabela"/>
    <w:uiPriority w:val="99"/>
    <w:rsid w:val="00913B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60231"/>
    <w:pPr>
      <w:tabs>
        <w:tab w:val="center" w:pos="4536"/>
        <w:tab w:val="right" w:pos="9072"/>
      </w:tabs>
    </w:pPr>
  </w:style>
  <w:style w:type="character" w:customStyle="1" w:styleId="NogaZnak">
    <w:name w:val="Noga Znak"/>
    <w:basedOn w:val="Privzetapisavaodstavka"/>
    <w:link w:val="Noga"/>
    <w:uiPriority w:val="99"/>
    <w:semiHidden/>
    <w:rPr>
      <w:rFonts w:cs="Times New Roman"/>
      <w:lang w:eastAsia="en-US"/>
    </w:rPr>
  </w:style>
  <w:style w:type="character" w:styleId="tevilkastrani">
    <w:name w:val="page number"/>
    <w:basedOn w:val="Privzetapisavaodstavka"/>
    <w:uiPriority w:val="99"/>
    <w:rsid w:val="00B602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2193</Words>
  <Characters>12503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Občina Črenšovci</vt:lpstr>
    </vt:vector>
  </TitlesOfParts>
  <Company>Elektromaterial Lendava d.d.</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Črenšovci</dc:title>
  <dc:subject/>
  <dc:creator>Vera Markoja</dc:creator>
  <cp:keywords/>
  <dc:description/>
  <cp:lastModifiedBy>Aleksandra Ribarič</cp:lastModifiedBy>
  <cp:revision>5</cp:revision>
  <dcterms:created xsi:type="dcterms:W3CDTF">2015-03-26T19:31:00Z</dcterms:created>
  <dcterms:modified xsi:type="dcterms:W3CDTF">2015-03-27T10:46:00Z</dcterms:modified>
</cp:coreProperties>
</file>