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6CE" w:rsidRPr="00401849" w:rsidRDefault="00D516CE" w:rsidP="00D516CE">
      <w:pPr>
        <w:jc w:val="right"/>
        <w:rPr>
          <w:rFonts w:ascii="Times New Roman" w:hAnsi="Times New Roman" w:cs="Times New Roman"/>
          <w:b/>
          <w:bCs/>
          <w:smallCaps/>
          <w:color w:val="333333"/>
          <w:sz w:val="24"/>
          <w:szCs w:val="24"/>
        </w:rPr>
      </w:pP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b/>
          <w:bCs/>
          <w:smallCaps/>
          <w:color w:val="333333"/>
          <w:sz w:val="24"/>
          <w:szCs w:val="24"/>
          <w:highlight w:val="lightGray"/>
        </w:rPr>
        <w:t>Predlog:</w:t>
      </w:r>
    </w:p>
    <w:p w:rsidR="00D516CE" w:rsidRPr="00401849" w:rsidRDefault="00D516CE" w:rsidP="00D516CE">
      <w:pPr>
        <w:rPr>
          <w:rFonts w:ascii="Times New Roman" w:hAnsi="Times New Roman" w:cs="Times New Roman"/>
          <w:color w:val="333333"/>
          <w:sz w:val="24"/>
          <w:szCs w:val="24"/>
        </w:rPr>
      </w:pPr>
    </w:p>
    <w:p w:rsidR="00D516CE" w:rsidRPr="00401849" w:rsidRDefault="00D516CE" w:rsidP="00427D67">
      <w:pPr>
        <w:spacing w:line="360" w:lineRule="auto"/>
        <w:jc w:val="both"/>
        <w:rPr>
          <w:rFonts w:ascii="Times New Roman" w:hAnsi="Times New Roman" w:cs="Times New Roman"/>
          <w:bCs/>
          <w:sz w:val="24"/>
          <w:szCs w:val="24"/>
        </w:rPr>
      </w:pPr>
      <w:r w:rsidRPr="00401849">
        <w:rPr>
          <w:rFonts w:ascii="Times New Roman" w:hAnsi="Times New Roman" w:cs="Times New Roman"/>
          <w:bCs/>
          <w:sz w:val="24"/>
          <w:szCs w:val="24"/>
        </w:rPr>
        <w:t xml:space="preserve">Na podlagi 5. člena Uredbe o metodologiji za oblikovanje cen storitev obveznih gospodarskih javnih služb varstva okolja </w:t>
      </w:r>
      <w:r w:rsidRPr="00D12175">
        <w:rPr>
          <w:rFonts w:ascii="Times New Roman" w:hAnsi="Times New Roman" w:cs="Times New Roman"/>
          <w:bCs/>
          <w:sz w:val="24"/>
          <w:szCs w:val="24"/>
        </w:rPr>
        <w:t>(</w:t>
      </w:r>
      <w:r w:rsidR="00755543" w:rsidRPr="00D12175">
        <w:rPr>
          <w:rFonts w:ascii="Times New Roman" w:hAnsi="Times New Roman" w:cs="Times New Roman"/>
          <w:sz w:val="24"/>
          <w:szCs w:val="24"/>
          <w:shd w:val="clear" w:color="auto" w:fill="FFFFFF"/>
        </w:rPr>
        <w:t>Uradni list RS, št. 87/12 in 109/12)</w:t>
      </w:r>
      <w:r w:rsidRPr="00755543">
        <w:rPr>
          <w:rFonts w:ascii="Times New Roman" w:hAnsi="Times New Roman" w:cs="Times New Roman"/>
          <w:bCs/>
        </w:rPr>
        <w:t xml:space="preserve"> in 16. člena</w:t>
      </w:r>
      <w:r w:rsidRPr="00401849">
        <w:rPr>
          <w:rFonts w:ascii="Times New Roman" w:hAnsi="Times New Roman" w:cs="Times New Roman"/>
          <w:bCs/>
          <w:sz w:val="24"/>
          <w:szCs w:val="24"/>
        </w:rPr>
        <w:t xml:space="preserve"> Statuta Občine Sveta Trojica v Slovenskih goricah (M</w:t>
      </w:r>
      <w:r w:rsidR="00D12175">
        <w:rPr>
          <w:rFonts w:ascii="Times New Roman" w:hAnsi="Times New Roman" w:cs="Times New Roman"/>
          <w:bCs/>
          <w:sz w:val="24"/>
          <w:szCs w:val="24"/>
        </w:rPr>
        <w:t xml:space="preserve">edobčinski uradni vestnik </w:t>
      </w:r>
      <w:r w:rsidRPr="00401849">
        <w:rPr>
          <w:rFonts w:ascii="Times New Roman" w:hAnsi="Times New Roman" w:cs="Times New Roman"/>
          <w:bCs/>
          <w:sz w:val="24"/>
          <w:szCs w:val="24"/>
        </w:rPr>
        <w:t>, št. 22/10 in 12/14), je Občinski svet Občine Sveta Trojica v Slovenskih goricah na</w:t>
      </w:r>
      <w:r w:rsidR="00427D67">
        <w:rPr>
          <w:rFonts w:ascii="Times New Roman" w:hAnsi="Times New Roman" w:cs="Times New Roman"/>
          <w:bCs/>
          <w:sz w:val="24"/>
          <w:szCs w:val="24"/>
        </w:rPr>
        <w:t xml:space="preserve"> ________  seji, dne _______</w:t>
      </w:r>
      <w:r w:rsidRPr="00401849">
        <w:rPr>
          <w:rFonts w:ascii="Times New Roman" w:hAnsi="Times New Roman" w:cs="Times New Roman"/>
          <w:bCs/>
          <w:sz w:val="24"/>
          <w:szCs w:val="24"/>
        </w:rPr>
        <w:t>, sprejel</w:t>
      </w:r>
    </w:p>
    <w:p w:rsidR="00D12175" w:rsidRPr="00401849" w:rsidRDefault="00D12175" w:rsidP="005E404B">
      <w:pPr>
        <w:spacing w:line="360" w:lineRule="auto"/>
        <w:rPr>
          <w:rFonts w:ascii="Times New Roman" w:hAnsi="Times New Roman" w:cs="Times New Roman"/>
          <w:bCs/>
          <w:sz w:val="24"/>
          <w:szCs w:val="24"/>
        </w:rPr>
      </w:pPr>
    </w:p>
    <w:p w:rsidR="0098136E" w:rsidRDefault="00606A93" w:rsidP="005E404B">
      <w:pPr>
        <w:spacing w:line="360" w:lineRule="auto"/>
        <w:jc w:val="center"/>
        <w:rPr>
          <w:rFonts w:ascii="Times New Roman" w:hAnsi="Times New Roman" w:cs="Times New Roman"/>
          <w:b/>
          <w:bCs/>
          <w:sz w:val="24"/>
          <w:szCs w:val="24"/>
        </w:rPr>
      </w:pPr>
      <w:r w:rsidRPr="00401849">
        <w:rPr>
          <w:rFonts w:ascii="Times New Roman" w:hAnsi="Times New Roman" w:cs="Times New Roman"/>
          <w:b/>
          <w:bCs/>
          <w:sz w:val="24"/>
          <w:szCs w:val="24"/>
        </w:rPr>
        <w:t>SKLEP</w:t>
      </w:r>
    </w:p>
    <w:p w:rsidR="00606A93" w:rsidRPr="00401849" w:rsidRDefault="00606A93" w:rsidP="005E404B">
      <w:pPr>
        <w:spacing w:line="360" w:lineRule="auto"/>
        <w:jc w:val="center"/>
        <w:rPr>
          <w:rFonts w:ascii="Times New Roman" w:hAnsi="Times New Roman" w:cs="Times New Roman"/>
          <w:b/>
          <w:bCs/>
          <w:sz w:val="24"/>
          <w:szCs w:val="24"/>
        </w:rPr>
      </w:pPr>
      <w:r w:rsidRPr="00401849">
        <w:rPr>
          <w:rFonts w:ascii="Times New Roman" w:hAnsi="Times New Roman" w:cs="Times New Roman"/>
          <w:b/>
          <w:bCs/>
          <w:sz w:val="24"/>
          <w:szCs w:val="24"/>
        </w:rPr>
        <w:t xml:space="preserve"> O SPREJEMU ELABORATA O OBLIKOVANJU CEN IZVAJANJA OBVEZNE GOSPODARSKE JAVNE SLUŽBE RAVNANJA S KOMUNALNIMI ODPADKI IN PROGRAMA RAVNANJA Z LOČENO ZBRANIMI FRAKCIJAMI NA OBMOČJU OBČINE SVETA TROJICA V SLOVENSKIH GORICAH</w:t>
      </w:r>
    </w:p>
    <w:p w:rsidR="005E404B" w:rsidRPr="00401849" w:rsidRDefault="005E404B" w:rsidP="005E404B">
      <w:pPr>
        <w:spacing w:line="360" w:lineRule="auto"/>
        <w:rPr>
          <w:rFonts w:ascii="Times New Roman" w:hAnsi="Times New Roman" w:cs="Times New Roman"/>
          <w:bCs/>
          <w:sz w:val="24"/>
          <w:szCs w:val="24"/>
        </w:rPr>
      </w:pPr>
    </w:p>
    <w:p w:rsidR="00D516CE" w:rsidRPr="00401849" w:rsidRDefault="00D516CE" w:rsidP="005E404B">
      <w:pPr>
        <w:spacing w:line="360" w:lineRule="auto"/>
        <w:jc w:val="center"/>
        <w:rPr>
          <w:rFonts w:ascii="Times New Roman" w:hAnsi="Times New Roman" w:cs="Times New Roman"/>
          <w:bCs/>
          <w:sz w:val="24"/>
          <w:szCs w:val="24"/>
        </w:rPr>
      </w:pPr>
      <w:r w:rsidRPr="00401849">
        <w:rPr>
          <w:rFonts w:ascii="Times New Roman" w:hAnsi="Times New Roman" w:cs="Times New Roman"/>
          <w:bCs/>
          <w:sz w:val="24"/>
          <w:szCs w:val="24"/>
        </w:rPr>
        <w:t>1. člen</w:t>
      </w:r>
    </w:p>
    <w:p w:rsidR="00D516CE" w:rsidRPr="00401849" w:rsidRDefault="00D516CE" w:rsidP="0084496B">
      <w:pPr>
        <w:spacing w:line="360" w:lineRule="auto"/>
        <w:jc w:val="both"/>
        <w:rPr>
          <w:rFonts w:ascii="Times New Roman" w:hAnsi="Times New Roman" w:cs="Times New Roman"/>
          <w:bCs/>
          <w:sz w:val="24"/>
          <w:szCs w:val="24"/>
        </w:rPr>
      </w:pPr>
      <w:r w:rsidRPr="00401849">
        <w:rPr>
          <w:rFonts w:ascii="Times New Roman" w:hAnsi="Times New Roman" w:cs="Times New Roman"/>
          <w:bCs/>
          <w:sz w:val="24"/>
          <w:szCs w:val="24"/>
        </w:rPr>
        <w:t xml:space="preserve">Občinski svet Občine Sveta Trojica v Slovenskih goricah sprejema Elaborat  o oblikovanju cen izvajanja obvezne občinske gospodarske javne službe ravnanja s komunalnimi odpadki </w:t>
      </w:r>
      <w:r w:rsidR="005E404B" w:rsidRPr="00401849">
        <w:rPr>
          <w:rFonts w:ascii="Times New Roman" w:hAnsi="Times New Roman" w:cs="Times New Roman"/>
          <w:bCs/>
          <w:sz w:val="24"/>
          <w:szCs w:val="24"/>
        </w:rPr>
        <w:t>na območju občin Benedikt, Cerkvenjak, Lenart, Sveta Ana, Sveta Trojica v Slovenskih goricah in Sveti Jurij v Slovenskih goricah</w:t>
      </w:r>
      <w:r w:rsidR="00CE7D28" w:rsidRPr="00401849">
        <w:rPr>
          <w:rFonts w:ascii="Times New Roman" w:hAnsi="Times New Roman" w:cs="Times New Roman"/>
          <w:bCs/>
          <w:sz w:val="24"/>
          <w:szCs w:val="24"/>
        </w:rPr>
        <w:t>, katerega je pripravil Saubermacher Slovenija d.o.o. in CEROP d.o.o., v Murski Soboti, dne 7.4.2017.</w:t>
      </w:r>
    </w:p>
    <w:p w:rsidR="00D516CE" w:rsidRPr="00401849" w:rsidRDefault="00D516CE" w:rsidP="005E404B">
      <w:pPr>
        <w:spacing w:line="360" w:lineRule="auto"/>
        <w:rPr>
          <w:rFonts w:ascii="Times New Roman" w:hAnsi="Times New Roman" w:cs="Times New Roman"/>
          <w:bCs/>
          <w:sz w:val="24"/>
          <w:szCs w:val="24"/>
        </w:rPr>
      </w:pPr>
    </w:p>
    <w:p w:rsidR="00D516CE" w:rsidRPr="00401849" w:rsidRDefault="00D516CE" w:rsidP="005E404B">
      <w:pPr>
        <w:spacing w:line="360" w:lineRule="auto"/>
        <w:jc w:val="center"/>
        <w:rPr>
          <w:rFonts w:ascii="Times New Roman" w:hAnsi="Times New Roman" w:cs="Times New Roman"/>
          <w:bCs/>
          <w:sz w:val="24"/>
          <w:szCs w:val="24"/>
        </w:rPr>
      </w:pPr>
      <w:r w:rsidRPr="00401849">
        <w:rPr>
          <w:rFonts w:ascii="Times New Roman" w:hAnsi="Times New Roman" w:cs="Times New Roman"/>
          <w:bCs/>
          <w:sz w:val="24"/>
          <w:szCs w:val="24"/>
        </w:rPr>
        <w:t>2. člen</w:t>
      </w:r>
    </w:p>
    <w:p w:rsidR="00D516CE" w:rsidRPr="00401849" w:rsidRDefault="00D516CE" w:rsidP="0084496B">
      <w:pPr>
        <w:spacing w:line="360" w:lineRule="auto"/>
        <w:jc w:val="both"/>
        <w:rPr>
          <w:rFonts w:ascii="Times New Roman" w:hAnsi="Times New Roman" w:cs="Times New Roman"/>
          <w:bCs/>
          <w:sz w:val="24"/>
          <w:szCs w:val="24"/>
        </w:rPr>
      </w:pPr>
      <w:r w:rsidRPr="00401849">
        <w:rPr>
          <w:rFonts w:ascii="Times New Roman" w:hAnsi="Times New Roman" w:cs="Times New Roman"/>
          <w:bCs/>
          <w:sz w:val="24"/>
          <w:szCs w:val="24"/>
        </w:rPr>
        <w:t>Občinski svet Občine Sveta Trojica v Slovenskih goricah soglaša s cenikom izvajanja javne službe varstva okolja na področju ravnanja s komunalnimi odpadki, ki zajema:</w:t>
      </w:r>
    </w:p>
    <w:p w:rsidR="00D516CE" w:rsidRPr="00401849" w:rsidRDefault="00D516CE" w:rsidP="0084496B">
      <w:pPr>
        <w:spacing w:line="360" w:lineRule="auto"/>
        <w:jc w:val="both"/>
        <w:rPr>
          <w:rFonts w:ascii="Times New Roman" w:hAnsi="Times New Roman" w:cs="Times New Roman"/>
          <w:bCs/>
          <w:sz w:val="24"/>
          <w:szCs w:val="24"/>
        </w:rPr>
      </w:pPr>
      <w:r w:rsidRPr="00401849">
        <w:rPr>
          <w:rFonts w:ascii="Times New Roman" w:hAnsi="Times New Roman" w:cs="Times New Roman"/>
          <w:bCs/>
          <w:sz w:val="24"/>
          <w:szCs w:val="24"/>
        </w:rPr>
        <w:t>zbiranja določenih vrst komunalnih odpadkov</w:t>
      </w:r>
    </w:p>
    <w:p w:rsidR="00D516CE" w:rsidRPr="00401849" w:rsidRDefault="00D516CE" w:rsidP="0084496B">
      <w:pPr>
        <w:spacing w:line="360" w:lineRule="auto"/>
        <w:jc w:val="both"/>
        <w:rPr>
          <w:rFonts w:ascii="Times New Roman" w:hAnsi="Times New Roman" w:cs="Times New Roman"/>
          <w:bCs/>
          <w:sz w:val="24"/>
          <w:szCs w:val="24"/>
        </w:rPr>
      </w:pPr>
      <w:r w:rsidRPr="00401849">
        <w:rPr>
          <w:rFonts w:ascii="Times New Roman" w:hAnsi="Times New Roman" w:cs="Times New Roman"/>
          <w:bCs/>
          <w:sz w:val="24"/>
          <w:szCs w:val="24"/>
        </w:rPr>
        <w:t>obdelave določenih vrst komunalnih odpadkov</w:t>
      </w:r>
    </w:p>
    <w:p w:rsidR="00D516CE" w:rsidRPr="00401849" w:rsidRDefault="00D516CE" w:rsidP="0084496B">
      <w:pPr>
        <w:spacing w:line="360" w:lineRule="auto"/>
        <w:jc w:val="both"/>
        <w:rPr>
          <w:rFonts w:ascii="Times New Roman" w:hAnsi="Times New Roman" w:cs="Times New Roman"/>
          <w:bCs/>
          <w:sz w:val="24"/>
          <w:szCs w:val="24"/>
        </w:rPr>
      </w:pPr>
      <w:r w:rsidRPr="00401849">
        <w:rPr>
          <w:rFonts w:ascii="Times New Roman" w:hAnsi="Times New Roman" w:cs="Times New Roman"/>
          <w:bCs/>
          <w:sz w:val="24"/>
          <w:szCs w:val="24"/>
        </w:rPr>
        <w:t>odlaganje ostankov predelave ali odstranjevanja komunalnih odpadkov,</w:t>
      </w:r>
    </w:p>
    <w:p w:rsidR="00D516CE" w:rsidRPr="00401849" w:rsidRDefault="008B59A1" w:rsidP="0084496B">
      <w:pPr>
        <w:spacing w:line="360" w:lineRule="auto"/>
        <w:jc w:val="both"/>
        <w:rPr>
          <w:rFonts w:ascii="Times New Roman" w:hAnsi="Times New Roman" w:cs="Times New Roman"/>
          <w:bCs/>
          <w:sz w:val="24"/>
          <w:szCs w:val="24"/>
        </w:rPr>
      </w:pPr>
      <w:r w:rsidRPr="00401849">
        <w:rPr>
          <w:rFonts w:ascii="Times New Roman" w:hAnsi="Times New Roman" w:cs="Times New Roman"/>
          <w:bCs/>
          <w:sz w:val="24"/>
          <w:szCs w:val="24"/>
        </w:rPr>
        <w:t xml:space="preserve"> kot je naveden v tabelah</w:t>
      </w:r>
      <w:r w:rsidR="00D516CE" w:rsidRPr="00401849">
        <w:rPr>
          <w:rFonts w:ascii="Times New Roman" w:hAnsi="Times New Roman" w:cs="Times New Roman"/>
          <w:bCs/>
          <w:sz w:val="24"/>
          <w:szCs w:val="24"/>
        </w:rPr>
        <w:t>:</w:t>
      </w:r>
    </w:p>
    <w:p w:rsidR="00D516CE" w:rsidRDefault="00D516CE" w:rsidP="005E404B">
      <w:pPr>
        <w:spacing w:line="360" w:lineRule="auto"/>
        <w:rPr>
          <w:rFonts w:ascii="Times New Roman" w:hAnsi="Times New Roman" w:cs="Times New Roman"/>
          <w:bCs/>
          <w:sz w:val="24"/>
          <w:szCs w:val="24"/>
        </w:rPr>
      </w:pPr>
    </w:p>
    <w:p w:rsidR="00401849" w:rsidRDefault="00401849" w:rsidP="005E404B">
      <w:pPr>
        <w:spacing w:line="360" w:lineRule="auto"/>
        <w:rPr>
          <w:rFonts w:ascii="Times New Roman" w:hAnsi="Times New Roman" w:cs="Times New Roman"/>
          <w:bCs/>
          <w:sz w:val="24"/>
          <w:szCs w:val="24"/>
        </w:rPr>
      </w:pPr>
    </w:p>
    <w:p w:rsidR="00401849" w:rsidRDefault="00401849" w:rsidP="005E404B">
      <w:pPr>
        <w:spacing w:line="360" w:lineRule="auto"/>
        <w:rPr>
          <w:rFonts w:ascii="Times New Roman" w:hAnsi="Times New Roman" w:cs="Times New Roman"/>
          <w:bCs/>
          <w:sz w:val="24"/>
          <w:szCs w:val="24"/>
        </w:rPr>
      </w:pPr>
    </w:p>
    <w:p w:rsidR="00401849" w:rsidRDefault="00401849" w:rsidP="005E404B">
      <w:pPr>
        <w:spacing w:line="360" w:lineRule="auto"/>
        <w:rPr>
          <w:rFonts w:ascii="Times New Roman" w:hAnsi="Times New Roman" w:cs="Times New Roman"/>
          <w:bCs/>
          <w:sz w:val="24"/>
          <w:szCs w:val="24"/>
        </w:rPr>
      </w:pPr>
    </w:p>
    <w:p w:rsidR="00401849" w:rsidRDefault="00401849" w:rsidP="005E404B">
      <w:pPr>
        <w:spacing w:line="360" w:lineRule="auto"/>
        <w:rPr>
          <w:rFonts w:ascii="Times New Roman" w:hAnsi="Times New Roman" w:cs="Times New Roman"/>
          <w:bCs/>
          <w:sz w:val="24"/>
          <w:szCs w:val="24"/>
        </w:rPr>
      </w:pPr>
    </w:p>
    <w:p w:rsidR="00401849" w:rsidRPr="00401849" w:rsidRDefault="00401849" w:rsidP="005E404B">
      <w:pPr>
        <w:spacing w:line="360" w:lineRule="auto"/>
        <w:rPr>
          <w:rFonts w:ascii="Times New Roman" w:hAnsi="Times New Roman" w:cs="Times New Roman"/>
          <w:bCs/>
          <w:sz w:val="24"/>
          <w:szCs w:val="24"/>
        </w:rPr>
      </w:pPr>
    </w:p>
    <w:p w:rsidR="00D516CE" w:rsidRPr="00401849" w:rsidRDefault="00D516CE" w:rsidP="00401849">
      <w:pPr>
        <w:pStyle w:val="Odstavekseznama"/>
        <w:numPr>
          <w:ilvl w:val="0"/>
          <w:numId w:val="9"/>
        </w:numPr>
        <w:spacing w:line="240" w:lineRule="auto"/>
        <w:rPr>
          <w:rFonts w:ascii="Times New Roman" w:hAnsi="Times New Roman" w:cs="Times New Roman"/>
          <w:b/>
          <w:bCs/>
          <w:sz w:val="24"/>
          <w:szCs w:val="24"/>
        </w:rPr>
      </w:pPr>
      <w:r w:rsidRPr="00401849">
        <w:rPr>
          <w:rFonts w:ascii="Times New Roman" w:hAnsi="Times New Roman" w:cs="Times New Roman"/>
          <w:b/>
          <w:bCs/>
          <w:sz w:val="24"/>
          <w:szCs w:val="24"/>
        </w:rPr>
        <w:lastRenderedPageBreak/>
        <w:t xml:space="preserve">Uporabniki:  GOSPODINJSTVA- FIZIČNE OSEBE: </w:t>
      </w:r>
    </w:p>
    <w:p w:rsidR="00D516CE" w:rsidRDefault="00D516CE" w:rsidP="008B59A1">
      <w:pPr>
        <w:jc w:val="both"/>
        <w:rPr>
          <w:rFonts w:ascii="Times New Roman" w:hAnsi="Times New Roman" w:cs="Times New Roman"/>
          <w:bCs/>
          <w:sz w:val="24"/>
          <w:szCs w:val="24"/>
        </w:rPr>
      </w:pPr>
      <w:r w:rsidRPr="00401849">
        <w:rPr>
          <w:rFonts w:ascii="Times New Roman" w:hAnsi="Times New Roman" w:cs="Times New Roman"/>
          <w:bCs/>
          <w:sz w:val="24"/>
          <w:szCs w:val="24"/>
        </w:rPr>
        <w:t xml:space="preserve">ZBIRANJE DOLOČENIH VRST KOMUNALNIH ODPADKOV (brez biološko razgradljivih kuhinjskih odpadkov in zelenega vrtnega odpada), OBDELAVA DOLOČENIH VRST KOMUNALNIH ODPADKOV IN ODLAGANJE OSTANKOV PREDELAVE ALI ODSTRANJEVANJA KOMUNALNIH ODPADKOV:  </w:t>
      </w:r>
    </w:p>
    <w:p w:rsidR="0084496B" w:rsidRPr="00401849" w:rsidRDefault="0084496B" w:rsidP="008B59A1">
      <w:pPr>
        <w:jc w:val="both"/>
        <w:rPr>
          <w:rFonts w:ascii="Times New Roman" w:hAnsi="Times New Roman" w:cs="Times New Roman"/>
          <w:bCs/>
          <w:sz w:val="24"/>
          <w:szCs w:val="24"/>
        </w:rPr>
      </w:pPr>
    </w:p>
    <w:p w:rsidR="00D516CE" w:rsidRPr="00401849" w:rsidRDefault="00DB60C6" w:rsidP="00D516CE">
      <w:pPr>
        <w:spacing w:line="360" w:lineRule="auto"/>
        <w:rPr>
          <w:rFonts w:ascii="Times New Roman" w:hAnsi="Times New Roman" w:cs="Times New Roman"/>
          <w:bCs/>
          <w:sz w:val="24"/>
          <w:szCs w:val="24"/>
        </w:rPr>
      </w:pPr>
      <w:r w:rsidRPr="00401849">
        <w:rPr>
          <w:rFonts w:ascii="Times New Roman" w:hAnsi="Times New Roman" w:cs="Times New Roman"/>
          <w:noProof/>
          <w:sz w:val="24"/>
          <w:szCs w:val="24"/>
          <w:lang w:eastAsia="sl-SI"/>
        </w:rPr>
        <w:drawing>
          <wp:inline distT="0" distB="0" distL="0" distR="0" wp14:anchorId="27A5A898" wp14:editId="1941864B">
            <wp:extent cx="5760720" cy="2886971"/>
            <wp:effectExtent l="0" t="0" r="0" b="889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86971"/>
                    </a:xfrm>
                    <a:prstGeom prst="rect">
                      <a:avLst/>
                    </a:prstGeom>
                    <a:noFill/>
                    <a:ln>
                      <a:noFill/>
                    </a:ln>
                  </pic:spPr>
                </pic:pic>
              </a:graphicData>
            </a:graphic>
          </wp:inline>
        </w:drawing>
      </w:r>
    </w:p>
    <w:p w:rsidR="00A347A2" w:rsidRPr="00401849" w:rsidRDefault="00A347A2" w:rsidP="008B59A1">
      <w:pPr>
        <w:rPr>
          <w:rFonts w:ascii="Times New Roman" w:hAnsi="Times New Roman" w:cs="Times New Roman"/>
          <w:bCs/>
          <w:sz w:val="24"/>
          <w:szCs w:val="24"/>
        </w:rPr>
      </w:pPr>
      <w:r w:rsidRPr="00401849">
        <w:rPr>
          <w:rFonts w:ascii="Times New Roman" w:hAnsi="Times New Roman" w:cs="Times New Roman"/>
          <w:bCs/>
          <w:sz w:val="24"/>
          <w:szCs w:val="24"/>
        </w:rPr>
        <w:t>Vsi zneski so v EUR/mesec in se nanašajo na frekvenco 13 odvozov mešanih komunalnih odpadkov na leto.</w:t>
      </w:r>
    </w:p>
    <w:p w:rsidR="00A347A2" w:rsidRDefault="00A347A2" w:rsidP="005E404B">
      <w:pPr>
        <w:spacing w:line="360" w:lineRule="auto"/>
        <w:rPr>
          <w:rFonts w:ascii="Times New Roman" w:hAnsi="Times New Roman" w:cs="Times New Roman"/>
          <w:bCs/>
          <w:sz w:val="24"/>
          <w:szCs w:val="24"/>
        </w:rPr>
      </w:pPr>
    </w:p>
    <w:p w:rsidR="00401849" w:rsidRPr="00401849" w:rsidRDefault="00401849" w:rsidP="005E404B">
      <w:pPr>
        <w:spacing w:line="360" w:lineRule="auto"/>
        <w:rPr>
          <w:rFonts w:ascii="Times New Roman" w:hAnsi="Times New Roman" w:cs="Times New Roman"/>
          <w:bCs/>
          <w:sz w:val="24"/>
          <w:szCs w:val="24"/>
        </w:rPr>
      </w:pPr>
    </w:p>
    <w:p w:rsidR="00D516CE" w:rsidRDefault="00D516CE" w:rsidP="00401849">
      <w:pPr>
        <w:pStyle w:val="Odstavekseznama"/>
        <w:numPr>
          <w:ilvl w:val="0"/>
          <w:numId w:val="9"/>
        </w:numPr>
        <w:spacing w:after="0" w:line="240" w:lineRule="auto"/>
        <w:rPr>
          <w:rFonts w:ascii="Times New Roman" w:hAnsi="Times New Roman" w:cs="Times New Roman"/>
          <w:bCs/>
          <w:sz w:val="24"/>
          <w:szCs w:val="24"/>
        </w:rPr>
      </w:pPr>
      <w:r w:rsidRPr="00401849">
        <w:rPr>
          <w:rFonts w:ascii="Times New Roman" w:hAnsi="Times New Roman" w:cs="Times New Roman"/>
          <w:b/>
          <w:bCs/>
          <w:sz w:val="24"/>
          <w:szCs w:val="24"/>
        </w:rPr>
        <w:t>Uporabniki: GOSPODINJSTVA -FIZIČNE OSEBE</w:t>
      </w:r>
      <w:r w:rsidRPr="00401849">
        <w:rPr>
          <w:rFonts w:ascii="Times New Roman" w:hAnsi="Times New Roman" w:cs="Times New Roman"/>
          <w:bCs/>
          <w:sz w:val="24"/>
          <w:szCs w:val="24"/>
        </w:rPr>
        <w:t xml:space="preserve">: </w:t>
      </w:r>
    </w:p>
    <w:p w:rsidR="00453D3C" w:rsidRPr="00401849" w:rsidRDefault="00453D3C" w:rsidP="00453D3C">
      <w:pPr>
        <w:pStyle w:val="Odstavekseznama"/>
        <w:spacing w:after="0" w:line="240" w:lineRule="auto"/>
        <w:rPr>
          <w:rFonts w:ascii="Times New Roman" w:hAnsi="Times New Roman" w:cs="Times New Roman"/>
          <w:bCs/>
          <w:sz w:val="24"/>
          <w:szCs w:val="24"/>
        </w:rPr>
      </w:pPr>
    </w:p>
    <w:p w:rsidR="00D516CE" w:rsidRPr="00401849" w:rsidRDefault="00D516CE" w:rsidP="008B59A1">
      <w:pPr>
        <w:jc w:val="both"/>
        <w:rPr>
          <w:rFonts w:ascii="Times New Roman" w:hAnsi="Times New Roman" w:cs="Times New Roman"/>
          <w:bCs/>
          <w:sz w:val="24"/>
          <w:szCs w:val="24"/>
        </w:rPr>
      </w:pPr>
      <w:r w:rsidRPr="00401849">
        <w:rPr>
          <w:rFonts w:ascii="Times New Roman" w:hAnsi="Times New Roman" w:cs="Times New Roman"/>
          <w:bCs/>
          <w:sz w:val="24"/>
          <w:szCs w:val="24"/>
        </w:rPr>
        <w:t>ZBIRANJE BIOLOŠKO RAZGRADLJIVIH KUHINJSKIH ODPADKOV IN ZELENEGA VRTNEGA ODPADA</w:t>
      </w:r>
    </w:p>
    <w:p w:rsidR="00D516CE" w:rsidRPr="00401849" w:rsidRDefault="00DB60C6" w:rsidP="005E404B">
      <w:pPr>
        <w:spacing w:line="360" w:lineRule="auto"/>
        <w:rPr>
          <w:rFonts w:ascii="Times New Roman" w:hAnsi="Times New Roman" w:cs="Times New Roman"/>
          <w:bCs/>
          <w:sz w:val="24"/>
          <w:szCs w:val="24"/>
        </w:rPr>
      </w:pPr>
      <w:r w:rsidRPr="00401849">
        <w:rPr>
          <w:rFonts w:ascii="Times New Roman" w:hAnsi="Times New Roman" w:cs="Times New Roman"/>
          <w:noProof/>
          <w:sz w:val="24"/>
          <w:szCs w:val="24"/>
          <w:lang w:eastAsia="sl-SI"/>
        </w:rPr>
        <w:drawing>
          <wp:inline distT="0" distB="0" distL="0" distR="0" wp14:anchorId="01C9B222" wp14:editId="31C36F62">
            <wp:extent cx="5760720" cy="1217054"/>
            <wp:effectExtent l="0" t="0" r="0" b="254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217054"/>
                    </a:xfrm>
                    <a:prstGeom prst="rect">
                      <a:avLst/>
                    </a:prstGeom>
                    <a:noFill/>
                    <a:ln>
                      <a:noFill/>
                    </a:ln>
                  </pic:spPr>
                </pic:pic>
              </a:graphicData>
            </a:graphic>
          </wp:inline>
        </w:drawing>
      </w:r>
    </w:p>
    <w:p w:rsidR="00D516CE" w:rsidRPr="00401849" w:rsidRDefault="00A347A2" w:rsidP="005E404B">
      <w:pPr>
        <w:spacing w:line="360" w:lineRule="auto"/>
        <w:rPr>
          <w:rFonts w:ascii="Times New Roman" w:hAnsi="Times New Roman" w:cs="Times New Roman"/>
          <w:bCs/>
          <w:sz w:val="24"/>
          <w:szCs w:val="24"/>
        </w:rPr>
      </w:pPr>
      <w:r w:rsidRPr="00401849">
        <w:rPr>
          <w:rFonts w:ascii="Times New Roman" w:hAnsi="Times New Roman" w:cs="Times New Roman"/>
          <w:bCs/>
          <w:sz w:val="24"/>
          <w:szCs w:val="24"/>
        </w:rPr>
        <w:t>Vsi zneski so v EUR/mesec in se nanašajo na frekvenco 32 odvozov na leto.</w:t>
      </w:r>
    </w:p>
    <w:p w:rsidR="00D516CE" w:rsidRDefault="00D516CE" w:rsidP="005E404B">
      <w:pPr>
        <w:spacing w:line="360" w:lineRule="auto"/>
        <w:rPr>
          <w:rFonts w:ascii="Times New Roman" w:hAnsi="Times New Roman" w:cs="Times New Roman"/>
          <w:bCs/>
          <w:sz w:val="24"/>
          <w:szCs w:val="24"/>
        </w:rPr>
      </w:pPr>
    </w:p>
    <w:p w:rsidR="00401849" w:rsidRDefault="00401849" w:rsidP="005E404B">
      <w:pPr>
        <w:spacing w:line="360" w:lineRule="auto"/>
        <w:rPr>
          <w:rFonts w:ascii="Times New Roman" w:hAnsi="Times New Roman" w:cs="Times New Roman"/>
          <w:bCs/>
          <w:sz w:val="24"/>
          <w:szCs w:val="24"/>
        </w:rPr>
      </w:pPr>
    </w:p>
    <w:p w:rsidR="00401849" w:rsidRDefault="00401849" w:rsidP="005E404B">
      <w:pPr>
        <w:spacing w:line="360" w:lineRule="auto"/>
        <w:rPr>
          <w:rFonts w:ascii="Times New Roman" w:hAnsi="Times New Roman" w:cs="Times New Roman"/>
          <w:bCs/>
          <w:sz w:val="24"/>
          <w:szCs w:val="24"/>
        </w:rPr>
      </w:pPr>
    </w:p>
    <w:p w:rsidR="00401849" w:rsidRDefault="00401849" w:rsidP="005E404B">
      <w:pPr>
        <w:spacing w:line="360" w:lineRule="auto"/>
        <w:rPr>
          <w:rFonts w:ascii="Times New Roman" w:hAnsi="Times New Roman" w:cs="Times New Roman"/>
          <w:bCs/>
          <w:sz w:val="24"/>
          <w:szCs w:val="24"/>
        </w:rPr>
      </w:pPr>
    </w:p>
    <w:p w:rsidR="00401849" w:rsidRDefault="00401849" w:rsidP="005E404B">
      <w:pPr>
        <w:spacing w:line="360" w:lineRule="auto"/>
        <w:rPr>
          <w:rFonts w:ascii="Times New Roman" w:hAnsi="Times New Roman" w:cs="Times New Roman"/>
          <w:bCs/>
          <w:sz w:val="24"/>
          <w:szCs w:val="24"/>
        </w:rPr>
      </w:pPr>
    </w:p>
    <w:p w:rsidR="00610FEB" w:rsidRDefault="00610FEB" w:rsidP="005E404B">
      <w:pPr>
        <w:spacing w:line="360" w:lineRule="auto"/>
        <w:rPr>
          <w:rFonts w:ascii="Times New Roman" w:hAnsi="Times New Roman" w:cs="Times New Roman"/>
          <w:bCs/>
          <w:sz w:val="24"/>
          <w:szCs w:val="24"/>
        </w:rPr>
      </w:pPr>
    </w:p>
    <w:p w:rsidR="00D516CE" w:rsidRDefault="00D516CE" w:rsidP="00401849">
      <w:pPr>
        <w:pStyle w:val="Odstavekseznama"/>
        <w:numPr>
          <w:ilvl w:val="0"/>
          <w:numId w:val="9"/>
        </w:numPr>
        <w:spacing w:after="0" w:line="240" w:lineRule="auto"/>
        <w:rPr>
          <w:rFonts w:ascii="Times New Roman" w:hAnsi="Times New Roman" w:cs="Times New Roman"/>
          <w:b/>
          <w:bCs/>
          <w:sz w:val="24"/>
          <w:szCs w:val="24"/>
        </w:rPr>
      </w:pPr>
      <w:r w:rsidRPr="00401849">
        <w:rPr>
          <w:rFonts w:ascii="Times New Roman" w:hAnsi="Times New Roman" w:cs="Times New Roman"/>
          <w:b/>
          <w:bCs/>
          <w:sz w:val="24"/>
          <w:szCs w:val="24"/>
        </w:rPr>
        <w:lastRenderedPageBreak/>
        <w:t>Uporabniki: GOSPODARSTVO-PRAVNE OSEBE</w:t>
      </w:r>
      <w:r w:rsidR="00610FEB">
        <w:rPr>
          <w:rFonts w:ascii="Times New Roman" w:hAnsi="Times New Roman" w:cs="Times New Roman"/>
          <w:b/>
          <w:bCs/>
          <w:sz w:val="24"/>
          <w:szCs w:val="24"/>
        </w:rPr>
        <w:t>:</w:t>
      </w:r>
    </w:p>
    <w:p w:rsidR="00610FEB" w:rsidRPr="00401849" w:rsidRDefault="00610FEB" w:rsidP="00610FEB">
      <w:pPr>
        <w:pStyle w:val="Odstavekseznama"/>
        <w:spacing w:after="0" w:line="240" w:lineRule="auto"/>
        <w:rPr>
          <w:rFonts w:ascii="Times New Roman" w:hAnsi="Times New Roman" w:cs="Times New Roman"/>
          <w:b/>
          <w:bCs/>
          <w:sz w:val="24"/>
          <w:szCs w:val="24"/>
        </w:rPr>
      </w:pPr>
    </w:p>
    <w:p w:rsidR="00D516CE" w:rsidRPr="00401849" w:rsidRDefault="00D516CE" w:rsidP="008B59A1">
      <w:pPr>
        <w:rPr>
          <w:rFonts w:ascii="Times New Roman" w:hAnsi="Times New Roman" w:cs="Times New Roman"/>
          <w:bCs/>
          <w:sz w:val="24"/>
          <w:szCs w:val="24"/>
        </w:rPr>
      </w:pPr>
      <w:r w:rsidRPr="00401849">
        <w:rPr>
          <w:rFonts w:ascii="Times New Roman" w:hAnsi="Times New Roman" w:cs="Times New Roman"/>
          <w:bCs/>
          <w:sz w:val="24"/>
          <w:szCs w:val="24"/>
        </w:rPr>
        <w:t xml:space="preserve"> ZBIRANJE DOLOČENIH VRST KOMUNALNIH ODPADKOV (brez biološko razgradljivih kuhinjskih odpadkov in zelenega vrtnega odpada), OBDELAVA DOLOČENIH VRST KOMUNALNIH ODPADKOV IN ODLAGANJE OSTANKOV PREDELAVE ALI ODSTRANJEVANJA KOMUNALNIH ODPADKOV:</w:t>
      </w:r>
    </w:p>
    <w:p w:rsidR="00D516CE" w:rsidRPr="00401849" w:rsidRDefault="006C120E" w:rsidP="005E404B">
      <w:pPr>
        <w:spacing w:line="360" w:lineRule="auto"/>
        <w:rPr>
          <w:rFonts w:ascii="Times New Roman" w:hAnsi="Times New Roman" w:cs="Times New Roman"/>
          <w:bCs/>
          <w:sz w:val="24"/>
          <w:szCs w:val="24"/>
        </w:rPr>
      </w:pPr>
      <w:r w:rsidRPr="00401849">
        <w:rPr>
          <w:rFonts w:ascii="Times New Roman" w:hAnsi="Times New Roman" w:cs="Times New Roman"/>
          <w:noProof/>
          <w:sz w:val="24"/>
          <w:szCs w:val="24"/>
          <w:lang w:eastAsia="sl-SI"/>
        </w:rPr>
        <w:drawing>
          <wp:inline distT="0" distB="0" distL="0" distR="0" wp14:anchorId="3194E2D0" wp14:editId="37CE18BC">
            <wp:extent cx="5760720" cy="3038686"/>
            <wp:effectExtent l="0" t="0" r="0" b="952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38686"/>
                    </a:xfrm>
                    <a:prstGeom prst="rect">
                      <a:avLst/>
                    </a:prstGeom>
                    <a:noFill/>
                    <a:ln>
                      <a:noFill/>
                    </a:ln>
                  </pic:spPr>
                </pic:pic>
              </a:graphicData>
            </a:graphic>
          </wp:inline>
        </w:drawing>
      </w:r>
    </w:p>
    <w:p w:rsidR="008B59A1" w:rsidRPr="00401849" w:rsidRDefault="008B59A1" w:rsidP="005E404B">
      <w:pPr>
        <w:spacing w:line="360" w:lineRule="auto"/>
        <w:rPr>
          <w:rFonts w:ascii="Times New Roman" w:hAnsi="Times New Roman" w:cs="Times New Roman"/>
          <w:bCs/>
          <w:sz w:val="24"/>
          <w:szCs w:val="24"/>
        </w:rPr>
      </w:pPr>
      <w:r w:rsidRPr="00401849">
        <w:rPr>
          <w:rFonts w:ascii="Times New Roman" w:hAnsi="Times New Roman" w:cs="Times New Roman"/>
          <w:bCs/>
          <w:sz w:val="24"/>
          <w:szCs w:val="24"/>
        </w:rPr>
        <w:t>Vsi zneski so v EUR/mesec in se nanašajo na frekvenco 13 odvozov mešanih komunalnih odpadkov na leto</w:t>
      </w:r>
    </w:p>
    <w:p w:rsidR="008B59A1" w:rsidRPr="00401849" w:rsidRDefault="008B59A1" w:rsidP="005E404B">
      <w:pPr>
        <w:spacing w:line="360" w:lineRule="auto"/>
        <w:rPr>
          <w:rFonts w:ascii="Times New Roman" w:hAnsi="Times New Roman" w:cs="Times New Roman"/>
          <w:bCs/>
          <w:sz w:val="24"/>
          <w:szCs w:val="24"/>
        </w:rPr>
      </w:pPr>
    </w:p>
    <w:p w:rsidR="00D516CE" w:rsidRPr="00F72A54" w:rsidRDefault="00D516CE" w:rsidP="00F72A54">
      <w:pPr>
        <w:pStyle w:val="Odstavekseznama"/>
        <w:numPr>
          <w:ilvl w:val="0"/>
          <w:numId w:val="9"/>
        </w:numPr>
        <w:rPr>
          <w:rFonts w:ascii="Times New Roman" w:hAnsi="Times New Roman" w:cs="Times New Roman"/>
          <w:b/>
          <w:bCs/>
          <w:sz w:val="24"/>
          <w:szCs w:val="24"/>
        </w:rPr>
      </w:pPr>
      <w:r w:rsidRPr="00F72A54">
        <w:rPr>
          <w:rFonts w:ascii="Times New Roman" w:hAnsi="Times New Roman" w:cs="Times New Roman"/>
          <w:b/>
          <w:bCs/>
          <w:sz w:val="24"/>
          <w:szCs w:val="24"/>
        </w:rPr>
        <w:t>Uporab</w:t>
      </w:r>
      <w:r w:rsidR="00733E20" w:rsidRPr="00F72A54">
        <w:rPr>
          <w:rFonts w:ascii="Times New Roman" w:hAnsi="Times New Roman" w:cs="Times New Roman"/>
          <w:b/>
          <w:bCs/>
          <w:sz w:val="24"/>
          <w:szCs w:val="24"/>
        </w:rPr>
        <w:t>niki: GOSPODARSTVO-PRAVNE OSEBE:</w:t>
      </w:r>
    </w:p>
    <w:p w:rsidR="00D516CE" w:rsidRPr="00401849" w:rsidRDefault="00D516CE" w:rsidP="008B59A1">
      <w:pPr>
        <w:rPr>
          <w:rFonts w:ascii="Times New Roman" w:hAnsi="Times New Roman" w:cs="Times New Roman"/>
          <w:bCs/>
          <w:sz w:val="24"/>
          <w:szCs w:val="24"/>
        </w:rPr>
      </w:pPr>
      <w:r w:rsidRPr="00401849">
        <w:rPr>
          <w:rFonts w:ascii="Times New Roman" w:hAnsi="Times New Roman" w:cs="Times New Roman"/>
          <w:bCs/>
          <w:sz w:val="24"/>
          <w:szCs w:val="24"/>
        </w:rPr>
        <w:t xml:space="preserve"> ZBIRANJE BIOLOŠKO RAZGRADLJIVIH KUHINJSKIH ODPADKOV IN ZELENEGA VRTNEGA ODPADA</w:t>
      </w:r>
    </w:p>
    <w:p w:rsidR="00D516CE" w:rsidRPr="00401849" w:rsidRDefault="006C120E" w:rsidP="005E404B">
      <w:pPr>
        <w:spacing w:line="360" w:lineRule="auto"/>
        <w:rPr>
          <w:rFonts w:ascii="Times New Roman" w:hAnsi="Times New Roman" w:cs="Times New Roman"/>
          <w:bCs/>
          <w:sz w:val="24"/>
          <w:szCs w:val="24"/>
        </w:rPr>
      </w:pPr>
      <w:r w:rsidRPr="00401849">
        <w:rPr>
          <w:rFonts w:ascii="Times New Roman" w:hAnsi="Times New Roman" w:cs="Times New Roman"/>
          <w:noProof/>
          <w:sz w:val="24"/>
          <w:szCs w:val="24"/>
          <w:lang w:eastAsia="sl-SI"/>
        </w:rPr>
        <w:drawing>
          <wp:inline distT="0" distB="0" distL="0" distR="0" wp14:anchorId="7897AF99" wp14:editId="6E386F79">
            <wp:extent cx="5760720" cy="1220175"/>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220175"/>
                    </a:xfrm>
                    <a:prstGeom prst="rect">
                      <a:avLst/>
                    </a:prstGeom>
                    <a:noFill/>
                    <a:ln>
                      <a:noFill/>
                    </a:ln>
                  </pic:spPr>
                </pic:pic>
              </a:graphicData>
            </a:graphic>
          </wp:inline>
        </w:drawing>
      </w:r>
    </w:p>
    <w:p w:rsidR="008B59A1" w:rsidRPr="00401849" w:rsidRDefault="008B59A1" w:rsidP="008B59A1">
      <w:pPr>
        <w:spacing w:line="360" w:lineRule="auto"/>
        <w:rPr>
          <w:rFonts w:ascii="Times New Roman" w:hAnsi="Times New Roman" w:cs="Times New Roman"/>
          <w:bCs/>
          <w:sz w:val="24"/>
          <w:szCs w:val="24"/>
        </w:rPr>
      </w:pPr>
      <w:r w:rsidRPr="00401849">
        <w:rPr>
          <w:rFonts w:ascii="Times New Roman" w:hAnsi="Times New Roman" w:cs="Times New Roman"/>
          <w:bCs/>
          <w:sz w:val="24"/>
          <w:szCs w:val="24"/>
        </w:rPr>
        <w:t>Vsi zneski so v EUR/mesec in se nanašajo na frekvenco 32 odvozov na leto.</w:t>
      </w:r>
    </w:p>
    <w:p w:rsidR="005E404B" w:rsidRPr="00401849" w:rsidRDefault="005E404B" w:rsidP="005E404B">
      <w:pPr>
        <w:spacing w:line="360" w:lineRule="auto"/>
        <w:jc w:val="center"/>
        <w:rPr>
          <w:rFonts w:ascii="Times New Roman" w:hAnsi="Times New Roman" w:cs="Times New Roman"/>
          <w:bCs/>
          <w:sz w:val="24"/>
          <w:szCs w:val="24"/>
        </w:rPr>
      </w:pPr>
    </w:p>
    <w:p w:rsidR="00D516CE" w:rsidRPr="00401849" w:rsidRDefault="005E404B" w:rsidP="005E404B">
      <w:pPr>
        <w:spacing w:line="360" w:lineRule="auto"/>
        <w:jc w:val="center"/>
        <w:rPr>
          <w:rFonts w:ascii="Times New Roman" w:hAnsi="Times New Roman" w:cs="Times New Roman"/>
          <w:bCs/>
          <w:sz w:val="24"/>
          <w:szCs w:val="24"/>
        </w:rPr>
      </w:pPr>
      <w:r w:rsidRPr="00401849">
        <w:rPr>
          <w:rFonts w:ascii="Times New Roman" w:hAnsi="Times New Roman" w:cs="Times New Roman"/>
          <w:bCs/>
          <w:sz w:val="24"/>
          <w:szCs w:val="24"/>
        </w:rPr>
        <w:t>3. č</w:t>
      </w:r>
      <w:r w:rsidR="00D516CE" w:rsidRPr="00401849">
        <w:rPr>
          <w:rFonts w:ascii="Times New Roman" w:hAnsi="Times New Roman" w:cs="Times New Roman"/>
          <w:bCs/>
          <w:sz w:val="24"/>
          <w:szCs w:val="24"/>
        </w:rPr>
        <w:t>len</w:t>
      </w:r>
    </w:p>
    <w:p w:rsidR="005E404B" w:rsidRPr="00401849" w:rsidRDefault="005E404B" w:rsidP="00DE7D88">
      <w:pPr>
        <w:spacing w:line="360" w:lineRule="auto"/>
        <w:jc w:val="both"/>
        <w:rPr>
          <w:rFonts w:ascii="Times New Roman" w:hAnsi="Times New Roman" w:cs="Times New Roman"/>
          <w:bCs/>
          <w:sz w:val="24"/>
          <w:szCs w:val="24"/>
        </w:rPr>
      </w:pPr>
      <w:r w:rsidRPr="00401849">
        <w:rPr>
          <w:rFonts w:ascii="Times New Roman" w:hAnsi="Times New Roman" w:cs="Times New Roman"/>
          <w:bCs/>
          <w:sz w:val="24"/>
          <w:szCs w:val="24"/>
        </w:rPr>
        <w:t>Občinski svet Občine Sveta Trojica v Slovenskih goricah sprejema Programa ravnanja z ločeno zbranimi frakcijami na območju občin Benedikt, Cerkvenjak, Lenart, Sveta Ana, Sveta Trojica v Slovenskih goricah in Sveti Jurij v Slovenskih goricah, katerega je pripravil Saubermacher Slovenija d.o.o. in CEROP d.o.o..</w:t>
      </w:r>
    </w:p>
    <w:p w:rsidR="005E404B" w:rsidRPr="00401849" w:rsidRDefault="005E404B" w:rsidP="005E404B">
      <w:pPr>
        <w:spacing w:line="360" w:lineRule="auto"/>
        <w:rPr>
          <w:rFonts w:ascii="Times New Roman" w:hAnsi="Times New Roman" w:cs="Times New Roman"/>
          <w:bCs/>
          <w:sz w:val="24"/>
          <w:szCs w:val="24"/>
        </w:rPr>
      </w:pPr>
    </w:p>
    <w:p w:rsidR="005E404B" w:rsidRPr="00401849" w:rsidRDefault="005E404B" w:rsidP="005E404B">
      <w:pPr>
        <w:spacing w:line="360" w:lineRule="auto"/>
        <w:jc w:val="center"/>
        <w:rPr>
          <w:rFonts w:ascii="Times New Roman" w:hAnsi="Times New Roman" w:cs="Times New Roman"/>
          <w:bCs/>
          <w:sz w:val="24"/>
          <w:szCs w:val="24"/>
        </w:rPr>
      </w:pPr>
      <w:r w:rsidRPr="00401849">
        <w:rPr>
          <w:rFonts w:ascii="Times New Roman" w:hAnsi="Times New Roman" w:cs="Times New Roman"/>
          <w:bCs/>
          <w:sz w:val="24"/>
          <w:szCs w:val="24"/>
        </w:rPr>
        <w:t>4. člen</w:t>
      </w:r>
    </w:p>
    <w:p w:rsidR="00D516CE" w:rsidRDefault="005E404B" w:rsidP="00D516CE">
      <w:pPr>
        <w:spacing w:line="360" w:lineRule="auto"/>
        <w:rPr>
          <w:rFonts w:ascii="Times New Roman" w:hAnsi="Times New Roman" w:cs="Times New Roman"/>
          <w:bCs/>
          <w:sz w:val="24"/>
          <w:szCs w:val="24"/>
        </w:rPr>
      </w:pPr>
      <w:r w:rsidRPr="00401849">
        <w:rPr>
          <w:rFonts w:ascii="Times New Roman" w:hAnsi="Times New Roman" w:cs="Times New Roman"/>
          <w:bCs/>
          <w:sz w:val="24"/>
          <w:szCs w:val="24"/>
        </w:rPr>
        <w:t>Ta sklep začne veljati petnajsti</w:t>
      </w:r>
      <w:r w:rsidR="00D516CE" w:rsidRPr="00401849">
        <w:rPr>
          <w:rFonts w:ascii="Times New Roman" w:hAnsi="Times New Roman" w:cs="Times New Roman"/>
          <w:bCs/>
          <w:sz w:val="24"/>
          <w:szCs w:val="24"/>
        </w:rPr>
        <w:t xml:space="preserve"> dan po objavi v Uradnem gasilu slovenskih občin</w:t>
      </w:r>
      <w:r w:rsidRPr="00401849">
        <w:rPr>
          <w:rFonts w:ascii="Times New Roman" w:hAnsi="Times New Roman" w:cs="Times New Roman"/>
          <w:bCs/>
          <w:sz w:val="24"/>
          <w:szCs w:val="24"/>
        </w:rPr>
        <w:t xml:space="preserve"> (UGSO)</w:t>
      </w:r>
      <w:r w:rsidR="00D516CE" w:rsidRPr="00401849">
        <w:rPr>
          <w:rFonts w:ascii="Times New Roman" w:hAnsi="Times New Roman" w:cs="Times New Roman"/>
          <w:bCs/>
          <w:sz w:val="24"/>
          <w:szCs w:val="24"/>
        </w:rPr>
        <w:t>.</w:t>
      </w:r>
    </w:p>
    <w:p w:rsidR="00401849" w:rsidRPr="00401849" w:rsidRDefault="00401849" w:rsidP="00D516CE">
      <w:pPr>
        <w:spacing w:line="360" w:lineRule="auto"/>
        <w:rPr>
          <w:rFonts w:ascii="Times New Roman" w:hAnsi="Times New Roman" w:cs="Times New Roman"/>
          <w:bCs/>
          <w:sz w:val="24"/>
          <w:szCs w:val="24"/>
        </w:rPr>
      </w:pPr>
    </w:p>
    <w:p w:rsidR="00D516CE" w:rsidRPr="00401849" w:rsidRDefault="00D516CE" w:rsidP="00D516CE">
      <w:pPr>
        <w:spacing w:line="360" w:lineRule="auto"/>
        <w:rPr>
          <w:rFonts w:ascii="Times New Roman" w:hAnsi="Times New Roman" w:cs="Times New Roman"/>
          <w:bCs/>
          <w:sz w:val="24"/>
          <w:szCs w:val="24"/>
        </w:rPr>
      </w:pPr>
      <w:r w:rsidRPr="00401849">
        <w:rPr>
          <w:rFonts w:ascii="Times New Roman" w:hAnsi="Times New Roman" w:cs="Times New Roman"/>
          <w:bCs/>
          <w:sz w:val="24"/>
          <w:szCs w:val="24"/>
        </w:rPr>
        <w:t>Cena se uporablja  od  01. 0</w:t>
      </w:r>
      <w:r w:rsidR="00803949" w:rsidRPr="00401849">
        <w:rPr>
          <w:rFonts w:ascii="Times New Roman" w:hAnsi="Times New Roman" w:cs="Times New Roman"/>
          <w:bCs/>
          <w:sz w:val="24"/>
          <w:szCs w:val="24"/>
        </w:rPr>
        <w:t>1</w:t>
      </w:r>
      <w:r w:rsidRPr="00401849">
        <w:rPr>
          <w:rFonts w:ascii="Times New Roman" w:hAnsi="Times New Roman" w:cs="Times New Roman"/>
          <w:bCs/>
          <w:sz w:val="24"/>
          <w:szCs w:val="24"/>
        </w:rPr>
        <w:t>. 201</w:t>
      </w:r>
      <w:r w:rsidR="00803949" w:rsidRPr="00401849">
        <w:rPr>
          <w:rFonts w:ascii="Times New Roman" w:hAnsi="Times New Roman" w:cs="Times New Roman"/>
          <w:bCs/>
          <w:sz w:val="24"/>
          <w:szCs w:val="24"/>
        </w:rPr>
        <w:t>8</w:t>
      </w:r>
      <w:r w:rsidRPr="00401849">
        <w:rPr>
          <w:rFonts w:ascii="Times New Roman" w:hAnsi="Times New Roman" w:cs="Times New Roman"/>
          <w:bCs/>
          <w:sz w:val="24"/>
          <w:szCs w:val="24"/>
        </w:rPr>
        <w:t>.</w:t>
      </w:r>
    </w:p>
    <w:p w:rsidR="005E404B" w:rsidRDefault="005E404B" w:rsidP="00D516CE">
      <w:pPr>
        <w:spacing w:line="360" w:lineRule="auto"/>
        <w:rPr>
          <w:rFonts w:ascii="Times New Roman" w:hAnsi="Times New Roman" w:cs="Times New Roman"/>
          <w:bCs/>
          <w:sz w:val="24"/>
          <w:szCs w:val="24"/>
        </w:rPr>
      </w:pPr>
    </w:p>
    <w:p w:rsidR="00401849" w:rsidRPr="00401849" w:rsidRDefault="00401849" w:rsidP="00D516CE">
      <w:pPr>
        <w:spacing w:line="360" w:lineRule="auto"/>
        <w:rPr>
          <w:rFonts w:ascii="Times New Roman" w:hAnsi="Times New Roman" w:cs="Times New Roman"/>
          <w:bCs/>
          <w:sz w:val="24"/>
          <w:szCs w:val="24"/>
        </w:rPr>
      </w:pPr>
    </w:p>
    <w:p w:rsidR="00D516CE" w:rsidRPr="00401849" w:rsidRDefault="00D516CE" w:rsidP="005E404B">
      <w:pPr>
        <w:spacing w:line="360" w:lineRule="auto"/>
        <w:rPr>
          <w:rFonts w:ascii="Times New Roman" w:hAnsi="Times New Roman" w:cs="Times New Roman"/>
          <w:bCs/>
          <w:sz w:val="24"/>
          <w:szCs w:val="24"/>
        </w:rPr>
      </w:pPr>
      <w:r w:rsidRPr="00401849">
        <w:rPr>
          <w:rFonts w:ascii="Times New Roman" w:hAnsi="Times New Roman" w:cs="Times New Roman"/>
          <w:bCs/>
          <w:sz w:val="24"/>
          <w:szCs w:val="24"/>
        </w:rPr>
        <w:t xml:space="preserve">Številka: </w:t>
      </w:r>
      <w:r w:rsidR="00803949" w:rsidRPr="00401849">
        <w:rPr>
          <w:rFonts w:ascii="Times New Roman" w:hAnsi="Times New Roman" w:cs="Times New Roman"/>
          <w:bCs/>
          <w:sz w:val="24"/>
          <w:szCs w:val="24"/>
        </w:rPr>
        <w:t>35403-1/2015</w:t>
      </w:r>
    </w:p>
    <w:p w:rsidR="00770DAA" w:rsidRDefault="00D516CE" w:rsidP="006C120E">
      <w:pPr>
        <w:rPr>
          <w:rFonts w:ascii="Times New Roman" w:hAnsi="Times New Roman" w:cs="Times New Roman"/>
          <w:b/>
          <w:bCs/>
          <w:sz w:val="24"/>
          <w:szCs w:val="24"/>
        </w:rPr>
      </w:pPr>
      <w:r w:rsidRPr="00401849">
        <w:rPr>
          <w:rFonts w:ascii="Times New Roman" w:hAnsi="Times New Roman" w:cs="Times New Roman"/>
          <w:bCs/>
          <w:sz w:val="24"/>
          <w:szCs w:val="24"/>
        </w:rPr>
        <w:t>Datum: __________</w:t>
      </w:r>
      <w:r w:rsidRPr="00401849">
        <w:rPr>
          <w:rFonts w:ascii="Times New Roman" w:hAnsi="Times New Roman" w:cs="Times New Roman"/>
          <w:b/>
          <w:bCs/>
          <w:sz w:val="24"/>
          <w:szCs w:val="24"/>
        </w:rPr>
        <w:tab/>
      </w:r>
    </w:p>
    <w:p w:rsidR="00770DAA" w:rsidRDefault="00770DAA" w:rsidP="006C120E">
      <w:pPr>
        <w:rPr>
          <w:rFonts w:ascii="Times New Roman" w:hAnsi="Times New Roman" w:cs="Times New Roman"/>
          <w:b/>
          <w:bCs/>
          <w:sz w:val="24"/>
          <w:szCs w:val="24"/>
        </w:rPr>
      </w:pPr>
    </w:p>
    <w:p w:rsidR="00294D35" w:rsidRDefault="00294D35" w:rsidP="00294D35">
      <w:pPr>
        <w:jc w:val="right"/>
        <w:rPr>
          <w:rFonts w:ascii="Times New Roman" w:hAnsi="Times New Roman" w:cs="Times New Roman"/>
          <w:b/>
          <w:bCs/>
          <w:sz w:val="24"/>
          <w:szCs w:val="24"/>
        </w:rPr>
      </w:pPr>
    </w:p>
    <w:p w:rsidR="008639DC" w:rsidRPr="008639DC" w:rsidRDefault="008639DC" w:rsidP="008639DC">
      <w:pPr>
        <w:jc w:val="both"/>
        <w:rPr>
          <w:rFonts w:ascii="Times New Roman" w:hAnsi="Times New Roman" w:cs="Times New Roman"/>
          <w:b/>
          <w:lang w:eastAsia="sl-SI"/>
        </w:rPr>
      </w:pPr>
      <w:r w:rsidRPr="008639DC">
        <w:rPr>
          <w:rFonts w:ascii="Times New Roman" w:hAnsi="Times New Roman" w:cs="Times New Roman"/>
          <w:lang w:eastAsia="sl-SI"/>
        </w:rPr>
        <w:t xml:space="preserve">                                                                                           </w:t>
      </w:r>
      <w:r w:rsidRPr="008639DC">
        <w:rPr>
          <w:rFonts w:ascii="Times New Roman" w:hAnsi="Times New Roman" w:cs="Times New Roman"/>
          <w:b/>
          <w:lang w:eastAsia="sl-SI"/>
        </w:rPr>
        <w:t xml:space="preserve">               </w:t>
      </w:r>
      <w:r>
        <w:rPr>
          <w:rFonts w:ascii="Times New Roman" w:hAnsi="Times New Roman" w:cs="Times New Roman"/>
          <w:b/>
          <w:lang w:eastAsia="sl-SI"/>
        </w:rPr>
        <w:t xml:space="preserve">               </w:t>
      </w:r>
      <w:r w:rsidRPr="008639DC">
        <w:rPr>
          <w:rFonts w:ascii="Times New Roman" w:hAnsi="Times New Roman" w:cs="Times New Roman"/>
          <w:b/>
          <w:lang w:eastAsia="sl-SI"/>
        </w:rPr>
        <w:t xml:space="preserve">Župan </w:t>
      </w:r>
    </w:p>
    <w:p w:rsidR="008639DC" w:rsidRPr="008639DC" w:rsidRDefault="008639DC" w:rsidP="008639DC">
      <w:pPr>
        <w:ind w:left="4956"/>
        <w:jc w:val="center"/>
        <w:rPr>
          <w:rFonts w:ascii="Times New Roman" w:hAnsi="Times New Roman" w:cs="Times New Roman"/>
          <w:b/>
          <w:lang w:eastAsia="sl-SI"/>
        </w:rPr>
      </w:pPr>
      <w:r w:rsidRPr="008639DC">
        <w:rPr>
          <w:rFonts w:ascii="Times New Roman" w:hAnsi="Times New Roman" w:cs="Times New Roman"/>
          <w:lang w:eastAsia="sl-SI"/>
        </w:rPr>
        <w:t>Občine Sveta Trojica v Slovenskih goricah</w:t>
      </w:r>
      <w:r w:rsidRPr="008639DC">
        <w:rPr>
          <w:rFonts w:ascii="Times New Roman" w:hAnsi="Times New Roman" w:cs="Times New Roman"/>
          <w:b/>
          <w:lang w:eastAsia="sl-SI"/>
        </w:rPr>
        <w:t xml:space="preserve">          Darko FRAS</w:t>
      </w:r>
      <w:r w:rsidRPr="008639DC">
        <w:rPr>
          <w:rFonts w:ascii="Times New Roman" w:hAnsi="Times New Roman" w:cs="Times New Roman"/>
          <w:lang w:eastAsia="sl-SI"/>
        </w:rPr>
        <w:t xml:space="preserve">, </w:t>
      </w:r>
      <w:r w:rsidRPr="008639DC">
        <w:rPr>
          <w:rFonts w:ascii="Times New Roman" w:hAnsi="Times New Roman" w:cs="Times New Roman"/>
          <w:i/>
          <w:lang w:eastAsia="sl-SI"/>
        </w:rPr>
        <w:t>univ.dipl.prav.</w:t>
      </w:r>
    </w:p>
    <w:p w:rsidR="008639DC" w:rsidRPr="008639DC" w:rsidRDefault="008639DC" w:rsidP="008639DC">
      <w:pPr>
        <w:autoSpaceDE w:val="0"/>
        <w:autoSpaceDN w:val="0"/>
        <w:adjustRightInd w:val="0"/>
        <w:jc w:val="center"/>
        <w:rPr>
          <w:rFonts w:ascii="Times New Roman" w:hAnsi="Times New Roman" w:cs="Times New Roman"/>
          <w:b/>
          <w:bCs/>
          <w:highlight w:val="lightGray"/>
          <w:lang w:eastAsia="sl-SI"/>
        </w:rPr>
      </w:pPr>
    </w:p>
    <w:p w:rsidR="00294D35" w:rsidRDefault="00294D35" w:rsidP="00294D35">
      <w:pPr>
        <w:jc w:val="right"/>
        <w:rPr>
          <w:rFonts w:ascii="Times New Roman" w:hAnsi="Times New Roman" w:cs="Times New Roman"/>
          <w:b/>
          <w:bCs/>
          <w:sz w:val="24"/>
          <w:szCs w:val="24"/>
        </w:rPr>
      </w:pPr>
    </w:p>
    <w:p w:rsidR="00294D35" w:rsidRDefault="00294D35" w:rsidP="00294D35">
      <w:pPr>
        <w:jc w:val="right"/>
        <w:rPr>
          <w:rFonts w:ascii="Times New Roman" w:hAnsi="Times New Roman" w:cs="Times New Roman"/>
          <w:b/>
          <w:bCs/>
          <w:sz w:val="24"/>
          <w:szCs w:val="24"/>
        </w:rPr>
      </w:pPr>
    </w:p>
    <w:p w:rsidR="00D516CE" w:rsidRDefault="00D516CE" w:rsidP="008639DC">
      <w:pPr>
        <w:jc w:val="right"/>
        <w:rPr>
          <w:rFonts w:ascii="Times New Roman" w:hAnsi="Times New Roman" w:cs="Times New Roman"/>
          <w:i/>
          <w:iCs/>
          <w:sz w:val="24"/>
          <w:szCs w:val="24"/>
        </w:rPr>
      </w:pPr>
      <w:r w:rsidRPr="00401849">
        <w:rPr>
          <w:rFonts w:ascii="Times New Roman" w:hAnsi="Times New Roman" w:cs="Times New Roman"/>
          <w:b/>
          <w:bCs/>
          <w:sz w:val="24"/>
          <w:szCs w:val="24"/>
        </w:rPr>
        <w:tab/>
      </w:r>
      <w:r w:rsidRPr="00401849">
        <w:rPr>
          <w:rFonts w:ascii="Times New Roman" w:hAnsi="Times New Roman" w:cs="Times New Roman"/>
          <w:b/>
          <w:bCs/>
          <w:sz w:val="24"/>
          <w:szCs w:val="24"/>
        </w:rPr>
        <w:tab/>
      </w:r>
      <w:r w:rsidRPr="00401849">
        <w:rPr>
          <w:rFonts w:ascii="Times New Roman" w:hAnsi="Times New Roman" w:cs="Times New Roman"/>
          <w:b/>
          <w:bCs/>
          <w:sz w:val="24"/>
          <w:szCs w:val="24"/>
        </w:rPr>
        <w:tab/>
      </w:r>
      <w:r w:rsidRPr="00401849">
        <w:rPr>
          <w:rFonts w:ascii="Times New Roman" w:hAnsi="Times New Roman" w:cs="Times New Roman"/>
          <w:b/>
          <w:bCs/>
          <w:sz w:val="24"/>
          <w:szCs w:val="24"/>
        </w:rPr>
        <w:tab/>
      </w:r>
      <w:r w:rsidRPr="00401849">
        <w:rPr>
          <w:rFonts w:ascii="Times New Roman" w:hAnsi="Times New Roman" w:cs="Times New Roman"/>
          <w:b/>
          <w:bCs/>
          <w:sz w:val="24"/>
          <w:szCs w:val="24"/>
        </w:rPr>
        <w:tab/>
      </w:r>
      <w:r w:rsidRPr="00401849">
        <w:rPr>
          <w:rFonts w:ascii="Times New Roman" w:hAnsi="Times New Roman" w:cs="Times New Roman"/>
          <w:b/>
          <w:bCs/>
          <w:sz w:val="24"/>
          <w:szCs w:val="24"/>
        </w:rPr>
        <w:tab/>
      </w: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6C120E">
      <w:pPr>
        <w:jc w:val="both"/>
        <w:rPr>
          <w:rFonts w:ascii="Times New Roman" w:hAnsi="Times New Roman" w:cs="Times New Roman"/>
          <w:i/>
          <w:iCs/>
          <w:sz w:val="24"/>
          <w:szCs w:val="24"/>
        </w:rPr>
      </w:pPr>
    </w:p>
    <w:p w:rsidR="00401849" w:rsidRDefault="00401849" w:rsidP="00803949">
      <w:pPr>
        <w:spacing w:line="360" w:lineRule="auto"/>
        <w:jc w:val="center"/>
        <w:rPr>
          <w:rFonts w:ascii="Times New Roman" w:hAnsi="Times New Roman" w:cs="Times New Roman"/>
          <w:b/>
          <w:sz w:val="24"/>
          <w:szCs w:val="24"/>
        </w:rPr>
      </w:pPr>
    </w:p>
    <w:p w:rsidR="00803949" w:rsidRPr="00401849" w:rsidRDefault="00803949" w:rsidP="00803949">
      <w:pPr>
        <w:spacing w:line="360" w:lineRule="auto"/>
        <w:jc w:val="center"/>
        <w:rPr>
          <w:rFonts w:ascii="Times New Roman" w:hAnsi="Times New Roman" w:cs="Times New Roman"/>
          <w:b/>
          <w:sz w:val="24"/>
          <w:szCs w:val="24"/>
        </w:rPr>
      </w:pPr>
      <w:r w:rsidRPr="00401849">
        <w:rPr>
          <w:rFonts w:ascii="Times New Roman" w:hAnsi="Times New Roman" w:cs="Times New Roman"/>
          <w:b/>
          <w:sz w:val="24"/>
          <w:szCs w:val="24"/>
        </w:rPr>
        <w:lastRenderedPageBreak/>
        <w:t>ELABORAT</w:t>
      </w:r>
    </w:p>
    <w:p w:rsidR="00803949" w:rsidRPr="00401849" w:rsidRDefault="00803949" w:rsidP="00803949">
      <w:pPr>
        <w:spacing w:line="360" w:lineRule="auto"/>
        <w:jc w:val="center"/>
        <w:rPr>
          <w:rFonts w:ascii="Times New Roman" w:hAnsi="Times New Roman" w:cs="Times New Roman"/>
          <w:b/>
          <w:sz w:val="24"/>
          <w:szCs w:val="24"/>
        </w:rPr>
      </w:pPr>
    </w:p>
    <w:p w:rsidR="00803949" w:rsidRPr="00401849" w:rsidRDefault="00803949" w:rsidP="00803949">
      <w:pPr>
        <w:spacing w:line="360" w:lineRule="auto"/>
        <w:jc w:val="center"/>
        <w:rPr>
          <w:rFonts w:ascii="Times New Roman" w:hAnsi="Times New Roman" w:cs="Times New Roman"/>
          <w:b/>
          <w:sz w:val="24"/>
          <w:szCs w:val="24"/>
        </w:rPr>
      </w:pPr>
      <w:r w:rsidRPr="00401849">
        <w:rPr>
          <w:rFonts w:ascii="Times New Roman" w:hAnsi="Times New Roman" w:cs="Times New Roman"/>
          <w:b/>
          <w:sz w:val="24"/>
          <w:szCs w:val="24"/>
        </w:rPr>
        <w:t xml:space="preserve"> O OBLIKOVANJU CEN IZVAJANJA STORITEV </w:t>
      </w:r>
    </w:p>
    <w:p w:rsidR="00803949" w:rsidRPr="00401849" w:rsidRDefault="00803949" w:rsidP="00803949">
      <w:pPr>
        <w:spacing w:line="360" w:lineRule="auto"/>
        <w:jc w:val="center"/>
        <w:rPr>
          <w:rFonts w:ascii="Times New Roman" w:hAnsi="Times New Roman" w:cs="Times New Roman"/>
          <w:b/>
          <w:sz w:val="24"/>
          <w:szCs w:val="24"/>
        </w:rPr>
      </w:pPr>
      <w:r w:rsidRPr="00401849">
        <w:rPr>
          <w:rFonts w:ascii="Times New Roman" w:hAnsi="Times New Roman" w:cs="Times New Roman"/>
          <w:b/>
          <w:sz w:val="24"/>
          <w:szCs w:val="24"/>
        </w:rPr>
        <w:t xml:space="preserve">OBVEZNE OBČINSKE GOSPODARSKE JAVNE SLUŽBE: </w:t>
      </w:r>
    </w:p>
    <w:p w:rsidR="00803949" w:rsidRPr="00401849" w:rsidRDefault="00803949" w:rsidP="00803949">
      <w:pPr>
        <w:spacing w:line="360" w:lineRule="auto"/>
        <w:jc w:val="center"/>
        <w:rPr>
          <w:rFonts w:ascii="Times New Roman" w:hAnsi="Times New Roman" w:cs="Times New Roman"/>
          <w:b/>
          <w:sz w:val="24"/>
          <w:szCs w:val="24"/>
        </w:rPr>
      </w:pPr>
      <w:r w:rsidRPr="00401849">
        <w:rPr>
          <w:rFonts w:ascii="Times New Roman" w:hAnsi="Times New Roman" w:cs="Times New Roman"/>
          <w:b/>
          <w:sz w:val="24"/>
          <w:szCs w:val="24"/>
        </w:rPr>
        <w:t xml:space="preserve">ZBIRANJE DOLOČENIH VRST KOMUNALNIH ODPADKOV, OBDELAVA DOLOČENIH VRST KOMUNALNIH ODPADKOV in </w:t>
      </w:r>
    </w:p>
    <w:p w:rsidR="00803949" w:rsidRPr="00401849" w:rsidRDefault="00803949" w:rsidP="00803949">
      <w:pPr>
        <w:spacing w:line="360" w:lineRule="auto"/>
        <w:jc w:val="center"/>
        <w:rPr>
          <w:rFonts w:ascii="Times New Roman" w:hAnsi="Times New Roman" w:cs="Times New Roman"/>
          <w:b/>
          <w:sz w:val="24"/>
          <w:szCs w:val="24"/>
        </w:rPr>
      </w:pPr>
      <w:r w:rsidRPr="00401849">
        <w:rPr>
          <w:rFonts w:ascii="Times New Roman" w:hAnsi="Times New Roman" w:cs="Times New Roman"/>
          <w:b/>
          <w:sz w:val="24"/>
          <w:szCs w:val="24"/>
        </w:rPr>
        <w:t>ODLAGANJE OSTANKOV PREDELAVE ALI ODSTRANJEVANJA KOMUNALNIH ODPADKOV</w:t>
      </w:r>
    </w:p>
    <w:p w:rsidR="00803949" w:rsidRPr="00401849" w:rsidRDefault="00803949" w:rsidP="00803949">
      <w:pPr>
        <w:spacing w:line="360" w:lineRule="auto"/>
        <w:jc w:val="center"/>
        <w:rPr>
          <w:rFonts w:ascii="Times New Roman" w:hAnsi="Times New Roman" w:cs="Times New Roman"/>
          <w:b/>
          <w:sz w:val="24"/>
          <w:szCs w:val="24"/>
        </w:rPr>
      </w:pPr>
    </w:p>
    <w:p w:rsidR="00803949" w:rsidRPr="00401849" w:rsidRDefault="00803949" w:rsidP="00803949">
      <w:pPr>
        <w:spacing w:line="360" w:lineRule="auto"/>
        <w:jc w:val="center"/>
        <w:rPr>
          <w:rFonts w:ascii="Times New Roman" w:hAnsi="Times New Roman" w:cs="Times New Roman"/>
          <w:b/>
          <w:sz w:val="24"/>
          <w:szCs w:val="24"/>
        </w:rPr>
      </w:pPr>
      <w:r w:rsidRPr="00401849">
        <w:rPr>
          <w:rFonts w:ascii="Times New Roman" w:hAnsi="Times New Roman" w:cs="Times New Roman"/>
          <w:b/>
          <w:sz w:val="24"/>
          <w:szCs w:val="24"/>
        </w:rPr>
        <w:t>NA OBMOČJU OBČIN</w:t>
      </w:r>
    </w:p>
    <w:p w:rsidR="00803949" w:rsidRPr="00401849" w:rsidRDefault="00803949" w:rsidP="00803949">
      <w:pPr>
        <w:spacing w:line="360" w:lineRule="auto"/>
        <w:jc w:val="center"/>
        <w:rPr>
          <w:rFonts w:ascii="Times New Roman" w:hAnsi="Times New Roman" w:cs="Times New Roman"/>
          <w:b/>
          <w:sz w:val="24"/>
          <w:szCs w:val="24"/>
        </w:rPr>
      </w:pPr>
    </w:p>
    <w:p w:rsidR="00803949" w:rsidRPr="00401849" w:rsidRDefault="00803949" w:rsidP="00803949">
      <w:pPr>
        <w:spacing w:line="360" w:lineRule="auto"/>
        <w:jc w:val="center"/>
        <w:rPr>
          <w:rFonts w:ascii="Times New Roman" w:hAnsi="Times New Roman" w:cs="Times New Roman"/>
          <w:b/>
          <w:sz w:val="24"/>
          <w:szCs w:val="24"/>
        </w:rPr>
      </w:pPr>
      <w:r w:rsidRPr="00401849">
        <w:rPr>
          <w:rFonts w:ascii="Times New Roman" w:hAnsi="Times New Roman" w:cs="Times New Roman"/>
          <w:b/>
          <w:sz w:val="24"/>
          <w:szCs w:val="24"/>
        </w:rPr>
        <w:t>BENEDIKT, CERKVENJAK, LENART, SVETA ANA, SVETI JURIJ V SLOVENSKIH GORICAH IN SVETA TROJICA V SLOVENSKIH GORICAH</w:t>
      </w:r>
    </w:p>
    <w:p w:rsidR="00803949" w:rsidRPr="00401849" w:rsidRDefault="00803949" w:rsidP="00803949">
      <w:pPr>
        <w:jc w:val="center"/>
        <w:rPr>
          <w:rFonts w:ascii="Times New Roman" w:hAnsi="Times New Roman" w:cs="Times New Roman"/>
          <w:sz w:val="24"/>
          <w:szCs w:val="24"/>
          <w:highlight w:val="green"/>
        </w:rPr>
      </w:pPr>
    </w:p>
    <w:p w:rsidR="00803949" w:rsidRPr="00401849" w:rsidRDefault="00803949" w:rsidP="00803949">
      <w:pPr>
        <w:jc w:val="center"/>
        <w:rPr>
          <w:rFonts w:ascii="Times New Roman" w:hAnsi="Times New Roman" w:cs="Times New Roman"/>
          <w:noProof/>
          <w:sz w:val="24"/>
          <w:szCs w:val="24"/>
        </w:rPr>
      </w:pPr>
      <w:r w:rsidRPr="00401849">
        <w:rPr>
          <w:rFonts w:ascii="Times New Roman" w:hAnsi="Times New Roman" w:cs="Times New Roman"/>
          <w:noProof/>
          <w:sz w:val="24"/>
          <w:szCs w:val="24"/>
          <w:lang w:eastAsia="sl-SI"/>
        </w:rPr>
        <w:drawing>
          <wp:inline distT="0" distB="0" distL="0" distR="0" wp14:anchorId="06196E92" wp14:editId="18B38306">
            <wp:extent cx="647700" cy="723900"/>
            <wp:effectExtent l="0" t="0" r="0" b="0"/>
            <wp:docPr id="11" name="Slika 11" descr="https://upload.wikimedia.org/wikipedia/sl/6/6c/Ob%C4%8Dina_Benedikt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https://upload.wikimedia.org/wikipedia/sl/6/6c/Ob%C4%8Dina_Benedikt_grb.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723900"/>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39B6488F" wp14:editId="210A6573">
            <wp:extent cx="632460" cy="762000"/>
            <wp:effectExtent l="0" t="0" r="0" b="0"/>
            <wp:docPr id="10" name="Slika 10" descr="https://upload.wikimedia.org/wikipedia/sl/8/8d/Ob%C4%8Dina_Cerkvenjak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https://upload.wikimedia.org/wikipedia/sl/8/8d/Ob%C4%8Dina_Cerkvenjak_grb.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460" cy="762000"/>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26E2BBE7" wp14:editId="634F5F90">
            <wp:extent cx="662940" cy="784860"/>
            <wp:effectExtent l="0" t="0" r="3810" b="0"/>
            <wp:docPr id="9" name="Slika 9" descr="https://upload.wikimedia.org/wikipedia/sl/2/22/Ob%C4%8Dina_Lenart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https://upload.wikimedia.org/wikipedia/sl/2/22/Ob%C4%8Dina_Lenart_grb.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 cy="784860"/>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p>
    <w:p w:rsidR="00803949" w:rsidRPr="00401849" w:rsidRDefault="00803949" w:rsidP="00803949">
      <w:pPr>
        <w:jc w:val="center"/>
        <w:rPr>
          <w:rFonts w:ascii="Times New Roman" w:hAnsi="Times New Roman" w:cs="Times New Roman"/>
          <w:b/>
          <w:iCs/>
          <w:sz w:val="24"/>
          <w:szCs w:val="24"/>
        </w:rPr>
      </w:pPr>
      <w:r w:rsidRPr="00401849">
        <w:rPr>
          <w:rFonts w:ascii="Times New Roman" w:hAnsi="Times New Roman" w:cs="Times New Roman"/>
          <w:noProof/>
          <w:sz w:val="24"/>
          <w:szCs w:val="24"/>
          <w:lang w:eastAsia="sl-SI"/>
        </w:rPr>
        <w:drawing>
          <wp:inline distT="0" distB="0" distL="0" distR="0" wp14:anchorId="7711FE90" wp14:editId="085FBFB2">
            <wp:extent cx="838200" cy="769620"/>
            <wp:effectExtent l="0" t="0" r="0" b="0"/>
            <wp:docPr id="8" name="Slika 8" descr="https://upload.wikimedia.org/wikipedia/sl/1/16/Ob%C4%8Dina_Sveta_Ana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https://upload.wikimedia.org/wikipedia/sl/1/16/Ob%C4%8Dina_Sveta_Ana_grb.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769620"/>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5C49B9FF" wp14:editId="13715D88">
            <wp:extent cx="662940" cy="731520"/>
            <wp:effectExtent l="0" t="0" r="3810" b="0"/>
            <wp:docPr id="7" name="Slika 7" descr="https://upload.wikimedia.org/wikipedia/sl/b/b0/Ob%C4%8Dina_Sveti_Jurij_v_Slovenskih_goricah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s://upload.wikimedia.org/wikipedia/sl/b/b0/Ob%C4%8Dina_Sveti_Jurij_v_Slovenskih_goricah_grb.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731520"/>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7F1DE17A" wp14:editId="385FF291">
            <wp:extent cx="647700" cy="792480"/>
            <wp:effectExtent l="0" t="0" r="0" b="7620"/>
            <wp:docPr id="6" name="Slika 6" descr="https://upload.wikimedia.org/wikipedia/sl/7/7c/Ob%C4%8Dina_Sveta_Trojica_v_Slovenskih_goricah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upload.wikimedia.org/wikipedia/sl/7/7c/Ob%C4%8Dina_Sveta_Trojica_v_Slovenskih_goricah_grb.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792480"/>
                    </a:xfrm>
                    <a:prstGeom prst="rect">
                      <a:avLst/>
                    </a:prstGeom>
                    <a:noFill/>
                    <a:ln>
                      <a:noFill/>
                    </a:ln>
                  </pic:spPr>
                </pic:pic>
              </a:graphicData>
            </a:graphic>
          </wp:inline>
        </w:drawing>
      </w:r>
    </w:p>
    <w:p w:rsidR="00803949" w:rsidRPr="00401849" w:rsidRDefault="00803949" w:rsidP="00803949">
      <w:pPr>
        <w:jc w:val="center"/>
        <w:rPr>
          <w:rFonts w:ascii="Times New Roman" w:hAnsi="Times New Roman" w:cs="Times New Roman"/>
          <w:sz w:val="24"/>
          <w:szCs w:val="24"/>
        </w:rPr>
      </w:pPr>
    </w:p>
    <w:p w:rsidR="00803949" w:rsidRPr="00401849" w:rsidRDefault="00803949" w:rsidP="00803949">
      <w:pPr>
        <w:jc w:val="center"/>
        <w:rPr>
          <w:rFonts w:ascii="Times New Roman" w:hAnsi="Times New Roman" w:cs="Times New Roman"/>
          <w:sz w:val="24"/>
          <w:szCs w:val="24"/>
        </w:rPr>
      </w:pPr>
    </w:p>
    <w:p w:rsidR="00803949" w:rsidRPr="00401849" w:rsidRDefault="00803949" w:rsidP="00803949">
      <w:pPr>
        <w:spacing w:line="360" w:lineRule="auto"/>
        <w:ind w:firstLine="708"/>
        <w:rPr>
          <w:rFonts w:ascii="Times New Roman" w:hAnsi="Times New Roman" w:cs="Times New Roman"/>
          <w:b/>
          <w:sz w:val="24"/>
          <w:szCs w:val="24"/>
        </w:rPr>
      </w:pPr>
      <w:r w:rsidRPr="00401849">
        <w:rPr>
          <w:rFonts w:ascii="Times New Roman" w:hAnsi="Times New Roman" w:cs="Times New Roman"/>
          <w:b/>
          <w:sz w:val="24"/>
          <w:szCs w:val="24"/>
        </w:rPr>
        <w:t>VODILNI PONUDNIK:</w:t>
      </w:r>
      <w:r w:rsidRPr="00401849">
        <w:rPr>
          <w:rFonts w:ascii="Times New Roman" w:hAnsi="Times New Roman" w:cs="Times New Roman"/>
          <w:b/>
          <w:sz w:val="24"/>
          <w:szCs w:val="24"/>
        </w:rPr>
        <w:tab/>
      </w:r>
      <w:r w:rsidRPr="00401849">
        <w:rPr>
          <w:rFonts w:ascii="Times New Roman" w:hAnsi="Times New Roman" w:cs="Times New Roman"/>
          <w:b/>
          <w:sz w:val="24"/>
          <w:szCs w:val="24"/>
        </w:rPr>
        <w:tab/>
      </w:r>
      <w:r w:rsidRPr="00401849">
        <w:rPr>
          <w:rFonts w:ascii="Times New Roman" w:hAnsi="Times New Roman" w:cs="Times New Roman"/>
          <w:b/>
          <w:sz w:val="24"/>
          <w:szCs w:val="24"/>
        </w:rPr>
        <w:tab/>
      </w:r>
      <w:r w:rsidRPr="00401849">
        <w:rPr>
          <w:rFonts w:ascii="Times New Roman" w:hAnsi="Times New Roman" w:cs="Times New Roman"/>
          <w:b/>
          <w:sz w:val="24"/>
          <w:szCs w:val="24"/>
        </w:rPr>
        <w:tab/>
        <w:t>SO-PONUDNIK:</w:t>
      </w:r>
    </w:p>
    <w:tbl>
      <w:tblPr>
        <w:tblStyle w:val="Tabelamre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803949" w:rsidRPr="00401849" w:rsidTr="00803949">
        <w:tc>
          <w:tcPr>
            <w:tcW w:w="4605" w:type="dxa"/>
            <w:hideMark/>
          </w:tcPr>
          <w:p w:rsidR="00803949" w:rsidRPr="00401849" w:rsidRDefault="00803949">
            <w:pPr>
              <w:spacing w:line="360" w:lineRule="auto"/>
              <w:jc w:val="center"/>
              <w:rPr>
                <w:rFonts w:ascii="Times New Roman" w:hAnsi="Times New Roman" w:cs="Times New Roman"/>
                <w:b/>
                <w:sz w:val="24"/>
                <w:szCs w:val="24"/>
              </w:rPr>
            </w:pPr>
            <w:r w:rsidRPr="00401849">
              <w:rPr>
                <w:rFonts w:ascii="Times New Roman" w:hAnsi="Times New Roman" w:cs="Times New Roman"/>
                <w:noProof/>
                <w:sz w:val="24"/>
                <w:szCs w:val="24"/>
                <w:lang w:eastAsia="sl-SI"/>
              </w:rPr>
              <w:drawing>
                <wp:inline distT="0" distB="0" distL="0" distR="0" wp14:anchorId="53E97838" wp14:editId="3EB5EA7D">
                  <wp:extent cx="1927860" cy="922020"/>
                  <wp:effectExtent l="0" t="0" r="0" b="0"/>
                  <wp:docPr id="5" name="Slika 5" descr="Saubermacher_Logo_SLOEntwur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aubermacher_Logo_SLOEntwurf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7860" cy="922020"/>
                          </a:xfrm>
                          <a:prstGeom prst="rect">
                            <a:avLst/>
                          </a:prstGeom>
                          <a:noFill/>
                          <a:ln>
                            <a:noFill/>
                          </a:ln>
                        </pic:spPr>
                      </pic:pic>
                    </a:graphicData>
                  </a:graphic>
                </wp:inline>
              </w:drawing>
            </w:r>
            <w:r w:rsidRPr="00401849">
              <w:rPr>
                <w:rFonts w:ascii="Times New Roman" w:hAnsi="Times New Roman" w:cs="Times New Roman"/>
                <w:b/>
                <w:sz w:val="24"/>
                <w:szCs w:val="24"/>
              </w:rPr>
              <w:t xml:space="preserve">               </w:t>
            </w:r>
          </w:p>
        </w:tc>
        <w:tc>
          <w:tcPr>
            <w:tcW w:w="4605" w:type="dxa"/>
            <w:hideMark/>
          </w:tcPr>
          <w:p w:rsidR="00803949" w:rsidRPr="00401849" w:rsidRDefault="00803949">
            <w:pPr>
              <w:spacing w:line="360" w:lineRule="auto"/>
              <w:jc w:val="center"/>
              <w:rPr>
                <w:rFonts w:ascii="Times New Roman" w:hAnsi="Times New Roman" w:cs="Times New Roman"/>
                <w:b/>
                <w:sz w:val="24"/>
                <w:szCs w:val="24"/>
              </w:rPr>
            </w:pPr>
            <w:r w:rsidRPr="00401849">
              <w:rPr>
                <w:rFonts w:ascii="Times New Roman" w:hAnsi="Times New Roman" w:cs="Times New Roman"/>
                <w:b/>
                <w:noProof/>
                <w:sz w:val="24"/>
                <w:szCs w:val="24"/>
                <w:lang w:eastAsia="sl-SI"/>
              </w:rPr>
              <w:drawing>
                <wp:inline distT="0" distB="0" distL="0" distR="0" wp14:anchorId="63F197B2" wp14:editId="46558325">
                  <wp:extent cx="1524000" cy="723900"/>
                  <wp:effectExtent l="0" t="0" r="0" b="0"/>
                  <wp:docPr id="4" name="Slika 4" descr="logo-ce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logo-cer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723900"/>
                          </a:xfrm>
                          <a:prstGeom prst="rect">
                            <a:avLst/>
                          </a:prstGeom>
                          <a:noFill/>
                          <a:ln>
                            <a:noFill/>
                          </a:ln>
                        </pic:spPr>
                      </pic:pic>
                    </a:graphicData>
                  </a:graphic>
                </wp:inline>
              </w:drawing>
            </w:r>
          </w:p>
        </w:tc>
      </w:tr>
    </w:tbl>
    <w:p w:rsidR="00803949" w:rsidRPr="00401849" w:rsidRDefault="00803949" w:rsidP="00803949">
      <w:pPr>
        <w:jc w:val="center"/>
        <w:rPr>
          <w:rFonts w:ascii="Times New Roman" w:hAnsi="Times New Roman" w:cs="Times New Roman"/>
          <w:sz w:val="24"/>
          <w:szCs w:val="24"/>
        </w:rPr>
      </w:pPr>
    </w:p>
    <w:p w:rsidR="00803949" w:rsidRPr="00401849" w:rsidRDefault="00803949" w:rsidP="00803949">
      <w:pPr>
        <w:jc w:val="center"/>
        <w:rPr>
          <w:rFonts w:ascii="Times New Roman" w:hAnsi="Times New Roman" w:cs="Times New Roman"/>
          <w:sz w:val="24"/>
          <w:szCs w:val="24"/>
        </w:rPr>
      </w:pPr>
      <w:r w:rsidRPr="00401849">
        <w:rPr>
          <w:rFonts w:ascii="Times New Roman" w:hAnsi="Times New Roman" w:cs="Times New Roman"/>
          <w:sz w:val="24"/>
          <w:szCs w:val="24"/>
        </w:rPr>
        <w:t>Murska Sobota, 7.4.2017</w:t>
      </w:r>
    </w:p>
    <w:p w:rsidR="00803949" w:rsidRPr="00401849" w:rsidRDefault="00803949" w:rsidP="00803949">
      <w:pPr>
        <w:jc w:val="center"/>
        <w:rPr>
          <w:rFonts w:ascii="Times New Roman" w:hAnsi="Times New Roman" w:cs="Times New Roman"/>
          <w:sz w:val="24"/>
          <w:szCs w:val="24"/>
        </w:rPr>
      </w:pPr>
    </w:p>
    <w:p w:rsidR="00803949" w:rsidRDefault="00803949" w:rsidP="00803949">
      <w:pPr>
        <w:jc w:val="center"/>
        <w:rPr>
          <w:rFonts w:ascii="Times New Roman" w:hAnsi="Times New Roman" w:cs="Times New Roman"/>
          <w:sz w:val="24"/>
          <w:szCs w:val="24"/>
        </w:rPr>
      </w:pPr>
    </w:p>
    <w:p w:rsidR="00401849" w:rsidRDefault="00401849" w:rsidP="00803949">
      <w:pPr>
        <w:jc w:val="center"/>
        <w:rPr>
          <w:rFonts w:ascii="Times New Roman" w:hAnsi="Times New Roman" w:cs="Times New Roman"/>
          <w:sz w:val="24"/>
          <w:szCs w:val="24"/>
        </w:rPr>
      </w:pPr>
    </w:p>
    <w:p w:rsidR="00401849" w:rsidRDefault="00401849" w:rsidP="00803949">
      <w:pPr>
        <w:jc w:val="center"/>
        <w:rPr>
          <w:rFonts w:ascii="Times New Roman" w:hAnsi="Times New Roman" w:cs="Times New Roman"/>
          <w:sz w:val="24"/>
          <w:szCs w:val="24"/>
        </w:rPr>
      </w:pPr>
    </w:p>
    <w:p w:rsidR="00401849" w:rsidRDefault="00401849" w:rsidP="00803949">
      <w:pPr>
        <w:jc w:val="center"/>
        <w:rPr>
          <w:rFonts w:ascii="Times New Roman" w:hAnsi="Times New Roman" w:cs="Times New Roman"/>
          <w:sz w:val="24"/>
          <w:szCs w:val="24"/>
        </w:rPr>
      </w:pPr>
    </w:p>
    <w:p w:rsidR="00401849" w:rsidRDefault="00401849" w:rsidP="00803949">
      <w:pPr>
        <w:jc w:val="center"/>
        <w:rPr>
          <w:rFonts w:ascii="Times New Roman" w:hAnsi="Times New Roman" w:cs="Times New Roman"/>
          <w:sz w:val="24"/>
          <w:szCs w:val="24"/>
        </w:rPr>
      </w:pPr>
    </w:p>
    <w:p w:rsidR="00590CFC" w:rsidRDefault="00590CFC" w:rsidP="00803949">
      <w:pPr>
        <w:jc w:val="center"/>
        <w:rPr>
          <w:rFonts w:ascii="Times New Roman" w:hAnsi="Times New Roman" w:cs="Times New Roman"/>
          <w:sz w:val="24"/>
          <w:szCs w:val="24"/>
        </w:rPr>
      </w:pPr>
    </w:p>
    <w:p w:rsidR="00401849" w:rsidRPr="00401849" w:rsidRDefault="00401849" w:rsidP="00803949">
      <w:pPr>
        <w:jc w:val="center"/>
        <w:rPr>
          <w:rFonts w:ascii="Times New Roman" w:hAnsi="Times New Roman" w:cs="Times New Roman"/>
          <w:sz w:val="24"/>
          <w:szCs w:val="24"/>
        </w:rPr>
      </w:pPr>
    </w:p>
    <w:p w:rsidR="00803949" w:rsidRPr="00401849" w:rsidRDefault="00803949" w:rsidP="00803949">
      <w:pPr>
        <w:rPr>
          <w:rFonts w:ascii="Times New Roman" w:hAnsi="Times New Roman" w:cs="Times New Roman"/>
          <w:b/>
          <w:sz w:val="24"/>
          <w:szCs w:val="24"/>
          <w:highlight w:val="yellow"/>
        </w:rPr>
      </w:pPr>
    </w:p>
    <w:p w:rsidR="00803949" w:rsidRPr="00401849" w:rsidRDefault="00803949" w:rsidP="00803949">
      <w:pPr>
        <w:rPr>
          <w:rFonts w:ascii="Times New Roman" w:hAnsi="Times New Roman" w:cs="Times New Roman"/>
          <w:b/>
          <w:sz w:val="24"/>
          <w:szCs w:val="24"/>
        </w:rPr>
      </w:pPr>
      <w:r w:rsidRPr="00401849">
        <w:rPr>
          <w:rFonts w:ascii="Times New Roman" w:hAnsi="Times New Roman" w:cs="Times New Roman"/>
          <w:b/>
          <w:sz w:val="24"/>
          <w:szCs w:val="24"/>
        </w:rPr>
        <w:lastRenderedPageBreak/>
        <w:t>KAZALO</w:t>
      </w:r>
    </w:p>
    <w:p w:rsidR="00803949" w:rsidRPr="00401849" w:rsidRDefault="00803949" w:rsidP="00803949">
      <w:pPr>
        <w:rPr>
          <w:rFonts w:ascii="Times New Roman" w:hAnsi="Times New Roman" w:cs="Times New Roman"/>
          <w:b/>
          <w:sz w:val="24"/>
          <w:szCs w:val="24"/>
          <w:highlight w:val="yellow"/>
        </w:rPr>
      </w:pPr>
    </w:p>
    <w:p w:rsidR="00803949" w:rsidRPr="00401849" w:rsidRDefault="00803949" w:rsidP="00803949">
      <w:pPr>
        <w:pStyle w:val="Kazalovsebine1"/>
        <w:rPr>
          <w:rFonts w:ascii="Times New Roman" w:eastAsiaTheme="minorEastAsia" w:hAnsi="Times New Roman" w:cs="Times New Roman"/>
          <w:noProof/>
          <w:sz w:val="24"/>
          <w:szCs w:val="24"/>
          <w:lang w:eastAsia="sl-SI"/>
        </w:rPr>
      </w:pPr>
      <w:r w:rsidRPr="00401849">
        <w:rPr>
          <w:rFonts w:ascii="Times New Roman" w:hAnsi="Times New Roman" w:cs="Times New Roman"/>
          <w:sz w:val="24"/>
          <w:szCs w:val="24"/>
          <w:highlight w:val="yellow"/>
        </w:rPr>
        <w:fldChar w:fldCharType="begin"/>
      </w:r>
      <w:r w:rsidRPr="00401849">
        <w:rPr>
          <w:rFonts w:ascii="Times New Roman" w:hAnsi="Times New Roman" w:cs="Times New Roman"/>
          <w:sz w:val="24"/>
          <w:szCs w:val="24"/>
          <w:highlight w:val="yellow"/>
        </w:rPr>
        <w:instrText xml:space="preserve"> TOC \o "1-3" \h \z \u </w:instrText>
      </w:r>
      <w:r w:rsidRPr="00401849">
        <w:rPr>
          <w:rFonts w:ascii="Times New Roman" w:hAnsi="Times New Roman" w:cs="Times New Roman"/>
          <w:sz w:val="24"/>
          <w:szCs w:val="24"/>
          <w:highlight w:val="yellow"/>
        </w:rPr>
        <w:fldChar w:fldCharType="separate"/>
      </w:r>
      <w:hyperlink r:id="rId21" w:anchor="_Toc479332717" w:history="1">
        <w:r w:rsidRPr="00401849">
          <w:rPr>
            <w:rStyle w:val="Hiperpovezava"/>
            <w:rFonts w:ascii="Times New Roman" w:hAnsi="Times New Roman" w:cs="Times New Roman"/>
            <w:noProof/>
            <w:sz w:val="24"/>
            <w:szCs w:val="24"/>
          </w:rPr>
          <w:t>1.</w:t>
        </w:r>
        <w:r w:rsidRPr="00401849">
          <w:rPr>
            <w:rStyle w:val="Hiperpovezava"/>
            <w:rFonts w:ascii="Times New Roman" w:eastAsiaTheme="minorEastAsia" w:hAnsi="Times New Roman" w:cs="Times New Roman"/>
            <w:noProof/>
            <w:sz w:val="24"/>
            <w:szCs w:val="24"/>
            <w:lang w:eastAsia="sl-SI"/>
          </w:rPr>
          <w:tab/>
        </w:r>
        <w:r w:rsidRPr="00401849">
          <w:rPr>
            <w:rStyle w:val="Hiperpovezava"/>
            <w:rFonts w:ascii="Times New Roman" w:hAnsi="Times New Roman" w:cs="Times New Roman"/>
            <w:noProof/>
            <w:sz w:val="24"/>
            <w:szCs w:val="24"/>
          </w:rPr>
          <w:t>UVODNA POJASNILA IN ZAKONSKA OSNOVA IZDELAVE ELABORATA</w:t>
        </w:r>
      </w:hyperlink>
    </w:p>
    <w:p w:rsidR="00803949" w:rsidRPr="00401849" w:rsidRDefault="00EB38CE" w:rsidP="00803949">
      <w:pPr>
        <w:pStyle w:val="Kazalovsebine1"/>
        <w:rPr>
          <w:rFonts w:ascii="Times New Roman" w:eastAsiaTheme="minorEastAsia" w:hAnsi="Times New Roman" w:cs="Times New Roman"/>
          <w:noProof/>
          <w:sz w:val="24"/>
          <w:szCs w:val="24"/>
          <w:lang w:eastAsia="sl-SI"/>
        </w:rPr>
      </w:pPr>
      <w:hyperlink r:id="rId22" w:anchor="_Toc479332718" w:history="1">
        <w:r w:rsidR="00803949" w:rsidRPr="00401849">
          <w:rPr>
            <w:rStyle w:val="Hiperpovezava"/>
            <w:rFonts w:ascii="Times New Roman" w:hAnsi="Times New Roman" w:cs="Times New Roman"/>
            <w:noProof/>
            <w:sz w:val="24"/>
            <w:szCs w:val="24"/>
          </w:rPr>
          <w:t>2.</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ZAVEZANEC ZA IZDELAVO ELABORATA TER OBMOČJE IZVAJANJA JAVNE  SLUŽBE</w:t>
        </w:r>
        <w:r w:rsidR="0093215F">
          <w:rPr>
            <w:rStyle w:val="Hiperpovezava"/>
            <w:rFonts w:ascii="Times New Roman" w:hAnsi="Times New Roman" w:cs="Times New Roman"/>
            <w:noProof/>
            <w:sz w:val="24"/>
            <w:szCs w:val="24"/>
          </w:rPr>
          <w:t xml:space="preserve">                                                                                                                                </w:t>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23" w:anchor="_Toc479332719" w:history="1">
        <w:r w:rsidR="00803949" w:rsidRPr="00401849">
          <w:rPr>
            <w:rStyle w:val="Hiperpovezava"/>
            <w:rFonts w:ascii="Times New Roman" w:hAnsi="Times New Roman" w:cs="Times New Roman"/>
            <w:noProof/>
            <w:sz w:val="24"/>
            <w:szCs w:val="24"/>
          </w:rPr>
          <w:t>2.1.</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Zavezanec za izdelavo elaborata</w:t>
        </w:r>
        <w:r w:rsidR="0093215F">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24" w:anchor="_Toc479332720" w:history="1">
        <w:r w:rsidR="00803949" w:rsidRPr="00401849">
          <w:rPr>
            <w:rStyle w:val="Hiperpovezava"/>
            <w:rFonts w:ascii="Times New Roman" w:hAnsi="Times New Roman" w:cs="Times New Roman"/>
            <w:noProof/>
            <w:sz w:val="24"/>
            <w:szCs w:val="24"/>
          </w:rPr>
          <w:t>2.2.</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Območje izvajanja javne službe</w:t>
        </w:r>
        <w:r w:rsidR="0093215F">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r w:rsidR="0093215F">
          <w:rPr>
            <w:rStyle w:val="Hiperpovezava"/>
            <w:rFonts w:ascii="Times New Roman" w:hAnsi="Times New Roman" w:cs="Times New Roman"/>
            <w:noProof/>
            <w:webHidden/>
            <w:sz w:val="24"/>
            <w:szCs w:val="24"/>
          </w:rPr>
          <w:t xml:space="preserve">  </w:t>
        </w:r>
      </w:hyperlink>
    </w:p>
    <w:p w:rsidR="0093215F" w:rsidRDefault="00EB38CE" w:rsidP="00803949">
      <w:pPr>
        <w:pStyle w:val="Kazalovsebine1"/>
        <w:rPr>
          <w:rStyle w:val="Hiperpovezava"/>
          <w:rFonts w:ascii="Times New Roman" w:hAnsi="Times New Roman" w:cs="Times New Roman"/>
          <w:noProof/>
          <w:sz w:val="24"/>
          <w:szCs w:val="24"/>
        </w:rPr>
      </w:pPr>
      <w:hyperlink r:id="rId25" w:anchor="_Toc479332721" w:history="1">
        <w:r w:rsidR="00803949" w:rsidRPr="00401849">
          <w:rPr>
            <w:rStyle w:val="Hiperpovezava"/>
            <w:rFonts w:ascii="Times New Roman" w:hAnsi="Times New Roman" w:cs="Times New Roman"/>
            <w:noProof/>
            <w:sz w:val="24"/>
            <w:szCs w:val="24"/>
          </w:rPr>
          <w:t>3.</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IZHODIŠČA ZA OBLIKOVANJE CEN JAVNE SLUŽBE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1"/>
        <w:rPr>
          <w:rFonts w:ascii="Times New Roman" w:eastAsiaTheme="minorEastAsia" w:hAnsi="Times New Roman" w:cs="Times New Roman"/>
          <w:noProof/>
          <w:sz w:val="24"/>
          <w:szCs w:val="24"/>
          <w:lang w:eastAsia="sl-SI"/>
        </w:rPr>
      </w:pPr>
      <w:hyperlink r:id="rId26" w:anchor="_Toc479332722" w:history="1">
        <w:r w:rsidR="00803949" w:rsidRPr="00401849">
          <w:rPr>
            <w:rStyle w:val="Hiperpovezava"/>
            <w:rFonts w:ascii="Times New Roman" w:hAnsi="Times New Roman" w:cs="Times New Roman"/>
            <w:noProof/>
            <w:sz w:val="24"/>
            <w:szCs w:val="24"/>
          </w:rPr>
          <w:t>4.</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STANDARD ZBIRANJA DOLOČENIH VRST KOMUNALNIH ODPADKOV ZA PRIHODNJE OBDOBJE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1"/>
        <w:rPr>
          <w:rFonts w:ascii="Times New Roman" w:eastAsiaTheme="minorEastAsia" w:hAnsi="Times New Roman" w:cs="Times New Roman"/>
          <w:noProof/>
          <w:sz w:val="24"/>
          <w:szCs w:val="24"/>
          <w:lang w:eastAsia="sl-SI"/>
        </w:rPr>
      </w:pPr>
      <w:hyperlink r:id="rId27" w:anchor="_Toc479332723" w:history="1">
        <w:r w:rsidR="00803949" w:rsidRPr="00401849">
          <w:rPr>
            <w:rStyle w:val="Hiperpovezava"/>
            <w:rFonts w:ascii="Times New Roman" w:hAnsi="Times New Roman" w:cs="Times New Roman"/>
            <w:noProof/>
            <w:sz w:val="24"/>
            <w:szCs w:val="24"/>
          </w:rPr>
          <w:t>5.</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ELEMENTI ELABORATA V SKLADU Z 9. ČLENOM UREDBE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28" w:anchor="_Toc479332724" w:history="1">
        <w:r w:rsidR="00803949" w:rsidRPr="00401849">
          <w:rPr>
            <w:rStyle w:val="Hiperpovezava"/>
            <w:rFonts w:ascii="Times New Roman" w:hAnsi="Times New Roman" w:cs="Times New Roman"/>
            <w:noProof/>
            <w:sz w:val="24"/>
            <w:szCs w:val="24"/>
          </w:rPr>
          <w:t>5.1.</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Predračunska in obračunska količina opravljenih storitev javne službe za preteklo obračunsko obdobje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29" w:anchor="_Toc479332725" w:history="1">
        <w:r w:rsidR="00803949" w:rsidRPr="00401849">
          <w:rPr>
            <w:rStyle w:val="Hiperpovezava"/>
            <w:rFonts w:ascii="Times New Roman" w:hAnsi="Times New Roman" w:cs="Times New Roman"/>
            <w:noProof/>
            <w:sz w:val="24"/>
            <w:szCs w:val="24"/>
          </w:rPr>
          <w:t>5.2.</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Predračunski in obračunski stroški izvajanja storitev javne službe za preteklo obračunsko obdobje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30" w:anchor="_Toc479332726" w:history="1">
        <w:r w:rsidR="00803949" w:rsidRPr="00401849">
          <w:rPr>
            <w:rStyle w:val="Hiperpovezava"/>
            <w:rFonts w:ascii="Times New Roman" w:hAnsi="Times New Roman" w:cs="Times New Roman"/>
            <w:noProof/>
            <w:sz w:val="24"/>
            <w:szCs w:val="24"/>
          </w:rPr>
          <w:t>5.3.</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Pojasnila odmikov obračunske cene od predračunske in od potrjene cene storitev javne službe za preteklo obračunsko obdobje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31" w:anchor="_Toc479332727" w:history="1">
        <w:r w:rsidR="00803949" w:rsidRPr="00401849">
          <w:rPr>
            <w:rStyle w:val="Hiperpovezava"/>
            <w:rFonts w:ascii="Times New Roman" w:hAnsi="Times New Roman" w:cs="Times New Roman"/>
            <w:noProof/>
            <w:sz w:val="24"/>
            <w:szCs w:val="24"/>
          </w:rPr>
          <w:t>5.4.</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Primerjava obračunskih cen javne službe z obračunskimi cenami storitev javne službe na primerljivih območjih</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32" w:anchor="_Toc479332728" w:history="1">
        <w:r w:rsidR="00803949" w:rsidRPr="00401849">
          <w:rPr>
            <w:rStyle w:val="Hiperpovezava"/>
            <w:rFonts w:ascii="Times New Roman" w:hAnsi="Times New Roman" w:cs="Times New Roman"/>
            <w:noProof/>
            <w:sz w:val="24"/>
            <w:szCs w:val="24"/>
          </w:rPr>
          <w:t>5.5.</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Primerjava potrjenih cen javne službe s potrjenimi cenami storitev javne službe na primerljivih območjih</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33" w:anchor="_Toc479332729" w:history="1">
        <w:r w:rsidR="00803949" w:rsidRPr="00401849">
          <w:rPr>
            <w:rStyle w:val="Hiperpovezava"/>
            <w:rFonts w:ascii="Times New Roman" w:hAnsi="Times New Roman" w:cs="Times New Roman"/>
            <w:noProof/>
            <w:sz w:val="24"/>
            <w:szCs w:val="24"/>
          </w:rPr>
          <w:t>5.6.</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Primerjava obračunske cene javne infrastrukture javne službe s primerljivimi območji</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34" w:anchor="_Toc479332730" w:history="1">
        <w:r w:rsidR="00803949" w:rsidRPr="00401849">
          <w:rPr>
            <w:rStyle w:val="Hiperpovezava"/>
            <w:rFonts w:ascii="Times New Roman" w:hAnsi="Times New Roman" w:cs="Times New Roman"/>
            <w:noProof/>
            <w:sz w:val="24"/>
            <w:szCs w:val="24"/>
          </w:rPr>
          <w:t>5.7.</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Primerjava izvajalca javne službe s povprečjem panoge javne službe, za katero se oblikuje cena, s pomočjo kazalnikov</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35" w:anchor="_Toc479332731" w:history="1">
        <w:r w:rsidR="00803949" w:rsidRPr="00401849">
          <w:rPr>
            <w:rStyle w:val="Hiperpovezava"/>
            <w:rFonts w:ascii="Times New Roman" w:hAnsi="Times New Roman" w:cs="Times New Roman"/>
            <w:noProof/>
            <w:sz w:val="24"/>
            <w:szCs w:val="24"/>
          </w:rPr>
          <w:t>5.8.</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Predračunska količina opravljenih storitev javne službe za prihodnje obračunsko obdobje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36" w:anchor="_Toc479332732" w:history="1">
        <w:r w:rsidR="00803949" w:rsidRPr="00401849">
          <w:rPr>
            <w:rStyle w:val="Hiperpovezava"/>
            <w:rFonts w:ascii="Times New Roman" w:hAnsi="Times New Roman" w:cs="Times New Roman"/>
            <w:noProof/>
            <w:sz w:val="24"/>
            <w:szCs w:val="24"/>
          </w:rPr>
          <w:t>5.9.</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Predračunski stroški izvajanja storitev javne službe za prihodnje obračunsko obdobje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37" w:anchor="_Toc479332733" w:history="1">
        <w:r w:rsidR="00803949" w:rsidRPr="00401849">
          <w:rPr>
            <w:rStyle w:val="Hiperpovezava"/>
            <w:rFonts w:ascii="Times New Roman" w:hAnsi="Times New Roman" w:cs="Times New Roman"/>
            <w:noProof/>
            <w:sz w:val="24"/>
            <w:szCs w:val="24"/>
          </w:rPr>
          <w:t>5.10.</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Obseg poslovno potrebnih osnovnih sredstev za izvajanje storitev javne službe za preteklo in prihodnje obračunsko obdobje</w:t>
        </w:r>
        <w:r w:rsidR="00C60562">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38" w:anchor="_Toc479332734" w:history="1">
        <w:r w:rsidR="00803949" w:rsidRPr="00401849">
          <w:rPr>
            <w:rStyle w:val="Hiperpovezava"/>
            <w:rFonts w:ascii="Times New Roman" w:hAnsi="Times New Roman" w:cs="Times New Roman"/>
            <w:noProof/>
            <w:sz w:val="24"/>
            <w:szCs w:val="24"/>
          </w:rPr>
          <w:t>5.11.</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Prikaz razdelitve splošnih stroškov v skladu z 10. členom Uredbe za preteklo in prihodnje obračunsko obdobje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39" w:anchor="_Toc479332735" w:history="1">
        <w:r w:rsidR="00803949" w:rsidRPr="00401849">
          <w:rPr>
            <w:rStyle w:val="Hiperpovezava"/>
            <w:rFonts w:ascii="Times New Roman" w:hAnsi="Times New Roman" w:cs="Times New Roman"/>
            <w:noProof/>
            <w:sz w:val="24"/>
            <w:szCs w:val="24"/>
          </w:rPr>
          <w:t>5.12.</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Prihodki, ki jih izvajalec ustvari z opravljanjem posebnih storitev za preteklo in prihodnje obračunsko obdobje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40" w:anchor="_Toc479332736" w:history="1">
        <w:r w:rsidR="00803949" w:rsidRPr="00401849">
          <w:rPr>
            <w:rStyle w:val="Hiperpovezava"/>
            <w:rFonts w:ascii="Times New Roman" w:hAnsi="Times New Roman" w:cs="Times New Roman"/>
            <w:noProof/>
            <w:sz w:val="24"/>
            <w:szCs w:val="24"/>
          </w:rPr>
          <w:t>5.13.</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Donos na vložena poslovno potrebna osnovna sredstva za preteklo in prihodnje obračunsko obdobje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41" w:anchor="_Toc479332737" w:history="1">
        <w:r w:rsidR="00803949" w:rsidRPr="00401849">
          <w:rPr>
            <w:rStyle w:val="Hiperpovezava"/>
            <w:rFonts w:ascii="Times New Roman" w:hAnsi="Times New Roman" w:cs="Times New Roman"/>
            <w:noProof/>
            <w:sz w:val="24"/>
            <w:szCs w:val="24"/>
          </w:rPr>
          <w:t>5.14.</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Število zaposlenih za izvajanje storitev javne službe za preteklo in prihodnje obračunsko obdobje</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42" w:anchor="_Toc479332738" w:history="1">
        <w:r w:rsidR="00803949" w:rsidRPr="00401849">
          <w:rPr>
            <w:rStyle w:val="Hiperpovezava"/>
            <w:rFonts w:ascii="Times New Roman" w:hAnsi="Times New Roman" w:cs="Times New Roman"/>
            <w:noProof/>
            <w:sz w:val="24"/>
            <w:szCs w:val="24"/>
          </w:rPr>
          <w:t>5.15.</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Višina najemnine za javno infrastrukturo in njen delež, ki se prenese na uporabnike javne infrastrukture</w:t>
        </w:r>
        <w:r w:rsidR="00D20DA4">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43" w:anchor="_Toc479332739" w:history="1">
        <w:r w:rsidR="00803949" w:rsidRPr="00401849">
          <w:rPr>
            <w:rStyle w:val="Hiperpovezava"/>
            <w:rFonts w:ascii="Times New Roman" w:hAnsi="Times New Roman" w:cs="Times New Roman"/>
            <w:noProof/>
            <w:sz w:val="24"/>
            <w:szCs w:val="24"/>
          </w:rPr>
          <w:t>5.16.</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Stopnja izkoriščenosti javne infrastrukture, ki je namenjena izvajanju javne službe in stopnja izkoriščenosti javne infrastrukture, ki je namenjena za izvajanje posebnih storitev</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44" w:anchor="_Toc479332740" w:history="1">
        <w:r w:rsidR="00803949" w:rsidRPr="00401849">
          <w:rPr>
            <w:rStyle w:val="Hiperpovezava"/>
            <w:rFonts w:ascii="Times New Roman" w:hAnsi="Times New Roman" w:cs="Times New Roman"/>
            <w:noProof/>
            <w:sz w:val="24"/>
            <w:szCs w:val="24"/>
          </w:rPr>
          <w:t>5.17.</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Izračun predračunske cene storitev javne službe za prihodnje obračunsko obdobje in izračun predračunske cene javne infrastrukture za prihodnje obračunsko obdobje</w:t>
        </w:r>
        <w:r w:rsidR="00D20DA4">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2"/>
        <w:rPr>
          <w:rFonts w:ascii="Times New Roman" w:eastAsiaTheme="minorEastAsia" w:hAnsi="Times New Roman" w:cs="Times New Roman"/>
          <w:noProof/>
          <w:sz w:val="24"/>
          <w:szCs w:val="24"/>
          <w:lang w:eastAsia="sl-SI"/>
        </w:rPr>
      </w:pPr>
      <w:hyperlink r:id="rId45" w:anchor="_Toc479332741" w:history="1">
        <w:r w:rsidR="00803949" w:rsidRPr="00401849">
          <w:rPr>
            <w:rStyle w:val="Hiperpovezava"/>
            <w:rFonts w:ascii="Times New Roman" w:hAnsi="Times New Roman" w:cs="Times New Roman"/>
            <w:noProof/>
            <w:sz w:val="24"/>
            <w:szCs w:val="24"/>
          </w:rPr>
          <w:t>5.18.</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Prikaz sodil za razporejanje vseh stroškov in prihodkov po dejavnostih ter po občinah in druga razkritja na podlagi Slovenskega računovodskega standarda št. 35</w:t>
        </w:r>
        <w:r w:rsidR="001715C0">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vsebine1"/>
        <w:rPr>
          <w:rFonts w:ascii="Times New Roman" w:eastAsiaTheme="minorEastAsia" w:hAnsi="Times New Roman" w:cs="Times New Roman"/>
          <w:noProof/>
          <w:sz w:val="24"/>
          <w:szCs w:val="24"/>
          <w:lang w:eastAsia="sl-SI"/>
        </w:rPr>
      </w:pPr>
      <w:hyperlink r:id="rId46" w:anchor="_Toc479332742" w:history="1">
        <w:r w:rsidR="00803949" w:rsidRPr="00401849">
          <w:rPr>
            <w:rStyle w:val="Hiperpovezava"/>
            <w:rFonts w:ascii="Times New Roman" w:hAnsi="Times New Roman" w:cs="Times New Roman"/>
            <w:noProof/>
            <w:sz w:val="24"/>
            <w:szCs w:val="24"/>
          </w:rPr>
          <w:t>6.</w:t>
        </w:r>
        <w:r w:rsidR="00803949" w:rsidRPr="00401849">
          <w:rPr>
            <w:rStyle w:val="Hiperpovezava"/>
            <w:rFonts w:ascii="Times New Roman" w:eastAsiaTheme="minorEastAsia" w:hAnsi="Times New Roman" w:cs="Times New Roman"/>
            <w:noProof/>
            <w:sz w:val="24"/>
            <w:szCs w:val="24"/>
            <w:lang w:eastAsia="sl-SI"/>
          </w:rPr>
          <w:tab/>
        </w:r>
        <w:r w:rsidR="00803949" w:rsidRPr="00401849">
          <w:rPr>
            <w:rStyle w:val="Hiperpovezava"/>
            <w:rFonts w:ascii="Times New Roman" w:hAnsi="Times New Roman" w:cs="Times New Roman"/>
            <w:noProof/>
            <w:sz w:val="24"/>
            <w:szCs w:val="24"/>
          </w:rPr>
          <w:t>ZAKLJUČEK</w:t>
        </w:r>
        <w:r w:rsidR="00D336A2">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803949" w:rsidP="00803949">
      <w:pPr>
        <w:tabs>
          <w:tab w:val="right" w:leader="dot" w:pos="9072"/>
        </w:tabs>
        <w:rPr>
          <w:rFonts w:ascii="Times New Roman" w:eastAsiaTheme="minorHAnsi" w:hAnsi="Times New Roman" w:cs="Times New Roman"/>
          <w:sz w:val="24"/>
          <w:szCs w:val="24"/>
          <w:highlight w:val="yellow"/>
        </w:rPr>
      </w:pPr>
      <w:r w:rsidRPr="00401849">
        <w:rPr>
          <w:rFonts w:ascii="Times New Roman" w:hAnsi="Times New Roman" w:cs="Times New Roman"/>
          <w:sz w:val="24"/>
          <w:szCs w:val="24"/>
          <w:highlight w:val="yellow"/>
        </w:rPr>
        <w:fldChar w:fldCharType="end"/>
      </w:r>
      <w:bookmarkStart w:id="0" w:name="_Toc345499637"/>
    </w:p>
    <w:p w:rsidR="00803949" w:rsidRPr="00401849" w:rsidRDefault="00803949" w:rsidP="00803949">
      <w:pPr>
        <w:rPr>
          <w:rFonts w:ascii="Times New Roman" w:hAnsi="Times New Roman" w:cs="Times New Roman"/>
          <w:b/>
          <w:sz w:val="24"/>
          <w:szCs w:val="24"/>
        </w:rPr>
      </w:pPr>
      <w:r w:rsidRPr="00401849">
        <w:rPr>
          <w:rFonts w:ascii="Times New Roman" w:hAnsi="Times New Roman" w:cs="Times New Roman"/>
          <w:b/>
          <w:sz w:val="24"/>
          <w:szCs w:val="24"/>
        </w:rPr>
        <w:t>Kazalo slik:</w:t>
      </w:r>
    </w:p>
    <w:p w:rsidR="00803949" w:rsidRPr="00401849" w:rsidRDefault="00803949" w:rsidP="00803949">
      <w:pPr>
        <w:pStyle w:val="Kazaloslik"/>
        <w:tabs>
          <w:tab w:val="right" w:leader="dot" w:pos="9060"/>
        </w:tabs>
        <w:rPr>
          <w:rFonts w:ascii="Times New Roman" w:eastAsiaTheme="minorEastAsia" w:hAnsi="Times New Roman" w:cs="Times New Roman"/>
          <w:noProof/>
          <w:sz w:val="24"/>
          <w:szCs w:val="24"/>
          <w:lang w:eastAsia="sl-SI"/>
        </w:rPr>
      </w:pPr>
      <w:r w:rsidRPr="00401849">
        <w:rPr>
          <w:rFonts w:ascii="Times New Roman" w:hAnsi="Times New Roman" w:cs="Times New Roman"/>
          <w:sz w:val="24"/>
          <w:szCs w:val="24"/>
        </w:rPr>
        <w:fldChar w:fldCharType="begin"/>
      </w:r>
      <w:r w:rsidRPr="00401849">
        <w:rPr>
          <w:rFonts w:ascii="Times New Roman" w:hAnsi="Times New Roman" w:cs="Times New Roman"/>
          <w:sz w:val="24"/>
          <w:szCs w:val="24"/>
        </w:rPr>
        <w:instrText xml:space="preserve"> TOC \h \z \c "Slika" </w:instrText>
      </w:r>
      <w:r w:rsidRPr="00401849">
        <w:rPr>
          <w:rFonts w:ascii="Times New Roman" w:hAnsi="Times New Roman" w:cs="Times New Roman"/>
          <w:sz w:val="24"/>
          <w:szCs w:val="24"/>
        </w:rPr>
        <w:fldChar w:fldCharType="separate"/>
      </w:r>
      <w:hyperlink r:id="rId47" w:anchor="_Toc479332715" w:history="1">
        <w:r w:rsidRPr="00401849">
          <w:rPr>
            <w:rStyle w:val="Hiperpovezava"/>
            <w:rFonts w:ascii="Times New Roman" w:hAnsi="Times New Roman" w:cs="Times New Roman"/>
            <w:noProof/>
            <w:sz w:val="24"/>
            <w:szCs w:val="24"/>
          </w:rPr>
          <w:t>Slika 1: Območje izvajanja javnih služb</w:t>
        </w:r>
        <w:r w:rsidR="005463AC">
          <w:rPr>
            <w:rStyle w:val="Hiperpovezava"/>
            <w:rFonts w:ascii="Times New Roman" w:hAnsi="Times New Roman" w:cs="Times New Roman"/>
            <w:noProof/>
            <w:sz w:val="24"/>
            <w:szCs w:val="24"/>
          </w:rPr>
          <w:t xml:space="preserve">                                                                                       </w:t>
        </w:r>
        <w:r w:rsidRPr="00401849">
          <w:rPr>
            <w:rStyle w:val="Hiperpovezava"/>
            <w:rFonts w:ascii="Times New Roman" w:hAnsi="Times New Roman" w:cs="Times New Roman"/>
            <w:noProof/>
            <w:webHidden/>
            <w:sz w:val="24"/>
            <w:szCs w:val="24"/>
          </w:rPr>
          <w:tab/>
        </w:r>
      </w:hyperlink>
    </w:p>
    <w:p w:rsidR="00803949" w:rsidRPr="00401849" w:rsidRDefault="00803949" w:rsidP="00803949">
      <w:pPr>
        <w:rPr>
          <w:rFonts w:ascii="Times New Roman" w:eastAsiaTheme="minorHAnsi" w:hAnsi="Times New Roman" w:cs="Times New Roman"/>
          <w:sz w:val="24"/>
          <w:szCs w:val="24"/>
        </w:rPr>
      </w:pPr>
      <w:r w:rsidRPr="00401849">
        <w:rPr>
          <w:rFonts w:ascii="Times New Roman" w:hAnsi="Times New Roman" w:cs="Times New Roman"/>
          <w:sz w:val="24"/>
          <w:szCs w:val="24"/>
        </w:rPr>
        <w:fldChar w:fldCharType="end"/>
      </w: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b/>
          <w:sz w:val="24"/>
          <w:szCs w:val="24"/>
        </w:rPr>
        <w:t>Kazalo tabel:</w:t>
      </w:r>
    </w:p>
    <w:p w:rsidR="00803949" w:rsidRPr="00401849" w:rsidRDefault="00803949" w:rsidP="00803949">
      <w:pPr>
        <w:pStyle w:val="Kazaloslik"/>
        <w:tabs>
          <w:tab w:val="right" w:leader="dot" w:pos="9060"/>
        </w:tabs>
        <w:rPr>
          <w:rFonts w:ascii="Times New Roman" w:eastAsiaTheme="minorEastAsia" w:hAnsi="Times New Roman" w:cs="Times New Roman"/>
          <w:noProof/>
          <w:sz w:val="24"/>
          <w:szCs w:val="24"/>
          <w:lang w:eastAsia="sl-SI"/>
        </w:rPr>
      </w:pPr>
      <w:r w:rsidRPr="00401849">
        <w:rPr>
          <w:rFonts w:ascii="Times New Roman" w:hAnsi="Times New Roman" w:cs="Times New Roman"/>
          <w:sz w:val="24"/>
          <w:szCs w:val="24"/>
        </w:rPr>
        <w:fldChar w:fldCharType="begin"/>
      </w:r>
      <w:r w:rsidRPr="00401849">
        <w:rPr>
          <w:rFonts w:ascii="Times New Roman" w:hAnsi="Times New Roman" w:cs="Times New Roman"/>
          <w:sz w:val="24"/>
          <w:szCs w:val="24"/>
        </w:rPr>
        <w:instrText xml:space="preserve"> TOC \h \z \c "Tabela" </w:instrText>
      </w:r>
      <w:r w:rsidRPr="00401849">
        <w:rPr>
          <w:rFonts w:ascii="Times New Roman" w:hAnsi="Times New Roman" w:cs="Times New Roman"/>
          <w:sz w:val="24"/>
          <w:szCs w:val="24"/>
        </w:rPr>
        <w:fldChar w:fldCharType="separate"/>
      </w:r>
      <w:hyperlink r:id="rId48" w:anchor="_Toc479332708" w:history="1">
        <w:r w:rsidRPr="00401849">
          <w:rPr>
            <w:rStyle w:val="Hiperpovezava"/>
            <w:rFonts w:ascii="Times New Roman" w:hAnsi="Times New Roman" w:cs="Times New Roman"/>
            <w:noProof/>
            <w:sz w:val="24"/>
            <w:szCs w:val="24"/>
          </w:rPr>
          <w:t>Tabela 1: Podatki o območju izvajanja javnih služb</w:t>
        </w:r>
        <w:r w:rsidR="005944C8">
          <w:rPr>
            <w:rStyle w:val="Hiperpovezava"/>
            <w:rFonts w:ascii="Times New Roman" w:hAnsi="Times New Roman" w:cs="Times New Roman"/>
            <w:noProof/>
            <w:sz w:val="24"/>
            <w:szCs w:val="24"/>
          </w:rPr>
          <w:t xml:space="preserve">                                                                    </w:t>
        </w:r>
        <w:r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slik"/>
        <w:tabs>
          <w:tab w:val="right" w:leader="dot" w:pos="9060"/>
        </w:tabs>
        <w:rPr>
          <w:rFonts w:ascii="Times New Roman" w:eastAsiaTheme="minorEastAsia" w:hAnsi="Times New Roman" w:cs="Times New Roman"/>
          <w:noProof/>
          <w:sz w:val="24"/>
          <w:szCs w:val="24"/>
          <w:lang w:eastAsia="sl-SI"/>
        </w:rPr>
      </w:pPr>
      <w:hyperlink r:id="rId49" w:anchor="_Toc479332709" w:history="1">
        <w:r w:rsidR="00803949" w:rsidRPr="00401849">
          <w:rPr>
            <w:rStyle w:val="Hiperpovezava"/>
            <w:rFonts w:ascii="Times New Roman" w:hAnsi="Times New Roman" w:cs="Times New Roman"/>
            <w:noProof/>
            <w:sz w:val="24"/>
            <w:szCs w:val="24"/>
          </w:rPr>
          <w:t>Tabela 2: Standard zbiranja odpadkov na območju za prihodnje obračunsko obdobje</w:t>
        </w:r>
        <w:r w:rsidR="00062ED6">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slik"/>
        <w:tabs>
          <w:tab w:val="right" w:leader="dot" w:pos="9060"/>
        </w:tabs>
        <w:rPr>
          <w:rFonts w:ascii="Times New Roman" w:eastAsiaTheme="minorEastAsia" w:hAnsi="Times New Roman" w:cs="Times New Roman"/>
          <w:noProof/>
          <w:sz w:val="24"/>
          <w:szCs w:val="24"/>
          <w:lang w:eastAsia="sl-SI"/>
        </w:rPr>
      </w:pPr>
      <w:hyperlink r:id="rId50" w:anchor="_Toc479332710" w:history="1">
        <w:r w:rsidR="00803949" w:rsidRPr="00401849">
          <w:rPr>
            <w:rStyle w:val="Hiperpovezava"/>
            <w:rFonts w:ascii="Times New Roman" w:hAnsi="Times New Roman" w:cs="Times New Roman"/>
            <w:noProof/>
            <w:sz w:val="24"/>
            <w:szCs w:val="24"/>
          </w:rPr>
          <w:t>Tabela 3: Opredelitev kazalnikov, ki se v skladu z Uredbo upoštevajo pri primerjavi</w:t>
        </w:r>
        <w:r w:rsidR="00FF1C61">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slik"/>
        <w:tabs>
          <w:tab w:val="right" w:leader="dot" w:pos="9060"/>
        </w:tabs>
        <w:rPr>
          <w:rFonts w:ascii="Times New Roman" w:eastAsiaTheme="minorEastAsia" w:hAnsi="Times New Roman" w:cs="Times New Roman"/>
          <w:noProof/>
          <w:sz w:val="24"/>
          <w:szCs w:val="24"/>
          <w:lang w:eastAsia="sl-SI"/>
        </w:rPr>
      </w:pPr>
      <w:hyperlink r:id="rId51" w:anchor="_Toc479332711" w:history="1">
        <w:r w:rsidR="00803949" w:rsidRPr="00401849">
          <w:rPr>
            <w:rStyle w:val="Hiperpovezava"/>
            <w:rFonts w:ascii="Times New Roman" w:hAnsi="Times New Roman" w:cs="Times New Roman"/>
            <w:noProof/>
            <w:sz w:val="24"/>
            <w:szCs w:val="24"/>
          </w:rPr>
          <w:t>Tabela 4: Primerjava kazalnikov med izvajalcem javne službe in primerjalno panogo za leto 2015</w:t>
        </w:r>
        <w:r w:rsidR="00EF7B4C">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slik"/>
        <w:tabs>
          <w:tab w:val="right" w:leader="dot" w:pos="9060"/>
        </w:tabs>
        <w:rPr>
          <w:rFonts w:ascii="Times New Roman" w:eastAsiaTheme="minorEastAsia" w:hAnsi="Times New Roman" w:cs="Times New Roman"/>
          <w:noProof/>
          <w:sz w:val="24"/>
          <w:szCs w:val="24"/>
          <w:lang w:eastAsia="sl-SI"/>
        </w:rPr>
      </w:pPr>
      <w:hyperlink r:id="rId52" w:anchor="_Toc479332712" w:history="1">
        <w:r w:rsidR="00803949" w:rsidRPr="00401849">
          <w:rPr>
            <w:rStyle w:val="Hiperpovezava"/>
            <w:rFonts w:ascii="Times New Roman" w:hAnsi="Times New Roman" w:cs="Times New Roman"/>
            <w:noProof/>
            <w:sz w:val="24"/>
            <w:szCs w:val="24"/>
          </w:rPr>
          <w:t>Tabela 5: Predračunske količine opravljenih storitev za prihodnje obdobje</w:t>
        </w:r>
        <w:r w:rsidR="00CA41E8">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slik"/>
        <w:tabs>
          <w:tab w:val="right" w:leader="dot" w:pos="9060"/>
        </w:tabs>
        <w:rPr>
          <w:rFonts w:ascii="Times New Roman" w:eastAsiaTheme="minorEastAsia" w:hAnsi="Times New Roman" w:cs="Times New Roman"/>
          <w:noProof/>
          <w:sz w:val="24"/>
          <w:szCs w:val="24"/>
          <w:lang w:eastAsia="sl-SI"/>
        </w:rPr>
      </w:pPr>
      <w:hyperlink r:id="rId53" w:anchor="_Toc479332713" w:history="1">
        <w:r w:rsidR="00803949" w:rsidRPr="00401849">
          <w:rPr>
            <w:rStyle w:val="Hiperpovezava"/>
            <w:rFonts w:ascii="Times New Roman" w:hAnsi="Times New Roman" w:cs="Times New Roman"/>
            <w:noProof/>
            <w:sz w:val="24"/>
            <w:szCs w:val="24"/>
          </w:rPr>
          <w:t>Tabela 6: Predračunski stroški za opravljanje storitev v prihodnjem obračunskem obdobju</w:t>
        </w:r>
        <w:r w:rsidR="0095470F">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EB38CE" w:rsidP="00803949">
      <w:pPr>
        <w:pStyle w:val="Kazaloslik"/>
        <w:tabs>
          <w:tab w:val="right" w:leader="dot" w:pos="9060"/>
        </w:tabs>
        <w:rPr>
          <w:rFonts w:ascii="Times New Roman" w:eastAsiaTheme="minorEastAsia" w:hAnsi="Times New Roman" w:cs="Times New Roman"/>
          <w:noProof/>
          <w:sz w:val="24"/>
          <w:szCs w:val="24"/>
          <w:lang w:eastAsia="sl-SI"/>
        </w:rPr>
      </w:pPr>
      <w:hyperlink r:id="rId54" w:anchor="_Toc479332714" w:history="1">
        <w:r w:rsidR="00803949" w:rsidRPr="00401849">
          <w:rPr>
            <w:rStyle w:val="Hiperpovezava"/>
            <w:rFonts w:ascii="Times New Roman" w:hAnsi="Times New Roman" w:cs="Times New Roman"/>
            <w:noProof/>
            <w:sz w:val="24"/>
            <w:szCs w:val="24"/>
          </w:rPr>
          <w:t>Tabela 7: Predračunska cena izvajanja storitev zbiranja določenih vrst komunalnih odpadkov, obdelave določenih vrst komunalnih odpadkov in odlaganja ostankov obdelave ali odstranjevanja komunalnih odpadkov v prihodnjem obdobju</w:t>
        </w:r>
        <w:r w:rsidR="009217A7">
          <w:rPr>
            <w:rStyle w:val="Hiperpovezava"/>
            <w:rFonts w:ascii="Times New Roman" w:hAnsi="Times New Roman" w:cs="Times New Roman"/>
            <w:noProof/>
            <w:sz w:val="24"/>
            <w:szCs w:val="24"/>
          </w:rPr>
          <w:t xml:space="preserve">                                                      </w:t>
        </w:r>
        <w:r w:rsidR="00803949" w:rsidRPr="00401849">
          <w:rPr>
            <w:rStyle w:val="Hiperpovezava"/>
            <w:rFonts w:ascii="Times New Roman" w:hAnsi="Times New Roman" w:cs="Times New Roman"/>
            <w:noProof/>
            <w:webHidden/>
            <w:sz w:val="24"/>
            <w:szCs w:val="24"/>
          </w:rPr>
          <w:tab/>
        </w:r>
      </w:hyperlink>
    </w:p>
    <w:p w:rsidR="00803949" w:rsidRPr="00401849" w:rsidRDefault="00803949" w:rsidP="00803949">
      <w:pPr>
        <w:rPr>
          <w:rFonts w:ascii="Times New Roman" w:eastAsiaTheme="minorHAnsi" w:hAnsi="Times New Roman" w:cs="Times New Roman"/>
          <w:sz w:val="24"/>
          <w:szCs w:val="24"/>
        </w:rPr>
      </w:pPr>
      <w:r w:rsidRPr="00401849">
        <w:rPr>
          <w:rFonts w:ascii="Times New Roman" w:hAnsi="Times New Roman" w:cs="Times New Roman"/>
          <w:sz w:val="24"/>
          <w:szCs w:val="24"/>
        </w:rPr>
        <w:fldChar w:fldCharType="end"/>
      </w: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highlight w:val="yellow"/>
        </w:rPr>
        <w:br w:type="page"/>
      </w:r>
    </w:p>
    <w:p w:rsidR="00803949" w:rsidRPr="00985E19" w:rsidRDefault="00803949" w:rsidP="00401849">
      <w:pPr>
        <w:pStyle w:val="Naslov1"/>
        <w:numPr>
          <w:ilvl w:val="0"/>
          <w:numId w:val="10"/>
        </w:numPr>
        <w:rPr>
          <w:rFonts w:ascii="Times New Roman" w:hAnsi="Times New Roman" w:cs="Times New Roman"/>
          <w:highlight w:val="darkGray"/>
        </w:rPr>
      </w:pPr>
      <w:bookmarkStart w:id="1" w:name="_Toc479332717"/>
      <w:r w:rsidRPr="00985E19">
        <w:rPr>
          <w:rFonts w:ascii="Times New Roman" w:hAnsi="Times New Roman" w:cs="Times New Roman"/>
          <w:highlight w:val="darkGray"/>
        </w:rPr>
        <w:lastRenderedPageBreak/>
        <w:t>UVODNA POJASNILA IN ZAKONSKA OSNOVA IZDELAVE ELABORATA</w:t>
      </w:r>
      <w:bookmarkEnd w:id="1"/>
      <w:r w:rsidRPr="00985E19">
        <w:rPr>
          <w:rFonts w:ascii="Times New Roman" w:hAnsi="Times New Roman" w:cs="Times New Roman"/>
          <w:highlight w:val="darkGray"/>
        </w:rPr>
        <w:t xml:space="preserve"> </w:t>
      </w:r>
      <w:bookmarkEnd w:id="0"/>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Na podlagi Zakona o varstvu okolja (Uradni list RS št. 39/2006, 70/2008, 108/2009, 48/2012 in 57/2012) so obvezne občinske gospodarske javne službe s področja ravnanja z odpadki naslednje:</w:t>
      </w:r>
    </w:p>
    <w:p w:rsidR="00803949" w:rsidRPr="00401849" w:rsidRDefault="00803949" w:rsidP="00401849">
      <w:pPr>
        <w:pStyle w:val="Odstavekseznama"/>
        <w:numPr>
          <w:ilvl w:val="0"/>
          <w:numId w:val="1"/>
        </w:numPr>
        <w:spacing w:after="0"/>
        <w:ind w:left="567" w:hanging="283"/>
        <w:rPr>
          <w:rFonts w:ascii="Times New Roman" w:hAnsi="Times New Roman" w:cs="Times New Roman"/>
          <w:sz w:val="24"/>
          <w:szCs w:val="24"/>
        </w:rPr>
      </w:pPr>
      <w:r w:rsidRPr="00401849">
        <w:rPr>
          <w:rFonts w:ascii="Times New Roman" w:hAnsi="Times New Roman" w:cs="Times New Roman"/>
          <w:sz w:val="24"/>
          <w:szCs w:val="24"/>
        </w:rPr>
        <w:t>zbiranje določenih vrst komunalnih odpadkov,</w:t>
      </w:r>
    </w:p>
    <w:p w:rsidR="00803949" w:rsidRPr="00401849" w:rsidRDefault="00803949" w:rsidP="00401849">
      <w:pPr>
        <w:pStyle w:val="Odstavekseznama"/>
        <w:numPr>
          <w:ilvl w:val="0"/>
          <w:numId w:val="1"/>
        </w:numPr>
        <w:spacing w:after="0"/>
        <w:ind w:left="567" w:hanging="283"/>
        <w:rPr>
          <w:rFonts w:ascii="Times New Roman" w:hAnsi="Times New Roman" w:cs="Times New Roman"/>
          <w:sz w:val="24"/>
          <w:szCs w:val="24"/>
        </w:rPr>
      </w:pPr>
      <w:r w:rsidRPr="00401849">
        <w:rPr>
          <w:rFonts w:ascii="Times New Roman" w:hAnsi="Times New Roman" w:cs="Times New Roman"/>
          <w:sz w:val="24"/>
          <w:szCs w:val="24"/>
        </w:rPr>
        <w:t>obdelava določenih vrst komunalnih odpadkov in</w:t>
      </w:r>
    </w:p>
    <w:p w:rsidR="00803949" w:rsidRPr="00401849" w:rsidRDefault="00803949" w:rsidP="00401849">
      <w:pPr>
        <w:pStyle w:val="Odstavekseznama"/>
        <w:numPr>
          <w:ilvl w:val="0"/>
          <w:numId w:val="1"/>
        </w:numPr>
        <w:spacing w:after="0"/>
        <w:ind w:left="567" w:hanging="283"/>
        <w:rPr>
          <w:rFonts w:ascii="Times New Roman" w:hAnsi="Times New Roman" w:cs="Times New Roman"/>
          <w:sz w:val="24"/>
          <w:szCs w:val="24"/>
        </w:rPr>
      </w:pPr>
      <w:r w:rsidRPr="00401849">
        <w:rPr>
          <w:rFonts w:ascii="Times New Roman" w:hAnsi="Times New Roman" w:cs="Times New Roman"/>
          <w:sz w:val="24"/>
          <w:szCs w:val="24"/>
        </w:rPr>
        <w:t>odlaganje ostankov predelave ali odstranjevanja komunalnih odpadkov.</w:t>
      </w:r>
    </w:p>
    <w:p w:rsidR="00803949" w:rsidRPr="00401849" w:rsidRDefault="00803949" w:rsidP="00803949">
      <w:pPr>
        <w:pStyle w:val="Odstavekseznama"/>
        <w:spacing w:after="0"/>
        <w:ind w:left="567"/>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Cena posamezne javne službe ravnanja s komunalnimi odpadki je sestavljena iz:</w:t>
      </w:r>
    </w:p>
    <w:p w:rsidR="00803949" w:rsidRPr="00401849" w:rsidRDefault="00803949" w:rsidP="00401849">
      <w:pPr>
        <w:pStyle w:val="Odstavekseznama"/>
        <w:numPr>
          <w:ilvl w:val="0"/>
          <w:numId w:val="2"/>
        </w:numPr>
        <w:spacing w:after="0"/>
        <w:rPr>
          <w:rFonts w:ascii="Times New Roman" w:hAnsi="Times New Roman" w:cs="Times New Roman"/>
          <w:sz w:val="24"/>
          <w:szCs w:val="24"/>
        </w:rPr>
      </w:pPr>
      <w:r w:rsidRPr="00401849">
        <w:rPr>
          <w:rFonts w:ascii="Times New Roman" w:hAnsi="Times New Roman" w:cs="Times New Roman"/>
          <w:sz w:val="24"/>
          <w:szCs w:val="24"/>
        </w:rPr>
        <w:t xml:space="preserve">cene javne infrastrukture in </w:t>
      </w:r>
    </w:p>
    <w:p w:rsidR="00803949" w:rsidRPr="00401849" w:rsidRDefault="00803949" w:rsidP="00401849">
      <w:pPr>
        <w:pStyle w:val="Odstavekseznama"/>
        <w:numPr>
          <w:ilvl w:val="0"/>
          <w:numId w:val="2"/>
        </w:numPr>
        <w:spacing w:after="0"/>
        <w:rPr>
          <w:rFonts w:ascii="Times New Roman" w:hAnsi="Times New Roman" w:cs="Times New Roman"/>
          <w:sz w:val="24"/>
          <w:szCs w:val="24"/>
        </w:rPr>
      </w:pPr>
      <w:r w:rsidRPr="00401849">
        <w:rPr>
          <w:rFonts w:ascii="Times New Roman" w:hAnsi="Times New Roman" w:cs="Times New Roman"/>
          <w:sz w:val="24"/>
          <w:szCs w:val="24"/>
        </w:rPr>
        <w:t>cene opravljanja storitev.</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 xml:space="preserve">Pri javni službi ravnanja s komunalnimi odpadki se ločeno oblikujejo cene za posamezno javno službo in storitve znotraj posamezne javne službe: </w:t>
      </w:r>
    </w:p>
    <w:p w:rsidR="00803949" w:rsidRPr="00401849" w:rsidRDefault="00803949" w:rsidP="00803949">
      <w:pPr>
        <w:jc w:val="both"/>
        <w:rPr>
          <w:rFonts w:ascii="Times New Roman" w:hAnsi="Times New Roman" w:cs="Times New Roman"/>
          <w:sz w:val="24"/>
          <w:szCs w:val="24"/>
        </w:rPr>
      </w:pPr>
    </w:p>
    <w:p w:rsidR="00803949" w:rsidRPr="00401849" w:rsidRDefault="00803949" w:rsidP="00401849">
      <w:pPr>
        <w:pStyle w:val="Odstavekseznama"/>
        <w:numPr>
          <w:ilvl w:val="0"/>
          <w:numId w:val="11"/>
        </w:numPr>
        <w:spacing w:after="240"/>
        <w:rPr>
          <w:rFonts w:ascii="Times New Roman" w:hAnsi="Times New Roman" w:cs="Times New Roman"/>
          <w:b/>
          <w:sz w:val="24"/>
          <w:szCs w:val="24"/>
        </w:rPr>
      </w:pPr>
      <w:r w:rsidRPr="00401849">
        <w:rPr>
          <w:rFonts w:ascii="Times New Roman" w:hAnsi="Times New Roman" w:cs="Times New Roman"/>
          <w:b/>
          <w:sz w:val="24"/>
          <w:szCs w:val="24"/>
        </w:rPr>
        <w:t xml:space="preserve">Zbiranje določenih vrst komunalnih odpadkov, ki vključuje zbiranje: </w:t>
      </w:r>
    </w:p>
    <w:p w:rsidR="00803949" w:rsidRPr="00401849" w:rsidRDefault="00803949" w:rsidP="00401849">
      <w:pPr>
        <w:pStyle w:val="Odstavekseznama"/>
        <w:numPr>
          <w:ilvl w:val="0"/>
          <w:numId w:val="3"/>
        </w:numPr>
        <w:spacing w:after="0"/>
        <w:ind w:left="851" w:hanging="283"/>
        <w:rPr>
          <w:rFonts w:ascii="Times New Roman" w:hAnsi="Times New Roman" w:cs="Times New Roman"/>
          <w:sz w:val="24"/>
          <w:szCs w:val="24"/>
        </w:rPr>
      </w:pPr>
      <w:r w:rsidRPr="00401849">
        <w:rPr>
          <w:rFonts w:ascii="Times New Roman" w:hAnsi="Times New Roman" w:cs="Times New Roman"/>
          <w:sz w:val="24"/>
          <w:szCs w:val="24"/>
        </w:rPr>
        <w:t xml:space="preserve">ločenih frakcij določenih komunalnih odpadkov in kosovnih odpadkov, razen </w:t>
      </w:r>
    </w:p>
    <w:p w:rsidR="00803949" w:rsidRPr="00401849" w:rsidRDefault="00803949" w:rsidP="00803949">
      <w:pPr>
        <w:pStyle w:val="Odstavekseznama"/>
        <w:spacing w:after="0"/>
        <w:ind w:left="851"/>
        <w:rPr>
          <w:rFonts w:ascii="Times New Roman" w:hAnsi="Times New Roman" w:cs="Times New Roman"/>
          <w:sz w:val="24"/>
          <w:szCs w:val="24"/>
        </w:rPr>
      </w:pPr>
      <w:r w:rsidRPr="00401849">
        <w:rPr>
          <w:rFonts w:ascii="Times New Roman" w:hAnsi="Times New Roman" w:cs="Times New Roman"/>
          <w:sz w:val="24"/>
          <w:szCs w:val="24"/>
        </w:rPr>
        <w:t xml:space="preserve">ločeno zbrane odpadne embalaže ter biološko razgradljivih kuhinjskih odpadkov </w:t>
      </w:r>
    </w:p>
    <w:p w:rsidR="00803949" w:rsidRPr="00401849" w:rsidRDefault="00803949" w:rsidP="00803949">
      <w:pPr>
        <w:pStyle w:val="Odstavekseznama"/>
        <w:spacing w:after="0"/>
        <w:ind w:left="851"/>
        <w:rPr>
          <w:rFonts w:ascii="Times New Roman" w:hAnsi="Times New Roman" w:cs="Times New Roman"/>
          <w:sz w:val="24"/>
          <w:szCs w:val="24"/>
        </w:rPr>
      </w:pPr>
      <w:r w:rsidRPr="00401849">
        <w:rPr>
          <w:rFonts w:ascii="Times New Roman" w:hAnsi="Times New Roman" w:cs="Times New Roman"/>
          <w:sz w:val="24"/>
          <w:szCs w:val="24"/>
        </w:rPr>
        <w:t xml:space="preserve">in zelenega vrtnega odpada, </w:t>
      </w:r>
    </w:p>
    <w:p w:rsidR="00803949" w:rsidRPr="00401849" w:rsidRDefault="00803949" w:rsidP="00401849">
      <w:pPr>
        <w:pStyle w:val="Odstavekseznama"/>
        <w:numPr>
          <w:ilvl w:val="0"/>
          <w:numId w:val="3"/>
        </w:numPr>
        <w:spacing w:after="0"/>
        <w:ind w:left="851" w:hanging="283"/>
        <w:rPr>
          <w:rFonts w:ascii="Times New Roman" w:hAnsi="Times New Roman" w:cs="Times New Roman"/>
          <w:sz w:val="24"/>
          <w:szCs w:val="24"/>
        </w:rPr>
      </w:pPr>
      <w:r w:rsidRPr="00401849">
        <w:rPr>
          <w:rFonts w:ascii="Times New Roman" w:hAnsi="Times New Roman" w:cs="Times New Roman"/>
          <w:sz w:val="24"/>
          <w:szCs w:val="24"/>
        </w:rPr>
        <w:t xml:space="preserve">ločeno zbrane odpadne embalaže, </w:t>
      </w:r>
    </w:p>
    <w:p w:rsidR="00803949" w:rsidRPr="00401849" w:rsidRDefault="00803949" w:rsidP="00401849">
      <w:pPr>
        <w:pStyle w:val="Odstavekseznama"/>
        <w:numPr>
          <w:ilvl w:val="0"/>
          <w:numId w:val="3"/>
        </w:numPr>
        <w:spacing w:after="0"/>
        <w:ind w:left="851" w:hanging="283"/>
        <w:rPr>
          <w:rFonts w:ascii="Times New Roman" w:hAnsi="Times New Roman" w:cs="Times New Roman"/>
          <w:sz w:val="24"/>
          <w:szCs w:val="24"/>
        </w:rPr>
      </w:pPr>
      <w:r w:rsidRPr="00401849">
        <w:rPr>
          <w:rFonts w:ascii="Times New Roman" w:hAnsi="Times New Roman" w:cs="Times New Roman"/>
          <w:sz w:val="24"/>
          <w:szCs w:val="24"/>
        </w:rPr>
        <w:t xml:space="preserve">biološko razgradljivih kuhinjskih odpadkov in zelenega vrtnega odpada in </w:t>
      </w:r>
    </w:p>
    <w:p w:rsidR="00803949" w:rsidRPr="00401849" w:rsidRDefault="00803949" w:rsidP="00401849">
      <w:pPr>
        <w:pStyle w:val="Odstavekseznama"/>
        <w:numPr>
          <w:ilvl w:val="0"/>
          <w:numId w:val="3"/>
        </w:numPr>
        <w:spacing w:after="0"/>
        <w:ind w:left="851" w:hanging="283"/>
        <w:rPr>
          <w:rFonts w:ascii="Times New Roman" w:hAnsi="Times New Roman" w:cs="Times New Roman"/>
          <w:sz w:val="24"/>
          <w:szCs w:val="24"/>
        </w:rPr>
      </w:pPr>
      <w:r w:rsidRPr="00401849">
        <w:rPr>
          <w:rFonts w:ascii="Times New Roman" w:hAnsi="Times New Roman" w:cs="Times New Roman"/>
          <w:sz w:val="24"/>
          <w:szCs w:val="24"/>
        </w:rPr>
        <w:t>mešanih komunalnih odpadkov.</w:t>
      </w:r>
    </w:p>
    <w:p w:rsidR="00803949" w:rsidRPr="00401849" w:rsidRDefault="00803949" w:rsidP="00803949">
      <w:pPr>
        <w:ind w:left="284"/>
        <w:jc w:val="both"/>
        <w:rPr>
          <w:rFonts w:ascii="Times New Roman" w:hAnsi="Times New Roman" w:cs="Times New Roman"/>
          <w:sz w:val="24"/>
          <w:szCs w:val="24"/>
        </w:rPr>
      </w:pPr>
    </w:p>
    <w:p w:rsidR="00803949" w:rsidRPr="00401849" w:rsidRDefault="00401849" w:rsidP="00803949">
      <w:pPr>
        <w:spacing w:after="240"/>
        <w:ind w:left="284"/>
        <w:jc w:val="both"/>
        <w:rPr>
          <w:rFonts w:ascii="Times New Roman" w:hAnsi="Times New Roman" w:cs="Times New Roman"/>
          <w:b/>
          <w:sz w:val="24"/>
          <w:szCs w:val="24"/>
        </w:rPr>
      </w:pPr>
      <w:r>
        <w:rPr>
          <w:rFonts w:ascii="Times New Roman" w:hAnsi="Times New Roman" w:cs="Times New Roman"/>
          <w:b/>
          <w:sz w:val="24"/>
          <w:szCs w:val="24"/>
        </w:rPr>
        <w:t xml:space="preserve">2.  </w:t>
      </w:r>
      <w:r w:rsidR="00803949" w:rsidRPr="00401849">
        <w:rPr>
          <w:rFonts w:ascii="Times New Roman" w:hAnsi="Times New Roman" w:cs="Times New Roman"/>
          <w:b/>
          <w:sz w:val="24"/>
          <w:szCs w:val="24"/>
        </w:rPr>
        <w:t>Obdelava določenih vrst komunalnih odpadkov.</w:t>
      </w:r>
    </w:p>
    <w:p w:rsidR="00803949" w:rsidRPr="00401849" w:rsidRDefault="00401849" w:rsidP="00803949">
      <w:pPr>
        <w:spacing w:after="240"/>
        <w:ind w:left="567" w:hanging="283"/>
        <w:rPr>
          <w:rFonts w:ascii="Times New Roman" w:hAnsi="Times New Roman" w:cs="Times New Roman"/>
          <w:b/>
          <w:sz w:val="24"/>
          <w:szCs w:val="24"/>
        </w:rPr>
      </w:pPr>
      <w:r>
        <w:rPr>
          <w:rFonts w:ascii="Times New Roman" w:hAnsi="Times New Roman" w:cs="Times New Roman"/>
          <w:b/>
          <w:sz w:val="24"/>
          <w:szCs w:val="24"/>
        </w:rPr>
        <w:t xml:space="preserve">3. </w:t>
      </w:r>
      <w:r w:rsidR="00803949" w:rsidRPr="00401849">
        <w:rPr>
          <w:rFonts w:ascii="Times New Roman" w:hAnsi="Times New Roman" w:cs="Times New Roman"/>
          <w:b/>
          <w:sz w:val="24"/>
          <w:szCs w:val="24"/>
        </w:rPr>
        <w:t xml:space="preserve">Odlaganje ostankov predelave ali odstranjevanja komunalnih   odpadkov. </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 xml:space="preserve">V skladu z Uredbo o metodologiji za oblikovanje cen storitev obveznih občinskih gospodarskih javnih služb varstva okolja (Uradni list RS št. 87/2012 in 109/2012)         (v nadaljevanju: </w:t>
      </w:r>
      <w:r w:rsidRPr="00401849">
        <w:rPr>
          <w:rFonts w:ascii="Times New Roman" w:hAnsi="Times New Roman" w:cs="Times New Roman"/>
          <w:i/>
          <w:sz w:val="24"/>
          <w:szCs w:val="24"/>
        </w:rPr>
        <w:t>Uredba</w:t>
      </w:r>
      <w:r w:rsidRPr="00401849">
        <w:rPr>
          <w:rFonts w:ascii="Times New Roman" w:hAnsi="Times New Roman" w:cs="Times New Roman"/>
          <w:sz w:val="24"/>
          <w:szCs w:val="24"/>
        </w:rPr>
        <w:t>), ki je postala veljavna s dnem 1.1.2013, ceno storitve posamezne javne službe varstva okolja za območje občine predlaga izvajalec posamezne javne službe z elaboratom o oblikovanju cene izvajanja storitev posamezne javne službe (v nadaljevanju: elaborat), ki ga predloži pristojnemu občinskemu organu v potrditev.</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b/>
          <w:sz w:val="24"/>
          <w:szCs w:val="24"/>
        </w:rPr>
      </w:pPr>
      <w:r w:rsidRPr="00401849">
        <w:rPr>
          <w:rFonts w:ascii="Times New Roman" w:hAnsi="Times New Roman" w:cs="Times New Roman"/>
          <w:b/>
          <w:sz w:val="24"/>
          <w:szCs w:val="24"/>
        </w:rPr>
        <w:t>5. člen Uredbe navaja, da lahko pri oblikovanju cene v postopku izbire izvajalca ceno predlaga tudi ponudnik storitve javne službe, če izvajalec še ni izbran. V tem primeru elaborat vsebuje le sestavine, ki se nanašajo na prihodnje obdobje.</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 xml:space="preserve">Ker občine Benedikt, Cerkvenjak, Lenart, Sveta Ana, Sveti Jurij v Slovenskih goricah in Sveta Trojica v Slovenskih goricah (v nadaljevanju: </w:t>
      </w:r>
      <w:r w:rsidRPr="00401849">
        <w:rPr>
          <w:rFonts w:ascii="Times New Roman" w:hAnsi="Times New Roman" w:cs="Times New Roman"/>
          <w:i/>
          <w:sz w:val="24"/>
          <w:szCs w:val="24"/>
        </w:rPr>
        <w:t>občine</w:t>
      </w:r>
      <w:r w:rsidRPr="00401849">
        <w:rPr>
          <w:rFonts w:ascii="Times New Roman" w:hAnsi="Times New Roman" w:cs="Times New Roman"/>
          <w:sz w:val="24"/>
          <w:szCs w:val="24"/>
        </w:rPr>
        <w:t xml:space="preserve"> ali </w:t>
      </w:r>
      <w:proofErr w:type="spellStart"/>
      <w:r w:rsidRPr="00401849">
        <w:rPr>
          <w:rFonts w:ascii="Times New Roman" w:hAnsi="Times New Roman" w:cs="Times New Roman"/>
          <w:i/>
          <w:sz w:val="24"/>
          <w:szCs w:val="24"/>
        </w:rPr>
        <w:t>koncendenti</w:t>
      </w:r>
      <w:proofErr w:type="spellEnd"/>
      <w:r w:rsidRPr="00401849">
        <w:rPr>
          <w:rFonts w:ascii="Times New Roman" w:hAnsi="Times New Roman" w:cs="Times New Roman"/>
          <w:sz w:val="24"/>
          <w:szCs w:val="24"/>
        </w:rPr>
        <w:t xml:space="preserve">) preko javnega razpisa za </w:t>
      </w:r>
      <w:r w:rsidRPr="00401849">
        <w:rPr>
          <w:rFonts w:ascii="Times New Roman" w:hAnsi="Times New Roman" w:cs="Times New Roman"/>
          <w:i/>
          <w:sz w:val="24"/>
          <w:szCs w:val="24"/>
        </w:rPr>
        <w:t>Podelitev</w:t>
      </w:r>
      <w:r w:rsidRPr="00401849">
        <w:rPr>
          <w:rFonts w:ascii="Times New Roman" w:hAnsi="Times New Roman" w:cs="Times New Roman"/>
          <w:b/>
          <w:i/>
          <w:sz w:val="24"/>
          <w:szCs w:val="24"/>
        </w:rPr>
        <w:t xml:space="preserve"> </w:t>
      </w:r>
      <w:r w:rsidRPr="00401849">
        <w:rPr>
          <w:rFonts w:ascii="Times New Roman" w:hAnsi="Times New Roman" w:cs="Times New Roman"/>
          <w:i/>
          <w:sz w:val="24"/>
          <w:szCs w:val="24"/>
        </w:rPr>
        <w:t xml:space="preserve">koncesije </w:t>
      </w:r>
      <w:r w:rsidRPr="00401849">
        <w:rPr>
          <w:rFonts w:ascii="Times New Roman" w:hAnsi="Times New Roman" w:cs="Times New Roman"/>
          <w:bCs/>
          <w:i/>
          <w:sz w:val="24"/>
          <w:szCs w:val="24"/>
        </w:rPr>
        <w:t xml:space="preserve">za opravljanje obvezne lokalne gospodarske javne </w:t>
      </w:r>
      <w:r w:rsidRPr="00401849">
        <w:rPr>
          <w:rFonts w:ascii="Times New Roman" w:hAnsi="Times New Roman" w:cs="Times New Roman"/>
          <w:i/>
          <w:sz w:val="24"/>
          <w:szCs w:val="24"/>
        </w:rPr>
        <w:t xml:space="preserve">službe zbiranja določenih vrst komunalnih odpadkov, obdelave določenih vrst komunalnih odpadkov in odlaganja ostankov predelave ali odstranjevanja komunalnih odpadkov na območju občin Lenart, Benedikt, Sveti Jurij v Slovenskih goricah, Sveta Ana, Sveta Trojica v Slovenskih goricah in Cerkvenjak </w:t>
      </w:r>
      <w:r w:rsidRPr="00401849">
        <w:rPr>
          <w:rFonts w:ascii="Times New Roman" w:hAnsi="Times New Roman" w:cs="Times New Roman"/>
          <w:bCs/>
          <w:i/>
          <w:sz w:val="24"/>
          <w:szCs w:val="24"/>
        </w:rPr>
        <w:t xml:space="preserve">(v nadaljevanju: koncesija javne službe </w:t>
      </w:r>
      <w:r w:rsidRPr="00401849">
        <w:rPr>
          <w:rFonts w:ascii="Times New Roman" w:hAnsi="Times New Roman" w:cs="Times New Roman"/>
          <w:bCs/>
          <w:sz w:val="24"/>
          <w:szCs w:val="24"/>
        </w:rPr>
        <w:t xml:space="preserve">ali </w:t>
      </w:r>
      <w:r w:rsidRPr="00401849">
        <w:rPr>
          <w:rFonts w:ascii="Times New Roman" w:hAnsi="Times New Roman" w:cs="Times New Roman"/>
          <w:bCs/>
          <w:i/>
          <w:sz w:val="24"/>
          <w:szCs w:val="24"/>
        </w:rPr>
        <w:t>javni razpis)</w:t>
      </w:r>
      <w:r w:rsidRPr="00401849">
        <w:rPr>
          <w:rFonts w:ascii="Times New Roman" w:hAnsi="Times New Roman" w:cs="Times New Roman"/>
          <w:sz w:val="24"/>
          <w:szCs w:val="24"/>
        </w:rPr>
        <w:t xml:space="preserve"> (Ur.l.RS.št. 24/2016 z dne 1.4.2016) šele izbirajo izvajalca gospodarske javne službe zbiranja določenih </w:t>
      </w:r>
      <w:r w:rsidRPr="00401849">
        <w:rPr>
          <w:rFonts w:ascii="Times New Roman" w:hAnsi="Times New Roman" w:cs="Times New Roman"/>
          <w:sz w:val="24"/>
          <w:szCs w:val="24"/>
        </w:rPr>
        <w:lastRenderedPageBreak/>
        <w:t>vrst komunalnih odpadkov, obdelave določenih vrst komunalnih odpadkov in odlaganja ostankov predelave ali odstranjevanja komunalnih odpadkov, podjetji Saubermacher Slovenija d.o.o. in CEROP d.o.o. pa v predmetnem javnem razpisu nastopata kot skupni ponudnik, pri čemer je podjetje Saubermacher Slovenija d.o.o. nosilec ponudbe, podjetje CEROP d.o.o. pa so-ponudnik, predloženi elaborat vsebuje le sestavine, ki se nanašajo na prihodnje obdobje na podlagi podatkov, pogojev in zahtev iz razpisne dokumentacije omenjenega javnega razpisa, odgovorov na vprašanja v postopku javnega razpisa ter informacij in podatkov pridobljenih v postopku konkurenčnega dialoga.</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b/>
          <w:sz w:val="24"/>
          <w:szCs w:val="24"/>
        </w:rPr>
      </w:pPr>
      <w:r w:rsidRPr="00401849">
        <w:rPr>
          <w:rFonts w:ascii="Times New Roman" w:hAnsi="Times New Roman" w:cs="Times New Roman"/>
          <w:sz w:val="24"/>
          <w:szCs w:val="24"/>
        </w:rPr>
        <w:t xml:space="preserve">Občine Benedikt, Cerkvenjak, Lenart, Sveta Ana, Sveti Jurij v Slovenskih goricah in Sveta Trojica v Slovenskih goricah so v javnem razpisu določile, da </w:t>
      </w:r>
      <w:r w:rsidRPr="00401849">
        <w:rPr>
          <w:rFonts w:ascii="Times New Roman" w:hAnsi="Times New Roman" w:cs="Times New Roman"/>
          <w:b/>
          <w:sz w:val="24"/>
          <w:szCs w:val="24"/>
        </w:rPr>
        <w:t xml:space="preserve">vseh šest občin predstavlja skupno območje z enotnim standardom ravnanja z odpadki in enotno ceno. </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b/>
          <w:sz w:val="24"/>
          <w:szCs w:val="24"/>
        </w:rPr>
      </w:pPr>
      <w:r w:rsidRPr="00401849">
        <w:rPr>
          <w:rFonts w:ascii="Times New Roman" w:hAnsi="Times New Roman" w:cs="Times New Roman"/>
          <w:b/>
          <w:sz w:val="24"/>
          <w:szCs w:val="24"/>
        </w:rPr>
        <w:t xml:space="preserve">Na podlagi navedenega je za vseh šest občin pripravljen enoten elaborat.    </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Izvajalec javne službe pripravi ceno, kot</w:t>
      </w:r>
      <w:r w:rsidRPr="00401849">
        <w:rPr>
          <w:rFonts w:ascii="Times New Roman" w:hAnsi="Times New Roman" w:cs="Times New Roman"/>
          <w:b/>
          <w:sz w:val="24"/>
          <w:szCs w:val="24"/>
        </w:rPr>
        <w:t xml:space="preserve"> predračunsko ceno</w:t>
      </w:r>
      <w:r w:rsidRPr="00401849">
        <w:rPr>
          <w:rFonts w:ascii="Times New Roman" w:hAnsi="Times New Roman" w:cs="Times New Roman"/>
          <w:sz w:val="24"/>
          <w:szCs w:val="24"/>
        </w:rPr>
        <w:t>, na podlagi načrtovane količine opravljenih storitev (v kg) in načrtovanih stroškov izvajanja javne službe (v EUR).</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b/>
          <w:sz w:val="24"/>
          <w:szCs w:val="24"/>
        </w:rPr>
      </w:pPr>
      <w:r w:rsidRPr="00401849">
        <w:rPr>
          <w:rFonts w:ascii="Times New Roman" w:hAnsi="Times New Roman" w:cs="Times New Roman"/>
          <w:b/>
          <w:sz w:val="24"/>
          <w:szCs w:val="24"/>
        </w:rPr>
        <w:t xml:space="preserve">Predračunska cena storitev je oblikovana na podlagi načrtovanih stroškov in količin z območja občin, ki razpisujejo koncesijo. </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 xml:space="preserve">Pristojni občinski organ na podlagi elaborata določi </w:t>
      </w:r>
      <w:r w:rsidRPr="00401849">
        <w:rPr>
          <w:rFonts w:ascii="Times New Roman" w:hAnsi="Times New Roman" w:cs="Times New Roman"/>
          <w:b/>
          <w:sz w:val="24"/>
          <w:szCs w:val="24"/>
        </w:rPr>
        <w:t>potrjeno ceno</w:t>
      </w:r>
      <w:r w:rsidRPr="00401849">
        <w:rPr>
          <w:rFonts w:ascii="Times New Roman" w:hAnsi="Times New Roman" w:cs="Times New Roman"/>
          <w:sz w:val="24"/>
          <w:szCs w:val="24"/>
        </w:rPr>
        <w:t xml:space="preserve"> (v EUR/kg) in </w:t>
      </w:r>
      <w:r w:rsidRPr="00401849">
        <w:rPr>
          <w:rFonts w:ascii="Times New Roman" w:hAnsi="Times New Roman" w:cs="Times New Roman"/>
          <w:b/>
          <w:sz w:val="24"/>
          <w:szCs w:val="24"/>
        </w:rPr>
        <w:t>morebitno subvencijo</w:t>
      </w:r>
      <w:r w:rsidRPr="00401849">
        <w:rPr>
          <w:rFonts w:ascii="Times New Roman" w:hAnsi="Times New Roman" w:cs="Times New Roman"/>
          <w:sz w:val="24"/>
          <w:szCs w:val="24"/>
        </w:rPr>
        <w:t xml:space="preserve">, izvajalec pa v skladu s potrjeno ceno oblikuje cenik ter ga objavi na svojih spletnih straneh in na krajevno običajen način. </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rPr>
          <w:rFonts w:ascii="Times New Roman" w:eastAsiaTheme="majorEastAsia" w:hAnsi="Times New Roman" w:cs="Times New Roman"/>
          <w:b/>
          <w:bCs/>
          <w:sz w:val="24"/>
          <w:szCs w:val="24"/>
        </w:rPr>
      </w:pPr>
      <w:r w:rsidRPr="00401849">
        <w:rPr>
          <w:rFonts w:ascii="Times New Roman" w:hAnsi="Times New Roman" w:cs="Times New Roman"/>
          <w:sz w:val="24"/>
          <w:szCs w:val="24"/>
        </w:rPr>
        <w:br w:type="page"/>
      </w:r>
      <w:bookmarkStart w:id="2" w:name="_Toc345499638"/>
    </w:p>
    <w:p w:rsidR="00803949" w:rsidRPr="00401849" w:rsidRDefault="00803949" w:rsidP="00401849">
      <w:pPr>
        <w:pStyle w:val="Naslov1"/>
        <w:numPr>
          <w:ilvl w:val="0"/>
          <w:numId w:val="10"/>
        </w:numPr>
        <w:rPr>
          <w:rFonts w:ascii="Times New Roman" w:hAnsi="Times New Roman" w:cs="Times New Roman"/>
        </w:rPr>
      </w:pPr>
      <w:bookmarkStart w:id="3" w:name="_Toc479332718"/>
      <w:r w:rsidRPr="00401849">
        <w:rPr>
          <w:rFonts w:ascii="Times New Roman" w:hAnsi="Times New Roman" w:cs="Times New Roman"/>
        </w:rPr>
        <w:lastRenderedPageBreak/>
        <w:t>ZAVEZANEC ZA IZDELAVO ELABORATA TER OBMOČJE IZVAJANJA JAVNE  SLUŽBE</w:t>
      </w:r>
      <w:bookmarkEnd w:id="3"/>
    </w:p>
    <w:p w:rsidR="00803949" w:rsidRPr="00401849" w:rsidRDefault="00803949" w:rsidP="00803949">
      <w:pPr>
        <w:rPr>
          <w:rFonts w:ascii="Times New Roman" w:hAnsi="Times New Roman" w:cs="Times New Roman"/>
          <w:sz w:val="24"/>
          <w:szCs w:val="24"/>
        </w:rPr>
      </w:pPr>
    </w:p>
    <w:p w:rsidR="00803949" w:rsidRPr="00401849" w:rsidRDefault="00401849" w:rsidP="006C34DF">
      <w:pPr>
        <w:pStyle w:val="Naslov2"/>
        <w:rPr>
          <w:rFonts w:ascii="Times New Roman" w:hAnsi="Times New Roman" w:cs="Times New Roman"/>
          <w:sz w:val="24"/>
        </w:rPr>
      </w:pPr>
      <w:bookmarkStart w:id="4" w:name="_Toc479332719"/>
      <w:r>
        <w:rPr>
          <w:rFonts w:ascii="Times New Roman" w:hAnsi="Times New Roman" w:cs="Times New Roman"/>
          <w:sz w:val="24"/>
        </w:rPr>
        <w:t xml:space="preserve">2.1 </w:t>
      </w:r>
      <w:r w:rsidR="00803949" w:rsidRPr="00401849">
        <w:rPr>
          <w:rFonts w:ascii="Times New Roman" w:hAnsi="Times New Roman" w:cs="Times New Roman"/>
          <w:sz w:val="24"/>
        </w:rPr>
        <w:t>Zavezanec za izdelavo elaborata</w:t>
      </w:r>
      <w:bookmarkEnd w:id="4"/>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Zavezanec za izdelavo elaborata za javne službe ravnanja s komunalnimi odpadki je izvajalec obveznih gospodarskih javnih služb ravnanja s komunalnimi odpadki ali ponudnik storitve v postopku izbire izvajalca javne službe.</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Ker podjetji Saubermacher Slovenija d.o.o. in CEROP d.o.o. nastopata skupaj kot ponudnika na javnem razpisu za podelitev koncesije javne službe, sta tudi zavezanca za pripravo elaborata.</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Podatki o zavezancu za izdelavo elaborata:</w:t>
      </w:r>
    </w:p>
    <w:p w:rsidR="00803949" w:rsidRPr="00401849" w:rsidRDefault="00803949" w:rsidP="00803949">
      <w:pPr>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u w:val="single"/>
        </w:rPr>
      </w:pPr>
      <w:r w:rsidRPr="00401849">
        <w:rPr>
          <w:rFonts w:ascii="Times New Roman" w:hAnsi="Times New Roman" w:cs="Times New Roman"/>
          <w:sz w:val="24"/>
          <w:szCs w:val="24"/>
          <w:u w:val="single"/>
        </w:rPr>
        <w:t>Vodilni ponudnik:</w:t>
      </w:r>
    </w:p>
    <w:p w:rsidR="00803949" w:rsidRPr="00401849" w:rsidRDefault="00803949" w:rsidP="00803949">
      <w:pPr>
        <w:ind w:left="2832" w:hanging="2832"/>
        <w:rPr>
          <w:rFonts w:ascii="Times New Roman" w:hAnsi="Times New Roman" w:cs="Times New Roman"/>
          <w:sz w:val="24"/>
          <w:szCs w:val="24"/>
        </w:rPr>
      </w:pPr>
      <w:r w:rsidRPr="00401849">
        <w:rPr>
          <w:rFonts w:ascii="Times New Roman" w:hAnsi="Times New Roman" w:cs="Times New Roman"/>
          <w:sz w:val="24"/>
          <w:szCs w:val="24"/>
        </w:rPr>
        <w:t>naziv:</w:t>
      </w:r>
      <w:r w:rsidRPr="00401849">
        <w:rPr>
          <w:rFonts w:ascii="Times New Roman" w:hAnsi="Times New Roman" w:cs="Times New Roman"/>
          <w:sz w:val="24"/>
          <w:szCs w:val="24"/>
        </w:rPr>
        <w:tab/>
        <w:t>Saubermacher Slovenija d.o.o.</w:t>
      </w: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naslov:</w:t>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t>Ulica Matije Gubca 2, 9000 Murska Sobota</w:t>
      </w: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matična številka:</w:t>
      </w:r>
      <w:r w:rsidRPr="00401849">
        <w:rPr>
          <w:rFonts w:ascii="Times New Roman" w:hAnsi="Times New Roman" w:cs="Times New Roman"/>
          <w:sz w:val="24"/>
          <w:szCs w:val="24"/>
        </w:rPr>
        <w:tab/>
      </w:r>
      <w:r w:rsidRPr="00401849">
        <w:rPr>
          <w:rFonts w:ascii="Times New Roman" w:hAnsi="Times New Roman" w:cs="Times New Roman"/>
          <w:sz w:val="24"/>
          <w:szCs w:val="24"/>
        </w:rPr>
        <w:tab/>
        <w:t>5432391000</w:t>
      </w: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davčna številka:</w:t>
      </w:r>
      <w:r w:rsidRPr="00401849">
        <w:rPr>
          <w:rFonts w:ascii="Times New Roman" w:hAnsi="Times New Roman" w:cs="Times New Roman"/>
          <w:sz w:val="24"/>
          <w:szCs w:val="24"/>
        </w:rPr>
        <w:tab/>
      </w:r>
      <w:r w:rsidRPr="00401849">
        <w:rPr>
          <w:rFonts w:ascii="Times New Roman" w:hAnsi="Times New Roman" w:cs="Times New Roman"/>
          <w:sz w:val="24"/>
          <w:szCs w:val="24"/>
        </w:rPr>
        <w:tab/>
        <w:t>SI 75433737</w:t>
      </w:r>
    </w:p>
    <w:p w:rsidR="00803949" w:rsidRPr="00401849" w:rsidRDefault="00803949" w:rsidP="00803949">
      <w:pPr>
        <w:ind w:left="2832" w:hanging="2832"/>
        <w:rPr>
          <w:rFonts w:ascii="Times New Roman" w:hAnsi="Times New Roman" w:cs="Times New Roman"/>
          <w:sz w:val="24"/>
          <w:szCs w:val="24"/>
        </w:rPr>
      </w:pPr>
      <w:r w:rsidRPr="00401849">
        <w:rPr>
          <w:rFonts w:ascii="Times New Roman" w:hAnsi="Times New Roman" w:cs="Times New Roman"/>
          <w:sz w:val="24"/>
          <w:szCs w:val="24"/>
        </w:rPr>
        <w:t>zakoniti zastopniki:</w:t>
      </w:r>
      <w:r w:rsidRPr="00401849">
        <w:rPr>
          <w:rFonts w:ascii="Times New Roman" w:hAnsi="Times New Roman" w:cs="Times New Roman"/>
          <w:sz w:val="24"/>
          <w:szCs w:val="24"/>
        </w:rPr>
        <w:tab/>
        <w:t xml:space="preserve">Rudolf Horvat in Thomas </w:t>
      </w:r>
      <w:proofErr w:type="spellStart"/>
      <w:r w:rsidRPr="00401849">
        <w:rPr>
          <w:rFonts w:ascii="Times New Roman" w:hAnsi="Times New Roman" w:cs="Times New Roman"/>
          <w:sz w:val="24"/>
          <w:szCs w:val="24"/>
        </w:rPr>
        <w:t>Reischl</w:t>
      </w:r>
      <w:proofErr w:type="spellEnd"/>
      <w:r w:rsidRPr="00401849">
        <w:rPr>
          <w:rFonts w:ascii="Times New Roman" w:hAnsi="Times New Roman" w:cs="Times New Roman"/>
          <w:sz w:val="24"/>
          <w:szCs w:val="24"/>
        </w:rPr>
        <w:t xml:space="preserve">, direktorja in Robert </w:t>
      </w:r>
      <w:proofErr w:type="spellStart"/>
      <w:r w:rsidRPr="00401849">
        <w:rPr>
          <w:rFonts w:ascii="Times New Roman" w:hAnsi="Times New Roman" w:cs="Times New Roman"/>
          <w:sz w:val="24"/>
          <w:szCs w:val="24"/>
        </w:rPr>
        <w:t>Čajić</w:t>
      </w:r>
      <w:proofErr w:type="spellEnd"/>
      <w:r w:rsidRPr="00401849">
        <w:rPr>
          <w:rFonts w:ascii="Times New Roman" w:hAnsi="Times New Roman" w:cs="Times New Roman"/>
          <w:sz w:val="24"/>
          <w:szCs w:val="24"/>
        </w:rPr>
        <w:t>, prokurist</w:t>
      </w:r>
    </w:p>
    <w:p w:rsidR="00803949" w:rsidRPr="00401849" w:rsidRDefault="00803949" w:rsidP="00803949">
      <w:pPr>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u w:val="single"/>
        </w:rPr>
      </w:pPr>
      <w:r w:rsidRPr="00401849">
        <w:rPr>
          <w:rFonts w:ascii="Times New Roman" w:hAnsi="Times New Roman" w:cs="Times New Roman"/>
          <w:sz w:val="24"/>
          <w:szCs w:val="24"/>
          <w:u w:val="single"/>
        </w:rPr>
        <w:t>So-ponudnik:</w:t>
      </w:r>
    </w:p>
    <w:p w:rsidR="00803949" w:rsidRPr="00401849" w:rsidRDefault="00803949" w:rsidP="00803949">
      <w:pPr>
        <w:ind w:left="2832" w:hanging="2832"/>
        <w:rPr>
          <w:rFonts w:ascii="Times New Roman" w:hAnsi="Times New Roman" w:cs="Times New Roman"/>
          <w:sz w:val="24"/>
          <w:szCs w:val="24"/>
        </w:rPr>
      </w:pPr>
      <w:r w:rsidRPr="00401849">
        <w:rPr>
          <w:rFonts w:ascii="Times New Roman" w:hAnsi="Times New Roman" w:cs="Times New Roman"/>
          <w:sz w:val="24"/>
          <w:szCs w:val="24"/>
        </w:rPr>
        <w:t>naziv:</w:t>
      </w:r>
      <w:r w:rsidRPr="00401849">
        <w:rPr>
          <w:rFonts w:ascii="Times New Roman" w:hAnsi="Times New Roman" w:cs="Times New Roman"/>
          <w:sz w:val="24"/>
          <w:szCs w:val="24"/>
        </w:rPr>
        <w:tab/>
        <w:t>Javno podjetje center za ravnanje z odpadki Puconci d.o.o. (kratko: CEROP d.o.o.)</w:t>
      </w: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naslov:</w:t>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t>Vaneča 81b, 9201 Puconci</w:t>
      </w: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matična številka:</w:t>
      </w:r>
      <w:r w:rsidRPr="00401849">
        <w:rPr>
          <w:rFonts w:ascii="Times New Roman" w:hAnsi="Times New Roman" w:cs="Times New Roman"/>
          <w:sz w:val="24"/>
          <w:szCs w:val="24"/>
        </w:rPr>
        <w:tab/>
      </w:r>
      <w:r w:rsidRPr="00401849">
        <w:rPr>
          <w:rFonts w:ascii="Times New Roman" w:hAnsi="Times New Roman" w:cs="Times New Roman"/>
          <w:sz w:val="24"/>
          <w:szCs w:val="24"/>
        </w:rPr>
        <w:tab/>
        <w:t>3356655000</w:t>
      </w: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davčna številka:</w:t>
      </w:r>
      <w:r w:rsidRPr="00401849">
        <w:rPr>
          <w:rFonts w:ascii="Times New Roman" w:hAnsi="Times New Roman" w:cs="Times New Roman"/>
          <w:sz w:val="24"/>
          <w:szCs w:val="24"/>
        </w:rPr>
        <w:tab/>
      </w:r>
      <w:r w:rsidRPr="00401849">
        <w:rPr>
          <w:rFonts w:ascii="Times New Roman" w:hAnsi="Times New Roman" w:cs="Times New Roman"/>
          <w:sz w:val="24"/>
          <w:szCs w:val="24"/>
        </w:rPr>
        <w:tab/>
        <w:t>SI 67396704</w:t>
      </w:r>
    </w:p>
    <w:p w:rsidR="008039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zakoniti zastopnik:</w:t>
      </w:r>
      <w:r w:rsidRPr="00401849">
        <w:rPr>
          <w:rFonts w:ascii="Times New Roman" w:hAnsi="Times New Roman" w:cs="Times New Roman"/>
          <w:sz w:val="24"/>
          <w:szCs w:val="24"/>
        </w:rPr>
        <w:tab/>
      </w:r>
      <w:r w:rsidRPr="00401849">
        <w:rPr>
          <w:rFonts w:ascii="Times New Roman" w:hAnsi="Times New Roman" w:cs="Times New Roman"/>
          <w:sz w:val="24"/>
          <w:szCs w:val="24"/>
        </w:rPr>
        <w:tab/>
        <w:t>Franc Cipot, direktor</w:t>
      </w: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Default="00625F03" w:rsidP="00803949">
      <w:pPr>
        <w:rPr>
          <w:rFonts w:ascii="Times New Roman" w:hAnsi="Times New Roman" w:cs="Times New Roman"/>
          <w:sz w:val="24"/>
          <w:szCs w:val="24"/>
        </w:rPr>
      </w:pPr>
    </w:p>
    <w:p w:rsidR="00625F03" w:rsidRPr="00401849" w:rsidRDefault="00625F03" w:rsidP="00803949">
      <w:pPr>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rPr>
      </w:pPr>
    </w:p>
    <w:p w:rsidR="00803949" w:rsidRPr="00401849" w:rsidRDefault="00803949" w:rsidP="00803949">
      <w:pPr>
        <w:pStyle w:val="Odstavekseznama"/>
        <w:spacing w:after="0"/>
        <w:rPr>
          <w:rFonts w:ascii="Times New Roman" w:hAnsi="Times New Roman" w:cs="Times New Roman"/>
          <w:sz w:val="24"/>
          <w:szCs w:val="24"/>
        </w:rPr>
      </w:pPr>
    </w:p>
    <w:p w:rsidR="00803949" w:rsidRPr="00401849" w:rsidRDefault="00401849" w:rsidP="006C34DF">
      <w:pPr>
        <w:pStyle w:val="Naslov2"/>
        <w:rPr>
          <w:rFonts w:ascii="Times New Roman" w:hAnsi="Times New Roman" w:cs="Times New Roman"/>
          <w:sz w:val="24"/>
        </w:rPr>
      </w:pPr>
      <w:bookmarkStart w:id="5" w:name="_Toc479332720"/>
      <w:r>
        <w:rPr>
          <w:rFonts w:ascii="Times New Roman" w:hAnsi="Times New Roman" w:cs="Times New Roman"/>
          <w:sz w:val="24"/>
        </w:rPr>
        <w:lastRenderedPageBreak/>
        <w:t xml:space="preserve">2.2 </w:t>
      </w:r>
      <w:r w:rsidR="00803949" w:rsidRPr="00401849">
        <w:rPr>
          <w:rFonts w:ascii="Times New Roman" w:hAnsi="Times New Roman" w:cs="Times New Roman"/>
          <w:sz w:val="24"/>
        </w:rPr>
        <w:t>Območje izvajanja javne službe</w:t>
      </w:r>
      <w:bookmarkEnd w:id="5"/>
    </w:p>
    <w:p w:rsidR="00803949" w:rsidRPr="00401849" w:rsidRDefault="00803949" w:rsidP="00803949">
      <w:pPr>
        <w:rPr>
          <w:rFonts w:ascii="Times New Roman" w:hAnsi="Times New Roman" w:cs="Times New Roman"/>
          <w:sz w:val="24"/>
          <w:szCs w:val="24"/>
        </w:rPr>
      </w:pPr>
    </w:p>
    <w:p w:rsidR="008039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Območje izvajanja javne službe obsega celotno območje občin Benedikt, Cerkvenjak, Lenart, Sveta Ana, Sveta Trojica v Slovenskih Goricah in Sveti Jurij v Slovenskih Goricah, z naslednjimi podatki:</w:t>
      </w:r>
    </w:p>
    <w:p w:rsidR="00625F03" w:rsidRPr="00401849" w:rsidRDefault="00625F03" w:rsidP="00803949">
      <w:pPr>
        <w:jc w:val="both"/>
        <w:rPr>
          <w:rFonts w:ascii="Times New Roman" w:hAnsi="Times New Roman" w:cs="Times New Roman"/>
          <w:sz w:val="24"/>
          <w:szCs w:val="24"/>
        </w:rPr>
      </w:pPr>
    </w:p>
    <w:p w:rsidR="00803949" w:rsidRDefault="00803949" w:rsidP="00625F03">
      <w:pPr>
        <w:rPr>
          <w:rFonts w:ascii="Times New Roman" w:hAnsi="Times New Roman" w:cs="Times New Roman"/>
          <w:b/>
          <w:sz w:val="24"/>
          <w:szCs w:val="24"/>
        </w:rPr>
      </w:pPr>
      <w:bookmarkStart w:id="6" w:name="_Toc479332708"/>
      <w:r w:rsidRPr="00401849">
        <w:rPr>
          <w:rFonts w:ascii="Times New Roman" w:hAnsi="Times New Roman" w:cs="Times New Roman"/>
          <w:b/>
          <w:sz w:val="24"/>
          <w:szCs w:val="24"/>
        </w:rPr>
        <w:t xml:space="preserve">Tabela </w:t>
      </w:r>
      <w:r w:rsidRPr="00401849">
        <w:rPr>
          <w:rFonts w:ascii="Times New Roman" w:hAnsi="Times New Roman" w:cs="Times New Roman"/>
          <w:sz w:val="24"/>
          <w:szCs w:val="24"/>
        </w:rPr>
        <w:fldChar w:fldCharType="begin"/>
      </w:r>
      <w:r w:rsidRPr="00401849">
        <w:rPr>
          <w:rFonts w:ascii="Times New Roman" w:hAnsi="Times New Roman" w:cs="Times New Roman"/>
          <w:b/>
          <w:sz w:val="24"/>
          <w:szCs w:val="24"/>
        </w:rPr>
        <w:instrText xml:space="preserve"> SEQ Tabela \* ARABIC </w:instrText>
      </w:r>
      <w:r w:rsidRPr="00401849">
        <w:rPr>
          <w:rFonts w:ascii="Times New Roman" w:hAnsi="Times New Roman" w:cs="Times New Roman"/>
          <w:sz w:val="24"/>
          <w:szCs w:val="24"/>
        </w:rPr>
        <w:fldChar w:fldCharType="separate"/>
      </w:r>
      <w:r w:rsidRPr="00401849">
        <w:rPr>
          <w:rFonts w:ascii="Times New Roman" w:hAnsi="Times New Roman" w:cs="Times New Roman"/>
          <w:b/>
          <w:noProof/>
          <w:sz w:val="24"/>
          <w:szCs w:val="24"/>
        </w:rPr>
        <w:t>1</w:t>
      </w:r>
      <w:r w:rsidRPr="00401849">
        <w:rPr>
          <w:rFonts w:ascii="Times New Roman" w:hAnsi="Times New Roman" w:cs="Times New Roman"/>
          <w:sz w:val="24"/>
          <w:szCs w:val="24"/>
        </w:rPr>
        <w:fldChar w:fldCharType="end"/>
      </w:r>
      <w:r w:rsidRPr="00401849">
        <w:rPr>
          <w:rFonts w:ascii="Times New Roman" w:hAnsi="Times New Roman" w:cs="Times New Roman"/>
          <w:b/>
          <w:sz w:val="24"/>
          <w:szCs w:val="24"/>
        </w:rPr>
        <w:t>: Podatki o območju izvajanja javnih služb</w:t>
      </w:r>
      <w:bookmarkEnd w:id="6"/>
    </w:p>
    <w:p w:rsidR="00625F03" w:rsidRPr="00625F03" w:rsidRDefault="00625F03" w:rsidP="00625F03">
      <w:pPr>
        <w:rPr>
          <w:rFonts w:ascii="Times New Roman" w:hAnsi="Times New Roman" w:cs="Times New Roman"/>
          <w:bCs/>
          <w:sz w:val="24"/>
          <w:szCs w:val="24"/>
        </w:rPr>
      </w:pPr>
    </w:p>
    <w:tbl>
      <w:tblPr>
        <w:tblStyle w:val="Tabelamrea"/>
        <w:tblW w:w="5000" w:type="pct"/>
        <w:jc w:val="center"/>
        <w:tblInd w:w="0" w:type="dxa"/>
        <w:tblLook w:val="04A0" w:firstRow="1" w:lastRow="0" w:firstColumn="1" w:lastColumn="0" w:noHBand="0" w:noVBand="1"/>
      </w:tblPr>
      <w:tblGrid>
        <w:gridCol w:w="2663"/>
        <w:gridCol w:w="1700"/>
        <w:gridCol w:w="1700"/>
        <w:gridCol w:w="1702"/>
        <w:gridCol w:w="1523"/>
      </w:tblGrid>
      <w:tr w:rsidR="00803949" w:rsidRPr="00401849" w:rsidTr="00803949">
        <w:trPr>
          <w:jc w:val="center"/>
        </w:trPr>
        <w:tc>
          <w:tcPr>
            <w:tcW w:w="1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jc w:val="center"/>
              <w:rPr>
                <w:rFonts w:ascii="Times New Roman" w:hAnsi="Times New Roman" w:cs="Times New Roman"/>
                <w:b/>
                <w:bCs/>
                <w:sz w:val="24"/>
                <w:szCs w:val="24"/>
              </w:rPr>
            </w:pPr>
            <w:r w:rsidRPr="00401849">
              <w:rPr>
                <w:rFonts w:ascii="Times New Roman" w:hAnsi="Times New Roman" w:cs="Times New Roman"/>
                <w:b/>
                <w:bCs/>
                <w:sz w:val="24"/>
                <w:szCs w:val="24"/>
              </w:rPr>
              <w:t>Občina</w:t>
            </w:r>
          </w:p>
        </w:tc>
        <w:tc>
          <w:tcPr>
            <w:tcW w:w="9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ind w:left="-108" w:right="-108"/>
              <w:jc w:val="center"/>
              <w:rPr>
                <w:rFonts w:ascii="Times New Roman" w:hAnsi="Times New Roman" w:cs="Times New Roman"/>
                <w:b/>
                <w:bCs/>
                <w:sz w:val="24"/>
                <w:szCs w:val="24"/>
              </w:rPr>
            </w:pPr>
            <w:r w:rsidRPr="00401849">
              <w:rPr>
                <w:rFonts w:ascii="Times New Roman" w:hAnsi="Times New Roman" w:cs="Times New Roman"/>
                <w:b/>
                <w:bCs/>
                <w:sz w:val="24"/>
                <w:szCs w:val="24"/>
              </w:rPr>
              <w:t>Velikost</w:t>
            </w:r>
          </w:p>
          <w:p w:rsidR="00803949" w:rsidRPr="00401849" w:rsidRDefault="00803949">
            <w:pPr>
              <w:spacing w:before="120" w:after="120"/>
              <w:ind w:left="-108" w:right="-108"/>
              <w:jc w:val="center"/>
              <w:rPr>
                <w:rFonts w:ascii="Times New Roman" w:hAnsi="Times New Roman" w:cs="Times New Roman"/>
                <w:b/>
                <w:sz w:val="24"/>
                <w:szCs w:val="24"/>
              </w:rPr>
            </w:pPr>
            <w:r w:rsidRPr="00401849">
              <w:rPr>
                <w:rFonts w:ascii="Times New Roman" w:hAnsi="Times New Roman" w:cs="Times New Roman"/>
                <w:b/>
                <w:bCs/>
                <w:sz w:val="24"/>
                <w:szCs w:val="24"/>
              </w:rPr>
              <w:t>(km</w:t>
            </w:r>
            <w:r w:rsidRPr="00401849">
              <w:rPr>
                <w:rFonts w:ascii="Times New Roman" w:hAnsi="Times New Roman" w:cs="Times New Roman"/>
                <w:b/>
                <w:bCs/>
                <w:sz w:val="24"/>
                <w:szCs w:val="24"/>
                <w:vertAlign w:val="superscript"/>
              </w:rPr>
              <w:t>2</w:t>
            </w:r>
            <w:r w:rsidRPr="00401849">
              <w:rPr>
                <w:rFonts w:ascii="Times New Roman" w:hAnsi="Times New Roman" w:cs="Times New Roman"/>
                <w:b/>
                <w:bCs/>
                <w:sz w:val="24"/>
                <w:szCs w:val="24"/>
              </w:rPr>
              <w:t>)</w:t>
            </w:r>
          </w:p>
        </w:tc>
        <w:tc>
          <w:tcPr>
            <w:tcW w:w="9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ind w:left="-108" w:right="-109"/>
              <w:jc w:val="center"/>
              <w:rPr>
                <w:rFonts w:ascii="Times New Roman" w:hAnsi="Times New Roman" w:cs="Times New Roman"/>
                <w:b/>
                <w:bCs/>
                <w:sz w:val="24"/>
                <w:szCs w:val="24"/>
              </w:rPr>
            </w:pPr>
            <w:r w:rsidRPr="00401849">
              <w:rPr>
                <w:rFonts w:ascii="Times New Roman" w:hAnsi="Times New Roman" w:cs="Times New Roman"/>
                <w:b/>
                <w:bCs/>
                <w:sz w:val="24"/>
                <w:szCs w:val="24"/>
              </w:rPr>
              <w:t>Št. prebivalcev</w:t>
            </w:r>
            <w:r w:rsidRPr="00401849">
              <w:rPr>
                <w:rStyle w:val="Sprotnaopomba-sklic"/>
                <w:rFonts w:ascii="Times New Roman" w:hAnsi="Times New Roman" w:cs="Times New Roman"/>
                <w:b/>
                <w:bCs/>
                <w:sz w:val="24"/>
                <w:szCs w:val="24"/>
              </w:rPr>
              <w:footnoteReference w:id="1"/>
            </w:r>
          </w:p>
        </w:tc>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ind w:left="-108" w:right="-109"/>
              <w:jc w:val="center"/>
              <w:rPr>
                <w:rFonts w:ascii="Times New Roman" w:hAnsi="Times New Roman" w:cs="Times New Roman"/>
                <w:b/>
                <w:sz w:val="24"/>
                <w:szCs w:val="24"/>
              </w:rPr>
            </w:pPr>
            <w:r w:rsidRPr="00401849">
              <w:rPr>
                <w:rFonts w:ascii="Times New Roman" w:hAnsi="Times New Roman" w:cs="Times New Roman"/>
                <w:b/>
                <w:bCs/>
                <w:sz w:val="24"/>
                <w:szCs w:val="24"/>
              </w:rPr>
              <w:t>Št. gospodinjstev</w:t>
            </w:r>
            <w:r w:rsidRPr="00401849">
              <w:rPr>
                <w:rStyle w:val="Sprotnaopomba-sklic"/>
                <w:rFonts w:ascii="Times New Roman" w:hAnsi="Times New Roman" w:cs="Times New Roman"/>
                <w:b/>
                <w:bCs/>
                <w:sz w:val="24"/>
                <w:szCs w:val="24"/>
              </w:rPr>
              <w:footnoteReference w:id="2"/>
            </w:r>
          </w:p>
        </w:tc>
        <w:tc>
          <w:tcPr>
            <w:tcW w:w="8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ind w:left="-108" w:right="-109"/>
              <w:jc w:val="center"/>
              <w:rPr>
                <w:rFonts w:ascii="Times New Roman" w:hAnsi="Times New Roman" w:cs="Times New Roman"/>
                <w:b/>
                <w:bCs/>
                <w:sz w:val="24"/>
                <w:szCs w:val="24"/>
              </w:rPr>
            </w:pPr>
            <w:r w:rsidRPr="00401849">
              <w:rPr>
                <w:rFonts w:ascii="Times New Roman" w:hAnsi="Times New Roman" w:cs="Times New Roman"/>
                <w:b/>
                <w:bCs/>
                <w:sz w:val="24"/>
                <w:szCs w:val="24"/>
              </w:rPr>
              <w:t>Št. naselij</w:t>
            </w:r>
          </w:p>
        </w:tc>
      </w:tr>
      <w:tr w:rsidR="00803949" w:rsidRPr="00401849" w:rsidTr="00803949">
        <w:trPr>
          <w:trHeight w:val="509"/>
          <w:jc w:val="center"/>
        </w:trPr>
        <w:tc>
          <w:tcPr>
            <w:tcW w:w="1433"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t>Benedikt</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24,1</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2.491</w:t>
            </w:r>
          </w:p>
        </w:tc>
        <w:tc>
          <w:tcPr>
            <w:tcW w:w="916"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829</w:t>
            </w:r>
          </w:p>
        </w:tc>
        <w:tc>
          <w:tcPr>
            <w:tcW w:w="820"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13</w:t>
            </w:r>
          </w:p>
        </w:tc>
      </w:tr>
      <w:tr w:rsidR="00803949" w:rsidRPr="00401849" w:rsidTr="00803949">
        <w:trPr>
          <w:trHeight w:val="509"/>
          <w:jc w:val="center"/>
        </w:trPr>
        <w:tc>
          <w:tcPr>
            <w:tcW w:w="1433"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t>Cerkvenjak</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24,5</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2.044</w:t>
            </w:r>
          </w:p>
        </w:tc>
        <w:tc>
          <w:tcPr>
            <w:tcW w:w="916"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749</w:t>
            </w:r>
          </w:p>
        </w:tc>
        <w:tc>
          <w:tcPr>
            <w:tcW w:w="820"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15</w:t>
            </w:r>
          </w:p>
        </w:tc>
      </w:tr>
      <w:tr w:rsidR="00803949" w:rsidRPr="00401849" w:rsidTr="00803949">
        <w:trPr>
          <w:trHeight w:val="509"/>
          <w:jc w:val="center"/>
        </w:trPr>
        <w:tc>
          <w:tcPr>
            <w:tcW w:w="1433"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t>Lenart</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62,1</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8.275</w:t>
            </w:r>
          </w:p>
        </w:tc>
        <w:tc>
          <w:tcPr>
            <w:tcW w:w="916"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2.862</w:t>
            </w:r>
          </w:p>
        </w:tc>
        <w:tc>
          <w:tcPr>
            <w:tcW w:w="820"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22</w:t>
            </w:r>
          </w:p>
        </w:tc>
      </w:tr>
      <w:tr w:rsidR="00803949" w:rsidRPr="00401849" w:rsidTr="00803949">
        <w:trPr>
          <w:trHeight w:val="509"/>
          <w:jc w:val="center"/>
        </w:trPr>
        <w:tc>
          <w:tcPr>
            <w:tcW w:w="1433"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t>Sveta Ana</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37,2</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2.319</w:t>
            </w:r>
          </w:p>
        </w:tc>
        <w:tc>
          <w:tcPr>
            <w:tcW w:w="916"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760</w:t>
            </w:r>
          </w:p>
        </w:tc>
        <w:tc>
          <w:tcPr>
            <w:tcW w:w="820"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12</w:t>
            </w:r>
          </w:p>
        </w:tc>
      </w:tr>
      <w:tr w:rsidR="00803949" w:rsidRPr="00401849" w:rsidTr="00803949">
        <w:trPr>
          <w:trHeight w:val="509"/>
          <w:jc w:val="center"/>
        </w:trPr>
        <w:tc>
          <w:tcPr>
            <w:tcW w:w="1433"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t>Sveta Trojica v Slov. goricah</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25,9</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2.054</w:t>
            </w:r>
          </w:p>
        </w:tc>
        <w:tc>
          <w:tcPr>
            <w:tcW w:w="916"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724</w:t>
            </w:r>
          </w:p>
        </w:tc>
        <w:tc>
          <w:tcPr>
            <w:tcW w:w="820"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8</w:t>
            </w:r>
          </w:p>
        </w:tc>
      </w:tr>
      <w:tr w:rsidR="00803949" w:rsidRPr="00401849" w:rsidTr="00803949">
        <w:trPr>
          <w:trHeight w:val="509"/>
          <w:jc w:val="center"/>
        </w:trPr>
        <w:tc>
          <w:tcPr>
            <w:tcW w:w="1433"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t>Sveti Jurij v Slov. goricah</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30,7</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2.076</w:t>
            </w:r>
          </w:p>
        </w:tc>
        <w:tc>
          <w:tcPr>
            <w:tcW w:w="916"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701</w:t>
            </w:r>
          </w:p>
        </w:tc>
        <w:tc>
          <w:tcPr>
            <w:tcW w:w="820"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sz w:val="24"/>
                <w:szCs w:val="24"/>
              </w:rPr>
            </w:pPr>
            <w:r w:rsidRPr="00401849">
              <w:rPr>
                <w:rFonts w:ascii="Times New Roman" w:hAnsi="Times New Roman" w:cs="Times New Roman"/>
                <w:sz w:val="24"/>
                <w:szCs w:val="24"/>
              </w:rPr>
              <w:t>8</w:t>
            </w:r>
          </w:p>
        </w:tc>
      </w:tr>
      <w:tr w:rsidR="00803949" w:rsidRPr="00401849" w:rsidTr="00803949">
        <w:trPr>
          <w:trHeight w:val="509"/>
          <w:jc w:val="center"/>
        </w:trPr>
        <w:tc>
          <w:tcPr>
            <w:tcW w:w="1433"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
                <w:bCs/>
                <w:sz w:val="24"/>
                <w:szCs w:val="24"/>
              </w:rPr>
            </w:pPr>
            <w:r w:rsidRPr="00401849">
              <w:rPr>
                <w:rFonts w:ascii="Times New Roman" w:hAnsi="Times New Roman" w:cs="Times New Roman"/>
                <w:b/>
                <w:bCs/>
                <w:sz w:val="24"/>
                <w:szCs w:val="24"/>
              </w:rPr>
              <w:t>SKUPAJ</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b/>
                <w:sz w:val="24"/>
                <w:szCs w:val="24"/>
              </w:rPr>
            </w:pPr>
            <w:r w:rsidRPr="00401849">
              <w:rPr>
                <w:rFonts w:ascii="Times New Roman" w:hAnsi="Times New Roman" w:cs="Times New Roman"/>
                <w:b/>
                <w:sz w:val="24"/>
                <w:szCs w:val="24"/>
              </w:rPr>
              <w:t>204,5</w:t>
            </w:r>
          </w:p>
        </w:tc>
        <w:tc>
          <w:tcPr>
            <w:tcW w:w="9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b/>
                <w:sz w:val="24"/>
                <w:szCs w:val="24"/>
              </w:rPr>
            </w:pPr>
            <w:r w:rsidRPr="00401849">
              <w:rPr>
                <w:rFonts w:ascii="Times New Roman" w:hAnsi="Times New Roman" w:cs="Times New Roman"/>
                <w:b/>
                <w:sz w:val="24"/>
                <w:szCs w:val="24"/>
              </w:rPr>
              <w:t>19.259</w:t>
            </w:r>
          </w:p>
        </w:tc>
        <w:tc>
          <w:tcPr>
            <w:tcW w:w="916"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b/>
                <w:sz w:val="24"/>
                <w:szCs w:val="24"/>
              </w:rPr>
            </w:pPr>
            <w:r w:rsidRPr="00401849">
              <w:rPr>
                <w:rFonts w:ascii="Times New Roman" w:hAnsi="Times New Roman" w:cs="Times New Roman"/>
                <w:b/>
                <w:sz w:val="24"/>
                <w:szCs w:val="24"/>
              </w:rPr>
              <w:t>6.625</w:t>
            </w:r>
          </w:p>
        </w:tc>
        <w:tc>
          <w:tcPr>
            <w:tcW w:w="820"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right"/>
              <w:rPr>
                <w:rFonts w:ascii="Times New Roman" w:hAnsi="Times New Roman" w:cs="Times New Roman"/>
                <w:b/>
                <w:sz w:val="24"/>
                <w:szCs w:val="24"/>
              </w:rPr>
            </w:pPr>
            <w:r w:rsidRPr="00401849">
              <w:rPr>
                <w:rFonts w:ascii="Times New Roman" w:hAnsi="Times New Roman" w:cs="Times New Roman"/>
                <w:b/>
                <w:sz w:val="24"/>
                <w:szCs w:val="24"/>
              </w:rPr>
              <w:t>78</w:t>
            </w:r>
          </w:p>
        </w:tc>
      </w:tr>
    </w:tbl>
    <w:p w:rsidR="00803949" w:rsidRPr="00401849" w:rsidRDefault="00803949" w:rsidP="00803949">
      <w:pPr>
        <w:tabs>
          <w:tab w:val="left" w:pos="1080"/>
          <w:tab w:val="right" w:pos="8820"/>
        </w:tabs>
        <w:rPr>
          <w:rFonts w:ascii="Times New Roman" w:hAnsi="Times New Roman" w:cs="Times New Roman"/>
          <w:sz w:val="24"/>
          <w:szCs w:val="24"/>
        </w:rPr>
      </w:pPr>
    </w:p>
    <w:p w:rsidR="00803949" w:rsidRPr="00401849" w:rsidRDefault="00803949" w:rsidP="00803949">
      <w:pPr>
        <w:tabs>
          <w:tab w:val="left" w:pos="1080"/>
          <w:tab w:val="right" w:pos="8820"/>
        </w:tabs>
        <w:rPr>
          <w:rFonts w:ascii="Times New Roman" w:hAnsi="Times New Roman" w:cs="Times New Roman"/>
          <w:sz w:val="24"/>
          <w:szCs w:val="24"/>
        </w:rPr>
      </w:pPr>
    </w:p>
    <w:p w:rsidR="00803949" w:rsidRPr="00401849" w:rsidRDefault="00803949" w:rsidP="00803949">
      <w:pPr>
        <w:tabs>
          <w:tab w:val="left" w:pos="1080"/>
          <w:tab w:val="right" w:pos="8820"/>
        </w:tabs>
        <w:jc w:val="center"/>
        <w:rPr>
          <w:rFonts w:ascii="Times New Roman" w:hAnsi="Times New Roman" w:cs="Times New Roman"/>
          <w:sz w:val="24"/>
          <w:szCs w:val="24"/>
          <w:highlight w:val="yellow"/>
        </w:rPr>
      </w:pPr>
      <w:r w:rsidRPr="00401849">
        <w:rPr>
          <w:rFonts w:ascii="Times New Roman" w:hAnsi="Times New Roman" w:cs="Times New Roman"/>
          <w:noProof/>
          <w:sz w:val="24"/>
          <w:szCs w:val="24"/>
          <w:lang w:eastAsia="sl-SI"/>
        </w:rPr>
        <w:drawing>
          <wp:inline distT="0" distB="0" distL="0" distR="0" wp14:anchorId="5B069C17" wp14:editId="279F03F6">
            <wp:extent cx="4320540" cy="2903220"/>
            <wp:effectExtent l="0" t="0" r="3810" b="0"/>
            <wp:docPr id="3" name="Slika 3" descr="UE Len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UE Lena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0540" cy="2903220"/>
                    </a:xfrm>
                    <a:prstGeom prst="rect">
                      <a:avLst/>
                    </a:prstGeom>
                    <a:noFill/>
                    <a:ln>
                      <a:noFill/>
                    </a:ln>
                  </pic:spPr>
                </pic:pic>
              </a:graphicData>
            </a:graphic>
          </wp:inline>
        </w:drawing>
      </w:r>
    </w:p>
    <w:p w:rsidR="00803949" w:rsidRPr="00401849" w:rsidRDefault="00803949" w:rsidP="00803949">
      <w:pPr>
        <w:pStyle w:val="Napis"/>
        <w:spacing w:after="120"/>
        <w:jc w:val="center"/>
        <w:rPr>
          <w:rFonts w:ascii="Times New Roman" w:hAnsi="Times New Roman" w:cs="Times New Roman"/>
          <w:b w:val="0"/>
          <w:color w:val="auto"/>
          <w:sz w:val="24"/>
          <w:szCs w:val="24"/>
        </w:rPr>
      </w:pPr>
      <w:bookmarkStart w:id="7" w:name="_Toc479332715"/>
      <w:r w:rsidRPr="00401849">
        <w:rPr>
          <w:rFonts w:ascii="Times New Roman" w:hAnsi="Times New Roman" w:cs="Times New Roman"/>
          <w:b w:val="0"/>
          <w:color w:val="auto"/>
          <w:sz w:val="24"/>
          <w:szCs w:val="24"/>
        </w:rPr>
        <w:t xml:space="preserve">Slika </w:t>
      </w:r>
      <w:r w:rsidRPr="00401849">
        <w:rPr>
          <w:rFonts w:ascii="Times New Roman" w:hAnsi="Times New Roman" w:cs="Times New Roman"/>
          <w:sz w:val="24"/>
          <w:szCs w:val="24"/>
        </w:rPr>
        <w:fldChar w:fldCharType="begin"/>
      </w:r>
      <w:r w:rsidRPr="00401849">
        <w:rPr>
          <w:rFonts w:ascii="Times New Roman" w:hAnsi="Times New Roman" w:cs="Times New Roman"/>
          <w:b w:val="0"/>
          <w:color w:val="auto"/>
          <w:sz w:val="24"/>
          <w:szCs w:val="24"/>
        </w:rPr>
        <w:instrText xml:space="preserve"> SEQ Slika \* ARABIC </w:instrText>
      </w:r>
      <w:r w:rsidRPr="00401849">
        <w:rPr>
          <w:rFonts w:ascii="Times New Roman" w:hAnsi="Times New Roman" w:cs="Times New Roman"/>
          <w:sz w:val="24"/>
          <w:szCs w:val="24"/>
        </w:rPr>
        <w:fldChar w:fldCharType="separate"/>
      </w:r>
      <w:r w:rsidRPr="00401849">
        <w:rPr>
          <w:rFonts w:ascii="Times New Roman" w:hAnsi="Times New Roman" w:cs="Times New Roman"/>
          <w:b w:val="0"/>
          <w:noProof/>
          <w:color w:val="auto"/>
          <w:sz w:val="24"/>
          <w:szCs w:val="24"/>
        </w:rPr>
        <w:t>1</w:t>
      </w:r>
      <w:r w:rsidRPr="00401849">
        <w:rPr>
          <w:rFonts w:ascii="Times New Roman" w:hAnsi="Times New Roman" w:cs="Times New Roman"/>
          <w:sz w:val="24"/>
          <w:szCs w:val="24"/>
        </w:rPr>
        <w:fldChar w:fldCharType="end"/>
      </w:r>
      <w:r w:rsidRPr="00401849">
        <w:rPr>
          <w:rFonts w:ascii="Times New Roman" w:hAnsi="Times New Roman" w:cs="Times New Roman"/>
          <w:b w:val="0"/>
          <w:color w:val="auto"/>
          <w:sz w:val="24"/>
          <w:szCs w:val="24"/>
        </w:rPr>
        <w:t>: Območje izvajanja javnih služb</w:t>
      </w:r>
      <w:bookmarkEnd w:id="7"/>
    </w:p>
    <w:p w:rsidR="00803949" w:rsidRPr="00401849" w:rsidRDefault="00803949" w:rsidP="00803949">
      <w:pPr>
        <w:rPr>
          <w:rFonts w:ascii="Times New Roman" w:hAnsi="Times New Roman" w:cs="Times New Roman"/>
          <w:sz w:val="24"/>
          <w:szCs w:val="24"/>
        </w:rPr>
      </w:pPr>
    </w:p>
    <w:p w:rsidR="00803949" w:rsidRPr="00401849" w:rsidRDefault="00803949" w:rsidP="00803949">
      <w:pPr>
        <w:rPr>
          <w:rFonts w:ascii="Times New Roman" w:eastAsiaTheme="majorEastAsia" w:hAnsi="Times New Roman" w:cs="Times New Roman"/>
          <w:b/>
          <w:bCs/>
          <w:sz w:val="24"/>
          <w:szCs w:val="24"/>
        </w:rPr>
      </w:pPr>
      <w:r w:rsidRPr="00401849">
        <w:rPr>
          <w:rFonts w:ascii="Times New Roman" w:hAnsi="Times New Roman" w:cs="Times New Roman"/>
          <w:sz w:val="24"/>
          <w:szCs w:val="24"/>
        </w:rPr>
        <w:br w:type="page"/>
      </w:r>
    </w:p>
    <w:p w:rsidR="00803949" w:rsidRPr="00401849" w:rsidRDefault="00803949" w:rsidP="00401849">
      <w:pPr>
        <w:pStyle w:val="Naslov1"/>
        <w:numPr>
          <w:ilvl w:val="0"/>
          <w:numId w:val="10"/>
        </w:numPr>
        <w:rPr>
          <w:rFonts w:ascii="Times New Roman" w:hAnsi="Times New Roman" w:cs="Times New Roman"/>
        </w:rPr>
      </w:pPr>
      <w:bookmarkStart w:id="8" w:name="_Toc479332721"/>
      <w:r w:rsidRPr="00401849">
        <w:rPr>
          <w:rFonts w:ascii="Times New Roman" w:hAnsi="Times New Roman" w:cs="Times New Roman"/>
        </w:rPr>
        <w:lastRenderedPageBreak/>
        <w:t>IZHODIŠČA ZA OBLIKOVANJE CEN JAVNE SLUŽBE</w:t>
      </w:r>
      <w:bookmarkEnd w:id="8"/>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 xml:space="preserve">Predlagane cene so oblikovane na podlagi podatkov, pogojev in zahtev iz razpisne dokumentacije javnega razpisa za </w:t>
      </w:r>
      <w:r w:rsidRPr="00401849">
        <w:rPr>
          <w:rFonts w:ascii="Times New Roman" w:hAnsi="Times New Roman" w:cs="Times New Roman"/>
          <w:i/>
          <w:sz w:val="24"/>
          <w:szCs w:val="24"/>
        </w:rPr>
        <w:t>Podelitev</w:t>
      </w:r>
      <w:r w:rsidRPr="00401849">
        <w:rPr>
          <w:rFonts w:ascii="Times New Roman" w:hAnsi="Times New Roman" w:cs="Times New Roman"/>
          <w:b/>
          <w:i/>
          <w:sz w:val="24"/>
          <w:szCs w:val="24"/>
        </w:rPr>
        <w:t xml:space="preserve"> </w:t>
      </w:r>
      <w:r w:rsidRPr="00401849">
        <w:rPr>
          <w:rFonts w:ascii="Times New Roman" w:hAnsi="Times New Roman" w:cs="Times New Roman"/>
          <w:i/>
          <w:sz w:val="24"/>
          <w:szCs w:val="24"/>
        </w:rPr>
        <w:t xml:space="preserve">koncesije </w:t>
      </w:r>
      <w:r w:rsidRPr="00401849">
        <w:rPr>
          <w:rFonts w:ascii="Times New Roman" w:hAnsi="Times New Roman" w:cs="Times New Roman"/>
          <w:bCs/>
          <w:i/>
          <w:sz w:val="24"/>
          <w:szCs w:val="24"/>
        </w:rPr>
        <w:t xml:space="preserve">za opravljanje obvezne lokalne gospodarske javne </w:t>
      </w:r>
      <w:r w:rsidRPr="00401849">
        <w:rPr>
          <w:rFonts w:ascii="Times New Roman" w:hAnsi="Times New Roman" w:cs="Times New Roman"/>
          <w:i/>
          <w:sz w:val="24"/>
          <w:szCs w:val="24"/>
        </w:rPr>
        <w:t>službe zbiranja določenih vrst komunalnih odpadkov, obdelave določenih vrst komunalnih odpadkov in odlaganja ostankov predelave ali odstranjevanja komunalnih odpadkov na območju občin Lenart, Benedikt, Sveti Jurij v Slovenskih goricah, Sveta Ana, Sveta Trojica v Slovenskih goricah in Cerkvenjak,</w:t>
      </w:r>
      <w:r w:rsidRPr="00401849">
        <w:rPr>
          <w:rFonts w:ascii="Times New Roman" w:hAnsi="Times New Roman" w:cs="Times New Roman"/>
          <w:sz w:val="24"/>
          <w:szCs w:val="24"/>
        </w:rPr>
        <w:t xml:space="preserve"> Povabila na konkurenčni dialog št. 354-91/2015 z dne 6.9.2016 in 16.9.2016, odgovorov na vprašanja v postopku javnega razpisa, Razpisne dokumentacije za pripravo končne ponudbe št. 354-91/2015 z dne 6.3.2017, odgovorov na vprašanja pri pripravi končne ponudbe ter določil 5., 22. in 23. člena Uredbe.</w:t>
      </w:r>
    </w:p>
    <w:p w:rsidR="00803949" w:rsidRPr="00401849" w:rsidRDefault="00803949" w:rsidP="00803949">
      <w:pPr>
        <w:jc w:val="both"/>
        <w:rPr>
          <w:rFonts w:ascii="Times New Roman" w:hAnsi="Times New Roman" w:cs="Times New Roman"/>
          <w:sz w:val="24"/>
          <w:szCs w:val="24"/>
        </w:rPr>
      </w:pPr>
    </w:p>
    <w:p w:rsidR="00803949" w:rsidRPr="00401849" w:rsidRDefault="00803949" w:rsidP="00E02CC3">
      <w:pPr>
        <w:pStyle w:val="Naslov1"/>
        <w:numPr>
          <w:ilvl w:val="0"/>
          <w:numId w:val="10"/>
        </w:numPr>
        <w:rPr>
          <w:rFonts w:ascii="Times New Roman" w:hAnsi="Times New Roman" w:cs="Times New Roman"/>
        </w:rPr>
      </w:pPr>
      <w:bookmarkStart w:id="9" w:name="_Toc479332722"/>
      <w:r w:rsidRPr="00401849">
        <w:rPr>
          <w:rFonts w:ascii="Times New Roman" w:hAnsi="Times New Roman" w:cs="Times New Roman"/>
        </w:rPr>
        <w:t>STANDARD ZBIRANJA DOLOČENIH VRST KOMUNALNIH ODPADKOV ZA PRIHODNJE OBDOBJE</w:t>
      </w:r>
      <w:bookmarkEnd w:id="9"/>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bookmarkStart w:id="10" w:name="_Toc259428843"/>
      <w:r w:rsidRPr="00401849">
        <w:rPr>
          <w:rFonts w:ascii="Times New Roman" w:hAnsi="Times New Roman" w:cs="Times New Roman"/>
          <w:sz w:val="24"/>
          <w:szCs w:val="24"/>
        </w:rPr>
        <w:t>Zbiranje komunalnih odpadkov se bo izvajalo na naslednjih lokacijah:</w:t>
      </w:r>
    </w:p>
    <w:p w:rsidR="00803949" w:rsidRPr="00401849" w:rsidRDefault="00803949" w:rsidP="00401849">
      <w:pPr>
        <w:pStyle w:val="Odstavekseznama"/>
        <w:numPr>
          <w:ilvl w:val="0"/>
          <w:numId w:val="4"/>
        </w:numPr>
        <w:spacing w:after="0"/>
        <w:rPr>
          <w:rFonts w:ascii="Times New Roman" w:hAnsi="Times New Roman" w:cs="Times New Roman"/>
          <w:sz w:val="24"/>
          <w:szCs w:val="24"/>
        </w:rPr>
      </w:pPr>
      <w:r w:rsidRPr="00401849">
        <w:rPr>
          <w:rFonts w:ascii="Times New Roman" w:hAnsi="Times New Roman" w:cs="Times New Roman"/>
          <w:sz w:val="24"/>
          <w:szCs w:val="24"/>
        </w:rPr>
        <w:t>prevzemno mesto (pri povzročiteljih odpadkov)</w:t>
      </w:r>
      <w:bookmarkEnd w:id="10"/>
    </w:p>
    <w:p w:rsidR="00803949" w:rsidRPr="00401849" w:rsidRDefault="00803949" w:rsidP="00401849">
      <w:pPr>
        <w:pStyle w:val="Odstavekseznama"/>
        <w:numPr>
          <w:ilvl w:val="0"/>
          <w:numId w:val="4"/>
        </w:numPr>
        <w:spacing w:after="0"/>
        <w:rPr>
          <w:rFonts w:ascii="Times New Roman" w:hAnsi="Times New Roman" w:cs="Times New Roman"/>
          <w:sz w:val="24"/>
          <w:szCs w:val="24"/>
        </w:rPr>
      </w:pPr>
      <w:r w:rsidRPr="00401849">
        <w:rPr>
          <w:rFonts w:ascii="Times New Roman" w:hAnsi="Times New Roman" w:cs="Times New Roman"/>
          <w:sz w:val="24"/>
          <w:szCs w:val="24"/>
        </w:rPr>
        <w:t>lokacije zbiranje s premično zbiralnico nevarnih frakcij</w:t>
      </w:r>
    </w:p>
    <w:p w:rsidR="00803949" w:rsidRPr="00401849" w:rsidRDefault="00803949" w:rsidP="00401849">
      <w:pPr>
        <w:pStyle w:val="Odstavekseznama"/>
        <w:numPr>
          <w:ilvl w:val="0"/>
          <w:numId w:val="4"/>
        </w:numPr>
        <w:spacing w:after="0"/>
        <w:rPr>
          <w:rFonts w:ascii="Times New Roman" w:hAnsi="Times New Roman" w:cs="Times New Roman"/>
          <w:sz w:val="24"/>
          <w:szCs w:val="24"/>
        </w:rPr>
      </w:pPr>
      <w:r w:rsidRPr="00401849">
        <w:rPr>
          <w:rFonts w:ascii="Times New Roman" w:hAnsi="Times New Roman" w:cs="Times New Roman"/>
          <w:sz w:val="24"/>
          <w:szCs w:val="24"/>
        </w:rPr>
        <w:t>zbirni center podjetja Saubermacher Slovenija d.o.o., Spodnji Porčič 4a</w:t>
      </w:r>
    </w:p>
    <w:p w:rsidR="00803949" w:rsidRPr="00401849" w:rsidRDefault="00803949" w:rsidP="00803949">
      <w:pPr>
        <w:rPr>
          <w:rFonts w:ascii="Times New Roman" w:hAnsi="Times New Roman" w:cs="Times New Roman"/>
          <w:sz w:val="24"/>
          <w:szCs w:val="24"/>
        </w:rPr>
      </w:pPr>
    </w:p>
    <w:p w:rsidR="00803949" w:rsidRPr="00401849" w:rsidRDefault="00803949" w:rsidP="00803949">
      <w:pPr>
        <w:pStyle w:val="Napis"/>
        <w:spacing w:after="120"/>
        <w:jc w:val="both"/>
        <w:rPr>
          <w:rFonts w:ascii="Times New Roman" w:hAnsi="Times New Roman" w:cs="Times New Roman"/>
          <w:b w:val="0"/>
          <w:color w:val="auto"/>
          <w:sz w:val="24"/>
          <w:szCs w:val="24"/>
        </w:rPr>
      </w:pPr>
      <w:bookmarkStart w:id="11" w:name="_Toc479332709"/>
      <w:bookmarkStart w:id="12" w:name="_Toc410296345"/>
      <w:bookmarkStart w:id="13" w:name="_Toc408896847"/>
      <w:r w:rsidRPr="00401849">
        <w:rPr>
          <w:rFonts w:ascii="Times New Roman" w:hAnsi="Times New Roman" w:cs="Times New Roman"/>
          <w:b w:val="0"/>
          <w:color w:val="auto"/>
          <w:sz w:val="24"/>
          <w:szCs w:val="24"/>
        </w:rPr>
        <w:t xml:space="preserve">Tabela </w:t>
      </w:r>
      <w:r w:rsidRPr="00401849">
        <w:rPr>
          <w:rFonts w:ascii="Times New Roman" w:hAnsi="Times New Roman" w:cs="Times New Roman"/>
          <w:sz w:val="24"/>
          <w:szCs w:val="24"/>
        </w:rPr>
        <w:fldChar w:fldCharType="begin"/>
      </w:r>
      <w:r w:rsidRPr="00401849">
        <w:rPr>
          <w:rFonts w:ascii="Times New Roman" w:hAnsi="Times New Roman" w:cs="Times New Roman"/>
          <w:b w:val="0"/>
          <w:color w:val="auto"/>
          <w:sz w:val="24"/>
          <w:szCs w:val="24"/>
        </w:rPr>
        <w:instrText xml:space="preserve"> SEQ Tabela \* ARABIC </w:instrText>
      </w:r>
      <w:r w:rsidRPr="00401849">
        <w:rPr>
          <w:rFonts w:ascii="Times New Roman" w:hAnsi="Times New Roman" w:cs="Times New Roman"/>
          <w:sz w:val="24"/>
          <w:szCs w:val="24"/>
        </w:rPr>
        <w:fldChar w:fldCharType="separate"/>
      </w:r>
      <w:r w:rsidRPr="00401849">
        <w:rPr>
          <w:rFonts w:ascii="Times New Roman" w:hAnsi="Times New Roman" w:cs="Times New Roman"/>
          <w:b w:val="0"/>
          <w:noProof/>
          <w:color w:val="auto"/>
          <w:sz w:val="24"/>
          <w:szCs w:val="24"/>
        </w:rPr>
        <w:t>2</w:t>
      </w:r>
      <w:r w:rsidRPr="00401849">
        <w:rPr>
          <w:rFonts w:ascii="Times New Roman" w:hAnsi="Times New Roman" w:cs="Times New Roman"/>
          <w:sz w:val="24"/>
          <w:szCs w:val="24"/>
        </w:rPr>
        <w:fldChar w:fldCharType="end"/>
      </w:r>
      <w:r w:rsidRPr="00401849">
        <w:rPr>
          <w:rFonts w:ascii="Times New Roman" w:hAnsi="Times New Roman" w:cs="Times New Roman"/>
          <w:b w:val="0"/>
          <w:color w:val="auto"/>
          <w:sz w:val="24"/>
          <w:szCs w:val="24"/>
        </w:rPr>
        <w:t>: Standard zbiranja odpadkov na območju za prihodnje obračunsko obdobje</w:t>
      </w:r>
      <w:bookmarkEnd w:id="11"/>
      <w:bookmarkEnd w:id="12"/>
      <w:bookmarkEnd w:id="1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118"/>
      </w:tblGrid>
      <w:tr w:rsidR="00803949" w:rsidRPr="00401849" w:rsidTr="00803949">
        <w:trPr>
          <w:trHeight w:val="558"/>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rPr>
                <w:rFonts w:ascii="Times New Roman" w:hAnsi="Times New Roman" w:cs="Times New Roman"/>
                <w:b/>
                <w:color w:val="000000"/>
                <w:sz w:val="24"/>
                <w:szCs w:val="24"/>
              </w:rPr>
            </w:pPr>
            <w:r w:rsidRPr="00401849">
              <w:rPr>
                <w:rFonts w:ascii="Times New Roman" w:hAnsi="Times New Roman" w:cs="Times New Roman"/>
                <w:b/>
                <w:bCs/>
                <w:sz w:val="24"/>
                <w:szCs w:val="24"/>
              </w:rPr>
              <w:t>1. Prevzemna mesta</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Število prevzemov na leto</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hideMark/>
          </w:tcPr>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mešani komunalni odpadki (20 03 01)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13x</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hideMark/>
          </w:tcPr>
          <w:p w:rsidR="00803949" w:rsidRPr="00401849" w:rsidRDefault="00803949">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mešana embalaža </w:t>
            </w:r>
          </w:p>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(15 01 02, 15 01 03, 15 01 04, 15 01 06, 20 01 39)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13x</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hideMark/>
          </w:tcPr>
          <w:p w:rsidR="00803949" w:rsidRPr="00401849" w:rsidRDefault="00803949">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papirna in kartonska embalaža (15 01 01) </w:t>
            </w:r>
          </w:p>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papir in karton (20 01 01, 19 12 01)</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13x</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hideMark/>
          </w:tcPr>
          <w:p w:rsidR="00803949" w:rsidRPr="00401849" w:rsidRDefault="00803949">
            <w:pPr>
              <w:spacing w:line="276" w:lineRule="auto"/>
              <w:rPr>
                <w:rFonts w:ascii="Times New Roman" w:hAnsi="Times New Roman" w:cs="Times New Roman"/>
                <w:sz w:val="24"/>
                <w:szCs w:val="24"/>
              </w:rPr>
            </w:pPr>
            <w:r w:rsidRPr="00401849">
              <w:rPr>
                <w:rFonts w:ascii="Times New Roman" w:hAnsi="Times New Roman" w:cs="Times New Roman"/>
                <w:sz w:val="24"/>
                <w:szCs w:val="24"/>
              </w:rPr>
              <w:t>steklena embalaža (15 01 07, 20 01 02)</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6x</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kosovni odpadki (20 03 07)</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Akcija 1x</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hideMark/>
          </w:tcPr>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biološko razgradljivi odpadki (20 02 01, 20 01 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32x</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rPr>
                <w:rFonts w:ascii="Times New Roman" w:hAnsi="Times New Roman" w:cs="Times New Roman"/>
                <w:b/>
                <w:bCs/>
                <w:sz w:val="24"/>
                <w:szCs w:val="24"/>
              </w:rPr>
            </w:pPr>
            <w:r w:rsidRPr="00401849">
              <w:rPr>
                <w:rFonts w:ascii="Times New Roman" w:hAnsi="Times New Roman" w:cs="Times New Roman"/>
                <w:b/>
                <w:bCs/>
                <w:sz w:val="24"/>
                <w:szCs w:val="24"/>
              </w:rPr>
              <w:t>2. Premična zbiralnica nevarnih frakcij</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Število prevzemov na leto</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hideMark/>
          </w:tcPr>
          <w:p w:rsidR="00803949" w:rsidRPr="00401849" w:rsidRDefault="00803949">
            <w:pPr>
              <w:jc w:val="both"/>
              <w:rPr>
                <w:rFonts w:ascii="Times New Roman" w:hAnsi="Times New Roman" w:cs="Times New Roman"/>
                <w:iCs/>
                <w:sz w:val="24"/>
                <w:szCs w:val="24"/>
              </w:rPr>
            </w:pPr>
            <w:r w:rsidRPr="00401849">
              <w:rPr>
                <w:rFonts w:ascii="Times New Roman" w:hAnsi="Times New Roman" w:cs="Times New Roman"/>
                <w:iCs/>
                <w:sz w:val="24"/>
                <w:szCs w:val="24"/>
              </w:rPr>
              <w:t>- motorna olja (13 02 05*)</w:t>
            </w:r>
          </w:p>
          <w:p w:rsidR="00803949" w:rsidRPr="00401849" w:rsidRDefault="00803949">
            <w:pPr>
              <w:jc w:val="both"/>
              <w:rPr>
                <w:rFonts w:ascii="Times New Roman" w:hAnsi="Times New Roman" w:cs="Times New Roman"/>
                <w:iCs/>
                <w:sz w:val="24"/>
                <w:szCs w:val="24"/>
              </w:rPr>
            </w:pPr>
            <w:r w:rsidRPr="00401849">
              <w:rPr>
                <w:rFonts w:ascii="Times New Roman" w:hAnsi="Times New Roman" w:cs="Times New Roman"/>
                <w:iCs/>
                <w:sz w:val="24"/>
                <w:szCs w:val="24"/>
              </w:rPr>
              <w:t>- onesnažena embalaža</w:t>
            </w:r>
            <w:r w:rsidRPr="00401849">
              <w:rPr>
                <w:rFonts w:ascii="Times New Roman" w:hAnsi="Times New Roman" w:cs="Times New Roman"/>
                <w:color w:val="000000"/>
                <w:sz w:val="24"/>
                <w:szCs w:val="24"/>
              </w:rPr>
              <w:t xml:space="preserve"> (15 01 10*)</w:t>
            </w:r>
          </w:p>
          <w:p w:rsidR="00803949" w:rsidRPr="00401849" w:rsidRDefault="00803949">
            <w:pPr>
              <w:jc w:val="both"/>
              <w:rPr>
                <w:rFonts w:ascii="Times New Roman" w:hAnsi="Times New Roman" w:cs="Times New Roman"/>
                <w:iCs/>
                <w:sz w:val="24"/>
                <w:szCs w:val="24"/>
              </w:rPr>
            </w:pPr>
            <w:r w:rsidRPr="00401849">
              <w:rPr>
                <w:rFonts w:ascii="Times New Roman" w:hAnsi="Times New Roman" w:cs="Times New Roman"/>
                <w:iCs/>
                <w:sz w:val="24"/>
                <w:szCs w:val="24"/>
              </w:rPr>
              <w:t>- oljni filtri (16 01 07*)</w:t>
            </w:r>
          </w:p>
          <w:p w:rsidR="00803949" w:rsidRPr="00401849" w:rsidRDefault="00803949">
            <w:pPr>
              <w:jc w:val="both"/>
              <w:rPr>
                <w:rFonts w:ascii="Times New Roman" w:hAnsi="Times New Roman" w:cs="Times New Roman"/>
                <w:iCs/>
                <w:sz w:val="24"/>
                <w:szCs w:val="24"/>
              </w:rPr>
            </w:pPr>
            <w:r w:rsidRPr="00401849">
              <w:rPr>
                <w:rFonts w:ascii="Times New Roman" w:hAnsi="Times New Roman" w:cs="Times New Roman"/>
                <w:iCs/>
                <w:sz w:val="24"/>
                <w:szCs w:val="24"/>
              </w:rPr>
              <w:t>- plini v tlačnih posodah (16 05 04*)</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topila (20 01 13*)</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kisline (20 01 14*)</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alkalije (20 01 15*)</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w:t>
            </w:r>
            <w:proofErr w:type="spellStart"/>
            <w:r w:rsidRPr="00401849">
              <w:rPr>
                <w:rFonts w:ascii="Times New Roman" w:hAnsi="Times New Roman" w:cs="Times New Roman"/>
                <w:color w:val="000000"/>
                <w:sz w:val="24"/>
                <w:szCs w:val="24"/>
              </w:rPr>
              <w:t>fotokemikalije</w:t>
            </w:r>
            <w:proofErr w:type="spellEnd"/>
            <w:r w:rsidRPr="00401849">
              <w:rPr>
                <w:rFonts w:ascii="Times New Roman" w:hAnsi="Times New Roman" w:cs="Times New Roman"/>
                <w:color w:val="000000"/>
                <w:sz w:val="24"/>
                <w:szCs w:val="24"/>
              </w:rPr>
              <w:t xml:space="preserve"> (20 01 17*)</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pesticidi (20 01 19*)</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fluorescentne cevi (20 01 21*)</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oprema, ki vsebuje </w:t>
            </w:r>
            <w:proofErr w:type="spellStart"/>
            <w:r w:rsidRPr="00401849">
              <w:rPr>
                <w:rFonts w:ascii="Times New Roman" w:hAnsi="Times New Roman" w:cs="Times New Roman"/>
                <w:color w:val="000000"/>
                <w:sz w:val="24"/>
                <w:szCs w:val="24"/>
              </w:rPr>
              <w:t>klorofluoroogljike</w:t>
            </w:r>
            <w:proofErr w:type="spellEnd"/>
            <w:r w:rsidRPr="00401849">
              <w:rPr>
                <w:rFonts w:ascii="Times New Roman" w:hAnsi="Times New Roman" w:cs="Times New Roman"/>
                <w:color w:val="000000"/>
                <w:sz w:val="24"/>
                <w:szCs w:val="24"/>
              </w:rPr>
              <w:t xml:space="preserve"> (20 01 23*)</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olje in maščobe (20 01 26*)</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premazi, črnila, lepila in smole (20 01 27*)</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čistila, ki vsebujejo nevarne snovi (20 01 29*)</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citotoksična in </w:t>
            </w:r>
            <w:proofErr w:type="spellStart"/>
            <w:r w:rsidRPr="00401849">
              <w:rPr>
                <w:rFonts w:ascii="Times New Roman" w:hAnsi="Times New Roman" w:cs="Times New Roman"/>
                <w:color w:val="000000"/>
                <w:sz w:val="24"/>
                <w:szCs w:val="24"/>
              </w:rPr>
              <w:t>citostatična</w:t>
            </w:r>
            <w:proofErr w:type="spellEnd"/>
            <w:r w:rsidRPr="00401849">
              <w:rPr>
                <w:rFonts w:ascii="Times New Roman" w:hAnsi="Times New Roman" w:cs="Times New Roman"/>
                <w:color w:val="000000"/>
                <w:sz w:val="24"/>
                <w:szCs w:val="24"/>
              </w:rPr>
              <w:t xml:space="preserve"> zdravila (20 01 31*)</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lastRenderedPageBreak/>
              <w:t>- baterije in akumulatorji (20 01 33*)</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elektronska opr., ki vsebuje nevarne snovi (20 01 35*) </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les, ki vsebuje nevarne snovi (20 01 37*)</w:t>
            </w:r>
          </w:p>
        </w:tc>
        <w:tc>
          <w:tcPr>
            <w:tcW w:w="3118" w:type="dxa"/>
            <w:tcBorders>
              <w:top w:val="single" w:sz="4" w:space="0" w:color="auto"/>
              <w:left w:val="single" w:sz="4" w:space="0" w:color="auto"/>
              <w:bottom w:val="single" w:sz="4" w:space="0" w:color="auto"/>
              <w:right w:val="single" w:sz="4" w:space="0" w:color="auto"/>
            </w:tcBorders>
          </w:tcPr>
          <w:p w:rsidR="00803949" w:rsidRPr="00401849" w:rsidRDefault="00803949">
            <w:pPr>
              <w:jc w:val="center"/>
              <w:rPr>
                <w:rFonts w:ascii="Times New Roman" w:hAnsi="Times New Roman" w:cs="Times New Roman"/>
                <w:color w:val="000000"/>
                <w:sz w:val="24"/>
                <w:szCs w:val="24"/>
              </w:rPr>
            </w:pPr>
          </w:p>
          <w:p w:rsidR="00803949" w:rsidRPr="00401849" w:rsidRDefault="00803949">
            <w:pPr>
              <w:jc w:val="center"/>
              <w:rPr>
                <w:rFonts w:ascii="Times New Roman" w:hAnsi="Times New Roman" w:cs="Times New Roman"/>
                <w:color w:val="000000"/>
                <w:sz w:val="24"/>
                <w:szCs w:val="24"/>
              </w:rPr>
            </w:pPr>
          </w:p>
          <w:p w:rsidR="00803949" w:rsidRPr="00401849" w:rsidRDefault="00803949">
            <w:pPr>
              <w:jc w:val="center"/>
              <w:rPr>
                <w:rFonts w:ascii="Times New Roman" w:hAnsi="Times New Roman" w:cs="Times New Roman"/>
                <w:color w:val="000000"/>
                <w:sz w:val="24"/>
                <w:szCs w:val="24"/>
              </w:rPr>
            </w:pPr>
          </w:p>
          <w:p w:rsidR="00803949" w:rsidRPr="00401849" w:rsidRDefault="00803949">
            <w:pPr>
              <w:jc w:val="center"/>
              <w:rPr>
                <w:rFonts w:ascii="Times New Roman" w:hAnsi="Times New Roman" w:cs="Times New Roman"/>
                <w:color w:val="000000"/>
                <w:sz w:val="24"/>
                <w:szCs w:val="24"/>
              </w:rPr>
            </w:pPr>
          </w:p>
          <w:p w:rsidR="00803949" w:rsidRPr="00401849" w:rsidRDefault="00803949">
            <w:pPr>
              <w:jc w:val="center"/>
              <w:rPr>
                <w:rFonts w:ascii="Times New Roman" w:hAnsi="Times New Roman" w:cs="Times New Roman"/>
                <w:color w:val="000000"/>
                <w:sz w:val="24"/>
                <w:szCs w:val="24"/>
              </w:rPr>
            </w:pPr>
          </w:p>
          <w:p w:rsidR="00803949" w:rsidRPr="00401849" w:rsidRDefault="00803949">
            <w:pPr>
              <w:jc w:val="center"/>
              <w:rPr>
                <w:rFonts w:ascii="Times New Roman" w:hAnsi="Times New Roman" w:cs="Times New Roman"/>
                <w:color w:val="000000"/>
                <w:sz w:val="24"/>
                <w:szCs w:val="24"/>
              </w:rPr>
            </w:pPr>
          </w:p>
          <w:p w:rsidR="00803949" w:rsidRPr="00401849" w:rsidRDefault="00803949">
            <w:pPr>
              <w:jc w:val="center"/>
              <w:rPr>
                <w:rFonts w:ascii="Times New Roman" w:hAnsi="Times New Roman" w:cs="Times New Roman"/>
                <w:color w:val="000000"/>
                <w:sz w:val="24"/>
                <w:szCs w:val="24"/>
              </w:rPr>
            </w:pPr>
          </w:p>
          <w:p w:rsidR="00803949" w:rsidRPr="00401849" w:rsidRDefault="00803949">
            <w:pPr>
              <w:jc w:val="center"/>
              <w:rPr>
                <w:rFonts w:ascii="Times New Roman" w:hAnsi="Times New Roman" w:cs="Times New Roman"/>
                <w:color w:val="000000"/>
                <w:sz w:val="24"/>
                <w:szCs w:val="24"/>
              </w:rPr>
            </w:pPr>
          </w:p>
          <w:p w:rsidR="00803949" w:rsidRPr="00401849" w:rsidRDefault="00803949">
            <w:pPr>
              <w:jc w:val="center"/>
              <w:rPr>
                <w:rFonts w:ascii="Times New Roman" w:hAnsi="Times New Roman" w:cs="Times New Roman"/>
                <w:color w:val="000000"/>
                <w:sz w:val="24"/>
                <w:szCs w:val="24"/>
              </w:rPr>
            </w:pPr>
          </w:p>
          <w:p w:rsidR="00803949" w:rsidRPr="00401849" w:rsidRDefault="00803949">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Akcija 1x</w:t>
            </w:r>
          </w:p>
          <w:p w:rsidR="00803949" w:rsidRPr="00401849" w:rsidRDefault="00803949">
            <w:pPr>
              <w:spacing w:line="276" w:lineRule="auto"/>
              <w:jc w:val="center"/>
              <w:rPr>
                <w:rFonts w:ascii="Times New Roman" w:hAnsi="Times New Roman" w:cs="Times New Roman"/>
                <w:color w:val="000000"/>
                <w:sz w:val="24"/>
                <w:szCs w:val="24"/>
              </w:rPr>
            </w:pP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03949" w:rsidRPr="00401849" w:rsidRDefault="00803949">
            <w:pPr>
              <w:spacing w:before="120" w:after="120"/>
              <w:rPr>
                <w:rFonts w:ascii="Times New Roman" w:hAnsi="Times New Roman" w:cs="Times New Roman"/>
                <w:b/>
                <w:iCs/>
                <w:sz w:val="24"/>
                <w:szCs w:val="24"/>
              </w:rPr>
            </w:pPr>
            <w:r w:rsidRPr="00401849">
              <w:rPr>
                <w:rFonts w:ascii="Times New Roman" w:hAnsi="Times New Roman" w:cs="Times New Roman"/>
                <w:b/>
                <w:iCs/>
                <w:sz w:val="24"/>
                <w:szCs w:val="24"/>
              </w:rPr>
              <w:lastRenderedPageBreak/>
              <w:t xml:space="preserve">4. Zbirni center: Spodnji Porčič 4a, Lenart </w:t>
            </w:r>
          </w:p>
          <w:p w:rsidR="00803949" w:rsidRPr="00401849" w:rsidRDefault="00803949">
            <w:pPr>
              <w:spacing w:before="120" w:after="120"/>
              <w:rPr>
                <w:rFonts w:ascii="Times New Roman" w:hAnsi="Times New Roman" w:cs="Times New Roman"/>
                <w:b/>
                <w:iCs/>
                <w:sz w:val="24"/>
                <w:szCs w:val="24"/>
              </w:rPr>
            </w:pPr>
            <w:r w:rsidRPr="00401849">
              <w:rPr>
                <w:rFonts w:ascii="Times New Roman" w:hAnsi="Times New Roman" w:cs="Times New Roman"/>
                <w:b/>
                <w:iCs/>
                <w:sz w:val="24"/>
                <w:szCs w:val="24"/>
              </w:rPr>
              <w:t>(lokacija centra za ravnanje z odpadki podjetja Saubermacher Slovenija d.o.o.)</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Obratovalni čas</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iCs/>
                <w:sz w:val="24"/>
                <w:szCs w:val="24"/>
              </w:rPr>
            </w:pPr>
            <w:r w:rsidRPr="00401849">
              <w:rPr>
                <w:rFonts w:ascii="Times New Roman" w:hAnsi="Times New Roman" w:cs="Times New Roman"/>
                <w:iCs/>
                <w:sz w:val="24"/>
                <w:szCs w:val="24"/>
              </w:rPr>
              <w:t xml:space="preserve">Ločene frakcije nevarnih in nenevarnih odpadkov </w:t>
            </w:r>
          </w:p>
          <w:p w:rsidR="00803949" w:rsidRPr="00401849" w:rsidRDefault="00803949">
            <w:pPr>
              <w:spacing w:line="276" w:lineRule="auto"/>
              <w:rPr>
                <w:rFonts w:ascii="Times New Roman" w:hAnsi="Times New Roman" w:cs="Times New Roman"/>
                <w:iCs/>
                <w:sz w:val="24"/>
                <w:szCs w:val="24"/>
              </w:rPr>
            </w:pPr>
            <w:r w:rsidRPr="00401849">
              <w:rPr>
                <w:rFonts w:ascii="Times New Roman" w:hAnsi="Times New Roman" w:cs="Times New Roman"/>
                <w:iCs/>
                <w:sz w:val="24"/>
                <w:szCs w:val="24"/>
              </w:rPr>
              <w:t>(</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w:t>
            </w:r>
          </w:p>
        </w:tc>
        <w:tc>
          <w:tcPr>
            <w:tcW w:w="3118" w:type="dxa"/>
            <w:tcBorders>
              <w:top w:val="single" w:sz="4" w:space="0" w:color="auto"/>
              <w:left w:val="single" w:sz="4" w:space="0" w:color="auto"/>
              <w:bottom w:val="single" w:sz="4" w:space="0" w:color="auto"/>
              <w:right w:val="single" w:sz="4" w:space="0" w:color="auto"/>
            </w:tcBorders>
            <w:hideMark/>
          </w:tcPr>
          <w:p w:rsidR="00803949" w:rsidRPr="00401849" w:rsidRDefault="00803949">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pon-pet 8:00-15:00 </w:t>
            </w:r>
          </w:p>
          <w:p w:rsidR="00803949" w:rsidRPr="00401849" w:rsidRDefault="00803949">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(enkrat na teden do 17:00)</w:t>
            </w:r>
          </w:p>
          <w:p w:rsidR="00803949" w:rsidRPr="00401849" w:rsidRDefault="00803949">
            <w:pPr>
              <w:spacing w:line="276" w:lineRule="auto"/>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sob 8:00-12:00</w:t>
            </w:r>
          </w:p>
        </w:tc>
      </w:tr>
    </w:tbl>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rPr>
      </w:pPr>
    </w:p>
    <w:p w:rsidR="00803949" w:rsidRPr="00401849" w:rsidRDefault="00803949" w:rsidP="00E02CC3">
      <w:pPr>
        <w:pStyle w:val="Naslov1"/>
        <w:numPr>
          <w:ilvl w:val="0"/>
          <w:numId w:val="10"/>
        </w:numPr>
        <w:rPr>
          <w:rFonts w:ascii="Times New Roman" w:hAnsi="Times New Roman" w:cs="Times New Roman"/>
        </w:rPr>
      </w:pPr>
      <w:bookmarkStart w:id="14" w:name="_Toc479332723"/>
      <w:r w:rsidRPr="00401849">
        <w:rPr>
          <w:rFonts w:ascii="Times New Roman" w:hAnsi="Times New Roman" w:cs="Times New Roman"/>
        </w:rPr>
        <w:t>ELEMENTI ELABORATA</w:t>
      </w:r>
      <w:bookmarkEnd w:id="2"/>
      <w:r w:rsidRPr="00401849">
        <w:rPr>
          <w:rFonts w:ascii="Times New Roman" w:hAnsi="Times New Roman" w:cs="Times New Roman"/>
        </w:rPr>
        <w:t xml:space="preserve"> V SKLADU Z 9. ČLENOM UREDBE</w:t>
      </w:r>
      <w:bookmarkEnd w:id="14"/>
    </w:p>
    <w:p w:rsidR="00803949" w:rsidRPr="00401849" w:rsidRDefault="00803949" w:rsidP="00803949">
      <w:pPr>
        <w:rPr>
          <w:rFonts w:ascii="Times New Roman" w:hAnsi="Times New Roman" w:cs="Times New Roman"/>
          <w:sz w:val="24"/>
          <w:szCs w:val="24"/>
        </w:rPr>
      </w:pPr>
    </w:p>
    <w:p w:rsidR="00803949" w:rsidRPr="00401849" w:rsidRDefault="00E02CC3" w:rsidP="006C34DF">
      <w:pPr>
        <w:pStyle w:val="Naslov2"/>
        <w:rPr>
          <w:rFonts w:ascii="Times New Roman" w:hAnsi="Times New Roman" w:cs="Times New Roman"/>
          <w:sz w:val="24"/>
        </w:rPr>
      </w:pPr>
      <w:bookmarkStart w:id="15" w:name="_Toc479332724"/>
      <w:bookmarkStart w:id="16" w:name="_Toc345499640"/>
      <w:r>
        <w:rPr>
          <w:rFonts w:ascii="Times New Roman" w:hAnsi="Times New Roman" w:cs="Times New Roman"/>
          <w:sz w:val="24"/>
        </w:rPr>
        <w:t xml:space="preserve">5.1 </w:t>
      </w:r>
      <w:r w:rsidR="00803949" w:rsidRPr="00401849">
        <w:rPr>
          <w:rFonts w:ascii="Times New Roman" w:hAnsi="Times New Roman" w:cs="Times New Roman"/>
          <w:sz w:val="24"/>
        </w:rPr>
        <w:t>Predračunska in obračunska količina opravljenih storitev javne službe za preteklo obračunsko obdobje</w:t>
      </w:r>
      <w:bookmarkEnd w:id="15"/>
      <w:r w:rsidR="00803949" w:rsidRPr="00401849">
        <w:rPr>
          <w:rFonts w:ascii="Times New Roman" w:hAnsi="Times New Roman" w:cs="Times New Roman"/>
          <w:sz w:val="24"/>
        </w:rPr>
        <w:t xml:space="preserve"> </w:t>
      </w:r>
      <w:bookmarkEnd w:id="16"/>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5. člen Uredbe navaja, da pri oblikovanju cene v postopku izbire izvajalca lahko ceno predlaga tudi ponudnik storitve javne službe, če izvajalec še ni izbran. V tem primeru elaborat vsebuje le sestavine, ki se nanašajo na prihodnje obdobje. Elaborat te točke in nadaljnjih točk, ki se nanašajo na preteklo obdobje, zato ne vsebuje.</w:t>
      </w:r>
    </w:p>
    <w:p w:rsidR="00803949" w:rsidRPr="00401849" w:rsidRDefault="00803949" w:rsidP="00803949">
      <w:pPr>
        <w:jc w:val="both"/>
        <w:rPr>
          <w:rFonts w:ascii="Times New Roman" w:hAnsi="Times New Roman" w:cs="Times New Roman"/>
          <w:sz w:val="24"/>
          <w:szCs w:val="24"/>
        </w:rPr>
      </w:pPr>
    </w:p>
    <w:p w:rsidR="00803949" w:rsidRPr="00E02CC3" w:rsidRDefault="00E02CC3" w:rsidP="006C34DF">
      <w:pPr>
        <w:pStyle w:val="Naslov2"/>
        <w:rPr>
          <w:rFonts w:ascii="Times New Roman" w:hAnsi="Times New Roman" w:cs="Times New Roman"/>
          <w:b w:val="0"/>
          <w:sz w:val="24"/>
        </w:rPr>
      </w:pPr>
      <w:bookmarkStart w:id="17" w:name="_Toc479332725"/>
      <w:bookmarkStart w:id="18" w:name="_Toc345499641"/>
      <w:r w:rsidRPr="00E02CC3">
        <w:rPr>
          <w:rStyle w:val="Naslov2Znak"/>
          <w:rFonts w:ascii="Times New Roman" w:hAnsi="Times New Roman" w:cs="Times New Roman"/>
          <w:b/>
          <w:sz w:val="24"/>
        </w:rPr>
        <w:t xml:space="preserve">5.2 </w:t>
      </w:r>
      <w:r w:rsidR="00803949" w:rsidRPr="00E02CC3">
        <w:rPr>
          <w:rStyle w:val="Naslov2Znak"/>
          <w:rFonts w:ascii="Times New Roman" w:hAnsi="Times New Roman" w:cs="Times New Roman"/>
          <w:b/>
          <w:sz w:val="24"/>
        </w:rPr>
        <w:t>Predračunski in obračunski stroški izvajanja storitev javne službe za preteklo obračunsko obdobje</w:t>
      </w:r>
      <w:bookmarkEnd w:id="17"/>
      <w:bookmarkEnd w:id="18"/>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V skladu s 5. členom Uredbe elaborat te točke, ki se nanaša na preteklo obdobje, ne vsebuje.</w:t>
      </w:r>
    </w:p>
    <w:p w:rsidR="00803949" w:rsidRPr="00401849" w:rsidRDefault="00803949" w:rsidP="00803949">
      <w:pPr>
        <w:rPr>
          <w:rFonts w:ascii="Times New Roman" w:hAnsi="Times New Roman" w:cs="Times New Roman"/>
          <w:sz w:val="24"/>
          <w:szCs w:val="24"/>
        </w:rPr>
      </w:pPr>
    </w:p>
    <w:p w:rsidR="00803949" w:rsidRPr="00401849" w:rsidRDefault="00E02CC3" w:rsidP="006C34DF">
      <w:pPr>
        <w:pStyle w:val="Naslov2"/>
        <w:rPr>
          <w:rFonts w:ascii="Times New Roman" w:hAnsi="Times New Roman" w:cs="Times New Roman"/>
          <w:sz w:val="24"/>
        </w:rPr>
      </w:pPr>
      <w:bookmarkStart w:id="19" w:name="_Toc479332726"/>
      <w:bookmarkStart w:id="20" w:name="_Toc345499642"/>
      <w:r>
        <w:rPr>
          <w:rFonts w:ascii="Times New Roman" w:hAnsi="Times New Roman" w:cs="Times New Roman"/>
          <w:sz w:val="24"/>
        </w:rPr>
        <w:t xml:space="preserve">5.3 </w:t>
      </w:r>
      <w:r w:rsidR="00803949" w:rsidRPr="00401849">
        <w:rPr>
          <w:rFonts w:ascii="Times New Roman" w:hAnsi="Times New Roman" w:cs="Times New Roman"/>
          <w:sz w:val="24"/>
        </w:rPr>
        <w:t>Pojasnila odmikov obračunske cene od predračunske in od potrjene cene storitev javne službe za preteklo obračunsko obdobje</w:t>
      </w:r>
      <w:bookmarkEnd w:id="19"/>
      <w:bookmarkEnd w:id="20"/>
    </w:p>
    <w:p w:rsidR="00803949" w:rsidRPr="00401849" w:rsidRDefault="00803949" w:rsidP="00803949">
      <w:pPr>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V skladu s 5. členom Uredbe elaborat te točke, ki se nanaša na preteklo obdobje, ne vsebuje.</w:t>
      </w:r>
    </w:p>
    <w:p w:rsidR="00803949" w:rsidRPr="00401849" w:rsidRDefault="00803949" w:rsidP="00803949">
      <w:pPr>
        <w:jc w:val="both"/>
        <w:rPr>
          <w:rFonts w:ascii="Times New Roman" w:hAnsi="Times New Roman" w:cs="Times New Roman"/>
          <w:color w:val="0070C0"/>
          <w:sz w:val="24"/>
          <w:szCs w:val="24"/>
        </w:rPr>
      </w:pPr>
    </w:p>
    <w:p w:rsidR="00803949" w:rsidRPr="00401849" w:rsidRDefault="00E02CC3" w:rsidP="006C34DF">
      <w:pPr>
        <w:pStyle w:val="Naslov2"/>
        <w:rPr>
          <w:rFonts w:ascii="Times New Roman" w:hAnsi="Times New Roman" w:cs="Times New Roman"/>
          <w:sz w:val="24"/>
        </w:rPr>
      </w:pPr>
      <w:bookmarkStart w:id="21" w:name="_Toc479332727"/>
      <w:r>
        <w:rPr>
          <w:rFonts w:ascii="Times New Roman" w:hAnsi="Times New Roman" w:cs="Times New Roman"/>
          <w:sz w:val="24"/>
        </w:rPr>
        <w:t xml:space="preserve">5.4 </w:t>
      </w:r>
      <w:r w:rsidR="00803949" w:rsidRPr="00401849">
        <w:rPr>
          <w:rFonts w:ascii="Times New Roman" w:hAnsi="Times New Roman" w:cs="Times New Roman"/>
          <w:sz w:val="24"/>
        </w:rPr>
        <w:t>Primerjava obračunskih cen javne službe z obračunskimi cenami storitev javne službe na primerljivih območjih</w:t>
      </w:r>
      <w:bookmarkEnd w:id="21"/>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V skladu z 9. in 5. členom Uredbe elaborat te točke, ki se nanaša na preteklo obdobje, ne vsebuje.</w:t>
      </w:r>
    </w:p>
    <w:p w:rsidR="00803949" w:rsidRPr="00401849" w:rsidRDefault="00803949" w:rsidP="00803949">
      <w:pPr>
        <w:jc w:val="both"/>
        <w:rPr>
          <w:rFonts w:ascii="Times New Roman" w:hAnsi="Times New Roman" w:cs="Times New Roman"/>
          <w:sz w:val="24"/>
          <w:szCs w:val="24"/>
        </w:rPr>
      </w:pPr>
    </w:p>
    <w:p w:rsidR="00803949" w:rsidRPr="00401849" w:rsidRDefault="002E42C9" w:rsidP="006C34DF">
      <w:pPr>
        <w:pStyle w:val="Naslov2"/>
        <w:rPr>
          <w:rFonts w:ascii="Times New Roman" w:hAnsi="Times New Roman" w:cs="Times New Roman"/>
          <w:sz w:val="24"/>
        </w:rPr>
      </w:pPr>
      <w:bookmarkStart w:id="22" w:name="_Toc479332728"/>
      <w:r>
        <w:rPr>
          <w:rFonts w:ascii="Times New Roman" w:hAnsi="Times New Roman" w:cs="Times New Roman"/>
          <w:sz w:val="24"/>
        </w:rPr>
        <w:t xml:space="preserve">5.5 </w:t>
      </w:r>
      <w:r w:rsidR="00803949" w:rsidRPr="00401849">
        <w:rPr>
          <w:rFonts w:ascii="Times New Roman" w:hAnsi="Times New Roman" w:cs="Times New Roman"/>
          <w:sz w:val="24"/>
        </w:rPr>
        <w:t>Primerjava potrjenih cen javne službe s potrjenimi cenami storitev javne službe na primerljivih območjih</w:t>
      </w:r>
      <w:bookmarkEnd w:id="22"/>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V skladu z 9. in 5. členom Uredbe elaborat te točke, ki se nanaša na preteklo obdobje, ne vsebuje.</w:t>
      </w:r>
    </w:p>
    <w:p w:rsidR="00803949" w:rsidRPr="00401849" w:rsidRDefault="00803949" w:rsidP="00803949">
      <w:pPr>
        <w:jc w:val="both"/>
        <w:rPr>
          <w:rFonts w:ascii="Times New Roman" w:hAnsi="Times New Roman" w:cs="Times New Roman"/>
          <w:sz w:val="24"/>
          <w:szCs w:val="24"/>
        </w:rPr>
      </w:pPr>
    </w:p>
    <w:p w:rsidR="00803949" w:rsidRPr="00401849" w:rsidRDefault="002E42C9" w:rsidP="006C34DF">
      <w:pPr>
        <w:pStyle w:val="Naslov2"/>
        <w:rPr>
          <w:rFonts w:ascii="Times New Roman" w:hAnsi="Times New Roman" w:cs="Times New Roman"/>
          <w:sz w:val="24"/>
        </w:rPr>
      </w:pPr>
      <w:bookmarkStart w:id="23" w:name="_Toc479332729"/>
      <w:r>
        <w:rPr>
          <w:rFonts w:ascii="Times New Roman" w:hAnsi="Times New Roman" w:cs="Times New Roman"/>
          <w:sz w:val="24"/>
        </w:rPr>
        <w:t xml:space="preserve">5.6 </w:t>
      </w:r>
      <w:r w:rsidR="00803949" w:rsidRPr="00401849">
        <w:rPr>
          <w:rFonts w:ascii="Times New Roman" w:hAnsi="Times New Roman" w:cs="Times New Roman"/>
          <w:sz w:val="24"/>
        </w:rPr>
        <w:t>Primerjava obračunske cene javne infrastrukture javne službe s primerljivimi območji</w:t>
      </w:r>
      <w:bookmarkEnd w:id="23"/>
    </w:p>
    <w:p w:rsidR="00803949" w:rsidRPr="00401849" w:rsidRDefault="00803949" w:rsidP="00803949">
      <w:pPr>
        <w:rPr>
          <w:rFonts w:ascii="Times New Roman" w:hAnsi="Times New Roman" w:cs="Times New Roman"/>
          <w:color w:val="FF0000"/>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lastRenderedPageBreak/>
        <w:t>V skladu z 9. in 5. členom Uredbe elaborat te točke, ki se nanaša na preteklo obdobje, ne vsebuje.</w:t>
      </w:r>
    </w:p>
    <w:p w:rsidR="00803949" w:rsidRPr="00401849" w:rsidRDefault="00803949" w:rsidP="00803949">
      <w:pPr>
        <w:jc w:val="both"/>
        <w:rPr>
          <w:rFonts w:ascii="Times New Roman" w:hAnsi="Times New Roman" w:cs="Times New Roman"/>
          <w:sz w:val="24"/>
          <w:szCs w:val="24"/>
        </w:rPr>
      </w:pPr>
    </w:p>
    <w:p w:rsidR="00803949" w:rsidRPr="00401849" w:rsidRDefault="002E42C9" w:rsidP="006C34DF">
      <w:pPr>
        <w:pStyle w:val="Naslov2"/>
        <w:rPr>
          <w:rFonts w:ascii="Times New Roman" w:hAnsi="Times New Roman" w:cs="Times New Roman"/>
          <w:sz w:val="24"/>
        </w:rPr>
      </w:pPr>
      <w:bookmarkStart w:id="24" w:name="_Toc345499643"/>
      <w:bookmarkStart w:id="25" w:name="_Toc479332730"/>
      <w:r>
        <w:rPr>
          <w:rFonts w:ascii="Times New Roman" w:hAnsi="Times New Roman" w:cs="Times New Roman"/>
          <w:sz w:val="24"/>
        </w:rPr>
        <w:t xml:space="preserve">5.7 </w:t>
      </w:r>
      <w:r w:rsidR="00803949" w:rsidRPr="00401849">
        <w:rPr>
          <w:rFonts w:ascii="Times New Roman" w:hAnsi="Times New Roman" w:cs="Times New Roman"/>
          <w:sz w:val="24"/>
        </w:rPr>
        <w:t>Primerjava izvajalca javne službe s povprečjem panoge javne službe, za katero se oblikuje cena</w:t>
      </w:r>
      <w:bookmarkEnd w:id="24"/>
      <w:r w:rsidR="00803949" w:rsidRPr="00401849">
        <w:rPr>
          <w:rFonts w:ascii="Times New Roman" w:hAnsi="Times New Roman" w:cs="Times New Roman"/>
          <w:sz w:val="24"/>
        </w:rPr>
        <w:t>, s pomočjo kazalnikov</w:t>
      </w:r>
      <w:bookmarkEnd w:id="25"/>
      <w:r w:rsidR="00803949" w:rsidRPr="00401849">
        <w:rPr>
          <w:rFonts w:ascii="Times New Roman" w:hAnsi="Times New Roman" w:cs="Times New Roman"/>
          <w:sz w:val="24"/>
        </w:rPr>
        <w:t xml:space="preserve"> </w:t>
      </w:r>
    </w:p>
    <w:p w:rsidR="00803949" w:rsidRPr="00401849" w:rsidRDefault="00803949" w:rsidP="00803949">
      <w:pPr>
        <w:rPr>
          <w:rFonts w:ascii="Times New Roman" w:hAnsi="Times New Roman" w:cs="Times New Roman"/>
          <w:sz w:val="24"/>
          <w:szCs w:val="24"/>
        </w:rPr>
      </w:pPr>
    </w:p>
    <w:p w:rsidR="00803949" w:rsidRPr="00401849" w:rsidRDefault="00803949" w:rsidP="00803949">
      <w:pPr>
        <w:pStyle w:val="Napis"/>
        <w:spacing w:after="120"/>
        <w:jc w:val="both"/>
        <w:rPr>
          <w:rFonts w:ascii="Times New Roman" w:hAnsi="Times New Roman" w:cs="Times New Roman"/>
          <w:b w:val="0"/>
          <w:color w:val="auto"/>
          <w:sz w:val="24"/>
          <w:szCs w:val="24"/>
        </w:rPr>
      </w:pPr>
      <w:bookmarkStart w:id="26" w:name="_Toc479332710"/>
      <w:r w:rsidRPr="00401849">
        <w:rPr>
          <w:rFonts w:ascii="Times New Roman" w:hAnsi="Times New Roman" w:cs="Times New Roman"/>
          <w:b w:val="0"/>
          <w:color w:val="auto"/>
          <w:sz w:val="24"/>
          <w:szCs w:val="24"/>
        </w:rPr>
        <w:t xml:space="preserve">Tabela </w:t>
      </w:r>
      <w:r w:rsidRPr="00401849">
        <w:rPr>
          <w:rFonts w:ascii="Times New Roman" w:hAnsi="Times New Roman" w:cs="Times New Roman"/>
          <w:sz w:val="24"/>
          <w:szCs w:val="24"/>
        </w:rPr>
        <w:fldChar w:fldCharType="begin"/>
      </w:r>
      <w:r w:rsidRPr="00401849">
        <w:rPr>
          <w:rFonts w:ascii="Times New Roman" w:hAnsi="Times New Roman" w:cs="Times New Roman"/>
          <w:b w:val="0"/>
          <w:color w:val="auto"/>
          <w:sz w:val="24"/>
          <w:szCs w:val="24"/>
        </w:rPr>
        <w:instrText xml:space="preserve"> SEQ Tabela \* ARABIC </w:instrText>
      </w:r>
      <w:r w:rsidRPr="00401849">
        <w:rPr>
          <w:rFonts w:ascii="Times New Roman" w:hAnsi="Times New Roman" w:cs="Times New Roman"/>
          <w:sz w:val="24"/>
          <w:szCs w:val="24"/>
        </w:rPr>
        <w:fldChar w:fldCharType="separate"/>
      </w:r>
      <w:r w:rsidRPr="00401849">
        <w:rPr>
          <w:rFonts w:ascii="Times New Roman" w:hAnsi="Times New Roman" w:cs="Times New Roman"/>
          <w:b w:val="0"/>
          <w:noProof/>
          <w:color w:val="auto"/>
          <w:sz w:val="24"/>
          <w:szCs w:val="24"/>
        </w:rPr>
        <w:t>3</w:t>
      </w:r>
      <w:r w:rsidRPr="00401849">
        <w:rPr>
          <w:rFonts w:ascii="Times New Roman" w:hAnsi="Times New Roman" w:cs="Times New Roman"/>
          <w:sz w:val="24"/>
          <w:szCs w:val="24"/>
        </w:rPr>
        <w:fldChar w:fldCharType="end"/>
      </w:r>
      <w:r w:rsidRPr="00401849">
        <w:rPr>
          <w:rFonts w:ascii="Times New Roman" w:hAnsi="Times New Roman" w:cs="Times New Roman"/>
          <w:b w:val="0"/>
          <w:color w:val="auto"/>
          <w:sz w:val="24"/>
          <w:szCs w:val="24"/>
        </w:rPr>
        <w:t>: Opredelitev kazalnikov, ki se v skladu z Uredbo upoštevajo pri primerjavi</w:t>
      </w:r>
      <w:bookmarkEnd w:id="26"/>
      <w:r w:rsidRPr="00401849">
        <w:rPr>
          <w:rFonts w:ascii="Times New Roman" w:hAnsi="Times New Roman" w:cs="Times New Roman"/>
          <w:b w:val="0"/>
          <w:color w:val="auto"/>
          <w:sz w:val="24"/>
          <w:szCs w:val="24"/>
        </w:rPr>
        <w:t xml:space="preserve"> </w:t>
      </w:r>
    </w:p>
    <w:tbl>
      <w:tblPr>
        <w:tblStyle w:val="Tabelamrea"/>
        <w:tblW w:w="9072" w:type="dxa"/>
        <w:tblInd w:w="108" w:type="dxa"/>
        <w:tblLayout w:type="fixed"/>
        <w:tblLook w:val="04A0" w:firstRow="1" w:lastRow="0" w:firstColumn="1" w:lastColumn="0" w:noHBand="0" w:noVBand="1"/>
      </w:tblPr>
      <w:tblGrid>
        <w:gridCol w:w="1875"/>
        <w:gridCol w:w="3087"/>
        <w:gridCol w:w="4110"/>
      </w:tblGrid>
      <w:tr w:rsidR="00803949" w:rsidRPr="00401849" w:rsidTr="00803949">
        <w:trPr>
          <w:trHeight w:val="523"/>
        </w:trPr>
        <w:tc>
          <w:tcPr>
            <w:tcW w:w="1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jc w:val="center"/>
              <w:rPr>
                <w:rFonts w:ascii="Times New Roman" w:hAnsi="Times New Roman" w:cs="Times New Roman"/>
                <w:b/>
                <w:bCs/>
                <w:sz w:val="24"/>
                <w:szCs w:val="24"/>
              </w:rPr>
            </w:pPr>
            <w:r w:rsidRPr="00401849">
              <w:rPr>
                <w:rFonts w:ascii="Times New Roman" w:hAnsi="Times New Roman" w:cs="Times New Roman"/>
                <w:b/>
                <w:bCs/>
                <w:sz w:val="24"/>
                <w:szCs w:val="24"/>
              </w:rPr>
              <w:t>Kazalnik</w:t>
            </w:r>
          </w:p>
        </w:tc>
        <w:tc>
          <w:tcPr>
            <w:tcW w:w="3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jc w:val="center"/>
              <w:rPr>
                <w:rFonts w:ascii="Times New Roman" w:hAnsi="Times New Roman" w:cs="Times New Roman"/>
                <w:b/>
                <w:sz w:val="24"/>
                <w:szCs w:val="24"/>
              </w:rPr>
            </w:pPr>
            <w:r w:rsidRPr="00401849">
              <w:rPr>
                <w:rFonts w:ascii="Times New Roman" w:hAnsi="Times New Roman" w:cs="Times New Roman"/>
                <w:b/>
                <w:bCs/>
                <w:sz w:val="24"/>
                <w:szCs w:val="24"/>
              </w:rPr>
              <w:t>Formula za izračun</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jc w:val="center"/>
              <w:rPr>
                <w:rFonts w:ascii="Times New Roman" w:hAnsi="Times New Roman" w:cs="Times New Roman"/>
                <w:b/>
                <w:bCs/>
                <w:sz w:val="24"/>
                <w:szCs w:val="24"/>
              </w:rPr>
            </w:pPr>
            <w:r w:rsidRPr="00401849">
              <w:rPr>
                <w:rFonts w:ascii="Times New Roman" w:hAnsi="Times New Roman" w:cs="Times New Roman"/>
                <w:b/>
                <w:bCs/>
                <w:sz w:val="24"/>
                <w:szCs w:val="24"/>
              </w:rPr>
              <w:t>Opis</w:t>
            </w:r>
          </w:p>
        </w:tc>
      </w:tr>
      <w:tr w:rsidR="00803949" w:rsidRPr="00401849" w:rsidTr="00803949">
        <w:tc>
          <w:tcPr>
            <w:tcW w:w="1875"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t>Pospešena pokritost kratkoročnih obveznosti</w:t>
            </w:r>
          </w:p>
        </w:tc>
        <w:tc>
          <w:tcPr>
            <w:tcW w:w="3087"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sz w:val="24"/>
                <w:szCs w:val="24"/>
              </w:rPr>
            </w:pPr>
            <m:oMathPara>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Kratkoročna sredstva-Zaloge</m:t>
                    </m:r>
                  </m:num>
                  <m:den>
                    <m:r>
                      <m:rPr>
                        <m:sty m:val="p"/>
                      </m:rPr>
                      <w:rPr>
                        <w:rFonts w:ascii="Cambria Math" w:hAnsi="Cambria Math" w:cs="Times New Roman"/>
                        <w:sz w:val="24"/>
                        <w:szCs w:val="24"/>
                      </w:rPr>
                      <m:t>Kratkoročne obveznosti</m:t>
                    </m:r>
                  </m:den>
                </m:f>
              </m:oMath>
            </m:oMathPara>
          </w:p>
        </w:tc>
        <w:tc>
          <w:tcPr>
            <w:tcW w:w="4110"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sz w:val="24"/>
                <w:szCs w:val="24"/>
              </w:rPr>
            </w:pPr>
            <w:r w:rsidRPr="00401849">
              <w:rPr>
                <w:rFonts w:ascii="Times New Roman" w:hAnsi="Times New Roman" w:cs="Times New Roman"/>
                <w:sz w:val="24"/>
                <w:szCs w:val="24"/>
              </w:rPr>
              <w:t xml:space="preserve">Kazalnik kaže ali so </w:t>
            </w:r>
            <w:proofErr w:type="spellStart"/>
            <w:r w:rsidRPr="00401849">
              <w:rPr>
                <w:rFonts w:ascii="Times New Roman" w:hAnsi="Times New Roman" w:cs="Times New Roman"/>
                <w:sz w:val="24"/>
                <w:szCs w:val="24"/>
              </w:rPr>
              <w:t>najlikvidnejša</w:t>
            </w:r>
            <w:proofErr w:type="spellEnd"/>
            <w:r w:rsidRPr="00401849">
              <w:rPr>
                <w:rFonts w:ascii="Times New Roman" w:hAnsi="Times New Roman" w:cs="Times New Roman"/>
                <w:sz w:val="24"/>
                <w:szCs w:val="24"/>
              </w:rPr>
              <w:t xml:space="preserve"> sredstva financirana s kratkoročnimi viri sredstev. Če je vrednost tega kazalnika večja od 1, so poleg zalog z dolgoročnimi viri financirana tudi </w:t>
            </w:r>
            <w:proofErr w:type="spellStart"/>
            <w:r w:rsidRPr="00401849">
              <w:rPr>
                <w:rFonts w:ascii="Times New Roman" w:hAnsi="Times New Roman" w:cs="Times New Roman"/>
                <w:sz w:val="24"/>
                <w:szCs w:val="24"/>
              </w:rPr>
              <w:t>likvidnejša</w:t>
            </w:r>
            <w:proofErr w:type="spellEnd"/>
            <w:r w:rsidRPr="00401849">
              <w:rPr>
                <w:rFonts w:ascii="Times New Roman" w:hAnsi="Times New Roman" w:cs="Times New Roman"/>
                <w:sz w:val="24"/>
                <w:szCs w:val="24"/>
              </w:rPr>
              <w:t xml:space="preserve"> sredstva.</w:t>
            </w:r>
          </w:p>
        </w:tc>
      </w:tr>
      <w:tr w:rsidR="00803949" w:rsidRPr="00401849" w:rsidTr="00803949">
        <w:tc>
          <w:tcPr>
            <w:tcW w:w="1875"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t>Gospodarnost poslovanja</w:t>
            </w:r>
          </w:p>
        </w:tc>
        <w:tc>
          <w:tcPr>
            <w:tcW w:w="3087"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
                <w:bCs/>
                <w:sz w:val="24"/>
                <w:szCs w:val="24"/>
              </w:rPr>
            </w:pPr>
            <m:oMathPara>
              <m:oMathParaPr>
                <m:jc m:val="left"/>
              </m:oMathParaP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Prihodki iz poslovanja</m:t>
                    </m:r>
                  </m:num>
                  <m:den>
                    <m:r>
                      <m:rPr>
                        <m:sty m:val="p"/>
                      </m:rPr>
                      <w:rPr>
                        <w:rFonts w:ascii="Cambria Math" w:hAnsi="Cambria Math" w:cs="Times New Roman"/>
                        <w:sz w:val="24"/>
                        <w:szCs w:val="24"/>
                      </w:rPr>
                      <m:t>Odhodki iz poslovanja</m:t>
                    </m:r>
                  </m:den>
                </m:f>
              </m:oMath>
            </m:oMathPara>
          </w:p>
        </w:tc>
        <w:tc>
          <w:tcPr>
            <w:tcW w:w="4110"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sz w:val="24"/>
                <w:szCs w:val="24"/>
              </w:rPr>
            </w:pPr>
            <w:r w:rsidRPr="00401849">
              <w:rPr>
                <w:rFonts w:ascii="Times New Roman" w:hAnsi="Times New Roman" w:cs="Times New Roman"/>
                <w:sz w:val="24"/>
                <w:szCs w:val="24"/>
              </w:rPr>
              <w:t>Kazalnik odraža razmerje med ustvarjenimi prihodki in povzročenimi odhodki iz poslovanja. Večja kot je vrednost kazalnika, uspešnejše je poslovanje, seveda pod pogojem, izkazanega čistega dobička. V primeru negativnega rezultata iz poslovanja je vrednost kazalnika manjša od 1.</w:t>
            </w:r>
          </w:p>
        </w:tc>
      </w:tr>
      <w:tr w:rsidR="00803949" w:rsidRPr="00401849" w:rsidTr="00803949">
        <w:tc>
          <w:tcPr>
            <w:tcW w:w="1875"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t>Povprečna mesečna plača na zaposlenca</w:t>
            </w:r>
          </w:p>
        </w:tc>
        <w:tc>
          <w:tcPr>
            <w:tcW w:w="3087" w:type="dxa"/>
            <w:tcBorders>
              <w:top w:val="single" w:sz="4" w:space="0" w:color="auto"/>
              <w:left w:val="single" w:sz="4" w:space="0" w:color="auto"/>
              <w:bottom w:val="single" w:sz="4" w:space="0" w:color="auto"/>
              <w:right w:val="single" w:sz="4" w:space="0" w:color="auto"/>
            </w:tcBorders>
            <w:vAlign w:val="center"/>
          </w:tcPr>
          <w:p w:rsidR="00803949" w:rsidRPr="00401849" w:rsidRDefault="00803949">
            <w:pPr>
              <w:ind w:left="-140"/>
              <w:rPr>
                <w:rFonts w:ascii="Times New Roman" w:hAnsi="Times New Roman" w:cs="Times New Roman"/>
                <w:b/>
                <w:bCs/>
                <w:sz w:val="24"/>
                <w:szCs w:val="24"/>
              </w:rPr>
            </w:pPr>
          </w:p>
          <w:p w:rsidR="00803949" w:rsidRPr="00401849" w:rsidRDefault="00803949">
            <w:pPr>
              <w:rPr>
                <w:rFonts w:ascii="Times New Roman" w:hAnsi="Times New Roman" w:cs="Times New Roman"/>
                <w:b/>
                <w:bCs/>
                <w:sz w:val="24"/>
                <w:szCs w:val="24"/>
              </w:rPr>
            </w:pPr>
            <m:oMathPara>
              <m:oMath>
                <m:r>
                  <m:rPr>
                    <m:sty m:val="p"/>
                  </m:rPr>
                  <w:rPr>
                    <w:rFonts w:ascii="Cambria Math" w:hAnsi="Cambria Math" w:cs="Times New Roman"/>
                    <w:sz w:val="24"/>
                    <w:szCs w:val="24"/>
                  </w:rPr>
                  <m:t>=</m:t>
                </m:r>
                <m:f>
                  <m:fPr>
                    <m:ctrlPr>
                      <w:rPr>
                        <w:rFonts w:ascii="Cambria Math" w:hAnsi="Cambria Math" w:cs="Times New Roman"/>
                        <w:sz w:val="24"/>
                        <w:szCs w:val="24"/>
                      </w:rPr>
                    </m:ctrlPr>
                  </m:fPr>
                  <m:num>
                    <m:f>
                      <m:fPr>
                        <m:ctrlPr>
                          <w:rPr>
                            <w:rFonts w:ascii="Cambria Math" w:hAnsi="Cambria Math" w:cs="Times New Roman"/>
                            <w:sz w:val="24"/>
                            <w:szCs w:val="24"/>
                          </w:rPr>
                        </m:ctrlPr>
                      </m:fPr>
                      <m:num>
                        <m:r>
                          <w:rPr>
                            <w:rFonts w:ascii="Cambria Math" w:hAnsi="Cambria Math" w:cs="Times New Roman"/>
                            <w:sz w:val="24"/>
                            <w:szCs w:val="24"/>
                          </w:rPr>
                          <m:t>Stroški plače</m:t>
                        </m:r>
                      </m:num>
                      <m:den>
                        <m:r>
                          <w:rPr>
                            <w:rFonts w:ascii="Cambria Math" w:hAnsi="Cambria Math" w:cs="Times New Roman"/>
                            <w:sz w:val="24"/>
                            <w:szCs w:val="24"/>
                          </w:rPr>
                          <m:t>Št. mesecev poslovanja</m:t>
                        </m:r>
                      </m:den>
                    </m:f>
                  </m:num>
                  <m:den>
                    <m:r>
                      <m:rPr>
                        <m:sty m:val="p"/>
                      </m:rPr>
                      <w:rPr>
                        <w:rFonts w:ascii="Cambria Math" w:hAnsi="Cambria Math" w:cs="Times New Roman"/>
                        <w:sz w:val="24"/>
                        <w:szCs w:val="24"/>
                      </w:rPr>
                      <m:t xml:space="preserve">    Povprečno št. zaposlencev    </m:t>
                    </m:r>
                  </m:den>
                </m:f>
              </m:oMath>
            </m:oMathPara>
          </w:p>
          <w:p w:rsidR="00803949" w:rsidRPr="00401849" w:rsidRDefault="00803949">
            <w:pPr>
              <w:ind w:left="-140"/>
              <w:rPr>
                <w:rFonts w:ascii="Times New Roman" w:hAnsi="Times New Roman" w:cs="Times New Roman"/>
                <w:bCs/>
                <w:sz w:val="24"/>
                <w:szCs w:val="24"/>
              </w:rPr>
            </w:pPr>
          </w:p>
        </w:tc>
        <w:tc>
          <w:tcPr>
            <w:tcW w:w="4110"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sz w:val="24"/>
                <w:szCs w:val="24"/>
              </w:rPr>
            </w:pPr>
            <w:r w:rsidRPr="00401849">
              <w:rPr>
                <w:rFonts w:ascii="Times New Roman" w:hAnsi="Times New Roman" w:cs="Times New Roman"/>
                <w:sz w:val="24"/>
                <w:szCs w:val="24"/>
              </w:rPr>
              <w:t>Rezultat kazalnika prikazuje povprečno mesečno plačo zaposlenca.</w:t>
            </w:r>
          </w:p>
        </w:tc>
      </w:tr>
    </w:tbl>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Vir: AJPES.</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Primerjalni kazalniki za povprečje primerljivih panog so v skladu z Uredbo vzeti iz podatkov, ki jih objavlja Agencija Republike Slovenije za javnopravne evidence in storitve (AJPES). Za potrebe primerjave se na podlagi 9. člena Uredbe za povprečje panoge javne službe zbiranja določenih vrst odpadkov šteje dejavnost 38.11 »Zbiranje in odvoz nenevarnih odpadkov«, za dejavnosti obdelave določenih vrst komunalnih odpadkov in odlaganja ostankov predelave ali odstranjevanja komunalnih odpadkov šteje dejavnost 38.21 »Ravnanje z nenevarnimi odpadki«. Najnovejši zahtevani kazalniki so ob pripravi elaborata na voljo za poslovno leto 2015.</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pStyle w:val="Napis"/>
        <w:spacing w:after="120"/>
        <w:jc w:val="both"/>
        <w:rPr>
          <w:rFonts w:ascii="Times New Roman" w:hAnsi="Times New Roman" w:cs="Times New Roman"/>
          <w:b w:val="0"/>
          <w:color w:val="auto"/>
          <w:sz w:val="24"/>
          <w:szCs w:val="24"/>
        </w:rPr>
      </w:pPr>
      <w:bookmarkStart w:id="27" w:name="_Toc479332711"/>
      <w:r w:rsidRPr="00401849">
        <w:rPr>
          <w:rFonts w:ascii="Times New Roman" w:hAnsi="Times New Roman" w:cs="Times New Roman"/>
          <w:b w:val="0"/>
          <w:color w:val="auto"/>
          <w:sz w:val="24"/>
          <w:szCs w:val="24"/>
        </w:rPr>
        <w:t xml:space="preserve">Tabela </w:t>
      </w:r>
      <w:r w:rsidRPr="00401849">
        <w:rPr>
          <w:rFonts w:ascii="Times New Roman" w:hAnsi="Times New Roman" w:cs="Times New Roman"/>
          <w:sz w:val="24"/>
          <w:szCs w:val="24"/>
        </w:rPr>
        <w:fldChar w:fldCharType="begin"/>
      </w:r>
      <w:r w:rsidRPr="00401849">
        <w:rPr>
          <w:rFonts w:ascii="Times New Roman" w:hAnsi="Times New Roman" w:cs="Times New Roman"/>
          <w:b w:val="0"/>
          <w:color w:val="auto"/>
          <w:sz w:val="24"/>
          <w:szCs w:val="24"/>
        </w:rPr>
        <w:instrText xml:space="preserve"> SEQ Tabela \* ARABIC </w:instrText>
      </w:r>
      <w:r w:rsidRPr="00401849">
        <w:rPr>
          <w:rFonts w:ascii="Times New Roman" w:hAnsi="Times New Roman" w:cs="Times New Roman"/>
          <w:sz w:val="24"/>
          <w:szCs w:val="24"/>
        </w:rPr>
        <w:fldChar w:fldCharType="separate"/>
      </w:r>
      <w:r w:rsidRPr="00401849">
        <w:rPr>
          <w:rFonts w:ascii="Times New Roman" w:hAnsi="Times New Roman" w:cs="Times New Roman"/>
          <w:b w:val="0"/>
          <w:noProof/>
          <w:color w:val="auto"/>
          <w:sz w:val="24"/>
          <w:szCs w:val="24"/>
        </w:rPr>
        <w:t>4</w:t>
      </w:r>
      <w:r w:rsidRPr="00401849">
        <w:rPr>
          <w:rFonts w:ascii="Times New Roman" w:hAnsi="Times New Roman" w:cs="Times New Roman"/>
          <w:sz w:val="24"/>
          <w:szCs w:val="24"/>
        </w:rPr>
        <w:fldChar w:fldCharType="end"/>
      </w:r>
      <w:r w:rsidRPr="00401849">
        <w:rPr>
          <w:rFonts w:ascii="Times New Roman" w:hAnsi="Times New Roman" w:cs="Times New Roman"/>
          <w:b w:val="0"/>
          <w:color w:val="auto"/>
          <w:sz w:val="24"/>
          <w:szCs w:val="24"/>
        </w:rPr>
        <w:t>: Primerjava kazalnikov med izvajalcem javne službe in primerjalno panogo za leto 2015</w:t>
      </w:r>
      <w:r w:rsidRPr="00401849">
        <w:rPr>
          <w:rStyle w:val="Sprotnaopomba-sklic"/>
          <w:rFonts w:ascii="Times New Roman" w:hAnsi="Times New Roman" w:cs="Times New Roman"/>
          <w:b w:val="0"/>
          <w:color w:val="auto"/>
          <w:sz w:val="24"/>
          <w:szCs w:val="24"/>
        </w:rPr>
        <w:footnoteReference w:id="3"/>
      </w:r>
      <w:bookmarkEnd w:id="27"/>
      <w:r w:rsidRPr="00401849">
        <w:rPr>
          <w:rFonts w:ascii="Times New Roman" w:hAnsi="Times New Roman" w:cs="Times New Roman"/>
          <w:b w:val="0"/>
          <w:color w:val="auto"/>
          <w:sz w:val="24"/>
          <w:szCs w:val="24"/>
        </w:rPr>
        <w:t xml:space="preserve"> </w:t>
      </w:r>
    </w:p>
    <w:tbl>
      <w:tblPr>
        <w:tblStyle w:val="Tabelamrea"/>
        <w:tblW w:w="5000" w:type="pct"/>
        <w:jc w:val="center"/>
        <w:tblInd w:w="0" w:type="dxa"/>
        <w:tblLook w:val="04A0" w:firstRow="1" w:lastRow="0" w:firstColumn="1" w:lastColumn="0" w:noHBand="0" w:noVBand="1"/>
      </w:tblPr>
      <w:tblGrid>
        <w:gridCol w:w="1890"/>
        <w:gridCol w:w="1555"/>
        <w:gridCol w:w="2073"/>
        <w:gridCol w:w="1885"/>
        <w:gridCol w:w="1885"/>
      </w:tblGrid>
      <w:tr w:rsidR="00803949" w:rsidRPr="00401849" w:rsidTr="00803949">
        <w:trPr>
          <w:jc w:val="center"/>
        </w:trPr>
        <w:tc>
          <w:tcPr>
            <w:tcW w:w="10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jc w:val="center"/>
              <w:rPr>
                <w:rFonts w:ascii="Times New Roman" w:hAnsi="Times New Roman" w:cs="Times New Roman"/>
                <w:b/>
                <w:bCs/>
                <w:sz w:val="24"/>
                <w:szCs w:val="24"/>
              </w:rPr>
            </w:pPr>
            <w:r w:rsidRPr="00401849">
              <w:rPr>
                <w:rFonts w:ascii="Times New Roman" w:hAnsi="Times New Roman" w:cs="Times New Roman"/>
                <w:b/>
                <w:bCs/>
                <w:sz w:val="24"/>
                <w:szCs w:val="24"/>
              </w:rPr>
              <w:t>Kazalnik</w:t>
            </w:r>
          </w:p>
        </w:tc>
        <w:tc>
          <w:tcPr>
            <w:tcW w:w="8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ind w:left="-108" w:right="-108"/>
              <w:jc w:val="center"/>
              <w:rPr>
                <w:rFonts w:ascii="Times New Roman" w:hAnsi="Times New Roman" w:cs="Times New Roman"/>
                <w:b/>
                <w:sz w:val="24"/>
                <w:szCs w:val="24"/>
              </w:rPr>
            </w:pPr>
            <w:r w:rsidRPr="00401849">
              <w:rPr>
                <w:rFonts w:ascii="Times New Roman" w:hAnsi="Times New Roman" w:cs="Times New Roman"/>
                <w:b/>
                <w:bCs/>
                <w:sz w:val="24"/>
                <w:szCs w:val="24"/>
              </w:rPr>
              <w:t>Saubermacher Slovenija d.o.o.</w:t>
            </w:r>
          </w:p>
        </w:tc>
        <w:tc>
          <w:tcPr>
            <w:tcW w:w="11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ind w:left="-108" w:right="-109"/>
              <w:jc w:val="center"/>
              <w:rPr>
                <w:rFonts w:ascii="Times New Roman" w:hAnsi="Times New Roman" w:cs="Times New Roman"/>
                <w:b/>
                <w:bCs/>
                <w:sz w:val="24"/>
                <w:szCs w:val="24"/>
              </w:rPr>
            </w:pPr>
            <w:r w:rsidRPr="00401849">
              <w:rPr>
                <w:rFonts w:ascii="Times New Roman" w:hAnsi="Times New Roman" w:cs="Times New Roman"/>
                <w:b/>
                <w:bCs/>
                <w:sz w:val="24"/>
                <w:szCs w:val="24"/>
              </w:rPr>
              <w:t>CEROP d.o.o.</w:t>
            </w:r>
          </w:p>
        </w:tc>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ind w:left="-108" w:right="-109"/>
              <w:jc w:val="center"/>
              <w:rPr>
                <w:rFonts w:ascii="Times New Roman" w:hAnsi="Times New Roman" w:cs="Times New Roman"/>
                <w:b/>
                <w:sz w:val="24"/>
                <w:szCs w:val="24"/>
              </w:rPr>
            </w:pPr>
            <w:r w:rsidRPr="00401849">
              <w:rPr>
                <w:rFonts w:ascii="Times New Roman" w:hAnsi="Times New Roman" w:cs="Times New Roman"/>
                <w:b/>
                <w:sz w:val="24"/>
                <w:szCs w:val="24"/>
              </w:rPr>
              <w:t>38.11: Zbiranje in odvoz nenevarnih odpadkov</w:t>
            </w:r>
          </w:p>
        </w:tc>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ind w:left="-108" w:right="-109"/>
              <w:jc w:val="center"/>
              <w:rPr>
                <w:rFonts w:ascii="Times New Roman" w:hAnsi="Times New Roman" w:cs="Times New Roman"/>
                <w:b/>
                <w:bCs/>
                <w:sz w:val="24"/>
                <w:szCs w:val="24"/>
              </w:rPr>
            </w:pPr>
            <w:r w:rsidRPr="00401849">
              <w:rPr>
                <w:rFonts w:ascii="Times New Roman" w:hAnsi="Times New Roman" w:cs="Times New Roman"/>
                <w:b/>
                <w:bCs/>
                <w:sz w:val="24"/>
                <w:szCs w:val="24"/>
              </w:rPr>
              <w:t>38.21: Ravnanje</w:t>
            </w:r>
          </w:p>
          <w:p w:rsidR="00803949" w:rsidRPr="00401849" w:rsidRDefault="00803949">
            <w:pPr>
              <w:ind w:left="-108" w:right="-109"/>
              <w:jc w:val="center"/>
              <w:rPr>
                <w:rFonts w:ascii="Times New Roman" w:hAnsi="Times New Roman" w:cs="Times New Roman"/>
                <w:b/>
                <w:bCs/>
                <w:sz w:val="24"/>
                <w:szCs w:val="24"/>
              </w:rPr>
            </w:pPr>
            <w:r w:rsidRPr="00401849">
              <w:rPr>
                <w:rFonts w:ascii="Times New Roman" w:hAnsi="Times New Roman" w:cs="Times New Roman"/>
                <w:b/>
                <w:bCs/>
                <w:sz w:val="24"/>
                <w:szCs w:val="24"/>
              </w:rPr>
              <w:t>z nenevarnimi odpadki</w:t>
            </w:r>
          </w:p>
        </w:tc>
      </w:tr>
      <w:tr w:rsidR="00803949" w:rsidRPr="00401849" w:rsidTr="00803949">
        <w:trPr>
          <w:trHeight w:val="509"/>
          <w:jc w:val="center"/>
        </w:trPr>
        <w:tc>
          <w:tcPr>
            <w:tcW w:w="1017"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t xml:space="preserve">Pospešena pokritost kratkoročnih </w:t>
            </w:r>
            <w:r w:rsidRPr="00401849">
              <w:rPr>
                <w:rFonts w:ascii="Times New Roman" w:hAnsi="Times New Roman" w:cs="Times New Roman"/>
                <w:bCs/>
                <w:sz w:val="24"/>
                <w:szCs w:val="24"/>
              </w:rPr>
              <w:lastRenderedPageBreak/>
              <w:t>obveznosti</w:t>
            </w:r>
          </w:p>
        </w:tc>
        <w:tc>
          <w:tcPr>
            <w:tcW w:w="837"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lastRenderedPageBreak/>
              <w:t>1,24</w:t>
            </w:r>
          </w:p>
        </w:tc>
        <w:tc>
          <w:tcPr>
            <w:tcW w:w="1116"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t>2,99</w:t>
            </w:r>
          </w:p>
        </w:tc>
        <w:tc>
          <w:tcPr>
            <w:tcW w:w="10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t>1,51</w:t>
            </w:r>
          </w:p>
        </w:tc>
        <w:tc>
          <w:tcPr>
            <w:tcW w:w="10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t>1,81</w:t>
            </w:r>
          </w:p>
        </w:tc>
      </w:tr>
      <w:tr w:rsidR="00803949" w:rsidRPr="00401849" w:rsidTr="00803949">
        <w:trPr>
          <w:trHeight w:val="509"/>
          <w:jc w:val="center"/>
        </w:trPr>
        <w:tc>
          <w:tcPr>
            <w:tcW w:w="1017"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lastRenderedPageBreak/>
              <w:t>Gospodarnost poslovanja</w:t>
            </w:r>
          </w:p>
        </w:tc>
        <w:tc>
          <w:tcPr>
            <w:tcW w:w="837"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t>1,05</w:t>
            </w:r>
          </w:p>
        </w:tc>
        <w:tc>
          <w:tcPr>
            <w:tcW w:w="1116"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t>0,99</w:t>
            </w:r>
          </w:p>
        </w:tc>
        <w:tc>
          <w:tcPr>
            <w:tcW w:w="10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t>1,03</w:t>
            </w:r>
          </w:p>
        </w:tc>
        <w:tc>
          <w:tcPr>
            <w:tcW w:w="10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t>1,02</w:t>
            </w:r>
          </w:p>
        </w:tc>
      </w:tr>
      <w:tr w:rsidR="00803949" w:rsidRPr="00401849" w:rsidTr="00803949">
        <w:trPr>
          <w:trHeight w:val="509"/>
          <w:jc w:val="center"/>
        </w:trPr>
        <w:tc>
          <w:tcPr>
            <w:tcW w:w="1017"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sz w:val="24"/>
                <w:szCs w:val="24"/>
              </w:rPr>
            </w:pPr>
            <w:r w:rsidRPr="00401849">
              <w:rPr>
                <w:rFonts w:ascii="Times New Roman" w:hAnsi="Times New Roman" w:cs="Times New Roman"/>
                <w:bCs/>
                <w:sz w:val="24"/>
                <w:szCs w:val="24"/>
              </w:rPr>
              <w:t>Povprečna plača na zaposlenca</w:t>
            </w:r>
          </w:p>
        </w:tc>
        <w:tc>
          <w:tcPr>
            <w:tcW w:w="837"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t>1.596,00 EUR</w:t>
            </w:r>
          </w:p>
        </w:tc>
        <w:tc>
          <w:tcPr>
            <w:tcW w:w="1116"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t>1.358,42 EUR</w:t>
            </w:r>
          </w:p>
        </w:tc>
        <w:tc>
          <w:tcPr>
            <w:tcW w:w="10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t>1.490,00 EUR</w:t>
            </w:r>
          </w:p>
        </w:tc>
        <w:tc>
          <w:tcPr>
            <w:tcW w:w="1015" w:type="pct"/>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jc w:val="center"/>
              <w:rPr>
                <w:rFonts w:ascii="Times New Roman" w:hAnsi="Times New Roman" w:cs="Times New Roman"/>
                <w:sz w:val="24"/>
                <w:szCs w:val="24"/>
              </w:rPr>
            </w:pPr>
            <w:r w:rsidRPr="00401849">
              <w:rPr>
                <w:rFonts w:ascii="Times New Roman" w:hAnsi="Times New Roman" w:cs="Times New Roman"/>
                <w:sz w:val="24"/>
                <w:szCs w:val="24"/>
              </w:rPr>
              <w:t>1.377,00 EUR</w:t>
            </w:r>
          </w:p>
        </w:tc>
      </w:tr>
    </w:tbl>
    <w:p w:rsidR="00803949" w:rsidRPr="00401849" w:rsidRDefault="00803949" w:rsidP="00803949">
      <w:pPr>
        <w:jc w:val="both"/>
        <w:rPr>
          <w:rFonts w:ascii="Times New Roman" w:hAnsi="Times New Roman" w:cs="Times New Roman"/>
          <w:sz w:val="24"/>
          <w:szCs w:val="24"/>
        </w:rPr>
      </w:pPr>
    </w:p>
    <w:p w:rsidR="00803949" w:rsidRPr="00401849" w:rsidRDefault="00803949" w:rsidP="002E42C9">
      <w:pPr>
        <w:pStyle w:val="Naslov2"/>
        <w:numPr>
          <w:ilvl w:val="1"/>
          <w:numId w:val="10"/>
        </w:numPr>
        <w:rPr>
          <w:rFonts w:ascii="Times New Roman" w:hAnsi="Times New Roman" w:cs="Times New Roman"/>
          <w:sz w:val="24"/>
        </w:rPr>
      </w:pPr>
      <w:bookmarkStart w:id="28" w:name="_Toc479332731"/>
      <w:bookmarkStart w:id="29" w:name="_Toc345499644"/>
      <w:r w:rsidRPr="00401849">
        <w:rPr>
          <w:rFonts w:ascii="Times New Roman" w:hAnsi="Times New Roman" w:cs="Times New Roman"/>
          <w:sz w:val="24"/>
        </w:rPr>
        <w:t>Predračunska količina opravljenih storitev javne službe za prihodnje obračunsko obdobje</w:t>
      </w:r>
      <w:bookmarkEnd w:id="28"/>
      <w:bookmarkEnd w:id="29"/>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 xml:space="preserve">Predračunska količina opravljenih storitev javne službe je </w:t>
      </w:r>
      <w:r w:rsidRPr="00401849">
        <w:rPr>
          <w:rFonts w:ascii="Times New Roman" w:hAnsi="Times New Roman" w:cs="Times New Roman"/>
          <w:b/>
          <w:sz w:val="24"/>
          <w:szCs w:val="24"/>
        </w:rPr>
        <w:t>s strani ponudnika načrtovana količina v prihodnjem obračunskem obdobju</w:t>
      </w:r>
      <w:r w:rsidRPr="00401849">
        <w:rPr>
          <w:rFonts w:ascii="Times New Roman" w:hAnsi="Times New Roman" w:cs="Times New Roman"/>
          <w:sz w:val="24"/>
          <w:szCs w:val="24"/>
        </w:rPr>
        <w:t>, na podlagi podatkov, pogojev in zahtev iz razpisne dokumentacije javnega razpisa:</w:t>
      </w:r>
    </w:p>
    <w:p w:rsidR="00803949" w:rsidRPr="00401849" w:rsidRDefault="00803949" w:rsidP="00803949">
      <w:pPr>
        <w:pStyle w:val="Napis"/>
        <w:spacing w:after="120"/>
        <w:jc w:val="both"/>
        <w:rPr>
          <w:rFonts w:ascii="Times New Roman" w:hAnsi="Times New Roman" w:cs="Times New Roman"/>
          <w:b w:val="0"/>
          <w:color w:val="auto"/>
          <w:sz w:val="24"/>
          <w:szCs w:val="24"/>
        </w:rPr>
      </w:pPr>
    </w:p>
    <w:p w:rsidR="00803949" w:rsidRPr="00401849" w:rsidRDefault="00803949" w:rsidP="00803949">
      <w:pPr>
        <w:pStyle w:val="Napis"/>
        <w:spacing w:after="120"/>
        <w:jc w:val="both"/>
        <w:rPr>
          <w:rFonts w:ascii="Times New Roman" w:hAnsi="Times New Roman" w:cs="Times New Roman"/>
          <w:b w:val="0"/>
          <w:color w:val="auto"/>
          <w:sz w:val="24"/>
          <w:szCs w:val="24"/>
        </w:rPr>
      </w:pPr>
      <w:bookmarkStart w:id="30" w:name="_Toc479332712"/>
      <w:r w:rsidRPr="00401849">
        <w:rPr>
          <w:rFonts w:ascii="Times New Roman" w:hAnsi="Times New Roman" w:cs="Times New Roman"/>
          <w:b w:val="0"/>
          <w:color w:val="auto"/>
          <w:sz w:val="24"/>
          <w:szCs w:val="24"/>
        </w:rPr>
        <w:t xml:space="preserve">Tabela </w:t>
      </w:r>
      <w:r w:rsidRPr="00401849">
        <w:rPr>
          <w:rFonts w:ascii="Times New Roman" w:hAnsi="Times New Roman" w:cs="Times New Roman"/>
          <w:sz w:val="24"/>
          <w:szCs w:val="24"/>
        </w:rPr>
        <w:fldChar w:fldCharType="begin"/>
      </w:r>
      <w:r w:rsidRPr="00401849">
        <w:rPr>
          <w:rFonts w:ascii="Times New Roman" w:hAnsi="Times New Roman" w:cs="Times New Roman"/>
          <w:b w:val="0"/>
          <w:color w:val="auto"/>
          <w:sz w:val="24"/>
          <w:szCs w:val="24"/>
        </w:rPr>
        <w:instrText xml:space="preserve"> SEQ Tabela \* ARABIC </w:instrText>
      </w:r>
      <w:r w:rsidRPr="00401849">
        <w:rPr>
          <w:rFonts w:ascii="Times New Roman" w:hAnsi="Times New Roman" w:cs="Times New Roman"/>
          <w:sz w:val="24"/>
          <w:szCs w:val="24"/>
        </w:rPr>
        <w:fldChar w:fldCharType="separate"/>
      </w:r>
      <w:r w:rsidRPr="00401849">
        <w:rPr>
          <w:rFonts w:ascii="Times New Roman" w:hAnsi="Times New Roman" w:cs="Times New Roman"/>
          <w:b w:val="0"/>
          <w:noProof/>
          <w:color w:val="auto"/>
          <w:sz w:val="24"/>
          <w:szCs w:val="24"/>
        </w:rPr>
        <w:t>5</w:t>
      </w:r>
      <w:r w:rsidRPr="00401849">
        <w:rPr>
          <w:rFonts w:ascii="Times New Roman" w:hAnsi="Times New Roman" w:cs="Times New Roman"/>
          <w:sz w:val="24"/>
          <w:szCs w:val="24"/>
        </w:rPr>
        <w:fldChar w:fldCharType="end"/>
      </w:r>
      <w:r w:rsidRPr="00401849">
        <w:rPr>
          <w:rFonts w:ascii="Times New Roman" w:hAnsi="Times New Roman" w:cs="Times New Roman"/>
          <w:b w:val="0"/>
          <w:color w:val="auto"/>
          <w:sz w:val="24"/>
          <w:szCs w:val="24"/>
        </w:rPr>
        <w:t>: Predračunske količine opravljenih storitev za prihodnje obdobje</w:t>
      </w:r>
      <w:bookmarkEnd w:id="30"/>
      <w:r w:rsidRPr="00401849">
        <w:rPr>
          <w:rFonts w:ascii="Times New Roman" w:hAnsi="Times New Roman" w:cs="Times New Roman"/>
          <w:b w:val="0"/>
          <w:color w:val="auto"/>
          <w:sz w:val="24"/>
          <w:szCs w:val="24"/>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118"/>
      </w:tblGrid>
      <w:tr w:rsidR="00803949" w:rsidRPr="00401849" w:rsidTr="00803949">
        <w:trPr>
          <w:trHeight w:val="558"/>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rPr>
                <w:rFonts w:ascii="Times New Roman" w:hAnsi="Times New Roman" w:cs="Times New Roman"/>
                <w:b/>
                <w:color w:val="000000"/>
                <w:sz w:val="24"/>
                <w:szCs w:val="24"/>
              </w:rPr>
            </w:pPr>
            <w:bookmarkStart w:id="31" w:name="_Toc345499645"/>
            <w:r w:rsidRPr="00401849">
              <w:rPr>
                <w:rFonts w:ascii="Times New Roman" w:hAnsi="Times New Roman" w:cs="Times New Roman"/>
                <w:b/>
                <w:bCs/>
                <w:sz w:val="24"/>
                <w:szCs w:val="24"/>
              </w:rPr>
              <w:t>Vrsta odpadka</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Količina (kg)</w:t>
            </w:r>
          </w:p>
        </w:tc>
      </w:tr>
      <w:tr w:rsidR="00803949" w:rsidRPr="00401849" w:rsidTr="00803949">
        <w:trPr>
          <w:trHeight w:val="460"/>
        </w:trPr>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mešani komunalni odpadki (20 03 01)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1.360.000</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mešana embalaža </w:t>
            </w:r>
          </w:p>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(15 01 02, 15 01 03, 15 01 04, 15 01 06, 20 01 39)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760.000</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papirna in kartonska embalaža (15 01 01) </w:t>
            </w:r>
          </w:p>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papir in karton (20 01 01, 19 12 01)</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500.000</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rPr>
                <w:rFonts w:ascii="Times New Roman" w:hAnsi="Times New Roman" w:cs="Times New Roman"/>
                <w:sz w:val="24"/>
                <w:szCs w:val="24"/>
              </w:rPr>
            </w:pPr>
            <w:r w:rsidRPr="00401849">
              <w:rPr>
                <w:rFonts w:ascii="Times New Roman" w:hAnsi="Times New Roman" w:cs="Times New Roman"/>
                <w:sz w:val="24"/>
                <w:szCs w:val="24"/>
              </w:rPr>
              <w:t>steklena embalaža (15 01 07, 20 01 02)</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390.000</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kosovni odpadki (20 03 07)</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350.000</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iCs/>
                <w:sz w:val="24"/>
                <w:szCs w:val="24"/>
              </w:rPr>
              <w:t>nevarni odpadki (zbrani s premično zbiralnico v akciji nevarnih odpadkov)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10.000</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rPr>
                <w:rFonts w:ascii="Times New Roman" w:hAnsi="Times New Roman" w:cs="Times New Roman"/>
                <w:iCs/>
                <w:sz w:val="24"/>
                <w:szCs w:val="24"/>
              </w:rPr>
            </w:pPr>
            <w:r w:rsidRPr="00401849">
              <w:rPr>
                <w:rFonts w:ascii="Times New Roman" w:hAnsi="Times New Roman" w:cs="Times New Roman"/>
                <w:iCs/>
                <w:sz w:val="24"/>
                <w:szCs w:val="24"/>
              </w:rPr>
              <w:t>ločene frakcije nevarnih in nenevarnih odpadkov zbrane v zbirnem centru</w:t>
            </w:r>
          </w:p>
          <w:p w:rsidR="00803949" w:rsidRPr="00401849" w:rsidRDefault="00803949">
            <w:pPr>
              <w:spacing w:line="276" w:lineRule="auto"/>
              <w:rPr>
                <w:rFonts w:ascii="Times New Roman" w:hAnsi="Times New Roman" w:cs="Times New Roman"/>
                <w:iCs/>
                <w:sz w:val="24"/>
                <w:szCs w:val="24"/>
              </w:rPr>
            </w:pPr>
            <w:r w:rsidRPr="00401849">
              <w:rPr>
                <w:rFonts w:ascii="Times New Roman" w:hAnsi="Times New Roman" w:cs="Times New Roman"/>
                <w:iCs/>
                <w:sz w:val="24"/>
                <w:szCs w:val="24"/>
              </w:rPr>
              <w:t>(</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xx</w:t>
            </w:r>
            <w:proofErr w:type="spellEnd"/>
            <w:r w:rsidRPr="00401849">
              <w:rPr>
                <w:rFonts w:ascii="Times New Roman" w:hAnsi="Times New Roman" w:cs="Times New Roman"/>
                <w:iCs/>
                <w:sz w:val="24"/>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170.000</w:t>
            </w:r>
          </w:p>
        </w:tc>
      </w:tr>
      <w:tr w:rsidR="00803949" w:rsidRPr="00401849" w:rsidTr="00803949">
        <w:trPr>
          <w:trHeight w:val="558"/>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jc w:val="right"/>
              <w:rPr>
                <w:rFonts w:ascii="Times New Roman" w:hAnsi="Times New Roman" w:cs="Times New Roman"/>
                <w:b/>
                <w:color w:val="000000"/>
                <w:sz w:val="24"/>
                <w:szCs w:val="24"/>
              </w:rPr>
            </w:pPr>
            <w:r w:rsidRPr="00401849">
              <w:rPr>
                <w:rFonts w:ascii="Times New Roman" w:hAnsi="Times New Roman" w:cs="Times New Roman"/>
                <w:b/>
                <w:bCs/>
                <w:sz w:val="24"/>
                <w:szCs w:val="24"/>
              </w:rPr>
              <w:t>SKUPAJ</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3.540.000</w:t>
            </w:r>
          </w:p>
        </w:tc>
      </w:tr>
      <w:tr w:rsidR="00803949" w:rsidRPr="00401849" w:rsidTr="00803949">
        <w:trPr>
          <w:trHeight w:val="618"/>
        </w:trPr>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biološko razgradljivi odpadki (20 02 01, 20 01 08)</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850.000</w:t>
            </w:r>
          </w:p>
        </w:tc>
      </w:tr>
      <w:tr w:rsidR="00803949" w:rsidRPr="00401849" w:rsidTr="00803949">
        <w:trPr>
          <w:trHeight w:val="556"/>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line="276" w:lineRule="auto"/>
              <w:jc w:val="right"/>
              <w:rPr>
                <w:rFonts w:ascii="Times New Roman" w:hAnsi="Times New Roman" w:cs="Times New Roman"/>
                <w:b/>
                <w:bCs/>
                <w:color w:val="000000"/>
                <w:sz w:val="24"/>
                <w:szCs w:val="24"/>
              </w:rPr>
            </w:pPr>
            <w:r w:rsidRPr="00401849">
              <w:rPr>
                <w:rFonts w:ascii="Times New Roman" w:hAnsi="Times New Roman" w:cs="Times New Roman"/>
                <w:b/>
                <w:bCs/>
                <w:color w:val="000000"/>
                <w:sz w:val="24"/>
                <w:szCs w:val="24"/>
              </w:rPr>
              <w:t>SKUPAJ</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line="276" w:lineRule="auto"/>
              <w:ind w:hanging="108"/>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4.390.000</w:t>
            </w:r>
          </w:p>
        </w:tc>
      </w:tr>
    </w:tbl>
    <w:p w:rsidR="00803949" w:rsidRPr="00401849" w:rsidRDefault="00803949" w:rsidP="00803949">
      <w:pPr>
        <w:rPr>
          <w:rFonts w:ascii="Times New Roman" w:hAnsi="Times New Roman" w:cs="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118"/>
      </w:tblGrid>
      <w:tr w:rsidR="00803949" w:rsidRPr="00401849" w:rsidTr="00803949">
        <w:tc>
          <w:tcPr>
            <w:tcW w:w="5954" w:type="dxa"/>
            <w:tcBorders>
              <w:top w:val="single" w:sz="4" w:space="0" w:color="auto"/>
              <w:left w:val="single" w:sz="4" w:space="0" w:color="auto"/>
              <w:bottom w:val="single" w:sz="4" w:space="0" w:color="auto"/>
              <w:right w:val="single" w:sz="4" w:space="0" w:color="auto"/>
            </w:tcBorders>
            <w:hideMark/>
          </w:tcPr>
          <w:p w:rsidR="00803949" w:rsidRPr="00401849" w:rsidRDefault="00803949">
            <w:pPr>
              <w:overflowPunct w:val="0"/>
              <w:autoSpaceDE w:val="0"/>
              <w:autoSpaceDN w:val="0"/>
              <w:adjustRightInd w:val="0"/>
              <w:rPr>
                <w:rFonts w:ascii="Times New Roman" w:hAnsi="Times New Roman" w:cs="Times New Roman"/>
                <w:iCs/>
                <w:sz w:val="24"/>
                <w:szCs w:val="24"/>
              </w:rPr>
            </w:pPr>
            <w:r w:rsidRPr="00401849">
              <w:rPr>
                <w:rFonts w:ascii="Times New Roman" w:hAnsi="Times New Roman" w:cs="Times New Roman"/>
                <w:iCs/>
                <w:sz w:val="24"/>
                <w:szCs w:val="24"/>
              </w:rPr>
              <w:t xml:space="preserve">obdelava določenih vrst komunalnih odpadkov </w:t>
            </w:r>
          </w:p>
          <w:p w:rsidR="00803949" w:rsidRPr="00401849" w:rsidRDefault="00803949">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iCs/>
                <w:sz w:val="24"/>
                <w:szCs w:val="24"/>
              </w:rPr>
              <w:t>(20 03 01 in 20 03 07)</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1.710.000</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rPr>
                <w:rFonts w:ascii="Times New Roman" w:hAnsi="Times New Roman" w:cs="Times New Roman"/>
                <w:iCs/>
                <w:sz w:val="24"/>
                <w:szCs w:val="24"/>
              </w:rPr>
            </w:pPr>
            <w:r w:rsidRPr="00401849">
              <w:rPr>
                <w:rFonts w:ascii="Times New Roman" w:hAnsi="Times New Roman" w:cs="Times New Roman"/>
                <w:iCs/>
                <w:sz w:val="24"/>
                <w:szCs w:val="24"/>
              </w:rPr>
              <w:t>odlaganje ostankov predelave ali odstranjevanja komunalnih odpadkov (*30% v obdelavo sprejetih količin odpadkov)</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513.000</w:t>
            </w:r>
          </w:p>
        </w:tc>
      </w:tr>
    </w:tbl>
    <w:p w:rsidR="00803949" w:rsidRPr="00401849" w:rsidRDefault="00803949" w:rsidP="00803949">
      <w:pPr>
        <w:rPr>
          <w:rFonts w:ascii="Times New Roman" w:hAnsi="Times New Roman" w:cs="Times New Roman"/>
          <w:sz w:val="24"/>
          <w:szCs w:val="24"/>
        </w:rPr>
      </w:pPr>
    </w:p>
    <w:p w:rsidR="00EC38A6" w:rsidRDefault="00EC38A6" w:rsidP="006C34DF">
      <w:pPr>
        <w:pStyle w:val="Naslov2"/>
        <w:rPr>
          <w:rFonts w:ascii="Times New Roman" w:hAnsi="Times New Roman" w:cs="Times New Roman"/>
          <w:sz w:val="24"/>
        </w:rPr>
      </w:pPr>
      <w:bookmarkStart w:id="32" w:name="_Toc479332732"/>
    </w:p>
    <w:p w:rsidR="00EC38A6" w:rsidRDefault="00EC38A6" w:rsidP="006C34DF">
      <w:pPr>
        <w:pStyle w:val="Naslov2"/>
        <w:rPr>
          <w:rFonts w:ascii="Times New Roman" w:hAnsi="Times New Roman" w:cs="Times New Roman"/>
          <w:sz w:val="24"/>
        </w:rPr>
      </w:pPr>
    </w:p>
    <w:p w:rsidR="00803949" w:rsidRPr="00401849" w:rsidRDefault="002E42C9" w:rsidP="006C34DF">
      <w:pPr>
        <w:pStyle w:val="Naslov2"/>
        <w:rPr>
          <w:rFonts w:ascii="Times New Roman" w:hAnsi="Times New Roman" w:cs="Times New Roman"/>
          <w:sz w:val="24"/>
        </w:rPr>
      </w:pPr>
      <w:r>
        <w:rPr>
          <w:rFonts w:ascii="Times New Roman" w:hAnsi="Times New Roman" w:cs="Times New Roman"/>
          <w:sz w:val="24"/>
        </w:rPr>
        <w:t xml:space="preserve">5.9 </w:t>
      </w:r>
      <w:r w:rsidR="00803949" w:rsidRPr="00401849">
        <w:rPr>
          <w:rFonts w:ascii="Times New Roman" w:hAnsi="Times New Roman" w:cs="Times New Roman"/>
          <w:sz w:val="24"/>
        </w:rPr>
        <w:t>Predračunski stroški izvajanja storitev javne službe za prihodnje obračunsko obdobje</w:t>
      </w:r>
      <w:bookmarkEnd w:id="32"/>
      <w:r w:rsidR="00803949" w:rsidRPr="00401849">
        <w:rPr>
          <w:rFonts w:ascii="Times New Roman" w:hAnsi="Times New Roman" w:cs="Times New Roman"/>
          <w:sz w:val="24"/>
        </w:rPr>
        <w:t xml:space="preserve"> </w:t>
      </w:r>
      <w:bookmarkEnd w:id="31"/>
    </w:p>
    <w:p w:rsidR="00803949" w:rsidRPr="00401849" w:rsidRDefault="00803949" w:rsidP="00803949">
      <w:pPr>
        <w:rPr>
          <w:rFonts w:ascii="Times New Roman" w:hAnsi="Times New Roman" w:cs="Times New Roman"/>
          <w:color w:val="FF0000"/>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Predračunski stroški izvajanja storitev so stroški izračunani na podlagi načrtovane količine opravljenih storitev (izraženo v kg) in načrtovanih stroškov ter prihodkov izvajalca v prihodnjem obračunskem obdobju, izraženo v EUR:</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pStyle w:val="Napis"/>
        <w:spacing w:after="120"/>
        <w:jc w:val="both"/>
        <w:rPr>
          <w:rFonts w:ascii="Times New Roman" w:hAnsi="Times New Roman" w:cs="Times New Roman"/>
          <w:b w:val="0"/>
          <w:color w:val="auto"/>
          <w:sz w:val="24"/>
          <w:szCs w:val="24"/>
        </w:rPr>
      </w:pPr>
      <w:bookmarkStart w:id="33" w:name="_Toc479332713"/>
      <w:r w:rsidRPr="00401849">
        <w:rPr>
          <w:rFonts w:ascii="Times New Roman" w:hAnsi="Times New Roman" w:cs="Times New Roman"/>
          <w:b w:val="0"/>
          <w:color w:val="auto"/>
          <w:sz w:val="24"/>
          <w:szCs w:val="24"/>
        </w:rPr>
        <w:t xml:space="preserve">Tabela </w:t>
      </w:r>
      <w:r w:rsidRPr="00401849">
        <w:rPr>
          <w:rFonts w:ascii="Times New Roman" w:hAnsi="Times New Roman" w:cs="Times New Roman"/>
          <w:sz w:val="24"/>
          <w:szCs w:val="24"/>
        </w:rPr>
        <w:fldChar w:fldCharType="begin"/>
      </w:r>
      <w:r w:rsidRPr="00401849">
        <w:rPr>
          <w:rFonts w:ascii="Times New Roman" w:hAnsi="Times New Roman" w:cs="Times New Roman"/>
          <w:b w:val="0"/>
          <w:color w:val="auto"/>
          <w:sz w:val="24"/>
          <w:szCs w:val="24"/>
        </w:rPr>
        <w:instrText xml:space="preserve"> SEQ Tabela \* ARABIC </w:instrText>
      </w:r>
      <w:r w:rsidRPr="00401849">
        <w:rPr>
          <w:rFonts w:ascii="Times New Roman" w:hAnsi="Times New Roman" w:cs="Times New Roman"/>
          <w:sz w:val="24"/>
          <w:szCs w:val="24"/>
        </w:rPr>
        <w:fldChar w:fldCharType="separate"/>
      </w:r>
      <w:r w:rsidRPr="00401849">
        <w:rPr>
          <w:rFonts w:ascii="Times New Roman" w:hAnsi="Times New Roman" w:cs="Times New Roman"/>
          <w:b w:val="0"/>
          <w:noProof/>
          <w:color w:val="auto"/>
          <w:sz w:val="24"/>
          <w:szCs w:val="24"/>
        </w:rPr>
        <w:t>6</w:t>
      </w:r>
      <w:r w:rsidRPr="00401849">
        <w:rPr>
          <w:rFonts w:ascii="Times New Roman" w:hAnsi="Times New Roman" w:cs="Times New Roman"/>
          <w:sz w:val="24"/>
          <w:szCs w:val="24"/>
        </w:rPr>
        <w:fldChar w:fldCharType="end"/>
      </w:r>
      <w:r w:rsidRPr="00401849">
        <w:rPr>
          <w:rFonts w:ascii="Times New Roman" w:hAnsi="Times New Roman" w:cs="Times New Roman"/>
          <w:b w:val="0"/>
          <w:color w:val="auto"/>
          <w:sz w:val="24"/>
          <w:szCs w:val="24"/>
        </w:rPr>
        <w:t>: Predračunski stroški za opravljanje storitev v prihodnjem obračunskem obdobju</w:t>
      </w:r>
      <w:bookmarkEnd w:id="3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118"/>
      </w:tblGrid>
      <w:tr w:rsidR="00803949" w:rsidRPr="00401849" w:rsidTr="00803949">
        <w:trPr>
          <w:trHeight w:val="558"/>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rPr>
                <w:rFonts w:ascii="Times New Roman" w:hAnsi="Times New Roman" w:cs="Times New Roman"/>
                <w:b/>
                <w:color w:val="000000"/>
                <w:sz w:val="24"/>
                <w:szCs w:val="24"/>
              </w:rPr>
            </w:pPr>
            <w:r w:rsidRPr="00401849">
              <w:rPr>
                <w:rFonts w:ascii="Times New Roman" w:hAnsi="Times New Roman" w:cs="Times New Roman"/>
                <w:b/>
                <w:bCs/>
                <w:sz w:val="24"/>
                <w:szCs w:val="24"/>
              </w:rPr>
              <w:t>Vrsta odpadka</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Stroški (EUR)</w:t>
            </w:r>
          </w:p>
        </w:tc>
      </w:tr>
      <w:tr w:rsidR="00803949" w:rsidRPr="00401849" w:rsidTr="00803949">
        <w:trPr>
          <w:trHeight w:val="460"/>
        </w:trPr>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Zbiranje določenih vrst komunalnih odpadkov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809.602,19</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overflowPunct w:val="0"/>
              <w:autoSpaceDE w:val="0"/>
              <w:autoSpaceDN w:val="0"/>
              <w:adjustRightInd w:val="0"/>
              <w:rPr>
                <w:rFonts w:ascii="Times New Roman" w:hAnsi="Times New Roman" w:cs="Times New Roman"/>
                <w:iCs/>
                <w:sz w:val="24"/>
                <w:szCs w:val="24"/>
              </w:rPr>
            </w:pPr>
            <w:r w:rsidRPr="00401849">
              <w:rPr>
                <w:rFonts w:ascii="Times New Roman" w:hAnsi="Times New Roman" w:cs="Times New Roman"/>
                <w:iCs/>
                <w:sz w:val="24"/>
                <w:szCs w:val="24"/>
              </w:rPr>
              <w:t>Zbiranje biološko razgradljivih odpadkov in zelenega vrtnega odpada</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49.085,36</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overflowPunct w:val="0"/>
              <w:autoSpaceDE w:val="0"/>
              <w:autoSpaceDN w:val="0"/>
              <w:adjustRightInd w:val="0"/>
              <w:rPr>
                <w:rFonts w:ascii="Times New Roman" w:hAnsi="Times New Roman" w:cs="Times New Roman"/>
                <w:iCs/>
                <w:sz w:val="24"/>
                <w:szCs w:val="24"/>
              </w:rPr>
            </w:pPr>
            <w:r w:rsidRPr="00401849">
              <w:rPr>
                <w:rFonts w:ascii="Times New Roman" w:hAnsi="Times New Roman" w:cs="Times New Roman"/>
                <w:iCs/>
                <w:sz w:val="24"/>
                <w:szCs w:val="24"/>
              </w:rPr>
              <w:t xml:space="preserve">Obdelava določenih vrst komunalnih odpadkov </w:t>
            </w:r>
          </w:p>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iCs/>
                <w:sz w:val="24"/>
                <w:szCs w:val="24"/>
              </w:rPr>
              <w:t>(20 03 01 in 20 03 07)</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157.320,00</w:t>
            </w:r>
          </w:p>
        </w:tc>
      </w:tr>
      <w:tr w:rsidR="00803949" w:rsidRPr="00401849" w:rsidTr="00803949">
        <w:tc>
          <w:tcPr>
            <w:tcW w:w="5954"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rPr>
                <w:rFonts w:ascii="Times New Roman" w:hAnsi="Times New Roman" w:cs="Times New Roman"/>
                <w:bCs/>
                <w:color w:val="000000"/>
                <w:sz w:val="24"/>
                <w:szCs w:val="24"/>
              </w:rPr>
            </w:pPr>
            <w:r w:rsidRPr="00401849">
              <w:rPr>
                <w:rFonts w:ascii="Times New Roman" w:hAnsi="Times New Roman" w:cs="Times New Roman"/>
                <w:iCs/>
                <w:sz w:val="24"/>
                <w:szCs w:val="24"/>
              </w:rPr>
              <w:t>Odlaganje ostankov predelave ali odstranjevanja komunalnih odpadkov (*30% v obdelavo sprejetih količin odpadkov)</w:t>
            </w:r>
          </w:p>
        </w:tc>
        <w:tc>
          <w:tcPr>
            <w:tcW w:w="3118" w:type="dxa"/>
            <w:tcBorders>
              <w:top w:val="single" w:sz="4" w:space="0" w:color="auto"/>
              <w:left w:val="single" w:sz="4" w:space="0" w:color="auto"/>
              <w:bottom w:val="single" w:sz="4" w:space="0" w:color="auto"/>
              <w:right w:val="single" w:sz="4" w:space="0" w:color="auto"/>
            </w:tcBorders>
            <w:vAlign w:val="center"/>
            <w:hideMark/>
          </w:tcPr>
          <w:p w:rsidR="00803949" w:rsidRPr="00401849" w:rsidRDefault="00803949">
            <w:pPr>
              <w:spacing w:line="276" w:lineRule="auto"/>
              <w:ind w:hanging="108"/>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76.452,39</w:t>
            </w:r>
          </w:p>
        </w:tc>
      </w:tr>
      <w:tr w:rsidR="00803949" w:rsidRPr="00401849" w:rsidTr="00803949">
        <w:trPr>
          <w:trHeight w:val="558"/>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jc w:val="right"/>
              <w:rPr>
                <w:rFonts w:ascii="Times New Roman" w:hAnsi="Times New Roman" w:cs="Times New Roman"/>
                <w:b/>
                <w:color w:val="000000"/>
                <w:sz w:val="24"/>
                <w:szCs w:val="24"/>
              </w:rPr>
            </w:pPr>
            <w:r w:rsidRPr="00401849">
              <w:rPr>
                <w:rFonts w:ascii="Times New Roman" w:hAnsi="Times New Roman" w:cs="Times New Roman"/>
                <w:b/>
                <w:bCs/>
                <w:sz w:val="24"/>
                <w:szCs w:val="24"/>
              </w:rPr>
              <w:t>SKUPAJ</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949" w:rsidRPr="00401849" w:rsidRDefault="00803949">
            <w:pPr>
              <w:spacing w:before="120" w:after="120"/>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1.092.459,94</w:t>
            </w:r>
          </w:p>
        </w:tc>
      </w:tr>
    </w:tbl>
    <w:p w:rsidR="00803949" w:rsidRPr="00401849" w:rsidRDefault="00803949" w:rsidP="00803949">
      <w:pPr>
        <w:jc w:val="both"/>
        <w:rPr>
          <w:rFonts w:ascii="Times New Roman" w:hAnsi="Times New Roman" w:cs="Times New Roman"/>
          <w:sz w:val="24"/>
          <w:szCs w:val="24"/>
        </w:rPr>
      </w:pPr>
    </w:p>
    <w:p w:rsidR="00803949" w:rsidRPr="00401849" w:rsidRDefault="002E42C9" w:rsidP="006C34DF">
      <w:pPr>
        <w:pStyle w:val="Naslov2"/>
        <w:rPr>
          <w:rFonts w:ascii="Times New Roman" w:hAnsi="Times New Roman" w:cs="Times New Roman"/>
          <w:sz w:val="24"/>
        </w:rPr>
      </w:pPr>
      <w:bookmarkStart w:id="34" w:name="_Toc479332733"/>
      <w:bookmarkStart w:id="35" w:name="_Toc345499646"/>
      <w:r>
        <w:rPr>
          <w:rFonts w:ascii="Times New Roman" w:hAnsi="Times New Roman" w:cs="Times New Roman"/>
          <w:sz w:val="24"/>
        </w:rPr>
        <w:t xml:space="preserve">5.10 </w:t>
      </w:r>
      <w:r w:rsidR="00803949" w:rsidRPr="00401849">
        <w:rPr>
          <w:rFonts w:ascii="Times New Roman" w:hAnsi="Times New Roman" w:cs="Times New Roman"/>
          <w:sz w:val="24"/>
        </w:rPr>
        <w:t>Obseg poslovno potrebnih osnovnih sredstev za izvajanje storitev javne službe za preteklo in prihodnje obračunsko obdobje</w:t>
      </w:r>
      <w:bookmarkEnd w:id="34"/>
      <w:bookmarkEnd w:id="35"/>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lang w:eastAsia="sl-SI"/>
        </w:rPr>
      </w:pPr>
      <w:r w:rsidRPr="00401849">
        <w:rPr>
          <w:rFonts w:ascii="Times New Roman" w:hAnsi="Times New Roman" w:cs="Times New Roman"/>
          <w:sz w:val="24"/>
          <w:szCs w:val="24"/>
          <w:lang w:eastAsia="sl-SI"/>
        </w:rPr>
        <w:t>Za izvajanje storitev bomo uporabljali naslednja osnovna sredstva:</w:t>
      </w:r>
    </w:p>
    <w:p w:rsidR="00803949" w:rsidRPr="00401849" w:rsidRDefault="00803949" w:rsidP="00401849">
      <w:pPr>
        <w:pStyle w:val="Odstavekseznama"/>
        <w:numPr>
          <w:ilvl w:val="0"/>
          <w:numId w:val="5"/>
        </w:numPr>
        <w:spacing w:after="0"/>
        <w:rPr>
          <w:rFonts w:ascii="Times New Roman" w:eastAsia="Times New Roman" w:hAnsi="Times New Roman" w:cs="Times New Roman"/>
          <w:sz w:val="24"/>
          <w:szCs w:val="24"/>
          <w:lang w:eastAsia="sl-SI"/>
        </w:rPr>
      </w:pPr>
      <w:r w:rsidRPr="00401849">
        <w:rPr>
          <w:rFonts w:ascii="Times New Roman" w:eastAsia="Times New Roman" w:hAnsi="Times New Roman" w:cs="Times New Roman"/>
          <w:sz w:val="24"/>
          <w:szCs w:val="24"/>
          <w:lang w:eastAsia="sl-SI"/>
        </w:rPr>
        <w:t>vozila za prevzemanje in prevoz posameznih vrst odpadkov od mest prevzemanja do mest predelave in/ali končnega odstranjevanja,</w:t>
      </w:r>
    </w:p>
    <w:p w:rsidR="00803949" w:rsidRPr="00401849" w:rsidRDefault="00803949" w:rsidP="00401849">
      <w:pPr>
        <w:pStyle w:val="Odstavekseznama"/>
        <w:numPr>
          <w:ilvl w:val="0"/>
          <w:numId w:val="5"/>
        </w:numPr>
        <w:spacing w:after="0"/>
        <w:rPr>
          <w:rFonts w:ascii="Times New Roman" w:eastAsia="Times New Roman" w:hAnsi="Times New Roman" w:cs="Times New Roman"/>
          <w:sz w:val="24"/>
          <w:szCs w:val="24"/>
          <w:lang w:eastAsia="sl-SI"/>
        </w:rPr>
      </w:pPr>
      <w:r w:rsidRPr="00401849">
        <w:rPr>
          <w:rFonts w:ascii="Times New Roman" w:eastAsia="Times New Roman" w:hAnsi="Times New Roman" w:cs="Times New Roman"/>
          <w:sz w:val="24"/>
          <w:szCs w:val="24"/>
          <w:lang w:eastAsia="sl-SI"/>
        </w:rPr>
        <w:t>oprema za zbiranje določenih vrst komunalnih odpadkov (posode, zabojniki, kontejnerji, vrečke,..)</w:t>
      </w:r>
    </w:p>
    <w:p w:rsidR="00803949" w:rsidRPr="00401849" w:rsidRDefault="00803949" w:rsidP="00401849">
      <w:pPr>
        <w:pStyle w:val="Odstavekseznama"/>
        <w:numPr>
          <w:ilvl w:val="0"/>
          <w:numId w:val="5"/>
        </w:numPr>
        <w:spacing w:after="0"/>
        <w:rPr>
          <w:rFonts w:ascii="Times New Roman" w:eastAsia="Times New Roman" w:hAnsi="Times New Roman" w:cs="Times New Roman"/>
          <w:sz w:val="24"/>
          <w:szCs w:val="24"/>
          <w:lang w:eastAsia="sl-SI"/>
        </w:rPr>
      </w:pPr>
      <w:r w:rsidRPr="00401849">
        <w:rPr>
          <w:rFonts w:ascii="Times New Roman" w:eastAsia="Times New Roman" w:hAnsi="Times New Roman" w:cs="Times New Roman"/>
          <w:sz w:val="24"/>
          <w:szCs w:val="24"/>
          <w:lang w:eastAsia="sl-SI"/>
        </w:rPr>
        <w:t>oprema za sprejem in tehtanje odpadkov</w:t>
      </w:r>
    </w:p>
    <w:p w:rsidR="00803949" w:rsidRPr="00401849" w:rsidRDefault="00803949" w:rsidP="00401849">
      <w:pPr>
        <w:pStyle w:val="Odstavekseznama"/>
        <w:numPr>
          <w:ilvl w:val="0"/>
          <w:numId w:val="5"/>
        </w:numPr>
        <w:spacing w:after="0"/>
        <w:rPr>
          <w:rFonts w:ascii="Times New Roman" w:eastAsia="Times New Roman" w:hAnsi="Times New Roman" w:cs="Times New Roman"/>
          <w:sz w:val="24"/>
          <w:szCs w:val="24"/>
          <w:lang w:eastAsia="sl-SI"/>
        </w:rPr>
      </w:pPr>
      <w:r w:rsidRPr="00401849">
        <w:rPr>
          <w:rFonts w:ascii="Times New Roman" w:eastAsia="Times New Roman" w:hAnsi="Times New Roman" w:cs="Times New Roman"/>
          <w:sz w:val="24"/>
          <w:szCs w:val="24"/>
          <w:lang w:eastAsia="sl-SI"/>
        </w:rPr>
        <w:t>oprema in objekti za obdelavo mešanih komunalnih odpadkov in biološko razgradljivih odpadkov</w:t>
      </w:r>
    </w:p>
    <w:p w:rsidR="00803949" w:rsidRPr="00401849" w:rsidRDefault="00803949" w:rsidP="00401849">
      <w:pPr>
        <w:pStyle w:val="Odstavekseznama"/>
        <w:numPr>
          <w:ilvl w:val="0"/>
          <w:numId w:val="5"/>
        </w:numPr>
        <w:spacing w:after="0"/>
        <w:rPr>
          <w:rFonts w:ascii="Times New Roman" w:eastAsia="Times New Roman" w:hAnsi="Times New Roman" w:cs="Times New Roman"/>
          <w:sz w:val="24"/>
          <w:szCs w:val="24"/>
          <w:lang w:eastAsia="sl-SI"/>
        </w:rPr>
      </w:pPr>
      <w:r w:rsidRPr="00401849">
        <w:rPr>
          <w:rFonts w:ascii="Times New Roman" w:eastAsia="Times New Roman" w:hAnsi="Times New Roman" w:cs="Times New Roman"/>
          <w:sz w:val="24"/>
          <w:szCs w:val="24"/>
          <w:lang w:eastAsia="sl-SI"/>
        </w:rPr>
        <w:t xml:space="preserve">oprema in objekti odlaganje ostanka predelave ali odstranjevanja komunalnih odpadkov </w:t>
      </w:r>
    </w:p>
    <w:p w:rsidR="00803949" w:rsidRPr="00401849" w:rsidRDefault="00803949" w:rsidP="00401849">
      <w:pPr>
        <w:pStyle w:val="Odstavekseznama"/>
        <w:numPr>
          <w:ilvl w:val="0"/>
          <w:numId w:val="5"/>
        </w:numPr>
        <w:spacing w:after="0"/>
        <w:rPr>
          <w:rFonts w:ascii="Times New Roman" w:eastAsia="Times New Roman" w:hAnsi="Times New Roman" w:cs="Times New Roman"/>
          <w:sz w:val="24"/>
          <w:szCs w:val="24"/>
          <w:lang w:eastAsia="sl-SI"/>
        </w:rPr>
      </w:pPr>
      <w:r w:rsidRPr="00401849">
        <w:rPr>
          <w:rFonts w:ascii="Times New Roman" w:eastAsia="Times New Roman" w:hAnsi="Times New Roman" w:cs="Times New Roman"/>
          <w:sz w:val="24"/>
          <w:szCs w:val="24"/>
          <w:lang w:eastAsia="sl-SI"/>
        </w:rPr>
        <w:t>računalniška oprema in</w:t>
      </w:r>
    </w:p>
    <w:p w:rsidR="00803949" w:rsidRPr="00401849" w:rsidRDefault="00803949" w:rsidP="00401849">
      <w:pPr>
        <w:pStyle w:val="Odstavekseznama"/>
        <w:numPr>
          <w:ilvl w:val="0"/>
          <w:numId w:val="5"/>
        </w:numPr>
        <w:spacing w:after="0"/>
        <w:rPr>
          <w:rFonts w:ascii="Times New Roman" w:eastAsia="Times New Roman" w:hAnsi="Times New Roman" w:cs="Times New Roman"/>
          <w:sz w:val="24"/>
          <w:szCs w:val="24"/>
          <w:lang w:eastAsia="sl-SI"/>
        </w:rPr>
      </w:pPr>
      <w:r w:rsidRPr="00401849">
        <w:rPr>
          <w:rFonts w:ascii="Times New Roman" w:eastAsia="Times New Roman" w:hAnsi="Times New Roman" w:cs="Times New Roman"/>
          <w:sz w:val="24"/>
          <w:szCs w:val="24"/>
          <w:lang w:eastAsia="sl-SI"/>
        </w:rPr>
        <w:t>ostala potrebna osnovna sredstva in objekti za izvajanje javnih služb</w:t>
      </w:r>
    </w:p>
    <w:p w:rsidR="00803949" w:rsidRPr="00401849" w:rsidRDefault="00803949" w:rsidP="00803949">
      <w:pPr>
        <w:rPr>
          <w:rFonts w:ascii="Times New Roman" w:hAnsi="Times New Roman" w:cs="Times New Roman"/>
          <w:sz w:val="24"/>
          <w:szCs w:val="24"/>
          <w:lang w:eastAsia="sl-SI"/>
        </w:rPr>
      </w:pPr>
    </w:p>
    <w:p w:rsidR="00803949" w:rsidRPr="00401849" w:rsidRDefault="00803949" w:rsidP="00803949">
      <w:pPr>
        <w:rPr>
          <w:rFonts w:ascii="Times New Roman" w:hAnsi="Times New Roman" w:cs="Times New Roman"/>
          <w:sz w:val="24"/>
          <w:szCs w:val="24"/>
          <w:lang w:eastAsia="sl-SI"/>
        </w:rPr>
      </w:pPr>
    </w:p>
    <w:p w:rsidR="00803949" w:rsidRPr="00401849" w:rsidRDefault="002E42C9" w:rsidP="006C34DF">
      <w:pPr>
        <w:pStyle w:val="Naslov2"/>
        <w:rPr>
          <w:rFonts w:ascii="Times New Roman" w:hAnsi="Times New Roman" w:cs="Times New Roman"/>
          <w:sz w:val="24"/>
        </w:rPr>
      </w:pPr>
      <w:bookmarkStart w:id="36" w:name="_Toc479332734"/>
      <w:bookmarkStart w:id="37" w:name="_Toc345499647"/>
      <w:r>
        <w:rPr>
          <w:rFonts w:ascii="Times New Roman" w:hAnsi="Times New Roman" w:cs="Times New Roman"/>
          <w:sz w:val="24"/>
        </w:rPr>
        <w:t xml:space="preserve">5.11 </w:t>
      </w:r>
      <w:r w:rsidR="00803949" w:rsidRPr="00401849">
        <w:rPr>
          <w:rFonts w:ascii="Times New Roman" w:hAnsi="Times New Roman" w:cs="Times New Roman"/>
          <w:sz w:val="24"/>
        </w:rPr>
        <w:t>Prikaz razdelitve splošnih stroškov v skladu z 10. členom Uredbe za preteklo in prihodnje obračunsko obdobje</w:t>
      </w:r>
      <w:bookmarkEnd w:id="36"/>
      <w:bookmarkEnd w:id="37"/>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lang w:eastAsia="sl-SI"/>
        </w:rPr>
      </w:pPr>
      <w:r w:rsidRPr="00401849">
        <w:rPr>
          <w:rFonts w:ascii="Times New Roman" w:hAnsi="Times New Roman" w:cs="Times New Roman"/>
          <w:sz w:val="24"/>
          <w:szCs w:val="24"/>
          <w:lang w:eastAsia="sl-SI"/>
        </w:rPr>
        <w:t xml:space="preserve">Splošni stroški in prihodki se na tržno dejavnost in javno službo delijo po Pravilniku o zagotavljanju ločenega računovodskega spremljanja javnega in tržnega dela dejavnosti. </w:t>
      </w:r>
    </w:p>
    <w:p w:rsidR="00803949" w:rsidRPr="00401849" w:rsidRDefault="00803949" w:rsidP="00803949">
      <w:pPr>
        <w:jc w:val="both"/>
        <w:rPr>
          <w:rFonts w:ascii="Times New Roman" w:hAnsi="Times New Roman" w:cs="Times New Roman"/>
          <w:sz w:val="24"/>
          <w:szCs w:val="24"/>
          <w:lang w:eastAsia="sl-SI"/>
        </w:rPr>
      </w:pPr>
    </w:p>
    <w:p w:rsidR="00803949" w:rsidRPr="00401849" w:rsidRDefault="002E42C9" w:rsidP="006C34DF">
      <w:pPr>
        <w:pStyle w:val="Naslov2"/>
        <w:rPr>
          <w:rFonts w:ascii="Times New Roman" w:hAnsi="Times New Roman" w:cs="Times New Roman"/>
          <w:sz w:val="24"/>
        </w:rPr>
      </w:pPr>
      <w:bookmarkStart w:id="38" w:name="_Toc479332735"/>
      <w:bookmarkStart w:id="39" w:name="_Toc345499648"/>
      <w:r>
        <w:rPr>
          <w:rFonts w:ascii="Times New Roman" w:hAnsi="Times New Roman" w:cs="Times New Roman"/>
          <w:sz w:val="24"/>
        </w:rPr>
        <w:t xml:space="preserve">5.12 </w:t>
      </w:r>
      <w:r w:rsidR="00803949" w:rsidRPr="00401849">
        <w:rPr>
          <w:rFonts w:ascii="Times New Roman" w:hAnsi="Times New Roman" w:cs="Times New Roman"/>
          <w:sz w:val="24"/>
        </w:rPr>
        <w:t>Prihodki, ki jih izvajalec ustvari z opravljanjem posebnih storitev za preteklo in prihodnje obračunsko obdobje</w:t>
      </w:r>
      <w:bookmarkEnd w:id="38"/>
      <w:bookmarkEnd w:id="39"/>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 xml:space="preserve">V skladu z 11. členom Uredbe so posebne storitve izvajalca storitve, ki jih izvajalec opravlja in pri tem uporablja javno infrastrukturo ali prodaja stranskih proizvodov, ki nastanejo pri izvajanju dejavnosti in niso obvezne storitve javne službe. </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Posebnih storitev na podlagi določil 11. člena Uredbe ne bomo opravljali.</w:t>
      </w:r>
    </w:p>
    <w:p w:rsidR="00803949" w:rsidRPr="00401849" w:rsidRDefault="00803949" w:rsidP="00803949">
      <w:pPr>
        <w:rPr>
          <w:rFonts w:ascii="Times New Roman" w:hAnsi="Times New Roman" w:cs="Times New Roman"/>
          <w:sz w:val="24"/>
          <w:szCs w:val="24"/>
        </w:rPr>
      </w:pPr>
    </w:p>
    <w:p w:rsidR="00803949" w:rsidRPr="00401849" w:rsidRDefault="002E42C9" w:rsidP="006C34DF">
      <w:pPr>
        <w:pStyle w:val="Naslov2"/>
        <w:rPr>
          <w:rFonts w:ascii="Times New Roman" w:hAnsi="Times New Roman" w:cs="Times New Roman"/>
          <w:sz w:val="24"/>
        </w:rPr>
      </w:pPr>
      <w:bookmarkStart w:id="40" w:name="_Toc479332736"/>
      <w:bookmarkStart w:id="41" w:name="_Toc345499649"/>
      <w:r>
        <w:rPr>
          <w:rFonts w:ascii="Times New Roman" w:hAnsi="Times New Roman" w:cs="Times New Roman"/>
          <w:sz w:val="24"/>
        </w:rPr>
        <w:t xml:space="preserve">5.13 </w:t>
      </w:r>
      <w:r w:rsidR="00803949" w:rsidRPr="00401849">
        <w:rPr>
          <w:rFonts w:ascii="Times New Roman" w:hAnsi="Times New Roman" w:cs="Times New Roman"/>
          <w:sz w:val="24"/>
        </w:rPr>
        <w:t>Donos na vložena poslovno potrebna osnovna sredstva za preteklo in prihodnje obračunsko obdobje</w:t>
      </w:r>
      <w:bookmarkEnd w:id="40"/>
      <w:bookmarkEnd w:id="41"/>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bookmarkStart w:id="42" w:name="_Toc352851535"/>
      <w:bookmarkStart w:id="43" w:name="_Toc352765702"/>
      <w:r w:rsidRPr="00401849">
        <w:rPr>
          <w:rFonts w:ascii="Times New Roman" w:hAnsi="Times New Roman" w:cs="Times New Roman"/>
          <w:sz w:val="24"/>
          <w:szCs w:val="24"/>
        </w:rPr>
        <w:t xml:space="preserve">Donos na vložena poslovno potrebna osnovna sredstva v prihodnjem obračunskem obdobju bo predvideno znašal </w:t>
      </w:r>
      <w:bookmarkEnd w:id="42"/>
      <w:bookmarkEnd w:id="43"/>
      <w:r w:rsidRPr="00401849">
        <w:rPr>
          <w:rFonts w:ascii="Times New Roman" w:hAnsi="Times New Roman" w:cs="Times New Roman"/>
          <w:sz w:val="24"/>
          <w:szCs w:val="24"/>
        </w:rPr>
        <w:t>10.530,04 EUR.</w:t>
      </w:r>
    </w:p>
    <w:p w:rsidR="00803949" w:rsidRPr="00401849" w:rsidRDefault="00803949" w:rsidP="00803949">
      <w:pPr>
        <w:jc w:val="both"/>
        <w:rPr>
          <w:rFonts w:ascii="Times New Roman" w:hAnsi="Times New Roman" w:cs="Times New Roman"/>
          <w:sz w:val="24"/>
          <w:szCs w:val="24"/>
        </w:rPr>
      </w:pPr>
    </w:p>
    <w:p w:rsidR="00803949" w:rsidRPr="00401849" w:rsidRDefault="002E42C9" w:rsidP="006C34DF">
      <w:pPr>
        <w:pStyle w:val="Naslov2"/>
        <w:rPr>
          <w:rFonts w:ascii="Times New Roman" w:hAnsi="Times New Roman" w:cs="Times New Roman"/>
          <w:sz w:val="24"/>
        </w:rPr>
      </w:pPr>
      <w:bookmarkStart w:id="44" w:name="_Toc479332737"/>
      <w:bookmarkStart w:id="45" w:name="_Toc345499650"/>
      <w:r>
        <w:rPr>
          <w:rFonts w:ascii="Times New Roman" w:hAnsi="Times New Roman" w:cs="Times New Roman"/>
          <w:sz w:val="24"/>
        </w:rPr>
        <w:t xml:space="preserve">5.14 </w:t>
      </w:r>
      <w:r w:rsidR="00803949" w:rsidRPr="00401849">
        <w:rPr>
          <w:rFonts w:ascii="Times New Roman" w:hAnsi="Times New Roman" w:cs="Times New Roman"/>
          <w:sz w:val="24"/>
        </w:rPr>
        <w:t>Število zaposlenih za izvajanje storitev javne službe za preteklo in prihodnje obračunsko obdobje</w:t>
      </w:r>
      <w:bookmarkEnd w:id="44"/>
      <w:bookmarkEnd w:id="45"/>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highlight w:val="yellow"/>
        </w:rPr>
      </w:pPr>
      <w:r w:rsidRPr="00401849">
        <w:rPr>
          <w:rFonts w:ascii="Times New Roman" w:hAnsi="Times New Roman" w:cs="Times New Roman"/>
          <w:sz w:val="24"/>
          <w:szCs w:val="24"/>
        </w:rPr>
        <w:t>Predvideno število zaposlenih za izvajanje javnih služb v prihodnjem obračunskem obdobju na območju je 32 (vozniki, delavci, skupne službe).</w:t>
      </w:r>
    </w:p>
    <w:p w:rsidR="00803949" w:rsidRPr="00401849" w:rsidRDefault="00803949" w:rsidP="00803949">
      <w:pPr>
        <w:jc w:val="both"/>
        <w:rPr>
          <w:rFonts w:ascii="Times New Roman" w:hAnsi="Times New Roman" w:cs="Times New Roman"/>
          <w:sz w:val="24"/>
          <w:szCs w:val="24"/>
        </w:rPr>
      </w:pPr>
    </w:p>
    <w:p w:rsidR="00803949" w:rsidRPr="00401849" w:rsidRDefault="002E42C9" w:rsidP="006C34DF">
      <w:pPr>
        <w:pStyle w:val="Naslov2"/>
        <w:rPr>
          <w:rFonts w:ascii="Times New Roman" w:hAnsi="Times New Roman" w:cs="Times New Roman"/>
          <w:sz w:val="24"/>
        </w:rPr>
      </w:pPr>
      <w:bookmarkStart w:id="46" w:name="_Toc479332738"/>
      <w:bookmarkStart w:id="47" w:name="_Toc345499651"/>
      <w:r>
        <w:rPr>
          <w:rFonts w:ascii="Times New Roman" w:hAnsi="Times New Roman" w:cs="Times New Roman"/>
          <w:sz w:val="24"/>
        </w:rPr>
        <w:t xml:space="preserve">5.15 </w:t>
      </w:r>
      <w:r w:rsidR="00803949" w:rsidRPr="00401849">
        <w:rPr>
          <w:rFonts w:ascii="Times New Roman" w:hAnsi="Times New Roman" w:cs="Times New Roman"/>
          <w:sz w:val="24"/>
        </w:rPr>
        <w:t>Višina najemnine za javno infrastrukturo in njen delež, ki se prenese na uporabnike javne infrastrukture</w:t>
      </w:r>
      <w:bookmarkEnd w:id="46"/>
      <w:bookmarkEnd w:id="47"/>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 xml:space="preserve">Izvajalec bo za izvajanje storitev javne službe uporabljal lastna osnovna sredstva in lastno infrastrukturo. Najemnine, ki bi se prenesle na uporabnike, tako niso predvidene. </w:t>
      </w:r>
    </w:p>
    <w:p w:rsidR="00803949" w:rsidRPr="00401849" w:rsidRDefault="00803949" w:rsidP="00803949">
      <w:pPr>
        <w:rPr>
          <w:rFonts w:ascii="Times New Roman" w:hAnsi="Times New Roman" w:cs="Times New Roman"/>
          <w:sz w:val="24"/>
          <w:szCs w:val="24"/>
        </w:rPr>
      </w:pPr>
    </w:p>
    <w:p w:rsidR="00803949" w:rsidRPr="00401849" w:rsidRDefault="002E42C9" w:rsidP="006C34DF">
      <w:pPr>
        <w:pStyle w:val="Naslov2"/>
        <w:rPr>
          <w:rFonts w:ascii="Times New Roman" w:hAnsi="Times New Roman" w:cs="Times New Roman"/>
          <w:sz w:val="24"/>
        </w:rPr>
      </w:pPr>
      <w:bookmarkStart w:id="48" w:name="_Toc479332739"/>
      <w:bookmarkStart w:id="49" w:name="_Toc345499652"/>
      <w:r>
        <w:rPr>
          <w:rFonts w:ascii="Times New Roman" w:hAnsi="Times New Roman" w:cs="Times New Roman"/>
          <w:sz w:val="24"/>
        </w:rPr>
        <w:t xml:space="preserve">5.16 </w:t>
      </w:r>
      <w:r w:rsidR="00803949" w:rsidRPr="00401849">
        <w:rPr>
          <w:rFonts w:ascii="Times New Roman" w:hAnsi="Times New Roman" w:cs="Times New Roman"/>
          <w:sz w:val="24"/>
        </w:rPr>
        <w:t>Stopnja izkoriščenosti javne infrastrukture, ki je namenjena izvajanju javne službe in stopnja izkoriščenosti javne infrastrukture, ki je namenjena za izvajanje posebnih storitev</w:t>
      </w:r>
      <w:bookmarkEnd w:id="48"/>
      <w:bookmarkEnd w:id="49"/>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Izvajalec bo za izvajanje storitev javne službe uporabljal lastna osnovna sredstva in lastno infrastrukturo. Izvajalec na območju občine ne bo izvajal posebnih storitev.</w:t>
      </w:r>
    </w:p>
    <w:p w:rsidR="00803949" w:rsidRPr="00401849" w:rsidRDefault="00803949" w:rsidP="00803949">
      <w:pPr>
        <w:rPr>
          <w:rFonts w:ascii="Times New Roman" w:hAnsi="Times New Roman" w:cs="Times New Roman"/>
          <w:sz w:val="24"/>
          <w:szCs w:val="24"/>
        </w:rPr>
      </w:pPr>
      <w:bookmarkStart w:id="50" w:name="_Toc345499653"/>
    </w:p>
    <w:p w:rsidR="00803949" w:rsidRPr="00401849" w:rsidRDefault="002E42C9" w:rsidP="006C34DF">
      <w:pPr>
        <w:pStyle w:val="Naslov2"/>
        <w:rPr>
          <w:rFonts w:ascii="Times New Roman" w:hAnsi="Times New Roman" w:cs="Times New Roman"/>
          <w:sz w:val="24"/>
        </w:rPr>
      </w:pPr>
      <w:bookmarkStart w:id="51" w:name="_Toc479332740"/>
      <w:r>
        <w:rPr>
          <w:rFonts w:ascii="Times New Roman" w:hAnsi="Times New Roman" w:cs="Times New Roman"/>
          <w:sz w:val="24"/>
        </w:rPr>
        <w:t xml:space="preserve">5.17 </w:t>
      </w:r>
      <w:r w:rsidR="00803949" w:rsidRPr="00401849">
        <w:rPr>
          <w:rFonts w:ascii="Times New Roman" w:hAnsi="Times New Roman" w:cs="Times New Roman"/>
          <w:sz w:val="24"/>
        </w:rPr>
        <w:t>Izračun predračunske cene storitev javne službe za prihodnje obračunsko obdobje in izračun predračunske cene javne infrastrukture za prihodnje obračunsko obdobje</w:t>
      </w:r>
      <w:bookmarkEnd w:id="50"/>
      <w:bookmarkEnd w:id="51"/>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Cena posamezne storitve javne službe ravnanja s komunalnimi odpadki je sestavljena iz cene javne infrastrukture in cene opravljanja storitev posamezne javne službe ravnanja s komunalnimi odpadki.</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b/>
          <w:sz w:val="24"/>
          <w:szCs w:val="24"/>
        </w:rPr>
        <w:t>Predračunska cena javne infrastrukture</w:t>
      </w:r>
      <w:r w:rsidRPr="00401849">
        <w:rPr>
          <w:rFonts w:ascii="Times New Roman" w:hAnsi="Times New Roman" w:cs="Times New Roman"/>
          <w:sz w:val="24"/>
          <w:szCs w:val="24"/>
        </w:rPr>
        <w:t xml:space="preserve"> vključuje stroške povezane z javno infrastrukturo. To so predvsem stroški:</w:t>
      </w:r>
    </w:p>
    <w:p w:rsidR="00803949" w:rsidRPr="00401849" w:rsidRDefault="00803949" w:rsidP="00401849">
      <w:pPr>
        <w:pStyle w:val="Odstavekseznama"/>
        <w:numPr>
          <w:ilvl w:val="0"/>
          <w:numId w:val="6"/>
        </w:numPr>
        <w:spacing w:after="0"/>
        <w:rPr>
          <w:rFonts w:ascii="Times New Roman" w:hAnsi="Times New Roman" w:cs="Times New Roman"/>
          <w:sz w:val="24"/>
          <w:szCs w:val="24"/>
        </w:rPr>
      </w:pPr>
      <w:r w:rsidRPr="00401849">
        <w:rPr>
          <w:rFonts w:ascii="Times New Roman" w:hAnsi="Times New Roman" w:cs="Times New Roman"/>
          <w:sz w:val="24"/>
          <w:szCs w:val="24"/>
        </w:rPr>
        <w:t>najema javne infrastrukture,</w:t>
      </w:r>
    </w:p>
    <w:p w:rsidR="00803949" w:rsidRPr="00401849" w:rsidRDefault="00803949" w:rsidP="00401849">
      <w:pPr>
        <w:pStyle w:val="Odstavekseznama"/>
        <w:numPr>
          <w:ilvl w:val="0"/>
          <w:numId w:val="6"/>
        </w:numPr>
        <w:spacing w:after="0"/>
        <w:rPr>
          <w:rFonts w:ascii="Times New Roman" w:hAnsi="Times New Roman" w:cs="Times New Roman"/>
          <w:sz w:val="24"/>
          <w:szCs w:val="24"/>
        </w:rPr>
      </w:pPr>
      <w:r w:rsidRPr="00401849">
        <w:rPr>
          <w:rFonts w:ascii="Times New Roman" w:hAnsi="Times New Roman" w:cs="Times New Roman"/>
          <w:sz w:val="24"/>
          <w:szCs w:val="24"/>
        </w:rPr>
        <w:t>zavarovanja javne infrastrukture,</w:t>
      </w:r>
    </w:p>
    <w:p w:rsidR="00803949" w:rsidRPr="00401849" w:rsidRDefault="00803949" w:rsidP="00401849">
      <w:pPr>
        <w:pStyle w:val="Odstavekseznama"/>
        <w:numPr>
          <w:ilvl w:val="0"/>
          <w:numId w:val="6"/>
        </w:numPr>
        <w:spacing w:after="0"/>
        <w:rPr>
          <w:rFonts w:ascii="Times New Roman" w:hAnsi="Times New Roman" w:cs="Times New Roman"/>
          <w:sz w:val="24"/>
          <w:szCs w:val="24"/>
        </w:rPr>
      </w:pPr>
      <w:r w:rsidRPr="00401849">
        <w:rPr>
          <w:rFonts w:ascii="Times New Roman" w:hAnsi="Times New Roman" w:cs="Times New Roman"/>
          <w:sz w:val="24"/>
          <w:szCs w:val="24"/>
        </w:rPr>
        <w:t>stroški odškodnin za javno infrastrukturo,</w:t>
      </w:r>
    </w:p>
    <w:p w:rsidR="00803949" w:rsidRPr="00401849" w:rsidRDefault="00803949" w:rsidP="00401849">
      <w:pPr>
        <w:pStyle w:val="Odstavekseznama"/>
        <w:numPr>
          <w:ilvl w:val="0"/>
          <w:numId w:val="6"/>
        </w:numPr>
        <w:spacing w:after="0"/>
        <w:rPr>
          <w:rFonts w:ascii="Times New Roman" w:hAnsi="Times New Roman" w:cs="Times New Roman"/>
          <w:sz w:val="24"/>
          <w:szCs w:val="24"/>
        </w:rPr>
      </w:pPr>
      <w:r w:rsidRPr="00401849">
        <w:rPr>
          <w:rFonts w:ascii="Times New Roman" w:hAnsi="Times New Roman" w:cs="Times New Roman"/>
          <w:sz w:val="24"/>
          <w:szCs w:val="24"/>
        </w:rPr>
        <w:lastRenderedPageBreak/>
        <w:t>finančnega jamstva za javno infrastrukturo in</w:t>
      </w:r>
    </w:p>
    <w:p w:rsidR="00803949" w:rsidRPr="00401849" w:rsidRDefault="00803949" w:rsidP="00401849">
      <w:pPr>
        <w:pStyle w:val="Odstavekseznama"/>
        <w:numPr>
          <w:ilvl w:val="0"/>
          <w:numId w:val="6"/>
        </w:numPr>
        <w:spacing w:after="0"/>
        <w:rPr>
          <w:rFonts w:ascii="Times New Roman" w:hAnsi="Times New Roman" w:cs="Times New Roman"/>
          <w:sz w:val="24"/>
          <w:szCs w:val="24"/>
        </w:rPr>
      </w:pPr>
      <w:r w:rsidRPr="00401849">
        <w:rPr>
          <w:rFonts w:ascii="Times New Roman" w:hAnsi="Times New Roman" w:cs="Times New Roman"/>
          <w:sz w:val="24"/>
          <w:szCs w:val="24"/>
        </w:rPr>
        <w:t>financiranja gradnje ali obnove javne infrastrukture.</w:t>
      </w:r>
    </w:p>
    <w:p w:rsidR="00803949" w:rsidRPr="00401849" w:rsidRDefault="00803949" w:rsidP="00803949">
      <w:pPr>
        <w:pStyle w:val="Odstavekseznama"/>
        <w:spacing w:after="0"/>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 xml:space="preserve">V prihodnjem obračunskem obdobju izvajalec ne načrtuje stroškov javne infrastrukture. </w:t>
      </w:r>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b/>
          <w:sz w:val="24"/>
          <w:szCs w:val="24"/>
        </w:rPr>
        <w:t>Predračunska cena izvajanja storitev</w:t>
      </w:r>
      <w:r w:rsidRPr="00401849">
        <w:rPr>
          <w:rFonts w:ascii="Times New Roman" w:hAnsi="Times New Roman" w:cs="Times New Roman"/>
          <w:sz w:val="24"/>
          <w:szCs w:val="24"/>
        </w:rPr>
        <w:t xml:space="preserve"> je cena izračunana na podlagi načrtovane količine opravljenih storitev in načrtovanih stroškov ter prihodkov izvajalca v prihodnjem obračunskem obdobju in je oblikovana na kg opravljene storitve.</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V predračunsko ceno opravljanja storitev javne službe ravnanja s komunalnimi  odpadki so vključeni le stroški, ki jih je mogoče povezati z opravljanjem storitev javne službe. Predračunska cena opravljanja storitev javne službe je prikazana v spodnji tabeli.</w:t>
      </w:r>
    </w:p>
    <w:p w:rsidR="009A54D9" w:rsidRPr="009A54D9" w:rsidRDefault="00803949" w:rsidP="009A54D9">
      <w:pPr>
        <w:rPr>
          <w:rFonts w:ascii="Times New Roman" w:hAnsi="Times New Roman" w:cs="Times New Roman"/>
          <w:bCs/>
          <w:sz w:val="24"/>
          <w:szCs w:val="24"/>
        </w:rPr>
      </w:pPr>
      <w:r w:rsidRPr="00401849">
        <w:rPr>
          <w:rFonts w:ascii="Times New Roman" w:hAnsi="Times New Roman" w:cs="Times New Roman"/>
          <w:b/>
          <w:sz w:val="24"/>
          <w:szCs w:val="24"/>
        </w:rPr>
        <w:br w:type="page"/>
      </w:r>
      <w:bookmarkStart w:id="52" w:name="_Toc479332714"/>
    </w:p>
    <w:p w:rsidR="00803949" w:rsidRPr="00401849" w:rsidRDefault="00803949" w:rsidP="00803949">
      <w:pPr>
        <w:pStyle w:val="Napis"/>
        <w:spacing w:after="120"/>
        <w:jc w:val="both"/>
        <w:rPr>
          <w:rFonts w:ascii="Times New Roman" w:hAnsi="Times New Roman" w:cs="Times New Roman"/>
          <w:b w:val="0"/>
          <w:color w:val="auto"/>
          <w:sz w:val="24"/>
          <w:szCs w:val="24"/>
        </w:rPr>
      </w:pPr>
      <w:r w:rsidRPr="00401849">
        <w:rPr>
          <w:rFonts w:ascii="Times New Roman" w:hAnsi="Times New Roman" w:cs="Times New Roman"/>
          <w:b w:val="0"/>
          <w:color w:val="auto"/>
          <w:sz w:val="24"/>
          <w:szCs w:val="24"/>
        </w:rPr>
        <w:lastRenderedPageBreak/>
        <w:t xml:space="preserve">Tabela </w:t>
      </w:r>
      <w:r w:rsidRPr="00401849">
        <w:rPr>
          <w:rFonts w:ascii="Times New Roman" w:hAnsi="Times New Roman" w:cs="Times New Roman"/>
          <w:sz w:val="24"/>
          <w:szCs w:val="24"/>
        </w:rPr>
        <w:fldChar w:fldCharType="begin"/>
      </w:r>
      <w:r w:rsidRPr="00401849">
        <w:rPr>
          <w:rFonts w:ascii="Times New Roman" w:hAnsi="Times New Roman" w:cs="Times New Roman"/>
          <w:b w:val="0"/>
          <w:color w:val="auto"/>
          <w:sz w:val="24"/>
          <w:szCs w:val="24"/>
        </w:rPr>
        <w:instrText xml:space="preserve"> SEQ Tabela \* ARABIC </w:instrText>
      </w:r>
      <w:r w:rsidRPr="00401849">
        <w:rPr>
          <w:rFonts w:ascii="Times New Roman" w:hAnsi="Times New Roman" w:cs="Times New Roman"/>
          <w:sz w:val="24"/>
          <w:szCs w:val="24"/>
        </w:rPr>
        <w:fldChar w:fldCharType="separate"/>
      </w:r>
      <w:r w:rsidRPr="00401849">
        <w:rPr>
          <w:rFonts w:ascii="Times New Roman" w:hAnsi="Times New Roman" w:cs="Times New Roman"/>
          <w:b w:val="0"/>
          <w:noProof/>
          <w:color w:val="auto"/>
          <w:sz w:val="24"/>
          <w:szCs w:val="24"/>
        </w:rPr>
        <w:t>7</w:t>
      </w:r>
      <w:r w:rsidRPr="00401849">
        <w:rPr>
          <w:rFonts w:ascii="Times New Roman" w:hAnsi="Times New Roman" w:cs="Times New Roman"/>
          <w:sz w:val="24"/>
          <w:szCs w:val="24"/>
        </w:rPr>
        <w:fldChar w:fldCharType="end"/>
      </w:r>
      <w:r w:rsidRPr="00401849">
        <w:rPr>
          <w:rFonts w:ascii="Times New Roman" w:hAnsi="Times New Roman" w:cs="Times New Roman"/>
          <w:b w:val="0"/>
          <w:color w:val="auto"/>
          <w:sz w:val="24"/>
          <w:szCs w:val="24"/>
        </w:rPr>
        <w:t>: Predračunska cena izvajanja storitev zbiranja določenih vrst komunalnih odpadkov, obdelave določenih vrst komunalnih odpadkov in odlaganja ostankov obdelave ali odstranjevanja komunalnih odpadkov v prihodnjem obdobju</w:t>
      </w:r>
      <w:bookmarkEnd w:id="52"/>
    </w:p>
    <w:p w:rsidR="00803949" w:rsidRPr="00401849" w:rsidRDefault="00803949" w:rsidP="00803949">
      <w:pPr>
        <w:jc w:val="both"/>
        <w:rPr>
          <w:rFonts w:ascii="Times New Roman" w:hAnsi="Times New Roman" w:cs="Times New Roman"/>
          <w:sz w:val="24"/>
          <w:szCs w:val="24"/>
        </w:rPr>
      </w:pPr>
      <w:bookmarkStart w:id="53" w:name="_Toc345499654"/>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noProof/>
          <w:sz w:val="24"/>
          <w:szCs w:val="24"/>
          <w:lang w:eastAsia="sl-SI"/>
        </w:rPr>
        <w:drawing>
          <wp:inline distT="0" distB="0" distL="0" distR="0" wp14:anchorId="11C721E6" wp14:editId="1F6C37C5">
            <wp:extent cx="5760720" cy="42672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4267200"/>
                    </a:xfrm>
                    <a:prstGeom prst="rect">
                      <a:avLst/>
                    </a:prstGeom>
                    <a:noFill/>
                    <a:ln>
                      <a:noFill/>
                    </a:ln>
                  </pic:spPr>
                </pic:pic>
              </a:graphicData>
            </a:graphic>
          </wp:inline>
        </w:drawing>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center"/>
        <w:rPr>
          <w:rFonts w:ascii="Times New Roman" w:hAnsi="Times New Roman" w:cs="Times New Roman"/>
          <w:sz w:val="24"/>
          <w:szCs w:val="24"/>
        </w:rPr>
      </w:pPr>
      <w:r w:rsidRPr="00401849">
        <w:rPr>
          <w:rFonts w:ascii="Times New Roman" w:hAnsi="Times New Roman" w:cs="Times New Roman"/>
          <w:noProof/>
          <w:sz w:val="24"/>
          <w:szCs w:val="24"/>
          <w:lang w:eastAsia="sl-SI"/>
        </w:rPr>
        <w:lastRenderedPageBreak/>
        <w:drawing>
          <wp:inline distT="0" distB="0" distL="0" distR="0" wp14:anchorId="15A4316C" wp14:editId="5708C031">
            <wp:extent cx="2430780" cy="4465320"/>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0780" cy="4465320"/>
                    </a:xfrm>
                    <a:prstGeom prst="rect">
                      <a:avLst/>
                    </a:prstGeom>
                    <a:noFill/>
                    <a:ln>
                      <a:noFill/>
                    </a:ln>
                  </pic:spPr>
                </pic:pic>
              </a:graphicData>
            </a:graphic>
          </wp:inline>
        </w:drawing>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Uredba določa, da izvajalec ceno javne službe</w:t>
      </w:r>
      <w:r w:rsidRPr="00401849">
        <w:rPr>
          <w:rFonts w:ascii="Times New Roman" w:hAnsi="Times New Roman" w:cs="Times New Roman"/>
          <w:b/>
          <w:sz w:val="24"/>
          <w:szCs w:val="24"/>
        </w:rPr>
        <w:t xml:space="preserve"> </w:t>
      </w:r>
      <w:r w:rsidRPr="00401849">
        <w:rPr>
          <w:rFonts w:ascii="Times New Roman" w:hAnsi="Times New Roman" w:cs="Times New Roman"/>
          <w:sz w:val="24"/>
          <w:szCs w:val="24"/>
        </w:rPr>
        <w:t>obdelave določenih vrst komunalnih odpadkov in odlaganja ostankov predelave ali odstranjevanja komunalnih odpadkov, izraženo v EUR/kg, zaračunava uporabnikov sorazmerno, glede na prostornino zabojnika za mešane komunalne odpadke in pogostost odvoza zabojnika in sicer tako, da se najmanj enkrat letno razdeli masa v zadnjem obračunskem obdobju zbranih komunalnih odpadkov na uporabnike, glede na prostornino zabojnika za mešane komunalne odpadke in pogostost odvoza tega zabojnika.</w:t>
      </w:r>
    </w:p>
    <w:p w:rsidR="00803949" w:rsidRPr="00401849" w:rsidRDefault="00803949" w:rsidP="00803949">
      <w:pPr>
        <w:rPr>
          <w:rFonts w:ascii="Times New Roman" w:hAnsi="Times New Roman" w:cs="Times New Roman"/>
          <w:sz w:val="24"/>
          <w:szCs w:val="24"/>
        </w:rPr>
      </w:pPr>
    </w:p>
    <w:p w:rsidR="00803949" w:rsidRPr="00401849" w:rsidRDefault="002E42C9" w:rsidP="006C34DF">
      <w:pPr>
        <w:pStyle w:val="Naslov2"/>
        <w:rPr>
          <w:rFonts w:ascii="Times New Roman" w:hAnsi="Times New Roman" w:cs="Times New Roman"/>
          <w:sz w:val="24"/>
        </w:rPr>
      </w:pPr>
      <w:bookmarkStart w:id="54" w:name="_Toc479332741"/>
      <w:r>
        <w:rPr>
          <w:rFonts w:ascii="Times New Roman" w:hAnsi="Times New Roman" w:cs="Times New Roman"/>
          <w:sz w:val="24"/>
        </w:rPr>
        <w:t xml:space="preserve">5.18     </w:t>
      </w:r>
      <w:r w:rsidR="00803949" w:rsidRPr="00401849">
        <w:rPr>
          <w:rFonts w:ascii="Times New Roman" w:hAnsi="Times New Roman" w:cs="Times New Roman"/>
          <w:sz w:val="24"/>
        </w:rPr>
        <w:t>Prikaz sodil za razporejanje vseh stroškov in prihodkov po dejavnostih ter po občinah in druga razkritja na podlagi Slovenskega računovodskega standarda št. 35</w:t>
      </w:r>
      <w:bookmarkEnd w:id="54"/>
      <w:r w:rsidR="00803949" w:rsidRPr="00401849">
        <w:rPr>
          <w:rFonts w:ascii="Times New Roman" w:hAnsi="Times New Roman" w:cs="Times New Roman"/>
          <w:sz w:val="24"/>
        </w:rPr>
        <w:t xml:space="preserve"> </w:t>
      </w:r>
      <w:bookmarkEnd w:id="53"/>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Prihodki in večina stroškov se knjiži neposredno na končne nosilce oziroma dejavnosti.</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Določene vrste stroškov, ki jih ni mogoče neposredno dodeliti, se razporejajo na podlagi naslednjih sodil:</w:t>
      </w:r>
    </w:p>
    <w:p w:rsidR="00803949" w:rsidRPr="00401849" w:rsidRDefault="00803949" w:rsidP="00401849">
      <w:pPr>
        <w:pStyle w:val="Odstavekseznama"/>
        <w:numPr>
          <w:ilvl w:val="0"/>
          <w:numId w:val="6"/>
        </w:numPr>
        <w:spacing w:after="0"/>
        <w:rPr>
          <w:rFonts w:ascii="Times New Roman" w:hAnsi="Times New Roman" w:cs="Times New Roman"/>
          <w:sz w:val="24"/>
          <w:szCs w:val="24"/>
        </w:rPr>
      </w:pPr>
      <w:r w:rsidRPr="00401849">
        <w:rPr>
          <w:rFonts w:ascii="Times New Roman" w:hAnsi="Times New Roman" w:cs="Times New Roman"/>
          <w:sz w:val="24"/>
          <w:szCs w:val="24"/>
        </w:rPr>
        <w:t>stroški lastnih prevozov (npr. amortizacija, stroški dela, stroški zavarovanja vozil itd.) se razporejajo glede na opravljene kilometre za posamezno dejavnost oz. število delovnih ur,</w:t>
      </w:r>
    </w:p>
    <w:p w:rsidR="00803949" w:rsidRPr="00401849" w:rsidRDefault="00803949" w:rsidP="00401849">
      <w:pPr>
        <w:pStyle w:val="Odstavekseznama"/>
        <w:numPr>
          <w:ilvl w:val="0"/>
          <w:numId w:val="6"/>
        </w:numPr>
        <w:spacing w:after="0"/>
        <w:rPr>
          <w:rFonts w:ascii="Times New Roman" w:hAnsi="Times New Roman" w:cs="Times New Roman"/>
          <w:sz w:val="24"/>
          <w:szCs w:val="24"/>
        </w:rPr>
      </w:pPr>
      <w:r w:rsidRPr="00401849">
        <w:rPr>
          <w:rFonts w:ascii="Times New Roman" w:hAnsi="Times New Roman" w:cs="Times New Roman"/>
          <w:sz w:val="24"/>
          <w:szCs w:val="24"/>
        </w:rPr>
        <w:t>za ostale stroške smo uporabili ustrezna sodila v skladu s slovenskimi računovodskimi standardi, po podobnem principu.</w:t>
      </w:r>
    </w:p>
    <w:p w:rsidR="00803949" w:rsidRPr="00401849" w:rsidRDefault="00803949" w:rsidP="00803949">
      <w:pPr>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rPr>
      </w:pPr>
    </w:p>
    <w:p w:rsidR="00803949" w:rsidRPr="00401849" w:rsidRDefault="00803949" w:rsidP="002E42C9">
      <w:pPr>
        <w:pStyle w:val="Naslov1"/>
        <w:numPr>
          <w:ilvl w:val="0"/>
          <w:numId w:val="10"/>
        </w:numPr>
        <w:rPr>
          <w:rFonts w:ascii="Times New Roman" w:hAnsi="Times New Roman" w:cs="Times New Roman"/>
        </w:rPr>
      </w:pPr>
      <w:bookmarkStart w:id="55" w:name="_Toc479332742"/>
      <w:r w:rsidRPr="00401849">
        <w:rPr>
          <w:rFonts w:ascii="Times New Roman" w:hAnsi="Times New Roman" w:cs="Times New Roman"/>
        </w:rPr>
        <w:t>ZAKLJUČEK</w:t>
      </w:r>
      <w:bookmarkEnd w:id="55"/>
    </w:p>
    <w:p w:rsidR="00803949" w:rsidRPr="00401849" w:rsidRDefault="00803949" w:rsidP="00803949">
      <w:pPr>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Na podlagi 5. člena Uredbe, kot ponudnik v postopku izbire izvajalca obvezne občinske gospodarske javne službe zbiranja določenih vrst komunalnih odpadkov, obdelave določenih vrst komunalnih odpadkov in odlaganja ostankov predelave ali odstranjevanja komunalnih odpadkov na območju občin Benedikt, Cerkvenjak, Lenart, Sveta Ana, Sveti Jurij v Slovenskih goricah in Sveta Trojica v Slovenskih goricah, kot prilogo ponudbe prilagamo ta elaborat.</w:t>
      </w: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p>
    <w:p w:rsidR="00803949" w:rsidRPr="00401849" w:rsidRDefault="00803949" w:rsidP="00803949">
      <w:pPr>
        <w:jc w:val="both"/>
        <w:rPr>
          <w:rFonts w:ascii="Times New Roman" w:hAnsi="Times New Roman" w:cs="Times New Roman"/>
          <w:sz w:val="24"/>
          <w:szCs w:val="24"/>
        </w:rPr>
      </w:pPr>
      <w:r w:rsidRPr="00401849">
        <w:rPr>
          <w:rFonts w:ascii="Times New Roman" w:hAnsi="Times New Roman" w:cs="Times New Roman"/>
          <w:sz w:val="24"/>
          <w:szCs w:val="24"/>
        </w:rPr>
        <w:t xml:space="preserve">Pripravila: </w:t>
      </w:r>
    </w:p>
    <w:p w:rsidR="00803949" w:rsidRPr="00401849" w:rsidRDefault="00803949" w:rsidP="00401849">
      <w:pPr>
        <w:pStyle w:val="Odstavekseznama"/>
        <w:numPr>
          <w:ilvl w:val="0"/>
          <w:numId w:val="7"/>
        </w:numPr>
        <w:spacing w:after="0"/>
        <w:rPr>
          <w:rFonts w:ascii="Times New Roman" w:hAnsi="Times New Roman" w:cs="Times New Roman"/>
          <w:sz w:val="24"/>
          <w:szCs w:val="24"/>
        </w:rPr>
      </w:pPr>
      <w:r w:rsidRPr="00401849">
        <w:rPr>
          <w:rFonts w:ascii="Times New Roman" w:hAnsi="Times New Roman" w:cs="Times New Roman"/>
          <w:sz w:val="24"/>
          <w:szCs w:val="24"/>
        </w:rPr>
        <w:t xml:space="preserve">Franc Knaus, ekon. </w:t>
      </w:r>
    </w:p>
    <w:p w:rsidR="00803949" w:rsidRPr="00401849" w:rsidRDefault="00803949" w:rsidP="00401849">
      <w:pPr>
        <w:pStyle w:val="Odstavekseznama"/>
        <w:numPr>
          <w:ilvl w:val="0"/>
          <w:numId w:val="7"/>
        </w:numPr>
        <w:spacing w:after="0"/>
        <w:rPr>
          <w:rFonts w:ascii="Times New Roman" w:hAnsi="Times New Roman" w:cs="Times New Roman"/>
          <w:sz w:val="24"/>
          <w:szCs w:val="24"/>
        </w:rPr>
      </w:pPr>
      <w:r w:rsidRPr="00401849">
        <w:rPr>
          <w:rFonts w:ascii="Times New Roman" w:hAnsi="Times New Roman" w:cs="Times New Roman"/>
          <w:sz w:val="24"/>
          <w:szCs w:val="24"/>
        </w:rPr>
        <w:t xml:space="preserve">Primož </w:t>
      </w:r>
      <w:proofErr w:type="spellStart"/>
      <w:r w:rsidRPr="00401849">
        <w:rPr>
          <w:rFonts w:ascii="Times New Roman" w:hAnsi="Times New Roman" w:cs="Times New Roman"/>
          <w:sz w:val="24"/>
          <w:szCs w:val="24"/>
        </w:rPr>
        <w:t>Gjerkiš</w:t>
      </w:r>
      <w:proofErr w:type="spellEnd"/>
      <w:r w:rsidRPr="00401849">
        <w:rPr>
          <w:rFonts w:ascii="Times New Roman" w:hAnsi="Times New Roman" w:cs="Times New Roman"/>
          <w:sz w:val="24"/>
          <w:szCs w:val="24"/>
        </w:rPr>
        <w:t>, univ.dipl.pol.</w:t>
      </w:r>
    </w:p>
    <w:p w:rsidR="00803949" w:rsidRPr="00401849" w:rsidRDefault="00803949" w:rsidP="00803949">
      <w:pPr>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Rudolf Horvat,</w:t>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t xml:space="preserve">Robert </w:t>
      </w:r>
      <w:proofErr w:type="spellStart"/>
      <w:r w:rsidRPr="00401849">
        <w:rPr>
          <w:rFonts w:ascii="Times New Roman" w:hAnsi="Times New Roman" w:cs="Times New Roman"/>
          <w:sz w:val="24"/>
          <w:szCs w:val="24"/>
        </w:rPr>
        <w:t>Čajić</w:t>
      </w:r>
      <w:proofErr w:type="spellEnd"/>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Saubermacher Slovenija d.o.o.</w:t>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t>Saubermacher Slovenija d.o.o.</w:t>
      </w: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Direktor</w:t>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t>prokurist</w:t>
      </w:r>
    </w:p>
    <w:p w:rsidR="00803949" w:rsidRPr="00401849" w:rsidRDefault="00803949" w:rsidP="00803949">
      <w:pPr>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rPr>
      </w:pP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Franc Cipot,</w:t>
      </w: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CEROP d.o.o.</w:t>
      </w:r>
    </w:p>
    <w:p w:rsidR="00803949" w:rsidRPr="00401849" w:rsidRDefault="00803949" w:rsidP="00803949">
      <w:pPr>
        <w:rPr>
          <w:rFonts w:ascii="Times New Roman" w:hAnsi="Times New Roman" w:cs="Times New Roman"/>
          <w:sz w:val="24"/>
          <w:szCs w:val="24"/>
        </w:rPr>
      </w:pPr>
      <w:r w:rsidRPr="00401849">
        <w:rPr>
          <w:rFonts w:ascii="Times New Roman" w:hAnsi="Times New Roman" w:cs="Times New Roman"/>
          <w:sz w:val="24"/>
          <w:szCs w:val="24"/>
        </w:rPr>
        <w:t>Direktor</w:t>
      </w:r>
    </w:p>
    <w:p w:rsidR="008A28FE" w:rsidRPr="00401849" w:rsidRDefault="008A28FE">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06A93" w:rsidRPr="00401849" w:rsidRDefault="00606A93">
      <w:pPr>
        <w:rPr>
          <w:rFonts w:ascii="Times New Roman" w:hAnsi="Times New Roman" w:cs="Times New Roman"/>
          <w:sz w:val="24"/>
          <w:szCs w:val="24"/>
        </w:rPr>
      </w:pPr>
    </w:p>
    <w:p w:rsidR="006C34DF" w:rsidRPr="00401849" w:rsidRDefault="006C34DF" w:rsidP="006C34DF">
      <w:pPr>
        <w:pStyle w:val="Telobesedila-zamik"/>
        <w:ind w:left="1260" w:hanging="1260"/>
        <w:jc w:val="center"/>
        <w:rPr>
          <w:rFonts w:ascii="Times New Roman" w:hAnsi="Times New Roman"/>
          <w:b/>
          <w:bCs/>
          <w:color w:val="FF0000"/>
        </w:rPr>
      </w:pPr>
    </w:p>
    <w:p w:rsidR="006C34DF" w:rsidRPr="00401849" w:rsidRDefault="006C34DF" w:rsidP="006C34DF">
      <w:pPr>
        <w:jc w:val="center"/>
        <w:rPr>
          <w:rFonts w:ascii="Times New Roman" w:hAnsi="Times New Roman" w:cs="Times New Roman"/>
          <w:b/>
          <w:color w:val="008000"/>
          <w:sz w:val="24"/>
          <w:szCs w:val="24"/>
        </w:rPr>
      </w:pPr>
    </w:p>
    <w:p w:rsidR="006C34DF" w:rsidRPr="00401849" w:rsidRDefault="006C34DF" w:rsidP="006C34DF">
      <w:pPr>
        <w:jc w:val="center"/>
        <w:rPr>
          <w:rFonts w:ascii="Times New Roman" w:hAnsi="Times New Roman" w:cs="Times New Roman"/>
          <w:b/>
          <w:color w:val="FF0000"/>
          <w:sz w:val="24"/>
          <w:szCs w:val="24"/>
        </w:rPr>
      </w:pPr>
      <w:r w:rsidRPr="00401849">
        <w:rPr>
          <w:rFonts w:ascii="Times New Roman" w:hAnsi="Times New Roman" w:cs="Times New Roman"/>
          <w:b/>
          <w:color w:val="FF0000"/>
          <w:sz w:val="24"/>
          <w:szCs w:val="24"/>
        </w:rPr>
        <w:lastRenderedPageBreak/>
        <w:t xml:space="preserve">PROGRAM </w:t>
      </w:r>
    </w:p>
    <w:p w:rsidR="006C34DF" w:rsidRPr="00401849" w:rsidRDefault="006C34DF" w:rsidP="006C34DF">
      <w:pPr>
        <w:jc w:val="center"/>
        <w:rPr>
          <w:rFonts w:ascii="Times New Roman" w:hAnsi="Times New Roman" w:cs="Times New Roman"/>
          <w:b/>
          <w:color w:val="FF0000"/>
          <w:sz w:val="24"/>
          <w:szCs w:val="24"/>
        </w:rPr>
      </w:pPr>
    </w:p>
    <w:p w:rsidR="006C34DF" w:rsidRPr="00401849" w:rsidRDefault="006C34DF" w:rsidP="006C34DF">
      <w:pPr>
        <w:jc w:val="center"/>
        <w:rPr>
          <w:rFonts w:ascii="Times New Roman" w:hAnsi="Times New Roman" w:cs="Times New Roman"/>
          <w:b/>
          <w:color w:val="FF0000"/>
          <w:sz w:val="24"/>
          <w:szCs w:val="24"/>
        </w:rPr>
      </w:pPr>
    </w:p>
    <w:p w:rsidR="006C34DF" w:rsidRPr="00401849" w:rsidRDefault="006C34DF" w:rsidP="006C34DF">
      <w:pPr>
        <w:jc w:val="center"/>
        <w:rPr>
          <w:rFonts w:ascii="Times New Roman" w:hAnsi="Times New Roman" w:cs="Times New Roman"/>
          <w:b/>
          <w:color w:val="FF0000"/>
          <w:sz w:val="24"/>
          <w:szCs w:val="24"/>
        </w:rPr>
      </w:pPr>
      <w:r w:rsidRPr="00401849">
        <w:rPr>
          <w:rFonts w:ascii="Times New Roman" w:hAnsi="Times New Roman" w:cs="Times New Roman"/>
          <w:b/>
          <w:color w:val="FF0000"/>
          <w:sz w:val="24"/>
          <w:szCs w:val="24"/>
        </w:rPr>
        <w:t xml:space="preserve">RAVNANJA Z LOČENO ZBRANIMI FRAKCIJAMI </w:t>
      </w:r>
    </w:p>
    <w:p w:rsidR="006C34DF" w:rsidRPr="00401849" w:rsidRDefault="006C34DF" w:rsidP="006C34DF">
      <w:pPr>
        <w:jc w:val="center"/>
        <w:rPr>
          <w:rFonts w:ascii="Times New Roman" w:hAnsi="Times New Roman" w:cs="Times New Roman"/>
          <w:b/>
          <w:color w:val="FF0000"/>
          <w:sz w:val="24"/>
          <w:szCs w:val="24"/>
        </w:rPr>
      </w:pPr>
    </w:p>
    <w:p w:rsidR="006C34DF" w:rsidRPr="00401849" w:rsidRDefault="006C34DF" w:rsidP="006C34DF">
      <w:pPr>
        <w:jc w:val="center"/>
        <w:rPr>
          <w:rFonts w:ascii="Times New Roman" w:hAnsi="Times New Roman" w:cs="Times New Roman"/>
          <w:b/>
          <w:color w:val="FF0000"/>
          <w:sz w:val="24"/>
          <w:szCs w:val="24"/>
        </w:rPr>
      </w:pPr>
      <w:r w:rsidRPr="00401849">
        <w:rPr>
          <w:rFonts w:ascii="Times New Roman" w:hAnsi="Times New Roman" w:cs="Times New Roman"/>
          <w:b/>
          <w:color w:val="FF0000"/>
          <w:sz w:val="24"/>
          <w:szCs w:val="24"/>
        </w:rPr>
        <w:t xml:space="preserve">NA OBMOČJU OBČIN </w:t>
      </w:r>
    </w:p>
    <w:p w:rsidR="006C34DF" w:rsidRPr="00401849" w:rsidRDefault="006C34DF" w:rsidP="006C34DF">
      <w:pPr>
        <w:jc w:val="center"/>
        <w:rPr>
          <w:rFonts w:ascii="Times New Roman" w:hAnsi="Times New Roman" w:cs="Times New Roman"/>
          <w:b/>
          <w:color w:val="008000"/>
          <w:sz w:val="24"/>
          <w:szCs w:val="24"/>
        </w:rPr>
      </w:pPr>
    </w:p>
    <w:p w:rsidR="006C34DF" w:rsidRPr="00401849" w:rsidRDefault="006C34DF" w:rsidP="006C34DF">
      <w:pPr>
        <w:jc w:val="center"/>
        <w:rPr>
          <w:rFonts w:ascii="Times New Roman" w:hAnsi="Times New Roman" w:cs="Times New Roman"/>
          <w:b/>
          <w:color w:val="008000"/>
          <w:sz w:val="24"/>
          <w:szCs w:val="24"/>
        </w:rPr>
      </w:pPr>
    </w:p>
    <w:p w:rsidR="006C34DF" w:rsidRPr="00401849" w:rsidRDefault="006C34DF" w:rsidP="006C34DF">
      <w:pPr>
        <w:jc w:val="center"/>
        <w:rPr>
          <w:rFonts w:ascii="Times New Roman" w:hAnsi="Times New Roman" w:cs="Times New Roman"/>
          <w:b/>
          <w:iCs/>
          <w:sz w:val="24"/>
          <w:szCs w:val="24"/>
        </w:rPr>
      </w:pPr>
    </w:p>
    <w:p w:rsidR="006C34DF" w:rsidRPr="00401849" w:rsidRDefault="006C34DF" w:rsidP="006C34DF">
      <w:pPr>
        <w:rPr>
          <w:rFonts w:ascii="Times New Roman" w:hAnsi="Times New Roman" w:cs="Times New Roman"/>
          <w:noProof/>
          <w:sz w:val="24"/>
          <w:szCs w:val="24"/>
        </w:rPr>
      </w:pP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08064677" wp14:editId="73C9F9C7">
            <wp:extent cx="647700" cy="723900"/>
            <wp:effectExtent l="0" t="0" r="0" b="0"/>
            <wp:docPr id="37" name="Slika 37" descr="https://upload.wikimedia.org/wikipedia/sl/6/6c/Ob%C4%8Dina_Benedikt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upload.wikimedia.org/wikipedia/sl/6/6c/Ob%C4%8Dina_Benedikt_grb.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723900"/>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26802A20" wp14:editId="1DDCD795">
            <wp:extent cx="628650" cy="762000"/>
            <wp:effectExtent l="0" t="0" r="0" b="0"/>
            <wp:docPr id="36" name="Slika 36" descr="https://upload.wikimedia.org/wikipedia/sl/8/8d/Ob%C4%8Dina_Cerkvenjak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upload.wikimedia.org/wikipedia/sl/8/8d/Ob%C4%8Dina_Cerkvenjak_grb.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762000"/>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3C472D52" wp14:editId="11A2737D">
            <wp:extent cx="666750" cy="781050"/>
            <wp:effectExtent l="0" t="0" r="0" b="0"/>
            <wp:docPr id="35" name="Slika 35" descr="https://upload.wikimedia.org/wikipedia/sl/2/22/Ob%C4%8Dina_Lenart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s://upload.wikimedia.org/wikipedia/sl/2/22/Ob%C4%8Dina_Lenart_grb.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p>
    <w:p w:rsidR="006C34DF" w:rsidRPr="00401849" w:rsidRDefault="006C34DF" w:rsidP="006C34DF">
      <w:pPr>
        <w:rPr>
          <w:rFonts w:ascii="Times New Roman" w:hAnsi="Times New Roman" w:cs="Times New Roman"/>
          <w:noProof/>
          <w:sz w:val="24"/>
          <w:szCs w:val="24"/>
        </w:rPr>
      </w:pPr>
    </w:p>
    <w:p w:rsidR="006C34DF" w:rsidRPr="00401849" w:rsidRDefault="006C34DF" w:rsidP="006C34DF">
      <w:pPr>
        <w:rPr>
          <w:rFonts w:ascii="Times New Roman" w:hAnsi="Times New Roman" w:cs="Times New Roman"/>
          <w:b/>
          <w:color w:val="008000"/>
          <w:sz w:val="24"/>
          <w:szCs w:val="24"/>
        </w:rPr>
      </w:pPr>
      <w:r w:rsidRPr="00401849">
        <w:rPr>
          <w:rFonts w:ascii="Times New Roman" w:hAnsi="Times New Roman" w:cs="Times New Roman"/>
          <w:b/>
          <w:color w:val="008000"/>
          <w:sz w:val="24"/>
          <w:szCs w:val="24"/>
        </w:rPr>
        <w:t xml:space="preserve">               BENEDIKT                 CERKVENJAK                  LENART</w:t>
      </w:r>
    </w:p>
    <w:p w:rsidR="006C34DF" w:rsidRPr="00401849" w:rsidRDefault="006C34DF" w:rsidP="006C34DF">
      <w:pPr>
        <w:rPr>
          <w:rFonts w:ascii="Times New Roman" w:hAnsi="Times New Roman" w:cs="Times New Roman"/>
          <w:noProof/>
          <w:sz w:val="24"/>
          <w:szCs w:val="24"/>
        </w:rPr>
      </w:pPr>
    </w:p>
    <w:p w:rsidR="006C34DF" w:rsidRPr="00401849" w:rsidRDefault="006C34DF" w:rsidP="006C34DF">
      <w:pPr>
        <w:rPr>
          <w:rFonts w:ascii="Times New Roman" w:hAnsi="Times New Roman" w:cs="Times New Roman"/>
          <w:noProof/>
          <w:sz w:val="24"/>
          <w:szCs w:val="24"/>
        </w:rPr>
      </w:pPr>
    </w:p>
    <w:p w:rsidR="006C34DF" w:rsidRPr="00401849" w:rsidRDefault="006C34DF" w:rsidP="006C34DF">
      <w:pPr>
        <w:jc w:val="center"/>
        <w:rPr>
          <w:rFonts w:ascii="Times New Roman" w:hAnsi="Times New Roman" w:cs="Times New Roman"/>
          <w:noProof/>
          <w:sz w:val="24"/>
          <w:szCs w:val="24"/>
        </w:rPr>
      </w:pPr>
    </w:p>
    <w:p w:rsidR="006C34DF" w:rsidRPr="00401849" w:rsidRDefault="006C34DF" w:rsidP="006C34DF">
      <w:pPr>
        <w:rPr>
          <w:rFonts w:ascii="Times New Roman" w:hAnsi="Times New Roman" w:cs="Times New Roman"/>
          <w:b/>
          <w:iCs/>
          <w:sz w:val="24"/>
          <w:szCs w:val="24"/>
        </w:rPr>
      </w:pP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20354DF1" wp14:editId="37FBCDA0">
            <wp:extent cx="838200" cy="771525"/>
            <wp:effectExtent l="0" t="0" r="0" b="9525"/>
            <wp:docPr id="34" name="Slika 34" descr="https://upload.wikimedia.org/wikipedia/sl/1/16/Ob%C4%8Dina_Sveta_Ana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s://upload.wikimedia.org/wikipedia/sl/1/16/Ob%C4%8Dina_Sveta_Ana_grb.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771525"/>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520C3A02" wp14:editId="3A1A321F">
            <wp:extent cx="647700" cy="790575"/>
            <wp:effectExtent l="0" t="0" r="0" b="9525"/>
            <wp:docPr id="49" name="Slika 49" descr="https://upload.wikimedia.org/wikipedia/sl/7/7c/Ob%C4%8Dina_Sveta_Trojica_v_Slovenskih_goricah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https://upload.wikimedia.org/wikipedia/sl/7/7c/Ob%C4%8Dina_Sveta_Trojica_v_Slovenskih_goricah_grb.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790575"/>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1A01AF79" wp14:editId="4DB57120">
            <wp:extent cx="666750" cy="733425"/>
            <wp:effectExtent l="0" t="0" r="0" b="9525"/>
            <wp:docPr id="33" name="Slika 33" descr="https://upload.wikimedia.org/wikipedia/sl/b/b0/Ob%C4%8Dina_Sveti_Jurij_v_Slovenskih_goricah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https://upload.wikimedia.org/wikipedia/sl/b/b0/Ob%C4%8Dina_Sveti_Jurij_v_Slovenskih_goricah_grb.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a:noFill/>
                    </a:ln>
                  </pic:spPr>
                </pic:pic>
              </a:graphicData>
            </a:graphic>
          </wp:inline>
        </w:drawing>
      </w:r>
    </w:p>
    <w:p w:rsidR="006C34DF" w:rsidRPr="00401849" w:rsidRDefault="006C34DF" w:rsidP="006C34DF">
      <w:pPr>
        <w:rPr>
          <w:rFonts w:ascii="Times New Roman" w:hAnsi="Times New Roman" w:cs="Times New Roman"/>
          <w:b/>
          <w:iCs/>
          <w:sz w:val="24"/>
          <w:szCs w:val="24"/>
        </w:rPr>
      </w:pPr>
    </w:p>
    <w:p w:rsidR="006C34DF" w:rsidRPr="00401849" w:rsidRDefault="006C34DF" w:rsidP="006C34DF">
      <w:pPr>
        <w:ind w:right="-709"/>
        <w:rPr>
          <w:rFonts w:ascii="Times New Roman" w:hAnsi="Times New Roman" w:cs="Times New Roman"/>
          <w:b/>
          <w:color w:val="008000"/>
          <w:sz w:val="24"/>
          <w:szCs w:val="24"/>
        </w:rPr>
      </w:pPr>
      <w:r w:rsidRPr="00401849">
        <w:rPr>
          <w:rFonts w:ascii="Times New Roman" w:hAnsi="Times New Roman" w:cs="Times New Roman"/>
          <w:b/>
          <w:color w:val="008000"/>
          <w:sz w:val="24"/>
          <w:szCs w:val="24"/>
        </w:rPr>
        <w:t xml:space="preserve">             SVETA ANA           SVETA TROJICA V           SVETI JURIJ V                                        </w:t>
      </w:r>
    </w:p>
    <w:p w:rsidR="006C34DF" w:rsidRPr="00401849" w:rsidRDefault="006C34DF" w:rsidP="006C34DF">
      <w:pPr>
        <w:rPr>
          <w:rFonts w:ascii="Times New Roman" w:hAnsi="Times New Roman" w:cs="Times New Roman"/>
          <w:b/>
          <w:color w:val="008000"/>
          <w:sz w:val="24"/>
          <w:szCs w:val="24"/>
        </w:rPr>
      </w:pPr>
      <w:r w:rsidRPr="00401849">
        <w:rPr>
          <w:rFonts w:ascii="Times New Roman" w:hAnsi="Times New Roman" w:cs="Times New Roman"/>
          <w:b/>
          <w:color w:val="008000"/>
          <w:sz w:val="24"/>
          <w:szCs w:val="24"/>
        </w:rPr>
        <w:t xml:space="preserve">                                            SLOV. GORICAH           SLOV. GORICAH </w:t>
      </w:r>
    </w:p>
    <w:p w:rsidR="006C34DF" w:rsidRPr="00401849" w:rsidRDefault="006C34DF" w:rsidP="006C34DF">
      <w:pPr>
        <w:rPr>
          <w:rFonts w:ascii="Times New Roman" w:hAnsi="Times New Roman" w:cs="Times New Roman"/>
          <w:b/>
          <w:color w:val="008000"/>
          <w:sz w:val="24"/>
          <w:szCs w:val="24"/>
        </w:rPr>
      </w:pPr>
    </w:p>
    <w:p w:rsidR="006C34DF" w:rsidRPr="00401849" w:rsidRDefault="006C34DF" w:rsidP="006C34DF">
      <w:pPr>
        <w:rPr>
          <w:rFonts w:ascii="Times New Roman" w:hAnsi="Times New Roman" w:cs="Times New Roman"/>
          <w:b/>
          <w:color w:val="008000"/>
          <w:sz w:val="24"/>
          <w:szCs w:val="24"/>
        </w:rPr>
      </w:pPr>
    </w:p>
    <w:p w:rsidR="006C34DF" w:rsidRPr="00401849" w:rsidRDefault="006C34DF" w:rsidP="006C34DF">
      <w:pPr>
        <w:rPr>
          <w:rFonts w:ascii="Times New Roman" w:hAnsi="Times New Roman" w:cs="Times New Roman"/>
          <w:b/>
          <w:color w:val="008000"/>
          <w:sz w:val="24"/>
          <w:szCs w:val="24"/>
        </w:rPr>
      </w:pPr>
    </w:p>
    <w:p w:rsidR="006C34DF" w:rsidRPr="00401849" w:rsidRDefault="006C34DF" w:rsidP="006C34DF">
      <w:pPr>
        <w:rPr>
          <w:rFonts w:ascii="Times New Roman" w:hAnsi="Times New Roman" w:cs="Times New Roman"/>
          <w:b/>
          <w:color w:val="008000"/>
          <w:sz w:val="24"/>
          <w:szCs w:val="24"/>
        </w:rPr>
      </w:pP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b/>
          <w:color w:val="FF0000"/>
          <w:sz w:val="24"/>
          <w:szCs w:val="24"/>
        </w:rPr>
      </w:pPr>
      <w:r w:rsidRPr="00401849">
        <w:rPr>
          <w:rFonts w:ascii="Times New Roman" w:hAnsi="Times New Roman" w:cs="Times New Roman"/>
          <w:b/>
          <w:color w:val="FF0000"/>
          <w:sz w:val="24"/>
          <w:szCs w:val="24"/>
        </w:rPr>
        <w:t>PRIJAVITELJ/PONUDNIK</w:t>
      </w:r>
    </w:p>
    <w:p w:rsidR="006C34DF" w:rsidRPr="00401849" w:rsidRDefault="006C34DF" w:rsidP="006C34DF">
      <w:pPr>
        <w:jc w:val="center"/>
        <w:rPr>
          <w:rFonts w:ascii="Times New Roman" w:hAnsi="Times New Roman" w:cs="Times New Roman"/>
          <w:b/>
          <w:color w:val="008000"/>
          <w:sz w:val="24"/>
          <w:szCs w:val="24"/>
        </w:rPr>
      </w:pPr>
    </w:p>
    <w:p w:rsidR="006C34DF" w:rsidRPr="00401849" w:rsidRDefault="006C34DF" w:rsidP="006C34DF">
      <w:pPr>
        <w:jc w:val="center"/>
        <w:rPr>
          <w:rFonts w:ascii="Times New Roman" w:hAnsi="Times New Roman" w:cs="Times New Roman"/>
          <w:sz w:val="24"/>
          <w:szCs w:val="24"/>
        </w:rPr>
      </w:pPr>
    </w:p>
    <w:p w:rsidR="006C34DF" w:rsidRPr="00401849" w:rsidRDefault="006C34DF" w:rsidP="006C34DF">
      <w:pPr>
        <w:spacing w:line="360" w:lineRule="auto"/>
        <w:ind w:firstLine="708"/>
        <w:rPr>
          <w:rFonts w:ascii="Times New Roman" w:hAnsi="Times New Roman" w:cs="Times New Roman"/>
          <w:b/>
          <w:sz w:val="24"/>
          <w:szCs w:val="24"/>
        </w:rPr>
      </w:pPr>
      <w:r w:rsidRPr="00401849">
        <w:rPr>
          <w:rFonts w:ascii="Times New Roman" w:hAnsi="Times New Roman" w:cs="Times New Roman"/>
          <w:b/>
          <w:sz w:val="24"/>
          <w:szCs w:val="24"/>
        </w:rPr>
        <w:t xml:space="preserve">   VODILNI PONUDNIK:</w:t>
      </w:r>
      <w:r w:rsidRPr="00401849">
        <w:rPr>
          <w:rFonts w:ascii="Times New Roman" w:hAnsi="Times New Roman" w:cs="Times New Roman"/>
          <w:b/>
          <w:sz w:val="24"/>
          <w:szCs w:val="24"/>
        </w:rPr>
        <w:tab/>
      </w:r>
      <w:r w:rsidRPr="00401849">
        <w:rPr>
          <w:rFonts w:ascii="Times New Roman" w:hAnsi="Times New Roman" w:cs="Times New Roman"/>
          <w:b/>
          <w:sz w:val="24"/>
          <w:szCs w:val="24"/>
        </w:rPr>
        <w:tab/>
      </w:r>
      <w:r w:rsidRPr="00401849">
        <w:rPr>
          <w:rFonts w:ascii="Times New Roman" w:hAnsi="Times New Roman" w:cs="Times New Roman"/>
          <w:b/>
          <w:sz w:val="24"/>
          <w:szCs w:val="24"/>
        </w:rPr>
        <w:tab/>
      </w:r>
      <w:r w:rsidRPr="00401849">
        <w:rPr>
          <w:rFonts w:ascii="Times New Roman" w:hAnsi="Times New Roman" w:cs="Times New Roman"/>
          <w:b/>
          <w:sz w:val="24"/>
          <w:szCs w:val="24"/>
        </w:rPr>
        <w:tab/>
        <w:t xml:space="preserve">   SO-PONUDNIK:</w:t>
      </w:r>
    </w:p>
    <w:tbl>
      <w:tblPr>
        <w:tblStyle w:val="Tabelamre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6C34DF" w:rsidRPr="00401849" w:rsidTr="006C34DF">
        <w:tc>
          <w:tcPr>
            <w:tcW w:w="4605" w:type="dxa"/>
          </w:tcPr>
          <w:p w:rsidR="006C34DF" w:rsidRPr="00401849" w:rsidRDefault="006C34DF" w:rsidP="006C34DF">
            <w:pPr>
              <w:spacing w:line="360" w:lineRule="auto"/>
              <w:jc w:val="center"/>
              <w:rPr>
                <w:rFonts w:ascii="Times New Roman" w:hAnsi="Times New Roman" w:cs="Times New Roman"/>
                <w:b/>
                <w:sz w:val="24"/>
                <w:szCs w:val="24"/>
              </w:rPr>
            </w:pPr>
            <w:r w:rsidRPr="00401849">
              <w:rPr>
                <w:rFonts w:ascii="Times New Roman" w:hAnsi="Times New Roman" w:cs="Times New Roman"/>
                <w:noProof/>
                <w:sz w:val="24"/>
                <w:szCs w:val="24"/>
                <w:lang w:eastAsia="sl-SI"/>
              </w:rPr>
              <w:drawing>
                <wp:inline distT="0" distB="0" distL="0" distR="0" wp14:anchorId="44C1ACFF" wp14:editId="55167A58">
                  <wp:extent cx="1924216" cy="922352"/>
                  <wp:effectExtent l="0" t="0" r="0" b="0"/>
                  <wp:docPr id="38" name="Slika 38" descr="I:\SIGL_VB\RazvojTehnologija_RT\Razpisi\06 - MEDO\Saubermacher_Logo_SLOEntwur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GL_VB\RazvojTehnologija_RT\Razpisi\06 - MEDO\Saubermacher_Logo_SLOEntwurf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5737" cy="923081"/>
                          </a:xfrm>
                          <a:prstGeom prst="rect">
                            <a:avLst/>
                          </a:prstGeom>
                          <a:noFill/>
                          <a:ln>
                            <a:noFill/>
                          </a:ln>
                        </pic:spPr>
                      </pic:pic>
                    </a:graphicData>
                  </a:graphic>
                </wp:inline>
              </w:drawing>
            </w:r>
            <w:r w:rsidRPr="00401849">
              <w:rPr>
                <w:rFonts w:ascii="Times New Roman" w:hAnsi="Times New Roman" w:cs="Times New Roman"/>
                <w:b/>
                <w:sz w:val="24"/>
                <w:szCs w:val="24"/>
              </w:rPr>
              <w:t xml:space="preserve">               </w:t>
            </w:r>
          </w:p>
        </w:tc>
        <w:tc>
          <w:tcPr>
            <w:tcW w:w="4605" w:type="dxa"/>
          </w:tcPr>
          <w:p w:rsidR="006C34DF" w:rsidRPr="00401849" w:rsidRDefault="006C34DF" w:rsidP="006C34DF">
            <w:pPr>
              <w:spacing w:line="360" w:lineRule="auto"/>
              <w:jc w:val="center"/>
              <w:rPr>
                <w:rFonts w:ascii="Times New Roman" w:hAnsi="Times New Roman" w:cs="Times New Roman"/>
                <w:b/>
                <w:sz w:val="24"/>
                <w:szCs w:val="24"/>
              </w:rPr>
            </w:pPr>
            <w:r w:rsidRPr="00401849">
              <w:rPr>
                <w:rFonts w:ascii="Times New Roman" w:hAnsi="Times New Roman" w:cs="Times New Roman"/>
                <w:b/>
                <w:noProof/>
                <w:sz w:val="24"/>
                <w:szCs w:val="24"/>
                <w:lang w:eastAsia="sl-SI"/>
              </w:rPr>
              <w:drawing>
                <wp:inline distT="0" distB="0" distL="0" distR="0" wp14:anchorId="5A60554A" wp14:editId="3CB4D11F">
                  <wp:extent cx="1524000" cy="723900"/>
                  <wp:effectExtent l="0" t="0" r="0" b="0"/>
                  <wp:docPr id="50" name="Slika 50" descr="I:\SIGL_VB\RazvojTehnologija_RT\Razpisi\02 - NAROČILA\20 - UE Lenart - Koncesija\11 - Konkurenčni dialog\01 - Elaborat\logo-ce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GL_VB\RazvojTehnologija_RT\Razpisi\02 - NAROČILA\20 - UE Lenart - Koncesija\11 - Konkurenčni dialog\01 - Elaborat\logo-cero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723900"/>
                          </a:xfrm>
                          <a:prstGeom prst="rect">
                            <a:avLst/>
                          </a:prstGeom>
                          <a:noFill/>
                          <a:ln>
                            <a:noFill/>
                          </a:ln>
                        </pic:spPr>
                      </pic:pic>
                    </a:graphicData>
                  </a:graphic>
                </wp:inline>
              </w:drawing>
            </w:r>
          </w:p>
        </w:tc>
      </w:tr>
    </w:tbl>
    <w:p w:rsidR="002E42C9" w:rsidRDefault="002E42C9" w:rsidP="006C34DF">
      <w:pPr>
        <w:pStyle w:val="Telobesedila-zamik"/>
        <w:ind w:left="1260" w:hanging="1260"/>
        <w:jc w:val="center"/>
        <w:rPr>
          <w:rFonts w:ascii="Times New Roman" w:hAnsi="Times New Roman"/>
          <w:b/>
          <w:bCs/>
          <w:color w:val="FF0000"/>
        </w:rPr>
      </w:pPr>
    </w:p>
    <w:p w:rsidR="002E42C9" w:rsidRDefault="002E42C9" w:rsidP="006C34DF">
      <w:pPr>
        <w:pStyle w:val="Telobesedila-zamik"/>
        <w:ind w:left="1260" w:hanging="1260"/>
        <w:jc w:val="center"/>
        <w:rPr>
          <w:rFonts w:ascii="Times New Roman" w:hAnsi="Times New Roman"/>
          <w:b/>
          <w:bCs/>
          <w:color w:val="FF0000"/>
        </w:rPr>
      </w:pPr>
    </w:p>
    <w:p w:rsidR="002E42C9" w:rsidRDefault="002E42C9" w:rsidP="006C34DF">
      <w:pPr>
        <w:pStyle w:val="Telobesedila-zamik"/>
        <w:ind w:left="1260" w:hanging="1260"/>
        <w:jc w:val="center"/>
        <w:rPr>
          <w:rFonts w:ascii="Times New Roman" w:hAnsi="Times New Roman"/>
          <w:b/>
          <w:bCs/>
          <w:color w:val="FF0000"/>
        </w:rPr>
      </w:pPr>
    </w:p>
    <w:p w:rsidR="002E42C9" w:rsidRDefault="002E42C9" w:rsidP="006C34DF">
      <w:pPr>
        <w:pStyle w:val="Telobesedila-zamik"/>
        <w:ind w:left="1260" w:hanging="1260"/>
        <w:jc w:val="center"/>
        <w:rPr>
          <w:rFonts w:ascii="Times New Roman" w:hAnsi="Times New Roman"/>
          <w:b/>
          <w:bCs/>
          <w:color w:val="FF0000"/>
        </w:rPr>
      </w:pPr>
    </w:p>
    <w:p w:rsidR="002E42C9" w:rsidRDefault="002E42C9" w:rsidP="006C34DF">
      <w:pPr>
        <w:pStyle w:val="Telobesedila-zamik"/>
        <w:ind w:left="1260" w:hanging="1260"/>
        <w:jc w:val="center"/>
        <w:rPr>
          <w:rFonts w:ascii="Times New Roman" w:hAnsi="Times New Roman"/>
          <w:b/>
          <w:bCs/>
          <w:color w:val="FF0000"/>
        </w:rPr>
      </w:pPr>
    </w:p>
    <w:p w:rsidR="002E42C9" w:rsidRDefault="002E42C9" w:rsidP="006C34DF">
      <w:pPr>
        <w:pStyle w:val="Telobesedila-zamik"/>
        <w:ind w:left="1260" w:hanging="1260"/>
        <w:jc w:val="center"/>
        <w:rPr>
          <w:rFonts w:ascii="Times New Roman" w:hAnsi="Times New Roman"/>
          <w:b/>
          <w:bCs/>
          <w:color w:val="FF0000"/>
        </w:rPr>
      </w:pPr>
    </w:p>
    <w:p w:rsidR="002E42C9" w:rsidRDefault="002E42C9" w:rsidP="006C34DF">
      <w:pPr>
        <w:pStyle w:val="Telobesedila-zamik"/>
        <w:ind w:left="1260" w:hanging="1260"/>
        <w:jc w:val="center"/>
        <w:rPr>
          <w:rFonts w:ascii="Times New Roman" w:hAnsi="Times New Roman"/>
          <w:b/>
          <w:bCs/>
          <w:color w:val="FF0000"/>
        </w:rPr>
      </w:pPr>
    </w:p>
    <w:p w:rsidR="002E42C9" w:rsidRDefault="002E42C9" w:rsidP="006C34DF">
      <w:pPr>
        <w:pStyle w:val="Telobesedila-zamik"/>
        <w:ind w:left="1260" w:hanging="1260"/>
        <w:jc w:val="center"/>
        <w:rPr>
          <w:rFonts w:ascii="Times New Roman" w:hAnsi="Times New Roman"/>
          <w:b/>
          <w:bCs/>
          <w:color w:val="FF0000"/>
        </w:rPr>
      </w:pPr>
    </w:p>
    <w:p w:rsidR="006C34DF" w:rsidRPr="00401849" w:rsidRDefault="006C34DF" w:rsidP="006C34DF">
      <w:pPr>
        <w:pStyle w:val="Telobesedila-zamik"/>
        <w:ind w:left="1260" w:hanging="1260"/>
        <w:jc w:val="center"/>
        <w:rPr>
          <w:rFonts w:ascii="Times New Roman" w:hAnsi="Times New Roman"/>
          <w:b/>
          <w:bCs/>
          <w:color w:val="FF0000"/>
        </w:rPr>
      </w:pPr>
      <w:r w:rsidRPr="00401849">
        <w:rPr>
          <w:rFonts w:ascii="Times New Roman" w:hAnsi="Times New Roman"/>
          <w:b/>
          <w:bCs/>
          <w:color w:val="FF0000"/>
        </w:rPr>
        <w:lastRenderedPageBreak/>
        <w:t>KAZALO</w:t>
      </w:r>
    </w:p>
    <w:p w:rsidR="006C34DF" w:rsidRPr="00401849" w:rsidRDefault="006C34DF" w:rsidP="006C34DF">
      <w:pPr>
        <w:pStyle w:val="Telobesedila-zamik"/>
        <w:ind w:left="540" w:hanging="540"/>
        <w:jc w:val="both"/>
        <w:rPr>
          <w:rFonts w:ascii="Times New Roman" w:hAnsi="Times New Roman"/>
          <w:b/>
          <w:bCs/>
          <w:color w:val="0000FF"/>
        </w:rPr>
      </w:pPr>
      <w:bookmarkStart w:id="56" w:name="_Toc349648941"/>
      <w:bookmarkStart w:id="57" w:name="_Toc353113434"/>
    </w:p>
    <w:p w:rsidR="006C34DF" w:rsidRPr="00401849" w:rsidRDefault="006C34DF" w:rsidP="006C34DF">
      <w:pPr>
        <w:pStyle w:val="Telobesedila-zamik"/>
        <w:ind w:left="540" w:hanging="540"/>
        <w:jc w:val="both"/>
        <w:rPr>
          <w:rFonts w:ascii="Times New Roman" w:hAnsi="Times New Roman"/>
          <w:b/>
          <w:bCs/>
          <w:color w:val="0000FF"/>
        </w:rPr>
      </w:pPr>
    </w:p>
    <w:p w:rsidR="006C34DF" w:rsidRPr="00401849" w:rsidRDefault="006C34DF" w:rsidP="006C34DF">
      <w:pPr>
        <w:pStyle w:val="Naslov1"/>
        <w:rPr>
          <w:rFonts w:ascii="Times New Roman" w:hAnsi="Times New Roman" w:cs="Times New Roman"/>
        </w:rPr>
      </w:pP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1.     </w:t>
      </w:r>
      <w:r w:rsidRPr="002E42C9">
        <w:rPr>
          <w:rFonts w:ascii="Times New Roman" w:hAnsi="Times New Roman" w:cs="Times New Roman"/>
          <w:b w:val="0"/>
          <w:sz w:val="22"/>
          <w:szCs w:val="22"/>
        </w:rPr>
        <w:tab/>
        <w:t>UVO</w:t>
      </w:r>
      <w:r w:rsidR="007C1007">
        <w:rPr>
          <w:rFonts w:ascii="Times New Roman" w:hAnsi="Times New Roman" w:cs="Times New Roman"/>
          <w:b w:val="0"/>
          <w:sz w:val="22"/>
          <w:szCs w:val="22"/>
        </w:rPr>
        <w:t xml:space="preserve">D </w:t>
      </w:r>
    </w:p>
    <w:p w:rsidR="006C34DF" w:rsidRPr="002E42C9" w:rsidRDefault="006C34DF" w:rsidP="002E42C9">
      <w:pPr>
        <w:tabs>
          <w:tab w:val="right" w:pos="8789"/>
        </w:tabs>
        <w:ind w:left="851" w:hanging="851"/>
        <w:rPr>
          <w:rFonts w:ascii="Times New Roman" w:hAnsi="Times New Roman" w:cs="Times New Roman"/>
        </w:rPr>
      </w:pP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2.     </w:t>
      </w:r>
      <w:r w:rsidRPr="002E42C9">
        <w:rPr>
          <w:rFonts w:ascii="Times New Roman" w:hAnsi="Times New Roman" w:cs="Times New Roman"/>
          <w:b w:val="0"/>
          <w:sz w:val="22"/>
          <w:szCs w:val="22"/>
        </w:rPr>
        <w:tab/>
        <w:t>PODATKI O PON</w:t>
      </w:r>
      <w:r w:rsidR="007C1007">
        <w:rPr>
          <w:rFonts w:ascii="Times New Roman" w:hAnsi="Times New Roman" w:cs="Times New Roman"/>
          <w:b w:val="0"/>
          <w:sz w:val="22"/>
          <w:szCs w:val="22"/>
        </w:rPr>
        <w:t xml:space="preserve">UDNIKU </w:t>
      </w:r>
    </w:p>
    <w:p w:rsidR="006C34DF" w:rsidRPr="002E42C9" w:rsidRDefault="006C34DF" w:rsidP="002E42C9">
      <w:pPr>
        <w:tabs>
          <w:tab w:val="right" w:pos="8789"/>
        </w:tabs>
        <w:ind w:left="851" w:hanging="851"/>
        <w:rPr>
          <w:rFonts w:ascii="Times New Roman" w:hAnsi="Times New Roman" w:cs="Times New Roman"/>
        </w:rPr>
      </w:pP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3.     </w:t>
      </w:r>
      <w:r w:rsidRPr="002E42C9">
        <w:rPr>
          <w:rFonts w:ascii="Times New Roman" w:hAnsi="Times New Roman" w:cs="Times New Roman"/>
          <w:b w:val="0"/>
          <w:sz w:val="22"/>
          <w:szCs w:val="22"/>
        </w:rPr>
        <w:tab/>
        <w:t xml:space="preserve">NASELJA IN ŠTEVILO PREBIVALCEV, KATERIM SE ZAGOTAVLJAJO </w:t>
      </w: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        </w:t>
      </w:r>
      <w:r w:rsidRPr="002E42C9">
        <w:rPr>
          <w:rFonts w:ascii="Times New Roman" w:hAnsi="Times New Roman" w:cs="Times New Roman"/>
          <w:b w:val="0"/>
          <w:sz w:val="22"/>
          <w:szCs w:val="22"/>
        </w:rPr>
        <w:tab/>
        <w:t>STORITVE JA</w:t>
      </w:r>
      <w:r w:rsidR="007C1007">
        <w:rPr>
          <w:rFonts w:ascii="Times New Roman" w:hAnsi="Times New Roman" w:cs="Times New Roman"/>
          <w:b w:val="0"/>
          <w:sz w:val="22"/>
          <w:szCs w:val="22"/>
        </w:rPr>
        <w:t xml:space="preserve">VNIH SLUŽB </w:t>
      </w:r>
    </w:p>
    <w:p w:rsidR="006C34DF" w:rsidRPr="002E42C9" w:rsidRDefault="006C34DF" w:rsidP="002E42C9">
      <w:pPr>
        <w:tabs>
          <w:tab w:val="right" w:pos="8789"/>
        </w:tabs>
        <w:ind w:left="851" w:hanging="851"/>
        <w:rPr>
          <w:rFonts w:ascii="Times New Roman" w:hAnsi="Times New Roman" w:cs="Times New Roman"/>
        </w:rPr>
      </w:pP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4.</w:t>
      </w:r>
      <w:r w:rsidRPr="002E42C9">
        <w:rPr>
          <w:rFonts w:ascii="Times New Roman" w:hAnsi="Times New Roman" w:cs="Times New Roman"/>
          <w:b w:val="0"/>
          <w:sz w:val="22"/>
          <w:szCs w:val="22"/>
        </w:rPr>
        <w:tab/>
        <w:t xml:space="preserve">CELOTNA KOLIČINA KOMUNALNIH ODPADKOV, KI NASTAJAJO NA  </w:t>
      </w: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        </w:t>
      </w:r>
      <w:r w:rsidRPr="002E42C9">
        <w:rPr>
          <w:rFonts w:ascii="Times New Roman" w:hAnsi="Times New Roman" w:cs="Times New Roman"/>
          <w:b w:val="0"/>
          <w:sz w:val="22"/>
          <w:szCs w:val="22"/>
        </w:rPr>
        <w:tab/>
        <w:t xml:space="preserve">OBMOČJU IZVAJANJA JAVNIH SLUŽB IN KOLIČINE POSAMEZNIH </w:t>
      </w: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     </w:t>
      </w:r>
      <w:r w:rsidRPr="002E42C9">
        <w:rPr>
          <w:rFonts w:ascii="Times New Roman" w:hAnsi="Times New Roman" w:cs="Times New Roman"/>
          <w:b w:val="0"/>
          <w:sz w:val="22"/>
          <w:szCs w:val="22"/>
        </w:rPr>
        <w:tab/>
        <w:t>LOČENIH</w:t>
      </w:r>
      <w:r w:rsidR="007C1007">
        <w:rPr>
          <w:rFonts w:ascii="Times New Roman" w:hAnsi="Times New Roman" w:cs="Times New Roman"/>
          <w:b w:val="0"/>
          <w:sz w:val="22"/>
          <w:szCs w:val="22"/>
        </w:rPr>
        <w:t xml:space="preserve"> TER NEVARNIH FRAKCIJ</w:t>
      </w:r>
    </w:p>
    <w:p w:rsidR="006C34DF" w:rsidRPr="002E42C9" w:rsidRDefault="006C34DF" w:rsidP="002E42C9">
      <w:pPr>
        <w:tabs>
          <w:tab w:val="right" w:pos="8789"/>
        </w:tabs>
        <w:ind w:left="851" w:hanging="851"/>
        <w:rPr>
          <w:rFonts w:ascii="Times New Roman" w:hAnsi="Times New Roman" w:cs="Times New Roman"/>
        </w:rPr>
      </w:pP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5.  </w:t>
      </w:r>
      <w:r w:rsidRPr="002E42C9">
        <w:rPr>
          <w:rFonts w:ascii="Times New Roman" w:hAnsi="Times New Roman" w:cs="Times New Roman"/>
          <w:b w:val="0"/>
          <w:sz w:val="22"/>
          <w:szCs w:val="22"/>
        </w:rPr>
        <w:tab/>
        <w:t>ZBIRALNICE LOČENIH IN NEVARN</w:t>
      </w:r>
      <w:r w:rsidR="007C1007">
        <w:rPr>
          <w:rFonts w:ascii="Times New Roman" w:hAnsi="Times New Roman" w:cs="Times New Roman"/>
          <w:b w:val="0"/>
          <w:sz w:val="22"/>
          <w:szCs w:val="22"/>
        </w:rPr>
        <w:t xml:space="preserve">IH FRAKCIJ TER ZBIRNI CENTER </w:t>
      </w:r>
    </w:p>
    <w:p w:rsidR="006C34DF" w:rsidRPr="002E42C9" w:rsidRDefault="006C34DF" w:rsidP="002E42C9">
      <w:pPr>
        <w:tabs>
          <w:tab w:val="right" w:pos="8789"/>
        </w:tabs>
        <w:ind w:left="851" w:hanging="851"/>
        <w:rPr>
          <w:rFonts w:ascii="Times New Roman" w:hAnsi="Times New Roman" w:cs="Times New Roman"/>
        </w:rPr>
      </w:pPr>
    </w:p>
    <w:p w:rsidR="006C34DF" w:rsidRPr="002E42C9" w:rsidRDefault="006C34DF" w:rsidP="002E42C9">
      <w:pPr>
        <w:pStyle w:val="Naslov2"/>
        <w:rPr>
          <w:rFonts w:ascii="Times New Roman" w:hAnsi="Times New Roman" w:cs="Times New Roman"/>
          <w:b w:val="0"/>
          <w:szCs w:val="22"/>
        </w:rPr>
      </w:pPr>
      <w:r w:rsidRPr="002E42C9">
        <w:rPr>
          <w:rFonts w:ascii="Times New Roman" w:hAnsi="Times New Roman" w:cs="Times New Roman"/>
          <w:b w:val="0"/>
          <w:szCs w:val="22"/>
        </w:rPr>
        <w:t xml:space="preserve">5.1. </w:t>
      </w:r>
      <w:r w:rsidRPr="002E42C9">
        <w:rPr>
          <w:rFonts w:ascii="Times New Roman" w:hAnsi="Times New Roman" w:cs="Times New Roman"/>
          <w:b w:val="0"/>
          <w:szCs w:val="22"/>
        </w:rPr>
        <w:tab/>
        <w:t xml:space="preserve">Zbiralnice </w:t>
      </w:r>
      <w:r w:rsidR="007C1007">
        <w:rPr>
          <w:rFonts w:ascii="Times New Roman" w:hAnsi="Times New Roman" w:cs="Times New Roman"/>
          <w:b w:val="0"/>
          <w:szCs w:val="22"/>
        </w:rPr>
        <w:t xml:space="preserve">ločenih frakcij </w:t>
      </w:r>
    </w:p>
    <w:p w:rsidR="006C34DF" w:rsidRPr="002E42C9" w:rsidRDefault="006C34DF" w:rsidP="002E42C9">
      <w:pPr>
        <w:pStyle w:val="Naslov2"/>
        <w:rPr>
          <w:rFonts w:ascii="Times New Roman" w:hAnsi="Times New Roman" w:cs="Times New Roman"/>
          <w:b w:val="0"/>
          <w:szCs w:val="22"/>
        </w:rPr>
      </w:pPr>
      <w:r w:rsidRPr="002E42C9">
        <w:rPr>
          <w:rFonts w:ascii="Times New Roman" w:hAnsi="Times New Roman" w:cs="Times New Roman"/>
          <w:b w:val="0"/>
          <w:szCs w:val="22"/>
        </w:rPr>
        <w:t xml:space="preserve">5.2. </w:t>
      </w:r>
      <w:r w:rsidRPr="002E42C9">
        <w:rPr>
          <w:rFonts w:ascii="Times New Roman" w:hAnsi="Times New Roman" w:cs="Times New Roman"/>
          <w:b w:val="0"/>
          <w:szCs w:val="22"/>
        </w:rPr>
        <w:tab/>
        <w:t xml:space="preserve">Zbiralnica </w:t>
      </w:r>
      <w:r w:rsidR="007C1007">
        <w:rPr>
          <w:rFonts w:ascii="Times New Roman" w:hAnsi="Times New Roman" w:cs="Times New Roman"/>
          <w:b w:val="0"/>
          <w:szCs w:val="22"/>
        </w:rPr>
        <w:t>nevarnih frakcij</w:t>
      </w:r>
    </w:p>
    <w:p w:rsidR="006C34DF" w:rsidRPr="002E42C9" w:rsidRDefault="006C34DF" w:rsidP="002E42C9">
      <w:pPr>
        <w:pStyle w:val="Naslov2"/>
        <w:rPr>
          <w:rFonts w:ascii="Times New Roman" w:hAnsi="Times New Roman" w:cs="Times New Roman"/>
          <w:b w:val="0"/>
          <w:szCs w:val="22"/>
        </w:rPr>
      </w:pPr>
      <w:r w:rsidRPr="002E42C9">
        <w:rPr>
          <w:rFonts w:ascii="Times New Roman" w:hAnsi="Times New Roman" w:cs="Times New Roman"/>
          <w:b w:val="0"/>
          <w:szCs w:val="22"/>
        </w:rPr>
        <w:t xml:space="preserve">5.3. </w:t>
      </w:r>
      <w:r w:rsidRPr="002E42C9">
        <w:rPr>
          <w:rFonts w:ascii="Times New Roman" w:hAnsi="Times New Roman" w:cs="Times New Roman"/>
          <w:b w:val="0"/>
          <w:szCs w:val="22"/>
        </w:rPr>
        <w:tab/>
        <w:t xml:space="preserve">Zbirni </w:t>
      </w:r>
      <w:r w:rsidR="007C1007">
        <w:rPr>
          <w:rFonts w:ascii="Times New Roman" w:hAnsi="Times New Roman" w:cs="Times New Roman"/>
          <w:b w:val="0"/>
          <w:szCs w:val="22"/>
        </w:rPr>
        <w:t xml:space="preserve">center </w:t>
      </w:r>
    </w:p>
    <w:p w:rsidR="006C34DF" w:rsidRPr="002E42C9" w:rsidRDefault="006C34DF" w:rsidP="002E42C9">
      <w:pPr>
        <w:pStyle w:val="Telobesedila"/>
        <w:tabs>
          <w:tab w:val="right" w:pos="8789"/>
        </w:tabs>
        <w:ind w:left="851" w:hanging="851"/>
        <w:jc w:val="left"/>
        <w:rPr>
          <w:rFonts w:ascii="Times New Roman" w:hAnsi="Times New Roman" w:cs="Times New Roman"/>
          <w:b w:val="0"/>
          <w:bCs w:val="0"/>
          <w:sz w:val="22"/>
          <w:szCs w:val="22"/>
        </w:rPr>
      </w:pP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6.  </w:t>
      </w:r>
      <w:r w:rsidRPr="002E42C9">
        <w:rPr>
          <w:rFonts w:ascii="Times New Roman" w:hAnsi="Times New Roman" w:cs="Times New Roman"/>
          <w:b w:val="0"/>
          <w:sz w:val="22"/>
          <w:szCs w:val="22"/>
        </w:rPr>
        <w:tab/>
        <w:t>PREVZEMANJE NEVARNIH FRAKC</w:t>
      </w:r>
      <w:r w:rsidR="009073EF">
        <w:rPr>
          <w:rFonts w:ascii="Times New Roman" w:hAnsi="Times New Roman" w:cs="Times New Roman"/>
          <w:b w:val="0"/>
          <w:sz w:val="22"/>
          <w:szCs w:val="22"/>
        </w:rPr>
        <w:t xml:space="preserve">IJ S PREMIČNO ZBIRALNICO </w:t>
      </w:r>
    </w:p>
    <w:p w:rsidR="006C34DF" w:rsidRPr="002E42C9" w:rsidRDefault="006C34DF" w:rsidP="002E42C9">
      <w:pPr>
        <w:tabs>
          <w:tab w:val="right" w:pos="8789"/>
        </w:tabs>
        <w:ind w:left="851" w:hanging="851"/>
        <w:rPr>
          <w:rFonts w:ascii="Times New Roman" w:hAnsi="Times New Roman" w:cs="Times New Roman"/>
        </w:rPr>
      </w:pP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7.  </w:t>
      </w:r>
      <w:r w:rsidRPr="002E42C9">
        <w:rPr>
          <w:rFonts w:ascii="Times New Roman" w:hAnsi="Times New Roman" w:cs="Times New Roman"/>
          <w:b w:val="0"/>
          <w:sz w:val="22"/>
          <w:szCs w:val="22"/>
        </w:rPr>
        <w:tab/>
        <w:t>TIP IN OZNAKA ZABOJNIKOV ZA POSAMEZNE LOČENE ALI NEVARNE FRAKCIJE TER OZNAČBA ZBIRAL</w:t>
      </w:r>
      <w:r w:rsidR="009073EF">
        <w:rPr>
          <w:rFonts w:ascii="Times New Roman" w:hAnsi="Times New Roman" w:cs="Times New Roman"/>
          <w:b w:val="0"/>
          <w:sz w:val="22"/>
          <w:szCs w:val="22"/>
        </w:rPr>
        <w:t xml:space="preserve">NIC IN ZBIRNIH CENTROV </w:t>
      </w:r>
    </w:p>
    <w:p w:rsidR="006C34DF" w:rsidRPr="002E42C9" w:rsidRDefault="006C34DF" w:rsidP="002E42C9">
      <w:pPr>
        <w:tabs>
          <w:tab w:val="right" w:pos="8789"/>
        </w:tabs>
        <w:ind w:left="851" w:hanging="851"/>
        <w:rPr>
          <w:rFonts w:ascii="Times New Roman" w:hAnsi="Times New Roman" w:cs="Times New Roman"/>
        </w:rPr>
      </w:pPr>
    </w:p>
    <w:p w:rsidR="006C34DF" w:rsidRPr="002E42C9" w:rsidRDefault="006C34DF" w:rsidP="002E42C9">
      <w:pPr>
        <w:pStyle w:val="Naslov2"/>
        <w:rPr>
          <w:rFonts w:ascii="Times New Roman" w:hAnsi="Times New Roman" w:cs="Times New Roman"/>
          <w:b w:val="0"/>
          <w:szCs w:val="22"/>
        </w:rPr>
      </w:pPr>
      <w:r w:rsidRPr="002E42C9">
        <w:rPr>
          <w:rFonts w:ascii="Times New Roman" w:hAnsi="Times New Roman" w:cs="Times New Roman"/>
          <w:b w:val="0"/>
          <w:szCs w:val="22"/>
        </w:rPr>
        <w:t xml:space="preserve">7.1. </w:t>
      </w:r>
      <w:r w:rsidRPr="002E42C9">
        <w:rPr>
          <w:rFonts w:ascii="Times New Roman" w:hAnsi="Times New Roman" w:cs="Times New Roman"/>
          <w:b w:val="0"/>
          <w:szCs w:val="22"/>
        </w:rPr>
        <w:tab/>
        <w:t xml:space="preserve">Tip in oznaka zabojnikov za zbiranje </w:t>
      </w:r>
      <w:r w:rsidR="009073EF">
        <w:rPr>
          <w:rFonts w:ascii="Times New Roman" w:hAnsi="Times New Roman" w:cs="Times New Roman"/>
          <w:b w:val="0"/>
          <w:szCs w:val="22"/>
        </w:rPr>
        <w:t xml:space="preserve">posamezne ločene frakcije </w:t>
      </w:r>
    </w:p>
    <w:p w:rsidR="006C34DF" w:rsidRPr="002E42C9" w:rsidRDefault="006C34DF" w:rsidP="002E42C9">
      <w:pPr>
        <w:pStyle w:val="Naslov3"/>
        <w:tabs>
          <w:tab w:val="right" w:pos="8789"/>
        </w:tabs>
        <w:ind w:left="851" w:hanging="851"/>
        <w:rPr>
          <w:rFonts w:ascii="Times New Roman" w:hAnsi="Times New Roman" w:cs="Times New Roman"/>
          <w:b w:val="0"/>
          <w:color w:val="auto"/>
        </w:rPr>
      </w:pPr>
      <w:r w:rsidRPr="002E42C9">
        <w:rPr>
          <w:rFonts w:ascii="Times New Roman" w:hAnsi="Times New Roman" w:cs="Times New Roman"/>
          <w:b w:val="0"/>
          <w:color w:val="auto"/>
        </w:rPr>
        <w:t xml:space="preserve">7.1.1. </w:t>
      </w:r>
      <w:r w:rsidRPr="002E42C9">
        <w:rPr>
          <w:rFonts w:ascii="Times New Roman" w:hAnsi="Times New Roman" w:cs="Times New Roman"/>
          <w:b w:val="0"/>
          <w:color w:val="auto"/>
        </w:rPr>
        <w:tab/>
        <w:t>Zbiranje komunalnih odpadkov na</w:t>
      </w:r>
      <w:r w:rsidR="009073EF">
        <w:rPr>
          <w:rFonts w:ascii="Times New Roman" w:hAnsi="Times New Roman" w:cs="Times New Roman"/>
          <w:b w:val="0"/>
          <w:color w:val="auto"/>
        </w:rPr>
        <w:t xml:space="preserve"> prevzemnih mestih </w:t>
      </w:r>
    </w:p>
    <w:p w:rsidR="006C34DF" w:rsidRPr="002E42C9" w:rsidRDefault="006C34DF" w:rsidP="002E42C9">
      <w:pPr>
        <w:pStyle w:val="Naslov3"/>
        <w:tabs>
          <w:tab w:val="right" w:pos="8789"/>
        </w:tabs>
        <w:ind w:left="851" w:hanging="851"/>
        <w:rPr>
          <w:rFonts w:ascii="Times New Roman" w:hAnsi="Times New Roman" w:cs="Times New Roman"/>
          <w:b w:val="0"/>
          <w:color w:val="auto"/>
        </w:rPr>
      </w:pPr>
      <w:r w:rsidRPr="002E42C9">
        <w:rPr>
          <w:rFonts w:ascii="Times New Roman" w:hAnsi="Times New Roman" w:cs="Times New Roman"/>
          <w:b w:val="0"/>
          <w:color w:val="auto"/>
        </w:rPr>
        <w:t xml:space="preserve">7.1.2. </w:t>
      </w:r>
      <w:r w:rsidRPr="002E42C9">
        <w:rPr>
          <w:rFonts w:ascii="Times New Roman" w:hAnsi="Times New Roman" w:cs="Times New Roman"/>
          <w:b w:val="0"/>
          <w:color w:val="auto"/>
        </w:rPr>
        <w:tab/>
        <w:t xml:space="preserve">Zbiranje nevarnih frakcij s pomočjo premične zbiralnice nevarnih </w:t>
      </w:r>
    </w:p>
    <w:p w:rsidR="006C34DF" w:rsidRPr="002E42C9" w:rsidRDefault="009073EF" w:rsidP="002E42C9">
      <w:pPr>
        <w:pStyle w:val="Naslov3"/>
        <w:tabs>
          <w:tab w:val="right" w:pos="8789"/>
        </w:tabs>
        <w:ind w:left="851" w:hanging="851"/>
        <w:rPr>
          <w:rFonts w:ascii="Times New Roman" w:hAnsi="Times New Roman" w:cs="Times New Roman"/>
          <w:b w:val="0"/>
          <w:color w:val="auto"/>
        </w:rPr>
      </w:pPr>
      <w:r>
        <w:rPr>
          <w:rFonts w:ascii="Times New Roman" w:hAnsi="Times New Roman" w:cs="Times New Roman"/>
          <w:b w:val="0"/>
          <w:color w:val="auto"/>
        </w:rPr>
        <w:tab/>
        <w:t xml:space="preserve">Frakcij </w:t>
      </w:r>
    </w:p>
    <w:p w:rsidR="006C34DF" w:rsidRPr="002E42C9" w:rsidRDefault="006C34DF" w:rsidP="002E42C9">
      <w:pPr>
        <w:pStyle w:val="Naslov3"/>
        <w:tabs>
          <w:tab w:val="right" w:pos="8789"/>
        </w:tabs>
        <w:ind w:left="851" w:hanging="851"/>
        <w:rPr>
          <w:rFonts w:ascii="Times New Roman" w:hAnsi="Times New Roman" w:cs="Times New Roman"/>
          <w:b w:val="0"/>
          <w:color w:val="auto"/>
        </w:rPr>
      </w:pPr>
      <w:r w:rsidRPr="002E42C9">
        <w:rPr>
          <w:rFonts w:ascii="Times New Roman" w:hAnsi="Times New Roman" w:cs="Times New Roman"/>
          <w:b w:val="0"/>
          <w:color w:val="auto"/>
        </w:rPr>
        <w:t xml:space="preserve">7.1.3.  </w:t>
      </w:r>
      <w:r w:rsidRPr="002E42C9">
        <w:rPr>
          <w:rFonts w:ascii="Times New Roman" w:hAnsi="Times New Roman" w:cs="Times New Roman"/>
          <w:b w:val="0"/>
          <w:color w:val="auto"/>
        </w:rPr>
        <w:tab/>
        <w:t xml:space="preserve">Zbiranje komunalnih odpadkov </w:t>
      </w:r>
      <w:r w:rsidR="00053D1A">
        <w:rPr>
          <w:rFonts w:ascii="Times New Roman" w:hAnsi="Times New Roman" w:cs="Times New Roman"/>
          <w:b w:val="0"/>
          <w:color w:val="auto"/>
        </w:rPr>
        <w:t xml:space="preserve">v zbirnem centru </w:t>
      </w:r>
      <w:r w:rsidRPr="002E42C9">
        <w:rPr>
          <w:rFonts w:ascii="Times New Roman" w:hAnsi="Times New Roman" w:cs="Times New Roman"/>
          <w:b w:val="0"/>
          <w:color w:val="auto"/>
        </w:rPr>
        <w:t xml:space="preserve"> </w:t>
      </w:r>
    </w:p>
    <w:p w:rsidR="006C34DF" w:rsidRPr="002E42C9" w:rsidRDefault="006C34DF" w:rsidP="002E42C9">
      <w:pPr>
        <w:pStyle w:val="Naslov3"/>
        <w:tabs>
          <w:tab w:val="right" w:pos="8789"/>
        </w:tabs>
        <w:ind w:left="851" w:hanging="851"/>
        <w:rPr>
          <w:rFonts w:ascii="Times New Roman" w:hAnsi="Times New Roman" w:cs="Times New Roman"/>
          <w:b w:val="0"/>
          <w:color w:val="auto"/>
        </w:rPr>
      </w:pPr>
      <w:r w:rsidRPr="002E42C9">
        <w:rPr>
          <w:rFonts w:ascii="Times New Roman" w:hAnsi="Times New Roman" w:cs="Times New Roman"/>
          <w:b w:val="0"/>
          <w:color w:val="auto"/>
        </w:rPr>
        <w:t xml:space="preserve">7.1.4.  </w:t>
      </w:r>
      <w:r w:rsidRPr="002E42C9">
        <w:rPr>
          <w:rFonts w:ascii="Times New Roman" w:hAnsi="Times New Roman" w:cs="Times New Roman"/>
          <w:b w:val="0"/>
          <w:color w:val="auto"/>
        </w:rPr>
        <w:tab/>
        <w:t>Zbiranje komunalnih odpadkov v zb</w:t>
      </w:r>
      <w:r w:rsidR="00CF621E">
        <w:rPr>
          <w:rFonts w:ascii="Times New Roman" w:hAnsi="Times New Roman" w:cs="Times New Roman"/>
          <w:b w:val="0"/>
          <w:color w:val="auto"/>
        </w:rPr>
        <w:t xml:space="preserve">iralnici nevarnih frakcij </w:t>
      </w:r>
      <w:r w:rsidR="00CF621E">
        <w:rPr>
          <w:rFonts w:ascii="Times New Roman" w:hAnsi="Times New Roman" w:cs="Times New Roman"/>
          <w:b w:val="0"/>
          <w:color w:val="auto"/>
        </w:rPr>
        <w:tab/>
      </w:r>
    </w:p>
    <w:p w:rsidR="006C34DF" w:rsidRPr="002E42C9" w:rsidRDefault="006C34DF" w:rsidP="002E42C9">
      <w:pPr>
        <w:tabs>
          <w:tab w:val="right" w:pos="8789"/>
        </w:tabs>
        <w:ind w:left="851" w:hanging="851"/>
        <w:rPr>
          <w:rFonts w:ascii="Times New Roman" w:hAnsi="Times New Roman" w:cs="Times New Roman"/>
          <w:bCs/>
        </w:rPr>
      </w:pPr>
    </w:p>
    <w:p w:rsidR="006C34DF" w:rsidRPr="002E42C9" w:rsidRDefault="006C34DF" w:rsidP="002E42C9">
      <w:pPr>
        <w:pStyle w:val="Naslov2"/>
        <w:rPr>
          <w:rFonts w:ascii="Times New Roman" w:hAnsi="Times New Roman" w:cs="Times New Roman"/>
          <w:b w:val="0"/>
          <w:szCs w:val="22"/>
        </w:rPr>
      </w:pPr>
      <w:r w:rsidRPr="002E42C9">
        <w:rPr>
          <w:rFonts w:ascii="Times New Roman" w:hAnsi="Times New Roman" w:cs="Times New Roman"/>
          <w:b w:val="0"/>
          <w:szCs w:val="22"/>
        </w:rPr>
        <w:t xml:space="preserve">7.2.  </w:t>
      </w:r>
      <w:r w:rsidRPr="002E42C9">
        <w:rPr>
          <w:rFonts w:ascii="Times New Roman" w:hAnsi="Times New Roman" w:cs="Times New Roman"/>
          <w:b w:val="0"/>
          <w:szCs w:val="22"/>
        </w:rPr>
        <w:tab/>
        <w:t xml:space="preserve">Označba zbiralnic ločenih frakcij </w:t>
      </w:r>
      <w:r w:rsidR="00970888">
        <w:rPr>
          <w:rFonts w:ascii="Times New Roman" w:hAnsi="Times New Roman" w:cs="Times New Roman"/>
          <w:b w:val="0"/>
          <w:szCs w:val="22"/>
        </w:rPr>
        <w:t xml:space="preserve">in zbirnega centra </w:t>
      </w:r>
    </w:p>
    <w:p w:rsidR="006C34DF" w:rsidRPr="002E42C9" w:rsidRDefault="006C34DF" w:rsidP="002E42C9">
      <w:pPr>
        <w:pStyle w:val="Naslov3"/>
        <w:tabs>
          <w:tab w:val="right" w:pos="8789"/>
        </w:tabs>
        <w:ind w:left="851" w:hanging="851"/>
        <w:rPr>
          <w:rFonts w:ascii="Times New Roman" w:hAnsi="Times New Roman" w:cs="Times New Roman"/>
          <w:b w:val="0"/>
          <w:color w:val="auto"/>
        </w:rPr>
      </w:pPr>
      <w:r w:rsidRPr="002E42C9">
        <w:rPr>
          <w:rFonts w:ascii="Times New Roman" w:hAnsi="Times New Roman" w:cs="Times New Roman"/>
          <w:b w:val="0"/>
          <w:color w:val="auto"/>
        </w:rPr>
        <w:t xml:space="preserve">7.2.1. </w:t>
      </w:r>
      <w:r w:rsidRPr="002E42C9">
        <w:rPr>
          <w:rFonts w:ascii="Times New Roman" w:hAnsi="Times New Roman" w:cs="Times New Roman"/>
          <w:b w:val="0"/>
          <w:color w:val="auto"/>
        </w:rPr>
        <w:tab/>
        <w:t>Zbiraln</w:t>
      </w:r>
      <w:r w:rsidR="009108D7">
        <w:rPr>
          <w:rFonts w:ascii="Times New Roman" w:hAnsi="Times New Roman" w:cs="Times New Roman"/>
          <w:b w:val="0"/>
          <w:color w:val="auto"/>
        </w:rPr>
        <w:t xml:space="preserve">ice ločenih frakcij </w:t>
      </w:r>
    </w:p>
    <w:p w:rsidR="006C34DF" w:rsidRPr="002E42C9" w:rsidRDefault="006C34DF" w:rsidP="002E42C9">
      <w:pPr>
        <w:pStyle w:val="Naslov3"/>
        <w:tabs>
          <w:tab w:val="right" w:pos="8789"/>
        </w:tabs>
        <w:ind w:left="851" w:hanging="851"/>
        <w:rPr>
          <w:rFonts w:ascii="Times New Roman" w:hAnsi="Times New Roman" w:cs="Times New Roman"/>
          <w:b w:val="0"/>
          <w:color w:val="auto"/>
        </w:rPr>
      </w:pPr>
      <w:r w:rsidRPr="002E42C9">
        <w:rPr>
          <w:rFonts w:ascii="Times New Roman" w:hAnsi="Times New Roman" w:cs="Times New Roman"/>
          <w:b w:val="0"/>
          <w:color w:val="auto"/>
        </w:rPr>
        <w:t>7.2.2.</w:t>
      </w:r>
      <w:r w:rsidR="0019596E">
        <w:rPr>
          <w:rFonts w:ascii="Times New Roman" w:hAnsi="Times New Roman" w:cs="Times New Roman"/>
          <w:b w:val="0"/>
          <w:color w:val="auto"/>
        </w:rPr>
        <w:t xml:space="preserve"> </w:t>
      </w:r>
      <w:r w:rsidR="0019596E">
        <w:rPr>
          <w:rFonts w:ascii="Times New Roman" w:hAnsi="Times New Roman" w:cs="Times New Roman"/>
          <w:b w:val="0"/>
          <w:color w:val="auto"/>
        </w:rPr>
        <w:tab/>
        <w:t xml:space="preserve">Zbirni center </w:t>
      </w:r>
    </w:p>
    <w:p w:rsidR="006C34DF" w:rsidRPr="002E42C9" w:rsidRDefault="006C34DF" w:rsidP="002E42C9">
      <w:pPr>
        <w:tabs>
          <w:tab w:val="right" w:pos="8789"/>
        </w:tabs>
        <w:ind w:left="851" w:hanging="851"/>
        <w:rPr>
          <w:rFonts w:ascii="Times New Roman" w:hAnsi="Times New Roman" w:cs="Times New Roman"/>
          <w:bCs/>
        </w:rPr>
      </w:pP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8.  </w:t>
      </w:r>
      <w:r w:rsidRPr="002E42C9">
        <w:rPr>
          <w:rFonts w:ascii="Times New Roman" w:hAnsi="Times New Roman" w:cs="Times New Roman"/>
          <w:b w:val="0"/>
          <w:sz w:val="22"/>
          <w:szCs w:val="22"/>
        </w:rPr>
        <w:tab/>
        <w:t xml:space="preserve">POGOSTOST PREVZEMANJA ODPADKOV NA PREVZEMNIH MESTIH, </w:t>
      </w: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V ZBIRALNICAH LOČENIH FRAKC</w:t>
      </w:r>
      <w:r w:rsidR="007B7D95">
        <w:rPr>
          <w:rFonts w:ascii="Times New Roman" w:hAnsi="Times New Roman" w:cs="Times New Roman"/>
          <w:b w:val="0"/>
          <w:sz w:val="22"/>
          <w:szCs w:val="22"/>
        </w:rPr>
        <w:t xml:space="preserve">IJ IN ZBIRNEM CENTRU </w:t>
      </w:r>
    </w:p>
    <w:p w:rsidR="006C34DF" w:rsidRPr="002E42C9" w:rsidRDefault="006C34DF" w:rsidP="002E42C9">
      <w:pPr>
        <w:tabs>
          <w:tab w:val="right" w:pos="8789"/>
        </w:tabs>
        <w:ind w:left="851" w:hanging="851"/>
        <w:rPr>
          <w:rFonts w:ascii="Times New Roman" w:hAnsi="Times New Roman" w:cs="Times New Roman"/>
        </w:rPr>
      </w:pPr>
    </w:p>
    <w:p w:rsidR="006C34DF" w:rsidRPr="002E42C9" w:rsidRDefault="006C34DF" w:rsidP="002E42C9">
      <w:pPr>
        <w:pStyle w:val="Naslov2"/>
        <w:rPr>
          <w:rFonts w:ascii="Times New Roman" w:hAnsi="Times New Roman" w:cs="Times New Roman"/>
          <w:b w:val="0"/>
          <w:szCs w:val="22"/>
        </w:rPr>
      </w:pPr>
      <w:r w:rsidRPr="002E42C9">
        <w:rPr>
          <w:rFonts w:ascii="Times New Roman" w:hAnsi="Times New Roman" w:cs="Times New Roman"/>
          <w:b w:val="0"/>
          <w:szCs w:val="22"/>
        </w:rPr>
        <w:lastRenderedPageBreak/>
        <w:t xml:space="preserve">8.1.  </w:t>
      </w:r>
      <w:r w:rsidRPr="002E42C9">
        <w:rPr>
          <w:rFonts w:ascii="Times New Roman" w:hAnsi="Times New Roman" w:cs="Times New Roman"/>
          <w:b w:val="0"/>
          <w:szCs w:val="22"/>
        </w:rPr>
        <w:tab/>
        <w:t>Pogostost prevzemanja odpadkov</w:t>
      </w:r>
      <w:r w:rsidR="00E21FE8">
        <w:rPr>
          <w:rFonts w:ascii="Times New Roman" w:hAnsi="Times New Roman" w:cs="Times New Roman"/>
          <w:b w:val="0"/>
          <w:szCs w:val="22"/>
        </w:rPr>
        <w:t xml:space="preserve"> na prevzemnih mestih </w:t>
      </w:r>
    </w:p>
    <w:p w:rsidR="006C34DF" w:rsidRPr="002E42C9" w:rsidRDefault="006C34DF" w:rsidP="002E42C9">
      <w:pPr>
        <w:pStyle w:val="Naslov2"/>
        <w:rPr>
          <w:rFonts w:ascii="Times New Roman" w:hAnsi="Times New Roman" w:cs="Times New Roman"/>
          <w:b w:val="0"/>
          <w:szCs w:val="22"/>
        </w:rPr>
      </w:pPr>
      <w:r w:rsidRPr="002E42C9">
        <w:rPr>
          <w:rFonts w:ascii="Times New Roman" w:hAnsi="Times New Roman" w:cs="Times New Roman"/>
          <w:b w:val="0"/>
          <w:szCs w:val="22"/>
        </w:rPr>
        <w:t xml:space="preserve">8.2.  </w:t>
      </w:r>
      <w:r w:rsidRPr="002E42C9">
        <w:rPr>
          <w:rFonts w:ascii="Times New Roman" w:hAnsi="Times New Roman" w:cs="Times New Roman"/>
          <w:b w:val="0"/>
          <w:szCs w:val="22"/>
        </w:rPr>
        <w:tab/>
        <w:t>Pogostost prevzemanja frakcij v zbiralnicah ločenih fr</w:t>
      </w:r>
      <w:r w:rsidR="00E21FE8">
        <w:rPr>
          <w:rFonts w:ascii="Times New Roman" w:hAnsi="Times New Roman" w:cs="Times New Roman"/>
          <w:b w:val="0"/>
          <w:szCs w:val="22"/>
        </w:rPr>
        <w:t xml:space="preserve">akcij </w:t>
      </w:r>
    </w:p>
    <w:p w:rsidR="006C34DF" w:rsidRPr="002E42C9" w:rsidRDefault="006C34DF" w:rsidP="002E42C9">
      <w:pPr>
        <w:pStyle w:val="Naslov2"/>
        <w:rPr>
          <w:rFonts w:ascii="Times New Roman" w:hAnsi="Times New Roman" w:cs="Times New Roman"/>
          <w:b w:val="0"/>
          <w:szCs w:val="22"/>
        </w:rPr>
      </w:pPr>
      <w:r w:rsidRPr="002E42C9">
        <w:rPr>
          <w:rFonts w:ascii="Times New Roman" w:hAnsi="Times New Roman" w:cs="Times New Roman"/>
          <w:b w:val="0"/>
          <w:szCs w:val="22"/>
        </w:rPr>
        <w:t xml:space="preserve">8.3.  </w:t>
      </w:r>
      <w:r w:rsidRPr="002E42C9">
        <w:rPr>
          <w:rFonts w:ascii="Times New Roman" w:hAnsi="Times New Roman" w:cs="Times New Roman"/>
          <w:b w:val="0"/>
          <w:szCs w:val="22"/>
        </w:rPr>
        <w:tab/>
        <w:t>Pogostost prevzemanja frakcij v</w:t>
      </w:r>
      <w:r w:rsidR="00E21FE8">
        <w:rPr>
          <w:rFonts w:ascii="Times New Roman" w:hAnsi="Times New Roman" w:cs="Times New Roman"/>
          <w:b w:val="0"/>
          <w:szCs w:val="22"/>
        </w:rPr>
        <w:t xml:space="preserve"> zbirnem centru </w:t>
      </w:r>
    </w:p>
    <w:p w:rsidR="006C34DF" w:rsidRPr="002E42C9" w:rsidRDefault="006C34DF" w:rsidP="002E42C9">
      <w:pPr>
        <w:pStyle w:val="Naslov2"/>
        <w:rPr>
          <w:rFonts w:ascii="Times New Roman" w:hAnsi="Times New Roman" w:cs="Times New Roman"/>
          <w:b w:val="0"/>
          <w:szCs w:val="22"/>
        </w:rPr>
      </w:pPr>
      <w:r w:rsidRPr="002E42C9">
        <w:rPr>
          <w:rFonts w:ascii="Times New Roman" w:hAnsi="Times New Roman" w:cs="Times New Roman"/>
          <w:b w:val="0"/>
          <w:szCs w:val="22"/>
        </w:rPr>
        <w:t xml:space="preserve">8.4.  </w:t>
      </w:r>
      <w:r w:rsidRPr="002E42C9">
        <w:rPr>
          <w:rFonts w:ascii="Times New Roman" w:hAnsi="Times New Roman" w:cs="Times New Roman"/>
          <w:b w:val="0"/>
          <w:szCs w:val="22"/>
        </w:rPr>
        <w:tab/>
        <w:t xml:space="preserve">Pogostost prevzemanja nevarnih frakcij s premično zbiralnico </w:t>
      </w:r>
    </w:p>
    <w:p w:rsidR="006C34DF" w:rsidRPr="002E42C9" w:rsidRDefault="006C34DF" w:rsidP="002E42C9">
      <w:pPr>
        <w:pStyle w:val="Naslov2"/>
        <w:rPr>
          <w:rFonts w:ascii="Times New Roman" w:hAnsi="Times New Roman" w:cs="Times New Roman"/>
          <w:b w:val="0"/>
          <w:szCs w:val="22"/>
        </w:rPr>
      </w:pPr>
      <w:r w:rsidRPr="002E42C9">
        <w:rPr>
          <w:rFonts w:ascii="Times New Roman" w:hAnsi="Times New Roman" w:cs="Times New Roman"/>
          <w:b w:val="0"/>
          <w:szCs w:val="22"/>
        </w:rPr>
        <w:t xml:space="preserve">        </w:t>
      </w:r>
      <w:r w:rsidRPr="002E42C9">
        <w:rPr>
          <w:rFonts w:ascii="Times New Roman" w:hAnsi="Times New Roman" w:cs="Times New Roman"/>
          <w:b w:val="0"/>
          <w:szCs w:val="22"/>
        </w:rPr>
        <w:tab/>
        <w:t>nevar</w:t>
      </w:r>
      <w:r w:rsidR="005013AC">
        <w:rPr>
          <w:rFonts w:ascii="Times New Roman" w:hAnsi="Times New Roman" w:cs="Times New Roman"/>
          <w:b w:val="0"/>
          <w:szCs w:val="22"/>
        </w:rPr>
        <w:t xml:space="preserve">nih frakcij </w:t>
      </w:r>
    </w:p>
    <w:p w:rsidR="006C34DF" w:rsidRPr="002E42C9" w:rsidRDefault="006C34DF" w:rsidP="002E42C9">
      <w:pPr>
        <w:tabs>
          <w:tab w:val="right" w:pos="8789"/>
        </w:tabs>
        <w:ind w:left="851" w:hanging="851"/>
        <w:rPr>
          <w:rFonts w:ascii="Times New Roman" w:hAnsi="Times New Roman" w:cs="Times New Roman"/>
          <w:bCs/>
        </w:rPr>
      </w:pP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9.  </w:t>
      </w:r>
      <w:r w:rsidRPr="002E42C9">
        <w:rPr>
          <w:rFonts w:ascii="Times New Roman" w:hAnsi="Times New Roman" w:cs="Times New Roman"/>
          <w:b w:val="0"/>
          <w:sz w:val="22"/>
          <w:szCs w:val="22"/>
        </w:rPr>
        <w:tab/>
        <w:t xml:space="preserve">PREVZEMANJE KOSOVNIH ODPADKOV IN OPREME, KI SE </w:t>
      </w: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ab/>
        <w:t>UPORABLJA V GOSPODINJSTVU TER VSEBUJE NEVARNE</w:t>
      </w:r>
    </w:p>
    <w:p w:rsidR="006C34DF" w:rsidRPr="002E42C9" w:rsidRDefault="006C34DF" w:rsidP="002E42C9">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ab/>
        <w:t>SNO</w:t>
      </w:r>
      <w:r w:rsidR="00986821">
        <w:rPr>
          <w:rFonts w:ascii="Times New Roman" w:hAnsi="Times New Roman" w:cs="Times New Roman"/>
          <w:b w:val="0"/>
          <w:sz w:val="22"/>
          <w:szCs w:val="22"/>
        </w:rPr>
        <w:t xml:space="preserve">VI, NA PREVZEMNIH MESTIH </w:t>
      </w:r>
    </w:p>
    <w:p w:rsidR="006C34DF" w:rsidRPr="002E42C9" w:rsidRDefault="006C34DF" w:rsidP="00D121C7">
      <w:pPr>
        <w:tabs>
          <w:tab w:val="right" w:pos="8789"/>
        </w:tabs>
        <w:ind w:left="851" w:hanging="851"/>
        <w:rPr>
          <w:rFonts w:ascii="Times New Roman" w:hAnsi="Times New Roman" w:cs="Times New Roman"/>
        </w:rPr>
      </w:pPr>
    </w:p>
    <w:p w:rsidR="006C34DF" w:rsidRPr="002E42C9" w:rsidRDefault="006C34DF" w:rsidP="00D121C7">
      <w:pPr>
        <w:pStyle w:val="Naslov2"/>
        <w:rPr>
          <w:rFonts w:ascii="Times New Roman" w:hAnsi="Times New Roman" w:cs="Times New Roman"/>
          <w:b w:val="0"/>
          <w:szCs w:val="22"/>
        </w:rPr>
      </w:pPr>
      <w:r w:rsidRPr="002E42C9">
        <w:rPr>
          <w:rFonts w:ascii="Times New Roman" w:hAnsi="Times New Roman" w:cs="Times New Roman"/>
          <w:b w:val="0"/>
          <w:szCs w:val="22"/>
        </w:rPr>
        <w:t xml:space="preserve">9.1. </w:t>
      </w:r>
      <w:r w:rsidRPr="002E42C9">
        <w:rPr>
          <w:rFonts w:ascii="Times New Roman" w:hAnsi="Times New Roman" w:cs="Times New Roman"/>
          <w:b w:val="0"/>
          <w:szCs w:val="22"/>
        </w:rPr>
        <w:tab/>
        <w:t xml:space="preserve">Prevzemanje kosovnih odpadkov </w:t>
      </w:r>
      <w:r w:rsidR="00986821">
        <w:rPr>
          <w:rFonts w:ascii="Times New Roman" w:hAnsi="Times New Roman" w:cs="Times New Roman"/>
          <w:b w:val="0"/>
          <w:szCs w:val="22"/>
        </w:rPr>
        <w:t xml:space="preserve">na prevzemnih mestih </w:t>
      </w:r>
    </w:p>
    <w:p w:rsidR="006C34DF" w:rsidRPr="002E42C9" w:rsidRDefault="006C34DF" w:rsidP="00D121C7">
      <w:pPr>
        <w:pStyle w:val="Naslov2"/>
        <w:rPr>
          <w:rFonts w:ascii="Times New Roman" w:hAnsi="Times New Roman" w:cs="Times New Roman"/>
          <w:b w:val="0"/>
          <w:szCs w:val="22"/>
        </w:rPr>
      </w:pPr>
      <w:r w:rsidRPr="002E42C9">
        <w:rPr>
          <w:rFonts w:ascii="Times New Roman" w:hAnsi="Times New Roman" w:cs="Times New Roman"/>
          <w:b w:val="0"/>
          <w:szCs w:val="22"/>
        </w:rPr>
        <w:t xml:space="preserve">9.2. </w:t>
      </w:r>
      <w:r w:rsidRPr="002E42C9">
        <w:rPr>
          <w:rFonts w:ascii="Times New Roman" w:hAnsi="Times New Roman" w:cs="Times New Roman"/>
          <w:b w:val="0"/>
          <w:szCs w:val="22"/>
        </w:rPr>
        <w:tab/>
        <w:t>Prevzemanje  opreme, ki se uporablja v gospodinjstvu  ter vsebuje nevarne snovi, na prevzem</w:t>
      </w:r>
      <w:r w:rsidR="00581782">
        <w:rPr>
          <w:rFonts w:ascii="Times New Roman" w:hAnsi="Times New Roman" w:cs="Times New Roman"/>
          <w:b w:val="0"/>
          <w:szCs w:val="22"/>
        </w:rPr>
        <w:t xml:space="preserve">nih mestih </w:t>
      </w:r>
    </w:p>
    <w:p w:rsidR="006C34DF" w:rsidRPr="002E42C9" w:rsidRDefault="006C34DF" w:rsidP="00D121C7">
      <w:pPr>
        <w:pStyle w:val="Telobesedila"/>
        <w:tabs>
          <w:tab w:val="right" w:pos="8789"/>
        </w:tabs>
        <w:ind w:left="851" w:hanging="851"/>
        <w:jc w:val="left"/>
        <w:rPr>
          <w:rFonts w:ascii="Times New Roman" w:hAnsi="Times New Roman" w:cs="Times New Roman"/>
          <w:b w:val="0"/>
          <w:bCs w:val="0"/>
          <w:sz w:val="22"/>
          <w:szCs w:val="22"/>
        </w:rPr>
      </w:pPr>
    </w:p>
    <w:p w:rsidR="006C34DF" w:rsidRPr="002E42C9" w:rsidRDefault="006C34DF" w:rsidP="00D121C7">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10. </w:t>
      </w:r>
      <w:r w:rsidRPr="002E42C9">
        <w:rPr>
          <w:rFonts w:ascii="Times New Roman" w:hAnsi="Times New Roman" w:cs="Times New Roman"/>
          <w:b w:val="0"/>
          <w:sz w:val="22"/>
          <w:szCs w:val="22"/>
        </w:rPr>
        <w:tab/>
        <w:t xml:space="preserve">VZDRŽEVANJE IN ČIŠČENJE ZABOJNIKOV TER UKREPI ZA PREPREČEVANJE ONESNAŽENJA OKOLJA V ZBIRALNICAH IN </w:t>
      </w:r>
      <w:r w:rsidRPr="002E42C9">
        <w:rPr>
          <w:rFonts w:ascii="Times New Roman" w:hAnsi="Times New Roman" w:cs="Times New Roman"/>
          <w:b w:val="0"/>
          <w:sz w:val="22"/>
          <w:szCs w:val="22"/>
        </w:rPr>
        <w:tab/>
        <w:t>ZBI</w:t>
      </w:r>
      <w:r w:rsidR="00D121C7">
        <w:rPr>
          <w:rFonts w:ascii="Times New Roman" w:hAnsi="Times New Roman" w:cs="Times New Roman"/>
          <w:b w:val="0"/>
          <w:sz w:val="22"/>
          <w:szCs w:val="22"/>
        </w:rPr>
        <w:t xml:space="preserve">RNIH CENTRIH </w:t>
      </w:r>
    </w:p>
    <w:p w:rsidR="006C34DF" w:rsidRPr="002E42C9" w:rsidRDefault="006C34DF" w:rsidP="00D121C7">
      <w:pPr>
        <w:tabs>
          <w:tab w:val="right" w:pos="8789"/>
        </w:tabs>
        <w:ind w:left="851" w:hanging="851"/>
        <w:rPr>
          <w:rFonts w:ascii="Times New Roman" w:hAnsi="Times New Roman" w:cs="Times New Roman"/>
        </w:rPr>
      </w:pPr>
    </w:p>
    <w:p w:rsidR="006C34DF" w:rsidRPr="002E42C9" w:rsidRDefault="006C34DF" w:rsidP="00D121C7">
      <w:pPr>
        <w:pStyle w:val="Naslov2"/>
        <w:rPr>
          <w:rFonts w:ascii="Times New Roman" w:hAnsi="Times New Roman" w:cs="Times New Roman"/>
          <w:b w:val="0"/>
          <w:szCs w:val="22"/>
        </w:rPr>
      </w:pPr>
      <w:r w:rsidRPr="002E42C9">
        <w:rPr>
          <w:rFonts w:ascii="Times New Roman" w:hAnsi="Times New Roman" w:cs="Times New Roman"/>
          <w:b w:val="0"/>
          <w:szCs w:val="22"/>
        </w:rPr>
        <w:t xml:space="preserve">10.1. </w:t>
      </w:r>
      <w:r w:rsidRPr="002E42C9">
        <w:rPr>
          <w:rFonts w:ascii="Times New Roman" w:hAnsi="Times New Roman" w:cs="Times New Roman"/>
          <w:b w:val="0"/>
          <w:szCs w:val="22"/>
        </w:rPr>
        <w:tab/>
        <w:t>Vzdrževanje in čiščenje za</w:t>
      </w:r>
      <w:r w:rsidR="00A31F82">
        <w:rPr>
          <w:rFonts w:ascii="Times New Roman" w:hAnsi="Times New Roman" w:cs="Times New Roman"/>
          <w:b w:val="0"/>
          <w:szCs w:val="22"/>
        </w:rPr>
        <w:t xml:space="preserve">bojnikov </w:t>
      </w:r>
      <w:r w:rsidRPr="002E42C9">
        <w:rPr>
          <w:rFonts w:ascii="Times New Roman" w:hAnsi="Times New Roman" w:cs="Times New Roman"/>
          <w:b w:val="0"/>
          <w:szCs w:val="22"/>
        </w:rPr>
        <w:t xml:space="preserve">  </w:t>
      </w:r>
    </w:p>
    <w:p w:rsidR="006C34DF" w:rsidRPr="002E42C9" w:rsidRDefault="006C34DF" w:rsidP="00D121C7">
      <w:pPr>
        <w:pStyle w:val="Naslov2"/>
        <w:rPr>
          <w:rFonts w:ascii="Times New Roman" w:hAnsi="Times New Roman" w:cs="Times New Roman"/>
          <w:b w:val="0"/>
          <w:szCs w:val="22"/>
        </w:rPr>
      </w:pPr>
      <w:r w:rsidRPr="002E42C9">
        <w:rPr>
          <w:rFonts w:ascii="Times New Roman" w:hAnsi="Times New Roman" w:cs="Times New Roman"/>
          <w:b w:val="0"/>
          <w:szCs w:val="22"/>
        </w:rPr>
        <w:t xml:space="preserve">10.2. </w:t>
      </w:r>
      <w:r w:rsidRPr="002E42C9">
        <w:rPr>
          <w:rFonts w:ascii="Times New Roman" w:hAnsi="Times New Roman" w:cs="Times New Roman"/>
          <w:b w:val="0"/>
          <w:szCs w:val="22"/>
        </w:rPr>
        <w:tab/>
        <w:t>Vzdrževanje in čiščenje zabojnikov v zbiralnicah</w:t>
      </w:r>
      <w:r w:rsidR="00A31F82">
        <w:rPr>
          <w:rFonts w:ascii="Times New Roman" w:hAnsi="Times New Roman" w:cs="Times New Roman"/>
          <w:b w:val="0"/>
          <w:szCs w:val="22"/>
        </w:rPr>
        <w:t xml:space="preserve"> ločenih frakcij </w:t>
      </w:r>
    </w:p>
    <w:p w:rsidR="006C34DF" w:rsidRPr="002E42C9" w:rsidRDefault="006C34DF" w:rsidP="00D121C7">
      <w:pPr>
        <w:pStyle w:val="Naslov2"/>
        <w:rPr>
          <w:rFonts w:ascii="Times New Roman" w:hAnsi="Times New Roman" w:cs="Times New Roman"/>
          <w:b w:val="0"/>
          <w:szCs w:val="22"/>
        </w:rPr>
      </w:pPr>
      <w:r w:rsidRPr="002E42C9">
        <w:rPr>
          <w:rFonts w:ascii="Times New Roman" w:hAnsi="Times New Roman" w:cs="Times New Roman"/>
          <w:b w:val="0"/>
          <w:szCs w:val="22"/>
        </w:rPr>
        <w:t xml:space="preserve">10.3. </w:t>
      </w:r>
      <w:r w:rsidRPr="002E42C9">
        <w:rPr>
          <w:rFonts w:ascii="Times New Roman" w:hAnsi="Times New Roman" w:cs="Times New Roman"/>
          <w:b w:val="0"/>
          <w:szCs w:val="22"/>
        </w:rPr>
        <w:tab/>
        <w:t>Vzdrževanje in čiščenje kontejnerjev ter ukrepi za preprečevanje onesnaženja okolja v zbirnih</w:t>
      </w:r>
      <w:r w:rsidR="00A31F82">
        <w:rPr>
          <w:rFonts w:ascii="Times New Roman" w:hAnsi="Times New Roman" w:cs="Times New Roman"/>
          <w:b w:val="0"/>
          <w:szCs w:val="22"/>
        </w:rPr>
        <w:t xml:space="preserve"> centrih </w:t>
      </w:r>
    </w:p>
    <w:p w:rsidR="006C34DF" w:rsidRPr="002E42C9" w:rsidRDefault="006C34DF" w:rsidP="00D121C7">
      <w:pPr>
        <w:tabs>
          <w:tab w:val="right" w:pos="8789"/>
        </w:tabs>
        <w:ind w:left="851" w:hanging="851"/>
        <w:rPr>
          <w:rFonts w:ascii="Times New Roman" w:hAnsi="Times New Roman" w:cs="Times New Roman"/>
        </w:rPr>
      </w:pPr>
    </w:p>
    <w:p w:rsidR="006C34DF" w:rsidRPr="002E42C9" w:rsidRDefault="006C34DF" w:rsidP="00D121C7">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11.</w:t>
      </w:r>
      <w:r w:rsidRPr="002E42C9">
        <w:rPr>
          <w:rFonts w:ascii="Times New Roman" w:hAnsi="Times New Roman" w:cs="Times New Roman"/>
          <w:b w:val="0"/>
          <w:sz w:val="22"/>
          <w:szCs w:val="22"/>
        </w:rPr>
        <w:tab/>
        <w:t xml:space="preserve">REDNO OBVEŠČANJE IN DRUGI NAČINI SEZNANJANJA </w:t>
      </w:r>
    </w:p>
    <w:p w:rsidR="006C34DF" w:rsidRPr="002E42C9" w:rsidRDefault="006C34DF" w:rsidP="00D121C7">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ab/>
        <w:t>POVZROČITELJEV KOMUNALNIH ODPADKOV O NAČINU ZBIRANJA LOČENIH I</w:t>
      </w:r>
      <w:r w:rsidR="00BE6827">
        <w:rPr>
          <w:rFonts w:ascii="Times New Roman" w:hAnsi="Times New Roman" w:cs="Times New Roman"/>
          <w:b w:val="0"/>
          <w:sz w:val="22"/>
          <w:szCs w:val="22"/>
        </w:rPr>
        <w:t xml:space="preserve">N NEVARNIH FRAKCIJ </w:t>
      </w:r>
    </w:p>
    <w:p w:rsidR="006C34DF" w:rsidRPr="002E42C9" w:rsidRDefault="006C34DF" w:rsidP="00D121C7">
      <w:pPr>
        <w:tabs>
          <w:tab w:val="right" w:pos="8789"/>
        </w:tabs>
        <w:ind w:left="851" w:hanging="851"/>
        <w:rPr>
          <w:rFonts w:ascii="Times New Roman" w:hAnsi="Times New Roman" w:cs="Times New Roman"/>
        </w:rPr>
      </w:pPr>
    </w:p>
    <w:p w:rsidR="006C34DF" w:rsidRPr="002E42C9" w:rsidRDefault="006C34DF" w:rsidP="00D121C7">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12. </w:t>
      </w:r>
      <w:r w:rsidRPr="002E42C9">
        <w:rPr>
          <w:rFonts w:ascii="Times New Roman" w:hAnsi="Times New Roman" w:cs="Times New Roman"/>
          <w:b w:val="0"/>
          <w:sz w:val="22"/>
          <w:szCs w:val="22"/>
        </w:rPr>
        <w:tab/>
        <w:t>RAZVRŠČANJE KOMUNALNIH O</w:t>
      </w:r>
      <w:r w:rsidR="00BE6827">
        <w:rPr>
          <w:rFonts w:ascii="Times New Roman" w:hAnsi="Times New Roman" w:cs="Times New Roman"/>
          <w:b w:val="0"/>
          <w:sz w:val="22"/>
          <w:szCs w:val="22"/>
        </w:rPr>
        <w:t xml:space="preserve">DPADKOV V SORTIRNICAH ZA </w:t>
      </w:r>
    </w:p>
    <w:p w:rsidR="006C34DF" w:rsidRPr="002E42C9" w:rsidRDefault="006C34DF" w:rsidP="00D121C7">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IZLOČANJE LOČENIH IN NEVARNIH FRAKCIJ</w:t>
      </w:r>
    </w:p>
    <w:p w:rsidR="006C34DF" w:rsidRPr="002E42C9" w:rsidRDefault="006C34DF" w:rsidP="00D121C7">
      <w:pPr>
        <w:tabs>
          <w:tab w:val="right" w:pos="8789"/>
        </w:tabs>
        <w:ind w:left="851" w:hanging="851"/>
        <w:rPr>
          <w:rFonts w:ascii="Times New Roman" w:hAnsi="Times New Roman" w:cs="Times New Roman"/>
          <w:bCs/>
        </w:rPr>
      </w:pPr>
    </w:p>
    <w:p w:rsidR="006C34DF" w:rsidRPr="002E42C9" w:rsidRDefault="006C34DF" w:rsidP="00D121C7">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 xml:space="preserve">13. </w:t>
      </w:r>
      <w:r w:rsidRPr="002E42C9">
        <w:rPr>
          <w:rFonts w:ascii="Times New Roman" w:hAnsi="Times New Roman" w:cs="Times New Roman"/>
          <w:b w:val="0"/>
          <w:sz w:val="22"/>
          <w:szCs w:val="22"/>
        </w:rPr>
        <w:tab/>
        <w:t>PREDVIDENA PREDELAVA ALI ODSTRANJEVANJE LOČENIH IN</w:t>
      </w:r>
    </w:p>
    <w:p w:rsidR="006C34DF" w:rsidRPr="002E42C9" w:rsidRDefault="006C34DF" w:rsidP="00D121C7">
      <w:pPr>
        <w:pStyle w:val="Naslov1"/>
        <w:rPr>
          <w:rFonts w:ascii="Times New Roman" w:hAnsi="Times New Roman" w:cs="Times New Roman"/>
          <w:b w:val="0"/>
          <w:sz w:val="22"/>
          <w:szCs w:val="22"/>
        </w:rPr>
      </w:pPr>
      <w:r w:rsidRPr="002E42C9">
        <w:rPr>
          <w:rFonts w:ascii="Times New Roman" w:hAnsi="Times New Roman" w:cs="Times New Roman"/>
          <w:b w:val="0"/>
          <w:sz w:val="22"/>
          <w:szCs w:val="22"/>
        </w:rPr>
        <w:t>NEVARNIH FRAKC</w:t>
      </w:r>
      <w:r w:rsidR="00C75131">
        <w:rPr>
          <w:rFonts w:ascii="Times New Roman" w:hAnsi="Times New Roman" w:cs="Times New Roman"/>
          <w:b w:val="0"/>
          <w:sz w:val="22"/>
          <w:szCs w:val="22"/>
        </w:rPr>
        <w:t xml:space="preserve">IJ </w:t>
      </w:r>
    </w:p>
    <w:p w:rsidR="006C34DF" w:rsidRPr="002E42C9" w:rsidRDefault="006C34DF" w:rsidP="00B40E5A">
      <w:pPr>
        <w:pStyle w:val="Telobesedila-zamik"/>
        <w:tabs>
          <w:tab w:val="right" w:pos="8789"/>
        </w:tabs>
        <w:ind w:left="851" w:hanging="851"/>
        <w:jc w:val="both"/>
        <w:rPr>
          <w:rFonts w:ascii="Times New Roman" w:hAnsi="Times New Roman"/>
          <w:bCs/>
          <w:sz w:val="22"/>
          <w:szCs w:val="22"/>
        </w:rPr>
      </w:pPr>
    </w:p>
    <w:p w:rsidR="006C34DF" w:rsidRPr="002E42C9" w:rsidRDefault="006C34DF" w:rsidP="00B40E5A">
      <w:pPr>
        <w:pStyle w:val="Naslov1"/>
        <w:jc w:val="both"/>
        <w:rPr>
          <w:rFonts w:ascii="Times New Roman" w:hAnsi="Times New Roman" w:cs="Times New Roman"/>
          <w:b w:val="0"/>
          <w:sz w:val="22"/>
          <w:szCs w:val="22"/>
        </w:rPr>
      </w:pPr>
      <w:r w:rsidRPr="002E42C9">
        <w:rPr>
          <w:rFonts w:ascii="Times New Roman" w:hAnsi="Times New Roman" w:cs="Times New Roman"/>
          <w:b w:val="0"/>
          <w:sz w:val="22"/>
          <w:szCs w:val="22"/>
        </w:rPr>
        <w:t xml:space="preserve">14. </w:t>
      </w:r>
      <w:r w:rsidRPr="002E42C9">
        <w:rPr>
          <w:rFonts w:ascii="Times New Roman" w:hAnsi="Times New Roman" w:cs="Times New Roman"/>
          <w:b w:val="0"/>
          <w:sz w:val="22"/>
          <w:szCs w:val="22"/>
        </w:rPr>
        <w:tab/>
        <w:t xml:space="preserve">NAČIN ODDAJANJA  LOČENIH  IN  NEVARNIH FRAKCIJ, KI SO </w:t>
      </w:r>
    </w:p>
    <w:p w:rsidR="006C34DF" w:rsidRPr="002E42C9" w:rsidRDefault="006C34DF" w:rsidP="00B40E5A">
      <w:pPr>
        <w:pStyle w:val="Naslov1"/>
        <w:jc w:val="both"/>
        <w:rPr>
          <w:rFonts w:ascii="Times New Roman" w:hAnsi="Times New Roman" w:cs="Times New Roman"/>
          <w:b w:val="0"/>
          <w:sz w:val="22"/>
          <w:szCs w:val="22"/>
        </w:rPr>
      </w:pPr>
      <w:r w:rsidRPr="002E42C9">
        <w:rPr>
          <w:rFonts w:ascii="Times New Roman" w:hAnsi="Times New Roman" w:cs="Times New Roman"/>
          <w:b w:val="0"/>
          <w:sz w:val="22"/>
          <w:szCs w:val="22"/>
        </w:rPr>
        <w:t>ODPADNA EMBALAŽA, DRUŽBI ZA RAVNANJE Z ODPADNO</w:t>
      </w:r>
    </w:p>
    <w:p w:rsidR="006C34DF" w:rsidRPr="002E42C9" w:rsidRDefault="006C34DF" w:rsidP="00B40E5A">
      <w:pPr>
        <w:pStyle w:val="Naslov1"/>
        <w:jc w:val="both"/>
        <w:rPr>
          <w:rFonts w:ascii="Times New Roman" w:hAnsi="Times New Roman" w:cs="Times New Roman"/>
          <w:b w:val="0"/>
          <w:sz w:val="22"/>
          <w:szCs w:val="22"/>
        </w:rPr>
      </w:pPr>
      <w:r w:rsidRPr="002E42C9">
        <w:rPr>
          <w:rFonts w:ascii="Times New Roman" w:hAnsi="Times New Roman" w:cs="Times New Roman"/>
          <w:b w:val="0"/>
          <w:sz w:val="22"/>
          <w:szCs w:val="22"/>
        </w:rPr>
        <w:t>EMBALAŽO IN KOLIČINE TE</w:t>
      </w:r>
      <w:r w:rsidR="00EE0C39">
        <w:rPr>
          <w:rFonts w:ascii="Times New Roman" w:hAnsi="Times New Roman" w:cs="Times New Roman"/>
          <w:b w:val="0"/>
          <w:sz w:val="22"/>
          <w:szCs w:val="22"/>
        </w:rPr>
        <w:t xml:space="preserve"> EMBALAŽE </w:t>
      </w:r>
    </w:p>
    <w:p w:rsidR="006C34DF" w:rsidRPr="00401849" w:rsidRDefault="006C34DF" w:rsidP="006C34DF">
      <w:pPr>
        <w:pStyle w:val="Telobesedila-zamik"/>
        <w:tabs>
          <w:tab w:val="right" w:pos="8789"/>
        </w:tabs>
        <w:ind w:left="851" w:hanging="851"/>
        <w:rPr>
          <w:rFonts w:ascii="Times New Roman" w:hAnsi="Times New Roman"/>
          <w:bCs/>
        </w:rPr>
      </w:pPr>
    </w:p>
    <w:p w:rsidR="006C34DF" w:rsidRPr="00401849" w:rsidRDefault="006C34DF" w:rsidP="006C34DF">
      <w:pPr>
        <w:pStyle w:val="Naslov1"/>
        <w:rPr>
          <w:rFonts w:ascii="Times New Roman" w:hAnsi="Times New Roman" w:cs="Times New Roman"/>
        </w:rPr>
      </w:pPr>
      <w:bookmarkStart w:id="58" w:name="_Toc479339985"/>
    </w:p>
    <w:p w:rsidR="00B40E5A" w:rsidRPr="00401849" w:rsidRDefault="00B40E5A" w:rsidP="00B40E5A">
      <w:pPr>
        <w:rPr>
          <w:rFonts w:ascii="Times New Roman" w:hAnsi="Times New Roman" w:cs="Times New Roman"/>
          <w:sz w:val="24"/>
          <w:szCs w:val="24"/>
        </w:rPr>
      </w:pPr>
    </w:p>
    <w:p w:rsidR="00B40E5A" w:rsidRPr="00401849" w:rsidRDefault="00B40E5A" w:rsidP="00B40E5A">
      <w:pPr>
        <w:rPr>
          <w:rFonts w:ascii="Times New Roman" w:hAnsi="Times New Roman" w:cs="Times New Roman"/>
          <w:sz w:val="24"/>
          <w:szCs w:val="24"/>
        </w:rPr>
      </w:pPr>
    </w:p>
    <w:p w:rsidR="00B40E5A" w:rsidRPr="00401849" w:rsidRDefault="00B40E5A" w:rsidP="00B40E5A">
      <w:pPr>
        <w:rPr>
          <w:rFonts w:ascii="Times New Roman" w:hAnsi="Times New Roman" w:cs="Times New Roman"/>
          <w:sz w:val="24"/>
          <w:szCs w:val="24"/>
        </w:rPr>
      </w:pPr>
    </w:p>
    <w:p w:rsidR="00B40E5A" w:rsidRDefault="00B40E5A" w:rsidP="00B40E5A">
      <w:pPr>
        <w:rPr>
          <w:rFonts w:ascii="Times New Roman" w:hAnsi="Times New Roman" w:cs="Times New Roman"/>
          <w:sz w:val="24"/>
          <w:szCs w:val="24"/>
        </w:rPr>
      </w:pPr>
    </w:p>
    <w:p w:rsidR="002E42C9" w:rsidRDefault="002E42C9" w:rsidP="00B40E5A">
      <w:pPr>
        <w:rPr>
          <w:rFonts w:ascii="Times New Roman" w:hAnsi="Times New Roman" w:cs="Times New Roman"/>
          <w:sz w:val="24"/>
          <w:szCs w:val="24"/>
        </w:rPr>
      </w:pPr>
    </w:p>
    <w:p w:rsidR="002E42C9" w:rsidRDefault="002E42C9" w:rsidP="00B40E5A">
      <w:pPr>
        <w:rPr>
          <w:rFonts w:ascii="Times New Roman" w:hAnsi="Times New Roman" w:cs="Times New Roman"/>
          <w:sz w:val="24"/>
          <w:szCs w:val="24"/>
        </w:rPr>
      </w:pPr>
    </w:p>
    <w:p w:rsidR="002E42C9" w:rsidRDefault="002E42C9" w:rsidP="00B40E5A">
      <w:pPr>
        <w:rPr>
          <w:rFonts w:ascii="Times New Roman" w:hAnsi="Times New Roman" w:cs="Times New Roman"/>
          <w:sz w:val="24"/>
          <w:szCs w:val="24"/>
        </w:rPr>
      </w:pPr>
    </w:p>
    <w:p w:rsidR="002E42C9" w:rsidRDefault="002E42C9" w:rsidP="00B40E5A">
      <w:pPr>
        <w:rPr>
          <w:rFonts w:ascii="Times New Roman" w:hAnsi="Times New Roman" w:cs="Times New Roman"/>
          <w:sz w:val="24"/>
          <w:szCs w:val="24"/>
        </w:rPr>
      </w:pPr>
    </w:p>
    <w:p w:rsidR="002E42C9" w:rsidRDefault="002E42C9" w:rsidP="00B40E5A">
      <w:pPr>
        <w:rPr>
          <w:rFonts w:ascii="Times New Roman" w:hAnsi="Times New Roman" w:cs="Times New Roman"/>
          <w:sz w:val="24"/>
          <w:szCs w:val="24"/>
        </w:rPr>
      </w:pPr>
    </w:p>
    <w:p w:rsidR="002E42C9" w:rsidRDefault="002E42C9" w:rsidP="00B40E5A">
      <w:pPr>
        <w:rPr>
          <w:rFonts w:ascii="Times New Roman" w:hAnsi="Times New Roman" w:cs="Times New Roman"/>
          <w:sz w:val="24"/>
          <w:szCs w:val="24"/>
        </w:rPr>
      </w:pPr>
    </w:p>
    <w:p w:rsidR="002E42C9" w:rsidRDefault="002E42C9" w:rsidP="00B40E5A">
      <w:pPr>
        <w:rPr>
          <w:rFonts w:ascii="Times New Roman" w:hAnsi="Times New Roman" w:cs="Times New Roman"/>
          <w:sz w:val="24"/>
          <w:szCs w:val="24"/>
        </w:rPr>
      </w:pPr>
    </w:p>
    <w:p w:rsidR="002E42C9" w:rsidRDefault="002E42C9" w:rsidP="00B40E5A">
      <w:pPr>
        <w:rPr>
          <w:rFonts w:ascii="Times New Roman" w:hAnsi="Times New Roman" w:cs="Times New Roman"/>
          <w:sz w:val="24"/>
          <w:szCs w:val="24"/>
        </w:rPr>
      </w:pPr>
    </w:p>
    <w:p w:rsidR="006C34DF" w:rsidRPr="00401849" w:rsidRDefault="006C34DF" w:rsidP="006C34DF">
      <w:pPr>
        <w:pStyle w:val="Naslov1"/>
        <w:rPr>
          <w:rFonts w:ascii="Times New Roman" w:hAnsi="Times New Roman" w:cs="Times New Roman"/>
        </w:rPr>
      </w:pPr>
      <w:r w:rsidRPr="00401849">
        <w:rPr>
          <w:rFonts w:ascii="Times New Roman" w:hAnsi="Times New Roman" w:cs="Times New Roman"/>
        </w:rPr>
        <w:lastRenderedPageBreak/>
        <w:t>1. UVOD</w:t>
      </w:r>
      <w:bookmarkEnd w:id="56"/>
      <w:bookmarkEnd w:id="57"/>
      <w:bookmarkEnd w:id="58"/>
    </w:p>
    <w:p w:rsidR="006C34DF" w:rsidRPr="00401849" w:rsidRDefault="006C34DF" w:rsidP="006C34DF">
      <w:pPr>
        <w:jc w:val="both"/>
        <w:rPr>
          <w:rFonts w:ascii="Times New Roman" w:hAnsi="Times New Roman" w:cs="Times New Roman"/>
          <w:sz w:val="24"/>
          <w:szCs w:val="24"/>
        </w:rPr>
      </w:pPr>
    </w:p>
    <w:p w:rsidR="006C34DF" w:rsidRDefault="006C34DF" w:rsidP="006C34DF">
      <w:pPr>
        <w:jc w:val="both"/>
        <w:rPr>
          <w:rFonts w:ascii="Times New Roman" w:hAnsi="Times New Roman" w:cs="Times New Roman"/>
          <w:sz w:val="24"/>
          <w:szCs w:val="24"/>
        </w:rPr>
      </w:pPr>
      <w:r w:rsidRPr="00401849">
        <w:rPr>
          <w:rFonts w:ascii="Times New Roman" w:hAnsi="Times New Roman" w:cs="Times New Roman"/>
          <w:sz w:val="24"/>
          <w:szCs w:val="24"/>
        </w:rPr>
        <w:t>Pri vsaki dejavnosti, ki jo izvaja človek v naravnem ali urbaniziranem okolju nastajajo odpadki, predvsem kot negativen produkt njegovega načina življenja in dela. Žal pa ti odpadki predstavljajo velik delež pri onesnaževanju ter razvrednotenju našega skupnega bivalnega in delovne</w:t>
      </w:r>
      <w:r w:rsidR="006323BB">
        <w:rPr>
          <w:rFonts w:ascii="Times New Roman" w:hAnsi="Times New Roman" w:cs="Times New Roman"/>
          <w:sz w:val="24"/>
          <w:szCs w:val="24"/>
        </w:rPr>
        <w:t>ga okolja.</w:t>
      </w:r>
    </w:p>
    <w:p w:rsidR="006323BB" w:rsidRPr="00401849" w:rsidRDefault="006323BB" w:rsidP="006C34DF">
      <w:pPr>
        <w:jc w:val="both"/>
        <w:rPr>
          <w:rFonts w:ascii="Times New Roman" w:hAnsi="Times New Roman" w:cs="Times New Roman"/>
          <w:sz w:val="24"/>
          <w:szCs w:val="24"/>
        </w:rPr>
      </w:pPr>
    </w:p>
    <w:p w:rsidR="006C34DF" w:rsidRPr="00401849" w:rsidRDefault="006C34DF" w:rsidP="006C34DF">
      <w:pPr>
        <w:jc w:val="both"/>
        <w:rPr>
          <w:rFonts w:ascii="Times New Roman" w:hAnsi="Times New Roman" w:cs="Times New Roman"/>
          <w:sz w:val="24"/>
          <w:szCs w:val="24"/>
        </w:rPr>
      </w:pPr>
      <w:r w:rsidRPr="00401849">
        <w:rPr>
          <w:rFonts w:ascii="Times New Roman" w:hAnsi="Times New Roman" w:cs="Times New Roman"/>
          <w:sz w:val="24"/>
          <w:szCs w:val="24"/>
        </w:rPr>
        <w:t xml:space="preserve">Da bi se okolje obvarovalo pred vedno bolj škodljivimi vplivi nastajajočih odpadkov, tudi zaradi posledic intenzivne urbanizacije in industrializacije družbe, je potrebno vzpostaviti učinkovit sistem za celovito reševanje problematike odpadkov, z njihovim organiziranim zbiranjem, obdelavo, predelavo ter varnim končnim odstranjevanjem. </w:t>
      </w:r>
    </w:p>
    <w:p w:rsidR="006C34DF" w:rsidRPr="00401849" w:rsidRDefault="006C34DF" w:rsidP="006C34DF">
      <w:pPr>
        <w:jc w:val="both"/>
        <w:rPr>
          <w:rFonts w:ascii="Times New Roman" w:hAnsi="Times New Roman" w:cs="Times New Roman"/>
          <w:sz w:val="24"/>
          <w:szCs w:val="24"/>
        </w:rPr>
      </w:pPr>
    </w:p>
    <w:p w:rsidR="006C34DF" w:rsidRPr="00401849" w:rsidRDefault="006C34DF" w:rsidP="006C34DF">
      <w:pPr>
        <w:jc w:val="both"/>
        <w:rPr>
          <w:rFonts w:ascii="Times New Roman" w:hAnsi="Times New Roman" w:cs="Times New Roman"/>
          <w:sz w:val="24"/>
          <w:szCs w:val="24"/>
        </w:rPr>
      </w:pPr>
      <w:r w:rsidRPr="00401849">
        <w:rPr>
          <w:rFonts w:ascii="Times New Roman" w:hAnsi="Times New Roman" w:cs="Times New Roman"/>
          <w:sz w:val="24"/>
          <w:szCs w:val="24"/>
        </w:rPr>
        <w:t>Osnovo učinkovitega sistema gospodarjenja z odpadki predstavljajo predpisi, ki urejajo ravnanje z odpadki in naprave, objekti, oprema ter strokovno usposobljeni kadri, ki takšno ravnanje omogočajo oz. izvajajo.</w:t>
      </w:r>
    </w:p>
    <w:p w:rsidR="006C34DF" w:rsidRPr="00401849" w:rsidRDefault="006C34DF" w:rsidP="006C34DF">
      <w:pPr>
        <w:jc w:val="both"/>
        <w:rPr>
          <w:rFonts w:ascii="Times New Roman" w:hAnsi="Times New Roman" w:cs="Times New Roman"/>
          <w:sz w:val="24"/>
          <w:szCs w:val="24"/>
        </w:rPr>
      </w:pPr>
    </w:p>
    <w:p w:rsidR="006C34DF" w:rsidRPr="00401849" w:rsidRDefault="006C34DF" w:rsidP="006C34DF">
      <w:pPr>
        <w:jc w:val="both"/>
        <w:rPr>
          <w:rFonts w:ascii="Times New Roman" w:hAnsi="Times New Roman" w:cs="Times New Roman"/>
          <w:sz w:val="24"/>
          <w:szCs w:val="24"/>
        </w:rPr>
      </w:pPr>
      <w:r w:rsidRPr="00401849">
        <w:rPr>
          <w:rFonts w:ascii="Times New Roman" w:hAnsi="Times New Roman" w:cs="Times New Roman"/>
          <w:sz w:val="24"/>
          <w:szCs w:val="24"/>
        </w:rPr>
        <w:t>Spoznanje, da je potrebno območje Občin Benedikt, Cerkvenjak, Lenart, Sveta Ana, Sveta Trojica v Slovenskih goricah in Sveti Jurij v Slovenskih goricah, varovati in obvarovati pred vsemi nezaželenimi vplivi, tudi vplivi nastajajočih odpadkov ter spoznanje, da so naravne dobrine v omejenih količinah in jih je možno nadomestiti tudi z obdelanimi ter predelanimi odpadki, je vodilo pristojne v navedenih občinah, da so se odločili za nadgradnjo obstoječega sistema zbiranja komunalnih odpadkov in v Uradnem listu Republike Slovenije št. 24/2016, z dne 01. 04. 2016 ter na spletnih straneh občin, objavili javni razpis za podelitev koncesije za opravljanje obveznih lokalnih gospodarskih javnih služb zbiranja določenih vrst komunalnih odpadkov, obdelave določenih vrst komunalnih odpadkov in odlaganja ostankov predelave ali odstranjevanja komunalnih odpadkov (v nadaljevanju: javne službe), na območju občin Benedikt, Cerkvenjak, Lenart, Sveta Ana, Sveta Trojica v Slovenskih goricah in Sveti Jurij v Slovenskih goricah (v nadaljevanju: območje izvajanja javnih služb).</w:t>
      </w:r>
    </w:p>
    <w:p w:rsidR="006C34DF" w:rsidRPr="00401849" w:rsidRDefault="006C34DF" w:rsidP="006C34DF">
      <w:pPr>
        <w:jc w:val="both"/>
        <w:rPr>
          <w:rFonts w:ascii="Times New Roman" w:hAnsi="Times New Roman" w:cs="Times New Roman"/>
          <w:sz w:val="24"/>
          <w:szCs w:val="24"/>
        </w:rPr>
      </w:pPr>
    </w:p>
    <w:p w:rsidR="006C34DF" w:rsidRPr="00401849" w:rsidRDefault="006C34DF" w:rsidP="006C34DF">
      <w:pPr>
        <w:jc w:val="both"/>
        <w:rPr>
          <w:rFonts w:ascii="Times New Roman" w:hAnsi="Times New Roman" w:cs="Times New Roman"/>
          <w:sz w:val="24"/>
          <w:szCs w:val="24"/>
        </w:rPr>
      </w:pPr>
      <w:r w:rsidRPr="00401849">
        <w:rPr>
          <w:rFonts w:ascii="Times New Roman" w:hAnsi="Times New Roman" w:cs="Times New Roman"/>
          <w:sz w:val="24"/>
          <w:szCs w:val="24"/>
        </w:rPr>
        <w:t>Na javni razpis sta se skupaj prijavili družbi Saubermacher Slovenija d.o.o. in Javno podjetje CERO Puconci d.o.o., katerima je bila s strani naročnikov – občin, v prvi fazi javnega razpisa priznana usposobljenost za sodelovanje v nadaljevanju postopka podelitve predmetne koncesije.</w:t>
      </w:r>
    </w:p>
    <w:p w:rsidR="006C34DF" w:rsidRPr="00401849" w:rsidRDefault="006C34DF" w:rsidP="006C34DF">
      <w:pPr>
        <w:jc w:val="both"/>
        <w:rPr>
          <w:rFonts w:ascii="Times New Roman" w:hAnsi="Times New Roman" w:cs="Times New Roman"/>
          <w:sz w:val="24"/>
          <w:szCs w:val="24"/>
        </w:rPr>
      </w:pPr>
    </w:p>
    <w:p w:rsidR="006C34DF" w:rsidRPr="00401849" w:rsidRDefault="006C34DF" w:rsidP="006C34DF">
      <w:pPr>
        <w:jc w:val="both"/>
        <w:rPr>
          <w:rFonts w:ascii="Times New Roman" w:hAnsi="Times New Roman" w:cs="Times New Roman"/>
          <w:sz w:val="24"/>
          <w:szCs w:val="24"/>
        </w:rPr>
      </w:pPr>
      <w:r w:rsidRPr="00401849">
        <w:rPr>
          <w:rFonts w:ascii="Times New Roman" w:hAnsi="Times New Roman" w:cs="Times New Roman"/>
          <w:sz w:val="24"/>
          <w:szCs w:val="24"/>
        </w:rPr>
        <w:t>Sestavni del ponudbene dokumentacije končne ponudbe je tudi Program ravnanja z ločeno zbranimi frakcijami na območju Občin Benedikt, Cerkvenjak, Lenart, Sveta Ana, Sveta Trojica v Slovenskih goricah in Sveti Jurij v Slovenskih goricah (v nadaljevanju: Program), ki je pripravljen v skladu z določili javnega razpisa, razpisne dokumentacije ter 23. člena Odredbe o ravnanju z ločeno zbranimi frakcijami pri opravljanju javne službe ravnanja s komunalnimi odpadki (Uradni list, RS, št. 21/2001).</w:t>
      </w:r>
    </w:p>
    <w:p w:rsidR="006C34DF" w:rsidRPr="00401849" w:rsidRDefault="006C34DF" w:rsidP="006C34DF">
      <w:pPr>
        <w:jc w:val="both"/>
        <w:rPr>
          <w:rFonts w:ascii="Times New Roman" w:hAnsi="Times New Roman" w:cs="Times New Roman"/>
          <w:sz w:val="24"/>
          <w:szCs w:val="24"/>
        </w:rPr>
      </w:pPr>
    </w:p>
    <w:p w:rsidR="006C34DF" w:rsidRPr="00401849" w:rsidRDefault="006C34DF" w:rsidP="006C34DF">
      <w:pPr>
        <w:pStyle w:val="Naslov1"/>
        <w:rPr>
          <w:rFonts w:ascii="Times New Roman" w:hAnsi="Times New Roman" w:cs="Times New Roman"/>
        </w:rPr>
      </w:pPr>
      <w:bookmarkStart w:id="59" w:name="_Toc479339986"/>
      <w:r w:rsidRPr="00401849">
        <w:rPr>
          <w:rFonts w:ascii="Times New Roman" w:hAnsi="Times New Roman" w:cs="Times New Roman"/>
        </w:rPr>
        <w:t>2. PODATKI O PONUDNIKU</w:t>
      </w:r>
      <w:bookmarkEnd w:id="59"/>
    </w:p>
    <w:p w:rsidR="006C34DF" w:rsidRPr="00401849" w:rsidRDefault="006C34DF" w:rsidP="006C34DF">
      <w:pPr>
        <w:jc w:val="both"/>
        <w:rPr>
          <w:rFonts w:ascii="Times New Roman" w:hAnsi="Times New Roman" w:cs="Times New Roman"/>
          <w:sz w:val="24"/>
          <w:szCs w:val="24"/>
        </w:rPr>
      </w:pPr>
    </w:p>
    <w:p w:rsidR="006C34DF" w:rsidRPr="00401849" w:rsidRDefault="006C34DF" w:rsidP="006C34DF">
      <w:pPr>
        <w:jc w:val="both"/>
        <w:rPr>
          <w:rFonts w:ascii="Times New Roman" w:hAnsi="Times New Roman" w:cs="Times New Roman"/>
          <w:sz w:val="24"/>
          <w:szCs w:val="24"/>
        </w:rPr>
      </w:pPr>
      <w:r w:rsidRPr="00401849">
        <w:rPr>
          <w:rFonts w:ascii="Times New Roman" w:hAnsi="Times New Roman" w:cs="Times New Roman"/>
          <w:sz w:val="24"/>
          <w:szCs w:val="24"/>
        </w:rPr>
        <w:t>Na javnem razpisu za podelitev koncesije za opravljanje javnih služb, nastopata v skupni ponudbi, kot:</w:t>
      </w:r>
    </w:p>
    <w:p w:rsidR="006C34DF" w:rsidRPr="00401849" w:rsidRDefault="006C34DF" w:rsidP="006C34DF">
      <w:pPr>
        <w:rPr>
          <w:rFonts w:ascii="Times New Roman" w:hAnsi="Times New Roman" w:cs="Times New Roman"/>
          <w:b/>
          <w:sz w:val="24"/>
          <w:szCs w:val="24"/>
        </w:rPr>
      </w:pPr>
    </w:p>
    <w:p w:rsidR="006C34DF" w:rsidRPr="00401849" w:rsidRDefault="006C34DF" w:rsidP="006C34DF">
      <w:pPr>
        <w:rPr>
          <w:rFonts w:ascii="Times New Roman" w:hAnsi="Times New Roman" w:cs="Times New Roman"/>
          <w:b/>
          <w:sz w:val="24"/>
          <w:szCs w:val="24"/>
        </w:rPr>
      </w:pPr>
      <w:r w:rsidRPr="00401849">
        <w:rPr>
          <w:rFonts w:ascii="Times New Roman" w:hAnsi="Times New Roman" w:cs="Times New Roman"/>
          <w:b/>
          <w:sz w:val="24"/>
          <w:szCs w:val="24"/>
        </w:rPr>
        <w:t>- vodilni ponudnik:</w:t>
      </w:r>
    </w:p>
    <w:p w:rsidR="006C34DF" w:rsidRPr="00401849" w:rsidRDefault="006C34DF" w:rsidP="006C34DF">
      <w:pPr>
        <w:ind w:left="2832" w:hanging="2832"/>
        <w:rPr>
          <w:rFonts w:ascii="Times New Roman" w:hAnsi="Times New Roman" w:cs="Times New Roman"/>
          <w:sz w:val="24"/>
          <w:szCs w:val="24"/>
        </w:rPr>
      </w:pP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 naziv:</w:t>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t>Saubermacher Slovenija d.o.o.</w:t>
      </w: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 naslov:</w:t>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t>Ulica Matije Gubca 2, 9000 Murska Sobota</w:t>
      </w: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lastRenderedPageBreak/>
        <w:t>- matična številka:</w:t>
      </w:r>
      <w:r w:rsidRPr="00401849">
        <w:rPr>
          <w:rFonts w:ascii="Times New Roman" w:hAnsi="Times New Roman" w:cs="Times New Roman"/>
          <w:sz w:val="24"/>
          <w:szCs w:val="24"/>
        </w:rPr>
        <w:tab/>
        <w:t>5432391000</w:t>
      </w: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 davčna številka:</w:t>
      </w:r>
      <w:r w:rsidRPr="00401849">
        <w:rPr>
          <w:rFonts w:ascii="Times New Roman" w:hAnsi="Times New Roman" w:cs="Times New Roman"/>
          <w:sz w:val="24"/>
          <w:szCs w:val="24"/>
        </w:rPr>
        <w:tab/>
        <w:t>SI 75433737</w:t>
      </w:r>
    </w:p>
    <w:p w:rsidR="006C34DF" w:rsidRPr="00401849" w:rsidRDefault="006C34DF" w:rsidP="006C34DF">
      <w:pPr>
        <w:ind w:left="2832" w:hanging="2832"/>
        <w:rPr>
          <w:rFonts w:ascii="Times New Roman" w:hAnsi="Times New Roman" w:cs="Times New Roman"/>
          <w:sz w:val="24"/>
          <w:szCs w:val="24"/>
        </w:rPr>
      </w:pPr>
      <w:r w:rsidRPr="00401849">
        <w:rPr>
          <w:rFonts w:ascii="Times New Roman" w:hAnsi="Times New Roman" w:cs="Times New Roman"/>
          <w:sz w:val="24"/>
          <w:szCs w:val="24"/>
        </w:rPr>
        <w:t>- zakoniti zastopniki:</w:t>
      </w:r>
      <w:r w:rsidRPr="00401849">
        <w:rPr>
          <w:rFonts w:ascii="Times New Roman" w:hAnsi="Times New Roman" w:cs="Times New Roman"/>
          <w:sz w:val="24"/>
          <w:szCs w:val="24"/>
        </w:rPr>
        <w:tab/>
        <w:t xml:space="preserve">Rudolf Horvat in Thomas </w:t>
      </w:r>
      <w:proofErr w:type="spellStart"/>
      <w:r w:rsidRPr="00401849">
        <w:rPr>
          <w:rFonts w:ascii="Times New Roman" w:hAnsi="Times New Roman" w:cs="Times New Roman"/>
          <w:sz w:val="24"/>
          <w:szCs w:val="24"/>
        </w:rPr>
        <w:t>Reischl</w:t>
      </w:r>
      <w:proofErr w:type="spellEnd"/>
      <w:r w:rsidRPr="00401849">
        <w:rPr>
          <w:rFonts w:ascii="Times New Roman" w:hAnsi="Times New Roman" w:cs="Times New Roman"/>
          <w:sz w:val="24"/>
          <w:szCs w:val="24"/>
        </w:rPr>
        <w:t xml:space="preserve">, direktorja in Robert </w:t>
      </w:r>
      <w:proofErr w:type="spellStart"/>
      <w:r w:rsidRPr="00401849">
        <w:rPr>
          <w:rFonts w:ascii="Times New Roman" w:hAnsi="Times New Roman" w:cs="Times New Roman"/>
          <w:sz w:val="24"/>
          <w:szCs w:val="24"/>
        </w:rPr>
        <w:t>Čajić</w:t>
      </w:r>
      <w:proofErr w:type="spellEnd"/>
      <w:r w:rsidRPr="00401849">
        <w:rPr>
          <w:rFonts w:ascii="Times New Roman" w:hAnsi="Times New Roman" w:cs="Times New Roman"/>
          <w:sz w:val="24"/>
          <w:szCs w:val="24"/>
        </w:rPr>
        <w:t>, prokurist</w:t>
      </w:r>
    </w:p>
    <w:p w:rsidR="006C34DF" w:rsidRPr="00401849" w:rsidRDefault="006C34DF" w:rsidP="006C34DF">
      <w:pPr>
        <w:rPr>
          <w:rFonts w:ascii="Times New Roman" w:hAnsi="Times New Roman" w:cs="Times New Roman"/>
          <w:sz w:val="24"/>
          <w:szCs w:val="24"/>
        </w:rPr>
      </w:pP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in</w:t>
      </w:r>
    </w:p>
    <w:p w:rsidR="006C34DF" w:rsidRPr="00401849" w:rsidRDefault="006C34DF" w:rsidP="006C34DF">
      <w:pPr>
        <w:rPr>
          <w:rFonts w:ascii="Times New Roman" w:hAnsi="Times New Roman" w:cs="Times New Roman"/>
          <w:sz w:val="24"/>
          <w:szCs w:val="24"/>
        </w:rPr>
      </w:pPr>
    </w:p>
    <w:p w:rsidR="006C34DF" w:rsidRPr="00401849" w:rsidRDefault="006C34DF" w:rsidP="006C34DF">
      <w:pPr>
        <w:rPr>
          <w:rFonts w:ascii="Times New Roman" w:hAnsi="Times New Roman" w:cs="Times New Roman"/>
          <w:b/>
          <w:sz w:val="24"/>
          <w:szCs w:val="24"/>
        </w:rPr>
      </w:pPr>
      <w:r w:rsidRPr="00401849">
        <w:rPr>
          <w:rFonts w:ascii="Times New Roman" w:hAnsi="Times New Roman" w:cs="Times New Roman"/>
          <w:b/>
          <w:sz w:val="24"/>
          <w:szCs w:val="24"/>
        </w:rPr>
        <w:t>- so-ponudnik:</w:t>
      </w:r>
    </w:p>
    <w:p w:rsidR="006C34DF" w:rsidRPr="00401849" w:rsidRDefault="006C34DF" w:rsidP="006C34DF">
      <w:pPr>
        <w:ind w:left="2832" w:hanging="2832"/>
        <w:rPr>
          <w:rFonts w:ascii="Times New Roman" w:hAnsi="Times New Roman" w:cs="Times New Roman"/>
          <w:sz w:val="24"/>
          <w:szCs w:val="24"/>
        </w:rPr>
      </w:pP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 naziv:</w:t>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t xml:space="preserve">Javno podjetje center za ravnanje z odpadki </w:t>
      </w:r>
    </w:p>
    <w:p w:rsidR="006C34DF" w:rsidRPr="00401849" w:rsidRDefault="006C34DF" w:rsidP="006C34DF">
      <w:pPr>
        <w:ind w:left="2124" w:firstLine="708"/>
        <w:rPr>
          <w:rFonts w:ascii="Times New Roman" w:hAnsi="Times New Roman" w:cs="Times New Roman"/>
          <w:sz w:val="24"/>
          <w:szCs w:val="24"/>
        </w:rPr>
      </w:pPr>
      <w:r w:rsidRPr="00401849">
        <w:rPr>
          <w:rFonts w:ascii="Times New Roman" w:hAnsi="Times New Roman" w:cs="Times New Roman"/>
          <w:sz w:val="24"/>
          <w:szCs w:val="24"/>
        </w:rPr>
        <w:t>Puconci d.o.o. (kratko: CEROP d.o.o.)</w:t>
      </w: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 naslov:</w:t>
      </w:r>
      <w:r w:rsidRPr="00401849">
        <w:rPr>
          <w:rFonts w:ascii="Times New Roman" w:hAnsi="Times New Roman" w:cs="Times New Roman"/>
          <w:sz w:val="24"/>
          <w:szCs w:val="24"/>
        </w:rPr>
        <w:tab/>
      </w:r>
      <w:r w:rsidRPr="00401849">
        <w:rPr>
          <w:rFonts w:ascii="Times New Roman" w:hAnsi="Times New Roman" w:cs="Times New Roman"/>
          <w:sz w:val="24"/>
          <w:szCs w:val="24"/>
        </w:rPr>
        <w:tab/>
      </w:r>
      <w:r w:rsidRPr="00401849">
        <w:rPr>
          <w:rFonts w:ascii="Times New Roman" w:hAnsi="Times New Roman" w:cs="Times New Roman"/>
          <w:sz w:val="24"/>
          <w:szCs w:val="24"/>
        </w:rPr>
        <w:tab/>
        <w:t>Vaneča 81b, 9201 Puconci</w:t>
      </w: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 matična številka:</w:t>
      </w:r>
      <w:r w:rsidRPr="00401849">
        <w:rPr>
          <w:rFonts w:ascii="Times New Roman" w:hAnsi="Times New Roman" w:cs="Times New Roman"/>
          <w:sz w:val="24"/>
          <w:szCs w:val="24"/>
        </w:rPr>
        <w:tab/>
        <w:t>3356655000</w:t>
      </w: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 davčna številka:</w:t>
      </w:r>
      <w:r w:rsidRPr="00401849">
        <w:rPr>
          <w:rFonts w:ascii="Times New Roman" w:hAnsi="Times New Roman" w:cs="Times New Roman"/>
          <w:sz w:val="24"/>
          <w:szCs w:val="24"/>
        </w:rPr>
        <w:tab/>
        <w:t>SI 67396704</w:t>
      </w: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 zakoniti zastopnik:</w:t>
      </w:r>
      <w:r w:rsidRPr="00401849">
        <w:rPr>
          <w:rFonts w:ascii="Times New Roman" w:hAnsi="Times New Roman" w:cs="Times New Roman"/>
          <w:sz w:val="24"/>
          <w:szCs w:val="24"/>
        </w:rPr>
        <w:tab/>
        <w:t>Franc Cipot, direktor</w:t>
      </w:r>
    </w:p>
    <w:p w:rsidR="006C34DF" w:rsidRPr="00401849" w:rsidRDefault="006C34DF" w:rsidP="006C34DF">
      <w:pPr>
        <w:rPr>
          <w:rFonts w:ascii="Times New Roman" w:hAnsi="Times New Roman" w:cs="Times New Roman"/>
          <w:sz w:val="24"/>
          <w:szCs w:val="24"/>
        </w:rPr>
      </w:pPr>
    </w:p>
    <w:p w:rsidR="006C34DF" w:rsidRPr="00401849" w:rsidRDefault="006C34DF" w:rsidP="006C34DF">
      <w:pPr>
        <w:rPr>
          <w:rFonts w:ascii="Times New Roman" w:hAnsi="Times New Roman" w:cs="Times New Roman"/>
          <w:sz w:val="24"/>
          <w:szCs w:val="24"/>
        </w:rPr>
      </w:pPr>
    </w:p>
    <w:p w:rsidR="006C34DF" w:rsidRPr="00401849" w:rsidRDefault="006C34DF" w:rsidP="006C34DF">
      <w:pPr>
        <w:rPr>
          <w:rFonts w:ascii="Times New Roman" w:hAnsi="Times New Roman" w:cs="Times New Roman"/>
          <w:sz w:val="24"/>
          <w:szCs w:val="24"/>
        </w:rPr>
      </w:pPr>
    </w:p>
    <w:p w:rsidR="006C34DF" w:rsidRPr="00401849" w:rsidRDefault="006C34DF" w:rsidP="006C34DF">
      <w:pPr>
        <w:pStyle w:val="Naslov1"/>
        <w:rPr>
          <w:rFonts w:ascii="Times New Roman" w:hAnsi="Times New Roman" w:cs="Times New Roman"/>
        </w:rPr>
      </w:pPr>
      <w:bookmarkStart w:id="60" w:name="_Toc479339987"/>
      <w:r w:rsidRPr="00401849">
        <w:rPr>
          <w:rFonts w:ascii="Times New Roman" w:hAnsi="Times New Roman" w:cs="Times New Roman"/>
        </w:rPr>
        <w:t>3. NASELJA IN ŠTEVILO PREBIVALCEV, KATERIM SE ZAGOTAVLJAJO STORITVE JAVNIH SLUŽB</w:t>
      </w:r>
      <w:bookmarkEnd w:id="60"/>
      <w:r w:rsidRPr="00401849">
        <w:rPr>
          <w:rFonts w:ascii="Times New Roman" w:hAnsi="Times New Roman" w:cs="Times New Roman"/>
        </w:rPr>
        <w:t xml:space="preserve"> </w:t>
      </w: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sz w:val="24"/>
          <w:szCs w:val="24"/>
        </w:rPr>
      </w:pPr>
      <w:r w:rsidRPr="00401849">
        <w:rPr>
          <w:rFonts w:ascii="Times New Roman" w:hAnsi="Times New Roman" w:cs="Times New Roman"/>
          <w:sz w:val="24"/>
          <w:szCs w:val="24"/>
        </w:rPr>
        <w:t>Območje izvajanja javnih služb obsega celotno območje Občin Benedikt, Cerkvenjak, Lenart, Sveta Ana, Sveta Trojica v Slovenskih goricah in Sveti Jurij v Slovenskih goricah, z naslednjimi podatki:</w:t>
      </w:r>
    </w:p>
    <w:p w:rsidR="006C34DF" w:rsidRPr="00401849" w:rsidRDefault="006C34DF" w:rsidP="006C34DF">
      <w:pPr>
        <w:jc w:val="both"/>
        <w:rPr>
          <w:rFonts w:ascii="Times New Roman" w:hAnsi="Times New Roman" w:cs="Times New Roman"/>
          <w:sz w:val="24"/>
          <w:szCs w:val="24"/>
        </w:rPr>
      </w:pPr>
    </w:p>
    <w:p w:rsidR="006C34DF" w:rsidRPr="00401849" w:rsidRDefault="006C34DF" w:rsidP="006C34DF">
      <w:pPr>
        <w:pStyle w:val="Napis"/>
        <w:spacing w:after="120"/>
        <w:jc w:val="both"/>
        <w:rPr>
          <w:rFonts w:ascii="Times New Roman" w:eastAsia="Times New Roman" w:hAnsi="Times New Roman" w:cs="Times New Roman"/>
          <w:b w:val="0"/>
          <w:bCs w:val="0"/>
          <w:color w:val="auto"/>
          <w:sz w:val="24"/>
          <w:szCs w:val="24"/>
          <w:lang w:eastAsia="sl-SI"/>
        </w:rPr>
      </w:pPr>
      <w:bookmarkStart w:id="61" w:name="_Toc479327410"/>
      <w:r w:rsidRPr="00401849">
        <w:rPr>
          <w:rFonts w:ascii="Times New Roman" w:eastAsia="Times New Roman" w:hAnsi="Times New Roman" w:cs="Times New Roman"/>
          <w:b w:val="0"/>
          <w:bCs w:val="0"/>
          <w:color w:val="auto"/>
          <w:sz w:val="24"/>
          <w:szCs w:val="24"/>
          <w:lang w:eastAsia="sl-SI"/>
        </w:rPr>
        <w:t xml:space="preserve">Tabela </w:t>
      </w:r>
      <w:r w:rsidRPr="00401849">
        <w:rPr>
          <w:rFonts w:ascii="Times New Roman" w:eastAsia="Times New Roman" w:hAnsi="Times New Roman" w:cs="Times New Roman"/>
          <w:b w:val="0"/>
          <w:bCs w:val="0"/>
          <w:color w:val="auto"/>
          <w:sz w:val="24"/>
          <w:szCs w:val="24"/>
          <w:lang w:eastAsia="sl-SI"/>
        </w:rPr>
        <w:fldChar w:fldCharType="begin"/>
      </w:r>
      <w:r w:rsidRPr="00401849">
        <w:rPr>
          <w:rFonts w:ascii="Times New Roman" w:eastAsia="Times New Roman" w:hAnsi="Times New Roman" w:cs="Times New Roman"/>
          <w:b w:val="0"/>
          <w:bCs w:val="0"/>
          <w:color w:val="auto"/>
          <w:sz w:val="24"/>
          <w:szCs w:val="24"/>
          <w:lang w:eastAsia="sl-SI"/>
        </w:rPr>
        <w:instrText xml:space="preserve"> SEQ Tabela \* ARABIC </w:instrText>
      </w:r>
      <w:r w:rsidRPr="00401849">
        <w:rPr>
          <w:rFonts w:ascii="Times New Roman" w:eastAsia="Times New Roman" w:hAnsi="Times New Roman" w:cs="Times New Roman"/>
          <w:b w:val="0"/>
          <w:bCs w:val="0"/>
          <w:color w:val="auto"/>
          <w:sz w:val="24"/>
          <w:szCs w:val="24"/>
          <w:lang w:eastAsia="sl-SI"/>
        </w:rPr>
        <w:fldChar w:fldCharType="separate"/>
      </w:r>
      <w:r w:rsidRPr="00401849">
        <w:rPr>
          <w:rFonts w:ascii="Times New Roman" w:eastAsia="Times New Roman" w:hAnsi="Times New Roman" w:cs="Times New Roman"/>
          <w:b w:val="0"/>
          <w:bCs w:val="0"/>
          <w:noProof/>
          <w:color w:val="auto"/>
          <w:sz w:val="24"/>
          <w:szCs w:val="24"/>
          <w:lang w:eastAsia="sl-SI"/>
        </w:rPr>
        <w:t>1</w:t>
      </w:r>
      <w:r w:rsidRPr="00401849">
        <w:rPr>
          <w:rFonts w:ascii="Times New Roman" w:eastAsia="Times New Roman" w:hAnsi="Times New Roman" w:cs="Times New Roman"/>
          <w:b w:val="0"/>
          <w:bCs w:val="0"/>
          <w:color w:val="auto"/>
          <w:sz w:val="24"/>
          <w:szCs w:val="24"/>
          <w:lang w:eastAsia="sl-SI"/>
        </w:rPr>
        <w:fldChar w:fldCharType="end"/>
      </w:r>
      <w:r w:rsidRPr="00401849">
        <w:rPr>
          <w:rFonts w:ascii="Times New Roman" w:eastAsia="Times New Roman" w:hAnsi="Times New Roman" w:cs="Times New Roman"/>
          <w:b w:val="0"/>
          <w:bCs w:val="0"/>
          <w:color w:val="auto"/>
          <w:sz w:val="24"/>
          <w:szCs w:val="24"/>
          <w:lang w:eastAsia="sl-SI"/>
        </w:rPr>
        <w:t>: Podatki o območju izvajanja javnih služb</w:t>
      </w:r>
      <w:bookmarkEnd w:id="61"/>
    </w:p>
    <w:p w:rsidR="006C34DF" w:rsidRPr="00401849" w:rsidRDefault="006C34DF" w:rsidP="006C34DF">
      <w:pPr>
        <w:rPr>
          <w:rFonts w:ascii="Times New Roman" w:hAnsi="Times New Roman" w:cs="Times New Roman"/>
          <w:sz w:val="24"/>
          <w:szCs w:val="24"/>
        </w:rPr>
      </w:pPr>
    </w:p>
    <w:tbl>
      <w:tblPr>
        <w:tblStyle w:val="Tabelamrea"/>
        <w:tblW w:w="4942" w:type="pct"/>
        <w:jc w:val="center"/>
        <w:tblInd w:w="108" w:type="dxa"/>
        <w:tblLook w:val="04A0" w:firstRow="1" w:lastRow="0" w:firstColumn="1" w:lastColumn="0" w:noHBand="0" w:noVBand="1"/>
      </w:tblPr>
      <w:tblGrid>
        <w:gridCol w:w="2181"/>
        <w:gridCol w:w="1559"/>
        <w:gridCol w:w="1843"/>
        <w:gridCol w:w="2200"/>
        <w:gridCol w:w="1397"/>
      </w:tblGrid>
      <w:tr w:rsidR="006C34DF" w:rsidRPr="00401849" w:rsidTr="006C34DF">
        <w:trPr>
          <w:jc w:val="center"/>
        </w:trPr>
        <w:tc>
          <w:tcPr>
            <w:tcW w:w="1188" w:type="pct"/>
            <w:shd w:val="clear" w:color="auto" w:fill="D9D9D9" w:themeFill="background1" w:themeFillShade="D9"/>
            <w:vAlign w:val="center"/>
          </w:tcPr>
          <w:p w:rsidR="006C34DF" w:rsidRPr="00401849" w:rsidRDefault="006C34DF" w:rsidP="006C34DF">
            <w:pPr>
              <w:spacing w:before="120" w:after="120"/>
              <w:jc w:val="center"/>
              <w:rPr>
                <w:rFonts w:ascii="Times New Roman" w:hAnsi="Times New Roman" w:cs="Times New Roman"/>
                <w:b/>
                <w:sz w:val="24"/>
                <w:szCs w:val="24"/>
              </w:rPr>
            </w:pPr>
            <w:r w:rsidRPr="00401849">
              <w:rPr>
                <w:rFonts w:ascii="Times New Roman" w:hAnsi="Times New Roman" w:cs="Times New Roman"/>
                <w:b/>
                <w:sz w:val="24"/>
                <w:szCs w:val="24"/>
              </w:rPr>
              <w:t>Občina</w:t>
            </w:r>
          </w:p>
        </w:tc>
        <w:tc>
          <w:tcPr>
            <w:tcW w:w="849" w:type="pct"/>
            <w:shd w:val="clear" w:color="auto" w:fill="D9D9D9" w:themeFill="background1" w:themeFillShade="D9"/>
            <w:vAlign w:val="center"/>
          </w:tcPr>
          <w:p w:rsidR="006C34DF" w:rsidRPr="00401849" w:rsidRDefault="006C34DF" w:rsidP="006C34DF">
            <w:pPr>
              <w:spacing w:before="120" w:after="120"/>
              <w:ind w:left="-108" w:right="-108"/>
              <w:jc w:val="center"/>
              <w:rPr>
                <w:rFonts w:ascii="Times New Roman" w:hAnsi="Times New Roman" w:cs="Times New Roman"/>
                <w:b/>
                <w:sz w:val="24"/>
                <w:szCs w:val="24"/>
              </w:rPr>
            </w:pPr>
            <w:r w:rsidRPr="00401849">
              <w:rPr>
                <w:rFonts w:ascii="Times New Roman" w:hAnsi="Times New Roman" w:cs="Times New Roman"/>
                <w:b/>
                <w:sz w:val="24"/>
                <w:szCs w:val="24"/>
              </w:rPr>
              <w:t>Velikost</w:t>
            </w:r>
          </w:p>
          <w:p w:rsidR="006C34DF" w:rsidRPr="00401849" w:rsidRDefault="006C34DF" w:rsidP="006C34DF">
            <w:pPr>
              <w:spacing w:before="120" w:after="120"/>
              <w:ind w:left="-108" w:right="-108"/>
              <w:jc w:val="center"/>
              <w:rPr>
                <w:rFonts w:ascii="Times New Roman" w:hAnsi="Times New Roman" w:cs="Times New Roman"/>
                <w:b/>
                <w:sz w:val="24"/>
                <w:szCs w:val="24"/>
              </w:rPr>
            </w:pPr>
            <w:r w:rsidRPr="00401849">
              <w:rPr>
                <w:rFonts w:ascii="Times New Roman" w:hAnsi="Times New Roman" w:cs="Times New Roman"/>
                <w:b/>
                <w:sz w:val="24"/>
                <w:szCs w:val="24"/>
              </w:rPr>
              <w:t>km</w:t>
            </w:r>
            <w:r w:rsidRPr="00401849">
              <w:rPr>
                <w:rFonts w:ascii="Times New Roman" w:hAnsi="Times New Roman" w:cs="Times New Roman"/>
                <w:b/>
                <w:sz w:val="24"/>
                <w:szCs w:val="24"/>
                <w:vertAlign w:val="superscript"/>
              </w:rPr>
              <w:t>2</w:t>
            </w:r>
          </w:p>
        </w:tc>
        <w:tc>
          <w:tcPr>
            <w:tcW w:w="1004" w:type="pct"/>
            <w:shd w:val="clear" w:color="auto" w:fill="D9D9D9" w:themeFill="background1" w:themeFillShade="D9"/>
            <w:vAlign w:val="center"/>
          </w:tcPr>
          <w:p w:rsidR="006C34DF" w:rsidRPr="00401849" w:rsidRDefault="006C34DF" w:rsidP="006C34DF">
            <w:pPr>
              <w:spacing w:before="120" w:after="120"/>
              <w:ind w:left="-108" w:right="-109"/>
              <w:jc w:val="center"/>
              <w:rPr>
                <w:rFonts w:ascii="Times New Roman" w:hAnsi="Times New Roman" w:cs="Times New Roman"/>
                <w:b/>
                <w:sz w:val="24"/>
                <w:szCs w:val="24"/>
              </w:rPr>
            </w:pPr>
            <w:r w:rsidRPr="00401849">
              <w:rPr>
                <w:rFonts w:ascii="Times New Roman" w:hAnsi="Times New Roman" w:cs="Times New Roman"/>
                <w:b/>
                <w:sz w:val="24"/>
                <w:szCs w:val="24"/>
              </w:rPr>
              <w:t xml:space="preserve">Število </w:t>
            </w:r>
          </w:p>
          <w:p w:rsidR="006C34DF" w:rsidRPr="00401849" w:rsidRDefault="006C34DF" w:rsidP="006C34DF">
            <w:pPr>
              <w:spacing w:before="120" w:after="120"/>
              <w:ind w:left="-108" w:right="-109"/>
              <w:jc w:val="center"/>
              <w:rPr>
                <w:rFonts w:ascii="Times New Roman" w:hAnsi="Times New Roman" w:cs="Times New Roman"/>
                <w:b/>
                <w:sz w:val="24"/>
                <w:szCs w:val="24"/>
              </w:rPr>
            </w:pPr>
            <w:r w:rsidRPr="00401849">
              <w:rPr>
                <w:rFonts w:ascii="Times New Roman" w:hAnsi="Times New Roman" w:cs="Times New Roman"/>
                <w:b/>
                <w:sz w:val="24"/>
                <w:szCs w:val="24"/>
              </w:rPr>
              <w:t>prebivalcev</w:t>
            </w:r>
            <w:r w:rsidRPr="00401849">
              <w:rPr>
                <w:rStyle w:val="Sprotnaopomba-sklic"/>
                <w:rFonts w:ascii="Times New Roman" w:hAnsi="Times New Roman" w:cs="Times New Roman"/>
                <w:b/>
                <w:sz w:val="24"/>
                <w:szCs w:val="24"/>
              </w:rPr>
              <w:footnoteReference w:id="4"/>
            </w:r>
          </w:p>
        </w:tc>
        <w:tc>
          <w:tcPr>
            <w:tcW w:w="1198" w:type="pct"/>
            <w:shd w:val="clear" w:color="auto" w:fill="D9D9D9" w:themeFill="background1" w:themeFillShade="D9"/>
            <w:vAlign w:val="center"/>
          </w:tcPr>
          <w:p w:rsidR="006C34DF" w:rsidRPr="00401849" w:rsidRDefault="006C34DF" w:rsidP="006C34DF">
            <w:pPr>
              <w:spacing w:before="120" w:after="120"/>
              <w:ind w:left="-108" w:right="-109"/>
              <w:jc w:val="center"/>
              <w:rPr>
                <w:rFonts w:ascii="Times New Roman" w:hAnsi="Times New Roman" w:cs="Times New Roman"/>
                <w:b/>
                <w:sz w:val="24"/>
                <w:szCs w:val="24"/>
              </w:rPr>
            </w:pPr>
            <w:r w:rsidRPr="00401849">
              <w:rPr>
                <w:rFonts w:ascii="Times New Roman" w:hAnsi="Times New Roman" w:cs="Times New Roman"/>
                <w:b/>
                <w:sz w:val="24"/>
                <w:szCs w:val="24"/>
              </w:rPr>
              <w:t xml:space="preserve">Število gospodinjstev </w:t>
            </w:r>
            <w:r w:rsidRPr="00401849">
              <w:rPr>
                <w:rStyle w:val="Sprotnaopomba-sklic"/>
                <w:rFonts w:ascii="Times New Roman" w:hAnsi="Times New Roman" w:cs="Times New Roman"/>
                <w:b/>
                <w:sz w:val="24"/>
                <w:szCs w:val="24"/>
              </w:rPr>
              <w:footnoteReference w:id="5"/>
            </w:r>
          </w:p>
        </w:tc>
        <w:tc>
          <w:tcPr>
            <w:tcW w:w="761" w:type="pct"/>
            <w:shd w:val="clear" w:color="auto" w:fill="D9D9D9" w:themeFill="background1" w:themeFillShade="D9"/>
            <w:vAlign w:val="center"/>
          </w:tcPr>
          <w:p w:rsidR="006C34DF" w:rsidRPr="00401849" w:rsidRDefault="006C34DF" w:rsidP="006C34DF">
            <w:pPr>
              <w:spacing w:before="120" w:after="120"/>
              <w:ind w:left="-108" w:right="-109"/>
              <w:jc w:val="center"/>
              <w:rPr>
                <w:rFonts w:ascii="Times New Roman" w:hAnsi="Times New Roman" w:cs="Times New Roman"/>
                <w:b/>
                <w:sz w:val="24"/>
                <w:szCs w:val="24"/>
              </w:rPr>
            </w:pPr>
            <w:r w:rsidRPr="00401849">
              <w:rPr>
                <w:rFonts w:ascii="Times New Roman" w:hAnsi="Times New Roman" w:cs="Times New Roman"/>
                <w:b/>
                <w:sz w:val="24"/>
                <w:szCs w:val="24"/>
              </w:rPr>
              <w:t>Število naselij</w:t>
            </w:r>
          </w:p>
        </w:tc>
      </w:tr>
      <w:tr w:rsidR="006C34DF" w:rsidRPr="00401849" w:rsidTr="006C34DF">
        <w:trPr>
          <w:trHeight w:val="509"/>
          <w:jc w:val="center"/>
        </w:trPr>
        <w:tc>
          <w:tcPr>
            <w:tcW w:w="1188" w:type="pct"/>
            <w:vAlign w:val="center"/>
          </w:tcPr>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Benedikt</w:t>
            </w:r>
          </w:p>
        </w:tc>
        <w:tc>
          <w:tcPr>
            <w:tcW w:w="849"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24,1</w:t>
            </w:r>
          </w:p>
        </w:tc>
        <w:tc>
          <w:tcPr>
            <w:tcW w:w="1004"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2.491</w:t>
            </w:r>
          </w:p>
        </w:tc>
        <w:tc>
          <w:tcPr>
            <w:tcW w:w="1198" w:type="pct"/>
            <w:vAlign w:val="center"/>
          </w:tcPr>
          <w:p w:rsidR="006C34DF" w:rsidRPr="00401849" w:rsidRDefault="006C34DF" w:rsidP="006C34DF">
            <w:pPr>
              <w:ind w:right="675"/>
              <w:jc w:val="right"/>
              <w:rPr>
                <w:rFonts w:ascii="Times New Roman" w:hAnsi="Times New Roman" w:cs="Times New Roman"/>
                <w:sz w:val="24"/>
                <w:szCs w:val="24"/>
              </w:rPr>
            </w:pPr>
            <w:r w:rsidRPr="00401849">
              <w:rPr>
                <w:rFonts w:ascii="Times New Roman" w:hAnsi="Times New Roman" w:cs="Times New Roman"/>
                <w:sz w:val="24"/>
                <w:szCs w:val="24"/>
              </w:rPr>
              <w:t>829</w:t>
            </w:r>
          </w:p>
        </w:tc>
        <w:tc>
          <w:tcPr>
            <w:tcW w:w="761"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13</w:t>
            </w:r>
          </w:p>
        </w:tc>
      </w:tr>
      <w:tr w:rsidR="006C34DF" w:rsidRPr="00401849" w:rsidTr="006C34DF">
        <w:trPr>
          <w:trHeight w:val="509"/>
          <w:jc w:val="center"/>
        </w:trPr>
        <w:tc>
          <w:tcPr>
            <w:tcW w:w="1188" w:type="pct"/>
            <w:vAlign w:val="center"/>
          </w:tcPr>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Cerkvenjak</w:t>
            </w:r>
          </w:p>
        </w:tc>
        <w:tc>
          <w:tcPr>
            <w:tcW w:w="849"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24,5</w:t>
            </w:r>
          </w:p>
        </w:tc>
        <w:tc>
          <w:tcPr>
            <w:tcW w:w="1004"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2.044</w:t>
            </w:r>
          </w:p>
        </w:tc>
        <w:tc>
          <w:tcPr>
            <w:tcW w:w="1198" w:type="pct"/>
            <w:vAlign w:val="center"/>
          </w:tcPr>
          <w:p w:rsidR="006C34DF" w:rsidRPr="00401849" w:rsidRDefault="006C34DF" w:rsidP="006C34DF">
            <w:pPr>
              <w:ind w:right="675"/>
              <w:jc w:val="right"/>
              <w:rPr>
                <w:rFonts w:ascii="Times New Roman" w:hAnsi="Times New Roman" w:cs="Times New Roman"/>
                <w:sz w:val="24"/>
                <w:szCs w:val="24"/>
              </w:rPr>
            </w:pPr>
            <w:r w:rsidRPr="00401849">
              <w:rPr>
                <w:rFonts w:ascii="Times New Roman" w:hAnsi="Times New Roman" w:cs="Times New Roman"/>
                <w:sz w:val="24"/>
                <w:szCs w:val="24"/>
              </w:rPr>
              <w:t>749</w:t>
            </w:r>
          </w:p>
        </w:tc>
        <w:tc>
          <w:tcPr>
            <w:tcW w:w="761"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15</w:t>
            </w:r>
          </w:p>
        </w:tc>
      </w:tr>
      <w:tr w:rsidR="006C34DF" w:rsidRPr="00401849" w:rsidTr="006C34DF">
        <w:trPr>
          <w:trHeight w:val="509"/>
          <w:jc w:val="center"/>
        </w:trPr>
        <w:tc>
          <w:tcPr>
            <w:tcW w:w="1188" w:type="pct"/>
            <w:vAlign w:val="center"/>
          </w:tcPr>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Lenart</w:t>
            </w:r>
          </w:p>
        </w:tc>
        <w:tc>
          <w:tcPr>
            <w:tcW w:w="849"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62,1</w:t>
            </w:r>
          </w:p>
        </w:tc>
        <w:tc>
          <w:tcPr>
            <w:tcW w:w="1004"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8.275</w:t>
            </w:r>
          </w:p>
        </w:tc>
        <w:tc>
          <w:tcPr>
            <w:tcW w:w="1198" w:type="pct"/>
            <w:vAlign w:val="center"/>
          </w:tcPr>
          <w:p w:rsidR="006C34DF" w:rsidRPr="00401849" w:rsidRDefault="006C34DF" w:rsidP="006C34DF">
            <w:pPr>
              <w:ind w:right="675"/>
              <w:jc w:val="right"/>
              <w:rPr>
                <w:rFonts w:ascii="Times New Roman" w:hAnsi="Times New Roman" w:cs="Times New Roman"/>
                <w:sz w:val="24"/>
                <w:szCs w:val="24"/>
              </w:rPr>
            </w:pPr>
            <w:r w:rsidRPr="00401849">
              <w:rPr>
                <w:rFonts w:ascii="Times New Roman" w:hAnsi="Times New Roman" w:cs="Times New Roman"/>
                <w:sz w:val="24"/>
                <w:szCs w:val="24"/>
              </w:rPr>
              <w:t>2.862</w:t>
            </w:r>
          </w:p>
        </w:tc>
        <w:tc>
          <w:tcPr>
            <w:tcW w:w="761"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22</w:t>
            </w:r>
          </w:p>
        </w:tc>
      </w:tr>
      <w:tr w:rsidR="006C34DF" w:rsidRPr="00401849" w:rsidTr="006C34DF">
        <w:trPr>
          <w:trHeight w:val="509"/>
          <w:jc w:val="center"/>
        </w:trPr>
        <w:tc>
          <w:tcPr>
            <w:tcW w:w="1188" w:type="pct"/>
            <w:vAlign w:val="center"/>
          </w:tcPr>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Sveta Ana</w:t>
            </w:r>
          </w:p>
        </w:tc>
        <w:tc>
          <w:tcPr>
            <w:tcW w:w="849"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37,2</w:t>
            </w:r>
          </w:p>
        </w:tc>
        <w:tc>
          <w:tcPr>
            <w:tcW w:w="1004"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2.319</w:t>
            </w:r>
          </w:p>
        </w:tc>
        <w:tc>
          <w:tcPr>
            <w:tcW w:w="1198" w:type="pct"/>
            <w:vAlign w:val="center"/>
          </w:tcPr>
          <w:p w:rsidR="006C34DF" w:rsidRPr="00401849" w:rsidRDefault="006C34DF" w:rsidP="006C34DF">
            <w:pPr>
              <w:ind w:right="675"/>
              <w:jc w:val="right"/>
              <w:rPr>
                <w:rFonts w:ascii="Times New Roman" w:hAnsi="Times New Roman" w:cs="Times New Roman"/>
                <w:sz w:val="24"/>
                <w:szCs w:val="24"/>
              </w:rPr>
            </w:pPr>
            <w:r w:rsidRPr="00401849">
              <w:rPr>
                <w:rFonts w:ascii="Times New Roman" w:hAnsi="Times New Roman" w:cs="Times New Roman"/>
                <w:sz w:val="24"/>
                <w:szCs w:val="24"/>
              </w:rPr>
              <w:t>760</w:t>
            </w:r>
          </w:p>
        </w:tc>
        <w:tc>
          <w:tcPr>
            <w:tcW w:w="761"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12</w:t>
            </w:r>
          </w:p>
        </w:tc>
      </w:tr>
      <w:tr w:rsidR="006C34DF" w:rsidRPr="00401849" w:rsidTr="006C34DF">
        <w:trPr>
          <w:trHeight w:val="509"/>
          <w:jc w:val="center"/>
        </w:trPr>
        <w:tc>
          <w:tcPr>
            <w:tcW w:w="1188" w:type="pct"/>
            <w:vAlign w:val="center"/>
          </w:tcPr>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Sveta Trojica v Slov. goricah</w:t>
            </w:r>
          </w:p>
        </w:tc>
        <w:tc>
          <w:tcPr>
            <w:tcW w:w="849"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25,9</w:t>
            </w:r>
          </w:p>
        </w:tc>
        <w:tc>
          <w:tcPr>
            <w:tcW w:w="1004"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2.054</w:t>
            </w:r>
          </w:p>
        </w:tc>
        <w:tc>
          <w:tcPr>
            <w:tcW w:w="1198" w:type="pct"/>
            <w:vAlign w:val="center"/>
          </w:tcPr>
          <w:p w:rsidR="006C34DF" w:rsidRPr="00401849" w:rsidRDefault="006C34DF" w:rsidP="006C34DF">
            <w:pPr>
              <w:ind w:right="675"/>
              <w:jc w:val="right"/>
              <w:rPr>
                <w:rFonts w:ascii="Times New Roman" w:hAnsi="Times New Roman" w:cs="Times New Roman"/>
                <w:sz w:val="24"/>
                <w:szCs w:val="24"/>
              </w:rPr>
            </w:pPr>
            <w:r w:rsidRPr="00401849">
              <w:rPr>
                <w:rFonts w:ascii="Times New Roman" w:hAnsi="Times New Roman" w:cs="Times New Roman"/>
                <w:sz w:val="24"/>
                <w:szCs w:val="24"/>
              </w:rPr>
              <w:t>724</w:t>
            </w:r>
          </w:p>
        </w:tc>
        <w:tc>
          <w:tcPr>
            <w:tcW w:w="761"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8</w:t>
            </w:r>
          </w:p>
        </w:tc>
      </w:tr>
      <w:tr w:rsidR="006C34DF" w:rsidRPr="00401849" w:rsidTr="006C34DF">
        <w:trPr>
          <w:trHeight w:val="509"/>
          <w:jc w:val="center"/>
        </w:trPr>
        <w:tc>
          <w:tcPr>
            <w:tcW w:w="1188" w:type="pct"/>
            <w:vAlign w:val="center"/>
          </w:tcPr>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 xml:space="preserve">Sveti Jurij v </w:t>
            </w: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Slov. goricah</w:t>
            </w:r>
          </w:p>
        </w:tc>
        <w:tc>
          <w:tcPr>
            <w:tcW w:w="849"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30,7</w:t>
            </w:r>
          </w:p>
        </w:tc>
        <w:tc>
          <w:tcPr>
            <w:tcW w:w="1004"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2.076</w:t>
            </w:r>
          </w:p>
        </w:tc>
        <w:tc>
          <w:tcPr>
            <w:tcW w:w="1198" w:type="pct"/>
            <w:vAlign w:val="center"/>
          </w:tcPr>
          <w:p w:rsidR="006C34DF" w:rsidRPr="00401849" w:rsidRDefault="006C34DF" w:rsidP="006C34DF">
            <w:pPr>
              <w:ind w:right="675"/>
              <w:jc w:val="right"/>
              <w:rPr>
                <w:rFonts w:ascii="Times New Roman" w:hAnsi="Times New Roman" w:cs="Times New Roman"/>
                <w:sz w:val="24"/>
                <w:szCs w:val="24"/>
              </w:rPr>
            </w:pPr>
            <w:r w:rsidRPr="00401849">
              <w:rPr>
                <w:rFonts w:ascii="Times New Roman" w:hAnsi="Times New Roman" w:cs="Times New Roman"/>
                <w:sz w:val="24"/>
                <w:szCs w:val="24"/>
              </w:rPr>
              <w:t>701</w:t>
            </w:r>
          </w:p>
        </w:tc>
        <w:tc>
          <w:tcPr>
            <w:tcW w:w="761" w:type="pct"/>
            <w:vAlign w:val="center"/>
          </w:tcPr>
          <w:p w:rsidR="006C34DF" w:rsidRPr="00401849" w:rsidRDefault="006C34DF" w:rsidP="006C34DF">
            <w:pPr>
              <w:ind w:right="437"/>
              <w:jc w:val="right"/>
              <w:rPr>
                <w:rFonts w:ascii="Times New Roman" w:hAnsi="Times New Roman" w:cs="Times New Roman"/>
                <w:sz w:val="24"/>
                <w:szCs w:val="24"/>
              </w:rPr>
            </w:pPr>
            <w:r w:rsidRPr="00401849">
              <w:rPr>
                <w:rFonts w:ascii="Times New Roman" w:hAnsi="Times New Roman" w:cs="Times New Roman"/>
                <w:sz w:val="24"/>
                <w:szCs w:val="24"/>
              </w:rPr>
              <w:t>8</w:t>
            </w:r>
          </w:p>
        </w:tc>
      </w:tr>
      <w:tr w:rsidR="006C34DF" w:rsidRPr="00401849" w:rsidTr="006C34DF">
        <w:trPr>
          <w:trHeight w:val="509"/>
          <w:jc w:val="center"/>
        </w:trPr>
        <w:tc>
          <w:tcPr>
            <w:tcW w:w="1188" w:type="pct"/>
            <w:vAlign w:val="center"/>
          </w:tcPr>
          <w:p w:rsidR="006C34DF" w:rsidRPr="00401849" w:rsidRDefault="006C34DF" w:rsidP="006C34DF">
            <w:pPr>
              <w:rPr>
                <w:rFonts w:ascii="Times New Roman" w:hAnsi="Times New Roman" w:cs="Times New Roman"/>
                <w:b/>
                <w:sz w:val="24"/>
                <w:szCs w:val="24"/>
              </w:rPr>
            </w:pPr>
            <w:r w:rsidRPr="00401849">
              <w:rPr>
                <w:rFonts w:ascii="Times New Roman" w:hAnsi="Times New Roman" w:cs="Times New Roman"/>
                <w:b/>
                <w:sz w:val="24"/>
                <w:szCs w:val="24"/>
              </w:rPr>
              <w:t>SKUPAJ</w:t>
            </w:r>
          </w:p>
        </w:tc>
        <w:tc>
          <w:tcPr>
            <w:tcW w:w="849" w:type="pct"/>
            <w:vAlign w:val="center"/>
          </w:tcPr>
          <w:p w:rsidR="006C34DF" w:rsidRPr="00401849" w:rsidRDefault="006C34DF" w:rsidP="006C34DF">
            <w:pPr>
              <w:ind w:right="437"/>
              <w:jc w:val="right"/>
              <w:rPr>
                <w:rFonts w:ascii="Times New Roman" w:hAnsi="Times New Roman" w:cs="Times New Roman"/>
                <w:b/>
                <w:sz w:val="24"/>
                <w:szCs w:val="24"/>
              </w:rPr>
            </w:pPr>
            <w:r w:rsidRPr="00401849">
              <w:rPr>
                <w:rFonts w:ascii="Times New Roman" w:hAnsi="Times New Roman" w:cs="Times New Roman"/>
                <w:b/>
                <w:sz w:val="24"/>
                <w:szCs w:val="24"/>
              </w:rPr>
              <w:t>204,5</w:t>
            </w:r>
          </w:p>
        </w:tc>
        <w:tc>
          <w:tcPr>
            <w:tcW w:w="1004" w:type="pct"/>
            <w:vAlign w:val="center"/>
          </w:tcPr>
          <w:p w:rsidR="006C34DF" w:rsidRPr="00401849" w:rsidRDefault="006C34DF" w:rsidP="006C34DF">
            <w:pPr>
              <w:ind w:right="437"/>
              <w:jc w:val="right"/>
              <w:rPr>
                <w:rFonts w:ascii="Times New Roman" w:hAnsi="Times New Roman" w:cs="Times New Roman"/>
                <w:b/>
                <w:sz w:val="24"/>
                <w:szCs w:val="24"/>
              </w:rPr>
            </w:pPr>
            <w:r w:rsidRPr="00401849">
              <w:rPr>
                <w:rFonts w:ascii="Times New Roman" w:hAnsi="Times New Roman" w:cs="Times New Roman"/>
                <w:b/>
                <w:sz w:val="24"/>
                <w:szCs w:val="24"/>
              </w:rPr>
              <w:t>19.259</w:t>
            </w:r>
          </w:p>
        </w:tc>
        <w:tc>
          <w:tcPr>
            <w:tcW w:w="1198" w:type="pct"/>
            <w:vAlign w:val="center"/>
          </w:tcPr>
          <w:p w:rsidR="006C34DF" w:rsidRPr="00401849" w:rsidRDefault="006C34DF" w:rsidP="006C34DF">
            <w:pPr>
              <w:ind w:right="675"/>
              <w:jc w:val="right"/>
              <w:rPr>
                <w:rFonts w:ascii="Times New Roman" w:hAnsi="Times New Roman" w:cs="Times New Roman"/>
                <w:b/>
                <w:sz w:val="24"/>
                <w:szCs w:val="24"/>
              </w:rPr>
            </w:pPr>
            <w:r w:rsidRPr="00401849">
              <w:rPr>
                <w:rFonts w:ascii="Times New Roman" w:hAnsi="Times New Roman" w:cs="Times New Roman"/>
                <w:b/>
                <w:sz w:val="24"/>
                <w:szCs w:val="24"/>
              </w:rPr>
              <w:t>6.625</w:t>
            </w:r>
          </w:p>
        </w:tc>
        <w:tc>
          <w:tcPr>
            <w:tcW w:w="761" w:type="pct"/>
            <w:vAlign w:val="center"/>
          </w:tcPr>
          <w:p w:rsidR="006C34DF" w:rsidRPr="00401849" w:rsidRDefault="006C34DF" w:rsidP="006C34DF">
            <w:pPr>
              <w:ind w:right="437"/>
              <w:jc w:val="right"/>
              <w:rPr>
                <w:rFonts w:ascii="Times New Roman" w:hAnsi="Times New Roman" w:cs="Times New Roman"/>
                <w:b/>
                <w:sz w:val="24"/>
                <w:szCs w:val="24"/>
              </w:rPr>
            </w:pPr>
            <w:r w:rsidRPr="00401849">
              <w:rPr>
                <w:rFonts w:ascii="Times New Roman" w:hAnsi="Times New Roman" w:cs="Times New Roman"/>
                <w:b/>
                <w:sz w:val="24"/>
                <w:szCs w:val="24"/>
              </w:rPr>
              <w:t>78</w:t>
            </w:r>
          </w:p>
        </w:tc>
      </w:tr>
    </w:tbl>
    <w:p w:rsidR="006C34DF" w:rsidRPr="00401849" w:rsidRDefault="006C34DF" w:rsidP="006C34DF">
      <w:pPr>
        <w:tabs>
          <w:tab w:val="left" w:pos="1080"/>
          <w:tab w:val="right" w:pos="8820"/>
        </w:tabs>
        <w:rPr>
          <w:rFonts w:ascii="Times New Roman" w:hAnsi="Times New Roman" w:cs="Times New Roman"/>
          <w:sz w:val="24"/>
          <w:szCs w:val="24"/>
        </w:rPr>
      </w:pPr>
    </w:p>
    <w:p w:rsidR="006C34DF" w:rsidRPr="00401849" w:rsidRDefault="006C34DF" w:rsidP="006C34DF">
      <w:pPr>
        <w:tabs>
          <w:tab w:val="left" w:pos="1080"/>
          <w:tab w:val="right" w:pos="8820"/>
        </w:tabs>
        <w:rPr>
          <w:rFonts w:ascii="Times New Roman" w:hAnsi="Times New Roman" w:cs="Times New Roman"/>
          <w:sz w:val="24"/>
          <w:szCs w:val="24"/>
        </w:rPr>
      </w:pPr>
    </w:p>
    <w:p w:rsidR="006C34DF" w:rsidRPr="00401849" w:rsidRDefault="006C34DF" w:rsidP="006C34DF">
      <w:pPr>
        <w:tabs>
          <w:tab w:val="left" w:pos="1080"/>
          <w:tab w:val="right" w:pos="8820"/>
        </w:tabs>
        <w:jc w:val="center"/>
        <w:rPr>
          <w:rFonts w:ascii="Times New Roman" w:hAnsi="Times New Roman" w:cs="Times New Roman"/>
          <w:sz w:val="24"/>
          <w:szCs w:val="24"/>
        </w:rPr>
      </w:pPr>
      <w:r w:rsidRPr="00401849">
        <w:rPr>
          <w:rFonts w:ascii="Times New Roman" w:hAnsi="Times New Roman" w:cs="Times New Roman"/>
          <w:noProof/>
          <w:sz w:val="24"/>
          <w:szCs w:val="24"/>
          <w:lang w:eastAsia="sl-SI"/>
        </w:rPr>
        <w:lastRenderedPageBreak/>
        <w:drawing>
          <wp:inline distT="0" distB="0" distL="0" distR="0" wp14:anchorId="7FC778E9" wp14:editId="22767D01">
            <wp:extent cx="3886200" cy="2610773"/>
            <wp:effectExtent l="0" t="0" r="0" b="0"/>
            <wp:docPr id="39" name="Slika 39" descr="UE Len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E Lena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97523" cy="2618380"/>
                    </a:xfrm>
                    <a:prstGeom prst="rect">
                      <a:avLst/>
                    </a:prstGeom>
                    <a:noFill/>
                    <a:ln>
                      <a:noFill/>
                    </a:ln>
                  </pic:spPr>
                </pic:pic>
              </a:graphicData>
            </a:graphic>
          </wp:inline>
        </w:drawing>
      </w:r>
    </w:p>
    <w:p w:rsidR="006C34DF" w:rsidRDefault="006C34DF" w:rsidP="006C34DF">
      <w:pPr>
        <w:pStyle w:val="Napis"/>
        <w:spacing w:after="120"/>
        <w:jc w:val="center"/>
        <w:rPr>
          <w:rFonts w:ascii="Times New Roman" w:eastAsia="Times New Roman" w:hAnsi="Times New Roman" w:cs="Times New Roman"/>
          <w:b w:val="0"/>
          <w:bCs w:val="0"/>
          <w:color w:val="auto"/>
          <w:sz w:val="24"/>
          <w:szCs w:val="24"/>
          <w:lang w:eastAsia="sl-SI"/>
        </w:rPr>
      </w:pPr>
      <w:bookmarkStart w:id="62" w:name="_Toc462123287"/>
      <w:r w:rsidRPr="00401849">
        <w:rPr>
          <w:rFonts w:ascii="Times New Roman" w:eastAsia="Times New Roman" w:hAnsi="Times New Roman" w:cs="Times New Roman"/>
          <w:b w:val="0"/>
          <w:bCs w:val="0"/>
          <w:color w:val="auto"/>
          <w:sz w:val="24"/>
          <w:szCs w:val="24"/>
          <w:lang w:eastAsia="sl-SI"/>
        </w:rPr>
        <w:t xml:space="preserve">Slika </w:t>
      </w:r>
      <w:r w:rsidRPr="00401849">
        <w:rPr>
          <w:rFonts w:ascii="Times New Roman" w:eastAsia="Times New Roman" w:hAnsi="Times New Roman" w:cs="Times New Roman"/>
          <w:b w:val="0"/>
          <w:bCs w:val="0"/>
          <w:color w:val="auto"/>
          <w:sz w:val="24"/>
          <w:szCs w:val="24"/>
          <w:lang w:eastAsia="sl-SI"/>
        </w:rPr>
        <w:fldChar w:fldCharType="begin"/>
      </w:r>
      <w:r w:rsidRPr="00401849">
        <w:rPr>
          <w:rFonts w:ascii="Times New Roman" w:eastAsia="Times New Roman" w:hAnsi="Times New Roman" w:cs="Times New Roman"/>
          <w:b w:val="0"/>
          <w:bCs w:val="0"/>
          <w:color w:val="auto"/>
          <w:sz w:val="24"/>
          <w:szCs w:val="24"/>
          <w:lang w:eastAsia="sl-SI"/>
        </w:rPr>
        <w:instrText xml:space="preserve"> SEQ Slika \* ARABIC </w:instrText>
      </w:r>
      <w:r w:rsidRPr="00401849">
        <w:rPr>
          <w:rFonts w:ascii="Times New Roman" w:eastAsia="Times New Roman" w:hAnsi="Times New Roman" w:cs="Times New Roman"/>
          <w:b w:val="0"/>
          <w:bCs w:val="0"/>
          <w:color w:val="auto"/>
          <w:sz w:val="24"/>
          <w:szCs w:val="24"/>
          <w:lang w:eastAsia="sl-SI"/>
        </w:rPr>
        <w:fldChar w:fldCharType="separate"/>
      </w:r>
      <w:r w:rsidRPr="00401849">
        <w:rPr>
          <w:rFonts w:ascii="Times New Roman" w:eastAsia="Times New Roman" w:hAnsi="Times New Roman" w:cs="Times New Roman"/>
          <w:b w:val="0"/>
          <w:bCs w:val="0"/>
          <w:noProof/>
          <w:color w:val="auto"/>
          <w:sz w:val="24"/>
          <w:szCs w:val="24"/>
          <w:lang w:eastAsia="sl-SI"/>
        </w:rPr>
        <w:t>1</w:t>
      </w:r>
      <w:r w:rsidRPr="00401849">
        <w:rPr>
          <w:rFonts w:ascii="Times New Roman" w:eastAsia="Times New Roman" w:hAnsi="Times New Roman" w:cs="Times New Roman"/>
          <w:b w:val="0"/>
          <w:bCs w:val="0"/>
          <w:color w:val="auto"/>
          <w:sz w:val="24"/>
          <w:szCs w:val="24"/>
          <w:lang w:eastAsia="sl-SI"/>
        </w:rPr>
        <w:fldChar w:fldCharType="end"/>
      </w:r>
      <w:r w:rsidRPr="00401849">
        <w:rPr>
          <w:rFonts w:ascii="Times New Roman" w:eastAsia="Times New Roman" w:hAnsi="Times New Roman" w:cs="Times New Roman"/>
          <w:b w:val="0"/>
          <w:bCs w:val="0"/>
          <w:color w:val="auto"/>
          <w:sz w:val="24"/>
          <w:szCs w:val="24"/>
          <w:lang w:eastAsia="sl-SI"/>
        </w:rPr>
        <w:t>: Območje izvajanja javnih služb</w:t>
      </w:r>
      <w:bookmarkEnd w:id="62"/>
    </w:p>
    <w:p w:rsidR="008A7609" w:rsidRPr="008A7609" w:rsidRDefault="008A7609" w:rsidP="008A7609">
      <w:pPr>
        <w:rPr>
          <w:lang w:eastAsia="sl-SI"/>
        </w:rPr>
      </w:pPr>
    </w:p>
    <w:p w:rsidR="006C34DF" w:rsidRPr="00401849" w:rsidRDefault="006C34DF" w:rsidP="006C34DF">
      <w:pPr>
        <w:pStyle w:val="Naslov1"/>
        <w:rPr>
          <w:rFonts w:ascii="Times New Roman" w:hAnsi="Times New Roman" w:cs="Times New Roman"/>
        </w:rPr>
      </w:pPr>
      <w:bookmarkStart w:id="63" w:name="_Toc479339988"/>
      <w:r w:rsidRPr="00401849">
        <w:rPr>
          <w:rFonts w:ascii="Times New Roman" w:hAnsi="Times New Roman" w:cs="Times New Roman"/>
        </w:rPr>
        <w:t xml:space="preserve">4.  </w:t>
      </w:r>
      <w:r w:rsidRPr="00401849">
        <w:rPr>
          <w:rFonts w:ascii="Times New Roman" w:hAnsi="Times New Roman" w:cs="Times New Roman"/>
        </w:rPr>
        <w:tab/>
        <w:t>CELOTNA   KOLIČINA   KOMUNALNIH   ODPADKOV,   KI  NASTAJAJO  NA  OBMOČJU IZVAJANJA JAVNIH SLUŽB IN KOLIČINE POSAMEZNIH LOČENIH TER NEVARNIH FRAKCIJ</w:t>
      </w:r>
      <w:bookmarkEnd w:id="63"/>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V letu 2017, se na območju izvajanja javnih služb, v okviru izvajanja javne službe zbiranja določenih vrst komunalnih odpadkov, načrtuje, da bodo prevzete količine odpadkov, kot je opisano v spodnji tabeli:</w:t>
      </w:r>
    </w:p>
    <w:p w:rsidR="006C34DF" w:rsidRPr="00401849" w:rsidRDefault="006C34DF" w:rsidP="006C34DF">
      <w:pPr>
        <w:rPr>
          <w:rFonts w:ascii="Times New Roman" w:hAnsi="Times New Roman" w:cs="Times New Roman"/>
          <w:color w:val="000000"/>
          <w:sz w:val="24"/>
          <w:szCs w:val="24"/>
        </w:rPr>
      </w:pPr>
    </w:p>
    <w:p w:rsidR="006C34DF" w:rsidRPr="00401849" w:rsidRDefault="006C34DF" w:rsidP="00A83CC4">
      <w:pPr>
        <w:pStyle w:val="Napis"/>
        <w:spacing w:after="120"/>
        <w:jc w:val="both"/>
        <w:rPr>
          <w:rFonts w:ascii="Times New Roman" w:eastAsia="Times New Roman" w:hAnsi="Times New Roman" w:cs="Times New Roman"/>
          <w:b w:val="0"/>
          <w:bCs w:val="0"/>
          <w:color w:val="auto"/>
          <w:sz w:val="24"/>
          <w:szCs w:val="24"/>
          <w:lang w:eastAsia="sl-SI"/>
        </w:rPr>
      </w:pPr>
      <w:r w:rsidRPr="00401849">
        <w:rPr>
          <w:rFonts w:ascii="Times New Roman" w:eastAsia="Times New Roman" w:hAnsi="Times New Roman" w:cs="Times New Roman"/>
          <w:b w:val="0"/>
          <w:bCs w:val="0"/>
          <w:color w:val="auto"/>
          <w:sz w:val="24"/>
          <w:szCs w:val="24"/>
          <w:lang w:eastAsia="sl-SI"/>
        </w:rPr>
        <w:t>Tabela 2: Podatki o načrtovanih prevze</w:t>
      </w:r>
      <w:r w:rsidR="00A83CC4">
        <w:rPr>
          <w:rFonts w:ascii="Times New Roman" w:eastAsia="Times New Roman" w:hAnsi="Times New Roman" w:cs="Times New Roman"/>
          <w:b w:val="0"/>
          <w:bCs w:val="0"/>
          <w:color w:val="auto"/>
          <w:sz w:val="24"/>
          <w:szCs w:val="24"/>
          <w:lang w:eastAsia="sl-SI"/>
        </w:rPr>
        <w:t xml:space="preserve">tih komunalnih odpadkih v letu </w:t>
      </w:r>
      <w:r w:rsidRPr="00401849">
        <w:rPr>
          <w:rFonts w:ascii="Times New Roman" w:eastAsia="Times New Roman" w:hAnsi="Times New Roman" w:cs="Times New Roman"/>
          <w:b w:val="0"/>
          <w:bCs w:val="0"/>
          <w:color w:val="auto"/>
          <w:sz w:val="24"/>
          <w:szCs w:val="24"/>
          <w:lang w:eastAsia="sl-SI"/>
        </w:rPr>
        <w:t xml:space="preserve"> 2017</w:t>
      </w:r>
    </w:p>
    <w:p w:rsidR="006C34DF" w:rsidRPr="00401849" w:rsidRDefault="006C34DF" w:rsidP="006C34DF">
      <w:pPr>
        <w:rPr>
          <w:rFonts w:ascii="Times New Roman" w:hAnsi="Times New Roman" w:cs="Times New Roman"/>
          <w:color w:val="000000"/>
          <w:sz w:val="24"/>
          <w:szCs w:val="24"/>
        </w:rPr>
      </w:pPr>
    </w:p>
    <w:tbl>
      <w:tblPr>
        <w:tblStyle w:val="Tabelamrea"/>
        <w:tblW w:w="8930" w:type="dxa"/>
        <w:tblInd w:w="250" w:type="dxa"/>
        <w:tblLook w:val="04A0" w:firstRow="1" w:lastRow="0" w:firstColumn="1" w:lastColumn="0" w:noHBand="0" w:noVBand="1"/>
      </w:tblPr>
      <w:tblGrid>
        <w:gridCol w:w="1418"/>
        <w:gridCol w:w="5386"/>
        <w:gridCol w:w="2126"/>
      </w:tblGrid>
      <w:tr w:rsidR="006C34DF" w:rsidRPr="00401849" w:rsidTr="006C34DF">
        <w:tc>
          <w:tcPr>
            <w:tcW w:w="1418" w:type="dxa"/>
          </w:tcPr>
          <w:p w:rsidR="006C34DF" w:rsidRPr="00401849" w:rsidRDefault="006C34DF" w:rsidP="006C34DF">
            <w:pPr>
              <w:jc w:val="center"/>
              <w:rPr>
                <w:rFonts w:ascii="Times New Roman" w:hAnsi="Times New Roman" w:cs="Times New Roman"/>
                <w:b/>
                <w:color w:val="000000"/>
                <w:sz w:val="24"/>
                <w:szCs w:val="24"/>
              </w:rPr>
            </w:pPr>
          </w:p>
          <w:p w:rsidR="006C34DF" w:rsidRPr="00401849" w:rsidRDefault="006C34DF" w:rsidP="006C34DF">
            <w:pPr>
              <w:jc w:val="center"/>
              <w:rPr>
                <w:rFonts w:ascii="Times New Roman" w:hAnsi="Times New Roman" w:cs="Times New Roman"/>
                <w:b/>
                <w:color w:val="000000"/>
                <w:sz w:val="24"/>
                <w:szCs w:val="24"/>
              </w:rPr>
            </w:pPr>
            <w:proofErr w:type="spellStart"/>
            <w:r w:rsidRPr="00401849">
              <w:rPr>
                <w:rFonts w:ascii="Times New Roman" w:hAnsi="Times New Roman" w:cs="Times New Roman"/>
                <w:b/>
                <w:color w:val="000000"/>
                <w:sz w:val="24"/>
                <w:szCs w:val="24"/>
              </w:rPr>
              <w:t>Zap</w:t>
            </w:r>
            <w:proofErr w:type="spellEnd"/>
            <w:r w:rsidRPr="00401849">
              <w:rPr>
                <w:rFonts w:ascii="Times New Roman" w:hAnsi="Times New Roman" w:cs="Times New Roman"/>
                <w:b/>
                <w:color w:val="000000"/>
                <w:sz w:val="24"/>
                <w:szCs w:val="24"/>
              </w:rPr>
              <w:t>. št.</w:t>
            </w:r>
          </w:p>
          <w:p w:rsidR="006C34DF" w:rsidRPr="00401849" w:rsidRDefault="006C34DF" w:rsidP="006C34DF">
            <w:pPr>
              <w:jc w:val="center"/>
              <w:rPr>
                <w:rFonts w:ascii="Times New Roman" w:hAnsi="Times New Roman" w:cs="Times New Roman"/>
                <w:b/>
                <w:color w:val="000000"/>
                <w:sz w:val="24"/>
                <w:szCs w:val="24"/>
              </w:rPr>
            </w:pPr>
          </w:p>
        </w:tc>
        <w:tc>
          <w:tcPr>
            <w:tcW w:w="5386" w:type="dxa"/>
          </w:tcPr>
          <w:p w:rsidR="006C34DF" w:rsidRPr="00401849" w:rsidRDefault="006C34DF" w:rsidP="006C34DF">
            <w:pPr>
              <w:jc w:val="center"/>
              <w:rPr>
                <w:rFonts w:ascii="Times New Roman" w:hAnsi="Times New Roman" w:cs="Times New Roman"/>
                <w:b/>
                <w:color w:val="000000"/>
                <w:sz w:val="24"/>
                <w:szCs w:val="24"/>
              </w:rPr>
            </w:pPr>
          </w:p>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Vrsta odpadka</w:t>
            </w:r>
          </w:p>
        </w:tc>
        <w:tc>
          <w:tcPr>
            <w:tcW w:w="2126" w:type="dxa"/>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Količina</w:t>
            </w:r>
          </w:p>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(v kg)</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1.</w:t>
            </w:r>
          </w:p>
        </w:tc>
        <w:tc>
          <w:tcPr>
            <w:tcW w:w="5386" w:type="dxa"/>
          </w:tcPr>
          <w:p w:rsidR="006C34DF" w:rsidRPr="00401849" w:rsidRDefault="006C34DF" w:rsidP="006C34DF">
            <w:pPr>
              <w:ind w:firstLine="360"/>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NENEVARNE FRAKCIJE</w:t>
            </w:r>
          </w:p>
        </w:tc>
        <w:tc>
          <w:tcPr>
            <w:tcW w:w="2126" w:type="dxa"/>
          </w:tcPr>
          <w:p w:rsidR="006C34DF" w:rsidRPr="00401849" w:rsidRDefault="006C34DF" w:rsidP="006C34DF">
            <w:pPr>
              <w:ind w:right="459"/>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162.260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color w:val="000000"/>
                <w:sz w:val="24"/>
                <w:szCs w:val="24"/>
              </w:rPr>
            </w:pPr>
            <w:r w:rsidRPr="00401849">
              <w:rPr>
                <w:rFonts w:ascii="Times New Roman" w:hAnsi="Times New Roman" w:cs="Times New Roman"/>
                <w:color w:val="000000"/>
                <w:sz w:val="24"/>
                <w:szCs w:val="24"/>
              </w:rPr>
              <w:t>1.1.</w:t>
            </w:r>
          </w:p>
        </w:tc>
        <w:tc>
          <w:tcPr>
            <w:tcW w:w="5386" w:type="dxa"/>
          </w:tcPr>
          <w:p w:rsidR="006C34DF" w:rsidRPr="00401849" w:rsidRDefault="006C34DF" w:rsidP="006C34DF">
            <w:pPr>
              <w:ind w:firstLine="360"/>
              <w:rPr>
                <w:rFonts w:ascii="Times New Roman" w:hAnsi="Times New Roman" w:cs="Times New Roman"/>
                <w:color w:val="000000"/>
                <w:sz w:val="24"/>
                <w:szCs w:val="24"/>
              </w:rPr>
            </w:pPr>
            <w:r w:rsidRPr="00401849">
              <w:rPr>
                <w:rFonts w:ascii="Times New Roman" w:hAnsi="Times New Roman" w:cs="Times New Roman"/>
                <w:color w:val="000000"/>
                <w:sz w:val="24"/>
                <w:szCs w:val="24"/>
              </w:rPr>
              <w:t>Mešana embalaža</w:t>
            </w:r>
          </w:p>
        </w:tc>
        <w:tc>
          <w:tcPr>
            <w:tcW w:w="2126" w:type="dxa"/>
          </w:tcPr>
          <w:p w:rsidR="006C34DF" w:rsidRPr="00401849" w:rsidRDefault="006C34DF" w:rsidP="006C34DF">
            <w:pPr>
              <w:ind w:right="459"/>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760.000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color w:val="000000"/>
                <w:sz w:val="24"/>
                <w:szCs w:val="24"/>
              </w:rPr>
            </w:pPr>
            <w:r w:rsidRPr="00401849">
              <w:rPr>
                <w:rFonts w:ascii="Times New Roman" w:hAnsi="Times New Roman" w:cs="Times New Roman"/>
                <w:color w:val="000000"/>
                <w:sz w:val="24"/>
                <w:szCs w:val="24"/>
              </w:rPr>
              <w:t>1.2.</w:t>
            </w:r>
          </w:p>
        </w:tc>
        <w:tc>
          <w:tcPr>
            <w:tcW w:w="5386" w:type="dxa"/>
          </w:tcPr>
          <w:p w:rsidR="006C34DF" w:rsidRPr="00401849" w:rsidRDefault="006C34DF" w:rsidP="006C34DF">
            <w:pPr>
              <w:ind w:firstLine="360"/>
              <w:rPr>
                <w:rFonts w:ascii="Times New Roman" w:hAnsi="Times New Roman" w:cs="Times New Roman"/>
                <w:color w:val="000000"/>
                <w:sz w:val="24"/>
                <w:szCs w:val="24"/>
              </w:rPr>
            </w:pPr>
            <w:r w:rsidRPr="00401849">
              <w:rPr>
                <w:rFonts w:ascii="Times New Roman" w:hAnsi="Times New Roman" w:cs="Times New Roman"/>
                <w:color w:val="000000"/>
                <w:sz w:val="24"/>
                <w:szCs w:val="24"/>
              </w:rPr>
              <w:t>Papirna embalaža</w:t>
            </w:r>
          </w:p>
        </w:tc>
        <w:tc>
          <w:tcPr>
            <w:tcW w:w="2126" w:type="dxa"/>
          </w:tcPr>
          <w:p w:rsidR="006C34DF" w:rsidRPr="00401849" w:rsidRDefault="006C34DF" w:rsidP="006C34DF">
            <w:pPr>
              <w:ind w:right="459"/>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500.000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color w:val="000000"/>
                <w:sz w:val="24"/>
                <w:szCs w:val="24"/>
              </w:rPr>
            </w:pPr>
            <w:r w:rsidRPr="00401849">
              <w:rPr>
                <w:rFonts w:ascii="Times New Roman" w:hAnsi="Times New Roman" w:cs="Times New Roman"/>
                <w:color w:val="000000"/>
                <w:sz w:val="24"/>
                <w:szCs w:val="24"/>
              </w:rPr>
              <w:t>1.3.</w:t>
            </w:r>
          </w:p>
        </w:tc>
        <w:tc>
          <w:tcPr>
            <w:tcW w:w="5386" w:type="dxa"/>
          </w:tcPr>
          <w:p w:rsidR="006C34DF" w:rsidRPr="00401849" w:rsidRDefault="006C34DF" w:rsidP="006C34DF">
            <w:pPr>
              <w:ind w:firstLine="360"/>
              <w:rPr>
                <w:rFonts w:ascii="Times New Roman" w:hAnsi="Times New Roman" w:cs="Times New Roman"/>
                <w:color w:val="000000"/>
                <w:sz w:val="24"/>
                <w:szCs w:val="24"/>
              </w:rPr>
            </w:pPr>
            <w:r w:rsidRPr="00401849">
              <w:rPr>
                <w:rFonts w:ascii="Times New Roman" w:hAnsi="Times New Roman" w:cs="Times New Roman"/>
                <w:color w:val="000000"/>
                <w:sz w:val="24"/>
                <w:szCs w:val="24"/>
              </w:rPr>
              <w:t>Steklena embalaža</w:t>
            </w:r>
          </w:p>
        </w:tc>
        <w:tc>
          <w:tcPr>
            <w:tcW w:w="2126" w:type="dxa"/>
          </w:tcPr>
          <w:p w:rsidR="006C34DF" w:rsidRPr="00401849" w:rsidRDefault="006C34DF" w:rsidP="006C34DF">
            <w:pPr>
              <w:ind w:right="459"/>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390.000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2.</w:t>
            </w:r>
          </w:p>
        </w:tc>
        <w:tc>
          <w:tcPr>
            <w:tcW w:w="5386" w:type="dxa"/>
          </w:tcPr>
          <w:p w:rsidR="006C34DF" w:rsidRPr="00401849" w:rsidRDefault="006C34DF" w:rsidP="006C34DF">
            <w:pPr>
              <w:ind w:firstLine="360"/>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NEVARNE FRAKCIJE</w:t>
            </w:r>
          </w:p>
        </w:tc>
        <w:tc>
          <w:tcPr>
            <w:tcW w:w="2126" w:type="dxa"/>
          </w:tcPr>
          <w:p w:rsidR="006C34DF" w:rsidRPr="00401849" w:rsidRDefault="006C34DF" w:rsidP="006C34DF">
            <w:pPr>
              <w:ind w:right="459"/>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10.000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color w:val="000000"/>
                <w:sz w:val="24"/>
                <w:szCs w:val="24"/>
              </w:rPr>
            </w:pPr>
            <w:r w:rsidRPr="00401849">
              <w:rPr>
                <w:rFonts w:ascii="Times New Roman" w:hAnsi="Times New Roman" w:cs="Times New Roman"/>
                <w:color w:val="000000"/>
                <w:sz w:val="24"/>
                <w:szCs w:val="24"/>
              </w:rPr>
              <w:t>2.1.</w:t>
            </w:r>
          </w:p>
        </w:tc>
        <w:tc>
          <w:tcPr>
            <w:tcW w:w="5386" w:type="dxa"/>
          </w:tcPr>
          <w:p w:rsidR="006C34DF" w:rsidRPr="00401849" w:rsidRDefault="006C34DF" w:rsidP="006C34DF">
            <w:pPr>
              <w:ind w:firstLine="360"/>
              <w:rPr>
                <w:rFonts w:ascii="Times New Roman" w:hAnsi="Times New Roman" w:cs="Times New Roman"/>
                <w:color w:val="000000"/>
                <w:sz w:val="24"/>
                <w:szCs w:val="24"/>
              </w:rPr>
            </w:pPr>
            <w:r w:rsidRPr="00401849">
              <w:rPr>
                <w:rFonts w:ascii="Times New Roman" w:hAnsi="Times New Roman" w:cs="Times New Roman"/>
                <w:color w:val="000000"/>
                <w:sz w:val="24"/>
                <w:szCs w:val="24"/>
              </w:rPr>
              <w:t>Nevarni odpadki</w:t>
            </w:r>
          </w:p>
        </w:tc>
        <w:tc>
          <w:tcPr>
            <w:tcW w:w="2126" w:type="dxa"/>
          </w:tcPr>
          <w:p w:rsidR="006C34DF" w:rsidRPr="00401849" w:rsidRDefault="006C34DF" w:rsidP="006C34DF">
            <w:pPr>
              <w:ind w:right="459"/>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10.000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3.</w:t>
            </w:r>
          </w:p>
        </w:tc>
        <w:tc>
          <w:tcPr>
            <w:tcW w:w="5386" w:type="dxa"/>
          </w:tcPr>
          <w:p w:rsidR="006C34DF" w:rsidRPr="00401849" w:rsidRDefault="006C34DF" w:rsidP="006C34DF">
            <w:pPr>
              <w:ind w:firstLine="360"/>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KOSOVNI ODPADKI</w:t>
            </w:r>
          </w:p>
        </w:tc>
        <w:tc>
          <w:tcPr>
            <w:tcW w:w="2126" w:type="dxa"/>
          </w:tcPr>
          <w:p w:rsidR="006C34DF" w:rsidRPr="00401849" w:rsidRDefault="006C34DF" w:rsidP="006C34DF">
            <w:pPr>
              <w:ind w:right="459"/>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350.000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color w:val="000000"/>
                <w:sz w:val="24"/>
                <w:szCs w:val="24"/>
              </w:rPr>
            </w:pPr>
            <w:r w:rsidRPr="00401849">
              <w:rPr>
                <w:rFonts w:ascii="Times New Roman" w:hAnsi="Times New Roman" w:cs="Times New Roman"/>
                <w:color w:val="000000"/>
                <w:sz w:val="24"/>
                <w:szCs w:val="24"/>
              </w:rPr>
              <w:t>3.1.</w:t>
            </w:r>
          </w:p>
        </w:tc>
        <w:tc>
          <w:tcPr>
            <w:tcW w:w="5386" w:type="dxa"/>
          </w:tcPr>
          <w:p w:rsidR="006C34DF" w:rsidRPr="00401849" w:rsidRDefault="006C34DF" w:rsidP="006C34DF">
            <w:pPr>
              <w:ind w:firstLine="360"/>
              <w:rPr>
                <w:rFonts w:ascii="Times New Roman" w:hAnsi="Times New Roman" w:cs="Times New Roman"/>
                <w:color w:val="000000"/>
                <w:sz w:val="24"/>
                <w:szCs w:val="24"/>
              </w:rPr>
            </w:pPr>
            <w:r w:rsidRPr="00401849">
              <w:rPr>
                <w:rFonts w:ascii="Times New Roman" w:hAnsi="Times New Roman" w:cs="Times New Roman"/>
                <w:color w:val="000000"/>
                <w:sz w:val="24"/>
                <w:szCs w:val="24"/>
              </w:rPr>
              <w:t>Kosovni odpadki</w:t>
            </w:r>
          </w:p>
        </w:tc>
        <w:tc>
          <w:tcPr>
            <w:tcW w:w="2126" w:type="dxa"/>
          </w:tcPr>
          <w:p w:rsidR="006C34DF" w:rsidRPr="00401849" w:rsidRDefault="006C34DF" w:rsidP="006C34DF">
            <w:pPr>
              <w:ind w:right="459"/>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350.000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4.</w:t>
            </w:r>
          </w:p>
        </w:tc>
        <w:tc>
          <w:tcPr>
            <w:tcW w:w="5386" w:type="dxa"/>
          </w:tcPr>
          <w:p w:rsidR="006C34DF" w:rsidRPr="00401849" w:rsidRDefault="006C34DF" w:rsidP="006C34DF">
            <w:pPr>
              <w:ind w:firstLine="360"/>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MEŠANI KOMUNALNI ODPADKI</w:t>
            </w:r>
          </w:p>
        </w:tc>
        <w:tc>
          <w:tcPr>
            <w:tcW w:w="2126" w:type="dxa"/>
          </w:tcPr>
          <w:p w:rsidR="006C34DF" w:rsidRPr="00401849" w:rsidRDefault="006C34DF" w:rsidP="006C34DF">
            <w:pPr>
              <w:ind w:right="459"/>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1.360.000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color w:val="000000"/>
                <w:sz w:val="24"/>
                <w:szCs w:val="24"/>
              </w:rPr>
            </w:pPr>
            <w:r w:rsidRPr="00401849">
              <w:rPr>
                <w:rFonts w:ascii="Times New Roman" w:hAnsi="Times New Roman" w:cs="Times New Roman"/>
                <w:color w:val="000000"/>
                <w:sz w:val="24"/>
                <w:szCs w:val="24"/>
              </w:rPr>
              <w:t>4.1.</w:t>
            </w:r>
          </w:p>
        </w:tc>
        <w:tc>
          <w:tcPr>
            <w:tcW w:w="5386" w:type="dxa"/>
          </w:tcPr>
          <w:p w:rsidR="006C34DF" w:rsidRPr="00401849" w:rsidRDefault="006C34DF" w:rsidP="006C34DF">
            <w:pPr>
              <w:ind w:firstLine="360"/>
              <w:rPr>
                <w:rFonts w:ascii="Times New Roman" w:hAnsi="Times New Roman" w:cs="Times New Roman"/>
                <w:color w:val="000000"/>
                <w:sz w:val="24"/>
                <w:szCs w:val="24"/>
              </w:rPr>
            </w:pPr>
            <w:r w:rsidRPr="00401849">
              <w:rPr>
                <w:rFonts w:ascii="Times New Roman" w:hAnsi="Times New Roman" w:cs="Times New Roman"/>
                <w:color w:val="000000"/>
                <w:sz w:val="24"/>
                <w:szCs w:val="24"/>
              </w:rPr>
              <w:t>Mešani komunalni odpadki</w:t>
            </w:r>
          </w:p>
        </w:tc>
        <w:tc>
          <w:tcPr>
            <w:tcW w:w="2126" w:type="dxa"/>
          </w:tcPr>
          <w:p w:rsidR="006C34DF" w:rsidRPr="00401849" w:rsidRDefault="006C34DF" w:rsidP="006C34DF">
            <w:pPr>
              <w:ind w:right="459"/>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1.360.000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5.</w:t>
            </w:r>
          </w:p>
        </w:tc>
        <w:tc>
          <w:tcPr>
            <w:tcW w:w="5386" w:type="dxa"/>
          </w:tcPr>
          <w:p w:rsidR="006C34DF" w:rsidRPr="00401849" w:rsidRDefault="006C34DF" w:rsidP="006C34DF">
            <w:pPr>
              <w:ind w:firstLine="360"/>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OSTALE LOČENO ZBRANE FRAKCIJE</w:t>
            </w:r>
          </w:p>
        </w:tc>
        <w:tc>
          <w:tcPr>
            <w:tcW w:w="2126" w:type="dxa"/>
          </w:tcPr>
          <w:p w:rsidR="006C34DF" w:rsidRPr="00401849" w:rsidRDefault="006C34DF" w:rsidP="006C34DF">
            <w:pPr>
              <w:ind w:right="459"/>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170.000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color w:val="000000"/>
                <w:sz w:val="24"/>
                <w:szCs w:val="24"/>
              </w:rPr>
            </w:pPr>
            <w:r w:rsidRPr="00401849">
              <w:rPr>
                <w:rFonts w:ascii="Times New Roman" w:hAnsi="Times New Roman" w:cs="Times New Roman"/>
                <w:color w:val="000000"/>
                <w:sz w:val="24"/>
                <w:szCs w:val="24"/>
              </w:rPr>
              <w:t>5.1.</w:t>
            </w:r>
          </w:p>
        </w:tc>
        <w:tc>
          <w:tcPr>
            <w:tcW w:w="5386" w:type="dxa"/>
          </w:tcPr>
          <w:p w:rsidR="006C34DF" w:rsidRPr="00401849" w:rsidRDefault="006C34DF" w:rsidP="006C34DF">
            <w:pPr>
              <w:ind w:firstLine="360"/>
              <w:rPr>
                <w:rFonts w:ascii="Times New Roman" w:hAnsi="Times New Roman" w:cs="Times New Roman"/>
                <w:color w:val="000000"/>
                <w:sz w:val="24"/>
                <w:szCs w:val="24"/>
              </w:rPr>
            </w:pPr>
            <w:r w:rsidRPr="00401849">
              <w:rPr>
                <w:rFonts w:ascii="Times New Roman" w:hAnsi="Times New Roman" w:cs="Times New Roman"/>
                <w:color w:val="000000"/>
                <w:sz w:val="24"/>
                <w:szCs w:val="24"/>
              </w:rPr>
              <w:t>Ostale ločeno zbrane frakcije</w:t>
            </w:r>
          </w:p>
        </w:tc>
        <w:tc>
          <w:tcPr>
            <w:tcW w:w="2126" w:type="dxa"/>
          </w:tcPr>
          <w:p w:rsidR="006C34DF" w:rsidRPr="00401849" w:rsidRDefault="006C34DF" w:rsidP="006C34DF">
            <w:pPr>
              <w:ind w:right="459"/>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170.000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 xml:space="preserve">6. </w:t>
            </w:r>
          </w:p>
        </w:tc>
        <w:tc>
          <w:tcPr>
            <w:tcW w:w="5386" w:type="dxa"/>
          </w:tcPr>
          <w:p w:rsidR="006C34DF" w:rsidRPr="00401849" w:rsidRDefault="006C34DF" w:rsidP="006C34DF">
            <w:pPr>
              <w:ind w:firstLine="360"/>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BIOLOŠKI ODPADKI</w:t>
            </w:r>
          </w:p>
        </w:tc>
        <w:tc>
          <w:tcPr>
            <w:tcW w:w="2126" w:type="dxa"/>
          </w:tcPr>
          <w:p w:rsidR="006C34DF" w:rsidRPr="00401849" w:rsidRDefault="006C34DF" w:rsidP="006C34DF">
            <w:pPr>
              <w:ind w:right="459"/>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850.000</w:t>
            </w:r>
          </w:p>
        </w:tc>
      </w:tr>
      <w:tr w:rsidR="006C34DF" w:rsidRPr="00401849" w:rsidTr="006C34DF">
        <w:tc>
          <w:tcPr>
            <w:tcW w:w="1418" w:type="dxa"/>
          </w:tcPr>
          <w:p w:rsidR="006C34DF" w:rsidRPr="00401849" w:rsidRDefault="006C34DF" w:rsidP="006C34DF">
            <w:pPr>
              <w:ind w:left="34" w:firstLine="283"/>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6.1. </w:t>
            </w:r>
          </w:p>
        </w:tc>
        <w:tc>
          <w:tcPr>
            <w:tcW w:w="5386" w:type="dxa"/>
          </w:tcPr>
          <w:p w:rsidR="006C34DF" w:rsidRPr="00401849" w:rsidRDefault="006C34DF" w:rsidP="006C34DF">
            <w:pPr>
              <w:ind w:firstLine="360"/>
              <w:rPr>
                <w:rFonts w:ascii="Times New Roman" w:hAnsi="Times New Roman" w:cs="Times New Roman"/>
                <w:color w:val="000000"/>
                <w:sz w:val="24"/>
                <w:szCs w:val="24"/>
              </w:rPr>
            </w:pPr>
            <w:r w:rsidRPr="00401849">
              <w:rPr>
                <w:rFonts w:ascii="Times New Roman" w:hAnsi="Times New Roman" w:cs="Times New Roman"/>
                <w:color w:val="000000"/>
                <w:sz w:val="24"/>
                <w:szCs w:val="24"/>
              </w:rPr>
              <w:t>Biološki odpadki</w:t>
            </w:r>
          </w:p>
        </w:tc>
        <w:tc>
          <w:tcPr>
            <w:tcW w:w="2126" w:type="dxa"/>
          </w:tcPr>
          <w:p w:rsidR="006C34DF" w:rsidRPr="00401849" w:rsidRDefault="006C34DF" w:rsidP="006C34DF">
            <w:pPr>
              <w:ind w:right="459"/>
              <w:jc w:val="right"/>
              <w:rPr>
                <w:rFonts w:ascii="Times New Roman" w:hAnsi="Times New Roman" w:cs="Times New Roman"/>
                <w:color w:val="000000"/>
                <w:sz w:val="24"/>
                <w:szCs w:val="24"/>
              </w:rPr>
            </w:pPr>
            <w:r w:rsidRPr="00401849">
              <w:rPr>
                <w:rFonts w:ascii="Times New Roman" w:hAnsi="Times New Roman" w:cs="Times New Roman"/>
                <w:color w:val="000000"/>
                <w:sz w:val="24"/>
                <w:szCs w:val="24"/>
              </w:rPr>
              <w:t>15.000</w:t>
            </w:r>
          </w:p>
        </w:tc>
      </w:tr>
      <w:tr w:rsidR="006C34DF" w:rsidRPr="00401849" w:rsidTr="006C34DF">
        <w:tc>
          <w:tcPr>
            <w:tcW w:w="1418" w:type="dxa"/>
          </w:tcPr>
          <w:p w:rsidR="006C34DF" w:rsidRPr="00401849" w:rsidRDefault="006C34DF" w:rsidP="006C34DF">
            <w:pPr>
              <w:rPr>
                <w:rFonts w:ascii="Times New Roman" w:hAnsi="Times New Roman" w:cs="Times New Roman"/>
                <w:b/>
                <w:color w:val="000000"/>
                <w:sz w:val="24"/>
                <w:szCs w:val="24"/>
              </w:rPr>
            </w:pPr>
          </w:p>
        </w:tc>
        <w:tc>
          <w:tcPr>
            <w:tcW w:w="5386" w:type="dxa"/>
          </w:tcPr>
          <w:p w:rsidR="006C34DF" w:rsidRPr="00401849" w:rsidRDefault="006C34DF" w:rsidP="006C34DF">
            <w:pPr>
              <w:jc w:val="center"/>
              <w:rPr>
                <w:rFonts w:ascii="Times New Roman" w:hAnsi="Times New Roman" w:cs="Times New Roman"/>
                <w:b/>
                <w:color w:val="000000"/>
                <w:sz w:val="24"/>
                <w:szCs w:val="24"/>
              </w:rPr>
            </w:pPr>
          </w:p>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SKUPAJ</w:t>
            </w:r>
          </w:p>
          <w:p w:rsidR="006C34DF" w:rsidRPr="00401849" w:rsidRDefault="006C34DF" w:rsidP="006C34DF">
            <w:pPr>
              <w:jc w:val="center"/>
              <w:rPr>
                <w:rFonts w:ascii="Times New Roman" w:hAnsi="Times New Roman" w:cs="Times New Roman"/>
                <w:b/>
                <w:color w:val="000000"/>
                <w:sz w:val="24"/>
                <w:szCs w:val="24"/>
              </w:rPr>
            </w:pPr>
          </w:p>
        </w:tc>
        <w:tc>
          <w:tcPr>
            <w:tcW w:w="2126" w:type="dxa"/>
          </w:tcPr>
          <w:p w:rsidR="006C34DF" w:rsidRPr="00401849" w:rsidRDefault="006C34DF" w:rsidP="006C34DF">
            <w:pPr>
              <w:ind w:right="459"/>
              <w:jc w:val="right"/>
              <w:rPr>
                <w:rFonts w:ascii="Times New Roman" w:hAnsi="Times New Roman" w:cs="Times New Roman"/>
                <w:b/>
                <w:color w:val="000000"/>
                <w:sz w:val="24"/>
                <w:szCs w:val="24"/>
              </w:rPr>
            </w:pPr>
          </w:p>
          <w:p w:rsidR="006C34DF" w:rsidRPr="00401849" w:rsidRDefault="006C34DF" w:rsidP="006C34DF">
            <w:pPr>
              <w:ind w:right="459"/>
              <w:jc w:val="right"/>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4.390.000</w:t>
            </w:r>
          </w:p>
        </w:tc>
      </w:tr>
    </w:tbl>
    <w:p w:rsidR="006C34DF" w:rsidRPr="00401849" w:rsidRDefault="006C34DF" w:rsidP="006C34DF">
      <w:pPr>
        <w:rPr>
          <w:rFonts w:ascii="Times New Roman" w:hAnsi="Times New Roman" w:cs="Times New Roman"/>
          <w:b/>
          <w:bCs/>
          <w:color w:val="0000FF"/>
          <w:sz w:val="24"/>
          <w:szCs w:val="24"/>
        </w:rPr>
      </w:pPr>
    </w:p>
    <w:p w:rsidR="006C34DF" w:rsidRPr="00401849" w:rsidRDefault="006C34DF" w:rsidP="006C34DF">
      <w:pPr>
        <w:rPr>
          <w:rFonts w:ascii="Times New Roman" w:hAnsi="Times New Roman" w:cs="Times New Roman"/>
          <w:b/>
          <w:bCs/>
          <w:color w:val="0000FF"/>
          <w:sz w:val="24"/>
          <w:szCs w:val="24"/>
        </w:rPr>
      </w:pPr>
    </w:p>
    <w:p w:rsidR="006C34DF" w:rsidRPr="00401849" w:rsidRDefault="006C34DF" w:rsidP="006C34DF">
      <w:pPr>
        <w:pStyle w:val="Naslov1"/>
        <w:rPr>
          <w:rFonts w:ascii="Times New Roman" w:hAnsi="Times New Roman" w:cs="Times New Roman"/>
        </w:rPr>
      </w:pPr>
      <w:bookmarkStart w:id="64" w:name="_Toc479339989"/>
      <w:r w:rsidRPr="00401849">
        <w:rPr>
          <w:rFonts w:ascii="Times New Roman" w:hAnsi="Times New Roman" w:cs="Times New Roman"/>
        </w:rPr>
        <w:t>5.  ZBIRALNICE LOČENIH IN NEVARNIH FRAKCIJ TER ZBIRNI CENTER</w:t>
      </w:r>
      <w:bookmarkEnd w:id="64"/>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pStyle w:val="Naslov2"/>
        <w:rPr>
          <w:rFonts w:ascii="Times New Roman" w:hAnsi="Times New Roman" w:cs="Times New Roman"/>
          <w:sz w:val="24"/>
        </w:rPr>
      </w:pPr>
      <w:bookmarkStart w:id="65" w:name="_Toc479339990"/>
      <w:r w:rsidRPr="00401849">
        <w:rPr>
          <w:rFonts w:ascii="Times New Roman" w:hAnsi="Times New Roman" w:cs="Times New Roman"/>
          <w:sz w:val="24"/>
        </w:rPr>
        <w:t>5.1. Zbiralnice ločenih frakcij</w:t>
      </w:r>
      <w:bookmarkEnd w:id="65"/>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ind w:right="-1"/>
        <w:jc w:val="both"/>
        <w:rPr>
          <w:rFonts w:ascii="Times New Roman" w:hAnsi="Times New Roman" w:cs="Times New Roman"/>
          <w:color w:val="000000"/>
          <w:sz w:val="24"/>
          <w:szCs w:val="24"/>
        </w:rPr>
      </w:pPr>
      <w:r w:rsidRPr="00401849">
        <w:rPr>
          <w:rFonts w:ascii="Times New Roman" w:hAnsi="Times New Roman" w:cs="Times New Roman"/>
          <w:b/>
          <w:color w:val="000000"/>
          <w:sz w:val="24"/>
          <w:szCs w:val="24"/>
        </w:rPr>
        <w:t>Zbiralnica ločenih frakcij</w:t>
      </w:r>
      <w:r w:rsidRPr="00401849">
        <w:rPr>
          <w:rFonts w:ascii="Times New Roman" w:hAnsi="Times New Roman" w:cs="Times New Roman"/>
          <w:color w:val="000000"/>
          <w:sz w:val="24"/>
          <w:szCs w:val="24"/>
        </w:rPr>
        <w:t xml:space="preserve"> je ustrezno urejen, pokrit ali nepokrit in za ločeno zbiranje ter začasno hranjenje posameznih ločenih frakcij opremljen prostor, kjer povzročitelji ločenih frakcij izvajalcu javne službe prepuščajo te frakcije.</w:t>
      </w:r>
    </w:p>
    <w:p w:rsidR="006C34DF" w:rsidRPr="00401849" w:rsidRDefault="006C34DF" w:rsidP="006C34DF">
      <w:pPr>
        <w:pStyle w:val="Sprotnaopomba-besedilo"/>
        <w:ind w:right="-1"/>
        <w:jc w:val="both"/>
        <w:rPr>
          <w:rFonts w:ascii="Times New Roman" w:hAnsi="Times New Roman" w:cs="Times New Roman"/>
          <w:sz w:val="24"/>
          <w:szCs w:val="24"/>
        </w:rPr>
      </w:pPr>
    </w:p>
    <w:p w:rsidR="006C34DF" w:rsidRPr="00401849" w:rsidRDefault="006C34DF" w:rsidP="006C34DF">
      <w:pPr>
        <w:pStyle w:val="Sprotnaopomba-besedilo"/>
        <w:ind w:right="-1"/>
        <w:jc w:val="both"/>
        <w:rPr>
          <w:rFonts w:ascii="Times New Roman" w:hAnsi="Times New Roman" w:cs="Times New Roman"/>
          <w:sz w:val="24"/>
          <w:szCs w:val="24"/>
        </w:rPr>
      </w:pPr>
      <w:r w:rsidRPr="00401849">
        <w:rPr>
          <w:rFonts w:ascii="Times New Roman" w:hAnsi="Times New Roman" w:cs="Times New Roman"/>
          <w:sz w:val="24"/>
          <w:szCs w:val="24"/>
        </w:rPr>
        <w:t>Zbiranje komunalnih odpadkov v zbiralnicah ločenih frakcij ni predvideno.</w:t>
      </w:r>
    </w:p>
    <w:p w:rsidR="006C34DF" w:rsidRPr="00401849" w:rsidRDefault="006C34DF" w:rsidP="006C34DF">
      <w:pPr>
        <w:pStyle w:val="Sprotnaopomba-besedilo"/>
        <w:ind w:right="-1"/>
        <w:jc w:val="both"/>
        <w:rPr>
          <w:rFonts w:ascii="Times New Roman" w:hAnsi="Times New Roman" w:cs="Times New Roman"/>
          <w:sz w:val="24"/>
          <w:szCs w:val="24"/>
        </w:rPr>
      </w:pPr>
    </w:p>
    <w:p w:rsidR="006C34DF" w:rsidRPr="00401849" w:rsidRDefault="006C34DF" w:rsidP="006C34DF">
      <w:pPr>
        <w:pStyle w:val="Sprotnaopomba-besedilo"/>
        <w:ind w:right="-1"/>
        <w:jc w:val="both"/>
        <w:rPr>
          <w:rFonts w:ascii="Times New Roman" w:hAnsi="Times New Roman" w:cs="Times New Roman"/>
          <w:sz w:val="24"/>
          <w:szCs w:val="24"/>
        </w:rPr>
      </w:pPr>
    </w:p>
    <w:p w:rsidR="006C34DF" w:rsidRPr="00401849" w:rsidRDefault="006C34DF" w:rsidP="006C34DF">
      <w:pPr>
        <w:pStyle w:val="Naslov2"/>
        <w:rPr>
          <w:rFonts w:ascii="Times New Roman" w:hAnsi="Times New Roman" w:cs="Times New Roman"/>
          <w:sz w:val="24"/>
        </w:rPr>
      </w:pPr>
      <w:bookmarkStart w:id="66" w:name="_Toc479339991"/>
      <w:r w:rsidRPr="00401849">
        <w:rPr>
          <w:rFonts w:ascii="Times New Roman" w:hAnsi="Times New Roman" w:cs="Times New Roman"/>
          <w:sz w:val="24"/>
        </w:rPr>
        <w:t>5.2. Zbiralnica nevarnih frakcij</w:t>
      </w:r>
      <w:bookmarkEnd w:id="66"/>
    </w:p>
    <w:p w:rsidR="006C34DF" w:rsidRPr="00401849" w:rsidRDefault="006C34DF" w:rsidP="006C34DF">
      <w:pPr>
        <w:pStyle w:val="Sprotnaopomba-besedilo"/>
        <w:ind w:right="-1"/>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b/>
          <w:color w:val="000000"/>
          <w:sz w:val="24"/>
          <w:szCs w:val="24"/>
        </w:rPr>
        <w:t>Zbiralnica nevarnih frakcij</w:t>
      </w:r>
      <w:r w:rsidRPr="00401849">
        <w:rPr>
          <w:rFonts w:ascii="Times New Roman" w:hAnsi="Times New Roman" w:cs="Times New Roman"/>
          <w:color w:val="000000"/>
          <w:sz w:val="24"/>
          <w:szCs w:val="24"/>
        </w:rPr>
        <w:t xml:space="preserve"> je pokrit prostor, opremljen za ločeno zbiranje in začasno skladiščenje nevarnih frakcij, kjer povzročitelji komunalnih odpadkov izvajalcu te frakcije oddajajo in prepuščajo.</w:t>
      </w: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401849" w:rsidRDefault="006C34DF" w:rsidP="006C34DF">
      <w:pPr>
        <w:pStyle w:val="Telobesedila"/>
        <w:rPr>
          <w:rFonts w:ascii="Times New Roman" w:hAnsi="Times New Roman" w:cs="Times New Roman"/>
          <w:b w:val="0"/>
          <w:bCs w:val="0"/>
          <w:color w:val="000000"/>
          <w:sz w:val="24"/>
          <w:szCs w:val="24"/>
        </w:rPr>
      </w:pPr>
      <w:r w:rsidRPr="00401849">
        <w:rPr>
          <w:rFonts w:ascii="Times New Roman" w:hAnsi="Times New Roman" w:cs="Times New Roman"/>
          <w:b w:val="0"/>
          <w:bCs w:val="0"/>
          <w:color w:val="000000"/>
          <w:sz w:val="24"/>
          <w:szCs w:val="24"/>
        </w:rPr>
        <w:t>Zbiralnica nevarnih frakcij se nahaja v sklopu Centra za ravnanje z odpadki družbe Saubermacher Slovenija d.o.o., Sp. Porčič 4a, 2230 Lenart.</w:t>
      </w: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401849" w:rsidRDefault="006C34DF" w:rsidP="006C34DF">
      <w:pPr>
        <w:pStyle w:val="Naslov2"/>
        <w:rPr>
          <w:rFonts w:ascii="Times New Roman" w:hAnsi="Times New Roman" w:cs="Times New Roman"/>
          <w:sz w:val="24"/>
        </w:rPr>
      </w:pPr>
      <w:bookmarkStart w:id="67" w:name="_Toc479339992"/>
      <w:r w:rsidRPr="00401849">
        <w:rPr>
          <w:rFonts w:ascii="Times New Roman" w:hAnsi="Times New Roman" w:cs="Times New Roman"/>
          <w:sz w:val="24"/>
        </w:rPr>
        <w:t>5.3. Zbirni center</w:t>
      </w:r>
      <w:bookmarkEnd w:id="67"/>
    </w:p>
    <w:p w:rsidR="006C34DF" w:rsidRPr="00401849" w:rsidRDefault="006C34DF" w:rsidP="006C34DF">
      <w:pPr>
        <w:overflowPunct w:val="0"/>
        <w:autoSpaceDE w:val="0"/>
        <w:autoSpaceDN w:val="0"/>
        <w:adjustRightInd w:val="0"/>
        <w:ind w:right="-1"/>
        <w:jc w:val="both"/>
        <w:rPr>
          <w:rFonts w:ascii="Times New Roman" w:hAnsi="Times New Roman" w:cs="Times New Roman"/>
          <w:b/>
          <w:color w:val="000000"/>
          <w:sz w:val="24"/>
          <w:szCs w:val="24"/>
        </w:rPr>
      </w:pPr>
    </w:p>
    <w:p w:rsidR="006C34DF" w:rsidRPr="00401849" w:rsidRDefault="006C34DF" w:rsidP="006C34DF">
      <w:pPr>
        <w:overflowPunct w:val="0"/>
        <w:autoSpaceDE w:val="0"/>
        <w:autoSpaceDN w:val="0"/>
        <w:adjustRightInd w:val="0"/>
        <w:ind w:right="-1"/>
        <w:jc w:val="both"/>
        <w:rPr>
          <w:rFonts w:ascii="Times New Roman" w:hAnsi="Times New Roman" w:cs="Times New Roman"/>
          <w:bCs/>
          <w:color w:val="000000"/>
          <w:sz w:val="24"/>
          <w:szCs w:val="24"/>
        </w:rPr>
      </w:pPr>
      <w:r w:rsidRPr="00401849">
        <w:rPr>
          <w:rFonts w:ascii="Times New Roman" w:hAnsi="Times New Roman" w:cs="Times New Roman"/>
          <w:b/>
          <w:color w:val="000000"/>
          <w:sz w:val="24"/>
          <w:szCs w:val="24"/>
        </w:rPr>
        <w:t xml:space="preserve">Zbirni center </w:t>
      </w:r>
      <w:r w:rsidRPr="00401849">
        <w:rPr>
          <w:rFonts w:ascii="Times New Roman" w:hAnsi="Times New Roman" w:cs="Times New Roman"/>
          <w:bCs/>
          <w:color w:val="000000"/>
          <w:sz w:val="24"/>
          <w:szCs w:val="24"/>
        </w:rPr>
        <w:t>je pokrit ali nepokrit prostor, urejen in opremljen za ločeno zbiranje in začasno hranjenje vseh vrst ločenih frakcij, kjer povzročitelji komunalnih odpadkov iz širše okolice izvajalcu javne službe prepuščajo te frakcije, kosovne odpadke ter nevarne frakcije.</w:t>
      </w: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401849" w:rsidRDefault="006C34DF" w:rsidP="006C34DF">
      <w:pPr>
        <w:pStyle w:val="Telobesedila"/>
        <w:rPr>
          <w:rFonts w:ascii="Times New Roman" w:hAnsi="Times New Roman" w:cs="Times New Roman"/>
          <w:b w:val="0"/>
          <w:color w:val="000000"/>
          <w:sz w:val="24"/>
          <w:szCs w:val="24"/>
        </w:rPr>
      </w:pPr>
      <w:r w:rsidRPr="00401849">
        <w:rPr>
          <w:rFonts w:ascii="Times New Roman" w:hAnsi="Times New Roman" w:cs="Times New Roman"/>
          <w:b w:val="0"/>
          <w:bCs w:val="0"/>
          <w:color w:val="000000"/>
          <w:sz w:val="24"/>
          <w:szCs w:val="24"/>
        </w:rPr>
        <w:t xml:space="preserve">Zbirni center se nahaja v sklopu Centra za ravnanje z odpadki družbe Saubermacher Slovenija d.o.o., Sp. Porčič 4a, 2230 </w:t>
      </w:r>
      <w:r w:rsidRPr="00401849">
        <w:rPr>
          <w:rFonts w:ascii="Times New Roman" w:hAnsi="Times New Roman" w:cs="Times New Roman"/>
          <w:b w:val="0"/>
          <w:color w:val="000000"/>
          <w:sz w:val="24"/>
          <w:szCs w:val="24"/>
        </w:rPr>
        <w:t>Lenart (slika 2).</w:t>
      </w: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401849" w:rsidRDefault="006C34DF" w:rsidP="006C34DF">
      <w:pPr>
        <w:overflowPunct w:val="0"/>
        <w:autoSpaceDE w:val="0"/>
        <w:autoSpaceDN w:val="0"/>
        <w:adjustRightInd w:val="0"/>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Opremo zbirnega centra sestavljajo kontejnerji in zabojniki za zbiranje posameznih frakcij odpadkov ter kontejner za zbiranje odpadkov za ponovno uporabo (slika 3). Pred vsakim kontejnerjem mora biti tabla, ki označuje vrsto frakcije, kateri je namenjen določen kontejner (slika 2). </w:t>
      </w: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 xml:space="preserve">Zbirni center je vpisan v evidenco gospodarske javne infrastrukture. </w:t>
      </w: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Zbirni center je odprt vsak delovnik med 7.00 in 15.00 uro (enkrat na teden med 7.00 in 17.00 uro) ter ob sobotah med 7.00 in 12.00 uro.</w:t>
      </w: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jc w:val="center"/>
        <w:rPr>
          <w:rFonts w:ascii="Times New Roman" w:hAnsi="Times New Roman" w:cs="Times New Roman"/>
          <w:b/>
          <w:bCs/>
          <w:color w:val="0000FF"/>
          <w:sz w:val="24"/>
          <w:szCs w:val="24"/>
        </w:rPr>
      </w:pPr>
      <w:r w:rsidRPr="00401849">
        <w:rPr>
          <w:rFonts w:ascii="Times New Roman" w:hAnsi="Times New Roman" w:cs="Times New Roman"/>
          <w:b/>
          <w:bCs/>
          <w:noProof/>
          <w:color w:val="0000FF"/>
          <w:sz w:val="24"/>
          <w:szCs w:val="24"/>
          <w:lang w:eastAsia="sl-SI"/>
        </w:rPr>
        <w:lastRenderedPageBreak/>
        <w:drawing>
          <wp:inline distT="0" distB="0" distL="0" distR="0" wp14:anchorId="36A65AAB" wp14:editId="26F11AA7">
            <wp:extent cx="3524250" cy="2642782"/>
            <wp:effectExtent l="0" t="0" r="0" b="5715"/>
            <wp:docPr id="25" name="Slika 25" descr="C:\Users\FKnaus\AppData\Local\Microsoft\Windows\Temporary Internet Files\Content.Outlook\48UKUR98\IMG_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Knaus\AppData\Local\Microsoft\Windows\Temporary Internet Files\Content.Outlook\48UKUR98\IMG_641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40523" cy="2654985"/>
                    </a:xfrm>
                    <a:prstGeom prst="rect">
                      <a:avLst/>
                    </a:prstGeom>
                    <a:noFill/>
                    <a:ln>
                      <a:noFill/>
                    </a:ln>
                  </pic:spPr>
                </pic:pic>
              </a:graphicData>
            </a:graphic>
          </wp:inline>
        </w:drawing>
      </w:r>
    </w:p>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Slika 2: Zbirni center Lenart.</w:t>
      </w:r>
    </w:p>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b/>
          <w:bCs/>
          <w:color w:val="0000FF"/>
          <w:sz w:val="24"/>
          <w:szCs w:val="24"/>
        </w:rPr>
      </w:pPr>
      <w:r w:rsidRPr="00401849">
        <w:rPr>
          <w:rFonts w:ascii="Times New Roman" w:hAnsi="Times New Roman" w:cs="Times New Roman"/>
          <w:b/>
          <w:bCs/>
          <w:noProof/>
          <w:color w:val="0000FF"/>
          <w:sz w:val="24"/>
          <w:szCs w:val="24"/>
          <w:lang w:eastAsia="sl-SI"/>
        </w:rPr>
        <w:drawing>
          <wp:inline distT="0" distB="0" distL="0" distR="0" wp14:anchorId="0A984BEB" wp14:editId="0FA52248">
            <wp:extent cx="3581400" cy="2685637"/>
            <wp:effectExtent l="0" t="0" r="0" b="635"/>
            <wp:docPr id="28" name="Slika 28" descr="C:\Users\FKnaus\AppData\Local\Microsoft\Windows\Temporary Internet Files\Content.Outlook\48UKUR98\IMG_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Knaus\AppData\Local\Microsoft\Windows\Temporary Internet Files\Content.Outlook\48UKUR98\IMG_641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94062" cy="2695132"/>
                    </a:xfrm>
                    <a:prstGeom prst="rect">
                      <a:avLst/>
                    </a:prstGeom>
                    <a:noFill/>
                    <a:ln>
                      <a:noFill/>
                    </a:ln>
                  </pic:spPr>
                </pic:pic>
              </a:graphicData>
            </a:graphic>
          </wp:inline>
        </w:drawing>
      </w:r>
    </w:p>
    <w:p w:rsidR="006C34DF" w:rsidRPr="00401849" w:rsidRDefault="006C34DF" w:rsidP="006C34DF">
      <w:pPr>
        <w:rPr>
          <w:rFonts w:ascii="Times New Roman" w:hAnsi="Times New Roman" w:cs="Times New Roman"/>
          <w:b/>
          <w:bCs/>
          <w:color w:val="0000FF"/>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Slika 3: Kontejner za uporabne predmete in tekstil.</w:t>
      </w: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pStyle w:val="Naslov1"/>
        <w:rPr>
          <w:rFonts w:ascii="Times New Roman" w:hAnsi="Times New Roman" w:cs="Times New Roman"/>
        </w:rPr>
      </w:pPr>
      <w:bookmarkStart w:id="68" w:name="_Toc479339995"/>
      <w:r w:rsidRPr="00401849">
        <w:rPr>
          <w:rFonts w:ascii="Times New Roman" w:hAnsi="Times New Roman" w:cs="Times New Roman"/>
        </w:rPr>
        <w:t>6. PREVZEMANJE NEVARNIH FRAKCIJ S PREMIČNO ZBIRALNICO</w:t>
      </w:r>
      <w:bookmarkEnd w:id="68"/>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tabs>
          <w:tab w:val="left" w:pos="9000"/>
        </w:tabs>
        <w:overflowPunct w:val="0"/>
        <w:autoSpaceDE w:val="0"/>
        <w:autoSpaceDN w:val="0"/>
        <w:adjustRightInd w:val="0"/>
        <w:ind w:right="70"/>
        <w:jc w:val="both"/>
        <w:rPr>
          <w:rFonts w:ascii="Times New Roman" w:hAnsi="Times New Roman" w:cs="Times New Roman"/>
          <w:color w:val="000000"/>
          <w:sz w:val="24"/>
          <w:szCs w:val="24"/>
        </w:rPr>
      </w:pPr>
      <w:r w:rsidRPr="00401849">
        <w:rPr>
          <w:rFonts w:ascii="Times New Roman" w:hAnsi="Times New Roman" w:cs="Times New Roman"/>
          <w:b/>
          <w:bCs/>
          <w:sz w:val="24"/>
          <w:szCs w:val="24"/>
        </w:rPr>
        <w:t>P</w:t>
      </w:r>
      <w:r w:rsidRPr="00401849">
        <w:rPr>
          <w:rFonts w:ascii="Times New Roman" w:hAnsi="Times New Roman" w:cs="Times New Roman"/>
          <w:b/>
          <w:bCs/>
          <w:color w:val="000000"/>
          <w:sz w:val="24"/>
          <w:szCs w:val="24"/>
        </w:rPr>
        <w:t>remična zbiralnica nevarnih frakcij</w:t>
      </w:r>
      <w:r w:rsidRPr="00401849">
        <w:rPr>
          <w:rFonts w:ascii="Times New Roman" w:hAnsi="Times New Roman" w:cs="Times New Roman"/>
          <w:color w:val="000000"/>
          <w:sz w:val="24"/>
          <w:szCs w:val="24"/>
        </w:rPr>
        <w:t xml:space="preserve"> je tovorno vozilo, ki po vnaprej dogovorjenem urniku kroži po naseljenih območjih, in je urejeno za prevzemanje nevarnih frakcij. Premična zbiralnica je tudi ustrezno opremljen prostor v naseljenem območju, ki se ga za krajši čas po vnaprej dogovorjenem urniku uredi v začasno zbiralnico nevarnih frakcij. </w:t>
      </w: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pStyle w:val="Telobesedila"/>
        <w:rPr>
          <w:rFonts w:ascii="Times New Roman" w:hAnsi="Times New Roman" w:cs="Times New Roman"/>
          <w:b w:val="0"/>
          <w:bCs w:val="0"/>
          <w:color w:val="000000"/>
          <w:sz w:val="24"/>
          <w:szCs w:val="24"/>
        </w:rPr>
      </w:pPr>
      <w:r w:rsidRPr="00401849">
        <w:rPr>
          <w:rFonts w:ascii="Times New Roman" w:hAnsi="Times New Roman" w:cs="Times New Roman"/>
          <w:b w:val="0"/>
          <w:bCs w:val="0"/>
          <w:color w:val="000000"/>
          <w:sz w:val="24"/>
          <w:szCs w:val="24"/>
        </w:rPr>
        <w:t>Lokacije za zbiranje nevarnih frakcij s pomočjo premične zbiralnice:</w:t>
      </w: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u w:val="single"/>
        </w:rPr>
        <w:t>Občina Benedikt:</w:t>
      </w:r>
      <w:r w:rsidRPr="00401849">
        <w:rPr>
          <w:rFonts w:ascii="Times New Roman" w:hAnsi="Times New Roman" w:cs="Times New Roman"/>
          <w:color w:val="000000"/>
          <w:sz w:val="24"/>
          <w:szCs w:val="24"/>
        </w:rPr>
        <w:t xml:space="preserve"> </w:t>
      </w:r>
      <w:r w:rsidRPr="00401849">
        <w:rPr>
          <w:rFonts w:ascii="Times New Roman" w:hAnsi="Times New Roman" w:cs="Times New Roman"/>
          <w:color w:val="000000"/>
          <w:sz w:val="24"/>
          <w:szCs w:val="24"/>
        </w:rPr>
        <w:tab/>
      </w:r>
      <w:r w:rsidR="00F4773A">
        <w:rPr>
          <w:rFonts w:ascii="Times New Roman" w:hAnsi="Times New Roman" w:cs="Times New Roman"/>
          <w:color w:val="000000"/>
          <w:sz w:val="24"/>
          <w:szCs w:val="24"/>
        </w:rPr>
        <w:t xml:space="preserve">  </w:t>
      </w:r>
      <w:r w:rsidR="0088519B">
        <w:rPr>
          <w:rFonts w:ascii="Times New Roman" w:hAnsi="Times New Roman" w:cs="Times New Roman"/>
          <w:color w:val="000000"/>
          <w:sz w:val="24"/>
          <w:szCs w:val="24"/>
        </w:rPr>
        <w:t xml:space="preserve">         - Drvanja </w:t>
      </w:r>
      <w:r w:rsidR="0088519B">
        <w:rPr>
          <w:rFonts w:ascii="Times New Roman" w:hAnsi="Times New Roman" w:cs="Times New Roman"/>
          <w:color w:val="000000"/>
          <w:sz w:val="24"/>
          <w:szCs w:val="24"/>
        </w:rPr>
        <w:tab/>
      </w:r>
      <w:r w:rsidRPr="00401849">
        <w:rPr>
          <w:rFonts w:ascii="Times New Roman" w:hAnsi="Times New Roman" w:cs="Times New Roman"/>
          <w:color w:val="000000"/>
          <w:sz w:val="24"/>
          <w:szCs w:val="24"/>
        </w:rPr>
        <w:t>pri zbiralnici mleka Rajšp</w:t>
      </w:r>
    </w:p>
    <w:p w:rsidR="006C34DF" w:rsidRPr="00401849" w:rsidRDefault="0088519B" w:rsidP="006C34DF">
      <w:pPr>
        <w:overflowPunct w:val="0"/>
        <w:autoSpaceDE w:val="0"/>
        <w:autoSpaceDN w:val="0"/>
        <w:adjustRightInd w:val="0"/>
        <w:ind w:left="2267" w:firstLine="565"/>
        <w:rPr>
          <w:rFonts w:ascii="Times New Roman" w:hAnsi="Times New Roman" w:cs="Times New Roman"/>
          <w:color w:val="000000"/>
          <w:sz w:val="24"/>
          <w:szCs w:val="24"/>
        </w:rPr>
      </w:pPr>
      <w:r>
        <w:rPr>
          <w:rFonts w:ascii="Times New Roman" w:hAnsi="Times New Roman" w:cs="Times New Roman"/>
          <w:color w:val="000000"/>
          <w:sz w:val="24"/>
          <w:szCs w:val="24"/>
        </w:rPr>
        <w:t xml:space="preserve">- Trstenik </w:t>
      </w:r>
      <w:r>
        <w:rPr>
          <w:rFonts w:ascii="Times New Roman" w:hAnsi="Times New Roman" w:cs="Times New Roman"/>
          <w:color w:val="000000"/>
          <w:sz w:val="24"/>
          <w:szCs w:val="24"/>
        </w:rPr>
        <w:tab/>
      </w:r>
      <w:r w:rsidR="006C34DF" w:rsidRPr="00401849">
        <w:rPr>
          <w:rFonts w:ascii="Times New Roman" w:hAnsi="Times New Roman" w:cs="Times New Roman"/>
          <w:color w:val="000000"/>
          <w:sz w:val="24"/>
          <w:szCs w:val="24"/>
        </w:rPr>
        <w:t>pri zbiralnici mleka Senekovič</w:t>
      </w:r>
    </w:p>
    <w:p w:rsidR="006C34DF" w:rsidRPr="00401849" w:rsidRDefault="00526760" w:rsidP="006C34DF">
      <w:pPr>
        <w:overflowPunct w:val="0"/>
        <w:autoSpaceDE w:val="0"/>
        <w:autoSpaceDN w:val="0"/>
        <w:adjustRightInd w:val="0"/>
        <w:ind w:left="2267" w:firstLine="565"/>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Ihova </w:t>
      </w:r>
      <w:r>
        <w:rPr>
          <w:rFonts w:ascii="Times New Roman" w:hAnsi="Times New Roman" w:cs="Times New Roman"/>
          <w:color w:val="000000"/>
          <w:sz w:val="24"/>
          <w:szCs w:val="24"/>
        </w:rPr>
        <w:tab/>
      </w:r>
      <w:r w:rsidR="006C34DF" w:rsidRPr="00401849">
        <w:rPr>
          <w:rFonts w:ascii="Times New Roman" w:hAnsi="Times New Roman" w:cs="Times New Roman"/>
          <w:color w:val="000000"/>
          <w:sz w:val="24"/>
          <w:szCs w:val="24"/>
        </w:rPr>
        <w:t>pri zbiralnici mleka Ješovnik</w:t>
      </w:r>
      <w:r w:rsidR="006C34DF" w:rsidRPr="00401849">
        <w:rPr>
          <w:rFonts w:ascii="Times New Roman" w:hAnsi="Times New Roman" w:cs="Times New Roman"/>
          <w:color w:val="000000"/>
          <w:sz w:val="24"/>
          <w:szCs w:val="24"/>
        </w:rPr>
        <w:tab/>
      </w:r>
    </w:p>
    <w:p w:rsidR="006C34DF" w:rsidRPr="00401849" w:rsidRDefault="00526760" w:rsidP="006C34DF">
      <w:pPr>
        <w:overflowPunct w:val="0"/>
        <w:autoSpaceDE w:val="0"/>
        <w:autoSpaceDN w:val="0"/>
        <w:adjustRightInd w:val="0"/>
        <w:ind w:left="2267" w:firstLine="565"/>
        <w:rPr>
          <w:rFonts w:ascii="Times New Roman" w:hAnsi="Times New Roman" w:cs="Times New Roman"/>
          <w:color w:val="000000"/>
          <w:sz w:val="24"/>
          <w:szCs w:val="24"/>
        </w:rPr>
      </w:pPr>
      <w:r>
        <w:rPr>
          <w:rFonts w:ascii="Times New Roman" w:hAnsi="Times New Roman" w:cs="Times New Roman"/>
          <w:color w:val="000000"/>
          <w:sz w:val="24"/>
          <w:szCs w:val="24"/>
        </w:rPr>
        <w:t xml:space="preserve">- Trotkova </w:t>
      </w:r>
      <w:r>
        <w:rPr>
          <w:rFonts w:ascii="Times New Roman" w:hAnsi="Times New Roman" w:cs="Times New Roman"/>
          <w:color w:val="000000"/>
          <w:sz w:val="24"/>
          <w:szCs w:val="24"/>
        </w:rPr>
        <w:tab/>
      </w:r>
      <w:r w:rsidR="006C34DF" w:rsidRPr="00401849">
        <w:rPr>
          <w:rFonts w:ascii="Times New Roman" w:hAnsi="Times New Roman" w:cs="Times New Roman"/>
          <w:color w:val="000000"/>
          <w:sz w:val="24"/>
          <w:szCs w:val="24"/>
        </w:rPr>
        <w:t xml:space="preserve">pri zbiralnici mleka </w:t>
      </w:r>
      <w:proofErr w:type="spellStart"/>
      <w:r w:rsidR="006C34DF" w:rsidRPr="00401849">
        <w:rPr>
          <w:rFonts w:ascii="Times New Roman" w:hAnsi="Times New Roman" w:cs="Times New Roman"/>
          <w:color w:val="000000"/>
          <w:sz w:val="24"/>
          <w:szCs w:val="24"/>
        </w:rPr>
        <w:t>Geratič</w:t>
      </w:r>
      <w:proofErr w:type="spellEnd"/>
      <w:r w:rsidR="006C34DF" w:rsidRPr="00401849">
        <w:rPr>
          <w:rFonts w:ascii="Times New Roman" w:hAnsi="Times New Roman" w:cs="Times New Roman"/>
          <w:color w:val="000000"/>
          <w:sz w:val="24"/>
          <w:szCs w:val="24"/>
        </w:rPr>
        <w:tab/>
      </w:r>
    </w:p>
    <w:p w:rsidR="006C34DF" w:rsidRPr="00401849" w:rsidRDefault="00526760" w:rsidP="006C34DF">
      <w:pPr>
        <w:overflowPunct w:val="0"/>
        <w:autoSpaceDE w:val="0"/>
        <w:autoSpaceDN w:val="0"/>
        <w:adjustRightInd w:val="0"/>
        <w:ind w:left="2267" w:firstLine="565"/>
        <w:rPr>
          <w:rFonts w:ascii="Times New Roman" w:hAnsi="Times New Roman" w:cs="Times New Roman"/>
          <w:color w:val="000000"/>
          <w:sz w:val="24"/>
          <w:szCs w:val="24"/>
        </w:rPr>
      </w:pPr>
      <w:r>
        <w:rPr>
          <w:rFonts w:ascii="Times New Roman" w:hAnsi="Times New Roman" w:cs="Times New Roman"/>
          <w:color w:val="000000"/>
          <w:sz w:val="24"/>
          <w:szCs w:val="24"/>
        </w:rPr>
        <w:t>- Benedikt</w:t>
      </w:r>
      <w:r>
        <w:rPr>
          <w:rFonts w:ascii="Times New Roman" w:hAnsi="Times New Roman" w:cs="Times New Roman"/>
          <w:color w:val="000000"/>
          <w:sz w:val="24"/>
          <w:szCs w:val="24"/>
        </w:rPr>
        <w:tab/>
      </w:r>
      <w:r w:rsidR="006C34DF" w:rsidRPr="00401849">
        <w:rPr>
          <w:rFonts w:ascii="Times New Roman" w:hAnsi="Times New Roman" w:cs="Times New Roman"/>
          <w:color w:val="000000"/>
          <w:sz w:val="24"/>
          <w:szCs w:val="24"/>
        </w:rPr>
        <w:t>pri občini</w:t>
      </w:r>
      <w:r w:rsidR="006C34DF" w:rsidRPr="00401849">
        <w:rPr>
          <w:rFonts w:ascii="Times New Roman" w:hAnsi="Times New Roman" w:cs="Times New Roman"/>
          <w:color w:val="000000"/>
          <w:sz w:val="24"/>
          <w:szCs w:val="24"/>
        </w:rPr>
        <w:tab/>
      </w:r>
      <w:r w:rsidR="006C34DF" w:rsidRPr="00401849">
        <w:rPr>
          <w:rFonts w:ascii="Times New Roman" w:hAnsi="Times New Roman" w:cs="Times New Roman"/>
          <w:color w:val="000000"/>
          <w:sz w:val="24"/>
          <w:szCs w:val="24"/>
        </w:rPr>
        <w:tab/>
      </w:r>
      <w:r w:rsidR="006C34DF" w:rsidRPr="00401849">
        <w:rPr>
          <w:rFonts w:ascii="Times New Roman" w:hAnsi="Times New Roman" w:cs="Times New Roman"/>
          <w:color w:val="000000"/>
          <w:sz w:val="24"/>
          <w:szCs w:val="24"/>
        </w:rPr>
        <w:tab/>
      </w:r>
    </w:p>
    <w:p w:rsidR="006C34DF" w:rsidRPr="00401849" w:rsidRDefault="006C34DF" w:rsidP="006C34DF">
      <w:pPr>
        <w:overflowPunct w:val="0"/>
        <w:autoSpaceDE w:val="0"/>
        <w:autoSpaceDN w:val="0"/>
        <w:adjustRightInd w:val="0"/>
        <w:ind w:left="851"/>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ind w:left="851"/>
        <w:rPr>
          <w:rFonts w:ascii="Times New Roman" w:hAnsi="Times New Roman" w:cs="Times New Roman"/>
          <w:color w:val="000000"/>
          <w:sz w:val="24"/>
          <w:szCs w:val="24"/>
        </w:rPr>
      </w:pPr>
    </w:p>
    <w:p w:rsidR="00122B02" w:rsidRDefault="006C34DF" w:rsidP="00122B02">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u w:val="single"/>
        </w:rPr>
        <w:t>Občina Cerkvenjak:</w:t>
      </w:r>
      <w:r w:rsidRPr="00401849">
        <w:rPr>
          <w:rFonts w:ascii="Times New Roman" w:hAnsi="Times New Roman" w:cs="Times New Roman"/>
          <w:color w:val="000000"/>
          <w:sz w:val="24"/>
          <w:szCs w:val="24"/>
        </w:rPr>
        <w:t xml:space="preserve"> </w:t>
      </w:r>
      <w:r w:rsidRPr="00401849">
        <w:rPr>
          <w:rFonts w:ascii="Times New Roman" w:hAnsi="Times New Roman" w:cs="Times New Roman"/>
          <w:color w:val="000000"/>
          <w:sz w:val="24"/>
          <w:szCs w:val="24"/>
        </w:rPr>
        <w:tab/>
      </w:r>
      <w:r w:rsidR="00122B02">
        <w:rPr>
          <w:rFonts w:ascii="Times New Roman" w:hAnsi="Times New Roman" w:cs="Times New Roman"/>
          <w:color w:val="000000"/>
          <w:sz w:val="24"/>
          <w:szCs w:val="24"/>
        </w:rPr>
        <w:t xml:space="preserve">           </w:t>
      </w:r>
      <w:r w:rsidR="00AE7551">
        <w:rPr>
          <w:rFonts w:ascii="Times New Roman" w:hAnsi="Times New Roman" w:cs="Times New Roman"/>
          <w:color w:val="000000"/>
          <w:sz w:val="24"/>
          <w:szCs w:val="24"/>
        </w:rPr>
        <w:t xml:space="preserve"> </w:t>
      </w:r>
      <w:r w:rsidR="00E135CD">
        <w:rPr>
          <w:rFonts w:ascii="Times New Roman" w:hAnsi="Times New Roman" w:cs="Times New Roman"/>
          <w:color w:val="000000"/>
          <w:sz w:val="24"/>
          <w:szCs w:val="24"/>
        </w:rPr>
        <w:t>- Smolinci</w:t>
      </w:r>
      <w:r w:rsidR="00E135CD">
        <w:rPr>
          <w:rFonts w:ascii="Times New Roman" w:hAnsi="Times New Roman" w:cs="Times New Roman"/>
          <w:color w:val="000000"/>
          <w:sz w:val="24"/>
          <w:szCs w:val="24"/>
        </w:rPr>
        <w:tab/>
        <w:t xml:space="preserve">  </w:t>
      </w:r>
      <w:r w:rsidR="00122B02">
        <w:rPr>
          <w:rFonts w:ascii="Times New Roman" w:hAnsi="Times New Roman" w:cs="Times New Roman"/>
          <w:color w:val="000000"/>
          <w:sz w:val="24"/>
          <w:szCs w:val="24"/>
        </w:rPr>
        <w:t>pri trgovini Ploj</w:t>
      </w:r>
    </w:p>
    <w:p w:rsidR="006C34DF" w:rsidRPr="00401849" w:rsidRDefault="00122B02" w:rsidP="00122B02">
      <w:pPr>
        <w:overflowPunct w:val="0"/>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C34DF" w:rsidRPr="00401849">
        <w:rPr>
          <w:rFonts w:ascii="Times New Roman" w:hAnsi="Times New Roman" w:cs="Times New Roman"/>
          <w:color w:val="000000"/>
          <w:sz w:val="24"/>
          <w:szCs w:val="24"/>
        </w:rPr>
        <w:t>- Cerkvenjak</w:t>
      </w:r>
      <w:r w:rsidR="006C34DF" w:rsidRPr="00401849">
        <w:rPr>
          <w:rFonts w:ascii="Times New Roman" w:hAnsi="Times New Roman" w:cs="Times New Roman"/>
          <w:color w:val="000000"/>
          <w:sz w:val="24"/>
          <w:szCs w:val="24"/>
        </w:rPr>
        <w:tab/>
      </w:r>
      <w:r w:rsidR="00AE7551">
        <w:rPr>
          <w:rFonts w:ascii="Times New Roman" w:hAnsi="Times New Roman" w:cs="Times New Roman"/>
          <w:color w:val="000000"/>
          <w:sz w:val="24"/>
          <w:szCs w:val="24"/>
        </w:rPr>
        <w:t xml:space="preserve"> </w:t>
      </w:r>
      <w:r w:rsidR="00E135CD">
        <w:rPr>
          <w:rFonts w:ascii="Times New Roman" w:hAnsi="Times New Roman" w:cs="Times New Roman"/>
          <w:color w:val="000000"/>
          <w:sz w:val="24"/>
          <w:szCs w:val="24"/>
        </w:rPr>
        <w:t xml:space="preserve"> </w:t>
      </w:r>
      <w:r w:rsidR="006C34DF" w:rsidRPr="00401849">
        <w:rPr>
          <w:rFonts w:ascii="Times New Roman" w:hAnsi="Times New Roman" w:cs="Times New Roman"/>
          <w:color w:val="000000"/>
          <w:sz w:val="24"/>
          <w:szCs w:val="24"/>
        </w:rPr>
        <w:t>pri kmetijski zadrugi</w:t>
      </w:r>
    </w:p>
    <w:p w:rsidR="006C34DF" w:rsidRPr="00401849" w:rsidRDefault="00CD4477" w:rsidP="006C34DF">
      <w:pPr>
        <w:overflowPunct w:val="0"/>
        <w:autoSpaceDE w:val="0"/>
        <w:autoSpaceDN w:val="0"/>
        <w:adjustRightInd w:val="0"/>
        <w:ind w:left="2124" w:firstLine="708"/>
        <w:rPr>
          <w:rFonts w:ascii="Times New Roman" w:hAnsi="Times New Roman" w:cs="Times New Roman"/>
          <w:color w:val="000000"/>
          <w:sz w:val="24"/>
          <w:szCs w:val="24"/>
        </w:rPr>
      </w:pPr>
      <w:r>
        <w:rPr>
          <w:rFonts w:ascii="Times New Roman" w:hAnsi="Times New Roman" w:cs="Times New Roman"/>
          <w:color w:val="000000"/>
          <w:sz w:val="24"/>
          <w:szCs w:val="24"/>
        </w:rPr>
        <w:t>- Brengova</w:t>
      </w:r>
      <w:r>
        <w:rPr>
          <w:rFonts w:ascii="Times New Roman" w:hAnsi="Times New Roman" w:cs="Times New Roman"/>
          <w:color w:val="000000"/>
          <w:sz w:val="24"/>
          <w:szCs w:val="24"/>
        </w:rPr>
        <w:tab/>
      </w:r>
      <w:r w:rsidR="00AE7551">
        <w:rPr>
          <w:rFonts w:ascii="Times New Roman" w:hAnsi="Times New Roman" w:cs="Times New Roman"/>
          <w:color w:val="000000"/>
          <w:sz w:val="24"/>
          <w:szCs w:val="24"/>
        </w:rPr>
        <w:t xml:space="preserve"> </w:t>
      </w:r>
      <w:r w:rsidR="00E135CD">
        <w:rPr>
          <w:rFonts w:ascii="Times New Roman" w:hAnsi="Times New Roman" w:cs="Times New Roman"/>
          <w:color w:val="000000"/>
          <w:sz w:val="24"/>
          <w:szCs w:val="24"/>
        </w:rPr>
        <w:t xml:space="preserve"> </w:t>
      </w:r>
      <w:r w:rsidR="006C34DF" w:rsidRPr="00401849">
        <w:rPr>
          <w:rFonts w:ascii="Times New Roman" w:hAnsi="Times New Roman" w:cs="Times New Roman"/>
          <w:color w:val="000000"/>
          <w:sz w:val="24"/>
          <w:szCs w:val="24"/>
        </w:rPr>
        <w:t>pri križišču Mohorič</w:t>
      </w: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u w:val="single"/>
        </w:rPr>
        <w:t>Občina Lenart:</w:t>
      </w:r>
      <w:r w:rsidR="00F4773A">
        <w:rPr>
          <w:rFonts w:ascii="Times New Roman" w:hAnsi="Times New Roman" w:cs="Times New Roman"/>
          <w:color w:val="000000"/>
          <w:sz w:val="24"/>
          <w:szCs w:val="24"/>
        </w:rPr>
        <w:t xml:space="preserve">                       </w:t>
      </w:r>
      <w:r w:rsidRPr="00401849">
        <w:rPr>
          <w:rFonts w:ascii="Times New Roman" w:hAnsi="Times New Roman" w:cs="Times New Roman"/>
          <w:color w:val="000000"/>
          <w:sz w:val="24"/>
          <w:szCs w:val="24"/>
        </w:rPr>
        <w:t>- Selce</w:t>
      </w:r>
      <w:r w:rsidRPr="00401849">
        <w:rPr>
          <w:rFonts w:ascii="Times New Roman" w:hAnsi="Times New Roman" w:cs="Times New Roman"/>
          <w:color w:val="000000"/>
          <w:sz w:val="24"/>
          <w:szCs w:val="24"/>
        </w:rPr>
        <w:tab/>
      </w:r>
      <w:r w:rsidRPr="00401849">
        <w:rPr>
          <w:rFonts w:ascii="Times New Roman" w:hAnsi="Times New Roman" w:cs="Times New Roman"/>
          <w:color w:val="000000"/>
          <w:sz w:val="24"/>
          <w:szCs w:val="24"/>
        </w:rPr>
        <w:tab/>
      </w:r>
      <w:r w:rsidR="00AE7551">
        <w:rPr>
          <w:rFonts w:ascii="Times New Roman" w:hAnsi="Times New Roman" w:cs="Times New Roman"/>
          <w:color w:val="000000"/>
          <w:sz w:val="24"/>
          <w:szCs w:val="24"/>
        </w:rPr>
        <w:t xml:space="preserve"> </w:t>
      </w:r>
      <w:r w:rsidRPr="00401849">
        <w:rPr>
          <w:rFonts w:ascii="Times New Roman" w:hAnsi="Times New Roman" w:cs="Times New Roman"/>
          <w:color w:val="000000"/>
          <w:sz w:val="24"/>
          <w:szCs w:val="24"/>
        </w:rPr>
        <w:t>pri bencinski črpalki</w:t>
      </w:r>
    </w:p>
    <w:p w:rsidR="006C34DF" w:rsidRPr="00401849" w:rsidRDefault="00CD4477" w:rsidP="006C34DF">
      <w:pPr>
        <w:overflowPunct w:val="0"/>
        <w:autoSpaceDE w:val="0"/>
        <w:autoSpaceDN w:val="0"/>
        <w:adjustRightInd w:val="0"/>
        <w:ind w:left="2124" w:firstLine="708"/>
        <w:rPr>
          <w:rFonts w:ascii="Times New Roman" w:hAnsi="Times New Roman" w:cs="Times New Roman"/>
          <w:color w:val="000000"/>
          <w:sz w:val="24"/>
          <w:szCs w:val="24"/>
        </w:rPr>
      </w:pPr>
      <w:r>
        <w:rPr>
          <w:rFonts w:ascii="Times New Roman" w:hAnsi="Times New Roman" w:cs="Times New Roman"/>
          <w:color w:val="000000"/>
          <w:sz w:val="24"/>
          <w:szCs w:val="24"/>
        </w:rPr>
        <w:t>- Voličina</w:t>
      </w:r>
      <w:r>
        <w:rPr>
          <w:rFonts w:ascii="Times New Roman" w:hAnsi="Times New Roman" w:cs="Times New Roman"/>
          <w:color w:val="000000"/>
          <w:sz w:val="24"/>
          <w:szCs w:val="24"/>
        </w:rPr>
        <w:tab/>
      </w:r>
      <w:r w:rsidR="00AE7551">
        <w:rPr>
          <w:rFonts w:ascii="Times New Roman" w:hAnsi="Times New Roman" w:cs="Times New Roman"/>
          <w:color w:val="000000"/>
          <w:sz w:val="24"/>
          <w:szCs w:val="24"/>
        </w:rPr>
        <w:t xml:space="preserve"> </w:t>
      </w:r>
      <w:r w:rsidR="006C34DF" w:rsidRPr="00401849">
        <w:rPr>
          <w:rFonts w:ascii="Times New Roman" w:hAnsi="Times New Roman" w:cs="Times New Roman"/>
          <w:color w:val="000000"/>
          <w:sz w:val="24"/>
          <w:szCs w:val="24"/>
        </w:rPr>
        <w:t>pri avtobusni postaji</w:t>
      </w:r>
    </w:p>
    <w:p w:rsidR="006C34DF" w:rsidRPr="00401849" w:rsidRDefault="00CD4477" w:rsidP="006C34DF">
      <w:pPr>
        <w:overflowPunct w:val="0"/>
        <w:autoSpaceDE w:val="0"/>
        <w:autoSpaceDN w:val="0"/>
        <w:adjustRightInd w:val="0"/>
        <w:ind w:left="2124" w:firstLine="708"/>
        <w:rPr>
          <w:rFonts w:ascii="Times New Roman" w:hAnsi="Times New Roman" w:cs="Times New Roman"/>
          <w:color w:val="000000"/>
          <w:sz w:val="24"/>
          <w:szCs w:val="24"/>
        </w:rPr>
      </w:pPr>
      <w:r>
        <w:rPr>
          <w:rFonts w:ascii="Times New Roman" w:hAnsi="Times New Roman" w:cs="Times New Roman"/>
          <w:color w:val="000000"/>
          <w:sz w:val="24"/>
          <w:szCs w:val="24"/>
        </w:rPr>
        <w:t>- Lenart</w:t>
      </w:r>
      <w:r>
        <w:rPr>
          <w:rFonts w:ascii="Times New Roman" w:hAnsi="Times New Roman" w:cs="Times New Roman"/>
          <w:color w:val="000000"/>
          <w:sz w:val="24"/>
          <w:szCs w:val="24"/>
        </w:rPr>
        <w:tab/>
      </w:r>
      <w:r w:rsidR="00AE7551">
        <w:rPr>
          <w:rFonts w:ascii="Times New Roman" w:hAnsi="Times New Roman" w:cs="Times New Roman"/>
          <w:color w:val="000000"/>
          <w:sz w:val="24"/>
          <w:szCs w:val="24"/>
        </w:rPr>
        <w:t xml:space="preserve"> </w:t>
      </w:r>
      <w:r w:rsidR="006C34DF" w:rsidRPr="00401849">
        <w:rPr>
          <w:rFonts w:ascii="Times New Roman" w:hAnsi="Times New Roman" w:cs="Times New Roman"/>
          <w:color w:val="000000"/>
          <w:sz w:val="24"/>
          <w:szCs w:val="24"/>
        </w:rPr>
        <w:t>pri gasilskem domu</w:t>
      </w:r>
    </w:p>
    <w:p w:rsidR="006C34DF" w:rsidRPr="00401849" w:rsidRDefault="006C34DF" w:rsidP="006C34DF">
      <w:pPr>
        <w:overflowPunct w:val="0"/>
        <w:autoSpaceDE w:val="0"/>
        <w:autoSpaceDN w:val="0"/>
        <w:adjustRightInd w:val="0"/>
        <w:ind w:left="2124" w:firstLine="708"/>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ind w:left="2124" w:firstLine="708"/>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ind w:left="2124" w:firstLine="708"/>
        <w:rPr>
          <w:rFonts w:ascii="Times New Roman" w:hAnsi="Times New Roman" w:cs="Times New Roman"/>
          <w:color w:val="000000"/>
          <w:sz w:val="24"/>
          <w:szCs w:val="24"/>
        </w:rPr>
      </w:pPr>
    </w:p>
    <w:p w:rsidR="00B15427" w:rsidRDefault="006C34DF" w:rsidP="00B15427">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u w:val="single"/>
        </w:rPr>
        <w:t>Občina Sveta Ana:</w:t>
      </w:r>
      <w:r w:rsidRPr="00401849">
        <w:rPr>
          <w:rFonts w:ascii="Times New Roman" w:hAnsi="Times New Roman" w:cs="Times New Roman"/>
          <w:color w:val="000000"/>
          <w:sz w:val="24"/>
          <w:szCs w:val="24"/>
        </w:rPr>
        <w:tab/>
      </w:r>
      <w:r w:rsidR="00F4773A">
        <w:rPr>
          <w:rFonts w:ascii="Times New Roman" w:hAnsi="Times New Roman" w:cs="Times New Roman"/>
          <w:color w:val="000000"/>
          <w:sz w:val="24"/>
          <w:szCs w:val="24"/>
        </w:rPr>
        <w:t xml:space="preserve">      </w:t>
      </w:r>
      <w:r w:rsidR="00885698">
        <w:rPr>
          <w:rFonts w:ascii="Times New Roman" w:hAnsi="Times New Roman" w:cs="Times New Roman"/>
          <w:color w:val="000000"/>
          <w:sz w:val="24"/>
          <w:szCs w:val="24"/>
        </w:rPr>
        <w:t xml:space="preserve">  </w:t>
      </w:r>
      <w:r w:rsidR="00F4773A">
        <w:rPr>
          <w:rFonts w:ascii="Times New Roman" w:hAnsi="Times New Roman" w:cs="Times New Roman"/>
          <w:color w:val="000000"/>
          <w:sz w:val="24"/>
          <w:szCs w:val="24"/>
        </w:rPr>
        <w:t xml:space="preserve"> </w:t>
      </w:r>
      <w:r w:rsidRPr="00401849">
        <w:rPr>
          <w:rFonts w:ascii="Times New Roman" w:hAnsi="Times New Roman" w:cs="Times New Roman"/>
          <w:color w:val="000000"/>
          <w:sz w:val="24"/>
          <w:szCs w:val="24"/>
        </w:rPr>
        <w:t>-</w:t>
      </w:r>
      <w:r w:rsidR="00885698">
        <w:rPr>
          <w:rFonts w:ascii="Times New Roman" w:hAnsi="Times New Roman" w:cs="Times New Roman"/>
          <w:color w:val="000000"/>
          <w:sz w:val="24"/>
          <w:szCs w:val="24"/>
        </w:rPr>
        <w:t xml:space="preserve"> Lokavec</w:t>
      </w:r>
      <w:r w:rsidR="00885698">
        <w:rPr>
          <w:rFonts w:ascii="Times New Roman" w:hAnsi="Times New Roman" w:cs="Times New Roman"/>
          <w:color w:val="000000"/>
          <w:sz w:val="24"/>
          <w:szCs w:val="24"/>
        </w:rPr>
        <w:tab/>
      </w:r>
      <w:r w:rsidR="00B15427">
        <w:rPr>
          <w:rFonts w:ascii="Times New Roman" w:hAnsi="Times New Roman" w:cs="Times New Roman"/>
          <w:color w:val="000000"/>
          <w:sz w:val="24"/>
          <w:szCs w:val="24"/>
        </w:rPr>
        <w:t>pri avtobusni postaji</w:t>
      </w:r>
    </w:p>
    <w:p w:rsidR="006C34DF" w:rsidRPr="00401849" w:rsidRDefault="00B15427" w:rsidP="00B15427">
      <w:pPr>
        <w:overflowPunct w:val="0"/>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4773A">
        <w:rPr>
          <w:rFonts w:ascii="Times New Roman" w:hAnsi="Times New Roman" w:cs="Times New Roman"/>
          <w:color w:val="000000"/>
          <w:sz w:val="24"/>
          <w:szCs w:val="24"/>
        </w:rPr>
        <w:t xml:space="preserve">       </w:t>
      </w:r>
      <w:r w:rsidR="0088569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6C34DF" w:rsidRPr="00401849">
        <w:rPr>
          <w:rFonts w:ascii="Times New Roman" w:hAnsi="Times New Roman" w:cs="Times New Roman"/>
          <w:color w:val="000000"/>
          <w:sz w:val="24"/>
          <w:szCs w:val="24"/>
        </w:rPr>
        <w:t>- Sveta Ana</w:t>
      </w:r>
      <w:r w:rsidR="006C34DF" w:rsidRPr="00401849">
        <w:rPr>
          <w:rFonts w:ascii="Times New Roman" w:hAnsi="Times New Roman" w:cs="Times New Roman"/>
          <w:color w:val="000000"/>
          <w:sz w:val="24"/>
          <w:szCs w:val="24"/>
        </w:rPr>
        <w:tab/>
        <w:t>pri gasilskem domu</w:t>
      </w: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u w:val="single"/>
        </w:rPr>
      </w:pPr>
      <w:r w:rsidRPr="00401849">
        <w:rPr>
          <w:rFonts w:ascii="Times New Roman" w:hAnsi="Times New Roman" w:cs="Times New Roman"/>
          <w:color w:val="000000"/>
          <w:sz w:val="24"/>
          <w:szCs w:val="24"/>
          <w:u w:val="single"/>
        </w:rPr>
        <w:t>Občina Sveta Trojica v Slovenskih goricah:</w:t>
      </w: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ab/>
      </w:r>
      <w:r w:rsidRPr="00401849">
        <w:rPr>
          <w:rFonts w:ascii="Times New Roman" w:hAnsi="Times New Roman" w:cs="Times New Roman"/>
          <w:color w:val="000000"/>
          <w:sz w:val="24"/>
          <w:szCs w:val="24"/>
        </w:rPr>
        <w:tab/>
      </w:r>
      <w:r w:rsidRPr="00401849">
        <w:rPr>
          <w:rFonts w:ascii="Times New Roman" w:hAnsi="Times New Roman" w:cs="Times New Roman"/>
          <w:color w:val="000000"/>
          <w:sz w:val="24"/>
          <w:szCs w:val="24"/>
        </w:rPr>
        <w:tab/>
      </w:r>
      <w:r w:rsidRPr="00401849">
        <w:rPr>
          <w:rFonts w:ascii="Times New Roman" w:hAnsi="Times New Roman" w:cs="Times New Roman"/>
          <w:color w:val="000000"/>
          <w:sz w:val="24"/>
          <w:szCs w:val="24"/>
        </w:rPr>
        <w:tab/>
        <w:t>- Osek</w:t>
      </w:r>
      <w:r w:rsidRPr="00401849">
        <w:rPr>
          <w:rFonts w:ascii="Times New Roman" w:hAnsi="Times New Roman" w:cs="Times New Roman"/>
          <w:color w:val="000000"/>
          <w:sz w:val="24"/>
          <w:szCs w:val="24"/>
        </w:rPr>
        <w:tab/>
      </w:r>
      <w:r w:rsidRPr="00401849">
        <w:rPr>
          <w:rFonts w:ascii="Times New Roman" w:hAnsi="Times New Roman" w:cs="Times New Roman"/>
          <w:color w:val="000000"/>
          <w:sz w:val="24"/>
          <w:szCs w:val="24"/>
        </w:rPr>
        <w:tab/>
      </w:r>
      <w:r w:rsidR="001B3691">
        <w:rPr>
          <w:rFonts w:ascii="Times New Roman" w:hAnsi="Times New Roman" w:cs="Times New Roman"/>
          <w:color w:val="000000"/>
          <w:sz w:val="24"/>
          <w:szCs w:val="24"/>
        </w:rPr>
        <w:t xml:space="preserve"> </w:t>
      </w:r>
      <w:r w:rsidRPr="00401849">
        <w:rPr>
          <w:rFonts w:ascii="Times New Roman" w:hAnsi="Times New Roman" w:cs="Times New Roman"/>
          <w:color w:val="000000"/>
          <w:sz w:val="24"/>
          <w:szCs w:val="24"/>
        </w:rPr>
        <w:t>pri gasilskem domu</w:t>
      </w:r>
    </w:p>
    <w:p w:rsidR="006C34DF" w:rsidRPr="00401849" w:rsidRDefault="001B3691" w:rsidP="006C34DF">
      <w:pPr>
        <w:overflowPunct w:val="0"/>
        <w:autoSpaceDE w:val="0"/>
        <w:autoSpaceDN w:val="0"/>
        <w:adjustRightInd w:val="0"/>
        <w:ind w:left="2124"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 Sveta Trojica </w:t>
      </w:r>
      <w:r w:rsidR="006C34DF" w:rsidRPr="00401849">
        <w:rPr>
          <w:rFonts w:ascii="Times New Roman" w:hAnsi="Times New Roman" w:cs="Times New Roman"/>
          <w:color w:val="000000"/>
          <w:sz w:val="24"/>
          <w:szCs w:val="24"/>
        </w:rPr>
        <w:t>pri kulturnem domu</w:t>
      </w:r>
    </w:p>
    <w:p w:rsidR="006C34DF" w:rsidRPr="00401849" w:rsidRDefault="001B3691" w:rsidP="006C34DF">
      <w:pPr>
        <w:overflowPunct w:val="0"/>
        <w:autoSpaceDE w:val="0"/>
        <w:autoSpaceDN w:val="0"/>
        <w:adjustRightInd w:val="0"/>
        <w:ind w:left="2124" w:firstLine="708"/>
        <w:rPr>
          <w:rFonts w:ascii="Times New Roman" w:hAnsi="Times New Roman" w:cs="Times New Roman"/>
          <w:color w:val="000000"/>
          <w:sz w:val="24"/>
          <w:szCs w:val="24"/>
        </w:rPr>
      </w:pPr>
      <w:r>
        <w:rPr>
          <w:rFonts w:ascii="Times New Roman" w:hAnsi="Times New Roman" w:cs="Times New Roman"/>
          <w:color w:val="000000"/>
          <w:sz w:val="24"/>
          <w:szCs w:val="24"/>
        </w:rPr>
        <w:t>- Gočova</w:t>
      </w:r>
      <w:r>
        <w:rPr>
          <w:rFonts w:ascii="Times New Roman" w:hAnsi="Times New Roman" w:cs="Times New Roman"/>
          <w:color w:val="000000"/>
          <w:sz w:val="24"/>
          <w:szCs w:val="24"/>
        </w:rPr>
        <w:tab/>
      </w:r>
      <w:r w:rsidR="006C34DF" w:rsidRPr="00401849">
        <w:rPr>
          <w:rFonts w:ascii="Times New Roman" w:hAnsi="Times New Roman" w:cs="Times New Roman"/>
          <w:color w:val="000000"/>
          <w:sz w:val="24"/>
          <w:szCs w:val="24"/>
        </w:rPr>
        <w:t>pri gasilskem domu</w:t>
      </w:r>
    </w:p>
    <w:p w:rsidR="006C34DF" w:rsidRPr="00401849" w:rsidRDefault="006C34DF" w:rsidP="006C34DF">
      <w:pPr>
        <w:overflowPunct w:val="0"/>
        <w:autoSpaceDE w:val="0"/>
        <w:autoSpaceDN w:val="0"/>
        <w:adjustRightInd w:val="0"/>
        <w:ind w:left="2124" w:firstLine="708"/>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u w:val="single"/>
        </w:rPr>
      </w:pPr>
      <w:r w:rsidRPr="00401849">
        <w:rPr>
          <w:rFonts w:ascii="Times New Roman" w:hAnsi="Times New Roman" w:cs="Times New Roman"/>
          <w:color w:val="000000"/>
          <w:sz w:val="24"/>
          <w:szCs w:val="24"/>
          <w:u w:val="single"/>
        </w:rPr>
        <w:t>Občina Sveti Jurij v Slovenskih goricah:</w:t>
      </w:r>
      <w:r w:rsidRPr="00401849">
        <w:rPr>
          <w:rFonts w:ascii="Times New Roman" w:hAnsi="Times New Roman" w:cs="Times New Roman"/>
          <w:color w:val="000000"/>
          <w:sz w:val="24"/>
          <w:szCs w:val="24"/>
          <w:u w:val="single"/>
        </w:rPr>
        <w:tab/>
      </w: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ind w:left="2124" w:firstLine="708"/>
        <w:rPr>
          <w:rFonts w:ascii="Times New Roman" w:hAnsi="Times New Roman" w:cs="Times New Roman"/>
          <w:color w:val="000000"/>
          <w:sz w:val="24"/>
          <w:szCs w:val="24"/>
        </w:rPr>
      </w:pPr>
      <w:r w:rsidRPr="00401849">
        <w:rPr>
          <w:rFonts w:ascii="Times New Roman" w:hAnsi="Times New Roman" w:cs="Times New Roman"/>
          <w:color w:val="000000"/>
          <w:sz w:val="24"/>
          <w:szCs w:val="24"/>
        </w:rPr>
        <w:t>- Jurovski dol</w:t>
      </w:r>
      <w:r w:rsidRPr="00401849">
        <w:rPr>
          <w:rFonts w:ascii="Times New Roman" w:hAnsi="Times New Roman" w:cs="Times New Roman"/>
          <w:color w:val="000000"/>
          <w:sz w:val="24"/>
          <w:szCs w:val="24"/>
        </w:rPr>
        <w:tab/>
      </w:r>
      <w:r w:rsidR="0093777C">
        <w:rPr>
          <w:rFonts w:ascii="Times New Roman" w:hAnsi="Times New Roman" w:cs="Times New Roman"/>
          <w:color w:val="000000"/>
          <w:sz w:val="24"/>
          <w:szCs w:val="24"/>
        </w:rPr>
        <w:t xml:space="preserve">  </w:t>
      </w:r>
      <w:r w:rsidRPr="00401849">
        <w:rPr>
          <w:rFonts w:ascii="Times New Roman" w:hAnsi="Times New Roman" w:cs="Times New Roman"/>
          <w:color w:val="000000"/>
          <w:sz w:val="24"/>
          <w:szCs w:val="24"/>
        </w:rPr>
        <w:t>pri kmetijski zadrugi</w:t>
      </w:r>
    </w:p>
    <w:p w:rsidR="006C34DF" w:rsidRPr="00401849" w:rsidRDefault="006C34DF" w:rsidP="006C34DF">
      <w:pPr>
        <w:overflowPunct w:val="0"/>
        <w:autoSpaceDE w:val="0"/>
        <w:autoSpaceDN w:val="0"/>
        <w:adjustRightInd w:val="0"/>
        <w:ind w:left="2124" w:firstLine="708"/>
        <w:rPr>
          <w:rFonts w:ascii="Times New Roman" w:hAnsi="Times New Roman" w:cs="Times New Roman"/>
          <w:color w:val="000000"/>
          <w:sz w:val="24"/>
          <w:szCs w:val="24"/>
        </w:rPr>
      </w:pPr>
      <w:r w:rsidRPr="00401849">
        <w:rPr>
          <w:rFonts w:ascii="Times New Roman" w:hAnsi="Times New Roman" w:cs="Times New Roman"/>
          <w:color w:val="000000"/>
          <w:sz w:val="24"/>
          <w:szCs w:val="24"/>
        </w:rPr>
        <w:t>- Sp. Gasteraj</w:t>
      </w:r>
      <w:r w:rsidR="0093777C">
        <w:rPr>
          <w:rFonts w:ascii="Times New Roman" w:hAnsi="Times New Roman" w:cs="Times New Roman"/>
          <w:color w:val="000000"/>
          <w:sz w:val="24"/>
          <w:szCs w:val="24"/>
        </w:rPr>
        <w:t xml:space="preserve">    </w:t>
      </w:r>
      <w:r w:rsidRPr="00401849">
        <w:rPr>
          <w:rFonts w:ascii="Times New Roman" w:hAnsi="Times New Roman" w:cs="Times New Roman"/>
          <w:color w:val="000000"/>
          <w:sz w:val="24"/>
          <w:szCs w:val="24"/>
        </w:rPr>
        <w:t>pri trgovini Rokavec</w:t>
      </w:r>
    </w:p>
    <w:p w:rsidR="006C34DF" w:rsidRPr="00401849" w:rsidRDefault="006C34DF" w:rsidP="006C34DF">
      <w:pPr>
        <w:pStyle w:val="Telobesedila"/>
        <w:rPr>
          <w:rFonts w:ascii="Times New Roman" w:hAnsi="Times New Roman" w:cs="Times New Roman"/>
          <w:color w:val="0000FF"/>
          <w:sz w:val="24"/>
          <w:szCs w:val="24"/>
          <w:highlight w:val="yellow"/>
        </w:rPr>
      </w:pPr>
    </w:p>
    <w:p w:rsidR="006C34DF" w:rsidRPr="00401849" w:rsidRDefault="006C34DF" w:rsidP="006C34DF">
      <w:pPr>
        <w:pStyle w:val="Telobesedila"/>
        <w:rPr>
          <w:rFonts w:ascii="Times New Roman" w:hAnsi="Times New Roman" w:cs="Times New Roman"/>
          <w:color w:val="0000FF"/>
          <w:sz w:val="24"/>
          <w:szCs w:val="24"/>
          <w:highlight w:val="yellow"/>
        </w:rPr>
      </w:pPr>
    </w:p>
    <w:p w:rsidR="006C34DF" w:rsidRPr="00401849" w:rsidRDefault="006C34DF" w:rsidP="006C34DF">
      <w:pPr>
        <w:pStyle w:val="Telobesedila"/>
        <w:rPr>
          <w:rFonts w:ascii="Times New Roman" w:hAnsi="Times New Roman" w:cs="Times New Roman"/>
          <w:color w:val="0000FF"/>
          <w:sz w:val="24"/>
          <w:szCs w:val="24"/>
          <w:highlight w:val="yellow"/>
        </w:rPr>
      </w:pPr>
    </w:p>
    <w:p w:rsidR="006C34DF" w:rsidRPr="00401849" w:rsidRDefault="006C34DF" w:rsidP="006C34DF">
      <w:pPr>
        <w:ind w:left="360" w:hanging="360"/>
        <w:jc w:val="center"/>
        <w:rPr>
          <w:rFonts w:ascii="Times New Roman" w:hAnsi="Times New Roman" w:cs="Times New Roman"/>
          <w:b/>
          <w:bCs/>
          <w:color w:val="0000FF"/>
          <w:sz w:val="24"/>
          <w:szCs w:val="24"/>
        </w:rPr>
      </w:pPr>
      <w:r w:rsidRPr="00401849">
        <w:rPr>
          <w:rFonts w:ascii="Times New Roman" w:hAnsi="Times New Roman" w:cs="Times New Roman"/>
          <w:b/>
          <w:bCs/>
          <w:noProof/>
          <w:color w:val="0000FF"/>
          <w:sz w:val="24"/>
          <w:szCs w:val="24"/>
          <w:lang w:eastAsia="sl-SI"/>
        </w:rPr>
        <w:drawing>
          <wp:inline distT="0" distB="0" distL="0" distR="0" wp14:anchorId="4D20E891" wp14:editId="0286D64D">
            <wp:extent cx="4502989" cy="1768694"/>
            <wp:effectExtent l="0" t="0" r="0" b="317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02923" cy="1768668"/>
                    </a:xfrm>
                    <a:prstGeom prst="rect">
                      <a:avLst/>
                    </a:prstGeom>
                    <a:noFill/>
                    <a:ln>
                      <a:noFill/>
                    </a:ln>
                  </pic:spPr>
                </pic:pic>
              </a:graphicData>
            </a:graphic>
          </wp:inline>
        </w:drawing>
      </w:r>
    </w:p>
    <w:p w:rsidR="006C34DF" w:rsidRPr="00401849" w:rsidRDefault="006C34DF" w:rsidP="006C34DF">
      <w:pPr>
        <w:ind w:left="360" w:hanging="360"/>
        <w:rPr>
          <w:rFonts w:ascii="Times New Roman" w:hAnsi="Times New Roman" w:cs="Times New Roman"/>
          <w:b/>
          <w:bCs/>
          <w:color w:val="0000FF"/>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Slika 4: Vozilo – premična zbiralnica nevarnih odpadkov.</w:t>
      </w:r>
    </w:p>
    <w:p w:rsidR="006C34DF" w:rsidRPr="00401849" w:rsidRDefault="006C34DF" w:rsidP="006C34DF">
      <w:pPr>
        <w:ind w:left="360" w:hanging="360"/>
        <w:rPr>
          <w:rFonts w:ascii="Times New Roman" w:hAnsi="Times New Roman" w:cs="Times New Roman"/>
          <w:b/>
          <w:bCs/>
          <w:color w:val="0000FF"/>
          <w:sz w:val="24"/>
          <w:szCs w:val="24"/>
        </w:rPr>
      </w:pPr>
    </w:p>
    <w:p w:rsidR="006C34DF" w:rsidRPr="00401849" w:rsidRDefault="006C34DF" w:rsidP="006C34DF">
      <w:pPr>
        <w:ind w:left="360" w:hanging="360"/>
        <w:rPr>
          <w:rFonts w:ascii="Times New Roman" w:hAnsi="Times New Roman" w:cs="Times New Roman"/>
          <w:b/>
          <w:bCs/>
          <w:color w:val="0000FF"/>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lastRenderedPageBreak/>
        <w:t xml:space="preserve">Prevzemanje nevarnih frakcij s premično zbiralnico se organizira na prevzemnih mestih, ki so skupna za več gospodinjstev. Prevzemanje se organizira na način, da je na prevzemnem mestu postavljena premična zbiralnica, vozilo s </w:t>
      </w:r>
      <w:proofErr w:type="spellStart"/>
      <w:r w:rsidRPr="00401849">
        <w:rPr>
          <w:rFonts w:ascii="Times New Roman" w:hAnsi="Times New Roman" w:cs="Times New Roman"/>
          <w:color w:val="000000"/>
          <w:sz w:val="24"/>
          <w:szCs w:val="24"/>
        </w:rPr>
        <w:t>cerado</w:t>
      </w:r>
      <w:proofErr w:type="spellEnd"/>
      <w:r w:rsidRPr="00401849">
        <w:rPr>
          <w:rFonts w:ascii="Times New Roman" w:hAnsi="Times New Roman" w:cs="Times New Roman"/>
          <w:color w:val="000000"/>
          <w:sz w:val="24"/>
          <w:szCs w:val="24"/>
        </w:rPr>
        <w:t xml:space="preserve"> (slika 4), ki ima dovoljenje za prevoz nevarnih snovi, odpadke pa prevzema strokovno usposobljena oseba (prevzemnik odpadkov). Postanek na posamezni lokaciji je minimalno 1 uro.</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Na premični zbiralnici so zabojniki in sodi za zbiranje posameznih vrst nevarnih odpadkov. Prevzemnik odpadke zbira ločeno glede na posamezne vrste, jih stehta, zapiše v evidenco ter odloži v namenske zabojnike oz. sode. Po prevzemanju se nevarne odpadke odpelje v skladišče nevarnih odpadkov v Center za ravnanje z odpadki družbe Saubermacher Slovenija d.o.o., v Sp. Porčiču.</w:t>
      </w:r>
    </w:p>
    <w:p w:rsidR="006C34DF" w:rsidRPr="00401849" w:rsidRDefault="006C34DF" w:rsidP="006C34DF">
      <w:pPr>
        <w:jc w:val="both"/>
        <w:rPr>
          <w:rFonts w:ascii="Times New Roman" w:hAnsi="Times New Roman" w:cs="Times New Roman"/>
          <w:color w:val="000000"/>
          <w:sz w:val="24"/>
          <w:szCs w:val="24"/>
        </w:rPr>
      </w:pPr>
    </w:p>
    <w:p w:rsidR="006C34DF"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O času, načinu in lokacijah zbiranja nevarnih odpadkov bodo povzročitelji obveščeni v pisni obliki najmanj 14 dni pred začetkom zbiranja.</w:t>
      </w:r>
      <w:bookmarkStart w:id="69" w:name="_Toc479339996"/>
    </w:p>
    <w:p w:rsidR="00D90FBF" w:rsidRDefault="00D90FBF" w:rsidP="006C34DF">
      <w:pPr>
        <w:jc w:val="both"/>
        <w:rPr>
          <w:rFonts w:ascii="Times New Roman" w:hAnsi="Times New Roman" w:cs="Times New Roman"/>
          <w:color w:val="000000"/>
          <w:sz w:val="24"/>
          <w:szCs w:val="24"/>
        </w:rPr>
      </w:pPr>
    </w:p>
    <w:p w:rsidR="00D90FBF" w:rsidRPr="00401849" w:rsidRDefault="00D90FBF" w:rsidP="006C34DF">
      <w:pPr>
        <w:jc w:val="both"/>
        <w:rPr>
          <w:rFonts w:ascii="Times New Roman" w:hAnsi="Times New Roman" w:cs="Times New Roman"/>
          <w:color w:val="000000"/>
          <w:sz w:val="24"/>
          <w:szCs w:val="24"/>
        </w:rPr>
      </w:pPr>
    </w:p>
    <w:p w:rsidR="006C34DF" w:rsidRPr="00401849" w:rsidRDefault="006C34DF" w:rsidP="006C34DF">
      <w:pPr>
        <w:pStyle w:val="Naslov1"/>
        <w:rPr>
          <w:rFonts w:ascii="Times New Roman" w:hAnsi="Times New Roman" w:cs="Times New Roman"/>
        </w:rPr>
      </w:pPr>
      <w:r w:rsidRPr="00401849">
        <w:rPr>
          <w:rFonts w:ascii="Times New Roman" w:hAnsi="Times New Roman" w:cs="Times New Roman"/>
        </w:rPr>
        <w:t xml:space="preserve">7.  </w:t>
      </w:r>
      <w:r w:rsidRPr="00401849">
        <w:rPr>
          <w:rFonts w:ascii="Times New Roman" w:hAnsi="Times New Roman" w:cs="Times New Roman"/>
        </w:rPr>
        <w:tab/>
        <w:t>TIP  IN  OZNAKA  ZABOJNIKOV  ZA  POSAMEZNE  LOČENE ALI NEVARNE FRAKCIJE TER OZNAČBA ZBIRALNIC IN ZBIRNIH CENTROV</w:t>
      </w:r>
      <w:bookmarkEnd w:id="69"/>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pStyle w:val="Naslov2"/>
        <w:rPr>
          <w:rFonts w:ascii="Times New Roman" w:hAnsi="Times New Roman" w:cs="Times New Roman"/>
          <w:sz w:val="24"/>
        </w:rPr>
      </w:pPr>
      <w:bookmarkStart w:id="70" w:name="_Toc479339997"/>
      <w:r w:rsidRPr="00401849">
        <w:rPr>
          <w:rFonts w:ascii="Times New Roman" w:hAnsi="Times New Roman" w:cs="Times New Roman"/>
          <w:sz w:val="24"/>
        </w:rPr>
        <w:t>7.1. Tip in oznaka zabojnikov za zbiranje posamezne ločene</w:t>
      </w:r>
      <w:bookmarkEnd w:id="70"/>
      <w:r w:rsidRPr="00401849">
        <w:rPr>
          <w:rFonts w:ascii="Times New Roman" w:hAnsi="Times New Roman" w:cs="Times New Roman"/>
          <w:sz w:val="24"/>
        </w:rPr>
        <w:t xml:space="preserve"> </w:t>
      </w:r>
    </w:p>
    <w:p w:rsidR="006C34DF" w:rsidRPr="00401849" w:rsidRDefault="006C34DF" w:rsidP="006C34DF">
      <w:pPr>
        <w:pStyle w:val="Naslov2"/>
        <w:rPr>
          <w:rFonts w:ascii="Times New Roman" w:hAnsi="Times New Roman" w:cs="Times New Roman"/>
          <w:color w:val="000000"/>
          <w:sz w:val="24"/>
        </w:rPr>
      </w:pPr>
      <w:bookmarkStart w:id="71" w:name="_Toc479339998"/>
      <w:r w:rsidRPr="00401849">
        <w:rPr>
          <w:rFonts w:ascii="Times New Roman" w:hAnsi="Times New Roman" w:cs="Times New Roman"/>
          <w:sz w:val="24"/>
        </w:rPr>
        <w:t>frakcije</w:t>
      </w:r>
      <w:bookmarkEnd w:id="71"/>
      <w:r w:rsidRPr="00401849">
        <w:rPr>
          <w:rFonts w:ascii="Times New Roman" w:hAnsi="Times New Roman" w:cs="Times New Roman"/>
          <w:sz w:val="24"/>
        </w:rPr>
        <w:t xml:space="preserve"> </w:t>
      </w:r>
    </w:p>
    <w:p w:rsidR="006C34DF" w:rsidRPr="00401849" w:rsidRDefault="006C34DF" w:rsidP="006C34DF">
      <w:pPr>
        <w:jc w:val="both"/>
        <w:rPr>
          <w:rFonts w:ascii="Times New Roman" w:hAnsi="Times New Roman" w:cs="Times New Roman"/>
          <w:b/>
          <w:color w:val="FF0000"/>
          <w:sz w:val="24"/>
          <w:szCs w:val="24"/>
        </w:rPr>
      </w:pPr>
    </w:p>
    <w:p w:rsidR="006C34DF" w:rsidRPr="00401849" w:rsidRDefault="006C34DF" w:rsidP="006C34DF">
      <w:pPr>
        <w:pStyle w:val="Naslov3"/>
        <w:rPr>
          <w:rFonts w:ascii="Times New Roman" w:hAnsi="Times New Roman" w:cs="Times New Roman"/>
          <w:sz w:val="24"/>
          <w:szCs w:val="24"/>
        </w:rPr>
      </w:pPr>
      <w:bookmarkStart w:id="72" w:name="_Toc479339999"/>
      <w:r w:rsidRPr="00401849">
        <w:rPr>
          <w:rFonts w:ascii="Times New Roman" w:hAnsi="Times New Roman" w:cs="Times New Roman"/>
          <w:sz w:val="24"/>
          <w:szCs w:val="24"/>
        </w:rPr>
        <w:t>7.1.1. Zbiranje komunalnih odpadkov na prevzemnih mestih</w:t>
      </w:r>
      <w:bookmarkEnd w:id="72"/>
    </w:p>
    <w:p w:rsidR="006C34DF" w:rsidRPr="00401849" w:rsidRDefault="006C34DF" w:rsidP="006C34DF">
      <w:pPr>
        <w:jc w:val="both"/>
        <w:rPr>
          <w:rFonts w:ascii="Times New Roman" w:hAnsi="Times New Roman" w:cs="Times New Roman"/>
          <w:b/>
          <w:color w:val="006600"/>
          <w:sz w:val="24"/>
          <w:szCs w:val="24"/>
        </w:rPr>
      </w:pPr>
    </w:p>
    <w:p w:rsidR="006C34DF" w:rsidRPr="00401849" w:rsidRDefault="006C34DF" w:rsidP="006C34DF">
      <w:pPr>
        <w:ind w:hanging="283"/>
        <w:jc w:val="both"/>
        <w:rPr>
          <w:rFonts w:ascii="Times New Roman" w:hAnsi="Times New Roman" w:cs="Times New Roman"/>
          <w:color w:val="000000"/>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4"/>
        <w:gridCol w:w="1446"/>
        <w:gridCol w:w="2098"/>
        <w:gridCol w:w="1304"/>
      </w:tblGrid>
      <w:tr w:rsidR="006C34DF" w:rsidRPr="00401849" w:rsidTr="006C34DF">
        <w:tc>
          <w:tcPr>
            <w:tcW w:w="4224" w:type="dxa"/>
            <w:vMerge w:val="restart"/>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bCs/>
                <w:color w:val="000000"/>
                <w:sz w:val="24"/>
                <w:szCs w:val="24"/>
              </w:rPr>
              <w:t>Vrste odpadkov</w:t>
            </w:r>
          </w:p>
        </w:tc>
        <w:tc>
          <w:tcPr>
            <w:tcW w:w="1446" w:type="dxa"/>
            <w:vMerge w:val="restart"/>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Klas. številka</w:t>
            </w:r>
          </w:p>
        </w:tc>
        <w:tc>
          <w:tcPr>
            <w:tcW w:w="3402" w:type="dxa"/>
            <w:gridSpan w:val="2"/>
          </w:tcPr>
          <w:p w:rsidR="006C34DF" w:rsidRPr="00401849" w:rsidRDefault="006C34DF" w:rsidP="006C34DF">
            <w:pPr>
              <w:jc w:val="center"/>
              <w:rPr>
                <w:rFonts w:ascii="Times New Roman" w:hAnsi="Times New Roman" w:cs="Times New Roman"/>
                <w:b/>
                <w:color w:val="000000"/>
                <w:sz w:val="24"/>
                <w:szCs w:val="24"/>
              </w:rPr>
            </w:pPr>
          </w:p>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Embalaža za zbiranje</w:t>
            </w:r>
          </w:p>
          <w:p w:rsidR="006C34DF" w:rsidRPr="00401849" w:rsidRDefault="006C34DF" w:rsidP="006C34DF">
            <w:pPr>
              <w:jc w:val="center"/>
              <w:rPr>
                <w:rFonts w:ascii="Times New Roman" w:hAnsi="Times New Roman" w:cs="Times New Roman"/>
                <w:b/>
                <w:color w:val="000000"/>
                <w:sz w:val="24"/>
                <w:szCs w:val="24"/>
              </w:rPr>
            </w:pPr>
          </w:p>
        </w:tc>
      </w:tr>
      <w:tr w:rsidR="006C34DF" w:rsidRPr="00401849" w:rsidTr="006C34DF">
        <w:tc>
          <w:tcPr>
            <w:tcW w:w="4224" w:type="dxa"/>
            <w:vMerge/>
            <w:vAlign w:val="center"/>
          </w:tcPr>
          <w:p w:rsidR="006C34DF" w:rsidRPr="00401849" w:rsidRDefault="006C34DF" w:rsidP="006C34DF">
            <w:pPr>
              <w:jc w:val="center"/>
              <w:rPr>
                <w:rFonts w:ascii="Times New Roman" w:hAnsi="Times New Roman" w:cs="Times New Roman"/>
                <w:b/>
                <w:color w:val="000000"/>
                <w:sz w:val="24"/>
                <w:szCs w:val="24"/>
              </w:rPr>
            </w:pPr>
          </w:p>
        </w:tc>
        <w:tc>
          <w:tcPr>
            <w:tcW w:w="1446" w:type="dxa"/>
            <w:vMerge/>
            <w:vAlign w:val="center"/>
          </w:tcPr>
          <w:p w:rsidR="006C34DF" w:rsidRPr="00401849" w:rsidRDefault="006C34DF" w:rsidP="006C34DF">
            <w:pPr>
              <w:jc w:val="center"/>
              <w:rPr>
                <w:rFonts w:ascii="Times New Roman" w:hAnsi="Times New Roman" w:cs="Times New Roman"/>
                <w:b/>
                <w:color w:val="000000"/>
                <w:sz w:val="24"/>
                <w:szCs w:val="24"/>
              </w:rPr>
            </w:pPr>
          </w:p>
        </w:tc>
        <w:tc>
          <w:tcPr>
            <w:tcW w:w="2098" w:type="dxa"/>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Vrsta in volumen</w:t>
            </w:r>
          </w:p>
        </w:tc>
        <w:tc>
          <w:tcPr>
            <w:tcW w:w="1304" w:type="dxa"/>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Slika</w:t>
            </w:r>
          </w:p>
        </w:tc>
      </w:tr>
      <w:tr w:rsidR="006C34DF" w:rsidRPr="00401849" w:rsidTr="006C34DF">
        <w:tc>
          <w:tcPr>
            <w:tcW w:w="4224" w:type="dxa"/>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mešani komunalni odpadki </w:t>
            </w:r>
          </w:p>
        </w:tc>
        <w:tc>
          <w:tcPr>
            <w:tcW w:w="144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20 03 01</w:t>
            </w:r>
          </w:p>
        </w:tc>
        <w:tc>
          <w:tcPr>
            <w:tcW w:w="2098" w:type="dxa"/>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vrečka 80 l </w:t>
            </w: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posoda 120 l </w:t>
            </w: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posoda 240 l </w:t>
            </w: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posoda 660 l</w:t>
            </w: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posoda 770 l </w:t>
            </w: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posoda 1100 l </w:t>
            </w:r>
          </w:p>
        </w:tc>
        <w:tc>
          <w:tcPr>
            <w:tcW w:w="1304"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slika 5</w:t>
            </w:r>
          </w:p>
        </w:tc>
      </w:tr>
      <w:tr w:rsidR="006C34DF" w:rsidRPr="00401849" w:rsidTr="006C34DF">
        <w:tc>
          <w:tcPr>
            <w:tcW w:w="4224" w:type="dxa"/>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papir in karton</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papirna in kartonska embalaža</w:t>
            </w:r>
          </w:p>
        </w:tc>
        <w:tc>
          <w:tcPr>
            <w:tcW w:w="144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20 01 01</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15 01 01</w:t>
            </w:r>
          </w:p>
        </w:tc>
        <w:tc>
          <w:tcPr>
            <w:tcW w:w="209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vrečka 50 l </w:t>
            </w: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posoda 240 l</w:t>
            </w: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posoda 660 l</w:t>
            </w: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posoda 770 l </w:t>
            </w: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posoda 1100 l </w:t>
            </w:r>
          </w:p>
        </w:tc>
        <w:tc>
          <w:tcPr>
            <w:tcW w:w="1304"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slika 6</w:t>
            </w:r>
          </w:p>
        </w:tc>
      </w:tr>
      <w:tr w:rsidR="006C34DF" w:rsidRPr="00401849" w:rsidTr="006C34DF">
        <w:tc>
          <w:tcPr>
            <w:tcW w:w="4224"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plastična embalaža</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kovinska embalaža</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sestavljena embalaža</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mešana embalaža </w:t>
            </w:r>
          </w:p>
        </w:tc>
        <w:tc>
          <w:tcPr>
            <w:tcW w:w="1446"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15 01 02</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15 01 04</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15 01 05</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15 01 06</w:t>
            </w:r>
          </w:p>
        </w:tc>
        <w:tc>
          <w:tcPr>
            <w:tcW w:w="2098"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vrečka 110 l</w:t>
            </w:r>
          </w:p>
          <w:p w:rsidR="006C34DF" w:rsidRPr="00401849" w:rsidRDefault="006C34DF" w:rsidP="006C34DF">
            <w:pP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 xml:space="preserve">posoda 240 l </w:t>
            </w:r>
          </w:p>
          <w:p w:rsidR="006C34DF" w:rsidRPr="00401849" w:rsidRDefault="006C34DF" w:rsidP="006C34DF">
            <w:pP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posoda 660 l</w:t>
            </w:r>
          </w:p>
          <w:p w:rsidR="006C34DF" w:rsidRPr="00401849" w:rsidRDefault="006C34DF" w:rsidP="006C34DF">
            <w:pP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posoda 770 l</w:t>
            </w:r>
          </w:p>
          <w:p w:rsidR="006C34DF" w:rsidRPr="00401849" w:rsidRDefault="006C34DF" w:rsidP="006C34DF">
            <w:pP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posoda 1100 l</w:t>
            </w:r>
          </w:p>
        </w:tc>
        <w:tc>
          <w:tcPr>
            <w:tcW w:w="1304"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slika 7</w:t>
            </w:r>
          </w:p>
        </w:tc>
      </w:tr>
      <w:tr w:rsidR="006C34DF" w:rsidRPr="00401849" w:rsidTr="006C34DF">
        <w:tc>
          <w:tcPr>
            <w:tcW w:w="4224"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steklo</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steklena embalaža</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20 01 02</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15 01 07</w:t>
            </w:r>
          </w:p>
        </w:tc>
        <w:tc>
          <w:tcPr>
            <w:tcW w:w="2098"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vrečka 110 l</w:t>
            </w:r>
          </w:p>
          <w:p w:rsidR="006C34DF" w:rsidRPr="00401849" w:rsidRDefault="006C34DF" w:rsidP="006C34DF">
            <w:pP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 xml:space="preserve">posoda 240 l </w:t>
            </w:r>
          </w:p>
          <w:p w:rsidR="006C34DF" w:rsidRPr="00401849" w:rsidRDefault="006C34DF" w:rsidP="006C34DF">
            <w:pP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posoda 660 l</w:t>
            </w:r>
          </w:p>
          <w:p w:rsidR="006C34DF" w:rsidRPr="00401849" w:rsidRDefault="006C34DF" w:rsidP="006C34DF">
            <w:pP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posoda 770 l</w:t>
            </w:r>
          </w:p>
          <w:p w:rsidR="006C34DF" w:rsidRPr="00401849" w:rsidRDefault="006C34DF" w:rsidP="006C34DF">
            <w:pP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lastRenderedPageBreak/>
              <w:t>posoda 1100 l</w:t>
            </w:r>
          </w:p>
        </w:tc>
        <w:tc>
          <w:tcPr>
            <w:tcW w:w="1304"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lastRenderedPageBreak/>
              <w:t>slika 8</w:t>
            </w:r>
          </w:p>
        </w:tc>
      </w:tr>
      <w:tr w:rsidR="006C34DF" w:rsidRPr="00401849" w:rsidTr="006C34DF">
        <w:tc>
          <w:tcPr>
            <w:tcW w:w="4224" w:type="dxa"/>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lastRenderedPageBreak/>
              <w:t xml:space="preserve">- biorazgradljivi kuhinjski </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odpadki</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biorazgradljivi odpadki </w:t>
            </w:r>
          </w:p>
        </w:tc>
        <w:tc>
          <w:tcPr>
            <w:tcW w:w="144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20 01 08</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20 02 01</w:t>
            </w:r>
          </w:p>
        </w:tc>
        <w:tc>
          <w:tcPr>
            <w:tcW w:w="2098" w:type="dxa"/>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posoda 120 l </w:t>
            </w: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posoda 240 l </w:t>
            </w: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posoda 660 l</w:t>
            </w: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posoda 770 l </w:t>
            </w:r>
          </w:p>
          <w:p w:rsidR="006C34DF" w:rsidRPr="00401849" w:rsidRDefault="006C34DF" w:rsidP="006C34DF">
            <w:pPr>
              <w:jc w:val="both"/>
              <w:rPr>
                <w:rStyle w:val="Krepko"/>
                <w:rFonts w:ascii="Times New Roman" w:eastAsiaTheme="majorEastAsia" w:hAnsi="Times New Roman" w:cs="Times New Roman"/>
                <w:b/>
                <w:color w:val="000000"/>
                <w:sz w:val="24"/>
                <w:szCs w:val="24"/>
              </w:rPr>
            </w:pPr>
            <w:r w:rsidRPr="00401849">
              <w:rPr>
                <w:rFonts w:ascii="Times New Roman" w:hAnsi="Times New Roman" w:cs="Times New Roman"/>
                <w:color w:val="000000"/>
                <w:sz w:val="24"/>
                <w:szCs w:val="24"/>
              </w:rPr>
              <w:t>posoda 1100 l</w:t>
            </w:r>
          </w:p>
        </w:tc>
        <w:tc>
          <w:tcPr>
            <w:tcW w:w="1304" w:type="dxa"/>
            <w:vAlign w:val="center"/>
          </w:tcPr>
          <w:p w:rsidR="006C34DF" w:rsidRPr="00401849" w:rsidRDefault="006C34DF" w:rsidP="006C34DF">
            <w:pPr>
              <w:jc w:val="center"/>
              <w:rPr>
                <w:rStyle w:val="Krepko"/>
                <w:rFonts w:ascii="Times New Roman" w:eastAsiaTheme="majorEastAsia" w:hAnsi="Times New Roman" w:cs="Times New Roman"/>
                <w:b/>
                <w:color w:val="000000"/>
                <w:sz w:val="24"/>
                <w:szCs w:val="24"/>
              </w:rPr>
            </w:pPr>
            <w:r w:rsidRPr="00401849">
              <w:rPr>
                <w:rFonts w:ascii="Times New Roman" w:hAnsi="Times New Roman" w:cs="Times New Roman"/>
                <w:color w:val="000000"/>
                <w:sz w:val="24"/>
                <w:szCs w:val="24"/>
              </w:rPr>
              <w:t>slika 9</w:t>
            </w:r>
          </w:p>
        </w:tc>
      </w:tr>
      <w:tr w:rsidR="006C34DF" w:rsidRPr="00401849" w:rsidTr="006C34DF">
        <w:tc>
          <w:tcPr>
            <w:tcW w:w="4224"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kosovni odpadki </w:t>
            </w:r>
          </w:p>
        </w:tc>
        <w:tc>
          <w:tcPr>
            <w:tcW w:w="1446"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20 03 07</w:t>
            </w:r>
          </w:p>
        </w:tc>
        <w:tc>
          <w:tcPr>
            <w:tcW w:w="2098" w:type="dxa"/>
            <w:tcBorders>
              <w:top w:val="single" w:sz="4" w:space="0" w:color="auto"/>
              <w:left w:val="single" w:sz="4" w:space="0" w:color="auto"/>
              <w:bottom w:val="single" w:sz="4" w:space="0" w:color="auto"/>
              <w:right w:val="single" w:sz="4" w:space="0" w:color="auto"/>
            </w:tcBorders>
          </w:tcPr>
          <w:p w:rsidR="006C34DF" w:rsidRPr="00401849" w:rsidRDefault="006C34DF" w:rsidP="006C34DF">
            <w:pPr>
              <w:rPr>
                <w:rFonts w:ascii="Times New Roman" w:hAnsi="Times New Roman" w:cs="Times New Roman"/>
                <w:color w:val="000000"/>
                <w:sz w:val="24"/>
                <w:szCs w:val="24"/>
                <w:vertAlign w:val="superscript"/>
              </w:rPr>
            </w:pPr>
            <w:r w:rsidRPr="00401849">
              <w:rPr>
                <w:rFonts w:ascii="Times New Roman" w:hAnsi="Times New Roman" w:cs="Times New Roman"/>
                <w:color w:val="000000"/>
                <w:sz w:val="24"/>
                <w:szCs w:val="24"/>
              </w:rPr>
              <w:t>kontejner 5m</w:t>
            </w:r>
            <w:r w:rsidRPr="00401849">
              <w:rPr>
                <w:rFonts w:ascii="Times New Roman" w:hAnsi="Times New Roman" w:cs="Times New Roman"/>
                <w:color w:val="000000"/>
                <w:sz w:val="24"/>
                <w:szCs w:val="24"/>
                <w:vertAlign w:val="superscript"/>
              </w:rPr>
              <w:t>3</w:t>
            </w:r>
          </w:p>
          <w:p w:rsidR="006C34DF" w:rsidRPr="00401849" w:rsidRDefault="006C34DF" w:rsidP="006C34DF">
            <w:pPr>
              <w:rPr>
                <w:rStyle w:val="Krepko"/>
                <w:rFonts w:ascii="Times New Roman" w:eastAsiaTheme="majorEastAsia" w:hAnsi="Times New Roman" w:cs="Times New Roman"/>
                <w:color w:val="000000"/>
                <w:sz w:val="24"/>
                <w:szCs w:val="24"/>
              </w:rPr>
            </w:pPr>
            <w:r w:rsidRPr="00401849">
              <w:rPr>
                <w:rFonts w:ascii="Times New Roman" w:hAnsi="Times New Roman" w:cs="Times New Roman"/>
                <w:color w:val="000000"/>
                <w:sz w:val="24"/>
                <w:szCs w:val="24"/>
              </w:rPr>
              <w:t xml:space="preserve">specialno vozilo </w:t>
            </w:r>
          </w:p>
        </w:tc>
        <w:tc>
          <w:tcPr>
            <w:tcW w:w="1304"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Style w:val="Krepko"/>
                <w:rFonts w:ascii="Times New Roman" w:eastAsiaTheme="majorEastAsia" w:hAnsi="Times New Roman" w:cs="Times New Roman"/>
                <w:color w:val="000000"/>
                <w:sz w:val="24"/>
                <w:szCs w:val="24"/>
              </w:rPr>
            </w:pPr>
            <w:r w:rsidRPr="00401849">
              <w:rPr>
                <w:rFonts w:ascii="Times New Roman" w:hAnsi="Times New Roman" w:cs="Times New Roman"/>
                <w:color w:val="000000"/>
                <w:sz w:val="24"/>
                <w:szCs w:val="24"/>
              </w:rPr>
              <w:t>slika 10</w:t>
            </w:r>
          </w:p>
        </w:tc>
      </w:tr>
    </w:tbl>
    <w:p w:rsidR="006C34DF" w:rsidRPr="00401849" w:rsidRDefault="006C34DF" w:rsidP="006C34DF">
      <w:pPr>
        <w:rPr>
          <w:rFonts w:ascii="Times New Roman" w:hAnsi="Times New Roman" w:cs="Times New Roman"/>
          <w:sz w:val="24"/>
          <w:szCs w:val="24"/>
        </w:rPr>
      </w:pPr>
    </w:p>
    <w:p w:rsidR="000C10A8" w:rsidRDefault="000C10A8" w:rsidP="006C34DF">
      <w:pPr>
        <w:jc w:val="both"/>
        <w:rPr>
          <w:rFonts w:ascii="Times New Roman" w:hAnsi="Times New Roman" w:cs="Times New Roman"/>
          <w:sz w:val="24"/>
          <w:szCs w:val="24"/>
        </w:rPr>
      </w:pPr>
    </w:p>
    <w:p w:rsidR="006C34DF" w:rsidRPr="00401849" w:rsidRDefault="006C34DF" w:rsidP="006C34DF">
      <w:pPr>
        <w:jc w:val="both"/>
        <w:rPr>
          <w:rFonts w:ascii="Times New Roman" w:hAnsi="Times New Roman" w:cs="Times New Roman"/>
          <w:sz w:val="24"/>
          <w:szCs w:val="24"/>
        </w:rPr>
      </w:pPr>
      <w:r w:rsidRPr="00401849">
        <w:rPr>
          <w:rFonts w:ascii="Times New Roman" w:hAnsi="Times New Roman" w:cs="Times New Roman"/>
          <w:sz w:val="24"/>
          <w:szCs w:val="24"/>
        </w:rPr>
        <w:t>V primeru večjih količin zgoraj navedenih odpadkov, se lahko le-ti zbirajo tudi v kontejnerjih volumnov 5-10 m</w:t>
      </w:r>
      <w:r w:rsidRPr="00401849">
        <w:rPr>
          <w:rFonts w:ascii="Times New Roman" w:hAnsi="Times New Roman" w:cs="Times New Roman"/>
          <w:sz w:val="24"/>
          <w:szCs w:val="24"/>
          <w:vertAlign w:val="superscript"/>
        </w:rPr>
        <w:t>3</w:t>
      </w:r>
      <w:r w:rsidRPr="00401849">
        <w:rPr>
          <w:rFonts w:ascii="Times New Roman" w:hAnsi="Times New Roman" w:cs="Times New Roman"/>
          <w:sz w:val="24"/>
          <w:szCs w:val="24"/>
        </w:rPr>
        <w:t xml:space="preserve"> ter kotalnih prekucnikov, volumnov do 30 in več m</w:t>
      </w:r>
      <w:r w:rsidRPr="00401849">
        <w:rPr>
          <w:rFonts w:ascii="Times New Roman" w:hAnsi="Times New Roman" w:cs="Times New Roman"/>
          <w:sz w:val="24"/>
          <w:szCs w:val="24"/>
          <w:vertAlign w:val="superscript"/>
        </w:rPr>
        <w:t>3</w:t>
      </w:r>
      <w:r w:rsidRPr="00401849">
        <w:rPr>
          <w:rFonts w:ascii="Times New Roman" w:hAnsi="Times New Roman" w:cs="Times New Roman"/>
          <w:sz w:val="24"/>
          <w:szCs w:val="24"/>
        </w:rPr>
        <w:t>.</w:t>
      </w:r>
    </w:p>
    <w:p w:rsidR="006C34DF" w:rsidRPr="00401849" w:rsidRDefault="006C34DF" w:rsidP="006C34DF">
      <w:pPr>
        <w:rPr>
          <w:rFonts w:ascii="Times New Roman" w:hAnsi="Times New Roman" w:cs="Times New Roman"/>
          <w:sz w:val="24"/>
          <w:szCs w:val="24"/>
        </w:rPr>
      </w:pPr>
    </w:p>
    <w:p w:rsidR="006C34DF" w:rsidRPr="00401849" w:rsidRDefault="006C34DF" w:rsidP="006C34DF">
      <w:pPr>
        <w:rPr>
          <w:rFonts w:ascii="Times New Roman" w:hAnsi="Times New Roman" w:cs="Times New Roman"/>
          <w:sz w:val="24"/>
          <w:szCs w:val="24"/>
        </w:rPr>
      </w:pPr>
    </w:p>
    <w:p w:rsidR="006C34DF" w:rsidRPr="00401849" w:rsidRDefault="006C34DF" w:rsidP="006C34DF">
      <w:pPr>
        <w:ind w:right="21"/>
        <w:rPr>
          <w:rFonts w:ascii="Times New Roman" w:hAnsi="Times New Roman" w:cs="Times New Roman"/>
          <w:b/>
          <w:bCs/>
          <w:color w:val="FF0000"/>
          <w:sz w:val="24"/>
          <w:szCs w:val="24"/>
        </w:rPr>
      </w:pPr>
      <w:r w:rsidRPr="00401849">
        <w:rPr>
          <w:rFonts w:ascii="Times New Roman" w:hAnsi="Times New Roman" w:cs="Times New Roman"/>
          <w:b/>
          <w:bCs/>
          <w:color w:val="FF0000"/>
          <w:sz w:val="24"/>
          <w:szCs w:val="24"/>
        </w:rPr>
        <w:t xml:space="preserve">      </w:t>
      </w:r>
      <w:r w:rsidRPr="00401849">
        <w:rPr>
          <w:rFonts w:ascii="Times New Roman" w:hAnsi="Times New Roman" w:cs="Times New Roman"/>
          <w:b/>
          <w:iCs/>
          <w:noProof/>
          <w:color w:val="FF00FF"/>
          <w:sz w:val="24"/>
          <w:szCs w:val="24"/>
          <w:lang w:eastAsia="sl-SI"/>
        </w:rPr>
        <w:drawing>
          <wp:inline distT="0" distB="0" distL="0" distR="0" wp14:anchorId="09D7F05D" wp14:editId="3C2CCF98">
            <wp:extent cx="845185" cy="108712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5185" cy="1087120"/>
                    </a:xfrm>
                    <a:prstGeom prst="rect">
                      <a:avLst/>
                    </a:prstGeom>
                    <a:noFill/>
                    <a:ln>
                      <a:noFill/>
                    </a:ln>
                  </pic:spPr>
                </pic:pic>
              </a:graphicData>
            </a:graphic>
          </wp:inline>
        </w:drawing>
      </w:r>
      <w:r w:rsidRPr="00401849">
        <w:rPr>
          <w:rFonts w:ascii="Times New Roman" w:hAnsi="Times New Roman" w:cs="Times New Roman"/>
          <w:b/>
          <w:bCs/>
          <w:color w:val="FF0000"/>
          <w:sz w:val="24"/>
          <w:szCs w:val="24"/>
        </w:rPr>
        <w:t xml:space="preserve">      </w:t>
      </w:r>
      <w:r w:rsidRPr="00401849">
        <w:rPr>
          <w:rFonts w:ascii="Times New Roman" w:hAnsi="Times New Roman" w:cs="Times New Roman"/>
          <w:b/>
          <w:bCs/>
          <w:noProof/>
          <w:color w:val="FF0000"/>
          <w:sz w:val="24"/>
          <w:szCs w:val="24"/>
          <w:lang w:eastAsia="sl-SI"/>
        </w:rPr>
        <w:drawing>
          <wp:inline distT="0" distB="0" distL="0" distR="0" wp14:anchorId="1E24C058" wp14:editId="02F3BB20">
            <wp:extent cx="845185" cy="1224915"/>
            <wp:effectExtent l="0" t="0" r="0" b="0"/>
            <wp:docPr id="23" name="Slika 23" descr="2sauber ostal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sauber ostali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5185" cy="1224915"/>
                    </a:xfrm>
                    <a:prstGeom prst="rect">
                      <a:avLst/>
                    </a:prstGeom>
                    <a:noFill/>
                    <a:ln>
                      <a:noFill/>
                    </a:ln>
                  </pic:spPr>
                </pic:pic>
              </a:graphicData>
            </a:graphic>
          </wp:inline>
        </w:drawing>
      </w:r>
      <w:r w:rsidRPr="00401849">
        <w:rPr>
          <w:rFonts w:ascii="Times New Roman" w:hAnsi="Times New Roman" w:cs="Times New Roman"/>
          <w:b/>
          <w:bCs/>
          <w:color w:val="FF0000"/>
          <w:sz w:val="24"/>
          <w:szCs w:val="24"/>
        </w:rPr>
        <w:t xml:space="preserve">  </w:t>
      </w:r>
      <w:r w:rsidRPr="00401849">
        <w:rPr>
          <w:rFonts w:ascii="Times New Roman" w:hAnsi="Times New Roman" w:cs="Times New Roman"/>
          <w:b/>
          <w:iCs/>
          <w:color w:val="FF00FF"/>
          <w:sz w:val="24"/>
          <w:szCs w:val="24"/>
        </w:rPr>
        <w:t xml:space="preserve">   </w:t>
      </w:r>
      <w:r w:rsidRPr="00401849">
        <w:rPr>
          <w:rFonts w:ascii="Times New Roman" w:hAnsi="Times New Roman" w:cs="Times New Roman"/>
          <w:b/>
          <w:iCs/>
          <w:noProof/>
          <w:color w:val="FF00FF"/>
          <w:sz w:val="24"/>
          <w:szCs w:val="24"/>
          <w:lang w:eastAsia="sl-SI"/>
        </w:rPr>
        <w:drawing>
          <wp:inline distT="0" distB="0" distL="0" distR="0" wp14:anchorId="5B5E7538" wp14:editId="51C3C0D5">
            <wp:extent cx="1457864" cy="1339169"/>
            <wp:effectExtent l="0" t="0" r="0" b="0"/>
            <wp:docPr id="22" name="Slika 22" descr="2sauber osta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sauber ostali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8143" cy="1339425"/>
                    </a:xfrm>
                    <a:prstGeom prst="rect">
                      <a:avLst/>
                    </a:prstGeom>
                    <a:noFill/>
                    <a:ln>
                      <a:noFill/>
                    </a:ln>
                  </pic:spPr>
                </pic:pic>
              </a:graphicData>
            </a:graphic>
          </wp:inline>
        </w:drawing>
      </w:r>
      <w:r w:rsidRPr="00401849">
        <w:rPr>
          <w:rFonts w:ascii="Times New Roman" w:hAnsi="Times New Roman" w:cs="Times New Roman"/>
          <w:b/>
          <w:iCs/>
          <w:color w:val="FF00FF"/>
          <w:sz w:val="24"/>
          <w:szCs w:val="24"/>
        </w:rPr>
        <w:t xml:space="preserve">      </w:t>
      </w:r>
      <w:r w:rsidRPr="00401849">
        <w:rPr>
          <w:rFonts w:ascii="Times New Roman" w:hAnsi="Times New Roman" w:cs="Times New Roman"/>
          <w:b/>
          <w:iCs/>
          <w:noProof/>
          <w:color w:val="FF00FF"/>
          <w:sz w:val="24"/>
          <w:szCs w:val="24"/>
          <w:lang w:eastAsia="sl-SI"/>
        </w:rPr>
        <w:drawing>
          <wp:inline distT="0" distB="0" distL="0" distR="0" wp14:anchorId="5DC993E7" wp14:editId="193BEDAC">
            <wp:extent cx="1380227" cy="1362756"/>
            <wp:effectExtent l="0" t="0" r="0" b="8890"/>
            <wp:docPr id="21" name="Slika 21" descr="2sauber osta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sauber ostali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80450" cy="1362976"/>
                    </a:xfrm>
                    <a:prstGeom prst="rect">
                      <a:avLst/>
                    </a:prstGeom>
                    <a:noFill/>
                    <a:ln>
                      <a:noFill/>
                    </a:ln>
                  </pic:spPr>
                </pic:pic>
              </a:graphicData>
            </a:graphic>
          </wp:inline>
        </w:drawing>
      </w:r>
      <w:r w:rsidRPr="00401849">
        <w:rPr>
          <w:rFonts w:ascii="Times New Roman" w:hAnsi="Times New Roman" w:cs="Times New Roman"/>
          <w:b/>
          <w:iCs/>
          <w:color w:val="FF00FF"/>
          <w:sz w:val="24"/>
          <w:szCs w:val="24"/>
        </w:rPr>
        <w:t xml:space="preserve">          </w:t>
      </w: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center"/>
        <w:rPr>
          <w:rStyle w:val="Krepko"/>
          <w:rFonts w:ascii="Times New Roman" w:eastAsiaTheme="majorEastAsia" w:hAnsi="Times New Roman" w:cs="Times New Roman"/>
          <w:sz w:val="24"/>
          <w:szCs w:val="24"/>
        </w:rPr>
      </w:pPr>
      <w:r w:rsidRPr="00401849">
        <w:rPr>
          <w:rStyle w:val="Krepko"/>
          <w:rFonts w:ascii="Times New Roman" w:eastAsiaTheme="majorEastAsia" w:hAnsi="Times New Roman" w:cs="Times New Roman"/>
          <w:sz w:val="24"/>
          <w:szCs w:val="24"/>
        </w:rPr>
        <w:t>Slika 5: Namenska embalaža za zbiranje mešanih komunalnih odpadkov.</w:t>
      </w:r>
    </w:p>
    <w:p w:rsidR="006C34DF" w:rsidRPr="00401849" w:rsidRDefault="006C34DF" w:rsidP="006C34DF">
      <w:pPr>
        <w:jc w:val="center"/>
        <w:rPr>
          <w:rStyle w:val="Krepko"/>
          <w:rFonts w:ascii="Times New Roman" w:eastAsiaTheme="majorEastAsia" w:hAnsi="Times New Roman" w:cs="Times New Roman"/>
          <w:sz w:val="24"/>
          <w:szCs w:val="24"/>
        </w:rPr>
      </w:pPr>
    </w:p>
    <w:p w:rsidR="006C34DF" w:rsidRPr="00401849" w:rsidRDefault="006C34DF" w:rsidP="006C34DF">
      <w:pPr>
        <w:jc w:val="center"/>
        <w:rPr>
          <w:rStyle w:val="Krepko"/>
          <w:rFonts w:ascii="Times New Roman" w:eastAsiaTheme="majorEastAsia" w:hAnsi="Times New Roman" w:cs="Times New Roman"/>
          <w:sz w:val="24"/>
          <w:szCs w:val="24"/>
        </w:rPr>
      </w:pPr>
    </w:p>
    <w:p w:rsidR="006C34DF" w:rsidRPr="00401849" w:rsidRDefault="006C34DF" w:rsidP="006C34DF">
      <w:pPr>
        <w:jc w:val="center"/>
        <w:rPr>
          <w:rStyle w:val="Krepko"/>
          <w:rFonts w:ascii="Times New Roman" w:eastAsiaTheme="majorEastAsia" w:hAnsi="Times New Roman" w:cs="Times New Roman"/>
          <w:sz w:val="24"/>
          <w:szCs w:val="24"/>
        </w:rPr>
      </w:pPr>
    </w:p>
    <w:p w:rsidR="006C34DF" w:rsidRPr="00401849" w:rsidRDefault="006C34DF" w:rsidP="006C34DF">
      <w:pPr>
        <w:jc w:val="center"/>
        <w:rPr>
          <w:rStyle w:val="Krepko"/>
          <w:rFonts w:ascii="Times New Roman" w:eastAsiaTheme="majorEastAsia" w:hAnsi="Times New Roman" w:cs="Times New Roman"/>
          <w:sz w:val="24"/>
          <w:szCs w:val="24"/>
        </w:rPr>
      </w:pP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color w:val="000000"/>
          <w:sz w:val="24"/>
          <w:szCs w:val="24"/>
        </w:rPr>
        <w:t xml:space="preserve">            </w:t>
      </w:r>
      <w:r w:rsidRPr="00401849">
        <w:rPr>
          <w:rFonts w:ascii="Times New Roman" w:hAnsi="Times New Roman" w:cs="Times New Roman"/>
          <w:noProof/>
          <w:color w:val="000000"/>
          <w:sz w:val="24"/>
          <w:szCs w:val="24"/>
          <w:lang w:eastAsia="sl-SI"/>
        </w:rPr>
        <w:drawing>
          <wp:inline distT="0" distB="0" distL="0" distR="0" wp14:anchorId="2B19906A" wp14:editId="0EC5FD70">
            <wp:extent cx="957580" cy="1294130"/>
            <wp:effectExtent l="0" t="0" r="0" b="1270"/>
            <wp:docPr id="20" name="Slika 20" descr="1301201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0120144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57580" cy="1294130"/>
                    </a:xfrm>
                    <a:prstGeom prst="rect">
                      <a:avLst/>
                    </a:prstGeom>
                    <a:noFill/>
                    <a:ln>
                      <a:noFill/>
                    </a:ln>
                  </pic:spPr>
                </pic:pic>
              </a:graphicData>
            </a:graphic>
          </wp:inline>
        </w:drawing>
      </w:r>
      <w:r w:rsidRPr="00401849">
        <w:rPr>
          <w:rFonts w:ascii="Times New Roman" w:hAnsi="Times New Roman" w:cs="Times New Roman"/>
          <w:color w:val="000000"/>
          <w:sz w:val="24"/>
          <w:szCs w:val="24"/>
        </w:rPr>
        <w:t xml:space="preserve">             </w:t>
      </w:r>
      <w:r w:rsidRPr="00401849">
        <w:rPr>
          <w:rFonts w:ascii="Times New Roman" w:hAnsi="Times New Roman" w:cs="Times New Roman"/>
          <w:noProof/>
          <w:color w:val="000000"/>
          <w:sz w:val="24"/>
          <w:szCs w:val="24"/>
          <w:lang w:eastAsia="sl-SI"/>
        </w:rPr>
        <w:drawing>
          <wp:inline distT="0" distB="0" distL="0" distR="0" wp14:anchorId="5C987DBD" wp14:editId="611CA382">
            <wp:extent cx="1104265" cy="1509395"/>
            <wp:effectExtent l="0" t="0" r="635" b="0"/>
            <wp:docPr id="19" name="Slika 19" descr="2sauber papi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sauber papir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4265" cy="1509395"/>
                    </a:xfrm>
                    <a:prstGeom prst="rect">
                      <a:avLst/>
                    </a:prstGeom>
                    <a:noFill/>
                    <a:ln>
                      <a:noFill/>
                    </a:ln>
                  </pic:spPr>
                </pic:pic>
              </a:graphicData>
            </a:graphic>
          </wp:inline>
        </w:drawing>
      </w:r>
      <w:r w:rsidRPr="00401849">
        <w:rPr>
          <w:rFonts w:ascii="Times New Roman" w:hAnsi="Times New Roman" w:cs="Times New Roman"/>
          <w:color w:val="000000"/>
          <w:sz w:val="24"/>
          <w:szCs w:val="24"/>
        </w:rPr>
        <w:t xml:space="preserve">      </w:t>
      </w:r>
      <w:r w:rsidRPr="00401849">
        <w:rPr>
          <w:rFonts w:ascii="Times New Roman" w:hAnsi="Times New Roman" w:cs="Times New Roman"/>
          <w:noProof/>
          <w:color w:val="000000"/>
          <w:sz w:val="24"/>
          <w:szCs w:val="24"/>
          <w:lang w:eastAsia="sl-SI"/>
        </w:rPr>
        <w:drawing>
          <wp:inline distT="0" distB="0" distL="0" distR="0" wp14:anchorId="22B9A8FD" wp14:editId="4794C7ED">
            <wp:extent cx="1854835" cy="1449070"/>
            <wp:effectExtent l="0" t="0" r="0" b="0"/>
            <wp:docPr id="18" name="Slika 18" descr="posod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sode 1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4835" cy="1449070"/>
                    </a:xfrm>
                    <a:prstGeom prst="rect">
                      <a:avLst/>
                    </a:prstGeom>
                    <a:noFill/>
                    <a:ln>
                      <a:noFill/>
                    </a:ln>
                  </pic:spPr>
                </pic:pic>
              </a:graphicData>
            </a:graphic>
          </wp:inline>
        </w:drawing>
      </w: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center"/>
        <w:rPr>
          <w:rStyle w:val="Krepko"/>
          <w:rFonts w:ascii="Times New Roman" w:eastAsiaTheme="majorEastAsia" w:hAnsi="Times New Roman" w:cs="Times New Roman"/>
          <w:sz w:val="24"/>
          <w:szCs w:val="24"/>
        </w:rPr>
      </w:pPr>
      <w:r w:rsidRPr="00401849">
        <w:rPr>
          <w:rStyle w:val="Krepko"/>
          <w:rFonts w:ascii="Times New Roman" w:eastAsiaTheme="majorEastAsia" w:hAnsi="Times New Roman" w:cs="Times New Roman"/>
          <w:sz w:val="24"/>
          <w:szCs w:val="24"/>
        </w:rPr>
        <w:t>Slika 6: Namenska embalaža za zbiranje papirja in papirne embalaže.</w:t>
      </w: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sz w:val="24"/>
          <w:szCs w:val="24"/>
        </w:rPr>
        <w:lastRenderedPageBreak/>
        <w:t xml:space="preserve">       </w:t>
      </w:r>
      <w:r w:rsidRPr="00401849">
        <w:rPr>
          <w:rFonts w:ascii="Times New Roman" w:hAnsi="Times New Roman" w:cs="Times New Roman"/>
          <w:noProof/>
          <w:sz w:val="24"/>
          <w:szCs w:val="24"/>
          <w:lang w:eastAsia="sl-SI"/>
        </w:rPr>
        <w:drawing>
          <wp:inline distT="0" distB="0" distL="0" distR="0" wp14:anchorId="31C6BD05" wp14:editId="304E2E34">
            <wp:extent cx="1440815" cy="1224915"/>
            <wp:effectExtent l="0" t="0" r="6985" b="0"/>
            <wp:docPr id="17" name="Slika 17" descr="Picture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0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0815" cy="1224915"/>
                    </a:xfrm>
                    <a:prstGeom prst="rect">
                      <a:avLst/>
                    </a:prstGeom>
                    <a:noFill/>
                    <a:ln>
                      <a:noFill/>
                    </a:ln>
                  </pic:spPr>
                </pic:pic>
              </a:graphicData>
            </a:graphic>
          </wp:inline>
        </w:drawing>
      </w:r>
      <w:r w:rsidRPr="00401849">
        <w:rPr>
          <w:rFonts w:ascii="Times New Roman" w:hAnsi="Times New Roman" w:cs="Times New Roman"/>
          <w:sz w:val="24"/>
          <w:szCs w:val="24"/>
        </w:rPr>
        <w:t xml:space="preserve">          </w:t>
      </w:r>
      <w:r w:rsidRPr="00401849">
        <w:rPr>
          <w:rFonts w:ascii="Times New Roman" w:hAnsi="Times New Roman" w:cs="Times New Roman"/>
          <w:color w:val="000000"/>
          <w:sz w:val="24"/>
          <w:szCs w:val="24"/>
        </w:rPr>
        <w:t xml:space="preserve"> </w:t>
      </w:r>
      <w:r w:rsidRPr="00401849">
        <w:rPr>
          <w:rFonts w:ascii="Times New Roman" w:hAnsi="Times New Roman" w:cs="Times New Roman"/>
          <w:noProof/>
          <w:color w:val="000000"/>
          <w:sz w:val="24"/>
          <w:szCs w:val="24"/>
          <w:lang w:eastAsia="sl-SI"/>
        </w:rPr>
        <w:drawing>
          <wp:inline distT="0" distB="0" distL="0" distR="0" wp14:anchorId="424F3C02" wp14:editId="74BDFEA0">
            <wp:extent cx="940435" cy="1457960"/>
            <wp:effectExtent l="0" t="0" r="0" b="8890"/>
            <wp:docPr id="16" name="Slika 16" descr="2sauber plast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sauber plastika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0435" cy="1457960"/>
                    </a:xfrm>
                    <a:prstGeom prst="rect">
                      <a:avLst/>
                    </a:prstGeom>
                    <a:noFill/>
                    <a:ln>
                      <a:noFill/>
                    </a:ln>
                  </pic:spPr>
                </pic:pic>
              </a:graphicData>
            </a:graphic>
          </wp:inline>
        </w:drawing>
      </w:r>
      <w:r w:rsidRPr="00401849">
        <w:rPr>
          <w:rFonts w:ascii="Times New Roman" w:hAnsi="Times New Roman" w:cs="Times New Roman"/>
          <w:color w:val="000000"/>
          <w:sz w:val="24"/>
          <w:szCs w:val="24"/>
        </w:rPr>
        <w:t xml:space="preserve">       </w:t>
      </w:r>
      <w:r w:rsidRPr="00401849">
        <w:rPr>
          <w:rFonts w:ascii="Times New Roman" w:hAnsi="Times New Roman" w:cs="Times New Roman"/>
          <w:noProof/>
          <w:color w:val="000000"/>
          <w:sz w:val="24"/>
          <w:szCs w:val="24"/>
          <w:lang w:eastAsia="sl-SI"/>
        </w:rPr>
        <w:drawing>
          <wp:inline distT="0" distB="0" distL="0" distR="0" wp14:anchorId="37DE4187" wp14:editId="6484A631">
            <wp:extent cx="1794510" cy="1518285"/>
            <wp:effectExtent l="0" t="0" r="0" b="5715"/>
            <wp:docPr id="15" name="Slika 15" descr="poso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sode 1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4510" cy="1518285"/>
                    </a:xfrm>
                    <a:prstGeom prst="rect">
                      <a:avLst/>
                    </a:prstGeom>
                    <a:noFill/>
                    <a:ln>
                      <a:noFill/>
                    </a:ln>
                  </pic:spPr>
                </pic:pic>
              </a:graphicData>
            </a:graphic>
          </wp:inline>
        </w:drawing>
      </w: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center"/>
        <w:rPr>
          <w:rFonts w:ascii="Times New Roman" w:hAnsi="Times New Roman" w:cs="Times New Roman"/>
          <w:bCs/>
          <w:color w:val="000000"/>
          <w:sz w:val="24"/>
          <w:szCs w:val="24"/>
        </w:rPr>
      </w:pPr>
      <w:r w:rsidRPr="00401849">
        <w:rPr>
          <w:rStyle w:val="Krepko"/>
          <w:rFonts w:ascii="Times New Roman" w:eastAsiaTheme="majorEastAsia" w:hAnsi="Times New Roman" w:cs="Times New Roman"/>
          <w:sz w:val="24"/>
          <w:szCs w:val="24"/>
        </w:rPr>
        <w:t xml:space="preserve">Slika 7: Namenska embalaža za zbiranje </w:t>
      </w:r>
      <w:r w:rsidRPr="00401849">
        <w:rPr>
          <w:rFonts w:ascii="Times New Roman" w:hAnsi="Times New Roman" w:cs="Times New Roman"/>
          <w:bCs/>
          <w:color w:val="000000"/>
          <w:sz w:val="24"/>
          <w:szCs w:val="24"/>
        </w:rPr>
        <w:t xml:space="preserve">plastične, kovinske, sestavljene </w:t>
      </w:r>
    </w:p>
    <w:p w:rsidR="006C34DF" w:rsidRPr="00401849" w:rsidRDefault="006C34DF" w:rsidP="006C34DF">
      <w:pPr>
        <w:rPr>
          <w:rStyle w:val="Krepko"/>
          <w:rFonts w:ascii="Times New Roman" w:eastAsiaTheme="majorEastAsia" w:hAnsi="Times New Roman" w:cs="Times New Roman"/>
          <w:sz w:val="24"/>
          <w:szCs w:val="24"/>
        </w:rPr>
      </w:pPr>
      <w:r w:rsidRPr="00401849">
        <w:rPr>
          <w:rFonts w:ascii="Times New Roman" w:hAnsi="Times New Roman" w:cs="Times New Roman"/>
          <w:bCs/>
          <w:color w:val="000000"/>
          <w:sz w:val="24"/>
          <w:szCs w:val="24"/>
        </w:rPr>
        <w:t xml:space="preserve">              in mešane embalaže.</w:t>
      </w:r>
    </w:p>
    <w:p w:rsidR="006C34DF" w:rsidRPr="00401849" w:rsidRDefault="006C34DF" w:rsidP="006C34DF">
      <w:pPr>
        <w:jc w:val="center"/>
        <w:rPr>
          <w:rStyle w:val="Krepko"/>
          <w:rFonts w:ascii="Times New Roman" w:eastAsiaTheme="majorEastAsia" w:hAnsi="Times New Roman" w:cs="Times New Roman"/>
          <w:sz w:val="24"/>
          <w:szCs w:val="24"/>
          <w:highlight w:val="yellow"/>
        </w:rPr>
      </w:pPr>
    </w:p>
    <w:p w:rsidR="006C34DF" w:rsidRPr="00401849" w:rsidRDefault="006C34DF" w:rsidP="006C34DF">
      <w:pPr>
        <w:jc w:val="both"/>
        <w:rPr>
          <w:rFonts w:ascii="Times New Roman" w:hAnsi="Times New Roman" w:cs="Times New Roman"/>
          <w:b/>
          <w:color w:val="008000"/>
          <w:sz w:val="24"/>
          <w:szCs w:val="24"/>
        </w:rPr>
      </w:pPr>
    </w:p>
    <w:p w:rsidR="006C34DF" w:rsidRPr="00401849" w:rsidRDefault="006C34DF" w:rsidP="006C34DF">
      <w:pPr>
        <w:jc w:val="both"/>
        <w:rPr>
          <w:rFonts w:ascii="Times New Roman" w:hAnsi="Times New Roman" w:cs="Times New Roman"/>
          <w:b/>
          <w:color w:val="008000"/>
          <w:sz w:val="24"/>
          <w:szCs w:val="24"/>
        </w:rPr>
      </w:pPr>
    </w:p>
    <w:p w:rsidR="00466028" w:rsidRDefault="006C34DF" w:rsidP="00466028">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w:t>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4BA23355" wp14:editId="28982390">
            <wp:extent cx="998415" cy="1333500"/>
            <wp:effectExtent l="0" t="0" r="0" b="0"/>
            <wp:docPr id="41" name="Slika 41" descr="2sauber stekl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sauber steklo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8415" cy="1333500"/>
                    </a:xfrm>
                    <a:prstGeom prst="rect">
                      <a:avLst/>
                    </a:prstGeom>
                    <a:noFill/>
                    <a:ln>
                      <a:noFill/>
                    </a:ln>
                  </pic:spPr>
                </pic:pic>
              </a:graphicData>
            </a:graphic>
          </wp:inline>
        </w:drawing>
      </w:r>
      <w:r w:rsidRPr="00401849">
        <w:rPr>
          <w:rFonts w:ascii="Times New Roman" w:hAnsi="Times New Roman" w:cs="Times New Roman"/>
          <w:color w:val="000000"/>
          <w:sz w:val="24"/>
          <w:szCs w:val="24"/>
        </w:rPr>
        <w:t xml:space="preserve">                  </w:t>
      </w:r>
      <w:r w:rsidRPr="00401849">
        <w:rPr>
          <w:rFonts w:ascii="Times New Roman" w:hAnsi="Times New Roman" w:cs="Times New Roman"/>
          <w:noProof/>
          <w:color w:val="000000"/>
          <w:sz w:val="24"/>
          <w:szCs w:val="24"/>
          <w:lang w:eastAsia="sl-SI"/>
        </w:rPr>
        <w:drawing>
          <wp:inline distT="0" distB="0" distL="0" distR="0" wp14:anchorId="6F99236D" wp14:editId="60F0FDD0">
            <wp:extent cx="1973419" cy="1524000"/>
            <wp:effectExtent l="0" t="0" r="8255" b="0"/>
            <wp:docPr id="52" name="Slika 52" descr="posod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sode 1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7975" cy="1527519"/>
                    </a:xfrm>
                    <a:prstGeom prst="rect">
                      <a:avLst/>
                    </a:prstGeom>
                    <a:noFill/>
                    <a:ln>
                      <a:noFill/>
                    </a:ln>
                  </pic:spPr>
                </pic:pic>
              </a:graphicData>
            </a:graphic>
          </wp:inline>
        </w:drawing>
      </w:r>
    </w:p>
    <w:p w:rsidR="00466028" w:rsidRDefault="00466028" w:rsidP="00466028">
      <w:pPr>
        <w:jc w:val="both"/>
        <w:rPr>
          <w:rFonts w:ascii="Times New Roman" w:hAnsi="Times New Roman" w:cs="Times New Roman"/>
          <w:color w:val="000000"/>
          <w:sz w:val="24"/>
          <w:szCs w:val="24"/>
        </w:rPr>
      </w:pPr>
    </w:p>
    <w:p w:rsidR="006C34DF" w:rsidRPr="00466028" w:rsidRDefault="00466028" w:rsidP="00466028">
      <w:pPr>
        <w:jc w:val="both"/>
        <w:rPr>
          <w:rStyle w:val="Krepko"/>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C34DF" w:rsidRPr="00401849">
        <w:rPr>
          <w:rStyle w:val="Krepko"/>
          <w:rFonts w:ascii="Times New Roman" w:eastAsiaTheme="majorEastAsia" w:hAnsi="Times New Roman" w:cs="Times New Roman"/>
          <w:sz w:val="24"/>
          <w:szCs w:val="24"/>
        </w:rPr>
        <w:t>Slika 8: Namenska embalaža za zbiranje steklene embalaže.</w:t>
      </w:r>
    </w:p>
    <w:p w:rsidR="006C34DF" w:rsidRPr="00401849" w:rsidRDefault="006C34DF" w:rsidP="006C34DF">
      <w:pPr>
        <w:jc w:val="both"/>
        <w:rPr>
          <w:rFonts w:ascii="Times New Roman" w:hAnsi="Times New Roman" w:cs="Times New Roman"/>
          <w:b/>
          <w:color w:val="008000"/>
          <w:sz w:val="24"/>
          <w:szCs w:val="24"/>
        </w:rPr>
      </w:pPr>
    </w:p>
    <w:p w:rsidR="006C34DF" w:rsidRPr="00401849" w:rsidRDefault="006C34DF" w:rsidP="006C34DF">
      <w:pPr>
        <w:jc w:val="both"/>
        <w:rPr>
          <w:rFonts w:ascii="Times New Roman" w:hAnsi="Times New Roman" w:cs="Times New Roman"/>
          <w:b/>
          <w:color w:val="008000"/>
          <w:sz w:val="24"/>
          <w:szCs w:val="24"/>
        </w:rPr>
      </w:pPr>
    </w:p>
    <w:p w:rsidR="006C34DF" w:rsidRPr="00401849" w:rsidRDefault="006C34DF" w:rsidP="006C34DF">
      <w:pPr>
        <w:jc w:val="center"/>
        <w:rPr>
          <w:rStyle w:val="Krepko"/>
          <w:rFonts w:ascii="Times New Roman" w:eastAsiaTheme="majorEastAsia" w:hAnsi="Times New Roman" w:cs="Times New Roman"/>
          <w:sz w:val="24"/>
          <w:szCs w:val="24"/>
          <w:highlight w:val="yellow"/>
        </w:rPr>
      </w:pPr>
    </w:p>
    <w:p w:rsidR="006C34DF" w:rsidRPr="00401849" w:rsidRDefault="006C34DF" w:rsidP="006C34DF">
      <w:pPr>
        <w:jc w:val="center"/>
        <w:rPr>
          <w:rStyle w:val="Krepko"/>
          <w:rFonts w:ascii="Times New Roman" w:eastAsiaTheme="majorEastAsia" w:hAnsi="Times New Roman" w:cs="Times New Roman"/>
          <w:sz w:val="24"/>
          <w:szCs w:val="24"/>
          <w:highlight w:val="yellow"/>
        </w:rPr>
      </w:pP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sz w:val="24"/>
          <w:szCs w:val="24"/>
        </w:rPr>
        <w:t xml:space="preserve">                      </w:t>
      </w:r>
      <w:r w:rsidRPr="00401849">
        <w:rPr>
          <w:rFonts w:ascii="Times New Roman" w:hAnsi="Times New Roman" w:cs="Times New Roman"/>
          <w:noProof/>
          <w:sz w:val="24"/>
          <w:szCs w:val="24"/>
          <w:lang w:eastAsia="sl-SI"/>
        </w:rPr>
        <w:drawing>
          <wp:inline distT="0" distB="0" distL="0" distR="0" wp14:anchorId="0A21D5D4" wp14:editId="4F14EF38">
            <wp:extent cx="1009015" cy="1423670"/>
            <wp:effectExtent l="0" t="0" r="635" b="5080"/>
            <wp:docPr id="14" name="Slika 14" descr="bio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o 2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09015" cy="1423670"/>
                    </a:xfrm>
                    <a:prstGeom prst="rect">
                      <a:avLst/>
                    </a:prstGeom>
                    <a:noFill/>
                    <a:ln>
                      <a:noFill/>
                    </a:ln>
                  </pic:spPr>
                </pic:pic>
              </a:graphicData>
            </a:graphic>
          </wp:inline>
        </w:drawing>
      </w:r>
      <w:r w:rsidRPr="00401849">
        <w:rPr>
          <w:rFonts w:ascii="Times New Roman" w:hAnsi="Times New Roman" w:cs="Times New Roman"/>
          <w:sz w:val="24"/>
          <w:szCs w:val="24"/>
        </w:rPr>
        <w:t xml:space="preserve"> </w:t>
      </w:r>
      <w:r w:rsidRPr="00401849">
        <w:rPr>
          <w:rFonts w:ascii="Times New Roman" w:hAnsi="Times New Roman" w:cs="Times New Roman"/>
          <w:noProof/>
          <w:color w:val="0000FF"/>
          <w:sz w:val="24"/>
          <w:szCs w:val="24"/>
        </w:rPr>
        <w:t xml:space="preserve">                        </w:t>
      </w:r>
      <w:r w:rsidRPr="00401849">
        <w:rPr>
          <w:rFonts w:ascii="Times New Roman" w:hAnsi="Times New Roman" w:cs="Times New Roman"/>
          <w:noProof/>
          <w:color w:val="0000FF"/>
          <w:sz w:val="24"/>
          <w:szCs w:val="24"/>
          <w:lang w:eastAsia="sl-SI"/>
        </w:rPr>
        <w:drawing>
          <wp:inline distT="0" distB="0" distL="0" distR="0" wp14:anchorId="712A22F0" wp14:editId="788B4B18">
            <wp:extent cx="1676400" cy="1447252"/>
            <wp:effectExtent l="0" t="0" r="0" b="635"/>
            <wp:docPr id="40" name="Slika 40" descr="Rezultat iskanja slik za zabojniki za zbiranje bioloških odpadkov">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zabojniki za zbiranje bioloških odpadkov">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78157" cy="1448769"/>
                    </a:xfrm>
                    <a:prstGeom prst="rect">
                      <a:avLst/>
                    </a:prstGeom>
                    <a:noFill/>
                    <a:ln>
                      <a:noFill/>
                    </a:ln>
                  </pic:spPr>
                </pic:pic>
              </a:graphicData>
            </a:graphic>
          </wp:inline>
        </w:drawing>
      </w:r>
    </w:p>
    <w:p w:rsidR="006C34DF" w:rsidRPr="00401849" w:rsidRDefault="006C34DF" w:rsidP="006C34DF">
      <w:pPr>
        <w:jc w:val="center"/>
        <w:rPr>
          <w:rStyle w:val="Krepko"/>
          <w:rFonts w:ascii="Times New Roman" w:eastAsiaTheme="majorEastAsia" w:hAnsi="Times New Roman" w:cs="Times New Roman"/>
          <w:sz w:val="24"/>
          <w:szCs w:val="24"/>
          <w:highlight w:val="yellow"/>
        </w:rPr>
      </w:pPr>
    </w:p>
    <w:p w:rsidR="006C34DF" w:rsidRPr="00401849" w:rsidRDefault="006C34DF" w:rsidP="006C34DF">
      <w:pPr>
        <w:jc w:val="center"/>
        <w:rPr>
          <w:rStyle w:val="Krepko"/>
          <w:rFonts w:ascii="Times New Roman" w:eastAsiaTheme="majorEastAsia" w:hAnsi="Times New Roman" w:cs="Times New Roman"/>
          <w:sz w:val="24"/>
          <w:szCs w:val="24"/>
        </w:rPr>
      </w:pPr>
      <w:r w:rsidRPr="00401849">
        <w:rPr>
          <w:rStyle w:val="Krepko"/>
          <w:rFonts w:ascii="Times New Roman" w:eastAsiaTheme="majorEastAsia" w:hAnsi="Times New Roman" w:cs="Times New Roman"/>
          <w:sz w:val="24"/>
          <w:szCs w:val="24"/>
        </w:rPr>
        <w:t>Slika 9: Namenska embalaža za zbiranje biorazgradljivih odpadkov.</w:t>
      </w: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rPr>
          <w:rStyle w:val="Krepko"/>
          <w:rFonts w:ascii="Times New Roman" w:eastAsiaTheme="majorEastAsia" w:hAnsi="Times New Roman" w:cs="Times New Roman"/>
          <w:sz w:val="24"/>
          <w:szCs w:val="24"/>
        </w:rPr>
      </w:pPr>
      <w:r w:rsidRPr="00401849">
        <w:rPr>
          <w:rFonts w:ascii="Times New Roman" w:hAnsi="Times New Roman" w:cs="Times New Roman"/>
          <w:sz w:val="24"/>
          <w:szCs w:val="24"/>
        </w:rPr>
        <w:lastRenderedPageBreak/>
        <w:t xml:space="preserve">  </w:t>
      </w:r>
      <w:r w:rsidRPr="00401849">
        <w:rPr>
          <w:rFonts w:ascii="Times New Roman" w:hAnsi="Times New Roman" w:cs="Times New Roman"/>
          <w:noProof/>
          <w:sz w:val="24"/>
          <w:szCs w:val="24"/>
          <w:lang w:eastAsia="sl-SI"/>
        </w:rPr>
        <w:drawing>
          <wp:inline distT="0" distB="0" distL="0" distR="0" wp14:anchorId="12CCC5F1" wp14:editId="54D26985">
            <wp:extent cx="1898015" cy="1069975"/>
            <wp:effectExtent l="0" t="0" r="6985" b="0"/>
            <wp:docPr id="13" name="Slika 13" descr="169_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169_fil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98015" cy="1069975"/>
                    </a:xfrm>
                    <a:prstGeom prst="rect">
                      <a:avLst/>
                    </a:prstGeom>
                    <a:noFill/>
                    <a:ln>
                      <a:noFill/>
                    </a:ln>
                  </pic:spPr>
                </pic:pic>
              </a:graphicData>
            </a:graphic>
          </wp:inline>
        </w:drawing>
      </w:r>
      <w:r w:rsidRPr="00401849">
        <w:rPr>
          <w:rFonts w:ascii="Times New Roman" w:hAnsi="Times New Roman" w:cs="Times New Roman"/>
          <w:sz w:val="24"/>
          <w:szCs w:val="24"/>
        </w:rPr>
        <w:t xml:space="preserve">  </w:t>
      </w:r>
      <w:r w:rsidRPr="00401849">
        <w:rPr>
          <w:rFonts w:ascii="Times New Roman" w:hAnsi="Times New Roman" w:cs="Times New Roman"/>
          <w:b/>
          <w:noProof/>
          <w:color w:val="800000"/>
          <w:sz w:val="24"/>
          <w:szCs w:val="24"/>
          <w:lang w:eastAsia="sl-SI"/>
        </w:rPr>
        <w:drawing>
          <wp:inline distT="0" distB="0" distL="0" distR="0" wp14:anchorId="2726EB49" wp14:editId="1B1D0C70">
            <wp:extent cx="2139351" cy="1610854"/>
            <wp:effectExtent l="0" t="0" r="0" b="8890"/>
            <wp:docPr id="12" name="Slika 12" descr="DSC0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42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9692" cy="1611110"/>
                    </a:xfrm>
                    <a:prstGeom prst="rect">
                      <a:avLst/>
                    </a:prstGeom>
                    <a:noFill/>
                    <a:ln>
                      <a:noFill/>
                    </a:ln>
                  </pic:spPr>
                </pic:pic>
              </a:graphicData>
            </a:graphic>
          </wp:inline>
        </w:drawing>
      </w: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center"/>
        <w:rPr>
          <w:rStyle w:val="Krepko"/>
          <w:rFonts w:ascii="Times New Roman" w:eastAsiaTheme="majorEastAsia" w:hAnsi="Times New Roman" w:cs="Times New Roman"/>
          <w:sz w:val="24"/>
          <w:szCs w:val="24"/>
        </w:rPr>
      </w:pPr>
      <w:r w:rsidRPr="00401849">
        <w:rPr>
          <w:rStyle w:val="Krepko"/>
          <w:rFonts w:ascii="Times New Roman" w:eastAsiaTheme="majorEastAsia" w:hAnsi="Times New Roman" w:cs="Times New Roman"/>
          <w:sz w:val="24"/>
          <w:szCs w:val="24"/>
        </w:rPr>
        <w:t>Slika 10: Namenska embalaža in specialno vozilo za zbiranje kosovnih</w:t>
      </w:r>
    </w:p>
    <w:p w:rsidR="006C34DF" w:rsidRPr="00401849" w:rsidRDefault="006C34DF" w:rsidP="006C34DF">
      <w:pPr>
        <w:rPr>
          <w:rStyle w:val="Krepko"/>
          <w:rFonts w:ascii="Times New Roman" w:eastAsiaTheme="majorEastAsia" w:hAnsi="Times New Roman" w:cs="Times New Roman"/>
          <w:sz w:val="24"/>
          <w:szCs w:val="24"/>
        </w:rPr>
      </w:pPr>
      <w:r w:rsidRPr="00401849">
        <w:rPr>
          <w:rStyle w:val="Krepko"/>
          <w:rFonts w:ascii="Times New Roman" w:eastAsiaTheme="majorEastAsia" w:hAnsi="Times New Roman" w:cs="Times New Roman"/>
          <w:sz w:val="24"/>
          <w:szCs w:val="24"/>
        </w:rPr>
        <w:t xml:space="preserve">                 odpadkov.</w:t>
      </w:r>
    </w:p>
    <w:p w:rsidR="006C34DF" w:rsidRDefault="006C34DF" w:rsidP="006C34DF">
      <w:pPr>
        <w:jc w:val="both"/>
        <w:rPr>
          <w:rFonts w:ascii="Times New Roman" w:eastAsiaTheme="majorEastAsia" w:hAnsi="Times New Roman" w:cs="Times New Roman"/>
          <w:b/>
          <w:bCs/>
          <w:color w:val="4F81BD" w:themeColor="accent1"/>
          <w:sz w:val="24"/>
          <w:szCs w:val="24"/>
        </w:rPr>
      </w:pPr>
    </w:p>
    <w:p w:rsidR="003F3CA2" w:rsidRPr="00401849" w:rsidRDefault="003F3CA2" w:rsidP="006C34DF">
      <w:pPr>
        <w:jc w:val="both"/>
        <w:rPr>
          <w:rFonts w:ascii="Times New Roman" w:hAnsi="Times New Roman" w:cs="Times New Roman"/>
          <w:b/>
          <w:color w:val="006600"/>
          <w:sz w:val="24"/>
          <w:szCs w:val="24"/>
        </w:rPr>
      </w:pPr>
    </w:p>
    <w:p w:rsidR="006C34DF" w:rsidRPr="00401849" w:rsidRDefault="006C34DF" w:rsidP="00D773C3">
      <w:pPr>
        <w:pStyle w:val="Naslov3"/>
        <w:spacing w:before="0"/>
        <w:rPr>
          <w:rFonts w:ascii="Times New Roman" w:hAnsi="Times New Roman" w:cs="Times New Roman"/>
          <w:sz w:val="24"/>
          <w:szCs w:val="24"/>
        </w:rPr>
      </w:pPr>
      <w:bookmarkStart w:id="73" w:name="_Toc479340000"/>
      <w:r w:rsidRPr="00401849">
        <w:rPr>
          <w:rFonts w:ascii="Times New Roman" w:hAnsi="Times New Roman" w:cs="Times New Roman"/>
          <w:sz w:val="24"/>
          <w:szCs w:val="24"/>
        </w:rPr>
        <w:t>7.1.2.  Zbiranje nevarnih frakcij s pomočjo premične zbiralnice</w:t>
      </w:r>
      <w:bookmarkEnd w:id="73"/>
      <w:r w:rsidRPr="00401849">
        <w:rPr>
          <w:rFonts w:ascii="Times New Roman" w:hAnsi="Times New Roman" w:cs="Times New Roman"/>
          <w:sz w:val="24"/>
          <w:szCs w:val="24"/>
        </w:rPr>
        <w:t xml:space="preserve"> </w:t>
      </w:r>
    </w:p>
    <w:p w:rsidR="006C34DF" w:rsidRPr="00401849" w:rsidRDefault="006C34DF" w:rsidP="00D773C3">
      <w:pPr>
        <w:pStyle w:val="Naslov3"/>
        <w:spacing w:before="0"/>
        <w:rPr>
          <w:rFonts w:ascii="Times New Roman" w:hAnsi="Times New Roman" w:cs="Times New Roman"/>
          <w:sz w:val="24"/>
          <w:szCs w:val="24"/>
        </w:rPr>
      </w:pPr>
      <w:r w:rsidRPr="00401849">
        <w:rPr>
          <w:rFonts w:ascii="Times New Roman" w:hAnsi="Times New Roman" w:cs="Times New Roman"/>
          <w:sz w:val="24"/>
          <w:szCs w:val="24"/>
        </w:rPr>
        <w:t xml:space="preserve">           </w:t>
      </w:r>
      <w:bookmarkStart w:id="74" w:name="_Toc479340001"/>
      <w:r w:rsidRPr="00401849">
        <w:rPr>
          <w:rFonts w:ascii="Times New Roman" w:hAnsi="Times New Roman" w:cs="Times New Roman"/>
          <w:sz w:val="24"/>
          <w:szCs w:val="24"/>
        </w:rPr>
        <w:t>nevarnih frakcij</w:t>
      </w:r>
      <w:bookmarkEnd w:id="74"/>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Cs/>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701"/>
        <w:gridCol w:w="2268"/>
        <w:gridCol w:w="1276"/>
      </w:tblGrid>
      <w:tr w:rsidR="006C34DF" w:rsidRPr="00401849" w:rsidTr="006C34DF">
        <w:tc>
          <w:tcPr>
            <w:tcW w:w="4111" w:type="dxa"/>
            <w:vMerge w:val="restart"/>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bCs/>
                <w:color w:val="000000"/>
                <w:sz w:val="24"/>
                <w:szCs w:val="24"/>
              </w:rPr>
              <w:t>Vrste odpadkov</w:t>
            </w:r>
          </w:p>
        </w:tc>
        <w:tc>
          <w:tcPr>
            <w:tcW w:w="1701" w:type="dxa"/>
            <w:vMerge w:val="restart"/>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Klas. številka</w:t>
            </w:r>
          </w:p>
        </w:tc>
        <w:tc>
          <w:tcPr>
            <w:tcW w:w="3544" w:type="dxa"/>
            <w:gridSpan w:val="2"/>
          </w:tcPr>
          <w:p w:rsidR="006C34DF" w:rsidRPr="00401849" w:rsidRDefault="006C34DF" w:rsidP="006C34DF">
            <w:pPr>
              <w:jc w:val="center"/>
              <w:rPr>
                <w:rFonts w:ascii="Times New Roman" w:hAnsi="Times New Roman" w:cs="Times New Roman"/>
                <w:b/>
                <w:color w:val="000000"/>
                <w:sz w:val="24"/>
                <w:szCs w:val="24"/>
              </w:rPr>
            </w:pPr>
          </w:p>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Embalaža za zbiranje</w:t>
            </w:r>
          </w:p>
          <w:p w:rsidR="006C34DF" w:rsidRPr="00401849" w:rsidRDefault="006C34DF" w:rsidP="006C34DF">
            <w:pPr>
              <w:jc w:val="center"/>
              <w:rPr>
                <w:rFonts w:ascii="Times New Roman" w:hAnsi="Times New Roman" w:cs="Times New Roman"/>
                <w:b/>
                <w:color w:val="000000"/>
                <w:sz w:val="24"/>
                <w:szCs w:val="24"/>
              </w:rPr>
            </w:pPr>
          </w:p>
        </w:tc>
      </w:tr>
      <w:tr w:rsidR="006C34DF" w:rsidRPr="00401849" w:rsidTr="006C34DF">
        <w:tc>
          <w:tcPr>
            <w:tcW w:w="4111" w:type="dxa"/>
            <w:vMerge/>
            <w:vAlign w:val="center"/>
          </w:tcPr>
          <w:p w:rsidR="006C34DF" w:rsidRPr="00401849" w:rsidRDefault="006C34DF" w:rsidP="006C34DF">
            <w:pPr>
              <w:jc w:val="center"/>
              <w:rPr>
                <w:rFonts w:ascii="Times New Roman" w:hAnsi="Times New Roman" w:cs="Times New Roman"/>
                <w:b/>
                <w:color w:val="000000"/>
                <w:sz w:val="24"/>
                <w:szCs w:val="24"/>
              </w:rPr>
            </w:pPr>
          </w:p>
        </w:tc>
        <w:tc>
          <w:tcPr>
            <w:tcW w:w="1701" w:type="dxa"/>
            <w:vMerge/>
            <w:vAlign w:val="center"/>
          </w:tcPr>
          <w:p w:rsidR="006C34DF" w:rsidRPr="00401849" w:rsidRDefault="006C34DF" w:rsidP="006C34DF">
            <w:pPr>
              <w:jc w:val="center"/>
              <w:rPr>
                <w:rFonts w:ascii="Times New Roman" w:hAnsi="Times New Roman" w:cs="Times New Roman"/>
                <w:b/>
                <w:color w:val="000000"/>
                <w:sz w:val="24"/>
                <w:szCs w:val="24"/>
              </w:rPr>
            </w:pPr>
          </w:p>
        </w:tc>
        <w:tc>
          <w:tcPr>
            <w:tcW w:w="2268" w:type="dxa"/>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Vrsta in volumen</w:t>
            </w:r>
          </w:p>
        </w:tc>
        <w:tc>
          <w:tcPr>
            <w:tcW w:w="1276" w:type="dxa"/>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Slika</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topila</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13*</w:t>
            </w:r>
          </w:p>
          <w:p w:rsidR="006C34DF" w:rsidRPr="00401849" w:rsidRDefault="006C34DF" w:rsidP="006C34DF">
            <w:pPr>
              <w:jc w:val="center"/>
              <w:rPr>
                <w:rFonts w:ascii="Times New Roman" w:hAnsi="Times New Roman" w:cs="Times New Roman"/>
                <w:color w:val="000000"/>
                <w:sz w:val="24"/>
                <w:szCs w:val="24"/>
              </w:rPr>
            </w:pP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Sodček 35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11</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kisline</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14*</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Sodček 35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11</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alkalije</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15*</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Sodček 35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11</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fotokemikalije</w:t>
            </w:r>
            <w:proofErr w:type="spellEnd"/>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17*</w:t>
            </w:r>
          </w:p>
          <w:p w:rsidR="006C34DF" w:rsidRPr="00401849" w:rsidRDefault="006C34DF" w:rsidP="006C34DF">
            <w:pPr>
              <w:jc w:val="center"/>
              <w:rPr>
                <w:rFonts w:ascii="Times New Roman" w:hAnsi="Times New Roman" w:cs="Times New Roman"/>
                <w:color w:val="000000"/>
                <w:sz w:val="24"/>
                <w:szCs w:val="24"/>
              </w:rPr>
            </w:pP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Sodček 35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11</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pesticidi</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19*</w:t>
            </w:r>
          </w:p>
        </w:tc>
        <w:tc>
          <w:tcPr>
            <w:tcW w:w="2268" w:type="dxa"/>
            <w:vAlign w:val="center"/>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Zabojnik 120 l</w:t>
            </w:r>
          </w:p>
          <w:p w:rsidR="006C34DF" w:rsidRPr="00401849" w:rsidRDefault="006C34DF" w:rsidP="006C34DF">
            <w:pPr>
              <w:rPr>
                <w:rFonts w:ascii="Times New Roman" w:hAnsi="Times New Roman" w:cs="Times New Roman"/>
                <w:color w:val="000000"/>
                <w:sz w:val="24"/>
                <w:szCs w:val="24"/>
              </w:rPr>
            </w:pP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12</w:t>
            </w:r>
          </w:p>
          <w:p w:rsidR="006C34DF" w:rsidRPr="00401849" w:rsidRDefault="006C34DF" w:rsidP="006C34DF">
            <w:pPr>
              <w:jc w:val="center"/>
              <w:rPr>
                <w:rFonts w:ascii="Times New Roman" w:hAnsi="Times New Roman" w:cs="Times New Roman"/>
                <w:color w:val="000000"/>
                <w:sz w:val="24"/>
                <w:szCs w:val="24"/>
              </w:rPr>
            </w:pP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fluorescenčne cevi</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21*</w:t>
            </w:r>
          </w:p>
        </w:tc>
        <w:tc>
          <w:tcPr>
            <w:tcW w:w="2268" w:type="dxa"/>
            <w:vAlign w:val="center"/>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Zabojnik 120 l</w:t>
            </w:r>
          </w:p>
          <w:p w:rsidR="006C34DF" w:rsidRPr="00401849" w:rsidRDefault="006C34DF" w:rsidP="006C34DF">
            <w:pPr>
              <w:rPr>
                <w:rFonts w:ascii="Times New Roman" w:hAnsi="Times New Roman" w:cs="Times New Roman"/>
                <w:color w:val="000000"/>
                <w:sz w:val="24"/>
                <w:szCs w:val="24"/>
              </w:rPr>
            </w:pP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12</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barve, tiskarske barve, lepila </w:t>
            </w: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in smole</w:t>
            </w: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27*</w:t>
            </w:r>
          </w:p>
          <w:p w:rsidR="006C34DF" w:rsidRPr="00401849" w:rsidRDefault="006C34DF" w:rsidP="006C34DF">
            <w:pPr>
              <w:jc w:val="center"/>
              <w:rPr>
                <w:rFonts w:ascii="Times New Roman" w:hAnsi="Times New Roman" w:cs="Times New Roman"/>
                <w:color w:val="000000"/>
                <w:sz w:val="24"/>
                <w:szCs w:val="24"/>
              </w:rPr>
            </w:pPr>
          </w:p>
        </w:tc>
        <w:tc>
          <w:tcPr>
            <w:tcW w:w="2268" w:type="dxa"/>
            <w:vAlign w:val="center"/>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Zabojnik 120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12</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čistila (detergenti)</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29*</w:t>
            </w:r>
          </w:p>
        </w:tc>
        <w:tc>
          <w:tcPr>
            <w:tcW w:w="2268" w:type="dxa"/>
            <w:vAlign w:val="center"/>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Zabojnik 120 l</w:t>
            </w:r>
          </w:p>
          <w:p w:rsidR="006C34DF" w:rsidRPr="00401849" w:rsidRDefault="006C34DF" w:rsidP="006C34DF">
            <w:pPr>
              <w:rPr>
                <w:rFonts w:ascii="Times New Roman" w:hAnsi="Times New Roman" w:cs="Times New Roman"/>
                <w:color w:val="000000"/>
                <w:sz w:val="24"/>
                <w:szCs w:val="24"/>
              </w:rPr>
            </w:pP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12</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lastRenderedPageBreak/>
              <w:t>- olja in maščobe</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lastRenderedPageBreak/>
              <w:t>20 01 26*</w:t>
            </w:r>
          </w:p>
        </w:tc>
        <w:tc>
          <w:tcPr>
            <w:tcW w:w="2268" w:type="dxa"/>
            <w:vAlign w:val="center"/>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lastRenderedPageBreak/>
              <w:t>Sod 120 l</w:t>
            </w:r>
          </w:p>
          <w:p w:rsidR="006C34DF" w:rsidRPr="00401849" w:rsidRDefault="006C34DF" w:rsidP="006C34DF">
            <w:pPr>
              <w:rPr>
                <w:rFonts w:ascii="Times New Roman" w:hAnsi="Times New Roman" w:cs="Times New Roman"/>
                <w:color w:val="000000"/>
                <w:sz w:val="24"/>
                <w:szCs w:val="24"/>
              </w:rPr>
            </w:pP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lastRenderedPageBreak/>
              <w:t>13</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citotoksična in </w:t>
            </w:r>
            <w:proofErr w:type="spellStart"/>
            <w:r w:rsidRPr="00401849">
              <w:rPr>
                <w:rFonts w:ascii="Times New Roman" w:hAnsi="Times New Roman" w:cs="Times New Roman"/>
                <w:iCs/>
                <w:sz w:val="24"/>
                <w:szCs w:val="24"/>
              </w:rPr>
              <w:t>citostatična</w:t>
            </w:r>
            <w:proofErr w:type="spellEnd"/>
            <w:r w:rsidRPr="00401849">
              <w:rPr>
                <w:rFonts w:ascii="Times New Roman" w:hAnsi="Times New Roman" w:cs="Times New Roman"/>
                <w:iCs/>
                <w:sz w:val="24"/>
                <w:szCs w:val="24"/>
              </w:rPr>
              <w:t xml:space="preserve"> </w:t>
            </w: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zdravila</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31*</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 50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14</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baterije </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33*</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 25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akumulatorji</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33*</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 200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16</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elektronska oprema, ki </w:t>
            </w: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vsebuje nevarne snovi </w:t>
            </w:r>
          </w:p>
          <w:p w:rsidR="006C34DF" w:rsidRPr="00401849" w:rsidRDefault="006C34DF" w:rsidP="006C34DF">
            <w:pPr>
              <w:rPr>
                <w:rFonts w:ascii="Times New Roman" w:hAnsi="Times New Roman" w:cs="Times New Roman"/>
                <w:iCs/>
                <w:sz w:val="24"/>
                <w:szCs w:val="24"/>
              </w:rPr>
            </w:pPr>
          </w:p>
        </w:tc>
        <w:tc>
          <w:tcPr>
            <w:tcW w:w="1701" w:type="dxa"/>
            <w:vAlign w:val="center"/>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35*</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 200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16</w:t>
            </w:r>
          </w:p>
        </w:tc>
      </w:tr>
    </w:tbl>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rPr>
          <w:rStyle w:val="Krepko"/>
          <w:rFonts w:ascii="Times New Roman" w:eastAsiaTheme="majorEastAsia" w:hAnsi="Times New Roman" w:cs="Times New Roman"/>
          <w:sz w:val="24"/>
          <w:szCs w:val="24"/>
        </w:rPr>
      </w:pPr>
      <w:r w:rsidRPr="00401849">
        <w:rPr>
          <w:rFonts w:ascii="Times New Roman" w:hAnsi="Times New Roman" w:cs="Times New Roman"/>
          <w:noProof/>
          <w:sz w:val="24"/>
          <w:szCs w:val="24"/>
          <w:lang w:eastAsia="sl-SI"/>
        </w:rPr>
        <w:drawing>
          <wp:inline distT="0" distB="0" distL="0" distR="0" wp14:anchorId="4472F203" wp14:editId="08BB4851">
            <wp:extent cx="2781300" cy="2079433"/>
            <wp:effectExtent l="0" t="0" r="0" b="0"/>
            <wp:docPr id="53" name="Slika 53" descr="Gornja Radgona-20140705-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rnja Radgona-20140705-005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90574" cy="2086367"/>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13D1FC22" wp14:editId="79C25A5F">
            <wp:extent cx="2743200" cy="2083515"/>
            <wp:effectExtent l="0" t="0" r="0" b="0"/>
            <wp:docPr id="54" name="Slika 54" descr="Gornja Radgona-20140705-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ornja Radgona-20140705-005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0109" cy="2088763"/>
                    </a:xfrm>
                    <a:prstGeom prst="rect">
                      <a:avLst/>
                    </a:prstGeom>
                    <a:noFill/>
                    <a:ln>
                      <a:noFill/>
                    </a:ln>
                  </pic:spPr>
                </pic:pic>
              </a:graphicData>
            </a:graphic>
          </wp:inline>
        </w:drawing>
      </w:r>
    </w:p>
    <w:p w:rsidR="006C34DF" w:rsidRPr="00401849" w:rsidRDefault="006C34DF" w:rsidP="006C34DF">
      <w:pPr>
        <w:jc w:val="center"/>
        <w:rPr>
          <w:rStyle w:val="Krepko"/>
          <w:rFonts w:ascii="Times New Roman" w:eastAsiaTheme="majorEastAsia" w:hAnsi="Times New Roman" w:cs="Times New Roman"/>
          <w:sz w:val="24"/>
          <w:szCs w:val="24"/>
        </w:rPr>
      </w:pPr>
    </w:p>
    <w:p w:rsidR="006C34DF" w:rsidRPr="00401849" w:rsidRDefault="006C34DF" w:rsidP="006C34DF">
      <w:pPr>
        <w:rPr>
          <w:rStyle w:val="Krepko"/>
          <w:rFonts w:ascii="Times New Roman" w:eastAsiaTheme="majorEastAsia" w:hAnsi="Times New Roman" w:cs="Times New Roman"/>
          <w:sz w:val="24"/>
          <w:szCs w:val="24"/>
        </w:rPr>
      </w:pPr>
      <w:r w:rsidRPr="00401849">
        <w:rPr>
          <w:rStyle w:val="Krepko"/>
          <w:rFonts w:ascii="Times New Roman" w:eastAsiaTheme="majorEastAsia" w:hAnsi="Times New Roman" w:cs="Times New Roman"/>
          <w:sz w:val="24"/>
          <w:szCs w:val="24"/>
        </w:rPr>
        <w:t xml:space="preserve">          Slika 11: Sodček 35 l.                         Slika 12: Zabojnik 120 l.</w:t>
      </w:r>
    </w:p>
    <w:p w:rsidR="006C34DF" w:rsidRPr="00401849" w:rsidRDefault="006C34DF" w:rsidP="006C34DF">
      <w:pPr>
        <w:jc w:val="center"/>
        <w:rPr>
          <w:rStyle w:val="Krepko"/>
          <w:rFonts w:ascii="Times New Roman" w:eastAsiaTheme="majorEastAsia" w:hAnsi="Times New Roman" w:cs="Times New Roman"/>
          <w:sz w:val="24"/>
          <w:szCs w:val="24"/>
        </w:rPr>
      </w:pPr>
    </w:p>
    <w:p w:rsidR="006C34DF" w:rsidRPr="00401849" w:rsidRDefault="006C34DF" w:rsidP="006C34DF">
      <w:pPr>
        <w:jc w:val="center"/>
        <w:rPr>
          <w:rStyle w:val="Krepko"/>
          <w:rFonts w:ascii="Times New Roman" w:eastAsiaTheme="majorEastAsia" w:hAnsi="Times New Roman" w:cs="Times New Roman"/>
          <w:sz w:val="24"/>
          <w:szCs w:val="24"/>
        </w:rPr>
      </w:pPr>
    </w:p>
    <w:p w:rsidR="006C34DF" w:rsidRPr="00401849" w:rsidRDefault="006C34DF" w:rsidP="006C34DF">
      <w:pPr>
        <w:ind w:right="-284"/>
        <w:rPr>
          <w:rStyle w:val="Krepko"/>
          <w:rFonts w:ascii="Times New Roman" w:eastAsiaTheme="majorEastAsia" w:hAnsi="Times New Roman" w:cs="Times New Roman"/>
          <w:sz w:val="24"/>
          <w:szCs w:val="24"/>
        </w:rPr>
      </w:pPr>
      <w:r w:rsidRPr="00401849">
        <w:rPr>
          <w:rFonts w:ascii="Times New Roman" w:hAnsi="Times New Roman" w:cs="Times New Roman"/>
          <w:noProof/>
          <w:sz w:val="24"/>
          <w:szCs w:val="24"/>
          <w:lang w:eastAsia="sl-SI"/>
        </w:rPr>
        <w:drawing>
          <wp:inline distT="0" distB="0" distL="0" distR="0" wp14:anchorId="3011ED4B" wp14:editId="3AC9169C">
            <wp:extent cx="2777706" cy="2111630"/>
            <wp:effectExtent l="0" t="0" r="3810" b="3175"/>
            <wp:docPr id="31" name="Slika 31" descr="Gornja Radgona-20140718-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ornja Radgona-20140718-006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77926" cy="2111797"/>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4F7539A2" wp14:editId="5F30E952">
            <wp:extent cx="2769080" cy="2121856"/>
            <wp:effectExtent l="0" t="0" r="0" b="0"/>
            <wp:docPr id="32" name="Slika 32" descr="Gornja Radgona-20140705-0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ornja Radgona-20140705-005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71499" cy="2123710"/>
                    </a:xfrm>
                    <a:prstGeom prst="rect">
                      <a:avLst/>
                    </a:prstGeom>
                    <a:noFill/>
                    <a:ln>
                      <a:noFill/>
                    </a:ln>
                  </pic:spPr>
                </pic:pic>
              </a:graphicData>
            </a:graphic>
          </wp:inline>
        </w:drawing>
      </w:r>
    </w:p>
    <w:p w:rsidR="006C34DF" w:rsidRPr="00401849" w:rsidRDefault="006C34DF" w:rsidP="006C34DF">
      <w:pPr>
        <w:jc w:val="center"/>
        <w:rPr>
          <w:rStyle w:val="Krepko"/>
          <w:rFonts w:ascii="Times New Roman" w:eastAsiaTheme="majorEastAsia" w:hAnsi="Times New Roman" w:cs="Times New Roman"/>
          <w:sz w:val="24"/>
          <w:szCs w:val="24"/>
        </w:rPr>
      </w:pPr>
    </w:p>
    <w:p w:rsidR="006C34DF" w:rsidRPr="00401849" w:rsidRDefault="006C34DF" w:rsidP="006C34DF">
      <w:pPr>
        <w:rPr>
          <w:rStyle w:val="Krepko"/>
          <w:rFonts w:ascii="Times New Roman" w:eastAsiaTheme="majorEastAsia" w:hAnsi="Times New Roman" w:cs="Times New Roman"/>
          <w:sz w:val="24"/>
          <w:szCs w:val="24"/>
        </w:rPr>
      </w:pPr>
      <w:r w:rsidRPr="00401849">
        <w:rPr>
          <w:rStyle w:val="Krepko"/>
          <w:rFonts w:ascii="Times New Roman" w:eastAsiaTheme="majorEastAsia" w:hAnsi="Times New Roman" w:cs="Times New Roman"/>
          <w:sz w:val="24"/>
          <w:szCs w:val="24"/>
        </w:rPr>
        <w:t xml:space="preserve">              Slika 13: Sod 120 l.                           Slika 14:  Zaboj 50 l.</w:t>
      </w:r>
    </w:p>
    <w:p w:rsidR="006C34DF" w:rsidRPr="00401849" w:rsidRDefault="006C34DF" w:rsidP="006C34DF">
      <w:pPr>
        <w:rPr>
          <w:rStyle w:val="Krepko"/>
          <w:rFonts w:ascii="Times New Roman" w:eastAsiaTheme="majorEastAsia" w:hAnsi="Times New Roman" w:cs="Times New Roman"/>
          <w:sz w:val="24"/>
          <w:szCs w:val="24"/>
        </w:rPr>
      </w:pPr>
    </w:p>
    <w:p w:rsidR="006C34DF" w:rsidRPr="00401849" w:rsidRDefault="006C34DF" w:rsidP="006C34DF">
      <w:pPr>
        <w:rPr>
          <w:rFonts w:ascii="Times New Roman" w:hAnsi="Times New Roman" w:cs="Times New Roman"/>
          <w:sz w:val="24"/>
          <w:szCs w:val="24"/>
        </w:rPr>
      </w:pPr>
      <w:r w:rsidRPr="00401849">
        <w:rPr>
          <w:rFonts w:ascii="Times New Roman" w:hAnsi="Times New Roman" w:cs="Times New Roman"/>
          <w:noProof/>
          <w:sz w:val="24"/>
          <w:szCs w:val="24"/>
          <w:lang w:eastAsia="sl-SI"/>
        </w:rPr>
        <w:drawing>
          <wp:inline distT="0" distB="0" distL="0" distR="0" wp14:anchorId="7273D716" wp14:editId="610F6133">
            <wp:extent cx="2771775" cy="2106551"/>
            <wp:effectExtent l="0" t="0" r="0" b="8255"/>
            <wp:docPr id="30" name="Slika 30" descr="Gornja Radgona-20140718-0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ornja Radgona-20140718-005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75916" cy="2109698"/>
                    </a:xfrm>
                    <a:prstGeom prst="rect">
                      <a:avLst/>
                    </a:prstGeom>
                    <a:noFill/>
                    <a:ln>
                      <a:noFill/>
                    </a:ln>
                  </pic:spPr>
                </pic:pic>
              </a:graphicData>
            </a:graphic>
          </wp:inline>
        </w:drawing>
      </w:r>
      <w:r w:rsidRPr="00401849">
        <w:rPr>
          <w:rFonts w:ascii="Times New Roman" w:hAnsi="Times New Roman" w:cs="Times New Roman"/>
          <w:noProof/>
          <w:sz w:val="24"/>
          <w:szCs w:val="24"/>
        </w:rPr>
        <w:t xml:space="preserve">    </w:t>
      </w:r>
      <w:r w:rsidRPr="00401849">
        <w:rPr>
          <w:rFonts w:ascii="Times New Roman" w:hAnsi="Times New Roman" w:cs="Times New Roman"/>
          <w:noProof/>
          <w:sz w:val="24"/>
          <w:szCs w:val="24"/>
          <w:lang w:eastAsia="sl-SI"/>
        </w:rPr>
        <w:drawing>
          <wp:inline distT="0" distB="0" distL="0" distR="0" wp14:anchorId="2610C542" wp14:editId="6C6C45BF">
            <wp:extent cx="2770459" cy="2113472"/>
            <wp:effectExtent l="0" t="0" r="0" b="1270"/>
            <wp:docPr id="29" name="Slika 29" descr="Gornja Radgona-20140705-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ornja Radgona-20140705-005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70281" cy="2113336"/>
                    </a:xfrm>
                    <a:prstGeom prst="rect">
                      <a:avLst/>
                    </a:prstGeom>
                    <a:noFill/>
                    <a:ln>
                      <a:noFill/>
                    </a:ln>
                  </pic:spPr>
                </pic:pic>
              </a:graphicData>
            </a:graphic>
          </wp:inline>
        </w:drawing>
      </w:r>
    </w:p>
    <w:p w:rsidR="006C34DF" w:rsidRPr="00401849" w:rsidRDefault="006C34DF" w:rsidP="006C34DF">
      <w:pPr>
        <w:jc w:val="center"/>
        <w:rPr>
          <w:rFonts w:ascii="Times New Roman" w:hAnsi="Times New Roman" w:cs="Times New Roman"/>
          <w:sz w:val="24"/>
          <w:szCs w:val="24"/>
        </w:rPr>
      </w:pPr>
    </w:p>
    <w:p w:rsidR="006C34DF" w:rsidRPr="00401849" w:rsidRDefault="006C34DF" w:rsidP="006C34DF">
      <w:pPr>
        <w:jc w:val="center"/>
        <w:rPr>
          <w:rStyle w:val="Krepko"/>
          <w:rFonts w:ascii="Times New Roman" w:eastAsiaTheme="majorEastAsia" w:hAnsi="Times New Roman" w:cs="Times New Roman"/>
          <w:sz w:val="24"/>
          <w:szCs w:val="24"/>
        </w:rPr>
      </w:pPr>
      <w:r w:rsidRPr="00401849">
        <w:rPr>
          <w:rStyle w:val="Krepko"/>
          <w:rFonts w:ascii="Times New Roman" w:eastAsiaTheme="majorEastAsia" w:hAnsi="Times New Roman" w:cs="Times New Roman"/>
          <w:sz w:val="24"/>
          <w:szCs w:val="24"/>
        </w:rPr>
        <w:t>Slika 15: Zaboj 25 l.                            Slika 16: Škatla 200 l.</w:t>
      </w:r>
    </w:p>
    <w:p w:rsidR="006C34DF" w:rsidRPr="00401849" w:rsidRDefault="006C34DF" w:rsidP="006C34DF">
      <w:pPr>
        <w:rPr>
          <w:rFonts w:ascii="Times New Roman"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pStyle w:val="Naslov3"/>
        <w:rPr>
          <w:rFonts w:ascii="Times New Roman" w:hAnsi="Times New Roman" w:cs="Times New Roman"/>
          <w:sz w:val="24"/>
          <w:szCs w:val="24"/>
        </w:rPr>
      </w:pPr>
      <w:bookmarkStart w:id="75" w:name="_Toc479340002"/>
      <w:r w:rsidRPr="00401849">
        <w:rPr>
          <w:rFonts w:ascii="Times New Roman" w:hAnsi="Times New Roman" w:cs="Times New Roman"/>
          <w:sz w:val="24"/>
          <w:szCs w:val="24"/>
        </w:rPr>
        <w:t>7.1.3.  Zbiranje komunalnih odpadkov v zbirnem centru</w:t>
      </w:r>
      <w:bookmarkEnd w:id="75"/>
      <w:r w:rsidRPr="00401849">
        <w:rPr>
          <w:rFonts w:ascii="Times New Roman" w:hAnsi="Times New Roman" w:cs="Times New Roman"/>
          <w:sz w:val="24"/>
          <w:szCs w:val="24"/>
        </w:rPr>
        <w:t xml:space="preserve">  </w:t>
      </w:r>
    </w:p>
    <w:p w:rsidR="006C34DF" w:rsidRPr="00401849" w:rsidRDefault="006C34DF" w:rsidP="006C34DF">
      <w:pPr>
        <w:jc w:val="both"/>
        <w:rPr>
          <w:rFonts w:ascii="Times New Roman" w:hAnsi="Times New Roman" w:cs="Times New Roman"/>
          <w:b/>
          <w:color w:val="006600"/>
          <w:sz w:val="24"/>
          <w:szCs w:val="24"/>
        </w:rPr>
      </w:pPr>
    </w:p>
    <w:p w:rsidR="006C34DF" w:rsidRPr="00401849" w:rsidRDefault="006C34DF" w:rsidP="006C34DF">
      <w:pPr>
        <w:jc w:val="both"/>
        <w:rPr>
          <w:rFonts w:ascii="Times New Roman" w:hAnsi="Times New Roman" w:cs="Times New Roman"/>
          <w:b/>
          <w:color w:val="006600"/>
          <w:sz w:val="24"/>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559"/>
        <w:gridCol w:w="2247"/>
        <w:gridCol w:w="872"/>
      </w:tblGrid>
      <w:tr w:rsidR="006C34DF" w:rsidRPr="00401849" w:rsidTr="006C34DF">
        <w:tc>
          <w:tcPr>
            <w:tcW w:w="4536" w:type="dxa"/>
            <w:vMerge w:val="restart"/>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bCs/>
                <w:color w:val="000000"/>
                <w:sz w:val="24"/>
                <w:szCs w:val="24"/>
              </w:rPr>
              <w:t>Vrste odpadkov</w:t>
            </w:r>
          </w:p>
        </w:tc>
        <w:tc>
          <w:tcPr>
            <w:tcW w:w="1559" w:type="dxa"/>
            <w:vMerge w:val="restart"/>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Klas. številka</w:t>
            </w:r>
          </w:p>
        </w:tc>
        <w:tc>
          <w:tcPr>
            <w:tcW w:w="3119" w:type="dxa"/>
            <w:gridSpan w:val="2"/>
          </w:tcPr>
          <w:p w:rsidR="006C34DF" w:rsidRPr="00401849" w:rsidRDefault="006C34DF" w:rsidP="006C34DF">
            <w:pPr>
              <w:jc w:val="center"/>
              <w:rPr>
                <w:rFonts w:ascii="Times New Roman" w:hAnsi="Times New Roman" w:cs="Times New Roman"/>
                <w:b/>
                <w:color w:val="000000"/>
                <w:sz w:val="24"/>
                <w:szCs w:val="24"/>
              </w:rPr>
            </w:pPr>
          </w:p>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Embalaža za zbiranje</w:t>
            </w:r>
          </w:p>
          <w:p w:rsidR="006C34DF" w:rsidRPr="00401849" w:rsidRDefault="006C34DF" w:rsidP="006C34DF">
            <w:pPr>
              <w:jc w:val="center"/>
              <w:rPr>
                <w:rFonts w:ascii="Times New Roman" w:hAnsi="Times New Roman" w:cs="Times New Roman"/>
                <w:b/>
                <w:color w:val="000000"/>
                <w:sz w:val="24"/>
                <w:szCs w:val="24"/>
              </w:rPr>
            </w:pPr>
          </w:p>
        </w:tc>
      </w:tr>
      <w:tr w:rsidR="006C34DF" w:rsidRPr="00401849" w:rsidTr="006C34DF">
        <w:tc>
          <w:tcPr>
            <w:tcW w:w="4536" w:type="dxa"/>
            <w:vMerge/>
            <w:vAlign w:val="center"/>
          </w:tcPr>
          <w:p w:rsidR="006C34DF" w:rsidRPr="00401849" w:rsidRDefault="006C34DF" w:rsidP="006C34DF">
            <w:pPr>
              <w:jc w:val="center"/>
              <w:rPr>
                <w:rFonts w:ascii="Times New Roman" w:hAnsi="Times New Roman" w:cs="Times New Roman"/>
                <w:b/>
                <w:color w:val="000000"/>
                <w:sz w:val="24"/>
                <w:szCs w:val="24"/>
              </w:rPr>
            </w:pPr>
          </w:p>
        </w:tc>
        <w:tc>
          <w:tcPr>
            <w:tcW w:w="1559" w:type="dxa"/>
            <w:vMerge/>
            <w:vAlign w:val="center"/>
          </w:tcPr>
          <w:p w:rsidR="006C34DF" w:rsidRPr="00401849" w:rsidRDefault="006C34DF" w:rsidP="006C34DF">
            <w:pPr>
              <w:jc w:val="center"/>
              <w:rPr>
                <w:rFonts w:ascii="Times New Roman" w:hAnsi="Times New Roman" w:cs="Times New Roman"/>
                <w:b/>
                <w:color w:val="000000"/>
                <w:sz w:val="24"/>
                <w:szCs w:val="24"/>
              </w:rPr>
            </w:pPr>
          </w:p>
        </w:tc>
        <w:tc>
          <w:tcPr>
            <w:tcW w:w="2247" w:type="dxa"/>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Vrsta in volumen</w:t>
            </w:r>
          </w:p>
        </w:tc>
        <w:tc>
          <w:tcPr>
            <w:tcW w:w="872" w:type="dxa"/>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Slika</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Snovi, neprimerne za uživanje ali nadaljnjo predelavo (svinjske kože)</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02 02 03</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Sodček 35 l</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11</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Papirna in kartonska embalaža </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Papir in karton</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15 01 01</w:t>
            </w:r>
          </w:p>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20 01 01</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Plastična embalaža</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Sestavljena embalaža</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Kovinska embalaža</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Mešana embalaža</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15 01 02</w:t>
            </w:r>
          </w:p>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15 01 05</w:t>
            </w:r>
          </w:p>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15 01 04</w:t>
            </w:r>
          </w:p>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15 01 06</w:t>
            </w:r>
          </w:p>
        </w:tc>
        <w:tc>
          <w:tcPr>
            <w:tcW w:w="2247" w:type="dxa"/>
            <w:tcBorders>
              <w:top w:val="single" w:sz="4" w:space="0" w:color="auto"/>
              <w:left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Lesena embalaža</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Les, ki ne vsebuje nevarnih snovi</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15 01 03</w:t>
            </w:r>
          </w:p>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20 01 38</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Steklena embalaža</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Steklo</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15 01 07</w:t>
            </w:r>
          </w:p>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20 01 02</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Izrabljene gume</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16 01 03</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Mešanice betona, opek, ploščic in keramike</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17 01 07</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Embalaža iz tekstila</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Oblačila</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Tekstil</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15 01 09</w:t>
            </w:r>
          </w:p>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20 01 10</w:t>
            </w:r>
          </w:p>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20 01 11</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Kontejner </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3</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Zavržena oprema, ki vsebuje </w:t>
            </w:r>
            <w:proofErr w:type="spellStart"/>
            <w:r w:rsidRPr="00401849">
              <w:rPr>
                <w:rFonts w:ascii="Times New Roman" w:hAnsi="Times New Roman" w:cs="Times New Roman"/>
                <w:bCs/>
                <w:color w:val="000000"/>
                <w:sz w:val="24"/>
                <w:szCs w:val="24"/>
              </w:rPr>
              <w:t>klorofluoroogljike</w:t>
            </w:r>
            <w:proofErr w:type="spellEnd"/>
            <w:r w:rsidRPr="00401849">
              <w:rPr>
                <w:rFonts w:ascii="Times New Roman" w:hAnsi="Times New Roman" w:cs="Times New Roman"/>
                <w:bCs/>
                <w:color w:val="000000"/>
                <w:sz w:val="24"/>
                <w:szCs w:val="24"/>
              </w:rPr>
              <w:t xml:space="preserve"> – hladilno zamrzovalna oprema</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23*</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Zavržena električna in elektronska oprema – računalniki, TV, radio</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35*</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Zavržena električna in elektronska oprema – veliki gospodinjski aparati</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20 01 36</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Zavržena električna in elektronska oprema – </w:t>
            </w:r>
            <w:r w:rsidRPr="00401849">
              <w:rPr>
                <w:rFonts w:ascii="Times New Roman" w:hAnsi="Times New Roman" w:cs="Times New Roman"/>
                <w:bCs/>
                <w:color w:val="000000"/>
                <w:sz w:val="24"/>
                <w:szCs w:val="24"/>
              </w:rPr>
              <w:lastRenderedPageBreak/>
              <w:t>mali gospodinjski aparati</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lastRenderedPageBreak/>
              <w:t>20 01 36</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lastRenderedPageBreak/>
              <w:t>Les, ki vsebuje nevarne snovi</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37*</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Plastika</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20 01 39</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Kovine</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20 01 40</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Biorazgradljivi odpadki (zeleni rez)</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20 02 01</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Mešani komunalni odpadki (samo plenice)</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20 03 01</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Zabojnik 1100 l</w:t>
            </w:r>
          </w:p>
        </w:tc>
        <w:tc>
          <w:tcPr>
            <w:tcW w:w="872"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18</w:t>
            </w:r>
          </w:p>
        </w:tc>
      </w:tr>
      <w:tr w:rsidR="006C34DF" w:rsidRPr="00401849" w:rsidTr="006C34DF">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Kosovni odpadki</w:t>
            </w:r>
          </w:p>
        </w:tc>
        <w:tc>
          <w:tcPr>
            <w:tcW w:w="1559"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firstLine="34"/>
              <w:rPr>
                <w:rFonts w:ascii="Times New Roman" w:hAnsi="Times New Roman" w:cs="Times New Roman"/>
                <w:color w:val="000000"/>
                <w:sz w:val="24"/>
                <w:szCs w:val="24"/>
              </w:rPr>
            </w:pPr>
            <w:r w:rsidRPr="00401849">
              <w:rPr>
                <w:rFonts w:ascii="Times New Roman" w:hAnsi="Times New Roman" w:cs="Times New Roman"/>
                <w:color w:val="000000"/>
                <w:sz w:val="24"/>
                <w:szCs w:val="24"/>
              </w:rPr>
              <w:t>20 03 07</w:t>
            </w:r>
          </w:p>
        </w:tc>
        <w:tc>
          <w:tcPr>
            <w:tcW w:w="224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ind w:right="-108"/>
              <w:rPr>
                <w:rFonts w:ascii="Times New Roman" w:hAnsi="Times New Roman" w:cs="Times New Roman"/>
                <w:color w:val="000000"/>
                <w:sz w:val="24"/>
                <w:szCs w:val="24"/>
              </w:rPr>
            </w:pPr>
            <w:r w:rsidRPr="00401849">
              <w:rPr>
                <w:rFonts w:ascii="Times New Roman" w:hAnsi="Times New Roman" w:cs="Times New Roman"/>
                <w:color w:val="000000"/>
                <w:sz w:val="24"/>
                <w:szCs w:val="24"/>
              </w:rPr>
              <w:t>Kontejner 5 m</w:t>
            </w:r>
            <w:r w:rsidRPr="00401849">
              <w:rPr>
                <w:rFonts w:ascii="Times New Roman" w:hAnsi="Times New Roman" w:cs="Times New Roman"/>
                <w:color w:val="000000"/>
                <w:sz w:val="24"/>
                <w:szCs w:val="24"/>
                <w:vertAlign w:val="superscript"/>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C34DF" w:rsidRPr="00401849" w:rsidRDefault="006C34DF" w:rsidP="006C34DF">
            <w:pPr>
              <w:ind w:hanging="108"/>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17</w:t>
            </w:r>
          </w:p>
        </w:tc>
      </w:tr>
    </w:tbl>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overflowPunct w:val="0"/>
        <w:autoSpaceDE w:val="0"/>
        <w:autoSpaceDN w:val="0"/>
        <w:adjustRightInd w:val="0"/>
        <w:rPr>
          <w:rFonts w:ascii="Times New Roman" w:hAnsi="Times New Roman" w:cs="Times New Roman"/>
          <w:b/>
          <w:color w:val="000000"/>
          <w:sz w:val="24"/>
          <w:szCs w:val="24"/>
        </w:rPr>
      </w:pPr>
    </w:p>
    <w:p w:rsidR="006C34DF" w:rsidRPr="00401849" w:rsidRDefault="006C34DF" w:rsidP="006C34DF">
      <w:pPr>
        <w:overflowPunct w:val="0"/>
        <w:autoSpaceDE w:val="0"/>
        <w:autoSpaceDN w:val="0"/>
        <w:adjustRightInd w:val="0"/>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V zbirnem centru zbiramo tudi:</w:t>
      </w: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p>
    <w:p w:rsidR="006C34DF" w:rsidRPr="00401849" w:rsidRDefault="006C34DF" w:rsidP="006C34DF">
      <w:pPr>
        <w:overflowPunct w:val="0"/>
        <w:autoSpaceDE w:val="0"/>
        <w:autoSpaceDN w:val="0"/>
        <w:adjustRightInd w:val="0"/>
        <w:ind w:left="720" w:hanging="436"/>
        <w:rPr>
          <w:rFonts w:ascii="Times New Roman" w:hAnsi="Times New Roman" w:cs="Times New Roman"/>
          <w:color w:val="000000"/>
          <w:sz w:val="24"/>
          <w:szCs w:val="24"/>
        </w:rPr>
      </w:pPr>
      <w:r w:rsidRPr="00401849">
        <w:rPr>
          <w:rFonts w:ascii="Times New Roman" w:hAnsi="Times New Roman" w:cs="Times New Roman"/>
          <w:color w:val="000000"/>
          <w:sz w:val="24"/>
          <w:szCs w:val="24"/>
        </w:rPr>
        <w:t>- bitumenske mešanice (17 03 02),</w:t>
      </w:r>
    </w:p>
    <w:p w:rsidR="006C34DF" w:rsidRPr="00401849" w:rsidRDefault="006C34DF" w:rsidP="006C34DF">
      <w:pPr>
        <w:overflowPunct w:val="0"/>
        <w:autoSpaceDE w:val="0"/>
        <w:autoSpaceDN w:val="0"/>
        <w:adjustRightInd w:val="0"/>
        <w:ind w:left="720" w:hanging="436"/>
        <w:rPr>
          <w:rFonts w:ascii="Times New Roman" w:hAnsi="Times New Roman" w:cs="Times New Roman"/>
          <w:color w:val="000000"/>
          <w:sz w:val="24"/>
          <w:szCs w:val="24"/>
        </w:rPr>
      </w:pPr>
      <w:r w:rsidRPr="00401849">
        <w:rPr>
          <w:rFonts w:ascii="Times New Roman" w:hAnsi="Times New Roman" w:cs="Times New Roman"/>
          <w:color w:val="000000"/>
          <w:sz w:val="24"/>
          <w:szCs w:val="24"/>
        </w:rPr>
        <w:t>- gradbene materiale, ki vsebujejo azbest (17 06 05),</w:t>
      </w:r>
    </w:p>
    <w:p w:rsidR="006C34DF" w:rsidRPr="00401849" w:rsidRDefault="006C34DF" w:rsidP="006C34DF">
      <w:pPr>
        <w:overflowPunct w:val="0"/>
        <w:autoSpaceDE w:val="0"/>
        <w:autoSpaceDN w:val="0"/>
        <w:adjustRightInd w:val="0"/>
        <w:ind w:firstLine="284"/>
        <w:rPr>
          <w:rFonts w:ascii="Times New Roman" w:hAnsi="Times New Roman" w:cs="Times New Roman"/>
          <w:color w:val="000000"/>
          <w:sz w:val="24"/>
          <w:szCs w:val="24"/>
        </w:rPr>
      </w:pPr>
      <w:r w:rsidRPr="00401849">
        <w:rPr>
          <w:rFonts w:ascii="Times New Roman" w:hAnsi="Times New Roman" w:cs="Times New Roman"/>
          <w:color w:val="000000"/>
          <w:sz w:val="24"/>
          <w:szCs w:val="24"/>
        </w:rPr>
        <w:t>- odpadke s tržnic (20 03 02),</w:t>
      </w:r>
    </w:p>
    <w:p w:rsidR="006C34DF" w:rsidRPr="00401849" w:rsidRDefault="006C34DF" w:rsidP="006C34DF">
      <w:pPr>
        <w:overflowPunct w:val="0"/>
        <w:autoSpaceDE w:val="0"/>
        <w:autoSpaceDN w:val="0"/>
        <w:adjustRightInd w:val="0"/>
        <w:ind w:firstLine="284"/>
        <w:rPr>
          <w:rFonts w:ascii="Times New Roman" w:hAnsi="Times New Roman" w:cs="Times New Roman"/>
          <w:color w:val="000000"/>
          <w:sz w:val="24"/>
          <w:szCs w:val="24"/>
        </w:rPr>
      </w:pPr>
      <w:r w:rsidRPr="00401849">
        <w:rPr>
          <w:rFonts w:ascii="Times New Roman" w:hAnsi="Times New Roman" w:cs="Times New Roman"/>
          <w:color w:val="000000"/>
          <w:sz w:val="24"/>
          <w:szCs w:val="24"/>
        </w:rPr>
        <w:t>- odpadke iz čiščenja cest (20 03 03)…</w:t>
      </w:r>
    </w:p>
    <w:p w:rsidR="006C34DF" w:rsidRPr="00401849" w:rsidRDefault="006C34DF" w:rsidP="006C34DF">
      <w:pPr>
        <w:pStyle w:val="Telobesedila"/>
        <w:rPr>
          <w:rFonts w:ascii="Times New Roman" w:hAnsi="Times New Roman" w:cs="Times New Roman"/>
          <w:color w:val="008000"/>
          <w:sz w:val="24"/>
          <w:szCs w:val="24"/>
          <w:highlight w:val="yellow"/>
        </w:rPr>
      </w:pPr>
    </w:p>
    <w:p w:rsidR="006C34DF" w:rsidRPr="00401849" w:rsidRDefault="006C34DF" w:rsidP="006C34DF">
      <w:pPr>
        <w:pStyle w:val="Telobesedila"/>
        <w:rPr>
          <w:rFonts w:ascii="Times New Roman" w:hAnsi="Times New Roman" w:cs="Times New Roman"/>
          <w:color w:val="008000"/>
          <w:sz w:val="24"/>
          <w:szCs w:val="24"/>
          <w:highlight w:val="yellow"/>
        </w:rPr>
      </w:pPr>
    </w:p>
    <w:p w:rsidR="006C34DF" w:rsidRPr="00401849" w:rsidRDefault="006C34DF" w:rsidP="006C34DF">
      <w:pPr>
        <w:overflowPunct w:val="0"/>
        <w:autoSpaceDE w:val="0"/>
        <w:autoSpaceDN w:val="0"/>
        <w:adjustRightInd w:val="0"/>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V zbirnem centru lahko zbiramo tudi druge vrste odpadkov, na podlagi dogovora med Občinami ter izvajalcem javne službe zbiranja določenih vrst komunalnih odpadkov.</w:t>
      </w:r>
    </w:p>
    <w:p w:rsidR="006C34DF" w:rsidRPr="00401849" w:rsidRDefault="006C34DF" w:rsidP="006C34DF">
      <w:pPr>
        <w:overflowPunct w:val="0"/>
        <w:autoSpaceDE w:val="0"/>
        <w:autoSpaceDN w:val="0"/>
        <w:adjustRightInd w:val="0"/>
        <w:jc w:val="both"/>
        <w:rPr>
          <w:rFonts w:ascii="Times New Roman" w:hAnsi="Times New Roman" w:cs="Times New Roman"/>
          <w:color w:val="000000"/>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r w:rsidRPr="00401849">
        <w:rPr>
          <w:rFonts w:ascii="Times New Roman" w:hAnsi="Times New Roman" w:cs="Times New Roman"/>
          <w:b/>
          <w:iCs/>
          <w:noProof/>
          <w:color w:val="FF00FF"/>
          <w:sz w:val="24"/>
          <w:szCs w:val="24"/>
        </w:rPr>
        <w:t xml:space="preserve">               </w:t>
      </w:r>
      <w:r w:rsidRPr="00401849">
        <w:rPr>
          <w:rFonts w:ascii="Times New Roman" w:hAnsi="Times New Roman" w:cs="Times New Roman"/>
          <w:noProof/>
          <w:sz w:val="24"/>
          <w:szCs w:val="24"/>
          <w:lang w:eastAsia="sl-SI"/>
        </w:rPr>
        <w:drawing>
          <wp:inline distT="0" distB="0" distL="0" distR="0" wp14:anchorId="10BCA940" wp14:editId="30B5AF47">
            <wp:extent cx="1933575" cy="1455781"/>
            <wp:effectExtent l="0" t="0" r="0" b="0"/>
            <wp:docPr id="55" name="Slika 55" descr="DSC0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248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34933" cy="1456803"/>
                    </a:xfrm>
                    <a:prstGeom prst="rect">
                      <a:avLst/>
                    </a:prstGeom>
                    <a:noFill/>
                    <a:ln>
                      <a:noFill/>
                    </a:ln>
                  </pic:spPr>
                </pic:pic>
              </a:graphicData>
            </a:graphic>
          </wp:inline>
        </w:drawing>
      </w:r>
      <w:r w:rsidRPr="00401849">
        <w:rPr>
          <w:rFonts w:ascii="Times New Roman" w:hAnsi="Times New Roman" w:cs="Times New Roman"/>
          <w:b/>
          <w:iCs/>
          <w:noProof/>
          <w:color w:val="FF00FF"/>
          <w:sz w:val="24"/>
          <w:szCs w:val="24"/>
        </w:rPr>
        <w:t xml:space="preserve">                    </w:t>
      </w:r>
      <w:r w:rsidRPr="00401849">
        <w:rPr>
          <w:rFonts w:ascii="Times New Roman" w:hAnsi="Times New Roman" w:cs="Times New Roman"/>
          <w:b/>
          <w:iCs/>
          <w:noProof/>
          <w:color w:val="FF00FF"/>
          <w:sz w:val="24"/>
          <w:szCs w:val="24"/>
          <w:lang w:eastAsia="sl-SI"/>
        </w:rPr>
        <w:drawing>
          <wp:inline distT="0" distB="0" distL="0" distR="0" wp14:anchorId="45120505" wp14:editId="5F575C91">
            <wp:extent cx="1466850" cy="1448283"/>
            <wp:effectExtent l="0" t="0" r="0" b="0"/>
            <wp:docPr id="42" name="Slika 42" descr="2sauber osta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sauber ostali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8727" cy="1450136"/>
                    </a:xfrm>
                    <a:prstGeom prst="rect">
                      <a:avLst/>
                    </a:prstGeom>
                    <a:noFill/>
                    <a:ln>
                      <a:noFill/>
                    </a:ln>
                  </pic:spPr>
                </pic:pic>
              </a:graphicData>
            </a:graphic>
          </wp:inline>
        </w:drawing>
      </w: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center"/>
        <w:rPr>
          <w:rStyle w:val="Krepko"/>
          <w:rFonts w:ascii="Times New Roman" w:eastAsiaTheme="majorEastAsia" w:hAnsi="Times New Roman" w:cs="Times New Roman"/>
          <w:sz w:val="24"/>
          <w:szCs w:val="24"/>
        </w:rPr>
      </w:pPr>
      <w:r w:rsidRPr="00401849">
        <w:rPr>
          <w:rStyle w:val="Krepko"/>
          <w:rFonts w:ascii="Times New Roman" w:eastAsiaTheme="majorEastAsia" w:hAnsi="Times New Roman" w:cs="Times New Roman"/>
          <w:sz w:val="24"/>
          <w:szCs w:val="24"/>
        </w:rPr>
        <w:t>Slika 17: Kontejner.                            Slika 18: Zabojnik 1100 l.</w:t>
      </w: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pStyle w:val="Naslov3"/>
        <w:rPr>
          <w:rFonts w:ascii="Times New Roman" w:hAnsi="Times New Roman" w:cs="Times New Roman"/>
          <w:sz w:val="24"/>
          <w:szCs w:val="24"/>
        </w:rPr>
      </w:pPr>
      <w:bookmarkStart w:id="76" w:name="_Toc479340003"/>
      <w:r w:rsidRPr="00401849">
        <w:rPr>
          <w:rFonts w:ascii="Times New Roman" w:hAnsi="Times New Roman" w:cs="Times New Roman"/>
          <w:sz w:val="24"/>
          <w:szCs w:val="24"/>
        </w:rPr>
        <w:t>7.1.4.  Zbiranje komunalnih odpadkov v zbiralnici nevarnih frakcij</w:t>
      </w:r>
      <w:bookmarkEnd w:id="76"/>
      <w:r w:rsidRPr="00401849">
        <w:rPr>
          <w:rFonts w:ascii="Times New Roman" w:hAnsi="Times New Roman" w:cs="Times New Roman"/>
          <w:sz w:val="24"/>
          <w:szCs w:val="24"/>
        </w:rPr>
        <w:t xml:space="preserve"> </w:t>
      </w:r>
    </w:p>
    <w:p w:rsidR="006C34DF" w:rsidRPr="00401849" w:rsidRDefault="006C34DF" w:rsidP="006C34DF">
      <w:pPr>
        <w:jc w:val="both"/>
        <w:rPr>
          <w:rFonts w:ascii="Times New Roman" w:hAnsi="Times New Roman" w:cs="Times New Roman"/>
          <w:bCs/>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701"/>
        <w:gridCol w:w="2268"/>
        <w:gridCol w:w="1276"/>
      </w:tblGrid>
      <w:tr w:rsidR="006C34DF" w:rsidRPr="00401849" w:rsidTr="006C34DF">
        <w:tc>
          <w:tcPr>
            <w:tcW w:w="4111" w:type="dxa"/>
            <w:vMerge w:val="restart"/>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bCs/>
                <w:color w:val="000000"/>
                <w:sz w:val="24"/>
                <w:szCs w:val="24"/>
              </w:rPr>
              <w:t>Vrste odpadkov</w:t>
            </w:r>
          </w:p>
        </w:tc>
        <w:tc>
          <w:tcPr>
            <w:tcW w:w="1701" w:type="dxa"/>
            <w:vMerge w:val="restart"/>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Klas. številka</w:t>
            </w:r>
          </w:p>
        </w:tc>
        <w:tc>
          <w:tcPr>
            <w:tcW w:w="3544" w:type="dxa"/>
            <w:gridSpan w:val="2"/>
          </w:tcPr>
          <w:p w:rsidR="006C34DF" w:rsidRPr="00401849" w:rsidRDefault="006C34DF" w:rsidP="006C34DF">
            <w:pPr>
              <w:jc w:val="center"/>
              <w:rPr>
                <w:rFonts w:ascii="Times New Roman" w:hAnsi="Times New Roman" w:cs="Times New Roman"/>
                <w:b/>
                <w:color w:val="000000"/>
                <w:sz w:val="24"/>
                <w:szCs w:val="24"/>
              </w:rPr>
            </w:pPr>
          </w:p>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Embalaža za zbiranje</w:t>
            </w:r>
          </w:p>
          <w:p w:rsidR="006C34DF" w:rsidRPr="00401849" w:rsidRDefault="006C34DF" w:rsidP="006C34DF">
            <w:pPr>
              <w:jc w:val="center"/>
              <w:rPr>
                <w:rFonts w:ascii="Times New Roman" w:hAnsi="Times New Roman" w:cs="Times New Roman"/>
                <w:b/>
                <w:color w:val="000000"/>
                <w:sz w:val="24"/>
                <w:szCs w:val="24"/>
              </w:rPr>
            </w:pPr>
          </w:p>
        </w:tc>
      </w:tr>
      <w:tr w:rsidR="006C34DF" w:rsidRPr="00401849" w:rsidTr="006C34DF">
        <w:tc>
          <w:tcPr>
            <w:tcW w:w="4111" w:type="dxa"/>
            <w:vMerge/>
            <w:vAlign w:val="center"/>
          </w:tcPr>
          <w:p w:rsidR="006C34DF" w:rsidRPr="00401849" w:rsidRDefault="006C34DF" w:rsidP="006C34DF">
            <w:pPr>
              <w:jc w:val="center"/>
              <w:rPr>
                <w:rFonts w:ascii="Times New Roman" w:hAnsi="Times New Roman" w:cs="Times New Roman"/>
                <w:b/>
                <w:color w:val="000000"/>
                <w:sz w:val="24"/>
                <w:szCs w:val="24"/>
              </w:rPr>
            </w:pPr>
          </w:p>
        </w:tc>
        <w:tc>
          <w:tcPr>
            <w:tcW w:w="1701" w:type="dxa"/>
            <w:vMerge/>
            <w:vAlign w:val="center"/>
          </w:tcPr>
          <w:p w:rsidR="006C34DF" w:rsidRPr="00401849" w:rsidRDefault="006C34DF" w:rsidP="006C34DF">
            <w:pPr>
              <w:jc w:val="center"/>
              <w:rPr>
                <w:rFonts w:ascii="Times New Roman" w:hAnsi="Times New Roman" w:cs="Times New Roman"/>
                <w:b/>
                <w:color w:val="000000"/>
                <w:sz w:val="24"/>
                <w:szCs w:val="24"/>
              </w:rPr>
            </w:pPr>
          </w:p>
        </w:tc>
        <w:tc>
          <w:tcPr>
            <w:tcW w:w="2268" w:type="dxa"/>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Vrsta in volumen</w:t>
            </w:r>
          </w:p>
        </w:tc>
        <w:tc>
          <w:tcPr>
            <w:tcW w:w="1276" w:type="dxa"/>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Slika</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topila</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13*</w:t>
            </w:r>
          </w:p>
          <w:p w:rsidR="006C34DF" w:rsidRPr="00401849" w:rsidRDefault="006C34DF" w:rsidP="006C34DF">
            <w:pPr>
              <w:jc w:val="center"/>
              <w:rPr>
                <w:rFonts w:ascii="Times New Roman" w:hAnsi="Times New Roman" w:cs="Times New Roman"/>
                <w:color w:val="000000"/>
                <w:sz w:val="24"/>
                <w:szCs w:val="24"/>
              </w:rPr>
            </w:pP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Sodček 35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11</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kisline</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14*</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Sodček 35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11</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alkalije</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15*</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Sodček 35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11</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w:t>
            </w:r>
            <w:proofErr w:type="spellStart"/>
            <w:r w:rsidRPr="00401849">
              <w:rPr>
                <w:rFonts w:ascii="Times New Roman" w:hAnsi="Times New Roman" w:cs="Times New Roman"/>
                <w:iCs/>
                <w:sz w:val="24"/>
                <w:szCs w:val="24"/>
              </w:rPr>
              <w:t>fotokemikalije</w:t>
            </w:r>
            <w:proofErr w:type="spellEnd"/>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17*</w:t>
            </w:r>
          </w:p>
          <w:p w:rsidR="006C34DF" w:rsidRPr="00401849" w:rsidRDefault="006C34DF" w:rsidP="006C34DF">
            <w:pPr>
              <w:jc w:val="center"/>
              <w:rPr>
                <w:rFonts w:ascii="Times New Roman" w:hAnsi="Times New Roman" w:cs="Times New Roman"/>
                <w:color w:val="000000"/>
                <w:sz w:val="24"/>
                <w:szCs w:val="24"/>
              </w:rPr>
            </w:pP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Sodček 35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11</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pesticidi</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19*</w:t>
            </w:r>
          </w:p>
        </w:tc>
        <w:tc>
          <w:tcPr>
            <w:tcW w:w="2268" w:type="dxa"/>
            <w:vAlign w:val="center"/>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Zabojnik 120 l</w:t>
            </w:r>
          </w:p>
          <w:p w:rsidR="006C34DF" w:rsidRPr="00401849" w:rsidRDefault="006C34DF" w:rsidP="006C34DF">
            <w:pPr>
              <w:rPr>
                <w:rFonts w:ascii="Times New Roman" w:hAnsi="Times New Roman" w:cs="Times New Roman"/>
                <w:color w:val="000000"/>
                <w:sz w:val="24"/>
                <w:szCs w:val="24"/>
              </w:rPr>
            </w:pP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12</w:t>
            </w:r>
          </w:p>
          <w:p w:rsidR="006C34DF" w:rsidRPr="00401849" w:rsidRDefault="006C34DF" w:rsidP="006C34DF">
            <w:pPr>
              <w:jc w:val="center"/>
              <w:rPr>
                <w:rFonts w:ascii="Times New Roman" w:hAnsi="Times New Roman" w:cs="Times New Roman"/>
                <w:color w:val="000000"/>
                <w:sz w:val="24"/>
                <w:szCs w:val="24"/>
              </w:rPr>
            </w:pP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fluorescenčne cevi</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21*</w:t>
            </w:r>
          </w:p>
        </w:tc>
        <w:tc>
          <w:tcPr>
            <w:tcW w:w="2268" w:type="dxa"/>
            <w:vAlign w:val="center"/>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Zabojnik 120 l</w:t>
            </w:r>
          </w:p>
          <w:p w:rsidR="006C34DF" w:rsidRPr="00401849" w:rsidRDefault="006C34DF" w:rsidP="006C34DF">
            <w:pPr>
              <w:rPr>
                <w:rFonts w:ascii="Times New Roman" w:hAnsi="Times New Roman" w:cs="Times New Roman"/>
                <w:color w:val="000000"/>
                <w:sz w:val="24"/>
                <w:szCs w:val="24"/>
              </w:rPr>
            </w:pP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12</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barve, tiskarske barve, lepila </w:t>
            </w: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in smole</w:t>
            </w: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27*</w:t>
            </w:r>
          </w:p>
          <w:p w:rsidR="006C34DF" w:rsidRPr="00401849" w:rsidRDefault="006C34DF" w:rsidP="006C34DF">
            <w:pPr>
              <w:jc w:val="center"/>
              <w:rPr>
                <w:rFonts w:ascii="Times New Roman" w:hAnsi="Times New Roman" w:cs="Times New Roman"/>
                <w:color w:val="000000"/>
                <w:sz w:val="24"/>
                <w:szCs w:val="24"/>
              </w:rPr>
            </w:pPr>
          </w:p>
        </w:tc>
        <w:tc>
          <w:tcPr>
            <w:tcW w:w="2268" w:type="dxa"/>
            <w:vAlign w:val="center"/>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Zabojnik 120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12</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čistila (detergenti)</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29*</w:t>
            </w:r>
          </w:p>
        </w:tc>
        <w:tc>
          <w:tcPr>
            <w:tcW w:w="2268" w:type="dxa"/>
            <w:vAlign w:val="center"/>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Zabojnik 120 l</w:t>
            </w:r>
          </w:p>
          <w:p w:rsidR="006C34DF" w:rsidRPr="00401849" w:rsidRDefault="006C34DF" w:rsidP="006C34DF">
            <w:pPr>
              <w:rPr>
                <w:rFonts w:ascii="Times New Roman" w:hAnsi="Times New Roman" w:cs="Times New Roman"/>
                <w:color w:val="000000"/>
                <w:sz w:val="24"/>
                <w:szCs w:val="24"/>
              </w:rPr>
            </w:pP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12</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olja in maščobe</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26*</w:t>
            </w:r>
          </w:p>
        </w:tc>
        <w:tc>
          <w:tcPr>
            <w:tcW w:w="2268" w:type="dxa"/>
            <w:vAlign w:val="center"/>
          </w:tcPr>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Sod 120 l</w:t>
            </w:r>
          </w:p>
          <w:p w:rsidR="006C34DF" w:rsidRPr="00401849" w:rsidRDefault="006C34DF" w:rsidP="006C34DF">
            <w:pPr>
              <w:rPr>
                <w:rFonts w:ascii="Times New Roman" w:hAnsi="Times New Roman" w:cs="Times New Roman"/>
                <w:color w:val="000000"/>
                <w:sz w:val="24"/>
                <w:szCs w:val="24"/>
              </w:rPr>
            </w:pP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13</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citotoksična in </w:t>
            </w:r>
            <w:proofErr w:type="spellStart"/>
            <w:r w:rsidRPr="00401849">
              <w:rPr>
                <w:rFonts w:ascii="Times New Roman" w:hAnsi="Times New Roman" w:cs="Times New Roman"/>
                <w:iCs/>
                <w:sz w:val="24"/>
                <w:szCs w:val="24"/>
              </w:rPr>
              <w:t>citostatična</w:t>
            </w:r>
            <w:proofErr w:type="spellEnd"/>
            <w:r w:rsidRPr="00401849">
              <w:rPr>
                <w:rFonts w:ascii="Times New Roman" w:hAnsi="Times New Roman" w:cs="Times New Roman"/>
                <w:iCs/>
                <w:sz w:val="24"/>
                <w:szCs w:val="24"/>
              </w:rPr>
              <w:t xml:space="preserve"> </w:t>
            </w: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zdravila</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31*</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 50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14</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xml:space="preserve">- baterije </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33*</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 25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rPr>
                <w:rFonts w:ascii="Times New Roman" w:hAnsi="Times New Roman" w:cs="Times New Roman"/>
                <w:iCs/>
                <w:sz w:val="24"/>
                <w:szCs w:val="24"/>
              </w:rPr>
            </w:pPr>
            <w:r w:rsidRPr="00401849">
              <w:rPr>
                <w:rFonts w:ascii="Times New Roman" w:hAnsi="Times New Roman" w:cs="Times New Roman"/>
                <w:iCs/>
                <w:sz w:val="24"/>
                <w:szCs w:val="24"/>
              </w:rPr>
              <w:t>- akumulatorji</w:t>
            </w:r>
          </w:p>
          <w:p w:rsidR="006C34DF" w:rsidRPr="00401849" w:rsidRDefault="006C34DF" w:rsidP="006C34DF">
            <w:pPr>
              <w:rPr>
                <w:rFonts w:ascii="Times New Roman" w:hAnsi="Times New Roman" w:cs="Times New Roman"/>
                <w:iCs/>
                <w:sz w:val="24"/>
                <w:szCs w:val="24"/>
              </w:rPr>
            </w:pPr>
          </w:p>
        </w:tc>
        <w:tc>
          <w:tcPr>
            <w:tcW w:w="1701" w:type="dxa"/>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33*</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 200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16</w:t>
            </w:r>
          </w:p>
        </w:tc>
      </w:tr>
      <w:tr w:rsidR="006C34DF" w:rsidRPr="00401849" w:rsidTr="006C34DF">
        <w:trPr>
          <w:trHeight w:val="307"/>
        </w:trPr>
        <w:tc>
          <w:tcPr>
            <w:tcW w:w="4111" w:type="dxa"/>
            <w:vAlign w:val="center"/>
          </w:tcPr>
          <w:p w:rsidR="006C34DF" w:rsidRPr="00401849" w:rsidRDefault="006C34DF" w:rsidP="006C34DF">
            <w:pPr>
              <w:rPr>
                <w:rFonts w:ascii="Times New Roman" w:hAnsi="Times New Roman" w:cs="Times New Roman"/>
                <w:iCs/>
                <w:sz w:val="24"/>
                <w:szCs w:val="24"/>
              </w:rPr>
            </w:pP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elektronska oprema, ki </w:t>
            </w:r>
          </w:p>
          <w:p w:rsidR="006C34DF" w:rsidRPr="00401849" w:rsidRDefault="006C34DF" w:rsidP="006C34DF">
            <w:pPr>
              <w:overflowPunct w:val="0"/>
              <w:autoSpaceDE w:val="0"/>
              <w:autoSpaceDN w:val="0"/>
              <w:adjustRightInd w:val="0"/>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vsebuje nevarne snovi </w:t>
            </w:r>
          </w:p>
          <w:p w:rsidR="006C34DF" w:rsidRPr="00401849" w:rsidRDefault="006C34DF" w:rsidP="006C34DF">
            <w:pPr>
              <w:rPr>
                <w:rFonts w:ascii="Times New Roman" w:hAnsi="Times New Roman" w:cs="Times New Roman"/>
                <w:iCs/>
                <w:sz w:val="24"/>
                <w:szCs w:val="24"/>
              </w:rPr>
            </w:pPr>
          </w:p>
        </w:tc>
        <w:tc>
          <w:tcPr>
            <w:tcW w:w="1701" w:type="dxa"/>
            <w:vAlign w:val="center"/>
          </w:tcPr>
          <w:p w:rsidR="006C34DF" w:rsidRPr="00401849" w:rsidRDefault="006C34DF" w:rsidP="006C34DF">
            <w:pPr>
              <w:jc w:val="center"/>
              <w:rPr>
                <w:rFonts w:ascii="Times New Roman" w:hAnsi="Times New Roman" w:cs="Times New Roman"/>
                <w:color w:val="000000"/>
                <w:sz w:val="24"/>
                <w:szCs w:val="24"/>
              </w:rPr>
            </w:pP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35*</w:t>
            </w:r>
          </w:p>
        </w:tc>
        <w:tc>
          <w:tcPr>
            <w:tcW w:w="2268" w:type="dxa"/>
            <w:vAlign w:val="center"/>
          </w:tcPr>
          <w:p w:rsidR="006C34DF" w:rsidRPr="00401849" w:rsidRDefault="006C34DF" w:rsidP="006C34DF">
            <w:pPr>
              <w:rPr>
                <w:rFonts w:ascii="Times New Roman" w:hAnsi="Times New Roman" w:cs="Times New Roman"/>
                <w:color w:val="000000"/>
                <w:sz w:val="24"/>
                <w:szCs w:val="24"/>
              </w:rPr>
            </w:pPr>
            <w:r w:rsidRPr="00401849">
              <w:rPr>
                <w:rFonts w:ascii="Times New Roman" w:hAnsi="Times New Roman" w:cs="Times New Roman"/>
                <w:color w:val="000000"/>
                <w:sz w:val="24"/>
                <w:szCs w:val="24"/>
              </w:rPr>
              <w:t>Zaboj 200 l</w:t>
            </w:r>
          </w:p>
        </w:tc>
        <w:tc>
          <w:tcPr>
            <w:tcW w:w="1276"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16</w:t>
            </w:r>
          </w:p>
        </w:tc>
      </w:tr>
    </w:tbl>
    <w:p w:rsidR="006C34DF" w:rsidRPr="00401849" w:rsidRDefault="006C34DF" w:rsidP="006C34DF">
      <w:pPr>
        <w:pStyle w:val="Naslov2"/>
        <w:rPr>
          <w:rFonts w:ascii="Times New Roman" w:hAnsi="Times New Roman" w:cs="Times New Roman"/>
          <w:sz w:val="24"/>
        </w:rPr>
      </w:pPr>
      <w:bookmarkStart w:id="77" w:name="_Toc479340004"/>
    </w:p>
    <w:p w:rsidR="006C34DF" w:rsidRPr="00401849" w:rsidRDefault="006C34DF" w:rsidP="006C34DF">
      <w:pPr>
        <w:pStyle w:val="Naslov2"/>
        <w:rPr>
          <w:rFonts w:ascii="Times New Roman" w:hAnsi="Times New Roman" w:cs="Times New Roman"/>
          <w:sz w:val="24"/>
        </w:rPr>
      </w:pPr>
      <w:r w:rsidRPr="00401849">
        <w:rPr>
          <w:rFonts w:ascii="Times New Roman" w:hAnsi="Times New Roman" w:cs="Times New Roman"/>
          <w:sz w:val="24"/>
        </w:rPr>
        <w:t>7.2.  Označba zbiralnic ločenih frakcij in zbirnega centra</w:t>
      </w:r>
      <w:bookmarkEnd w:id="77"/>
    </w:p>
    <w:p w:rsidR="006C34DF" w:rsidRPr="00401849" w:rsidRDefault="006C34DF" w:rsidP="006C34DF">
      <w:pPr>
        <w:ind w:left="540" w:hanging="540"/>
        <w:rPr>
          <w:rFonts w:ascii="Times New Roman" w:hAnsi="Times New Roman" w:cs="Times New Roman"/>
          <w:b/>
          <w:bCs/>
          <w:color w:val="FF0000"/>
          <w:sz w:val="24"/>
          <w:szCs w:val="24"/>
        </w:rPr>
      </w:pPr>
    </w:p>
    <w:p w:rsidR="006C34DF" w:rsidRPr="00401849" w:rsidRDefault="006C34DF" w:rsidP="006C34DF">
      <w:pPr>
        <w:pStyle w:val="Naslov3"/>
        <w:rPr>
          <w:rFonts w:ascii="Times New Roman" w:hAnsi="Times New Roman" w:cs="Times New Roman"/>
          <w:sz w:val="24"/>
          <w:szCs w:val="24"/>
        </w:rPr>
      </w:pPr>
      <w:bookmarkStart w:id="78" w:name="_Toc479340005"/>
      <w:r w:rsidRPr="00401849">
        <w:rPr>
          <w:rFonts w:ascii="Times New Roman" w:hAnsi="Times New Roman" w:cs="Times New Roman"/>
          <w:sz w:val="24"/>
          <w:szCs w:val="24"/>
        </w:rPr>
        <w:t>7.2.1. Zbiralnice ločenih frakcij</w:t>
      </w:r>
      <w:bookmarkEnd w:id="78"/>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Zbiralnice ločenih frakcij ne bodo vzpostavljene.</w:t>
      </w:r>
    </w:p>
    <w:p w:rsidR="006C34DF" w:rsidRPr="00401849" w:rsidRDefault="006C34DF" w:rsidP="006C34DF">
      <w:pPr>
        <w:ind w:left="540" w:hanging="540"/>
        <w:rPr>
          <w:rFonts w:ascii="Times New Roman" w:hAnsi="Times New Roman" w:cs="Times New Roman"/>
          <w:b/>
          <w:bCs/>
          <w:color w:val="FF0000"/>
          <w:sz w:val="24"/>
          <w:szCs w:val="24"/>
        </w:rPr>
      </w:pPr>
    </w:p>
    <w:p w:rsidR="006C34DF" w:rsidRPr="00401849" w:rsidRDefault="006C34DF" w:rsidP="006C34DF">
      <w:pPr>
        <w:ind w:left="540" w:hanging="540"/>
        <w:rPr>
          <w:rFonts w:ascii="Times New Roman" w:hAnsi="Times New Roman" w:cs="Times New Roman"/>
          <w:b/>
          <w:bCs/>
          <w:color w:val="FF0000"/>
          <w:sz w:val="24"/>
          <w:szCs w:val="24"/>
        </w:rPr>
      </w:pPr>
    </w:p>
    <w:p w:rsidR="006C34DF" w:rsidRPr="00401849" w:rsidRDefault="006C34DF" w:rsidP="006C34DF">
      <w:pPr>
        <w:pStyle w:val="Naslov3"/>
        <w:rPr>
          <w:rFonts w:ascii="Times New Roman" w:hAnsi="Times New Roman" w:cs="Times New Roman"/>
          <w:sz w:val="24"/>
          <w:szCs w:val="24"/>
        </w:rPr>
      </w:pPr>
      <w:bookmarkStart w:id="79" w:name="_Toc479340006"/>
      <w:r w:rsidRPr="00401849">
        <w:rPr>
          <w:rFonts w:ascii="Times New Roman" w:hAnsi="Times New Roman" w:cs="Times New Roman"/>
          <w:sz w:val="24"/>
          <w:szCs w:val="24"/>
        </w:rPr>
        <w:t>7.2.2. Zbirni center</w:t>
      </w:r>
      <w:bookmarkEnd w:id="79"/>
    </w:p>
    <w:p w:rsidR="006C34DF" w:rsidRPr="00401849" w:rsidRDefault="006C34DF" w:rsidP="006C34DF">
      <w:pPr>
        <w:ind w:left="540" w:hanging="540"/>
        <w:rPr>
          <w:rFonts w:ascii="Times New Roman" w:hAnsi="Times New Roman" w:cs="Times New Roman"/>
          <w:b/>
          <w:bCs/>
          <w:color w:val="FF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Zbirni center se označuje po krajevnem imenu postavitve : Zbirni center Lenart.</w:t>
      </w:r>
    </w:p>
    <w:p w:rsidR="006C34DF" w:rsidRPr="00401849" w:rsidRDefault="006C34DF" w:rsidP="006C34DF">
      <w:pPr>
        <w:ind w:left="540" w:hanging="540"/>
        <w:rPr>
          <w:rFonts w:ascii="Times New Roman" w:hAnsi="Times New Roman" w:cs="Times New Roman"/>
          <w:b/>
          <w:bCs/>
          <w:color w:val="FF0000"/>
          <w:sz w:val="24"/>
          <w:szCs w:val="24"/>
        </w:rPr>
      </w:pP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pStyle w:val="Naslov1"/>
        <w:rPr>
          <w:rFonts w:ascii="Times New Roman" w:hAnsi="Times New Roman" w:cs="Times New Roman"/>
        </w:rPr>
      </w:pPr>
      <w:bookmarkStart w:id="80" w:name="_Toc479340007"/>
      <w:r w:rsidRPr="00401849">
        <w:rPr>
          <w:rFonts w:ascii="Times New Roman" w:hAnsi="Times New Roman" w:cs="Times New Roman"/>
        </w:rPr>
        <w:lastRenderedPageBreak/>
        <w:t>8.  POGOSTOST PREVZEMANJA ODPADKOV NA PREVZEMNIH MESTIH, V</w:t>
      </w:r>
      <w:bookmarkEnd w:id="80"/>
      <w:r w:rsidRPr="00401849">
        <w:rPr>
          <w:rFonts w:ascii="Times New Roman" w:hAnsi="Times New Roman" w:cs="Times New Roman"/>
        </w:rPr>
        <w:t xml:space="preserve">    </w:t>
      </w:r>
    </w:p>
    <w:p w:rsidR="006C34DF" w:rsidRPr="00401849" w:rsidRDefault="006C34DF" w:rsidP="006C34DF">
      <w:pPr>
        <w:pStyle w:val="Naslov1"/>
        <w:rPr>
          <w:rFonts w:ascii="Times New Roman" w:hAnsi="Times New Roman" w:cs="Times New Roman"/>
        </w:rPr>
      </w:pPr>
      <w:r w:rsidRPr="00401849">
        <w:rPr>
          <w:rFonts w:ascii="Times New Roman" w:hAnsi="Times New Roman" w:cs="Times New Roman"/>
        </w:rPr>
        <w:t xml:space="preserve">     </w:t>
      </w:r>
      <w:bookmarkStart w:id="81" w:name="_Toc479340008"/>
      <w:r w:rsidRPr="00401849">
        <w:rPr>
          <w:rFonts w:ascii="Times New Roman" w:hAnsi="Times New Roman" w:cs="Times New Roman"/>
        </w:rPr>
        <w:t>ZBIRALNICAH LOČENIH FRAKCIJ IN ZBIRNEM CENTRU</w:t>
      </w:r>
      <w:bookmarkEnd w:id="81"/>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pStyle w:val="Naslov2"/>
        <w:rPr>
          <w:rFonts w:ascii="Times New Roman" w:hAnsi="Times New Roman" w:cs="Times New Roman"/>
          <w:sz w:val="24"/>
        </w:rPr>
      </w:pPr>
      <w:bookmarkStart w:id="82" w:name="_Toc479340009"/>
      <w:r w:rsidRPr="00401849">
        <w:rPr>
          <w:rFonts w:ascii="Times New Roman" w:hAnsi="Times New Roman" w:cs="Times New Roman"/>
          <w:sz w:val="24"/>
        </w:rPr>
        <w:t>8.1. Pogostost prevzemanja odpadkov na prevzemnih mestih</w:t>
      </w:r>
      <w:bookmarkEnd w:id="82"/>
    </w:p>
    <w:p w:rsidR="006C34DF" w:rsidRPr="00401849" w:rsidRDefault="006C34DF" w:rsidP="006C34DF">
      <w:pPr>
        <w:jc w:val="both"/>
        <w:rPr>
          <w:rFonts w:ascii="Times New Roman" w:hAnsi="Times New Roman" w:cs="Times New Roman"/>
          <w:b/>
          <w:color w:val="FF0000"/>
          <w:sz w:val="24"/>
          <w:szCs w:val="24"/>
        </w:rPr>
      </w:pPr>
    </w:p>
    <w:p w:rsidR="006C34DF" w:rsidRPr="00401849" w:rsidRDefault="006C34DF" w:rsidP="006C34DF">
      <w:pPr>
        <w:ind w:hanging="283"/>
        <w:jc w:val="both"/>
        <w:rPr>
          <w:rFonts w:ascii="Times New Roman" w:hAnsi="Times New Roman" w:cs="Times New Roman"/>
          <w:color w:val="000000"/>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417"/>
        <w:gridCol w:w="1418"/>
        <w:gridCol w:w="1984"/>
      </w:tblGrid>
      <w:tr w:rsidR="006C34DF" w:rsidRPr="00401849" w:rsidTr="006C34DF">
        <w:tc>
          <w:tcPr>
            <w:tcW w:w="4253" w:type="dxa"/>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bCs/>
                <w:color w:val="000000"/>
                <w:sz w:val="24"/>
                <w:szCs w:val="24"/>
              </w:rPr>
              <w:t>Vrste odpadkov</w:t>
            </w:r>
          </w:p>
        </w:tc>
        <w:tc>
          <w:tcPr>
            <w:tcW w:w="1417" w:type="dxa"/>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Klas. številka</w:t>
            </w:r>
          </w:p>
        </w:tc>
        <w:tc>
          <w:tcPr>
            <w:tcW w:w="1418" w:type="dxa"/>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 xml:space="preserve">Število odvozov </w:t>
            </w:r>
          </w:p>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na leto</w:t>
            </w:r>
          </w:p>
        </w:tc>
        <w:tc>
          <w:tcPr>
            <w:tcW w:w="1984" w:type="dxa"/>
            <w:vAlign w:val="center"/>
          </w:tcPr>
          <w:p w:rsidR="006C34DF" w:rsidRPr="00401849" w:rsidRDefault="006C34DF" w:rsidP="006C34DF">
            <w:pPr>
              <w:jc w:val="center"/>
              <w:rPr>
                <w:rFonts w:ascii="Times New Roman" w:hAnsi="Times New Roman" w:cs="Times New Roman"/>
                <w:b/>
                <w:color w:val="000000"/>
                <w:sz w:val="24"/>
                <w:szCs w:val="24"/>
              </w:rPr>
            </w:pPr>
            <w:r w:rsidRPr="00401849">
              <w:rPr>
                <w:rFonts w:ascii="Times New Roman" w:hAnsi="Times New Roman" w:cs="Times New Roman"/>
                <w:b/>
                <w:color w:val="000000"/>
                <w:sz w:val="24"/>
                <w:szCs w:val="24"/>
              </w:rPr>
              <w:t>Frekvence odvozov</w:t>
            </w:r>
          </w:p>
        </w:tc>
      </w:tr>
      <w:tr w:rsidR="006C34DF" w:rsidRPr="00401849" w:rsidTr="006C34DF">
        <w:tc>
          <w:tcPr>
            <w:tcW w:w="4253" w:type="dxa"/>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mešani komunalni odpadki </w:t>
            </w:r>
          </w:p>
        </w:tc>
        <w:tc>
          <w:tcPr>
            <w:tcW w:w="1417"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20 03 01</w:t>
            </w:r>
          </w:p>
        </w:tc>
        <w:tc>
          <w:tcPr>
            <w:tcW w:w="1418"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13</w:t>
            </w:r>
          </w:p>
        </w:tc>
        <w:tc>
          <w:tcPr>
            <w:tcW w:w="1984"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na štiri tedne</w:t>
            </w:r>
          </w:p>
        </w:tc>
      </w:tr>
      <w:tr w:rsidR="006C34DF" w:rsidRPr="00401849" w:rsidTr="006C34DF">
        <w:tc>
          <w:tcPr>
            <w:tcW w:w="4253" w:type="dxa"/>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papir in karton</w:t>
            </w:r>
          </w:p>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papirna in kartonska embalaža</w:t>
            </w:r>
          </w:p>
        </w:tc>
        <w:tc>
          <w:tcPr>
            <w:tcW w:w="1417"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20 01 01</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15 01 01</w:t>
            </w:r>
          </w:p>
        </w:tc>
        <w:tc>
          <w:tcPr>
            <w:tcW w:w="1418"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13</w:t>
            </w:r>
          </w:p>
        </w:tc>
        <w:tc>
          <w:tcPr>
            <w:tcW w:w="1984"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na štiri tedne</w:t>
            </w:r>
          </w:p>
        </w:tc>
      </w:tr>
      <w:tr w:rsidR="006C34DF" w:rsidRPr="00401849" w:rsidTr="006C34DF">
        <w:tc>
          <w:tcPr>
            <w:tcW w:w="4253" w:type="dxa"/>
            <w:tcBorders>
              <w:top w:val="single" w:sz="4" w:space="0" w:color="auto"/>
              <w:left w:val="single" w:sz="4" w:space="0" w:color="auto"/>
              <w:bottom w:val="single" w:sz="4" w:space="0" w:color="auto"/>
              <w:right w:val="single" w:sz="4" w:space="0" w:color="auto"/>
            </w:tcBorders>
          </w:tcPr>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plastična embalaža</w:t>
            </w: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kovinska embalaža</w:t>
            </w: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sestavljena embalaža</w:t>
            </w: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mešana embalaža </w:t>
            </w:r>
          </w:p>
        </w:tc>
        <w:tc>
          <w:tcPr>
            <w:tcW w:w="141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15 01 02</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15 01 04</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15 01 05</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15 01 06</w:t>
            </w:r>
          </w:p>
        </w:tc>
        <w:tc>
          <w:tcPr>
            <w:tcW w:w="1418"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13</w:t>
            </w:r>
          </w:p>
        </w:tc>
        <w:tc>
          <w:tcPr>
            <w:tcW w:w="1984"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na štiri tedne</w:t>
            </w:r>
          </w:p>
        </w:tc>
      </w:tr>
      <w:tr w:rsidR="006C34DF" w:rsidRPr="00401849" w:rsidTr="006C34DF">
        <w:tc>
          <w:tcPr>
            <w:tcW w:w="4253" w:type="dxa"/>
          </w:tcPr>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steklo</w:t>
            </w: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steklena embalaža </w:t>
            </w:r>
          </w:p>
        </w:tc>
        <w:tc>
          <w:tcPr>
            <w:tcW w:w="1417"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20 01 08</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20 02 01</w:t>
            </w:r>
          </w:p>
        </w:tc>
        <w:tc>
          <w:tcPr>
            <w:tcW w:w="1418" w:type="dxa"/>
            <w:vAlign w:val="center"/>
          </w:tcPr>
          <w:p w:rsidR="006C34DF" w:rsidRPr="00401849" w:rsidRDefault="006C34DF" w:rsidP="006C34DF">
            <w:pPr>
              <w:jc w:val="cente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6</w:t>
            </w:r>
          </w:p>
        </w:tc>
        <w:tc>
          <w:tcPr>
            <w:tcW w:w="1984"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na osem tednov</w:t>
            </w:r>
          </w:p>
        </w:tc>
      </w:tr>
      <w:tr w:rsidR="006C34DF" w:rsidRPr="00401849" w:rsidTr="006C34DF">
        <w:tc>
          <w:tcPr>
            <w:tcW w:w="4253" w:type="dxa"/>
          </w:tcPr>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biorazgradljivi kuhinjski </w:t>
            </w: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odpadki</w:t>
            </w: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biorazgradljivi odpadki </w:t>
            </w:r>
          </w:p>
        </w:tc>
        <w:tc>
          <w:tcPr>
            <w:tcW w:w="1417" w:type="dxa"/>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20 01 08</w:t>
            </w:r>
          </w:p>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20 02 01</w:t>
            </w:r>
          </w:p>
        </w:tc>
        <w:tc>
          <w:tcPr>
            <w:tcW w:w="1418" w:type="dxa"/>
            <w:vAlign w:val="center"/>
          </w:tcPr>
          <w:p w:rsidR="006C34DF" w:rsidRPr="00401849" w:rsidRDefault="006C34DF" w:rsidP="006C34DF">
            <w:pPr>
              <w:jc w:val="cente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32</w:t>
            </w:r>
          </w:p>
        </w:tc>
        <w:tc>
          <w:tcPr>
            <w:tcW w:w="1984" w:type="dxa"/>
            <w:vAlign w:val="center"/>
          </w:tcPr>
          <w:p w:rsidR="006C34DF" w:rsidRPr="00401849" w:rsidRDefault="006C34DF" w:rsidP="006C34DF">
            <w:pPr>
              <w:jc w:val="center"/>
              <w:rPr>
                <w:rFonts w:ascii="Times New Roman" w:hAnsi="Times New Roman" w:cs="Times New Roman"/>
                <w:color w:val="000000"/>
                <w:sz w:val="24"/>
                <w:szCs w:val="24"/>
              </w:rPr>
            </w:pPr>
          </w:p>
        </w:tc>
      </w:tr>
      <w:tr w:rsidR="006C34DF" w:rsidRPr="00401849" w:rsidTr="006C34DF">
        <w:tc>
          <w:tcPr>
            <w:tcW w:w="4253"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 kosovni odpadki </w:t>
            </w:r>
          </w:p>
        </w:tc>
        <w:tc>
          <w:tcPr>
            <w:tcW w:w="1417"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Fonts w:ascii="Times New Roman" w:hAnsi="Times New Roman" w:cs="Times New Roman"/>
                <w:color w:val="000000"/>
                <w:sz w:val="24"/>
                <w:szCs w:val="24"/>
              </w:rPr>
            </w:pPr>
            <w:r w:rsidRPr="00401849">
              <w:rPr>
                <w:rFonts w:ascii="Times New Roman" w:hAnsi="Times New Roman" w:cs="Times New Roman"/>
                <w:color w:val="000000"/>
                <w:sz w:val="24"/>
                <w:szCs w:val="24"/>
              </w:rPr>
              <w:t>20 03 07</w:t>
            </w:r>
          </w:p>
        </w:tc>
        <w:tc>
          <w:tcPr>
            <w:tcW w:w="1418"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Style w:val="Krepko"/>
                <w:rFonts w:ascii="Times New Roman" w:eastAsiaTheme="majorEastAsia" w:hAnsi="Times New Roman" w:cs="Times New Roman"/>
                <w:color w:val="000000"/>
                <w:sz w:val="24"/>
                <w:szCs w:val="24"/>
              </w:rPr>
            </w:pPr>
            <w:r w:rsidRPr="00401849">
              <w:rPr>
                <w:rStyle w:val="Krepko"/>
                <w:rFonts w:ascii="Times New Roman" w:eastAsiaTheme="majorEastAsia" w:hAnsi="Times New Roman" w:cs="Times New Roman"/>
                <w:color w:val="000000"/>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6C34DF" w:rsidRPr="00401849" w:rsidRDefault="006C34DF" w:rsidP="006C34DF">
            <w:pPr>
              <w:jc w:val="center"/>
              <w:rPr>
                <w:rFonts w:ascii="Times New Roman" w:hAnsi="Times New Roman" w:cs="Times New Roman"/>
                <w:color w:val="000000"/>
                <w:sz w:val="24"/>
                <w:szCs w:val="24"/>
              </w:rPr>
            </w:pPr>
          </w:p>
        </w:tc>
      </w:tr>
    </w:tbl>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jc w:val="both"/>
        <w:rPr>
          <w:rFonts w:ascii="Times New Roman" w:hAnsi="Times New Roman" w:cs="Times New Roman"/>
          <w:bCs/>
          <w:color w:val="000000"/>
          <w:sz w:val="24"/>
          <w:szCs w:val="24"/>
        </w:rPr>
      </w:pP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Termini zbiranja mešanih komunalnih odpadkov, papirja in kartona ter papirne in kartonske embalaže, plastične, kovinske, sestavljene in mešane embalaže, biorazgradljivih in kosovnih odpadkov bodo objavljeni na t.i. koledarju odvozov, ki ga vsako gospodinjstvo prejme do 31. 12., za naslednje koledarsko leto, objavljeni pa bodo tudi na spletni strani družbe Saubermacher Slovenija d.o.o.</w:t>
      </w:r>
    </w:p>
    <w:p w:rsidR="006C34DF" w:rsidRPr="00401849" w:rsidRDefault="006C34DF" w:rsidP="006C34DF">
      <w:pPr>
        <w:jc w:val="both"/>
        <w:rPr>
          <w:rStyle w:val="Krepko"/>
          <w:rFonts w:ascii="Times New Roman" w:eastAsiaTheme="majorEastAsia" w:hAnsi="Times New Roman" w:cs="Times New Roman"/>
          <w:sz w:val="24"/>
          <w:szCs w:val="24"/>
        </w:rPr>
      </w:pPr>
    </w:p>
    <w:p w:rsidR="006C34DF" w:rsidRPr="00401849" w:rsidRDefault="006C34DF" w:rsidP="006C34DF">
      <w:pPr>
        <w:rPr>
          <w:rFonts w:ascii="Times New Roman" w:hAnsi="Times New Roman" w:cs="Times New Roman"/>
          <w:b/>
          <w:bCs/>
          <w:color w:val="FF0000"/>
          <w:sz w:val="24"/>
          <w:szCs w:val="24"/>
        </w:rPr>
      </w:pPr>
    </w:p>
    <w:p w:rsidR="006C34DF" w:rsidRPr="00401849" w:rsidRDefault="006C34DF" w:rsidP="006C34DF">
      <w:pPr>
        <w:pStyle w:val="Naslov2"/>
        <w:rPr>
          <w:rFonts w:ascii="Times New Roman" w:hAnsi="Times New Roman" w:cs="Times New Roman"/>
          <w:sz w:val="24"/>
        </w:rPr>
      </w:pPr>
      <w:bookmarkStart w:id="83" w:name="_Toc479340010"/>
      <w:r w:rsidRPr="00401849">
        <w:rPr>
          <w:rFonts w:ascii="Times New Roman" w:hAnsi="Times New Roman" w:cs="Times New Roman"/>
          <w:sz w:val="24"/>
        </w:rPr>
        <w:t>8.2.  Pogostost prevzemanja frakcij v zbiralnicah ločenih frakcij</w:t>
      </w:r>
      <w:bookmarkEnd w:id="83"/>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pStyle w:val="Telobesedila"/>
        <w:rPr>
          <w:rFonts w:ascii="Times New Roman" w:hAnsi="Times New Roman" w:cs="Times New Roman"/>
          <w:b w:val="0"/>
          <w:bCs w:val="0"/>
          <w:color w:val="000000"/>
          <w:sz w:val="24"/>
          <w:szCs w:val="24"/>
        </w:rPr>
      </w:pPr>
      <w:r w:rsidRPr="00401849">
        <w:rPr>
          <w:rFonts w:ascii="Times New Roman" w:hAnsi="Times New Roman" w:cs="Times New Roman"/>
          <w:b w:val="0"/>
          <w:bCs w:val="0"/>
          <w:color w:val="000000"/>
          <w:sz w:val="24"/>
          <w:szCs w:val="24"/>
        </w:rPr>
        <w:t>Zbiranje komunalnih odpadkov v zbiralnicah ločenih frakcij ni predvideno.</w:t>
      </w: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401849" w:rsidRDefault="006C34DF" w:rsidP="006C34DF">
      <w:pPr>
        <w:pStyle w:val="Naslov2"/>
        <w:rPr>
          <w:rFonts w:ascii="Times New Roman" w:hAnsi="Times New Roman" w:cs="Times New Roman"/>
          <w:sz w:val="24"/>
        </w:rPr>
      </w:pPr>
    </w:p>
    <w:p w:rsidR="006C34DF" w:rsidRPr="00401849" w:rsidRDefault="006C34DF" w:rsidP="006C34DF">
      <w:pPr>
        <w:pStyle w:val="Naslov2"/>
        <w:rPr>
          <w:rFonts w:ascii="Times New Roman" w:hAnsi="Times New Roman" w:cs="Times New Roman"/>
          <w:sz w:val="24"/>
        </w:rPr>
      </w:pPr>
      <w:bookmarkStart w:id="84" w:name="_Toc479340011"/>
      <w:r w:rsidRPr="00401849">
        <w:rPr>
          <w:rFonts w:ascii="Times New Roman" w:hAnsi="Times New Roman" w:cs="Times New Roman"/>
          <w:sz w:val="24"/>
        </w:rPr>
        <w:t>8.3.  Pogostost prevzemanja frakcij v zbirnem centru</w:t>
      </w:r>
      <w:bookmarkEnd w:id="84"/>
    </w:p>
    <w:p w:rsidR="006C34DF" w:rsidRPr="00401849" w:rsidRDefault="006C34DF" w:rsidP="006C34DF">
      <w:pPr>
        <w:pStyle w:val="Telobesedila"/>
        <w:ind w:firstLine="708"/>
        <w:rPr>
          <w:rFonts w:ascii="Times New Roman" w:hAnsi="Times New Roman" w:cs="Times New Roman"/>
          <w:b w:val="0"/>
          <w:bCs w:val="0"/>
          <w:color w:val="000000"/>
          <w:sz w:val="24"/>
          <w:szCs w:val="24"/>
          <w:highlight w:val="yellow"/>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Zbirni center v Lenartu je odprt vsak delovnik med 7.00 in 15.00 uro (enkrat na teden med 7.00 in 17.00 uro) ter ob sobotah med 7.00 in 12.00 uro.</w:t>
      </w: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color w:val="000000"/>
          <w:sz w:val="24"/>
          <w:szCs w:val="24"/>
        </w:rPr>
        <w:t xml:space="preserve">Odpiralni časi zbiranja odpadkov v zbirnem centru bodo objavljeni na t.i. koledarju odvozov, </w:t>
      </w:r>
      <w:bookmarkStart w:id="85" w:name="_Toc479340012"/>
      <w:r w:rsidRPr="00401849">
        <w:rPr>
          <w:rFonts w:ascii="Times New Roman" w:hAnsi="Times New Roman" w:cs="Times New Roman"/>
          <w:bCs/>
          <w:color w:val="000000"/>
          <w:sz w:val="24"/>
          <w:szCs w:val="24"/>
        </w:rPr>
        <w:t>ki ga vsako gospodinjstvo prejme do 31. 12., za naslednje koledarsko leto, objavljeni pa bodo tudi na spletni strani družbe Saubermacher Slovenija d.o.o.</w:t>
      </w:r>
    </w:p>
    <w:p w:rsidR="006C34DF" w:rsidRDefault="006C34DF" w:rsidP="006C34DF">
      <w:pPr>
        <w:jc w:val="both"/>
        <w:rPr>
          <w:rFonts w:ascii="Times New Roman" w:hAnsi="Times New Roman" w:cs="Times New Roman"/>
          <w:bCs/>
          <w:color w:val="000000"/>
          <w:sz w:val="24"/>
          <w:szCs w:val="24"/>
        </w:rPr>
      </w:pPr>
    </w:p>
    <w:p w:rsidR="00F86198" w:rsidRDefault="00F86198" w:rsidP="006C34DF">
      <w:pPr>
        <w:jc w:val="both"/>
        <w:rPr>
          <w:rFonts w:ascii="Times New Roman" w:hAnsi="Times New Roman" w:cs="Times New Roman"/>
          <w:bCs/>
          <w:color w:val="000000"/>
          <w:sz w:val="24"/>
          <w:szCs w:val="24"/>
        </w:rPr>
      </w:pPr>
    </w:p>
    <w:p w:rsidR="00F86198" w:rsidRPr="00401849" w:rsidRDefault="00F86198" w:rsidP="006C34DF">
      <w:pPr>
        <w:jc w:val="both"/>
        <w:rPr>
          <w:rFonts w:ascii="Times New Roman" w:hAnsi="Times New Roman" w:cs="Times New Roman"/>
          <w:bCs/>
          <w:color w:val="000000"/>
          <w:sz w:val="24"/>
          <w:szCs w:val="24"/>
        </w:rPr>
      </w:pPr>
    </w:p>
    <w:p w:rsidR="006C34DF" w:rsidRPr="00401849" w:rsidRDefault="006C34DF" w:rsidP="006C34DF">
      <w:pPr>
        <w:pStyle w:val="Naslov2"/>
        <w:rPr>
          <w:rFonts w:ascii="Times New Roman" w:hAnsi="Times New Roman" w:cs="Times New Roman"/>
          <w:sz w:val="24"/>
        </w:rPr>
      </w:pPr>
      <w:r w:rsidRPr="00401849">
        <w:rPr>
          <w:rFonts w:ascii="Times New Roman" w:hAnsi="Times New Roman" w:cs="Times New Roman"/>
          <w:sz w:val="24"/>
        </w:rPr>
        <w:lastRenderedPageBreak/>
        <w:t>8.4.  Pogostost prevzemanja nevarnih frakcij s premično zbiralnico</w:t>
      </w:r>
      <w:bookmarkEnd w:id="85"/>
      <w:r w:rsidRPr="00401849">
        <w:rPr>
          <w:rFonts w:ascii="Times New Roman" w:hAnsi="Times New Roman" w:cs="Times New Roman"/>
          <w:sz w:val="24"/>
        </w:rPr>
        <w:t xml:space="preserve"> </w:t>
      </w:r>
    </w:p>
    <w:p w:rsidR="006C34DF" w:rsidRPr="00401849" w:rsidRDefault="006C34DF" w:rsidP="006C34DF">
      <w:pPr>
        <w:pStyle w:val="Naslov2"/>
        <w:rPr>
          <w:rFonts w:ascii="Times New Roman" w:hAnsi="Times New Roman" w:cs="Times New Roman"/>
          <w:sz w:val="24"/>
        </w:rPr>
      </w:pPr>
      <w:bookmarkStart w:id="86" w:name="_Toc479340013"/>
      <w:r w:rsidRPr="00401849">
        <w:rPr>
          <w:rFonts w:ascii="Times New Roman" w:hAnsi="Times New Roman" w:cs="Times New Roman"/>
          <w:sz w:val="24"/>
        </w:rPr>
        <w:t>nevarnih frakcij</w:t>
      </w:r>
      <w:bookmarkEnd w:id="86"/>
    </w:p>
    <w:p w:rsidR="006C34DF" w:rsidRPr="00401849" w:rsidRDefault="006C34DF" w:rsidP="006C34DF">
      <w:pPr>
        <w:rPr>
          <w:rFonts w:ascii="Times New Roman" w:hAnsi="Times New Roman" w:cs="Times New Roman"/>
          <w:color w:val="000000"/>
          <w:sz w:val="24"/>
          <w:szCs w:val="24"/>
          <w:highlight w:val="yellow"/>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Nevarne frakcije bomo na lokacijah, ki so določene v poglavju 6., tega Programa, bomo prevzemali 1 – krat letno, s pomočjo premične zbiralnice nevarnih frakcij (slika 4).</w:t>
      </w:r>
    </w:p>
    <w:p w:rsidR="006C34DF" w:rsidRPr="00401849" w:rsidRDefault="006C34DF" w:rsidP="006C34DF">
      <w:pPr>
        <w:ind w:left="540" w:hanging="540"/>
        <w:rPr>
          <w:rFonts w:ascii="Times New Roman" w:hAnsi="Times New Roman" w:cs="Times New Roman"/>
          <w:b/>
          <w:bCs/>
          <w:color w:val="FF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Postanek na posamezni lokaciji je minimalno 1 uro.</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color w:val="000000"/>
          <w:sz w:val="24"/>
          <w:szCs w:val="24"/>
        </w:rPr>
        <w:t xml:space="preserve">Termini zbiranja nevarnih frakcij s premično zbiralnico nevarnih frakcij bodo objavljeni na t.i. koledarju odvozov, </w:t>
      </w:r>
      <w:r w:rsidRPr="00401849">
        <w:rPr>
          <w:rFonts w:ascii="Times New Roman" w:hAnsi="Times New Roman" w:cs="Times New Roman"/>
          <w:bCs/>
          <w:color w:val="000000"/>
          <w:sz w:val="24"/>
          <w:szCs w:val="24"/>
        </w:rPr>
        <w:t>ki ga vsako gospodinjstvo prejme do 31. 12., za naslednje koledarsko leto, objavljeni pa bodo tudi na spletni strani družbe Saubermacher Slovenija d.o.o.</w:t>
      </w:r>
    </w:p>
    <w:p w:rsidR="006C34DF" w:rsidRPr="00401849" w:rsidRDefault="006C34DF" w:rsidP="006C34DF">
      <w:pPr>
        <w:jc w:val="both"/>
        <w:rPr>
          <w:rFonts w:ascii="Times New Roman" w:hAnsi="Times New Roman" w:cs="Times New Roman"/>
          <w:b/>
          <w:bCs/>
          <w:color w:val="0000FF"/>
          <w:sz w:val="24"/>
          <w:szCs w:val="24"/>
        </w:rPr>
      </w:pPr>
    </w:p>
    <w:p w:rsidR="006C34DF" w:rsidRPr="00401849" w:rsidRDefault="006C34DF" w:rsidP="006C34DF">
      <w:pPr>
        <w:ind w:left="360" w:hanging="360"/>
        <w:rPr>
          <w:rFonts w:ascii="Times New Roman" w:hAnsi="Times New Roman" w:cs="Times New Roman"/>
          <w:b/>
          <w:bCs/>
          <w:color w:val="0000FF"/>
          <w:sz w:val="24"/>
          <w:szCs w:val="24"/>
        </w:rPr>
      </w:pPr>
    </w:p>
    <w:p w:rsidR="006C34DF" w:rsidRPr="00401849" w:rsidRDefault="006C34DF" w:rsidP="006C34DF">
      <w:pPr>
        <w:pStyle w:val="Naslov1"/>
        <w:rPr>
          <w:rFonts w:ascii="Times New Roman" w:hAnsi="Times New Roman" w:cs="Times New Roman"/>
        </w:rPr>
      </w:pPr>
      <w:bookmarkStart w:id="87" w:name="_Toc479340014"/>
      <w:r w:rsidRPr="00401849">
        <w:rPr>
          <w:rFonts w:ascii="Times New Roman" w:hAnsi="Times New Roman" w:cs="Times New Roman"/>
        </w:rPr>
        <w:t>9.  PREVZEMANJE KOSOVNIH ODPADKOV IN OPREME, KI SE UPORABLJA V</w:t>
      </w:r>
      <w:bookmarkEnd w:id="87"/>
      <w:r w:rsidRPr="00401849">
        <w:rPr>
          <w:rFonts w:ascii="Times New Roman" w:hAnsi="Times New Roman" w:cs="Times New Roman"/>
        </w:rPr>
        <w:t xml:space="preserve"> </w:t>
      </w:r>
    </w:p>
    <w:p w:rsidR="006C34DF" w:rsidRPr="00401849" w:rsidRDefault="006C34DF" w:rsidP="006C34DF">
      <w:pPr>
        <w:pStyle w:val="Naslov1"/>
        <w:rPr>
          <w:rFonts w:ascii="Times New Roman" w:hAnsi="Times New Roman" w:cs="Times New Roman"/>
        </w:rPr>
      </w:pPr>
      <w:bookmarkStart w:id="88" w:name="_Toc479340015"/>
      <w:r w:rsidRPr="00401849">
        <w:rPr>
          <w:rFonts w:ascii="Times New Roman" w:hAnsi="Times New Roman" w:cs="Times New Roman"/>
        </w:rPr>
        <w:t>GOSPODINJSTVU TER VSEBUJE NEVARNE SNOVI, NA PREVZEMNIH MESTIH</w:t>
      </w:r>
      <w:bookmarkEnd w:id="88"/>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pStyle w:val="Naslov2"/>
        <w:rPr>
          <w:rFonts w:ascii="Times New Roman" w:hAnsi="Times New Roman" w:cs="Times New Roman"/>
          <w:sz w:val="24"/>
        </w:rPr>
      </w:pPr>
      <w:bookmarkStart w:id="89" w:name="_Toc479340016"/>
      <w:r w:rsidRPr="00401849">
        <w:rPr>
          <w:rFonts w:ascii="Times New Roman" w:hAnsi="Times New Roman" w:cs="Times New Roman"/>
          <w:sz w:val="24"/>
        </w:rPr>
        <w:t>9.1. Prevzemanje kosovnih odpadkov na prevzemnih mestih</w:t>
      </w:r>
      <w:bookmarkEnd w:id="89"/>
      <w:r w:rsidRPr="00401849">
        <w:rPr>
          <w:rFonts w:ascii="Times New Roman" w:hAnsi="Times New Roman" w:cs="Times New Roman"/>
          <w:sz w:val="24"/>
        </w:rPr>
        <w:t xml:space="preserve"> </w:t>
      </w:r>
    </w:p>
    <w:p w:rsidR="006C34DF" w:rsidRPr="00401849" w:rsidRDefault="006C34DF" w:rsidP="006C34DF">
      <w:pPr>
        <w:pStyle w:val="Telobesedila"/>
        <w:rPr>
          <w:rFonts w:ascii="Times New Roman" w:hAnsi="Times New Roman" w:cs="Times New Roman"/>
          <w:b w:val="0"/>
          <w:bCs w:val="0"/>
          <w:sz w:val="24"/>
          <w:szCs w:val="24"/>
        </w:rPr>
      </w:pPr>
    </w:p>
    <w:p w:rsidR="006C34DF" w:rsidRPr="00401849" w:rsidRDefault="006C34DF" w:rsidP="006C34DF">
      <w:pPr>
        <w:pStyle w:val="Telobesedila"/>
        <w:rPr>
          <w:rFonts w:ascii="Times New Roman" w:hAnsi="Times New Roman" w:cs="Times New Roman"/>
          <w:b w:val="0"/>
          <w:bCs w:val="0"/>
          <w:color w:val="000000"/>
          <w:sz w:val="24"/>
          <w:szCs w:val="24"/>
        </w:rPr>
      </w:pPr>
      <w:r w:rsidRPr="00401849">
        <w:rPr>
          <w:rFonts w:ascii="Times New Roman" w:hAnsi="Times New Roman" w:cs="Times New Roman"/>
          <w:b w:val="0"/>
          <w:bCs w:val="0"/>
          <w:color w:val="000000"/>
          <w:sz w:val="24"/>
          <w:szCs w:val="24"/>
        </w:rPr>
        <w:t>Kosovne odpadke bomo prevzemali 1 – krat letno, v okviru zbiralne akcije, na prevzemnih mestih pri povzročiteljih odpadkov, ki so ista, kot prevzemna mesta za zbiranje mešanih komunalnih odpadkov.</w:t>
      </w: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color w:val="000000"/>
          <w:sz w:val="24"/>
          <w:szCs w:val="24"/>
        </w:rPr>
        <w:t xml:space="preserve">Termini zbiranja kosovnih odpadkov na prevzemnih mestih bodo objavljeni na t.i. koledarju odvozov, </w:t>
      </w:r>
      <w:r w:rsidRPr="00401849">
        <w:rPr>
          <w:rFonts w:ascii="Times New Roman" w:hAnsi="Times New Roman" w:cs="Times New Roman"/>
          <w:bCs/>
          <w:color w:val="000000"/>
          <w:sz w:val="24"/>
          <w:szCs w:val="24"/>
        </w:rPr>
        <w:t>ki ga vsako gospodinjstvo prejme do 31. 12., za naslednje koledarsko leto, objavljeni pa bodo tudi na spletni strani družbe Saubermacher Slovenija d.o.o.</w:t>
      </w:r>
    </w:p>
    <w:p w:rsidR="006C34DF" w:rsidRPr="00401849" w:rsidRDefault="006C34DF" w:rsidP="006C34DF">
      <w:pPr>
        <w:jc w:val="both"/>
        <w:rPr>
          <w:rFonts w:ascii="Times New Roman" w:hAnsi="Times New Roman" w:cs="Times New Roman"/>
          <w:b/>
          <w:bCs/>
          <w:color w:val="000000"/>
          <w:sz w:val="24"/>
          <w:szCs w:val="24"/>
        </w:rPr>
      </w:pPr>
    </w:p>
    <w:p w:rsidR="006C34DF" w:rsidRPr="00401849" w:rsidRDefault="006C34DF" w:rsidP="006C34DF">
      <w:pPr>
        <w:pStyle w:val="Naslov2"/>
        <w:rPr>
          <w:rFonts w:ascii="Times New Roman" w:hAnsi="Times New Roman" w:cs="Times New Roman"/>
          <w:sz w:val="24"/>
        </w:rPr>
      </w:pPr>
    </w:p>
    <w:p w:rsidR="006C34DF" w:rsidRPr="00401849" w:rsidRDefault="006C34DF" w:rsidP="006C34DF">
      <w:pPr>
        <w:pStyle w:val="Naslov2"/>
        <w:rPr>
          <w:rFonts w:ascii="Times New Roman" w:hAnsi="Times New Roman" w:cs="Times New Roman"/>
          <w:sz w:val="24"/>
        </w:rPr>
      </w:pPr>
      <w:bookmarkStart w:id="90" w:name="_Toc479340017"/>
      <w:r w:rsidRPr="00401849">
        <w:rPr>
          <w:rFonts w:ascii="Times New Roman" w:hAnsi="Times New Roman" w:cs="Times New Roman"/>
          <w:sz w:val="24"/>
        </w:rPr>
        <w:t>9.2. Prevzemanje  opreme,  ki  se  uporablja  v  gospodinjstvu  ter</w:t>
      </w:r>
      <w:bookmarkEnd w:id="90"/>
      <w:r w:rsidRPr="00401849">
        <w:rPr>
          <w:rFonts w:ascii="Times New Roman" w:hAnsi="Times New Roman" w:cs="Times New Roman"/>
          <w:sz w:val="24"/>
        </w:rPr>
        <w:t xml:space="preserve">  </w:t>
      </w:r>
    </w:p>
    <w:p w:rsidR="006C34DF" w:rsidRPr="00401849" w:rsidRDefault="006C34DF" w:rsidP="006C34DF">
      <w:pPr>
        <w:pStyle w:val="Naslov2"/>
        <w:rPr>
          <w:rFonts w:ascii="Times New Roman" w:hAnsi="Times New Roman" w:cs="Times New Roman"/>
          <w:sz w:val="24"/>
        </w:rPr>
      </w:pPr>
      <w:bookmarkStart w:id="91" w:name="_Toc479340018"/>
      <w:r w:rsidRPr="00401849">
        <w:rPr>
          <w:rFonts w:ascii="Times New Roman" w:hAnsi="Times New Roman" w:cs="Times New Roman"/>
          <w:sz w:val="24"/>
        </w:rPr>
        <w:t>vsebuje nevarne snovi, na prevzemnih mestih</w:t>
      </w:r>
      <w:bookmarkEnd w:id="91"/>
    </w:p>
    <w:p w:rsidR="006C34DF" w:rsidRPr="00401849" w:rsidRDefault="006C34DF" w:rsidP="006C34DF">
      <w:pPr>
        <w:pStyle w:val="Telobesedila"/>
        <w:rPr>
          <w:rFonts w:ascii="Times New Roman" w:hAnsi="Times New Roman" w:cs="Times New Roman"/>
          <w:b w:val="0"/>
          <w:bCs w:val="0"/>
          <w:sz w:val="24"/>
          <w:szCs w:val="24"/>
        </w:rPr>
      </w:pPr>
    </w:p>
    <w:p w:rsidR="006C34DF" w:rsidRPr="00401849" w:rsidRDefault="006C34DF" w:rsidP="006C34DF">
      <w:pPr>
        <w:pStyle w:val="Telobesedila"/>
        <w:rPr>
          <w:rFonts w:ascii="Times New Roman" w:hAnsi="Times New Roman" w:cs="Times New Roman"/>
          <w:b w:val="0"/>
          <w:bCs w:val="0"/>
          <w:sz w:val="24"/>
          <w:szCs w:val="24"/>
        </w:rPr>
      </w:pPr>
      <w:r w:rsidRPr="00401849">
        <w:rPr>
          <w:rFonts w:ascii="Times New Roman" w:hAnsi="Times New Roman" w:cs="Times New Roman"/>
          <w:b w:val="0"/>
          <w:bCs w:val="0"/>
          <w:sz w:val="24"/>
          <w:szCs w:val="24"/>
        </w:rPr>
        <w:t>Opremo, ki se uporablja v gospodinjstvu ter vsebuje nevarne snovi bomo prevzemali na prevzemnih mestih, na dva načina :</w:t>
      </w:r>
    </w:p>
    <w:p w:rsidR="006C34DF" w:rsidRPr="00401849" w:rsidRDefault="006C34DF" w:rsidP="006C34DF">
      <w:pPr>
        <w:pStyle w:val="Telobesedila"/>
        <w:rPr>
          <w:rFonts w:ascii="Times New Roman" w:hAnsi="Times New Roman" w:cs="Times New Roman"/>
          <w:b w:val="0"/>
          <w:bCs w:val="0"/>
          <w:sz w:val="24"/>
          <w:szCs w:val="24"/>
        </w:rPr>
      </w:pPr>
    </w:p>
    <w:p w:rsidR="006C34DF" w:rsidRPr="00401849" w:rsidRDefault="006C34DF" w:rsidP="006C34DF">
      <w:pPr>
        <w:pStyle w:val="Telobesedila"/>
        <w:ind w:left="284" w:hanging="284"/>
        <w:rPr>
          <w:rFonts w:ascii="Times New Roman" w:hAnsi="Times New Roman" w:cs="Times New Roman"/>
          <w:b w:val="0"/>
          <w:bCs w:val="0"/>
          <w:color w:val="000000"/>
          <w:sz w:val="24"/>
          <w:szCs w:val="24"/>
        </w:rPr>
      </w:pPr>
      <w:r w:rsidRPr="00401849">
        <w:rPr>
          <w:rFonts w:ascii="Times New Roman" w:hAnsi="Times New Roman" w:cs="Times New Roman"/>
          <w:b w:val="0"/>
          <w:bCs w:val="0"/>
          <w:sz w:val="24"/>
          <w:szCs w:val="24"/>
        </w:rPr>
        <w:t xml:space="preserve">-  v okviru zbiranja nevarnih frakcij, s premično zbiralnica nevarnih frakcij </w:t>
      </w:r>
      <w:r w:rsidRPr="00401849">
        <w:rPr>
          <w:rFonts w:ascii="Times New Roman" w:hAnsi="Times New Roman" w:cs="Times New Roman"/>
          <w:b w:val="0"/>
          <w:bCs w:val="0"/>
          <w:color w:val="000000"/>
          <w:sz w:val="24"/>
          <w:szCs w:val="24"/>
        </w:rPr>
        <w:t>(manjša oprema) in</w:t>
      </w:r>
    </w:p>
    <w:p w:rsidR="006C34DF" w:rsidRPr="00401849" w:rsidRDefault="006C34DF" w:rsidP="006C34DF">
      <w:pPr>
        <w:pStyle w:val="Telobesedila"/>
        <w:ind w:left="284" w:hanging="284"/>
        <w:rPr>
          <w:rFonts w:ascii="Times New Roman" w:hAnsi="Times New Roman" w:cs="Times New Roman"/>
          <w:b w:val="0"/>
          <w:bCs w:val="0"/>
          <w:color w:val="000000"/>
          <w:sz w:val="24"/>
          <w:szCs w:val="24"/>
        </w:rPr>
      </w:pPr>
      <w:r w:rsidRPr="00401849">
        <w:rPr>
          <w:rFonts w:ascii="Times New Roman" w:hAnsi="Times New Roman" w:cs="Times New Roman"/>
          <w:b w:val="0"/>
          <w:bCs w:val="0"/>
          <w:sz w:val="24"/>
          <w:szCs w:val="24"/>
        </w:rPr>
        <w:t xml:space="preserve">-  v okviru zbiranja kosovnih odpadkov </w:t>
      </w:r>
      <w:r w:rsidRPr="00401849">
        <w:rPr>
          <w:rFonts w:ascii="Times New Roman" w:hAnsi="Times New Roman" w:cs="Times New Roman"/>
          <w:b w:val="0"/>
          <w:bCs w:val="0"/>
          <w:color w:val="000000"/>
          <w:sz w:val="24"/>
          <w:szCs w:val="24"/>
        </w:rPr>
        <w:t>(večja oprema).</w:t>
      </w: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401849" w:rsidRDefault="006C34DF" w:rsidP="006C34DF">
      <w:pPr>
        <w:pStyle w:val="Telobesedila"/>
        <w:rPr>
          <w:rFonts w:ascii="Times New Roman" w:hAnsi="Times New Roman" w:cs="Times New Roman"/>
          <w:b w:val="0"/>
          <w:bCs w:val="0"/>
          <w:sz w:val="24"/>
          <w:szCs w:val="24"/>
        </w:rPr>
      </w:pPr>
    </w:p>
    <w:p w:rsidR="006C34DF" w:rsidRPr="00401849" w:rsidRDefault="006C34DF" w:rsidP="006C34DF">
      <w:pPr>
        <w:pStyle w:val="Telobesedila"/>
        <w:rPr>
          <w:rFonts w:ascii="Times New Roman" w:hAnsi="Times New Roman" w:cs="Times New Roman"/>
          <w:b w:val="0"/>
          <w:bCs w:val="0"/>
          <w:color w:val="000000"/>
          <w:sz w:val="24"/>
          <w:szCs w:val="24"/>
        </w:rPr>
      </w:pPr>
      <w:r w:rsidRPr="00401849">
        <w:rPr>
          <w:rFonts w:ascii="Times New Roman" w:hAnsi="Times New Roman" w:cs="Times New Roman"/>
          <w:b w:val="0"/>
          <w:bCs w:val="0"/>
          <w:color w:val="000000"/>
          <w:sz w:val="24"/>
          <w:szCs w:val="24"/>
        </w:rPr>
        <w:t>Osebje, ki bo prevzemalo opremo, ki se uporablja v gospodinjstvu ter vsebuje nevarne snovi, bo imelo vsa potrebna dovoljenja za zbiranje in rokovanje z nevarnimi snovmi (ADR).</w:t>
      </w: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401849" w:rsidRDefault="006C34DF" w:rsidP="006C34DF">
      <w:pPr>
        <w:pStyle w:val="Telobesedila"/>
        <w:rPr>
          <w:rFonts w:ascii="Times New Roman" w:hAnsi="Times New Roman" w:cs="Times New Roman"/>
          <w:b w:val="0"/>
          <w:bCs w:val="0"/>
          <w:color w:val="000000"/>
          <w:sz w:val="24"/>
          <w:szCs w:val="24"/>
        </w:rPr>
      </w:pPr>
      <w:r w:rsidRPr="00401849">
        <w:rPr>
          <w:rFonts w:ascii="Times New Roman" w:hAnsi="Times New Roman" w:cs="Times New Roman"/>
          <w:b w:val="0"/>
          <w:bCs w:val="0"/>
          <w:color w:val="000000"/>
          <w:sz w:val="24"/>
          <w:szCs w:val="24"/>
        </w:rPr>
        <w:t>Za vse prevzete količine opreme, ki se uporablja v gospodinjstvu ter vsebuje nevarne snovi, bomo zagotovili ugotavljanje in evidentiranje sestave ter količine teh odpadkov.</w:t>
      </w: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401849" w:rsidRDefault="006C34DF" w:rsidP="006C34DF">
      <w:pPr>
        <w:pStyle w:val="Telobesedila"/>
        <w:rPr>
          <w:rFonts w:ascii="Times New Roman" w:hAnsi="Times New Roman" w:cs="Times New Roman"/>
          <w:b w:val="0"/>
          <w:bCs w:val="0"/>
          <w:color w:val="000000"/>
          <w:sz w:val="24"/>
          <w:szCs w:val="24"/>
        </w:rPr>
      </w:pPr>
    </w:p>
    <w:p w:rsidR="006C34DF" w:rsidRPr="009E5E3D" w:rsidRDefault="006C34DF" w:rsidP="009E5E3D">
      <w:pPr>
        <w:jc w:val="both"/>
        <w:rPr>
          <w:rFonts w:ascii="Times New Roman" w:hAnsi="Times New Roman" w:cs="Times New Roman"/>
          <w:bCs/>
          <w:color w:val="000000"/>
          <w:sz w:val="24"/>
          <w:szCs w:val="24"/>
        </w:rPr>
      </w:pPr>
      <w:r w:rsidRPr="00401849">
        <w:rPr>
          <w:rFonts w:ascii="Times New Roman" w:hAnsi="Times New Roman" w:cs="Times New Roman"/>
          <w:color w:val="000000"/>
          <w:sz w:val="24"/>
          <w:szCs w:val="24"/>
        </w:rPr>
        <w:t xml:space="preserve">Termini zbiranja nevarnih frakcij s premično zbiralnico nevarnih frakcij in kosovnih odpadkov na prevzemnih mestih bodo objavljeni na t.i. koledarju odvozov, </w:t>
      </w:r>
      <w:r w:rsidRPr="00401849">
        <w:rPr>
          <w:rFonts w:ascii="Times New Roman" w:hAnsi="Times New Roman" w:cs="Times New Roman"/>
          <w:bCs/>
          <w:color w:val="000000"/>
          <w:sz w:val="24"/>
          <w:szCs w:val="24"/>
        </w:rPr>
        <w:t xml:space="preserve">ki ga vsako gospodinjstvo prejme do 31. 12., za naslednje koledarsko leto, objavljeni pa bodo tudi na spletni strani družbe </w:t>
      </w:r>
      <w:proofErr w:type="spellStart"/>
      <w:r w:rsidRPr="00401849">
        <w:rPr>
          <w:rFonts w:ascii="Times New Roman" w:hAnsi="Times New Roman" w:cs="Times New Roman"/>
          <w:bCs/>
          <w:color w:val="000000"/>
          <w:sz w:val="24"/>
          <w:szCs w:val="24"/>
        </w:rPr>
        <w:t>Saubermacher</w:t>
      </w:r>
      <w:proofErr w:type="spellEnd"/>
      <w:r w:rsidRPr="00401849">
        <w:rPr>
          <w:rFonts w:ascii="Times New Roman" w:hAnsi="Times New Roman" w:cs="Times New Roman"/>
          <w:bCs/>
          <w:color w:val="000000"/>
          <w:sz w:val="24"/>
          <w:szCs w:val="24"/>
        </w:rPr>
        <w:t xml:space="preserve"> Slovenija d.o.o.</w:t>
      </w:r>
      <w:r w:rsidR="009E5E3D">
        <w:rPr>
          <w:rFonts w:ascii="Times New Roman" w:hAnsi="Times New Roman" w:cs="Times New Roman"/>
          <w:bCs/>
          <w:color w:val="000000"/>
          <w:sz w:val="24"/>
          <w:szCs w:val="24"/>
        </w:rPr>
        <w:t>.</w:t>
      </w:r>
    </w:p>
    <w:p w:rsidR="006C34DF" w:rsidRPr="00401849" w:rsidRDefault="006C34DF" w:rsidP="006C34DF">
      <w:pPr>
        <w:pStyle w:val="Naslov1"/>
        <w:rPr>
          <w:rFonts w:ascii="Times New Roman" w:hAnsi="Times New Roman" w:cs="Times New Roman"/>
        </w:rPr>
      </w:pPr>
      <w:bookmarkStart w:id="92" w:name="_Toc479340019"/>
      <w:r w:rsidRPr="00401849">
        <w:rPr>
          <w:rFonts w:ascii="Times New Roman" w:hAnsi="Times New Roman" w:cs="Times New Roman"/>
        </w:rPr>
        <w:lastRenderedPageBreak/>
        <w:t>10. VZDRŽEVANJE IN ČIŠČENJE ZABOJNIKOV TER UKREPI ZA PREPREČEVANJE ONESNAŽENJA OKOLJA V ZBIRALNICAH IN ZBIRNIH CENTRIH</w:t>
      </w:r>
      <w:bookmarkEnd w:id="92"/>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pStyle w:val="Naslov2"/>
        <w:rPr>
          <w:rFonts w:ascii="Times New Roman" w:hAnsi="Times New Roman" w:cs="Times New Roman"/>
          <w:sz w:val="24"/>
        </w:rPr>
      </w:pPr>
      <w:bookmarkStart w:id="93" w:name="_Toc479340020"/>
      <w:r w:rsidRPr="00401849">
        <w:rPr>
          <w:rFonts w:ascii="Times New Roman" w:hAnsi="Times New Roman" w:cs="Times New Roman"/>
          <w:sz w:val="24"/>
        </w:rPr>
        <w:t>10.1. Vzdrževanje in čiščenje zabojnikov</w:t>
      </w:r>
      <w:bookmarkEnd w:id="93"/>
      <w:r w:rsidRPr="00401849">
        <w:rPr>
          <w:rFonts w:ascii="Times New Roman" w:hAnsi="Times New Roman" w:cs="Times New Roman"/>
          <w:sz w:val="24"/>
        </w:rPr>
        <w:t xml:space="preserve">  </w:t>
      </w:r>
    </w:p>
    <w:p w:rsidR="006C34DF" w:rsidRPr="00401849" w:rsidRDefault="006C34DF" w:rsidP="006C34DF">
      <w:pPr>
        <w:ind w:left="540" w:hanging="540"/>
        <w:jc w:val="both"/>
        <w:rPr>
          <w:rFonts w:ascii="Times New Roman" w:hAnsi="Times New Roman" w:cs="Times New Roman"/>
          <w:b/>
          <w:bCs/>
          <w:color w:val="FF0000"/>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Zabojnike za zbiranje posameznih vrst komunalnih odpadkov, ki se zbirajo na prevzemnih mestih (mešani komunalnih odpadki, papir, biološki odpadki, steklo), vzdržujejo povzročitelji odpadkov, ki tudi skrbijo za njihovo čistočo.</w:t>
      </w: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Izvajalec javne službe 2 – krat letno izvede pranje zabojnikov za zbiranje bioloških odpadkov, s specialnim vozilom (slika 19). O terminih pranja bodo imetniki teh zabojnikov obveščeni vsaj 14 dni pred njihovim pranjem.</w:t>
      </w: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V primeru poškodbe zabojnika ob njegovem praznjenju ali pranju, bo izvajalec javne službe le-tega zamenjal z zabojnikom enakega volumna in tipa, ki bo skladen za zbiranje posameznih vrst komunalnih odpadkov po tem Programu.</w:t>
      </w:r>
    </w:p>
    <w:p w:rsidR="006C34DF" w:rsidRPr="00401849" w:rsidRDefault="006C34DF" w:rsidP="006C34DF">
      <w:pPr>
        <w:ind w:left="540" w:hanging="540"/>
        <w:jc w:val="both"/>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Če pride pri prevzemanju odpadkov do ugotovljene poškodbe zabojnika za zbiranje odpadkov, bo izvajalec na svoje stroške popravil poškodbe oz. zagotovil drugi zabojnik, ki bo skladen za zbiranje posameznih vrst komunalnih odpadkov po tem Programu.</w:t>
      </w: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V primeru, da pride do poškodbe zabojnika po krivdi povzročitelja, si je le-ta dolžan na svoje stroške zagotoviti drugi zabojnik, ki bo skladen za zbiranje posameznih vrst komunalnih odpadkov po tem Programu.</w:t>
      </w: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Izvajalec prevzema in prevaža odpadke s posebnimi vozili in opremo, ki zagotavljajo praznjenje embalaže za zbiranje odpadkov, nalaganje odpadkov, njihov prevoz in razlaganje brez prahu, čezmernega hrupa ter raztresanja oz. razlitja odpadkov.</w:t>
      </w:r>
    </w:p>
    <w:p w:rsidR="006C34DF" w:rsidRPr="00401849" w:rsidRDefault="006C34DF" w:rsidP="006C34DF">
      <w:pPr>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Če pride pri prevzemanju odpadkov do onesnaženja prevzemnega mesta oziroma mesta praznjenja embalaže in nalaganja odpadkov ali njihove okolice, bo izvajalec zbiranja komunalnih odpadkov na svoje stroške zagotovil odstranitev teh odpadkov ter očistil onesnažene površine.</w:t>
      </w: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rPr>
          <w:rFonts w:ascii="Times New Roman" w:hAnsi="Times New Roman" w:cs="Times New Roman"/>
          <w:bCs/>
          <w:sz w:val="24"/>
          <w:szCs w:val="24"/>
        </w:rPr>
      </w:pPr>
    </w:p>
    <w:p w:rsidR="006C34DF" w:rsidRPr="00401849" w:rsidRDefault="006C34DF" w:rsidP="006C34DF">
      <w:pPr>
        <w:jc w:val="center"/>
        <w:rPr>
          <w:rFonts w:ascii="Times New Roman" w:hAnsi="Times New Roman" w:cs="Times New Roman"/>
          <w:bCs/>
          <w:sz w:val="24"/>
          <w:szCs w:val="24"/>
        </w:rPr>
      </w:pPr>
      <w:r w:rsidRPr="00401849">
        <w:rPr>
          <w:rFonts w:ascii="Times New Roman" w:hAnsi="Times New Roman" w:cs="Times New Roman"/>
          <w:bCs/>
          <w:noProof/>
          <w:sz w:val="24"/>
          <w:szCs w:val="24"/>
          <w:lang w:eastAsia="sl-SI"/>
        </w:rPr>
        <w:drawing>
          <wp:inline distT="0" distB="0" distL="0" distR="0" wp14:anchorId="35871904" wp14:editId="1AD78F57">
            <wp:extent cx="3252470" cy="1819910"/>
            <wp:effectExtent l="0" t="0" r="5080" b="8890"/>
            <wp:docPr id="44" name="Slika 44" descr="20120718_11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20718_1127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52470" cy="1819910"/>
                    </a:xfrm>
                    <a:prstGeom prst="rect">
                      <a:avLst/>
                    </a:prstGeom>
                    <a:noFill/>
                    <a:ln>
                      <a:noFill/>
                    </a:ln>
                  </pic:spPr>
                </pic:pic>
              </a:graphicData>
            </a:graphic>
          </wp:inline>
        </w:drawing>
      </w:r>
    </w:p>
    <w:p w:rsidR="006C34DF" w:rsidRPr="00401849" w:rsidRDefault="006C34DF" w:rsidP="006C34DF">
      <w:pPr>
        <w:overflowPunct w:val="0"/>
        <w:autoSpaceDE w:val="0"/>
        <w:autoSpaceDN w:val="0"/>
        <w:adjustRightInd w:val="0"/>
        <w:jc w:val="both"/>
        <w:textAlignment w:val="baseline"/>
        <w:rPr>
          <w:rFonts w:ascii="Times New Roman" w:hAnsi="Times New Roman" w:cs="Times New Roman"/>
          <w:bCs/>
          <w:sz w:val="24"/>
          <w:szCs w:val="24"/>
        </w:rPr>
      </w:pPr>
      <w:r w:rsidRPr="00401849">
        <w:rPr>
          <w:rFonts w:ascii="Times New Roman" w:hAnsi="Times New Roman" w:cs="Times New Roman"/>
          <w:bCs/>
          <w:sz w:val="24"/>
          <w:szCs w:val="24"/>
        </w:rPr>
        <w:t xml:space="preserve">                                               </w:t>
      </w:r>
    </w:p>
    <w:p w:rsidR="006C34DF" w:rsidRPr="00483BC8" w:rsidRDefault="006C34DF" w:rsidP="00483BC8">
      <w:pPr>
        <w:jc w:val="center"/>
        <w:rPr>
          <w:rFonts w:ascii="Times New Roman" w:hAnsi="Times New Roman" w:cs="Times New Roman"/>
          <w:bCs/>
          <w:sz w:val="24"/>
          <w:szCs w:val="24"/>
        </w:rPr>
      </w:pPr>
      <w:r w:rsidRPr="00401849">
        <w:rPr>
          <w:rFonts w:ascii="Times New Roman" w:hAnsi="Times New Roman" w:cs="Times New Roman"/>
          <w:bCs/>
          <w:sz w:val="24"/>
          <w:szCs w:val="24"/>
        </w:rPr>
        <w:t>Slika 19: Vozilo za pranje zabojnikov za zbiranje odpadkov.</w:t>
      </w:r>
    </w:p>
    <w:p w:rsidR="006C34DF" w:rsidRPr="00401849" w:rsidRDefault="006C34DF" w:rsidP="006C34DF">
      <w:pPr>
        <w:pStyle w:val="Naslov2"/>
        <w:rPr>
          <w:rFonts w:ascii="Times New Roman" w:hAnsi="Times New Roman" w:cs="Times New Roman"/>
          <w:sz w:val="24"/>
        </w:rPr>
      </w:pPr>
      <w:bookmarkStart w:id="94" w:name="_Toc479340021"/>
      <w:r w:rsidRPr="00401849">
        <w:rPr>
          <w:rFonts w:ascii="Times New Roman" w:hAnsi="Times New Roman" w:cs="Times New Roman"/>
          <w:sz w:val="24"/>
        </w:rPr>
        <w:lastRenderedPageBreak/>
        <w:t>10.2. Vzdrževanje in čiščenje zabojnikov v zbiralnicah ločenih</w:t>
      </w:r>
      <w:bookmarkEnd w:id="94"/>
      <w:r w:rsidRPr="00401849">
        <w:rPr>
          <w:rFonts w:ascii="Times New Roman" w:hAnsi="Times New Roman" w:cs="Times New Roman"/>
          <w:sz w:val="24"/>
        </w:rPr>
        <w:t xml:space="preserve"> </w:t>
      </w:r>
    </w:p>
    <w:p w:rsidR="006C34DF" w:rsidRPr="00401849" w:rsidRDefault="006C34DF" w:rsidP="006C34DF">
      <w:pPr>
        <w:pStyle w:val="Naslov2"/>
        <w:rPr>
          <w:rFonts w:ascii="Times New Roman" w:hAnsi="Times New Roman" w:cs="Times New Roman"/>
          <w:sz w:val="24"/>
        </w:rPr>
      </w:pPr>
      <w:r w:rsidRPr="00401849">
        <w:rPr>
          <w:rFonts w:ascii="Times New Roman" w:hAnsi="Times New Roman" w:cs="Times New Roman"/>
          <w:sz w:val="24"/>
        </w:rPr>
        <w:t xml:space="preserve">         </w:t>
      </w:r>
      <w:bookmarkStart w:id="95" w:name="_Toc479340022"/>
      <w:r w:rsidRPr="00401849">
        <w:rPr>
          <w:rFonts w:ascii="Times New Roman" w:hAnsi="Times New Roman" w:cs="Times New Roman"/>
          <w:sz w:val="24"/>
        </w:rPr>
        <w:t>frakcij</w:t>
      </w:r>
      <w:bookmarkEnd w:id="95"/>
    </w:p>
    <w:p w:rsidR="006C34DF" w:rsidRPr="00401849" w:rsidRDefault="006C34DF" w:rsidP="006C34DF">
      <w:pPr>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Ker zbiranje komunalnih odpadkov v zbiralnicah ločenih frakcij ni predvideno, ne bodo postavljeni zabojniki, zato čiščenja ne bo.</w:t>
      </w: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ind w:left="540" w:hanging="540"/>
        <w:jc w:val="both"/>
        <w:rPr>
          <w:rFonts w:ascii="Times New Roman" w:hAnsi="Times New Roman" w:cs="Times New Roman"/>
          <w:b/>
          <w:bCs/>
          <w:color w:val="FF0000"/>
          <w:sz w:val="24"/>
          <w:szCs w:val="24"/>
        </w:rPr>
      </w:pPr>
    </w:p>
    <w:p w:rsidR="006C34DF" w:rsidRPr="00401849" w:rsidRDefault="006C34DF" w:rsidP="006C34DF">
      <w:pPr>
        <w:pStyle w:val="Naslov2"/>
        <w:rPr>
          <w:rFonts w:ascii="Times New Roman" w:hAnsi="Times New Roman" w:cs="Times New Roman"/>
          <w:sz w:val="24"/>
        </w:rPr>
      </w:pPr>
      <w:bookmarkStart w:id="96" w:name="_Toc479340023"/>
      <w:r w:rsidRPr="00401849">
        <w:rPr>
          <w:rFonts w:ascii="Times New Roman" w:hAnsi="Times New Roman" w:cs="Times New Roman"/>
          <w:sz w:val="24"/>
        </w:rPr>
        <w:t>10.3. Vzdrževanje  in  čiščenje  kontejnerjev  ter  ukrepi  za</w:t>
      </w:r>
      <w:bookmarkEnd w:id="96"/>
      <w:r w:rsidRPr="00401849">
        <w:rPr>
          <w:rFonts w:ascii="Times New Roman" w:hAnsi="Times New Roman" w:cs="Times New Roman"/>
          <w:sz w:val="24"/>
        </w:rPr>
        <w:t xml:space="preserve">  </w:t>
      </w:r>
    </w:p>
    <w:p w:rsidR="006C34DF" w:rsidRPr="00401849" w:rsidRDefault="006C34DF" w:rsidP="006C34DF">
      <w:pPr>
        <w:pStyle w:val="Naslov2"/>
        <w:rPr>
          <w:rFonts w:ascii="Times New Roman" w:hAnsi="Times New Roman" w:cs="Times New Roman"/>
          <w:sz w:val="24"/>
        </w:rPr>
      </w:pPr>
      <w:r w:rsidRPr="00401849">
        <w:rPr>
          <w:rFonts w:ascii="Times New Roman" w:hAnsi="Times New Roman" w:cs="Times New Roman"/>
          <w:sz w:val="24"/>
        </w:rPr>
        <w:t xml:space="preserve">         </w:t>
      </w:r>
      <w:bookmarkStart w:id="97" w:name="_Toc479340024"/>
      <w:r w:rsidRPr="00401849">
        <w:rPr>
          <w:rFonts w:ascii="Times New Roman" w:hAnsi="Times New Roman" w:cs="Times New Roman"/>
          <w:sz w:val="24"/>
        </w:rPr>
        <w:t>preprečevanje onesnaženja okolja v zbirnih centrih</w:t>
      </w:r>
      <w:bookmarkEnd w:id="97"/>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Ob vsakem praznjenju kontejnerjev in zabojnikov v zbirnem centru bomo zagotovili, da bo zbirni center ostal čist, kontejnerji in zabojniki pa postavljeni na svoja mesta.</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V primeru, da pride do onesnaženja kontejnerjev in zabojnikov, bomo le – te očistili.</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Prav tako bomo očistili zbirni center, v kolikor pride do njegovega onesnaženja.</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V primeru, da pride do poškodbe kontejnerja ali zabojnika in več ne bi bil uporabljiv, bomo le – tega zamenjali z drugim.</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Enkrat letno bomo opravili pranje kontejnerjev (v kolikor jih ne bomo zamenjali z drugimi ).</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Kot ukrepe za preprečevanje onesnaženja okolja v zbirnem centru, bomo povzročitelje informirali o pravilnem odlaganju posameznih frakcij v namenske kontejnerje in zabojnike.</w:t>
      </w: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pStyle w:val="Naslov1"/>
        <w:rPr>
          <w:rFonts w:ascii="Times New Roman" w:hAnsi="Times New Roman" w:cs="Times New Roman"/>
        </w:rPr>
      </w:pPr>
      <w:bookmarkStart w:id="98" w:name="_Toc479340025"/>
      <w:r w:rsidRPr="00401849">
        <w:rPr>
          <w:rFonts w:ascii="Times New Roman" w:hAnsi="Times New Roman" w:cs="Times New Roman"/>
        </w:rPr>
        <w:t>11.</w:t>
      </w:r>
      <w:r w:rsidRPr="00401849">
        <w:rPr>
          <w:rFonts w:ascii="Times New Roman" w:hAnsi="Times New Roman" w:cs="Times New Roman"/>
        </w:rPr>
        <w:tab/>
        <w:t>REDNO OBVEŠČANJE IN DRUGI NAČINI SEZNANJANJA POVZROČITELJEV KOMUNALNIH ODPADKOV O NAČINU ZBIRANJA LOČENIH IN NEVARNIH FRAKCIJ</w:t>
      </w:r>
      <w:bookmarkEnd w:id="98"/>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sz w:val="24"/>
          <w:szCs w:val="24"/>
        </w:rPr>
      </w:pPr>
      <w:r w:rsidRPr="00401849">
        <w:rPr>
          <w:rFonts w:ascii="Times New Roman" w:hAnsi="Times New Roman" w:cs="Times New Roman"/>
          <w:sz w:val="24"/>
          <w:szCs w:val="24"/>
        </w:rPr>
        <w:t>Osnovni namen dela z javnostjo pri ravnanju z ločenimi in nevarnimi frakcijami je vplivanje na njihove povzročitelje, da bi s svojim ravnanjem preprečevali nastajanje ločenih in nevarnih frakcij oz. če pa se njihovemu nastajanju ne bodo mogli izogniti, da bodo nastale količine minimalne in da jih bodo zbirali ločeno ter odlagali v namenske zabojnike in vrečke na prevzemnih mestih, v kontejnerje in zabojnike ter drugo opremo v zbirnem centru ter v premične zbiralnice nevarnih frakcij.</w:t>
      </w:r>
    </w:p>
    <w:p w:rsidR="006C34DF" w:rsidRPr="00401849" w:rsidRDefault="006C34DF" w:rsidP="006C34DF">
      <w:pPr>
        <w:jc w:val="both"/>
        <w:rPr>
          <w:rFonts w:ascii="Times New Roman" w:hAnsi="Times New Roman" w:cs="Times New Roman"/>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Občane bomo sprotno seznanjali z novostmi pri ravnanju z vsemi vrstami odpadkov, ki jih bomo zbirali. Pri tem se bomo posluževali lokalnih radijskih postaj, naše spletne  strani in spletne strani občin, pisnih gradiv ter osebnih kontaktov s povzročitelji odpadkov oz. uporabnikov storitev javnih služb ter vodstva občine, še posebej pa objav v lokalnih časopisih Ovtarjeve novice in Zrnje.</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Do konca decembra vsakega leta, bomo vsem vključenim povzročiteljem razdelili termine odvozov posameznih vrst odpadkov, ki jih bomo prevzemali v naslednjem koledarskem letu.</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lastRenderedPageBreak/>
        <w:t>Po koncu koledarskega leta bomo naročnika s poročilom seznanili o aktivnostih v preteklem letu ter zbranih količinah posameznih vrst odpadkov.</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Povzročitelje odpadkov, ki so gospodinjstva, bomo najmanj enkrat letno obvestili o :</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 ločenem zbiranju odpadkov,</w:t>
      </w: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vrstah odpadkov, ki se prepuščajo na prevzemnih mestih, v zbirnem </w:t>
      </w: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centru in s premično zbiralnico nevarnih frakcij,</w:t>
      </w: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 času in načinu zbiranja nevarnih in kosovnih odpadkov ter</w:t>
      </w: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 drugih pogojih za zbiranje odpadkov.</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Vsi povzročitelji ločenih frakcij bodo lahko dobili vse potrebne informacije z zvezi z ravnanjem z ločenimi frakcijami, po naslednjih poteh:</w:t>
      </w:r>
    </w:p>
    <w:p w:rsidR="006C34DF" w:rsidRPr="00401849" w:rsidRDefault="006C34DF" w:rsidP="006C34DF">
      <w:pPr>
        <w:jc w:val="both"/>
        <w:rPr>
          <w:rFonts w:ascii="Times New Roman" w:hAnsi="Times New Roman" w:cs="Times New Roman"/>
          <w:color w:val="000000"/>
          <w:sz w:val="24"/>
          <w:szCs w:val="24"/>
        </w:rPr>
      </w:pP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telefon: </w:t>
      </w:r>
      <w:r w:rsidRPr="00401849">
        <w:rPr>
          <w:rFonts w:ascii="Times New Roman" w:hAnsi="Times New Roman" w:cs="Times New Roman"/>
          <w:color w:val="000000"/>
          <w:sz w:val="24"/>
          <w:szCs w:val="24"/>
        </w:rPr>
        <w:tab/>
      </w:r>
      <w:r w:rsidRPr="00401849">
        <w:rPr>
          <w:rFonts w:ascii="Times New Roman" w:hAnsi="Times New Roman" w:cs="Times New Roman"/>
          <w:color w:val="000000"/>
          <w:sz w:val="24"/>
          <w:szCs w:val="24"/>
        </w:rPr>
        <w:tab/>
      </w:r>
      <w:r w:rsidRPr="00401849">
        <w:rPr>
          <w:rFonts w:ascii="Times New Roman" w:hAnsi="Times New Roman" w:cs="Times New Roman"/>
          <w:color w:val="000000"/>
          <w:sz w:val="24"/>
          <w:szCs w:val="24"/>
        </w:rPr>
        <w:tab/>
        <w:t>02 / 620 23 00 in 02 / 620 23 01,</w:t>
      </w:r>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 xml:space="preserve">- elektronska pošta: </w:t>
      </w:r>
      <w:r w:rsidRPr="00401849">
        <w:rPr>
          <w:rFonts w:ascii="Times New Roman" w:hAnsi="Times New Roman" w:cs="Times New Roman"/>
          <w:color w:val="000000"/>
          <w:sz w:val="24"/>
          <w:szCs w:val="24"/>
        </w:rPr>
        <w:tab/>
      </w:r>
      <w:hyperlink r:id="rId86" w:history="1">
        <w:r w:rsidRPr="00401849">
          <w:rPr>
            <w:rStyle w:val="Hiperpovezava"/>
            <w:rFonts w:ascii="Times New Roman" w:hAnsi="Times New Roman" w:cs="Times New Roman"/>
            <w:sz w:val="24"/>
            <w:szCs w:val="24"/>
          </w:rPr>
          <w:t>pisarna@saubermacher.si</w:t>
        </w:r>
      </w:hyperlink>
    </w:p>
    <w:p w:rsidR="006C34DF" w:rsidRPr="00401849" w:rsidRDefault="006C34DF" w:rsidP="006C34DF">
      <w:pPr>
        <w:jc w:val="both"/>
        <w:rPr>
          <w:rFonts w:ascii="Times New Roman" w:hAnsi="Times New Roman" w:cs="Times New Roman"/>
          <w:color w:val="000000"/>
          <w:sz w:val="24"/>
          <w:szCs w:val="24"/>
        </w:rPr>
      </w:pPr>
      <w:r w:rsidRPr="00401849">
        <w:rPr>
          <w:rFonts w:ascii="Times New Roman" w:hAnsi="Times New Roman" w:cs="Times New Roman"/>
          <w:color w:val="000000"/>
          <w:sz w:val="24"/>
          <w:szCs w:val="24"/>
        </w:rPr>
        <w:t>- splet:</w:t>
      </w:r>
      <w:r w:rsidRPr="00401849">
        <w:rPr>
          <w:rFonts w:ascii="Times New Roman" w:hAnsi="Times New Roman" w:cs="Times New Roman"/>
          <w:color w:val="000000"/>
          <w:sz w:val="24"/>
          <w:szCs w:val="24"/>
        </w:rPr>
        <w:tab/>
      </w:r>
      <w:r w:rsidRPr="00401849">
        <w:rPr>
          <w:rFonts w:ascii="Times New Roman" w:hAnsi="Times New Roman" w:cs="Times New Roman"/>
          <w:color w:val="000000"/>
          <w:sz w:val="24"/>
          <w:szCs w:val="24"/>
        </w:rPr>
        <w:tab/>
      </w:r>
      <w:r w:rsidRPr="00401849">
        <w:rPr>
          <w:rFonts w:ascii="Times New Roman" w:hAnsi="Times New Roman" w:cs="Times New Roman"/>
          <w:color w:val="000000"/>
          <w:sz w:val="24"/>
          <w:szCs w:val="24"/>
        </w:rPr>
        <w:tab/>
      </w:r>
      <w:hyperlink r:id="rId87" w:history="1">
        <w:r w:rsidRPr="00401849">
          <w:rPr>
            <w:rStyle w:val="Hiperpovezava"/>
            <w:rFonts w:ascii="Times New Roman" w:hAnsi="Times New Roman" w:cs="Times New Roman"/>
            <w:sz w:val="24"/>
            <w:szCs w:val="24"/>
          </w:rPr>
          <w:t>www.saubermacher.si</w:t>
        </w:r>
      </w:hyperlink>
    </w:p>
    <w:p w:rsidR="006C34DF" w:rsidRPr="00401849" w:rsidRDefault="006C34DF" w:rsidP="006C34DF">
      <w:pPr>
        <w:jc w:val="both"/>
        <w:rPr>
          <w:rFonts w:ascii="Times New Roman" w:hAnsi="Times New Roman" w:cs="Times New Roman"/>
          <w:color w:val="FF0000"/>
          <w:sz w:val="24"/>
          <w:szCs w:val="24"/>
        </w:rPr>
      </w:pPr>
    </w:p>
    <w:p w:rsidR="006C34DF" w:rsidRPr="00401849" w:rsidRDefault="006C34DF" w:rsidP="006C34DF">
      <w:pPr>
        <w:jc w:val="both"/>
        <w:rPr>
          <w:rFonts w:ascii="Times New Roman" w:hAnsi="Times New Roman" w:cs="Times New Roman"/>
          <w:b/>
          <w:bCs/>
          <w:color w:val="0000FF"/>
          <w:sz w:val="24"/>
          <w:szCs w:val="24"/>
        </w:rPr>
      </w:pPr>
    </w:p>
    <w:p w:rsidR="006C34DF" w:rsidRPr="00401849" w:rsidRDefault="006C34DF" w:rsidP="006C34DF">
      <w:pPr>
        <w:jc w:val="both"/>
        <w:rPr>
          <w:rFonts w:ascii="Times New Roman" w:hAnsi="Times New Roman" w:cs="Times New Roman"/>
          <w:b/>
          <w:bCs/>
          <w:color w:val="0000FF"/>
          <w:sz w:val="24"/>
          <w:szCs w:val="24"/>
        </w:rPr>
      </w:pPr>
    </w:p>
    <w:p w:rsidR="006C34DF" w:rsidRPr="00401849" w:rsidRDefault="006C34DF" w:rsidP="006C34DF">
      <w:pPr>
        <w:pStyle w:val="Naslov1"/>
        <w:rPr>
          <w:rFonts w:ascii="Times New Roman" w:hAnsi="Times New Roman" w:cs="Times New Roman"/>
        </w:rPr>
      </w:pPr>
      <w:bookmarkStart w:id="99" w:name="_Toc479340026"/>
      <w:r w:rsidRPr="00401849">
        <w:rPr>
          <w:rFonts w:ascii="Times New Roman" w:hAnsi="Times New Roman" w:cs="Times New Roman"/>
        </w:rPr>
        <w:t xml:space="preserve">12. </w:t>
      </w:r>
      <w:r w:rsidRPr="00401849">
        <w:rPr>
          <w:rFonts w:ascii="Times New Roman" w:hAnsi="Times New Roman" w:cs="Times New Roman"/>
        </w:rPr>
        <w:tab/>
        <w:t>RAZVRŠČANJE  KOMUNALNIH  ODPADKOV  V  SORTIRNICAH  ZA IZLOČANJE  LOČENIH  IN  NEVARNIH  FRAKCIJ</w:t>
      </w:r>
      <w:bookmarkEnd w:id="99"/>
    </w:p>
    <w:p w:rsidR="006C34DF" w:rsidRPr="00401849" w:rsidRDefault="006C34DF" w:rsidP="006C34DF">
      <w:pPr>
        <w:jc w:val="both"/>
        <w:rPr>
          <w:rFonts w:ascii="Times New Roman" w:hAnsi="Times New Roman" w:cs="Times New Roman"/>
          <w:b/>
          <w:bCs/>
          <w:color w:val="0000FF"/>
          <w:sz w:val="24"/>
          <w:szCs w:val="24"/>
        </w:rPr>
      </w:pP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Vse prevzete komunalne odpadke, bomo transportirali do Centra za ravnanje z odpadki v Lenartu (Sp. Porčič).</w:t>
      </w:r>
    </w:p>
    <w:p w:rsidR="006C34DF" w:rsidRPr="00401849" w:rsidRDefault="006C34DF" w:rsidP="006C34DF">
      <w:pPr>
        <w:jc w:val="both"/>
        <w:rPr>
          <w:rFonts w:ascii="Times New Roman" w:hAnsi="Times New Roman" w:cs="Times New Roman"/>
          <w:bCs/>
          <w:color w:val="000000"/>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color w:val="000000"/>
          <w:sz w:val="24"/>
          <w:szCs w:val="24"/>
        </w:rPr>
        <w:t xml:space="preserve">V nadaljevanju bomo mešane komunalne, kosovne in biološke odpadke transportirali v Center za ravnanje z odpadki Puconci. Iz navedenih vrst odpadkov bodo v Centru Puconci </w:t>
      </w:r>
      <w:proofErr w:type="spellStart"/>
      <w:r w:rsidRPr="00401849">
        <w:rPr>
          <w:rFonts w:ascii="Times New Roman" w:hAnsi="Times New Roman" w:cs="Times New Roman"/>
          <w:bCs/>
          <w:color w:val="000000"/>
          <w:sz w:val="24"/>
          <w:szCs w:val="24"/>
        </w:rPr>
        <w:t>izsortirane</w:t>
      </w:r>
      <w:proofErr w:type="spellEnd"/>
      <w:r w:rsidRPr="00401849">
        <w:rPr>
          <w:rFonts w:ascii="Times New Roman" w:hAnsi="Times New Roman" w:cs="Times New Roman"/>
          <w:bCs/>
          <w:color w:val="000000"/>
          <w:sz w:val="24"/>
          <w:szCs w:val="24"/>
        </w:rPr>
        <w:t xml:space="preserve"> ločene in nevarne frakcije,</w:t>
      </w:r>
      <w:r w:rsidRPr="00401849">
        <w:rPr>
          <w:rFonts w:ascii="Times New Roman" w:hAnsi="Times New Roman" w:cs="Times New Roman"/>
          <w:bCs/>
          <w:sz w:val="24"/>
          <w:szCs w:val="24"/>
        </w:rPr>
        <w:t xml:space="preserve"> skladno s tehnologijo ravnanja z odpadki v navedenem centru.</w:t>
      </w:r>
    </w:p>
    <w:p w:rsidR="006C34DF" w:rsidRPr="00401849" w:rsidRDefault="006C34DF" w:rsidP="006C34DF">
      <w:pPr>
        <w:jc w:val="both"/>
        <w:rPr>
          <w:rFonts w:ascii="Times New Roman" w:hAnsi="Times New Roman" w:cs="Times New Roman"/>
          <w:b/>
          <w:color w:val="0000FF"/>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 xml:space="preserve">Iz vseh ostalih frakcije odpadkov, ki bodo ostale v Centru za ravnanje z odpadki v Lenartu, bomo prav tako </w:t>
      </w:r>
      <w:proofErr w:type="spellStart"/>
      <w:r w:rsidRPr="00401849">
        <w:rPr>
          <w:rFonts w:ascii="Times New Roman" w:hAnsi="Times New Roman" w:cs="Times New Roman"/>
          <w:bCs/>
          <w:sz w:val="24"/>
          <w:szCs w:val="24"/>
        </w:rPr>
        <w:t>izsortirali</w:t>
      </w:r>
      <w:proofErr w:type="spellEnd"/>
      <w:r w:rsidRPr="00401849">
        <w:rPr>
          <w:rFonts w:ascii="Times New Roman" w:hAnsi="Times New Roman" w:cs="Times New Roman"/>
          <w:bCs/>
          <w:sz w:val="24"/>
          <w:szCs w:val="24"/>
        </w:rPr>
        <w:t xml:space="preserve"> ločene in nevarne frakcije, v nadaljevanju pa odpadke pripravili za transport v nadaljnje postopke obdelav (npr. v balah ali v razsutem stanju).</w:t>
      </w: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
          <w:color w:val="0000FF"/>
          <w:sz w:val="24"/>
          <w:szCs w:val="24"/>
        </w:rPr>
      </w:pPr>
    </w:p>
    <w:p w:rsidR="006C34DF" w:rsidRPr="00401849" w:rsidRDefault="006C34DF" w:rsidP="006C34DF">
      <w:pPr>
        <w:pStyle w:val="Naslov1"/>
        <w:rPr>
          <w:rFonts w:ascii="Times New Roman" w:hAnsi="Times New Roman" w:cs="Times New Roman"/>
        </w:rPr>
      </w:pPr>
      <w:bookmarkStart w:id="100" w:name="_Toc479340027"/>
      <w:r w:rsidRPr="00401849">
        <w:rPr>
          <w:rFonts w:ascii="Times New Roman" w:hAnsi="Times New Roman" w:cs="Times New Roman"/>
        </w:rPr>
        <w:t xml:space="preserve">13. </w:t>
      </w:r>
      <w:r w:rsidRPr="00401849">
        <w:rPr>
          <w:rFonts w:ascii="Times New Roman" w:hAnsi="Times New Roman" w:cs="Times New Roman"/>
        </w:rPr>
        <w:tab/>
        <w:t>PREDVIDENA  PREDELAVA  ALI  ODSTRANJEVANJE  LOČENIH  IN NEVARNIH FRAKCIJ</w:t>
      </w:r>
      <w:bookmarkEnd w:id="100"/>
    </w:p>
    <w:p w:rsidR="006C34DF" w:rsidRPr="00401849" w:rsidRDefault="006C34DF" w:rsidP="006C34DF">
      <w:pPr>
        <w:pStyle w:val="Telobesedila-zamik"/>
        <w:ind w:left="1260" w:hanging="1260"/>
        <w:jc w:val="both"/>
        <w:rPr>
          <w:rFonts w:ascii="Times New Roman" w:hAnsi="Times New Roman"/>
          <w:b/>
          <w:bCs/>
          <w:color w:val="0000FF"/>
        </w:rPr>
      </w:pP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Vse prevzete ločene in nevarne frakcije bomo transportirali do Centra za ravnanje z odpadki v Lenartu.</w:t>
      </w:r>
    </w:p>
    <w:p w:rsidR="006C34DF" w:rsidRPr="00401849" w:rsidRDefault="006C34DF" w:rsidP="006C34DF">
      <w:pPr>
        <w:jc w:val="both"/>
        <w:rPr>
          <w:rFonts w:ascii="Times New Roman" w:hAnsi="Times New Roman" w:cs="Times New Roman"/>
          <w:bCs/>
          <w:color w:val="000000"/>
          <w:sz w:val="24"/>
          <w:szCs w:val="24"/>
        </w:rPr>
      </w:pPr>
    </w:p>
    <w:p w:rsidR="006C34DF" w:rsidRPr="00401849" w:rsidRDefault="006C34DF" w:rsidP="006C34DF">
      <w:pPr>
        <w:jc w:val="both"/>
        <w:rPr>
          <w:rFonts w:ascii="Times New Roman" w:hAnsi="Times New Roman" w:cs="Times New Roman"/>
          <w:bCs/>
          <w:color w:val="000000"/>
          <w:sz w:val="24"/>
          <w:szCs w:val="24"/>
        </w:rPr>
      </w:pPr>
      <w:r w:rsidRPr="00401849">
        <w:rPr>
          <w:rFonts w:ascii="Times New Roman" w:hAnsi="Times New Roman" w:cs="Times New Roman"/>
          <w:bCs/>
          <w:color w:val="000000"/>
          <w:sz w:val="24"/>
          <w:szCs w:val="24"/>
        </w:rPr>
        <w:t xml:space="preserve">V nadaljevanju bomo ločene frakcije sortirali na </w:t>
      </w:r>
      <w:proofErr w:type="spellStart"/>
      <w:r w:rsidRPr="00401849">
        <w:rPr>
          <w:rFonts w:ascii="Times New Roman" w:hAnsi="Times New Roman" w:cs="Times New Roman"/>
          <w:bCs/>
          <w:color w:val="000000"/>
          <w:sz w:val="24"/>
          <w:szCs w:val="24"/>
        </w:rPr>
        <w:t>sortirni</w:t>
      </w:r>
      <w:proofErr w:type="spellEnd"/>
      <w:r w:rsidRPr="00401849">
        <w:rPr>
          <w:rFonts w:ascii="Times New Roman" w:hAnsi="Times New Roman" w:cs="Times New Roman"/>
          <w:bCs/>
          <w:color w:val="000000"/>
          <w:sz w:val="24"/>
          <w:szCs w:val="24"/>
        </w:rPr>
        <w:t xml:space="preserve"> liniji (razen stekla, ki se sortira ročno) ter jih, zaradi lažjega transporta v nadaljnje postopke obdelav in predelav, stisnili v bale.</w:t>
      </w:r>
    </w:p>
    <w:p w:rsidR="006C34DF" w:rsidRPr="00401849" w:rsidRDefault="006C34DF" w:rsidP="006C34DF">
      <w:pPr>
        <w:jc w:val="both"/>
        <w:rPr>
          <w:rFonts w:ascii="Times New Roman" w:hAnsi="Times New Roman" w:cs="Times New Roman"/>
          <w:bCs/>
          <w:color w:val="000000"/>
          <w:sz w:val="24"/>
          <w:szCs w:val="24"/>
        </w:rPr>
      </w:pPr>
    </w:p>
    <w:p w:rsidR="006C34DF" w:rsidRPr="00401849" w:rsidRDefault="006C34DF" w:rsidP="006C34DF">
      <w:pPr>
        <w:jc w:val="both"/>
        <w:rPr>
          <w:rFonts w:ascii="Times New Roman" w:hAnsi="Times New Roman" w:cs="Times New Roman"/>
          <w:bCs/>
          <w:sz w:val="24"/>
          <w:szCs w:val="24"/>
        </w:rPr>
      </w:pPr>
      <w:r w:rsidRPr="00401849">
        <w:rPr>
          <w:rFonts w:ascii="Times New Roman" w:hAnsi="Times New Roman" w:cs="Times New Roman"/>
          <w:bCs/>
          <w:sz w:val="24"/>
          <w:szCs w:val="24"/>
        </w:rPr>
        <w:t>Nevarne frakcije bomo začasno skladiščili v skladišču nevarnih odpadkov, nato pa ob zadostnih količinah transportirali v predelavo oz. uničenje.</w:t>
      </w: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jc w:val="both"/>
        <w:rPr>
          <w:rFonts w:ascii="Times New Roman" w:hAnsi="Times New Roman" w:cs="Times New Roman"/>
          <w:bCs/>
          <w:sz w:val="24"/>
          <w:szCs w:val="24"/>
        </w:rPr>
      </w:pPr>
    </w:p>
    <w:p w:rsidR="006C34DF" w:rsidRPr="00401849" w:rsidRDefault="006C34DF" w:rsidP="006C34DF">
      <w:pPr>
        <w:pStyle w:val="Naslov1"/>
        <w:rPr>
          <w:rFonts w:ascii="Times New Roman" w:hAnsi="Times New Roman" w:cs="Times New Roman"/>
        </w:rPr>
      </w:pPr>
      <w:bookmarkStart w:id="101" w:name="_Toc479340028"/>
      <w:r w:rsidRPr="00401849">
        <w:rPr>
          <w:rFonts w:ascii="Times New Roman" w:hAnsi="Times New Roman" w:cs="Times New Roman"/>
        </w:rPr>
        <w:lastRenderedPageBreak/>
        <w:t xml:space="preserve">14. </w:t>
      </w:r>
      <w:r w:rsidRPr="00401849">
        <w:rPr>
          <w:rFonts w:ascii="Times New Roman" w:hAnsi="Times New Roman" w:cs="Times New Roman"/>
        </w:rPr>
        <w:tab/>
        <w:t>NAČIN  ODDAJANJA  LOČENIH  IN  NEVARNIH FRAKCIJ, KI SO ODPADNA EMBALAŽA, DRUŽBI ZA RAVNANJE Z ODPADNO EMBALAŽO IN KOLIČINE TE EMBALAŽE</w:t>
      </w:r>
      <w:bookmarkEnd w:id="101"/>
    </w:p>
    <w:p w:rsidR="006C34DF" w:rsidRPr="00401849" w:rsidRDefault="006C34DF" w:rsidP="006C34DF">
      <w:pPr>
        <w:pStyle w:val="Telobesedila-zamik"/>
        <w:ind w:left="1260" w:hanging="1260"/>
        <w:jc w:val="both"/>
        <w:rPr>
          <w:rFonts w:ascii="Times New Roman" w:hAnsi="Times New Roman"/>
          <w:b/>
          <w:bCs/>
          <w:color w:val="0000FF"/>
        </w:rPr>
      </w:pPr>
    </w:p>
    <w:p w:rsidR="006C34DF" w:rsidRDefault="006C34DF" w:rsidP="006C34DF">
      <w:pPr>
        <w:jc w:val="both"/>
        <w:rPr>
          <w:rFonts w:ascii="Times New Roman" w:hAnsi="Times New Roman" w:cs="Times New Roman"/>
          <w:bCs/>
          <w:sz w:val="24"/>
          <w:szCs w:val="24"/>
        </w:rPr>
      </w:pPr>
      <w:r w:rsidRPr="00401849">
        <w:rPr>
          <w:rFonts w:ascii="Times New Roman" w:hAnsi="Times New Roman" w:cs="Times New Roman"/>
          <w:bCs/>
          <w:color w:val="000000"/>
          <w:sz w:val="24"/>
          <w:szCs w:val="24"/>
        </w:rPr>
        <w:t xml:space="preserve">Vse prevzete ločene frakcije in odpadno embalažo, bomo </w:t>
      </w:r>
      <w:r w:rsidRPr="00401849">
        <w:rPr>
          <w:rFonts w:ascii="Times New Roman" w:hAnsi="Times New Roman" w:cs="Times New Roman"/>
          <w:bCs/>
          <w:sz w:val="24"/>
          <w:szCs w:val="24"/>
        </w:rPr>
        <w:t>predajali družbam za ravnanje z odpadno embalažo, skladno s podpisanimi pogodbami, nevarne frakcije pa glede na vrsto in prevzemnika za predelavo oz. uničenje.</w:t>
      </w:r>
    </w:p>
    <w:p w:rsidR="00910348" w:rsidRDefault="00910348" w:rsidP="006C34DF">
      <w:pPr>
        <w:jc w:val="both"/>
        <w:rPr>
          <w:rFonts w:ascii="Times New Roman" w:hAnsi="Times New Roman" w:cs="Times New Roman"/>
          <w:bCs/>
          <w:sz w:val="24"/>
          <w:szCs w:val="24"/>
        </w:rPr>
      </w:pPr>
    </w:p>
    <w:p w:rsidR="00940A46" w:rsidRPr="00401849" w:rsidRDefault="00940A46" w:rsidP="006C34DF">
      <w:pPr>
        <w:jc w:val="both"/>
        <w:rPr>
          <w:rFonts w:ascii="Times New Roman" w:hAnsi="Times New Roman" w:cs="Times New Roman"/>
          <w:bCs/>
          <w:sz w:val="24"/>
          <w:szCs w:val="24"/>
        </w:rPr>
      </w:pPr>
    </w:p>
    <w:p w:rsidR="00B40E5A" w:rsidRPr="00401849" w:rsidRDefault="00B40E5A" w:rsidP="00EF0A34">
      <w:pPr>
        <w:jc w:val="center"/>
        <w:rPr>
          <w:rFonts w:ascii="Times New Roman" w:hAnsi="Times New Roman" w:cs="Times New Roman"/>
          <w:b/>
          <w:sz w:val="24"/>
          <w:szCs w:val="24"/>
        </w:rPr>
      </w:pPr>
      <w:r w:rsidRPr="00940A46">
        <w:rPr>
          <w:rFonts w:ascii="Times New Roman" w:hAnsi="Times New Roman" w:cs="Times New Roman"/>
          <w:b/>
          <w:sz w:val="24"/>
          <w:szCs w:val="24"/>
          <w:highlight w:val="darkGray"/>
        </w:rPr>
        <w:t>OBRAZLOŽITEV:</w:t>
      </w:r>
    </w:p>
    <w:p w:rsidR="00B40E5A" w:rsidRPr="00401849" w:rsidRDefault="00B40E5A">
      <w:pPr>
        <w:rPr>
          <w:rFonts w:ascii="Times New Roman" w:hAnsi="Times New Roman" w:cs="Times New Roman"/>
          <w:sz w:val="24"/>
          <w:szCs w:val="24"/>
        </w:rPr>
      </w:pPr>
    </w:p>
    <w:p w:rsidR="001B44DE" w:rsidRPr="00401849" w:rsidRDefault="001B44DE" w:rsidP="00AA553A">
      <w:pPr>
        <w:jc w:val="both"/>
        <w:rPr>
          <w:rFonts w:ascii="Times New Roman" w:hAnsi="Times New Roman" w:cs="Times New Roman"/>
          <w:sz w:val="24"/>
          <w:szCs w:val="24"/>
        </w:rPr>
      </w:pPr>
      <w:r w:rsidRPr="00401849">
        <w:rPr>
          <w:rFonts w:ascii="Times New Roman" w:hAnsi="Times New Roman" w:cs="Times New Roman"/>
          <w:sz w:val="24"/>
          <w:szCs w:val="24"/>
        </w:rPr>
        <w:t>Z  Uredbe o metodologiji za oblikovanje cen storitev obveznih gospodarskih javnih služb varstva okolja (Uradni list RS, št. 87/2012 in 109/2012) je Vlada RS določila  način oblikovanja cene ravnanja z odpadki, ki zajema javne službe:</w:t>
      </w:r>
    </w:p>
    <w:p w:rsidR="001B44DE" w:rsidRPr="00401849" w:rsidRDefault="001B44DE" w:rsidP="00401849">
      <w:pPr>
        <w:pStyle w:val="Odstavekseznama"/>
        <w:numPr>
          <w:ilvl w:val="0"/>
          <w:numId w:val="8"/>
        </w:numPr>
        <w:rPr>
          <w:rFonts w:ascii="Times New Roman" w:hAnsi="Times New Roman" w:cs="Times New Roman"/>
          <w:sz w:val="24"/>
          <w:szCs w:val="24"/>
        </w:rPr>
      </w:pPr>
      <w:r w:rsidRPr="00401849">
        <w:rPr>
          <w:rFonts w:ascii="Times New Roman" w:hAnsi="Times New Roman" w:cs="Times New Roman"/>
          <w:sz w:val="24"/>
          <w:szCs w:val="24"/>
        </w:rPr>
        <w:t>zbiranja določenih vrst komunalnih odpadkov,</w:t>
      </w:r>
    </w:p>
    <w:p w:rsidR="001B44DE" w:rsidRPr="00401849" w:rsidRDefault="001B44DE" w:rsidP="00401849">
      <w:pPr>
        <w:pStyle w:val="Odstavekseznama"/>
        <w:numPr>
          <w:ilvl w:val="0"/>
          <w:numId w:val="8"/>
        </w:numPr>
        <w:rPr>
          <w:rFonts w:ascii="Times New Roman" w:hAnsi="Times New Roman" w:cs="Times New Roman"/>
          <w:sz w:val="24"/>
          <w:szCs w:val="24"/>
        </w:rPr>
      </w:pPr>
      <w:r w:rsidRPr="00401849">
        <w:rPr>
          <w:rFonts w:ascii="Times New Roman" w:hAnsi="Times New Roman" w:cs="Times New Roman"/>
          <w:sz w:val="24"/>
          <w:szCs w:val="24"/>
        </w:rPr>
        <w:t xml:space="preserve">obdelavo določenih vrst komunalnih odpadkov in </w:t>
      </w:r>
    </w:p>
    <w:p w:rsidR="001B44DE" w:rsidRPr="00401849" w:rsidRDefault="001B44DE" w:rsidP="00401849">
      <w:pPr>
        <w:pStyle w:val="Odstavekseznama"/>
        <w:numPr>
          <w:ilvl w:val="0"/>
          <w:numId w:val="8"/>
        </w:numPr>
        <w:rPr>
          <w:rFonts w:ascii="Times New Roman" w:hAnsi="Times New Roman" w:cs="Times New Roman"/>
          <w:sz w:val="24"/>
          <w:szCs w:val="24"/>
        </w:rPr>
      </w:pPr>
      <w:r w:rsidRPr="00401849">
        <w:rPr>
          <w:rFonts w:ascii="Times New Roman" w:hAnsi="Times New Roman" w:cs="Times New Roman"/>
          <w:sz w:val="24"/>
          <w:szCs w:val="24"/>
        </w:rPr>
        <w:t>odlaganje ostankov predelave ali odstranjevanja komunalnih odpadkov.</w:t>
      </w:r>
    </w:p>
    <w:p w:rsidR="001B44DE" w:rsidRPr="00401849" w:rsidRDefault="001B44DE" w:rsidP="00AA553A">
      <w:pPr>
        <w:jc w:val="both"/>
        <w:rPr>
          <w:rFonts w:ascii="Times New Roman" w:hAnsi="Times New Roman" w:cs="Times New Roman"/>
          <w:sz w:val="24"/>
          <w:szCs w:val="24"/>
        </w:rPr>
      </w:pPr>
      <w:r w:rsidRPr="00401849">
        <w:rPr>
          <w:rFonts w:ascii="Times New Roman" w:hAnsi="Times New Roman" w:cs="Times New Roman"/>
          <w:sz w:val="24"/>
          <w:szCs w:val="24"/>
        </w:rPr>
        <w:t>Cena posamezne javne službe ravnanja s komunalnimi odpadki je sestavljena iz:</w:t>
      </w:r>
    </w:p>
    <w:p w:rsidR="001B44DE" w:rsidRPr="00401849" w:rsidRDefault="001B44DE" w:rsidP="00401849">
      <w:pPr>
        <w:pStyle w:val="Odstavekseznama"/>
        <w:numPr>
          <w:ilvl w:val="0"/>
          <w:numId w:val="2"/>
        </w:numPr>
        <w:spacing w:after="0"/>
        <w:rPr>
          <w:rFonts w:ascii="Times New Roman" w:eastAsia="Times New Roman" w:hAnsi="Times New Roman" w:cs="Times New Roman"/>
          <w:sz w:val="24"/>
          <w:szCs w:val="24"/>
        </w:rPr>
      </w:pPr>
      <w:r w:rsidRPr="00401849">
        <w:rPr>
          <w:rFonts w:ascii="Times New Roman" w:eastAsia="Times New Roman" w:hAnsi="Times New Roman" w:cs="Times New Roman"/>
          <w:sz w:val="24"/>
          <w:szCs w:val="24"/>
        </w:rPr>
        <w:t xml:space="preserve">cene javne infrastrukture in </w:t>
      </w:r>
    </w:p>
    <w:p w:rsidR="001B44DE" w:rsidRPr="00401849" w:rsidRDefault="001B44DE" w:rsidP="00401849">
      <w:pPr>
        <w:pStyle w:val="Odstavekseznama"/>
        <w:numPr>
          <w:ilvl w:val="0"/>
          <w:numId w:val="2"/>
        </w:numPr>
        <w:spacing w:after="0"/>
        <w:rPr>
          <w:rFonts w:ascii="Times New Roman" w:eastAsia="Times New Roman" w:hAnsi="Times New Roman" w:cs="Times New Roman"/>
          <w:sz w:val="24"/>
          <w:szCs w:val="24"/>
        </w:rPr>
      </w:pPr>
      <w:r w:rsidRPr="00401849">
        <w:rPr>
          <w:rFonts w:ascii="Times New Roman" w:eastAsia="Times New Roman" w:hAnsi="Times New Roman" w:cs="Times New Roman"/>
          <w:sz w:val="24"/>
          <w:szCs w:val="24"/>
        </w:rPr>
        <w:t>cene opravljanja storitev.</w:t>
      </w:r>
    </w:p>
    <w:p w:rsidR="001B44DE" w:rsidRPr="00401849" w:rsidRDefault="001B44DE" w:rsidP="00AA553A">
      <w:pPr>
        <w:jc w:val="both"/>
        <w:rPr>
          <w:rFonts w:ascii="Times New Roman" w:hAnsi="Times New Roman" w:cs="Times New Roman"/>
          <w:sz w:val="24"/>
          <w:szCs w:val="24"/>
        </w:rPr>
      </w:pPr>
    </w:p>
    <w:p w:rsidR="00B40E5A" w:rsidRPr="00401849" w:rsidRDefault="001B44DE" w:rsidP="00AA553A">
      <w:pPr>
        <w:jc w:val="both"/>
        <w:rPr>
          <w:rFonts w:ascii="Times New Roman" w:hAnsi="Times New Roman" w:cs="Times New Roman"/>
          <w:sz w:val="24"/>
          <w:szCs w:val="24"/>
        </w:rPr>
      </w:pPr>
      <w:r w:rsidRPr="00401849">
        <w:rPr>
          <w:rFonts w:ascii="Times New Roman" w:hAnsi="Times New Roman" w:cs="Times New Roman"/>
          <w:sz w:val="24"/>
          <w:szCs w:val="24"/>
        </w:rPr>
        <w:t>Pri javni službi ravnanja s komunalnimi odpadki se ločeno oblikujejo cene za posamezno javno službo in storitve znotraj posamezne javne službe.</w:t>
      </w:r>
      <w:r w:rsidR="00D15E25" w:rsidRPr="00401849">
        <w:rPr>
          <w:rFonts w:ascii="Times New Roman" w:hAnsi="Times New Roman" w:cs="Times New Roman"/>
          <w:sz w:val="24"/>
          <w:szCs w:val="24"/>
        </w:rPr>
        <w:t xml:space="preserve"> </w:t>
      </w:r>
      <w:r w:rsidRPr="00401849">
        <w:rPr>
          <w:rFonts w:ascii="Times New Roman" w:hAnsi="Times New Roman" w:cs="Times New Roman"/>
          <w:sz w:val="24"/>
          <w:szCs w:val="24"/>
        </w:rPr>
        <w:t>Ceno javne službe predlaga izvajalec z elaboratom o oblikovanju cene izvajanja javne službe in jo predloži pristojnemu občinskemu organu v potrditev.</w:t>
      </w:r>
    </w:p>
    <w:p w:rsidR="001B44DE" w:rsidRPr="00401849" w:rsidRDefault="001B44DE" w:rsidP="00AA553A">
      <w:pPr>
        <w:jc w:val="both"/>
        <w:rPr>
          <w:rFonts w:ascii="Times New Roman" w:hAnsi="Times New Roman" w:cs="Times New Roman"/>
          <w:sz w:val="24"/>
          <w:szCs w:val="24"/>
        </w:rPr>
      </w:pPr>
    </w:p>
    <w:p w:rsidR="00AA553A" w:rsidRPr="00401849" w:rsidRDefault="00D15E25" w:rsidP="00AA553A">
      <w:pPr>
        <w:jc w:val="both"/>
        <w:rPr>
          <w:rFonts w:ascii="Times New Roman" w:hAnsi="Times New Roman" w:cs="Times New Roman"/>
          <w:sz w:val="24"/>
          <w:szCs w:val="24"/>
        </w:rPr>
      </w:pPr>
      <w:r w:rsidRPr="00401849">
        <w:rPr>
          <w:rFonts w:ascii="Times New Roman" w:hAnsi="Times New Roman" w:cs="Times New Roman"/>
          <w:b/>
          <w:sz w:val="24"/>
          <w:szCs w:val="24"/>
        </w:rPr>
        <w:t xml:space="preserve">Skupna cena </w:t>
      </w:r>
      <w:r w:rsidR="00AA553A" w:rsidRPr="00401849">
        <w:rPr>
          <w:rFonts w:ascii="Times New Roman" w:hAnsi="Times New Roman" w:cs="Times New Roman"/>
          <w:b/>
          <w:sz w:val="24"/>
          <w:szCs w:val="24"/>
        </w:rPr>
        <w:t>predmetnih javnih služb , v primerjavi z dosedanjimi, ostaja za uporabnika nespremenjena</w:t>
      </w:r>
      <w:r w:rsidR="00AA553A" w:rsidRPr="00401849">
        <w:rPr>
          <w:rFonts w:ascii="Times New Roman" w:hAnsi="Times New Roman" w:cs="Times New Roman"/>
          <w:sz w:val="24"/>
          <w:szCs w:val="24"/>
        </w:rPr>
        <w:t>, kljub vključitvi dodatne storitve, to je prevzem steklene embalaže pri gospodinjstvih ter možnosti oddaje dela odpadkov v zbirnem centru Lenart(npr. gradbeni odpad do 200 kg letno ali za  občinske režijske obrate odpadke iz čiščenja cest), kateri so bili do sedaj izključno plačljivi.</w:t>
      </w:r>
    </w:p>
    <w:p w:rsidR="00AA553A" w:rsidRPr="00401849" w:rsidRDefault="00AA553A" w:rsidP="00AA553A">
      <w:pPr>
        <w:jc w:val="both"/>
        <w:rPr>
          <w:rFonts w:ascii="Times New Roman" w:hAnsi="Times New Roman" w:cs="Times New Roman"/>
          <w:sz w:val="24"/>
          <w:szCs w:val="24"/>
        </w:rPr>
      </w:pPr>
    </w:p>
    <w:p w:rsidR="001A6E09" w:rsidRPr="00401849" w:rsidRDefault="00D15E25" w:rsidP="00AA553A">
      <w:pPr>
        <w:jc w:val="both"/>
        <w:rPr>
          <w:rFonts w:ascii="Times New Roman" w:hAnsi="Times New Roman" w:cs="Times New Roman"/>
          <w:sz w:val="24"/>
          <w:szCs w:val="24"/>
        </w:rPr>
      </w:pPr>
      <w:r w:rsidRPr="00401849">
        <w:rPr>
          <w:rFonts w:ascii="Times New Roman" w:hAnsi="Times New Roman" w:cs="Times New Roman"/>
          <w:sz w:val="24"/>
          <w:szCs w:val="24"/>
        </w:rPr>
        <w:t>V Uradnem listu Republike Slovenije št. 24/2016, z dne 01. 04. 2016 ter na spletnih straneh občin, je bil objavljen javni razpis za podelitev koncesije za opravljanje obveznih lokalnih gospodarskih javnih služb zbiranja določenih vrst komunalnih odpadkov, obdelave določenih vrst komunalnih odpadkov in odlaganja ostankov predelave ali odstranjevanja komunalnih odpadkov (v nadaljevanju: javne službe), na območju občin Benedikt, Cerkvenjak, Lenart, Sveta Ana, Sveta Trojica v Slovenskih goricah in Sveti Jurij v Slovenskih goricah (v nadaljevanju: območje izvajanja javnih služb). Na javni razpis sta se skupaj prijavili družbi Saubermacher Slovenija d.o.o. in Javno podjetje CERO Puconci d.o.o</w:t>
      </w:r>
      <w:r w:rsidR="001A6E09" w:rsidRPr="00401849">
        <w:rPr>
          <w:rFonts w:ascii="Times New Roman" w:hAnsi="Times New Roman" w:cs="Times New Roman"/>
          <w:sz w:val="24"/>
          <w:szCs w:val="24"/>
        </w:rPr>
        <w:t xml:space="preserve">. </w:t>
      </w:r>
    </w:p>
    <w:p w:rsidR="001A6E09" w:rsidRPr="00401849" w:rsidRDefault="001A6E09" w:rsidP="00AA553A">
      <w:pPr>
        <w:jc w:val="both"/>
        <w:rPr>
          <w:rFonts w:ascii="Times New Roman" w:hAnsi="Times New Roman" w:cs="Times New Roman"/>
          <w:sz w:val="24"/>
          <w:szCs w:val="24"/>
        </w:rPr>
      </w:pPr>
      <w:r w:rsidRPr="00401849">
        <w:rPr>
          <w:rFonts w:ascii="Times New Roman" w:hAnsi="Times New Roman" w:cs="Times New Roman"/>
          <w:sz w:val="24"/>
          <w:szCs w:val="24"/>
        </w:rPr>
        <w:t xml:space="preserve">Skupna ponudba Saubermacher Slovenija d.o.o., Ulica Matije Gubca 2, 9000 Murska Sobota in CEROP, Javno podjetje center za ravnanje z odpadki Puconci d.o.o., Vaneča 81 b, 9201 Puconci je popolna in sprejemljiva, zato  predlog Občinskim upravam občin </w:t>
      </w:r>
      <w:r w:rsidRPr="00401849">
        <w:rPr>
          <w:rFonts w:ascii="Times New Roman" w:hAnsi="Times New Roman" w:cs="Times New Roman"/>
          <w:b/>
          <w:bCs/>
          <w:sz w:val="24"/>
          <w:szCs w:val="24"/>
        </w:rPr>
        <w:t xml:space="preserve"> </w:t>
      </w:r>
      <w:r w:rsidRPr="00401849">
        <w:rPr>
          <w:rFonts w:ascii="Times New Roman" w:hAnsi="Times New Roman" w:cs="Times New Roman"/>
          <w:bCs/>
          <w:sz w:val="24"/>
          <w:szCs w:val="24"/>
        </w:rPr>
        <w:t xml:space="preserve">Lenart, Benedikt, </w:t>
      </w:r>
      <w:r w:rsidRPr="00401849">
        <w:rPr>
          <w:rFonts w:ascii="Times New Roman" w:hAnsi="Times New Roman" w:cs="Times New Roman"/>
          <w:sz w:val="24"/>
          <w:szCs w:val="24"/>
        </w:rPr>
        <w:t>Sveti Jurij v Slovenskih goricah</w:t>
      </w:r>
      <w:r w:rsidRPr="00401849">
        <w:rPr>
          <w:rFonts w:ascii="Times New Roman" w:hAnsi="Times New Roman" w:cs="Times New Roman"/>
          <w:bCs/>
          <w:sz w:val="24"/>
          <w:szCs w:val="24"/>
        </w:rPr>
        <w:t xml:space="preserve">,  Sveta Ana, Cerkvenjak in Sveta Trojica v Slovenskih goricah, da jo sprejmejo in koncesijo podelijo ponudnikoma v skupni ponudbi, to je </w:t>
      </w:r>
      <w:r w:rsidRPr="00401849">
        <w:rPr>
          <w:rFonts w:ascii="Times New Roman" w:hAnsi="Times New Roman" w:cs="Times New Roman"/>
          <w:sz w:val="24"/>
          <w:szCs w:val="24"/>
        </w:rPr>
        <w:t>Saubermacher Slovenija d.o.o., Ulica Matije Gubca 2, 9000 Murska Sobota in CEROP, Javno podjetje center za ravnanje z odpadki Puconci d.o.o., Vaneča 81 b, 9201 Puconci.</w:t>
      </w:r>
    </w:p>
    <w:p w:rsidR="00D15E25" w:rsidRPr="00401849" w:rsidRDefault="00D15E25" w:rsidP="00AA553A">
      <w:pPr>
        <w:jc w:val="both"/>
        <w:rPr>
          <w:rFonts w:ascii="Times New Roman" w:hAnsi="Times New Roman" w:cs="Times New Roman"/>
          <w:sz w:val="24"/>
          <w:szCs w:val="24"/>
        </w:rPr>
      </w:pPr>
    </w:p>
    <w:p w:rsidR="00D15E25" w:rsidRPr="00401849" w:rsidRDefault="00D15E25" w:rsidP="00AA553A">
      <w:pPr>
        <w:jc w:val="both"/>
        <w:rPr>
          <w:rFonts w:ascii="Times New Roman" w:hAnsi="Times New Roman" w:cs="Times New Roman"/>
          <w:sz w:val="24"/>
          <w:szCs w:val="24"/>
        </w:rPr>
      </w:pPr>
      <w:r w:rsidRPr="00401849">
        <w:rPr>
          <w:rFonts w:ascii="Times New Roman" w:hAnsi="Times New Roman" w:cs="Times New Roman"/>
          <w:sz w:val="24"/>
          <w:szCs w:val="24"/>
        </w:rPr>
        <w:lastRenderedPageBreak/>
        <w:t>Sestavni del ponudbene dokumentacije končne ponudbe je tudi Program ravnanja z ločeno zbranimi frakcijami na območju Občin Benedikt, Cerkvenjak, Lenart, Sveta Ana, Sveta Trojica v Slovenskih goricah in Sveti Jurij v Slovenskih goricah (v nadaljevanju: Program), ki je pripravljen v skladu z določili javnega razpisa, razpisne dokumentacije ter 23. člena Odredbe o ravnanju z ločeno zbranimi frakcijami pri opravljanju javne službe ravnanja s komunalnimi odpadki (Uradni list, RS, št. 21/2001).</w:t>
      </w:r>
    </w:p>
    <w:p w:rsidR="00D15E25" w:rsidRDefault="00D15E25" w:rsidP="00AA553A">
      <w:pPr>
        <w:jc w:val="both"/>
        <w:rPr>
          <w:rFonts w:ascii="Times New Roman" w:hAnsi="Times New Roman" w:cs="Times New Roman"/>
          <w:sz w:val="24"/>
          <w:szCs w:val="24"/>
        </w:rPr>
      </w:pPr>
    </w:p>
    <w:p w:rsidR="00330A27" w:rsidRDefault="00330A27" w:rsidP="00AA553A">
      <w:pPr>
        <w:jc w:val="both"/>
        <w:rPr>
          <w:rFonts w:ascii="Times New Roman" w:hAnsi="Times New Roman" w:cs="Times New Roman"/>
          <w:sz w:val="24"/>
          <w:szCs w:val="24"/>
        </w:rPr>
      </w:pPr>
      <w:r>
        <w:rPr>
          <w:rFonts w:ascii="Times New Roman" w:hAnsi="Times New Roman" w:cs="Times New Roman"/>
          <w:sz w:val="24"/>
          <w:szCs w:val="24"/>
        </w:rPr>
        <w:t xml:space="preserve">V nadaljevanju  predstavljamo predlog </w:t>
      </w:r>
      <w:r w:rsidRPr="0020249B">
        <w:rPr>
          <w:rFonts w:ascii="Times New Roman" w:hAnsi="Times New Roman" w:cs="Times New Roman"/>
          <w:b/>
          <w:sz w:val="24"/>
          <w:szCs w:val="24"/>
        </w:rPr>
        <w:t>Koncesijske pogodbe</w:t>
      </w:r>
      <w:r>
        <w:rPr>
          <w:rFonts w:ascii="Times New Roman" w:hAnsi="Times New Roman" w:cs="Times New Roman"/>
          <w:sz w:val="24"/>
          <w:szCs w:val="24"/>
        </w:rPr>
        <w:t xml:space="preserve"> s cenikom storitev:</w:t>
      </w:r>
    </w:p>
    <w:p w:rsidR="00330A27" w:rsidRDefault="00330A27" w:rsidP="00AA553A">
      <w:pPr>
        <w:jc w:val="both"/>
        <w:rPr>
          <w:rFonts w:ascii="Times New Roman" w:hAnsi="Times New Roman" w:cs="Times New Roman"/>
          <w:sz w:val="24"/>
          <w:szCs w:val="24"/>
        </w:rPr>
      </w:pPr>
    </w:p>
    <w:p w:rsidR="00330A27" w:rsidRDefault="00330A27" w:rsidP="00330A27">
      <w:pPr>
        <w:spacing w:line="360" w:lineRule="auto"/>
        <w:jc w:val="both"/>
        <w:rPr>
          <w:b/>
        </w:rPr>
      </w:pPr>
    </w:p>
    <w:p w:rsidR="00330A27" w:rsidRDefault="00330A27" w:rsidP="00330A27">
      <w:pPr>
        <w:spacing w:line="360" w:lineRule="auto"/>
        <w:jc w:val="both"/>
        <w:rPr>
          <w:b/>
        </w:rPr>
      </w:pPr>
    </w:p>
    <w:p w:rsidR="00330A27" w:rsidRDefault="00330A27" w:rsidP="00330A27">
      <w:pPr>
        <w:spacing w:line="360" w:lineRule="auto"/>
        <w:jc w:val="both"/>
        <w:rPr>
          <w:b/>
        </w:rPr>
      </w:pPr>
    </w:p>
    <w:p w:rsidR="00330A27" w:rsidRDefault="00330A27"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7849A1" w:rsidRDefault="007849A1" w:rsidP="00330A27">
      <w:pPr>
        <w:spacing w:line="360" w:lineRule="auto"/>
        <w:jc w:val="both"/>
        <w:rPr>
          <w:b/>
        </w:rPr>
      </w:pPr>
    </w:p>
    <w:p w:rsidR="00330A27" w:rsidRDefault="00330A27" w:rsidP="00330A27">
      <w:pPr>
        <w:spacing w:line="360" w:lineRule="auto"/>
        <w:jc w:val="both"/>
        <w:rPr>
          <w:b/>
        </w:rPr>
      </w:pPr>
    </w:p>
    <w:p w:rsidR="00330A27" w:rsidRDefault="00330A27" w:rsidP="00330A27">
      <w:pPr>
        <w:spacing w:line="360" w:lineRule="auto"/>
        <w:jc w:val="center"/>
        <w:rPr>
          <w:b/>
          <w:sz w:val="32"/>
          <w:szCs w:val="32"/>
        </w:rPr>
      </w:pPr>
      <w:r>
        <w:rPr>
          <w:b/>
          <w:sz w:val="32"/>
          <w:szCs w:val="32"/>
        </w:rPr>
        <w:lastRenderedPageBreak/>
        <w:t>KONCESIJSKA POGODBA</w:t>
      </w:r>
    </w:p>
    <w:p w:rsidR="00330A27" w:rsidRDefault="00330A27" w:rsidP="00330A27">
      <w:pPr>
        <w:spacing w:line="360" w:lineRule="auto"/>
        <w:jc w:val="center"/>
        <w:rPr>
          <w:b/>
        </w:rPr>
      </w:pPr>
    </w:p>
    <w:p w:rsidR="00330A27" w:rsidRDefault="00330A27" w:rsidP="00330A27">
      <w:pPr>
        <w:spacing w:line="360" w:lineRule="auto"/>
        <w:jc w:val="center"/>
        <w:rPr>
          <w:b/>
        </w:rPr>
      </w:pPr>
    </w:p>
    <w:p w:rsidR="00330A27" w:rsidRDefault="00330A27" w:rsidP="00330A27">
      <w:pPr>
        <w:spacing w:line="360" w:lineRule="auto"/>
        <w:jc w:val="center"/>
        <w:rPr>
          <w:b/>
        </w:rPr>
      </w:pPr>
    </w:p>
    <w:p w:rsidR="00330A27" w:rsidRDefault="00330A27" w:rsidP="00330A27">
      <w:pPr>
        <w:spacing w:line="360" w:lineRule="auto"/>
        <w:jc w:val="center"/>
        <w:rPr>
          <w:b/>
        </w:rPr>
      </w:pPr>
    </w:p>
    <w:p w:rsidR="00330A27" w:rsidRDefault="00330A27" w:rsidP="00330A27">
      <w:pPr>
        <w:spacing w:line="360" w:lineRule="auto"/>
        <w:jc w:val="center"/>
        <w:rPr>
          <w:b/>
        </w:rPr>
      </w:pPr>
    </w:p>
    <w:p w:rsidR="00330A27" w:rsidRDefault="00330A27" w:rsidP="00330A27">
      <w:pPr>
        <w:spacing w:line="360" w:lineRule="auto"/>
        <w:jc w:val="both"/>
        <w:outlineLvl w:val="0"/>
        <w:rPr>
          <w:rFonts w:eastAsia="MS Mincho"/>
          <w:b/>
          <w:sz w:val="28"/>
          <w:szCs w:val="28"/>
        </w:rPr>
      </w:pPr>
      <w:r>
        <w:rPr>
          <w:rFonts w:eastAsia="MS Mincho"/>
          <w:b/>
          <w:sz w:val="28"/>
          <w:szCs w:val="28"/>
        </w:rPr>
        <w:t>ZA OPRAVLJANJE OBVEZNIH LOKALNIH GOSPODARSKIH JAVNIH   SLUŽB ZBIRANJA DOLOČENIH VRST KOMUNALNIH ODPADKOV, OBDELAVE DOLOČENIH VRST KOMUNALNIH ODPADKOV, ODLAGANJE OSTANKOV PREDELAVE ALI ODSTRANJEVANJE KOMUNALNIH ODPADKOV</w:t>
      </w:r>
    </w:p>
    <w:p w:rsidR="00330A27" w:rsidRDefault="00330A27" w:rsidP="00330A27">
      <w:pPr>
        <w:spacing w:line="360" w:lineRule="auto"/>
        <w:jc w:val="both"/>
        <w:outlineLvl w:val="0"/>
        <w:rPr>
          <w:rFonts w:eastAsia="MS Mincho"/>
          <w:b/>
        </w:rPr>
      </w:pPr>
    </w:p>
    <w:p w:rsidR="00330A27" w:rsidRDefault="00330A27" w:rsidP="00330A27">
      <w:pPr>
        <w:spacing w:line="360" w:lineRule="auto"/>
        <w:jc w:val="both"/>
        <w:outlineLvl w:val="0"/>
        <w:rPr>
          <w:bCs/>
        </w:rPr>
      </w:pPr>
    </w:p>
    <w:p w:rsidR="00330A27" w:rsidRDefault="00330A27" w:rsidP="00330A27">
      <w:pPr>
        <w:spacing w:line="360" w:lineRule="auto"/>
        <w:jc w:val="center"/>
        <w:outlineLvl w:val="0"/>
        <w:rPr>
          <w:b/>
          <w:bCs/>
          <w:sz w:val="28"/>
          <w:szCs w:val="28"/>
        </w:rPr>
      </w:pPr>
      <w:r>
        <w:rPr>
          <w:b/>
          <w:bCs/>
          <w:sz w:val="28"/>
          <w:szCs w:val="28"/>
        </w:rPr>
        <w:t>OBČINE SVETA TROJICA V SLOVENSKIH GORICAH</w:t>
      </w:r>
    </w:p>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 w:rsidR="00330A27" w:rsidRDefault="00330A27" w:rsidP="00330A27">
      <w:pPr>
        <w:spacing w:line="360" w:lineRule="auto"/>
        <w:jc w:val="both"/>
        <w:rPr>
          <w:sz w:val="18"/>
          <w:szCs w:val="18"/>
        </w:rPr>
      </w:pPr>
      <w:r>
        <w:rPr>
          <w:sz w:val="18"/>
          <w:szCs w:val="18"/>
        </w:rPr>
        <w:t xml:space="preserve">Na podlagi določila 33. člena Zakona o lokalni samoupravi /ZLS/ (Uradni list RS, št. 94/2007-UPB2, 76/2008, 79/2009, 51/2010), 39. člena Zakona o gospodarskih javnih službah (Uradni list RS, št. 32/1993, 30/1998-ZZLPPO, 127/2006-ZJZP, 38/2010-ZUKN), </w:t>
      </w:r>
      <w:r>
        <w:rPr>
          <w:bCs/>
          <w:sz w:val="18"/>
          <w:szCs w:val="18"/>
        </w:rPr>
        <w:t xml:space="preserve">Odlok o načinu opravljanja obveznih lokalnih gospodarskih javnih služb ravnanja s komunalnimi odpadki v Občini Sveta Trojica v Slovenskih goricah </w:t>
      </w:r>
      <w:r>
        <w:rPr>
          <w:sz w:val="18"/>
          <w:szCs w:val="18"/>
        </w:rPr>
        <w:t xml:space="preserve">(Uradno glasilo slovenskih občin,  št. 68/2015); </w:t>
      </w:r>
      <w:r>
        <w:rPr>
          <w:bCs/>
          <w:sz w:val="18"/>
          <w:szCs w:val="18"/>
        </w:rPr>
        <w:t xml:space="preserve">Odloka o predmetu in pogojih opravljanja obveznih lokalnih gospodarskih javnih služb ravnanja s komunalnimi odpadki v Občini Sveta Trojica v Slovenskih goricah </w:t>
      </w:r>
      <w:r>
        <w:rPr>
          <w:sz w:val="18"/>
          <w:szCs w:val="18"/>
        </w:rPr>
        <w:t xml:space="preserve">(Uradno glasilo slovenskih občin,  št. 70/2015); </w:t>
      </w:r>
      <w:r>
        <w:rPr>
          <w:rFonts w:eastAsia="MS Mincho"/>
          <w:bCs/>
          <w:sz w:val="18"/>
          <w:szCs w:val="18"/>
        </w:rPr>
        <w:t>sklenejo:</w:t>
      </w:r>
    </w:p>
    <w:p w:rsidR="00330A27" w:rsidRDefault="00330A27" w:rsidP="00330A27">
      <w:pPr>
        <w:spacing w:line="360" w:lineRule="auto"/>
        <w:jc w:val="both"/>
      </w:pPr>
    </w:p>
    <w:p w:rsidR="00330A27" w:rsidRDefault="00330A27" w:rsidP="00330A27">
      <w:pPr>
        <w:tabs>
          <w:tab w:val="center" w:pos="4536"/>
          <w:tab w:val="right" w:pos="9072"/>
        </w:tabs>
        <w:rPr>
          <w:rFonts w:eastAsia="Calibri"/>
          <w:b/>
          <w:iCs/>
        </w:rPr>
      </w:pPr>
      <w:r>
        <w:rPr>
          <w:rFonts w:eastAsia="Calibri"/>
          <w:b/>
          <w:iCs/>
        </w:rPr>
        <w:t>OBČINA SVETA TROJICA V SLOVENSKIH GORICAH</w:t>
      </w:r>
    </w:p>
    <w:p w:rsidR="00330A27" w:rsidRDefault="00330A27" w:rsidP="00330A27">
      <w:pPr>
        <w:tabs>
          <w:tab w:val="center" w:pos="4536"/>
          <w:tab w:val="right" w:pos="9072"/>
        </w:tabs>
        <w:rPr>
          <w:rFonts w:eastAsia="Calibri"/>
          <w:b/>
          <w:iCs/>
        </w:rPr>
      </w:pPr>
      <w:r>
        <w:rPr>
          <w:rFonts w:eastAsia="Calibri"/>
          <w:b/>
          <w:iCs/>
        </w:rPr>
        <w:t>Mariborska cesta 1</w:t>
      </w:r>
    </w:p>
    <w:p w:rsidR="00330A27" w:rsidRDefault="00330A27" w:rsidP="00330A27">
      <w:pPr>
        <w:tabs>
          <w:tab w:val="center" w:pos="4536"/>
          <w:tab w:val="right" w:pos="9072"/>
        </w:tabs>
        <w:rPr>
          <w:rFonts w:eastAsia="Calibri"/>
          <w:b/>
          <w:iCs/>
        </w:rPr>
      </w:pPr>
      <w:r>
        <w:rPr>
          <w:rFonts w:eastAsia="Calibri"/>
          <w:b/>
          <w:iCs/>
        </w:rPr>
        <w:t>2235 Sveta Trojica v Slovenskih goricah</w:t>
      </w:r>
    </w:p>
    <w:p w:rsidR="00330A27" w:rsidRDefault="00330A27" w:rsidP="00330A27">
      <w:pPr>
        <w:rPr>
          <w:bCs/>
        </w:rPr>
      </w:pPr>
    </w:p>
    <w:p w:rsidR="00330A27" w:rsidRDefault="00330A27" w:rsidP="00330A27">
      <w:pPr>
        <w:rPr>
          <w:b/>
          <w:bCs/>
        </w:rPr>
      </w:pPr>
      <w:r>
        <w:rPr>
          <w:bCs/>
        </w:rPr>
        <w:t>ki jo zastopa</w:t>
      </w:r>
      <w:r>
        <w:rPr>
          <w:bCs/>
          <w:color w:val="FF0000"/>
        </w:rPr>
        <w:t xml:space="preserve"> </w:t>
      </w:r>
      <w:r>
        <w:rPr>
          <w:rFonts w:eastAsia="Calibri"/>
          <w:bCs/>
          <w:iCs/>
        </w:rPr>
        <w:t>župan Darko Fras</w:t>
      </w:r>
    </w:p>
    <w:p w:rsidR="00330A27" w:rsidRDefault="00330A27" w:rsidP="00330A27">
      <w:pPr>
        <w:rPr>
          <w:bCs/>
        </w:rPr>
      </w:pPr>
      <w:r>
        <w:rPr>
          <w:bCs/>
        </w:rPr>
        <w:t xml:space="preserve">(v nadaljevanju: naročnik) </w:t>
      </w:r>
    </w:p>
    <w:p w:rsidR="00330A27" w:rsidRDefault="00330A27" w:rsidP="00330A27">
      <w:pPr>
        <w:rPr>
          <w:rFonts w:eastAsia="Calibri"/>
          <w:iCs/>
        </w:rPr>
      </w:pPr>
      <w:r>
        <w:rPr>
          <w:rFonts w:eastAsia="Calibri"/>
          <w:iCs/>
        </w:rPr>
        <w:t>matična številka:</w:t>
      </w:r>
      <w:r>
        <w:rPr>
          <w:rFonts w:eastAsia="Calibri"/>
          <w:bCs/>
          <w:iCs/>
        </w:rPr>
        <w:t xml:space="preserve"> 2242796000</w:t>
      </w:r>
    </w:p>
    <w:p w:rsidR="00330A27" w:rsidRDefault="00330A27" w:rsidP="00330A27">
      <w:pPr>
        <w:rPr>
          <w:rFonts w:eastAsia="Calibri"/>
          <w:iCs/>
        </w:rPr>
      </w:pPr>
      <w:r>
        <w:rPr>
          <w:rFonts w:eastAsia="Calibri"/>
          <w:iCs/>
        </w:rPr>
        <w:t xml:space="preserve">identifikacijska številka za DDV: </w:t>
      </w:r>
      <w:r>
        <w:rPr>
          <w:rFonts w:eastAsia="Calibri"/>
          <w:bCs/>
          <w:iCs/>
        </w:rPr>
        <w:t>SI 58878734</w:t>
      </w:r>
    </w:p>
    <w:p w:rsidR="00330A27" w:rsidRDefault="00330A27" w:rsidP="00330A27">
      <w:pPr>
        <w:spacing w:line="360" w:lineRule="auto"/>
        <w:jc w:val="both"/>
      </w:pPr>
    </w:p>
    <w:p w:rsidR="00330A27" w:rsidRDefault="00330A27" w:rsidP="00330A27">
      <w:pPr>
        <w:spacing w:line="360" w:lineRule="auto"/>
        <w:rPr>
          <w:bCs/>
        </w:rPr>
      </w:pPr>
      <w:r>
        <w:rPr>
          <w:bCs/>
        </w:rPr>
        <w:t>in</w:t>
      </w:r>
    </w:p>
    <w:p w:rsidR="00330A27" w:rsidRDefault="00330A27" w:rsidP="00330A27">
      <w:pPr>
        <w:spacing w:line="360" w:lineRule="auto"/>
        <w:rPr>
          <w:b/>
          <w:bCs/>
        </w:rPr>
      </w:pPr>
    </w:p>
    <w:p w:rsidR="00330A27" w:rsidRDefault="00330A27" w:rsidP="00330A27">
      <w:pPr>
        <w:rPr>
          <w:b/>
          <w:bCs/>
        </w:rPr>
      </w:pPr>
      <w:r>
        <w:rPr>
          <w:b/>
          <w:bCs/>
        </w:rPr>
        <w:t>SAUBERMACHER SLOVENIJA d.o.o.</w:t>
      </w:r>
    </w:p>
    <w:p w:rsidR="00330A27" w:rsidRDefault="00330A27" w:rsidP="00330A27">
      <w:pPr>
        <w:rPr>
          <w:b/>
          <w:bCs/>
        </w:rPr>
      </w:pPr>
      <w:r>
        <w:rPr>
          <w:b/>
          <w:bCs/>
        </w:rPr>
        <w:t>Ulica Matije Gubca 2</w:t>
      </w:r>
    </w:p>
    <w:p w:rsidR="00330A27" w:rsidRDefault="00330A27" w:rsidP="00330A27">
      <w:pPr>
        <w:rPr>
          <w:b/>
          <w:bCs/>
        </w:rPr>
      </w:pPr>
      <w:r>
        <w:rPr>
          <w:b/>
          <w:bCs/>
        </w:rPr>
        <w:t>9000 Murska Sobota</w:t>
      </w:r>
    </w:p>
    <w:p w:rsidR="00330A27" w:rsidRDefault="00330A27" w:rsidP="00330A27">
      <w:pPr>
        <w:rPr>
          <w:bCs/>
          <w:color w:val="000000" w:themeColor="text1"/>
        </w:rPr>
      </w:pPr>
      <w:r>
        <w:rPr>
          <w:bCs/>
        </w:rPr>
        <w:t>ki ga zastopajo</w:t>
      </w:r>
      <w:r>
        <w:rPr>
          <w:bCs/>
          <w:color w:val="FF0000"/>
        </w:rPr>
        <w:t xml:space="preserve"> </w:t>
      </w:r>
      <w:r>
        <w:rPr>
          <w:bCs/>
          <w:color w:val="000000" w:themeColor="text1"/>
        </w:rPr>
        <w:t xml:space="preserve">direktorja Rudolf Horvat in Thomas </w:t>
      </w:r>
      <w:proofErr w:type="spellStart"/>
      <w:r>
        <w:rPr>
          <w:bCs/>
          <w:color w:val="000000" w:themeColor="text1"/>
        </w:rPr>
        <w:t>Reischl</w:t>
      </w:r>
      <w:proofErr w:type="spellEnd"/>
      <w:r>
        <w:rPr>
          <w:bCs/>
          <w:color w:val="FF0000"/>
        </w:rPr>
        <w:t xml:space="preserve"> </w:t>
      </w:r>
      <w:r>
        <w:rPr>
          <w:bCs/>
          <w:color w:val="000000" w:themeColor="text1"/>
        </w:rPr>
        <w:t xml:space="preserve">in prokurist Robert </w:t>
      </w:r>
      <w:proofErr w:type="spellStart"/>
      <w:r>
        <w:rPr>
          <w:bCs/>
          <w:color w:val="000000" w:themeColor="text1"/>
        </w:rPr>
        <w:t>Čajić</w:t>
      </w:r>
      <w:proofErr w:type="spellEnd"/>
    </w:p>
    <w:p w:rsidR="00330A27" w:rsidRDefault="00330A27" w:rsidP="00330A27">
      <w:pPr>
        <w:rPr>
          <w:b/>
          <w:bCs/>
        </w:rPr>
      </w:pPr>
      <w:r>
        <w:t>(v nadaljevanju: koncesionar)</w:t>
      </w:r>
    </w:p>
    <w:p w:rsidR="00330A27" w:rsidRDefault="00330A27" w:rsidP="00330A27">
      <w:pPr>
        <w:rPr>
          <w:rFonts w:eastAsia="Calibri"/>
          <w:iCs/>
        </w:rPr>
      </w:pPr>
      <w:r>
        <w:rPr>
          <w:rFonts w:eastAsia="Calibri"/>
          <w:iCs/>
        </w:rPr>
        <w:t>matična številka:</w:t>
      </w:r>
      <w:r>
        <w:rPr>
          <w:rFonts w:eastAsia="Calibri"/>
          <w:bCs/>
          <w:iCs/>
        </w:rPr>
        <w:t xml:space="preserve"> 5432391000</w:t>
      </w:r>
    </w:p>
    <w:p w:rsidR="00330A27" w:rsidRDefault="00330A27" w:rsidP="00330A27">
      <w:pPr>
        <w:rPr>
          <w:rFonts w:eastAsia="Calibri"/>
          <w:iCs/>
        </w:rPr>
      </w:pPr>
      <w:r>
        <w:rPr>
          <w:rFonts w:eastAsia="Calibri"/>
          <w:iCs/>
        </w:rPr>
        <w:t xml:space="preserve">identifikacijska številka za DDV: </w:t>
      </w:r>
      <w:r>
        <w:rPr>
          <w:rFonts w:eastAsia="Calibri"/>
          <w:bCs/>
          <w:iCs/>
        </w:rPr>
        <w:t>SI 75433737</w:t>
      </w:r>
    </w:p>
    <w:p w:rsidR="00330A27" w:rsidRDefault="00330A27" w:rsidP="00330A27">
      <w:pPr>
        <w:spacing w:line="360" w:lineRule="auto"/>
      </w:pPr>
    </w:p>
    <w:p w:rsidR="00330A27" w:rsidRDefault="00330A27" w:rsidP="00330A27">
      <w:pPr>
        <w:spacing w:line="360" w:lineRule="auto"/>
      </w:pPr>
      <w:r>
        <w:t>in</w:t>
      </w:r>
    </w:p>
    <w:p w:rsidR="00330A27" w:rsidRDefault="00330A27" w:rsidP="00330A27">
      <w:pPr>
        <w:spacing w:line="360" w:lineRule="auto"/>
      </w:pPr>
    </w:p>
    <w:p w:rsidR="00330A27" w:rsidRDefault="00330A27" w:rsidP="00330A27">
      <w:pPr>
        <w:rPr>
          <w:b/>
        </w:rPr>
      </w:pPr>
      <w:r>
        <w:rPr>
          <w:b/>
        </w:rPr>
        <w:t>JAVNO PODJETJE CENTER ZA RAVNANJE Z ODPADKI PUCONCI d.o.o.</w:t>
      </w:r>
    </w:p>
    <w:p w:rsidR="00330A27" w:rsidRDefault="00330A27" w:rsidP="00330A27">
      <w:pPr>
        <w:rPr>
          <w:b/>
        </w:rPr>
      </w:pPr>
      <w:r>
        <w:rPr>
          <w:b/>
        </w:rPr>
        <w:t>Vaneča 81b,</w:t>
      </w:r>
    </w:p>
    <w:p w:rsidR="00330A27" w:rsidRDefault="00330A27" w:rsidP="00330A27">
      <w:pPr>
        <w:rPr>
          <w:b/>
        </w:rPr>
      </w:pPr>
      <w:r>
        <w:rPr>
          <w:b/>
        </w:rPr>
        <w:t>9201 Puconci</w:t>
      </w:r>
    </w:p>
    <w:p w:rsidR="00330A27" w:rsidRDefault="00330A27" w:rsidP="00330A27">
      <w:pPr>
        <w:rPr>
          <w:bCs/>
        </w:rPr>
      </w:pPr>
      <w:r>
        <w:rPr>
          <w:bCs/>
        </w:rPr>
        <w:t>ki ga zastopa direktor Franc Cipot</w:t>
      </w:r>
    </w:p>
    <w:p w:rsidR="00330A27" w:rsidRDefault="00330A27" w:rsidP="00330A27">
      <w:pPr>
        <w:rPr>
          <w:bCs/>
        </w:rPr>
      </w:pPr>
      <w:r>
        <w:t>(v nadaljevanju: koncesionar)</w:t>
      </w:r>
    </w:p>
    <w:p w:rsidR="00330A27" w:rsidRDefault="00330A27" w:rsidP="00330A27">
      <w:pPr>
        <w:rPr>
          <w:rFonts w:eastAsia="Calibri"/>
          <w:iCs/>
        </w:rPr>
      </w:pPr>
      <w:r>
        <w:rPr>
          <w:rFonts w:eastAsia="Calibri"/>
          <w:iCs/>
        </w:rPr>
        <w:t>matična številka:</w:t>
      </w:r>
      <w:r>
        <w:rPr>
          <w:rFonts w:eastAsia="Calibri"/>
          <w:bCs/>
          <w:iCs/>
        </w:rPr>
        <w:t xml:space="preserve"> 3356655000</w:t>
      </w:r>
    </w:p>
    <w:p w:rsidR="00330A27" w:rsidRDefault="00330A27" w:rsidP="00330A27">
      <w:pPr>
        <w:rPr>
          <w:rFonts w:eastAsia="Calibri"/>
          <w:iCs/>
        </w:rPr>
      </w:pPr>
      <w:r>
        <w:rPr>
          <w:rFonts w:eastAsia="Calibri"/>
          <w:iCs/>
        </w:rPr>
        <w:t xml:space="preserve">identifikacijska številka za DDV: </w:t>
      </w:r>
      <w:r>
        <w:rPr>
          <w:rFonts w:eastAsia="Calibri"/>
          <w:bCs/>
          <w:iCs/>
        </w:rPr>
        <w:t>SI 67396704</w:t>
      </w:r>
    </w:p>
    <w:p w:rsidR="00330A27" w:rsidRDefault="00330A27" w:rsidP="00330A27">
      <w:pPr>
        <w:spacing w:line="360" w:lineRule="auto"/>
        <w:rPr>
          <w:b/>
          <w:bCs/>
        </w:rPr>
      </w:pPr>
    </w:p>
    <w:p w:rsidR="00330A27" w:rsidRDefault="00330A27" w:rsidP="00330A27">
      <w:pPr>
        <w:spacing w:line="360" w:lineRule="auto"/>
      </w:pPr>
    </w:p>
    <w:p w:rsidR="00330A27" w:rsidRDefault="00330A27" w:rsidP="00330A27">
      <w:pPr>
        <w:spacing w:line="360" w:lineRule="auto"/>
      </w:pPr>
    </w:p>
    <w:p w:rsidR="00330A27" w:rsidRDefault="00330A27" w:rsidP="00330A27">
      <w:pPr>
        <w:spacing w:line="360" w:lineRule="auto"/>
        <w:jc w:val="center"/>
        <w:rPr>
          <w:b/>
          <w:bCs/>
          <w:smallCaps/>
        </w:rPr>
      </w:pPr>
      <w:bookmarkStart w:id="102" w:name="_Toc28349651"/>
      <w:r>
        <w:rPr>
          <w:b/>
          <w:bCs/>
          <w:smallCaps/>
        </w:rPr>
        <w:t>KONCESIJSKO POGODBO</w:t>
      </w:r>
      <w:bookmarkEnd w:id="102"/>
    </w:p>
    <w:p w:rsidR="00330A27" w:rsidRDefault="00330A27" w:rsidP="00330A27">
      <w:pPr>
        <w:spacing w:line="360" w:lineRule="auto"/>
        <w:jc w:val="both"/>
        <w:outlineLvl w:val="0"/>
        <w:rPr>
          <w:rFonts w:eastAsia="MS Mincho"/>
          <w:b/>
        </w:rPr>
      </w:pPr>
      <w:r>
        <w:rPr>
          <w:rFonts w:eastAsia="MS Mincho"/>
          <w:b/>
        </w:rPr>
        <w:t xml:space="preserve">ZA OPRAVLJANJE OBVEZNIH LOKALNIH GOSPODARSKIH JAVNIH SLUŽB ZBIRANJA DOLOČENIH VRST KOMUNALNIH ODPADKOV, OBDELAVE DOLOČENIH VRST KOMUNALNIH ODPADKOV IN ODLAGANJE OSTANKOV PREDELAVE ALI ODSTRANJEVANJE KOMUNALNIH ODPADKOV </w:t>
      </w:r>
    </w:p>
    <w:p w:rsidR="009D430F" w:rsidRDefault="009D430F" w:rsidP="00330A27">
      <w:pPr>
        <w:spacing w:line="360" w:lineRule="auto"/>
        <w:jc w:val="both"/>
        <w:outlineLvl w:val="0"/>
        <w:rPr>
          <w:rFonts w:eastAsia="MS Mincho"/>
          <w:b/>
        </w:rPr>
      </w:pPr>
    </w:p>
    <w:p w:rsidR="009D430F" w:rsidRDefault="009D430F" w:rsidP="00330A27">
      <w:pPr>
        <w:spacing w:line="360" w:lineRule="auto"/>
        <w:jc w:val="both"/>
        <w:outlineLvl w:val="0"/>
        <w:rPr>
          <w:rFonts w:eastAsia="MS Mincho"/>
          <w:b/>
        </w:rPr>
      </w:pPr>
    </w:p>
    <w:p w:rsidR="009D430F" w:rsidRDefault="009D430F" w:rsidP="00330A27">
      <w:pPr>
        <w:spacing w:line="360" w:lineRule="auto"/>
        <w:jc w:val="both"/>
        <w:outlineLvl w:val="0"/>
        <w:rPr>
          <w:bCs/>
        </w:rPr>
      </w:pPr>
    </w:p>
    <w:p w:rsidR="00330A27" w:rsidRDefault="00330A27" w:rsidP="00330A27">
      <w:pPr>
        <w:spacing w:line="360" w:lineRule="auto"/>
        <w:jc w:val="center"/>
        <w:rPr>
          <w:rFonts w:eastAsia="MS Mincho"/>
          <w:b/>
        </w:rPr>
      </w:pPr>
    </w:p>
    <w:p w:rsidR="00330A27" w:rsidRDefault="00330A27" w:rsidP="00330A27">
      <w:pPr>
        <w:spacing w:line="360" w:lineRule="auto"/>
      </w:pPr>
    </w:p>
    <w:p w:rsidR="00330A27" w:rsidRDefault="00330A27" w:rsidP="00330A27">
      <w:pPr>
        <w:pStyle w:val="Naslov1"/>
        <w:spacing w:line="360" w:lineRule="auto"/>
        <w:rPr>
          <w:rFonts w:ascii="Times New Roman" w:hAnsi="Times New Roman"/>
          <w:sz w:val="20"/>
          <w:szCs w:val="20"/>
        </w:rPr>
      </w:pPr>
      <w:bookmarkStart w:id="103" w:name="_Toc251512263"/>
      <w:bookmarkStart w:id="104" w:name="_Toc167259780"/>
      <w:bookmarkStart w:id="105" w:name="_Toc70225558"/>
      <w:bookmarkStart w:id="106" w:name="_Toc70225447"/>
      <w:bookmarkStart w:id="107" w:name="_Toc70225336"/>
      <w:bookmarkStart w:id="108" w:name="_Toc69820184"/>
      <w:bookmarkStart w:id="109" w:name="_Toc68937732"/>
      <w:bookmarkStart w:id="110" w:name="_Toc65853402"/>
      <w:r>
        <w:rPr>
          <w:rFonts w:ascii="Times New Roman" w:hAnsi="Times New Roman"/>
          <w:sz w:val="20"/>
          <w:szCs w:val="20"/>
        </w:rPr>
        <w:lastRenderedPageBreak/>
        <w:t>I.</w:t>
      </w:r>
      <w:r>
        <w:rPr>
          <w:rFonts w:ascii="Times New Roman" w:hAnsi="Times New Roman"/>
          <w:sz w:val="20"/>
          <w:szCs w:val="20"/>
        </w:rPr>
        <w:tab/>
        <w:t>Uvodne določbe</w:t>
      </w:r>
      <w:bookmarkEnd w:id="103"/>
      <w:bookmarkEnd w:id="104"/>
      <w:bookmarkEnd w:id="105"/>
      <w:bookmarkEnd w:id="106"/>
      <w:bookmarkEnd w:id="107"/>
      <w:bookmarkEnd w:id="108"/>
      <w:bookmarkEnd w:id="109"/>
      <w:bookmarkEnd w:id="110"/>
    </w:p>
    <w:p w:rsidR="00330A27" w:rsidRDefault="00330A27" w:rsidP="00330A27">
      <w:pPr>
        <w:numPr>
          <w:ilvl w:val="0"/>
          <w:numId w:val="12"/>
        </w:numPr>
        <w:spacing w:line="360" w:lineRule="auto"/>
        <w:ind w:left="426"/>
        <w:jc w:val="center"/>
        <w:rPr>
          <w:rFonts w:ascii="Times New Roman" w:hAnsi="Times New Roman"/>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(namen pogodbe)</w:t>
      </w:r>
    </w:p>
    <w:p w:rsidR="00C1790A" w:rsidRPr="00566279" w:rsidRDefault="00330A27" w:rsidP="00330A27">
      <w:pPr>
        <w:spacing w:line="360" w:lineRule="auto"/>
        <w:jc w:val="both"/>
        <w:rPr>
          <w:sz w:val="20"/>
          <w:szCs w:val="20"/>
        </w:rPr>
      </w:pPr>
      <w:r>
        <w:rPr>
          <w:sz w:val="20"/>
          <w:szCs w:val="20"/>
        </w:rPr>
        <w:t xml:space="preserve">S to pogodbo </w:t>
      </w:r>
      <w:proofErr w:type="spellStart"/>
      <w:r>
        <w:rPr>
          <w:sz w:val="20"/>
          <w:szCs w:val="20"/>
        </w:rPr>
        <w:t>koncedent</w:t>
      </w:r>
      <w:proofErr w:type="spellEnd"/>
      <w:r>
        <w:rPr>
          <w:sz w:val="20"/>
          <w:szCs w:val="20"/>
        </w:rPr>
        <w:t xml:space="preserve"> podeljuje, koncesionar pa sprejema posebno in izključno pravico ter dolžnost </w:t>
      </w:r>
      <w:r>
        <w:rPr>
          <w:rFonts w:eastAsia="MS Mincho"/>
          <w:sz w:val="20"/>
          <w:szCs w:val="20"/>
        </w:rPr>
        <w:t xml:space="preserve">za opravljanje obvezne lokalne gospodarske javne službe </w:t>
      </w:r>
      <w:r>
        <w:rPr>
          <w:bCs/>
          <w:sz w:val="20"/>
          <w:szCs w:val="20"/>
        </w:rPr>
        <w:t xml:space="preserve">zbiranja določenih vrst komunalnih odpadkov, obdelave določenih vrst komunalnih odpadkov in odlaganja ostankov predelave ali odstranjevanja komunalnih odpadkov na območju občine Sveta Trojica v Slovenskih goricah ( v nadaljevanju: </w:t>
      </w:r>
      <w:proofErr w:type="spellStart"/>
      <w:r>
        <w:rPr>
          <w:bCs/>
          <w:sz w:val="20"/>
          <w:szCs w:val="20"/>
        </w:rPr>
        <w:t>koncedent</w:t>
      </w:r>
      <w:proofErr w:type="spellEnd"/>
      <w:r>
        <w:rPr>
          <w:bCs/>
          <w:sz w:val="20"/>
          <w:szCs w:val="20"/>
        </w:rPr>
        <w:t xml:space="preserve">) </w:t>
      </w:r>
      <w:r>
        <w:rPr>
          <w:sz w:val="20"/>
          <w:szCs w:val="20"/>
        </w:rPr>
        <w:t xml:space="preserve"> v obsegu, na način in pod pogoji, določenimi z zakonom, ki ureja gospodarske javne službe in zakonom, ki ureja varstvo okolja in na njuni podlagi izdanimi predpisi ter s to pogodbo.</w:t>
      </w:r>
    </w:p>
    <w:p w:rsidR="00330A27" w:rsidRDefault="00330A27" w:rsidP="00330A27">
      <w:pPr>
        <w:numPr>
          <w:ilvl w:val="0"/>
          <w:numId w:val="12"/>
        </w:numPr>
        <w:spacing w:line="360" w:lineRule="auto"/>
        <w:ind w:left="426"/>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(uvodne ugotovitve)</w:t>
      </w:r>
    </w:p>
    <w:p w:rsidR="00330A27" w:rsidRDefault="00330A27" w:rsidP="00330A27">
      <w:pPr>
        <w:spacing w:line="360" w:lineRule="auto"/>
        <w:rPr>
          <w:sz w:val="20"/>
          <w:szCs w:val="20"/>
        </w:rPr>
      </w:pPr>
      <w:r>
        <w:rPr>
          <w:sz w:val="20"/>
          <w:szCs w:val="20"/>
        </w:rPr>
        <w:t>(1) Pogodbeni stranki ugotavljata:</w:t>
      </w:r>
    </w:p>
    <w:p w:rsidR="00330A27" w:rsidRDefault="00330A27" w:rsidP="00330A27">
      <w:pPr>
        <w:numPr>
          <w:ilvl w:val="0"/>
          <w:numId w:val="13"/>
        </w:numPr>
        <w:tabs>
          <w:tab w:val="left" w:pos="709"/>
        </w:tabs>
        <w:spacing w:line="360" w:lineRule="auto"/>
        <w:jc w:val="both"/>
        <w:rPr>
          <w:bCs/>
          <w:sz w:val="20"/>
          <w:szCs w:val="20"/>
        </w:rPr>
      </w:pPr>
      <w:r>
        <w:rPr>
          <w:bCs/>
          <w:sz w:val="20"/>
          <w:szCs w:val="20"/>
        </w:rPr>
        <w:t xml:space="preserve">da je bil koncesionar izbran z upravno odločbo št. </w:t>
      </w:r>
      <w:r w:rsidR="0020249B">
        <w:rPr>
          <w:bCs/>
          <w:sz w:val="20"/>
          <w:szCs w:val="20"/>
        </w:rPr>
        <w:t>......</w:t>
      </w:r>
      <w:r>
        <w:rPr>
          <w:bCs/>
          <w:sz w:val="20"/>
          <w:szCs w:val="20"/>
        </w:rPr>
        <w:t xml:space="preserve"> z dne ..... , ki jo je na podlagi </w:t>
      </w:r>
      <w:r>
        <w:rPr>
          <w:sz w:val="20"/>
          <w:szCs w:val="20"/>
        </w:rPr>
        <w:t xml:space="preserve">141. in prvega odstavka 142. člena Zakona o javno-zasebnem partnerstvu /ZJZP/ (Uradni list RS, št. 127/2006), 9. člena </w:t>
      </w:r>
      <w:r>
        <w:rPr>
          <w:bCs/>
          <w:sz w:val="20"/>
          <w:szCs w:val="20"/>
        </w:rPr>
        <w:t>Odloka o predmetu in pogojih opravljanja obveznih lokalnih gospodarskih javnih služb ravnanja s komunalnimi odpadki v Občini Sveta Trojica v Slovenskih goricah</w:t>
      </w:r>
      <w:r>
        <w:rPr>
          <w:sz w:val="20"/>
          <w:szCs w:val="20"/>
        </w:rPr>
        <w:t xml:space="preserve">, v upravni zadevi podelitvi koncesije izdala Občinska uprava Občine Sveta Trojica v Slovenskih goricah; </w:t>
      </w:r>
    </w:p>
    <w:p w:rsidR="00330A27" w:rsidRDefault="00330A27" w:rsidP="00330A27">
      <w:pPr>
        <w:numPr>
          <w:ilvl w:val="0"/>
          <w:numId w:val="13"/>
        </w:numPr>
        <w:tabs>
          <w:tab w:val="left" w:pos="709"/>
        </w:tabs>
        <w:spacing w:line="360" w:lineRule="auto"/>
        <w:jc w:val="both"/>
        <w:rPr>
          <w:bCs/>
          <w:sz w:val="20"/>
          <w:szCs w:val="20"/>
        </w:rPr>
      </w:pPr>
      <w:r>
        <w:rPr>
          <w:bCs/>
          <w:sz w:val="20"/>
          <w:szCs w:val="20"/>
        </w:rPr>
        <w:t xml:space="preserve">da je upravna odločba št. ... z dne ..., ki jo je izdala </w:t>
      </w:r>
      <w:r>
        <w:rPr>
          <w:sz w:val="20"/>
          <w:szCs w:val="20"/>
        </w:rPr>
        <w:t>Občinska uprava Občine Sveta Trojica v Slovenskih goricah, postala dokončna z dne ...;</w:t>
      </w:r>
    </w:p>
    <w:p w:rsidR="00330A27" w:rsidRDefault="00330A27" w:rsidP="00330A27">
      <w:pPr>
        <w:numPr>
          <w:ilvl w:val="0"/>
          <w:numId w:val="13"/>
        </w:numPr>
        <w:tabs>
          <w:tab w:val="left" w:pos="709"/>
        </w:tabs>
        <w:spacing w:line="360" w:lineRule="auto"/>
        <w:jc w:val="both"/>
        <w:rPr>
          <w:bCs/>
          <w:sz w:val="20"/>
          <w:szCs w:val="20"/>
        </w:rPr>
      </w:pPr>
      <w:r>
        <w:rPr>
          <w:bCs/>
          <w:sz w:val="20"/>
          <w:szCs w:val="20"/>
        </w:rPr>
        <w:t>da sklepata to pogodbo ob upoštevanju predpisov o varstvu okolja ter drugih predpisov, ki urejajo opravljanje obvezne lokalne gospodarske javne službe iz 1. člena te pogodbe in veljajo na dan sklenitve te pogodbe;</w:t>
      </w:r>
    </w:p>
    <w:p w:rsidR="00330A27" w:rsidRDefault="00330A27" w:rsidP="00330A27">
      <w:pPr>
        <w:numPr>
          <w:ilvl w:val="0"/>
          <w:numId w:val="13"/>
        </w:numPr>
        <w:tabs>
          <w:tab w:val="left" w:pos="709"/>
        </w:tabs>
        <w:spacing w:line="360" w:lineRule="auto"/>
        <w:jc w:val="both"/>
        <w:rPr>
          <w:bCs/>
          <w:sz w:val="20"/>
          <w:szCs w:val="20"/>
        </w:rPr>
      </w:pPr>
      <w:r>
        <w:rPr>
          <w:bCs/>
          <w:sz w:val="20"/>
          <w:szCs w:val="20"/>
        </w:rPr>
        <w:t xml:space="preserve">da sta razpisna dokumentacija za izvedbo postopka konkurenčnega dialoga in ponudbena dokumentacija izbranega koncesionarja sestavni del te pogodbe. </w:t>
      </w:r>
    </w:p>
    <w:p w:rsidR="00330A27" w:rsidRDefault="00330A27" w:rsidP="00330A27">
      <w:pPr>
        <w:tabs>
          <w:tab w:val="left" w:pos="709"/>
        </w:tabs>
        <w:spacing w:line="360" w:lineRule="auto"/>
        <w:ind w:left="720"/>
        <w:jc w:val="both"/>
        <w:rPr>
          <w:bCs/>
          <w:sz w:val="20"/>
          <w:szCs w:val="20"/>
        </w:rPr>
      </w:pPr>
    </w:p>
    <w:p w:rsidR="00330A27" w:rsidRDefault="00330A27" w:rsidP="00330A27">
      <w:pPr>
        <w:numPr>
          <w:ilvl w:val="0"/>
          <w:numId w:val="12"/>
        </w:numPr>
        <w:spacing w:line="360" w:lineRule="auto"/>
        <w:ind w:left="426"/>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(vsebina pogodbe)</w:t>
      </w:r>
    </w:p>
    <w:p w:rsidR="00330A27" w:rsidRDefault="00330A27" w:rsidP="00330A27">
      <w:pPr>
        <w:spacing w:line="360" w:lineRule="auto"/>
        <w:jc w:val="both"/>
        <w:rPr>
          <w:sz w:val="20"/>
          <w:szCs w:val="20"/>
        </w:rPr>
      </w:pPr>
      <w:r>
        <w:rPr>
          <w:sz w:val="20"/>
          <w:szCs w:val="20"/>
        </w:rPr>
        <w:t xml:space="preserve">(1) S to pogodbo </w:t>
      </w:r>
      <w:proofErr w:type="spellStart"/>
      <w:r>
        <w:rPr>
          <w:sz w:val="20"/>
          <w:szCs w:val="20"/>
        </w:rPr>
        <w:t>koncedent</w:t>
      </w:r>
      <w:proofErr w:type="spellEnd"/>
      <w:r>
        <w:rPr>
          <w:sz w:val="20"/>
          <w:szCs w:val="20"/>
        </w:rPr>
        <w:t xml:space="preserve"> in koncesionar uredita medsebojna razmerja v zvezi s koncesijo za opravljanje javne službe iz 1. člena te pogodbe na območju občine, ki je njen predmet.</w:t>
      </w:r>
    </w:p>
    <w:p w:rsidR="00330A27" w:rsidRDefault="00330A27" w:rsidP="00330A27">
      <w:pPr>
        <w:spacing w:line="360" w:lineRule="auto"/>
        <w:jc w:val="both"/>
        <w:rPr>
          <w:sz w:val="20"/>
          <w:szCs w:val="20"/>
        </w:rPr>
      </w:pPr>
    </w:p>
    <w:p w:rsidR="00330A27" w:rsidRDefault="00330A27" w:rsidP="00330A27">
      <w:pPr>
        <w:spacing w:line="360" w:lineRule="auto"/>
        <w:rPr>
          <w:sz w:val="20"/>
          <w:szCs w:val="20"/>
        </w:rPr>
      </w:pPr>
      <w:r>
        <w:rPr>
          <w:sz w:val="20"/>
          <w:szCs w:val="20"/>
        </w:rPr>
        <w:t xml:space="preserve">(2) S to pogodbo </w:t>
      </w:r>
      <w:proofErr w:type="spellStart"/>
      <w:r>
        <w:rPr>
          <w:sz w:val="20"/>
          <w:szCs w:val="20"/>
        </w:rPr>
        <w:t>koncedent</w:t>
      </w:r>
      <w:proofErr w:type="spellEnd"/>
      <w:r>
        <w:rPr>
          <w:sz w:val="20"/>
          <w:szCs w:val="20"/>
        </w:rPr>
        <w:t xml:space="preserve"> in koncesionar uredita zlasti:</w:t>
      </w:r>
    </w:p>
    <w:p w:rsidR="00330A27" w:rsidRDefault="00330A27" w:rsidP="00330A27">
      <w:pPr>
        <w:numPr>
          <w:ilvl w:val="0"/>
          <w:numId w:val="14"/>
        </w:numPr>
        <w:spacing w:line="360" w:lineRule="auto"/>
        <w:jc w:val="both"/>
        <w:rPr>
          <w:sz w:val="20"/>
          <w:szCs w:val="20"/>
        </w:rPr>
      </w:pPr>
      <w:r>
        <w:rPr>
          <w:sz w:val="20"/>
          <w:szCs w:val="20"/>
        </w:rPr>
        <w:t>način opravljanja javne službe, ki je predmet te pogodbe na območju občine,</w:t>
      </w:r>
    </w:p>
    <w:p w:rsidR="00330A27" w:rsidRDefault="00330A27" w:rsidP="00330A27">
      <w:pPr>
        <w:numPr>
          <w:ilvl w:val="0"/>
          <w:numId w:val="14"/>
        </w:numPr>
        <w:spacing w:line="360" w:lineRule="auto"/>
        <w:jc w:val="both"/>
        <w:rPr>
          <w:sz w:val="20"/>
          <w:szCs w:val="20"/>
        </w:rPr>
      </w:pPr>
      <w:r>
        <w:rPr>
          <w:sz w:val="20"/>
          <w:szCs w:val="20"/>
        </w:rPr>
        <w:t>način in roke plačil in morebitne varščine,</w:t>
      </w:r>
    </w:p>
    <w:p w:rsidR="00330A27" w:rsidRDefault="00330A27" w:rsidP="00330A27">
      <w:pPr>
        <w:numPr>
          <w:ilvl w:val="0"/>
          <w:numId w:val="14"/>
        </w:numPr>
        <w:spacing w:line="360" w:lineRule="auto"/>
        <w:jc w:val="both"/>
        <w:rPr>
          <w:sz w:val="20"/>
          <w:szCs w:val="20"/>
        </w:rPr>
      </w:pPr>
      <w:r>
        <w:rPr>
          <w:sz w:val="20"/>
          <w:szCs w:val="20"/>
        </w:rPr>
        <w:t xml:space="preserve">razmerja v zvezi s sredstvi, ki jih vloži </w:t>
      </w:r>
      <w:proofErr w:type="spellStart"/>
      <w:r>
        <w:rPr>
          <w:sz w:val="20"/>
          <w:szCs w:val="20"/>
        </w:rPr>
        <w:t>koncedent</w:t>
      </w:r>
      <w:proofErr w:type="spellEnd"/>
      <w:r>
        <w:rPr>
          <w:sz w:val="20"/>
          <w:szCs w:val="20"/>
        </w:rPr>
        <w:t>,</w:t>
      </w:r>
    </w:p>
    <w:p w:rsidR="00330A27" w:rsidRDefault="00330A27" w:rsidP="00330A27">
      <w:pPr>
        <w:numPr>
          <w:ilvl w:val="0"/>
          <w:numId w:val="14"/>
        </w:numPr>
        <w:spacing w:line="360" w:lineRule="auto"/>
        <w:jc w:val="both"/>
        <w:rPr>
          <w:sz w:val="20"/>
          <w:szCs w:val="20"/>
        </w:rPr>
      </w:pPr>
      <w:r>
        <w:rPr>
          <w:sz w:val="20"/>
          <w:szCs w:val="20"/>
        </w:rPr>
        <w:t xml:space="preserve">dolžnost koncesionarja poročati </w:t>
      </w:r>
      <w:proofErr w:type="spellStart"/>
      <w:r>
        <w:rPr>
          <w:sz w:val="20"/>
          <w:szCs w:val="20"/>
        </w:rPr>
        <w:t>koncedentu</w:t>
      </w:r>
      <w:proofErr w:type="spellEnd"/>
      <w:r>
        <w:rPr>
          <w:sz w:val="20"/>
          <w:szCs w:val="20"/>
        </w:rPr>
        <w:t xml:space="preserve"> o vseh dejstvih in pojavih, ki utegnejo vplivati na izvajanje javne službe na način in pod pogoji, določenimi v koncesijskem aktu,</w:t>
      </w:r>
    </w:p>
    <w:p w:rsidR="00330A27" w:rsidRDefault="00330A27" w:rsidP="00330A27">
      <w:pPr>
        <w:numPr>
          <w:ilvl w:val="0"/>
          <w:numId w:val="14"/>
        </w:numPr>
        <w:spacing w:line="360" w:lineRule="auto"/>
        <w:jc w:val="both"/>
        <w:rPr>
          <w:sz w:val="20"/>
          <w:szCs w:val="20"/>
        </w:rPr>
      </w:pPr>
      <w:r>
        <w:rPr>
          <w:sz w:val="20"/>
          <w:szCs w:val="20"/>
        </w:rPr>
        <w:t xml:space="preserve">način finančnega in strokovnega nadzora s strani </w:t>
      </w:r>
      <w:proofErr w:type="spellStart"/>
      <w:r>
        <w:rPr>
          <w:sz w:val="20"/>
          <w:szCs w:val="20"/>
        </w:rPr>
        <w:t>koncedenta</w:t>
      </w:r>
      <w:proofErr w:type="spellEnd"/>
      <w:r>
        <w:rPr>
          <w:sz w:val="20"/>
          <w:szCs w:val="20"/>
        </w:rPr>
        <w:t>,</w:t>
      </w:r>
    </w:p>
    <w:p w:rsidR="00330A27" w:rsidRDefault="00330A27" w:rsidP="00330A27">
      <w:pPr>
        <w:numPr>
          <w:ilvl w:val="0"/>
          <w:numId w:val="14"/>
        </w:numPr>
        <w:spacing w:line="360" w:lineRule="auto"/>
        <w:jc w:val="both"/>
        <w:rPr>
          <w:sz w:val="20"/>
          <w:szCs w:val="20"/>
        </w:rPr>
      </w:pPr>
      <w:r>
        <w:rPr>
          <w:sz w:val="20"/>
          <w:szCs w:val="20"/>
        </w:rPr>
        <w:lastRenderedPageBreak/>
        <w:t>pogodbene sankcije zaradi neizvajanja ali nepravilnega izvajanja javne službe, ki je predmet te pogodbe,</w:t>
      </w:r>
    </w:p>
    <w:p w:rsidR="00330A27" w:rsidRDefault="00330A27" w:rsidP="00330A27">
      <w:pPr>
        <w:numPr>
          <w:ilvl w:val="0"/>
          <w:numId w:val="14"/>
        </w:numPr>
        <w:spacing w:line="360" w:lineRule="auto"/>
        <w:jc w:val="both"/>
        <w:rPr>
          <w:sz w:val="20"/>
          <w:szCs w:val="20"/>
        </w:rPr>
      </w:pPr>
      <w:r>
        <w:rPr>
          <w:sz w:val="20"/>
          <w:szCs w:val="20"/>
        </w:rPr>
        <w:t>medsebojnega razmerja v zvezi z morebitno škodo, povzročeno z izvajanjem ali neizvajanjem javne službe, ki je predmet te pogodbe,</w:t>
      </w:r>
    </w:p>
    <w:p w:rsidR="00330A27" w:rsidRDefault="00330A27" w:rsidP="00330A27">
      <w:pPr>
        <w:numPr>
          <w:ilvl w:val="0"/>
          <w:numId w:val="14"/>
        </w:numPr>
        <w:spacing w:line="360" w:lineRule="auto"/>
        <w:jc w:val="both"/>
        <w:rPr>
          <w:sz w:val="20"/>
          <w:szCs w:val="20"/>
        </w:rPr>
      </w:pPr>
      <w:r>
        <w:rPr>
          <w:sz w:val="20"/>
          <w:szCs w:val="20"/>
        </w:rPr>
        <w:t>razmerja ob spremenjenih in nepredvidljivih okoliščinah,</w:t>
      </w:r>
    </w:p>
    <w:p w:rsidR="00330A27" w:rsidRDefault="00330A27" w:rsidP="00330A27">
      <w:pPr>
        <w:numPr>
          <w:ilvl w:val="0"/>
          <w:numId w:val="14"/>
        </w:numPr>
        <w:spacing w:line="360" w:lineRule="auto"/>
        <w:jc w:val="both"/>
        <w:rPr>
          <w:sz w:val="20"/>
          <w:szCs w:val="20"/>
        </w:rPr>
      </w:pPr>
      <w:r>
        <w:rPr>
          <w:sz w:val="20"/>
          <w:szCs w:val="20"/>
        </w:rPr>
        <w:t>način spreminjanja koncesijske pogodbe,</w:t>
      </w:r>
    </w:p>
    <w:p w:rsidR="00330A27" w:rsidRDefault="00330A27" w:rsidP="00330A27">
      <w:pPr>
        <w:numPr>
          <w:ilvl w:val="0"/>
          <w:numId w:val="14"/>
        </w:numPr>
        <w:spacing w:line="360" w:lineRule="auto"/>
        <w:jc w:val="both"/>
        <w:rPr>
          <w:sz w:val="20"/>
          <w:szCs w:val="20"/>
        </w:rPr>
      </w:pPr>
      <w:r>
        <w:rPr>
          <w:sz w:val="20"/>
          <w:szCs w:val="20"/>
        </w:rPr>
        <w:t>prenehanje koncesijske pogodbe,</w:t>
      </w:r>
    </w:p>
    <w:p w:rsidR="00330A27" w:rsidRDefault="00330A27" w:rsidP="00330A27">
      <w:pPr>
        <w:numPr>
          <w:ilvl w:val="0"/>
          <w:numId w:val="14"/>
        </w:numPr>
        <w:spacing w:line="360" w:lineRule="auto"/>
        <w:jc w:val="both"/>
        <w:rPr>
          <w:sz w:val="20"/>
          <w:szCs w:val="20"/>
        </w:rPr>
      </w:pPr>
      <w:r>
        <w:rPr>
          <w:sz w:val="20"/>
          <w:szCs w:val="20"/>
        </w:rPr>
        <w:t xml:space="preserve">prenos objektov in naprav (odkup koncesije) in </w:t>
      </w:r>
    </w:p>
    <w:p w:rsidR="00330A27" w:rsidRDefault="00330A27" w:rsidP="00330A27">
      <w:pPr>
        <w:numPr>
          <w:ilvl w:val="0"/>
          <w:numId w:val="14"/>
        </w:numPr>
        <w:spacing w:line="360" w:lineRule="auto"/>
        <w:jc w:val="both"/>
        <w:rPr>
          <w:sz w:val="20"/>
          <w:szCs w:val="20"/>
        </w:rPr>
      </w:pPr>
      <w:r>
        <w:rPr>
          <w:sz w:val="20"/>
          <w:szCs w:val="20"/>
        </w:rPr>
        <w:t>druge medsebojne pravice in obveznosti v zvezi z opravljanjem dejavnosti javne službe iz 1. člena te pogodbe.</w:t>
      </w:r>
    </w:p>
    <w:p w:rsidR="00330A27" w:rsidRDefault="00330A27" w:rsidP="00330A27">
      <w:pPr>
        <w:numPr>
          <w:ilvl w:val="0"/>
          <w:numId w:val="12"/>
        </w:numPr>
        <w:spacing w:line="360" w:lineRule="auto"/>
        <w:ind w:left="426"/>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(posebna in izključna pravica)</w:t>
      </w:r>
    </w:p>
    <w:p w:rsidR="00330A27" w:rsidRDefault="00330A27" w:rsidP="00330A27">
      <w:pPr>
        <w:spacing w:line="360" w:lineRule="auto"/>
        <w:jc w:val="both"/>
        <w:rPr>
          <w:sz w:val="20"/>
          <w:szCs w:val="20"/>
        </w:rPr>
      </w:pPr>
      <w:r>
        <w:rPr>
          <w:sz w:val="20"/>
          <w:szCs w:val="20"/>
        </w:rPr>
        <w:t xml:space="preserve">(1) S podpisom te pogodbe </w:t>
      </w:r>
      <w:proofErr w:type="spellStart"/>
      <w:r>
        <w:rPr>
          <w:sz w:val="20"/>
          <w:szCs w:val="20"/>
        </w:rPr>
        <w:t>koncedent</w:t>
      </w:r>
      <w:proofErr w:type="spellEnd"/>
      <w:r>
        <w:rPr>
          <w:sz w:val="20"/>
          <w:szCs w:val="20"/>
        </w:rPr>
        <w:t xml:space="preserve"> podeli koncesionarju posebno in izključno pravico za opravljanje dejavnosti javne službe iz 1. člena te pogodbe, ki je njen predmet, za čas trajanja koncesijskega razmerja. </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(2) Koncesionar se zaveže opravljati dejavnosti javne službe v skladu s predpisi, ki urejajo opravljanje dejavnosti javne službe, ki je predmet te pogodbe, vključno z obveznimi tehničnimi predpisi in standardi ter s to pogodbo.</w:t>
      </w:r>
    </w:p>
    <w:p w:rsidR="000153EE" w:rsidRDefault="000153EE" w:rsidP="00330A27">
      <w:pPr>
        <w:spacing w:line="360" w:lineRule="auto"/>
        <w:jc w:val="both"/>
        <w:rPr>
          <w:sz w:val="20"/>
          <w:szCs w:val="20"/>
        </w:rPr>
      </w:pPr>
    </w:p>
    <w:p w:rsidR="00330A27" w:rsidRDefault="00330A27" w:rsidP="00330A27">
      <w:pPr>
        <w:numPr>
          <w:ilvl w:val="0"/>
          <w:numId w:val="12"/>
        </w:numPr>
        <w:spacing w:line="360" w:lineRule="auto"/>
        <w:ind w:left="426"/>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(pomen izrazov)</w:t>
      </w:r>
    </w:p>
    <w:p w:rsidR="00330A27" w:rsidRDefault="00330A27" w:rsidP="00330A27">
      <w:pPr>
        <w:spacing w:line="360" w:lineRule="auto"/>
        <w:jc w:val="both"/>
        <w:rPr>
          <w:sz w:val="20"/>
          <w:szCs w:val="20"/>
        </w:rPr>
      </w:pPr>
      <w:r>
        <w:rPr>
          <w:sz w:val="20"/>
          <w:szCs w:val="20"/>
        </w:rPr>
        <w:t>(1) Ob pomenu, ki ga ob sklenitvi te pogodbe določajo veljavni predpisi, ki urejajo opravljanje javne službe, ki je predmet te pogodbe, imajo uporabljeni izrazi pomen, kot je določen v tej pogodbi.</w:t>
      </w:r>
    </w:p>
    <w:p w:rsidR="00330A27" w:rsidRDefault="00330A27" w:rsidP="00330A27">
      <w:pPr>
        <w:spacing w:line="360" w:lineRule="auto"/>
        <w:rPr>
          <w:b/>
          <w:bCs/>
          <w:sz w:val="20"/>
          <w:szCs w:val="20"/>
        </w:rPr>
      </w:pPr>
    </w:p>
    <w:p w:rsidR="00330A27" w:rsidRDefault="00330A27" w:rsidP="00330A27">
      <w:pPr>
        <w:spacing w:line="360" w:lineRule="auto"/>
        <w:jc w:val="both"/>
        <w:rPr>
          <w:sz w:val="20"/>
          <w:szCs w:val="20"/>
        </w:rPr>
      </w:pPr>
      <w:r>
        <w:rPr>
          <w:sz w:val="20"/>
          <w:szCs w:val="20"/>
        </w:rPr>
        <w:t xml:space="preserve">(2) Pomen izrazov iz te pogodbe velja tudi za naknadno sklenjene anekse k tej pogodbi. </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(3) Naslovi določb v tej pogodbi imajo informativen pomen in ne vplivajo na njeno razlago.</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(4) Ta pogodba, skupaj z vsemi prilogami, ki so naštete in na katere se pogodba sklicuje, tvori celoto.</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(5) Sklici v tej pogodbi na določen zakon ali drug predpis se nanašajo na vsakokratno veljavno besedilo tega predpisa, ali na drug zakon oziroma predpis, ki ureja isto vsebinsko vprašanje, razen če iz smisla določbe ne izhaja, da se pogodba sklicuje na prav določeno besedilo zakona ali drugega predpisa.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(6) Če se besedilo te pogodbe nanaša na </w:t>
      </w:r>
      <w:proofErr w:type="spellStart"/>
      <w:r>
        <w:rPr>
          <w:sz w:val="20"/>
          <w:szCs w:val="20"/>
        </w:rPr>
        <w:t>koncedenta</w:t>
      </w:r>
      <w:proofErr w:type="spellEnd"/>
      <w:r>
        <w:rPr>
          <w:sz w:val="20"/>
          <w:szCs w:val="20"/>
        </w:rPr>
        <w:t xml:space="preserve"> in koncesionarja se uporablja izraz pogodbeni stranki. </w:t>
      </w:r>
    </w:p>
    <w:p w:rsidR="00A63AFE" w:rsidRDefault="00A63AFE" w:rsidP="00330A27">
      <w:pPr>
        <w:spacing w:line="360" w:lineRule="auto"/>
        <w:jc w:val="both"/>
        <w:rPr>
          <w:sz w:val="20"/>
          <w:szCs w:val="20"/>
        </w:rPr>
      </w:pPr>
    </w:p>
    <w:p w:rsidR="00A63AFE" w:rsidRDefault="00A63AFE" w:rsidP="00330A27">
      <w:pPr>
        <w:spacing w:line="360" w:lineRule="auto"/>
        <w:jc w:val="both"/>
        <w:rPr>
          <w:sz w:val="20"/>
          <w:szCs w:val="20"/>
        </w:rPr>
      </w:pPr>
    </w:p>
    <w:p w:rsidR="00A63AFE" w:rsidRDefault="00A63AFE" w:rsidP="00330A27">
      <w:pPr>
        <w:spacing w:line="360" w:lineRule="auto"/>
        <w:jc w:val="both"/>
        <w:rPr>
          <w:sz w:val="20"/>
          <w:szCs w:val="20"/>
        </w:rPr>
      </w:pPr>
    </w:p>
    <w:p w:rsidR="00A63AFE" w:rsidRDefault="00A63AFE" w:rsidP="00330A27">
      <w:pPr>
        <w:spacing w:line="360" w:lineRule="auto"/>
        <w:jc w:val="both"/>
        <w:rPr>
          <w:sz w:val="20"/>
          <w:szCs w:val="20"/>
        </w:rPr>
      </w:pPr>
    </w:p>
    <w:p w:rsidR="00330A27" w:rsidRDefault="00330A27" w:rsidP="00330A27">
      <w:pPr>
        <w:numPr>
          <w:ilvl w:val="0"/>
          <w:numId w:val="12"/>
        </w:numPr>
        <w:spacing w:line="360" w:lineRule="auto"/>
        <w:ind w:left="426"/>
        <w:jc w:val="center"/>
        <w:rPr>
          <w:b/>
          <w:sz w:val="20"/>
          <w:szCs w:val="20"/>
        </w:rPr>
      </w:pPr>
      <w:r>
        <w:rPr>
          <w:b/>
          <w:sz w:val="20"/>
          <w:szCs w:val="20"/>
        </w:rPr>
        <w:lastRenderedPageBreak/>
        <w:t>člen</w:t>
      </w:r>
    </w:p>
    <w:p w:rsidR="00330A27" w:rsidRDefault="00330A27" w:rsidP="00330A27">
      <w:pPr>
        <w:spacing w:line="360" w:lineRule="auto"/>
        <w:jc w:val="center"/>
        <w:rPr>
          <w:b/>
          <w:sz w:val="20"/>
          <w:szCs w:val="20"/>
        </w:rPr>
      </w:pPr>
      <w:r>
        <w:rPr>
          <w:b/>
          <w:sz w:val="20"/>
          <w:szCs w:val="20"/>
        </w:rPr>
        <w:t>(uporaba določil predpisov)</w:t>
      </w:r>
    </w:p>
    <w:p w:rsidR="00330A27" w:rsidRDefault="00330A27" w:rsidP="00330A27">
      <w:pPr>
        <w:spacing w:line="360" w:lineRule="auto"/>
        <w:jc w:val="both"/>
        <w:rPr>
          <w:sz w:val="20"/>
          <w:szCs w:val="20"/>
        </w:rPr>
      </w:pPr>
      <w:r>
        <w:rPr>
          <w:sz w:val="20"/>
          <w:szCs w:val="20"/>
        </w:rPr>
        <w:t xml:space="preserve">(1) Za vprašanja, ki s to pogodbo niso urejena, se uporabljajo </w:t>
      </w:r>
      <w:r>
        <w:rPr>
          <w:bCs/>
          <w:sz w:val="20"/>
          <w:szCs w:val="20"/>
        </w:rPr>
        <w:t xml:space="preserve">Odlok o predmetu in pogojih opravljanja obveznih lokalnih gospodarskih javnih služb ravnanja s komunalnimi odpadki v Občini Sveta Trojica v Slovenskih goricah </w:t>
      </w:r>
      <w:r>
        <w:rPr>
          <w:sz w:val="20"/>
          <w:szCs w:val="20"/>
        </w:rPr>
        <w:t>(UGSO, št. 70/2015), (v nadaljevanju: koncesijski akt).</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(2) V primeru neskladja med določbami koncesijskega akta in določbami te koncesijske pogodbe veljajo določbe koncesijskega akta.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(3) Po sklenitvi te pogodbe lahko </w:t>
      </w:r>
      <w:proofErr w:type="spellStart"/>
      <w:r>
        <w:rPr>
          <w:sz w:val="20"/>
          <w:szCs w:val="20"/>
        </w:rPr>
        <w:t>koncedent</w:t>
      </w:r>
      <w:proofErr w:type="spellEnd"/>
      <w:r>
        <w:rPr>
          <w:sz w:val="20"/>
          <w:szCs w:val="20"/>
        </w:rPr>
        <w:t xml:space="preserve"> spremeni koncesijski akt le če je potrebno spremeniti način opravljanja javne službe, ki je predmet te pogodbe in pogoje opravljanja dejavnosti, ki so predmet javne službe ali v javnem interesu odvzeti koncesijo. Sprememba koncesijskega akta je vsaka sprememba besedila koncesijskega akta, pri kateri celoten akt še obdrži veljavo, in vključuje tudi razveljavitev ene ali več določb.</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(4)  Spremembe koncesijskega akta po sklenitvi te koncesijske pogodbe so lahko podlaga za spremembo koncesijske pogodbe v javnem interesu. </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(5) Koncesijska pogodba se lahko v interesu uporabnikov ali v javnem interesu enostransko (naknadno) spremeni s spremembo koncesijskega akta, skladno z določbami zakona, ki ureja razmerja kolizije med določbami koncesijskega akta in koncesijske pogodbe. </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(6) Pogodba se spremeni oziroma dopolni s sklenitvijo koncesijske pogodbe ali s sklenitvijo aneksa k obstoječi pogodbi v pisni obliki, sicer nima pravnega učinka.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(7) Če pogodbeni stranki ne dosežeta dogovora o ustrezni spremembi pogodbe, se neposredno uporabljajo določbe koncesijskega akta.</w:t>
      </w:r>
    </w:p>
    <w:p w:rsidR="00330A27" w:rsidRDefault="00330A27" w:rsidP="00330A27">
      <w:pPr>
        <w:spacing w:line="360" w:lineRule="auto"/>
        <w:rPr>
          <w:sz w:val="20"/>
          <w:szCs w:val="20"/>
        </w:rPr>
      </w:pPr>
    </w:p>
    <w:p w:rsidR="00330A27" w:rsidRDefault="00330A27" w:rsidP="00330A27">
      <w:pPr>
        <w:spacing w:line="360" w:lineRule="auto"/>
        <w:rPr>
          <w:sz w:val="20"/>
          <w:szCs w:val="20"/>
        </w:rPr>
      </w:pPr>
    </w:p>
    <w:p w:rsidR="00330A27" w:rsidRDefault="00330A27" w:rsidP="00330A27">
      <w:pPr>
        <w:pStyle w:val="Naslov1"/>
        <w:spacing w:line="360" w:lineRule="auto"/>
        <w:rPr>
          <w:rFonts w:ascii="Times New Roman" w:hAnsi="Times New Roman"/>
          <w:sz w:val="20"/>
          <w:szCs w:val="20"/>
        </w:rPr>
      </w:pPr>
      <w:bookmarkStart w:id="111" w:name="_Toc251512264"/>
      <w:bookmarkStart w:id="112" w:name="_Toc167259781"/>
      <w:r>
        <w:rPr>
          <w:rFonts w:ascii="Times New Roman" w:hAnsi="Times New Roman"/>
          <w:sz w:val="20"/>
          <w:szCs w:val="20"/>
        </w:rPr>
        <w:t>II.</w:t>
      </w:r>
      <w:r>
        <w:rPr>
          <w:rFonts w:ascii="Times New Roman" w:hAnsi="Times New Roman"/>
          <w:sz w:val="20"/>
          <w:szCs w:val="20"/>
        </w:rPr>
        <w:tab/>
        <w:t>Predmet pogodbe</w:t>
      </w:r>
      <w:bookmarkEnd w:id="111"/>
      <w:bookmarkEnd w:id="112"/>
    </w:p>
    <w:p w:rsidR="00330A27" w:rsidRDefault="00330A27" w:rsidP="00330A27">
      <w:pPr>
        <w:numPr>
          <w:ilvl w:val="0"/>
          <w:numId w:val="12"/>
        </w:numPr>
        <w:spacing w:line="360" w:lineRule="auto"/>
        <w:ind w:left="426"/>
        <w:jc w:val="center"/>
        <w:rPr>
          <w:rFonts w:ascii="Times New Roman" w:hAnsi="Times New Roman"/>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(enotnost koncesijskega razmerja)</w:t>
      </w:r>
    </w:p>
    <w:p w:rsidR="00330A27" w:rsidRDefault="00330A27" w:rsidP="00330A27">
      <w:pPr>
        <w:spacing w:line="360" w:lineRule="auto"/>
        <w:jc w:val="both"/>
        <w:rPr>
          <w:sz w:val="20"/>
          <w:szCs w:val="20"/>
        </w:rPr>
      </w:pPr>
      <w:r>
        <w:rPr>
          <w:sz w:val="20"/>
          <w:szCs w:val="20"/>
        </w:rPr>
        <w:t xml:space="preserve">V občini Sveta Trojica v Slovenskih goricah se dejavnost javne službe iz 1. člena te pogodbe opravlja na podlagi podeljene koncesije pravni osebi, ki izpolnjuje pogoje za opravljanje dejavnosti, ki je predmet </w:t>
      </w:r>
      <w:proofErr w:type="spellStart"/>
      <w:r>
        <w:rPr>
          <w:sz w:val="20"/>
          <w:szCs w:val="20"/>
        </w:rPr>
        <w:t>koncesionirane</w:t>
      </w:r>
      <w:proofErr w:type="spellEnd"/>
      <w:r>
        <w:rPr>
          <w:sz w:val="20"/>
          <w:szCs w:val="20"/>
        </w:rPr>
        <w:t xml:space="preserve"> gospodarske javne službe.</w:t>
      </w:r>
    </w:p>
    <w:p w:rsidR="00330A27" w:rsidRDefault="00330A27" w:rsidP="00330A27">
      <w:pPr>
        <w:numPr>
          <w:ilvl w:val="0"/>
          <w:numId w:val="12"/>
        </w:numPr>
        <w:spacing w:line="360" w:lineRule="auto"/>
        <w:ind w:left="426"/>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(opredelitev dejavnosti gospodarske javne službe)</w:t>
      </w:r>
    </w:p>
    <w:p w:rsidR="00330A27" w:rsidRDefault="00330A27" w:rsidP="0020249B">
      <w:pPr>
        <w:spacing w:line="360" w:lineRule="auto"/>
        <w:jc w:val="both"/>
        <w:rPr>
          <w:sz w:val="20"/>
          <w:szCs w:val="20"/>
        </w:rPr>
      </w:pPr>
      <w:r w:rsidRPr="0020249B">
        <w:rPr>
          <w:sz w:val="20"/>
          <w:szCs w:val="20"/>
        </w:rPr>
        <w:t xml:space="preserve">Javna služba iz 1. člena te pogodbe obsega zbiranja določenih vrst komunalnih odpadkov, obdelave določenih vrst komunalnih odpadkov in odlaganja ostankov predelave ali odstranjevanja komunalnih odpadkov. </w:t>
      </w:r>
    </w:p>
    <w:p w:rsidR="00330A27" w:rsidRDefault="00330A27" w:rsidP="00330A27">
      <w:pPr>
        <w:pStyle w:val="Telobesedila"/>
        <w:spacing w:line="360" w:lineRule="auto"/>
        <w:ind w:left="720"/>
      </w:pPr>
    </w:p>
    <w:p w:rsidR="00330A27" w:rsidRDefault="00330A27" w:rsidP="00330A27">
      <w:pPr>
        <w:numPr>
          <w:ilvl w:val="0"/>
          <w:numId w:val="12"/>
        </w:numPr>
        <w:spacing w:line="360" w:lineRule="auto"/>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(način opravljanja dejavnosti javne službe)</w:t>
      </w:r>
    </w:p>
    <w:p w:rsidR="00330A27" w:rsidRDefault="00330A27" w:rsidP="00330A27">
      <w:pPr>
        <w:spacing w:line="360" w:lineRule="auto"/>
        <w:jc w:val="both"/>
        <w:rPr>
          <w:sz w:val="20"/>
          <w:szCs w:val="20"/>
        </w:rPr>
      </w:pPr>
      <w:r>
        <w:rPr>
          <w:sz w:val="20"/>
          <w:szCs w:val="20"/>
        </w:rPr>
        <w:t>(1) Koncesionar mora dejavnost javne službe iz 1. člena te pogodbe opravljati na podlagi določil zakona, ki ureja gospodarske javne službe in zakona, ki ureja varstvo okolja ter na njuni podlagi sprejetimi predpisi na način, da:</w:t>
      </w:r>
    </w:p>
    <w:p w:rsidR="00330A27" w:rsidRDefault="00330A27" w:rsidP="00330A27">
      <w:pPr>
        <w:numPr>
          <w:ilvl w:val="0"/>
          <w:numId w:val="15"/>
        </w:numPr>
        <w:spacing w:line="360" w:lineRule="auto"/>
        <w:jc w:val="both"/>
        <w:rPr>
          <w:sz w:val="20"/>
          <w:szCs w:val="20"/>
        </w:rPr>
      </w:pPr>
      <w:r>
        <w:rPr>
          <w:sz w:val="20"/>
          <w:szCs w:val="20"/>
        </w:rPr>
        <w:t xml:space="preserve">zagotavlja storitve javne službe vsem uporabnikom na območju občine, ne glede na njihovo lokacijo po ceni, ki jo določi </w:t>
      </w:r>
      <w:proofErr w:type="spellStart"/>
      <w:r>
        <w:rPr>
          <w:sz w:val="20"/>
          <w:szCs w:val="20"/>
        </w:rPr>
        <w:t>koncedent</w:t>
      </w:r>
      <w:proofErr w:type="spellEnd"/>
      <w:r>
        <w:rPr>
          <w:sz w:val="20"/>
          <w:szCs w:val="20"/>
        </w:rPr>
        <w:t xml:space="preserve"> (univerzalne storitve),</w:t>
      </w:r>
    </w:p>
    <w:p w:rsidR="00330A27" w:rsidRDefault="00330A27" w:rsidP="00330A27">
      <w:pPr>
        <w:numPr>
          <w:ilvl w:val="0"/>
          <w:numId w:val="15"/>
        </w:numPr>
        <w:spacing w:line="360" w:lineRule="auto"/>
        <w:jc w:val="both"/>
        <w:rPr>
          <w:sz w:val="20"/>
          <w:szCs w:val="20"/>
        </w:rPr>
      </w:pPr>
      <w:r>
        <w:rPr>
          <w:sz w:val="20"/>
          <w:szCs w:val="20"/>
        </w:rPr>
        <w:t>zagotavlja trajno in nepretrgano opravljanje dejavnosti javne službe ves čas trajanja te pogodbe (načelo trajnosti),</w:t>
      </w:r>
    </w:p>
    <w:p w:rsidR="00330A27" w:rsidRDefault="00330A27" w:rsidP="00330A27">
      <w:pPr>
        <w:numPr>
          <w:ilvl w:val="0"/>
          <w:numId w:val="15"/>
        </w:numPr>
        <w:spacing w:line="360" w:lineRule="auto"/>
        <w:jc w:val="both"/>
        <w:rPr>
          <w:sz w:val="20"/>
          <w:szCs w:val="20"/>
        </w:rPr>
      </w:pPr>
      <w:r>
        <w:rPr>
          <w:sz w:val="20"/>
          <w:szCs w:val="20"/>
        </w:rPr>
        <w:t>ob zagotavljanju enakosti uporabnikov in spoštovanju načela prepovedi diskriminacije zagotavlja kvaliteto storitev s skladu z veljavnimi predpisi in standardi, ki urejajo opravljanje dejavnosti javne službe,</w:t>
      </w:r>
    </w:p>
    <w:p w:rsidR="00330A27" w:rsidRDefault="00330A27" w:rsidP="00330A27">
      <w:pPr>
        <w:numPr>
          <w:ilvl w:val="0"/>
          <w:numId w:val="15"/>
        </w:numPr>
        <w:spacing w:line="360" w:lineRule="auto"/>
        <w:jc w:val="both"/>
        <w:rPr>
          <w:sz w:val="20"/>
          <w:szCs w:val="20"/>
        </w:rPr>
      </w:pPr>
      <w:r>
        <w:rPr>
          <w:sz w:val="20"/>
          <w:szCs w:val="20"/>
        </w:rPr>
        <w:t>zagotavlja varstvo pravic uporabnikov storitev javne službe v skladu z veljavnimi predpisi, ki urejajo opravljanje dejavnosti javne službe.</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(2) Posamezne storitve iz te pogodbe mora koncesionar opravljati v rokih, na način in pod pogoji določenimi z veljavnimi predpisi in pravili stroke.</w:t>
      </w:r>
    </w:p>
    <w:p w:rsidR="00330A27" w:rsidRDefault="00330A27" w:rsidP="00330A27">
      <w:pPr>
        <w:spacing w:line="360" w:lineRule="auto"/>
        <w:jc w:val="both"/>
        <w:rPr>
          <w:sz w:val="20"/>
          <w:szCs w:val="20"/>
        </w:rPr>
      </w:pPr>
    </w:p>
    <w:p w:rsidR="00330A27" w:rsidRDefault="00330A27" w:rsidP="00330A27">
      <w:pPr>
        <w:numPr>
          <w:ilvl w:val="0"/>
          <w:numId w:val="12"/>
        </w:numPr>
        <w:tabs>
          <w:tab w:val="left" w:pos="567"/>
        </w:tabs>
        <w:spacing w:line="360" w:lineRule="auto"/>
        <w:ind w:left="567" w:hanging="49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(pristojni organ za izvajanje koncesije)</w:t>
      </w:r>
    </w:p>
    <w:p w:rsidR="00330A27" w:rsidRDefault="00330A27" w:rsidP="00330A27">
      <w:pPr>
        <w:spacing w:line="360" w:lineRule="auto"/>
        <w:jc w:val="both"/>
        <w:rPr>
          <w:sz w:val="20"/>
          <w:szCs w:val="20"/>
        </w:rPr>
      </w:pPr>
      <w:r>
        <w:rPr>
          <w:sz w:val="20"/>
          <w:szCs w:val="20"/>
        </w:rPr>
        <w:t>Organi občine, pristojni za izdajanje odločb in drugih aktov v zvezi s koncesijo, je Občinska uprava Občine Sveta Trojica v Slovenskih goricah.</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13" w:name="_Toc251512265"/>
      <w:bookmarkStart w:id="114" w:name="_Toc167259782"/>
      <w:r>
        <w:rPr>
          <w:rFonts w:ascii="Times New Roman" w:hAnsi="Times New Roman"/>
          <w:sz w:val="20"/>
          <w:szCs w:val="20"/>
        </w:rPr>
        <w:t>III.</w:t>
      </w:r>
      <w:r>
        <w:rPr>
          <w:rFonts w:ascii="Times New Roman" w:hAnsi="Times New Roman"/>
          <w:sz w:val="20"/>
          <w:szCs w:val="20"/>
        </w:rPr>
        <w:tab/>
        <w:t>Koncesionarjev pravni monopol</w:t>
      </w:r>
      <w:bookmarkEnd w:id="113"/>
      <w:bookmarkEnd w:id="114"/>
    </w:p>
    <w:p w:rsidR="00330A27" w:rsidRDefault="00330A27" w:rsidP="00330A27">
      <w:pPr>
        <w:spacing w:line="360" w:lineRule="auto"/>
        <w:jc w:val="both"/>
        <w:rPr>
          <w:rFonts w:ascii="Times New Roman" w:hAnsi="Times New Roman"/>
          <w:sz w:val="20"/>
          <w:szCs w:val="20"/>
        </w:rPr>
      </w:pPr>
    </w:p>
    <w:p w:rsidR="00330A27" w:rsidRDefault="00330A27" w:rsidP="00330A27">
      <w:pPr>
        <w:numPr>
          <w:ilvl w:val="0"/>
          <w:numId w:val="12"/>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(območje koncesije)</w:t>
      </w:r>
    </w:p>
    <w:p w:rsidR="00330A27" w:rsidRDefault="00330A27" w:rsidP="00330A27">
      <w:pPr>
        <w:tabs>
          <w:tab w:val="left" w:pos="851"/>
        </w:tabs>
        <w:spacing w:line="360" w:lineRule="auto"/>
        <w:jc w:val="both"/>
        <w:rPr>
          <w:sz w:val="20"/>
          <w:szCs w:val="20"/>
        </w:rPr>
      </w:pPr>
      <w:r>
        <w:rPr>
          <w:sz w:val="20"/>
          <w:szCs w:val="20"/>
        </w:rPr>
        <w:t xml:space="preserve">(1) Koncesionar je po pooblastilu </w:t>
      </w:r>
      <w:proofErr w:type="spellStart"/>
      <w:r>
        <w:rPr>
          <w:sz w:val="20"/>
          <w:szCs w:val="20"/>
        </w:rPr>
        <w:t>koncedenta</w:t>
      </w:r>
      <w:proofErr w:type="spellEnd"/>
      <w:r>
        <w:rPr>
          <w:sz w:val="20"/>
          <w:szCs w:val="20"/>
        </w:rPr>
        <w:t xml:space="preserve"> edini in izključni izvajalec javne službe, ki je predmet te pogodbe, na celotnem območju občine Sveta Trojica v Slovenskih goricah.</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(2) Koncesionar pridobi na območju iz prvega odstavka te pogodbe izključno pravico opravljanja dejavnosti javne službe, ki je predmet te pogodbe, za čas trajanja te koncesijske pogodbe.</w:t>
      </w:r>
    </w:p>
    <w:p w:rsidR="00330A27" w:rsidRDefault="00330A27" w:rsidP="0020249B">
      <w:pPr>
        <w:pStyle w:val="Odstavekseznama"/>
        <w:tabs>
          <w:tab w:val="left" w:pos="426"/>
        </w:tabs>
        <w:spacing w:after="0" w:line="360" w:lineRule="auto"/>
        <w:ind w:left="0"/>
        <w:rPr>
          <w:sz w:val="20"/>
          <w:szCs w:val="20"/>
        </w:rPr>
      </w:pPr>
    </w:p>
    <w:p w:rsidR="00330A27" w:rsidRPr="0020249B" w:rsidRDefault="00330A27" w:rsidP="00330A27">
      <w:pPr>
        <w:pStyle w:val="Odstavekseznama"/>
        <w:numPr>
          <w:ilvl w:val="0"/>
          <w:numId w:val="16"/>
        </w:numPr>
        <w:tabs>
          <w:tab w:val="left" w:pos="426"/>
        </w:tabs>
        <w:spacing w:after="0" w:line="360" w:lineRule="auto"/>
        <w:ind w:left="0" w:firstLine="0"/>
        <w:rPr>
          <w:rFonts w:ascii="Calibri" w:eastAsia="Times New Roman" w:hAnsi="Calibri" w:cs="Calibri"/>
          <w:sz w:val="20"/>
          <w:szCs w:val="20"/>
        </w:rPr>
      </w:pPr>
      <w:r w:rsidRPr="0020249B">
        <w:rPr>
          <w:rFonts w:ascii="Calibri" w:eastAsia="Times New Roman" w:hAnsi="Calibri" w:cs="Calibri"/>
          <w:sz w:val="20"/>
          <w:szCs w:val="20"/>
        </w:rPr>
        <w:t>Spremembe območja občine, njene delitve, združitve in nastanki novih občin na ozemlju sedanje občine, do katerih pride po sklenitvi te pogodbe, ne vplivajo na območje izvajanja koncesije.</w:t>
      </w:r>
    </w:p>
    <w:p w:rsidR="00330A27" w:rsidRDefault="00330A27" w:rsidP="00330A27">
      <w:pPr>
        <w:pStyle w:val="Odstavekseznama"/>
        <w:tabs>
          <w:tab w:val="left" w:pos="851"/>
        </w:tabs>
        <w:spacing w:line="360" w:lineRule="auto"/>
        <w:rPr>
          <w:sz w:val="20"/>
          <w:szCs w:val="20"/>
        </w:rPr>
      </w:pPr>
    </w:p>
    <w:p w:rsidR="00715BD3" w:rsidRDefault="00715BD3" w:rsidP="00330A27">
      <w:pPr>
        <w:pStyle w:val="Odstavekseznama"/>
        <w:tabs>
          <w:tab w:val="left" w:pos="851"/>
        </w:tabs>
        <w:spacing w:line="360" w:lineRule="auto"/>
        <w:rPr>
          <w:sz w:val="20"/>
          <w:szCs w:val="20"/>
        </w:rPr>
      </w:pPr>
    </w:p>
    <w:p w:rsidR="00330A27" w:rsidRDefault="00330A27" w:rsidP="00330A27">
      <w:pPr>
        <w:numPr>
          <w:ilvl w:val="0"/>
          <w:numId w:val="12"/>
        </w:numPr>
        <w:tabs>
          <w:tab w:val="left" w:pos="567"/>
        </w:tabs>
        <w:spacing w:line="360" w:lineRule="auto"/>
        <w:ind w:left="567" w:hanging="501"/>
        <w:jc w:val="center"/>
        <w:rPr>
          <w:b/>
          <w:sz w:val="20"/>
          <w:szCs w:val="20"/>
        </w:rPr>
      </w:pPr>
      <w:r>
        <w:rPr>
          <w:b/>
          <w:sz w:val="20"/>
          <w:szCs w:val="20"/>
        </w:rPr>
        <w:lastRenderedPageBreak/>
        <w:t>člen</w:t>
      </w:r>
    </w:p>
    <w:p w:rsidR="00330A27" w:rsidRDefault="00330A27" w:rsidP="00330A27">
      <w:pPr>
        <w:tabs>
          <w:tab w:val="left" w:pos="851"/>
        </w:tabs>
        <w:spacing w:line="360" w:lineRule="auto"/>
        <w:jc w:val="center"/>
        <w:rPr>
          <w:b/>
          <w:sz w:val="20"/>
          <w:szCs w:val="20"/>
        </w:rPr>
      </w:pPr>
      <w:r>
        <w:rPr>
          <w:b/>
          <w:sz w:val="20"/>
          <w:szCs w:val="20"/>
        </w:rPr>
        <w:t>(izključnost pravice opravljati gospodarsko javno službo)</w:t>
      </w:r>
    </w:p>
    <w:p w:rsidR="00330A27" w:rsidRDefault="00330A27" w:rsidP="00330A27">
      <w:pPr>
        <w:tabs>
          <w:tab w:val="left" w:pos="851"/>
        </w:tabs>
        <w:spacing w:line="360" w:lineRule="auto"/>
        <w:jc w:val="both"/>
        <w:rPr>
          <w:sz w:val="20"/>
          <w:szCs w:val="20"/>
        </w:rPr>
      </w:pPr>
      <w:r>
        <w:rPr>
          <w:sz w:val="20"/>
          <w:szCs w:val="20"/>
        </w:rPr>
        <w:t>(1) Koncesionar ima na podlagi te pogodbe na celotnem območju občine Sveta Trojica v slovenskih goricah:</w:t>
      </w:r>
    </w:p>
    <w:p w:rsidR="00330A27" w:rsidRDefault="00330A27" w:rsidP="00330A27">
      <w:pPr>
        <w:numPr>
          <w:ilvl w:val="0"/>
          <w:numId w:val="17"/>
        </w:numPr>
        <w:tabs>
          <w:tab w:val="left" w:pos="851"/>
        </w:tabs>
        <w:spacing w:line="360" w:lineRule="auto"/>
        <w:ind w:left="851"/>
        <w:jc w:val="both"/>
        <w:rPr>
          <w:sz w:val="20"/>
          <w:szCs w:val="20"/>
        </w:rPr>
      </w:pPr>
      <w:r>
        <w:rPr>
          <w:sz w:val="20"/>
          <w:szCs w:val="20"/>
        </w:rPr>
        <w:t>posebno in izključno pravico opravljati dejavnosti javne službe iz 8. člena te pogodbe,</w:t>
      </w:r>
    </w:p>
    <w:p w:rsidR="00330A27" w:rsidRDefault="00330A27" w:rsidP="00330A27">
      <w:pPr>
        <w:numPr>
          <w:ilvl w:val="0"/>
          <w:numId w:val="17"/>
        </w:numPr>
        <w:tabs>
          <w:tab w:val="left" w:pos="851"/>
        </w:tabs>
        <w:spacing w:line="360" w:lineRule="auto"/>
        <w:ind w:left="851"/>
        <w:jc w:val="both"/>
        <w:rPr>
          <w:sz w:val="20"/>
          <w:szCs w:val="20"/>
        </w:rPr>
      </w:pPr>
      <w:r>
        <w:rPr>
          <w:sz w:val="20"/>
          <w:szCs w:val="20"/>
        </w:rPr>
        <w:t>dolžnost zagotavljati uporabnikom trajno in nepretrgano oskrbo s storitvami javne službe in kvalitetno opravljanje dejavnosti javne službe, v skladu s predpisi v javnem interesu.</w:t>
      </w:r>
    </w:p>
    <w:p w:rsidR="00330A27" w:rsidRDefault="00330A27" w:rsidP="00330A27">
      <w:pPr>
        <w:tabs>
          <w:tab w:val="left" w:pos="851"/>
        </w:tabs>
        <w:spacing w:line="360" w:lineRule="auto"/>
        <w:ind w:left="131"/>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(2) </w:t>
      </w:r>
      <w:proofErr w:type="spellStart"/>
      <w:r>
        <w:rPr>
          <w:sz w:val="20"/>
          <w:szCs w:val="20"/>
        </w:rPr>
        <w:t>Koncedent</w:t>
      </w:r>
      <w:proofErr w:type="spellEnd"/>
      <w:r>
        <w:rPr>
          <w:sz w:val="20"/>
          <w:szCs w:val="20"/>
        </w:rPr>
        <w:t xml:space="preserve"> se zavezuje, da v času trajanja koncesijskega razmerja po tej pogodbi ne bo podelil koncesije drugi pravni osebi za opravljanje javne službe, ki je predmet te pogodbe ali na kakršenkoli drug način podelil posebno in izključno pravico opravljati javno službo, ki je predmet te pogodbe, na območju občine. Določba prejšnjega stavka se ne uporablja za prenos koncesije v skladu z zakonom, ko</w:t>
      </w:r>
      <w:r w:rsidR="00214F99">
        <w:rPr>
          <w:sz w:val="20"/>
          <w:szCs w:val="20"/>
        </w:rPr>
        <w:t>ncesijskim aktom in to pogodbo.</w:t>
      </w:r>
    </w:p>
    <w:p w:rsidR="00330A27" w:rsidRDefault="00330A27" w:rsidP="00330A27">
      <w:pPr>
        <w:tabs>
          <w:tab w:val="left" w:pos="851"/>
        </w:tabs>
        <w:spacing w:line="360" w:lineRule="auto"/>
        <w:jc w:val="both"/>
        <w:rPr>
          <w:sz w:val="20"/>
          <w:szCs w:val="20"/>
        </w:rPr>
      </w:pPr>
      <w:r>
        <w:rPr>
          <w:sz w:val="20"/>
          <w:szCs w:val="20"/>
        </w:rPr>
        <w:t>(3) Kršitev določb tega člena pomeni bistveno kršitev te pogodbe.</w:t>
      </w:r>
    </w:p>
    <w:p w:rsidR="00330A27" w:rsidRDefault="00330A27" w:rsidP="00330A27">
      <w:pPr>
        <w:tabs>
          <w:tab w:val="left" w:pos="851"/>
        </w:tabs>
        <w:spacing w:line="360" w:lineRule="auto"/>
        <w:ind w:left="131"/>
        <w:jc w:val="both"/>
        <w:rPr>
          <w:sz w:val="20"/>
          <w:szCs w:val="20"/>
        </w:rPr>
      </w:pPr>
    </w:p>
    <w:p w:rsidR="00330A27" w:rsidRDefault="00330A27" w:rsidP="00330A27">
      <w:pPr>
        <w:numPr>
          <w:ilvl w:val="0"/>
          <w:numId w:val="12"/>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(način izvajanja koncesije)</w:t>
      </w:r>
    </w:p>
    <w:p w:rsidR="00330A27" w:rsidRDefault="00330A27" w:rsidP="00330A27">
      <w:pPr>
        <w:tabs>
          <w:tab w:val="left" w:pos="851"/>
        </w:tabs>
        <w:spacing w:line="360" w:lineRule="auto"/>
        <w:jc w:val="both"/>
        <w:rPr>
          <w:sz w:val="20"/>
          <w:szCs w:val="20"/>
        </w:rPr>
      </w:pPr>
      <w:r>
        <w:rPr>
          <w:sz w:val="20"/>
          <w:szCs w:val="20"/>
        </w:rPr>
        <w:t>(1) Koncesionar mora izvajati koncesijo kot dober gospodar, v skladu z določbami ko</w:t>
      </w:r>
      <w:r w:rsidR="00B6561C">
        <w:rPr>
          <w:sz w:val="20"/>
          <w:szCs w:val="20"/>
        </w:rPr>
        <w:t>ncesijskega akta in te pogodbe.</w:t>
      </w:r>
    </w:p>
    <w:p w:rsidR="00605FFC" w:rsidRDefault="00605FFC"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(2) Koncesionar mora izvajati javno službo v skladu z določili zakona, ki ureja gospodarske javne službe in  zakona, ki ureja varstvo okolja in na njuni podlagi </w:t>
      </w:r>
      <w:r w:rsidR="009515A5">
        <w:rPr>
          <w:sz w:val="20"/>
          <w:szCs w:val="20"/>
        </w:rPr>
        <w:t xml:space="preserve">sprejetimi podzakonskimi akti. </w:t>
      </w:r>
    </w:p>
    <w:p w:rsidR="00605FFC" w:rsidRDefault="00605FFC"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(3) Pogoji izvajanja dejavnosti javne službe, ki so predmet te koncesijske pogodbe, so določeni v </w:t>
      </w:r>
    </w:p>
    <w:p w:rsidR="00330A27" w:rsidRDefault="00330A27" w:rsidP="00330A27">
      <w:pPr>
        <w:tabs>
          <w:tab w:val="left" w:pos="851"/>
        </w:tabs>
        <w:spacing w:line="360" w:lineRule="auto"/>
        <w:jc w:val="both"/>
        <w:rPr>
          <w:sz w:val="20"/>
          <w:szCs w:val="20"/>
        </w:rPr>
      </w:pPr>
      <w:r>
        <w:rPr>
          <w:bCs/>
          <w:sz w:val="20"/>
          <w:szCs w:val="20"/>
        </w:rPr>
        <w:t xml:space="preserve">Odloku o načinu opravljanja obveznih lokalnih gospodarskih javnih služb ravnanja s komunalnimi odpadki v Občini Sveta Trojica v Slovenskih goricah </w:t>
      </w:r>
      <w:r>
        <w:rPr>
          <w:sz w:val="20"/>
          <w:szCs w:val="20"/>
        </w:rPr>
        <w:t xml:space="preserve">(UGSO, št. 68/2015) in  </w:t>
      </w:r>
      <w:r>
        <w:rPr>
          <w:bCs/>
          <w:sz w:val="20"/>
          <w:szCs w:val="20"/>
        </w:rPr>
        <w:t xml:space="preserve">Odloku o predmetu in pogojih opravljanja obveznih lokalnih gospodarskih javnih služb ravnanja s komunalnimi odpadki v Občini Sveta Trojica v Slovenskih goricah </w:t>
      </w:r>
      <w:r>
        <w:rPr>
          <w:sz w:val="20"/>
          <w:szCs w:val="20"/>
        </w:rPr>
        <w:t xml:space="preserve">(UGSO,  št. 70/2015); </w:t>
      </w:r>
    </w:p>
    <w:p w:rsidR="00330A27" w:rsidRDefault="00330A27" w:rsidP="00330A27">
      <w:pPr>
        <w:tabs>
          <w:tab w:val="left" w:pos="851"/>
        </w:tabs>
        <w:spacing w:line="360" w:lineRule="auto"/>
        <w:jc w:val="center"/>
        <w:rPr>
          <w:b/>
          <w:sz w:val="20"/>
          <w:szCs w:val="20"/>
        </w:rPr>
      </w:pPr>
      <w:r>
        <w:rPr>
          <w:b/>
          <w:sz w:val="20"/>
          <w:szCs w:val="20"/>
        </w:rPr>
        <w:t>14. člen</w:t>
      </w:r>
    </w:p>
    <w:p w:rsidR="00330A27" w:rsidRDefault="00330A27" w:rsidP="00330A27">
      <w:pPr>
        <w:tabs>
          <w:tab w:val="left" w:pos="851"/>
        </w:tabs>
        <w:spacing w:line="360" w:lineRule="auto"/>
        <w:jc w:val="center"/>
        <w:rPr>
          <w:b/>
          <w:sz w:val="20"/>
          <w:szCs w:val="20"/>
        </w:rPr>
      </w:pPr>
      <w:r>
        <w:rPr>
          <w:b/>
          <w:sz w:val="20"/>
          <w:szCs w:val="20"/>
        </w:rPr>
        <w:t>(uporaba javnih dobrin)</w:t>
      </w:r>
    </w:p>
    <w:p w:rsidR="00330A27" w:rsidRDefault="00330A27" w:rsidP="00330A27">
      <w:pPr>
        <w:tabs>
          <w:tab w:val="left" w:pos="851"/>
        </w:tabs>
        <w:spacing w:line="360" w:lineRule="auto"/>
        <w:jc w:val="both"/>
        <w:rPr>
          <w:sz w:val="20"/>
          <w:szCs w:val="20"/>
        </w:rPr>
      </w:pPr>
      <w:r>
        <w:rPr>
          <w:sz w:val="20"/>
          <w:szCs w:val="20"/>
        </w:rPr>
        <w:t>(1) Storitve, ki se kot javne dobrine zagotavljajo z opravljanjem dejavnosti javne službe, ki je predmet te pogodbe, so pod enakimi z zakonom ali odloki občine določenimi pogoji dostopne vsakomur.</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(2) Uporaba storitev javne službe je za uporabnike obvezna, če zakon ali na njegovi podlagi izdan predpis za posamezne primere ne določa drugače.</w:t>
      </w:r>
    </w:p>
    <w:p w:rsidR="00330A27" w:rsidRDefault="00330A27" w:rsidP="00330A27">
      <w:pPr>
        <w:tabs>
          <w:tab w:val="left" w:pos="851"/>
        </w:tabs>
        <w:spacing w:line="360" w:lineRule="auto"/>
        <w:jc w:val="both"/>
        <w:rPr>
          <w:sz w:val="20"/>
          <w:szCs w:val="20"/>
        </w:rPr>
      </w:pPr>
    </w:p>
    <w:p w:rsidR="006B275B" w:rsidRDefault="006B275B" w:rsidP="00330A27">
      <w:pPr>
        <w:tabs>
          <w:tab w:val="left" w:pos="851"/>
        </w:tabs>
        <w:spacing w:line="360" w:lineRule="auto"/>
        <w:jc w:val="both"/>
        <w:rPr>
          <w:sz w:val="20"/>
          <w:szCs w:val="20"/>
        </w:rPr>
      </w:pPr>
    </w:p>
    <w:p w:rsidR="006B275B" w:rsidRDefault="006B275B" w:rsidP="00330A27">
      <w:pPr>
        <w:tabs>
          <w:tab w:val="left" w:pos="851"/>
        </w:tabs>
        <w:spacing w:line="360" w:lineRule="auto"/>
        <w:jc w:val="both"/>
        <w:rPr>
          <w:sz w:val="20"/>
          <w:szCs w:val="20"/>
        </w:rPr>
      </w:pPr>
    </w:p>
    <w:p w:rsidR="006B275B" w:rsidRDefault="006B275B" w:rsidP="00330A27">
      <w:pPr>
        <w:tabs>
          <w:tab w:val="left" w:pos="851"/>
        </w:tabs>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15" w:name="_Toc251512266"/>
      <w:bookmarkStart w:id="116" w:name="_Toc167259783"/>
      <w:r>
        <w:rPr>
          <w:rFonts w:ascii="Times New Roman" w:hAnsi="Times New Roman"/>
          <w:sz w:val="20"/>
          <w:szCs w:val="20"/>
        </w:rPr>
        <w:lastRenderedPageBreak/>
        <w:t>IV.</w:t>
      </w:r>
      <w:r>
        <w:rPr>
          <w:rFonts w:ascii="Times New Roman" w:hAnsi="Times New Roman"/>
          <w:sz w:val="20"/>
          <w:szCs w:val="20"/>
        </w:rPr>
        <w:tab/>
        <w:t>Čas trajanja koncesije</w:t>
      </w:r>
      <w:bookmarkEnd w:id="115"/>
      <w:bookmarkEnd w:id="116"/>
    </w:p>
    <w:p w:rsidR="00330A27" w:rsidRDefault="00330A27" w:rsidP="00330A27">
      <w:pPr>
        <w:tabs>
          <w:tab w:val="left" w:pos="851"/>
        </w:tabs>
        <w:spacing w:line="360" w:lineRule="auto"/>
        <w:jc w:val="both"/>
        <w:rPr>
          <w:rFonts w:ascii="Times New Roman" w:hAnsi="Times New Roman"/>
          <w:b/>
          <w:sz w:val="20"/>
          <w:szCs w:val="20"/>
        </w:rPr>
      </w:pPr>
    </w:p>
    <w:p w:rsidR="00330A27" w:rsidRDefault="00330A27" w:rsidP="00330A27">
      <w:pPr>
        <w:pStyle w:val="Odstavekseznama"/>
        <w:numPr>
          <w:ilvl w:val="0"/>
          <w:numId w:val="18"/>
        </w:numPr>
        <w:tabs>
          <w:tab w:val="left" w:pos="567"/>
        </w:tabs>
        <w:spacing w:after="0" w:line="360" w:lineRule="auto"/>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(začetek koncesije)</w:t>
      </w:r>
    </w:p>
    <w:p w:rsidR="00330A27" w:rsidRDefault="00330A27" w:rsidP="00330A27">
      <w:pPr>
        <w:tabs>
          <w:tab w:val="left" w:pos="851"/>
        </w:tabs>
        <w:spacing w:line="360" w:lineRule="auto"/>
        <w:jc w:val="both"/>
        <w:rPr>
          <w:sz w:val="20"/>
          <w:szCs w:val="20"/>
        </w:rPr>
      </w:pPr>
      <w:r>
        <w:rPr>
          <w:sz w:val="20"/>
          <w:szCs w:val="20"/>
        </w:rPr>
        <w:t>Koncesijsko razmerje za opravljanje dejavnosti javne službe po tej pogodbi nastane s sklenitvijo pogodbe.</w:t>
      </w:r>
    </w:p>
    <w:p w:rsidR="00A14332" w:rsidRDefault="00A14332" w:rsidP="00330A27">
      <w:pPr>
        <w:tabs>
          <w:tab w:val="left" w:pos="851"/>
        </w:tabs>
        <w:spacing w:line="360" w:lineRule="auto"/>
        <w:jc w:val="both"/>
        <w:rPr>
          <w:sz w:val="20"/>
          <w:szCs w:val="20"/>
        </w:rPr>
      </w:pPr>
    </w:p>
    <w:p w:rsidR="00330A27" w:rsidRDefault="00330A27" w:rsidP="00330A27">
      <w:pPr>
        <w:pStyle w:val="Odstavekseznama"/>
        <w:numPr>
          <w:ilvl w:val="0"/>
          <w:numId w:val="18"/>
        </w:numPr>
        <w:tabs>
          <w:tab w:val="left" w:pos="851"/>
        </w:tabs>
        <w:spacing w:after="0" w:line="360" w:lineRule="auto"/>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(trajanje koncesijskega razmerja)</w:t>
      </w:r>
    </w:p>
    <w:p w:rsidR="00330A27" w:rsidRDefault="00330A27" w:rsidP="00330A27">
      <w:pPr>
        <w:tabs>
          <w:tab w:val="left" w:pos="851"/>
        </w:tabs>
        <w:spacing w:line="360" w:lineRule="auto"/>
        <w:jc w:val="both"/>
        <w:rPr>
          <w:sz w:val="20"/>
          <w:szCs w:val="20"/>
        </w:rPr>
      </w:pPr>
      <w:r>
        <w:rPr>
          <w:sz w:val="20"/>
          <w:szCs w:val="20"/>
        </w:rPr>
        <w:t>Koncesija je podeljena za dobo petnajstih (15) let. Doba, za katero je podeljena koncesija začne teči z dnem sklenitve te koncesijske pogodbe. Koncesionar mora začeti izvajati koncesijo v skladu s to pogodbo nasle</w:t>
      </w:r>
      <w:r w:rsidR="006B275B">
        <w:rPr>
          <w:sz w:val="20"/>
          <w:szCs w:val="20"/>
        </w:rPr>
        <w:t>dnji dan po podpisu te pogodbe.</w:t>
      </w:r>
    </w:p>
    <w:p w:rsidR="00330A27" w:rsidRDefault="00330A27" w:rsidP="00330A27">
      <w:pPr>
        <w:pStyle w:val="Odstavekseznama"/>
        <w:numPr>
          <w:ilvl w:val="0"/>
          <w:numId w:val="19"/>
        </w:numPr>
        <w:tabs>
          <w:tab w:val="left" w:pos="851"/>
        </w:tabs>
        <w:spacing w:after="0" w:line="360" w:lineRule="auto"/>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(prenehanja trajanja koncesije)</w:t>
      </w:r>
    </w:p>
    <w:p w:rsidR="00330A27" w:rsidRDefault="00330A27" w:rsidP="00330A27">
      <w:pPr>
        <w:tabs>
          <w:tab w:val="left" w:pos="851"/>
        </w:tabs>
        <w:spacing w:line="360" w:lineRule="auto"/>
        <w:jc w:val="both"/>
        <w:rPr>
          <w:sz w:val="20"/>
          <w:szCs w:val="20"/>
        </w:rPr>
      </w:pPr>
      <w:r>
        <w:rPr>
          <w:sz w:val="20"/>
          <w:szCs w:val="20"/>
        </w:rPr>
        <w:t>(1) Koncesijsko razmerje preneha s potekom časa za katerega je bila koncesija podeljena. Čas trajanja koncesije preneha s potekom istega dneva v istem mesecu v petnajstem letu od dneva začetka izvajanja dejavnosti.</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(2) Koncesijsko razmerje lahko preneha pred potekom časa, za katerega je bila koncesija podeljena, v skladu s predpisi ali to pogodbo.</w:t>
      </w:r>
    </w:p>
    <w:p w:rsidR="00330A27" w:rsidRDefault="00330A27" w:rsidP="00330A27">
      <w:pPr>
        <w:tabs>
          <w:tab w:val="left" w:pos="851"/>
        </w:tabs>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17" w:name="_Toc251512267"/>
      <w:bookmarkStart w:id="118" w:name="_Toc167259784"/>
      <w:r>
        <w:rPr>
          <w:rFonts w:ascii="Times New Roman" w:hAnsi="Times New Roman"/>
          <w:sz w:val="20"/>
          <w:szCs w:val="20"/>
        </w:rPr>
        <w:t>V.</w:t>
      </w:r>
      <w:r>
        <w:rPr>
          <w:rFonts w:ascii="Times New Roman" w:hAnsi="Times New Roman"/>
          <w:sz w:val="20"/>
          <w:szCs w:val="20"/>
        </w:rPr>
        <w:tab/>
        <w:t>Financiranje</w:t>
      </w:r>
      <w:bookmarkEnd w:id="117"/>
      <w:bookmarkEnd w:id="118"/>
    </w:p>
    <w:p w:rsidR="00330A27" w:rsidRDefault="00330A27" w:rsidP="00330A27">
      <w:pPr>
        <w:numPr>
          <w:ilvl w:val="0"/>
          <w:numId w:val="19"/>
        </w:numPr>
        <w:tabs>
          <w:tab w:val="left" w:pos="567"/>
        </w:tabs>
        <w:spacing w:line="360" w:lineRule="auto"/>
        <w:ind w:left="567" w:hanging="501"/>
        <w:jc w:val="center"/>
        <w:rPr>
          <w:rFonts w:ascii="Times New Roman" w:hAnsi="Times New Roman"/>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(splošna določba)</w:t>
      </w:r>
    </w:p>
    <w:p w:rsidR="00330A27" w:rsidRDefault="00330A27" w:rsidP="00330A27">
      <w:pPr>
        <w:tabs>
          <w:tab w:val="left" w:pos="851"/>
        </w:tabs>
        <w:spacing w:line="360" w:lineRule="auto"/>
        <w:jc w:val="both"/>
        <w:rPr>
          <w:sz w:val="20"/>
          <w:szCs w:val="20"/>
        </w:rPr>
      </w:pPr>
      <w:proofErr w:type="spellStart"/>
      <w:r>
        <w:rPr>
          <w:sz w:val="20"/>
          <w:szCs w:val="20"/>
        </w:rPr>
        <w:t>Koncedent</w:t>
      </w:r>
      <w:proofErr w:type="spellEnd"/>
      <w:r>
        <w:rPr>
          <w:sz w:val="20"/>
          <w:szCs w:val="20"/>
        </w:rPr>
        <w:t xml:space="preserve"> koncesionarju, razen v primerih, ko je drugače določeno z zakonom ali drugim predpisom, za izvajanje dejavnosti javne službe ne namenja finančnih ali drugih sredstev, ki predstavljajo prepovedano državno pomoč (davčne olajšave, oprostitve, plačila taks ...).</w:t>
      </w:r>
    </w:p>
    <w:p w:rsidR="00330A27" w:rsidRDefault="00330A27" w:rsidP="00330A27">
      <w:pPr>
        <w:tabs>
          <w:tab w:val="left" w:pos="851"/>
        </w:tabs>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(prihodki koncesionarja)</w:t>
      </w:r>
    </w:p>
    <w:p w:rsidR="00330A27" w:rsidRDefault="00330A27" w:rsidP="00330A27">
      <w:pPr>
        <w:tabs>
          <w:tab w:val="left" w:pos="851"/>
        </w:tabs>
        <w:spacing w:line="360" w:lineRule="auto"/>
        <w:jc w:val="both"/>
        <w:rPr>
          <w:sz w:val="20"/>
          <w:szCs w:val="20"/>
        </w:rPr>
      </w:pPr>
      <w:r>
        <w:rPr>
          <w:sz w:val="20"/>
          <w:szCs w:val="20"/>
        </w:rPr>
        <w:t>(1) Koncesionar pridobiva sredstva za opravljanje javne službe iz:</w:t>
      </w:r>
    </w:p>
    <w:p w:rsidR="00330A27" w:rsidRDefault="00330A27" w:rsidP="00330A27">
      <w:pPr>
        <w:numPr>
          <w:ilvl w:val="0"/>
          <w:numId w:val="20"/>
        </w:numPr>
        <w:tabs>
          <w:tab w:val="left" w:pos="709"/>
        </w:tabs>
        <w:spacing w:line="360" w:lineRule="auto"/>
        <w:jc w:val="both"/>
        <w:rPr>
          <w:sz w:val="20"/>
          <w:szCs w:val="20"/>
        </w:rPr>
      </w:pPr>
      <w:r>
        <w:rPr>
          <w:sz w:val="20"/>
          <w:szCs w:val="20"/>
        </w:rPr>
        <w:t>plačil uporabnikov za storitve javne službe,</w:t>
      </w:r>
    </w:p>
    <w:p w:rsidR="00330A27" w:rsidRDefault="00330A27" w:rsidP="00330A27">
      <w:pPr>
        <w:numPr>
          <w:ilvl w:val="0"/>
          <w:numId w:val="20"/>
        </w:numPr>
        <w:tabs>
          <w:tab w:val="left" w:pos="709"/>
        </w:tabs>
        <w:spacing w:line="360" w:lineRule="auto"/>
        <w:jc w:val="both"/>
        <w:rPr>
          <w:sz w:val="20"/>
          <w:szCs w:val="20"/>
        </w:rPr>
      </w:pPr>
      <w:r>
        <w:rPr>
          <w:sz w:val="20"/>
          <w:szCs w:val="20"/>
        </w:rPr>
        <w:t>drugih virov, določenimi s predpisi občine ali zakonom oziroma na njegovi podlagi sprejetimi predpisi.</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(2) Dejavnosti javne službe, ki je predmet te pogodbe, opravlja koncesionar v svojem imenu in za svoj račun ter jih financira iz virov sredstev, določenih v tem členu.</w:t>
      </w:r>
    </w:p>
    <w:p w:rsidR="00330A27" w:rsidRDefault="00330A27" w:rsidP="00330A27">
      <w:pPr>
        <w:tabs>
          <w:tab w:val="left" w:pos="851"/>
        </w:tabs>
        <w:spacing w:line="360" w:lineRule="auto"/>
        <w:jc w:val="both"/>
        <w:rPr>
          <w:sz w:val="20"/>
          <w:szCs w:val="20"/>
        </w:rPr>
      </w:pPr>
    </w:p>
    <w:p w:rsidR="00330A27" w:rsidRDefault="00330A27" w:rsidP="00330A27">
      <w:pPr>
        <w:numPr>
          <w:ilvl w:val="0"/>
          <w:numId w:val="19"/>
        </w:numPr>
        <w:tabs>
          <w:tab w:val="left" w:pos="851"/>
        </w:tabs>
        <w:spacing w:line="360" w:lineRule="auto"/>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(izhodiščne cene in njihovo spreminjanje)</w:t>
      </w:r>
    </w:p>
    <w:p w:rsidR="00330A27" w:rsidRDefault="00330A27" w:rsidP="00330A27">
      <w:pPr>
        <w:tabs>
          <w:tab w:val="left" w:pos="851"/>
        </w:tabs>
        <w:spacing w:line="360" w:lineRule="auto"/>
        <w:jc w:val="both"/>
        <w:rPr>
          <w:sz w:val="20"/>
          <w:szCs w:val="20"/>
        </w:rPr>
      </w:pPr>
      <w:r>
        <w:rPr>
          <w:sz w:val="20"/>
          <w:szCs w:val="20"/>
        </w:rPr>
        <w:t xml:space="preserve">(1) Cene storitve javne službe so priloga te pogodbe. </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(2) Cene storitve javne službe začnejo veljati, ko jih potrdi Občinski svet in so objavljene v uradnem glasilu občine. </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(3) Navedene cene ni možno povišati pred potekom treh let od sklenitve te pogodbe.</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(4) Cene storitev, ki so predmet dejavnosti javne službe se oblikujejo v skladu z določili zakona, ki ureja varstvo okolja in na njegovi podlagi sprejetimi podzakonskimi akti.</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(5) Če se razmerja na osnovi katerih so bile oblikovane cene med trajanjem koncesijskega razmerja spremenijo, lahko koncesionar oblikuje nov predlog sprememb cen za storitve javne službe, skladno z Uredbo o metodologiji za oblikovanje cen storitev obveznih občinskih gospodarskih javnih služb varstva okolja, </w:t>
      </w:r>
      <w:proofErr w:type="spellStart"/>
      <w:r>
        <w:rPr>
          <w:sz w:val="20"/>
          <w:szCs w:val="20"/>
        </w:rPr>
        <w:t>koncedent</w:t>
      </w:r>
      <w:proofErr w:type="spellEnd"/>
      <w:r>
        <w:rPr>
          <w:sz w:val="20"/>
          <w:szCs w:val="20"/>
        </w:rPr>
        <w:t xml:space="preserve"> pa se zaveže ta predlog najkasneje v 60 dneh od njegovega prejema uvrstiti na dnevni red občinskega sveta.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(6) Če Občinski svet ne potrdi predlaganih cen lahko koncesionar odstopi od pogodbe, mora pa še </w:t>
      </w:r>
      <w:proofErr w:type="spellStart"/>
      <w:r>
        <w:rPr>
          <w:sz w:val="20"/>
          <w:szCs w:val="20"/>
        </w:rPr>
        <w:t>koncesionirano</w:t>
      </w:r>
      <w:proofErr w:type="spellEnd"/>
      <w:r>
        <w:rPr>
          <w:sz w:val="20"/>
          <w:szCs w:val="20"/>
        </w:rPr>
        <w:t xml:space="preserve"> dejavnost opravljati najmanj 12 mesecev. S tega naslova nima drugih zahtevkov </w:t>
      </w:r>
      <w:proofErr w:type="spellStart"/>
      <w:r>
        <w:rPr>
          <w:sz w:val="20"/>
          <w:szCs w:val="20"/>
        </w:rPr>
        <w:t>napram</w:t>
      </w:r>
      <w:proofErr w:type="spellEnd"/>
      <w:r>
        <w:rPr>
          <w:sz w:val="20"/>
          <w:szCs w:val="20"/>
        </w:rPr>
        <w:t xml:space="preserve"> </w:t>
      </w:r>
      <w:proofErr w:type="spellStart"/>
      <w:r>
        <w:rPr>
          <w:sz w:val="20"/>
          <w:szCs w:val="20"/>
        </w:rPr>
        <w:t>koncedenta</w:t>
      </w:r>
      <w:proofErr w:type="spellEnd"/>
      <w:r>
        <w:rPr>
          <w:sz w:val="20"/>
          <w:szCs w:val="20"/>
        </w:rPr>
        <w:t xml:space="preserve">. </w:t>
      </w: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(vodenje računovodstva)</w:t>
      </w:r>
    </w:p>
    <w:p w:rsidR="00330A27" w:rsidRDefault="00330A27" w:rsidP="00330A27">
      <w:pPr>
        <w:tabs>
          <w:tab w:val="left" w:pos="851"/>
        </w:tabs>
        <w:spacing w:line="360" w:lineRule="auto"/>
        <w:jc w:val="both"/>
        <w:rPr>
          <w:sz w:val="20"/>
          <w:szCs w:val="20"/>
        </w:rPr>
      </w:pPr>
      <w:r>
        <w:rPr>
          <w:sz w:val="20"/>
          <w:szCs w:val="20"/>
        </w:rPr>
        <w:t xml:space="preserve">(1) Koncesionar mora za dejavnost javne službe, ki je predmet te pogodbe voditi računovodstvo po določilih zakona, ki velja za gospodarske družbe in v skladu z veljavnimi računovodskimi standardi. </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(2) </w:t>
      </w:r>
      <w:proofErr w:type="spellStart"/>
      <w:r>
        <w:rPr>
          <w:sz w:val="20"/>
          <w:szCs w:val="20"/>
        </w:rPr>
        <w:t>Koncedentu</w:t>
      </w:r>
      <w:proofErr w:type="spellEnd"/>
      <w:r>
        <w:rPr>
          <w:sz w:val="20"/>
          <w:szCs w:val="20"/>
        </w:rPr>
        <w:t xml:space="preserve"> mora biti omogočen vpogled v celotno finančno poslovanje koncesionarja, ki se nanaša na opravljanje dejavnosti javne službe, ki je predmet te pogodbe.</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(3) Kršitev določb tega člena pomeni bistveno kršitev te pogodbe.</w:t>
      </w:r>
    </w:p>
    <w:p w:rsidR="00330A27" w:rsidRDefault="00330A27" w:rsidP="00330A27">
      <w:pPr>
        <w:tabs>
          <w:tab w:val="left" w:pos="851"/>
        </w:tabs>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19" w:name="_Toc251512268"/>
      <w:bookmarkStart w:id="120" w:name="_Toc167259785"/>
      <w:r>
        <w:rPr>
          <w:rFonts w:ascii="Times New Roman" w:hAnsi="Times New Roman"/>
          <w:sz w:val="20"/>
          <w:szCs w:val="20"/>
        </w:rPr>
        <w:t>VI.</w:t>
      </w:r>
      <w:r>
        <w:rPr>
          <w:rFonts w:ascii="Times New Roman" w:hAnsi="Times New Roman"/>
          <w:sz w:val="20"/>
          <w:szCs w:val="20"/>
        </w:rPr>
        <w:tab/>
        <w:t xml:space="preserve">Razmerja v zvezi s sredstvi, ki jih vloži </w:t>
      </w:r>
      <w:proofErr w:type="spellStart"/>
      <w:r>
        <w:rPr>
          <w:rFonts w:ascii="Times New Roman" w:hAnsi="Times New Roman"/>
          <w:sz w:val="20"/>
          <w:szCs w:val="20"/>
        </w:rPr>
        <w:t>koncedent</w:t>
      </w:r>
      <w:bookmarkEnd w:id="119"/>
      <w:bookmarkEnd w:id="120"/>
      <w:proofErr w:type="spellEnd"/>
    </w:p>
    <w:p w:rsidR="00330A27" w:rsidRDefault="00330A27" w:rsidP="00330A27">
      <w:pPr>
        <w:tabs>
          <w:tab w:val="left" w:pos="851"/>
        </w:tabs>
        <w:spacing w:line="360" w:lineRule="auto"/>
        <w:jc w:val="both"/>
        <w:rPr>
          <w:rFonts w:ascii="Times New Roman" w:hAnsi="Times New Roman"/>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(najem)</w:t>
      </w:r>
    </w:p>
    <w:p w:rsidR="00330A27" w:rsidRDefault="00330A27" w:rsidP="00330A27">
      <w:pPr>
        <w:tabs>
          <w:tab w:val="left" w:pos="851"/>
        </w:tabs>
        <w:spacing w:line="360" w:lineRule="auto"/>
        <w:jc w:val="both"/>
        <w:rPr>
          <w:sz w:val="20"/>
          <w:szCs w:val="20"/>
        </w:rPr>
      </w:pPr>
      <w:r>
        <w:rPr>
          <w:sz w:val="20"/>
          <w:szCs w:val="20"/>
        </w:rPr>
        <w:t xml:space="preserve">(1) Koncesionar ob sklenitvi te pogodbe nima v najemu infrastrukturnih objektov in naprav ter druge opreme, ki je namenjena opravljanju dejavnosti javne službe, ki je predmet te pogodbe. </w:t>
      </w:r>
    </w:p>
    <w:p w:rsidR="00330A27" w:rsidRDefault="00330A27" w:rsidP="00330A27">
      <w:pPr>
        <w:tabs>
          <w:tab w:val="left" w:pos="851"/>
        </w:tabs>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(vzdrževanje infrastrukturnih objektov in naprav ter opreme)</w:t>
      </w:r>
    </w:p>
    <w:p w:rsidR="00330A27" w:rsidRDefault="00330A27" w:rsidP="00330A27">
      <w:pPr>
        <w:tabs>
          <w:tab w:val="left" w:pos="851"/>
        </w:tabs>
        <w:spacing w:line="360" w:lineRule="auto"/>
        <w:jc w:val="both"/>
        <w:rPr>
          <w:sz w:val="20"/>
          <w:szCs w:val="20"/>
        </w:rPr>
      </w:pPr>
      <w:r>
        <w:rPr>
          <w:sz w:val="20"/>
          <w:szCs w:val="20"/>
        </w:rPr>
        <w:t xml:space="preserve">(1) Če koncesionar prevzame v času trajanja te pogodbe v najem infrastrukturne objekte in naprave mora te vzdrževati s skrbnostjo dobrega gospodarja v skladu z zakonom in drugimi predpisi zagotavljati trajno in </w:t>
      </w:r>
      <w:r>
        <w:rPr>
          <w:sz w:val="20"/>
          <w:szCs w:val="20"/>
        </w:rPr>
        <w:lastRenderedPageBreak/>
        <w:t xml:space="preserve">nepretrgano vzdrževanje infrastrukturnih objektov in naprav ter opreme  tako, da je ves čas ohranjena njihova funkcionalnost, obratovalna sposobnost in varnost delovanja. </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(2) Koncesionar upravlja in vzdržuje infrastrukturne objekte in naprave ter opremo v svojem imenu in za svoj račun. </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(3) Vzdrževanje infrastrukturnih objektov in naprav ter opreme obsega vse storitve in naloge, ki so določene z veljavnimi predpisi in ki jih je potrebno opraviti, da je v celoti zagotovljeno opravljanje dejavnosti javne službe. </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(4) Koncesionar mora nemudoma in v najkrajšem možnem času zagotoviti popravilo in odpravo vseh poškodb in okvar, do katerih pride na infrastrukturnih objektih in napravah ali opremi.</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p>
    <w:p w:rsidR="00330A27" w:rsidRDefault="00330A27" w:rsidP="00330A27">
      <w:pPr>
        <w:numPr>
          <w:ilvl w:val="0"/>
          <w:numId w:val="19"/>
        </w:numPr>
        <w:tabs>
          <w:tab w:val="left" w:pos="851"/>
        </w:tabs>
        <w:spacing w:line="360" w:lineRule="auto"/>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(nadzor nad vzdrževanjem infrastrukture in opreme)</w:t>
      </w:r>
    </w:p>
    <w:p w:rsidR="00330A27" w:rsidRDefault="00330A27" w:rsidP="00330A27">
      <w:pPr>
        <w:tabs>
          <w:tab w:val="left" w:pos="851"/>
        </w:tabs>
        <w:spacing w:line="360" w:lineRule="auto"/>
        <w:jc w:val="both"/>
        <w:rPr>
          <w:sz w:val="20"/>
          <w:szCs w:val="20"/>
        </w:rPr>
      </w:pPr>
      <w:r>
        <w:rPr>
          <w:sz w:val="20"/>
          <w:szCs w:val="20"/>
        </w:rPr>
        <w:t xml:space="preserve">(1) </w:t>
      </w:r>
      <w:proofErr w:type="spellStart"/>
      <w:r>
        <w:rPr>
          <w:sz w:val="20"/>
          <w:szCs w:val="20"/>
        </w:rPr>
        <w:t>Koncedent</w:t>
      </w:r>
      <w:proofErr w:type="spellEnd"/>
      <w:r>
        <w:rPr>
          <w:sz w:val="20"/>
          <w:szCs w:val="20"/>
        </w:rPr>
        <w:t xml:space="preserve"> ima pravico nadzirati izvrševanje </w:t>
      </w:r>
      <w:proofErr w:type="spellStart"/>
      <w:r>
        <w:rPr>
          <w:sz w:val="20"/>
          <w:szCs w:val="20"/>
        </w:rPr>
        <w:t>koncesionarjeve</w:t>
      </w:r>
      <w:proofErr w:type="spellEnd"/>
      <w:r>
        <w:rPr>
          <w:sz w:val="20"/>
          <w:szCs w:val="20"/>
        </w:rPr>
        <w:t xml:space="preserve"> dolžnosti vzdrževanja infrastrukturnih objektov in naprav ter opreme, tako da je ves čas ohranjena njihova nezmanjšana funkcionalnost, obratovalna usposobljenost in varnost delovanja na način, določen v tej pogodbi.</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(2) Če koncesionar ne dosega standardov in meril kakovosti rednega vzdrževanja, ga </w:t>
      </w:r>
      <w:proofErr w:type="spellStart"/>
      <w:r>
        <w:rPr>
          <w:sz w:val="20"/>
          <w:szCs w:val="20"/>
        </w:rPr>
        <w:t>koncedent</w:t>
      </w:r>
      <w:proofErr w:type="spellEnd"/>
      <w:r>
        <w:rPr>
          <w:sz w:val="20"/>
          <w:szCs w:val="20"/>
        </w:rPr>
        <w:t xml:space="preserve"> na to opozori in mu naloži dodatna vzdrževalna dela.</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(3) </w:t>
      </w:r>
      <w:proofErr w:type="spellStart"/>
      <w:r>
        <w:rPr>
          <w:sz w:val="20"/>
          <w:szCs w:val="20"/>
        </w:rPr>
        <w:t>Koncedent</w:t>
      </w:r>
      <w:proofErr w:type="spellEnd"/>
      <w:r>
        <w:rPr>
          <w:sz w:val="20"/>
          <w:szCs w:val="20"/>
        </w:rPr>
        <w:t xml:space="preserve"> lahko koncesionarju pisno naloži tudi dodatna vzdrževalna dela, ki presegajo standarde in merila kakovosti, pri čemer mora stroške za dodatno opravljanje dela </w:t>
      </w:r>
      <w:proofErr w:type="spellStart"/>
      <w:r>
        <w:rPr>
          <w:sz w:val="20"/>
          <w:szCs w:val="20"/>
        </w:rPr>
        <w:t>koncedent</w:t>
      </w:r>
      <w:proofErr w:type="spellEnd"/>
      <w:r>
        <w:rPr>
          <w:sz w:val="20"/>
          <w:szCs w:val="20"/>
        </w:rPr>
        <w:t xml:space="preserve"> zagotoviti sredstva.</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(4) Zahtevo za vzdrževalna dela pošlje </w:t>
      </w:r>
      <w:proofErr w:type="spellStart"/>
      <w:r>
        <w:rPr>
          <w:sz w:val="20"/>
          <w:szCs w:val="20"/>
        </w:rPr>
        <w:t>koncedent</w:t>
      </w:r>
      <w:proofErr w:type="spellEnd"/>
      <w:r>
        <w:rPr>
          <w:sz w:val="20"/>
          <w:szCs w:val="20"/>
        </w:rPr>
        <w:t xml:space="preserve"> pisno koncesionarju in mu v njej določi primeren rok za njihov začetek in dokončanje.</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(5) Če koncesionar ne začne z vzdrževalnimi deli v določenem roku, ali če je očitno, da jih ne bo v roku dokončal, lahko </w:t>
      </w:r>
      <w:proofErr w:type="spellStart"/>
      <w:r>
        <w:rPr>
          <w:sz w:val="20"/>
          <w:szCs w:val="20"/>
        </w:rPr>
        <w:t>koncedent</w:t>
      </w:r>
      <w:proofErr w:type="spellEnd"/>
      <w:r>
        <w:rPr>
          <w:sz w:val="20"/>
          <w:szCs w:val="20"/>
        </w:rPr>
        <w:t xml:space="preserve"> vzdrževalna dela izvede ali dokonča na stroške koncesionarja, po predhodni pridobitvi strokovnega mnenja glede upravičenosti.</w:t>
      </w:r>
    </w:p>
    <w:p w:rsidR="00330A27" w:rsidRDefault="00330A27" w:rsidP="00330A27">
      <w:pPr>
        <w:tabs>
          <w:tab w:val="left" w:pos="851"/>
        </w:tabs>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21" w:name="_Toc251512269"/>
      <w:bookmarkStart w:id="122" w:name="_Toc167259786"/>
      <w:r>
        <w:rPr>
          <w:rFonts w:ascii="Times New Roman" w:hAnsi="Times New Roman"/>
          <w:sz w:val="20"/>
          <w:szCs w:val="20"/>
        </w:rPr>
        <w:t>VII.</w:t>
      </w:r>
      <w:r>
        <w:rPr>
          <w:rFonts w:ascii="Times New Roman" w:hAnsi="Times New Roman"/>
          <w:sz w:val="20"/>
          <w:szCs w:val="20"/>
        </w:rPr>
        <w:tab/>
        <w:t>Obveznosti koncesionarja</w:t>
      </w:r>
      <w:bookmarkEnd w:id="121"/>
      <w:bookmarkEnd w:id="122"/>
    </w:p>
    <w:p w:rsidR="00330A27" w:rsidRDefault="00330A27" w:rsidP="00330A27">
      <w:pPr>
        <w:tabs>
          <w:tab w:val="left" w:pos="851"/>
        </w:tabs>
        <w:spacing w:line="360" w:lineRule="auto"/>
        <w:jc w:val="both"/>
        <w:rPr>
          <w:rFonts w:ascii="Times New Roman" w:hAnsi="Times New Roman"/>
          <w:b/>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(splošne obveznosti koncesionarja)</w:t>
      </w:r>
    </w:p>
    <w:p w:rsidR="00330A27" w:rsidRDefault="00330A27" w:rsidP="00330A27">
      <w:pPr>
        <w:tabs>
          <w:tab w:val="left" w:pos="851"/>
        </w:tabs>
        <w:spacing w:line="360" w:lineRule="auto"/>
        <w:jc w:val="both"/>
        <w:rPr>
          <w:sz w:val="20"/>
          <w:szCs w:val="20"/>
        </w:rPr>
      </w:pPr>
      <w:r>
        <w:rPr>
          <w:sz w:val="20"/>
          <w:szCs w:val="20"/>
        </w:rPr>
        <w:t>(1) Koncesionar mora opravljati dejavnost javne službe, ki je predmet te pogodbe, v skladu z določili te pogodbe.</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(2) Koncesionar je pri opravljanju dejavnosti javne službe, ki je predmet te pogodbe, dolžan ravnati v skladu z zakonom in drugimi predpisi, ki se nanašajo na opravljanje dejavnosti javne službe ter z letnim programom ravnanja z odpadki.</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(3) Če zakon, koncesijski akt ali drugi predpis drugače ureja posamezna vprašanja glede dolžnosti koncesionarja v zvezi z opravljanjem dejavnosti javne službe, ki je predmet te pogodbe, ureja drugače kot ta pogodba, mora koncesionar ravnati neposredno po tem predpisu in se za opustitev izvrševanja predpisov ne more sklicevati na pogodbo. </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(4) Kršitev določb tega člena pomeni bistveno kršitev te pogodbe.</w:t>
      </w:r>
    </w:p>
    <w:p w:rsidR="00330A27" w:rsidRDefault="00330A27" w:rsidP="00330A27">
      <w:pPr>
        <w:tabs>
          <w:tab w:val="left" w:pos="851"/>
        </w:tabs>
        <w:spacing w:line="360" w:lineRule="auto"/>
        <w:jc w:val="both"/>
        <w:rPr>
          <w:sz w:val="20"/>
          <w:szCs w:val="20"/>
        </w:rPr>
      </w:pPr>
    </w:p>
    <w:p w:rsidR="00330A27" w:rsidRDefault="00330A27" w:rsidP="00330A27">
      <w:pPr>
        <w:numPr>
          <w:ilvl w:val="0"/>
          <w:numId w:val="19"/>
        </w:numPr>
        <w:tabs>
          <w:tab w:val="left" w:pos="851"/>
        </w:tabs>
        <w:spacing w:line="360" w:lineRule="auto"/>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(posamične obveznosti koncesionarja)</w:t>
      </w:r>
    </w:p>
    <w:p w:rsidR="00330A27" w:rsidRPr="0020249B" w:rsidRDefault="00330A27" w:rsidP="00330A27">
      <w:pPr>
        <w:pStyle w:val="Telobesedila"/>
        <w:spacing w:line="360" w:lineRule="auto"/>
        <w:rPr>
          <w:rFonts w:ascii="Calibri" w:hAnsi="Calibri" w:cs="Calibri"/>
          <w:b w:val="0"/>
          <w:bCs w:val="0"/>
          <w:lang w:eastAsia="en-US"/>
        </w:rPr>
      </w:pPr>
      <w:r w:rsidRPr="0020249B">
        <w:rPr>
          <w:rFonts w:ascii="Calibri" w:hAnsi="Calibri" w:cs="Calibri"/>
          <w:b w:val="0"/>
          <w:bCs w:val="0"/>
          <w:lang w:eastAsia="en-US"/>
        </w:rPr>
        <w:t>Koncesionar ima na podlagi koncesijske pogodbe naslednje dolžnosti:</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izvajati koncesijo s skrbnostjo strokovnjaka, v skladu z zakoni, drugimi predpisi in koncesijsko pogodbo in zagotavljati uporabnikom enakopravno, trajno in nepretrgano oskrbo z javnimi dobrinami ter kvalitetno opravljanje dejavnosti javne službe, v skladu s predpisi in v javnem interesu;</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 xml:space="preserve">upoštevati tehnične, zdravstvene in druge normative in standarde, povezane z izvajanjem dejavnosti javne službe,  </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kot dober gospodarstvenik uporabljati, upravljati in/oziroma vzdrževati infrastrukturne objekte in naprave ter opremo in druga sredstva, ki je namenjena izvajanju dejavnosti javne službe;</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vzdrževati infrastrukturne objekte in naprave ter opremo tako, da se, ob upoštevanju časovnega obdobja trajanja koncesije, ohranja njihova vrednost;</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 xml:space="preserve">da prevzame v upravljanje tudi vso komunalno infrastrukturo, ki jo je ali jo bo zgradil </w:t>
      </w:r>
      <w:proofErr w:type="spellStart"/>
      <w:r w:rsidRPr="0020249B">
        <w:rPr>
          <w:rFonts w:ascii="Calibri" w:hAnsi="Calibri" w:cs="Calibri"/>
          <w:b w:val="0"/>
          <w:bCs w:val="0"/>
          <w:lang w:eastAsia="en-US"/>
        </w:rPr>
        <w:t>koncedent</w:t>
      </w:r>
      <w:proofErr w:type="spellEnd"/>
      <w:r w:rsidRPr="0020249B">
        <w:rPr>
          <w:rFonts w:ascii="Calibri" w:hAnsi="Calibri" w:cs="Calibri"/>
          <w:b w:val="0"/>
          <w:bCs w:val="0"/>
          <w:lang w:eastAsia="en-US"/>
        </w:rPr>
        <w:t>;</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 xml:space="preserve">po izgradnji prenesti v posest </w:t>
      </w:r>
      <w:proofErr w:type="spellStart"/>
      <w:r w:rsidRPr="0020249B">
        <w:rPr>
          <w:rFonts w:ascii="Calibri" w:hAnsi="Calibri" w:cs="Calibri"/>
          <w:b w:val="0"/>
          <w:bCs w:val="0"/>
          <w:lang w:eastAsia="en-US"/>
        </w:rPr>
        <w:t>koncedenta</w:t>
      </w:r>
      <w:proofErr w:type="spellEnd"/>
      <w:r w:rsidRPr="0020249B">
        <w:rPr>
          <w:rFonts w:ascii="Calibri" w:hAnsi="Calibri" w:cs="Calibri"/>
          <w:b w:val="0"/>
          <w:bCs w:val="0"/>
          <w:lang w:eastAsia="en-US"/>
        </w:rPr>
        <w:t xml:space="preserve"> infrastrukturne objekte in naprave, če ni vnaprej s pogodbo ali s predpisi drugače določeno;</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 xml:space="preserve">sklepati pogodbe za uporabo javnih dobrin, oziroma opravljanje storitev, ki so predmet dejavnosti javne službe ali v povezavi z njo;  </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skrbeti za tekoče obveščanje javnosti o dogodkih v zvezi z izvajanjem dejavnosti javne službe;</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 xml:space="preserve">oblikovati predloge cen oziroma spremembe tarife storitev; </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obračunavati pristojbine in druge prispevke, če so le-ti uvedeni s predpisom;</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pripravljati projekte za pridobivanje finančnih sredstev iz drugih virov;</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vodenje evidenc v zvezi z opravljanjem dejavnosti javne službe, usklajenih z občinskimi evidencami;</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ažurno in strokovno vodenje poslovnih knjig;</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priprava ustreznih poslovnih načrtov, letnih programov in dolgoročnega plana izvajanja dejavnosti javne službe, letna poročila, kakor tudi druge kalkulacije stroškov in prihodkov dejavnosti;</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 xml:space="preserve">poročati </w:t>
      </w:r>
      <w:proofErr w:type="spellStart"/>
      <w:r w:rsidRPr="0020249B">
        <w:rPr>
          <w:rFonts w:ascii="Calibri" w:hAnsi="Calibri" w:cs="Calibri"/>
          <w:b w:val="0"/>
          <w:bCs w:val="0"/>
          <w:lang w:eastAsia="en-US"/>
        </w:rPr>
        <w:t>koncedentu</w:t>
      </w:r>
      <w:proofErr w:type="spellEnd"/>
      <w:r w:rsidRPr="0020249B">
        <w:rPr>
          <w:rFonts w:ascii="Calibri" w:hAnsi="Calibri" w:cs="Calibri"/>
          <w:b w:val="0"/>
          <w:bCs w:val="0"/>
          <w:lang w:eastAsia="en-US"/>
        </w:rPr>
        <w:t xml:space="preserve"> o izvajanju koncesije;</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lastRenderedPageBreak/>
        <w:t xml:space="preserve">omogočati </w:t>
      </w:r>
      <w:proofErr w:type="spellStart"/>
      <w:r w:rsidRPr="0020249B">
        <w:rPr>
          <w:rFonts w:ascii="Calibri" w:hAnsi="Calibri" w:cs="Calibri"/>
          <w:b w:val="0"/>
          <w:bCs w:val="0"/>
          <w:lang w:eastAsia="en-US"/>
        </w:rPr>
        <w:t>koncedentu</w:t>
      </w:r>
      <w:proofErr w:type="spellEnd"/>
      <w:r w:rsidRPr="0020249B">
        <w:rPr>
          <w:rFonts w:ascii="Calibri" w:hAnsi="Calibri" w:cs="Calibri"/>
          <w:b w:val="0"/>
          <w:bCs w:val="0"/>
          <w:lang w:eastAsia="en-US"/>
        </w:rPr>
        <w:t xml:space="preserve"> nemoten nadzor nad izvajanjem dejavnosti javne službe;</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obveščati druge pristojne občinske in republiške organe o kršitvah;</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voditi poslovanje v skladu z veljavnimi predpisi in računovodskimi standardi, če opravlja drugo dejavnost pa voditi ločeno računovodstvo po določilih zakona, ki ureja gospodarske družbe;</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proofErr w:type="spellStart"/>
      <w:r w:rsidRPr="0020249B">
        <w:rPr>
          <w:rFonts w:ascii="Calibri" w:hAnsi="Calibri" w:cs="Calibri"/>
          <w:b w:val="0"/>
          <w:bCs w:val="0"/>
          <w:lang w:eastAsia="en-US"/>
        </w:rPr>
        <w:t>koncendentu</w:t>
      </w:r>
      <w:proofErr w:type="spellEnd"/>
      <w:r w:rsidRPr="0020249B">
        <w:rPr>
          <w:rFonts w:ascii="Calibri" w:hAnsi="Calibri" w:cs="Calibri"/>
          <w:b w:val="0"/>
          <w:bCs w:val="0"/>
          <w:lang w:eastAsia="en-US"/>
        </w:rPr>
        <w:t xml:space="preserve"> omogočiti in dovoliti nemoten in neoviran nadzor nad poslovanjem in izvajanjem dejavnosti javne službe;</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v primeru obstoja resne ali neposredne nevarnosti za življenje, zdravje ali premoženje uporabnikov nemudoma obvestiti pristojne občinske in republiške organe;</w:t>
      </w:r>
    </w:p>
    <w:p w:rsidR="00330A27" w:rsidRPr="0020249B" w:rsidRDefault="00330A27" w:rsidP="00330A27">
      <w:pPr>
        <w:pStyle w:val="Telobesedila"/>
        <w:numPr>
          <w:ilvl w:val="0"/>
          <w:numId w:val="21"/>
        </w:numPr>
        <w:spacing w:line="360" w:lineRule="auto"/>
        <w:rPr>
          <w:rFonts w:ascii="Calibri" w:hAnsi="Calibri" w:cs="Calibri"/>
          <w:b w:val="0"/>
          <w:bCs w:val="0"/>
          <w:lang w:eastAsia="en-US"/>
        </w:rPr>
      </w:pPr>
      <w:r w:rsidRPr="0020249B">
        <w:rPr>
          <w:rFonts w:ascii="Calibri" w:hAnsi="Calibri" w:cs="Calibri"/>
          <w:b w:val="0"/>
          <w:bCs w:val="0"/>
          <w:lang w:eastAsia="en-US"/>
        </w:rPr>
        <w:t>zagotoviti ravnanje z nevarnimi odpadki v skladu s predpisi, ki urejajo ravnanje z nevarnimi odpadki.</w:t>
      </w:r>
    </w:p>
    <w:p w:rsidR="00330A27" w:rsidRDefault="00330A27" w:rsidP="00330A27">
      <w:pPr>
        <w:pStyle w:val="Telobesedila"/>
        <w:spacing w:line="360" w:lineRule="auto"/>
        <w:ind w:left="360"/>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(koncesijska dajatev)</w:t>
      </w:r>
    </w:p>
    <w:p w:rsidR="00330A27" w:rsidRDefault="00330A27" w:rsidP="00330A27">
      <w:pPr>
        <w:tabs>
          <w:tab w:val="left" w:pos="851"/>
        </w:tabs>
        <w:spacing w:line="360" w:lineRule="auto"/>
        <w:jc w:val="both"/>
        <w:rPr>
          <w:sz w:val="20"/>
          <w:szCs w:val="20"/>
        </w:rPr>
      </w:pPr>
      <w:r>
        <w:rPr>
          <w:sz w:val="20"/>
          <w:szCs w:val="20"/>
        </w:rPr>
        <w:t xml:space="preserve">(1) Zaradi zagotavljanja javnega interesa opravljanja dejavnosti javne službe se </w:t>
      </w:r>
      <w:proofErr w:type="spellStart"/>
      <w:r>
        <w:rPr>
          <w:sz w:val="20"/>
          <w:szCs w:val="20"/>
        </w:rPr>
        <w:t>koncedent</w:t>
      </w:r>
      <w:proofErr w:type="spellEnd"/>
      <w:r>
        <w:rPr>
          <w:sz w:val="20"/>
          <w:szCs w:val="20"/>
        </w:rPr>
        <w:t xml:space="preserve"> v korist uporabnikov odpove plačilu koncesijske dajatve.</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(2) Ne glede na določilo prvega odstavka tega člena lahko </w:t>
      </w:r>
      <w:proofErr w:type="spellStart"/>
      <w:r>
        <w:rPr>
          <w:sz w:val="20"/>
          <w:szCs w:val="20"/>
        </w:rPr>
        <w:t>koncedent</w:t>
      </w:r>
      <w:proofErr w:type="spellEnd"/>
      <w:r>
        <w:rPr>
          <w:sz w:val="20"/>
          <w:szCs w:val="20"/>
        </w:rPr>
        <w:t xml:space="preserve"> kadarkoli v času trajanja te koncesijske pogodbe enostransko odloči, da mora koncesionar za opravljanje dejavnosti javne službe plačevati koncesijsko dajatev. </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(3) V primeru iz prejšnjega odstavka tega člena mora </w:t>
      </w:r>
      <w:proofErr w:type="spellStart"/>
      <w:r>
        <w:rPr>
          <w:sz w:val="20"/>
          <w:szCs w:val="20"/>
        </w:rPr>
        <w:t>koncedent</w:t>
      </w:r>
      <w:proofErr w:type="spellEnd"/>
      <w:r>
        <w:rPr>
          <w:sz w:val="20"/>
          <w:szCs w:val="20"/>
        </w:rPr>
        <w:t xml:space="preserve"> določiti način obračuna in plačila koncesijske dajatve, koncesionar pa mora v svojih evidencah zagotoviti podatke o osnovah, na podlagi katerih se obračunava </w:t>
      </w:r>
      <w:r w:rsidR="006F1E71">
        <w:rPr>
          <w:sz w:val="20"/>
          <w:szCs w:val="20"/>
        </w:rPr>
        <w:t>in plačuje koncesijska dajatev.</w:t>
      </w: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(obveznost obveščanja)</w:t>
      </w:r>
    </w:p>
    <w:p w:rsidR="00330A27" w:rsidRDefault="00330A27" w:rsidP="00330A27">
      <w:pPr>
        <w:tabs>
          <w:tab w:val="left" w:pos="851"/>
        </w:tabs>
        <w:spacing w:line="360" w:lineRule="auto"/>
        <w:jc w:val="both"/>
        <w:rPr>
          <w:sz w:val="20"/>
          <w:szCs w:val="20"/>
        </w:rPr>
      </w:pPr>
      <w:r>
        <w:rPr>
          <w:sz w:val="20"/>
          <w:szCs w:val="20"/>
        </w:rPr>
        <w:t xml:space="preserve">(1) Koncesionar mora v skladu s to pogodbo poročati </w:t>
      </w:r>
      <w:proofErr w:type="spellStart"/>
      <w:r>
        <w:rPr>
          <w:sz w:val="20"/>
          <w:szCs w:val="20"/>
        </w:rPr>
        <w:t>koncedentu</w:t>
      </w:r>
      <w:proofErr w:type="spellEnd"/>
      <w:r>
        <w:rPr>
          <w:sz w:val="20"/>
          <w:szCs w:val="20"/>
        </w:rPr>
        <w:t xml:space="preserve"> in ga pisno obveščati o vseh pomembnih okoliščinah opravljanja dejavnosti javne službe, ki je predmet te pogodbe.</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(2) Poleg obveščanja iz prejšnjega odstavka tega člena mora koncesionar po izteku posameznega koledarskega leta predložiti </w:t>
      </w:r>
      <w:proofErr w:type="spellStart"/>
      <w:r>
        <w:rPr>
          <w:sz w:val="20"/>
          <w:szCs w:val="20"/>
        </w:rPr>
        <w:t>koncedentu</w:t>
      </w:r>
      <w:proofErr w:type="spellEnd"/>
      <w:r>
        <w:rPr>
          <w:sz w:val="20"/>
          <w:szCs w:val="20"/>
        </w:rPr>
        <w:t xml:space="preserve"> pisno poročilo za preteklo koledarsko leto in tudi revidirane računovodske izkaze, izdelane v skladu s predpisi. </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(3) Pisno poročilo iz prejšnjega odstavka tega člena mora koncesionar posredovati </w:t>
      </w:r>
      <w:proofErr w:type="spellStart"/>
      <w:r>
        <w:rPr>
          <w:sz w:val="20"/>
          <w:szCs w:val="20"/>
        </w:rPr>
        <w:t>koncedentu</w:t>
      </w:r>
      <w:proofErr w:type="spellEnd"/>
      <w:r>
        <w:rPr>
          <w:sz w:val="20"/>
          <w:szCs w:val="20"/>
        </w:rPr>
        <w:t xml:space="preserve"> do 1. aprila tekočega leta za preteklo leto in z njegovo vsebino seznaniti občinski svet. Poročilo mora vsebovati najmanj podatke o:</w:t>
      </w:r>
    </w:p>
    <w:p w:rsidR="00330A27" w:rsidRDefault="00330A27" w:rsidP="00330A27">
      <w:pPr>
        <w:numPr>
          <w:ilvl w:val="0"/>
          <w:numId w:val="22"/>
        </w:numPr>
        <w:tabs>
          <w:tab w:val="left" w:pos="709"/>
        </w:tabs>
        <w:spacing w:line="360" w:lineRule="auto"/>
        <w:jc w:val="both"/>
        <w:rPr>
          <w:sz w:val="20"/>
          <w:szCs w:val="20"/>
        </w:rPr>
      </w:pPr>
      <w:r>
        <w:rPr>
          <w:sz w:val="20"/>
          <w:szCs w:val="20"/>
        </w:rPr>
        <w:t>izpolnjevanju pogojev za opravljanje dejavnosti javne službe, ki je predmet te pogodbe, določenih s koncesijskim aktom;</w:t>
      </w:r>
    </w:p>
    <w:p w:rsidR="00330A27" w:rsidRDefault="00330A27" w:rsidP="00330A27">
      <w:pPr>
        <w:numPr>
          <w:ilvl w:val="0"/>
          <w:numId w:val="22"/>
        </w:numPr>
        <w:tabs>
          <w:tab w:val="left" w:pos="709"/>
        </w:tabs>
        <w:spacing w:line="360" w:lineRule="auto"/>
        <w:jc w:val="both"/>
        <w:rPr>
          <w:sz w:val="20"/>
          <w:szCs w:val="20"/>
        </w:rPr>
      </w:pPr>
      <w:r>
        <w:rPr>
          <w:sz w:val="20"/>
          <w:szCs w:val="20"/>
        </w:rPr>
        <w:t>izpolnjevanju dolžnosti, ki jih ima koncesionar po koncesijski pogodbi;</w:t>
      </w:r>
    </w:p>
    <w:p w:rsidR="00330A27" w:rsidRDefault="00330A27" w:rsidP="00330A27">
      <w:pPr>
        <w:numPr>
          <w:ilvl w:val="0"/>
          <w:numId w:val="22"/>
        </w:numPr>
        <w:tabs>
          <w:tab w:val="left" w:pos="709"/>
        </w:tabs>
        <w:spacing w:line="360" w:lineRule="auto"/>
        <w:jc w:val="both"/>
        <w:rPr>
          <w:sz w:val="20"/>
          <w:szCs w:val="20"/>
        </w:rPr>
      </w:pPr>
      <w:r>
        <w:rPr>
          <w:sz w:val="20"/>
          <w:szCs w:val="20"/>
        </w:rPr>
        <w:lastRenderedPageBreak/>
        <w:t>vzdrževalnih delih na infrastrukturnih objektih in napravah ter opremi, ki je namenjena opravljanju dejavnosti javne službe;</w:t>
      </w:r>
    </w:p>
    <w:p w:rsidR="00330A27" w:rsidRDefault="00330A27" w:rsidP="00330A27">
      <w:pPr>
        <w:numPr>
          <w:ilvl w:val="0"/>
          <w:numId w:val="22"/>
        </w:numPr>
        <w:tabs>
          <w:tab w:val="left" w:pos="709"/>
        </w:tabs>
        <w:spacing w:line="360" w:lineRule="auto"/>
        <w:jc w:val="both"/>
        <w:rPr>
          <w:sz w:val="20"/>
          <w:szCs w:val="20"/>
        </w:rPr>
      </w:pPr>
      <w:r>
        <w:rPr>
          <w:sz w:val="20"/>
          <w:szCs w:val="20"/>
        </w:rPr>
        <w:t>stanju infrastrukturnih objektov in naprav ter opreme, ki je namenjena opravljanju dejavnosti javne službe;</w:t>
      </w:r>
    </w:p>
    <w:p w:rsidR="00330A27" w:rsidRDefault="00330A27" w:rsidP="00330A27">
      <w:pPr>
        <w:numPr>
          <w:ilvl w:val="0"/>
          <w:numId w:val="22"/>
        </w:numPr>
        <w:tabs>
          <w:tab w:val="left" w:pos="709"/>
        </w:tabs>
        <w:spacing w:line="360" w:lineRule="auto"/>
        <w:jc w:val="both"/>
        <w:rPr>
          <w:sz w:val="20"/>
          <w:szCs w:val="20"/>
        </w:rPr>
      </w:pPr>
      <w:r>
        <w:rPr>
          <w:sz w:val="20"/>
          <w:szCs w:val="20"/>
        </w:rPr>
        <w:t>pritožbah uporabnikov storitev dejavnosti javne službe, ki je predmet te pogodbe in o reševanju le-teh;</w:t>
      </w:r>
    </w:p>
    <w:p w:rsidR="00330A27" w:rsidRDefault="00330A27" w:rsidP="00330A27">
      <w:pPr>
        <w:numPr>
          <w:ilvl w:val="0"/>
          <w:numId w:val="22"/>
        </w:numPr>
        <w:tabs>
          <w:tab w:val="left" w:pos="709"/>
        </w:tabs>
        <w:spacing w:line="360" w:lineRule="auto"/>
        <w:jc w:val="both"/>
        <w:rPr>
          <w:sz w:val="20"/>
          <w:szCs w:val="20"/>
        </w:rPr>
      </w:pPr>
      <w:r>
        <w:rPr>
          <w:sz w:val="20"/>
          <w:szCs w:val="20"/>
        </w:rPr>
        <w:t>spremenjenih pogojih opravljanja dejavnosti javne službe, ki je predmet te pogodbe;</w:t>
      </w:r>
    </w:p>
    <w:p w:rsidR="00330A27" w:rsidRDefault="00330A27" w:rsidP="00330A27">
      <w:pPr>
        <w:numPr>
          <w:ilvl w:val="0"/>
          <w:numId w:val="22"/>
        </w:numPr>
        <w:tabs>
          <w:tab w:val="left" w:pos="709"/>
        </w:tabs>
        <w:spacing w:line="360" w:lineRule="auto"/>
        <w:jc w:val="both"/>
        <w:rPr>
          <w:sz w:val="20"/>
          <w:szCs w:val="20"/>
        </w:rPr>
      </w:pPr>
      <w:r>
        <w:rPr>
          <w:sz w:val="20"/>
          <w:szCs w:val="20"/>
        </w:rPr>
        <w:t>opravljanju storitev izven obsega dejavnosti javne službe, pri kateri se uporabljajo infrastrukturni objekti in naprave ter oprema namenjena opravljanju dejavnosti javne službe, vključno s finančnim poročilom o učinkih na stroške opravljanja dejavnosti javne službe;</w:t>
      </w:r>
    </w:p>
    <w:p w:rsidR="00330A27" w:rsidRDefault="00330A27" w:rsidP="00330A27">
      <w:pPr>
        <w:numPr>
          <w:ilvl w:val="0"/>
          <w:numId w:val="22"/>
        </w:numPr>
        <w:tabs>
          <w:tab w:val="left" w:pos="709"/>
        </w:tabs>
        <w:spacing w:line="360" w:lineRule="auto"/>
        <w:jc w:val="both"/>
        <w:rPr>
          <w:sz w:val="20"/>
          <w:szCs w:val="20"/>
        </w:rPr>
      </w:pPr>
      <w:r>
        <w:rPr>
          <w:sz w:val="20"/>
          <w:szCs w:val="20"/>
        </w:rPr>
        <w:t>o vseh ostalih okoliščinah, ki lahko neposredno ali posredno vplivajo na izvajanje te pogodbe.</w:t>
      </w:r>
    </w:p>
    <w:p w:rsidR="00BE0797" w:rsidRDefault="00BE0797" w:rsidP="00BE0797">
      <w:pPr>
        <w:tabs>
          <w:tab w:val="left" w:pos="709"/>
        </w:tabs>
        <w:spacing w:line="360" w:lineRule="auto"/>
        <w:ind w:left="720"/>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(letni program ravnanja z ločeno zbranimi frakcijami)</w:t>
      </w:r>
    </w:p>
    <w:p w:rsidR="00330A27" w:rsidRDefault="00330A27" w:rsidP="00330A27">
      <w:pPr>
        <w:tabs>
          <w:tab w:val="left" w:pos="567"/>
        </w:tabs>
        <w:spacing w:line="360" w:lineRule="auto"/>
        <w:jc w:val="both"/>
        <w:rPr>
          <w:sz w:val="20"/>
          <w:szCs w:val="20"/>
        </w:rPr>
      </w:pPr>
      <w:r>
        <w:rPr>
          <w:sz w:val="20"/>
          <w:szCs w:val="20"/>
        </w:rPr>
        <w:t xml:space="preserve">(1)    Koncesionar je dolžan  pripraviti program ravnanja z ločeno zbranimi frakcijami za prihodnje leto in ga posredovati v potrditev </w:t>
      </w:r>
      <w:proofErr w:type="spellStart"/>
      <w:r>
        <w:rPr>
          <w:sz w:val="20"/>
          <w:szCs w:val="20"/>
        </w:rPr>
        <w:t>koncedentu</w:t>
      </w:r>
      <w:proofErr w:type="spellEnd"/>
      <w:r>
        <w:rPr>
          <w:sz w:val="20"/>
          <w:szCs w:val="20"/>
        </w:rPr>
        <w:t xml:space="preserve"> najpozneje do 15. oktobra tekočega leta.</w:t>
      </w:r>
    </w:p>
    <w:p w:rsidR="00330A27" w:rsidRDefault="00330A27" w:rsidP="00330A27">
      <w:pPr>
        <w:tabs>
          <w:tab w:val="left" w:pos="851"/>
        </w:tabs>
        <w:spacing w:line="360" w:lineRule="auto"/>
        <w:jc w:val="both"/>
        <w:rPr>
          <w:sz w:val="20"/>
          <w:szCs w:val="20"/>
        </w:rPr>
      </w:pPr>
    </w:p>
    <w:p w:rsidR="00330A27" w:rsidRDefault="00554BC9" w:rsidP="00554BC9">
      <w:pPr>
        <w:tabs>
          <w:tab w:val="left" w:pos="567"/>
        </w:tabs>
        <w:spacing w:line="360" w:lineRule="auto"/>
        <w:jc w:val="both"/>
        <w:rPr>
          <w:sz w:val="20"/>
          <w:szCs w:val="20"/>
        </w:rPr>
      </w:pPr>
      <w:r>
        <w:rPr>
          <w:sz w:val="20"/>
          <w:szCs w:val="20"/>
        </w:rPr>
        <w:t xml:space="preserve">(2) </w:t>
      </w:r>
      <w:r w:rsidR="00330A27">
        <w:rPr>
          <w:sz w:val="20"/>
          <w:szCs w:val="20"/>
        </w:rPr>
        <w:t>Koncesionar mora program iz prvega odstavka pripraviti v skladu z določili zakona, ki ureja varstvo okolja in na njegovi podlagi sprejetimi podzakonskimi akti.</w:t>
      </w:r>
    </w:p>
    <w:p w:rsidR="00330A27" w:rsidRDefault="00330A27" w:rsidP="00554BC9">
      <w:pPr>
        <w:tabs>
          <w:tab w:val="left" w:pos="567"/>
        </w:tabs>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23" w:name="_Toc251512270"/>
      <w:bookmarkStart w:id="124" w:name="_Toc167259787"/>
      <w:r>
        <w:rPr>
          <w:rFonts w:ascii="Times New Roman" w:hAnsi="Times New Roman"/>
          <w:sz w:val="20"/>
          <w:szCs w:val="20"/>
        </w:rPr>
        <w:t>VIII.</w:t>
      </w:r>
      <w:r>
        <w:rPr>
          <w:rFonts w:ascii="Times New Roman" w:hAnsi="Times New Roman"/>
          <w:sz w:val="20"/>
          <w:szCs w:val="20"/>
        </w:rPr>
        <w:tab/>
        <w:t xml:space="preserve">Obveznosti </w:t>
      </w:r>
      <w:proofErr w:type="spellStart"/>
      <w:r>
        <w:rPr>
          <w:rFonts w:ascii="Times New Roman" w:hAnsi="Times New Roman"/>
          <w:sz w:val="20"/>
          <w:szCs w:val="20"/>
        </w:rPr>
        <w:t>koncedenta</w:t>
      </w:r>
      <w:bookmarkEnd w:id="123"/>
      <w:bookmarkEnd w:id="124"/>
      <w:proofErr w:type="spellEnd"/>
    </w:p>
    <w:p w:rsidR="00330A27" w:rsidRDefault="00330A27" w:rsidP="00330A27">
      <w:pPr>
        <w:numPr>
          <w:ilvl w:val="0"/>
          <w:numId w:val="19"/>
        </w:numPr>
        <w:tabs>
          <w:tab w:val="left" w:pos="567"/>
        </w:tabs>
        <w:spacing w:line="360" w:lineRule="auto"/>
        <w:ind w:left="567" w:hanging="501"/>
        <w:jc w:val="center"/>
        <w:rPr>
          <w:rFonts w:ascii="Times New Roman" w:hAnsi="Times New Roman"/>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 xml:space="preserve">(obveznosti </w:t>
      </w:r>
      <w:proofErr w:type="spellStart"/>
      <w:r>
        <w:rPr>
          <w:b/>
          <w:sz w:val="20"/>
          <w:szCs w:val="20"/>
        </w:rPr>
        <w:t>koncedenta</w:t>
      </w:r>
      <w:proofErr w:type="spellEnd"/>
      <w:r>
        <w:rPr>
          <w:b/>
          <w:sz w:val="20"/>
          <w:szCs w:val="20"/>
        </w:rPr>
        <w:t>)</w:t>
      </w:r>
    </w:p>
    <w:p w:rsidR="00330A27" w:rsidRDefault="00330A27" w:rsidP="00330A27">
      <w:pPr>
        <w:tabs>
          <w:tab w:val="left" w:pos="851"/>
        </w:tabs>
        <w:spacing w:line="360" w:lineRule="auto"/>
        <w:jc w:val="both"/>
        <w:rPr>
          <w:sz w:val="20"/>
          <w:szCs w:val="20"/>
        </w:rPr>
      </w:pPr>
      <w:r>
        <w:rPr>
          <w:sz w:val="20"/>
          <w:szCs w:val="20"/>
        </w:rPr>
        <w:t xml:space="preserve">Obveznosti </w:t>
      </w:r>
      <w:proofErr w:type="spellStart"/>
      <w:r>
        <w:rPr>
          <w:sz w:val="20"/>
          <w:szCs w:val="20"/>
        </w:rPr>
        <w:t>koncedenta</w:t>
      </w:r>
      <w:proofErr w:type="spellEnd"/>
      <w:r>
        <w:rPr>
          <w:sz w:val="20"/>
          <w:szCs w:val="20"/>
        </w:rPr>
        <w:t xml:space="preserve"> so zlasti:</w:t>
      </w:r>
    </w:p>
    <w:p w:rsidR="00330A27" w:rsidRDefault="00330A27" w:rsidP="00330A27">
      <w:pPr>
        <w:numPr>
          <w:ilvl w:val="0"/>
          <w:numId w:val="23"/>
        </w:numPr>
        <w:tabs>
          <w:tab w:val="left" w:pos="709"/>
        </w:tabs>
        <w:spacing w:line="360" w:lineRule="auto"/>
        <w:jc w:val="both"/>
        <w:rPr>
          <w:sz w:val="20"/>
          <w:szCs w:val="20"/>
        </w:rPr>
      </w:pPr>
      <w:r>
        <w:rPr>
          <w:sz w:val="20"/>
          <w:szCs w:val="20"/>
        </w:rPr>
        <w:t>da zagotavlja pogoje za opravljanje vseh storitev javne službe, ki je predmet te pogodbe;</w:t>
      </w:r>
    </w:p>
    <w:p w:rsidR="00330A27" w:rsidRDefault="00330A27" w:rsidP="00330A27">
      <w:pPr>
        <w:numPr>
          <w:ilvl w:val="0"/>
          <w:numId w:val="23"/>
        </w:numPr>
        <w:tabs>
          <w:tab w:val="left" w:pos="709"/>
        </w:tabs>
        <w:spacing w:line="360" w:lineRule="auto"/>
        <w:jc w:val="both"/>
        <w:rPr>
          <w:sz w:val="20"/>
          <w:szCs w:val="20"/>
        </w:rPr>
      </w:pPr>
      <w:r>
        <w:rPr>
          <w:sz w:val="20"/>
          <w:szCs w:val="20"/>
        </w:rPr>
        <w:t>da zagotovi sankcioniranje morebitnih drugih nepooblaščenih izvajalcev, ki bi med časom trajanja te pogodbe opravljali dejavnosti javne službe, ki je predmet te pogodbe;</w:t>
      </w:r>
    </w:p>
    <w:p w:rsidR="00330A27" w:rsidRDefault="00330A27" w:rsidP="00330A27">
      <w:pPr>
        <w:numPr>
          <w:ilvl w:val="0"/>
          <w:numId w:val="23"/>
        </w:numPr>
        <w:tabs>
          <w:tab w:val="left" w:pos="709"/>
        </w:tabs>
        <w:spacing w:line="360" w:lineRule="auto"/>
        <w:jc w:val="both"/>
        <w:rPr>
          <w:sz w:val="20"/>
          <w:szCs w:val="20"/>
        </w:rPr>
      </w:pPr>
      <w:r>
        <w:rPr>
          <w:sz w:val="20"/>
          <w:szCs w:val="20"/>
        </w:rPr>
        <w:t>da pisno obvešča koncesionarja o morebitnih ugovorih oziroma pritožbah uporabnikov storitev javne službe, ki je predmet te pogodbe.</w:t>
      </w:r>
    </w:p>
    <w:p w:rsidR="00330A27" w:rsidRDefault="00330A27" w:rsidP="00330A27">
      <w:pPr>
        <w:tabs>
          <w:tab w:val="left" w:pos="709"/>
        </w:tabs>
        <w:spacing w:line="360" w:lineRule="auto"/>
        <w:jc w:val="both"/>
        <w:rPr>
          <w:b/>
          <w:sz w:val="20"/>
          <w:szCs w:val="20"/>
        </w:rPr>
      </w:pPr>
    </w:p>
    <w:p w:rsidR="00330A27" w:rsidRDefault="00330A27" w:rsidP="00330A27">
      <w:pPr>
        <w:pStyle w:val="Naslov1"/>
        <w:spacing w:line="360" w:lineRule="auto"/>
        <w:rPr>
          <w:rFonts w:ascii="Times New Roman" w:hAnsi="Times New Roman"/>
          <w:sz w:val="20"/>
          <w:szCs w:val="20"/>
        </w:rPr>
      </w:pPr>
      <w:bookmarkStart w:id="125" w:name="_Toc251512271"/>
      <w:bookmarkStart w:id="126" w:name="_Toc167259788"/>
      <w:r>
        <w:rPr>
          <w:rFonts w:ascii="Times New Roman" w:hAnsi="Times New Roman"/>
          <w:sz w:val="20"/>
          <w:szCs w:val="20"/>
        </w:rPr>
        <w:t>IX.</w:t>
      </w:r>
      <w:r>
        <w:rPr>
          <w:rFonts w:ascii="Times New Roman" w:hAnsi="Times New Roman"/>
          <w:sz w:val="20"/>
          <w:szCs w:val="20"/>
        </w:rPr>
        <w:tab/>
        <w:t>Pravice in dolžnosti uporabnikov</w:t>
      </w:r>
      <w:bookmarkEnd w:id="125"/>
      <w:bookmarkEnd w:id="126"/>
    </w:p>
    <w:p w:rsidR="00330A27" w:rsidRDefault="00330A27" w:rsidP="00330A27">
      <w:pPr>
        <w:tabs>
          <w:tab w:val="left" w:pos="709"/>
        </w:tabs>
        <w:spacing w:line="360" w:lineRule="auto"/>
        <w:jc w:val="both"/>
        <w:rPr>
          <w:rFonts w:ascii="Times New Roman" w:hAnsi="Times New Roman"/>
          <w:b/>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 xml:space="preserve">(pravice in dolžnosti koncesionarja, </w:t>
      </w:r>
      <w:proofErr w:type="spellStart"/>
      <w:r>
        <w:rPr>
          <w:b/>
          <w:sz w:val="20"/>
          <w:szCs w:val="20"/>
        </w:rPr>
        <w:t>koncedenta</w:t>
      </w:r>
      <w:proofErr w:type="spellEnd"/>
      <w:r>
        <w:rPr>
          <w:b/>
          <w:sz w:val="20"/>
          <w:szCs w:val="20"/>
        </w:rPr>
        <w:t xml:space="preserve"> in uporabnikov)</w:t>
      </w:r>
    </w:p>
    <w:p w:rsidR="00330A27" w:rsidRDefault="00330A27" w:rsidP="00330A27">
      <w:pPr>
        <w:tabs>
          <w:tab w:val="left" w:pos="851"/>
        </w:tabs>
        <w:spacing w:line="360" w:lineRule="auto"/>
        <w:jc w:val="both"/>
        <w:rPr>
          <w:sz w:val="20"/>
          <w:szCs w:val="20"/>
        </w:rPr>
      </w:pPr>
      <w:r>
        <w:rPr>
          <w:sz w:val="20"/>
          <w:szCs w:val="20"/>
        </w:rPr>
        <w:t xml:space="preserve">(1) Razmerja koncesionarja do uporabnikov in </w:t>
      </w:r>
      <w:proofErr w:type="spellStart"/>
      <w:r>
        <w:rPr>
          <w:sz w:val="20"/>
          <w:szCs w:val="20"/>
        </w:rPr>
        <w:t>koncedenta</w:t>
      </w:r>
      <w:proofErr w:type="spellEnd"/>
      <w:r>
        <w:rPr>
          <w:sz w:val="20"/>
          <w:szCs w:val="20"/>
        </w:rPr>
        <w:t xml:space="preserve"> tvorijo pravice in dolžnosti koncesionarja, </w:t>
      </w:r>
      <w:proofErr w:type="spellStart"/>
      <w:r>
        <w:rPr>
          <w:sz w:val="20"/>
          <w:szCs w:val="20"/>
        </w:rPr>
        <w:t>koncedenta</w:t>
      </w:r>
      <w:proofErr w:type="spellEnd"/>
      <w:r>
        <w:rPr>
          <w:sz w:val="20"/>
          <w:szCs w:val="20"/>
        </w:rPr>
        <w:t xml:space="preserve"> in uporabnikov. </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(2) Pravice in dolžnosti koncesionarja, </w:t>
      </w:r>
      <w:proofErr w:type="spellStart"/>
      <w:r>
        <w:rPr>
          <w:sz w:val="20"/>
          <w:szCs w:val="20"/>
        </w:rPr>
        <w:t>koncedenta</w:t>
      </w:r>
      <w:proofErr w:type="spellEnd"/>
      <w:r>
        <w:rPr>
          <w:sz w:val="20"/>
          <w:szCs w:val="20"/>
        </w:rPr>
        <w:t xml:space="preserve"> in uporabnikov so določene s predpisi o načinu opravljanja dejavnosti javne službe, ki je predmet te pogodbe.</w:t>
      </w:r>
    </w:p>
    <w:p w:rsidR="00330A27" w:rsidRDefault="00330A27" w:rsidP="00330A27">
      <w:pPr>
        <w:tabs>
          <w:tab w:val="left" w:pos="851"/>
        </w:tabs>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(pravice uporabnikov)</w:t>
      </w:r>
    </w:p>
    <w:p w:rsidR="00330A27" w:rsidRDefault="00330A27" w:rsidP="00330A27">
      <w:pPr>
        <w:tabs>
          <w:tab w:val="left" w:pos="851"/>
        </w:tabs>
        <w:spacing w:line="360" w:lineRule="auto"/>
        <w:jc w:val="both"/>
        <w:rPr>
          <w:sz w:val="20"/>
          <w:szCs w:val="20"/>
        </w:rPr>
      </w:pPr>
      <w:r>
        <w:rPr>
          <w:sz w:val="20"/>
          <w:szCs w:val="20"/>
        </w:rPr>
        <w:t>(1) Uporabniki imajo pravico do trajnega, nemotenega in kvalitetnega zagotavljanja storitev izvajalca javne službe, ki je enako dostopna vsem uporabnikom na območju občine, pod pogoji določenimi s predpisi in to pogodbo.</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(2) Uporabniki imajo zlasti pravico:</w:t>
      </w:r>
    </w:p>
    <w:p w:rsidR="00330A27" w:rsidRDefault="00330A27" w:rsidP="00330A27">
      <w:pPr>
        <w:numPr>
          <w:ilvl w:val="0"/>
          <w:numId w:val="24"/>
        </w:numPr>
        <w:tabs>
          <w:tab w:val="left" w:pos="709"/>
        </w:tabs>
        <w:spacing w:line="360" w:lineRule="auto"/>
        <w:jc w:val="both"/>
        <w:rPr>
          <w:sz w:val="20"/>
          <w:szCs w:val="20"/>
        </w:rPr>
      </w:pPr>
      <w:r>
        <w:rPr>
          <w:sz w:val="20"/>
          <w:szCs w:val="20"/>
        </w:rPr>
        <w:t xml:space="preserve">do enake obravnave glede kakovosti in dostopnosti storitev v skladu z določili občinskega odloka, ki ureja način opravljanja obvezne lokalne gospodarske javne službe zbiranja </w:t>
      </w:r>
      <w:r>
        <w:rPr>
          <w:rFonts w:eastAsia="MS Mincho"/>
          <w:sz w:val="20"/>
          <w:szCs w:val="20"/>
        </w:rPr>
        <w:t>določenih vrst komunalnih odpadkov,</w:t>
      </w:r>
      <w:r>
        <w:rPr>
          <w:sz w:val="20"/>
          <w:szCs w:val="20"/>
        </w:rPr>
        <w:t xml:space="preserve"> </w:t>
      </w:r>
    </w:p>
    <w:p w:rsidR="00330A27" w:rsidRDefault="00330A27" w:rsidP="00330A27">
      <w:pPr>
        <w:numPr>
          <w:ilvl w:val="0"/>
          <w:numId w:val="24"/>
        </w:numPr>
        <w:tabs>
          <w:tab w:val="left" w:pos="709"/>
        </w:tabs>
        <w:spacing w:line="360" w:lineRule="auto"/>
        <w:jc w:val="both"/>
        <w:rPr>
          <w:sz w:val="20"/>
          <w:szCs w:val="20"/>
        </w:rPr>
      </w:pPr>
      <w:r>
        <w:rPr>
          <w:sz w:val="20"/>
          <w:szCs w:val="20"/>
        </w:rPr>
        <w:t>do zagotovljenih cen storitev,</w:t>
      </w:r>
    </w:p>
    <w:p w:rsidR="00330A27" w:rsidRDefault="00330A27" w:rsidP="00330A27">
      <w:pPr>
        <w:numPr>
          <w:ilvl w:val="0"/>
          <w:numId w:val="24"/>
        </w:numPr>
        <w:tabs>
          <w:tab w:val="left" w:pos="709"/>
        </w:tabs>
        <w:spacing w:line="360" w:lineRule="auto"/>
        <w:jc w:val="both"/>
        <w:rPr>
          <w:sz w:val="20"/>
          <w:szCs w:val="20"/>
        </w:rPr>
      </w:pPr>
      <w:r>
        <w:rPr>
          <w:sz w:val="20"/>
          <w:szCs w:val="20"/>
        </w:rPr>
        <w:t>uporabljati storitve, ki so predmet dejavnosti javne službe pod pogoji, določenimi s predpisi ter</w:t>
      </w:r>
    </w:p>
    <w:p w:rsidR="00330A27" w:rsidRDefault="00330A27" w:rsidP="00330A27">
      <w:pPr>
        <w:numPr>
          <w:ilvl w:val="0"/>
          <w:numId w:val="24"/>
        </w:numPr>
        <w:tabs>
          <w:tab w:val="left" w:pos="709"/>
        </w:tabs>
        <w:spacing w:line="360" w:lineRule="auto"/>
        <w:jc w:val="both"/>
        <w:rPr>
          <w:sz w:val="20"/>
          <w:szCs w:val="20"/>
        </w:rPr>
      </w:pPr>
      <w:r>
        <w:rPr>
          <w:sz w:val="20"/>
          <w:szCs w:val="20"/>
        </w:rPr>
        <w:t>zahtevati vse obvezne storitve javne službe, ki so predmet te pogodbe.</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(3) Uporabnik storitev javne službe se lahko v zvezi z izvajanjem javne službe pritoži </w:t>
      </w:r>
      <w:proofErr w:type="spellStart"/>
      <w:r>
        <w:rPr>
          <w:sz w:val="20"/>
          <w:szCs w:val="20"/>
        </w:rPr>
        <w:t>koncedentu</w:t>
      </w:r>
      <w:proofErr w:type="spellEnd"/>
      <w:r>
        <w:rPr>
          <w:sz w:val="20"/>
          <w:szCs w:val="20"/>
        </w:rPr>
        <w:t xml:space="preserve"> ali koncesionarju, če meni, da je bila storitev javne službe opravljena v nasprotju z določili koncesijskega akta in to pogodbo.</w:t>
      </w:r>
    </w:p>
    <w:p w:rsidR="00330A27" w:rsidRDefault="00330A27" w:rsidP="00330A27">
      <w:pPr>
        <w:tabs>
          <w:tab w:val="left" w:pos="851"/>
        </w:tabs>
        <w:spacing w:line="360" w:lineRule="auto"/>
        <w:jc w:val="both"/>
        <w:rPr>
          <w:sz w:val="20"/>
          <w:szCs w:val="20"/>
        </w:rPr>
      </w:pPr>
    </w:p>
    <w:p w:rsidR="00330A27" w:rsidRDefault="00330A27" w:rsidP="00330A27">
      <w:pPr>
        <w:tabs>
          <w:tab w:val="left" w:pos="851"/>
        </w:tabs>
        <w:spacing w:line="360" w:lineRule="auto"/>
        <w:jc w:val="both"/>
        <w:rPr>
          <w:sz w:val="20"/>
          <w:szCs w:val="20"/>
        </w:rPr>
      </w:pPr>
      <w:r>
        <w:rPr>
          <w:sz w:val="20"/>
          <w:szCs w:val="20"/>
        </w:rPr>
        <w:t xml:space="preserve">(4) Koncesionar mora pritožbo uporabnikov obravnavati ob smiselni uporabi določil zakona, ki </w:t>
      </w:r>
      <w:r w:rsidR="00BD2E6C">
        <w:rPr>
          <w:sz w:val="20"/>
          <w:szCs w:val="20"/>
        </w:rPr>
        <w:t>ureja splošni upravni postopek.</w:t>
      </w:r>
    </w:p>
    <w:p w:rsidR="00330A27" w:rsidRDefault="00330A27" w:rsidP="00330A27">
      <w:pPr>
        <w:numPr>
          <w:ilvl w:val="0"/>
          <w:numId w:val="19"/>
        </w:numPr>
        <w:tabs>
          <w:tab w:val="left" w:pos="851"/>
        </w:tabs>
        <w:spacing w:line="360" w:lineRule="auto"/>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(dolžnosti uporabnikov)</w:t>
      </w:r>
    </w:p>
    <w:p w:rsidR="00330A27" w:rsidRDefault="00330A27" w:rsidP="00330A27">
      <w:pPr>
        <w:widowControl w:val="0"/>
        <w:autoSpaceDE w:val="0"/>
        <w:autoSpaceDN w:val="0"/>
        <w:adjustRightInd w:val="0"/>
        <w:spacing w:line="360" w:lineRule="auto"/>
        <w:jc w:val="both"/>
        <w:rPr>
          <w:sz w:val="20"/>
          <w:szCs w:val="20"/>
        </w:rPr>
      </w:pPr>
      <w:r>
        <w:rPr>
          <w:sz w:val="20"/>
          <w:szCs w:val="20"/>
        </w:rPr>
        <w:t>(1) Pogodbeni stranki ugotavljata, da so s prisilnimi predpisi uporabnikom storitev javne službe naložene naslednje dolžnosti:</w:t>
      </w:r>
    </w:p>
    <w:p w:rsidR="00330A27" w:rsidRDefault="00330A27" w:rsidP="00330A27">
      <w:pPr>
        <w:numPr>
          <w:ilvl w:val="0"/>
          <w:numId w:val="25"/>
        </w:numPr>
        <w:spacing w:line="360" w:lineRule="auto"/>
        <w:jc w:val="both"/>
        <w:rPr>
          <w:sz w:val="20"/>
          <w:szCs w:val="20"/>
        </w:rPr>
      </w:pPr>
      <w:r>
        <w:rPr>
          <w:sz w:val="20"/>
          <w:szCs w:val="20"/>
        </w:rPr>
        <w:t>obvezno uporabljati storitve koncesionarja,</w:t>
      </w:r>
    </w:p>
    <w:p w:rsidR="00330A27" w:rsidRDefault="00330A27" w:rsidP="00330A27">
      <w:pPr>
        <w:numPr>
          <w:ilvl w:val="0"/>
          <w:numId w:val="25"/>
        </w:numPr>
        <w:spacing w:line="360" w:lineRule="auto"/>
        <w:jc w:val="both"/>
        <w:rPr>
          <w:sz w:val="20"/>
          <w:szCs w:val="20"/>
        </w:rPr>
      </w:pPr>
      <w:r>
        <w:rPr>
          <w:sz w:val="20"/>
          <w:szCs w:val="20"/>
        </w:rPr>
        <w:t>upoštevati navodila koncesionarja in mu omogočiti neovirano opravljanje storitev javne službe, ki je predmet te pogodbe;</w:t>
      </w:r>
    </w:p>
    <w:p w:rsidR="00330A27" w:rsidRDefault="00330A27" w:rsidP="00330A27">
      <w:pPr>
        <w:numPr>
          <w:ilvl w:val="0"/>
          <w:numId w:val="25"/>
        </w:numPr>
        <w:spacing w:line="360" w:lineRule="auto"/>
        <w:jc w:val="both"/>
        <w:rPr>
          <w:sz w:val="20"/>
          <w:szCs w:val="20"/>
        </w:rPr>
      </w:pPr>
      <w:r>
        <w:rPr>
          <w:sz w:val="20"/>
          <w:szCs w:val="20"/>
        </w:rPr>
        <w:t xml:space="preserve">omogočiti neoviran dostop do vseh prostorov in naprav, kjer se opravljajo storitve javne službe, ki je predmet te pogodbe; </w:t>
      </w:r>
    </w:p>
    <w:p w:rsidR="00330A27" w:rsidRDefault="00330A27" w:rsidP="00330A27">
      <w:pPr>
        <w:numPr>
          <w:ilvl w:val="0"/>
          <w:numId w:val="25"/>
        </w:numPr>
        <w:spacing w:line="360" w:lineRule="auto"/>
        <w:jc w:val="both"/>
        <w:rPr>
          <w:sz w:val="20"/>
          <w:szCs w:val="20"/>
        </w:rPr>
      </w:pPr>
      <w:r>
        <w:rPr>
          <w:sz w:val="20"/>
          <w:szCs w:val="20"/>
        </w:rPr>
        <w:t>redno plačevati storitve javne službe v skladu z veljavnimi cenami oz. tarifami;</w:t>
      </w:r>
    </w:p>
    <w:p w:rsidR="00330A27" w:rsidRDefault="00330A27" w:rsidP="00330A27">
      <w:pPr>
        <w:numPr>
          <w:ilvl w:val="0"/>
          <w:numId w:val="25"/>
        </w:numPr>
        <w:spacing w:line="360" w:lineRule="auto"/>
        <w:jc w:val="both"/>
        <w:rPr>
          <w:sz w:val="20"/>
          <w:szCs w:val="20"/>
        </w:rPr>
      </w:pPr>
      <w:r>
        <w:rPr>
          <w:sz w:val="20"/>
          <w:szCs w:val="20"/>
        </w:rPr>
        <w:t>prijaviti vsa dejstva, pomembna za opravljanje dejavnosti javne službe oziroma sporočiti koncesionarju vsako spremembo, ki vpliva na zagotavljanje storitev, ki so predmet dejavnosti javne službe;</w:t>
      </w:r>
    </w:p>
    <w:p w:rsidR="00330A27" w:rsidRDefault="00330A27" w:rsidP="00330A27">
      <w:pPr>
        <w:numPr>
          <w:ilvl w:val="0"/>
          <w:numId w:val="25"/>
        </w:numPr>
        <w:spacing w:line="360" w:lineRule="auto"/>
        <w:jc w:val="both"/>
        <w:rPr>
          <w:sz w:val="20"/>
          <w:szCs w:val="20"/>
        </w:rPr>
      </w:pPr>
      <w:r>
        <w:rPr>
          <w:sz w:val="20"/>
          <w:szCs w:val="20"/>
        </w:rPr>
        <w:t>nuditi koncesionarju potrebne podatke za vodenje obveznih zbirk podatkov.</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(2) Če uporabnik storitev koncesionarju, ki ima namen opraviti dela v okviru opravljanja dejavnosti javne službe, ne dovoli ali ne omogoči oziroma drugače ovira opravljanje dejavnosti javne službe, je koncesionar o tem dolžan obvestiti pristojno inšpekcijo ali drug nadzorni organ. </w:t>
      </w:r>
    </w:p>
    <w:p w:rsidR="00330A27" w:rsidRDefault="00330A27" w:rsidP="00330A27">
      <w:pPr>
        <w:tabs>
          <w:tab w:val="left" w:pos="851"/>
        </w:tabs>
        <w:spacing w:line="360" w:lineRule="auto"/>
        <w:jc w:val="center"/>
        <w:rPr>
          <w:b/>
          <w:sz w:val="20"/>
          <w:szCs w:val="20"/>
        </w:rPr>
      </w:pPr>
    </w:p>
    <w:p w:rsidR="00330A27" w:rsidRDefault="00330A27" w:rsidP="00330A27">
      <w:pPr>
        <w:pStyle w:val="Naslov1"/>
        <w:spacing w:line="360" w:lineRule="auto"/>
        <w:rPr>
          <w:rFonts w:ascii="Times New Roman" w:hAnsi="Times New Roman"/>
          <w:sz w:val="20"/>
          <w:szCs w:val="20"/>
        </w:rPr>
      </w:pPr>
      <w:bookmarkStart w:id="127" w:name="_Toc251512272"/>
      <w:bookmarkStart w:id="128" w:name="_Toc167259789"/>
      <w:r>
        <w:rPr>
          <w:rFonts w:ascii="Times New Roman" w:hAnsi="Times New Roman"/>
          <w:sz w:val="20"/>
          <w:szCs w:val="20"/>
        </w:rPr>
        <w:t>X.</w:t>
      </w:r>
      <w:r>
        <w:rPr>
          <w:rFonts w:ascii="Times New Roman" w:hAnsi="Times New Roman"/>
          <w:sz w:val="20"/>
          <w:szCs w:val="20"/>
        </w:rPr>
        <w:tab/>
        <w:t>Izvajanje javnih pooblastil</w:t>
      </w:r>
      <w:bookmarkEnd w:id="127"/>
      <w:bookmarkEnd w:id="128"/>
    </w:p>
    <w:p w:rsidR="00330A27" w:rsidRDefault="00330A27" w:rsidP="00330A27">
      <w:pPr>
        <w:tabs>
          <w:tab w:val="left" w:pos="851"/>
        </w:tabs>
        <w:spacing w:line="360" w:lineRule="auto"/>
        <w:jc w:val="both"/>
        <w:rPr>
          <w:rFonts w:ascii="Times New Roman" w:hAnsi="Times New Roman"/>
          <w:b/>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left" w:pos="851"/>
        </w:tabs>
        <w:spacing w:line="360" w:lineRule="auto"/>
        <w:jc w:val="center"/>
        <w:rPr>
          <w:b/>
          <w:sz w:val="20"/>
          <w:szCs w:val="20"/>
        </w:rPr>
      </w:pPr>
      <w:r>
        <w:rPr>
          <w:b/>
          <w:sz w:val="20"/>
          <w:szCs w:val="20"/>
        </w:rPr>
        <w:t>(javna pooblastila koncesionarja)</w:t>
      </w:r>
    </w:p>
    <w:p w:rsidR="00330A27" w:rsidRDefault="00330A27" w:rsidP="00330A27">
      <w:pPr>
        <w:tabs>
          <w:tab w:val="left" w:pos="851"/>
        </w:tabs>
        <w:spacing w:line="360" w:lineRule="auto"/>
        <w:jc w:val="both"/>
        <w:rPr>
          <w:sz w:val="20"/>
          <w:szCs w:val="20"/>
        </w:rPr>
      </w:pPr>
      <w:r>
        <w:rPr>
          <w:sz w:val="20"/>
          <w:szCs w:val="20"/>
        </w:rPr>
        <w:t xml:space="preserve">Koncesionar v okviru storitev javne službe, ki je predmet te pogodbe odloča o pravicah in obveznostih uporabnikov določenih s koncesijskim aktom. </w:t>
      </w:r>
    </w:p>
    <w:p w:rsidR="00330A27" w:rsidRDefault="00330A27" w:rsidP="00330A27">
      <w:pPr>
        <w:tabs>
          <w:tab w:val="left" w:pos="851"/>
        </w:tabs>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29" w:name="_Toc251512273"/>
      <w:bookmarkStart w:id="130" w:name="_Toc167259790"/>
      <w:r>
        <w:rPr>
          <w:rFonts w:ascii="Times New Roman" w:hAnsi="Times New Roman"/>
          <w:sz w:val="20"/>
          <w:szCs w:val="20"/>
        </w:rPr>
        <w:t>XI.</w:t>
      </w:r>
      <w:r>
        <w:rPr>
          <w:rFonts w:ascii="Times New Roman" w:hAnsi="Times New Roman"/>
          <w:sz w:val="20"/>
          <w:szCs w:val="20"/>
        </w:rPr>
        <w:tab/>
        <w:t>Nadzor nad izvajanjem koncesije</w:t>
      </w:r>
      <w:bookmarkEnd w:id="129"/>
      <w:bookmarkEnd w:id="130"/>
    </w:p>
    <w:p w:rsidR="00330A27" w:rsidRDefault="00330A27" w:rsidP="00330A27">
      <w:pPr>
        <w:spacing w:line="360" w:lineRule="auto"/>
        <w:jc w:val="both"/>
        <w:rPr>
          <w:rFonts w:ascii="Times New Roman" w:hAnsi="Times New Roman"/>
          <w:b/>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(nadzor nad izvajanjem koncesije)</w:t>
      </w:r>
    </w:p>
    <w:p w:rsidR="00330A27" w:rsidRDefault="00330A27" w:rsidP="00330A27">
      <w:pPr>
        <w:spacing w:line="360" w:lineRule="auto"/>
        <w:jc w:val="both"/>
        <w:rPr>
          <w:sz w:val="20"/>
          <w:szCs w:val="20"/>
        </w:rPr>
      </w:pPr>
      <w:r>
        <w:rPr>
          <w:sz w:val="20"/>
          <w:szCs w:val="20"/>
        </w:rPr>
        <w:t xml:space="preserve">(1) Nadzor nad izvajanjem koncesije opravlja pristojni organ </w:t>
      </w:r>
      <w:proofErr w:type="spellStart"/>
      <w:r>
        <w:rPr>
          <w:sz w:val="20"/>
          <w:szCs w:val="20"/>
        </w:rPr>
        <w:t>koncedenta</w:t>
      </w:r>
      <w:proofErr w:type="spellEnd"/>
      <w:r>
        <w:rPr>
          <w:sz w:val="20"/>
          <w:szCs w:val="20"/>
        </w:rPr>
        <w:t>.</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(2) Koncesionar dovoljuje, da smejo predstavniki </w:t>
      </w:r>
      <w:proofErr w:type="spellStart"/>
      <w:r>
        <w:rPr>
          <w:sz w:val="20"/>
          <w:szCs w:val="20"/>
        </w:rPr>
        <w:t>koncedenta</w:t>
      </w:r>
      <w:proofErr w:type="spellEnd"/>
      <w:r>
        <w:rPr>
          <w:sz w:val="20"/>
          <w:szCs w:val="20"/>
        </w:rPr>
        <w:t xml:space="preserve"> ali osebe, ki jih ta pooblasti vstopati v objekte namenjene opravljanju dejavnosti javne službe ter pregledovati te objekte in opremo in naprave koncesije, izvajati potrebne meritve in jemati vzorce, pregledovati dokumentacijo in jo kopirati, opazovati in ugotavljati kvaliteto opravljenih storitev ali na drug primeren način ugotavljati dejansko stanje in izvajanje obveznosti koncesionarja.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(3) </w:t>
      </w:r>
      <w:proofErr w:type="spellStart"/>
      <w:r>
        <w:rPr>
          <w:sz w:val="20"/>
          <w:szCs w:val="20"/>
        </w:rPr>
        <w:t>Koncedent</w:t>
      </w:r>
      <w:proofErr w:type="spellEnd"/>
      <w:r>
        <w:rPr>
          <w:sz w:val="20"/>
          <w:szCs w:val="20"/>
        </w:rPr>
        <w:t xml:space="preserve"> in osebe, ki jih </w:t>
      </w:r>
      <w:proofErr w:type="spellStart"/>
      <w:r>
        <w:rPr>
          <w:sz w:val="20"/>
          <w:szCs w:val="20"/>
        </w:rPr>
        <w:t>koncedent</w:t>
      </w:r>
      <w:proofErr w:type="spellEnd"/>
      <w:r>
        <w:rPr>
          <w:sz w:val="20"/>
          <w:szCs w:val="20"/>
        </w:rPr>
        <w:t xml:space="preserve"> pooblasti, morajo nadzor iz tega člena pogodbe izvajati tako, da kar najmanj motijo delovni proces in obratovanje objektov in naprav koncesije. Nadzor je možen le v poslovnem času koncesionarja.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(4) </w:t>
      </w:r>
      <w:proofErr w:type="spellStart"/>
      <w:r>
        <w:rPr>
          <w:sz w:val="20"/>
          <w:szCs w:val="20"/>
        </w:rPr>
        <w:t>Koncedent</w:t>
      </w:r>
      <w:proofErr w:type="spellEnd"/>
      <w:r>
        <w:rPr>
          <w:sz w:val="20"/>
          <w:szCs w:val="20"/>
        </w:rPr>
        <w:t xml:space="preserve"> izvrši napovedan nadzor s poprejšnjo napovedjo, ki mora biti podana najmanj 3 dni pred izvedbo. V primeru napovedanega nadzora mora </w:t>
      </w:r>
      <w:proofErr w:type="spellStart"/>
      <w:r>
        <w:rPr>
          <w:sz w:val="20"/>
          <w:szCs w:val="20"/>
        </w:rPr>
        <w:t>koncedent</w:t>
      </w:r>
      <w:proofErr w:type="spellEnd"/>
      <w:r>
        <w:rPr>
          <w:sz w:val="20"/>
          <w:szCs w:val="20"/>
        </w:rPr>
        <w:t xml:space="preserve"> to sporočiti pisno in utemeljiti razloge napovedanega nadzora. Sporočilo iz prejšnjega stavka mora </w:t>
      </w:r>
      <w:proofErr w:type="spellStart"/>
      <w:r>
        <w:rPr>
          <w:sz w:val="20"/>
          <w:szCs w:val="20"/>
        </w:rPr>
        <w:t>koncedent</w:t>
      </w:r>
      <w:proofErr w:type="spellEnd"/>
      <w:r>
        <w:rPr>
          <w:sz w:val="20"/>
          <w:szCs w:val="20"/>
        </w:rPr>
        <w:t xml:space="preserve"> neposredno pred izvedbo nadzora sporočiti pooblaščeni osebi koncesionarja. Nadzor je lahko nenapovedan samo v primeru, če je potrebno neposredno ugotoviti bistvene kršitve pogodbe. </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(5) O nadzoru se sestavi zapisnik, ki ga podpišeta pooblaščenec oziroma predstavnika koncesionarja in </w:t>
      </w:r>
      <w:proofErr w:type="spellStart"/>
      <w:r>
        <w:rPr>
          <w:sz w:val="20"/>
          <w:szCs w:val="20"/>
        </w:rPr>
        <w:t>koncedenta</w:t>
      </w:r>
      <w:proofErr w:type="spellEnd"/>
      <w:r>
        <w:rPr>
          <w:sz w:val="20"/>
          <w:szCs w:val="20"/>
        </w:rPr>
        <w:t>.</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(6) Kakršnokoli oviranje postopka nadzora ali dajanje lažnih in zavajajočih podatkov nadzornikom se šteje za bistveno kršitev določil te pogodbe za katere lahko </w:t>
      </w:r>
      <w:proofErr w:type="spellStart"/>
      <w:r>
        <w:rPr>
          <w:sz w:val="20"/>
          <w:szCs w:val="20"/>
        </w:rPr>
        <w:t>koncedent</w:t>
      </w:r>
      <w:proofErr w:type="spellEnd"/>
      <w:r>
        <w:rPr>
          <w:sz w:val="20"/>
          <w:szCs w:val="20"/>
        </w:rPr>
        <w:t xml:space="preserve"> izvede ukrepe določene s to pogodbo.</w:t>
      </w:r>
    </w:p>
    <w:p w:rsidR="007F726F" w:rsidRDefault="007F726F" w:rsidP="00330A27">
      <w:pPr>
        <w:spacing w:line="360" w:lineRule="auto"/>
        <w:jc w:val="both"/>
        <w:rPr>
          <w:sz w:val="20"/>
          <w:szCs w:val="20"/>
        </w:rPr>
      </w:pPr>
    </w:p>
    <w:p w:rsidR="007F726F" w:rsidRDefault="007F726F" w:rsidP="00330A27">
      <w:pPr>
        <w:spacing w:line="360" w:lineRule="auto"/>
        <w:jc w:val="both"/>
        <w:rPr>
          <w:sz w:val="20"/>
          <w:szCs w:val="20"/>
        </w:rPr>
      </w:pPr>
    </w:p>
    <w:p w:rsidR="00330A27" w:rsidRDefault="00330A27" w:rsidP="00330A27">
      <w:pPr>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lastRenderedPageBreak/>
        <w:t>člen</w:t>
      </w:r>
    </w:p>
    <w:p w:rsidR="00330A27" w:rsidRDefault="00330A27" w:rsidP="00330A27">
      <w:pPr>
        <w:spacing w:line="360" w:lineRule="auto"/>
        <w:jc w:val="center"/>
        <w:rPr>
          <w:b/>
          <w:sz w:val="20"/>
          <w:szCs w:val="20"/>
        </w:rPr>
      </w:pPr>
      <w:r>
        <w:rPr>
          <w:b/>
          <w:sz w:val="20"/>
          <w:szCs w:val="20"/>
        </w:rPr>
        <w:t>(finančni nadzor izvajanja koncesije)</w:t>
      </w:r>
    </w:p>
    <w:p w:rsidR="00330A27" w:rsidRDefault="00330A27" w:rsidP="00330A27">
      <w:pPr>
        <w:spacing w:line="360" w:lineRule="auto"/>
        <w:jc w:val="both"/>
        <w:rPr>
          <w:sz w:val="20"/>
          <w:szCs w:val="20"/>
        </w:rPr>
      </w:pPr>
      <w:r>
        <w:rPr>
          <w:sz w:val="20"/>
          <w:szCs w:val="20"/>
        </w:rPr>
        <w:t xml:space="preserve">(1) Finančni nadzor izvajanja koncesije vrši za finance pristojen organ </w:t>
      </w:r>
      <w:proofErr w:type="spellStart"/>
      <w:r>
        <w:rPr>
          <w:sz w:val="20"/>
          <w:szCs w:val="20"/>
        </w:rPr>
        <w:t>koncedenta</w:t>
      </w:r>
      <w:proofErr w:type="spellEnd"/>
      <w:r>
        <w:rPr>
          <w:sz w:val="20"/>
          <w:szCs w:val="20"/>
        </w:rPr>
        <w:t>.</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(2) Koncesionar je dolžan na zahtevo organa iz prvega odstavka tega člena </w:t>
      </w:r>
      <w:proofErr w:type="spellStart"/>
      <w:r>
        <w:rPr>
          <w:sz w:val="20"/>
          <w:szCs w:val="20"/>
        </w:rPr>
        <w:t>koncedentu</w:t>
      </w:r>
      <w:proofErr w:type="spellEnd"/>
      <w:r>
        <w:rPr>
          <w:sz w:val="20"/>
          <w:szCs w:val="20"/>
        </w:rPr>
        <w:t xml:space="preserve"> posredovati vse podatke oziroma dovoliti vpogled v in kopiranje dokumentacije, ki je predmet finančnega nadzora po presoji organa iz prvega odstavka tega člena. </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(3) </w:t>
      </w:r>
      <w:proofErr w:type="spellStart"/>
      <w:r>
        <w:rPr>
          <w:sz w:val="20"/>
          <w:szCs w:val="20"/>
        </w:rPr>
        <w:t>Koncedent</w:t>
      </w:r>
      <w:proofErr w:type="spellEnd"/>
      <w:r>
        <w:rPr>
          <w:sz w:val="20"/>
          <w:szCs w:val="20"/>
        </w:rPr>
        <w:t xml:space="preserve"> in osebe pristojnega organa iz prvega odstavka tega člena, ki jih </w:t>
      </w:r>
      <w:proofErr w:type="spellStart"/>
      <w:r>
        <w:rPr>
          <w:sz w:val="20"/>
          <w:szCs w:val="20"/>
        </w:rPr>
        <w:t>koncedent</w:t>
      </w:r>
      <w:proofErr w:type="spellEnd"/>
      <w:r>
        <w:rPr>
          <w:sz w:val="20"/>
          <w:szCs w:val="20"/>
        </w:rPr>
        <w:t xml:space="preserve"> pooblasti za izvedbo finančnega nadzora, morajo nadzor iz tega člena pogodbe izvajati tako, da kar najmanj motijo delovni proces in obratovanje objektov in naprav koncesije. Nadzor je možen le v poslovnem času koncesionarja.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(4) Nadzor je lahko nenapovedan samo v primeru, če je potrebno neposredno ugotoviti bistvene kršitve pogodbe. </w:t>
      </w:r>
      <w:proofErr w:type="spellStart"/>
      <w:r>
        <w:rPr>
          <w:sz w:val="20"/>
          <w:szCs w:val="20"/>
        </w:rPr>
        <w:t>Koncedent</w:t>
      </w:r>
      <w:proofErr w:type="spellEnd"/>
      <w:r>
        <w:rPr>
          <w:sz w:val="20"/>
          <w:szCs w:val="20"/>
        </w:rPr>
        <w:t xml:space="preserve"> izvrši napovedan nadzor s poprejšnjo napovedjo, ki mora biti podana najmanj 3 dni pred izvedbo. V primeru nenapovedanega nadzora mora </w:t>
      </w:r>
      <w:proofErr w:type="spellStart"/>
      <w:r>
        <w:rPr>
          <w:sz w:val="20"/>
          <w:szCs w:val="20"/>
        </w:rPr>
        <w:t>koncedent</w:t>
      </w:r>
      <w:proofErr w:type="spellEnd"/>
      <w:r>
        <w:rPr>
          <w:sz w:val="20"/>
          <w:szCs w:val="20"/>
        </w:rPr>
        <w:t xml:space="preserve"> to sporočiti pisno in utemeljiti razloge nenapovedanega nadzora. Sporočilo iz prejšnjega stavka mora </w:t>
      </w:r>
      <w:proofErr w:type="spellStart"/>
      <w:r>
        <w:rPr>
          <w:sz w:val="20"/>
          <w:szCs w:val="20"/>
        </w:rPr>
        <w:t>koncedent</w:t>
      </w:r>
      <w:proofErr w:type="spellEnd"/>
      <w:r>
        <w:rPr>
          <w:sz w:val="20"/>
          <w:szCs w:val="20"/>
        </w:rPr>
        <w:t xml:space="preserve"> neposredno pred izvedbo nadzora sporočiti pooblaščeni osebi koncesionarja.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(5) O nadzoru se sestavi zapisnik, ki ga podpišeta pooblaščenec oziroma predstavnika koncesionarja in </w:t>
      </w:r>
      <w:proofErr w:type="spellStart"/>
      <w:r>
        <w:rPr>
          <w:sz w:val="20"/>
          <w:szCs w:val="20"/>
        </w:rPr>
        <w:t>koncedenta</w:t>
      </w:r>
      <w:proofErr w:type="spellEnd"/>
      <w:r>
        <w:rPr>
          <w:sz w:val="20"/>
          <w:szCs w:val="20"/>
        </w:rPr>
        <w:t>.</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(6) Kakršnokoli oviranje postopka nadzora ali dajanje lažnih in zavajajočih podatkov nadzornikom se šteje za bistveno kršitev določil te pogodbe za katere lahko </w:t>
      </w:r>
      <w:proofErr w:type="spellStart"/>
      <w:r>
        <w:rPr>
          <w:sz w:val="20"/>
          <w:szCs w:val="20"/>
        </w:rPr>
        <w:t>koncedent</w:t>
      </w:r>
      <w:proofErr w:type="spellEnd"/>
      <w:r>
        <w:rPr>
          <w:sz w:val="20"/>
          <w:szCs w:val="20"/>
        </w:rPr>
        <w:t xml:space="preserve"> izvede ukrepe določene s to pogodbo.</w:t>
      </w:r>
    </w:p>
    <w:p w:rsidR="00330A27" w:rsidRDefault="00330A27" w:rsidP="00330A27">
      <w:pPr>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31" w:name="_Toc251512274"/>
      <w:bookmarkStart w:id="132" w:name="_Toc167259791"/>
      <w:r>
        <w:rPr>
          <w:rFonts w:ascii="Times New Roman" w:hAnsi="Times New Roman"/>
          <w:sz w:val="20"/>
          <w:szCs w:val="20"/>
        </w:rPr>
        <w:t>XII.</w:t>
      </w:r>
      <w:r>
        <w:rPr>
          <w:rFonts w:ascii="Times New Roman" w:hAnsi="Times New Roman"/>
          <w:sz w:val="20"/>
          <w:szCs w:val="20"/>
        </w:rPr>
        <w:tab/>
        <w:t>Izvajanje pogodbe</w:t>
      </w:r>
      <w:bookmarkEnd w:id="131"/>
      <w:bookmarkEnd w:id="132"/>
    </w:p>
    <w:p w:rsidR="00330A27" w:rsidRDefault="00330A27" w:rsidP="00330A27">
      <w:pPr>
        <w:spacing w:line="360" w:lineRule="auto"/>
        <w:jc w:val="both"/>
        <w:rPr>
          <w:rFonts w:ascii="Times New Roman" w:hAnsi="Times New Roman"/>
          <w:b/>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 xml:space="preserve"> (skrb za pridobitev ustreznih dovoljenj in drugih aktov državnih organov)</w:t>
      </w:r>
    </w:p>
    <w:p w:rsidR="00330A27" w:rsidRDefault="00330A27" w:rsidP="00330A27">
      <w:pPr>
        <w:spacing w:line="360" w:lineRule="auto"/>
        <w:jc w:val="both"/>
        <w:rPr>
          <w:sz w:val="20"/>
          <w:szCs w:val="20"/>
        </w:rPr>
      </w:pPr>
      <w:r>
        <w:rPr>
          <w:sz w:val="20"/>
          <w:szCs w:val="20"/>
        </w:rPr>
        <w:t>Koncesionar mora ves čas trajanja te pogodbe s skrbnostjo dobrega gospodarstvenika skrbeti za to da pridobi vsa potrebna dovoljenja, soglasja in druge akte državnih organov ter lokalne skupnosti, ki so potrebni za opravljanje dejavnosti javne službe, ki je predmet te pogodbe. Ta obveznost se nanaša tudi na potrebno podaljšanje ali obnovitev teh dovoljenj, soglasij in drugih aktov.</w:t>
      </w:r>
    </w:p>
    <w:p w:rsidR="008C07C9" w:rsidRDefault="008C07C9" w:rsidP="00330A27">
      <w:pPr>
        <w:spacing w:line="360" w:lineRule="auto"/>
        <w:jc w:val="both"/>
        <w:rPr>
          <w:sz w:val="20"/>
          <w:szCs w:val="20"/>
        </w:rPr>
      </w:pPr>
    </w:p>
    <w:p w:rsidR="008C07C9" w:rsidRDefault="008C07C9" w:rsidP="00330A27">
      <w:pPr>
        <w:spacing w:line="360" w:lineRule="auto"/>
        <w:jc w:val="both"/>
        <w:rPr>
          <w:sz w:val="20"/>
          <w:szCs w:val="20"/>
        </w:rPr>
      </w:pPr>
    </w:p>
    <w:p w:rsidR="008C07C9" w:rsidRDefault="008C07C9" w:rsidP="00330A27">
      <w:pPr>
        <w:spacing w:line="360" w:lineRule="auto"/>
        <w:jc w:val="both"/>
        <w:rPr>
          <w:sz w:val="20"/>
          <w:szCs w:val="20"/>
        </w:rPr>
      </w:pPr>
    </w:p>
    <w:p w:rsidR="008C07C9" w:rsidRDefault="008C07C9" w:rsidP="00330A27">
      <w:pPr>
        <w:spacing w:line="360" w:lineRule="auto"/>
        <w:jc w:val="both"/>
        <w:rPr>
          <w:sz w:val="20"/>
          <w:szCs w:val="20"/>
        </w:rPr>
      </w:pPr>
    </w:p>
    <w:p w:rsidR="008C07C9" w:rsidRDefault="008C07C9" w:rsidP="00330A27">
      <w:pPr>
        <w:spacing w:line="360" w:lineRule="auto"/>
        <w:jc w:val="both"/>
        <w:rPr>
          <w:sz w:val="20"/>
          <w:szCs w:val="20"/>
        </w:rPr>
      </w:pPr>
    </w:p>
    <w:p w:rsidR="00330A27" w:rsidRDefault="00330A27" w:rsidP="00330A27">
      <w:pPr>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lastRenderedPageBreak/>
        <w:t>člen</w:t>
      </w:r>
    </w:p>
    <w:p w:rsidR="00330A27" w:rsidRDefault="00330A27" w:rsidP="00330A27">
      <w:pPr>
        <w:spacing w:line="360" w:lineRule="auto"/>
        <w:jc w:val="center"/>
        <w:rPr>
          <w:b/>
          <w:sz w:val="20"/>
          <w:szCs w:val="20"/>
        </w:rPr>
      </w:pPr>
      <w:r>
        <w:rPr>
          <w:b/>
          <w:sz w:val="20"/>
          <w:szCs w:val="20"/>
        </w:rPr>
        <w:t>(prenos pravic in obveznosti)</w:t>
      </w:r>
    </w:p>
    <w:p w:rsidR="00330A27" w:rsidRDefault="00330A27" w:rsidP="00330A27">
      <w:pPr>
        <w:keepNext/>
        <w:spacing w:line="360" w:lineRule="auto"/>
        <w:jc w:val="both"/>
        <w:rPr>
          <w:sz w:val="20"/>
          <w:szCs w:val="20"/>
        </w:rPr>
      </w:pPr>
      <w:r>
        <w:rPr>
          <w:sz w:val="20"/>
          <w:szCs w:val="20"/>
        </w:rPr>
        <w:t xml:space="preserve">(1) Koncesionar ne sme nobene od pravic in obveznosti, ki izvirajo ali sestavljajo koncesijsko razmerje po tej pogodbi, prenesti na tretjo osebo brez predhodnega dovoljenja </w:t>
      </w:r>
      <w:proofErr w:type="spellStart"/>
      <w:r>
        <w:rPr>
          <w:sz w:val="20"/>
          <w:szCs w:val="20"/>
        </w:rPr>
        <w:t>koncedenta</w:t>
      </w:r>
      <w:proofErr w:type="spellEnd"/>
      <w:r>
        <w:rPr>
          <w:sz w:val="20"/>
          <w:szCs w:val="20"/>
        </w:rPr>
        <w:t>. Kršitev te prepovedi je bistvena kršitev pogodbe.</w:t>
      </w:r>
    </w:p>
    <w:p w:rsidR="00330A27" w:rsidRDefault="00330A27" w:rsidP="00330A27">
      <w:pPr>
        <w:keepNext/>
        <w:spacing w:line="360" w:lineRule="auto"/>
        <w:jc w:val="both"/>
        <w:rPr>
          <w:sz w:val="20"/>
          <w:szCs w:val="20"/>
        </w:rPr>
      </w:pPr>
    </w:p>
    <w:p w:rsidR="00330A27" w:rsidRDefault="00330A27" w:rsidP="00330A27">
      <w:pPr>
        <w:spacing w:line="360" w:lineRule="auto"/>
        <w:jc w:val="both"/>
        <w:rPr>
          <w:sz w:val="20"/>
          <w:szCs w:val="20"/>
        </w:rPr>
      </w:pPr>
      <w:r>
        <w:rPr>
          <w:sz w:val="20"/>
          <w:szCs w:val="20"/>
        </w:rPr>
        <w:t>(2) Za prenos po tej pogodbi se ne šteje pridobitev izpolnitvenih pomočnikov koncesionarja, podizvajalcev ali kooperantov.</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(3) Koncesionar lahko prenese izvajanje javne službe na drugo osebo samo z dovoljenjem </w:t>
      </w:r>
      <w:proofErr w:type="spellStart"/>
      <w:r>
        <w:rPr>
          <w:sz w:val="20"/>
          <w:szCs w:val="20"/>
        </w:rPr>
        <w:t>koncedenta</w:t>
      </w:r>
      <w:proofErr w:type="spellEnd"/>
      <w:r>
        <w:rPr>
          <w:sz w:val="20"/>
          <w:szCs w:val="20"/>
        </w:rPr>
        <w:t xml:space="preserve">. </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(4) </w:t>
      </w:r>
      <w:proofErr w:type="spellStart"/>
      <w:r>
        <w:rPr>
          <w:sz w:val="20"/>
          <w:szCs w:val="20"/>
        </w:rPr>
        <w:t>Koncedent</w:t>
      </w:r>
      <w:proofErr w:type="spellEnd"/>
      <w:r>
        <w:rPr>
          <w:sz w:val="20"/>
          <w:szCs w:val="20"/>
        </w:rPr>
        <w:t xml:space="preserve"> lahko v celoti ali delno prenese izvajanje javne službe samo v primerih določenih z zakonom, ki ureja področje gospodarskih javnih služb, drugače pa samo s soglasjem koncesionarja.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(varstvo zaupnosti podatkov in dokumentov)</w:t>
      </w:r>
    </w:p>
    <w:p w:rsidR="00330A27" w:rsidRDefault="00330A27" w:rsidP="00330A27">
      <w:pPr>
        <w:spacing w:line="360" w:lineRule="auto"/>
        <w:jc w:val="both"/>
        <w:rPr>
          <w:sz w:val="20"/>
          <w:szCs w:val="20"/>
        </w:rPr>
      </w:pPr>
      <w:r>
        <w:rPr>
          <w:sz w:val="20"/>
          <w:szCs w:val="20"/>
        </w:rPr>
        <w:t xml:space="preserve">(1) Koncesionar in </w:t>
      </w:r>
      <w:proofErr w:type="spellStart"/>
      <w:r>
        <w:rPr>
          <w:sz w:val="20"/>
          <w:szCs w:val="20"/>
        </w:rPr>
        <w:t>koncedent</w:t>
      </w:r>
      <w:proofErr w:type="spellEnd"/>
      <w:r>
        <w:rPr>
          <w:sz w:val="20"/>
          <w:szCs w:val="20"/>
        </w:rPr>
        <w:t xml:space="preserve"> se obvezujeta, da bosta varovala dokumente in podatke, ki so določeni kot državna, uradna, vojaška ali poslovna tajnost oziroma skrivnost.</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(2) Koncesionar in </w:t>
      </w:r>
      <w:proofErr w:type="spellStart"/>
      <w:r>
        <w:rPr>
          <w:sz w:val="20"/>
          <w:szCs w:val="20"/>
        </w:rPr>
        <w:t>koncedent</w:t>
      </w:r>
      <w:proofErr w:type="spellEnd"/>
      <w:r>
        <w:rPr>
          <w:sz w:val="20"/>
          <w:szCs w:val="20"/>
        </w:rPr>
        <w:t xml:space="preserve"> se obvezujeta, da bosta varovala zaupnost poslovno občutljivih dokumentov in podatkov, ki lahko povzročijo gospodarsko škodo koncesionarju, tudi če ti niso določeni kot državna, uradna, vojaška ali poslovna tajnost oziroma skrivnost.</w:t>
      </w:r>
    </w:p>
    <w:p w:rsidR="00330A27" w:rsidRDefault="00330A27" w:rsidP="00330A27">
      <w:pPr>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33" w:name="_Toc251512275"/>
      <w:bookmarkStart w:id="134" w:name="_Toc167259792"/>
      <w:r>
        <w:rPr>
          <w:rFonts w:ascii="Times New Roman" w:hAnsi="Times New Roman"/>
          <w:sz w:val="20"/>
          <w:szCs w:val="20"/>
        </w:rPr>
        <w:t>XIII.</w:t>
      </w:r>
      <w:r>
        <w:rPr>
          <w:rFonts w:ascii="Times New Roman" w:hAnsi="Times New Roman"/>
          <w:sz w:val="20"/>
          <w:szCs w:val="20"/>
        </w:rPr>
        <w:tab/>
        <w:t>Kršitve pogodbe</w:t>
      </w:r>
      <w:bookmarkEnd w:id="133"/>
      <w:bookmarkEnd w:id="134"/>
    </w:p>
    <w:p w:rsidR="00330A27" w:rsidRDefault="00330A27" w:rsidP="00330A27">
      <w:pPr>
        <w:numPr>
          <w:ilvl w:val="0"/>
          <w:numId w:val="19"/>
        </w:numPr>
        <w:tabs>
          <w:tab w:val="left" w:pos="567"/>
        </w:tabs>
        <w:spacing w:line="360" w:lineRule="auto"/>
        <w:ind w:left="567" w:hanging="501"/>
        <w:jc w:val="center"/>
        <w:rPr>
          <w:rFonts w:ascii="Times New Roman" w:hAnsi="Times New Roman"/>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(vrste kršitev)</w:t>
      </w:r>
    </w:p>
    <w:p w:rsidR="00330A27" w:rsidRDefault="00330A27" w:rsidP="00330A27">
      <w:pPr>
        <w:keepNext/>
        <w:spacing w:line="360" w:lineRule="auto"/>
        <w:jc w:val="both"/>
        <w:rPr>
          <w:sz w:val="20"/>
          <w:szCs w:val="20"/>
        </w:rPr>
      </w:pPr>
      <w:r>
        <w:rPr>
          <w:sz w:val="20"/>
          <w:szCs w:val="20"/>
        </w:rPr>
        <w:t xml:space="preserve">(1) Za kršitev te pogodbe se šteje tako opustitev izvrševanja, nepravilno izvrševanje kot tudi nepravočasno izvrševanje obveznosti po tej pogodbi. </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(2) Za kršitev te pogodbe se šteje tudi vsako ravnanje, ki je v nasprotju s pravili, ki so za tovrstne pogodbe oziroma naravo koncesijskih razmerij predpisana ali običajna.</w:t>
      </w:r>
    </w:p>
    <w:p w:rsidR="00330A27" w:rsidRDefault="00330A27" w:rsidP="00330A27">
      <w:pPr>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(posledice kršitev)</w:t>
      </w:r>
    </w:p>
    <w:p w:rsidR="00330A27" w:rsidRDefault="00330A27" w:rsidP="00330A27">
      <w:pPr>
        <w:spacing w:line="360" w:lineRule="auto"/>
        <w:jc w:val="both"/>
        <w:rPr>
          <w:sz w:val="20"/>
          <w:szCs w:val="20"/>
        </w:rPr>
      </w:pPr>
      <w:r>
        <w:rPr>
          <w:sz w:val="20"/>
          <w:szCs w:val="20"/>
        </w:rPr>
        <w:t>(1) Zaradi kršitve ima vsaka pogodbena stranka pravico:</w:t>
      </w:r>
    </w:p>
    <w:p w:rsidR="00330A27" w:rsidRDefault="00330A27" w:rsidP="00330A27">
      <w:pPr>
        <w:numPr>
          <w:ilvl w:val="0"/>
          <w:numId w:val="26"/>
        </w:numPr>
        <w:spacing w:line="360" w:lineRule="auto"/>
        <w:jc w:val="both"/>
        <w:rPr>
          <w:sz w:val="20"/>
          <w:szCs w:val="20"/>
        </w:rPr>
      </w:pPr>
      <w:r>
        <w:rPr>
          <w:sz w:val="20"/>
          <w:szCs w:val="20"/>
        </w:rPr>
        <w:t>zahtevati izvršitev obveznosti,</w:t>
      </w:r>
    </w:p>
    <w:p w:rsidR="00330A27" w:rsidRDefault="00330A27" w:rsidP="00330A27">
      <w:pPr>
        <w:numPr>
          <w:ilvl w:val="0"/>
          <w:numId w:val="26"/>
        </w:numPr>
        <w:spacing w:line="360" w:lineRule="auto"/>
        <w:jc w:val="both"/>
        <w:rPr>
          <w:sz w:val="20"/>
          <w:szCs w:val="20"/>
        </w:rPr>
      </w:pPr>
      <w:r>
        <w:rPr>
          <w:sz w:val="20"/>
          <w:szCs w:val="20"/>
        </w:rPr>
        <w:t>sama  izvršiti obveznost druge stranke na njene stroške,</w:t>
      </w:r>
    </w:p>
    <w:p w:rsidR="00330A27" w:rsidRDefault="00330A27" w:rsidP="00330A27">
      <w:pPr>
        <w:numPr>
          <w:ilvl w:val="0"/>
          <w:numId w:val="26"/>
        </w:numPr>
        <w:spacing w:line="360" w:lineRule="auto"/>
        <w:jc w:val="both"/>
        <w:rPr>
          <w:sz w:val="20"/>
          <w:szCs w:val="20"/>
        </w:rPr>
      </w:pPr>
      <w:r>
        <w:rPr>
          <w:sz w:val="20"/>
          <w:szCs w:val="20"/>
        </w:rPr>
        <w:lastRenderedPageBreak/>
        <w:t>zahtevati odškodnino,</w:t>
      </w:r>
    </w:p>
    <w:p w:rsidR="00330A27" w:rsidRDefault="00330A27" w:rsidP="00330A27">
      <w:pPr>
        <w:numPr>
          <w:ilvl w:val="0"/>
          <w:numId w:val="26"/>
        </w:numPr>
        <w:spacing w:line="360" w:lineRule="auto"/>
        <w:jc w:val="both"/>
        <w:rPr>
          <w:sz w:val="20"/>
          <w:szCs w:val="20"/>
        </w:rPr>
      </w:pPr>
      <w:r>
        <w:rPr>
          <w:sz w:val="20"/>
          <w:szCs w:val="20"/>
        </w:rPr>
        <w:t>odstopiti od pogodbe,</w:t>
      </w:r>
    </w:p>
    <w:p w:rsidR="00330A27" w:rsidRDefault="00330A27" w:rsidP="00330A27">
      <w:pPr>
        <w:numPr>
          <w:ilvl w:val="0"/>
          <w:numId w:val="26"/>
        </w:numPr>
        <w:spacing w:line="360" w:lineRule="auto"/>
        <w:jc w:val="both"/>
        <w:rPr>
          <w:sz w:val="20"/>
          <w:szCs w:val="20"/>
        </w:rPr>
      </w:pPr>
      <w:r>
        <w:rPr>
          <w:sz w:val="20"/>
          <w:szCs w:val="20"/>
        </w:rPr>
        <w:t>uveljaviti pogodbeno kazen,</w:t>
      </w:r>
    </w:p>
    <w:p w:rsidR="00330A27" w:rsidRDefault="00330A27" w:rsidP="00330A27">
      <w:pPr>
        <w:numPr>
          <w:ilvl w:val="0"/>
          <w:numId w:val="26"/>
        </w:numPr>
        <w:spacing w:line="360" w:lineRule="auto"/>
        <w:jc w:val="both"/>
        <w:rPr>
          <w:sz w:val="20"/>
          <w:szCs w:val="20"/>
        </w:rPr>
      </w:pPr>
      <w:r>
        <w:rPr>
          <w:sz w:val="20"/>
          <w:szCs w:val="20"/>
        </w:rPr>
        <w:t xml:space="preserve">uveljavljati druge zahtevke, ki jih določajo ta pogodba ali predpisi. </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(2) Pravice iz prejšnjega odstavka se uveljavljajo v skladu z določili in namenom te pogodbe.</w:t>
      </w:r>
    </w:p>
    <w:p w:rsidR="00330A27" w:rsidRDefault="00330A27" w:rsidP="00330A27">
      <w:pPr>
        <w:spacing w:line="360" w:lineRule="auto"/>
        <w:jc w:val="both"/>
        <w:rPr>
          <w:b/>
          <w:sz w:val="20"/>
          <w:szCs w:val="20"/>
        </w:rPr>
      </w:pPr>
    </w:p>
    <w:p w:rsidR="00330A27" w:rsidRDefault="00330A27" w:rsidP="00330A27">
      <w:pPr>
        <w:pStyle w:val="Naslov1"/>
        <w:spacing w:line="360" w:lineRule="auto"/>
        <w:rPr>
          <w:rFonts w:ascii="Times New Roman" w:hAnsi="Times New Roman"/>
          <w:sz w:val="20"/>
          <w:szCs w:val="20"/>
        </w:rPr>
      </w:pPr>
      <w:bookmarkStart w:id="135" w:name="_Toc251512276"/>
      <w:bookmarkStart w:id="136" w:name="_Toc167259793"/>
      <w:r>
        <w:rPr>
          <w:rFonts w:ascii="Times New Roman" w:hAnsi="Times New Roman"/>
          <w:sz w:val="20"/>
          <w:szCs w:val="20"/>
        </w:rPr>
        <w:t>1.</w:t>
      </w:r>
      <w:r>
        <w:rPr>
          <w:rFonts w:ascii="Times New Roman" w:hAnsi="Times New Roman"/>
          <w:sz w:val="20"/>
          <w:szCs w:val="20"/>
        </w:rPr>
        <w:tab/>
        <w:t>Kršitve, za katere je odgovoren koncesionar</w:t>
      </w:r>
      <w:bookmarkEnd w:id="135"/>
      <w:bookmarkEnd w:id="136"/>
    </w:p>
    <w:p w:rsidR="00330A27" w:rsidRDefault="00330A27" w:rsidP="00330A27">
      <w:pPr>
        <w:spacing w:line="360" w:lineRule="auto"/>
        <w:jc w:val="both"/>
        <w:rPr>
          <w:rFonts w:ascii="Times New Roman" w:hAnsi="Times New Roman"/>
          <w:b/>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(obvestilo o kršitvi)</w:t>
      </w:r>
    </w:p>
    <w:p w:rsidR="00330A27" w:rsidRDefault="00330A27" w:rsidP="00330A27">
      <w:pPr>
        <w:spacing w:line="360" w:lineRule="auto"/>
        <w:jc w:val="both"/>
        <w:rPr>
          <w:sz w:val="20"/>
          <w:szCs w:val="20"/>
        </w:rPr>
      </w:pPr>
      <w:r>
        <w:rPr>
          <w:sz w:val="20"/>
          <w:szCs w:val="20"/>
        </w:rPr>
        <w:t xml:space="preserve">Na obstoj kršitve mora </w:t>
      </w:r>
      <w:proofErr w:type="spellStart"/>
      <w:r>
        <w:rPr>
          <w:sz w:val="20"/>
          <w:szCs w:val="20"/>
        </w:rPr>
        <w:t>koncedent</w:t>
      </w:r>
      <w:proofErr w:type="spellEnd"/>
      <w:r>
        <w:rPr>
          <w:sz w:val="20"/>
          <w:szCs w:val="20"/>
        </w:rPr>
        <w:t xml:space="preserve"> pismeno opozoriti koncesionarja takoj po tem, ko jo je opazil in od koncesionarja zahtevati izvršitev obveznosti, odpravo kršitev oziroma posledic kršitve.</w:t>
      </w:r>
    </w:p>
    <w:p w:rsidR="00330A27" w:rsidRDefault="00330A27" w:rsidP="00330A27">
      <w:pPr>
        <w:spacing w:line="360" w:lineRule="auto"/>
        <w:jc w:val="both"/>
        <w:rPr>
          <w:sz w:val="20"/>
          <w:szCs w:val="20"/>
        </w:rPr>
      </w:pPr>
    </w:p>
    <w:p w:rsidR="00330A27" w:rsidRDefault="00330A27" w:rsidP="00330A27">
      <w:pPr>
        <w:numPr>
          <w:ilvl w:val="0"/>
          <w:numId w:val="19"/>
        </w:numPr>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(pogodbena kazen)</w:t>
      </w:r>
    </w:p>
    <w:p w:rsidR="00330A27" w:rsidRDefault="00330A27" w:rsidP="00330A27">
      <w:pPr>
        <w:spacing w:line="360" w:lineRule="auto"/>
        <w:jc w:val="both"/>
        <w:rPr>
          <w:sz w:val="20"/>
          <w:szCs w:val="20"/>
        </w:rPr>
      </w:pPr>
      <w:r>
        <w:rPr>
          <w:sz w:val="20"/>
          <w:szCs w:val="20"/>
        </w:rPr>
        <w:t xml:space="preserve">(1) Če koncesionar ne izvrši obveznosti določene s to pogodbo, odpravi kršitev oziroma posledic kršitev v roku, ki ga </w:t>
      </w:r>
      <w:proofErr w:type="spellStart"/>
      <w:r>
        <w:rPr>
          <w:sz w:val="20"/>
          <w:szCs w:val="20"/>
        </w:rPr>
        <w:t>koncedent</w:t>
      </w:r>
      <w:proofErr w:type="spellEnd"/>
      <w:r>
        <w:rPr>
          <w:sz w:val="20"/>
          <w:szCs w:val="20"/>
        </w:rPr>
        <w:t xml:space="preserve"> določi v obvestilu o kršitvi, je koncesionar dolžan </w:t>
      </w:r>
      <w:proofErr w:type="spellStart"/>
      <w:r>
        <w:rPr>
          <w:sz w:val="20"/>
          <w:szCs w:val="20"/>
        </w:rPr>
        <w:t>koncedentu</w:t>
      </w:r>
      <w:proofErr w:type="spellEnd"/>
      <w:r>
        <w:rPr>
          <w:sz w:val="20"/>
          <w:szCs w:val="20"/>
        </w:rPr>
        <w:t xml:space="preserve"> plačati pogodbeno kazen v višini 0,03 % vrednosti letnih prihodkov iz naslova opravljanja dejavnosti javne službe za vsak zamujen dan vendar ne več kot 1% vrednosti letnih prihodkov iz naslova opravljanja dejavnosti javne službe za vsako kršitev obveznosti iz te pogodbe.</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(2) Pogodbeno kazen iz tega člena je dolžan koncesionar dolžan plačati na račun </w:t>
      </w:r>
      <w:proofErr w:type="spellStart"/>
      <w:r>
        <w:rPr>
          <w:sz w:val="20"/>
          <w:szCs w:val="20"/>
        </w:rPr>
        <w:t>koncedenta</w:t>
      </w:r>
      <w:proofErr w:type="spellEnd"/>
      <w:r>
        <w:rPr>
          <w:sz w:val="20"/>
          <w:szCs w:val="20"/>
        </w:rPr>
        <w:t xml:space="preserve"> v roku 8 dni po prejemu zahtev</w:t>
      </w:r>
      <w:r w:rsidR="004A0730">
        <w:rPr>
          <w:sz w:val="20"/>
          <w:szCs w:val="20"/>
        </w:rPr>
        <w:t xml:space="preserve">ka za plačilo pogodbene kazni. </w:t>
      </w:r>
    </w:p>
    <w:p w:rsidR="004A0730" w:rsidRDefault="004A0730" w:rsidP="00330A27">
      <w:pPr>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(izvršitev obveznosti na stroške koncesionarja)</w:t>
      </w:r>
    </w:p>
    <w:p w:rsidR="00330A27" w:rsidRDefault="00330A27" w:rsidP="00330A27">
      <w:pPr>
        <w:spacing w:line="360" w:lineRule="auto"/>
        <w:jc w:val="both"/>
        <w:rPr>
          <w:sz w:val="20"/>
          <w:szCs w:val="20"/>
        </w:rPr>
      </w:pPr>
      <w:r>
        <w:rPr>
          <w:sz w:val="20"/>
          <w:szCs w:val="20"/>
        </w:rPr>
        <w:t xml:space="preserve">(1) Izvršitev obveznosti na stroške koncesionarja lahko </w:t>
      </w:r>
      <w:proofErr w:type="spellStart"/>
      <w:r>
        <w:rPr>
          <w:sz w:val="20"/>
          <w:szCs w:val="20"/>
        </w:rPr>
        <w:t>koncedent</w:t>
      </w:r>
      <w:proofErr w:type="spellEnd"/>
      <w:r>
        <w:rPr>
          <w:sz w:val="20"/>
          <w:szCs w:val="20"/>
        </w:rPr>
        <w:t xml:space="preserve"> izvede samo v primeru neposredne nevarnosti za življenje in zdravje uporabnikov storitev javne službe, ki je predmet te pogodbe.</w:t>
      </w:r>
    </w:p>
    <w:p w:rsidR="00330A27" w:rsidRDefault="00330A27" w:rsidP="00330A27">
      <w:pPr>
        <w:spacing w:line="360" w:lineRule="auto"/>
        <w:jc w:val="both"/>
        <w:rPr>
          <w:sz w:val="20"/>
          <w:szCs w:val="20"/>
        </w:rPr>
      </w:pPr>
      <w:r>
        <w:rPr>
          <w:sz w:val="20"/>
          <w:szCs w:val="20"/>
        </w:rPr>
        <w:t xml:space="preserve"> </w:t>
      </w:r>
    </w:p>
    <w:p w:rsidR="00330A27" w:rsidRDefault="00330A27" w:rsidP="00330A27">
      <w:pPr>
        <w:spacing w:line="360" w:lineRule="auto"/>
        <w:jc w:val="both"/>
        <w:rPr>
          <w:sz w:val="20"/>
          <w:szCs w:val="20"/>
        </w:rPr>
      </w:pPr>
      <w:r>
        <w:rPr>
          <w:sz w:val="20"/>
          <w:szCs w:val="20"/>
        </w:rPr>
        <w:t xml:space="preserve">(2) Glede pravice </w:t>
      </w:r>
      <w:proofErr w:type="spellStart"/>
      <w:r>
        <w:rPr>
          <w:sz w:val="20"/>
          <w:szCs w:val="20"/>
        </w:rPr>
        <w:t>koncedenta</w:t>
      </w:r>
      <w:proofErr w:type="spellEnd"/>
      <w:r>
        <w:rPr>
          <w:sz w:val="20"/>
          <w:szCs w:val="20"/>
        </w:rPr>
        <w:t xml:space="preserve">, da sam izvrši obveznost koncesionarja na njegove stroške se smiselno uporabljajo določila o odgovornosti za napake v okviru </w:t>
      </w:r>
      <w:proofErr w:type="spellStart"/>
      <w:r>
        <w:rPr>
          <w:sz w:val="20"/>
          <w:szCs w:val="20"/>
        </w:rPr>
        <w:t>podjemne</w:t>
      </w:r>
      <w:proofErr w:type="spellEnd"/>
      <w:r>
        <w:rPr>
          <w:sz w:val="20"/>
          <w:szCs w:val="20"/>
        </w:rPr>
        <w:t xml:space="preserve"> pogodbe. Pred  izvršitvijo obveznosti na stroške koncesionarja mora </w:t>
      </w:r>
      <w:proofErr w:type="spellStart"/>
      <w:r>
        <w:rPr>
          <w:sz w:val="20"/>
          <w:szCs w:val="20"/>
        </w:rPr>
        <w:t>koncedent</w:t>
      </w:r>
      <w:proofErr w:type="spellEnd"/>
      <w:r>
        <w:rPr>
          <w:sz w:val="20"/>
          <w:szCs w:val="20"/>
        </w:rPr>
        <w:t xml:space="preserve"> koncesionarja o tem pisno obvestiti in mu dati okoliščinam primeren rok, da obveznost sam izvrši.</w:t>
      </w:r>
    </w:p>
    <w:p w:rsidR="00330A27" w:rsidRDefault="00330A27" w:rsidP="00330A27">
      <w:pPr>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(odškodninska odgovornost)</w:t>
      </w:r>
    </w:p>
    <w:p w:rsidR="00330A27" w:rsidRDefault="00330A27" w:rsidP="00330A27">
      <w:pPr>
        <w:spacing w:line="360" w:lineRule="auto"/>
        <w:jc w:val="both"/>
        <w:rPr>
          <w:sz w:val="20"/>
          <w:szCs w:val="20"/>
        </w:rPr>
      </w:pPr>
      <w:r>
        <w:rPr>
          <w:sz w:val="20"/>
          <w:szCs w:val="20"/>
        </w:rPr>
        <w:t xml:space="preserve">(1) Koncesionar mora </w:t>
      </w:r>
      <w:proofErr w:type="spellStart"/>
      <w:r>
        <w:rPr>
          <w:sz w:val="20"/>
          <w:szCs w:val="20"/>
        </w:rPr>
        <w:t>koncedentu</w:t>
      </w:r>
      <w:proofErr w:type="spellEnd"/>
      <w:r>
        <w:rPr>
          <w:sz w:val="20"/>
          <w:szCs w:val="20"/>
        </w:rPr>
        <w:t xml:space="preserve"> povrniti škodo, ki jo je ta utrpel zaradi kršitve predpisov ali pogodbe.</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(2) </w:t>
      </w:r>
      <w:proofErr w:type="spellStart"/>
      <w:r>
        <w:rPr>
          <w:sz w:val="20"/>
          <w:szCs w:val="20"/>
        </w:rPr>
        <w:t>Koncedent</w:t>
      </w:r>
      <w:proofErr w:type="spellEnd"/>
      <w:r>
        <w:rPr>
          <w:sz w:val="20"/>
          <w:szCs w:val="20"/>
        </w:rPr>
        <w:t xml:space="preserve"> ima zaradi kršitev iz prvega odstavka pravico od koncesionarja zahtevati povračilo škode, ki bi jo bil koncesionar lahko pričakoval ob sklenitvi pogodbe, razen če je škodo povzročil naklepno ali iz hude malomarnosti.</w:t>
      </w:r>
    </w:p>
    <w:p w:rsidR="00330A27" w:rsidRDefault="00330A27" w:rsidP="00330A27">
      <w:pPr>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(odstop od pogodbe)</w:t>
      </w:r>
    </w:p>
    <w:p w:rsidR="00330A27" w:rsidRDefault="00330A27" w:rsidP="00330A27">
      <w:pPr>
        <w:spacing w:line="360" w:lineRule="auto"/>
        <w:jc w:val="both"/>
        <w:rPr>
          <w:sz w:val="20"/>
          <w:szCs w:val="20"/>
        </w:rPr>
      </w:pPr>
      <w:r>
        <w:rPr>
          <w:sz w:val="20"/>
          <w:szCs w:val="20"/>
        </w:rPr>
        <w:t xml:space="preserve">(1) </w:t>
      </w:r>
      <w:proofErr w:type="spellStart"/>
      <w:r>
        <w:rPr>
          <w:sz w:val="20"/>
          <w:szCs w:val="20"/>
        </w:rPr>
        <w:t>Koncedent</w:t>
      </w:r>
      <w:proofErr w:type="spellEnd"/>
      <w:r>
        <w:rPr>
          <w:sz w:val="20"/>
          <w:szCs w:val="20"/>
        </w:rPr>
        <w:t xml:space="preserve"> lahko odstopi od pogodbe, če koncesionar kršitve ne odpravi v razumnem roku po prejetem obvestilu o kršitvi, ki vsebuje tudi grožnjo o odstopu od pogodbe v primeru, da koncesionar zatrjevane kršitve ne odpravi, ali če kršitve objektivno ni mogoče odpraviti. </w:t>
      </w:r>
    </w:p>
    <w:p w:rsidR="00330A27" w:rsidRDefault="00330A27" w:rsidP="00330A27">
      <w:pPr>
        <w:pStyle w:val="Noga"/>
        <w:spacing w:line="360" w:lineRule="auto"/>
        <w:rPr>
          <w:rFonts w:ascii="Times New Roman" w:hAnsi="Times New Roman"/>
          <w:sz w:val="20"/>
          <w:szCs w:val="20"/>
        </w:rPr>
      </w:pPr>
    </w:p>
    <w:p w:rsidR="00330A27" w:rsidRDefault="00330A27" w:rsidP="00330A27">
      <w:pPr>
        <w:spacing w:line="360" w:lineRule="auto"/>
        <w:jc w:val="both"/>
        <w:rPr>
          <w:rFonts w:ascii="Times New Roman" w:hAnsi="Times New Roman"/>
          <w:sz w:val="20"/>
          <w:szCs w:val="20"/>
        </w:rPr>
      </w:pPr>
      <w:r>
        <w:rPr>
          <w:sz w:val="20"/>
          <w:szCs w:val="20"/>
        </w:rPr>
        <w:t>(2) Odstop od pogodbe je  mogoč le, če je kršitev bistvena.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(3) Za bistveno kršitev se šteje tista kršitev, ki je kot taka opredeljena v tej pogodbi, ali tista, ki resno ogrozi izvršitev namena pogodbe. </w:t>
      </w:r>
      <w:proofErr w:type="spellStart"/>
      <w:r>
        <w:rPr>
          <w:sz w:val="20"/>
          <w:szCs w:val="20"/>
        </w:rPr>
        <w:t>Koncedent</w:t>
      </w:r>
      <w:proofErr w:type="spellEnd"/>
      <w:r>
        <w:rPr>
          <w:sz w:val="20"/>
          <w:szCs w:val="20"/>
        </w:rPr>
        <w:t xml:space="preserve"> ima pravico odstopiti od te pogodbe v primeru bistvenih kršitev pogodbe razen v primeru, če je takšna kršitev posledica višje sile oziroma nepravilnega ravnanja ali opustitve </w:t>
      </w:r>
      <w:proofErr w:type="spellStart"/>
      <w:r>
        <w:rPr>
          <w:sz w:val="20"/>
          <w:szCs w:val="20"/>
        </w:rPr>
        <w:t>koncedenta</w:t>
      </w:r>
      <w:proofErr w:type="spellEnd"/>
      <w:r>
        <w:rPr>
          <w:sz w:val="20"/>
          <w:szCs w:val="20"/>
        </w:rPr>
        <w:t>. Poleg kršitev, ki so kot bistvene opredeljene v tej pogodbi ali so takšne po svoji naravi, se za bistveno kršitev šteje tudi:</w:t>
      </w:r>
    </w:p>
    <w:p w:rsidR="00330A27" w:rsidRDefault="00330A27" w:rsidP="00330A27">
      <w:pPr>
        <w:pStyle w:val="Golobesedilo"/>
        <w:numPr>
          <w:ilvl w:val="0"/>
          <w:numId w:val="27"/>
        </w:numPr>
        <w:spacing w:line="360" w:lineRule="auto"/>
        <w:jc w:val="both"/>
        <w:rPr>
          <w:rFonts w:ascii="Times New Roman" w:hAnsi="Times New Roman"/>
        </w:rPr>
      </w:pPr>
      <w:r>
        <w:rPr>
          <w:rFonts w:ascii="Times New Roman" w:hAnsi="Times New Roman"/>
        </w:rPr>
        <w:t xml:space="preserve">če koncesionar krši koncesijsko pogodbo tako, da nastaja škoda </w:t>
      </w:r>
      <w:proofErr w:type="spellStart"/>
      <w:r>
        <w:rPr>
          <w:rFonts w:ascii="Times New Roman" w:hAnsi="Times New Roman"/>
        </w:rPr>
        <w:t>koncedentu</w:t>
      </w:r>
      <w:proofErr w:type="spellEnd"/>
      <w:r>
        <w:rPr>
          <w:rFonts w:ascii="Times New Roman" w:hAnsi="Times New Roman"/>
        </w:rPr>
        <w:t>, uporabnikom njegovih storitev ali tretjim osebam;</w:t>
      </w:r>
    </w:p>
    <w:p w:rsidR="00330A27" w:rsidRDefault="00330A27" w:rsidP="00330A27">
      <w:pPr>
        <w:pStyle w:val="Golobesedilo"/>
        <w:numPr>
          <w:ilvl w:val="0"/>
          <w:numId w:val="27"/>
        </w:numPr>
        <w:spacing w:line="360" w:lineRule="auto"/>
        <w:jc w:val="both"/>
        <w:rPr>
          <w:rFonts w:ascii="Times New Roman" w:hAnsi="Times New Roman"/>
        </w:rPr>
      </w:pPr>
      <w:r>
        <w:rPr>
          <w:rFonts w:ascii="Times New Roman" w:hAnsi="Times New Roman"/>
        </w:rPr>
        <w:t>če obstaja utemeljen dvom, da bo koncesionar izpolnil svoje obveznosti po tej pogodbi. Šteje se, da je podan utemeljen dvom, če: • je začel likvidacijski postopek; • ponavljajoče ne spoštuje rokov, ki so določeni v koncesijski pogodbi; • ne ohranja v veljavi različnih zavarovanj, kot to določa ta pogodba; • iz zaporednih poročil izhaja, da je izvajanje koncesije pomanjkljivo ali se koncesijska pogodba izvaja s ponavljajočimi prekinitvami.</w:t>
      </w:r>
    </w:p>
    <w:p w:rsidR="00330A27" w:rsidRDefault="00330A27" w:rsidP="00330A27">
      <w:pPr>
        <w:spacing w:line="360" w:lineRule="auto"/>
        <w:jc w:val="both"/>
        <w:rPr>
          <w:rFonts w:ascii="Times New Roman" w:hAnsi="Times New Roman"/>
          <w:sz w:val="20"/>
          <w:szCs w:val="20"/>
        </w:rPr>
      </w:pPr>
    </w:p>
    <w:p w:rsidR="00330A27" w:rsidRDefault="00330A27" w:rsidP="00330A27">
      <w:pPr>
        <w:spacing w:line="360" w:lineRule="auto"/>
        <w:jc w:val="both"/>
        <w:rPr>
          <w:sz w:val="20"/>
          <w:szCs w:val="20"/>
        </w:rPr>
      </w:pPr>
      <w:r>
        <w:rPr>
          <w:sz w:val="20"/>
          <w:szCs w:val="20"/>
        </w:rPr>
        <w:t>(4) Enostranski odstop od koncesijske pogodbe ni dopusten v primeru, če je do okoliščin, ki bi takšno prenehanja utemeljevale, prišlo zaradi višje sile ali drugih nepredvidljivih in nepremagljivih okoliščin.</w:t>
      </w:r>
    </w:p>
    <w:p w:rsidR="00330A27" w:rsidRDefault="00330A27" w:rsidP="00330A27">
      <w:pPr>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37" w:name="_Toc251512277"/>
      <w:bookmarkStart w:id="138" w:name="_Toc167259794"/>
      <w:r>
        <w:rPr>
          <w:rFonts w:ascii="Times New Roman" w:hAnsi="Times New Roman"/>
          <w:sz w:val="20"/>
          <w:szCs w:val="20"/>
        </w:rPr>
        <w:t>2.</w:t>
      </w:r>
      <w:r>
        <w:rPr>
          <w:rFonts w:ascii="Times New Roman" w:hAnsi="Times New Roman"/>
          <w:sz w:val="20"/>
          <w:szCs w:val="20"/>
        </w:rPr>
        <w:tab/>
        <w:t xml:space="preserve">Kršitve za katere je odgovoren </w:t>
      </w:r>
      <w:proofErr w:type="spellStart"/>
      <w:r>
        <w:rPr>
          <w:rFonts w:ascii="Times New Roman" w:hAnsi="Times New Roman"/>
          <w:sz w:val="20"/>
          <w:szCs w:val="20"/>
        </w:rPr>
        <w:t>koncedent</w:t>
      </w:r>
      <w:bookmarkEnd w:id="137"/>
      <w:bookmarkEnd w:id="138"/>
      <w:proofErr w:type="spellEnd"/>
    </w:p>
    <w:p w:rsidR="00330A27" w:rsidRDefault="00330A27" w:rsidP="00330A27">
      <w:pPr>
        <w:spacing w:line="360" w:lineRule="auto"/>
        <w:jc w:val="both"/>
        <w:rPr>
          <w:rFonts w:ascii="Times New Roman" w:hAnsi="Times New Roman"/>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(obvestilo o kršitvi)</w:t>
      </w:r>
    </w:p>
    <w:p w:rsidR="00330A27" w:rsidRDefault="00330A27" w:rsidP="00330A27">
      <w:pPr>
        <w:spacing w:line="360" w:lineRule="auto"/>
        <w:jc w:val="both"/>
        <w:rPr>
          <w:sz w:val="20"/>
          <w:szCs w:val="20"/>
        </w:rPr>
      </w:pPr>
      <w:r>
        <w:rPr>
          <w:sz w:val="20"/>
          <w:szCs w:val="20"/>
        </w:rPr>
        <w:t xml:space="preserve">Na obstoj kršitve mora koncesionar pismeno opozoriti </w:t>
      </w:r>
      <w:proofErr w:type="spellStart"/>
      <w:r>
        <w:rPr>
          <w:sz w:val="20"/>
          <w:szCs w:val="20"/>
        </w:rPr>
        <w:t>koncedenta</w:t>
      </w:r>
      <w:proofErr w:type="spellEnd"/>
      <w:r>
        <w:rPr>
          <w:sz w:val="20"/>
          <w:szCs w:val="20"/>
        </w:rPr>
        <w:t xml:space="preserve"> takoj po tem, ko jo je opazil in od </w:t>
      </w:r>
      <w:proofErr w:type="spellStart"/>
      <w:r>
        <w:rPr>
          <w:sz w:val="20"/>
          <w:szCs w:val="20"/>
        </w:rPr>
        <w:t>koncedenta</w:t>
      </w:r>
      <w:proofErr w:type="spellEnd"/>
      <w:r>
        <w:rPr>
          <w:sz w:val="20"/>
          <w:szCs w:val="20"/>
        </w:rPr>
        <w:t xml:space="preserve"> zahtevati izvršitev obveznosti, odpravo kršitev oziroma posledic kršitve.</w:t>
      </w:r>
    </w:p>
    <w:p w:rsidR="008F30A5" w:rsidRDefault="008F30A5" w:rsidP="00330A27">
      <w:pPr>
        <w:spacing w:line="360" w:lineRule="auto"/>
        <w:jc w:val="both"/>
        <w:rPr>
          <w:sz w:val="20"/>
          <w:szCs w:val="20"/>
        </w:rPr>
      </w:pPr>
    </w:p>
    <w:p w:rsidR="008F30A5" w:rsidRDefault="008F30A5" w:rsidP="00330A27">
      <w:pPr>
        <w:spacing w:line="360" w:lineRule="auto"/>
        <w:jc w:val="both"/>
        <w:rPr>
          <w:sz w:val="20"/>
          <w:szCs w:val="20"/>
        </w:rPr>
      </w:pPr>
    </w:p>
    <w:p w:rsidR="008F30A5" w:rsidRDefault="008F30A5" w:rsidP="00330A27">
      <w:pPr>
        <w:spacing w:line="360" w:lineRule="auto"/>
        <w:jc w:val="both"/>
        <w:rPr>
          <w:sz w:val="20"/>
          <w:szCs w:val="20"/>
        </w:rPr>
      </w:pPr>
    </w:p>
    <w:p w:rsidR="00330A27" w:rsidRDefault="00330A27" w:rsidP="00330A27">
      <w:pPr>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lastRenderedPageBreak/>
        <w:t>člen</w:t>
      </w:r>
    </w:p>
    <w:p w:rsidR="00330A27" w:rsidRDefault="00330A27" w:rsidP="00330A27">
      <w:pPr>
        <w:spacing w:line="360" w:lineRule="auto"/>
        <w:jc w:val="center"/>
        <w:rPr>
          <w:b/>
          <w:sz w:val="20"/>
          <w:szCs w:val="20"/>
        </w:rPr>
      </w:pPr>
      <w:r>
        <w:rPr>
          <w:b/>
          <w:sz w:val="20"/>
          <w:szCs w:val="20"/>
        </w:rPr>
        <w:t>(obveznost izvajati dejavnost javne službe tudi v primeru kršitev)</w:t>
      </w:r>
    </w:p>
    <w:p w:rsidR="00330A27" w:rsidRDefault="00330A27" w:rsidP="00330A27">
      <w:pPr>
        <w:keepNext/>
        <w:spacing w:line="360" w:lineRule="auto"/>
        <w:jc w:val="both"/>
        <w:rPr>
          <w:sz w:val="20"/>
          <w:szCs w:val="20"/>
        </w:rPr>
      </w:pPr>
      <w:r>
        <w:rPr>
          <w:sz w:val="20"/>
          <w:szCs w:val="20"/>
        </w:rPr>
        <w:t xml:space="preserve">(1) Koncesionar mora dejavnosti javne službe opravljati kljub morebitni kršitvi s strani </w:t>
      </w:r>
      <w:proofErr w:type="spellStart"/>
      <w:r>
        <w:rPr>
          <w:sz w:val="20"/>
          <w:szCs w:val="20"/>
        </w:rPr>
        <w:t>koncedenta</w:t>
      </w:r>
      <w:proofErr w:type="spellEnd"/>
      <w:r>
        <w:rPr>
          <w:sz w:val="20"/>
          <w:szCs w:val="20"/>
        </w:rPr>
        <w:t>.</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(2) Če ima s tem izvrševanjem koncesionar posebne stroške in druge odhodke, ki presegajo redne odhodke za izvajanje koncesije, zagotovi sredstva za te dodatne stroške in odhodke </w:t>
      </w:r>
      <w:proofErr w:type="spellStart"/>
      <w:r>
        <w:rPr>
          <w:sz w:val="20"/>
          <w:szCs w:val="20"/>
        </w:rPr>
        <w:t>koncedent</w:t>
      </w:r>
      <w:proofErr w:type="spellEnd"/>
      <w:r>
        <w:rPr>
          <w:sz w:val="20"/>
          <w:szCs w:val="20"/>
        </w:rPr>
        <w:t>.</w:t>
      </w:r>
    </w:p>
    <w:p w:rsidR="00330A27" w:rsidRDefault="00330A27" w:rsidP="00330A27">
      <w:pPr>
        <w:spacing w:line="360" w:lineRule="auto"/>
        <w:jc w:val="both"/>
        <w:rPr>
          <w:sz w:val="20"/>
          <w:szCs w:val="20"/>
        </w:rPr>
      </w:pPr>
    </w:p>
    <w:p w:rsidR="00330A27" w:rsidRDefault="00330A27" w:rsidP="00330A27">
      <w:pPr>
        <w:numPr>
          <w:ilvl w:val="0"/>
          <w:numId w:val="19"/>
        </w:numPr>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(odgovornost za škodo)</w:t>
      </w:r>
    </w:p>
    <w:p w:rsidR="00330A27" w:rsidRDefault="00330A27" w:rsidP="00330A27">
      <w:pPr>
        <w:spacing w:line="360" w:lineRule="auto"/>
        <w:jc w:val="both"/>
        <w:rPr>
          <w:sz w:val="20"/>
          <w:szCs w:val="20"/>
        </w:rPr>
      </w:pPr>
      <w:proofErr w:type="spellStart"/>
      <w:r>
        <w:rPr>
          <w:sz w:val="20"/>
          <w:szCs w:val="20"/>
        </w:rPr>
        <w:t>Koncedent</w:t>
      </w:r>
      <w:proofErr w:type="spellEnd"/>
      <w:r>
        <w:rPr>
          <w:sz w:val="20"/>
          <w:szCs w:val="20"/>
        </w:rPr>
        <w:t xml:space="preserve"> mora koncesionarju povrniti vso škodo, ki jo je ta utrpel zaradi kršitve pogodbe.</w:t>
      </w:r>
    </w:p>
    <w:p w:rsidR="00330A27" w:rsidRDefault="00330A27" w:rsidP="00330A27">
      <w:pPr>
        <w:spacing w:line="360" w:lineRule="auto"/>
        <w:jc w:val="both"/>
        <w:rPr>
          <w:sz w:val="20"/>
          <w:szCs w:val="20"/>
        </w:rPr>
      </w:pPr>
    </w:p>
    <w:p w:rsidR="00330A27" w:rsidRDefault="00330A27" w:rsidP="00330A27">
      <w:pPr>
        <w:numPr>
          <w:ilvl w:val="0"/>
          <w:numId w:val="19"/>
        </w:numPr>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(odstop od pogodbe)</w:t>
      </w:r>
    </w:p>
    <w:p w:rsidR="00330A27" w:rsidRDefault="00330A27" w:rsidP="00330A27">
      <w:pPr>
        <w:spacing w:line="360" w:lineRule="auto"/>
        <w:jc w:val="both"/>
        <w:rPr>
          <w:sz w:val="20"/>
          <w:szCs w:val="20"/>
        </w:rPr>
      </w:pPr>
      <w:r>
        <w:rPr>
          <w:sz w:val="20"/>
          <w:szCs w:val="20"/>
        </w:rPr>
        <w:t xml:space="preserve">(1) Koncesionar lahko odstopi od pogodbe, kadar </w:t>
      </w:r>
      <w:proofErr w:type="spellStart"/>
      <w:r>
        <w:rPr>
          <w:sz w:val="20"/>
          <w:szCs w:val="20"/>
        </w:rPr>
        <w:t>koncedent</w:t>
      </w:r>
      <w:proofErr w:type="spellEnd"/>
      <w:r>
        <w:rPr>
          <w:sz w:val="20"/>
          <w:szCs w:val="20"/>
        </w:rPr>
        <w:t xml:space="preserve"> za daljši čas onemogoči izvajanje dejavnosti v skladu z namenom oziroma v obsegu, za katerega je bila dana koncesija.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(2) Odstop iz prejšnjega odstavka je dopusten le, če je koncesionar o nemožnosti opravljanja dejavnosti obvestil </w:t>
      </w:r>
      <w:proofErr w:type="spellStart"/>
      <w:r>
        <w:rPr>
          <w:sz w:val="20"/>
          <w:szCs w:val="20"/>
        </w:rPr>
        <w:t>koncedenta</w:t>
      </w:r>
      <w:proofErr w:type="spellEnd"/>
      <w:r>
        <w:rPr>
          <w:sz w:val="20"/>
          <w:szCs w:val="20"/>
        </w:rPr>
        <w:t xml:space="preserve"> in mu dal trimesečni rok za odpravo razlogov za nemožnost opravljanja dejavnosti.</w:t>
      </w:r>
    </w:p>
    <w:p w:rsidR="00330A27" w:rsidRDefault="00330A27" w:rsidP="00330A27">
      <w:pPr>
        <w:pStyle w:val="Golobesedilo"/>
        <w:spacing w:line="360" w:lineRule="auto"/>
        <w:rPr>
          <w:rFonts w:ascii="Times New Roman" w:hAnsi="Times New Roman"/>
        </w:rPr>
      </w:pPr>
    </w:p>
    <w:p w:rsidR="00330A27" w:rsidRDefault="00330A27" w:rsidP="00330A27">
      <w:pPr>
        <w:spacing w:line="360" w:lineRule="auto"/>
        <w:jc w:val="both"/>
        <w:rPr>
          <w:rFonts w:ascii="Times New Roman" w:hAnsi="Times New Roman"/>
          <w:sz w:val="20"/>
          <w:szCs w:val="20"/>
        </w:rPr>
      </w:pPr>
      <w:r>
        <w:rPr>
          <w:sz w:val="20"/>
          <w:szCs w:val="20"/>
        </w:rPr>
        <w:t>(3) V primeru, da koncesionar začne postopek za odstop od pogodbe, sme do zaključka sodnega postopka omejiti izvajanje koncesije na način in obseg, ki povzroči vsem prizadetim interesom (interesi strank in javni interes) najmanjšo škodo.</w:t>
      </w:r>
    </w:p>
    <w:p w:rsidR="00330A27" w:rsidRDefault="00330A27" w:rsidP="00330A27">
      <w:pPr>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39" w:name="_Toc251512278"/>
      <w:bookmarkStart w:id="140" w:name="_Toc167259795"/>
      <w:r>
        <w:rPr>
          <w:rFonts w:ascii="Times New Roman" w:hAnsi="Times New Roman"/>
          <w:sz w:val="20"/>
          <w:szCs w:val="20"/>
        </w:rPr>
        <w:t>XIV.</w:t>
      </w:r>
      <w:r>
        <w:rPr>
          <w:rFonts w:ascii="Times New Roman" w:hAnsi="Times New Roman"/>
          <w:sz w:val="20"/>
          <w:szCs w:val="20"/>
        </w:rPr>
        <w:tab/>
        <w:t>Višja sila</w:t>
      </w:r>
      <w:bookmarkEnd w:id="139"/>
      <w:bookmarkEnd w:id="140"/>
    </w:p>
    <w:p w:rsidR="00330A27" w:rsidRDefault="00330A27" w:rsidP="00330A27">
      <w:pPr>
        <w:spacing w:line="360" w:lineRule="auto"/>
        <w:jc w:val="both"/>
        <w:rPr>
          <w:rFonts w:ascii="Times New Roman" w:hAnsi="Times New Roman"/>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(višja sila)</w:t>
      </w:r>
    </w:p>
    <w:p w:rsidR="00330A27" w:rsidRDefault="00330A27" w:rsidP="00330A27">
      <w:pPr>
        <w:spacing w:line="360" w:lineRule="auto"/>
        <w:jc w:val="both"/>
        <w:rPr>
          <w:sz w:val="20"/>
          <w:szCs w:val="20"/>
        </w:rPr>
      </w:pPr>
      <w:r>
        <w:rPr>
          <w:sz w:val="20"/>
          <w:szCs w:val="20"/>
        </w:rPr>
        <w:t>Višja sila so izredne nepremagljive in nepredvidljive okoliščine, ki nastopijo po sklenitvi koncesijske pogodbe in so zunaj volje ali sfere pogodbenih strank (</w:t>
      </w:r>
      <w:r>
        <w:rPr>
          <w:rFonts w:eastAsia="MS Mincho"/>
          <w:sz w:val="20"/>
          <w:szCs w:val="20"/>
        </w:rPr>
        <w:t>kakšnega vzroka, ki je bil izven stvari in njegovega učinka ni bilo mogoče pričakovati</w:t>
      </w:r>
      <w:r>
        <w:rPr>
          <w:sz w:val="20"/>
          <w:szCs w:val="20"/>
        </w:rPr>
        <w:t xml:space="preserve">), kot na primer poplave, dalj časa trajajoče ali trajno povišanje vodostaja, potresi ali druge elementarne nezgode). </w:t>
      </w:r>
    </w:p>
    <w:p w:rsidR="00330A27" w:rsidRDefault="00330A27" w:rsidP="00330A27">
      <w:pPr>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(posledice nastopa višje sile)</w:t>
      </w:r>
    </w:p>
    <w:p w:rsidR="00330A27" w:rsidRDefault="00330A27" w:rsidP="00330A27">
      <w:pPr>
        <w:keepNext/>
        <w:spacing w:line="360" w:lineRule="auto"/>
        <w:jc w:val="both"/>
        <w:rPr>
          <w:sz w:val="20"/>
          <w:szCs w:val="20"/>
        </w:rPr>
      </w:pPr>
      <w:r>
        <w:rPr>
          <w:sz w:val="20"/>
          <w:szCs w:val="20"/>
        </w:rPr>
        <w:t>(1) Če postane izvršitev pogodbe zaradi višje sile objektivno nemogoča, sta obe stranki prosti svojih nadaljnjih pogodbenih obveznosti.</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lastRenderedPageBreak/>
        <w:t>(2) Nobena stranka ne more uveljavljati zahtevkov, ki ji po tej pogodbi ali po zakonu pripadajo zaradi kršitve druge stranke, če je kršitev nastala zaradi višje sile.</w:t>
      </w:r>
    </w:p>
    <w:p w:rsidR="00330A27" w:rsidRDefault="00330A27" w:rsidP="00330A27">
      <w:pPr>
        <w:pStyle w:val="Noga"/>
        <w:spacing w:line="360" w:lineRule="auto"/>
        <w:rPr>
          <w:rFonts w:ascii="Times New Roman" w:hAnsi="Times New Roman"/>
          <w:sz w:val="20"/>
          <w:szCs w:val="20"/>
        </w:rPr>
      </w:pPr>
    </w:p>
    <w:p w:rsidR="00330A27" w:rsidRDefault="00330A27" w:rsidP="00330A27">
      <w:pPr>
        <w:spacing w:line="360" w:lineRule="auto"/>
        <w:jc w:val="both"/>
        <w:rPr>
          <w:rFonts w:ascii="Times New Roman" w:hAnsi="Times New Roman"/>
          <w:sz w:val="20"/>
          <w:szCs w:val="20"/>
        </w:rPr>
      </w:pPr>
      <w:r>
        <w:rPr>
          <w:sz w:val="20"/>
          <w:szCs w:val="20"/>
        </w:rPr>
        <w:t xml:space="preserve">(3) Če je zaradi višje sile začasno onemogočeno izvrševanje kakšne obveznosti po tej pogodbi, se rok za izvršitev ustrezno podaljša. O podaljšanju roka odloči </w:t>
      </w:r>
      <w:proofErr w:type="spellStart"/>
      <w:r>
        <w:rPr>
          <w:sz w:val="20"/>
          <w:szCs w:val="20"/>
        </w:rPr>
        <w:t>koncedent</w:t>
      </w:r>
      <w:proofErr w:type="spellEnd"/>
      <w:r>
        <w:rPr>
          <w:sz w:val="20"/>
          <w:szCs w:val="20"/>
        </w:rPr>
        <w:t>.</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(4) Koncesionar mora dejavnosti javne službe izvrševati kljub višji sili, če je to le objektivno mogoče. Če ima s tem izvrševanjem koncesionar posebne stroške in druge odhodke, ki presegajo redne odhodke za izvajanje koncesije, sredstva za te dodatne stroške zagotovi </w:t>
      </w:r>
      <w:proofErr w:type="spellStart"/>
      <w:r>
        <w:rPr>
          <w:sz w:val="20"/>
          <w:szCs w:val="20"/>
        </w:rPr>
        <w:t>koncedent</w:t>
      </w:r>
      <w:proofErr w:type="spellEnd"/>
      <w:r>
        <w:rPr>
          <w:sz w:val="20"/>
          <w:szCs w:val="20"/>
        </w:rPr>
        <w:t>.</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(5) V primeru iz prvega odstavka se smiselno uporabljajo določila o posledicah predčasnega prenehanja koncesijskega razmerja.</w:t>
      </w:r>
    </w:p>
    <w:p w:rsidR="00330A27" w:rsidRDefault="00330A27" w:rsidP="00330A27">
      <w:pPr>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41" w:name="_Toc251512279"/>
      <w:bookmarkStart w:id="142" w:name="_Toc167259796"/>
      <w:r>
        <w:rPr>
          <w:rFonts w:ascii="Times New Roman" w:hAnsi="Times New Roman"/>
          <w:sz w:val="20"/>
          <w:szCs w:val="20"/>
        </w:rPr>
        <w:t>XV.</w:t>
      </w:r>
      <w:r>
        <w:rPr>
          <w:rFonts w:ascii="Times New Roman" w:hAnsi="Times New Roman"/>
          <w:sz w:val="20"/>
          <w:szCs w:val="20"/>
        </w:rPr>
        <w:tab/>
        <w:t>Spremenjene okoliščine</w:t>
      </w:r>
      <w:bookmarkEnd w:id="141"/>
      <w:bookmarkEnd w:id="142"/>
    </w:p>
    <w:p w:rsidR="00330A27" w:rsidRDefault="00330A27" w:rsidP="00330A27">
      <w:pPr>
        <w:spacing w:line="360" w:lineRule="auto"/>
        <w:jc w:val="both"/>
        <w:rPr>
          <w:rFonts w:ascii="Times New Roman" w:hAnsi="Times New Roman"/>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(spremenjene okoliščine)</w:t>
      </w:r>
    </w:p>
    <w:p w:rsidR="00330A27" w:rsidRDefault="00330A27" w:rsidP="00330A27">
      <w:pPr>
        <w:spacing w:line="360" w:lineRule="auto"/>
        <w:jc w:val="both"/>
        <w:rPr>
          <w:sz w:val="20"/>
          <w:szCs w:val="20"/>
        </w:rPr>
      </w:pPr>
      <w:r>
        <w:rPr>
          <w:sz w:val="20"/>
          <w:szCs w:val="20"/>
        </w:rPr>
        <w:t>(1) Če nastanejo po sklenitvi pogodbe okoliščine, ki bistveno otežujejo izpolnjevanje obveznosti katere od pogodbenih strank in to v takšni meri, da bi bilo kljub posebni naravi te pogodbe nepravično pogodbena tveganja prevaliti pretežno ali izključno le na eno od strank, ima druga stranka pravico zahtevati spremembo pogodbe.</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(2) Za spremenjene okoliščine štejejo tudi predpisi, posamični akti ali ukrepi organov </w:t>
      </w:r>
      <w:proofErr w:type="spellStart"/>
      <w:r>
        <w:rPr>
          <w:sz w:val="20"/>
          <w:szCs w:val="20"/>
        </w:rPr>
        <w:t>koncedenta</w:t>
      </w:r>
      <w:proofErr w:type="spellEnd"/>
      <w:r>
        <w:rPr>
          <w:sz w:val="20"/>
          <w:szCs w:val="20"/>
        </w:rPr>
        <w:t>, ki pomenijo vključitev obveznih določb predpisov Evropske unije v pravni red Republike Slovenije ali ki pomenijo izvrševanje neposredno uporabljivih pravil prava te skupnosti, ki izpolnjujejo pogoje za spremenjene okoliščine iz prejšnjega odstavka.</w:t>
      </w:r>
    </w:p>
    <w:p w:rsidR="00330A27" w:rsidRDefault="00330A27" w:rsidP="00330A27">
      <w:pPr>
        <w:spacing w:line="360" w:lineRule="auto"/>
        <w:jc w:val="both"/>
        <w:rPr>
          <w:sz w:val="20"/>
          <w:szCs w:val="20"/>
        </w:rPr>
      </w:pPr>
      <w:r>
        <w:rPr>
          <w:sz w:val="20"/>
          <w:szCs w:val="20"/>
        </w:rPr>
        <w:t xml:space="preserve"> </w:t>
      </w:r>
    </w:p>
    <w:p w:rsidR="00330A27" w:rsidRDefault="00330A27" w:rsidP="00330A27">
      <w:pPr>
        <w:pStyle w:val="Preformatted"/>
        <w:spacing w:line="360" w:lineRule="auto"/>
        <w:jc w:val="both"/>
        <w:rPr>
          <w:rFonts w:ascii="Times New Roman" w:hAnsi="Times New Roman"/>
        </w:rPr>
      </w:pPr>
      <w:r>
        <w:rPr>
          <w:rFonts w:ascii="Times New Roman" w:hAnsi="Times New Roman"/>
        </w:rPr>
        <w:t>(3) O nastopu spremenjenih okoliščin se morata stranki nemudoma medsebojno obvestiti in dogovoriti o izvajanju koncesijske pogodbe v takih pogojih.</w:t>
      </w:r>
    </w:p>
    <w:p w:rsidR="00330A27" w:rsidRDefault="00330A27" w:rsidP="00330A27">
      <w:pPr>
        <w:spacing w:line="360" w:lineRule="auto"/>
        <w:jc w:val="both"/>
        <w:rPr>
          <w:rFonts w:ascii="Times New Roman" w:hAnsi="Times New Roman"/>
          <w:sz w:val="20"/>
          <w:szCs w:val="20"/>
        </w:rPr>
      </w:pPr>
    </w:p>
    <w:p w:rsidR="00330A27" w:rsidRDefault="00330A27" w:rsidP="00330A27">
      <w:pPr>
        <w:spacing w:line="360" w:lineRule="auto"/>
        <w:jc w:val="both"/>
        <w:rPr>
          <w:sz w:val="20"/>
          <w:szCs w:val="20"/>
        </w:rPr>
      </w:pPr>
      <w:r>
        <w:rPr>
          <w:sz w:val="20"/>
          <w:szCs w:val="20"/>
        </w:rPr>
        <w:t xml:space="preserve">(4) Kljub spremenjenim okoliščinam je koncesionar dolžan izpolnjevati obveznosti iz koncesijske pogodbe. </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(5) Če se druga stranka v 15 dneh s predlagano spremembo izrecno ne strinja, lahko prva stranka v naslednjih 15 dneh predlaga, da o predlogu odloči pristojno sodišče.</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(6) Ni mogoče zahtevati spremembe pogodbe, če bi morala prizadeta stranka ob sklenitvi pogodbe te okoliščine upoštevati ali če bi se jim bila lahko izognila ali jih premagala ali če so nastale po izteku roka, določenega za izpolnitev njene obveznosti.</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(7) Pravice koncesionarja po tem členu ne posegajo v njegove pravice do odstopa od pogodbe in zagotovitve finančnega ravnotežja, brez povračila izgubljenega dobička.</w:t>
      </w:r>
    </w:p>
    <w:p w:rsidR="00330A27" w:rsidRDefault="00330A27" w:rsidP="00330A27">
      <w:pPr>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43" w:name="_Toc251512280"/>
      <w:bookmarkStart w:id="144" w:name="_Toc167259797"/>
      <w:r>
        <w:rPr>
          <w:rFonts w:ascii="Times New Roman" w:hAnsi="Times New Roman"/>
          <w:sz w:val="20"/>
          <w:szCs w:val="20"/>
        </w:rPr>
        <w:t>XVI.</w:t>
      </w:r>
      <w:r>
        <w:rPr>
          <w:rFonts w:ascii="Times New Roman" w:hAnsi="Times New Roman"/>
          <w:sz w:val="20"/>
          <w:szCs w:val="20"/>
        </w:rPr>
        <w:tab/>
        <w:t xml:space="preserve">Predpisi in ukrepi </w:t>
      </w:r>
      <w:proofErr w:type="spellStart"/>
      <w:r>
        <w:rPr>
          <w:rFonts w:ascii="Times New Roman" w:hAnsi="Times New Roman"/>
          <w:sz w:val="20"/>
          <w:szCs w:val="20"/>
        </w:rPr>
        <w:t>koncedenta</w:t>
      </w:r>
      <w:bookmarkEnd w:id="143"/>
      <w:bookmarkEnd w:id="144"/>
      <w:proofErr w:type="spellEnd"/>
    </w:p>
    <w:p w:rsidR="00330A27" w:rsidRDefault="00330A27" w:rsidP="00330A27">
      <w:pPr>
        <w:spacing w:line="360" w:lineRule="auto"/>
        <w:jc w:val="both"/>
        <w:rPr>
          <w:rFonts w:ascii="Times New Roman" w:hAnsi="Times New Roman"/>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 xml:space="preserve">(predpisi in ukrepi </w:t>
      </w:r>
      <w:proofErr w:type="spellStart"/>
      <w:r>
        <w:rPr>
          <w:b/>
          <w:sz w:val="20"/>
          <w:szCs w:val="20"/>
        </w:rPr>
        <w:t>koncedenta</w:t>
      </w:r>
      <w:proofErr w:type="spellEnd"/>
      <w:r>
        <w:rPr>
          <w:b/>
          <w:sz w:val="20"/>
          <w:szCs w:val="20"/>
        </w:rPr>
        <w:t>)</w:t>
      </w:r>
    </w:p>
    <w:p w:rsidR="00330A27" w:rsidRDefault="00330A27" w:rsidP="00330A27">
      <w:pPr>
        <w:spacing w:line="360" w:lineRule="auto"/>
        <w:jc w:val="both"/>
        <w:rPr>
          <w:sz w:val="20"/>
          <w:szCs w:val="20"/>
        </w:rPr>
      </w:pPr>
      <w:r>
        <w:rPr>
          <w:sz w:val="20"/>
          <w:szCs w:val="20"/>
        </w:rPr>
        <w:t xml:space="preserve">(1) Če </w:t>
      </w:r>
      <w:proofErr w:type="spellStart"/>
      <w:r>
        <w:rPr>
          <w:sz w:val="20"/>
          <w:szCs w:val="20"/>
        </w:rPr>
        <w:t>koncedent</w:t>
      </w:r>
      <w:proofErr w:type="spellEnd"/>
      <w:r>
        <w:rPr>
          <w:sz w:val="20"/>
          <w:szCs w:val="20"/>
        </w:rPr>
        <w:t xml:space="preserve"> s sprejemom predpisa, posamičnega akta ali z drugačnim ukrepom v javnem interesu tako spremeni pogoje, pod katerimi koncesionar izvaja dejavnost javne službe po tej pogodbi, da mu s tem povzroči dodatne stroške in odhodke, </w:t>
      </w:r>
      <w:proofErr w:type="spellStart"/>
      <w:r>
        <w:rPr>
          <w:sz w:val="20"/>
          <w:szCs w:val="20"/>
        </w:rPr>
        <w:t>koncedent</w:t>
      </w:r>
      <w:proofErr w:type="spellEnd"/>
      <w:r>
        <w:rPr>
          <w:sz w:val="20"/>
          <w:szCs w:val="20"/>
        </w:rPr>
        <w:t xml:space="preserve"> za te dodatne stroške in odhodke zagotovi proračunska sredstva.</w:t>
      </w:r>
    </w:p>
    <w:p w:rsidR="00330A27" w:rsidRDefault="00330A27" w:rsidP="00330A27">
      <w:pPr>
        <w:pStyle w:val="Golobesedilo"/>
        <w:spacing w:line="360" w:lineRule="auto"/>
        <w:rPr>
          <w:rFonts w:ascii="Times New Roman" w:hAnsi="Times New Roman"/>
        </w:rPr>
      </w:pPr>
    </w:p>
    <w:p w:rsidR="00330A27" w:rsidRDefault="00330A27" w:rsidP="00330A27">
      <w:pPr>
        <w:spacing w:line="360" w:lineRule="auto"/>
        <w:jc w:val="both"/>
        <w:rPr>
          <w:rFonts w:ascii="Times New Roman" w:hAnsi="Times New Roman"/>
          <w:sz w:val="20"/>
          <w:szCs w:val="20"/>
        </w:rPr>
      </w:pPr>
      <w:r>
        <w:rPr>
          <w:sz w:val="20"/>
          <w:szCs w:val="20"/>
        </w:rPr>
        <w:t xml:space="preserve">(2) Ne glede na določbe prejšnjega odstavka tega člena pogodbe ima koncesionar pravico odstopa o koncesijske pogodbe v skladu z določili te pogodbe, če je z aktom ali dejanjem </w:t>
      </w:r>
      <w:proofErr w:type="spellStart"/>
      <w:r>
        <w:rPr>
          <w:sz w:val="20"/>
          <w:szCs w:val="20"/>
        </w:rPr>
        <w:t>koncedenta</w:t>
      </w:r>
      <w:proofErr w:type="spellEnd"/>
      <w:r>
        <w:rPr>
          <w:sz w:val="20"/>
          <w:szCs w:val="20"/>
        </w:rPr>
        <w:t xml:space="preserve"> v javnem interesu za daljši čas onemogočeno izvajanje dejavnosti v obsegu in z namenom, za katerega je bila dana koncesija.</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(3) Določba prvega odstavka tega člena se ne uporablja za predpise, posamične akte ali ukrepe organov </w:t>
      </w:r>
      <w:proofErr w:type="spellStart"/>
      <w:r>
        <w:rPr>
          <w:sz w:val="20"/>
          <w:szCs w:val="20"/>
        </w:rPr>
        <w:t>koncedenta</w:t>
      </w:r>
      <w:proofErr w:type="spellEnd"/>
      <w:r>
        <w:rPr>
          <w:sz w:val="20"/>
          <w:szCs w:val="20"/>
        </w:rPr>
        <w:t>, ki pomenijo vključitev obveznih določb predpisov Evropske skupnosti v pravni red Republike Slovenije ali ki pomenijo izvrševanje neposredno uporabljivih pravil prava te skupnosti. Vendar lahko ti akti in ukrepi pod pogoji iz te pogodbe predstavljajo višjo silo ali pod pogoji iz te pogodbe spremenjene okoliščine.</w:t>
      </w:r>
    </w:p>
    <w:p w:rsidR="00330A27" w:rsidRDefault="00330A27" w:rsidP="00330A27">
      <w:pPr>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45" w:name="_Toc251512281"/>
      <w:bookmarkStart w:id="146" w:name="_Toc167259798"/>
      <w:r>
        <w:rPr>
          <w:rFonts w:ascii="Times New Roman" w:hAnsi="Times New Roman"/>
          <w:sz w:val="20"/>
          <w:szCs w:val="20"/>
        </w:rPr>
        <w:t>XVII.</w:t>
      </w:r>
      <w:r>
        <w:rPr>
          <w:rFonts w:ascii="Times New Roman" w:hAnsi="Times New Roman"/>
          <w:sz w:val="20"/>
          <w:szCs w:val="20"/>
        </w:rPr>
        <w:tab/>
        <w:t>Odgovornost pogodbenih strank za škodo tretjim</w:t>
      </w:r>
      <w:bookmarkEnd w:id="145"/>
      <w:bookmarkEnd w:id="146"/>
    </w:p>
    <w:p w:rsidR="00330A27" w:rsidRDefault="00330A27" w:rsidP="00330A27">
      <w:pPr>
        <w:spacing w:line="360" w:lineRule="auto"/>
        <w:jc w:val="both"/>
        <w:rPr>
          <w:rFonts w:ascii="Times New Roman" w:hAnsi="Times New Roman"/>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(obveznost medsebojnega obveščanja o zahtevkih)</w:t>
      </w:r>
    </w:p>
    <w:p w:rsidR="00330A27" w:rsidRDefault="00330A27" w:rsidP="00330A27">
      <w:pPr>
        <w:spacing w:line="360" w:lineRule="auto"/>
        <w:jc w:val="both"/>
        <w:rPr>
          <w:sz w:val="20"/>
          <w:szCs w:val="20"/>
        </w:rPr>
      </w:pPr>
      <w:r>
        <w:rPr>
          <w:sz w:val="20"/>
          <w:szCs w:val="20"/>
        </w:rPr>
        <w:t>Vsaka stranka je dolžna takoj obvestiti drugo stranko o morebitnem zahtevku tretje osebe, ki se nanaša na izvrševanje pravic in obveznosti po tej pogodbi.</w:t>
      </w:r>
    </w:p>
    <w:p w:rsidR="00330A27" w:rsidRDefault="00330A27" w:rsidP="00330A27">
      <w:pPr>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(odgovornost koncesionarja za ravnanja zaposlenih)</w:t>
      </w:r>
    </w:p>
    <w:p w:rsidR="00330A27" w:rsidRDefault="00330A27" w:rsidP="00330A27">
      <w:pPr>
        <w:spacing w:line="360" w:lineRule="auto"/>
        <w:jc w:val="both"/>
        <w:rPr>
          <w:sz w:val="20"/>
          <w:szCs w:val="20"/>
        </w:rPr>
      </w:pPr>
      <w:r>
        <w:rPr>
          <w:sz w:val="20"/>
          <w:szCs w:val="20"/>
        </w:rPr>
        <w:t xml:space="preserve">(1) Koncesionar je v skladu z zakonom odgovoren za škodo, ki jo pri opravljanju ali v zvezi z izvrševanje pravic in obveznosti po tej pogodbi povzročijo pri njem zaposleni ljudje ali pogodbeni podizvajalci </w:t>
      </w:r>
      <w:proofErr w:type="spellStart"/>
      <w:r>
        <w:rPr>
          <w:sz w:val="20"/>
          <w:szCs w:val="20"/>
        </w:rPr>
        <w:t>koncedentu</w:t>
      </w:r>
      <w:proofErr w:type="spellEnd"/>
      <w:r>
        <w:rPr>
          <w:sz w:val="20"/>
          <w:szCs w:val="20"/>
        </w:rPr>
        <w:t xml:space="preserve"> ali tretjim osebam.</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(2) Koncesionar mora biti ustrezno zavarovan za škodo, ki jo pri opravljanju ali v zvezi z izvrševanjem pravic in obveznosti po tej pogodbi povzročijo pri njem zaposleni ljudje ali pogodbeni podizvajalci </w:t>
      </w:r>
      <w:proofErr w:type="spellStart"/>
      <w:r>
        <w:rPr>
          <w:sz w:val="20"/>
          <w:szCs w:val="20"/>
        </w:rPr>
        <w:t>koncedentu</w:t>
      </w:r>
      <w:proofErr w:type="spellEnd"/>
      <w:r>
        <w:rPr>
          <w:sz w:val="20"/>
          <w:szCs w:val="20"/>
        </w:rPr>
        <w:t xml:space="preserve"> ali tretjim osebam. Koncesionar mora skleniti zavarovanje iz prejšnjega stavka v roku 15 dni po podpisu te pogodbe in o tem obvestiti </w:t>
      </w:r>
      <w:proofErr w:type="spellStart"/>
      <w:r>
        <w:rPr>
          <w:sz w:val="20"/>
          <w:szCs w:val="20"/>
        </w:rPr>
        <w:t>koncedenta</w:t>
      </w:r>
      <w:proofErr w:type="spellEnd"/>
      <w:r>
        <w:rPr>
          <w:sz w:val="20"/>
          <w:szCs w:val="20"/>
        </w:rPr>
        <w:t>.</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(3) Če koncesionar ni ustrezno zavarovan za škodo iz prejšnjega odstavka tega člena se to šteje za bistveno kršitev te pogodbe, za katere lahko </w:t>
      </w:r>
      <w:proofErr w:type="spellStart"/>
      <w:r>
        <w:rPr>
          <w:sz w:val="20"/>
          <w:szCs w:val="20"/>
        </w:rPr>
        <w:t>koncedent</w:t>
      </w:r>
      <w:proofErr w:type="spellEnd"/>
      <w:r>
        <w:rPr>
          <w:sz w:val="20"/>
          <w:szCs w:val="20"/>
        </w:rPr>
        <w:t xml:space="preserve"> izvede ukrepe določene v tej pogodbi.</w:t>
      </w:r>
    </w:p>
    <w:p w:rsidR="00330A27" w:rsidRDefault="00330A27" w:rsidP="00330A27">
      <w:pPr>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 xml:space="preserve">(odgovornost </w:t>
      </w:r>
      <w:proofErr w:type="spellStart"/>
      <w:r>
        <w:rPr>
          <w:b/>
          <w:sz w:val="20"/>
          <w:szCs w:val="20"/>
        </w:rPr>
        <w:t>koncedenta</w:t>
      </w:r>
      <w:proofErr w:type="spellEnd"/>
      <w:r>
        <w:rPr>
          <w:b/>
          <w:sz w:val="20"/>
          <w:szCs w:val="20"/>
        </w:rPr>
        <w:t xml:space="preserve"> za ravnanje koncesionarja)</w:t>
      </w:r>
    </w:p>
    <w:p w:rsidR="00330A27" w:rsidRDefault="00330A27" w:rsidP="00330A27">
      <w:pPr>
        <w:spacing w:line="360" w:lineRule="auto"/>
        <w:jc w:val="both"/>
        <w:rPr>
          <w:sz w:val="20"/>
          <w:szCs w:val="20"/>
        </w:rPr>
      </w:pPr>
      <w:r>
        <w:rPr>
          <w:sz w:val="20"/>
          <w:szCs w:val="20"/>
        </w:rPr>
        <w:t xml:space="preserve">(1) </w:t>
      </w:r>
      <w:proofErr w:type="spellStart"/>
      <w:r>
        <w:rPr>
          <w:sz w:val="20"/>
          <w:szCs w:val="20"/>
        </w:rPr>
        <w:t>Koncedent</w:t>
      </w:r>
      <w:proofErr w:type="spellEnd"/>
      <w:r>
        <w:rPr>
          <w:sz w:val="20"/>
          <w:szCs w:val="20"/>
        </w:rPr>
        <w:t xml:space="preserve"> ne odgovarja za škodo, ki jo pri izvajanju javne službe, ki je predmet te pogodbe povzroči koncesionar uporabnikom ali tretjim osebam.</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(2) Koncesionar mora biti ustrezno zavarovan za škodo, ki jo pri izvajanju javne službe, ki je predmet te pogodbe povzroči uporabnikom ali tretjim osebam. Koncesionar mora skleniti zavarovanje iz prejšnjega stavka v roku 15 dni po podpisu te pogodbe in o tem obvestiti </w:t>
      </w:r>
      <w:proofErr w:type="spellStart"/>
      <w:r>
        <w:rPr>
          <w:sz w:val="20"/>
          <w:szCs w:val="20"/>
        </w:rPr>
        <w:t>koncedenta</w:t>
      </w:r>
      <w:proofErr w:type="spellEnd"/>
      <w:r>
        <w:rPr>
          <w:sz w:val="20"/>
          <w:szCs w:val="20"/>
        </w:rPr>
        <w:t>.</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r>
        <w:rPr>
          <w:sz w:val="20"/>
          <w:szCs w:val="20"/>
        </w:rPr>
        <w:t xml:space="preserve">(3) Če koncesionar ni ustrezno zavarovan za škodo iz prejšnjega odstavka tega člena se to šteje za bistveno kršitev te pogodbe, zaradi katere lahko </w:t>
      </w:r>
      <w:proofErr w:type="spellStart"/>
      <w:r>
        <w:rPr>
          <w:sz w:val="20"/>
          <w:szCs w:val="20"/>
        </w:rPr>
        <w:t>koncedent</w:t>
      </w:r>
      <w:proofErr w:type="spellEnd"/>
      <w:r>
        <w:rPr>
          <w:sz w:val="20"/>
          <w:szCs w:val="20"/>
        </w:rPr>
        <w:t xml:space="preserve"> izvede ukrepe določene v tej pogodbi.</w:t>
      </w:r>
    </w:p>
    <w:p w:rsidR="00330A27" w:rsidRDefault="00330A27" w:rsidP="00330A27">
      <w:pPr>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47" w:name="_Toc251512282"/>
      <w:bookmarkStart w:id="148" w:name="_Toc167259799"/>
      <w:r>
        <w:rPr>
          <w:rFonts w:ascii="Times New Roman" w:hAnsi="Times New Roman"/>
          <w:sz w:val="20"/>
          <w:szCs w:val="20"/>
        </w:rPr>
        <w:t>XVIII.</w:t>
      </w:r>
      <w:r>
        <w:rPr>
          <w:rFonts w:ascii="Times New Roman" w:hAnsi="Times New Roman"/>
          <w:sz w:val="20"/>
          <w:szCs w:val="20"/>
        </w:rPr>
        <w:tab/>
        <w:t>Prenehanje koncesijskega razmerja</w:t>
      </w:r>
      <w:bookmarkEnd w:id="147"/>
      <w:bookmarkEnd w:id="148"/>
    </w:p>
    <w:p w:rsidR="00330A27" w:rsidRDefault="00330A27" w:rsidP="00330A27">
      <w:pPr>
        <w:spacing w:line="360" w:lineRule="auto"/>
        <w:jc w:val="both"/>
        <w:rPr>
          <w:rFonts w:ascii="Times New Roman" w:hAnsi="Times New Roman"/>
          <w:b/>
          <w:sz w:val="20"/>
          <w:szCs w:val="20"/>
        </w:rPr>
      </w:pPr>
    </w:p>
    <w:p w:rsidR="00330A27" w:rsidRDefault="00330A27" w:rsidP="00330A27">
      <w:pPr>
        <w:numPr>
          <w:ilvl w:val="0"/>
          <w:numId w:val="19"/>
        </w:numPr>
        <w:spacing w:line="360" w:lineRule="auto"/>
        <w:ind w:left="567" w:hanging="501"/>
        <w:jc w:val="center"/>
        <w:rPr>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(prenehanje koncesijskega razmerja)</w:t>
      </w:r>
    </w:p>
    <w:p w:rsidR="00330A27" w:rsidRDefault="00330A27" w:rsidP="00330A27">
      <w:pPr>
        <w:spacing w:line="360" w:lineRule="auto"/>
        <w:jc w:val="both"/>
        <w:rPr>
          <w:sz w:val="20"/>
          <w:szCs w:val="20"/>
        </w:rPr>
      </w:pPr>
      <w:r>
        <w:rPr>
          <w:sz w:val="20"/>
          <w:szCs w:val="20"/>
        </w:rPr>
        <w:t xml:space="preserve">Koncesijsko razmerje med </w:t>
      </w:r>
      <w:proofErr w:type="spellStart"/>
      <w:r>
        <w:rPr>
          <w:sz w:val="20"/>
          <w:szCs w:val="20"/>
        </w:rPr>
        <w:t>koncedentom</w:t>
      </w:r>
      <w:proofErr w:type="spellEnd"/>
      <w:r>
        <w:rPr>
          <w:sz w:val="20"/>
          <w:szCs w:val="20"/>
        </w:rPr>
        <w:t xml:space="preserve"> in koncesionarjem preneha:</w:t>
      </w:r>
    </w:p>
    <w:p w:rsidR="00330A27" w:rsidRDefault="00330A27" w:rsidP="00330A27">
      <w:pPr>
        <w:numPr>
          <w:ilvl w:val="0"/>
          <w:numId w:val="28"/>
        </w:numPr>
        <w:spacing w:line="360" w:lineRule="auto"/>
        <w:jc w:val="both"/>
        <w:rPr>
          <w:sz w:val="20"/>
          <w:szCs w:val="20"/>
        </w:rPr>
      </w:pPr>
      <w:r>
        <w:rPr>
          <w:sz w:val="20"/>
          <w:szCs w:val="20"/>
        </w:rPr>
        <w:t>s prenehanjem koncesijske pogodbe,</w:t>
      </w:r>
    </w:p>
    <w:p w:rsidR="00330A27" w:rsidRDefault="00330A27" w:rsidP="00330A27">
      <w:pPr>
        <w:numPr>
          <w:ilvl w:val="0"/>
          <w:numId w:val="28"/>
        </w:numPr>
        <w:spacing w:line="360" w:lineRule="auto"/>
        <w:jc w:val="both"/>
        <w:rPr>
          <w:sz w:val="20"/>
          <w:szCs w:val="20"/>
        </w:rPr>
      </w:pPr>
      <w:r>
        <w:rPr>
          <w:sz w:val="20"/>
          <w:szCs w:val="20"/>
        </w:rPr>
        <w:t>z odkupom koncesije,</w:t>
      </w:r>
    </w:p>
    <w:p w:rsidR="00330A27" w:rsidRDefault="00330A27" w:rsidP="00330A27">
      <w:pPr>
        <w:numPr>
          <w:ilvl w:val="0"/>
          <w:numId w:val="28"/>
        </w:numPr>
        <w:spacing w:line="360" w:lineRule="auto"/>
        <w:jc w:val="both"/>
        <w:rPr>
          <w:sz w:val="20"/>
          <w:szCs w:val="20"/>
        </w:rPr>
      </w:pPr>
      <w:r>
        <w:rPr>
          <w:sz w:val="20"/>
          <w:szCs w:val="20"/>
        </w:rPr>
        <w:t xml:space="preserve">z odvzemom koncesije, </w:t>
      </w:r>
    </w:p>
    <w:p w:rsidR="00330A27" w:rsidRDefault="00330A27" w:rsidP="00330A27">
      <w:pPr>
        <w:numPr>
          <w:ilvl w:val="0"/>
          <w:numId w:val="28"/>
        </w:numPr>
        <w:spacing w:line="360" w:lineRule="auto"/>
        <w:jc w:val="both"/>
        <w:rPr>
          <w:sz w:val="20"/>
          <w:szCs w:val="20"/>
        </w:rPr>
      </w:pPr>
      <w:r>
        <w:rPr>
          <w:sz w:val="20"/>
          <w:szCs w:val="20"/>
        </w:rPr>
        <w:t>s prevzemom javne službe v režijo.</w:t>
      </w:r>
    </w:p>
    <w:p w:rsidR="00330A27" w:rsidRDefault="00330A27" w:rsidP="00330A27">
      <w:pPr>
        <w:spacing w:line="360" w:lineRule="auto"/>
        <w:jc w:val="both"/>
        <w:rPr>
          <w:sz w:val="20"/>
          <w:szCs w:val="20"/>
        </w:rPr>
      </w:pPr>
    </w:p>
    <w:p w:rsidR="00330A27" w:rsidRDefault="00330A27" w:rsidP="00330A27">
      <w:pPr>
        <w:spacing w:line="360" w:lineRule="auto"/>
        <w:jc w:val="both"/>
        <w:rPr>
          <w:sz w:val="20"/>
          <w:szCs w:val="20"/>
        </w:rPr>
      </w:pPr>
    </w:p>
    <w:p w:rsidR="00330A27" w:rsidRDefault="00330A27" w:rsidP="00330A27">
      <w:pPr>
        <w:pStyle w:val="Naslov1"/>
        <w:spacing w:line="360" w:lineRule="auto"/>
        <w:rPr>
          <w:rFonts w:ascii="Times New Roman" w:hAnsi="Times New Roman"/>
          <w:sz w:val="20"/>
          <w:szCs w:val="20"/>
        </w:rPr>
      </w:pPr>
      <w:bookmarkStart w:id="149" w:name="_Toc251512283"/>
      <w:bookmarkStart w:id="150" w:name="_Toc167259800"/>
      <w:r>
        <w:rPr>
          <w:rFonts w:ascii="Times New Roman" w:hAnsi="Times New Roman"/>
          <w:sz w:val="20"/>
          <w:szCs w:val="20"/>
        </w:rPr>
        <w:t>1.</w:t>
      </w:r>
      <w:r>
        <w:rPr>
          <w:rFonts w:ascii="Times New Roman" w:hAnsi="Times New Roman"/>
          <w:sz w:val="20"/>
          <w:szCs w:val="20"/>
        </w:rPr>
        <w:tab/>
        <w:t>Prenehanje koncesijske pogodb</w:t>
      </w:r>
      <w:bookmarkEnd w:id="149"/>
      <w:bookmarkEnd w:id="150"/>
      <w:r>
        <w:rPr>
          <w:rFonts w:ascii="Times New Roman" w:hAnsi="Times New Roman"/>
          <w:sz w:val="20"/>
          <w:szCs w:val="20"/>
        </w:rPr>
        <w:t>e</w:t>
      </w:r>
    </w:p>
    <w:p w:rsidR="00330A27" w:rsidRDefault="00330A27" w:rsidP="00330A27">
      <w:pPr>
        <w:numPr>
          <w:ilvl w:val="0"/>
          <w:numId w:val="19"/>
        </w:numPr>
        <w:spacing w:line="360" w:lineRule="auto"/>
        <w:ind w:left="567" w:hanging="501"/>
        <w:jc w:val="center"/>
        <w:rPr>
          <w:rFonts w:ascii="Times New Roman" w:hAnsi="Times New Roman"/>
          <w:b/>
          <w:sz w:val="20"/>
          <w:szCs w:val="20"/>
        </w:rPr>
      </w:pPr>
      <w:r>
        <w:rPr>
          <w:b/>
          <w:sz w:val="20"/>
          <w:szCs w:val="20"/>
        </w:rPr>
        <w:t>člen</w:t>
      </w:r>
    </w:p>
    <w:p w:rsidR="00330A27" w:rsidRDefault="00330A27" w:rsidP="00330A27">
      <w:pPr>
        <w:spacing w:line="360" w:lineRule="auto"/>
        <w:jc w:val="center"/>
        <w:rPr>
          <w:b/>
          <w:sz w:val="20"/>
          <w:szCs w:val="20"/>
        </w:rPr>
      </w:pPr>
      <w:r>
        <w:rPr>
          <w:b/>
          <w:sz w:val="20"/>
          <w:szCs w:val="20"/>
        </w:rPr>
        <w:t>(prenehanje koncesijske pogodbe)</w:t>
      </w:r>
    </w:p>
    <w:p w:rsidR="00330A27" w:rsidRDefault="00330A27" w:rsidP="00330A27">
      <w:pPr>
        <w:pStyle w:val="HTML-oblikovano"/>
        <w:spacing w:line="360" w:lineRule="auto"/>
        <w:jc w:val="both"/>
        <w:rPr>
          <w:rFonts w:ascii="Times New Roman" w:hAnsi="Times New Roman"/>
        </w:rPr>
      </w:pPr>
      <w:r>
        <w:rPr>
          <w:rFonts w:ascii="Times New Roman" w:hAnsi="Times New Roman"/>
        </w:rPr>
        <w:t>Koncesijska pogodba preneha:</w:t>
      </w:r>
    </w:p>
    <w:p w:rsidR="00330A27" w:rsidRDefault="00330A27" w:rsidP="00330A27">
      <w:pPr>
        <w:pStyle w:val="HTML-oblikovano"/>
        <w:numPr>
          <w:ilvl w:val="0"/>
          <w:numId w:val="29"/>
        </w:numPr>
        <w:tabs>
          <w:tab w:val="clear" w:pos="720"/>
        </w:tabs>
        <w:spacing w:line="360" w:lineRule="auto"/>
        <w:jc w:val="both"/>
        <w:rPr>
          <w:rFonts w:ascii="Times New Roman" w:hAnsi="Times New Roman"/>
        </w:rPr>
      </w:pPr>
      <w:r>
        <w:rPr>
          <w:rFonts w:ascii="Times New Roman" w:hAnsi="Times New Roman"/>
        </w:rPr>
        <w:t>po preteku časa, za katerega je bila sklenjena,</w:t>
      </w:r>
    </w:p>
    <w:p w:rsidR="00330A27" w:rsidRDefault="00330A27" w:rsidP="00330A27">
      <w:pPr>
        <w:pStyle w:val="HTML-oblikovano"/>
        <w:numPr>
          <w:ilvl w:val="0"/>
          <w:numId w:val="29"/>
        </w:numPr>
        <w:tabs>
          <w:tab w:val="clear" w:pos="720"/>
        </w:tabs>
        <w:spacing w:line="360" w:lineRule="auto"/>
        <w:jc w:val="both"/>
        <w:rPr>
          <w:rFonts w:ascii="Times New Roman" w:hAnsi="Times New Roman"/>
        </w:rPr>
      </w:pPr>
      <w:r>
        <w:rPr>
          <w:rFonts w:ascii="Times New Roman" w:hAnsi="Times New Roman"/>
        </w:rPr>
        <w:t>z odpovedjo,</w:t>
      </w:r>
    </w:p>
    <w:p w:rsidR="00330A27" w:rsidRDefault="00330A27" w:rsidP="00330A27">
      <w:pPr>
        <w:pStyle w:val="HTML-oblikovano"/>
        <w:numPr>
          <w:ilvl w:val="0"/>
          <w:numId w:val="29"/>
        </w:numPr>
        <w:tabs>
          <w:tab w:val="clear" w:pos="720"/>
        </w:tabs>
        <w:spacing w:line="360" w:lineRule="auto"/>
        <w:jc w:val="both"/>
        <w:rPr>
          <w:rFonts w:ascii="Times New Roman" w:hAnsi="Times New Roman"/>
        </w:rPr>
      </w:pPr>
      <w:r>
        <w:rPr>
          <w:rFonts w:ascii="Times New Roman" w:hAnsi="Times New Roman"/>
        </w:rPr>
        <w:t xml:space="preserve">z (enostranskim) </w:t>
      </w:r>
      <w:proofErr w:type="spellStart"/>
      <w:r>
        <w:rPr>
          <w:rFonts w:ascii="Times New Roman" w:hAnsi="Times New Roman"/>
        </w:rPr>
        <w:t>koncedentovim</w:t>
      </w:r>
      <w:proofErr w:type="spellEnd"/>
      <w:r>
        <w:rPr>
          <w:rFonts w:ascii="Times New Roman" w:hAnsi="Times New Roman"/>
        </w:rPr>
        <w:t xml:space="preserve"> razdrtjem,</w:t>
      </w:r>
    </w:p>
    <w:p w:rsidR="00330A27" w:rsidRDefault="00330A27" w:rsidP="00330A27">
      <w:pPr>
        <w:pStyle w:val="HTML-oblikovano"/>
        <w:numPr>
          <w:ilvl w:val="0"/>
          <w:numId w:val="29"/>
        </w:numPr>
        <w:tabs>
          <w:tab w:val="clear" w:pos="720"/>
        </w:tabs>
        <w:spacing w:line="360" w:lineRule="auto"/>
        <w:jc w:val="both"/>
        <w:rPr>
          <w:rFonts w:ascii="Times New Roman" w:hAnsi="Times New Roman"/>
        </w:rPr>
      </w:pPr>
      <w:r>
        <w:rPr>
          <w:rFonts w:ascii="Times New Roman" w:hAnsi="Times New Roman"/>
        </w:rPr>
        <w:t>z odstopom od koncesijske pogodbe,</w:t>
      </w:r>
    </w:p>
    <w:p w:rsidR="00330A27" w:rsidRDefault="00330A27" w:rsidP="00330A27">
      <w:pPr>
        <w:pStyle w:val="HTML-oblikovano"/>
        <w:numPr>
          <w:ilvl w:val="0"/>
          <w:numId w:val="29"/>
        </w:numPr>
        <w:tabs>
          <w:tab w:val="clear" w:pos="720"/>
        </w:tabs>
        <w:spacing w:line="360" w:lineRule="auto"/>
        <w:jc w:val="both"/>
        <w:rPr>
          <w:rFonts w:ascii="Times New Roman" w:hAnsi="Times New Roman"/>
        </w:rPr>
      </w:pPr>
      <w:r>
        <w:rPr>
          <w:rFonts w:ascii="Times New Roman" w:hAnsi="Times New Roman"/>
        </w:rPr>
        <w:t>s sporazumno razvezo.</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0"/>
          <w:szCs w:val="20"/>
        </w:rPr>
      </w:pPr>
    </w:p>
    <w:p w:rsidR="00CB59A2" w:rsidRDefault="00CB59A2"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lastRenderedPageBreak/>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(potek roka koncesije)</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Koncesijska pogodba preneha s pretekom časa, za katerega je bila koncesijska pogodba sklenjena.</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(odpoved koncesijske pogodbe)</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(1) </w:t>
      </w:r>
      <w:proofErr w:type="spellStart"/>
      <w:r>
        <w:rPr>
          <w:sz w:val="20"/>
          <w:szCs w:val="20"/>
        </w:rPr>
        <w:t>Koncedent</w:t>
      </w:r>
      <w:proofErr w:type="spellEnd"/>
      <w:r>
        <w:rPr>
          <w:sz w:val="20"/>
          <w:szCs w:val="20"/>
        </w:rPr>
        <w:t xml:space="preserve"> lahko kadarkoli v času trajanja koncesijskega razmerja v javnem interesu odpove koncesijsko pogodbo.</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(2) V primeru odpovedi koncesijske pogodbe ima koncesionar pravico do odškodnine v skladu z določili zakona, ki ureja področje gospodarskih javnih služb.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(razdrtje koncesijske pogodbe)</w:t>
      </w:r>
    </w:p>
    <w:p w:rsidR="00330A27" w:rsidRDefault="00330A27" w:rsidP="00330A27">
      <w:pPr>
        <w:pStyle w:val="HTML-oblikovano"/>
        <w:spacing w:line="360" w:lineRule="auto"/>
        <w:jc w:val="both"/>
        <w:rPr>
          <w:rFonts w:ascii="Times New Roman" w:hAnsi="Times New Roman"/>
        </w:rPr>
      </w:pPr>
      <w:r>
        <w:rPr>
          <w:rFonts w:ascii="Times New Roman" w:hAnsi="Times New Roman"/>
        </w:rPr>
        <w:t xml:space="preserve">(1) Koncesijska pogodba lahko z (enostranskim) </w:t>
      </w:r>
      <w:proofErr w:type="spellStart"/>
      <w:r>
        <w:rPr>
          <w:rFonts w:ascii="Times New Roman" w:hAnsi="Times New Roman"/>
        </w:rPr>
        <w:t>koncedentovim</w:t>
      </w:r>
      <w:proofErr w:type="spellEnd"/>
      <w:r>
        <w:rPr>
          <w:rFonts w:ascii="Times New Roman" w:hAnsi="Times New Roman"/>
        </w:rPr>
        <w:t xml:space="preserve"> razdrtjem preneha, če je proti koncesionarju </w:t>
      </w:r>
      <w:r>
        <w:rPr>
          <w:rFonts w:ascii="Times New Roman" w:hAnsi="Times New Roman"/>
          <w:iCs/>
        </w:rPr>
        <w:t xml:space="preserve">uveden </w:t>
      </w:r>
      <w:r>
        <w:rPr>
          <w:rFonts w:ascii="Times New Roman" w:hAnsi="Times New Roman"/>
        </w:rPr>
        <w:t>postopek prisilne poravnave, stečaja ali likvidacijski postopek ali je prenehal poslovati na podlagi sodne odločbe.</w:t>
      </w:r>
    </w:p>
    <w:p w:rsidR="00330A27" w:rsidRDefault="00330A27" w:rsidP="00330A27">
      <w:pPr>
        <w:pStyle w:val="HTML-oblikovano"/>
        <w:spacing w:line="360" w:lineRule="auto"/>
        <w:jc w:val="both"/>
        <w:rPr>
          <w:rFonts w:ascii="Times New Roman" w:hAnsi="Times New Roman"/>
        </w:rPr>
      </w:pP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 xml:space="preserve">(2) V primeru izpolnitve pogoja iz prvega odstavka tega člena lahko začne </w:t>
      </w:r>
      <w:proofErr w:type="spellStart"/>
      <w:r>
        <w:rPr>
          <w:rFonts w:ascii="Times New Roman" w:hAnsi="Times New Roman"/>
        </w:rPr>
        <w:t>koncedent</w:t>
      </w:r>
      <w:proofErr w:type="spellEnd"/>
      <w:r>
        <w:rPr>
          <w:rFonts w:ascii="Times New Roman" w:hAnsi="Times New Roman"/>
        </w:rPr>
        <w:t xml:space="preserve"> s postopkom za enostransko razdrtje koncesijske pogodbe. Postopek za razdrtje koncesijske pogodbe </w:t>
      </w:r>
      <w:proofErr w:type="spellStart"/>
      <w:r>
        <w:rPr>
          <w:rFonts w:ascii="Times New Roman" w:hAnsi="Times New Roman"/>
        </w:rPr>
        <w:t>koncedent</w:t>
      </w:r>
      <w:proofErr w:type="spellEnd"/>
      <w:r>
        <w:rPr>
          <w:rFonts w:ascii="Times New Roman" w:hAnsi="Times New Roman"/>
        </w:rPr>
        <w:t xml:space="preserve"> ustavi (umik tožbe), če je predlog za začetek stečajnega postopka, postopka prisilne poravnave ali likvidacijskega postopka zavrnjen, če je prisilna poravnava sklenjena ali potrjena, v primeru prodaje ponudnika kot pravne osebe (v stečaju) ali vsake druge, z vidika izvajanja koncesijskega razmerja sorodne posledice izvedbe enega izmed postopkov po zakonu, ki ureja prisilno poravnavo, stečaj in likvidacijo oziroma zakonu, ki ureja finančno poslovanje podjetij. Za sorodno posledico se šteje primer, ko koncesionar oziroma njegov pravni naslednik izkaže pripravljenost ter kadrovsko, tehnično in finančno sposobnost nadaljnjega izvajanja koncesijske pogodbe.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(3) Pogodbeni stranki ugotavljata, da so pogoji iz prve prvega odstavka tega člena, na podlagi katerih lahko začne </w:t>
      </w:r>
      <w:proofErr w:type="spellStart"/>
      <w:r>
        <w:rPr>
          <w:sz w:val="20"/>
          <w:szCs w:val="20"/>
        </w:rPr>
        <w:t>koncedent</w:t>
      </w:r>
      <w:proofErr w:type="spellEnd"/>
      <w:r>
        <w:rPr>
          <w:sz w:val="20"/>
          <w:szCs w:val="20"/>
        </w:rPr>
        <w:t xml:space="preserve"> postopek za enostransko razdrtje koncesijske pogodbe, izpolnjeni v trenutku, ko postane sodna odločba, s katero je bil uveden postopek prisilne poravnave, stečaja ali likvidacije pravnomočna.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(4) Koncesijska pogodba se enostransko razdre po sodni poti.</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0"/>
          <w:szCs w:val="20"/>
        </w:rPr>
      </w:pP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(5) Enostransko razdrtje koncesijske pogodbe ni dopustno v primeru, če je do okoliščin, ki bi takšno prenehanja utemeljevale, prišlo zaradi višje sile ali drugih nepredvidljivih in nepremagljivih okoliščin. Pravne posledice morebitnega začetka oziroma zaključka postopka stečaja, likvidacije ali prisilne poravnave na nadaljnje izvajanje oziroma veljavnost koncesijske pogodbe določajo zakon, ki ureja prisilno poravnavo, stečaj in likvidacijo, zakon, ki ureja finančno poslovanje podjetij, zakon, ki ureja status gospodarskih družbah in drugi predpisi.</w:t>
      </w: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p>
    <w:p w:rsidR="00330A27" w:rsidRDefault="00330A27" w:rsidP="00330A27">
      <w:pPr>
        <w:numPr>
          <w:ilvl w:val="0"/>
          <w:numId w:val="19"/>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hanging="501"/>
        <w:jc w:val="center"/>
        <w:rPr>
          <w:rFonts w:ascii="Times New Roman" w:hAnsi="Times New Roman"/>
          <w:b/>
          <w:sz w:val="20"/>
          <w:szCs w:val="20"/>
        </w:rPr>
      </w:pPr>
      <w:r>
        <w:rPr>
          <w:b/>
          <w:sz w:val="20"/>
          <w:szCs w:val="20"/>
        </w:rPr>
        <w:lastRenderedPageBreak/>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(odstop od pogodbe)</w:t>
      </w:r>
    </w:p>
    <w:p w:rsidR="00330A27" w:rsidRDefault="00330A27" w:rsidP="00330A27">
      <w:pPr>
        <w:keepN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(1) Vsaka stranka lahko odstopi od pogodbe</w:t>
      </w:r>
    </w:p>
    <w:p w:rsidR="00330A27" w:rsidRDefault="00330A27" w:rsidP="00330A27">
      <w:pPr>
        <w:numPr>
          <w:ilvl w:val="0"/>
          <w:numId w:val="30"/>
        </w:numPr>
        <w:spacing w:line="360" w:lineRule="auto"/>
        <w:jc w:val="both"/>
        <w:rPr>
          <w:sz w:val="20"/>
          <w:szCs w:val="20"/>
        </w:rPr>
      </w:pPr>
      <w:r>
        <w:rPr>
          <w:sz w:val="20"/>
          <w:szCs w:val="20"/>
        </w:rPr>
        <w:t>če je to v tej pogodbi izrecno določeno,</w:t>
      </w:r>
    </w:p>
    <w:p w:rsidR="00330A27" w:rsidRDefault="00330A27" w:rsidP="00330A27">
      <w:pPr>
        <w:numPr>
          <w:ilvl w:val="0"/>
          <w:numId w:val="30"/>
        </w:numPr>
        <w:spacing w:line="360" w:lineRule="auto"/>
        <w:jc w:val="both"/>
        <w:rPr>
          <w:sz w:val="20"/>
          <w:szCs w:val="20"/>
        </w:rPr>
      </w:pPr>
      <w:r>
        <w:rPr>
          <w:sz w:val="20"/>
          <w:szCs w:val="20"/>
        </w:rPr>
        <w:t>če druga stranka krši pogodbo, pod pogoji in na način, kot je določeno v tej pogodbi.</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r>
        <w:rPr>
          <w:rFonts w:ascii="Times New Roman" w:hAnsi="Times New Roman"/>
        </w:rPr>
        <w:t>(2) Odstop od koncesijske pogodbe se izvede po sodni poti.</w:t>
      </w: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 xml:space="preserve">(3) </w:t>
      </w:r>
      <w:proofErr w:type="spellStart"/>
      <w:r>
        <w:rPr>
          <w:rFonts w:ascii="Times New Roman" w:hAnsi="Times New Roman"/>
        </w:rPr>
        <w:t>Koncedent</w:t>
      </w:r>
      <w:proofErr w:type="spellEnd"/>
      <w:r>
        <w:rPr>
          <w:rFonts w:ascii="Times New Roman" w:hAnsi="Times New Roman"/>
        </w:rPr>
        <w:t xml:space="preserve"> in koncesionar lahko odstopi od pogodbe pod pogoji, določenimi v tej pogodbi.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(sporazumna razveza)</w:t>
      </w:r>
    </w:p>
    <w:p w:rsidR="00330A27" w:rsidRDefault="00330A27" w:rsidP="00330A27">
      <w:pPr>
        <w:keepNext/>
        <w:numPr>
          <w:ilvl w:val="1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(1) Pogodbeni stranki lahko med trajanjem koncesije tudi sporazumno razvežeta koncesijsko pogodbo.</w:t>
      </w:r>
    </w:p>
    <w:p w:rsidR="00330A27" w:rsidRDefault="00330A27" w:rsidP="00330A27">
      <w:pPr>
        <w:numPr>
          <w:ilvl w:val="1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 xml:space="preserve">(2) Stranki se sporazumeta za razvezo koncesijske pogodbe v primeru, da ugotovita, da je zaradi spremenjenih okoliščin ekonomskega ali sistemskega značaja oziroma drugih enakovrednih ali sorodnih okoliščin, nadaljnje opravljanje izvajanje koncesijske pogodbe nesmotrno ali nemogoče. </w:t>
      </w: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0"/>
          <w:szCs w:val="20"/>
        </w:rPr>
      </w:pPr>
      <w:r>
        <w:rPr>
          <w:sz w:val="20"/>
          <w:szCs w:val="20"/>
        </w:rPr>
        <w:t>(3) Podrobnejše pogoje oziroma razmerja ob razvezi koncesijske pogodbe se določi sporazumno s pisnim aktom o razvezi (aneks h koncesijski pogodbi).</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pStyle w:val="Naslov1"/>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0"/>
          <w:szCs w:val="20"/>
        </w:rPr>
      </w:pPr>
      <w:bookmarkStart w:id="151" w:name="_Toc251512284"/>
      <w:bookmarkStart w:id="152" w:name="_Toc167259801"/>
      <w:r>
        <w:rPr>
          <w:rFonts w:ascii="Times New Roman" w:hAnsi="Times New Roman"/>
          <w:sz w:val="20"/>
          <w:szCs w:val="20"/>
        </w:rPr>
        <w:t>2.</w:t>
      </w:r>
      <w:r>
        <w:rPr>
          <w:rFonts w:ascii="Times New Roman" w:hAnsi="Times New Roman"/>
          <w:sz w:val="20"/>
          <w:szCs w:val="20"/>
        </w:rPr>
        <w:tab/>
        <w:t>Odkup koncesije</w:t>
      </w:r>
      <w:bookmarkEnd w:id="151"/>
      <w:bookmarkEnd w:id="152"/>
    </w:p>
    <w:p w:rsidR="00330A27" w:rsidRDefault="00330A27" w:rsidP="00330A27">
      <w:pPr>
        <w:numPr>
          <w:ilvl w:val="0"/>
          <w:numId w:val="19"/>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hanging="501"/>
        <w:jc w:val="center"/>
        <w:rPr>
          <w:rFonts w:ascii="Times New Roman" w:hAnsi="Times New Roman"/>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(odkup koncesije)</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(1) Z odkupom koncesije preneha koncesijsko razmerje tako, da koncesionar preneha opravljati dejavnost javne službe pred potekom časa trajanja koncesije, </w:t>
      </w:r>
      <w:proofErr w:type="spellStart"/>
      <w:r>
        <w:rPr>
          <w:sz w:val="20"/>
          <w:szCs w:val="20"/>
        </w:rPr>
        <w:t>koncedent</w:t>
      </w:r>
      <w:proofErr w:type="spellEnd"/>
      <w:r>
        <w:rPr>
          <w:sz w:val="20"/>
          <w:szCs w:val="20"/>
        </w:rPr>
        <w:t xml:space="preserve"> pa v določenem obsegu prevzame objekte in naprave, ki jih je koncesionar zgradil ali pridobil za namen izvajanja dejavnosti javne službe.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(2) O načinu, obsegu in pogojih odkupa koncesije se pogodbeni stranki dogovorita sporazumno.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(3) Odločitev o odkupu koncesije sprejme </w:t>
      </w:r>
      <w:proofErr w:type="spellStart"/>
      <w:r>
        <w:rPr>
          <w:sz w:val="20"/>
          <w:szCs w:val="20"/>
        </w:rPr>
        <w:t>koncedent</w:t>
      </w:r>
      <w:proofErr w:type="spellEnd"/>
      <w:r>
        <w:rPr>
          <w:sz w:val="20"/>
          <w:szCs w:val="20"/>
        </w:rPr>
        <w:t xml:space="preserve"> na predlog koncesionarja oziroma se pogodbeni stranki sporazumeta o odkupu koncesije.</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pStyle w:val="Naslov1"/>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0"/>
          <w:szCs w:val="20"/>
        </w:rPr>
      </w:pPr>
      <w:bookmarkStart w:id="153" w:name="_Toc251512285"/>
      <w:bookmarkStart w:id="154" w:name="_Toc167259802"/>
      <w:r>
        <w:rPr>
          <w:rFonts w:ascii="Times New Roman" w:hAnsi="Times New Roman"/>
          <w:sz w:val="20"/>
          <w:szCs w:val="20"/>
        </w:rPr>
        <w:t>3.</w:t>
      </w:r>
      <w:r>
        <w:rPr>
          <w:rFonts w:ascii="Times New Roman" w:hAnsi="Times New Roman"/>
          <w:sz w:val="20"/>
          <w:szCs w:val="20"/>
        </w:rPr>
        <w:tab/>
        <w:t>Odvzem koncesije</w:t>
      </w:r>
      <w:bookmarkEnd w:id="153"/>
      <w:bookmarkEnd w:id="154"/>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(odvzem koncesije)</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(1) </w:t>
      </w:r>
      <w:proofErr w:type="spellStart"/>
      <w:r>
        <w:rPr>
          <w:sz w:val="20"/>
          <w:szCs w:val="20"/>
        </w:rPr>
        <w:t>Koncedent</w:t>
      </w:r>
      <w:proofErr w:type="spellEnd"/>
      <w:r>
        <w:rPr>
          <w:sz w:val="20"/>
          <w:szCs w:val="20"/>
        </w:rPr>
        <w:t xml:space="preserve"> lahko odvzame koncesijo koncesionarju pod pogoji in na način, določen v tej pogodbi, in sicer:</w:t>
      </w:r>
    </w:p>
    <w:p w:rsidR="00330A27" w:rsidRDefault="00330A27" w:rsidP="00330A27">
      <w:pPr>
        <w:numPr>
          <w:ilvl w:val="0"/>
          <w:numId w:val="31"/>
        </w:numPr>
        <w:spacing w:line="360" w:lineRule="auto"/>
        <w:jc w:val="both"/>
        <w:rPr>
          <w:sz w:val="20"/>
          <w:szCs w:val="20"/>
        </w:rPr>
      </w:pPr>
      <w:r>
        <w:rPr>
          <w:sz w:val="20"/>
          <w:szCs w:val="20"/>
        </w:rPr>
        <w:t>če ne začne z izvajanjem dejavnosti javne službe v za to določenem roku;</w:t>
      </w:r>
    </w:p>
    <w:p w:rsidR="00330A27" w:rsidRDefault="00330A27" w:rsidP="00330A27">
      <w:pPr>
        <w:numPr>
          <w:ilvl w:val="0"/>
          <w:numId w:val="31"/>
        </w:numPr>
        <w:spacing w:line="360" w:lineRule="auto"/>
        <w:jc w:val="both"/>
        <w:rPr>
          <w:sz w:val="20"/>
          <w:szCs w:val="20"/>
        </w:rPr>
      </w:pPr>
      <w:r>
        <w:rPr>
          <w:sz w:val="20"/>
          <w:szCs w:val="20"/>
        </w:rPr>
        <w:lastRenderedPageBreak/>
        <w:t xml:space="preserve">če je v javnem interesu, da se dejavnost javne službe preneha izvajati kot gospodarska javna služba ali kot </w:t>
      </w:r>
      <w:proofErr w:type="spellStart"/>
      <w:r>
        <w:rPr>
          <w:sz w:val="20"/>
          <w:szCs w:val="20"/>
        </w:rPr>
        <w:t>koncesionirana</w:t>
      </w:r>
      <w:proofErr w:type="spellEnd"/>
      <w:r>
        <w:rPr>
          <w:sz w:val="20"/>
          <w:szCs w:val="20"/>
        </w:rPr>
        <w:t xml:space="preserve"> gospodarska javna služba;</w:t>
      </w:r>
    </w:p>
    <w:p w:rsidR="00330A27" w:rsidRDefault="00330A27" w:rsidP="00330A27">
      <w:pPr>
        <w:numPr>
          <w:ilvl w:val="0"/>
          <w:numId w:val="31"/>
        </w:numPr>
        <w:spacing w:line="360" w:lineRule="auto"/>
        <w:jc w:val="both"/>
        <w:rPr>
          <w:sz w:val="20"/>
          <w:szCs w:val="20"/>
        </w:rPr>
      </w:pPr>
      <w:r>
        <w:rPr>
          <w:sz w:val="20"/>
          <w:szCs w:val="20"/>
        </w:rPr>
        <w:t>če dejavnosti ne izvaja redno, strokovno in pravočasno, skratka tako, da so povzročene motnje v izvajanju dejavnosti;</w:t>
      </w:r>
    </w:p>
    <w:p w:rsidR="00330A27" w:rsidRDefault="00330A27" w:rsidP="00330A27">
      <w:pPr>
        <w:numPr>
          <w:ilvl w:val="0"/>
          <w:numId w:val="31"/>
        </w:numPr>
        <w:spacing w:line="360" w:lineRule="auto"/>
        <w:jc w:val="both"/>
        <w:rPr>
          <w:sz w:val="20"/>
          <w:szCs w:val="20"/>
        </w:rPr>
      </w:pPr>
      <w:r>
        <w:rPr>
          <w:sz w:val="20"/>
          <w:szCs w:val="20"/>
        </w:rPr>
        <w:t xml:space="preserve">če dejavnosti ne izvaja v skladu s predpisi, standardi in navodili </w:t>
      </w:r>
      <w:proofErr w:type="spellStart"/>
      <w:r>
        <w:rPr>
          <w:sz w:val="20"/>
          <w:szCs w:val="20"/>
        </w:rPr>
        <w:t>koncedenta</w:t>
      </w:r>
      <w:proofErr w:type="spellEnd"/>
      <w:r>
        <w:rPr>
          <w:sz w:val="20"/>
          <w:szCs w:val="20"/>
        </w:rPr>
        <w:t>;</w:t>
      </w:r>
    </w:p>
    <w:p w:rsidR="00330A27" w:rsidRDefault="00330A27" w:rsidP="00330A27">
      <w:pPr>
        <w:numPr>
          <w:ilvl w:val="0"/>
          <w:numId w:val="31"/>
        </w:numPr>
        <w:spacing w:line="360" w:lineRule="auto"/>
        <w:jc w:val="both"/>
        <w:rPr>
          <w:sz w:val="20"/>
          <w:szCs w:val="20"/>
        </w:rPr>
      </w:pPr>
      <w:r>
        <w:rPr>
          <w:sz w:val="20"/>
          <w:szCs w:val="20"/>
        </w:rPr>
        <w:t>zaradi ponovljenih in dokazanih grobih kršitev predpisov in določil te pogodbe;</w:t>
      </w:r>
    </w:p>
    <w:p w:rsidR="00330A27" w:rsidRDefault="00330A27" w:rsidP="00330A27">
      <w:pPr>
        <w:numPr>
          <w:ilvl w:val="0"/>
          <w:numId w:val="31"/>
        </w:numPr>
        <w:spacing w:line="360" w:lineRule="auto"/>
        <w:jc w:val="both"/>
        <w:rPr>
          <w:sz w:val="20"/>
          <w:szCs w:val="20"/>
        </w:rPr>
      </w:pPr>
      <w:r>
        <w:rPr>
          <w:sz w:val="20"/>
          <w:szCs w:val="20"/>
        </w:rPr>
        <w:t>če koncesionar preneha obstajati,</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(2) </w:t>
      </w:r>
      <w:proofErr w:type="spellStart"/>
      <w:r>
        <w:rPr>
          <w:sz w:val="20"/>
          <w:szCs w:val="20"/>
        </w:rPr>
        <w:t>Koncedent</w:t>
      </w:r>
      <w:proofErr w:type="spellEnd"/>
      <w:r>
        <w:rPr>
          <w:sz w:val="20"/>
          <w:szCs w:val="20"/>
        </w:rPr>
        <w:t xml:space="preserve"> lahko odvzame koncesijo če koncesionar v razumnem roku po prejetem obvestilu o kršitvi, ki vsebuje tudi grožnjo o odvzemu koncesije v primeru, da koncesionar kršitve ne odpravi, zatrjevane kršitve ne odpravi, ali če kršitve objektivno ni mogoče odpraviti.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(3) </w:t>
      </w:r>
      <w:proofErr w:type="spellStart"/>
      <w:r>
        <w:rPr>
          <w:sz w:val="20"/>
          <w:szCs w:val="20"/>
        </w:rPr>
        <w:t>Koncedent</w:t>
      </w:r>
      <w:proofErr w:type="spellEnd"/>
      <w:r>
        <w:rPr>
          <w:sz w:val="20"/>
          <w:szCs w:val="20"/>
        </w:rPr>
        <w:t xml:space="preserve"> mora koncesionarju o odvzemu koncesije izdati pisno odločbo. Koncesijsko razmerje preneha z dnem pravnomočnosti odločbe o odvzemu koncesije.</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(4) Odvzem koncesije ni dopusten v primeru, če je do okoliščin, ki bi takšno prenehanje utemeljevale, prišlo zaradi višje sile ali drugih nepredvidljivih in nepremagljivih okoliščin.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(5) V primeru odvzema koncesije v skladu z drugo alinejo prvega odstavka tega člena ima koncesionar pravico do odškodnine v skladu z določili zakona, ki ureja področje gospodarskih javnih služb.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pStyle w:val="Naslov1"/>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0"/>
          <w:szCs w:val="20"/>
        </w:rPr>
      </w:pPr>
      <w:bookmarkStart w:id="155" w:name="_Toc251512286"/>
      <w:bookmarkStart w:id="156" w:name="_Toc167259803"/>
      <w:r>
        <w:rPr>
          <w:rFonts w:ascii="Times New Roman" w:hAnsi="Times New Roman"/>
          <w:sz w:val="20"/>
          <w:szCs w:val="20"/>
        </w:rPr>
        <w:t>4.</w:t>
      </w:r>
      <w:r>
        <w:rPr>
          <w:rFonts w:ascii="Times New Roman" w:hAnsi="Times New Roman"/>
          <w:sz w:val="20"/>
          <w:szCs w:val="20"/>
        </w:rPr>
        <w:tab/>
        <w:t>Prevzem javne službe v režijo</w:t>
      </w:r>
      <w:bookmarkEnd w:id="155"/>
      <w:bookmarkEnd w:id="156"/>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0"/>
          <w:szCs w:val="20"/>
        </w:rPr>
      </w:pPr>
    </w:p>
    <w:p w:rsidR="00330A27" w:rsidRDefault="00330A27" w:rsidP="00330A27">
      <w:pPr>
        <w:numPr>
          <w:ilvl w:val="0"/>
          <w:numId w:val="19"/>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(prevzem javne službe v režijo)</w:t>
      </w: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 xml:space="preserve">(1) Če koncesionar v primerih, ki so posledica ravnanja pri njem zaposlenih ljudi, ne zagotovi opravljanja </w:t>
      </w:r>
      <w:proofErr w:type="spellStart"/>
      <w:r>
        <w:rPr>
          <w:rFonts w:ascii="Times New Roman" w:hAnsi="Times New Roman"/>
        </w:rPr>
        <w:t>koncesionirane</w:t>
      </w:r>
      <w:proofErr w:type="spellEnd"/>
      <w:r>
        <w:rPr>
          <w:rFonts w:ascii="Times New Roman" w:hAnsi="Times New Roman"/>
        </w:rPr>
        <w:t xml:space="preserve"> dejavnosti javne službe, ki je predmet te pogodbe, lahko njeno opravljanje začasno zagotovi </w:t>
      </w:r>
      <w:proofErr w:type="spellStart"/>
      <w:r>
        <w:rPr>
          <w:rFonts w:ascii="Times New Roman" w:hAnsi="Times New Roman"/>
        </w:rPr>
        <w:t>koncedent</w:t>
      </w:r>
      <w:proofErr w:type="spellEnd"/>
      <w:r>
        <w:rPr>
          <w:rFonts w:ascii="Times New Roman" w:hAnsi="Times New Roman"/>
        </w:rPr>
        <w:t xml:space="preserve"> s prevzemom javne službe v režijo.</w:t>
      </w: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 xml:space="preserve">(2) Če koncesionar ne zagotovi opravljanja </w:t>
      </w:r>
      <w:proofErr w:type="spellStart"/>
      <w:r>
        <w:rPr>
          <w:rFonts w:ascii="Times New Roman" w:hAnsi="Times New Roman"/>
        </w:rPr>
        <w:t>koncesionirane</w:t>
      </w:r>
      <w:proofErr w:type="spellEnd"/>
      <w:r>
        <w:rPr>
          <w:rFonts w:ascii="Times New Roman" w:hAnsi="Times New Roman"/>
        </w:rPr>
        <w:t xml:space="preserve"> dejavnosti javne službe, v roku treh mesecev po prevzemu javne službe v režijo po prvem odstavku tega člena lahko </w:t>
      </w:r>
      <w:proofErr w:type="spellStart"/>
      <w:r>
        <w:rPr>
          <w:rFonts w:ascii="Times New Roman" w:hAnsi="Times New Roman"/>
        </w:rPr>
        <w:t>koncedent</w:t>
      </w:r>
      <w:proofErr w:type="spellEnd"/>
      <w:r>
        <w:rPr>
          <w:rFonts w:ascii="Times New Roman" w:hAnsi="Times New Roman"/>
        </w:rPr>
        <w:t xml:space="preserve"> začne postopek za odvzem koncesije v skladu z določili te pogodbe.</w:t>
      </w: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 xml:space="preserve">(3) Če se bistveno spremeni način določanja cene te javne službe tako, da pristojnost odločanja o  ceni javne službe preide iz pristojnosti odločanja Občinskih svetov ali drugih organov lokalne skupnosti na državni ali drug nivo odločanja  lahko </w:t>
      </w:r>
      <w:proofErr w:type="spellStart"/>
      <w:r>
        <w:rPr>
          <w:rFonts w:ascii="Times New Roman" w:hAnsi="Times New Roman"/>
        </w:rPr>
        <w:t>Koncedent</w:t>
      </w:r>
      <w:proofErr w:type="spellEnd"/>
      <w:r>
        <w:rPr>
          <w:rFonts w:ascii="Times New Roman" w:hAnsi="Times New Roman"/>
        </w:rPr>
        <w:t xml:space="preserve"> kadarkoli do poteka koncesija brez kakršnegakoli nadomestila ali odškodnine, kot je določeno v drugih členih te pogodbe prevzame javne službe v režijo.</w:t>
      </w:r>
    </w:p>
    <w:p w:rsidR="00CB5C48" w:rsidRDefault="00CB5C48" w:rsidP="00330A27">
      <w:pPr>
        <w:pStyle w:val="Naslov1"/>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val="0"/>
          <w:bCs w:val="0"/>
          <w:sz w:val="20"/>
          <w:szCs w:val="20"/>
          <w:lang w:eastAsia="sl-SI"/>
        </w:rPr>
      </w:pPr>
      <w:bookmarkStart w:id="157" w:name="_Toc251512287"/>
      <w:bookmarkStart w:id="158" w:name="_Toc167259804"/>
    </w:p>
    <w:p w:rsidR="00330A27" w:rsidRDefault="00330A27" w:rsidP="00330A27">
      <w:pPr>
        <w:pStyle w:val="Naslov1"/>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0"/>
          <w:szCs w:val="20"/>
        </w:rPr>
      </w:pPr>
      <w:r>
        <w:rPr>
          <w:rFonts w:ascii="Times New Roman" w:hAnsi="Times New Roman"/>
          <w:sz w:val="20"/>
          <w:szCs w:val="20"/>
        </w:rPr>
        <w:t>XIX.</w:t>
      </w:r>
      <w:r>
        <w:rPr>
          <w:rFonts w:ascii="Times New Roman" w:hAnsi="Times New Roman"/>
          <w:sz w:val="20"/>
          <w:szCs w:val="20"/>
        </w:rPr>
        <w:tab/>
        <w:t>Končne določbe</w:t>
      </w:r>
      <w:bookmarkEnd w:id="157"/>
      <w:bookmarkEnd w:id="158"/>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(pravo pogodbe)</w:t>
      </w:r>
    </w:p>
    <w:p w:rsidR="00330A27" w:rsidRPr="002E5F3F" w:rsidRDefault="00330A27" w:rsidP="002E5F3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0"/>
          <w:szCs w:val="20"/>
        </w:rPr>
      </w:pPr>
      <w:r>
        <w:rPr>
          <w:sz w:val="20"/>
          <w:szCs w:val="20"/>
        </w:rPr>
        <w:t>Za razmerja iz te pogodbe oziroma v zvezi njo se izključno uporablja pravo, ki se uporablja v Republiki Sloveniji (</w:t>
      </w:r>
      <w:proofErr w:type="spellStart"/>
      <w:r>
        <w:rPr>
          <w:i/>
          <w:sz w:val="20"/>
          <w:szCs w:val="20"/>
        </w:rPr>
        <w:t>lex</w:t>
      </w:r>
      <w:proofErr w:type="spellEnd"/>
      <w:r>
        <w:rPr>
          <w:i/>
          <w:sz w:val="20"/>
          <w:szCs w:val="20"/>
        </w:rPr>
        <w:t xml:space="preserve"> </w:t>
      </w:r>
      <w:proofErr w:type="spellStart"/>
      <w:r>
        <w:rPr>
          <w:i/>
          <w:sz w:val="20"/>
          <w:szCs w:val="20"/>
        </w:rPr>
        <w:t>electa</w:t>
      </w:r>
      <w:proofErr w:type="spellEnd"/>
      <w:r>
        <w:rPr>
          <w:sz w:val="20"/>
          <w:szCs w:val="20"/>
        </w:rPr>
        <w:t>).</w:t>
      </w:r>
    </w:p>
    <w:p w:rsidR="00330A27" w:rsidRDefault="00330A27" w:rsidP="00330A27">
      <w:pPr>
        <w:numPr>
          <w:ilvl w:val="0"/>
          <w:numId w:val="19"/>
        </w:numPr>
        <w:tabs>
          <w:tab w:val="left" w:pos="567"/>
        </w:tabs>
        <w:spacing w:line="360" w:lineRule="auto"/>
        <w:ind w:left="567" w:hanging="501"/>
        <w:jc w:val="center"/>
        <w:rPr>
          <w:rFonts w:ascii="Times New Roman" w:hAnsi="Times New Roman"/>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(razlaga pogodbe)</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(1) Pri razlagi pogodbe je treba upoštevati skupni namen pogodbenih strank in pomen izrazov, kot so ga ti imeli v času sklenitve pogodbe. Morebitni dogovori in zapisi v fazi pogajanj se za razlago pogodbe uporabljajo le, če iz besedila pogodbe ne izhaja kaj drugega.</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(2) Morebitnih nejasnih določil pogodbe, ki so bili vanjo vneseni iz predpisov ni mogoče razlagati v škodo koncesionarja, morebitne druge nejasnosti pa je potrebno razlagati v takem smislu, da so vzajemne dajatve v pravičnem razmerju.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(3) Neveljavnost dela te pogodbe ne vpliva na veljavnost ostalih delov, razen če gre za takšen del pogodbe, katerega neveljavnost ima za posledico, da skupni namen pogodbe ni dosežen.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(reševanje sporov)</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Pogodbeni stranki si bosta prizadevali vse morebitne spore rešiti sporazumno, s konstruktivnim dogovarjanjem in izhajajoč iz načela vestnosti in poštenja. Če spora ni možno rešiti sporazumno, se za reševanj</w:t>
      </w:r>
      <w:r w:rsidR="00CB5C48">
        <w:rPr>
          <w:sz w:val="20"/>
          <w:szCs w:val="20"/>
        </w:rPr>
        <w:t>e pristojno sodišče v Mariboru.</w:t>
      </w: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(sporočila)</w:t>
      </w: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 xml:space="preserve">(1) Za potrebe operativnega izvajanja te pogodbe, brez izmenjave pravno relevantnih dejstev (izjav), zastopa </w:t>
      </w:r>
      <w:proofErr w:type="spellStart"/>
      <w:r>
        <w:rPr>
          <w:rFonts w:ascii="Times New Roman" w:hAnsi="Times New Roman"/>
        </w:rPr>
        <w:t>koncedenta</w:t>
      </w:r>
      <w:proofErr w:type="spellEnd"/>
      <w:r>
        <w:rPr>
          <w:rFonts w:ascii="Times New Roman" w:hAnsi="Times New Roman"/>
        </w:rPr>
        <w:t xml:space="preserve"> – pooblaščena oseba za gospodarske javne službe pristojnega organa občinske uprave, koncesionarja pa njegov vsakokratni direktor. </w:t>
      </w: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p>
    <w:p w:rsidR="00330A27" w:rsidRDefault="00330A27" w:rsidP="00330A27">
      <w:pPr>
        <w:pStyle w:val="Golobesedilo"/>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rPr>
      </w:pPr>
      <w:r>
        <w:rPr>
          <w:rFonts w:ascii="Times New Roman" w:hAnsi="Times New Roman"/>
        </w:rPr>
        <w:t xml:space="preserve">(2) Ne glede na določbo prejšnjega odstavka pa sta v prvem odstavku tega člena navedena oseba oziroma organ pooblaščena, da od zastopnikov in pooblaščencev strank sprejmeta  kakršnokoli pravno relevantno izjavo.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(3) Organu iz prejšnjega odstavka mora koncesionar, če ni s to pogodbo ali predpisom drugače določeno, tudi poročati ter pošiljati druga pisanja in sporočila namenjena </w:t>
      </w:r>
      <w:proofErr w:type="spellStart"/>
      <w:r>
        <w:rPr>
          <w:sz w:val="20"/>
          <w:szCs w:val="20"/>
        </w:rPr>
        <w:t>koncedentu</w:t>
      </w:r>
      <w:proofErr w:type="spellEnd"/>
      <w:r>
        <w:rPr>
          <w:sz w:val="20"/>
          <w:szCs w:val="20"/>
        </w:rPr>
        <w:t>.</w:t>
      </w:r>
    </w:p>
    <w:p w:rsidR="00E816CE" w:rsidRDefault="00E816CE"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E816CE" w:rsidRDefault="00E816CE"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lastRenderedPageBreak/>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(roki)</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(1) Kadar je v tej pogodbi določeno, da mora ena stranka kaj storiti v določenem roku po sporočilu druge stranke, začne ta rok teči naslednji dan po prejemu sporočila, če ni v tej pogodbi izrecno določeno drugače.</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(2) Odgovor na sporočilo je pravočasen, če je s priporočeno pošto odposlan zadnji dan roka.</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(protikorupcijska klavzula)</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60" w:lineRule="auto"/>
        <w:rPr>
          <w:sz w:val="20"/>
          <w:szCs w:val="20"/>
        </w:rPr>
      </w:pPr>
      <w:r>
        <w:rPr>
          <w:sz w:val="20"/>
          <w:szCs w:val="20"/>
        </w:rPr>
        <w:t>Pogodba, pri kateri kdo v imenu ali na račun druge pogodbene stranke, predstavniku ali posredniku organa ali organizacije iz javnega sektorja obljubi, ponudi ali da kakšno nedovoljeno korist za:</w:t>
      </w:r>
    </w:p>
    <w:p w:rsidR="00330A27" w:rsidRDefault="00330A27" w:rsidP="00330A27">
      <w:pPr>
        <w:numPr>
          <w:ilvl w:val="0"/>
          <w:numId w:val="32"/>
        </w:numPr>
        <w:spacing w:before="60" w:after="60" w:line="360" w:lineRule="auto"/>
        <w:jc w:val="both"/>
        <w:rPr>
          <w:sz w:val="20"/>
          <w:szCs w:val="20"/>
        </w:rPr>
      </w:pPr>
      <w:r>
        <w:rPr>
          <w:sz w:val="20"/>
          <w:szCs w:val="20"/>
        </w:rPr>
        <w:t>pridobitev posla ali</w:t>
      </w:r>
    </w:p>
    <w:p w:rsidR="00330A27" w:rsidRDefault="00330A27" w:rsidP="00330A27">
      <w:pPr>
        <w:numPr>
          <w:ilvl w:val="0"/>
          <w:numId w:val="32"/>
        </w:numPr>
        <w:spacing w:before="60" w:after="60" w:line="360" w:lineRule="auto"/>
        <w:jc w:val="both"/>
        <w:rPr>
          <w:sz w:val="20"/>
          <w:szCs w:val="20"/>
        </w:rPr>
      </w:pPr>
      <w:r>
        <w:rPr>
          <w:sz w:val="20"/>
          <w:szCs w:val="20"/>
        </w:rPr>
        <w:t>za sklenitev posla pod ugodnejšimi pogoji ali</w:t>
      </w:r>
    </w:p>
    <w:p w:rsidR="00330A27" w:rsidRDefault="00330A27" w:rsidP="00330A27">
      <w:pPr>
        <w:numPr>
          <w:ilvl w:val="0"/>
          <w:numId w:val="32"/>
        </w:numPr>
        <w:spacing w:before="60" w:after="60" w:line="360" w:lineRule="auto"/>
        <w:jc w:val="both"/>
        <w:rPr>
          <w:sz w:val="20"/>
          <w:szCs w:val="20"/>
        </w:rPr>
      </w:pPr>
      <w:r>
        <w:rPr>
          <w:sz w:val="20"/>
          <w:szCs w:val="20"/>
        </w:rPr>
        <w:t>za opustitev dolžnega nadzora nad izvajanjem pogodbenih obveznosti ali</w:t>
      </w:r>
    </w:p>
    <w:p w:rsidR="00330A27" w:rsidRDefault="00330A27" w:rsidP="00330A27">
      <w:pPr>
        <w:numPr>
          <w:ilvl w:val="0"/>
          <w:numId w:val="32"/>
        </w:numPr>
        <w:spacing w:before="60" w:after="60" w:line="360" w:lineRule="auto"/>
        <w:jc w:val="both"/>
        <w:rPr>
          <w:sz w:val="20"/>
          <w:szCs w:val="20"/>
        </w:rPr>
      </w:pPr>
      <w:r>
        <w:rPr>
          <w:sz w:val="20"/>
          <w:szCs w:val="20"/>
        </w:rPr>
        <w:t xml:space="preserve">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posredniku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60" w:lineRule="auto"/>
        <w:jc w:val="both"/>
        <w:rPr>
          <w:sz w:val="20"/>
          <w:szCs w:val="20"/>
        </w:rPr>
      </w:pPr>
      <w:r>
        <w:rPr>
          <w:sz w:val="20"/>
          <w:szCs w:val="20"/>
        </w:rPr>
        <w:t>je nična.</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 xml:space="preserve"> </w:t>
      </w: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(izvodi pogodbe)</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Ta pogodba je sestavljena v 6 (šestih) enakovrednih izvirnikih, od katerih prejme vsaka od pogodbenih strank po 2 (dva).</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(sprememba pogodbe)</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Ta pogodba se lahko sporazumno spremeni le v enaki obliki kot je bila sklenjena.</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p>
    <w:p w:rsidR="00330A27" w:rsidRDefault="00330A27" w:rsidP="00330A27">
      <w:pPr>
        <w:numPr>
          <w:ilvl w:val="0"/>
          <w:numId w:val="19"/>
        </w:numPr>
        <w:tabs>
          <w:tab w:val="left" w:pos="567"/>
        </w:tabs>
        <w:spacing w:line="360" w:lineRule="auto"/>
        <w:ind w:left="567" w:hanging="501"/>
        <w:jc w:val="center"/>
        <w:rPr>
          <w:b/>
          <w:sz w:val="20"/>
          <w:szCs w:val="20"/>
        </w:rPr>
      </w:pPr>
      <w:r>
        <w:rPr>
          <w:b/>
          <w:sz w:val="20"/>
          <w:szCs w:val="20"/>
        </w:rPr>
        <w:t>člen</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0"/>
          <w:szCs w:val="20"/>
        </w:rPr>
      </w:pPr>
      <w:r>
        <w:rPr>
          <w:b/>
          <w:sz w:val="20"/>
          <w:szCs w:val="20"/>
        </w:rPr>
        <w:t>(začetek veljavnosti)</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0"/>
          <w:szCs w:val="20"/>
        </w:rPr>
      </w:pPr>
      <w:r>
        <w:rPr>
          <w:sz w:val="20"/>
          <w:szCs w:val="20"/>
        </w:rPr>
        <w:t>Ta pogodba začne veljati potem, ko jo podpišeta obe pogodbeni stranki.</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p w:rsidR="00644944" w:rsidRDefault="00644944"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p w:rsidR="00644944" w:rsidRDefault="00644944"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p w:rsidR="00330A27" w:rsidRDefault="00330A27" w:rsidP="00330A27">
      <w:pPr>
        <w:tabs>
          <w:tab w:val="left" w:pos="5760"/>
        </w:tabs>
        <w:spacing w:line="360" w:lineRule="auto"/>
      </w:pPr>
      <w:r>
        <w:lastRenderedPageBreak/>
        <w:t xml:space="preserve">Datum:  </w:t>
      </w:r>
      <w:r>
        <w:tab/>
        <w:t>Datum:</w:t>
      </w:r>
    </w:p>
    <w:p w:rsidR="00330A27" w:rsidRDefault="00330A27" w:rsidP="00330A27">
      <w:pPr>
        <w:tabs>
          <w:tab w:val="left" w:pos="5760"/>
        </w:tabs>
        <w:spacing w:line="360" w:lineRule="auto"/>
      </w:pPr>
      <w:r>
        <w:tab/>
        <w:t xml:space="preserve">Št. zadeve: </w:t>
      </w:r>
      <w:r w:rsidR="00554BC9">
        <w:t>...</w:t>
      </w:r>
      <w:r>
        <w:t xml:space="preserve">     Št. pogodbe:</w:t>
      </w:r>
      <w:r w:rsidR="00554BC9">
        <w:t>...</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Za koncesionarja:</w:t>
      </w:r>
      <w:r>
        <w:tab/>
      </w:r>
      <w:r>
        <w:tab/>
      </w:r>
      <w:r>
        <w:tab/>
      </w:r>
      <w:r>
        <w:tab/>
      </w:r>
      <w:r>
        <w:tab/>
      </w:r>
      <w:r>
        <w:tab/>
        <w:t xml:space="preserve">Za </w:t>
      </w:r>
      <w:proofErr w:type="spellStart"/>
      <w:r>
        <w:t>koncedenta</w:t>
      </w:r>
      <w:proofErr w:type="spellEnd"/>
      <w:r>
        <w:t>:</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p w:rsidR="00330A27" w:rsidRDefault="00330A27" w:rsidP="00330A27">
      <w:pPr>
        <w:tabs>
          <w:tab w:val="center" w:pos="4536"/>
          <w:tab w:val="right" w:pos="9072"/>
        </w:tabs>
        <w:rPr>
          <w:rFonts w:eastAsia="Calibri"/>
          <w:b/>
          <w:iCs/>
        </w:rPr>
      </w:pPr>
      <w:r>
        <w:rPr>
          <w:b/>
          <w:bCs/>
        </w:rPr>
        <w:t xml:space="preserve">SAUBERMACHER SLOVENIJA d.o.o.                               </w:t>
      </w:r>
      <w:r w:rsidR="00554BC9">
        <w:rPr>
          <w:b/>
          <w:bCs/>
        </w:rPr>
        <w:t xml:space="preserve">                </w:t>
      </w:r>
      <w:r>
        <w:rPr>
          <w:rFonts w:eastAsia="Calibri"/>
          <w:b/>
          <w:iCs/>
        </w:rPr>
        <w:t xml:space="preserve">OBČINA SVETA TROJICA V </w:t>
      </w:r>
    </w:p>
    <w:p w:rsidR="00330A27" w:rsidRDefault="00330A27" w:rsidP="00330A27">
      <w:pPr>
        <w:tabs>
          <w:tab w:val="center" w:pos="4536"/>
          <w:tab w:val="right" w:pos="9072"/>
        </w:tabs>
        <w:rPr>
          <w:rFonts w:eastAsia="Calibri"/>
          <w:b/>
          <w:iCs/>
        </w:rPr>
      </w:pPr>
      <w:r>
        <w:rPr>
          <w:rFonts w:eastAsia="Calibri"/>
          <w:b/>
          <w:iCs/>
        </w:rPr>
        <w:tab/>
        <w:t xml:space="preserve">                                                                                      SLOVENSKIH GORICAH</w:t>
      </w:r>
      <w:r>
        <w:rPr>
          <w:rFonts w:eastAsia="Calibri"/>
          <w:b/>
          <w:iCs/>
        </w:rPr>
        <w:tab/>
      </w:r>
      <w:r>
        <w:rPr>
          <w:rFonts w:eastAsia="Calibri"/>
          <w:b/>
          <w:iCs/>
        </w:rPr>
        <w:tab/>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bCs/>
          <w:iCs/>
        </w:rPr>
      </w:pPr>
      <w:r>
        <w:rPr>
          <w:rFonts w:eastAsia="Calibri"/>
          <w:bCs/>
          <w:iCs/>
        </w:rPr>
        <w:t xml:space="preserve"> </w:t>
      </w:r>
      <w:r>
        <w:rPr>
          <w:bCs/>
          <w:color w:val="000000" w:themeColor="text1"/>
        </w:rPr>
        <w:t>direktorja</w:t>
      </w:r>
      <w:r>
        <w:rPr>
          <w:rFonts w:eastAsia="Calibri"/>
          <w:bCs/>
          <w:iCs/>
        </w:rPr>
        <w:t xml:space="preserve">                                                                                                župan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bCs/>
          <w:iCs/>
        </w:rPr>
      </w:pPr>
      <w:r>
        <w:rPr>
          <w:rFonts w:eastAsia="Calibri"/>
          <w:bCs/>
          <w:iCs/>
        </w:rPr>
        <w:t xml:space="preserve">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color w:val="000000" w:themeColor="text1"/>
        </w:rPr>
      </w:pPr>
      <w:r>
        <w:rPr>
          <w:rFonts w:eastAsia="Calibri"/>
          <w:bCs/>
          <w:iCs/>
        </w:rPr>
        <w:t xml:space="preserve"> </w:t>
      </w:r>
      <w:r>
        <w:rPr>
          <w:bCs/>
          <w:color w:val="000000" w:themeColor="text1"/>
        </w:rPr>
        <w:t xml:space="preserve">Rudolf Horvat </w:t>
      </w:r>
      <w:r>
        <w:rPr>
          <w:rFonts w:eastAsia="Calibri"/>
          <w:bCs/>
          <w:iCs/>
        </w:rPr>
        <w:t xml:space="preserve">                                                                          Darko Fras, univ. dipl. prav.</w:t>
      </w:r>
      <w:r>
        <w:rPr>
          <w:bCs/>
          <w:color w:val="000000" w:themeColor="text1"/>
        </w:rPr>
        <w:t xml:space="preserve">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color w:val="000000" w:themeColor="text1"/>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color w:val="000000" w:themeColor="text1"/>
        </w:rPr>
      </w:pPr>
      <w:r>
        <w:rPr>
          <w:bCs/>
          <w:color w:val="000000" w:themeColor="text1"/>
        </w:rPr>
        <w:t xml:space="preserve">in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color w:val="000000" w:themeColor="text1"/>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bCs/>
          <w:iCs/>
        </w:rPr>
      </w:pPr>
      <w:r>
        <w:rPr>
          <w:bCs/>
          <w:color w:val="000000" w:themeColor="text1"/>
        </w:rPr>
        <w:t xml:space="preserve">Thomas </w:t>
      </w:r>
      <w:proofErr w:type="spellStart"/>
      <w:r>
        <w:rPr>
          <w:bCs/>
          <w:color w:val="000000" w:themeColor="text1"/>
        </w:rPr>
        <w:t>Reischl</w:t>
      </w:r>
      <w:proofErr w:type="spellEnd"/>
      <w:r>
        <w:rPr>
          <w:rFonts w:eastAsia="Calibri"/>
          <w:bCs/>
          <w:iCs/>
        </w:rPr>
        <w:t xml:space="preserve">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bCs/>
          <w:iCs/>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bCs/>
          <w:iCs/>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Datum: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Za koncesionarja:</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iCs/>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JAVNO PODJETJE CENTER ZA</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RAVNANJE Z ODPADKI PUCONCI d.o.o.</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rPr>
      </w:pPr>
      <w:r>
        <w:rPr>
          <w:rFonts w:eastAsia="Calibri"/>
          <w:bCs/>
          <w:iCs/>
        </w:rPr>
        <w:t xml:space="preserve">       </w:t>
      </w:r>
      <w:r>
        <w:rPr>
          <w:bCs/>
        </w:rPr>
        <w:t xml:space="preserve">direktor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rPr>
      </w:pP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bCs/>
          <w:iCs/>
        </w:rPr>
      </w:pPr>
      <w:r>
        <w:rPr>
          <w:bCs/>
        </w:rPr>
        <w:t xml:space="preserve">     Franc Cipot</w:t>
      </w:r>
      <w:r>
        <w:rPr>
          <w:rFonts w:eastAsia="Calibri"/>
          <w:bCs/>
          <w:iCs/>
        </w:rPr>
        <w:t xml:space="preserve">       </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bCs/>
          <w:iCs/>
        </w:rPr>
      </w:pPr>
    </w:p>
    <w:p w:rsidR="00330A27" w:rsidRPr="00CD2DCE"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bCs/>
          <w:i/>
          <w:iCs/>
        </w:rPr>
      </w:pPr>
    </w:p>
    <w:p w:rsidR="00330A27" w:rsidRPr="00CD2DCE"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bCs/>
          <w:i/>
          <w:iCs/>
        </w:rPr>
      </w:pPr>
    </w:p>
    <w:p w:rsidR="00330A27" w:rsidRPr="00CD2DCE"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bCs/>
          <w:i/>
          <w:iCs/>
        </w:rPr>
      </w:pPr>
      <w:r w:rsidRPr="00CD2DCE">
        <w:rPr>
          <w:rFonts w:eastAsia="Calibri"/>
          <w:bCs/>
          <w:i/>
          <w:iCs/>
        </w:rPr>
        <w:t>Priloga: Cene storitev</w:t>
      </w:r>
    </w:p>
    <w:p w:rsidR="00330A27" w:rsidRDefault="00330A27" w:rsidP="00330A2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0A27" w:rsidRPr="00401849" w:rsidRDefault="00330A27" w:rsidP="00AA553A">
      <w:pPr>
        <w:jc w:val="both"/>
        <w:rPr>
          <w:rFonts w:ascii="Times New Roman" w:hAnsi="Times New Roman" w:cs="Times New Roman"/>
          <w:sz w:val="24"/>
          <w:szCs w:val="24"/>
        </w:rPr>
      </w:pPr>
    </w:p>
    <w:p w:rsidR="00D15E25" w:rsidRPr="00401849" w:rsidRDefault="00D15E25" w:rsidP="001B44DE">
      <w:pPr>
        <w:rPr>
          <w:rFonts w:ascii="Times New Roman" w:hAnsi="Times New Roman" w:cs="Times New Roman"/>
          <w:sz w:val="24"/>
          <w:szCs w:val="24"/>
        </w:rPr>
      </w:pPr>
    </w:p>
    <w:p w:rsidR="00F74395" w:rsidRPr="00401849" w:rsidRDefault="00F74395" w:rsidP="00F74395">
      <w:pPr>
        <w:rPr>
          <w:rFonts w:ascii="Times New Roman" w:hAnsi="Times New Roman" w:cs="Times New Roman"/>
          <w:sz w:val="24"/>
          <w:szCs w:val="24"/>
        </w:rPr>
      </w:pPr>
      <w:r w:rsidRPr="00401849">
        <w:rPr>
          <w:rFonts w:ascii="Times New Roman" w:hAnsi="Times New Roman" w:cs="Times New Roman"/>
          <w:noProof/>
          <w:sz w:val="24"/>
          <w:szCs w:val="24"/>
          <w:lang w:eastAsia="sl-SI"/>
        </w:rPr>
        <w:lastRenderedPageBreak/>
        <w:drawing>
          <wp:inline distT="0" distB="0" distL="0" distR="0" wp14:anchorId="5AA2AAC3" wp14:editId="2D7DD07C">
            <wp:extent cx="5760000" cy="858600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00" cy="8586000"/>
                    </a:xfrm>
                    <a:prstGeom prst="rect">
                      <a:avLst/>
                    </a:prstGeom>
                    <a:noFill/>
                    <a:ln>
                      <a:noFill/>
                    </a:ln>
                  </pic:spPr>
                </pic:pic>
              </a:graphicData>
            </a:graphic>
          </wp:inline>
        </w:drawing>
      </w:r>
    </w:p>
    <w:p w:rsidR="00F74395" w:rsidRPr="00401849" w:rsidRDefault="00F74395" w:rsidP="00F74395">
      <w:pPr>
        <w:rPr>
          <w:rFonts w:ascii="Times New Roman" w:hAnsi="Times New Roman" w:cs="Times New Roman"/>
          <w:sz w:val="24"/>
          <w:szCs w:val="24"/>
        </w:rPr>
      </w:pPr>
      <w:r w:rsidRPr="00401849">
        <w:rPr>
          <w:rFonts w:ascii="Times New Roman" w:hAnsi="Times New Roman" w:cs="Times New Roman"/>
          <w:noProof/>
          <w:sz w:val="24"/>
          <w:szCs w:val="24"/>
          <w:lang w:eastAsia="sl-SI"/>
        </w:rPr>
        <w:lastRenderedPageBreak/>
        <w:drawing>
          <wp:inline distT="0" distB="0" distL="0" distR="0" wp14:anchorId="4EB3F020" wp14:editId="680FD59D">
            <wp:extent cx="5760000" cy="855000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00" cy="8550000"/>
                    </a:xfrm>
                    <a:prstGeom prst="rect">
                      <a:avLst/>
                    </a:prstGeom>
                    <a:noFill/>
                    <a:ln>
                      <a:noFill/>
                    </a:ln>
                  </pic:spPr>
                </pic:pic>
              </a:graphicData>
            </a:graphic>
          </wp:inline>
        </w:drawing>
      </w:r>
    </w:p>
    <w:p w:rsidR="00F74395" w:rsidRPr="00401849" w:rsidRDefault="00F74395" w:rsidP="00F74395">
      <w:pPr>
        <w:rPr>
          <w:rFonts w:ascii="Times New Roman" w:hAnsi="Times New Roman" w:cs="Times New Roman"/>
          <w:sz w:val="24"/>
          <w:szCs w:val="24"/>
        </w:rPr>
      </w:pPr>
      <w:r w:rsidRPr="00401849">
        <w:rPr>
          <w:rFonts w:ascii="Times New Roman" w:hAnsi="Times New Roman" w:cs="Times New Roman"/>
          <w:noProof/>
          <w:sz w:val="24"/>
          <w:szCs w:val="24"/>
          <w:lang w:eastAsia="sl-SI"/>
        </w:rPr>
        <w:lastRenderedPageBreak/>
        <w:drawing>
          <wp:inline distT="0" distB="0" distL="0" distR="0" wp14:anchorId="4282C7A5" wp14:editId="2E31D617">
            <wp:extent cx="5760000" cy="636120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00" cy="6361200"/>
                    </a:xfrm>
                    <a:prstGeom prst="rect">
                      <a:avLst/>
                    </a:prstGeom>
                    <a:noFill/>
                    <a:ln>
                      <a:noFill/>
                    </a:ln>
                  </pic:spPr>
                </pic:pic>
              </a:graphicData>
            </a:graphic>
          </wp:inline>
        </w:drawing>
      </w:r>
    </w:p>
    <w:p w:rsidR="002A63AF" w:rsidRDefault="002A63AF" w:rsidP="00F74395">
      <w:pPr>
        <w:spacing w:line="276" w:lineRule="auto"/>
        <w:jc w:val="both"/>
        <w:rPr>
          <w:rFonts w:ascii="Times New Roman" w:hAnsi="Times New Roman" w:cs="Times New Roman"/>
          <w:sz w:val="24"/>
          <w:szCs w:val="24"/>
        </w:rPr>
      </w:pPr>
    </w:p>
    <w:p w:rsidR="00F74395" w:rsidRPr="00401849" w:rsidRDefault="00F74395" w:rsidP="00F74395">
      <w:pPr>
        <w:spacing w:line="276" w:lineRule="auto"/>
        <w:jc w:val="both"/>
        <w:rPr>
          <w:rFonts w:ascii="Times New Roman" w:hAnsi="Times New Roman" w:cs="Times New Roman"/>
          <w:sz w:val="24"/>
          <w:szCs w:val="24"/>
        </w:rPr>
      </w:pPr>
      <w:r w:rsidRPr="00401849">
        <w:rPr>
          <w:rFonts w:ascii="Times New Roman" w:hAnsi="Times New Roman" w:cs="Times New Roman"/>
          <w:sz w:val="24"/>
          <w:szCs w:val="24"/>
        </w:rPr>
        <w:t>Občinskemu svetu</w:t>
      </w:r>
      <w:r w:rsidR="008A7609">
        <w:rPr>
          <w:rFonts w:ascii="Times New Roman" w:hAnsi="Times New Roman" w:cs="Times New Roman"/>
          <w:sz w:val="24"/>
          <w:szCs w:val="24"/>
        </w:rPr>
        <w:t xml:space="preserve"> </w:t>
      </w:r>
      <w:r w:rsidRPr="00401849">
        <w:rPr>
          <w:rFonts w:ascii="Times New Roman" w:hAnsi="Times New Roman" w:cs="Times New Roman"/>
          <w:sz w:val="24"/>
          <w:szCs w:val="24"/>
        </w:rPr>
        <w:t xml:space="preserve"> Občine Sveta Trojica v Slovenskih goricah se predlaga, da sprejme  sklep o sprejemu Elaborat o oblikovanju cen izvajanja obvezne GJS ravnanja s komunalnimi odpadki in Program ravnan</w:t>
      </w:r>
      <w:r w:rsidR="00E969E8">
        <w:rPr>
          <w:rFonts w:ascii="Times New Roman" w:hAnsi="Times New Roman" w:cs="Times New Roman"/>
          <w:sz w:val="24"/>
          <w:szCs w:val="24"/>
        </w:rPr>
        <w:t>ja z ločeno zbranimi frakcijami</w:t>
      </w:r>
      <w:r w:rsidRPr="00401849">
        <w:rPr>
          <w:rFonts w:ascii="Times New Roman" w:hAnsi="Times New Roman" w:cs="Times New Roman"/>
          <w:sz w:val="24"/>
          <w:szCs w:val="24"/>
        </w:rPr>
        <w:t>,</w:t>
      </w:r>
      <w:r w:rsidR="007B711A">
        <w:rPr>
          <w:rFonts w:ascii="Times New Roman" w:hAnsi="Times New Roman" w:cs="Times New Roman"/>
          <w:sz w:val="24"/>
          <w:szCs w:val="24"/>
        </w:rPr>
        <w:t xml:space="preserve"> po vsebini in obliki </w:t>
      </w:r>
      <w:r w:rsidRPr="00401849">
        <w:rPr>
          <w:rFonts w:ascii="Times New Roman" w:hAnsi="Times New Roman" w:cs="Times New Roman"/>
          <w:sz w:val="24"/>
          <w:szCs w:val="24"/>
        </w:rPr>
        <w:t>kot je predlagan.</w:t>
      </w:r>
    </w:p>
    <w:p w:rsidR="00B40E5A" w:rsidRDefault="00B40E5A">
      <w:pPr>
        <w:rPr>
          <w:rFonts w:ascii="Times New Roman" w:hAnsi="Times New Roman" w:cs="Times New Roman"/>
          <w:sz w:val="12"/>
          <w:szCs w:val="12"/>
        </w:rPr>
      </w:pPr>
    </w:p>
    <w:p w:rsidR="00EB38CE" w:rsidRPr="00EB38CE" w:rsidRDefault="00EB38CE">
      <w:pPr>
        <w:rPr>
          <w:rFonts w:ascii="Times New Roman" w:hAnsi="Times New Roman" w:cs="Times New Roman"/>
          <w:sz w:val="12"/>
          <w:szCs w:val="12"/>
        </w:rPr>
      </w:pPr>
    </w:p>
    <w:p w:rsidR="009B56EF" w:rsidRPr="00401849" w:rsidRDefault="009B56EF">
      <w:pPr>
        <w:rPr>
          <w:rFonts w:ascii="Times New Roman" w:hAnsi="Times New Roman" w:cs="Times New Roman"/>
          <w:sz w:val="24"/>
          <w:szCs w:val="24"/>
        </w:rPr>
      </w:pPr>
    </w:p>
    <w:p w:rsidR="00B40E5A" w:rsidRDefault="00B40E5A">
      <w:pPr>
        <w:rPr>
          <w:rFonts w:ascii="Times New Roman" w:hAnsi="Times New Roman" w:cs="Times New Roman"/>
          <w:b/>
          <w:sz w:val="24"/>
          <w:szCs w:val="24"/>
        </w:rPr>
      </w:pPr>
      <w:r w:rsidRPr="00612B0F">
        <w:rPr>
          <w:rFonts w:ascii="Times New Roman" w:hAnsi="Times New Roman" w:cs="Times New Roman"/>
          <w:b/>
          <w:smallCaps/>
          <w:sz w:val="24"/>
          <w:szCs w:val="24"/>
          <w:highlight w:val="darkGray"/>
        </w:rPr>
        <w:t>Pripravil</w:t>
      </w:r>
      <w:r w:rsidR="00E1275B" w:rsidRPr="00612B0F">
        <w:rPr>
          <w:rFonts w:ascii="Times New Roman" w:hAnsi="Times New Roman" w:cs="Times New Roman"/>
          <w:b/>
          <w:smallCaps/>
          <w:sz w:val="24"/>
          <w:szCs w:val="24"/>
          <w:highlight w:val="darkGray"/>
        </w:rPr>
        <w:t>i</w:t>
      </w:r>
      <w:r w:rsidRPr="00612B0F">
        <w:rPr>
          <w:rFonts w:ascii="Times New Roman" w:hAnsi="Times New Roman" w:cs="Times New Roman"/>
          <w:b/>
          <w:sz w:val="24"/>
          <w:szCs w:val="24"/>
          <w:highlight w:val="darkGray"/>
        </w:rPr>
        <w:t>:</w:t>
      </w:r>
    </w:p>
    <w:p w:rsidR="00B40E5A" w:rsidRPr="00EB38CE" w:rsidRDefault="00B40E5A" w:rsidP="00EB38CE">
      <w:pPr>
        <w:pStyle w:val="Odstavekseznama"/>
        <w:numPr>
          <w:ilvl w:val="0"/>
          <w:numId w:val="32"/>
        </w:numPr>
        <w:rPr>
          <w:rFonts w:ascii="Times New Roman" w:hAnsi="Times New Roman" w:cs="Times New Roman"/>
          <w:b/>
          <w:sz w:val="24"/>
          <w:szCs w:val="24"/>
        </w:rPr>
      </w:pPr>
      <w:proofErr w:type="spellStart"/>
      <w:r w:rsidRPr="00EB38CE">
        <w:rPr>
          <w:rFonts w:ascii="Times New Roman" w:hAnsi="Times New Roman" w:cs="Times New Roman"/>
          <w:bCs/>
          <w:sz w:val="24"/>
          <w:szCs w:val="24"/>
        </w:rPr>
        <w:t>Saubermacher</w:t>
      </w:r>
      <w:proofErr w:type="spellEnd"/>
      <w:r w:rsidRPr="00EB38CE">
        <w:rPr>
          <w:rFonts w:ascii="Times New Roman" w:hAnsi="Times New Roman" w:cs="Times New Roman"/>
          <w:bCs/>
          <w:sz w:val="24"/>
          <w:szCs w:val="24"/>
        </w:rPr>
        <w:t xml:space="preserve"> Slovenija d.o.o. in CEROP </w:t>
      </w:r>
      <w:proofErr w:type="spellStart"/>
      <w:r w:rsidRPr="00EB38CE">
        <w:rPr>
          <w:rFonts w:ascii="Times New Roman" w:hAnsi="Times New Roman" w:cs="Times New Roman"/>
          <w:bCs/>
          <w:sz w:val="24"/>
          <w:szCs w:val="24"/>
        </w:rPr>
        <w:t>d.o.o</w:t>
      </w:r>
      <w:proofErr w:type="spellEnd"/>
      <w:r w:rsidR="00EB38CE">
        <w:rPr>
          <w:rFonts w:ascii="Times New Roman" w:hAnsi="Times New Roman" w:cs="Times New Roman"/>
          <w:bCs/>
          <w:sz w:val="24"/>
          <w:szCs w:val="24"/>
        </w:rPr>
        <w:t>;</w:t>
      </w:r>
    </w:p>
    <w:p w:rsidR="00B40E5A" w:rsidRPr="00EB38CE" w:rsidRDefault="00B40E5A" w:rsidP="00EB38CE">
      <w:pPr>
        <w:pStyle w:val="Odstavekseznama"/>
        <w:numPr>
          <w:ilvl w:val="0"/>
          <w:numId w:val="32"/>
        </w:numPr>
        <w:rPr>
          <w:rFonts w:ascii="Times New Roman" w:hAnsi="Times New Roman" w:cs="Times New Roman"/>
          <w:b/>
          <w:sz w:val="24"/>
          <w:szCs w:val="24"/>
        </w:rPr>
      </w:pPr>
      <w:r w:rsidRPr="00EB38CE">
        <w:rPr>
          <w:rFonts w:ascii="Times New Roman" w:hAnsi="Times New Roman" w:cs="Times New Roman"/>
          <w:bCs/>
          <w:sz w:val="24"/>
          <w:szCs w:val="24"/>
        </w:rPr>
        <w:t xml:space="preserve">Občinska uprava Občine Sveta Trojica v </w:t>
      </w:r>
      <w:r w:rsidR="008A7609" w:rsidRPr="00EB38CE">
        <w:rPr>
          <w:rFonts w:ascii="Times New Roman" w:hAnsi="Times New Roman" w:cs="Times New Roman"/>
          <w:bCs/>
          <w:sz w:val="24"/>
          <w:szCs w:val="24"/>
        </w:rPr>
        <w:t>S</w:t>
      </w:r>
      <w:r w:rsidRPr="00EB38CE">
        <w:rPr>
          <w:rFonts w:ascii="Times New Roman" w:hAnsi="Times New Roman" w:cs="Times New Roman"/>
          <w:bCs/>
          <w:sz w:val="24"/>
          <w:szCs w:val="24"/>
        </w:rPr>
        <w:t xml:space="preserve">lovenskih goricah, mag. Srečko Aleksander </w:t>
      </w:r>
      <w:proofErr w:type="spellStart"/>
      <w:r w:rsidRPr="00EB38CE">
        <w:rPr>
          <w:rFonts w:ascii="Times New Roman" w:hAnsi="Times New Roman" w:cs="Times New Roman"/>
          <w:bCs/>
          <w:sz w:val="24"/>
          <w:szCs w:val="24"/>
        </w:rPr>
        <w:t>Padovnik</w:t>
      </w:r>
      <w:proofErr w:type="spellEnd"/>
      <w:r w:rsidR="00EB38CE">
        <w:rPr>
          <w:rFonts w:ascii="Times New Roman" w:hAnsi="Times New Roman" w:cs="Times New Roman"/>
          <w:bCs/>
          <w:sz w:val="24"/>
          <w:szCs w:val="24"/>
        </w:rPr>
        <w:t>.</w:t>
      </w:r>
      <w:bookmarkStart w:id="159" w:name="_GoBack"/>
      <w:bookmarkEnd w:id="159"/>
    </w:p>
    <w:sectPr w:rsidR="00B40E5A" w:rsidRPr="00EB38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3DF" w:rsidRDefault="008623DF" w:rsidP="00803949">
      <w:r>
        <w:separator/>
      </w:r>
    </w:p>
  </w:endnote>
  <w:endnote w:type="continuationSeparator" w:id="0">
    <w:p w:rsidR="008623DF" w:rsidRDefault="008623DF" w:rsidP="00803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2FF" w:usb1="420024FF" w:usb2="00000000" w:usb3="00000000" w:csb0="000001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3DF" w:rsidRDefault="008623DF" w:rsidP="00803949">
      <w:r>
        <w:separator/>
      </w:r>
    </w:p>
  </w:footnote>
  <w:footnote w:type="continuationSeparator" w:id="0">
    <w:p w:rsidR="008623DF" w:rsidRDefault="008623DF" w:rsidP="00803949">
      <w:r>
        <w:continuationSeparator/>
      </w:r>
    </w:p>
  </w:footnote>
  <w:footnote w:id="1">
    <w:p w:rsidR="008623DF" w:rsidRDefault="008623DF" w:rsidP="00803949">
      <w:pPr>
        <w:pStyle w:val="Sprotnaopomba-besedilo"/>
        <w:rPr>
          <w:sz w:val="16"/>
          <w:szCs w:val="16"/>
        </w:rPr>
      </w:pPr>
      <w:r>
        <w:rPr>
          <w:rStyle w:val="Sprotnaopomba-sklic"/>
          <w:sz w:val="16"/>
          <w:szCs w:val="16"/>
        </w:rPr>
        <w:footnoteRef/>
      </w:r>
      <w:r>
        <w:rPr>
          <w:sz w:val="16"/>
          <w:szCs w:val="16"/>
        </w:rPr>
        <w:t xml:space="preserve"> Vir podatkov: Statistični urad RS (podatki na dan: 1.1.2016)</w:t>
      </w:r>
    </w:p>
  </w:footnote>
  <w:footnote w:id="2">
    <w:p w:rsidR="008623DF" w:rsidRDefault="008623DF" w:rsidP="00803949">
      <w:pPr>
        <w:pStyle w:val="Sprotnaopomba-besedilo"/>
      </w:pPr>
      <w:r>
        <w:rPr>
          <w:rStyle w:val="Sprotnaopomba-sklic"/>
        </w:rPr>
        <w:footnoteRef/>
      </w:r>
      <w:r>
        <w:t xml:space="preserve"> </w:t>
      </w:r>
      <w:r>
        <w:rPr>
          <w:sz w:val="16"/>
          <w:szCs w:val="16"/>
        </w:rPr>
        <w:t>Vir podatkov: Statistični urad RS (podatki na dan: 1.1.2015)</w:t>
      </w:r>
    </w:p>
  </w:footnote>
  <w:footnote w:id="3">
    <w:p w:rsidR="008623DF" w:rsidRDefault="008623DF" w:rsidP="00803949">
      <w:pPr>
        <w:pStyle w:val="Sprotnaopomba-besedilo"/>
      </w:pPr>
      <w:r>
        <w:rPr>
          <w:rStyle w:val="Sprotnaopomba-sklic"/>
        </w:rPr>
        <w:footnoteRef/>
      </w:r>
      <w:r>
        <w:t xml:space="preserve"> </w:t>
      </w:r>
      <w:r>
        <w:rPr>
          <w:rFonts w:ascii="Tahoma" w:hAnsi="Tahoma" w:cs="Tahoma"/>
        </w:rPr>
        <w:t>Vir: Podatki AJPES</w:t>
      </w:r>
    </w:p>
  </w:footnote>
  <w:footnote w:id="4">
    <w:p w:rsidR="008623DF" w:rsidRPr="00193281" w:rsidRDefault="008623DF" w:rsidP="006C34DF">
      <w:pPr>
        <w:pStyle w:val="Sprotnaopomba-besedilo"/>
        <w:rPr>
          <w:rFonts w:ascii="Verdana" w:hAnsi="Verdana"/>
        </w:rPr>
      </w:pPr>
      <w:r w:rsidRPr="00193281">
        <w:rPr>
          <w:rStyle w:val="Sprotnaopomba-sklic"/>
          <w:rFonts w:ascii="Verdana" w:hAnsi="Verdana"/>
        </w:rPr>
        <w:footnoteRef/>
      </w:r>
      <w:r w:rsidRPr="00193281">
        <w:rPr>
          <w:rFonts w:ascii="Verdana" w:hAnsi="Verdana"/>
        </w:rPr>
        <w:t xml:space="preserve"> Vir podatkov: Statistični urad RS (podatki na dan: 01. 01.2016</w:t>
      </w:r>
    </w:p>
  </w:footnote>
  <w:footnote w:id="5">
    <w:p w:rsidR="008623DF" w:rsidRPr="00193281" w:rsidRDefault="008623DF" w:rsidP="006C34DF">
      <w:pPr>
        <w:pStyle w:val="Sprotnaopomba-besedilo"/>
        <w:rPr>
          <w:rFonts w:ascii="Verdana" w:hAnsi="Verdana"/>
        </w:rPr>
      </w:pPr>
      <w:r w:rsidRPr="00193281">
        <w:rPr>
          <w:rStyle w:val="Sprotnaopomba-sklic"/>
          <w:rFonts w:ascii="Verdana" w:hAnsi="Verdana"/>
        </w:rPr>
        <w:footnoteRef/>
      </w:r>
      <w:r w:rsidRPr="00193281">
        <w:rPr>
          <w:rFonts w:ascii="Verdana" w:hAnsi="Verdana"/>
        </w:rPr>
        <w:t xml:space="preserve"> Vir podatkov: Statistični urad RS (podatki na dan: 01. 01.2015</w:t>
      </w:r>
    </w:p>
    <w:p w:rsidR="008623DF" w:rsidRPr="00193281" w:rsidRDefault="008623DF" w:rsidP="006C34DF">
      <w:pPr>
        <w:pStyle w:val="Sprotnaopomba-besedilo"/>
        <w:rPr>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721C"/>
    <w:multiLevelType w:val="multilevel"/>
    <w:tmpl w:val="D1683BD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AB3EB1"/>
    <w:multiLevelType w:val="hybridMultilevel"/>
    <w:tmpl w:val="8B9C6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05565C67"/>
    <w:multiLevelType w:val="hybridMultilevel"/>
    <w:tmpl w:val="298A10E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Wingdings"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Wingdings"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Wingdings" w:hint="default"/>
      </w:rPr>
    </w:lvl>
    <w:lvl w:ilvl="8" w:tplc="04240005">
      <w:start w:val="1"/>
      <w:numFmt w:val="bullet"/>
      <w:lvlText w:val=""/>
      <w:lvlJc w:val="left"/>
      <w:pPr>
        <w:ind w:left="6480" w:hanging="360"/>
      </w:pPr>
      <w:rPr>
        <w:rFonts w:ascii="Wingdings" w:hAnsi="Wingdings" w:hint="default"/>
      </w:rPr>
    </w:lvl>
  </w:abstractNum>
  <w:abstractNum w:abstractNumId="3">
    <w:nsid w:val="05B927D5"/>
    <w:multiLevelType w:val="multilevel"/>
    <w:tmpl w:val="D1683BD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78107CB"/>
    <w:multiLevelType w:val="multilevel"/>
    <w:tmpl w:val="DEB67DA2"/>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9787F1C"/>
    <w:multiLevelType w:val="hybridMultilevel"/>
    <w:tmpl w:val="46603790"/>
    <w:lvl w:ilvl="0" w:tplc="04240001">
      <w:start w:val="1"/>
      <w:numFmt w:val="bullet"/>
      <w:lvlText w:val=""/>
      <w:lvlJc w:val="left"/>
      <w:pPr>
        <w:ind w:left="72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04070005">
      <w:start w:val="1"/>
      <w:numFmt w:val="bullet"/>
      <w:lvlText w:val=""/>
      <w:lvlJc w:val="left"/>
      <w:pPr>
        <w:ind w:left="1440" w:hanging="360"/>
      </w:pPr>
      <w:rPr>
        <w:rFonts w:ascii="Wingdings" w:hAnsi="Wingdings" w:hint="default"/>
      </w:rPr>
    </w:lvl>
    <w:lvl w:ilvl="3" w:tplc="04070001">
      <w:start w:val="1"/>
      <w:numFmt w:val="bullet"/>
      <w:lvlText w:val=""/>
      <w:lvlJc w:val="left"/>
      <w:pPr>
        <w:ind w:left="2160" w:hanging="360"/>
      </w:pPr>
      <w:rPr>
        <w:rFonts w:ascii="Symbol" w:hAnsi="Symbol" w:hint="default"/>
      </w:rPr>
    </w:lvl>
    <w:lvl w:ilvl="4" w:tplc="04070003">
      <w:start w:val="1"/>
      <w:numFmt w:val="bullet"/>
      <w:lvlText w:val="o"/>
      <w:lvlJc w:val="left"/>
      <w:pPr>
        <w:ind w:left="2880" w:hanging="360"/>
      </w:pPr>
      <w:rPr>
        <w:rFonts w:ascii="Courier New" w:hAnsi="Courier New" w:cs="Courier New" w:hint="default"/>
      </w:rPr>
    </w:lvl>
    <w:lvl w:ilvl="5" w:tplc="04070005">
      <w:start w:val="1"/>
      <w:numFmt w:val="bullet"/>
      <w:lvlText w:val=""/>
      <w:lvlJc w:val="left"/>
      <w:pPr>
        <w:ind w:left="3600" w:hanging="360"/>
      </w:pPr>
      <w:rPr>
        <w:rFonts w:ascii="Wingdings" w:hAnsi="Wingdings" w:hint="default"/>
      </w:rPr>
    </w:lvl>
    <w:lvl w:ilvl="6" w:tplc="04070001">
      <w:start w:val="1"/>
      <w:numFmt w:val="bullet"/>
      <w:lvlText w:val=""/>
      <w:lvlJc w:val="left"/>
      <w:pPr>
        <w:ind w:left="4320" w:hanging="360"/>
      </w:pPr>
      <w:rPr>
        <w:rFonts w:ascii="Symbol" w:hAnsi="Symbol" w:hint="default"/>
      </w:rPr>
    </w:lvl>
    <w:lvl w:ilvl="7" w:tplc="04070003">
      <w:start w:val="1"/>
      <w:numFmt w:val="bullet"/>
      <w:lvlText w:val="o"/>
      <w:lvlJc w:val="left"/>
      <w:pPr>
        <w:ind w:left="5040" w:hanging="360"/>
      </w:pPr>
      <w:rPr>
        <w:rFonts w:ascii="Courier New" w:hAnsi="Courier New" w:cs="Courier New" w:hint="default"/>
      </w:rPr>
    </w:lvl>
    <w:lvl w:ilvl="8" w:tplc="04070005">
      <w:start w:val="1"/>
      <w:numFmt w:val="bullet"/>
      <w:lvlText w:val=""/>
      <w:lvlJc w:val="left"/>
      <w:pPr>
        <w:ind w:left="5760" w:hanging="360"/>
      </w:pPr>
      <w:rPr>
        <w:rFonts w:ascii="Wingdings" w:hAnsi="Wingdings" w:hint="default"/>
      </w:rPr>
    </w:lvl>
  </w:abstractNum>
  <w:abstractNum w:abstractNumId="6">
    <w:nsid w:val="138A5A7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nsid w:val="1459603F"/>
    <w:multiLevelType w:val="hybridMultilevel"/>
    <w:tmpl w:val="1D828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16352D2B"/>
    <w:multiLevelType w:val="hybridMultilevel"/>
    <w:tmpl w:val="30CA210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Wingdings"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Wingdings"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Wingdings" w:hint="default"/>
      </w:rPr>
    </w:lvl>
    <w:lvl w:ilvl="8" w:tplc="04240005">
      <w:start w:val="1"/>
      <w:numFmt w:val="bullet"/>
      <w:lvlText w:val=""/>
      <w:lvlJc w:val="left"/>
      <w:pPr>
        <w:ind w:left="6480" w:hanging="360"/>
      </w:pPr>
      <w:rPr>
        <w:rFonts w:ascii="Wingdings" w:hAnsi="Wingdings" w:hint="default"/>
      </w:rPr>
    </w:lvl>
  </w:abstractNum>
  <w:abstractNum w:abstractNumId="9">
    <w:nsid w:val="23133BD4"/>
    <w:multiLevelType w:val="hybridMultilevel"/>
    <w:tmpl w:val="068EEC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Wingdings"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Wingdings"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Wingdings" w:hint="default"/>
      </w:rPr>
    </w:lvl>
    <w:lvl w:ilvl="8" w:tplc="04240005">
      <w:start w:val="1"/>
      <w:numFmt w:val="bullet"/>
      <w:lvlText w:val=""/>
      <w:lvlJc w:val="left"/>
      <w:pPr>
        <w:ind w:left="6480" w:hanging="360"/>
      </w:pPr>
      <w:rPr>
        <w:rFonts w:ascii="Wingdings" w:hAnsi="Wingdings" w:hint="default"/>
      </w:rPr>
    </w:lvl>
  </w:abstractNum>
  <w:abstractNum w:abstractNumId="10">
    <w:nsid w:val="29E03F89"/>
    <w:multiLevelType w:val="hybridMultilevel"/>
    <w:tmpl w:val="3E0E0B4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Wingdings"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Wingdings"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Wingdings" w:hint="default"/>
      </w:rPr>
    </w:lvl>
    <w:lvl w:ilvl="8" w:tplc="04240005">
      <w:start w:val="1"/>
      <w:numFmt w:val="bullet"/>
      <w:lvlText w:val=""/>
      <w:lvlJc w:val="left"/>
      <w:pPr>
        <w:ind w:left="6480" w:hanging="360"/>
      </w:pPr>
      <w:rPr>
        <w:rFonts w:ascii="Wingdings" w:hAnsi="Wingdings" w:hint="default"/>
      </w:rPr>
    </w:lvl>
  </w:abstractNum>
  <w:abstractNum w:abstractNumId="11">
    <w:nsid w:val="2E3F6B6D"/>
    <w:multiLevelType w:val="hybridMultilevel"/>
    <w:tmpl w:val="ED22DF20"/>
    <w:lvl w:ilvl="0" w:tplc="0FCC733A">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2">
    <w:nsid w:val="330F0545"/>
    <w:multiLevelType w:val="multilevel"/>
    <w:tmpl w:val="D1683BD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3E045E8"/>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4">
    <w:nsid w:val="40A12C96"/>
    <w:multiLevelType w:val="hybridMultilevel"/>
    <w:tmpl w:val="6F3A64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40B0692F"/>
    <w:multiLevelType w:val="hybridMultilevel"/>
    <w:tmpl w:val="EA8A6A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nsid w:val="43652BE8"/>
    <w:multiLevelType w:val="hybridMultilevel"/>
    <w:tmpl w:val="56741E6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nsid w:val="44896FEA"/>
    <w:multiLevelType w:val="hybridMultilevel"/>
    <w:tmpl w:val="7BFCD7A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Wingdings"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Wingdings"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Wingdings" w:hint="default"/>
      </w:rPr>
    </w:lvl>
    <w:lvl w:ilvl="8" w:tplc="04240005">
      <w:start w:val="1"/>
      <w:numFmt w:val="bullet"/>
      <w:lvlText w:val=""/>
      <w:lvlJc w:val="left"/>
      <w:pPr>
        <w:ind w:left="6480" w:hanging="360"/>
      </w:pPr>
      <w:rPr>
        <w:rFonts w:ascii="Wingdings" w:hAnsi="Wingdings" w:hint="default"/>
      </w:rPr>
    </w:lvl>
  </w:abstractNum>
  <w:abstractNum w:abstractNumId="18">
    <w:nsid w:val="453A0D5F"/>
    <w:multiLevelType w:val="hybridMultilevel"/>
    <w:tmpl w:val="73CA6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4B5D72D7"/>
    <w:multiLevelType w:val="hybridMultilevel"/>
    <w:tmpl w:val="E094426A"/>
    <w:lvl w:ilvl="0" w:tplc="228A775E">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B85765A"/>
    <w:multiLevelType w:val="hybridMultilevel"/>
    <w:tmpl w:val="5EBE3A92"/>
    <w:lvl w:ilvl="0" w:tplc="0424000F">
      <w:start w:val="15"/>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nsid w:val="4E252A86"/>
    <w:multiLevelType w:val="hybridMultilevel"/>
    <w:tmpl w:val="46220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nsid w:val="4FCD2B06"/>
    <w:multiLevelType w:val="hybridMultilevel"/>
    <w:tmpl w:val="77FA3E16"/>
    <w:lvl w:ilvl="0" w:tplc="CEBA327E">
      <w:start w:val="2"/>
      <w:numFmt w:val="bullet"/>
      <w:lvlText w:val="-"/>
      <w:lvlJc w:val="left"/>
      <w:pPr>
        <w:tabs>
          <w:tab w:val="num" w:pos="1305"/>
        </w:tabs>
        <w:ind w:left="1305"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3">
    <w:nsid w:val="503C47CC"/>
    <w:multiLevelType w:val="hybridMultilevel"/>
    <w:tmpl w:val="3ABED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nsid w:val="5D13705C"/>
    <w:multiLevelType w:val="hybridMultilevel"/>
    <w:tmpl w:val="A28660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nsid w:val="6EA75AF9"/>
    <w:multiLevelType w:val="hybridMultilevel"/>
    <w:tmpl w:val="47A60F4A"/>
    <w:lvl w:ilvl="0" w:tplc="A862578A">
      <w:start w:val="1"/>
      <w:numFmt w:val="decimal"/>
      <w:lvlText w:val="%1."/>
      <w:lvlJc w:val="left"/>
      <w:pPr>
        <w:ind w:left="72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nsid w:val="6F9A24F7"/>
    <w:multiLevelType w:val="hybridMultilevel"/>
    <w:tmpl w:val="AA58A15C"/>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27">
    <w:nsid w:val="71C55394"/>
    <w:multiLevelType w:val="hybridMultilevel"/>
    <w:tmpl w:val="6A78D71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76BA0C6C"/>
    <w:multiLevelType w:val="hybridMultilevel"/>
    <w:tmpl w:val="69FEB092"/>
    <w:lvl w:ilvl="0" w:tplc="04240001">
      <w:start w:val="1"/>
      <w:numFmt w:val="bullet"/>
      <w:lvlText w:val=""/>
      <w:lvlJc w:val="left"/>
      <w:pPr>
        <w:ind w:left="1004" w:hanging="360"/>
      </w:pPr>
      <w:rPr>
        <w:rFonts w:ascii="Symbol" w:hAnsi="Symbol" w:hint="default"/>
      </w:rPr>
    </w:lvl>
    <w:lvl w:ilvl="1" w:tplc="04240003">
      <w:start w:val="1"/>
      <w:numFmt w:val="bullet"/>
      <w:lvlText w:val="o"/>
      <w:lvlJc w:val="left"/>
      <w:pPr>
        <w:ind w:left="1724" w:hanging="360"/>
      </w:pPr>
      <w:rPr>
        <w:rFonts w:ascii="Courier New" w:hAnsi="Courier New" w:cs="Courier New" w:hint="default"/>
      </w:rPr>
    </w:lvl>
    <w:lvl w:ilvl="2" w:tplc="04240005">
      <w:start w:val="1"/>
      <w:numFmt w:val="bullet"/>
      <w:lvlText w:val=""/>
      <w:lvlJc w:val="left"/>
      <w:pPr>
        <w:ind w:left="2444" w:hanging="360"/>
      </w:pPr>
      <w:rPr>
        <w:rFonts w:ascii="Wingdings" w:hAnsi="Wingdings" w:hint="default"/>
      </w:rPr>
    </w:lvl>
    <w:lvl w:ilvl="3" w:tplc="04240001">
      <w:start w:val="1"/>
      <w:numFmt w:val="bullet"/>
      <w:lvlText w:val=""/>
      <w:lvlJc w:val="left"/>
      <w:pPr>
        <w:ind w:left="3164" w:hanging="360"/>
      </w:pPr>
      <w:rPr>
        <w:rFonts w:ascii="Symbol" w:hAnsi="Symbol" w:hint="default"/>
      </w:rPr>
    </w:lvl>
    <w:lvl w:ilvl="4" w:tplc="04240003">
      <w:start w:val="1"/>
      <w:numFmt w:val="bullet"/>
      <w:lvlText w:val="o"/>
      <w:lvlJc w:val="left"/>
      <w:pPr>
        <w:ind w:left="3884" w:hanging="360"/>
      </w:pPr>
      <w:rPr>
        <w:rFonts w:ascii="Courier New" w:hAnsi="Courier New" w:cs="Courier New" w:hint="default"/>
      </w:rPr>
    </w:lvl>
    <w:lvl w:ilvl="5" w:tplc="04240005">
      <w:start w:val="1"/>
      <w:numFmt w:val="bullet"/>
      <w:lvlText w:val=""/>
      <w:lvlJc w:val="left"/>
      <w:pPr>
        <w:ind w:left="4604" w:hanging="360"/>
      </w:pPr>
      <w:rPr>
        <w:rFonts w:ascii="Wingdings" w:hAnsi="Wingdings" w:hint="default"/>
      </w:rPr>
    </w:lvl>
    <w:lvl w:ilvl="6" w:tplc="04240001">
      <w:start w:val="1"/>
      <w:numFmt w:val="bullet"/>
      <w:lvlText w:val=""/>
      <w:lvlJc w:val="left"/>
      <w:pPr>
        <w:ind w:left="5324" w:hanging="360"/>
      </w:pPr>
      <w:rPr>
        <w:rFonts w:ascii="Symbol" w:hAnsi="Symbol" w:hint="default"/>
      </w:rPr>
    </w:lvl>
    <w:lvl w:ilvl="7" w:tplc="04240003">
      <w:start w:val="1"/>
      <w:numFmt w:val="bullet"/>
      <w:lvlText w:val="o"/>
      <w:lvlJc w:val="left"/>
      <w:pPr>
        <w:ind w:left="6044" w:hanging="360"/>
      </w:pPr>
      <w:rPr>
        <w:rFonts w:ascii="Courier New" w:hAnsi="Courier New" w:cs="Courier New" w:hint="default"/>
      </w:rPr>
    </w:lvl>
    <w:lvl w:ilvl="8" w:tplc="04240005">
      <w:start w:val="1"/>
      <w:numFmt w:val="bullet"/>
      <w:lvlText w:val=""/>
      <w:lvlJc w:val="left"/>
      <w:pPr>
        <w:ind w:left="6764" w:hanging="360"/>
      </w:pPr>
      <w:rPr>
        <w:rFonts w:ascii="Wingdings" w:hAnsi="Wingdings" w:hint="default"/>
      </w:rPr>
    </w:lvl>
  </w:abstractNum>
  <w:abstractNum w:abstractNumId="29">
    <w:nsid w:val="78F76981"/>
    <w:multiLevelType w:val="hybridMultilevel"/>
    <w:tmpl w:val="3D125A4E"/>
    <w:lvl w:ilvl="0" w:tplc="2C923562">
      <w:start w:val="3"/>
      <w:numFmt w:val="decimal"/>
      <w:lvlText w:val="(%1)"/>
      <w:lvlJc w:val="left"/>
      <w:pPr>
        <w:ind w:left="502" w:hanging="360"/>
      </w:pPr>
    </w:lvl>
    <w:lvl w:ilvl="1" w:tplc="04240019">
      <w:start w:val="1"/>
      <w:numFmt w:val="lowerLetter"/>
      <w:lvlText w:val="%2."/>
      <w:lvlJc w:val="left"/>
      <w:pPr>
        <w:ind w:left="1222" w:hanging="360"/>
      </w:pPr>
    </w:lvl>
    <w:lvl w:ilvl="2" w:tplc="0424001B">
      <w:start w:val="1"/>
      <w:numFmt w:val="lowerRoman"/>
      <w:lvlText w:val="%3."/>
      <w:lvlJc w:val="right"/>
      <w:pPr>
        <w:ind w:left="1942" w:hanging="180"/>
      </w:pPr>
    </w:lvl>
    <w:lvl w:ilvl="3" w:tplc="0424000F">
      <w:start w:val="1"/>
      <w:numFmt w:val="decimal"/>
      <w:lvlText w:val="%4."/>
      <w:lvlJc w:val="left"/>
      <w:pPr>
        <w:ind w:left="2662" w:hanging="360"/>
      </w:pPr>
    </w:lvl>
    <w:lvl w:ilvl="4" w:tplc="04240019">
      <w:start w:val="1"/>
      <w:numFmt w:val="lowerLetter"/>
      <w:lvlText w:val="%5."/>
      <w:lvlJc w:val="left"/>
      <w:pPr>
        <w:ind w:left="3382" w:hanging="360"/>
      </w:pPr>
    </w:lvl>
    <w:lvl w:ilvl="5" w:tplc="0424001B">
      <w:start w:val="1"/>
      <w:numFmt w:val="lowerRoman"/>
      <w:lvlText w:val="%6."/>
      <w:lvlJc w:val="right"/>
      <w:pPr>
        <w:ind w:left="4102" w:hanging="180"/>
      </w:pPr>
    </w:lvl>
    <w:lvl w:ilvl="6" w:tplc="0424000F">
      <w:start w:val="1"/>
      <w:numFmt w:val="decimal"/>
      <w:lvlText w:val="%7."/>
      <w:lvlJc w:val="left"/>
      <w:pPr>
        <w:ind w:left="4822" w:hanging="360"/>
      </w:pPr>
    </w:lvl>
    <w:lvl w:ilvl="7" w:tplc="04240019">
      <w:start w:val="1"/>
      <w:numFmt w:val="lowerLetter"/>
      <w:lvlText w:val="%8."/>
      <w:lvlJc w:val="left"/>
      <w:pPr>
        <w:ind w:left="5542" w:hanging="360"/>
      </w:pPr>
    </w:lvl>
    <w:lvl w:ilvl="8" w:tplc="0424001B">
      <w:start w:val="1"/>
      <w:numFmt w:val="lowerRoman"/>
      <w:lvlText w:val="%9."/>
      <w:lvlJc w:val="right"/>
      <w:pPr>
        <w:ind w:left="6262" w:hanging="180"/>
      </w:pPr>
    </w:lvl>
  </w:abstractNum>
  <w:abstractNum w:abstractNumId="30">
    <w:nsid w:val="7DF316DF"/>
    <w:multiLevelType w:val="hybridMultilevel"/>
    <w:tmpl w:val="5A12B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7F6065E4"/>
    <w:multiLevelType w:val="hybridMultilevel"/>
    <w:tmpl w:val="0624F0B4"/>
    <w:lvl w:ilvl="0" w:tplc="0424000F">
      <w:start w:val="17"/>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26"/>
  </w:num>
  <w:num w:numId="2">
    <w:abstractNumId w:val="5"/>
  </w:num>
  <w:num w:numId="3">
    <w:abstractNumId w:val="28"/>
  </w:num>
  <w:num w:numId="4">
    <w:abstractNumId w:val="14"/>
  </w:num>
  <w:num w:numId="5">
    <w:abstractNumId w:val="24"/>
  </w:num>
  <w:num w:numId="6">
    <w:abstractNumId w:val="16"/>
  </w:num>
  <w:num w:numId="7">
    <w:abstractNumId w:val="15"/>
  </w:num>
  <w:num w:numId="8">
    <w:abstractNumId w:val="19"/>
  </w:num>
  <w:num w:numId="9">
    <w:abstractNumId w:val="27"/>
  </w:num>
  <w:num w:numId="10">
    <w:abstractNumId w:val="4"/>
  </w:num>
  <w:num w:numId="11">
    <w:abstractNumId w:val="11"/>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7"/>
  </w:num>
  <w:num w:numId="15">
    <w:abstractNumId w:val="1"/>
  </w:num>
  <w:num w:numId="16">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3"/>
  </w:num>
  <w:num w:numId="22">
    <w:abstractNumId w:val="7"/>
  </w:num>
  <w:num w:numId="23">
    <w:abstractNumId w:val="18"/>
  </w:num>
  <w:num w:numId="24">
    <w:abstractNumId w:val="23"/>
  </w:num>
  <w:num w:numId="25">
    <w:abstractNumId w:val="6"/>
  </w:num>
  <w:num w:numId="26">
    <w:abstractNumId w:val="9"/>
  </w:num>
  <w:num w:numId="27">
    <w:abstractNumId w:val="10"/>
  </w:num>
  <w:num w:numId="28">
    <w:abstractNumId w:val="2"/>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6CE"/>
    <w:rsid w:val="000153EE"/>
    <w:rsid w:val="00053D1A"/>
    <w:rsid w:val="00062ED6"/>
    <w:rsid w:val="000C10A8"/>
    <w:rsid w:val="00122B02"/>
    <w:rsid w:val="001715C0"/>
    <w:rsid w:val="0019596E"/>
    <w:rsid w:val="001A6E09"/>
    <w:rsid w:val="001B3691"/>
    <w:rsid w:val="001B44DE"/>
    <w:rsid w:val="001E270B"/>
    <w:rsid w:val="0020249B"/>
    <w:rsid w:val="00214F99"/>
    <w:rsid w:val="0024721E"/>
    <w:rsid w:val="00294D35"/>
    <w:rsid w:val="002A63AF"/>
    <w:rsid w:val="002B6109"/>
    <w:rsid w:val="002C000E"/>
    <w:rsid w:val="002D6C40"/>
    <w:rsid w:val="002E42C9"/>
    <w:rsid w:val="002E5F3F"/>
    <w:rsid w:val="00330A27"/>
    <w:rsid w:val="003806C7"/>
    <w:rsid w:val="003F3CA2"/>
    <w:rsid w:val="00401849"/>
    <w:rsid w:val="00414B69"/>
    <w:rsid w:val="00427D67"/>
    <w:rsid w:val="00453D3C"/>
    <w:rsid w:val="00466028"/>
    <w:rsid w:val="00483BC8"/>
    <w:rsid w:val="004A0730"/>
    <w:rsid w:val="004E1C24"/>
    <w:rsid w:val="004F7E5F"/>
    <w:rsid w:val="005013AC"/>
    <w:rsid w:val="00526760"/>
    <w:rsid w:val="005463AC"/>
    <w:rsid w:val="00554BC9"/>
    <w:rsid w:val="00566279"/>
    <w:rsid w:val="00581782"/>
    <w:rsid w:val="00590CFC"/>
    <w:rsid w:val="005944C8"/>
    <w:rsid w:val="005E404B"/>
    <w:rsid w:val="00601E32"/>
    <w:rsid w:val="00604C37"/>
    <w:rsid w:val="00605FFC"/>
    <w:rsid w:val="00606A93"/>
    <w:rsid w:val="00610FEB"/>
    <w:rsid w:val="00612B0F"/>
    <w:rsid w:val="00616460"/>
    <w:rsid w:val="00625F03"/>
    <w:rsid w:val="006323BB"/>
    <w:rsid w:val="00644944"/>
    <w:rsid w:val="006822B5"/>
    <w:rsid w:val="006B275B"/>
    <w:rsid w:val="006C120E"/>
    <w:rsid w:val="006C34DF"/>
    <w:rsid w:val="006F1E71"/>
    <w:rsid w:val="00705E56"/>
    <w:rsid w:val="007062AF"/>
    <w:rsid w:val="00715BD3"/>
    <w:rsid w:val="00733E20"/>
    <w:rsid w:val="007551FC"/>
    <w:rsid w:val="00755543"/>
    <w:rsid w:val="00770DAA"/>
    <w:rsid w:val="007849A1"/>
    <w:rsid w:val="007B711A"/>
    <w:rsid w:val="007B7D95"/>
    <w:rsid w:val="007C1007"/>
    <w:rsid w:val="007F726F"/>
    <w:rsid w:val="00803949"/>
    <w:rsid w:val="0084496B"/>
    <w:rsid w:val="008623DF"/>
    <w:rsid w:val="008639DC"/>
    <w:rsid w:val="0088519B"/>
    <w:rsid w:val="0088528B"/>
    <w:rsid w:val="00885698"/>
    <w:rsid w:val="00894A41"/>
    <w:rsid w:val="008A28FE"/>
    <w:rsid w:val="008A7609"/>
    <w:rsid w:val="008B59A1"/>
    <w:rsid w:val="008C07C9"/>
    <w:rsid w:val="008D04EA"/>
    <w:rsid w:val="008F30A5"/>
    <w:rsid w:val="009073EF"/>
    <w:rsid w:val="00910348"/>
    <w:rsid w:val="009108D7"/>
    <w:rsid w:val="009217A7"/>
    <w:rsid w:val="0093215F"/>
    <w:rsid w:val="0093777C"/>
    <w:rsid w:val="00940A46"/>
    <w:rsid w:val="0094109A"/>
    <w:rsid w:val="009515A5"/>
    <w:rsid w:val="00952C8C"/>
    <w:rsid w:val="0095470F"/>
    <w:rsid w:val="00970888"/>
    <w:rsid w:val="0098136E"/>
    <w:rsid w:val="00985E19"/>
    <w:rsid w:val="00986821"/>
    <w:rsid w:val="009A54D9"/>
    <w:rsid w:val="009B56EF"/>
    <w:rsid w:val="009D430F"/>
    <w:rsid w:val="009E5E3D"/>
    <w:rsid w:val="009F171E"/>
    <w:rsid w:val="00A14332"/>
    <w:rsid w:val="00A31F82"/>
    <w:rsid w:val="00A347A2"/>
    <w:rsid w:val="00A63AFE"/>
    <w:rsid w:val="00A83CC4"/>
    <w:rsid w:val="00AA553A"/>
    <w:rsid w:val="00AC01B7"/>
    <w:rsid w:val="00AE7551"/>
    <w:rsid w:val="00B15427"/>
    <w:rsid w:val="00B40E5A"/>
    <w:rsid w:val="00B6561C"/>
    <w:rsid w:val="00B7230F"/>
    <w:rsid w:val="00BC208C"/>
    <w:rsid w:val="00BD2E6C"/>
    <w:rsid w:val="00BE0797"/>
    <w:rsid w:val="00BE6827"/>
    <w:rsid w:val="00C1790A"/>
    <w:rsid w:val="00C60562"/>
    <w:rsid w:val="00C75131"/>
    <w:rsid w:val="00CA41E8"/>
    <w:rsid w:val="00CB59A2"/>
    <w:rsid w:val="00CB5C48"/>
    <w:rsid w:val="00CD2DCE"/>
    <w:rsid w:val="00CD4477"/>
    <w:rsid w:val="00CE7D28"/>
    <w:rsid w:val="00CF621E"/>
    <w:rsid w:val="00D12175"/>
    <w:rsid w:val="00D121C7"/>
    <w:rsid w:val="00D15E25"/>
    <w:rsid w:val="00D20DA4"/>
    <w:rsid w:val="00D336A2"/>
    <w:rsid w:val="00D516CE"/>
    <w:rsid w:val="00D703F6"/>
    <w:rsid w:val="00D773C3"/>
    <w:rsid w:val="00D90FBF"/>
    <w:rsid w:val="00DB60C6"/>
    <w:rsid w:val="00DE7D88"/>
    <w:rsid w:val="00E02CC3"/>
    <w:rsid w:val="00E052F9"/>
    <w:rsid w:val="00E1275B"/>
    <w:rsid w:val="00E135CD"/>
    <w:rsid w:val="00E21FE8"/>
    <w:rsid w:val="00E816CE"/>
    <w:rsid w:val="00E969E8"/>
    <w:rsid w:val="00EB38CE"/>
    <w:rsid w:val="00EC38A6"/>
    <w:rsid w:val="00ED005A"/>
    <w:rsid w:val="00EE0C39"/>
    <w:rsid w:val="00EF0A34"/>
    <w:rsid w:val="00EF7B4C"/>
    <w:rsid w:val="00F25A4A"/>
    <w:rsid w:val="00F4773A"/>
    <w:rsid w:val="00F72A54"/>
    <w:rsid w:val="00F74395"/>
    <w:rsid w:val="00F746D2"/>
    <w:rsid w:val="00F86198"/>
    <w:rsid w:val="00FD0216"/>
    <w:rsid w:val="00FF1C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516CE"/>
    <w:pPr>
      <w:spacing w:after="0" w:line="240" w:lineRule="auto"/>
    </w:pPr>
    <w:rPr>
      <w:rFonts w:ascii="Calibri" w:eastAsia="Times New Roman" w:hAnsi="Calibri" w:cs="Calibri"/>
    </w:rPr>
  </w:style>
  <w:style w:type="paragraph" w:styleId="Naslov1">
    <w:name w:val="heading 1"/>
    <w:basedOn w:val="Navaden"/>
    <w:next w:val="Navaden"/>
    <w:link w:val="Naslov1Znak"/>
    <w:autoRedefine/>
    <w:uiPriority w:val="9"/>
    <w:qFormat/>
    <w:rsid w:val="006C34DF"/>
    <w:pPr>
      <w:keepNext/>
      <w:keepLines/>
      <w:spacing w:line="276" w:lineRule="auto"/>
      <w:outlineLvl w:val="0"/>
    </w:pPr>
    <w:rPr>
      <w:rFonts w:ascii="Tahoma" w:eastAsiaTheme="majorEastAsia" w:hAnsi="Tahoma" w:cs="Tahoma"/>
      <w:b/>
      <w:bCs/>
      <w:sz w:val="24"/>
      <w:szCs w:val="24"/>
    </w:rPr>
  </w:style>
  <w:style w:type="paragraph" w:styleId="Naslov2">
    <w:name w:val="heading 2"/>
    <w:basedOn w:val="Naslov1"/>
    <w:next w:val="Navaden"/>
    <w:link w:val="Naslov2Znak"/>
    <w:uiPriority w:val="9"/>
    <w:unhideWhenUsed/>
    <w:qFormat/>
    <w:rsid w:val="00803949"/>
    <w:pPr>
      <w:numPr>
        <w:ilvl w:val="1"/>
      </w:numPr>
      <w:ind w:left="709" w:hanging="709"/>
      <w:outlineLvl w:val="1"/>
    </w:pPr>
    <w:rPr>
      <w:sz w:val="22"/>
    </w:rPr>
  </w:style>
  <w:style w:type="paragraph" w:styleId="Naslov3">
    <w:name w:val="heading 3"/>
    <w:basedOn w:val="Navaden"/>
    <w:next w:val="Navaden"/>
    <w:link w:val="Naslov3Znak"/>
    <w:unhideWhenUsed/>
    <w:qFormat/>
    <w:rsid w:val="00803949"/>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semiHidden/>
    <w:unhideWhenUsed/>
    <w:qFormat/>
    <w:rsid w:val="00803949"/>
    <w:pPr>
      <w:keepNext/>
      <w:keepLines/>
      <w:spacing w:before="200" w:line="276" w:lineRule="auto"/>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803949"/>
    <w:pPr>
      <w:keepNext/>
      <w:keepLines/>
      <w:spacing w:before="200" w:line="276" w:lineRule="auto"/>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C34DF"/>
    <w:rPr>
      <w:rFonts w:ascii="Tahoma" w:eastAsiaTheme="majorEastAsia" w:hAnsi="Tahoma" w:cs="Tahoma"/>
      <w:b/>
      <w:bCs/>
      <w:sz w:val="24"/>
      <w:szCs w:val="24"/>
    </w:rPr>
  </w:style>
  <w:style w:type="character" w:customStyle="1" w:styleId="Naslov2Znak">
    <w:name w:val="Naslov 2 Znak"/>
    <w:basedOn w:val="Privzetapisavaodstavka"/>
    <w:link w:val="Naslov2"/>
    <w:uiPriority w:val="9"/>
    <w:rsid w:val="00803949"/>
    <w:rPr>
      <w:rFonts w:ascii="Tahoma" w:eastAsiaTheme="majorEastAsia" w:hAnsi="Tahoma" w:cs="Tahoma"/>
      <w:b/>
      <w:bCs/>
      <w:szCs w:val="24"/>
    </w:rPr>
  </w:style>
  <w:style w:type="character" w:customStyle="1" w:styleId="Naslov3Znak">
    <w:name w:val="Naslov 3 Znak"/>
    <w:basedOn w:val="Privzetapisavaodstavka"/>
    <w:link w:val="Naslov3"/>
    <w:rsid w:val="00803949"/>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803949"/>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803949"/>
    <w:rPr>
      <w:rFonts w:asciiTheme="majorHAnsi" w:eastAsiaTheme="majorEastAsia" w:hAnsiTheme="majorHAnsi" w:cstheme="majorBidi"/>
      <w:color w:val="243F60" w:themeColor="accent1" w:themeShade="7F"/>
    </w:rPr>
  </w:style>
  <w:style w:type="character" w:styleId="Hiperpovezava">
    <w:name w:val="Hyperlink"/>
    <w:basedOn w:val="Privzetapisavaodstavka"/>
    <w:uiPriority w:val="99"/>
    <w:unhideWhenUsed/>
    <w:rsid w:val="00803949"/>
    <w:rPr>
      <w:color w:val="0000FF" w:themeColor="hyperlink"/>
      <w:u w:val="single"/>
    </w:rPr>
  </w:style>
  <w:style w:type="character" w:styleId="SledenaHiperpovezava">
    <w:name w:val="FollowedHyperlink"/>
    <w:basedOn w:val="Privzetapisavaodstavka"/>
    <w:uiPriority w:val="99"/>
    <w:semiHidden/>
    <w:unhideWhenUsed/>
    <w:rsid w:val="00803949"/>
    <w:rPr>
      <w:color w:val="800080" w:themeColor="followedHyperlink"/>
      <w:u w:val="single"/>
    </w:rPr>
  </w:style>
  <w:style w:type="character" w:customStyle="1" w:styleId="Kazalovsebine1Znak">
    <w:name w:val="Kazalo vsebine 1 Znak"/>
    <w:basedOn w:val="Privzetapisavaodstavka"/>
    <w:link w:val="Kazalovsebine1"/>
    <w:uiPriority w:val="39"/>
    <w:semiHidden/>
    <w:locked/>
    <w:rsid w:val="00803949"/>
    <w:rPr>
      <w:rFonts w:ascii="Arial" w:hAnsi="Arial" w:cs="Arial"/>
    </w:rPr>
  </w:style>
  <w:style w:type="paragraph" w:styleId="Kazalovsebine1">
    <w:name w:val="toc 1"/>
    <w:basedOn w:val="Navaden"/>
    <w:next w:val="Navaden"/>
    <w:link w:val="Kazalovsebine1Znak"/>
    <w:autoRedefine/>
    <w:uiPriority w:val="39"/>
    <w:unhideWhenUsed/>
    <w:rsid w:val="00803949"/>
    <w:pPr>
      <w:tabs>
        <w:tab w:val="left" w:pos="660"/>
        <w:tab w:val="right" w:leader="dot" w:pos="9356"/>
      </w:tabs>
      <w:spacing w:after="100" w:line="276" w:lineRule="auto"/>
      <w:ind w:left="567" w:hanging="567"/>
    </w:pPr>
    <w:rPr>
      <w:rFonts w:ascii="Arial" w:eastAsiaTheme="minorHAnsi" w:hAnsi="Arial" w:cs="Arial"/>
    </w:rPr>
  </w:style>
  <w:style w:type="character" w:customStyle="1" w:styleId="Kazalovsebine2Znak">
    <w:name w:val="Kazalo vsebine 2 Znak"/>
    <w:basedOn w:val="Privzetapisavaodstavka"/>
    <w:link w:val="Kazalovsebine2"/>
    <w:uiPriority w:val="39"/>
    <w:semiHidden/>
    <w:locked/>
    <w:rsid w:val="00803949"/>
    <w:rPr>
      <w:rFonts w:ascii="Arial" w:hAnsi="Arial" w:cs="Arial"/>
    </w:rPr>
  </w:style>
  <w:style w:type="paragraph" w:styleId="Kazalovsebine2">
    <w:name w:val="toc 2"/>
    <w:basedOn w:val="Navaden"/>
    <w:next w:val="Navaden"/>
    <w:link w:val="Kazalovsebine2Znak"/>
    <w:autoRedefine/>
    <w:uiPriority w:val="39"/>
    <w:unhideWhenUsed/>
    <w:rsid w:val="00803949"/>
    <w:pPr>
      <w:tabs>
        <w:tab w:val="left" w:pos="567"/>
        <w:tab w:val="right" w:leader="dot" w:pos="9356"/>
      </w:tabs>
      <w:spacing w:after="100" w:line="276" w:lineRule="auto"/>
      <w:ind w:left="567" w:hanging="567"/>
    </w:pPr>
    <w:rPr>
      <w:rFonts w:ascii="Arial" w:eastAsiaTheme="minorHAnsi" w:hAnsi="Arial" w:cs="Arial"/>
    </w:rPr>
  </w:style>
  <w:style w:type="paragraph" w:styleId="Kazalovsebine3">
    <w:name w:val="toc 3"/>
    <w:basedOn w:val="Navaden"/>
    <w:next w:val="Navaden"/>
    <w:autoRedefine/>
    <w:uiPriority w:val="39"/>
    <w:unhideWhenUsed/>
    <w:rsid w:val="00803949"/>
    <w:pPr>
      <w:spacing w:after="100" w:line="276" w:lineRule="auto"/>
      <w:ind w:left="440"/>
    </w:pPr>
    <w:rPr>
      <w:rFonts w:ascii="Arial" w:eastAsiaTheme="minorHAnsi" w:hAnsi="Arial" w:cstheme="minorBidi"/>
    </w:rPr>
  </w:style>
  <w:style w:type="paragraph" w:styleId="Sprotnaopomba-besedilo">
    <w:name w:val="footnote text"/>
    <w:basedOn w:val="Navaden"/>
    <w:link w:val="Sprotnaopomba-besediloZnak"/>
    <w:semiHidden/>
    <w:unhideWhenUsed/>
    <w:rsid w:val="00803949"/>
    <w:rPr>
      <w:rFonts w:ascii="Arial" w:eastAsiaTheme="minorHAnsi" w:hAnsi="Arial" w:cstheme="minorBidi"/>
      <w:sz w:val="20"/>
      <w:szCs w:val="20"/>
    </w:rPr>
  </w:style>
  <w:style w:type="character" w:customStyle="1" w:styleId="Sprotnaopomba-besediloZnak">
    <w:name w:val="Sprotna opomba - besedilo Znak"/>
    <w:basedOn w:val="Privzetapisavaodstavka"/>
    <w:link w:val="Sprotnaopomba-besedilo"/>
    <w:semiHidden/>
    <w:rsid w:val="00803949"/>
    <w:rPr>
      <w:rFonts w:ascii="Arial" w:hAnsi="Arial"/>
      <w:sz w:val="20"/>
      <w:szCs w:val="20"/>
    </w:rPr>
  </w:style>
  <w:style w:type="paragraph" w:styleId="Glava">
    <w:name w:val="header"/>
    <w:basedOn w:val="Navaden"/>
    <w:link w:val="GlavaZnak"/>
    <w:uiPriority w:val="99"/>
    <w:unhideWhenUsed/>
    <w:rsid w:val="00803949"/>
    <w:pPr>
      <w:tabs>
        <w:tab w:val="center" w:pos="4536"/>
        <w:tab w:val="right" w:pos="9072"/>
      </w:tabs>
    </w:pPr>
    <w:rPr>
      <w:rFonts w:ascii="Arial" w:eastAsiaTheme="minorHAnsi" w:hAnsi="Arial" w:cstheme="minorBidi"/>
    </w:rPr>
  </w:style>
  <w:style w:type="character" w:customStyle="1" w:styleId="GlavaZnak">
    <w:name w:val="Glava Znak"/>
    <w:basedOn w:val="Privzetapisavaodstavka"/>
    <w:link w:val="Glava"/>
    <w:uiPriority w:val="99"/>
    <w:rsid w:val="00803949"/>
    <w:rPr>
      <w:rFonts w:ascii="Arial" w:hAnsi="Arial"/>
    </w:rPr>
  </w:style>
  <w:style w:type="paragraph" w:styleId="Noga">
    <w:name w:val="footer"/>
    <w:basedOn w:val="Navaden"/>
    <w:link w:val="NogaZnak"/>
    <w:uiPriority w:val="99"/>
    <w:unhideWhenUsed/>
    <w:rsid w:val="00803949"/>
    <w:pPr>
      <w:tabs>
        <w:tab w:val="center" w:pos="4536"/>
        <w:tab w:val="right" w:pos="9072"/>
      </w:tabs>
    </w:pPr>
    <w:rPr>
      <w:rFonts w:ascii="Arial" w:eastAsiaTheme="minorHAnsi" w:hAnsi="Arial" w:cstheme="minorBidi"/>
    </w:rPr>
  </w:style>
  <w:style w:type="character" w:customStyle="1" w:styleId="NogaZnak">
    <w:name w:val="Noga Znak"/>
    <w:basedOn w:val="Privzetapisavaodstavka"/>
    <w:link w:val="Noga"/>
    <w:uiPriority w:val="99"/>
    <w:rsid w:val="00803949"/>
    <w:rPr>
      <w:rFonts w:ascii="Arial" w:hAnsi="Arial"/>
    </w:rPr>
  </w:style>
  <w:style w:type="paragraph" w:styleId="Napis">
    <w:name w:val="caption"/>
    <w:basedOn w:val="Navaden"/>
    <w:next w:val="Navaden"/>
    <w:uiPriority w:val="35"/>
    <w:unhideWhenUsed/>
    <w:qFormat/>
    <w:rsid w:val="00803949"/>
    <w:pPr>
      <w:spacing w:after="200"/>
    </w:pPr>
    <w:rPr>
      <w:rFonts w:ascii="Arial" w:eastAsiaTheme="minorHAnsi" w:hAnsi="Arial" w:cstheme="minorBidi"/>
      <w:b/>
      <w:bCs/>
      <w:color w:val="4F81BD" w:themeColor="accent1"/>
      <w:sz w:val="18"/>
      <w:szCs w:val="18"/>
    </w:rPr>
  </w:style>
  <w:style w:type="paragraph" w:styleId="Kazaloslik">
    <w:name w:val="table of figures"/>
    <w:basedOn w:val="Navaden"/>
    <w:next w:val="Navaden"/>
    <w:uiPriority w:val="99"/>
    <w:semiHidden/>
    <w:unhideWhenUsed/>
    <w:rsid w:val="00803949"/>
    <w:pPr>
      <w:spacing w:line="276" w:lineRule="auto"/>
    </w:pPr>
    <w:rPr>
      <w:rFonts w:ascii="Arial" w:eastAsiaTheme="minorHAnsi" w:hAnsi="Arial" w:cstheme="minorBidi"/>
    </w:rPr>
  </w:style>
  <w:style w:type="paragraph" w:styleId="Besedilooblaka">
    <w:name w:val="Balloon Text"/>
    <w:basedOn w:val="Navaden"/>
    <w:link w:val="BesedilooblakaZnak"/>
    <w:uiPriority w:val="99"/>
    <w:semiHidden/>
    <w:unhideWhenUsed/>
    <w:rsid w:val="00803949"/>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803949"/>
    <w:rPr>
      <w:rFonts w:ascii="Tahoma" w:hAnsi="Tahoma" w:cs="Tahoma"/>
      <w:sz w:val="16"/>
      <w:szCs w:val="16"/>
    </w:rPr>
  </w:style>
  <w:style w:type="paragraph" w:styleId="Brezrazmikov">
    <w:name w:val="No Spacing"/>
    <w:uiPriority w:val="1"/>
    <w:qFormat/>
    <w:rsid w:val="00803949"/>
    <w:pPr>
      <w:spacing w:after="0" w:line="240" w:lineRule="auto"/>
    </w:pPr>
    <w:rPr>
      <w:rFonts w:ascii="Arial" w:hAnsi="Arial"/>
    </w:rPr>
  </w:style>
  <w:style w:type="paragraph" w:styleId="Odstavekseznama">
    <w:name w:val="List Paragraph"/>
    <w:basedOn w:val="Navaden"/>
    <w:uiPriority w:val="34"/>
    <w:qFormat/>
    <w:rsid w:val="00803949"/>
    <w:pPr>
      <w:spacing w:after="200" w:line="276" w:lineRule="auto"/>
      <w:ind w:left="720"/>
      <w:contextualSpacing/>
      <w:jc w:val="both"/>
    </w:pPr>
    <w:rPr>
      <w:rFonts w:ascii="Arial" w:eastAsiaTheme="minorHAnsi" w:hAnsi="Arial" w:cstheme="minorBidi"/>
    </w:rPr>
  </w:style>
  <w:style w:type="character" w:customStyle="1" w:styleId="Kazalo1Znak">
    <w:name w:val="Kazalo 1 Znak"/>
    <w:basedOn w:val="Kazalovsebine1Znak"/>
    <w:link w:val="Kazalo1"/>
    <w:locked/>
    <w:rsid w:val="00803949"/>
    <w:rPr>
      <w:rFonts w:ascii="Arial" w:hAnsi="Arial" w:cs="Arial"/>
      <w:noProof/>
    </w:rPr>
  </w:style>
  <w:style w:type="paragraph" w:customStyle="1" w:styleId="Kazalo1">
    <w:name w:val="Kazalo 1"/>
    <w:basedOn w:val="Kazalovsebine1"/>
    <w:link w:val="Kazalo1Znak"/>
    <w:qFormat/>
    <w:rsid w:val="00803949"/>
    <w:rPr>
      <w:noProof/>
    </w:rPr>
  </w:style>
  <w:style w:type="character" w:customStyle="1" w:styleId="Kazalo2Znak">
    <w:name w:val="Kazalo 2 Znak"/>
    <w:basedOn w:val="Kazalovsebine2Znak"/>
    <w:link w:val="Kazalo2"/>
    <w:locked/>
    <w:rsid w:val="00803949"/>
    <w:rPr>
      <w:rFonts w:ascii="Arial" w:hAnsi="Arial" w:cs="Arial"/>
      <w:i/>
      <w:noProof/>
    </w:rPr>
  </w:style>
  <w:style w:type="paragraph" w:customStyle="1" w:styleId="Kazalo2">
    <w:name w:val="Kazalo 2"/>
    <w:basedOn w:val="Kazalovsebine2"/>
    <w:link w:val="Kazalo2Znak"/>
    <w:qFormat/>
    <w:rsid w:val="00803949"/>
    <w:rPr>
      <w:i/>
      <w:noProof/>
    </w:rPr>
  </w:style>
  <w:style w:type="character" w:styleId="Sprotnaopomba-sklic">
    <w:name w:val="footnote reference"/>
    <w:basedOn w:val="Privzetapisavaodstavka"/>
    <w:uiPriority w:val="99"/>
    <w:unhideWhenUsed/>
    <w:rsid w:val="00803949"/>
    <w:rPr>
      <w:vertAlign w:val="superscript"/>
    </w:rPr>
  </w:style>
  <w:style w:type="table" w:styleId="Tabelamrea">
    <w:name w:val="Table Grid"/>
    <w:basedOn w:val="Navadnatabela"/>
    <w:uiPriority w:val="59"/>
    <w:rsid w:val="008039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zamik">
    <w:name w:val="Body Text Indent"/>
    <w:basedOn w:val="Navaden"/>
    <w:link w:val="Telobesedila-zamikZnak"/>
    <w:semiHidden/>
    <w:rsid w:val="006C34DF"/>
    <w:pPr>
      <w:ind w:left="1410" w:hanging="1410"/>
    </w:pPr>
    <w:rPr>
      <w:rFonts w:ascii="Tahoma" w:hAnsi="Tahoma" w:cs="Times New Roman"/>
      <w:sz w:val="24"/>
      <w:szCs w:val="24"/>
      <w:lang w:eastAsia="sl-SI"/>
    </w:rPr>
  </w:style>
  <w:style w:type="character" w:customStyle="1" w:styleId="Telobesedila-zamikZnak">
    <w:name w:val="Telo besedila - zamik Znak"/>
    <w:basedOn w:val="Privzetapisavaodstavka"/>
    <w:link w:val="Telobesedila-zamik"/>
    <w:semiHidden/>
    <w:rsid w:val="006C34DF"/>
    <w:rPr>
      <w:rFonts w:ascii="Tahoma" w:eastAsia="Times New Roman" w:hAnsi="Tahoma" w:cs="Times New Roman"/>
      <w:sz w:val="24"/>
      <w:szCs w:val="24"/>
      <w:lang w:eastAsia="sl-SI"/>
    </w:rPr>
  </w:style>
  <w:style w:type="paragraph" w:styleId="Telobesedila">
    <w:name w:val="Body Text"/>
    <w:basedOn w:val="Navaden"/>
    <w:link w:val="TelobesedilaZnak"/>
    <w:semiHidden/>
    <w:rsid w:val="006C34DF"/>
    <w:pPr>
      <w:jc w:val="both"/>
    </w:pPr>
    <w:rPr>
      <w:rFonts w:ascii="Arial" w:hAnsi="Arial" w:cs="Arial"/>
      <w:b/>
      <w:bCs/>
      <w:sz w:val="20"/>
      <w:szCs w:val="20"/>
      <w:lang w:eastAsia="sl-SI"/>
    </w:rPr>
  </w:style>
  <w:style w:type="character" w:customStyle="1" w:styleId="TelobesedilaZnak">
    <w:name w:val="Telo besedila Znak"/>
    <w:basedOn w:val="Privzetapisavaodstavka"/>
    <w:link w:val="Telobesedila"/>
    <w:semiHidden/>
    <w:rsid w:val="006C34DF"/>
    <w:rPr>
      <w:rFonts w:ascii="Arial" w:eastAsia="Times New Roman" w:hAnsi="Arial" w:cs="Arial"/>
      <w:b/>
      <w:bCs/>
      <w:sz w:val="20"/>
      <w:szCs w:val="20"/>
      <w:lang w:eastAsia="sl-SI"/>
    </w:rPr>
  </w:style>
  <w:style w:type="character" w:styleId="Krepko">
    <w:name w:val="Strong"/>
    <w:aliases w:val="aaNAVADEN"/>
    <w:qFormat/>
    <w:rsid w:val="006C34DF"/>
    <w:rPr>
      <w:rFonts w:ascii="Tahoma" w:hAnsi="Tahoma" w:cs="Tahoma"/>
      <w:sz w:val="22"/>
      <w:szCs w:val="22"/>
    </w:rPr>
  </w:style>
  <w:style w:type="paragraph" w:styleId="NaslovTOC">
    <w:name w:val="TOC Heading"/>
    <w:basedOn w:val="Naslov1"/>
    <w:next w:val="Navaden"/>
    <w:uiPriority w:val="39"/>
    <w:unhideWhenUsed/>
    <w:qFormat/>
    <w:rsid w:val="006C34DF"/>
    <w:pPr>
      <w:spacing w:before="240" w:line="259" w:lineRule="auto"/>
      <w:outlineLvl w:val="9"/>
    </w:pPr>
    <w:rPr>
      <w:rFonts w:asciiTheme="majorHAnsi" w:hAnsiTheme="majorHAnsi" w:cstheme="majorBidi"/>
      <w:b w:val="0"/>
      <w:bCs w:val="0"/>
      <w:color w:val="365F91" w:themeColor="accent1" w:themeShade="BF"/>
      <w:sz w:val="32"/>
      <w:szCs w:val="32"/>
      <w:lang w:eastAsia="sl-SI"/>
    </w:rPr>
  </w:style>
  <w:style w:type="paragraph" w:styleId="HTML-oblikovano">
    <w:name w:val="HTML Preformatted"/>
    <w:basedOn w:val="Navaden"/>
    <w:link w:val="HTML-oblikovanoZnak"/>
    <w:semiHidden/>
    <w:unhideWhenUsed/>
    <w:rsid w:val="00330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sz w:val="20"/>
      <w:szCs w:val="20"/>
      <w:lang w:eastAsia="sl-SI"/>
    </w:rPr>
  </w:style>
  <w:style w:type="character" w:customStyle="1" w:styleId="HTML-oblikovanoZnak">
    <w:name w:val="HTML-oblikovano Znak"/>
    <w:basedOn w:val="Privzetapisavaodstavka"/>
    <w:link w:val="HTML-oblikovano"/>
    <w:semiHidden/>
    <w:rsid w:val="00330A27"/>
    <w:rPr>
      <w:rFonts w:ascii="Arial Unicode MS" w:eastAsia="Arial Unicode MS" w:hAnsi="Arial Unicode MS" w:cs="Times New Roman"/>
      <w:sz w:val="20"/>
      <w:szCs w:val="20"/>
      <w:lang w:eastAsia="sl-SI"/>
    </w:rPr>
  </w:style>
  <w:style w:type="paragraph" w:styleId="Golobesedilo">
    <w:name w:val="Plain Text"/>
    <w:basedOn w:val="Navaden"/>
    <w:link w:val="GolobesediloZnak"/>
    <w:semiHidden/>
    <w:unhideWhenUsed/>
    <w:rsid w:val="00330A27"/>
    <w:rPr>
      <w:rFonts w:ascii="Courier New" w:hAnsi="Courier New" w:cs="Times New Roman"/>
      <w:sz w:val="20"/>
      <w:szCs w:val="20"/>
      <w:lang w:eastAsia="sl-SI"/>
    </w:rPr>
  </w:style>
  <w:style w:type="character" w:customStyle="1" w:styleId="GolobesediloZnak">
    <w:name w:val="Golo besedilo Znak"/>
    <w:basedOn w:val="Privzetapisavaodstavka"/>
    <w:link w:val="Golobesedilo"/>
    <w:semiHidden/>
    <w:rsid w:val="00330A27"/>
    <w:rPr>
      <w:rFonts w:ascii="Courier New" w:eastAsia="Times New Roman" w:hAnsi="Courier New" w:cs="Times New Roman"/>
      <w:sz w:val="20"/>
      <w:szCs w:val="20"/>
      <w:lang w:eastAsia="sl-SI"/>
    </w:rPr>
  </w:style>
  <w:style w:type="paragraph" w:customStyle="1" w:styleId="Preformatted">
    <w:name w:val="Preformatted"/>
    <w:basedOn w:val="Navaden"/>
    <w:rsid w:val="00330A2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Times New Roman"/>
      <w:sz w:val="20"/>
      <w:szCs w:val="20"/>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516CE"/>
    <w:pPr>
      <w:spacing w:after="0" w:line="240" w:lineRule="auto"/>
    </w:pPr>
    <w:rPr>
      <w:rFonts w:ascii="Calibri" w:eastAsia="Times New Roman" w:hAnsi="Calibri" w:cs="Calibri"/>
    </w:rPr>
  </w:style>
  <w:style w:type="paragraph" w:styleId="Naslov1">
    <w:name w:val="heading 1"/>
    <w:basedOn w:val="Navaden"/>
    <w:next w:val="Navaden"/>
    <w:link w:val="Naslov1Znak"/>
    <w:autoRedefine/>
    <w:uiPriority w:val="9"/>
    <w:qFormat/>
    <w:rsid w:val="006C34DF"/>
    <w:pPr>
      <w:keepNext/>
      <w:keepLines/>
      <w:spacing w:line="276" w:lineRule="auto"/>
      <w:outlineLvl w:val="0"/>
    </w:pPr>
    <w:rPr>
      <w:rFonts w:ascii="Tahoma" w:eastAsiaTheme="majorEastAsia" w:hAnsi="Tahoma" w:cs="Tahoma"/>
      <w:b/>
      <w:bCs/>
      <w:sz w:val="24"/>
      <w:szCs w:val="24"/>
    </w:rPr>
  </w:style>
  <w:style w:type="paragraph" w:styleId="Naslov2">
    <w:name w:val="heading 2"/>
    <w:basedOn w:val="Naslov1"/>
    <w:next w:val="Navaden"/>
    <w:link w:val="Naslov2Znak"/>
    <w:uiPriority w:val="9"/>
    <w:unhideWhenUsed/>
    <w:qFormat/>
    <w:rsid w:val="00803949"/>
    <w:pPr>
      <w:numPr>
        <w:ilvl w:val="1"/>
      </w:numPr>
      <w:ind w:left="709" w:hanging="709"/>
      <w:outlineLvl w:val="1"/>
    </w:pPr>
    <w:rPr>
      <w:sz w:val="22"/>
    </w:rPr>
  </w:style>
  <w:style w:type="paragraph" w:styleId="Naslov3">
    <w:name w:val="heading 3"/>
    <w:basedOn w:val="Navaden"/>
    <w:next w:val="Navaden"/>
    <w:link w:val="Naslov3Znak"/>
    <w:unhideWhenUsed/>
    <w:qFormat/>
    <w:rsid w:val="00803949"/>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semiHidden/>
    <w:unhideWhenUsed/>
    <w:qFormat/>
    <w:rsid w:val="00803949"/>
    <w:pPr>
      <w:keepNext/>
      <w:keepLines/>
      <w:spacing w:before="200" w:line="276" w:lineRule="auto"/>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803949"/>
    <w:pPr>
      <w:keepNext/>
      <w:keepLines/>
      <w:spacing w:before="200" w:line="276" w:lineRule="auto"/>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C34DF"/>
    <w:rPr>
      <w:rFonts w:ascii="Tahoma" w:eastAsiaTheme="majorEastAsia" w:hAnsi="Tahoma" w:cs="Tahoma"/>
      <w:b/>
      <w:bCs/>
      <w:sz w:val="24"/>
      <w:szCs w:val="24"/>
    </w:rPr>
  </w:style>
  <w:style w:type="character" w:customStyle="1" w:styleId="Naslov2Znak">
    <w:name w:val="Naslov 2 Znak"/>
    <w:basedOn w:val="Privzetapisavaodstavka"/>
    <w:link w:val="Naslov2"/>
    <w:uiPriority w:val="9"/>
    <w:rsid w:val="00803949"/>
    <w:rPr>
      <w:rFonts w:ascii="Tahoma" w:eastAsiaTheme="majorEastAsia" w:hAnsi="Tahoma" w:cs="Tahoma"/>
      <w:b/>
      <w:bCs/>
      <w:szCs w:val="24"/>
    </w:rPr>
  </w:style>
  <w:style w:type="character" w:customStyle="1" w:styleId="Naslov3Znak">
    <w:name w:val="Naslov 3 Znak"/>
    <w:basedOn w:val="Privzetapisavaodstavka"/>
    <w:link w:val="Naslov3"/>
    <w:rsid w:val="00803949"/>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803949"/>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803949"/>
    <w:rPr>
      <w:rFonts w:asciiTheme="majorHAnsi" w:eastAsiaTheme="majorEastAsia" w:hAnsiTheme="majorHAnsi" w:cstheme="majorBidi"/>
      <w:color w:val="243F60" w:themeColor="accent1" w:themeShade="7F"/>
    </w:rPr>
  </w:style>
  <w:style w:type="character" w:styleId="Hiperpovezava">
    <w:name w:val="Hyperlink"/>
    <w:basedOn w:val="Privzetapisavaodstavka"/>
    <w:uiPriority w:val="99"/>
    <w:unhideWhenUsed/>
    <w:rsid w:val="00803949"/>
    <w:rPr>
      <w:color w:val="0000FF" w:themeColor="hyperlink"/>
      <w:u w:val="single"/>
    </w:rPr>
  </w:style>
  <w:style w:type="character" w:styleId="SledenaHiperpovezava">
    <w:name w:val="FollowedHyperlink"/>
    <w:basedOn w:val="Privzetapisavaodstavka"/>
    <w:uiPriority w:val="99"/>
    <w:semiHidden/>
    <w:unhideWhenUsed/>
    <w:rsid w:val="00803949"/>
    <w:rPr>
      <w:color w:val="800080" w:themeColor="followedHyperlink"/>
      <w:u w:val="single"/>
    </w:rPr>
  </w:style>
  <w:style w:type="character" w:customStyle="1" w:styleId="Kazalovsebine1Znak">
    <w:name w:val="Kazalo vsebine 1 Znak"/>
    <w:basedOn w:val="Privzetapisavaodstavka"/>
    <w:link w:val="Kazalovsebine1"/>
    <w:uiPriority w:val="39"/>
    <w:semiHidden/>
    <w:locked/>
    <w:rsid w:val="00803949"/>
    <w:rPr>
      <w:rFonts w:ascii="Arial" w:hAnsi="Arial" w:cs="Arial"/>
    </w:rPr>
  </w:style>
  <w:style w:type="paragraph" w:styleId="Kazalovsebine1">
    <w:name w:val="toc 1"/>
    <w:basedOn w:val="Navaden"/>
    <w:next w:val="Navaden"/>
    <w:link w:val="Kazalovsebine1Znak"/>
    <w:autoRedefine/>
    <w:uiPriority w:val="39"/>
    <w:unhideWhenUsed/>
    <w:rsid w:val="00803949"/>
    <w:pPr>
      <w:tabs>
        <w:tab w:val="left" w:pos="660"/>
        <w:tab w:val="right" w:leader="dot" w:pos="9356"/>
      </w:tabs>
      <w:spacing w:after="100" w:line="276" w:lineRule="auto"/>
      <w:ind w:left="567" w:hanging="567"/>
    </w:pPr>
    <w:rPr>
      <w:rFonts w:ascii="Arial" w:eastAsiaTheme="minorHAnsi" w:hAnsi="Arial" w:cs="Arial"/>
    </w:rPr>
  </w:style>
  <w:style w:type="character" w:customStyle="1" w:styleId="Kazalovsebine2Znak">
    <w:name w:val="Kazalo vsebine 2 Znak"/>
    <w:basedOn w:val="Privzetapisavaodstavka"/>
    <w:link w:val="Kazalovsebine2"/>
    <w:uiPriority w:val="39"/>
    <w:semiHidden/>
    <w:locked/>
    <w:rsid w:val="00803949"/>
    <w:rPr>
      <w:rFonts w:ascii="Arial" w:hAnsi="Arial" w:cs="Arial"/>
    </w:rPr>
  </w:style>
  <w:style w:type="paragraph" w:styleId="Kazalovsebine2">
    <w:name w:val="toc 2"/>
    <w:basedOn w:val="Navaden"/>
    <w:next w:val="Navaden"/>
    <w:link w:val="Kazalovsebine2Znak"/>
    <w:autoRedefine/>
    <w:uiPriority w:val="39"/>
    <w:unhideWhenUsed/>
    <w:rsid w:val="00803949"/>
    <w:pPr>
      <w:tabs>
        <w:tab w:val="left" w:pos="567"/>
        <w:tab w:val="right" w:leader="dot" w:pos="9356"/>
      </w:tabs>
      <w:spacing w:after="100" w:line="276" w:lineRule="auto"/>
      <w:ind w:left="567" w:hanging="567"/>
    </w:pPr>
    <w:rPr>
      <w:rFonts w:ascii="Arial" w:eastAsiaTheme="minorHAnsi" w:hAnsi="Arial" w:cs="Arial"/>
    </w:rPr>
  </w:style>
  <w:style w:type="paragraph" w:styleId="Kazalovsebine3">
    <w:name w:val="toc 3"/>
    <w:basedOn w:val="Navaden"/>
    <w:next w:val="Navaden"/>
    <w:autoRedefine/>
    <w:uiPriority w:val="39"/>
    <w:unhideWhenUsed/>
    <w:rsid w:val="00803949"/>
    <w:pPr>
      <w:spacing w:after="100" w:line="276" w:lineRule="auto"/>
      <w:ind w:left="440"/>
    </w:pPr>
    <w:rPr>
      <w:rFonts w:ascii="Arial" w:eastAsiaTheme="minorHAnsi" w:hAnsi="Arial" w:cstheme="minorBidi"/>
    </w:rPr>
  </w:style>
  <w:style w:type="paragraph" w:styleId="Sprotnaopomba-besedilo">
    <w:name w:val="footnote text"/>
    <w:basedOn w:val="Navaden"/>
    <w:link w:val="Sprotnaopomba-besediloZnak"/>
    <w:semiHidden/>
    <w:unhideWhenUsed/>
    <w:rsid w:val="00803949"/>
    <w:rPr>
      <w:rFonts w:ascii="Arial" w:eastAsiaTheme="minorHAnsi" w:hAnsi="Arial" w:cstheme="minorBidi"/>
      <w:sz w:val="20"/>
      <w:szCs w:val="20"/>
    </w:rPr>
  </w:style>
  <w:style w:type="character" w:customStyle="1" w:styleId="Sprotnaopomba-besediloZnak">
    <w:name w:val="Sprotna opomba - besedilo Znak"/>
    <w:basedOn w:val="Privzetapisavaodstavka"/>
    <w:link w:val="Sprotnaopomba-besedilo"/>
    <w:semiHidden/>
    <w:rsid w:val="00803949"/>
    <w:rPr>
      <w:rFonts w:ascii="Arial" w:hAnsi="Arial"/>
      <w:sz w:val="20"/>
      <w:szCs w:val="20"/>
    </w:rPr>
  </w:style>
  <w:style w:type="paragraph" w:styleId="Glava">
    <w:name w:val="header"/>
    <w:basedOn w:val="Navaden"/>
    <w:link w:val="GlavaZnak"/>
    <w:uiPriority w:val="99"/>
    <w:unhideWhenUsed/>
    <w:rsid w:val="00803949"/>
    <w:pPr>
      <w:tabs>
        <w:tab w:val="center" w:pos="4536"/>
        <w:tab w:val="right" w:pos="9072"/>
      </w:tabs>
    </w:pPr>
    <w:rPr>
      <w:rFonts w:ascii="Arial" w:eastAsiaTheme="minorHAnsi" w:hAnsi="Arial" w:cstheme="minorBidi"/>
    </w:rPr>
  </w:style>
  <w:style w:type="character" w:customStyle="1" w:styleId="GlavaZnak">
    <w:name w:val="Glava Znak"/>
    <w:basedOn w:val="Privzetapisavaodstavka"/>
    <w:link w:val="Glava"/>
    <w:uiPriority w:val="99"/>
    <w:rsid w:val="00803949"/>
    <w:rPr>
      <w:rFonts w:ascii="Arial" w:hAnsi="Arial"/>
    </w:rPr>
  </w:style>
  <w:style w:type="paragraph" w:styleId="Noga">
    <w:name w:val="footer"/>
    <w:basedOn w:val="Navaden"/>
    <w:link w:val="NogaZnak"/>
    <w:uiPriority w:val="99"/>
    <w:unhideWhenUsed/>
    <w:rsid w:val="00803949"/>
    <w:pPr>
      <w:tabs>
        <w:tab w:val="center" w:pos="4536"/>
        <w:tab w:val="right" w:pos="9072"/>
      </w:tabs>
    </w:pPr>
    <w:rPr>
      <w:rFonts w:ascii="Arial" w:eastAsiaTheme="minorHAnsi" w:hAnsi="Arial" w:cstheme="minorBidi"/>
    </w:rPr>
  </w:style>
  <w:style w:type="character" w:customStyle="1" w:styleId="NogaZnak">
    <w:name w:val="Noga Znak"/>
    <w:basedOn w:val="Privzetapisavaodstavka"/>
    <w:link w:val="Noga"/>
    <w:uiPriority w:val="99"/>
    <w:rsid w:val="00803949"/>
    <w:rPr>
      <w:rFonts w:ascii="Arial" w:hAnsi="Arial"/>
    </w:rPr>
  </w:style>
  <w:style w:type="paragraph" w:styleId="Napis">
    <w:name w:val="caption"/>
    <w:basedOn w:val="Navaden"/>
    <w:next w:val="Navaden"/>
    <w:uiPriority w:val="35"/>
    <w:unhideWhenUsed/>
    <w:qFormat/>
    <w:rsid w:val="00803949"/>
    <w:pPr>
      <w:spacing w:after="200"/>
    </w:pPr>
    <w:rPr>
      <w:rFonts w:ascii="Arial" w:eastAsiaTheme="minorHAnsi" w:hAnsi="Arial" w:cstheme="minorBidi"/>
      <w:b/>
      <w:bCs/>
      <w:color w:val="4F81BD" w:themeColor="accent1"/>
      <w:sz w:val="18"/>
      <w:szCs w:val="18"/>
    </w:rPr>
  </w:style>
  <w:style w:type="paragraph" w:styleId="Kazaloslik">
    <w:name w:val="table of figures"/>
    <w:basedOn w:val="Navaden"/>
    <w:next w:val="Navaden"/>
    <w:uiPriority w:val="99"/>
    <w:semiHidden/>
    <w:unhideWhenUsed/>
    <w:rsid w:val="00803949"/>
    <w:pPr>
      <w:spacing w:line="276" w:lineRule="auto"/>
    </w:pPr>
    <w:rPr>
      <w:rFonts w:ascii="Arial" w:eastAsiaTheme="minorHAnsi" w:hAnsi="Arial" w:cstheme="minorBidi"/>
    </w:rPr>
  </w:style>
  <w:style w:type="paragraph" w:styleId="Besedilooblaka">
    <w:name w:val="Balloon Text"/>
    <w:basedOn w:val="Navaden"/>
    <w:link w:val="BesedilooblakaZnak"/>
    <w:uiPriority w:val="99"/>
    <w:semiHidden/>
    <w:unhideWhenUsed/>
    <w:rsid w:val="00803949"/>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803949"/>
    <w:rPr>
      <w:rFonts w:ascii="Tahoma" w:hAnsi="Tahoma" w:cs="Tahoma"/>
      <w:sz w:val="16"/>
      <w:szCs w:val="16"/>
    </w:rPr>
  </w:style>
  <w:style w:type="paragraph" w:styleId="Brezrazmikov">
    <w:name w:val="No Spacing"/>
    <w:uiPriority w:val="1"/>
    <w:qFormat/>
    <w:rsid w:val="00803949"/>
    <w:pPr>
      <w:spacing w:after="0" w:line="240" w:lineRule="auto"/>
    </w:pPr>
    <w:rPr>
      <w:rFonts w:ascii="Arial" w:hAnsi="Arial"/>
    </w:rPr>
  </w:style>
  <w:style w:type="paragraph" w:styleId="Odstavekseznama">
    <w:name w:val="List Paragraph"/>
    <w:basedOn w:val="Navaden"/>
    <w:uiPriority w:val="34"/>
    <w:qFormat/>
    <w:rsid w:val="00803949"/>
    <w:pPr>
      <w:spacing w:after="200" w:line="276" w:lineRule="auto"/>
      <w:ind w:left="720"/>
      <w:contextualSpacing/>
      <w:jc w:val="both"/>
    </w:pPr>
    <w:rPr>
      <w:rFonts w:ascii="Arial" w:eastAsiaTheme="minorHAnsi" w:hAnsi="Arial" w:cstheme="minorBidi"/>
    </w:rPr>
  </w:style>
  <w:style w:type="character" w:customStyle="1" w:styleId="Kazalo1Znak">
    <w:name w:val="Kazalo 1 Znak"/>
    <w:basedOn w:val="Kazalovsebine1Znak"/>
    <w:link w:val="Kazalo1"/>
    <w:locked/>
    <w:rsid w:val="00803949"/>
    <w:rPr>
      <w:rFonts w:ascii="Arial" w:hAnsi="Arial" w:cs="Arial"/>
      <w:noProof/>
    </w:rPr>
  </w:style>
  <w:style w:type="paragraph" w:customStyle="1" w:styleId="Kazalo1">
    <w:name w:val="Kazalo 1"/>
    <w:basedOn w:val="Kazalovsebine1"/>
    <w:link w:val="Kazalo1Znak"/>
    <w:qFormat/>
    <w:rsid w:val="00803949"/>
    <w:rPr>
      <w:noProof/>
    </w:rPr>
  </w:style>
  <w:style w:type="character" w:customStyle="1" w:styleId="Kazalo2Znak">
    <w:name w:val="Kazalo 2 Znak"/>
    <w:basedOn w:val="Kazalovsebine2Znak"/>
    <w:link w:val="Kazalo2"/>
    <w:locked/>
    <w:rsid w:val="00803949"/>
    <w:rPr>
      <w:rFonts w:ascii="Arial" w:hAnsi="Arial" w:cs="Arial"/>
      <w:i/>
      <w:noProof/>
    </w:rPr>
  </w:style>
  <w:style w:type="paragraph" w:customStyle="1" w:styleId="Kazalo2">
    <w:name w:val="Kazalo 2"/>
    <w:basedOn w:val="Kazalovsebine2"/>
    <w:link w:val="Kazalo2Znak"/>
    <w:qFormat/>
    <w:rsid w:val="00803949"/>
    <w:rPr>
      <w:i/>
      <w:noProof/>
    </w:rPr>
  </w:style>
  <w:style w:type="character" w:styleId="Sprotnaopomba-sklic">
    <w:name w:val="footnote reference"/>
    <w:basedOn w:val="Privzetapisavaodstavka"/>
    <w:uiPriority w:val="99"/>
    <w:unhideWhenUsed/>
    <w:rsid w:val="00803949"/>
    <w:rPr>
      <w:vertAlign w:val="superscript"/>
    </w:rPr>
  </w:style>
  <w:style w:type="table" w:styleId="Tabelamrea">
    <w:name w:val="Table Grid"/>
    <w:basedOn w:val="Navadnatabela"/>
    <w:uiPriority w:val="59"/>
    <w:rsid w:val="008039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zamik">
    <w:name w:val="Body Text Indent"/>
    <w:basedOn w:val="Navaden"/>
    <w:link w:val="Telobesedila-zamikZnak"/>
    <w:semiHidden/>
    <w:rsid w:val="006C34DF"/>
    <w:pPr>
      <w:ind w:left="1410" w:hanging="1410"/>
    </w:pPr>
    <w:rPr>
      <w:rFonts w:ascii="Tahoma" w:hAnsi="Tahoma" w:cs="Times New Roman"/>
      <w:sz w:val="24"/>
      <w:szCs w:val="24"/>
      <w:lang w:eastAsia="sl-SI"/>
    </w:rPr>
  </w:style>
  <w:style w:type="character" w:customStyle="1" w:styleId="Telobesedila-zamikZnak">
    <w:name w:val="Telo besedila - zamik Znak"/>
    <w:basedOn w:val="Privzetapisavaodstavka"/>
    <w:link w:val="Telobesedila-zamik"/>
    <w:semiHidden/>
    <w:rsid w:val="006C34DF"/>
    <w:rPr>
      <w:rFonts w:ascii="Tahoma" w:eastAsia="Times New Roman" w:hAnsi="Tahoma" w:cs="Times New Roman"/>
      <w:sz w:val="24"/>
      <w:szCs w:val="24"/>
      <w:lang w:eastAsia="sl-SI"/>
    </w:rPr>
  </w:style>
  <w:style w:type="paragraph" w:styleId="Telobesedila">
    <w:name w:val="Body Text"/>
    <w:basedOn w:val="Navaden"/>
    <w:link w:val="TelobesedilaZnak"/>
    <w:semiHidden/>
    <w:rsid w:val="006C34DF"/>
    <w:pPr>
      <w:jc w:val="both"/>
    </w:pPr>
    <w:rPr>
      <w:rFonts w:ascii="Arial" w:hAnsi="Arial" w:cs="Arial"/>
      <w:b/>
      <w:bCs/>
      <w:sz w:val="20"/>
      <w:szCs w:val="20"/>
      <w:lang w:eastAsia="sl-SI"/>
    </w:rPr>
  </w:style>
  <w:style w:type="character" w:customStyle="1" w:styleId="TelobesedilaZnak">
    <w:name w:val="Telo besedila Znak"/>
    <w:basedOn w:val="Privzetapisavaodstavka"/>
    <w:link w:val="Telobesedila"/>
    <w:semiHidden/>
    <w:rsid w:val="006C34DF"/>
    <w:rPr>
      <w:rFonts w:ascii="Arial" w:eastAsia="Times New Roman" w:hAnsi="Arial" w:cs="Arial"/>
      <w:b/>
      <w:bCs/>
      <w:sz w:val="20"/>
      <w:szCs w:val="20"/>
      <w:lang w:eastAsia="sl-SI"/>
    </w:rPr>
  </w:style>
  <w:style w:type="character" w:styleId="Krepko">
    <w:name w:val="Strong"/>
    <w:aliases w:val="aaNAVADEN"/>
    <w:qFormat/>
    <w:rsid w:val="006C34DF"/>
    <w:rPr>
      <w:rFonts w:ascii="Tahoma" w:hAnsi="Tahoma" w:cs="Tahoma"/>
      <w:sz w:val="22"/>
      <w:szCs w:val="22"/>
    </w:rPr>
  </w:style>
  <w:style w:type="paragraph" w:styleId="NaslovTOC">
    <w:name w:val="TOC Heading"/>
    <w:basedOn w:val="Naslov1"/>
    <w:next w:val="Navaden"/>
    <w:uiPriority w:val="39"/>
    <w:unhideWhenUsed/>
    <w:qFormat/>
    <w:rsid w:val="006C34DF"/>
    <w:pPr>
      <w:spacing w:before="240" w:line="259" w:lineRule="auto"/>
      <w:outlineLvl w:val="9"/>
    </w:pPr>
    <w:rPr>
      <w:rFonts w:asciiTheme="majorHAnsi" w:hAnsiTheme="majorHAnsi" w:cstheme="majorBidi"/>
      <w:b w:val="0"/>
      <w:bCs w:val="0"/>
      <w:color w:val="365F91" w:themeColor="accent1" w:themeShade="BF"/>
      <w:sz w:val="32"/>
      <w:szCs w:val="32"/>
      <w:lang w:eastAsia="sl-SI"/>
    </w:rPr>
  </w:style>
  <w:style w:type="paragraph" w:styleId="HTML-oblikovano">
    <w:name w:val="HTML Preformatted"/>
    <w:basedOn w:val="Navaden"/>
    <w:link w:val="HTML-oblikovanoZnak"/>
    <w:semiHidden/>
    <w:unhideWhenUsed/>
    <w:rsid w:val="00330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sz w:val="20"/>
      <w:szCs w:val="20"/>
      <w:lang w:eastAsia="sl-SI"/>
    </w:rPr>
  </w:style>
  <w:style w:type="character" w:customStyle="1" w:styleId="HTML-oblikovanoZnak">
    <w:name w:val="HTML-oblikovano Znak"/>
    <w:basedOn w:val="Privzetapisavaodstavka"/>
    <w:link w:val="HTML-oblikovano"/>
    <w:semiHidden/>
    <w:rsid w:val="00330A27"/>
    <w:rPr>
      <w:rFonts w:ascii="Arial Unicode MS" w:eastAsia="Arial Unicode MS" w:hAnsi="Arial Unicode MS" w:cs="Times New Roman"/>
      <w:sz w:val="20"/>
      <w:szCs w:val="20"/>
      <w:lang w:eastAsia="sl-SI"/>
    </w:rPr>
  </w:style>
  <w:style w:type="paragraph" w:styleId="Golobesedilo">
    <w:name w:val="Plain Text"/>
    <w:basedOn w:val="Navaden"/>
    <w:link w:val="GolobesediloZnak"/>
    <w:semiHidden/>
    <w:unhideWhenUsed/>
    <w:rsid w:val="00330A27"/>
    <w:rPr>
      <w:rFonts w:ascii="Courier New" w:hAnsi="Courier New" w:cs="Times New Roman"/>
      <w:sz w:val="20"/>
      <w:szCs w:val="20"/>
      <w:lang w:eastAsia="sl-SI"/>
    </w:rPr>
  </w:style>
  <w:style w:type="character" w:customStyle="1" w:styleId="GolobesediloZnak">
    <w:name w:val="Golo besedilo Znak"/>
    <w:basedOn w:val="Privzetapisavaodstavka"/>
    <w:link w:val="Golobesedilo"/>
    <w:semiHidden/>
    <w:rsid w:val="00330A27"/>
    <w:rPr>
      <w:rFonts w:ascii="Courier New" w:eastAsia="Times New Roman" w:hAnsi="Courier New" w:cs="Times New Roman"/>
      <w:sz w:val="20"/>
      <w:szCs w:val="20"/>
      <w:lang w:eastAsia="sl-SI"/>
    </w:rPr>
  </w:style>
  <w:style w:type="paragraph" w:customStyle="1" w:styleId="Preformatted">
    <w:name w:val="Preformatted"/>
    <w:basedOn w:val="Navaden"/>
    <w:rsid w:val="00330A2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Times New Roman"/>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140413">
      <w:bodyDiv w:val="1"/>
      <w:marLeft w:val="0"/>
      <w:marRight w:val="0"/>
      <w:marTop w:val="0"/>
      <w:marBottom w:val="0"/>
      <w:divBdr>
        <w:top w:val="none" w:sz="0" w:space="0" w:color="auto"/>
        <w:left w:val="none" w:sz="0" w:space="0" w:color="auto"/>
        <w:bottom w:val="none" w:sz="0" w:space="0" w:color="auto"/>
        <w:right w:val="none" w:sz="0" w:space="0" w:color="auto"/>
      </w:divBdr>
    </w:div>
    <w:div w:id="323821622">
      <w:bodyDiv w:val="1"/>
      <w:marLeft w:val="0"/>
      <w:marRight w:val="0"/>
      <w:marTop w:val="0"/>
      <w:marBottom w:val="0"/>
      <w:divBdr>
        <w:top w:val="none" w:sz="0" w:space="0" w:color="auto"/>
        <w:left w:val="none" w:sz="0" w:space="0" w:color="auto"/>
        <w:bottom w:val="none" w:sz="0" w:space="0" w:color="auto"/>
        <w:right w:val="none" w:sz="0" w:space="0" w:color="auto"/>
      </w:divBdr>
    </w:div>
    <w:div w:id="1455518598">
      <w:bodyDiv w:val="1"/>
      <w:marLeft w:val="0"/>
      <w:marRight w:val="0"/>
      <w:marTop w:val="0"/>
      <w:marBottom w:val="0"/>
      <w:divBdr>
        <w:top w:val="none" w:sz="0" w:space="0" w:color="auto"/>
        <w:left w:val="none" w:sz="0" w:space="0" w:color="auto"/>
        <w:bottom w:val="none" w:sz="0" w:space="0" w:color="auto"/>
        <w:right w:val="none" w:sz="0" w:space="0" w:color="auto"/>
      </w:divBdr>
    </w:div>
    <w:div w:id="1588885923">
      <w:bodyDiv w:val="1"/>
      <w:marLeft w:val="0"/>
      <w:marRight w:val="0"/>
      <w:marTop w:val="0"/>
      <w:marBottom w:val="0"/>
      <w:divBdr>
        <w:top w:val="none" w:sz="0" w:space="0" w:color="auto"/>
        <w:left w:val="none" w:sz="0" w:space="0" w:color="auto"/>
        <w:bottom w:val="none" w:sz="0" w:space="0" w:color="auto"/>
        <w:right w:val="none" w:sz="0" w:space="0" w:color="auto"/>
      </w:divBdr>
    </w:div>
    <w:div w:id="1665549928">
      <w:bodyDiv w:val="1"/>
      <w:marLeft w:val="0"/>
      <w:marRight w:val="0"/>
      <w:marTop w:val="0"/>
      <w:marBottom w:val="0"/>
      <w:divBdr>
        <w:top w:val="none" w:sz="0" w:space="0" w:color="auto"/>
        <w:left w:val="none" w:sz="0" w:space="0" w:color="auto"/>
        <w:bottom w:val="none" w:sz="0" w:space="0" w:color="auto"/>
        <w:right w:val="none" w:sz="0" w:space="0" w:color="auto"/>
      </w:divBdr>
    </w:div>
    <w:div w:id="1728727694">
      <w:bodyDiv w:val="1"/>
      <w:marLeft w:val="0"/>
      <w:marRight w:val="0"/>
      <w:marTop w:val="0"/>
      <w:marBottom w:val="0"/>
      <w:divBdr>
        <w:top w:val="none" w:sz="0" w:space="0" w:color="auto"/>
        <w:left w:val="none" w:sz="0" w:space="0" w:color="auto"/>
        <w:bottom w:val="none" w:sz="0" w:space="0" w:color="auto"/>
        <w:right w:val="none" w:sz="0" w:space="0" w:color="auto"/>
      </w:divBdr>
    </w:div>
    <w:div w:id="1974022149">
      <w:bodyDiv w:val="1"/>
      <w:marLeft w:val="0"/>
      <w:marRight w:val="0"/>
      <w:marTop w:val="0"/>
      <w:marBottom w:val="0"/>
      <w:divBdr>
        <w:top w:val="none" w:sz="0" w:space="0" w:color="auto"/>
        <w:left w:val="none" w:sz="0" w:space="0" w:color="auto"/>
        <w:bottom w:val="none" w:sz="0" w:space="0" w:color="auto"/>
        <w:right w:val="none" w:sz="0" w:space="0" w:color="auto"/>
      </w:divBdr>
    </w:div>
    <w:div w:id="199722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file:///X:\Padovnik\GOSPODARSKE%20JAVNE%20SLU&#381;BE\Ravnanjed%20z%20odpadki\Saubermacher\2017\Elaborat%20UE%20Lenart.docx" TargetMode="External"/><Relationship Id="rId39" Type="http://schemas.openxmlformats.org/officeDocument/2006/relationships/hyperlink" Target="file:///X:\Padovnik\GOSPODARSKE%20JAVNE%20SLU&#381;BE\Ravnanjed%20z%20odpadki\Saubermacher\2017\Elaborat%20UE%20Lenart.docx" TargetMode="External"/><Relationship Id="rId21" Type="http://schemas.openxmlformats.org/officeDocument/2006/relationships/hyperlink" Target="file:///X:\Padovnik\GOSPODARSKE%20JAVNE%20SLU&#381;BE\Ravnanjed%20z%20odpadki\Saubermacher\2017\Elaborat%20UE%20Lenart.docx" TargetMode="External"/><Relationship Id="rId34" Type="http://schemas.openxmlformats.org/officeDocument/2006/relationships/hyperlink" Target="file:///X:\Padovnik\GOSPODARSKE%20JAVNE%20SLU&#381;BE\Ravnanjed%20z%20odpadki\Saubermacher\2017\Elaborat%20UE%20Lenart.docx" TargetMode="External"/><Relationship Id="rId42" Type="http://schemas.openxmlformats.org/officeDocument/2006/relationships/hyperlink" Target="file:///X:\Padovnik\GOSPODARSKE%20JAVNE%20SLU&#381;BE\Ravnanjed%20z%20odpadki\Saubermacher\2017\Elaborat%20UE%20Lenart.docx" TargetMode="External"/><Relationship Id="rId47" Type="http://schemas.openxmlformats.org/officeDocument/2006/relationships/hyperlink" Target="file:///X:\Padovnik\GOSPODARSKE%20JAVNE%20SLU&#381;BE\Ravnanjed%20z%20odpadki\Saubermacher\2017\Elaborat%20UE%20Lenart.docx" TargetMode="External"/><Relationship Id="rId50" Type="http://schemas.openxmlformats.org/officeDocument/2006/relationships/hyperlink" Target="file:///X:\Padovnik\GOSPODARSKE%20JAVNE%20SLU&#381;BE\Ravnanjed%20z%20odpadki\Saubermacher\2017\Elaborat%20UE%20Lenart.docx" TargetMode="External"/><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image" Target="media/image33.png"/><Relationship Id="rId84" Type="http://schemas.openxmlformats.org/officeDocument/2006/relationships/image" Target="media/image41.jpeg"/><Relationship Id="rId89" Type="http://schemas.openxmlformats.org/officeDocument/2006/relationships/image" Target="media/image44.emf"/><Relationship Id="rId7" Type="http://schemas.openxmlformats.org/officeDocument/2006/relationships/footnotes" Target="footnotes.xml"/><Relationship Id="rId71" Type="http://schemas.openxmlformats.org/officeDocument/2006/relationships/image" Target="media/image29.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file:///X:\Padovnik\GOSPODARSKE%20JAVNE%20SLU&#381;BE\Ravnanjed%20z%20odpadki\Saubermacher\2017\Elaborat%20UE%20Lenart.docx" TargetMode="External"/><Relationship Id="rId11" Type="http://schemas.openxmlformats.org/officeDocument/2006/relationships/image" Target="media/image3.emf"/><Relationship Id="rId24" Type="http://schemas.openxmlformats.org/officeDocument/2006/relationships/hyperlink" Target="file:///X:\Padovnik\GOSPODARSKE%20JAVNE%20SLU&#381;BE\Ravnanjed%20z%20odpadki\Saubermacher\2017\Elaborat%20UE%20Lenart.docx" TargetMode="External"/><Relationship Id="rId32" Type="http://schemas.openxmlformats.org/officeDocument/2006/relationships/hyperlink" Target="file:///X:\Padovnik\GOSPODARSKE%20JAVNE%20SLU&#381;BE\Ravnanjed%20z%20odpadki\Saubermacher\2017\Elaborat%20UE%20Lenart.docx" TargetMode="External"/><Relationship Id="rId37" Type="http://schemas.openxmlformats.org/officeDocument/2006/relationships/hyperlink" Target="file:///X:\Padovnik\GOSPODARSKE%20JAVNE%20SLU&#381;BE\Ravnanjed%20z%20odpadki\Saubermacher\2017\Elaborat%20UE%20Lenart.docx" TargetMode="External"/><Relationship Id="rId40" Type="http://schemas.openxmlformats.org/officeDocument/2006/relationships/hyperlink" Target="file:///X:\Padovnik\GOSPODARSKE%20JAVNE%20SLU&#381;BE\Ravnanjed%20z%20odpadki\Saubermacher\2017\Elaborat%20UE%20Lenart.docx" TargetMode="External"/><Relationship Id="rId45" Type="http://schemas.openxmlformats.org/officeDocument/2006/relationships/hyperlink" Target="file:///X:\Padovnik\GOSPODARSKE%20JAVNE%20SLU&#381;BE\Ravnanjed%20z%20odpadki\Saubermacher\2017\Elaborat%20UE%20Lenart.docx" TargetMode="External"/><Relationship Id="rId53" Type="http://schemas.openxmlformats.org/officeDocument/2006/relationships/hyperlink" Target="file:///X:\Padovnik\GOSPODARSKE%20JAVNE%20SLU&#381;BE\Ravnanjed%20z%20odpadki\Saubermacher\2017\Elaborat%20UE%20Lenart.docx" TargetMode="External"/><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hyperlink" Target="http://www.google.de/url?sa=i&amp;rct=j&amp;q=&amp;esrc=s&amp;source=images&amp;cd=&amp;cad=rja&amp;uact=8&amp;ved=0ahUKEwjzlaf_n5LTAhXJiCwKHU7WC2IQjRwIBw&amp;url=http://www.vsezaodpadke.si/stirikolesni-plasticni-zabojnik-660-l-v-rjavi-barvi&amp;psig=AFQjCNHfn9bprMONuNcsQ2I_hsTDpCG0-Q&amp;ust=1491651224958984" TargetMode="External"/><Relationship Id="rId79" Type="http://schemas.openxmlformats.org/officeDocument/2006/relationships/image" Target="media/image36.jpeg"/><Relationship Id="rId87" Type="http://schemas.openxmlformats.org/officeDocument/2006/relationships/hyperlink" Target="http://www.saubermacher.si" TargetMode="External"/><Relationship Id="rId5" Type="http://schemas.openxmlformats.org/officeDocument/2006/relationships/settings" Target="settings.xml"/><Relationship Id="rId61" Type="http://schemas.openxmlformats.org/officeDocument/2006/relationships/image" Target="media/image19.jpeg"/><Relationship Id="rId82" Type="http://schemas.openxmlformats.org/officeDocument/2006/relationships/image" Target="media/image39.jpeg"/><Relationship Id="rId90" Type="http://schemas.openxmlformats.org/officeDocument/2006/relationships/image" Target="media/image45.emf"/><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hyperlink" Target="file:///X:\Padovnik\GOSPODARSKE%20JAVNE%20SLU&#381;BE\Ravnanjed%20z%20odpadki\Saubermacher\2017\Elaborat%20UE%20Lenart.docx" TargetMode="External"/><Relationship Id="rId27" Type="http://schemas.openxmlformats.org/officeDocument/2006/relationships/hyperlink" Target="file:///X:\Padovnik\GOSPODARSKE%20JAVNE%20SLU&#381;BE\Ravnanjed%20z%20odpadki\Saubermacher\2017\Elaborat%20UE%20Lenart.docx" TargetMode="External"/><Relationship Id="rId30" Type="http://schemas.openxmlformats.org/officeDocument/2006/relationships/hyperlink" Target="file:///X:\Padovnik\GOSPODARSKE%20JAVNE%20SLU&#381;BE\Ravnanjed%20z%20odpadki\Saubermacher\2017\Elaborat%20UE%20Lenart.docx" TargetMode="External"/><Relationship Id="rId35" Type="http://schemas.openxmlformats.org/officeDocument/2006/relationships/hyperlink" Target="file:///X:\Padovnik\GOSPODARSKE%20JAVNE%20SLU&#381;BE\Ravnanjed%20z%20odpadki\Saubermacher\2017\Elaborat%20UE%20Lenart.docx" TargetMode="External"/><Relationship Id="rId43" Type="http://schemas.openxmlformats.org/officeDocument/2006/relationships/hyperlink" Target="file:///X:\Padovnik\GOSPODARSKE%20JAVNE%20SLU&#381;BE\Ravnanjed%20z%20odpadki\Saubermacher\2017\Elaborat%20UE%20Lenart.docx" TargetMode="External"/><Relationship Id="rId48" Type="http://schemas.openxmlformats.org/officeDocument/2006/relationships/hyperlink" Target="file:///X:\Padovnik\GOSPODARSKE%20JAVNE%20SLU&#381;BE\Ravnanjed%20z%20odpadki\Saubermacher\2017\Elaborat%20UE%20Lenart.docx" TargetMode="External"/><Relationship Id="rId56" Type="http://schemas.openxmlformats.org/officeDocument/2006/relationships/image" Target="media/image14.emf"/><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hyperlink" Target="file:///X:\Padovnik\GOSPODARSKE%20JAVNE%20SLU&#381;BE\Ravnanjed%20z%20odpadki\Saubermacher\2017\Elaborat%20UE%20Lenart.docx" TargetMode="External"/><Relationship Id="rId72" Type="http://schemas.openxmlformats.org/officeDocument/2006/relationships/image" Target="media/image30.jpeg"/><Relationship Id="rId80" Type="http://schemas.openxmlformats.org/officeDocument/2006/relationships/image" Target="media/image37.jpeg"/><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file:///X:\Padovnik\GOSPODARSKE%20JAVNE%20SLU&#381;BE\Ravnanjed%20z%20odpadki\Saubermacher\2017\Elaborat%20UE%20Lenart.docx" TargetMode="External"/><Relationship Id="rId33" Type="http://schemas.openxmlformats.org/officeDocument/2006/relationships/hyperlink" Target="file:///X:\Padovnik\GOSPODARSKE%20JAVNE%20SLU&#381;BE\Ravnanjed%20z%20odpadki\Saubermacher\2017\Elaborat%20UE%20Lenart.docx" TargetMode="External"/><Relationship Id="rId38" Type="http://schemas.openxmlformats.org/officeDocument/2006/relationships/hyperlink" Target="file:///X:\Padovnik\GOSPODARSKE%20JAVNE%20SLU&#381;BE\Ravnanjed%20z%20odpadki\Saubermacher\2017\Elaborat%20UE%20Lenart.docx" TargetMode="External"/><Relationship Id="rId46" Type="http://schemas.openxmlformats.org/officeDocument/2006/relationships/hyperlink" Target="file:///X:\Padovnik\GOSPODARSKE%20JAVNE%20SLU&#381;BE\Ravnanjed%20z%20odpadki\Saubermacher\2017\Elaborat%20UE%20Lenart.docx" TargetMode="External"/><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image" Target="media/image12.png"/><Relationship Id="rId41" Type="http://schemas.openxmlformats.org/officeDocument/2006/relationships/hyperlink" Target="file:///X:\Padovnik\GOSPODARSKE%20JAVNE%20SLU&#381;BE\Ravnanjed%20z%20odpadki\Saubermacher\2017\Elaborat%20UE%20Lenart.docx" TargetMode="External"/><Relationship Id="rId54" Type="http://schemas.openxmlformats.org/officeDocument/2006/relationships/hyperlink" Target="file:///X:\Padovnik\GOSPODARSKE%20JAVNE%20SLU&#381;BE\Ravnanjed%20z%20odpadki\Saubermacher\2017\Elaborat%20UE%20Lenart.docx" TargetMode="External"/><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image" Target="media/image43.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file:///X:\Padovnik\GOSPODARSKE%20JAVNE%20SLU&#381;BE\Ravnanjed%20z%20odpadki\Saubermacher\2017\Elaborat%20UE%20Lenart.docx" TargetMode="External"/><Relationship Id="rId28" Type="http://schemas.openxmlformats.org/officeDocument/2006/relationships/hyperlink" Target="file:///X:\Padovnik\GOSPODARSKE%20JAVNE%20SLU&#381;BE\Ravnanjed%20z%20odpadki\Saubermacher\2017\Elaborat%20UE%20Lenart.docx" TargetMode="External"/><Relationship Id="rId36" Type="http://schemas.openxmlformats.org/officeDocument/2006/relationships/hyperlink" Target="file:///X:\Padovnik\GOSPODARSKE%20JAVNE%20SLU&#381;BE\Ravnanjed%20z%20odpadki\Saubermacher\2017\Elaborat%20UE%20Lenart.docx" TargetMode="External"/><Relationship Id="rId49" Type="http://schemas.openxmlformats.org/officeDocument/2006/relationships/hyperlink" Target="file:///X:\Padovnik\GOSPODARSKE%20JAVNE%20SLU&#381;BE\Ravnanjed%20z%20odpadki\Saubermacher\2017\Elaborat%20UE%20Lenart.docx" TargetMode="External"/><Relationship Id="rId57" Type="http://schemas.openxmlformats.org/officeDocument/2006/relationships/image" Target="media/image15.emf"/><Relationship Id="rId10" Type="http://schemas.openxmlformats.org/officeDocument/2006/relationships/image" Target="media/image2.emf"/><Relationship Id="rId31" Type="http://schemas.openxmlformats.org/officeDocument/2006/relationships/hyperlink" Target="file:///X:\Padovnik\GOSPODARSKE%20JAVNE%20SLU&#381;BE\Ravnanjed%20z%20odpadki\Saubermacher\2017\Elaborat%20UE%20Lenart.docx" TargetMode="External"/><Relationship Id="rId44" Type="http://schemas.openxmlformats.org/officeDocument/2006/relationships/hyperlink" Target="file:///X:\Padovnik\GOSPODARSKE%20JAVNE%20SLU&#381;BE\Ravnanjed%20z%20odpadki\Saubermacher\2017\Elaborat%20UE%20Lenart.docx" TargetMode="External"/><Relationship Id="rId52" Type="http://schemas.openxmlformats.org/officeDocument/2006/relationships/hyperlink" Target="file:///X:\Padovnik\GOSPODARSKE%20JAVNE%20SLU&#381;BE\Ravnanjed%20z%20odpadki\Saubermacher\2017\Elaborat%20UE%20Lenart.docx" TargetMode="External"/><Relationship Id="rId60" Type="http://schemas.openxmlformats.org/officeDocument/2006/relationships/image" Target="media/image18.png"/><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hyperlink" Target="mailto:pisarna@saubermacher.si"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609CB-E9D3-4BB4-A3F7-0FB244D77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77</Pages>
  <Words>18079</Words>
  <Characters>103056</Characters>
  <Application>Microsoft Office Word</Application>
  <DocSecurity>0</DocSecurity>
  <Lines>858</Lines>
  <Paragraphs>241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Padovnik Srecko</dc:creator>
  <cp:lastModifiedBy>obcina</cp:lastModifiedBy>
  <cp:revision>133</cp:revision>
  <dcterms:created xsi:type="dcterms:W3CDTF">2017-12-06T09:42:00Z</dcterms:created>
  <dcterms:modified xsi:type="dcterms:W3CDTF">2017-12-07T11:05:00Z</dcterms:modified>
</cp:coreProperties>
</file>