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B7" w:rsidRPr="003E2119" w:rsidRDefault="00E67A00" w:rsidP="00E67A00">
      <w:pPr>
        <w:ind w:left="1418" w:hanging="1418"/>
        <w:rPr>
          <w:rFonts w:ascii="Arial" w:hAnsi="Arial" w:cs="Arial"/>
          <w:sz w:val="20"/>
        </w:rPr>
      </w:pPr>
      <w:r w:rsidRPr="003E2119">
        <w:rPr>
          <w:rFonts w:ascii="Arial" w:hAnsi="Arial" w:cs="Arial"/>
          <w:sz w:val="20"/>
        </w:rPr>
        <w:t>Številka: 478-</w:t>
      </w:r>
      <w:r w:rsidR="00AD05EA">
        <w:rPr>
          <w:rFonts w:ascii="Arial" w:hAnsi="Arial" w:cs="Arial"/>
          <w:sz w:val="20"/>
        </w:rPr>
        <w:t>9</w:t>
      </w:r>
      <w:r w:rsidR="00992F8C">
        <w:rPr>
          <w:rFonts w:ascii="Arial" w:hAnsi="Arial" w:cs="Arial"/>
          <w:sz w:val="20"/>
        </w:rPr>
        <w:t>1</w:t>
      </w:r>
      <w:r w:rsidRPr="003E2119">
        <w:rPr>
          <w:rFonts w:ascii="Arial" w:hAnsi="Arial" w:cs="Arial"/>
          <w:sz w:val="20"/>
        </w:rPr>
        <w:t>/201</w:t>
      </w:r>
      <w:r w:rsidR="00992F8C">
        <w:rPr>
          <w:rFonts w:ascii="Arial" w:hAnsi="Arial" w:cs="Arial"/>
          <w:sz w:val="20"/>
        </w:rPr>
        <w:t>6</w:t>
      </w:r>
      <w:r w:rsidR="005454BE" w:rsidRPr="003E2119">
        <w:rPr>
          <w:rFonts w:ascii="Arial" w:hAnsi="Arial" w:cs="Arial"/>
          <w:sz w:val="20"/>
        </w:rPr>
        <w:t>/</w:t>
      </w:r>
      <w:r w:rsidR="00A95D05">
        <w:rPr>
          <w:rFonts w:ascii="Arial" w:hAnsi="Arial" w:cs="Arial"/>
          <w:sz w:val="20"/>
        </w:rPr>
        <w:t>24</w:t>
      </w:r>
      <w:r w:rsidR="005454BE" w:rsidRPr="003E2119">
        <w:rPr>
          <w:rFonts w:ascii="Arial" w:hAnsi="Arial" w:cs="Arial"/>
          <w:sz w:val="20"/>
        </w:rPr>
        <w:t>(</w:t>
      </w:r>
      <w:r w:rsidR="00AD05EA">
        <w:rPr>
          <w:rFonts w:ascii="Arial" w:hAnsi="Arial" w:cs="Arial"/>
          <w:sz w:val="20"/>
        </w:rPr>
        <w:t>206</w:t>
      </w:r>
      <w:r w:rsidR="005454BE" w:rsidRPr="003E2119">
        <w:rPr>
          <w:rFonts w:ascii="Arial" w:hAnsi="Arial" w:cs="Arial"/>
          <w:sz w:val="20"/>
        </w:rPr>
        <w:t>)</w:t>
      </w:r>
    </w:p>
    <w:p w:rsidR="0015700E" w:rsidRPr="003E2119" w:rsidRDefault="0015700E" w:rsidP="0015700E">
      <w:pPr>
        <w:ind w:left="1418" w:hanging="1418"/>
        <w:rPr>
          <w:rFonts w:ascii="Arial" w:hAnsi="Arial" w:cs="Arial"/>
          <w:sz w:val="20"/>
        </w:rPr>
      </w:pPr>
      <w:r w:rsidRPr="003E2119">
        <w:rPr>
          <w:rFonts w:ascii="Arial" w:hAnsi="Arial" w:cs="Arial"/>
          <w:sz w:val="20"/>
        </w:rPr>
        <w:t xml:space="preserve">Datum: </w:t>
      </w:r>
      <w:r w:rsidR="00A95D05">
        <w:rPr>
          <w:rFonts w:ascii="Arial" w:hAnsi="Arial" w:cs="Arial"/>
          <w:sz w:val="20"/>
        </w:rPr>
        <w:t>31. 5. 2018</w:t>
      </w:r>
    </w:p>
    <w:p w:rsidR="006818D2" w:rsidRPr="003E2119" w:rsidRDefault="006818D2" w:rsidP="006818D2">
      <w:pPr>
        <w:ind w:left="1418" w:hanging="1418"/>
        <w:rPr>
          <w:rFonts w:ascii="Arial" w:hAnsi="Arial" w:cs="Arial"/>
          <w:sz w:val="20"/>
        </w:rPr>
      </w:pPr>
    </w:p>
    <w:p w:rsidR="00131993" w:rsidRPr="003E2119" w:rsidRDefault="00131993" w:rsidP="006818D2">
      <w:pPr>
        <w:ind w:left="1418" w:hanging="1418"/>
        <w:rPr>
          <w:rFonts w:ascii="Arial" w:hAnsi="Arial" w:cs="Arial"/>
          <w:sz w:val="20"/>
        </w:rPr>
      </w:pPr>
    </w:p>
    <w:p w:rsidR="006818D2" w:rsidRPr="003E2119" w:rsidRDefault="006818D2" w:rsidP="006501E9">
      <w:pPr>
        <w:outlineLvl w:val="0"/>
        <w:rPr>
          <w:rFonts w:ascii="Arial" w:hAnsi="Arial" w:cs="Arial"/>
          <w:b/>
          <w:sz w:val="20"/>
        </w:rPr>
      </w:pPr>
      <w:r w:rsidRPr="003E2119">
        <w:rPr>
          <w:rFonts w:ascii="Arial" w:hAnsi="Arial" w:cs="Arial"/>
          <w:b/>
          <w:sz w:val="20"/>
        </w:rPr>
        <w:t>OBČINSKEMU SVETU</w:t>
      </w:r>
    </w:p>
    <w:p w:rsidR="006818D2" w:rsidRPr="003E2119" w:rsidRDefault="006818D2" w:rsidP="006818D2">
      <w:pPr>
        <w:ind w:left="1418" w:hanging="1418"/>
        <w:outlineLvl w:val="0"/>
        <w:rPr>
          <w:rFonts w:ascii="Arial" w:hAnsi="Arial" w:cs="Arial"/>
          <w:b/>
          <w:sz w:val="20"/>
        </w:rPr>
      </w:pPr>
      <w:r w:rsidRPr="003E2119">
        <w:rPr>
          <w:rFonts w:ascii="Arial" w:hAnsi="Arial" w:cs="Arial"/>
          <w:b/>
          <w:sz w:val="20"/>
        </w:rPr>
        <w:t>OBČINE TRŽIČ</w:t>
      </w:r>
    </w:p>
    <w:p w:rsidR="006818D2" w:rsidRPr="003E2119" w:rsidRDefault="006818D2" w:rsidP="006818D2">
      <w:pPr>
        <w:ind w:left="1418" w:hanging="1418"/>
        <w:rPr>
          <w:rFonts w:ascii="Arial" w:hAnsi="Arial" w:cs="Arial"/>
          <w:sz w:val="20"/>
        </w:rPr>
      </w:pPr>
    </w:p>
    <w:p w:rsidR="006818D2" w:rsidRPr="003E2119" w:rsidRDefault="006818D2" w:rsidP="006818D2">
      <w:pPr>
        <w:ind w:left="1418" w:hanging="1418"/>
        <w:rPr>
          <w:rFonts w:ascii="Arial" w:hAnsi="Arial" w:cs="Arial"/>
          <w:sz w:val="20"/>
        </w:rPr>
      </w:pPr>
    </w:p>
    <w:p w:rsidR="0015700E" w:rsidRPr="003E2119" w:rsidRDefault="00680F7F" w:rsidP="00680F7F">
      <w:pPr>
        <w:tabs>
          <w:tab w:val="left" w:pos="1134"/>
        </w:tabs>
        <w:ind w:left="1134" w:hanging="1134"/>
        <w:rPr>
          <w:rFonts w:ascii="Arial" w:hAnsi="Arial" w:cs="Arial"/>
          <w:b/>
          <w:sz w:val="20"/>
        </w:rPr>
      </w:pPr>
      <w:r w:rsidRPr="003E2119">
        <w:rPr>
          <w:rFonts w:ascii="Arial" w:hAnsi="Arial" w:cs="Arial"/>
          <w:b/>
          <w:sz w:val="20"/>
        </w:rPr>
        <w:t>ZADEVA:</w:t>
      </w:r>
      <w:r w:rsidRPr="003E2119">
        <w:rPr>
          <w:rFonts w:ascii="Arial" w:hAnsi="Arial" w:cs="Arial"/>
          <w:b/>
          <w:sz w:val="20"/>
        </w:rPr>
        <w:tab/>
      </w:r>
      <w:r w:rsidR="005454BE" w:rsidRPr="003E2119">
        <w:rPr>
          <w:rFonts w:ascii="Arial" w:hAnsi="Arial" w:cs="Arial"/>
          <w:b/>
          <w:sz w:val="20"/>
        </w:rPr>
        <w:t>DOPOLNITEV</w:t>
      </w:r>
      <w:r w:rsidR="00E67A00" w:rsidRPr="003E2119">
        <w:rPr>
          <w:rFonts w:ascii="Arial" w:hAnsi="Arial" w:cs="Arial"/>
          <w:b/>
          <w:sz w:val="20"/>
        </w:rPr>
        <w:t xml:space="preserve"> </w:t>
      </w:r>
      <w:r w:rsidR="004559A9" w:rsidRPr="003E2119">
        <w:rPr>
          <w:rFonts w:ascii="Arial" w:hAnsi="Arial" w:cs="Arial"/>
          <w:b/>
          <w:sz w:val="20"/>
        </w:rPr>
        <w:t xml:space="preserve">NAČRTA </w:t>
      </w:r>
      <w:r w:rsidR="008E7D4E" w:rsidRPr="003E2119">
        <w:rPr>
          <w:rFonts w:ascii="Arial" w:hAnsi="Arial" w:cs="Arial"/>
          <w:b/>
          <w:sz w:val="20"/>
        </w:rPr>
        <w:t>RAVNANJA</w:t>
      </w:r>
      <w:r w:rsidR="004559A9" w:rsidRPr="003E2119">
        <w:rPr>
          <w:rFonts w:ascii="Arial" w:hAnsi="Arial" w:cs="Arial"/>
          <w:b/>
          <w:sz w:val="20"/>
        </w:rPr>
        <w:t xml:space="preserve"> Z </w:t>
      </w:r>
      <w:r w:rsidRPr="003E2119">
        <w:rPr>
          <w:rFonts w:ascii="Arial" w:hAnsi="Arial" w:cs="Arial"/>
          <w:b/>
          <w:sz w:val="20"/>
        </w:rPr>
        <w:t xml:space="preserve">NEPREMIČNIM </w:t>
      </w:r>
      <w:r w:rsidR="00E67A00" w:rsidRPr="003E2119">
        <w:rPr>
          <w:rFonts w:ascii="Arial" w:hAnsi="Arial" w:cs="Arial"/>
          <w:b/>
          <w:sz w:val="20"/>
        </w:rPr>
        <w:t>PREMO</w:t>
      </w:r>
      <w:r w:rsidR="008E7D4E" w:rsidRPr="003E2119">
        <w:rPr>
          <w:rFonts w:ascii="Arial" w:hAnsi="Arial" w:cs="Arial"/>
          <w:b/>
          <w:sz w:val="20"/>
        </w:rPr>
        <w:t>ŽENJEM OBČINE TRŽIČ ZA LET</w:t>
      </w:r>
      <w:r w:rsidR="00992F8C">
        <w:rPr>
          <w:rFonts w:ascii="Arial" w:hAnsi="Arial" w:cs="Arial"/>
          <w:b/>
          <w:sz w:val="20"/>
        </w:rPr>
        <w:t>I</w:t>
      </w:r>
      <w:r w:rsidR="008E7D4E" w:rsidRPr="003E2119">
        <w:rPr>
          <w:rFonts w:ascii="Arial" w:hAnsi="Arial" w:cs="Arial"/>
          <w:b/>
          <w:sz w:val="20"/>
        </w:rPr>
        <w:t xml:space="preserve"> </w:t>
      </w:r>
      <w:r w:rsidR="005454BE" w:rsidRPr="003E2119">
        <w:rPr>
          <w:rFonts w:ascii="Arial" w:hAnsi="Arial" w:cs="Arial"/>
          <w:b/>
          <w:sz w:val="20"/>
        </w:rPr>
        <w:t>201</w:t>
      </w:r>
      <w:r w:rsidR="00992F8C">
        <w:rPr>
          <w:rFonts w:ascii="Arial" w:hAnsi="Arial" w:cs="Arial"/>
          <w:b/>
          <w:sz w:val="20"/>
        </w:rPr>
        <w:t>7 IN 2018</w:t>
      </w:r>
      <w:r w:rsidR="00F65622" w:rsidRPr="003E2119">
        <w:rPr>
          <w:rFonts w:ascii="Arial" w:hAnsi="Arial" w:cs="Arial"/>
          <w:b/>
          <w:sz w:val="20"/>
        </w:rPr>
        <w:t xml:space="preserve"> – </w:t>
      </w:r>
      <w:r w:rsidR="00A95D05">
        <w:rPr>
          <w:rFonts w:ascii="Arial" w:hAnsi="Arial" w:cs="Arial"/>
          <w:b/>
          <w:sz w:val="20"/>
        </w:rPr>
        <w:t>4</w:t>
      </w:r>
      <w:r w:rsidR="00F65622" w:rsidRPr="003E2119">
        <w:rPr>
          <w:rFonts w:ascii="Arial" w:hAnsi="Arial" w:cs="Arial"/>
          <w:b/>
          <w:sz w:val="20"/>
        </w:rPr>
        <w:t>. DOPOLNITEV</w:t>
      </w:r>
    </w:p>
    <w:p w:rsidR="006818D2" w:rsidRPr="003E2119" w:rsidRDefault="006818D2" w:rsidP="006818D2">
      <w:pPr>
        <w:ind w:left="3261" w:hanging="3261"/>
        <w:rPr>
          <w:rFonts w:ascii="Arial" w:hAnsi="Arial" w:cs="Arial"/>
          <w:sz w:val="20"/>
        </w:rPr>
      </w:pPr>
    </w:p>
    <w:p w:rsidR="006818D2" w:rsidRPr="003E2119" w:rsidRDefault="006818D2" w:rsidP="006818D2">
      <w:pPr>
        <w:ind w:left="3261" w:hanging="3261"/>
        <w:rPr>
          <w:rFonts w:ascii="Arial" w:hAnsi="Arial" w:cs="Arial"/>
          <w:sz w:val="20"/>
        </w:rPr>
      </w:pPr>
    </w:p>
    <w:p w:rsidR="00D9075C" w:rsidRPr="003E2119" w:rsidRDefault="00D9075C" w:rsidP="00D9075C">
      <w:pPr>
        <w:jc w:val="both"/>
        <w:rPr>
          <w:rFonts w:ascii="Arial" w:hAnsi="Arial" w:cs="Arial"/>
          <w:sz w:val="20"/>
        </w:rPr>
      </w:pPr>
      <w:bookmarkStart w:id="0" w:name="_GoBack"/>
      <w:bookmarkEnd w:id="0"/>
    </w:p>
    <w:p w:rsidR="00F34BDE" w:rsidRPr="003E2119" w:rsidRDefault="00F34BDE" w:rsidP="00D9075C">
      <w:pPr>
        <w:jc w:val="both"/>
        <w:rPr>
          <w:rFonts w:ascii="Arial" w:hAnsi="Arial" w:cs="Arial"/>
          <w:sz w:val="20"/>
        </w:rPr>
      </w:pPr>
      <w:r w:rsidRPr="003E2119">
        <w:rPr>
          <w:rFonts w:ascii="Arial" w:hAnsi="Arial" w:cs="Arial"/>
          <w:sz w:val="20"/>
        </w:rPr>
        <w:t>Četrti odstavek 11. člena Zakona o stvarnem premoženju države in samoupravnih lokalnih skupnosti (Uradni list RS, št. 86/10</w:t>
      </w:r>
      <w:r w:rsidR="00F65622" w:rsidRPr="003E2119">
        <w:rPr>
          <w:rFonts w:ascii="Arial" w:hAnsi="Arial" w:cs="Arial"/>
          <w:sz w:val="20"/>
        </w:rPr>
        <w:t>, 75/12, 47/13</w:t>
      </w:r>
      <w:r w:rsidR="005454BE" w:rsidRPr="003E2119">
        <w:rPr>
          <w:rFonts w:ascii="Arial" w:hAnsi="Arial" w:cs="Arial"/>
          <w:sz w:val="20"/>
        </w:rPr>
        <w:t>, 50/14, 90/14</w:t>
      </w:r>
      <w:r w:rsidR="00AD05EA">
        <w:rPr>
          <w:rFonts w:ascii="Arial" w:hAnsi="Arial" w:cs="Arial"/>
          <w:sz w:val="20"/>
        </w:rPr>
        <w:t>, 14/15</w:t>
      </w:r>
      <w:r w:rsidR="005E061D">
        <w:rPr>
          <w:rFonts w:ascii="Arial" w:hAnsi="Arial" w:cs="Arial"/>
          <w:sz w:val="20"/>
        </w:rPr>
        <w:t xml:space="preserve">, </w:t>
      </w:r>
      <w:r w:rsidR="003C71B2">
        <w:rPr>
          <w:rFonts w:ascii="Arial" w:hAnsi="Arial" w:cs="Arial"/>
          <w:sz w:val="20"/>
        </w:rPr>
        <w:t>11/18</w:t>
      </w:r>
      <w:r w:rsidRPr="003E2119">
        <w:rPr>
          <w:rFonts w:ascii="Arial" w:hAnsi="Arial" w:cs="Arial"/>
          <w:sz w:val="20"/>
        </w:rPr>
        <w:t xml:space="preserve"> – v nadaljevanju: ZSPDSLS) določa da načrt ravnanja z nepremičnim premoženjem sprejme za samoupravne lokalne skupnosti svet samoupravne lokalne skupnosti na predlog organa, pristojnega za izvrševanje proračuna </w:t>
      </w:r>
      <w:r w:rsidR="009C0E6C" w:rsidRPr="003E2119">
        <w:rPr>
          <w:rFonts w:ascii="Arial" w:hAnsi="Arial" w:cs="Arial"/>
          <w:sz w:val="20"/>
        </w:rPr>
        <w:t>samoupravnih lokalnih skupnosti, to je na predlog župana</w:t>
      </w:r>
      <w:r w:rsidRPr="003E2119">
        <w:rPr>
          <w:rFonts w:ascii="Arial" w:hAnsi="Arial" w:cs="Arial"/>
          <w:sz w:val="20"/>
        </w:rPr>
        <w:t>.</w:t>
      </w:r>
      <w:r w:rsidR="005454BE" w:rsidRPr="003E2119">
        <w:rPr>
          <w:rFonts w:ascii="Arial" w:hAnsi="Arial" w:cs="Arial"/>
          <w:sz w:val="20"/>
        </w:rPr>
        <w:t xml:space="preserve"> </w:t>
      </w:r>
    </w:p>
    <w:p w:rsidR="00573EBB" w:rsidRPr="003E2119" w:rsidRDefault="00573EBB" w:rsidP="00CB284B">
      <w:pPr>
        <w:jc w:val="both"/>
        <w:rPr>
          <w:rFonts w:ascii="Arial" w:hAnsi="Arial" w:cs="Arial"/>
          <w:sz w:val="20"/>
        </w:rPr>
      </w:pPr>
    </w:p>
    <w:p w:rsidR="003C71B2" w:rsidRDefault="003C71B2" w:rsidP="006675EB">
      <w:pPr>
        <w:jc w:val="both"/>
        <w:rPr>
          <w:rFonts w:ascii="Arial" w:hAnsi="Arial" w:cs="Arial"/>
          <w:sz w:val="20"/>
        </w:rPr>
      </w:pPr>
      <w:r>
        <w:rPr>
          <w:rFonts w:ascii="Arial" w:hAnsi="Arial" w:cs="Arial"/>
          <w:sz w:val="20"/>
        </w:rPr>
        <w:t xml:space="preserve">Spremembe in dopolnitve Načrta </w:t>
      </w:r>
      <w:r w:rsidR="00A95D05">
        <w:rPr>
          <w:rFonts w:ascii="Arial" w:hAnsi="Arial" w:cs="Arial"/>
          <w:sz w:val="20"/>
        </w:rPr>
        <w:t>ravnanja</w:t>
      </w:r>
      <w:r>
        <w:rPr>
          <w:rFonts w:ascii="Arial" w:hAnsi="Arial" w:cs="Arial"/>
          <w:sz w:val="20"/>
        </w:rPr>
        <w:t xml:space="preserve"> z nepremičnim premoženjem Občine Tržič za leti 2017 in 2018, ki ga je Občinski svet Občine Tržič sprejel na svoji 20. redni seji dne 22. 12. 2016 ter dopolnil na 25. redni seji dne 21. 9. 201</w:t>
      </w:r>
      <w:r w:rsidR="00DC0FC9">
        <w:rPr>
          <w:rFonts w:ascii="Arial" w:hAnsi="Arial" w:cs="Arial"/>
          <w:sz w:val="20"/>
        </w:rPr>
        <w:t>7</w:t>
      </w:r>
      <w:r w:rsidR="00A95D05">
        <w:rPr>
          <w:rFonts w:ascii="Arial" w:hAnsi="Arial" w:cs="Arial"/>
          <w:sz w:val="20"/>
        </w:rPr>
        <w:t xml:space="preserve">, </w:t>
      </w:r>
      <w:r w:rsidR="00DC0FC9">
        <w:rPr>
          <w:rFonts w:ascii="Arial" w:hAnsi="Arial" w:cs="Arial"/>
          <w:sz w:val="20"/>
        </w:rPr>
        <w:t>26. redni seji dne 12. 10. 2017</w:t>
      </w:r>
      <w:r w:rsidR="00A95D05">
        <w:rPr>
          <w:rFonts w:ascii="Arial" w:hAnsi="Arial" w:cs="Arial"/>
          <w:sz w:val="20"/>
        </w:rPr>
        <w:t xml:space="preserve"> in 31. redni seji dne 10. 5. 2018</w:t>
      </w:r>
      <w:r>
        <w:rPr>
          <w:rFonts w:ascii="Arial" w:hAnsi="Arial" w:cs="Arial"/>
          <w:sz w:val="20"/>
        </w:rPr>
        <w:t>, so razvidne iz priložen</w:t>
      </w:r>
      <w:r w:rsidR="00A95D05">
        <w:rPr>
          <w:rFonts w:ascii="Arial" w:hAnsi="Arial" w:cs="Arial"/>
          <w:sz w:val="20"/>
        </w:rPr>
        <w:t>e</w:t>
      </w:r>
      <w:r>
        <w:rPr>
          <w:rFonts w:ascii="Arial" w:hAnsi="Arial" w:cs="Arial"/>
          <w:sz w:val="20"/>
        </w:rPr>
        <w:t xml:space="preserve"> Tabele 1: </w:t>
      </w:r>
      <w:r w:rsidRPr="003E2119">
        <w:rPr>
          <w:rFonts w:ascii="Arial" w:hAnsi="Arial" w:cs="Arial"/>
          <w:sz w:val="20"/>
        </w:rPr>
        <w:t xml:space="preserve">Načrt </w:t>
      </w:r>
      <w:r>
        <w:rPr>
          <w:rFonts w:ascii="Arial" w:hAnsi="Arial" w:cs="Arial"/>
          <w:sz w:val="20"/>
        </w:rPr>
        <w:t>razpolaganja z nepremičnim premoženjem</w:t>
      </w:r>
      <w:r w:rsidRPr="003E2119">
        <w:rPr>
          <w:rFonts w:ascii="Arial" w:hAnsi="Arial" w:cs="Arial"/>
          <w:sz w:val="20"/>
        </w:rPr>
        <w:t xml:space="preserve"> Občine Tržič za </w:t>
      </w:r>
      <w:r>
        <w:rPr>
          <w:rFonts w:ascii="Arial" w:hAnsi="Arial" w:cs="Arial"/>
          <w:sz w:val="20"/>
        </w:rPr>
        <w:t xml:space="preserve">leti </w:t>
      </w:r>
      <w:r w:rsidRPr="003E2119">
        <w:rPr>
          <w:rFonts w:ascii="Arial" w:hAnsi="Arial" w:cs="Arial"/>
          <w:sz w:val="20"/>
        </w:rPr>
        <w:t>201</w:t>
      </w:r>
      <w:r>
        <w:rPr>
          <w:rFonts w:ascii="Arial" w:hAnsi="Arial" w:cs="Arial"/>
          <w:sz w:val="20"/>
        </w:rPr>
        <w:t>7 in 2018</w:t>
      </w:r>
      <w:r w:rsidRPr="003E2119">
        <w:rPr>
          <w:rFonts w:ascii="Arial" w:hAnsi="Arial" w:cs="Arial"/>
          <w:sz w:val="20"/>
        </w:rPr>
        <w:t xml:space="preserve"> – </w:t>
      </w:r>
      <w:r w:rsidR="00A95D05">
        <w:rPr>
          <w:rFonts w:ascii="Arial" w:hAnsi="Arial" w:cs="Arial"/>
          <w:sz w:val="20"/>
        </w:rPr>
        <w:t>4</w:t>
      </w:r>
      <w:r w:rsidRPr="003E2119">
        <w:rPr>
          <w:rFonts w:ascii="Arial" w:hAnsi="Arial" w:cs="Arial"/>
          <w:sz w:val="20"/>
        </w:rPr>
        <w:t>. dopolnitev</w:t>
      </w:r>
      <w:r w:rsidR="00A95D05">
        <w:rPr>
          <w:rFonts w:ascii="Arial" w:hAnsi="Arial" w:cs="Arial"/>
          <w:sz w:val="20"/>
        </w:rPr>
        <w:t xml:space="preserve"> (spremembe in dopolnitve) in Tabele 2: Načrt pridobivanja nepremičnega premoženja Občine Tržič za leti 2017 in 2018 – 4. dopolnitev (spremembe in dopolnitve).</w:t>
      </w:r>
    </w:p>
    <w:p w:rsidR="00DC0FC9" w:rsidRPr="003C71B2" w:rsidRDefault="00DC0FC9" w:rsidP="006675EB">
      <w:pPr>
        <w:jc w:val="both"/>
        <w:rPr>
          <w:rFonts w:ascii="Arial" w:hAnsi="Arial" w:cs="Arial"/>
          <w:sz w:val="20"/>
        </w:rPr>
      </w:pPr>
    </w:p>
    <w:p w:rsidR="003C71B2" w:rsidRDefault="003C71B2" w:rsidP="006675EB">
      <w:pPr>
        <w:jc w:val="both"/>
        <w:rPr>
          <w:rFonts w:ascii="Arial" w:hAnsi="Arial" w:cs="Arial"/>
          <w:b/>
          <w:sz w:val="20"/>
        </w:rPr>
      </w:pPr>
    </w:p>
    <w:p w:rsidR="009652A6" w:rsidRPr="003E2119" w:rsidRDefault="009652A6" w:rsidP="006501E9">
      <w:pPr>
        <w:jc w:val="both"/>
        <w:rPr>
          <w:rFonts w:ascii="Arial" w:hAnsi="Arial" w:cs="Arial"/>
          <w:sz w:val="20"/>
        </w:rPr>
      </w:pPr>
    </w:p>
    <w:p w:rsidR="006501E9" w:rsidRPr="003E2119" w:rsidRDefault="006501E9" w:rsidP="006501E9">
      <w:pPr>
        <w:jc w:val="both"/>
        <w:rPr>
          <w:rFonts w:ascii="Arial" w:hAnsi="Arial" w:cs="Arial"/>
          <w:sz w:val="20"/>
        </w:rPr>
      </w:pPr>
      <w:r w:rsidRPr="003E2119">
        <w:rPr>
          <w:rFonts w:ascii="Arial" w:hAnsi="Arial" w:cs="Arial"/>
          <w:sz w:val="20"/>
        </w:rPr>
        <w:t xml:space="preserve">Priloge: </w:t>
      </w:r>
    </w:p>
    <w:p w:rsidR="003C71B2" w:rsidRDefault="003C71B2" w:rsidP="009652A6">
      <w:pPr>
        <w:numPr>
          <w:ilvl w:val="0"/>
          <w:numId w:val="13"/>
        </w:numPr>
        <w:jc w:val="both"/>
        <w:rPr>
          <w:rFonts w:ascii="Arial" w:hAnsi="Arial" w:cs="Arial"/>
          <w:sz w:val="20"/>
        </w:rPr>
      </w:pPr>
      <w:r w:rsidRPr="003E2119">
        <w:rPr>
          <w:rFonts w:ascii="Arial" w:hAnsi="Arial" w:cs="Arial"/>
          <w:sz w:val="20"/>
        </w:rPr>
        <w:t xml:space="preserve">Tabela </w:t>
      </w:r>
      <w:r>
        <w:rPr>
          <w:rFonts w:ascii="Arial" w:hAnsi="Arial" w:cs="Arial"/>
          <w:sz w:val="20"/>
        </w:rPr>
        <w:t>1</w:t>
      </w:r>
      <w:r w:rsidRPr="003E2119">
        <w:rPr>
          <w:rFonts w:ascii="Arial" w:hAnsi="Arial" w:cs="Arial"/>
          <w:sz w:val="20"/>
        </w:rPr>
        <w:t xml:space="preserve">: Načrt </w:t>
      </w:r>
      <w:r>
        <w:rPr>
          <w:rFonts w:ascii="Arial" w:hAnsi="Arial" w:cs="Arial"/>
          <w:sz w:val="20"/>
        </w:rPr>
        <w:t>razpolaganja z nepremičnim premoženjem</w:t>
      </w:r>
      <w:r w:rsidRPr="003E2119">
        <w:rPr>
          <w:rFonts w:ascii="Arial" w:hAnsi="Arial" w:cs="Arial"/>
          <w:sz w:val="20"/>
        </w:rPr>
        <w:t xml:space="preserve"> Občine Tržič za </w:t>
      </w:r>
      <w:r>
        <w:rPr>
          <w:rFonts w:ascii="Arial" w:hAnsi="Arial" w:cs="Arial"/>
          <w:sz w:val="20"/>
        </w:rPr>
        <w:t xml:space="preserve">leti </w:t>
      </w:r>
      <w:r w:rsidRPr="003E2119">
        <w:rPr>
          <w:rFonts w:ascii="Arial" w:hAnsi="Arial" w:cs="Arial"/>
          <w:sz w:val="20"/>
        </w:rPr>
        <w:t>201</w:t>
      </w:r>
      <w:r>
        <w:rPr>
          <w:rFonts w:ascii="Arial" w:hAnsi="Arial" w:cs="Arial"/>
          <w:sz w:val="20"/>
        </w:rPr>
        <w:t>7 in 2018</w:t>
      </w:r>
      <w:r w:rsidRPr="003E2119">
        <w:rPr>
          <w:rFonts w:ascii="Arial" w:hAnsi="Arial" w:cs="Arial"/>
          <w:sz w:val="20"/>
        </w:rPr>
        <w:t xml:space="preserve"> – </w:t>
      </w:r>
      <w:r>
        <w:rPr>
          <w:rFonts w:ascii="Arial" w:hAnsi="Arial" w:cs="Arial"/>
          <w:sz w:val="20"/>
        </w:rPr>
        <w:t>3</w:t>
      </w:r>
      <w:r w:rsidRPr="003E2119">
        <w:rPr>
          <w:rFonts w:ascii="Arial" w:hAnsi="Arial" w:cs="Arial"/>
          <w:sz w:val="20"/>
        </w:rPr>
        <w:t>. dopolnitev</w:t>
      </w:r>
      <w:r>
        <w:rPr>
          <w:rFonts w:ascii="Arial" w:hAnsi="Arial" w:cs="Arial"/>
          <w:sz w:val="20"/>
        </w:rPr>
        <w:t xml:space="preserve"> (spremembe in dopolnitve)</w:t>
      </w:r>
    </w:p>
    <w:p w:rsidR="008A1B0F" w:rsidRDefault="008A1B0F" w:rsidP="009652A6">
      <w:pPr>
        <w:numPr>
          <w:ilvl w:val="0"/>
          <w:numId w:val="13"/>
        </w:numPr>
        <w:jc w:val="both"/>
        <w:rPr>
          <w:rFonts w:ascii="Arial" w:hAnsi="Arial" w:cs="Arial"/>
          <w:sz w:val="20"/>
        </w:rPr>
      </w:pPr>
      <w:r w:rsidRPr="003E2119">
        <w:rPr>
          <w:rFonts w:ascii="Arial" w:hAnsi="Arial" w:cs="Arial"/>
          <w:sz w:val="20"/>
        </w:rPr>
        <w:t xml:space="preserve">Tabela </w:t>
      </w:r>
      <w:r>
        <w:rPr>
          <w:rFonts w:ascii="Arial" w:hAnsi="Arial" w:cs="Arial"/>
          <w:sz w:val="20"/>
        </w:rPr>
        <w:t>1</w:t>
      </w:r>
      <w:r w:rsidRPr="003E2119">
        <w:rPr>
          <w:rFonts w:ascii="Arial" w:hAnsi="Arial" w:cs="Arial"/>
          <w:sz w:val="20"/>
        </w:rPr>
        <w:t xml:space="preserve">: Načrt </w:t>
      </w:r>
      <w:r>
        <w:rPr>
          <w:rFonts w:ascii="Arial" w:hAnsi="Arial" w:cs="Arial"/>
          <w:sz w:val="20"/>
        </w:rPr>
        <w:t>razpolaganja z nepremičnim premoženjem</w:t>
      </w:r>
      <w:r w:rsidRPr="003E2119">
        <w:rPr>
          <w:rFonts w:ascii="Arial" w:hAnsi="Arial" w:cs="Arial"/>
          <w:sz w:val="20"/>
        </w:rPr>
        <w:t xml:space="preserve"> Občine Tržič za </w:t>
      </w:r>
      <w:r>
        <w:rPr>
          <w:rFonts w:ascii="Arial" w:hAnsi="Arial" w:cs="Arial"/>
          <w:sz w:val="20"/>
        </w:rPr>
        <w:t xml:space="preserve">leti </w:t>
      </w:r>
      <w:r w:rsidRPr="003E2119">
        <w:rPr>
          <w:rFonts w:ascii="Arial" w:hAnsi="Arial" w:cs="Arial"/>
          <w:sz w:val="20"/>
        </w:rPr>
        <w:t>201</w:t>
      </w:r>
      <w:r>
        <w:rPr>
          <w:rFonts w:ascii="Arial" w:hAnsi="Arial" w:cs="Arial"/>
          <w:sz w:val="20"/>
        </w:rPr>
        <w:t>7 in 2018</w:t>
      </w:r>
      <w:r w:rsidRPr="003E2119">
        <w:rPr>
          <w:rFonts w:ascii="Arial" w:hAnsi="Arial" w:cs="Arial"/>
          <w:sz w:val="20"/>
        </w:rPr>
        <w:t xml:space="preserve"> – </w:t>
      </w:r>
      <w:r w:rsidR="003C71B2">
        <w:rPr>
          <w:rFonts w:ascii="Arial" w:hAnsi="Arial" w:cs="Arial"/>
          <w:sz w:val="20"/>
        </w:rPr>
        <w:t>3</w:t>
      </w:r>
      <w:r w:rsidR="00DC0FC9">
        <w:rPr>
          <w:rFonts w:ascii="Arial" w:hAnsi="Arial" w:cs="Arial"/>
          <w:sz w:val="20"/>
        </w:rPr>
        <w:t>. dopolnitev (čistopis)</w:t>
      </w:r>
    </w:p>
    <w:p w:rsidR="00A95D05" w:rsidRDefault="00A95D05" w:rsidP="009652A6">
      <w:pPr>
        <w:numPr>
          <w:ilvl w:val="0"/>
          <w:numId w:val="13"/>
        </w:numPr>
        <w:jc w:val="both"/>
        <w:rPr>
          <w:rFonts w:ascii="Arial" w:hAnsi="Arial" w:cs="Arial"/>
          <w:sz w:val="20"/>
        </w:rPr>
      </w:pPr>
      <w:r>
        <w:rPr>
          <w:rFonts w:ascii="Arial" w:hAnsi="Arial" w:cs="Arial"/>
          <w:sz w:val="20"/>
        </w:rPr>
        <w:t>Tabela 2: Načrt pridobivanja nepremičnega premoženja Občine Tržič za leti 2017 in 2018 – 4. dopolnitev (spremembe in dopolnitve)</w:t>
      </w:r>
    </w:p>
    <w:p w:rsidR="00A95D05" w:rsidRDefault="00A95D05" w:rsidP="009652A6">
      <w:pPr>
        <w:numPr>
          <w:ilvl w:val="0"/>
          <w:numId w:val="13"/>
        </w:numPr>
        <w:jc w:val="both"/>
        <w:rPr>
          <w:rFonts w:ascii="Arial" w:hAnsi="Arial" w:cs="Arial"/>
          <w:sz w:val="20"/>
        </w:rPr>
      </w:pPr>
      <w:r>
        <w:rPr>
          <w:rFonts w:ascii="Arial" w:hAnsi="Arial" w:cs="Arial"/>
          <w:sz w:val="20"/>
        </w:rPr>
        <w:t>Tabela 2: Načrt pridobivanja nepremičnega premoženja Občine Tržič za leti 2017 in 2018 – 4. dopolnitev (čistopis)</w:t>
      </w:r>
    </w:p>
    <w:p w:rsidR="003E2119" w:rsidRDefault="003E2119" w:rsidP="00CB284B">
      <w:pPr>
        <w:jc w:val="both"/>
        <w:rPr>
          <w:rFonts w:ascii="Arial" w:hAnsi="Arial" w:cs="Arial"/>
          <w:sz w:val="20"/>
        </w:rPr>
      </w:pPr>
    </w:p>
    <w:p w:rsidR="003E2119" w:rsidRDefault="003E2119" w:rsidP="00CB284B">
      <w:pPr>
        <w:jc w:val="both"/>
        <w:rPr>
          <w:rFonts w:ascii="Arial" w:hAnsi="Arial" w:cs="Arial"/>
          <w:sz w:val="20"/>
        </w:rPr>
      </w:pPr>
    </w:p>
    <w:p w:rsidR="00A95D05" w:rsidRDefault="00A95D05" w:rsidP="00CB284B">
      <w:pPr>
        <w:jc w:val="both"/>
        <w:rPr>
          <w:rFonts w:ascii="Arial" w:hAnsi="Arial" w:cs="Arial"/>
          <w:sz w:val="20"/>
        </w:rPr>
      </w:pPr>
    </w:p>
    <w:p w:rsidR="00CB284B" w:rsidRPr="003E2119" w:rsidRDefault="00CB284B" w:rsidP="00CB284B">
      <w:pPr>
        <w:jc w:val="both"/>
        <w:rPr>
          <w:rFonts w:ascii="Arial" w:hAnsi="Arial" w:cs="Arial"/>
          <w:sz w:val="20"/>
        </w:rPr>
      </w:pPr>
      <w:r w:rsidRPr="003E2119">
        <w:rPr>
          <w:rFonts w:ascii="Arial" w:hAnsi="Arial" w:cs="Arial"/>
          <w:sz w:val="20"/>
        </w:rPr>
        <w:t>Pripravil</w:t>
      </w:r>
      <w:r w:rsidR="00E35AA0">
        <w:rPr>
          <w:rFonts w:ascii="Arial" w:hAnsi="Arial" w:cs="Arial"/>
          <w:sz w:val="20"/>
        </w:rPr>
        <w:t>a</w:t>
      </w:r>
      <w:r w:rsidRPr="003E2119">
        <w:rPr>
          <w:rFonts w:ascii="Arial" w:hAnsi="Arial" w:cs="Arial"/>
          <w:sz w:val="20"/>
        </w:rPr>
        <w:t xml:space="preserve">:                                                  </w:t>
      </w:r>
      <w:r w:rsidRPr="003E2119">
        <w:rPr>
          <w:rFonts w:ascii="Arial" w:hAnsi="Arial" w:cs="Arial"/>
          <w:sz w:val="20"/>
        </w:rPr>
        <w:tab/>
      </w:r>
      <w:r w:rsidRPr="003E2119">
        <w:rPr>
          <w:rFonts w:ascii="Arial" w:hAnsi="Arial" w:cs="Arial"/>
          <w:sz w:val="20"/>
        </w:rPr>
        <w:tab/>
      </w:r>
      <w:r w:rsidRPr="003E2119">
        <w:rPr>
          <w:rFonts w:ascii="Arial" w:hAnsi="Arial" w:cs="Arial"/>
          <w:sz w:val="20"/>
        </w:rPr>
        <w:tab/>
      </w:r>
      <w:r w:rsidRPr="003E2119">
        <w:rPr>
          <w:rFonts w:ascii="Arial" w:hAnsi="Arial" w:cs="Arial"/>
          <w:sz w:val="20"/>
        </w:rPr>
        <w:tab/>
        <w:t xml:space="preserve">                      </w:t>
      </w:r>
    </w:p>
    <w:p w:rsidR="00CB284B" w:rsidRPr="003E2119" w:rsidRDefault="00DA4A95" w:rsidP="00CB284B">
      <w:pPr>
        <w:jc w:val="both"/>
        <w:rPr>
          <w:rFonts w:ascii="Arial" w:hAnsi="Arial" w:cs="Arial"/>
          <w:sz w:val="20"/>
        </w:rPr>
      </w:pPr>
      <w:r>
        <w:rPr>
          <w:rFonts w:ascii="Arial" w:hAnsi="Arial" w:cs="Arial"/>
          <w:sz w:val="20"/>
        </w:rPr>
        <w:t>Tomaž Ropret, univ. dipl. prav.,</w:t>
      </w:r>
      <w:r>
        <w:rPr>
          <w:rFonts w:ascii="Arial" w:hAnsi="Arial" w:cs="Arial"/>
          <w:sz w:val="20"/>
        </w:rPr>
        <w:tab/>
      </w:r>
      <w:r w:rsidR="00CB284B" w:rsidRPr="003E2119">
        <w:rPr>
          <w:rFonts w:ascii="Arial" w:hAnsi="Arial" w:cs="Arial"/>
          <w:sz w:val="20"/>
        </w:rPr>
        <w:t xml:space="preserve">              </w:t>
      </w:r>
      <w:r w:rsidR="00CB284B" w:rsidRPr="003E2119">
        <w:rPr>
          <w:rFonts w:ascii="Arial" w:hAnsi="Arial" w:cs="Arial"/>
          <w:sz w:val="20"/>
        </w:rPr>
        <w:tab/>
      </w:r>
      <w:r w:rsidR="00E35AA0">
        <w:rPr>
          <w:rFonts w:ascii="Arial" w:hAnsi="Arial" w:cs="Arial"/>
          <w:sz w:val="20"/>
        </w:rPr>
        <w:t xml:space="preserve">          </w:t>
      </w:r>
      <w:r w:rsidR="00DC0FC9">
        <w:rPr>
          <w:rFonts w:ascii="Arial" w:hAnsi="Arial" w:cs="Arial"/>
          <w:sz w:val="20"/>
        </w:rPr>
        <w:tab/>
        <w:t xml:space="preserve">          Dr. Metka Knific Zaletelj</w:t>
      </w:r>
    </w:p>
    <w:p w:rsidR="00CB284B" w:rsidRPr="003E2119" w:rsidRDefault="00DA4A95" w:rsidP="00CB284B">
      <w:pPr>
        <w:jc w:val="both"/>
        <w:rPr>
          <w:rFonts w:ascii="Arial" w:hAnsi="Arial" w:cs="Arial"/>
          <w:sz w:val="20"/>
        </w:rPr>
      </w:pPr>
      <w:r>
        <w:rPr>
          <w:rFonts w:ascii="Arial" w:hAnsi="Arial" w:cs="Arial"/>
          <w:sz w:val="20"/>
        </w:rPr>
        <w:t>višji svetovalec III</w:t>
      </w:r>
      <w:r>
        <w:rPr>
          <w:rFonts w:ascii="Arial" w:hAnsi="Arial" w:cs="Arial"/>
          <w:sz w:val="20"/>
        </w:rPr>
        <w:tab/>
      </w:r>
      <w:r>
        <w:rPr>
          <w:rFonts w:ascii="Arial" w:hAnsi="Arial" w:cs="Arial"/>
          <w:sz w:val="20"/>
        </w:rPr>
        <w:tab/>
      </w:r>
      <w:r w:rsidR="00E35AA0">
        <w:rPr>
          <w:rFonts w:ascii="Arial" w:hAnsi="Arial" w:cs="Arial"/>
          <w:sz w:val="20"/>
        </w:rPr>
        <w:tab/>
      </w:r>
      <w:r w:rsidR="00E35AA0">
        <w:rPr>
          <w:rFonts w:ascii="Arial" w:hAnsi="Arial" w:cs="Arial"/>
          <w:sz w:val="20"/>
        </w:rPr>
        <w:tab/>
        <w:t xml:space="preserve">       </w:t>
      </w:r>
      <w:r w:rsidR="00DC0FC9">
        <w:rPr>
          <w:rFonts w:ascii="Arial" w:hAnsi="Arial" w:cs="Arial"/>
          <w:sz w:val="20"/>
        </w:rPr>
        <w:t xml:space="preserve">     </w:t>
      </w:r>
      <w:r w:rsidR="00CB284B" w:rsidRPr="003E2119">
        <w:rPr>
          <w:rFonts w:ascii="Arial" w:hAnsi="Arial" w:cs="Arial"/>
          <w:sz w:val="20"/>
        </w:rPr>
        <w:t>DIREKTOR</w:t>
      </w:r>
      <w:r w:rsidR="00DC0FC9">
        <w:rPr>
          <w:rFonts w:ascii="Arial" w:hAnsi="Arial" w:cs="Arial"/>
          <w:sz w:val="20"/>
        </w:rPr>
        <w:t>ICA</w:t>
      </w:r>
      <w:r w:rsidR="00CB284B" w:rsidRPr="003E2119">
        <w:rPr>
          <w:rFonts w:ascii="Arial" w:hAnsi="Arial" w:cs="Arial"/>
          <w:sz w:val="20"/>
        </w:rPr>
        <w:t xml:space="preserve"> OBČINSKE UPRAVE</w:t>
      </w:r>
    </w:p>
    <w:p w:rsidR="00CB284B" w:rsidRPr="003E2119" w:rsidRDefault="00CB284B" w:rsidP="00CB284B">
      <w:pPr>
        <w:jc w:val="both"/>
        <w:rPr>
          <w:rFonts w:ascii="Arial" w:hAnsi="Arial" w:cs="Arial"/>
          <w:sz w:val="20"/>
        </w:rPr>
      </w:pPr>
    </w:p>
    <w:p w:rsidR="00CB284B" w:rsidRPr="003E2119" w:rsidRDefault="00CB284B" w:rsidP="00CB284B">
      <w:pPr>
        <w:jc w:val="both"/>
        <w:rPr>
          <w:rFonts w:ascii="Arial" w:hAnsi="Arial" w:cs="Arial"/>
          <w:sz w:val="20"/>
        </w:rPr>
      </w:pPr>
    </w:p>
    <w:p w:rsidR="00CB284B" w:rsidRPr="003E2119" w:rsidRDefault="00CB284B" w:rsidP="00CB284B">
      <w:pPr>
        <w:jc w:val="both"/>
        <w:rPr>
          <w:rFonts w:ascii="Arial" w:hAnsi="Arial" w:cs="Arial"/>
          <w:sz w:val="20"/>
        </w:rPr>
      </w:pPr>
      <w:r w:rsidRPr="003E2119">
        <w:rPr>
          <w:rFonts w:ascii="Arial" w:hAnsi="Arial" w:cs="Arial"/>
          <w:sz w:val="20"/>
        </w:rPr>
        <w:tab/>
      </w:r>
      <w:r w:rsidRPr="003E2119">
        <w:rPr>
          <w:rFonts w:ascii="Arial" w:hAnsi="Arial" w:cs="Arial"/>
          <w:sz w:val="20"/>
        </w:rPr>
        <w:tab/>
      </w:r>
      <w:r w:rsidRPr="003E2119">
        <w:rPr>
          <w:rFonts w:ascii="Arial" w:hAnsi="Arial" w:cs="Arial"/>
          <w:sz w:val="20"/>
        </w:rPr>
        <w:tab/>
      </w:r>
      <w:r w:rsidRPr="003E2119">
        <w:rPr>
          <w:rFonts w:ascii="Arial" w:hAnsi="Arial" w:cs="Arial"/>
          <w:sz w:val="20"/>
        </w:rPr>
        <w:tab/>
      </w:r>
      <w:r w:rsidRPr="003E2119">
        <w:rPr>
          <w:rFonts w:ascii="Arial" w:hAnsi="Arial" w:cs="Arial"/>
          <w:sz w:val="20"/>
        </w:rPr>
        <w:tab/>
      </w:r>
      <w:r w:rsidRPr="003E2119">
        <w:rPr>
          <w:rFonts w:ascii="Arial" w:hAnsi="Arial" w:cs="Arial"/>
          <w:sz w:val="20"/>
        </w:rPr>
        <w:tab/>
      </w:r>
      <w:r w:rsidRPr="003E2119">
        <w:rPr>
          <w:rFonts w:ascii="Arial" w:hAnsi="Arial" w:cs="Arial"/>
          <w:sz w:val="20"/>
        </w:rPr>
        <w:tab/>
      </w:r>
      <w:r w:rsidRPr="003E2119">
        <w:rPr>
          <w:rFonts w:ascii="Arial" w:hAnsi="Arial" w:cs="Arial"/>
          <w:sz w:val="20"/>
        </w:rPr>
        <w:tab/>
      </w:r>
      <w:r w:rsidRPr="003E2119">
        <w:rPr>
          <w:rFonts w:ascii="Arial" w:hAnsi="Arial" w:cs="Arial"/>
          <w:sz w:val="20"/>
        </w:rPr>
        <w:tab/>
        <w:t xml:space="preserve">          </w:t>
      </w:r>
    </w:p>
    <w:p w:rsidR="00E35AA0" w:rsidRDefault="00E35AA0" w:rsidP="0015700E">
      <w:pPr>
        <w:jc w:val="both"/>
        <w:rPr>
          <w:rFonts w:ascii="Arial" w:hAnsi="Arial" w:cs="Arial"/>
          <w:sz w:val="20"/>
        </w:rPr>
      </w:pPr>
      <w:r>
        <w:rPr>
          <w:rFonts w:ascii="Arial" w:hAnsi="Arial" w:cs="Arial"/>
          <w:sz w:val="20"/>
        </w:rPr>
        <w:t>Jasna Kavčič, univ. dipl. inž. grad.,</w:t>
      </w:r>
    </w:p>
    <w:p w:rsidR="00E35AA0" w:rsidRPr="003E2119" w:rsidRDefault="00E35AA0" w:rsidP="0015700E">
      <w:pPr>
        <w:jc w:val="both"/>
        <w:rPr>
          <w:rFonts w:ascii="Arial" w:hAnsi="Arial" w:cs="Arial"/>
          <w:sz w:val="20"/>
        </w:rPr>
      </w:pPr>
      <w:r>
        <w:rPr>
          <w:rFonts w:ascii="Arial" w:hAnsi="Arial" w:cs="Arial"/>
          <w:sz w:val="20"/>
        </w:rPr>
        <w:t>vodja Urada za okolje in prostor</w:t>
      </w:r>
    </w:p>
    <w:sectPr w:rsidR="00E35AA0" w:rsidRPr="003E2119" w:rsidSect="00D6073B">
      <w:headerReference w:type="default" r:id="rId7"/>
      <w:headerReference w:type="first" r:id="rId8"/>
      <w:footerReference w:type="first" r:id="rId9"/>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19" w:rsidRDefault="003E2119">
      <w:r>
        <w:separator/>
      </w:r>
    </w:p>
  </w:endnote>
  <w:endnote w:type="continuationSeparator" w:id="0">
    <w:p w:rsidR="003E2119" w:rsidRDefault="003E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19" w:rsidRPr="005D50F3" w:rsidRDefault="003E2119" w:rsidP="00F65622">
    <w:pPr>
      <w:pStyle w:val="Noga"/>
      <w:jc w:val="center"/>
      <w:rPr>
        <w:rFonts w:ascii="Arial" w:hAnsi="Arial"/>
        <w:sz w:val="16"/>
        <w:szCs w:val="16"/>
      </w:rPr>
    </w:pPr>
    <w:r w:rsidRPr="005D50F3">
      <w:rPr>
        <w:rFonts w:ascii="Arial" w:hAnsi="Arial"/>
        <w:sz w:val="16"/>
        <w:szCs w:val="16"/>
      </w:rPr>
      <w:t xml:space="preserve">Občina Tržič · Trg svobode 18, 4290 Tržič · tel.: 04 597 15 10 · </w:t>
    </w:r>
    <w:proofErr w:type="spellStart"/>
    <w:r w:rsidRPr="005D50F3">
      <w:rPr>
        <w:rFonts w:ascii="Arial" w:hAnsi="Arial"/>
        <w:sz w:val="16"/>
        <w:szCs w:val="16"/>
      </w:rPr>
      <w:t>fax</w:t>
    </w:r>
    <w:proofErr w:type="spellEnd"/>
    <w:r w:rsidRPr="005D50F3">
      <w:rPr>
        <w:rFonts w:ascii="Arial" w:hAnsi="Arial"/>
        <w:sz w:val="16"/>
        <w:szCs w:val="16"/>
      </w:rPr>
      <w:t>: 04 597 15 13</w:t>
    </w:r>
  </w:p>
  <w:p w:rsidR="003E2119" w:rsidRPr="00F65622" w:rsidRDefault="003E2119" w:rsidP="00F65622">
    <w:pPr>
      <w:pStyle w:val="Noga"/>
      <w:jc w:val="center"/>
      <w:rPr>
        <w:sz w:val="20"/>
      </w:rP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19" w:rsidRDefault="003E2119">
      <w:r>
        <w:separator/>
      </w:r>
    </w:p>
  </w:footnote>
  <w:footnote w:type="continuationSeparator" w:id="0">
    <w:p w:rsidR="003E2119" w:rsidRDefault="003E2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641"/>
    </w:tblGrid>
    <w:tr w:rsidR="003E2119">
      <w:tc>
        <w:tcPr>
          <w:tcW w:w="8641" w:type="dxa"/>
        </w:tcPr>
        <w:p w:rsidR="003E2119" w:rsidRDefault="003E2119" w:rsidP="006D1FF1">
          <w:pPr>
            <w:pStyle w:val="Glava"/>
            <w:jc w:val="center"/>
          </w:pPr>
          <w:r>
            <w:rPr>
              <w:noProof/>
            </w:rPr>
            <w:drawing>
              <wp:inline distT="0" distB="0" distL="0" distR="0">
                <wp:extent cx="609600" cy="104775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3E2119" w:rsidRDefault="003E2119" w:rsidP="00017ECD">
    <w:pPr>
      <w:pStyle w:val="Glava"/>
    </w:pPr>
  </w:p>
  <w:p w:rsidR="003E2119" w:rsidRDefault="003E2119" w:rsidP="00017ECD">
    <w:pPr>
      <w:pStyle w:val="Glava"/>
      <w:jc w:val="center"/>
      <w:rPr>
        <w:rFonts w:ascii="Arial" w:hAnsi="Arial" w:cs="Arial"/>
        <w:b/>
        <w:sz w:val="26"/>
        <w:szCs w:val="26"/>
      </w:rPr>
    </w:pPr>
    <w:r>
      <w:rPr>
        <w:rFonts w:ascii="Arial" w:hAnsi="Arial" w:cs="Arial"/>
        <w:b/>
        <w:sz w:val="26"/>
        <w:szCs w:val="26"/>
      </w:rPr>
      <w:t>OBČINSKA UPRAVA</w:t>
    </w:r>
  </w:p>
  <w:p w:rsidR="003E2119" w:rsidRPr="007554AB" w:rsidRDefault="003E2119" w:rsidP="00017ECD">
    <w:pPr>
      <w:pStyle w:val="Glava"/>
      <w:jc w:val="center"/>
      <w:rPr>
        <w:rFonts w:ascii="Arial" w:hAnsi="Arial" w:cs="Arial"/>
        <w:b/>
        <w:sz w:val="26"/>
        <w:szCs w:val="26"/>
      </w:rPr>
    </w:pPr>
    <w:r>
      <w:rPr>
        <w:rFonts w:ascii="Arial" w:hAnsi="Arial" w:cs="Arial"/>
        <w:b/>
        <w:sz w:val="26"/>
        <w:szCs w:val="26"/>
      </w:rPr>
      <w:t>__________________________________________________________</w:t>
    </w:r>
  </w:p>
  <w:p w:rsidR="003E2119" w:rsidRDefault="003E2119">
    <w:pPr>
      <w:pStyle w:val="Glav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641"/>
    </w:tblGrid>
    <w:tr w:rsidR="003E2119">
      <w:tc>
        <w:tcPr>
          <w:tcW w:w="8641" w:type="dxa"/>
        </w:tcPr>
        <w:p w:rsidR="003E2119" w:rsidRDefault="003E2119" w:rsidP="00766A9C">
          <w:pPr>
            <w:pStyle w:val="Glava"/>
            <w:jc w:val="center"/>
          </w:pPr>
          <w:r>
            <w:rPr>
              <w:noProof/>
            </w:rPr>
            <w:drawing>
              <wp:inline distT="0" distB="0" distL="0" distR="0">
                <wp:extent cx="609600" cy="104775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3E2119" w:rsidRDefault="003E2119">
    <w:pPr>
      <w:pStyle w:val="Glava"/>
    </w:pPr>
  </w:p>
  <w:p w:rsidR="003E2119" w:rsidRDefault="003E2119" w:rsidP="007554AB">
    <w:pPr>
      <w:pStyle w:val="Glava"/>
      <w:jc w:val="center"/>
      <w:rPr>
        <w:rFonts w:ascii="Arial" w:hAnsi="Arial" w:cs="Arial"/>
        <w:b/>
        <w:sz w:val="26"/>
        <w:szCs w:val="26"/>
      </w:rPr>
    </w:pPr>
    <w:r>
      <w:rPr>
        <w:rFonts w:ascii="Arial" w:hAnsi="Arial" w:cs="Arial"/>
        <w:b/>
        <w:sz w:val="26"/>
        <w:szCs w:val="26"/>
      </w:rPr>
      <w:t xml:space="preserve">Ž U P A N </w:t>
    </w:r>
  </w:p>
  <w:p w:rsidR="003E2119" w:rsidRPr="007554AB" w:rsidRDefault="003E2119" w:rsidP="007554AB">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ED"/>
    <w:multiLevelType w:val="hybridMultilevel"/>
    <w:tmpl w:val="108C0CF6"/>
    <w:lvl w:ilvl="0" w:tplc="19FAE8CC">
      <w:start w:val="1"/>
      <w:numFmt w:val="bullet"/>
      <w:lvlText w:val=""/>
      <w:lvlJc w:val="left"/>
      <w:pPr>
        <w:tabs>
          <w:tab w:val="num" w:pos="2880"/>
        </w:tabs>
        <w:ind w:left="28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544A1"/>
    <w:multiLevelType w:val="hybridMultilevel"/>
    <w:tmpl w:val="D5DCEA86"/>
    <w:lvl w:ilvl="0" w:tplc="C70A6972">
      <w:start w:val="4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691B"/>
    <w:multiLevelType w:val="hybridMultilevel"/>
    <w:tmpl w:val="0776B8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6939"/>
    <w:multiLevelType w:val="hybridMultilevel"/>
    <w:tmpl w:val="18E2ECEA"/>
    <w:lvl w:ilvl="0" w:tplc="15CA39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220A7"/>
    <w:multiLevelType w:val="hybridMultilevel"/>
    <w:tmpl w:val="BFD85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2E2E6746"/>
    <w:multiLevelType w:val="hybridMultilevel"/>
    <w:tmpl w:val="657CA2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651832"/>
    <w:multiLevelType w:val="hybridMultilevel"/>
    <w:tmpl w:val="395AC1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4750709"/>
    <w:multiLevelType w:val="hybridMultilevel"/>
    <w:tmpl w:val="0B701614"/>
    <w:lvl w:ilvl="0" w:tplc="C6ECDD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F2359E"/>
    <w:multiLevelType w:val="hybridMultilevel"/>
    <w:tmpl w:val="45FC2A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62BD2"/>
    <w:multiLevelType w:val="hybridMultilevel"/>
    <w:tmpl w:val="E880123A"/>
    <w:lvl w:ilvl="0" w:tplc="F3A464D2">
      <w:start w:val="1"/>
      <w:numFmt w:val="decimal"/>
      <w:lvlText w:val="%1."/>
      <w:lvlJc w:val="left"/>
      <w:pPr>
        <w:tabs>
          <w:tab w:val="num" w:pos="360"/>
        </w:tabs>
        <w:ind w:left="360" w:hanging="360"/>
      </w:pPr>
      <w:rPr>
        <w:rFonts w:hint="default"/>
      </w:rPr>
    </w:lvl>
    <w:lvl w:ilvl="1" w:tplc="7B76BB08">
      <w:start w:val="1"/>
      <w:numFmt w:val="lowerLetter"/>
      <w:lvlText w:val="%2)"/>
      <w:lvlJc w:val="left"/>
      <w:pPr>
        <w:tabs>
          <w:tab w:val="num" w:pos="720"/>
        </w:tabs>
        <w:ind w:left="720" w:hanging="360"/>
      </w:pPr>
      <w:rPr>
        <w:rFonts w:ascii="Tahoma" w:eastAsia="Times New Roman" w:hAnsi="Tahoma" w:cs="Tahoma"/>
      </w:rPr>
    </w:lvl>
    <w:lvl w:ilvl="2" w:tplc="F1060C8A">
      <w:start w:val="15"/>
      <w:numFmt w:val="decimal"/>
      <w:lvlText w:val="%3."/>
      <w:lvlJc w:val="left"/>
      <w:pPr>
        <w:tabs>
          <w:tab w:val="num" w:pos="1620"/>
        </w:tabs>
        <w:ind w:left="1620" w:hanging="360"/>
      </w:pPr>
      <w:rPr>
        <w:rFonts w:hint="default"/>
      </w:r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3" w15:restartNumberingAfterBreak="0">
    <w:nsid w:val="5D92638A"/>
    <w:multiLevelType w:val="hybridMultilevel"/>
    <w:tmpl w:val="14FEBB6A"/>
    <w:lvl w:ilvl="0" w:tplc="4CDAC78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95470A4"/>
    <w:multiLevelType w:val="hybridMultilevel"/>
    <w:tmpl w:val="4260A774"/>
    <w:lvl w:ilvl="0" w:tplc="2FE0F3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9"/>
  </w:num>
  <w:num w:numId="6">
    <w:abstractNumId w:val="6"/>
  </w:num>
  <w:num w:numId="7">
    <w:abstractNumId w:val="8"/>
  </w:num>
  <w:num w:numId="8">
    <w:abstractNumId w:val="0"/>
  </w:num>
  <w:num w:numId="9">
    <w:abstractNumId w:val="13"/>
  </w:num>
  <w:num w:numId="10">
    <w:abstractNumId w:val="11"/>
  </w:num>
  <w:num w:numId="11">
    <w:abstractNumId w:val="3"/>
  </w:num>
  <w:num w:numId="12">
    <w:abstractNumId w:val="2"/>
  </w:num>
  <w:num w:numId="13">
    <w:abstractNumId w:val="14"/>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8913"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F96131"/>
    <w:rsid w:val="00001D14"/>
    <w:rsid w:val="000060F5"/>
    <w:rsid w:val="00007051"/>
    <w:rsid w:val="00015C77"/>
    <w:rsid w:val="00017ECD"/>
    <w:rsid w:val="000207A6"/>
    <w:rsid w:val="000260C5"/>
    <w:rsid w:val="00053B35"/>
    <w:rsid w:val="000642EA"/>
    <w:rsid w:val="00070C0B"/>
    <w:rsid w:val="000715D5"/>
    <w:rsid w:val="00075934"/>
    <w:rsid w:val="00082995"/>
    <w:rsid w:val="00084482"/>
    <w:rsid w:val="000B68AD"/>
    <w:rsid w:val="000D4369"/>
    <w:rsid w:val="000D5901"/>
    <w:rsid w:val="000D6061"/>
    <w:rsid w:val="000F5D59"/>
    <w:rsid w:val="001019AF"/>
    <w:rsid w:val="00114BAC"/>
    <w:rsid w:val="00117247"/>
    <w:rsid w:val="00121841"/>
    <w:rsid w:val="00124CAB"/>
    <w:rsid w:val="00131993"/>
    <w:rsid w:val="0014135F"/>
    <w:rsid w:val="00145D2E"/>
    <w:rsid w:val="001509FB"/>
    <w:rsid w:val="0015297A"/>
    <w:rsid w:val="001531A0"/>
    <w:rsid w:val="0015700E"/>
    <w:rsid w:val="001661B3"/>
    <w:rsid w:val="0017214E"/>
    <w:rsid w:val="00182184"/>
    <w:rsid w:val="00193960"/>
    <w:rsid w:val="00193ED9"/>
    <w:rsid w:val="00195CFC"/>
    <w:rsid w:val="001A0D2D"/>
    <w:rsid w:val="001A3798"/>
    <w:rsid w:val="001A4DED"/>
    <w:rsid w:val="001A7486"/>
    <w:rsid w:val="001B7CAD"/>
    <w:rsid w:val="001D2A04"/>
    <w:rsid w:val="001D7FA5"/>
    <w:rsid w:val="001E0561"/>
    <w:rsid w:val="001F1C73"/>
    <w:rsid w:val="001F4964"/>
    <w:rsid w:val="00201A86"/>
    <w:rsid w:val="0020371B"/>
    <w:rsid w:val="00205B28"/>
    <w:rsid w:val="00224C65"/>
    <w:rsid w:val="00254F2A"/>
    <w:rsid w:val="002579CB"/>
    <w:rsid w:val="0028139E"/>
    <w:rsid w:val="0029085C"/>
    <w:rsid w:val="002A14EF"/>
    <w:rsid w:val="002A4921"/>
    <w:rsid w:val="002B008A"/>
    <w:rsid w:val="002B4D32"/>
    <w:rsid w:val="002C5B35"/>
    <w:rsid w:val="002C6654"/>
    <w:rsid w:val="002D70BF"/>
    <w:rsid w:val="002E7F24"/>
    <w:rsid w:val="002F3626"/>
    <w:rsid w:val="00300946"/>
    <w:rsid w:val="003106FA"/>
    <w:rsid w:val="0031149E"/>
    <w:rsid w:val="00317A20"/>
    <w:rsid w:val="00345F8B"/>
    <w:rsid w:val="003508B3"/>
    <w:rsid w:val="00352C5F"/>
    <w:rsid w:val="00354EB5"/>
    <w:rsid w:val="00363EE8"/>
    <w:rsid w:val="00367BD6"/>
    <w:rsid w:val="00384C3D"/>
    <w:rsid w:val="00386670"/>
    <w:rsid w:val="003A7CBD"/>
    <w:rsid w:val="003B3AFF"/>
    <w:rsid w:val="003C6AE2"/>
    <w:rsid w:val="003C71B2"/>
    <w:rsid w:val="003D4469"/>
    <w:rsid w:val="003E2119"/>
    <w:rsid w:val="003E565E"/>
    <w:rsid w:val="003E7D96"/>
    <w:rsid w:val="003F72A3"/>
    <w:rsid w:val="0041311A"/>
    <w:rsid w:val="00422DA7"/>
    <w:rsid w:val="00423537"/>
    <w:rsid w:val="004241CC"/>
    <w:rsid w:val="0042550F"/>
    <w:rsid w:val="00427F5E"/>
    <w:rsid w:val="00440A77"/>
    <w:rsid w:val="00440E05"/>
    <w:rsid w:val="00452007"/>
    <w:rsid w:val="004559A9"/>
    <w:rsid w:val="00455D85"/>
    <w:rsid w:val="0047522F"/>
    <w:rsid w:val="004874D7"/>
    <w:rsid w:val="00487B33"/>
    <w:rsid w:val="004A12DF"/>
    <w:rsid w:val="004A74AC"/>
    <w:rsid w:val="004B028A"/>
    <w:rsid w:val="004B0A01"/>
    <w:rsid w:val="004B7A85"/>
    <w:rsid w:val="004B7C71"/>
    <w:rsid w:val="004D3C01"/>
    <w:rsid w:val="004D78A0"/>
    <w:rsid w:val="004F2A2F"/>
    <w:rsid w:val="00501DCD"/>
    <w:rsid w:val="00511BD5"/>
    <w:rsid w:val="00523B51"/>
    <w:rsid w:val="00531B07"/>
    <w:rsid w:val="00535202"/>
    <w:rsid w:val="00540972"/>
    <w:rsid w:val="00542703"/>
    <w:rsid w:val="0054394A"/>
    <w:rsid w:val="005454BE"/>
    <w:rsid w:val="00565F16"/>
    <w:rsid w:val="0056700F"/>
    <w:rsid w:val="00573307"/>
    <w:rsid w:val="00573EBB"/>
    <w:rsid w:val="00576BBB"/>
    <w:rsid w:val="00591414"/>
    <w:rsid w:val="005A20B3"/>
    <w:rsid w:val="005A736C"/>
    <w:rsid w:val="005C11CA"/>
    <w:rsid w:val="005C1E32"/>
    <w:rsid w:val="005C5B51"/>
    <w:rsid w:val="005E061D"/>
    <w:rsid w:val="006222F6"/>
    <w:rsid w:val="0063168B"/>
    <w:rsid w:val="00646BC5"/>
    <w:rsid w:val="006501E9"/>
    <w:rsid w:val="0066062C"/>
    <w:rsid w:val="006675EB"/>
    <w:rsid w:val="0067087C"/>
    <w:rsid w:val="00680F7F"/>
    <w:rsid w:val="006818D2"/>
    <w:rsid w:val="00683180"/>
    <w:rsid w:val="00692796"/>
    <w:rsid w:val="006A21AB"/>
    <w:rsid w:val="006A7C5E"/>
    <w:rsid w:val="006B24F9"/>
    <w:rsid w:val="006B7E3F"/>
    <w:rsid w:val="006D1FF1"/>
    <w:rsid w:val="006D54B3"/>
    <w:rsid w:val="006D749F"/>
    <w:rsid w:val="006F178D"/>
    <w:rsid w:val="006F5978"/>
    <w:rsid w:val="007027D8"/>
    <w:rsid w:val="00710F8E"/>
    <w:rsid w:val="0071246E"/>
    <w:rsid w:val="00713093"/>
    <w:rsid w:val="00722CF4"/>
    <w:rsid w:val="00725864"/>
    <w:rsid w:val="0073173A"/>
    <w:rsid w:val="00732730"/>
    <w:rsid w:val="007463F4"/>
    <w:rsid w:val="007537BE"/>
    <w:rsid w:val="007548AA"/>
    <w:rsid w:val="007554AB"/>
    <w:rsid w:val="00757CE2"/>
    <w:rsid w:val="00761C83"/>
    <w:rsid w:val="00763718"/>
    <w:rsid w:val="00766A9C"/>
    <w:rsid w:val="00777BFE"/>
    <w:rsid w:val="00781DC1"/>
    <w:rsid w:val="00783BC5"/>
    <w:rsid w:val="00796DB7"/>
    <w:rsid w:val="007B18F3"/>
    <w:rsid w:val="007B7563"/>
    <w:rsid w:val="007C3015"/>
    <w:rsid w:val="007C5E60"/>
    <w:rsid w:val="007D4EDA"/>
    <w:rsid w:val="007D7D5F"/>
    <w:rsid w:val="008204DC"/>
    <w:rsid w:val="00823EDB"/>
    <w:rsid w:val="00826D77"/>
    <w:rsid w:val="008427F8"/>
    <w:rsid w:val="00844270"/>
    <w:rsid w:val="00855E95"/>
    <w:rsid w:val="00864A55"/>
    <w:rsid w:val="00866172"/>
    <w:rsid w:val="00870EE6"/>
    <w:rsid w:val="00876750"/>
    <w:rsid w:val="0088140E"/>
    <w:rsid w:val="00890848"/>
    <w:rsid w:val="00892B1E"/>
    <w:rsid w:val="00896F67"/>
    <w:rsid w:val="008A1B0F"/>
    <w:rsid w:val="008A1FE9"/>
    <w:rsid w:val="008B264C"/>
    <w:rsid w:val="008B6C91"/>
    <w:rsid w:val="008C5257"/>
    <w:rsid w:val="008E1D25"/>
    <w:rsid w:val="008E7D4E"/>
    <w:rsid w:val="008F6CC9"/>
    <w:rsid w:val="00941AAC"/>
    <w:rsid w:val="009420C8"/>
    <w:rsid w:val="0094578C"/>
    <w:rsid w:val="00947A07"/>
    <w:rsid w:val="00957448"/>
    <w:rsid w:val="009652A6"/>
    <w:rsid w:val="009729D0"/>
    <w:rsid w:val="00984B03"/>
    <w:rsid w:val="0098754E"/>
    <w:rsid w:val="0098791C"/>
    <w:rsid w:val="00990C26"/>
    <w:rsid w:val="0099209A"/>
    <w:rsid w:val="00992F8C"/>
    <w:rsid w:val="009964D5"/>
    <w:rsid w:val="0099747F"/>
    <w:rsid w:val="009A5ADC"/>
    <w:rsid w:val="009A70C1"/>
    <w:rsid w:val="009C0E6C"/>
    <w:rsid w:val="009C54FC"/>
    <w:rsid w:val="009D29E4"/>
    <w:rsid w:val="009D4EF5"/>
    <w:rsid w:val="009E159B"/>
    <w:rsid w:val="009F37D9"/>
    <w:rsid w:val="00A104E8"/>
    <w:rsid w:val="00A15CE8"/>
    <w:rsid w:val="00A16463"/>
    <w:rsid w:val="00A17F0E"/>
    <w:rsid w:val="00A34530"/>
    <w:rsid w:val="00A4659E"/>
    <w:rsid w:val="00A50418"/>
    <w:rsid w:val="00A51A0A"/>
    <w:rsid w:val="00A63C2B"/>
    <w:rsid w:val="00A6679E"/>
    <w:rsid w:val="00A76FD4"/>
    <w:rsid w:val="00A778CA"/>
    <w:rsid w:val="00A84531"/>
    <w:rsid w:val="00A86FC7"/>
    <w:rsid w:val="00A91C32"/>
    <w:rsid w:val="00A95D05"/>
    <w:rsid w:val="00AB0539"/>
    <w:rsid w:val="00AB07DE"/>
    <w:rsid w:val="00AC03D5"/>
    <w:rsid w:val="00AD05EA"/>
    <w:rsid w:val="00AE64DE"/>
    <w:rsid w:val="00AF17DF"/>
    <w:rsid w:val="00B121AF"/>
    <w:rsid w:val="00B3708A"/>
    <w:rsid w:val="00B41C8D"/>
    <w:rsid w:val="00B45BFC"/>
    <w:rsid w:val="00B61B89"/>
    <w:rsid w:val="00B6259D"/>
    <w:rsid w:val="00B64244"/>
    <w:rsid w:val="00B6613B"/>
    <w:rsid w:val="00B70444"/>
    <w:rsid w:val="00B712CE"/>
    <w:rsid w:val="00B814C2"/>
    <w:rsid w:val="00B83AB1"/>
    <w:rsid w:val="00B8630E"/>
    <w:rsid w:val="00B90728"/>
    <w:rsid w:val="00B96593"/>
    <w:rsid w:val="00BA074A"/>
    <w:rsid w:val="00BA0E3E"/>
    <w:rsid w:val="00BB46B7"/>
    <w:rsid w:val="00BE1F47"/>
    <w:rsid w:val="00BE5970"/>
    <w:rsid w:val="00BF36BB"/>
    <w:rsid w:val="00C15290"/>
    <w:rsid w:val="00C24D3F"/>
    <w:rsid w:val="00C37A3A"/>
    <w:rsid w:val="00C57E65"/>
    <w:rsid w:val="00C729B9"/>
    <w:rsid w:val="00C940B7"/>
    <w:rsid w:val="00C96C5A"/>
    <w:rsid w:val="00CA3105"/>
    <w:rsid w:val="00CA6033"/>
    <w:rsid w:val="00CB18BB"/>
    <w:rsid w:val="00CB284B"/>
    <w:rsid w:val="00CB44E7"/>
    <w:rsid w:val="00CB4672"/>
    <w:rsid w:val="00CB61E7"/>
    <w:rsid w:val="00CC1875"/>
    <w:rsid w:val="00CC2B5E"/>
    <w:rsid w:val="00CE4FDC"/>
    <w:rsid w:val="00D00D74"/>
    <w:rsid w:val="00D101A6"/>
    <w:rsid w:val="00D137FC"/>
    <w:rsid w:val="00D15BED"/>
    <w:rsid w:val="00D24185"/>
    <w:rsid w:val="00D25543"/>
    <w:rsid w:val="00D26CF3"/>
    <w:rsid w:val="00D304AB"/>
    <w:rsid w:val="00D45120"/>
    <w:rsid w:val="00D45671"/>
    <w:rsid w:val="00D45EC9"/>
    <w:rsid w:val="00D53635"/>
    <w:rsid w:val="00D6073B"/>
    <w:rsid w:val="00D61A5C"/>
    <w:rsid w:val="00D651D2"/>
    <w:rsid w:val="00D67AFC"/>
    <w:rsid w:val="00D74090"/>
    <w:rsid w:val="00D75519"/>
    <w:rsid w:val="00D756A4"/>
    <w:rsid w:val="00D9075C"/>
    <w:rsid w:val="00DA30A7"/>
    <w:rsid w:val="00DA4A95"/>
    <w:rsid w:val="00DC0986"/>
    <w:rsid w:val="00DC0FC9"/>
    <w:rsid w:val="00DC2FBA"/>
    <w:rsid w:val="00DC68FB"/>
    <w:rsid w:val="00DE1F5A"/>
    <w:rsid w:val="00DE47FC"/>
    <w:rsid w:val="00DF456C"/>
    <w:rsid w:val="00E1527B"/>
    <w:rsid w:val="00E16FA7"/>
    <w:rsid w:val="00E22919"/>
    <w:rsid w:val="00E266D4"/>
    <w:rsid w:val="00E35AA0"/>
    <w:rsid w:val="00E50AF3"/>
    <w:rsid w:val="00E536E8"/>
    <w:rsid w:val="00E56C61"/>
    <w:rsid w:val="00E67A00"/>
    <w:rsid w:val="00E72153"/>
    <w:rsid w:val="00E76B26"/>
    <w:rsid w:val="00E94E54"/>
    <w:rsid w:val="00EA69CE"/>
    <w:rsid w:val="00EA77B6"/>
    <w:rsid w:val="00EB0236"/>
    <w:rsid w:val="00EB1997"/>
    <w:rsid w:val="00EB1E9C"/>
    <w:rsid w:val="00EB6343"/>
    <w:rsid w:val="00EC1EBB"/>
    <w:rsid w:val="00ED33E1"/>
    <w:rsid w:val="00ED3773"/>
    <w:rsid w:val="00ED4E59"/>
    <w:rsid w:val="00ED5247"/>
    <w:rsid w:val="00EE4A3C"/>
    <w:rsid w:val="00EE5753"/>
    <w:rsid w:val="00EF5B81"/>
    <w:rsid w:val="00F018E2"/>
    <w:rsid w:val="00F265F0"/>
    <w:rsid w:val="00F27BC7"/>
    <w:rsid w:val="00F34BDE"/>
    <w:rsid w:val="00F46A46"/>
    <w:rsid w:val="00F615C3"/>
    <w:rsid w:val="00F62F6D"/>
    <w:rsid w:val="00F65622"/>
    <w:rsid w:val="00F656A7"/>
    <w:rsid w:val="00F6671E"/>
    <w:rsid w:val="00F70158"/>
    <w:rsid w:val="00F73921"/>
    <w:rsid w:val="00F920F8"/>
    <w:rsid w:val="00F96131"/>
    <w:rsid w:val="00FB124E"/>
    <w:rsid w:val="00FB4E30"/>
    <w:rsid w:val="00FB5C36"/>
    <w:rsid w:val="00FE463B"/>
    <w:rsid w:val="00FF37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stroke="f">
      <v:fill color="white" on="f"/>
      <v:stroke on="f"/>
    </o:shapedefaults>
    <o:shapelayout v:ext="edit">
      <o:idmap v:ext="edit" data="1"/>
    </o:shapelayout>
  </w:shapeDefaults>
  <w:decimalSymbol w:val=","/>
  <w:listSeparator w:val=";"/>
  <w15:docId w15:val="{B03858FD-C57E-4DD8-BD7D-0997B10F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04AB"/>
    <w:rPr>
      <w:sz w:val="24"/>
    </w:rPr>
  </w:style>
  <w:style w:type="paragraph" w:styleId="Naslov2">
    <w:name w:val="heading 2"/>
    <w:basedOn w:val="Navaden"/>
    <w:next w:val="Navaden"/>
    <w:link w:val="Naslov2Znak"/>
    <w:qFormat/>
    <w:rsid w:val="007554AB"/>
    <w:pPr>
      <w:keepNext/>
      <w:jc w:val="both"/>
      <w:outlineLvl w:val="1"/>
    </w:pPr>
    <w:rPr>
      <w:rFonts w:ascii="Tahoma" w:hAnsi="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3635"/>
    <w:pPr>
      <w:tabs>
        <w:tab w:val="center" w:pos="4536"/>
        <w:tab w:val="right" w:pos="9072"/>
      </w:tabs>
    </w:pPr>
  </w:style>
  <w:style w:type="paragraph" w:customStyle="1" w:styleId="a">
    <w:name w:val="_"/>
    <w:basedOn w:val="Navaden"/>
    <w:next w:val="Glava"/>
    <w:rsid w:val="00D53635"/>
    <w:pPr>
      <w:widowControl w:val="0"/>
    </w:pPr>
  </w:style>
  <w:style w:type="paragraph" w:customStyle="1" w:styleId="26">
    <w:name w:val="_26"/>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rsid w:val="00D53635"/>
    <w:pPr>
      <w:widowControl w:val="0"/>
      <w:tabs>
        <w:tab w:val="left" w:pos="5760"/>
        <w:tab w:val="left" w:pos="6480"/>
        <w:tab w:val="left" w:pos="7200"/>
        <w:tab w:val="left" w:pos="7920"/>
      </w:tabs>
      <w:ind w:left="5760" w:hanging="720"/>
    </w:pPr>
  </w:style>
  <w:style w:type="paragraph" w:customStyle="1" w:styleId="19">
    <w:name w:val="_19"/>
    <w:basedOn w:val="Navaden"/>
    <w:next w:val="Glava"/>
    <w:rsid w:val="00D53635"/>
    <w:pPr>
      <w:widowControl w:val="0"/>
      <w:tabs>
        <w:tab w:val="left" w:pos="6480"/>
        <w:tab w:val="left" w:pos="7200"/>
        <w:tab w:val="left" w:pos="7920"/>
      </w:tabs>
      <w:ind w:left="6480" w:hanging="720"/>
    </w:pPr>
  </w:style>
  <w:style w:type="paragraph" w:customStyle="1" w:styleId="18">
    <w:name w:val="_18"/>
    <w:basedOn w:val="Navaden"/>
    <w:next w:val="Glava"/>
    <w:rsid w:val="00D53635"/>
    <w:pPr>
      <w:widowControl w:val="0"/>
    </w:pPr>
  </w:style>
  <w:style w:type="paragraph" w:customStyle="1" w:styleId="17">
    <w:name w:val="_17"/>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rsid w:val="00D53635"/>
    <w:pPr>
      <w:widowControl w:val="0"/>
      <w:tabs>
        <w:tab w:val="left" w:pos="5760"/>
        <w:tab w:val="left" w:pos="6480"/>
        <w:tab w:val="left" w:pos="7200"/>
        <w:tab w:val="left" w:pos="7920"/>
      </w:tabs>
      <w:ind w:left="5760" w:hanging="720"/>
    </w:pPr>
  </w:style>
  <w:style w:type="paragraph" w:customStyle="1" w:styleId="10">
    <w:name w:val="_10"/>
    <w:basedOn w:val="Navaden"/>
    <w:next w:val="Glava"/>
    <w:rsid w:val="00D53635"/>
    <w:pPr>
      <w:widowControl w:val="0"/>
      <w:tabs>
        <w:tab w:val="left" w:pos="6480"/>
        <w:tab w:val="left" w:pos="7200"/>
        <w:tab w:val="left" w:pos="7920"/>
      </w:tabs>
      <w:ind w:left="6480" w:hanging="720"/>
    </w:pPr>
  </w:style>
  <w:style w:type="paragraph" w:customStyle="1" w:styleId="9">
    <w:name w:val="_9"/>
    <w:basedOn w:val="Navaden"/>
    <w:next w:val="Glava"/>
    <w:rsid w:val="00D53635"/>
    <w:pPr>
      <w:widowControl w:val="0"/>
    </w:pPr>
  </w:style>
  <w:style w:type="paragraph" w:customStyle="1" w:styleId="8">
    <w:name w:val="_8"/>
    <w:basedOn w:val="Navaden"/>
    <w:next w:val="Glava"/>
    <w:rsid w:val="00D5363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rsid w:val="00D53635"/>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rsid w:val="00D53635"/>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rsid w:val="00D53635"/>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rsid w:val="00D53635"/>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rsid w:val="00D53635"/>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rsid w:val="00D53635"/>
    <w:pPr>
      <w:widowControl w:val="0"/>
      <w:tabs>
        <w:tab w:val="left" w:pos="5760"/>
        <w:tab w:val="left" w:pos="6480"/>
        <w:tab w:val="left" w:pos="7200"/>
        <w:tab w:val="left" w:pos="7920"/>
      </w:tabs>
      <w:ind w:left="5760" w:hanging="720"/>
    </w:pPr>
  </w:style>
  <w:style w:type="paragraph" w:customStyle="1" w:styleId="1">
    <w:name w:val="_1"/>
    <w:basedOn w:val="Navaden"/>
    <w:next w:val="Glava"/>
    <w:rsid w:val="00D53635"/>
    <w:pPr>
      <w:widowControl w:val="0"/>
      <w:tabs>
        <w:tab w:val="left" w:pos="6480"/>
        <w:tab w:val="left" w:pos="7200"/>
        <w:tab w:val="left" w:pos="7920"/>
      </w:tabs>
      <w:ind w:left="6480" w:hanging="720"/>
    </w:pPr>
  </w:style>
  <w:style w:type="paragraph" w:styleId="Noga">
    <w:name w:val="footer"/>
    <w:basedOn w:val="Navaden"/>
    <w:link w:val="NogaZnak"/>
    <w:uiPriority w:val="99"/>
    <w:rsid w:val="00D53635"/>
    <w:pPr>
      <w:tabs>
        <w:tab w:val="center" w:pos="4536"/>
        <w:tab w:val="right" w:pos="9072"/>
      </w:tabs>
    </w:pPr>
  </w:style>
  <w:style w:type="paragraph" w:styleId="Glavasporoila">
    <w:name w:val="Message Header"/>
    <w:basedOn w:val="Telobesedila"/>
    <w:rsid w:val="00D53635"/>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rsid w:val="00D53635"/>
  </w:style>
  <w:style w:type="character" w:customStyle="1" w:styleId="Glavasporoila-oznaka">
    <w:name w:val="Glava sporočila - oznaka"/>
    <w:rsid w:val="00D53635"/>
    <w:rPr>
      <w:rFonts w:ascii="Arial Black" w:hAnsi="Arial Black"/>
      <w:sz w:val="18"/>
    </w:rPr>
  </w:style>
  <w:style w:type="paragraph" w:styleId="Telobesedila">
    <w:name w:val="Body Text"/>
    <w:basedOn w:val="Navaden"/>
    <w:link w:val="TelobesedilaZnak"/>
    <w:rsid w:val="00D53635"/>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aslov2Znak">
    <w:name w:val="Naslov 2 Znak"/>
    <w:basedOn w:val="Privzetapisavaodstavka"/>
    <w:link w:val="Naslov2"/>
    <w:rsid w:val="007554AB"/>
    <w:rPr>
      <w:rFonts w:ascii="Tahoma" w:hAnsi="Tahoma"/>
      <w:b/>
      <w:bCs/>
      <w:sz w:val="24"/>
      <w:szCs w:val="24"/>
    </w:rPr>
  </w:style>
  <w:style w:type="character" w:customStyle="1" w:styleId="TelobesedilaZnak">
    <w:name w:val="Telo besedila Znak"/>
    <w:basedOn w:val="Privzetapisavaodstavka"/>
    <w:link w:val="Telobesedila"/>
    <w:rsid w:val="007554AB"/>
    <w:rPr>
      <w:sz w:val="24"/>
      <w:lang w:val="en-US"/>
    </w:rPr>
  </w:style>
  <w:style w:type="paragraph" w:styleId="Odstavekseznama">
    <w:name w:val="List Paragraph"/>
    <w:basedOn w:val="Navaden"/>
    <w:uiPriority w:val="34"/>
    <w:qFormat/>
    <w:rsid w:val="00732730"/>
    <w:pPr>
      <w:ind w:left="720"/>
      <w:contextualSpacing/>
    </w:pPr>
  </w:style>
  <w:style w:type="character" w:customStyle="1" w:styleId="NogaZnak">
    <w:name w:val="Noga Znak"/>
    <w:basedOn w:val="Privzetapisavaodstavka"/>
    <w:link w:val="Noga"/>
    <w:uiPriority w:val="99"/>
    <w:rsid w:val="00F656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308</Words>
  <Characters>1761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Številka: 4101-150/2007-51</vt:lpstr>
    </vt:vector>
  </TitlesOfParts>
  <Company/>
  <LinksUpToDate>false</LinksUpToDate>
  <CharactersWithSpaces>2065</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4101-150/2007-51</dc:title>
  <dc:creator>dragoz</dc:creator>
  <cp:lastModifiedBy>Maček MARJETA</cp:lastModifiedBy>
  <cp:revision>14</cp:revision>
  <cp:lastPrinted>2018-04-26T07:38:00Z</cp:lastPrinted>
  <dcterms:created xsi:type="dcterms:W3CDTF">2015-02-13T10:58:00Z</dcterms:created>
  <dcterms:modified xsi:type="dcterms:W3CDTF">2018-06-01T05:09:00Z</dcterms:modified>
</cp:coreProperties>
</file>