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2747"/>
      </w:tblGrid>
      <w:tr w:rsidR="007E432E" w:rsidRPr="003622EC" w:rsidTr="002338E6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7E432E" w:rsidRPr="003622EC" w:rsidTr="002338E6">
              <w:tc>
                <w:tcPr>
                  <w:tcW w:w="2444" w:type="dxa"/>
                </w:tcPr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OBČINA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Hrib 17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1318 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Tel.: 8350-100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proofErr w:type="spellStart"/>
                  <w:r w:rsidRPr="003622EC">
                    <w:rPr>
                      <w:b/>
                    </w:rPr>
                    <w:t>Fax</w:t>
                  </w:r>
                  <w:proofErr w:type="spellEnd"/>
                  <w:r w:rsidRPr="003622EC">
                    <w:rPr>
                      <w:b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4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</w:tr>
          </w:tbl>
          <w:p w:rsidR="007E432E" w:rsidRPr="003622EC" w:rsidRDefault="007E432E" w:rsidP="002338E6">
            <w:pPr>
              <w:ind w:left="714" w:right="-249" w:hanging="357"/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7E432E" w:rsidRPr="003622EC" w:rsidRDefault="007E432E" w:rsidP="002338E6">
            <w:pPr>
              <w:ind w:left="714" w:right="-249" w:hanging="35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</w:tcPr>
          <w:p w:rsidR="0020172C" w:rsidRDefault="0020172C" w:rsidP="002338E6">
            <w:pPr>
              <w:ind w:left="714" w:right="-249" w:hanging="357"/>
              <w:jc w:val="both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7E432E" w:rsidRPr="003622EC" w:rsidRDefault="00754BA7" w:rsidP="002E2EFB">
            <w:pPr>
              <w:ind w:left="714" w:right="-249" w:hanging="357"/>
              <w:jc w:val="both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>ESA: 1</w:t>
            </w:r>
            <w:r w:rsidR="00EE79C0">
              <w:rPr>
                <w:rFonts w:eastAsia="Calibri"/>
                <w:b/>
                <w:sz w:val="36"/>
                <w:szCs w:val="36"/>
                <w:lang w:eastAsia="en-US"/>
              </w:rPr>
              <w:t>5</w:t>
            </w:r>
          </w:p>
        </w:tc>
      </w:tr>
    </w:tbl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423BB3" w:rsidP="007E432E">
      <w:pPr>
        <w:jc w:val="center"/>
        <w:rPr>
          <w:b/>
        </w:rPr>
      </w:pPr>
      <w:r>
        <w:rPr>
          <w:b/>
        </w:rPr>
        <w:t>GRADIVO ZA 3</w:t>
      </w:r>
      <w:r w:rsidR="007E432E" w:rsidRPr="003622EC">
        <w:rPr>
          <w:b/>
        </w:rPr>
        <w:t>.</w:t>
      </w:r>
      <w:r>
        <w:rPr>
          <w:b/>
        </w:rPr>
        <w:t xml:space="preserve"> REDNO SEJO OBČINSKEGA SVETA, 19. 03. 2015</w:t>
      </w:r>
    </w:p>
    <w:p w:rsidR="00423BB3" w:rsidRDefault="00423BB3" w:rsidP="007E432E">
      <w:pPr>
        <w:jc w:val="center"/>
        <w:rPr>
          <w:b/>
        </w:rPr>
      </w:pPr>
    </w:p>
    <w:p w:rsidR="007E432E" w:rsidRDefault="00EE79C0" w:rsidP="007E432E">
      <w:pPr>
        <w:jc w:val="center"/>
        <w:rPr>
          <w:b/>
        </w:rPr>
      </w:pPr>
      <w:r w:rsidRPr="00EE79C0">
        <w:rPr>
          <w:b/>
        </w:rPr>
        <w:t>SPREJEM SKLEPOV V ZVEZI Z GRADNJO MKČN TRAVNIK IN PRIPADAJOČEGA KANALIZACIJSKEGA SISTEMA</w:t>
      </w:r>
    </w:p>
    <w:p w:rsidR="00EE79C0" w:rsidRPr="00EE79C0" w:rsidRDefault="00EE79C0" w:rsidP="007E432E">
      <w:pPr>
        <w:jc w:val="center"/>
        <w:rPr>
          <w:b/>
        </w:rPr>
      </w:pPr>
    </w:p>
    <w:p w:rsidR="00EF0CF3" w:rsidRDefault="00EF0CF3" w:rsidP="007914B5">
      <w:r>
        <w:t>Operativni program izgradnje MKČN na območju varovanja vodnih virov nalaga izgradnjo kanalizacijskega sistema z MKČN do 31. 12. 2015, kar bo praktično nemogoče dosegljivo. (Na nivoju države se pripravljajo nekatere spremembe glede nacionalnega  Operativnega programa.)</w:t>
      </w:r>
    </w:p>
    <w:p w:rsidR="00EF0CF3" w:rsidRDefault="00EF0CF3" w:rsidP="007914B5">
      <w:r>
        <w:t>Postopki projektiranja in pridobivanja gradbenega dovoljenja MKČN Travnik so v sklepni fazi. Glede nejasnosti pri sofinanciranju tako s strani EU sredstev, kot državnih sredstev predlagam, da občinski svet sprejme naslednje</w:t>
      </w:r>
    </w:p>
    <w:p w:rsidR="00EF0CF3" w:rsidRDefault="00EF0CF3" w:rsidP="007914B5"/>
    <w:p w:rsidR="00EF0CF3" w:rsidRPr="00EF0CF3" w:rsidRDefault="00EF0CF3" w:rsidP="007914B5">
      <w:pPr>
        <w:rPr>
          <w:b/>
        </w:rPr>
      </w:pPr>
      <w:r w:rsidRPr="00EF0CF3">
        <w:rPr>
          <w:b/>
        </w:rPr>
        <w:t>S K L E P E :</w:t>
      </w:r>
    </w:p>
    <w:p w:rsidR="00EF0CF3" w:rsidRDefault="00EF0CF3" w:rsidP="007914B5"/>
    <w:p w:rsidR="00EF0CF3" w:rsidRPr="00B64296" w:rsidRDefault="00EF0CF3" w:rsidP="00EF0CF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F0CF3">
        <w:rPr>
          <w:rFonts w:ascii="Times New Roman" w:hAnsi="Times New Roman" w:cs="Times New Roman"/>
          <w:b/>
          <w:sz w:val="24"/>
          <w:szCs w:val="24"/>
        </w:rPr>
        <w:t>V primeru</w:t>
      </w:r>
      <w:r>
        <w:rPr>
          <w:rFonts w:ascii="Times New Roman" w:hAnsi="Times New Roman" w:cs="Times New Roman"/>
          <w:b/>
          <w:sz w:val="24"/>
          <w:szCs w:val="24"/>
        </w:rPr>
        <w:t xml:space="preserve"> pridobitve EU ali državnih sredstev za sofinanciranje izgradnje MKČN Travnik in pripadajočega kanalizacijskega sistema </w:t>
      </w:r>
      <w:r w:rsidR="00B64296">
        <w:rPr>
          <w:rFonts w:ascii="Times New Roman" w:hAnsi="Times New Roman" w:cs="Times New Roman"/>
          <w:b/>
          <w:sz w:val="24"/>
          <w:szCs w:val="24"/>
        </w:rPr>
        <w:t>se v letu 2015 začne z izgradnjo.</w:t>
      </w:r>
    </w:p>
    <w:p w:rsidR="00B64296" w:rsidRPr="00B64296" w:rsidRDefault="00B64296" w:rsidP="00EF0CF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 proračunu 2015 se rezervirajo lastna sredstva za: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izgradnjo MKČN Travnik,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izgradnjo izpusta iz MKČN Travnik,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izgradnjo pnevmatskega črpališča,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izgradnjo pripadajo</w:t>
      </w:r>
      <w:bookmarkStart w:id="0" w:name="_GoBack"/>
      <w:bookmarkEnd w:id="0"/>
      <w:r w:rsidRPr="00B64296">
        <w:rPr>
          <w:b/>
        </w:rPr>
        <w:t>čega kanalizacijskega sistema,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rekonstrukcijo vodovoda,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rekonstrukcijo meteorne kanalizacije,</w:t>
      </w:r>
    </w:p>
    <w:p w:rsidR="00B64296" w:rsidRPr="00B64296" w:rsidRDefault="00B64296" w:rsidP="00B64296">
      <w:pPr>
        <w:ind w:left="360"/>
        <w:rPr>
          <w:b/>
          <w:sz w:val="22"/>
          <w:szCs w:val="22"/>
        </w:rPr>
      </w:pPr>
      <w:r w:rsidRPr="00B64296">
        <w:rPr>
          <w:b/>
        </w:rPr>
        <w:t>- rekonstrukcijo javne razsvetljave,</w:t>
      </w:r>
    </w:p>
    <w:p w:rsidR="00B64296" w:rsidRDefault="00B64296" w:rsidP="00B64296">
      <w:pPr>
        <w:ind w:left="360"/>
        <w:rPr>
          <w:b/>
        </w:rPr>
      </w:pPr>
      <w:r w:rsidRPr="00B64296">
        <w:rPr>
          <w:b/>
        </w:rPr>
        <w:t>-</w:t>
      </w:r>
      <w:r>
        <w:rPr>
          <w:b/>
        </w:rPr>
        <w:t xml:space="preserve"> rekonstrukcijo KTV in TELEKOMA.</w:t>
      </w:r>
    </w:p>
    <w:p w:rsidR="00B64296" w:rsidRDefault="00B64296" w:rsidP="00B64296">
      <w:pPr>
        <w:ind w:left="360"/>
        <w:rPr>
          <w:b/>
        </w:rPr>
      </w:pPr>
    </w:p>
    <w:p w:rsidR="00B64296" w:rsidRDefault="00B64296" w:rsidP="00B6429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 xml:space="preserve">V primeru zagotovljenih EU ali državnih </w:t>
      </w:r>
      <w:proofErr w:type="spellStart"/>
      <w:r w:rsidRPr="00B64296">
        <w:rPr>
          <w:rFonts w:ascii="Times New Roman" w:hAnsi="Times New Roman" w:cs="Times New Roman"/>
          <w:b/>
          <w:sz w:val="24"/>
          <w:szCs w:val="24"/>
        </w:rPr>
        <w:t>subvencijskih</w:t>
      </w:r>
      <w:proofErr w:type="spellEnd"/>
      <w:r w:rsidRPr="00B64296">
        <w:rPr>
          <w:rFonts w:ascii="Times New Roman" w:hAnsi="Times New Roman" w:cs="Times New Roman"/>
          <w:b/>
          <w:sz w:val="24"/>
          <w:szCs w:val="24"/>
        </w:rPr>
        <w:t xml:space="preserve"> sredstev</w:t>
      </w:r>
      <w:r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:rsidR="00B64296" w:rsidRPr="00B64296" w:rsidRDefault="00B64296" w:rsidP="00B64296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izdela DIIP,</w:t>
      </w:r>
    </w:p>
    <w:p w:rsidR="00B64296" w:rsidRPr="00B64296" w:rsidRDefault="00B64296" w:rsidP="00B64296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izdela IP,</w:t>
      </w:r>
    </w:p>
    <w:p w:rsidR="00B64296" w:rsidRPr="00B64296" w:rsidRDefault="00B64296" w:rsidP="00B64296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 xml:space="preserve">investicijo vnese skupaj s </w:t>
      </w:r>
      <w:proofErr w:type="spellStart"/>
      <w:r w:rsidRPr="00B64296">
        <w:rPr>
          <w:rFonts w:ascii="Times New Roman" w:hAnsi="Times New Roman" w:cs="Times New Roman"/>
          <w:b/>
          <w:sz w:val="24"/>
          <w:szCs w:val="24"/>
        </w:rPr>
        <w:t>subvencijskimi</w:t>
      </w:r>
      <w:proofErr w:type="spellEnd"/>
      <w:r w:rsidRPr="00B64296">
        <w:rPr>
          <w:rFonts w:ascii="Times New Roman" w:hAnsi="Times New Roman" w:cs="Times New Roman"/>
          <w:b/>
          <w:sz w:val="24"/>
          <w:szCs w:val="24"/>
        </w:rPr>
        <w:t xml:space="preserve"> in lastnimi sredstvi v NRP,</w:t>
      </w:r>
    </w:p>
    <w:p w:rsidR="00B64296" w:rsidRPr="00B64296" w:rsidRDefault="00B64296" w:rsidP="00B64296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v skladu z ZJN izbere izvajalca del in nadzora gradnje.</w:t>
      </w:r>
    </w:p>
    <w:p w:rsidR="00EF0CF3" w:rsidRDefault="00EF0CF3" w:rsidP="007914B5"/>
    <w:p w:rsidR="00EF0CF3" w:rsidRDefault="00EF0CF3" w:rsidP="007914B5"/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 občinske uprave: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Viljem Vesel, univ. dipl. ing.</w:t>
      </w:r>
    </w:p>
    <w:p w:rsidR="007914B5" w:rsidRDefault="007914B5" w:rsidP="007914B5"/>
    <w:p w:rsidR="007914B5" w:rsidRPr="003622EC" w:rsidRDefault="007914B5" w:rsidP="007914B5"/>
    <w:sectPr w:rsidR="007914B5" w:rsidRPr="0036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400"/>
    <w:multiLevelType w:val="hybridMultilevel"/>
    <w:tmpl w:val="A47A68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B5661"/>
    <w:multiLevelType w:val="hybridMultilevel"/>
    <w:tmpl w:val="A06E0A8C"/>
    <w:lvl w:ilvl="0" w:tplc="546E8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04E1"/>
    <w:multiLevelType w:val="hybridMultilevel"/>
    <w:tmpl w:val="A39C2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68B6"/>
    <w:multiLevelType w:val="hybridMultilevel"/>
    <w:tmpl w:val="2724D3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E"/>
    <w:rsid w:val="00030036"/>
    <w:rsid w:val="0020172C"/>
    <w:rsid w:val="002E2EFB"/>
    <w:rsid w:val="003C7FEF"/>
    <w:rsid w:val="00423BB3"/>
    <w:rsid w:val="0054451C"/>
    <w:rsid w:val="006D2E06"/>
    <w:rsid w:val="00754BA7"/>
    <w:rsid w:val="007914B5"/>
    <w:rsid w:val="007E432E"/>
    <w:rsid w:val="00B64296"/>
    <w:rsid w:val="00EE79C0"/>
    <w:rsid w:val="00EF0CF3"/>
    <w:rsid w:val="00F842C2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cp:lastPrinted>2014-12-11T10:53:00Z</cp:lastPrinted>
  <dcterms:created xsi:type="dcterms:W3CDTF">2015-03-10T12:54:00Z</dcterms:created>
  <dcterms:modified xsi:type="dcterms:W3CDTF">2015-03-10T13:10:00Z</dcterms:modified>
</cp:coreProperties>
</file>