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52" w:rsidRPr="00103409" w:rsidRDefault="00AE5752">
      <w:pPr>
        <w:rPr>
          <w:rFonts w:ascii="Verdana" w:hAnsi="Verdana" w:cs="Arial"/>
          <w:sz w:val="20"/>
          <w:szCs w:val="20"/>
        </w:rPr>
      </w:pPr>
    </w:p>
    <w:p w:rsidR="00567FEF" w:rsidRPr="00103409" w:rsidRDefault="00287D9D">
      <w:pPr>
        <w:rPr>
          <w:rFonts w:ascii="Verdana" w:hAnsi="Verdana" w:cs="Arial"/>
          <w:b/>
          <w:sz w:val="20"/>
          <w:szCs w:val="20"/>
        </w:rPr>
      </w:pPr>
      <w:r w:rsidRPr="00103409">
        <w:rPr>
          <w:rFonts w:ascii="Verdana" w:hAnsi="Verdana" w:cs="Arial"/>
          <w:sz w:val="20"/>
          <w:szCs w:val="20"/>
        </w:rPr>
        <w:tab/>
      </w:r>
      <w:r w:rsidRPr="00103409">
        <w:rPr>
          <w:rFonts w:ascii="Verdana" w:hAnsi="Verdana" w:cs="Arial"/>
          <w:sz w:val="20"/>
          <w:szCs w:val="20"/>
        </w:rPr>
        <w:tab/>
      </w:r>
      <w:r w:rsidRPr="00103409">
        <w:rPr>
          <w:rFonts w:ascii="Verdana" w:hAnsi="Verdana" w:cs="Arial"/>
          <w:sz w:val="20"/>
          <w:szCs w:val="20"/>
        </w:rPr>
        <w:tab/>
      </w:r>
      <w:r w:rsidRPr="00103409">
        <w:rPr>
          <w:rFonts w:ascii="Verdana" w:hAnsi="Verdana" w:cs="Arial"/>
          <w:sz w:val="20"/>
          <w:szCs w:val="20"/>
        </w:rPr>
        <w:tab/>
        <w:t xml:space="preserve">        </w:t>
      </w:r>
    </w:p>
    <w:p w:rsidR="00567FEF" w:rsidRPr="00103409" w:rsidRDefault="00567FEF">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A32414" w:rsidRPr="00103409" w:rsidRDefault="00A32414" w:rsidP="00A3241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8C5B6E" w:rsidRPr="00103409" w:rsidRDefault="008C5B6E">
      <w:pPr>
        <w:rPr>
          <w:rFonts w:ascii="Verdana" w:hAnsi="Verdana" w:cs="Arial"/>
          <w:sz w:val="20"/>
          <w:szCs w:val="20"/>
        </w:rPr>
      </w:pPr>
    </w:p>
    <w:p w:rsidR="00AD5F24" w:rsidRPr="00103409" w:rsidRDefault="00AD5F24" w:rsidP="00AD5F24">
      <w:pPr>
        <w:tabs>
          <w:tab w:val="left" w:pos="2674"/>
        </w:tabs>
        <w:suppressAutoHyphens/>
        <w:jc w:val="both"/>
        <w:rPr>
          <w:rFonts w:ascii="Verdana" w:hAnsi="Verdana" w:cs="Arial"/>
          <w:sz w:val="28"/>
          <w:szCs w:val="28"/>
          <w:lang w:eastAsia="ar-SA"/>
        </w:rPr>
      </w:pPr>
    </w:p>
    <w:p w:rsidR="00AD5F24" w:rsidRPr="00103409" w:rsidRDefault="00AD5F24" w:rsidP="00AD5F24">
      <w:pPr>
        <w:tabs>
          <w:tab w:val="left" w:pos="2674"/>
        </w:tabs>
        <w:suppressAutoHyphens/>
        <w:contextualSpacing/>
        <w:jc w:val="center"/>
        <w:rPr>
          <w:rFonts w:ascii="Verdana" w:hAnsi="Verdana" w:cs="Arial"/>
          <w:b/>
          <w:sz w:val="28"/>
          <w:szCs w:val="28"/>
          <w:lang w:eastAsia="ar-SA"/>
        </w:rPr>
      </w:pPr>
      <w:r w:rsidRPr="00103409">
        <w:rPr>
          <w:rFonts w:ascii="Verdana" w:hAnsi="Verdana" w:cs="Arial"/>
          <w:b/>
          <w:sz w:val="28"/>
          <w:szCs w:val="28"/>
          <w:lang w:eastAsia="ar-SA"/>
        </w:rPr>
        <w:t>Dokument identifikacije investicijskega projekta</w:t>
      </w:r>
    </w:p>
    <w:p w:rsidR="00AD5F24" w:rsidRPr="00103409" w:rsidRDefault="00AD5F24" w:rsidP="00AD5F24">
      <w:pPr>
        <w:tabs>
          <w:tab w:val="left" w:pos="2674"/>
        </w:tabs>
        <w:suppressAutoHyphens/>
        <w:contextualSpacing/>
        <w:jc w:val="center"/>
        <w:rPr>
          <w:rFonts w:ascii="Verdana" w:hAnsi="Verdana" w:cs="Arial"/>
          <w:b/>
          <w:sz w:val="28"/>
          <w:szCs w:val="28"/>
          <w:lang w:eastAsia="ar-SA"/>
        </w:rPr>
      </w:pPr>
      <w:r w:rsidRPr="00103409">
        <w:rPr>
          <w:rFonts w:ascii="Verdana" w:hAnsi="Verdana" w:cs="Arial"/>
          <w:b/>
          <w:sz w:val="28"/>
          <w:szCs w:val="28"/>
          <w:lang w:eastAsia="ar-SA"/>
        </w:rPr>
        <w:t>(DIIP)</w:t>
      </w: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suppressAutoHyphens/>
        <w:jc w:val="center"/>
        <w:rPr>
          <w:rFonts w:ascii="Verdana" w:hAnsi="Verdana" w:cs="Arial"/>
          <w:sz w:val="20"/>
          <w:szCs w:val="20"/>
        </w:rPr>
      </w:pPr>
      <w:r w:rsidRPr="00103409">
        <w:rPr>
          <w:rFonts w:ascii="Verdana" w:hAnsi="Verdana" w:cs="Arial"/>
          <w:sz w:val="20"/>
          <w:szCs w:val="20"/>
          <w:lang w:eastAsia="ar-SA"/>
        </w:rPr>
        <w:t xml:space="preserve">(minimalna vsebina v skladu z 11. členom </w:t>
      </w:r>
      <w:hyperlink r:id="rId8" w:tgtFrame="centralno" w:history="1">
        <w:r w:rsidRPr="00103409">
          <w:rPr>
            <w:rFonts w:ascii="Verdana" w:hAnsi="Verdana" w:cs="Arial"/>
            <w:sz w:val="20"/>
            <w:szCs w:val="20"/>
            <w:lang w:eastAsia="ar-SA"/>
          </w:rPr>
          <w:t>Uredbe o enotni metodologiji za pripravo in obravnavo investicijske dokumentacije na področju javnih financ</w:t>
        </w:r>
      </w:hyperlink>
      <w:r w:rsidRPr="00103409">
        <w:rPr>
          <w:rFonts w:ascii="Verdana" w:hAnsi="Verdana" w:cs="Arial"/>
          <w:b/>
          <w:sz w:val="20"/>
          <w:szCs w:val="20"/>
          <w:lang w:eastAsia="ar-SA"/>
        </w:rPr>
        <w:t xml:space="preserve"> </w:t>
      </w:r>
      <w:r w:rsidRPr="00103409">
        <w:rPr>
          <w:rFonts w:ascii="Verdana" w:hAnsi="Verdana" w:cs="Arial"/>
          <w:sz w:val="20"/>
          <w:szCs w:val="20"/>
          <w:lang w:eastAsia="ar-SA"/>
        </w:rPr>
        <w:t>(Ur. list RS, št.</w:t>
      </w:r>
      <w:r w:rsidRPr="00103409">
        <w:rPr>
          <w:rFonts w:ascii="Verdana" w:hAnsi="Verdana" w:cs="Arial"/>
          <w:b/>
          <w:sz w:val="20"/>
          <w:szCs w:val="20"/>
          <w:lang w:eastAsia="ar-SA"/>
        </w:rPr>
        <w:t xml:space="preserve"> </w:t>
      </w:r>
      <w:hyperlink r:id="rId9" w:tgtFrame="centralno" w:history="1">
        <w:r w:rsidRPr="00103409">
          <w:rPr>
            <w:rFonts w:ascii="Verdana" w:hAnsi="Verdana" w:cs="Arial"/>
            <w:sz w:val="20"/>
            <w:szCs w:val="20"/>
            <w:lang w:eastAsia="ar-SA"/>
          </w:rPr>
          <w:t>60/2006</w:t>
        </w:r>
      </w:hyperlink>
      <w:r w:rsidRPr="00103409">
        <w:rPr>
          <w:rFonts w:ascii="Verdana" w:hAnsi="Verdana" w:cs="Arial"/>
          <w:b/>
          <w:sz w:val="20"/>
          <w:szCs w:val="20"/>
          <w:lang w:eastAsia="ar-SA"/>
        </w:rPr>
        <w:t xml:space="preserve">, </w:t>
      </w:r>
      <w:r w:rsidRPr="00103409">
        <w:rPr>
          <w:rFonts w:ascii="Verdana" w:hAnsi="Verdana" w:cs="Arial"/>
          <w:sz w:val="20"/>
          <w:szCs w:val="20"/>
          <w:lang w:eastAsia="ar-SA"/>
        </w:rPr>
        <w:t>54/2010, 27/2016)</w:t>
      </w: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20"/>
          <w:szCs w:val="20"/>
          <w:lang w:eastAsia="ar-SA"/>
        </w:rPr>
      </w:pPr>
      <w:r w:rsidRPr="00103409">
        <w:rPr>
          <w:rFonts w:ascii="Verdana" w:hAnsi="Verdana" w:cs="Arial"/>
          <w:sz w:val="20"/>
          <w:szCs w:val="20"/>
          <w:lang w:eastAsia="ar-SA"/>
        </w:rPr>
        <w:t>Naslov investicijskega projekta:</w:t>
      </w:r>
    </w:p>
    <w:p w:rsidR="00AD5F24" w:rsidRPr="00103409" w:rsidRDefault="00AD5F24" w:rsidP="00AD5F24">
      <w:pPr>
        <w:tabs>
          <w:tab w:val="left" w:pos="2674"/>
        </w:tabs>
        <w:suppressAutoHyphens/>
        <w:contextualSpacing/>
        <w:jc w:val="center"/>
        <w:rPr>
          <w:rFonts w:ascii="Verdana" w:hAnsi="Verdana" w:cs="Arial"/>
          <w:sz w:val="20"/>
          <w:szCs w:val="20"/>
          <w:lang w:eastAsia="ar-SA"/>
        </w:rPr>
      </w:pPr>
    </w:p>
    <w:p w:rsidR="00AD5F24" w:rsidRPr="00103409" w:rsidRDefault="006041F5" w:rsidP="00291F3E">
      <w:pPr>
        <w:tabs>
          <w:tab w:val="left" w:pos="2674"/>
        </w:tabs>
        <w:suppressAutoHyphens/>
        <w:spacing w:line="360" w:lineRule="auto"/>
        <w:jc w:val="center"/>
        <w:rPr>
          <w:rFonts w:ascii="Verdana" w:hAnsi="Verdana" w:cs="Arial"/>
          <w:sz w:val="20"/>
          <w:szCs w:val="20"/>
          <w:lang w:eastAsia="ar-SA"/>
        </w:rPr>
      </w:pPr>
      <w:r>
        <w:rPr>
          <w:rFonts w:ascii="Verdana" w:hAnsi="Verdana" w:cs="Arial"/>
          <w:b/>
          <w:color w:val="C00000"/>
          <w:sz w:val="28"/>
          <w:szCs w:val="28"/>
          <w:lang w:eastAsia="ar-SA"/>
        </w:rPr>
        <w:t>PREPLASITEV CEST V NASELJIH JANEČE IN DOBJA VAS</w:t>
      </w:r>
    </w:p>
    <w:p w:rsidR="00AD5F24" w:rsidRPr="00103409" w:rsidRDefault="00AD5F24" w:rsidP="00291F3E">
      <w:pPr>
        <w:tabs>
          <w:tab w:val="left" w:pos="2674"/>
        </w:tabs>
        <w:suppressAutoHyphens/>
        <w:spacing w:line="360" w:lineRule="auto"/>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291F3E" w:rsidRDefault="00291F3E"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Pr="00103409" w:rsidRDefault="0099095D"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Ravne na Koroškem, </w:t>
      </w:r>
      <w:r w:rsidR="00291F3E">
        <w:rPr>
          <w:rFonts w:ascii="Verdana" w:hAnsi="Verdana" w:cs="Arial"/>
          <w:sz w:val="20"/>
          <w:szCs w:val="20"/>
          <w:lang w:eastAsia="ar-SA"/>
        </w:rPr>
        <w:t>december</w:t>
      </w:r>
      <w:r w:rsidR="001F4F05">
        <w:rPr>
          <w:rFonts w:ascii="Verdana" w:hAnsi="Verdana" w:cs="Arial"/>
          <w:sz w:val="20"/>
          <w:szCs w:val="20"/>
          <w:lang w:eastAsia="ar-SA"/>
        </w:rPr>
        <w:t xml:space="preserve"> 2019</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485C08" w:rsidRPr="00103409" w:rsidRDefault="00485C08" w:rsidP="00AD5F24">
      <w:pPr>
        <w:tabs>
          <w:tab w:val="left" w:pos="2674"/>
        </w:tabs>
        <w:suppressAutoHyphens/>
        <w:jc w:val="both"/>
        <w:rPr>
          <w:rFonts w:ascii="Verdana" w:hAnsi="Verdana" w:cs="Arial"/>
          <w:sz w:val="20"/>
          <w:szCs w:val="20"/>
          <w:lang w:eastAsia="ar-SA"/>
        </w:rPr>
      </w:pPr>
    </w:p>
    <w:p w:rsidR="001F4F05" w:rsidRPr="00103409" w:rsidRDefault="00AD5F24" w:rsidP="00291F3E">
      <w:pPr>
        <w:rPr>
          <w:rFonts w:ascii="Verdana" w:hAnsi="Verdana" w:cs="Arial"/>
          <w:b/>
          <w:sz w:val="20"/>
          <w:szCs w:val="20"/>
          <w:lang w:eastAsia="ar-SA"/>
        </w:rPr>
      </w:pPr>
      <w:r w:rsidRPr="00103409">
        <w:rPr>
          <w:rFonts w:ascii="Verdana" w:hAnsi="Verdana" w:cs="Arial"/>
          <w:sz w:val="20"/>
          <w:szCs w:val="20"/>
          <w:lang w:eastAsia="ar-SA"/>
        </w:rPr>
        <w:lastRenderedPageBreak/>
        <w:t xml:space="preserve">Naziv investicijskega projekta:      </w:t>
      </w:r>
      <w:r w:rsidR="006041F5">
        <w:rPr>
          <w:rFonts w:ascii="Verdana" w:hAnsi="Verdana" w:cs="Arial"/>
          <w:sz w:val="20"/>
          <w:szCs w:val="20"/>
          <w:lang w:eastAsia="ar-SA"/>
        </w:rPr>
        <w:t xml:space="preserve">Preplastitev cest v naseljih </w:t>
      </w:r>
      <w:proofErr w:type="spellStart"/>
      <w:r w:rsidR="006041F5">
        <w:rPr>
          <w:rFonts w:ascii="Verdana" w:hAnsi="Verdana" w:cs="Arial"/>
          <w:sz w:val="20"/>
          <w:szCs w:val="20"/>
          <w:lang w:eastAsia="ar-SA"/>
        </w:rPr>
        <w:t>Janeče</w:t>
      </w:r>
      <w:proofErr w:type="spellEnd"/>
      <w:r w:rsidR="006041F5">
        <w:rPr>
          <w:rFonts w:ascii="Verdana" w:hAnsi="Verdana" w:cs="Arial"/>
          <w:sz w:val="20"/>
          <w:szCs w:val="20"/>
          <w:lang w:eastAsia="ar-SA"/>
        </w:rPr>
        <w:t xml:space="preserve"> in Dobja vas</w:t>
      </w:r>
    </w:p>
    <w:p w:rsidR="00AD5F24" w:rsidRPr="00103409" w:rsidRDefault="00AD5F24" w:rsidP="00AD5F24">
      <w:pPr>
        <w:tabs>
          <w:tab w:val="left" w:pos="2674"/>
        </w:tabs>
        <w:suppressAutoHyphens/>
        <w:jc w:val="both"/>
        <w:rPr>
          <w:rFonts w:ascii="Verdana" w:hAnsi="Verdana" w:cs="Arial"/>
          <w:b/>
          <w:sz w:val="20"/>
          <w:szCs w:val="20"/>
          <w:lang w:eastAsia="ar-SA"/>
        </w:rPr>
      </w:pPr>
    </w:p>
    <w:p w:rsidR="00AD5F24" w:rsidRPr="00103409" w:rsidRDefault="00AD5F24" w:rsidP="00AD5F24">
      <w:pPr>
        <w:tabs>
          <w:tab w:val="left" w:pos="2674"/>
        </w:tabs>
        <w:suppressAutoHyphens/>
        <w:jc w:val="both"/>
        <w:rPr>
          <w:rFonts w:ascii="Verdana" w:hAnsi="Verdana" w:cs="Arial"/>
          <w:b/>
          <w:sz w:val="20"/>
          <w:szCs w:val="20"/>
          <w:lang w:eastAsia="ar-SA"/>
        </w:rPr>
      </w:pPr>
    </w:p>
    <w:p w:rsidR="00AD5F24" w:rsidRPr="00103409" w:rsidRDefault="00AD5F24" w:rsidP="00AD5F24">
      <w:pPr>
        <w:tabs>
          <w:tab w:val="left" w:pos="2674"/>
        </w:tabs>
        <w:suppressAutoHyphens/>
        <w:jc w:val="both"/>
        <w:rPr>
          <w:rFonts w:ascii="Verdana" w:hAnsi="Verdana" w:cs="Arial"/>
          <w:b/>
          <w:sz w:val="20"/>
          <w:szCs w:val="20"/>
          <w:lang w:eastAsia="ar-SA"/>
        </w:rPr>
      </w:pPr>
      <w:r w:rsidRPr="00103409">
        <w:rPr>
          <w:rFonts w:ascii="Verdana" w:hAnsi="Verdana" w:cs="Arial"/>
          <w:sz w:val="20"/>
          <w:szCs w:val="20"/>
          <w:lang w:eastAsia="ar-SA"/>
        </w:rPr>
        <w:t xml:space="preserve">                            Investitor:      Občina Ravne na Koroškem</w:t>
      </w:r>
    </w:p>
    <w:p w:rsidR="00AD5F24" w:rsidRPr="00103409" w:rsidRDefault="00AD5F24" w:rsidP="00AD5F24">
      <w:pPr>
        <w:tabs>
          <w:tab w:val="left" w:pos="2674"/>
        </w:tabs>
        <w:suppressAutoHyphens/>
        <w:jc w:val="both"/>
        <w:rPr>
          <w:rFonts w:ascii="Verdana" w:hAnsi="Verdana" w:cs="Arial"/>
          <w:b/>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Odgovorna oseba investitorja:      Občina Ravne na Koroškem</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r w:rsidRPr="00103409">
        <w:rPr>
          <w:rFonts w:ascii="Verdana" w:hAnsi="Verdana" w:cs="Arial"/>
          <w:sz w:val="16"/>
          <w:szCs w:val="16"/>
          <w:lang w:eastAsia="ar-SA"/>
        </w:rPr>
        <w:t xml:space="preserve">               (ime, priimek, podpis, žig)</w:t>
      </w:r>
      <w:r w:rsidRPr="00103409">
        <w:rPr>
          <w:rFonts w:ascii="Verdana" w:hAnsi="Verdana" w:cs="Arial"/>
          <w:sz w:val="20"/>
          <w:szCs w:val="20"/>
          <w:lang w:eastAsia="ar-SA"/>
        </w:rPr>
        <w:t xml:space="preserve">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Župan, dr. Tomaž Rožen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Skrbnik investicijskega projekta:   mag. Sabina Hrašan, Višja svetovalka I</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16"/>
          <w:szCs w:val="16"/>
          <w:lang w:eastAsia="ar-SA"/>
        </w:rPr>
        <w:t xml:space="preserve">                         (ime, priimek, podpis)</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                          </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Izdelovalka investicijskega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dokumenta:   mag. Sabina Hrašan, Višja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svetovalka I</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r w:rsidRPr="00103409">
        <w:rPr>
          <w:rFonts w:ascii="Verdana" w:hAnsi="Verdana" w:cs="Arial"/>
          <w:sz w:val="16"/>
          <w:szCs w:val="16"/>
          <w:lang w:eastAsia="ar-SA"/>
        </w:rPr>
        <w:t xml:space="preserve">                          (ime, priimek, podpis)</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                          </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Datu</w:t>
      </w:r>
      <w:r w:rsidR="001F4F05">
        <w:rPr>
          <w:rFonts w:ascii="Verdana" w:hAnsi="Verdana" w:cs="Arial"/>
          <w:sz w:val="20"/>
          <w:szCs w:val="20"/>
          <w:lang w:eastAsia="ar-SA"/>
        </w:rPr>
        <w:t>m izdelave dokumenta</w:t>
      </w:r>
      <w:r w:rsidR="00243CD3">
        <w:rPr>
          <w:rFonts w:ascii="Verdana" w:hAnsi="Verdana" w:cs="Arial"/>
          <w:sz w:val="20"/>
          <w:szCs w:val="20"/>
          <w:lang w:eastAsia="ar-SA"/>
        </w:rPr>
        <w:t xml:space="preserve">:    </w:t>
      </w:r>
      <w:r w:rsidR="00291F3E">
        <w:rPr>
          <w:rFonts w:ascii="Verdana" w:hAnsi="Verdana" w:cs="Arial"/>
          <w:sz w:val="20"/>
          <w:szCs w:val="20"/>
          <w:lang w:eastAsia="ar-SA"/>
        </w:rPr>
        <w:t>december</w:t>
      </w:r>
      <w:r w:rsidR="001F4F05">
        <w:rPr>
          <w:rFonts w:ascii="Verdana" w:hAnsi="Verdana" w:cs="Arial"/>
          <w:sz w:val="20"/>
          <w:szCs w:val="20"/>
          <w:lang w:eastAsia="ar-SA"/>
        </w:rPr>
        <w:t xml:space="preserve"> 2019</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103409" w:rsidRPr="00103409" w:rsidRDefault="00103409">
      <w:pPr>
        <w:rPr>
          <w:rFonts w:ascii="Verdana" w:hAnsi="Verdana" w:cs="Arial"/>
          <w:b/>
          <w:sz w:val="20"/>
          <w:szCs w:val="20"/>
        </w:rPr>
      </w:pPr>
      <w:r w:rsidRPr="00103409">
        <w:rPr>
          <w:rFonts w:ascii="Verdana" w:hAnsi="Verdana" w:cs="Arial"/>
          <w:b/>
          <w:sz w:val="20"/>
          <w:szCs w:val="20"/>
        </w:rPr>
        <w:br w:type="page"/>
      </w:r>
    </w:p>
    <w:p w:rsidR="00B21ECA" w:rsidRPr="00103409" w:rsidRDefault="00476BC8" w:rsidP="00AB1694">
      <w:pPr>
        <w:tabs>
          <w:tab w:val="left" w:pos="2580"/>
        </w:tabs>
        <w:jc w:val="center"/>
        <w:rPr>
          <w:rFonts w:ascii="Verdana" w:hAnsi="Verdana" w:cs="Arial"/>
          <w:b/>
          <w:sz w:val="20"/>
          <w:szCs w:val="20"/>
        </w:rPr>
      </w:pPr>
      <w:r w:rsidRPr="00103409">
        <w:rPr>
          <w:rFonts w:ascii="Verdana" w:hAnsi="Verdana" w:cs="Arial"/>
          <w:b/>
          <w:sz w:val="20"/>
          <w:szCs w:val="20"/>
        </w:rPr>
        <w:lastRenderedPageBreak/>
        <w:t>KAZALO:</w:t>
      </w:r>
    </w:p>
    <w:p w:rsidR="00476BC8" w:rsidRPr="00103409" w:rsidRDefault="00476BC8">
      <w:pPr>
        <w:rPr>
          <w:rFonts w:ascii="Verdana" w:hAnsi="Verdana" w:cs="Arial"/>
          <w:sz w:val="20"/>
          <w:szCs w:val="20"/>
        </w:rPr>
      </w:pPr>
    </w:p>
    <w:p w:rsidR="002670AF" w:rsidRPr="00103409" w:rsidRDefault="00476BC8" w:rsidP="00AB1694">
      <w:pPr>
        <w:pStyle w:val="Kazalovsebine1"/>
        <w:tabs>
          <w:tab w:val="left" w:pos="376"/>
          <w:tab w:val="right" w:leader="dot" w:pos="9062"/>
        </w:tabs>
        <w:jc w:val="both"/>
        <w:rPr>
          <w:rFonts w:ascii="Verdana" w:eastAsiaTheme="minorEastAsia" w:hAnsi="Verdana" w:cs="Arial"/>
          <w:b w:val="0"/>
          <w:bCs w:val="0"/>
          <w:caps w:val="0"/>
          <w:noProof/>
          <w:u w:val="none"/>
          <w:lang w:eastAsia="sl-SI"/>
        </w:rPr>
      </w:pPr>
      <w:r w:rsidRPr="00103409">
        <w:rPr>
          <w:rFonts w:ascii="Verdana" w:hAnsi="Verdana" w:cs="Arial"/>
          <w:b w:val="0"/>
          <w:sz w:val="20"/>
          <w:szCs w:val="20"/>
          <w:u w:val="none"/>
        </w:rPr>
        <w:fldChar w:fldCharType="begin"/>
      </w:r>
      <w:r w:rsidRPr="00103409">
        <w:rPr>
          <w:rFonts w:ascii="Verdana" w:hAnsi="Verdana" w:cs="Arial"/>
          <w:b w:val="0"/>
          <w:sz w:val="20"/>
          <w:szCs w:val="20"/>
          <w:u w:val="none"/>
        </w:rPr>
        <w:instrText xml:space="preserve"> TOC \o "1-3" \h \z \u </w:instrText>
      </w:r>
      <w:r w:rsidRPr="00103409">
        <w:rPr>
          <w:rFonts w:ascii="Verdana" w:hAnsi="Verdana" w:cs="Arial"/>
          <w:b w:val="0"/>
          <w:sz w:val="20"/>
          <w:szCs w:val="20"/>
          <w:u w:val="none"/>
        </w:rPr>
        <w:fldChar w:fldCharType="separate"/>
      </w:r>
      <w:hyperlink w:anchor="_Toc507057609" w:history="1">
        <w:r w:rsidR="002670AF" w:rsidRPr="00103409">
          <w:rPr>
            <w:rStyle w:val="Hiperpovezava"/>
            <w:rFonts w:ascii="Verdana" w:hAnsi="Verdana" w:cs="Arial"/>
            <w:noProof/>
          </w:rPr>
          <w:t>1</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NAVEDBA INVESTITORJA, IZDELOVALCA INVESTICIJSKE DOKUMENTACIJE IN UPRAVLJALCA TER STROKOVNIH DELAVCEV OZIROMA SLUŽB ODGOVORNIH ZA PRIPRAVO IN NADZOR NAD PRIPRAVO USTREZNE INVESTICIJSKE IN PROJEKTNE, TEHNIČNE IN DRUGE DOKUMENTACIJE</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_Toc507057609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EF4243">
          <w:rPr>
            <w:rFonts w:ascii="Verdana" w:hAnsi="Verdana" w:cs="Arial"/>
            <w:noProof/>
            <w:webHidden/>
          </w:rPr>
          <w:t>4</w:t>
        </w:r>
        <w:r w:rsidR="002670AF" w:rsidRPr="00103409">
          <w:rPr>
            <w:rFonts w:ascii="Verdana" w:hAnsi="Verdana" w:cs="Arial"/>
            <w:noProof/>
            <w:webHidden/>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0"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1.1</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investitorja</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_Toc507057610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4</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1"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1.2</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Izdelovalec Dokumenta identifikacije investicijskega projekta</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_Toc507057611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4</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2"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1.3</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Bodoči upravljavec</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_Toc507057612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3"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1.4</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Datum izdelave DIIP-a</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_Toc507057613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376"/>
          <w:tab w:val="right" w:leader="dot" w:pos="9062"/>
        </w:tabs>
        <w:jc w:val="both"/>
        <w:rPr>
          <w:rFonts w:ascii="Verdana" w:eastAsiaTheme="minorEastAsia" w:hAnsi="Verdana" w:cs="Arial"/>
          <w:b w:val="0"/>
          <w:bCs w:val="0"/>
          <w:caps w:val="0"/>
          <w:noProof/>
          <w:u w:val="none"/>
          <w:lang w:eastAsia="sl-SI"/>
        </w:rPr>
      </w:pPr>
      <w:hyperlink w:anchor="_Toc507057614" w:history="1">
        <w:r w:rsidR="002670AF" w:rsidRPr="00103409">
          <w:rPr>
            <w:rStyle w:val="Hiperpovezava"/>
            <w:rFonts w:ascii="Verdana" w:hAnsi="Verdana" w:cs="Arial"/>
            <w:noProof/>
          </w:rPr>
          <w:t>2</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ANALIZA STANJA Z RAZLOGOM INVESTICIJSKE NAMERE</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_Toc507057614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EF4243">
          <w:rPr>
            <w:rFonts w:ascii="Verdana" w:hAnsi="Verdana" w:cs="Arial"/>
            <w:noProof/>
            <w:webHidden/>
          </w:rPr>
          <w:t>6</w:t>
        </w:r>
        <w:r w:rsidR="002670AF" w:rsidRPr="00103409">
          <w:rPr>
            <w:rFonts w:ascii="Verdana" w:hAnsi="Verdana" w:cs="Arial"/>
            <w:noProof/>
            <w:webHidden/>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5"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2.1</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Osnovni podatki o investitorju</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_Toc507057615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6"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2.2</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Uvodna predstavitev projekta</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_Toc507057616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7</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7"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2.3</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Obstoječe stanje</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_Toc507057617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7</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8"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2.4</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Organiziranost izvajanja gospodarskih javnih služb  v Občini Ravne na Koroškem</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_Toc507057618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8</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9"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2.5</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Temeljni razlogi za investicijsko namero</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_Toc507057619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9</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330"/>
          <w:tab w:val="right" w:leader="dot" w:pos="9062"/>
        </w:tabs>
        <w:jc w:val="both"/>
        <w:rPr>
          <w:rFonts w:ascii="Verdana" w:eastAsiaTheme="minorEastAsia" w:hAnsi="Verdana" w:cs="Arial"/>
          <w:b w:val="0"/>
          <w:bCs w:val="0"/>
          <w:caps w:val="0"/>
          <w:noProof/>
          <w:u w:val="none"/>
          <w:lang w:eastAsia="sl-SI"/>
        </w:rPr>
      </w:pPr>
      <w:hyperlink w:anchor="_Toc507057620" w:history="1">
        <w:r w:rsidR="002670AF" w:rsidRPr="00103409">
          <w:rPr>
            <w:rStyle w:val="Hiperpovezava"/>
            <w:rFonts w:ascii="Verdana" w:hAnsi="Verdana" w:cs="Arial"/>
            <w:noProof/>
          </w:rPr>
          <w:t>3</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OPREDELITEV RAZVOJNIH MOŽNOSTI IN CILJEV INVESTICIJE TER PREVERITEV USKLAJENOSTI Z RAZVOJNIMI STRATEGIJAMI IN POLITIKAMI</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_Toc507057620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EF4243">
          <w:rPr>
            <w:rFonts w:ascii="Verdana" w:hAnsi="Verdana" w:cs="Arial"/>
            <w:noProof/>
            <w:webHidden/>
          </w:rPr>
          <w:t>10</w:t>
        </w:r>
        <w:r w:rsidR="002670AF" w:rsidRPr="00103409">
          <w:rPr>
            <w:rFonts w:ascii="Verdana" w:hAnsi="Verdana" w:cs="Arial"/>
            <w:noProof/>
            <w:webHidden/>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21"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3.1</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Razvojne možnosti</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_Toc507057621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10</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22"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3.2</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ciljev investicije</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_Toc507057622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10</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23"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3.3</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usklajenosti z evropskimi in državnimi strategijami ter Regionalnim programom za Koroško razvojno regijo 2014 - 2020</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_Toc507057623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10</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3"/>
        <w:jc w:val="both"/>
        <w:rPr>
          <w:rFonts w:ascii="Verdana" w:eastAsiaTheme="minorEastAsia" w:hAnsi="Verdana"/>
          <w:smallCaps w:val="0"/>
          <w:sz w:val="22"/>
          <w:szCs w:val="22"/>
          <w:lang w:eastAsia="sl-SI"/>
        </w:rPr>
      </w:pPr>
      <w:hyperlink w:anchor="_Toc507057624" w:history="1">
        <w:r w:rsidR="002670AF" w:rsidRPr="00103409">
          <w:rPr>
            <w:rStyle w:val="Hiperpovezava"/>
            <w:rFonts w:ascii="Verdana" w:eastAsia="Calibri" w:hAnsi="Verdana"/>
            <w:lang w:eastAsia="sl-SI"/>
          </w:rPr>
          <w:t>3.3.1</w:t>
        </w:r>
        <w:r w:rsidR="002670AF" w:rsidRPr="00103409">
          <w:rPr>
            <w:rFonts w:ascii="Verdana" w:eastAsiaTheme="minorEastAsia" w:hAnsi="Verdana"/>
            <w:smallCaps w:val="0"/>
            <w:sz w:val="22"/>
            <w:szCs w:val="22"/>
            <w:lang w:eastAsia="sl-SI"/>
          </w:rPr>
          <w:tab/>
        </w:r>
        <w:r w:rsidR="002670AF" w:rsidRPr="00103409">
          <w:rPr>
            <w:rStyle w:val="Hiperpovezava"/>
            <w:rFonts w:ascii="Verdana" w:eastAsia="Calibri" w:hAnsi="Verdana"/>
          </w:rPr>
          <w:t>Skladnost s Strategijo razvoja Slovenije (SRS) za obdobje 2014-2020</w:t>
        </w:r>
        <w:r w:rsidR="002670AF" w:rsidRPr="00103409">
          <w:rPr>
            <w:rFonts w:ascii="Verdana" w:hAnsi="Verdana"/>
            <w:webHidden/>
          </w:rPr>
          <w:tab/>
        </w:r>
        <w:r w:rsidR="002670AF" w:rsidRPr="00103409">
          <w:rPr>
            <w:rFonts w:ascii="Verdana" w:hAnsi="Verdana"/>
            <w:webHidden/>
          </w:rPr>
          <w:fldChar w:fldCharType="begin"/>
        </w:r>
        <w:r w:rsidR="002670AF" w:rsidRPr="00103409">
          <w:rPr>
            <w:rFonts w:ascii="Verdana" w:hAnsi="Verdana"/>
            <w:webHidden/>
          </w:rPr>
          <w:instrText xml:space="preserve"> PAGEREF _Toc507057624 \h </w:instrText>
        </w:r>
        <w:r w:rsidR="002670AF" w:rsidRPr="00103409">
          <w:rPr>
            <w:rFonts w:ascii="Verdana" w:hAnsi="Verdana"/>
            <w:webHidden/>
          </w:rPr>
        </w:r>
        <w:r w:rsidR="002670AF" w:rsidRPr="00103409">
          <w:rPr>
            <w:rFonts w:ascii="Verdana" w:hAnsi="Verdana"/>
            <w:webHidden/>
          </w:rPr>
          <w:fldChar w:fldCharType="separate"/>
        </w:r>
        <w:r w:rsidR="00EF4243">
          <w:rPr>
            <w:rFonts w:ascii="Verdana" w:hAnsi="Verdana"/>
            <w:webHidden/>
          </w:rPr>
          <w:t>10</w:t>
        </w:r>
        <w:r w:rsidR="002670AF" w:rsidRPr="00103409">
          <w:rPr>
            <w:rFonts w:ascii="Verdana" w:hAnsi="Verdana"/>
            <w:webHidden/>
          </w:rPr>
          <w:fldChar w:fldCharType="end"/>
        </w:r>
      </w:hyperlink>
    </w:p>
    <w:p w:rsidR="002670AF" w:rsidRPr="00103409" w:rsidRDefault="00E97060" w:rsidP="00AB1694">
      <w:pPr>
        <w:pStyle w:val="Kazalovsebine3"/>
        <w:jc w:val="both"/>
        <w:rPr>
          <w:rFonts w:ascii="Verdana" w:eastAsiaTheme="minorEastAsia" w:hAnsi="Verdana"/>
          <w:smallCaps w:val="0"/>
          <w:sz w:val="22"/>
          <w:szCs w:val="22"/>
          <w:lang w:eastAsia="sl-SI"/>
        </w:rPr>
      </w:pPr>
      <w:hyperlink w:anchor="_Toc507057626" w:history="1">
        <w:r w:rsidR="00864FC9">
          <w:rPr>
            <w:rStyle w:val="Hiperpovezava"/>
            <w:rFonts w:ascii="Verdana" w:eastAsia="Calibri" w:hAnsi="Verdana"/>
          </w:rPr>
          <w:t>3.3.2.</w:t>
        </w:r>
        <w:r w:rsidR="002670AF" w:rsidRPr="00103409">
          <w:rPr>
            <w:rFonts w:ascii="Verdana" w:eastAsiaTheme="minorEastAsia" w:hAnsi="Verdana"/>
            <w:smallCaps w:val="0"/>
            <w:sz w:val="22"/>
            <w:szCs w:val="22"/>
            <w:lang w:eastAsia="sl-SI"/>
          </w:rPr>
          <w:tab/>
        </w:r>
        <w:r w:rsidR="002670AF" w:rsidRPr="00103409">
          <w:rPr>
            <w:rStyle w:val="Hiperpovezava"/>
            <w:rFonts w:ascii="Verdana" w:eastAsia="Calibri" w:hAnsi="Verdana"/>
          </w:rPr>
          <w:t>Skladnost z Operativnim programom za izvajanje Evropske kohezijske politike v obdobju 2014-2020</w:t>
        </w:r>
        <w:r w:rsidR="002670AF" w:rsidRPr="00103409">
          <w:rPr>
            <w:rFonts w:ascii="Verdana" w:hAnsi="Verdana"/>
            <w:webHidden/>
          </w:rPr>
          <w:tab/>
        </w:r>
        <w:r w:rsidR="00554D5A">
          <w:rPr>
            <w:rFonts w:ascii="Verdana" w:hAnsi="Verdana"/>
            <w:webHidden/>
          </w:rPr>
          <w:t xml:space="preserve">                                                                                                                                                                    </w:t>
        </w:r>
        <w:r w:rsidR="002670AF" w:rsidRPr="00103409">
          <w:rPr>
            <w:rFonts w:ascii="Verdana" w:hAnsi="Verdana"/>
            <w:webHidden/>
          </w:rPr>
          <w:fldChar w:fldCharType="begin"/>
        </w:r>
        <w:r w:rsidR="002670AF" w:rsidRPr="00103409">
          <w:rPr>
            <w:rFonts w:ascii="Verdana" w:hAnsi="Verdana"/>
            <w:webHidden/>
          </w:rPr>
          <w:instrText xml:space="preserve"> PAGEREF _Toc507057626 \h </w:instrText>
        </w:r>
        <w:r w:rsidR="002670AF" w:rsidRPr="00103409">
          <w:rPr>
            <w:rFonts w:ascii="Verdana" w:hAnsi="Verdana"/>
            <w:webHidden/>
          </w:rPr>
        </w:r>
        <w:r w:rsidR="002670AF" w:rsidRPr="00103409">
          <w:rPr>
            <w:rFonts w:ascii="Verdana" w:hAnsi="Verdana"/>
            <w:webHidden/>
          </w:rPr>
          <w:fldChar w:fldCharType="separate"/>
        </w:r>
        <w:r w:rsidR="00EF4243">
          <w:rPr>
            <w:rFonts w:ascii="Verdana" w:hAnsi="Verdana"/>
            <w:webHidden/>
          </w:rPr>
          <w:t>11</w:t>
        </w:r>
        <w:r w:rsidR="002670AF" w:rsidRPr="00103409">
          <w:rPr>
            <w:rFonts w:ascii="Verdana" w:hAnsi="Verdana"/>
            <w:webHidden/>
          </w:rPr>
          <w:fldChar w:fldCharType="end"/>
        </w:r>
      </w:hyperlink>
    </w:p>
    <w:p w:rsidR="002670AF" w:rsidRDefault="00E97060" w:rsidP="00AB1694">
      <w:pPr>
        <w:pStyle w:val="Kazalovsebine3"/>
        <w:jc w:val="both"/>
        <w:rPr>
          <w:rFonts w:ascii="Verdana" w:hAnsi="Verdana"/>
        </w:rPr>
      </w:pPr>
      <w:hyperlink w:anchor="_Toc507057627" w:history="1">
        <w:r w:rsidR="00864FC9">
          <w:rPr>
            <w:rStyle w:val="Hiperpovezava"/>
            <w:rFonts w:ascii="Verdana" w:eastAsia="Calibri" w:hAnsi="Verdana"/>
          </w:rPr>
          <w:t>3.3.3.</w:t>
        </w:r>
        <w:r w:rsidR="002670AF" w:rsidRPr="00103409">
          <w:rPr>
            <w:rFonts w:ascii="Verdana" w:eastAsiaTheme="minorEastAsia" w:hAnsi="Verdana"/>
            <w:smallCaps w:val="0"/>
            <w:sz w:val="22"/>
            <w:szCs w:val="22"/>
            <w:lang w:eastAsia="sl-SI"/>
          </w:rPr>
          <w:tab/>
        </w:r>
        <w:r w:rsidR="002670AF" w:rsidRPr="00103409">
          <w:rPr>
            <w:rStyle w:val="Hiperpovezava"/>
            <w:rFonts w:ascii="Verdana" w:eastAsia="Calibri" w:hAnsi="Verdana"/>
          </w:rPr>
          <w:t>Skladnost z Regionalnim razvojnim programom za Koroško razvojno regijo 2014-2020 (RRP)</w:t>
        </w:r>
        <w:r w:rsidR="002670AF" w:rsidRPr="00103409">
          <w:rPr>
            <w:rFonts w:ascii="Verdana" w:hAnsi="Verdana"/>
            <w:webHidden/>
          </w:rPr>
          <w:tab/>
        </w:r>
        <w:r w:rsidR="002670AF" w:rsidRPr="00103409">
          <w:rPr>
            <w:rFonts w:ascii="Verdana" w:hAnsi="Verdana"/>
            <w:webHidden/>
          </w:rPr>
          <w:fldChar w:fldCharType="begin"/>
        </w:r>
        <w:r w:rsidR="002670AF" w:rsidRPr="00103409">
          <w:rPr>
            <w:rFonts w:ascii="Verdana" w:hAnsi="Verdana"/>
            <w:webHidden/>
          </w:rPr>
          <w:instrText xml:space="preserve"> PAGEREF _Toc507057627 \h </w:instrText>
        </w:r>
        <w:r w:rsidR="002670AF" w:rsidRPr="00103409">
          <w:rPr>
            <w:rFonts w:ascii="Verdana" w:hAnsi="Verdana"/>
            <w:webHidden/>
          </w:rPr>
        </w:r>
        <w:r w:rsidR="002670AF" w:rsidRPr="00103409">
          <w:rPr>
            <w:rFonts w:ascii="Verdana" w:hAnsi="Verdana"/>
            <w:webHidden/>
          </w:rPr>
          <w:fldChar w:fldCharType="separate"/>
        </w:r>
        <w:r w:rsidR="00EF4243">
          <w:rPr>
            <w:rFonts w:ascii="Verdana" w:hAnsi="Verdana"/>
            <w:webHidden/>
          </w:rPr>
          <w:t>11</w:t>
        </w:r>
        <w:r w:rsidR="002670AF" w:rsidRPr="00103409">
          <w:rPr>
            <w:rFonts w:ascii="Verdana" w:hAnsi="Verdana"/>
            <w:webHidden/>
          </w:rPr>
          <w:fldChar w:fldCharType="end"/>
        </w:r>
      </w:hyperlink>
    </w:p>
    <w:p w:rsidR="00864FC9" w:rsidRPr="00864FC9" w:rsidRDefault="00864FC9" w:rsidP="00864FC9">
      <w:pPr>
        <w:rPr>
          <w:rFonts w:ascii="Verdana" w:eastAsiaTheme="minorEastAsia" w:hAnsi="Verdana"/>
          <w:sz w:val="14"/>
          <w:szCs w:val="14"/>
        </w:rPr>
      </w:pPr>
      <w:r w:rsidRPr="00864FC9">
        <w:rPr>
          <w:rFonts w:ascii="Verdana" w:eastAsiaTheme="minorEastAsia" w:hAnsi="Verdana"/>
          <w:sz w:val="18"/>
          <w:szCs w:val="18"/>
        </w:rPr>
        <w:t>3.3.4.</w:t>
      </w:r>
      <w:r>
        <w:rPr>
          <w:rFonts w:ascii="Verdana" w:eastAsiaTheme="minorEastAsia" w:hAnsi="Verdana"/>
          <w:sz w:val="18"/>
          <w:szCs w:val="18"/>
        </w:rPr>
        <w:t xml:space="preserve">  </w:t>
      </w:r>
      <w:r w:rsidRPr="00864FC9">
        <w:rPr>
          <w:rFonts w:ascii="Verdana" w:eastAsiaTheme="minorEastAsia" w:hAnsi="Verdana"/>
          <w:sz w:val="14"/>
          <w:szCs w:val="14"/>
        </w:rPr>
        <w:t xml:space="preserve"> SKLADNOST Z NAČRTOM RAZVOJNIH PROGRAMOV OBČINE RAVNE NA KOROŠKEM</w:t>
      </w:r>
      <w:r>
        <w:rPr>
          <w:rFonts w:ascii="Verdana" w:eastAsiaTheme="minorEastAsia" w:hAnsi="Verdana"/>
          <w:sz w:val="14"/>
          <w:szCs w:val="14"/>
        </w:rPr>
        <w:t xml:space="preserve">                                             </w:t>
      </w:r>
      <w:r w:rsidRPr="00864FC9">
        <w:rPr>
          <w:rFonts w:ascii="Verdana" w:eastAsiaTheme="minorEastAsia" w:hAnsi="Verdana"/>
          <w:sz w:val="18"/>
          <w:szCs w:val="18"/>
        </w:rPr>
        <w:t>12</w:t>
      </w:r>
    </w:p>
    <w:p w:rsidR="002670AF" w:rsidRPr="00103409" w:rsidRDefault="00E97060" w:rsidP="00AB1694">
      <w:pPr>
        <w:pStyle w:val="Kazalovsebine1"/>
        <w:tabs>
          <w:tab w:val="right" w:leader="dot" w:pos="9062"/>
        </w:tabs>
        <w:jc w:val="both"/>
        <w:rPr>
          <w:rFonts w:ascii="Verdana" w:eastAsiaTheme="minorEastAsia" w:hAnsi="Verdana" w:cs="Arial"/>
          <w:b w:val="0"/>
          <w:bCs w:val="0"/>
          <w:caps w:val="0"/>
          <w:noProof/>
          <w:u w:val="none"/>
          <w:lang w:eastAsia="sl-SI"/>
        </w:rPr>
      </w:pPr>
      <w:hyperlink w:anchor="_Toc507057629" w:history="1">
        <w:r w:rsidR="002670AF" w:rsidRPr="00103409">
          <w:rPr>
            <w:rStyle w:val="Hiperpovezava"/>
            <w:rFonts w:ascii="Verdana" w:hAnsi="Verdana" w:cs="Arial"/>
            <w:noProof/>
          </w:rPr>
          <w:t>4       UGOTOVITEV RAZLIČNIH VARIANT, VENDAR NAJMANJ MINIMALNE VARIANTE OZIROMA VARIANTE “BREZ” INVESTICIJE IN VARIANTE “Z” INVESTICIJO</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_Toc507057629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EF4243">
          <w:rPr>
            <w:rFonts w:ascii="Verdana" w:hAnsi="Verdana" w:cs="Arial"/>
            <w:noProof/>
            <w:webHidden/>
          </w:rPr>
          <w:t>13</w:t>
        </w:r>
        <w:r w:rsidR="002670AF" w:rsidRPr="00103409">
          <w:rPr>
            <w:rFonts w:ascii="Verdana" w:hAnsi="Verdana" w:cs="Arial"/>
            <w:noProof/>
            <w:webHidden/>
          </w:rPr>
          <w:fldChar w:fldCharType="end"/>
        </w:r>
      </w:hyperlink>
    </w:p>
    <w:p w:rsidR="002670AF" w:rsidRPr="00103409" w:rsidRDefault="00E97060" w:rsidP="00AB1694">
      <w:pPr>
        <w:pStyle w:val="Kazalovsebine1"/>
        <w:tabs>
          <w:tab w:val="left" w:pos="376"/>
          <w:tab w:val="right" w:leader="dot" w:pos="9062"/>
        </w:tabs>
        <w:jc w:val="both"/>
        <w:rPr>
          <w:rFonts w:ascii="Verdana" w:eastAsiaTheme="minorEastAsia" w:hAnsi="Verdana" w:cs="Arial"/>
          <w:b w:val="0"/>
          <w:bCs w:val="0"/>
          <w:caps w:val="0"/>
          <w:noProof/>
          <w:u w:val="none"/>
          <w:lang w:eastAsia="sl-SI"/>
        </w:rPr>
      </w:pPr>
      <w:hyperlink w:anchor="_Toc507057630" w:history="1">
        <w:r w:rsidR="002670AF" w:rsidRPr="00103409">
          <w:rPr>
            <w:rStyle w:val="Hiperpovezava"/>
            <w:rFonts w:ascii="Verdana" w:hAnsi="Verdana" w:cs="Arial"/>
            <w:noProof/>
          </w:rPr>
          <w:t>5</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OPREDELITEV VRSTE INVESTICIJE IN OCENA INVESTICIJSKIH STROŠKOV</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_Toc507057630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EF4243">
          <w:rPr>
            <w:rFonts w:ascii="Verdana" w:hAnsi="Verdana" w:cs="Arial"/>
            <w:noProof/>
            <w:webHidden/>
          </w:rPr>
          <w:t>14</w:t>
        </w:r>
        <w:r w:rsidR="002670AF" w:rsidRPr="00103409">
          <w:rPr>
            <w:rFonts w:ascii="Verdana" w:hAnsi="Verdana" w:cs="Arial"/>
            <w:noProof/>
            <w:webHidden/>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1"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5.1</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vrste investicije</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_Toc507057631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14</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2"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5.2</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Ocena investicijskih stroškov</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_Toc507057632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14</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3"/>
        <w:jc w:val="both"/>
        <w:rPr>
          <w:rFonts w:ascii="Verdana" w:eastAsiaTheme="minorEastAsia" w:hAnsi="Verdana"/>
          <w:smallCaps w:val="0"/>
          <w:sz w:val="22"/>
          <w:szCs w:val="22"/>
          <w:lang w:eastAsia="sl-SI"/>
        </w:rPr>
      </w:pPr>
      <w:hyperlink w:anchor="_Toc507057633" w:history="1">
        <w:r w:rsidR="002670AF" w:rsidRPr="00103409">
          <w:rPr>
            <w:rStyle w:val="Hiperpovezava"/>
            <w:rFonts w:ascii="Verdana" w:hAnsi="Verdana"/>
          </w:rPr>
          <w:t>5.2.1.</w:t>
        </w:r>
        <w:r w:rsidR="002670AF" w:rsidRPr="00103409">
          <w:rPr>
            <w:rFonts w:ascii="Verdana" w:eastAsiaTheme="minorEastAsia" w:hAnsi="Verdana"/>
            <w:smallCaps w:val="0"/>
            <w:sz w:val="22"/>
            <w:szCs w:val="22"/>
            <w:lang w:eastAsia="sl-SI"/>
          </w:rPr>
          <w:tab/>
        </w:r>
        <w:r w:rsidR="002670AF" w:rsidRPr="00103409">
          <w:rPr>
            <w:rStyle w:val="Hiperpovezava"/>
            <w:rFonts w:ascii="Verdana" w:hAnsi="Verdana"/>
          </w:rPr>
          <w:t>Investicijska vrednost po stalnih cenah za celotno investicijo,      upravičene in preostale stroške</w:t>
        </w:r>
        <w:r w:rsidR="002670AF" w:rsidRPr="00103409">
          <w:rPr>
            <w:rFonts w:ascii="Verdana" w:hAnsi="Verdana"/>
            <w:webHidden/>
          </w:rPr>
          <w:tab/>
        </w:r>
        <w:r w:rsidR="00554D5A">
          <w:rPr>
            <w:rFonts w:ascii="Verdana" w:hAnsi="Verdana"/>
            <w:webHidden/>
          </w:rPr>
          <w:t xml:space="preserve">                                                                                                                                                                    </w:t>
        </w:r>
        <w:r w:rsidR="002670AF" w:rsidRPr="00103409">
          <w:rPr>
            <w:rFonts w:ascii="Verdana" w:hAnsi="Verdana"/>
            <w:webHidden/>
          </w:rPr>
          <w:fldChar w:fldCharType="begin"/>
        </w:r>
        <w:r w:rsidR="002670AF" w:rsidRPr="00103409">
          <w:rPr>
            <w:rFonts w:ascii="Verdana" w:hAnsi="Verdana"/>
            <w:webHidden/>
          </w:rPr>
          <w:instrText xml:space="preserve"> PAGEREF _Toc507057633 \h </w:instrText>
        </w:r>
        <w:r w:rsidR="002670AF" w:rsidRPr="00103409">
          <w:rPr>
            <w:rFonts w:ascii="Verdana" w:hAnsi="Verdana"/>
            <w:webHidden/>
          </w:rPr>
        </w:r>
        <w:r w:rsidR="002670AF" w:rsidRPr="00103409">
          <w:rPr>
            <w:rFonts w:ascii="Verdana" w:hAnsi="Verdana"/>
            <w:webHidden/>
          </w:rPr>
          <w:fldChar w:fldCharType="separate"/>
        </w:r>
        <w:r w:rsidR="00EF4243">
          <w:rPr>
            <w:rFonts w:ascii="Verdana" w:hAnsi="Verdana"/>
            <w:webHidden/>
          </w:rPr>
          <w:t>14</w:t>
        </w:r>
        <w:r w:rsidR="002670AF" w:rsidRPr="00103409">
          <w:rPr>
            <w:rFonts w:ascii="Verdana" w:hAnsi="Verdana"/>
            <w:webHidden/>
          </w:rPr>
          <w:fldChar w:fldCharType="end"/>
        </w:r>
      </w:hyperlink>
    </w:p>
    <w:p w:rsidR="002670AF" w:rsidRPr="00103409" w:rsidRDefault="00E97060" w:rsidP="00AB1694">
      <w:pPr>
        <w:pStyle w:val="Kazalovsebine3"/>
        <w:jc w:val="both"/>
        <w:rPr>
          <w:rFonts w:ascii="Verdana" w:eastAsiaTheme="minorEastAsia" w:hAnsi="Verdana"/>
          <w:smallCaps w:val="0"/>
          <w:sz w:val="22"/>
          <w:szCs w:val="22"/>
          <w:lang w:eastAsia="sl-SI"/>
        </w:rPr>
      </w:pPr>
      <w:hyperlink w:anchor="_Toc507057634" w:history="1">
        <w:r w:rsidR="002670AF" w:rsidRPr="00103409">
          <w:rPr>
            <w:rStyle w:val="Hiperpovezava"/>
            <w:rFonts w:ascii="Verdana" w:hAnsi="Verdana"/>
          </w:rPr>
          <w:t>5.2.2.</w:t>
        </w:r>
        <w:r w:rsidR="002670AF" w:rsidRPr="00103409">
          <w:rPr>
            <w:rFonts w:ascii="Verdana" w:eastAsiaTheme="minorEastAsia" w:hAnsi="Verdana"/>
            <w:smallCaps w:val="0"/>
            <w:sz w:val="22"/>
            <w:szCs w:val="22"/>
            <w:lang w:eastAsia="sl-SI"/>
          </w:rPr>
          <w:tab/>
        </w:r>
        <w:r w:rsidR="002670AF" w:rsidRPr="00103409">
          <w:rPr>
            <w:rStyle w:val="Hiperpovezava"/>
            <w:rFonts w:ascii="Verdana" w:hAnsi="Verdana"/>
          </w:rPr>
          <w:t>Prikaz (ne)upravičenih stroškov</w:t>
        </w:r>
        <w:r w:rsidR="002670AF" w:rsidRPr="00103409">
          <w:rPr>
            <w:rFonts w:ascii="Verdana" w:hAnsi="Verdana"/>
            <w:webHidden/>
          </w:rPr>
          <w:tab/>
        </w:r>
        <w:r w:rsidR="002670AF" w:rsidRPr="00103409">
          <w:rPr>
            <w:rFonts w:ascii="Verdana" w:hAnsi="Verdana"/>
            <w:webHidden/>
          </w:rPr>
          <w:fldChar w:fldCharType="begin"/>
        </w:r>
        <w:r w:rsidR="002670AF" w:rsidRPr="00103409">
          <w:rPr>
            <w:rFonts w:ascii="Verdana" w:hAnsi="Verdana"/>
            <w:webHidden/>
          </w:rPr>
          <w:instrText xml:space="preserve"> PAGEREF _Toc507057634 \h </w:instrText>
        </w:r>
        <w:r w:rsidR="002670AF" w:rsidRPr="00103409">
          <w:rPr>
            <w:rFonts w:ascii="Verdana" w:hAnsi="Verdana"/>
            <w:webHidden/>
          </w:rPr>
        </w:r>
        <w:r w:rsidR="002670AF" w:rsidRPr="00103409">
          <w:rPr>
            <w:rFonts w:ascii="Verdana" w:hAnsi="Verdana"/>
            <w:webHidden/>
          </w:rPr>
          <w:fldChar w:fldCharType="separate"/>
        </w:r>
        <w:r w:rsidR="00EF4243">
          <w:rPr>
            <w:rFonts w:ascii="Verdana" w:hAnsi="Verdana"/>
            <w:webHidden/>
          </w:rPr>
          <w:t>15</w:t>
        </w:r>
        <w:r w:rsidR="002670AF" w:rsidRPr="00103409">
          <w:rPr>
            <w:rFonts w:ascii="Verdana" w:hAnsi="Verdana"/>
            <w:webHidden/>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5"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5.2. </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Navedba osnov za oceno vrednosti</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_Toc507057635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15</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456"/>
          <w:tab w:val="right" w:leader="dot" w:pos="9062"/>
        </w:tabs>
        <w:jc w:val="both"/>
        <w:rPr>
          <w:rFonts w:ascii="Verdana" w:eastAsiaTheme="minorEastAsia" w:hAnsi="Verdana" w:cs="Arial"/>
          <w:b w:val="0"/>
          <w:bCs w:val="0"/>
          <w:caps w:val="0"/>
          <w:noProof/>
          <w:u w:val="none"/>
          <w:lang w:eastAsia="sl-SI"/>
        </w:rPr>
      </w:pPr>
      <w:hyperlink w:anchor="_Toc507057636" w:history="1">
        <w:r w:rsidR="002670AF" w:rsidRPr="00103409">
          <w:rPr>
            <w:rStyle w:val="Hiperpovezava"/>
            <w:rFonts w:ascii="Verdana" w:hAnsi="Verdana" w:cs="Arial"/>
            <w:noProof/>
          </w:rPr>
          <w:t>6.</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OPREDELITEV TEMELJNIH PRVIN, KI DOLOČAJO INVESTICIJO</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_Toc507057636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EF4243">
          <w:rPr>
            <w:rFonts w:ascii="Verdana" w:hAnsi="Verdana" w:cs="Arial"/>
            <w:noProof/>
            <w:webHidden/>
          </w:rPr>
          <w:t>16</w:t>
        </w:r>
        <w:r w:rsidR="002670AF" w:rsidRPr="00103409">
          <w:rPr>
            <w:rFonts w:ascii="Verdana" w:hAnsi="Verdana" w:cs="Arial"/>
            <w:noProof/>
            <w:webHidden/>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7"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6.1</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Predhodna dokumentacija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_Toc507057637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16</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8"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6.2</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Lokacija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_Toc507057638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16</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9"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6.3</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Obseg in specifikacija investicijskih stroškov s časovnim načrtom izvedbe</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_Toc507057639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16</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3"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6.4</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Opis pomembnejših vplivov investicije v okolje</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_Toc507057663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19</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4"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6.5</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Kadrovsko organizacijska shema s prostorsko opredelitvijo</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_Toc507057664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21</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5"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6.6</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Predvideni viri financiranja in drugi možni resursi</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_Toc507057665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22</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6"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6.7</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Ekonomska upravičenost projekta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_Toc507057666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22</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7"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6.8</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Finančna analiza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_Toc507057667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23</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8"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6.9</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Ekonomske analize</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_Toc507057668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24</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70"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6.10</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Prikaz finančnih tokov in denarnega toka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_Toc507057670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26</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103409" w:rsidRPr="00103409" w:rsidRDefault="00103409" w:rsidP="00AB1694">
      <w:pPr>
        <w:jc w:val="both"/>
        <w:rPr>
          <w:rFonts w:ascii="Verdana" w:eastAsiaTheme="minorEastAsia" w:hAnsi="Verdana" w:cs="Arial"/>
          <w:noProof/>
        </w:rPr>
      </w:pPr>
    </w:p>
    <w:p w:rsidR="002670AF" w:rsidRPr="00103409" w:rsidRDefault="00E97060" w:rsidP="00AB1694">
      <w:pPr>
        <w:pStyle w:val="Kazalovsebine1"/>
        <w:tabs>
          <w:tab w:val="left" w:pos="376"/>
          <w:tab w:val="right" w:leader="dot" w:pos="9062"/>
        </w:tabs>
        <w:spacing w:before="0" w:after="0"/>
        <w:jc w:val="both"/>
        <w:rPr>
          <w:rFonts w:ascii="Verdana" w:eastAsiaTheme="minorEastAsia" w:hAnsi="Verdana" w:cs="Arial"/>
          <w:b w:val="0"/>
          <w:bCs w:val="0"/>
          <w:caps w:val="0"/>
          <w:noProof/>
          <w:u w:val="none"/>
          <w:lang w:eastAsia="sl-SI"/>
        </w:rPr>
      </w:pPr>
      <w:hyperlink w:anchor="_Toc507057671" w:history="1">
        <w:r w:rsidR="002670AF" w:rsidRPr="00103409">
          <w:rPr>
            <w:rStyle w:val="Hiperpovezava"/>
            <w:rFonts w:ascii="Verdana" w:hAnsi="Verdana" w:cs="Arial"/>
            <w:noProof/>
          </w:rPr>
          <w:t>7</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UGOTOVITEV SMISELNOSTI IN MOŽNOSTI NADALJNJE PRIPRAVE  INVESTICIJSKE, PROJEKTNE, TEHNIČNE IN DRUGE</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_Toc507057671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EF4243">
          <w:rPr>
            <w:rFonts w:ascii="Verdana" w:hAnsi="Verdana" w:cs="Arial"/>
            <w:noProof/>
            <w:webHidden/>
          </w:rPr>
          <w:t>28</w:t>
        </w:r>
        <w:r w:rsidR="002670AF" w:rsidRPr="00103409">
          <w:rPr>
            <w:rFonts w:ascii="Verdana" w:hAnsi="Verdana" w:cs="Arial"/>
            <w:noProof/>
            <w:webHidden/>
          </w:rPr>
          <w:fldChar w:fldCharType="end"/>
        </w:r>
      </w:hyperlink>
    </w:p>
    <w:p w:rsidR="002670AF" w:rsidRPr="00103409" w:rsidRDefault="00E97060" w:rsidP="00AB1694">
      <w:pPr>
        <w:pStyle w:val="Kazalovsebine1"/>
        <w:tabs>
          <w:tab w:val="right" w:leader="dot" w:pos="9062"/>
        </w:tabs>
        <w:spacing w:before="0" w:after="0"/>
        <w:jc w:val="both"/>
        <w:rPr>
          <w:rStyle w:val="Hiperpovezava"/>
          <w:rFonts w:ascii="Verdana" w:hAnsi="Verdana" w:cs="Arial"/>
          <w:noProof/>
        </w:rPr>
      </w:pPr>
      <w:hyperlink w:anchor="_Toc507057672" w:history="1">
        <w:r w:rsidR="002670AF" w:rsidRPr="00103409">
          <w:rPr>
            <w:rStyle w:val="Hiperpovezava"/>
            <w:rFonts w:ascii="Verdana" w:hAnsi="Verdana" w:cs="Arial"/>
            <w:noProof/>
          </w:rPr>
          <w:t>DOKUMENTACIJE S ČASOVNIM NAČRTOM</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_Toc507057672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EF4243">
          <w:rPr>
            <w:rFonts w:ascii="Verdana" w:hAnsi="Verdana" w:cs="Arial"/>
            <w:noProof/>
            <w:webHidden/>
          </w:rPr>
          <w:t>28</w:t>
        </w:r>
        <w:r w:rsidR="002670AF" w:rsidRPr="00103409">
          <w:rPr>
            <w:rFonts w:ascii="Verdana" w:hAnsi="Verdana" w:cs="Arial"/>
            <w:noProof/>
            <w:webHidden/>
          </w:rPr>
          <w:fldChar w:fldCharType="end"/>
        </w:r>
      </w:hyperlink>
    </w:p>
    <w:p w:rsidR="00103409" w:rsidRPr="00103409" w:rsidRDefault="00103409" w:rsidP="00AB1694">
      <w:pPr>
        <w:jc w:val="both"/>
        <w:rPr>
          <w:rFonts w:ascii="Verdana" w:eastAsiaTheme="minorEastAsia" w:hAnsi="Verdana"/>
          <w:noProof/>
        </w:rPr>
      </w:pPr>
    </w:p>
    <w:p w:rsidR="002670AF" w:rsidRPr="00103409" w:rsidRDefault="00E97060"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73"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7.1. </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Potrebna investicijska dokumentacija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_Toc507057673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EF4243">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28</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476BC8" w:rsidRPr="00103409" w:rsidRDefault="00476BC8" w:rsidP="00AB1694">
      <w:pPr>
        <w:jc w:val="both"/>
        <w:rPr>
          <w:rFonts w:ascii="Verdana" w:hAnsi="Verdana" w:cs="Arial"/>
          <w:sz w:val="20"/>
          <w:szCs w:val="20"/>
          <w:highlight w:val="yellow"/>
        </w:rPr>
      </w:pPr>
      <w:r w:rsidRPr="00103409">
        <w:rPr>
          <w:rFonts w:ascii="Verdana" w:hAnsi="Verdana" w:cs="Arial"/>
          <w:sz w:val="20"/>
          <w:szCs w:val="20"/>
        </w:rPr>
        <w:fldChar w:fldCharType="end"/>
      </w:r>
    </w:p>
    <w:p w:rsidR="00A5115A" w:rsidRPr="00103409" w:rsidRDefault="00A5115A" w:rsidP="00AB1694">
      <w:pPr>
        <w:jc w:val="both"/>
        <w:rPr>
          <w:rFonts w:ascii="Verdana" w:hAnsi="Verdana" w:cs="Arial"/>
          <w:sz w:val="16"/>
          <w:szCs w:val="16"/>
        </w:rPr>
        <w:sectPr w:rsidR="00A5115A" w:rsidRPr="00103409" w:rsidSect="00AB1694">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rsidR="00567FEF" w:rsidRPr="00103409" w:rsidRDefault="00567FEF">
      <w:pPr>
        <w:rPr>
          <w:rFonts w:ascii="Verdana" w:hAnsi="Verdana" w:cs="Arial"/>
          <w:color w:val="FF0000"/>
          <w:sz w:val="20"/>
          <w:szCs w:val="20"/>
        </w:rPr>
      </w:pPr>
    </w:p>
    <w:p w:rsidR="00567FEF" w:rsidRPr="00103409" w:rsidRDefault="00567FEF">
      <w:pPr>
        <w:pStyle w:val="Naslov1"/>
        <w:ind w:left="720" w:hanging="720"/>
        <w:rPr>
          <w:rFonts w:ascii="Verdana" w:hAnsi="Verdana"/>
          <w:sz w:val="20"/>
          <w:szCs w:val="20"/>
        </w:rPr>
      </w:pPr>
      <w:bookmarkStart w:id="0" w:name="_Toc153604307"/>
      <w:bookmarkStart w:id="1" w:name="_Toc153873152"/>
      <w:bookmarkStart w:id="2" w:name="_Toc507057609"/>
      <w:r w:rsidRPr="00103409">
        <w:rPr>
          <w:rFonts w:ascii="Verdana" w:hAnsi="Verdana"/>
          <w:sz w:val="20"/>
          <w:szCs w:val="20"/>
        </w:rPr>
        <w:t>NAVEDBA INVESTITORJA, IZDELOVALCA INVESTICIJSKE DOKUMENTACIJE IN UPRAVLJALCA TER STROKOVNIH DELAVCEV OZIROMA SLUŽB ODGOVORNIH ZA PRIPRAVO IN NADZOR NAD PRIPRAVO USTREZNE INVESTICIJSKE IN PROJEKTNE, TEHNIČNE IN DRUGE DOKUMENTACIJE</w:t>
      </w:r>
      <w:bookmarkEnd w:id="0"/>
      <w:bookmarkEnd w:id="1"/>
      <w:bookmarkEnd w:id="2"/>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rsidP="002670AF">
      <w:pPr>
        <w:pStyle w:val="Naslov2"/>
        <w:ind w:left="141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3" w:name="_Toc153873153"/>
      <w:bookmarkStart w:id="4" w:name="_Toc251661005"/>
      <w:bookmarkStart w:id="5" w:name="_Toc507057610"/>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investitorja</w:t>
      </w:r>
      <w:bookmarkEnd w:id="3"/>
      <w:bookmarkEnd w:id="4"/>
      <w:bookmarkEnd w:id="5"/>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tbl>
      <w:tblPr>
        <w:tblW w:w="7488" w:type="dxa"/>
        <w:tblInd w:w="828" w:type="dxa"/>
        <w:tblLook w:val="01E0" w:firstRow="1" w:lastRow="1" w:firstColumn="1" w:lastColumn="1" w:noHBand="0" w:noVBand="0"/>
      </w:tblPr>
      <w:tblGrid>
        <w:gridCol w:w="3060"/>
        <w:gridCol w:w="4428"/>
      </w:tblGrid>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Investitor:</w:t>
            </w:r>
          </w:p>
        </w:tc>
        <w:tc>
          <w:tcPr>
            <w:tcW w:w="4428"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OBČINA RAVNE</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428"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Gačnikova pot 5</w:t>
            </w:r>
          </w:p>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2390 Ravne na Koroškem</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428"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+386 2 8216000</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Faks:</w:t>
            </w:r>
          </w:p>
        </w:tc>
        <w:tc>
          <w:tcPr>
            <w:tcW w:w="4428"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+386 2 8216001</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428" w:type="dxa"/>
            <w:vAlign w:val="center"/>
          </w:tcPr>
          <w:p w:rsidR="00567FEF" w:rsidRPr="00103409" w:rsidRDefault="00E97060">
            <w:pPr>
              <w:rPr>
                <w:rFonts w:ascii="Verdana" w:hAnsi="Verdana" w:cs="Arial"/>
                <w:color w:val="0000FF"/>
                <w:sz w:val="20"/>
                <w:szCs w:val="20"/>
                <w:u w:val="single"/>
              </w:rPr>
            </w:pPr>
            <w:hyperlink r:id="rId15" w:history="1">
              <w:r w:rsidR="00567FEF" w:rsidRPr="00103409">
                <w:rPr>
                  <w:rStyle w:val="Hiperpovezava"/>
                  <w:rFonts w:ascii="Verdana" w:hAnsi="Verdana" w:cs="Arial"/>
                  <w:sz w:val="20"/>
                  <w:szCs w:val="20"/>
                </w:rPr>
                <w:t>obcina@ravne.si</w:t>
              </w:r>
            </w:hyperlink>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Spletna stran:</w:t>
            </w:r>
          </w:p>
        </w:tc>
        <w:tc>
          <w:tcPr>
            <w:tcW w:w="4428" w:type="dxa"/>
            <w:vAlign w:val="center"/>
          </w:tcPr>
          <w:p w:rsidR="00567FEF" w:rsidRPr="00103409" w:rsidRDefault="00E97060">
            <w:pPr>
              <w:rPr>
                <w:rFonts w:ascii="Verdana" w:hAnsi="Verdana" w:cs="Arial"/>
                <w:color w:val="0000FF"/>
                <w:sz w:val="20"/>
                <w:szCs w:val="20"/>
                <w:u w:val="single"/>
              </w:rPr>
            </w:pPr>
            <w:hyperlink r:id="rId16" w:history="1">
              <w:r w:rsidR="00567FEF" w:rsidRPr="00103409">
                <w:rPr>
                  <w:rStyle w:val="Hiperpovezava"/>
                  <w:rFonts w:ascii="Verdana" w:hAnsi="Verdana" w:cs="Arial"/>
                  <w:sz w:val="20"/>
                  <w:szCs w:val="20"/>
                </w:rPr>
                <w:t>www.ravne.si</w:t>
              </w:r>
            </w:hyperlink>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Odgovorni vodja za izvedbo investicije:</w:t>
            </w:r>
          </w:p>
        </w:tc>
        <w:tc>
          <w:tcPr>
            <w:tcW w:w="4428" w:type="dxa"/>
            <w:vAlign w:val="center"/>
          </w:tcPr>
          <w:p w:rsidR="00567FEF" w:rsidRPr="00103409" w:rsidRDefault="00AD5F24" w:rsidP="00A039D9">
            <w:pPr>
              <w:rPr>
                <w:rFonts w:ascii="Verdana" w:hAnsi="Verdana" w:cs="Arial"/>
                <w:sz w:val="20"/>
                <w:szCs w:val="20"/>
              </w:rPr>
            </w:pPr>
            <w:r w:rsidRPr="00103409">
              <w:rPr>
                <w:rFonts w:ascii="Verdana" w:hAnsi="Verdana" w:cs="Arial"/>
                <w:sz w:val="20"/>
                <w:szCs w:val="20"/>
              </w:rPr>
              <w:t>mag. Sabina Hrašan, Višja svetovalka I</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428" w:type="dxa"/>
            <w:vAlign w:val="center"/>
          </w:tcPr>
          <w:p w:rsidR="00567FEF" w:rsidRPr="00103409" w:rsidRDefault="00AD5F24" w:rsidP="00A039D9">
            <w:pPr>
              <w:rPr>
                <w:rFonts w:ascii="Verdana" w:hAnsi="Verdana" w:cs="Arial"/>
                <w:sz w:val="20"/>
                <w:szCs w:val="20"/>
              </w:rPr>
            </w:pPr>
            <w:r w:rsidRPr="00103409">
              <w:rPr>
                <w:rFonts w:ascii="Verdana" w:hAnsi="Verdana" w:cs="Arial"/>
                <w:sz w:val="20"/>
                <w:szCs w:val="20"/>
              </w:rPr>
              <w:t>dr</w:t>
            </w:r>
            <w:r w:rsidR="00567FEF" w:rsidRPr="00103409">
              <w:rPr>
                <w:rFonts w:ascii="Verdana" w:hAnsi="Verdana" w:cs="Arial"/>
                <w:sz w:val="20"/>
                <w:szCs w:val="20"/>
              </w:rPr>
              <w:t>.</w:t>
            </w:r>
            <w:r w:rsidR="00A039D9" w:rsidRPr="00103409">
              <w:rPr>
                <w:rFonts w:ascii="Verdana" w:hAnsi="Verdana" w:cs="Arial"/>
                <w:sz w:val="20"/>
                <w:szCs w:val="20"/>
              </w:rPr>
              <w:t xml:space="preserve"> </w:t>
            </w:r>
            <w:r w:rsidR="00567FEF" w:rsidRPr="00103409">
              <w:rPr>
                <w:rFonts w:ascii="Verdana" w:hAnsi="Verdana" w:cs="Arial"/>
                <w:sz w:val="20"/>
                <w:szCs w:val="20"/>
              </w:rPr>
              <w:t>Tomaž R</w:t>
            </w:r>
            <w:r w:rsidR="00A039D9" w:rsidRPr="00103409">
              <w:rPr>
                <w:rFonts w:ascii="Verdana" w:hAnsi="Verdana" w:cs="Arial"/>
                <w:sz w:val="20"/>
                <w:szCs w:val="20"/>
              </w:rPr>
              <w:t>OŽEN</w:t>
            </w:r>
            <w:r w:rsidR="00567FEF" w:rsidRPr="00103409">
              <w:rPr>
                <w:rFonts w:ascii="Verdana" w:hAnsi="Verdana" w:cs="Arial"/>
                <w:sz w:val="20"/>
                <w:szCs w:val="20"/>
              </w:rPr>
              <w:t>, župan</w:t>
            </w: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r w:rsidRPr="00103409">
              <w:rPr>
                <w:rFonts w:ascii="Verdana" w:hAnsi="Verdana" w:cs="Arial"/>
                <w:b/>
                <w:sz w:val="20"/>
                <w:szCs w:val="20"/>
              </w:rPr>
              <w:t>Podpis odgovorne osebe:</w:t>
            </w:r>
          </w:p>
        </w:tc>
        <w:tc>
          <w:tcPr>
            <w:tcW w:w="4428" w:type="dxa"/>
            <w:tcBorders>
              <w:bottom w:val="single" w:sz="4" w:space="0" w:color="auto"/>
            </w:tcBorders>
            <w:vAlign w:val="center"/>
          </w:tcPr>
          <w:p w:rsidR="00567FEF" w:rsidRPr="00103409" w:rsidRDefault="00567FEF">
            <w:pPr>
              <w:rPr>
                <w:rFonts w:ascii="Verdana" w:hAnsi="Verdana" w:cs="Arial"/>
                <w:sz w:val="20"/>
                <w:szCs w:val="20"/>
              </w:rPr>
            </w:pP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r w:rsidRPr="00103409">
              <w:rPr>
                <w:rFonts w:ascii="Verdana" w:hAnsi="Verdana" w:cs="Arial"/>
                <w:b/>
                <w:sz w:val="20"/>
                <w:szCs w:val="20"/>
              </w:rPr>
              <w:t>Žig investitorja:</w:t>
            </w:r>
          </w:p>
        </w:tc>
        <w:tc>
          <w:tcPr>
            <w:tcW w:w="4428" w:type="dxa"/>
            <w:tcBorders>
              <w:top w:val="single" w:sz="4" w:space="0" w:color="auto"/>
              <w:bottom w:val="single" w:sz="4" w:space="0" w:color="auto"/>
            </w:tcBorders>
            <w:vAlign w:val="center"/>
          </w:tcPr>
          <w:p w:rsidR="00567FEF" w:rsidRPr="00103409" w:rsidRDefault="00567FEF">
            <w:pPr>
              <w:rPr>
                <w:rFonts w:ascii="Verdana" w:hAnsi="Verdana" w:cs="Arial"/>
                <w:sz w:val="20"/>
                <w:szCs w:val="20"/>
              </w:rPr>
            </w:pPr>
          </w:p>
        </w:tc>
      </w:tr>
    </w:tbl>
    <w:p w:rsidR="00567FEF" w:rsidRPr="00103409" w:rsidRDefault="00567FEF" w:rsidP="002670AF">
      <w:pPr>
        <w:rPr>
          <w:rFonts w:ascii="Verdana" w:hAnsi="Verdana" w:cs="Arial"/>
        </w:rPr>
      </w:pPr>
      <w:bookmarkStart w:id="6" w:name="_Toc153371068"/>
      <w:bookmarkStart w:id="7" w:name="_Toc153873154"/>
      <w:bookmarkEnd w:id="6"/>
    </w:p>
    <w:p w:rsidR="00567FEF" w:rsidRPr="00103409" w:rsidRDefault="00567FEF" w:rsidP="002670AF">
      <w:pPr>
        <w:rPr>
          <w:rFonts w:ascii="Verdana" w:hAnsi="Verdana" w:cs="Arial"/>
        </w:rPr>
      </w:pPr>
    </w:p>
    <w:p w:rsidR="00567FEF" w:rsidRPr="00103409" w:rsidRDefault="00567FEF" w:rsidP="002670AF">
      <w:pPr>
        <w:rPr>
          <w:rFonts w:ascii="Verdana" w:hAnsi="Verdana" w:cs="Arial"/>
        </w:rPr>
      </w:pPr>
    </w:p>
    <w:p w:rsidR="00567FEF" w:rsidRPr="00103409" w:rsidRDefault="00567FEF" w:rsidP="002670AF">
      <w:pPr>
        <w:pStyle w:val="Naslov2"/>
        <w:ind w:left="141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8" w:name="_Toc507057611"/>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Izdelovalec Dokumenta identifikacije investicijskega projekta</w:t>
      </w:r>
      <w:bookmarkEnd w:id="7"/>
      <w:bookmarkEnd w:id="8"/>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tbl>
      <w:tblPr>
        <w:tblW w:w="7560" w:type="dxa"/>
        <w:tblInd w:w="828" w:type="dxa"/>
        <w:tblLook w:val="01E0" w:firstRow="1" w:lastRow="1" w:firstColumn="1" w:lastColumn="1" w:noHBand="0" w:noVBand="0"/>
      </w:tblPr>
      <w:tblGrid>
        <w:gridCol w:w="3060"/>
        <w:gridCol w:w="4500"/>
      </w:tblGrid>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Izdelovalec DIIP:</w:t>
            </w:r>
          </w:p>
        </w:tc>
        <w:tc>
          <w:tcPr>
            <w:tcW w:w="4500" w:type="dxa"/>
            <w:vAlign w:val="center"/>
          </w:tcPr>
          <w:p w:rsidR="00AD5F24" w:rsidRPr="00103409" w:rsidRDefault="00AD5F24" w:rsidP="00685103">
            <w:pPr>
              <w:rPr>
                <w:rFonts w:ascii="Verdana" w:hAnsi="Verdana" w:cs="Arial"/>
                <w:b/>
                <w:sz w:val="20"/>
                <w:szCs w:val="20"/>
              </w:rPr>
            </w:pPr>
          </w:p>
          <w:p w:rsidR="00AD5F24" w:rsidRPr="00103409" w:rsidRDefault="00AD5F24" w:rsidP="00685103">
            <w:pPr>
              <w:rPr>
                <w:rFonts w:ascii="Verdana" w:hAnsi="Verdana" w:cs="Arial"/>
                <w:b/>
                <w:sz w:val="20"/>
                <w:szCs w:val="20"/>
              </w:rPr>
            </w:pPr>
          </w:p>
          <w:p w:rsidR="00AD5F24" w:rsidRPr="00103409" w:rsidRDefault="00567FEF" w:rsidP="00685103">
            <w:pPr>
              <w:rPr>
                <w:rFonts w:ascii="Verdana" w:hAnsi="Verdana" w:cs="Arial"/>
                <w:b/>
                <w:sz w:val="20"/>
                <w:szCs w:val="20"/>
              </w:rPr>
            </w:pPr>
            <w:r w:rsidRPr="00103409">
              <w:rPr>
                <w:rFonts w:ascii="Verdana" w:hAnsi="Verdana" w:cs="Arial"/>
                <w:b/>
                <w:sz w:val="20"/>
                <w:szCs w:val="20"/>
              </w:rPr>
              <w:t>Občina R</w:t>
            </w:r>
            <w:r w:rsidR="00B70104" w:rsidRPr="00103409">
              <w:rPr>
                <w:rFonts w:ascii="Verdana" w:hAnsi="Verdana" w:cs="Arial"/>
                <w:b/>
                <w:sz w:val="20"/>
                <w:szCs w:val="20"/>
              </w:rPr>
              <w:t xml:space="preserve">avne na Koroškem: </w:t>
            </w:r>
          </w:p>
          <w:p w:rsidR="00567FEF" w:rsidRPr="00103409" w:rsidRDefault="00AD5F24" w:rsidP="00685103">
            <w:pPr>
              <w:rPr>
                <w:rFonts w:ascii="Verdana" w:hAnsi="Verdana" w:cs="Arial"/>
                <w:b/>
                <w:sz w:val="20"/>
                <w:szCs w:val="20"/>
              </w:rPr>
            </w:pPr>
            <w:r w:rsidRPr="00103409">
              <w:rPr>
                <w:rFonts w:ascii="Verdana" w:hAnsi="Verdana" w:cs="Arial"/>
                <w:b/>
                <w:sz w:val="20"/>
                <w:szCs w:val="20"/>
              </w:rPr>
              <w:t xml:space="preserve">mag. </w:t>
            </w:r>
            <w:r w:rsidR="00685103" w:rsidRPr="00103409">
              <w:rPr>
                <w:rFonts w:ascii="Verdana" w:hAnsi="Verdana" w:cs="Arial"/>
                <w:b/>
                <w:sz w:val="20"/>
                <w:szCs w:val="20"/>
              </w:rPr>
              <w:t>Sabina HRAŠAN</w:t>
            </w:r>
            <w:r w:rsidRPr="00103409">
              <w:rPr>
                <w:rFonts w:ascii="Verdana" w:hAnsi="Verdana" w:cs="Arial"/>
                <w:b/>
                <w:sz w:val="20"/>
                <w:szCs w:val="20"/>
              </w:rPr>
              <w:t>, Višja svetovalka I</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500"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Gačnikova pot 5, 2390 Ravne na Koroškem</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500" w:type="dxa"/>
            <w:vAlign w:val="center"/>
          </w:tcPr>
          <w:p w:rsidR="00567FEF" w:rsidRPr="00103409" w:rsidRDefault="00567FEF">
            <w:pPr>
              <w:rPr>
                <w:rFonts w:ascii="Verdana" w:hAnsi="Verdana" w:cs="Arial"/>
                <w:sz w:val="20"/>
                <w:szCs w:val="20"/>
              </w:rPr>
            </w:pPr>
            <w:r w:rsidRPr="00103409">
              <w:rPr>
                <w:rFonts w:ascii="Verdana" w:hAnsi="Verdana" w:cs="Arial"/>
                <w:color w:val="333333"/>
                <w:sz w:val="20"/>
                <w:szCs w:val="20"/>
              </w:rPr>
              <w:t>+386 2 8216000</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Faks:</w:t>
            </w:r>
          </w:p>
        </w:tc>
        <w:tc>
          <w:tcPr>
            <w:tcW w:w="4500" w:type="dxa"/>
            <w:vAlign w:val="center"/>
          </w:tcPr>
          <w:p w:rsidR="00567FEF" w:rsidRPr="00103409" w:rsidRDefault="00567FEF">
            <w:pPr>
              <w:rPr>
                <w:rFonts w:ascii="Verdana" w:hAnsi="Verdana" w:cs="Arial"/>
                <w:sz w:val="20"/>
                <w:szCs w:val="20"/>
              </w:rPr>
            </w:pPr>
            <w:r w:rsidRPr="00103409">
              <w:rPr>
                <w:rFonts w:ascii="Verdana" w:hAnsi="Verdana" w:cs="Arial"/>
                <w:color w:val="333333"/>
                <w:sz w:val="20"/>
                <w:szCs w:val="20"/>
              </w:rPr>
              <w:t>+386 2 8216001</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500" w:type="dxa"/>
            <w:vAlign w:val="center"/>
          </w:tcPr>
          <w:p w:rsidR="00567FEF" w:rsidRPr="00103409" w:rsidRDefault="00E97060" w:rsidP="00685103">
            <w:pPr>
              <w:rPr>
                <w:rFonts w:ascii="Verdana" w:hAnsi="Verdana" w:cs="Arial"/>
                <w:b/>
                <w:sz w:val="20"/>
                <w:szCs w:val="20"/>
              </w:rPr>
            </w:pPr>
            <w:hyperlink r:id="rId17" w:history="1">
              <w:r w:rsidR="00685103" w:rsidRPr="00103409">
                <w:rPr>
                  <w:rStyle w:val="Hiperpovezava"/>
                  <w:rFonts w:ascii="Verdana" w:hAnsi="Verdana" w:cs="Arial"/>
                  <w:b w:val="0"/>
                  <w:color w:val="auto"/>
                  <w:sz w:val="20"/>
                  <w:szCs w:val="20"/>
                </w:rPr>
                <w:t>sabina.hrasan@ravne.si</w:t>
              </w:r>
            </w:hyperlink>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500" w:type="dxa"/>
            <w:vAlign w:val="center"/>
          </w:tcPr>
          <w:p w:rsidR="00567FEF" w:rsidRPr="00103409" w:rsidRDefault="00AD5F24" w:rsidP="00A039D9">
            <w:pPr>
              <w:rPr>
                <w:rFonts w:ascii="Verdana" w:hAnsi="Verdana" w:cs="Arial"/>
                <w:sz w:val="20"/>
                <w:szCs w:val="20"/>
              </w:rPr>
            </w:pPr>
            <w:r w:rsidRPr="00103409">
              <w:rPr>
                <w:rFonts w:ascii="Verdana" w:hAnsi="Verdana" w:cs="Arial"/>
                <w:sz w:val="20"/>
                <w:szCs w:val="20"/>
              </w:rPr>
              <w:t>dr</w:t>
            </w:r>
            <w:r w:rsidR="00567FEF" w:rsidRPr="00103409">
              <w:rPr>
                <w:rFonts w:ascii="Verdana" w:hAnsi="Verdana" w:cs="Arial"/>
                <w:sz w:val="20"/>
                <w:szCs w:val="20"/>
              </w:rPr>
              <w:t>.</w:t>
            </w:r>
            <w:r w:rsidR="00A039D9" w:rsidRPr="00103409">
              <w:rPr>
                <w:rFonts w:ascii="Verdana" w:hAnsi="Verdana" w:cs="Arial"/>
                <w:sz w:val="20"/>
                <w:szCs w:val="20"/>
              </w:rPr>
              <w:t xml:space="preserve"> </w:t>
            </w:r>
            <w:r w:rsidR="00567FEF" w:rsidRPr="00103409">
              <w:rPr>
                <w:rFonts w:ascii="Verdana" w:hAnsi="Verdana" w:cs="Arial"/>
                <w:sz w:val="20"/>
                <w:szCs w:val="20"/>
              </w:rPr>
              <w:t xml:space="preserve">Tomaž </w:t>
            </w:r>
            <w:r w:rsidR="00A039D9" w:rsidRPr="00103409">
              <w:rPr>
                <w:rFonts w:ascii="Verdana" w:hAnsi="Verdana" w:cs="Arial"/>
                <w:sz w:val="20"/>
                <w:szCs w:val="20"/>
              </w:rPr>
              <w:t>ROŽEN</w:t>
            </w: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rsidP="008A5FCD">
            <w:pPr>
              <w:rPr>
                <w:rFonts w:ascii="Verdana" w:hAnsi="Verdana" w:cs="Arial"/>
                <w:b/>
                <w:sz w:val="20"/>
                <w:szCs w:val="20"/>
              </w:rPr>
            </w:pPr>
            <w:r w:rsidRPr="00103409">
              <w:rPr>
                <w:rFonts w:ascii="Verdana" w:hAnsi="Verdana" w:cs="Arial"/>
                <w:b/>
                <w:sz w:val="20"/>
                <w:szCs w:val="20"/>
              </w:rPr>
              <w:t xml:space="preserve">Podpis </w:t>
            </w:r>
            <w:r w:rsidR="008A5FCD">
              <w:rPr>
                <w:rFonts w:ascii="Verdana" w:hAnsi="Verdana" w:cs="Arial"/>
                <w:b/>
                <w:sz w:val="20"/>
                <w:szCs w:val="20"/>
              </w:rPr>
              <w:t xml:space="preserve">izdelovalca </w:t>
            </w:r>
            <w:r w:rsidR="008A5FCD" w:rsidRPr="008A5FCD">
              <w:rPr>
                <w:rFonts w:ascii="Verdana" w:hAnsi="Verdana" w:cs="Arial"/>
                <w:b/>
                <w:sz w:val="16"/>
                <w:szCs w:val="16"/>
              </w:rPr>
              <w:t>DIIP-a</w:t>
            </w:r>
            <w:r w:rsidRPr="008A5FCD">
              <w:rPr>
                <w:rFonts w:ascii="Verdana" w:hAnsi="Verdana" w:cs="Arial"/>
                <w:b/>
                <w:sz w:val="16"/>
                <w:szCs w:val="16"/>
              </w:rPr>
              <w:t>:</w:t>
            </w:r>
          </w:p>
        </w:tc>
        <w:tc>
          <w:tcPr>
            <w:tcW w:w="4500" w:type="dxa"/>
            <w:tcBorders>
              <w:bottom w:val="single" w:sz="4" w:space="0" w:color="auto"/>
            </w:tcBorders>
            <w:vAlign w:val="center"/>
          </w:tcPr>
          <w:p w:rsidR="00567FEF" w:rsidRPr="00103409" w:rsidRDefault="00567FEF">
            <w:pPr>
              <w:rPr>
                <w:rFonts w:ascii="Verdana" w:hAnsi="Verdana" w:cs="Arial"/>
                <w:sz w:val="20"/>
                <w:szCs w:val="20"/>
              </w:rPr>
            </w:pPr>
          </w:p>
        </w:tc>
      </w:tr>
    </w:tbl>
    <w:p w:rsidR="00567FEF" w:rsidRDefault="00567FEF">
      <w:pPr>
        <w:rPr>
          <w:rFonts w:ascii="Verdana" w:hAnsi="Verdana" w:cs="Arial"/>
          <w:sz w:val="20"/>
          <w:szCs w:val="20"/>
        </w:rPr>
      </w:pPr>
    </w:p>
    <w:p w:rsidR="008A5FCD" w:rsidRDefault="008A5FCD">
      <w:pPr>
        <w:rPr>
          <w:rFonts w:ascii="Verdana" w:hAnsi="Verdana" w:cs="Arial"/>
          <w:sz w:val="20"/>
          <w:szCs w:val="20"/>
        </w:rPr>
      </w:pPr>
    </w:p>
    <w:p w:rsidR="008A5FCD" w:rsidRDefault="008A5FCD">
      <w:pPr>
        <w:rPr>
          <w:rFonts w:ascii="Verdana" w:hAnsi="Verdana" w:cs="Arial"/>
          <w:sz w:val="20"/>
          <w:szCs w:val="20"/>
        </w:rPr>
      </w:pPr>
    </w:p>
    <w:p w:rsidR="008A5FCD" w:rsidRDefault="008A5FCD">
      <w:pPr>
        <w:rPr>
          <w:rFonts w:ascii="Verdana" w:hAnsi="Verdana" w:cs="Arial"/>
          <w:sz w:val="20"/>
          <w:szCs w:val="20"/>
        </w:rPr>
      </w:pPr>
    </w:p>
    <w:p w:rsidR="008A5FCD" w:rsidRPr="00103409" w:rsidRDefault="008A5FCD">
      <w:pPr>
        <w:rPr>
          <w:rFonts w:ascii="Verdana" w:hAnsi="Verdana" w:cs="Arial"/>
          <w:sz w:val="20"/>
          <w:szCs w:val="20"/>
        </w:rPr>
      </w:pPr>
    </w:p>
    <w:p w:rsidR="00567FEF" w:rsidRPr="00103409" w:rsidRDefault="00567FEF" w:rsidP="002670AF">
      <w:pPr>
        <w:pStyle w:val="Naslov2"/>
        <w:ind w:left="141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9" w:name="_Toc153873156"/>
      <w:bookmarkStart w:id="10" w:name="_Toc507057612"/>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Bodoči upravlja</w:t>
      </w:r>
      <w:bookmarkEnd w:id="9"/>
      <w:r w:rsidR="00E45B1C"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v</w:t>
      </w:r>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ec</w:t>
      </w:r>
      <w:bookmarkEnd w:id="10"/>
    </w:p>
    <w:p w:rsidR="00567FEF" w:rsidRPr="00103409" w:rsidRDefault="00567FEF">
      <w:pPr>
        <w:rPr>
          <w:rFonts w:ascii="Verdana" w:hAnsi="Verdana" w:cs="Arial"/>
          <w:sz w:val="20"/>
          <w:szCs w:val="20"/>
        </w:rPr>
      </w:pPr>
    </w:p>
    <w:tbl>
      <w:tblPr>
        <w:tblW w:w="0" w:type="auto"/>
        <w:tblInd w:w="828" w:type="dxa"/>
        <w:tblLook w:val="01E0" w:firstRow="1" w:lastRow="1" w:firstColumn="1" w:lastColumn="1" w:noHBand="0" w:noVBand="0"/>
      </w:tblPr>
      <w:tblGrid>
        <w:gridCol w:w="3060"/>
        <w:gridCol w:w="4428"/>
        <w:gridCol w:w="72"/>
      </w:tblGrid>
      <w:tr w:rsidR="00567FEF" w:rsidRPr="00103409">
        <w:trPr>
          <w:trHeight w:val="284"/>
        </w:trPr>
        <w:tc>
          <w:tcPr>
            <w:tcW w:w="3060" w:type="dxa"/>
            <w:vAlign w:val="center"/>
          </w:tcPr>
          <w:p w:rsidR="00567FEF" w:rsidRPr="00103409" w:rsidRDefault="00E45B1C">
            <w:pPr>
              <w:rPr>
                <w:rFonts w:ascii="Verdana" w:hAnsi="Verdana" w:cs="Arial"/>
                <w:b/>
                <w:sz w:val="20"/>
                <w:szCs w:val="20"/>
              </w:rPr>
            </w:pPr>
            <w:r w:rsidRPr="00103409">
              <w:rPr>
                <w:rFonts w:ascii="Verdana" w:hAnsi="Verdana" w:cs="Arial"/>
                <w:b/>
                <w:sz w:val="20"/>
                <w:szCs w:val="20"/>
              </w:rPr>
              <w:t>Bodoči upravljav</w:t>
            </w:r>
            <w:r w:rsidR="00567FEF" w:rsidRPr="00103409">
              <w:rPr>
                <w:rFonts w:ascii="Verdana" w:hAnsi="Verdana" w:cs="Arial"/>
                <w:b/>
                <w:sz w:val="20"/>
                <w:szCs w:val="20"/>
              </w:rPr>
              <w:t>ec:</w:t>
            </w:r>
          </w:p>
        </w:tc>
        <w:tc>
          <w:tcPr>
            <w:tcW w:w="4500" w:type="dxa"/>
            <w:gridSpan w:val="2"/>
          </w:tcPr>
          <w:p w:rsidR="00AD5F24" w:rsidRPr="00103409" w:rsidRDefault="00AD5F24">
            <w:pPr>
              <w:rPr>
                <w:rFonts w:ascii="Verdana" w:hAnsi="Verdana" w:cs="Arial"/>
                <w:b/>
                <w:sz w:val="20"/>
                <w:szCs w:val="20"/>
              </w:rPr>
            </w:pPr>
          </w:p>
          <w:p w:rsidR="00567FEF" w:rsidRPr="00103409" w:rsidRDefault="00567FEF" w:rsidP="00B75C89">
            <w:pPr>
              <w:rPr>
                <w:rFonts w:ascii="Verdana" w:hAnsi="Verdana" w:cs="Arial"/>
                <w:b/>
                <w:sz w:val="20"/>
                <w:szCs w:val="20"/>
              </w:rPr>
            </w:pPr>
            <w:r w:rsidRPr="00103409">
              <w:rPr>
                <w:rFonts w:ascii="Verdana" w:hAnsi="Verdana" w:cs="Arial"/>
                <w:b/>
                <w:sz w:val="20"/>
                <w:szCs w:val="20"/>
              </w:rPr>
              <w:t xml:space="preserve">JAVNO KOMUNALNO PODJETJE </w:t>
            </w:r>
            <w:r w:rsidR="00B75C89" w:rsidRPr="00103409">
              <w:rPr>
                <w:rFonts w:ascii="Verdana" w:hAnsi="Verdana" w:cs="Arial"/>
                <w:b/>
                <w:sz w:val="20"/>
                <w:szCs w:val="20"/>
              </w:rPr>
              <w:t xml:space="preserve">RAVNE NA KOROŠKEM </w:t>
            </w:r>
            <w:r w:rsidRPr="00103409">
              <w:rPr>
                <w:rFonts w:ascii="Verdana" w:hAnsi="Verdana" w:cs="Arial"/>
                <w:b/>
                <w:sz w:val="20"/>
                <w:szCs w:val="20"/>
              </w:rPr>
              <w:t>d.o.o.</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500" w:type="dxa"/>
            <w:gridSpan w:val="2"/>
            <w:vAlign w:val="center"/>
          </w:tcPr>
          <w:p w:rsidR="00567FEF" w:rsidRPr="00103409" w:rsidRDefault="00B75C89">
            <w:pPr>
              <w:rPr>
                <w:rFonts w:ascii="Verdana" w:hAnsi="Verdana" w:cs="Arial"/>
                <w:color w:val="333333"/>
                <w:sz w:val="20"/>
                <w:szCs w:val="20"/>
              </w:rPr>
            </w:pPr>
            <w:r w:rsidRPr="00103409">
              <w:rPr>
                <w:rFonts w:ascii="Verdana" w:hAnsi="Verdana" w:cs="Arial"/>
                <w:color w:val="333333"/>
                <w:sz w:val="20"/>
                <w:szCs w:val="20"/>
              </w:rPr>
              <w:t xml:space="preserve">Gačnikova pot 5, </w:t>
            </w:r>
            <w:r w:rsidR="00567FEF" w:rsidRPr="00103409">
              <w:rPr>
                <w:rFonts w:ascii="Verdana" w:hAnsi="Verdana" w:cs="Arial"/>
                <w:color w:val="333333"/>
                <w:sz w:val="20"/>
                <w:szCs w:val="20"/>
              </w:rPr>
              <w:t>2390 Ravne na Koroškem</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500" w:type="dxa"/>
            <w:gridSpan w:val="2"/>
            <w:vAlign w:val="center"/>
          </w:tcPr>
          <w:p w:rsidR="00567FEF" w:rsidRPr="00103409" w:rsidRDefault="00B75C89">
            <w:pPr>
              <w:pStyle w:val="Sprotnaopomba-besedilo"/>
              <w:rPr>
                <w:rFonts w:ascii="Verdana" w:hAnsi="Verdana" w:cs="Arial"/>
                <w:bCs/>
              </w:rPr>
            </w:pPr>
            <w:r w:rsidRPr="00103409">
              <w:rPr>
                <w:rFonts w:ascii="Verdana" w:hAnsi="Verdana" w:cs="Arial"/>
                <w:bCs/>
              </w:rPr>
              <w:t>+386 2 82 15 483</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500" w:type="dxa"/>
            <w:gridSpan w:val="2"/>
            <w:vAlign w:val="center"/>
          </w:tcPr>
          <w:p w:rsidR="00567FEF" w:rsidRPr="00103409" w:rsidRDefault="00B75C89">
            <w:pPr>
              <w:pStyle w:val="Navadensplet"/>
              <w:rPr>
                <w:rFonts w:ascii="Verdana" w:hAnsi="Verdana" w:cs="Arial"/>
                <w:color w:val="0000FF"/>
                <w:sz w:val="20"/>
                <w:szCs w:val="20"/>
                <w:u w:val="single"/>
                <w:lang w:eastAsia="en-US"/>
              </w:rPr>
            </w:pPr>
            <w:r w:rsidRPr="00103409">
              <w:rPr>
                <w:rFonts w:ascii="Verdana" w:hAnsi="Verdana" w:cs="Arial"/>
                <w:color w:val="0000FF"/>
                <w:sz w:val="20"/>
                <w:szCs w:val="20"/>
                <w:u w:val="single"/>
              </w:rPr>
              <w:t>info@jkp.ravne.si</w:t>
            </w:r>
          </w:p>
        </w:tc>
      </w:tr>
      <w:tr w:rsidR="00567FEF" w:rsidRPr="00103409">
        <w:trPr>
          <w:gridAfter w:val="1"/>
          <w:wAfter w:w="72" w:type="dxa"/>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Spletna stran:</w:t>
            </w:r>
          </w:p>
        </w:tc>
        <w:tc>
          <w:tcPr>
            <w:tcW w:w="4428" w:type="dxa"/>
            <w:vAlign w:val="center"/>
          </w:tcPr>
          <w:p w:rsidR="00567FEF" w:rsidRPr="00103409" w:rsidRDefault="00B75C89">
            <w:pPr>
              <w:rPr>
                <w:rFonts w:ascii="Verdana" w:hAnsi="Verdana" w:cs="Arial"/>
                <w:color w:val="0000FF"/>
                <w:sz w:val="20"/>
                <w:szCs w:val="20"/>
                <w:u w:val="single"/>
              </w:rPr>
            </w:pPr>
            <w:r w:rsidRPr="00103409">
              <w:rPr>
                <w:rFonts w:ascii="Verdana" w:hAnsi="Verdana" w:cs="Arial"/>
                <w:color w:val="0000FF"/>
                <w:sz w:val="20"/>
                <w:szCs w:val="20"/>
                <w:u w:val="single"/>
              </w:rPr>
              <w:t>http://www.jkpravne</w:t>
            </w:r>
            <w:r w:rsidR="00567FEF" w:rsidRPr="00103409">
              <w:rPr>
                <w:rFonts w:ascii="Verdana" w:hAnsi="Verdana" w:cs="Arial"/>
                <w:color w:val="0000FF"/>
                <w:sz w:val="20"/>
                <w:szCs w:val="20"/>
                <w:u w:val="single"/>
              </w:rPr>
              <w:t>.si/</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500" w:type="dxa"/>
            <w:gridSpan w:val="2"/>
            <w:vAlign w:val="center"/>
          </w:tcPr>
          <w:p w:rsidR="00567FEF" w:rsidRPr="00103409" w:rsidRDefault="00B75C89" w:rsidP="003022B8">
            <w:pPr>
              <w:rPr>
                <w:rFonts w:ascii="Verdana" w:hAnsi="Verdana" w:cs="Arial"/>
                <w:sz w:val="20"/>
                <w:szCs w:val="20"/>
              </w:rPr>
            </w:pPr>
            <w:r w:rsidRPr="00103409">
              <w:rPr>
                <w:rFonts w:ascii="Verdana" w:hAnsi="Verdana" w:cs="Arial"/>
                <w:sz w:val="20"/>
                <w:szCs w:val="20"/>
              </w:rPr>
              <w:t xml:space="preserve">mag. </w:t>
            </w:r>
            <w:r w:rsidR="003022B8">
              <w:rPr>
                <w:rFonts w:ascii="Verdana" w:hAnsi="Verdana" w:cs="Arial"/>
                <w:sz w:val="20"/>
                <w:szCs w:val="20"/>
              </w:rPr>
              <w:t>Andreja Jehart</w:t>
            </w: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Podpis odgovorne osebe:</w:t>
            </w:r>
          </w:p>
        </w:tc>
        <w:tc>
          <w:tcPr>
            <w:tcW w:w="4500" w:type="dxa"/>
            <w:gridSpan w:val="2"/>
            <w:tcBorders>
              <w:bottom w:val="single" w:sz="4" w:space="0" w:color="auto"/>
            </w:tcBorders>
            <w:vAlign w:val="center"/>
          </w:tcPr>
          <w:p w:rsidR="00567FEF" w:rsidRPr="00103409" w:rsidRDefault="00567FEF">
            <w:pPr>
              <w:rPr>
                <w:rFonts w:ascii="Verdana" w:hAnsi="Verdana" w:cs="Arial"/>
                <w:sz w:val="20"/>
                <w:szCs w:val="20"/>
              </w:rPr>
            </w:pP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rsidP="008A5FCD">
            <w:pPr>
              <w:rPr>
                <w:rFonts w:ascii="Verdana" w:hAnsi="Verdana" w:cs="Arial"/>
                <w:b/>
                <w:sz w:val="20"/>
                <w:szCs w:val="20"/>
              </w:rPr>
            </w:pPr>
            <w:r w:rsidRPr="00103409">
              <w:rPr>
                <w:rFonts w:ascii="Verdana" w:hAnsi="Verdana" w:cs="Arial"/>
                <w:b/>
                <w:sz w:val="20"/>
                <w:szCs w:val="20"/>
              </w:rPr>
              <w:t xml:space="preserve">Žig </w:t>
            </w:r>
            <w:r w:rsidR="008A5FCD">
              <w:rPr>
                <w:rFonts w:ascii="Verdana" w:hAnsi="Verdana" w:cs="Arial"/>
                <w:b/>
                <w:sz w:val="20"/>
                <w:szCs w:val="20"/>
              </w:rPr>
              <w:t>upravljalca</w:t>
            </w:r>
            <w:r w:rsidRPr="00103409">
              <w:rPr>
                <w:rFonts w:ascii="Verdana" w:hAnsi="Verdana" w:cs="Arial"/>
                <w:b/>
                <w:sz w:val="20"/>
                <w:szCs w:val="20"/>
              </w:rPr>
              <w:t>:</w:t>
            </w:r>
          </w:p>
        </w:tc>
        <w:tc>
          <w:tcPr>
            <w:tcW w:w="4500" w:type="dxa"/>
            <w:gridSpan w:val="2"/>
            <w:tcBorders>
              <w:top w:val="single" w:sz="4" w:space="0" w:color="auto"/>
              <w:bottom w:val="single" w:sz="4" w:space="0" w:color="auto"/>
            </w:tcBorders>
            <w:vAlign w:val="center"/>
          </w:tcPr>
          <w:p w:rsidR="00567FEF" w:rsidRPr="00103409" w:rsidRDefault="00567FEF">
            <w:pPr>
              <w:rPr>
                <w:rFonts w:ascii="Verdana" w:hAnsi="Verdana" w:cs="Arial"/>
                <w:sz w:val="20"/>
                <w:szCs w:val="20"/>
              </w:rPr>
            </w:pPr>
          </w:p>
        </w:tc>
      </w:tr>
    </w:tbl>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rsidP="002670AF">
      <w:pPr>
        <w:pStyle w:val="Naslov2"/>
        <w:ind w:left="1418"/>
        <w:rPr>
          <w:rFonts w:ascii="Verdana" w:hAnsi="Verdana"/>
        </w:rPr>
      </w:pPr>
      <w:bookmarkStart w:id="11" w:name="_Toc153873157"/>
      <w:bookmarkStart w:id="12" w:name="_Toc507057613"/>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Datum izdelave DIIP</w:t>
      </w:r>
      <w:bookmarkEnd w:id="11"/>
      <w:r w:rsidR="00881C03"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w:t>
      </w:r>
      <w:bookmarkEnd w:id="12"/>
    </w:p>
    <w:p w:rsidR="00567FEF" w:rsidRPr="00103409" w:rsidRDefault="00567FEF">
      <w:pPr>
        <w:rPr>
          <w:rFonts w:ascii="Verdana" w:hAnsi="Verdana" w:cs="Arial"/>
          <w:sz w:val="20"/>
          <w:szCs w:val="20"/>
        </w:rPr>
      </w:pPr>
    </w:p>
    <w:p w:rsidR="00567FEF" w:rsidRDefault="00567FEF">
      <w:pPr>
        <w:tabs>
          <w:tab w:val="left" w:pos="720"/>
        </w:tabs>
        <w:rPr>
          <w:rFonts w:ascii="Verdana" w:hAnsi="Verdana" w:cs="Arial"/>
          <w:sz w:val="20"/>
          <w:szCs w:val="20"/>
        </w:rPr>
      </w:pPr>
      <w:r w:rsidRPr="00103409">
        <w:rPr>
          <w:rFonts w:ascii="Verdana" w:hAnsi="Verdana" w:cs="Arial"/>
          <w:sz w:val="20"/>
          <w:szCs w:val="20"/>
        </w:rPr>
        <w:tab/>
        <w:t>Datum izdelave DIIP</w:t>
      </w:r>
      <w:r w:rsidR="00881C03" w:rsidRPr="00103409">
        <w:rPr>
          <w:rFonts w:ascii="Verdana" w:hAnsi="Verdana" w:cs="Arial"/>
          <w:sz w:val="20"/>
          <w:szCs w:val="20"/>
        </w:rPr>
        <w:t>-a</w:t>
      </w:r>
      <w:r w:rsidRPr="00103409">
        <w:rPr>
          <w:rFonts w:ascii="Verdana" w:hAnsi="Verdana" w:cs="Arial"/>
          <w:sz w:val="20"/>
          <w:szCs w:val="20"/>
        </w:rPr>
        <w:t>:</w:t>
      </w:r>
      <w:r w:rsidRPr="00103409">
        <w:rPr>
          <w:rFonts w:ascii="Verdana" w:hAnsi="Verdana" w:cs="Arial"/>
          <w:sz w:val="20"/>
          <w:szCs w:val="20"/>
        </w:rPr>
        <w:tab/>
      </w:r>
      <w:r w:rsidR="00291F3E">
        <w:rPr>
          <w:rFonts w:ascii="Verdana" w:hAnsi="Verdana" w:cs="Arial"/>
          <w:sz w:val="20"/>
          <w:szCs w:val="20"/>
        </w:rPr>
        <w:t xml:space="preserve">december </w:t>
      </w:r>
      <w:r w:rsidR="001F4F05">
        <w:rPr>
          <w:rFonts w:ascii="Verdana" w:hAnsi="Verdana" w:cs="Arial"/>
          <w:sz w:val="20"/>
          <w:szCs w:val="20"/>
        </w:rPr>
        <w:t>2019</w:t>
      </w:r>
    </w:p>
    <w:p w:rsidR="003022B8" w:rsidRDefault="003022B8">
      <w:pPr>
        <w:tabs>
          <w:tab w:val="left" w:pos="720"/>
        </w:tabs>
        <w:rPr>
          <w:rFonts w:ascii="Verdana" w:hAnsi="Verdana" w:cs="Arial"/>
          <w:sz w:val="20"/>
          <w:szCs w:val="20"/>
        </w:rPr>
      </w:pPr>
    </w:p>
    <w:p w:rsidR="003022B8" w:rsidRDefault="003022B8">
      <w:pPr>
        <w:tabs>
          <w:tab w:val="left" w:pos="720"/>
        </w:tabs>
        <w:rPr>
          <w:rFonts w:ascii="Verdana" w:hAnsi="Verdana" w:cs="Arial"/>
          <w:sz w:val="20"/>
          <w:szCs w:val="20"/>
        </w:rPr>
      </w:pPr>
    </w:p>
    <w:p w:rsidR="003022B8" w:rsidRPr="00103409" w:rsidRDefault="003022B8">
      <w:pPr>
        <w:tabs>
          <w:tab w:val="left" w:pos="720"/>
        </w:tabs>
        <w:rPr>
          <w:rFonts w:ascii="Verdana" w:hAnsi="Verdana" w:cs="Arial"/>
          <w:sz w:val="20"/>
          <w:szCs w:val="20"/>
        </w:rPr>
      </w:pPr>
    </w:p>
    <w:p w:rsidR="00F632CC" w:rsidRPr="00103409" w:rsidRDefault="00F632CC">
      <w:pPr>
        <w:tabs>
          <w:tab w:val="left" w:pos="720"/>
        </w:tabs>
        <w:rPr>
          <w:rFonts w:ascii="Verdana" w:hAnsi="Verdana" w:cs="Arial"/>
          <w:sz w:val="20"/>
          <w:szCs w:val="20"/>
        </w:rPr>
      </w:pPr>
    </w:p>
    <w:p w:rsidR="00567FEF" w:rsidRPr="00103409" w:rsidRDefault="00567FEF">
      <w:pPr>
        <w:pStyle w:val="Naslov1"/>
        <w:rPr>
          <w:rFonts w:ascii="Verdana" w:hAnsi="Verdana"/>
          <w:sz w:val="20"/>
          <w:szCs w:val="20"/>
        </w:rPr>
      </w:pPr>
      <w:r w:rsidRPr="00103409">
        <w:rPr>
          <w:rFonts w:ascii="Verdana" w:hAnsi="Verdana"/>
        </w:rPr>
        <w:br w:type="page"/>
      </w:r>
      <w:bookmarkStart w:id="13" w:name="_Toc153873158"/>
      <w:bookmarkStart w:id="14" w:name="_Toc507057614"/>
      <w:r w:rsidRPr="00103409">
        <w:rPr>
          <w:rFonts w:ascii="Verdana" w:hAnsi="Verdana"/>
          <w:sz w:val="20"/>
          <w:szCs w:val="20"/>
        </w:rPr>
        <w:lastRenderedPageBreak/>
        <w:t>ANALIZA STANJA Z RAZLOGOM INVESTICIJSKE NAMERE</w:t>
      </w:r>
      <w:bookmarkEnd w:id="13"/>
      <w:bookmarkEnd w:id="14"/>
    </w:p>
    <w:p w:rsidR="00567FEF" w:rsidRPr="00103409" w:rsidRDefault="00567FEF" w:rsidP="002670AF">
      <w:pPr>
        <w:rPr>
          <w:rFonts w:ascii="Verdana" w:hAnsi="Verdana" w:cs="Arial"/>
        </w:rPr>
      </w:pPr>
    </w:p>
    <w:p w:rsidR="00567FEF" w:rsidRPr="00103409" w:rsidRDefault="00567FEF">
      <w:pPr>
        <w:rPr>
          <w:rFonts w:ascii="Verdana" w:hAnsi="Verdana" w:cs="Arial"/>
          <w:sz w:val="20"/>
          <w:szCs w:val="20"/>
        </w:rPr>
      </w:pPr>
    </w:p>
    <w:p w:rsidR="00567FEF"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15" w:name="_Toc153873159"/>
      <w:bookmarkStart w:id="16" w:name="_Toc507057615"/>
      <w:bookmarkStart w:id="17" w:name="_Toc136342833"/>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Osnovni podatki o investitorju</w:t>
      </w:r>
      <w:bookmarkEnd w:id="15"/>
      <w:bookmarkEnd w:id="16"/>
    </w:p>
    <w:p w:rsidR="00567FEF" w:rsidRPr="00103409" w:rsidRDefault="00567FEF" w:rsidP="00881C03">
      <w:pPr>
        <w:jc w:val="both"/>
        <w:rPr>
          <w:rFonts w:ascii="Verdana" w:hAnsi="Verdana" w:cs="Arial"/>
          <w:sz w:val="20"/>
          <w:szCs w:val="20"/>
        </w:rPr>
      </w:pPr>
    </w:p>
    <w:p w:rsidR="00567FEF" w:rsidRPr="00103409" w:rsidRDefault="00567FEF">
      <w:pPr>
        <w:ind w:left="480"/>
        <w:jc w:val="both"/>
        <w:rPr>
          <w:rFonts w:ascii="Verdana" w:hAnsi="Verdana" w:cs="Arial"/>
          <w:sz w:val="20"/>
          <w:szCs w:val="20"/>
          <w:highlight w:val="green"/>
        </w:rPr>
      </w:pPr>
    </w:p>
    <w:p w:rsidR="00C44024" w:rsidRDefault="003C0B42" w:rsidP="00EF4243">
      <w:pPr>
        <w:suppressAutoHyphens/>
        <w:contextualSpacing/>
        <w:jc w:val="both"/>
        <w:rPr>
          <w:rStyle w:val="Krepko"/>
          <w:rFonts w:ascii="Verdana" w:hAnsi="Verdana" w:cs="Arial"/>
          <w:b w:val="0"/>
          <w:color w:val="444444"/>
          <w:sz w:val="20"/>
          <w:szCs w:val="20"/>
          <w:shd w:val="clear" w:color="auto" w:fill="FFFFFF"/>
        </w:rPr>
      </w:pPr>
      <w:r w:rsidRPr="003C0B42">
        <w:rPr>
          <w:rStyle w:val="Krepko"/>
          <w:rFonts w:ascii="Verdana" w:hAnsi="Verdana" w:cs="Arial"/>
          <w:b w:val="0"/>
          <w:color w:val="444444"/>
          <w:sz w:val="20"/>
          <w:szCs w:val="20"/>
          <w:shd w:val="clear" w:color="auto" w:fill="FFFFFF"/>
        </w:rPr>
        <w:t xml:space="preserve">Občina Ravne na Koroškem zajema slikovito pokrajino spodnjega dela Mežiške doline na severovzhodu Slovenije ob meji z Avstrijo. Gospodarstvo občine je razvojno naravnano v pospešeno preoblikovanje iz monokulturne dejavnosti z izrazitim industrijskim težiščem na območju bivše železarne v širšo paleto ponudb izdelkov in storitev. Poleg še prevladujoče težke industrije so močneje razviti kovinska industrija, gradbeništvo in promet. Okostje turistične ponudbe tvori širše območje Uršlje gore z Rimskim vrelcem, Prežihovo bajto in </w:t>
      </w:r>
      <w:proofErr w:type="spellStart"/>
      <w:r w:rsidRPr="003C0B42">
        <w:rPr>
          <w:rStyle w:val="Krepko"/>
          <w:rFonts w:ascii="Verdana" w:hAnsi="Verdana" w:cs="Arial"/>
          <w:b w:val="0"/>
          <w:color w:val="444444"/>
          <w:sz w:val="20"/>
          <w:szCs w:val="20"/>
          <w:shd w:val="clear" w:color="auto" w:fill="FFFFFF"/>
        </w:rPr>
        <w:t>Ivarčkim</w:t>
      </w:r>
      <w:proofErr w:type="spellEnd"/>
      <w:r w:rsidRPr="003C0B42">
        <w:rPr>
          <w:rStyle w:val="Krepko"/>
          <w:rFonts w:ascii="Verdana" w:hAnsi="Verdana" w:cs="Arial"/>
          <w:b w:val="0"/>
          <w:color w:val="444444"/>
          <w:sz w:val="20"/>
          <w:szCs w:val="20"/>
          <w:shd w:val="clear" w:color="auto" w:fill="FFFFFF"/>
        </w:rPr>
        <w:t xml:space="preserve"> jezerom, Strojna s svojimi pobočji, </w:t>
      </w:r>
      <w:proofErr w:type="spellStart"/>
      <w:r w:rsidRPr="003C0B42">
        <w:rPr>
          <w:rStyle w:val="Krepko"/>
          <w:rFonts w:ascii="Verdana" w:hAnsi="Verdana" w:cs="Arial"/>
          <w:b w:val="0"/>
          <w:color w:val="444444"/>
          <w:sz w:val="20"/>
          <w:szCs w:val="20"/>
          <w:shd w:val="clear" w:color="auto" w:fill="FFFFFF"/>
        </w:rPr>
        <w:t>Zelenbreg</w:t>
      </w:r>
      <w:proofErr w:type="spellEnd"/>
      <w:r w:rsidRPr="003C0B42">
        <w:rPr>
          <w:rStyle w:val="Krepko"/>
          <w:rFonts w:ascii="Verdana" w:hAnsi="Verdana" w:cs="Arial"/>
          <w:b w:val="0"/>
          <w:color w:val="444444"/>
          <w:sz w:val="20"/>
          <w:szCs w:val="20"/>
          <w:shd w:val="clear" w:color="auto" w:fill="FFFFFF"/>
        </w:rPr>
        <w:t xml:space="preserve"> in Tolsti vrh pa postajajo prepoznavno območje kmečkega turizma. Vse bolj zanimiva turistična ponudba nastaja tudi v mestu Ravne, ki se ponaša z odlično urejenim športnim</w:t>
      </w:r>
      <w:r>
        <w:rPr>
          <w:rStyle w:val="Krepko"/>
          <w:rFonts w:ascii="Verdana" w:hAnsi="Verdana" w:cs="Arial"/>
          <w:b w:val="0"/>
          <w:color w:val="444444"/>
          <w:sz w:val="20"/>
          <w:szCs w:val="20"/>
          <w:shd w:val="clear" w:color="auto" w:fill="FFFFFF"/>
        </w:rPr>
        <w:t xml:space="preserve"> centrom ter bogato kulturno</w:t>
      </w:r>
    </w:p>
    <w:p w:rsidR="009E249B" w:rsidRDefault="00291F3E" w:rsidP="00EF4243">
      <w:pPr>
        <w:suppressAutoHyphens/>
        <w:contextualSpacing/>
        <w:jc w:val="both"/>
        <w:rPr>
          <w:rStyle w:val="Krepko"/>
          <w:rFonts w:ascii="Verdana" w:hAnsi="Verdana" w:cs="Arial"/>
          <w:b w:val="0"/>
          <w:color w:val="444444"/>
          <w:sz w:val="20"/>
          <w:szCs w:val="20"/>
          <w:shd w:val="clear" w:color="auto" w:fill="FFFFFF"/>
        </w:rPr>
      </w:pPr>
      <w:r>
        <w:rPr>
          <w:rStyle w:val="Krepko"/>
          <w:rFonts w:ascii="Verdana" w:hAnsi="Verdana" w:cs="Arial"/>
          <w:b w:val="0"/>
          <w:color w:val="444444"/>
          <w:sz w:val="20"/>
          <w:szCs w:val="20"/>
          <w:shd w:val="clear" w:color="auto" w:fill="FFFFFF"/>
        </w:rPr>
        <w:t xml:space="preserve">in </w:t>
      </w:r>
      <w:r w:rsidR="003C0B42" w:rsidRPr="003C0B42">
        <w:rPr>
          <w:rStyle w:val="Krepko"/>
          <w:rFonts w:ascii="Verdana" w:hAnsi="Verdana" w:cs="Arial"/>
          <w:b w:val="0"/>
          <w:color w:val="444444"/>
          <w:sz w:val="20"/>
          <w:szCs w:val="20"/>
          <w:shd w:val="clear" w:color="auto" w:fill="FFFFFF"/>
        </w:rPr>
        <w:t>tehniško dediščino.</w:t>
      </w:r>
    </w:p>
    <w:p w:rsidR="009E249B" w:rsidRDefault="003C0B42" w:rsidP="00EF4243">
      <w:pPr>
        <w:suppressAutoHyphens/>
        <w:contextualSpacing/>
        <w:jc w:val="both"/>
        <w:rPr>
          <w:rStyle w:val="Krepko"/>
          <w:rFonts w:ascii="Verdana" w:hAnsi="Verdana" w:cs="Arial"/>
          <w:b w:val="0"/>
          <w:color w:val="444444"/>
          <w:sz w:val="20"/>
          <w:szCs w:val="20"/>
          <w:shd w:val="clear" w:color="auto" w:fill="FFFFFF"/>
        </w:rPr>
      </w:pP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 xml:space="preserve">Po površini obsega občina 63.4 km2 in ima okoli 11.300 prebivalcev. Njen osrednji del odlikuje gostejša poseljenost doline z mestnim središčem Ravne na Koroškem, okoliške hribe pa zvečine pokriva gozd. Značaj prostora </w:t>
      </w:r>
      <w:r w:rsidR="009E249B">
        <w:rPr>
          <w:rStyle w:val="Krepko"/>
          <w:rFonts w:ascii="Verdana" w:hAnsi="Verdana" w:cs="Arial"/>
          <w:b w:val="0"/>
          <w:color w:val="444444"/>
          <w:sz w:val="20"/>
          <w:szCs w:val="20"/>
          <w:shd w:val="clear" w:color="auto" w:fill="FFFFFF"/>
        </w:rPr>
        <w:t xml:space="preserve">okrog urbanih polov je pretežno </w:t>
      </w:r>
      <w:r w:rsidRPr="003C0B42">
        <w:rPr>
          <w:rStyle w:val="Krepko"/>
          <w:rFonts w:ascii="Verdana" w:hAnsi="Verdana" w:cs="Arial"/>
          <w:b w:val="0"/>
          <w:color w:val="444444"/>
          <w:sz w:val="20"/>
          <w:szCs w:val="20"/>
          <w:shd w:val="clear" w:color="auto" w:fill="FFFFFF"/>
        </w:rPr>
        <w:t>kmetijski, z oblikovanimi posameznimi zaselki ter avtohtonim razpršenim tipom poselitve. Na območju občine je 12.7 km državnih, 59.5 km lokalnih in 125.4 km gozdnih cest, 51.3 km javnih poti in 5.2 km kolesarskih stez. </w:t>
      </w:r>
    </w:p>
    <w:p w:rsidR="009E249B" w:rsidRDefault="003C0B42" w:rsidP="00EF4243">
      <w:pPr>
        <w:suppressAutoHyphens/>
        <w:contextualSpacing/>
        <w:jc w:val="both"/>
        <w:rPr>
          <w:rStyle w:val="Krepko"/>
          <w:rFonts w:ascii="Verdana" w:hAnsi="Verdana" w:cs="Arial"/>
          <w:b w:val="0"/>
          <w:color w:val="444444"/>
          <w:sz w:val="20"/>
          <w:szCs w:val="20"/>
          <w:shd w:val="clear" w:color="auto" w:fill="FFFFFF"/>
        </w:rPr>
      </w:pP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Pokrajina je geografsko razgibana. Z Raven vodita glavna cestna in železniška povezava ob reki Meži iz Avstrije in Prevalj proti Dravogradu in naprej do Maribora. Druga pot pelje mimo Kotelj proti Slovenj Gradcu, tretja pa proti hribovitim Tolstemu vrhu, Zelen Bregu in Strojni, koder najdemo samotne kmetije z značilnimi kmečkimi domovi. V primerjavi s slovenskim povprečjem (98 prebivalcev / km²) je območje občine gosto naseljeno (196 prebivalcev / km²), kar pa ne velja za koroško regijo, kjer  gostota poselitve dosega komaj 72 % državnega povprečja. Gostota poseljenosti v Občini Ravne na Koroškem je rezultat hitrega razvoja Železarne Ravne in s tem velikega priseljevanja v osemdesetih  letih prejšnjega stoletja. Najgosteje je naseljeno mesto Ravne na Koroškem, kjer prebiva več kot 67 % vsega prebivalstva občine.</w:t>
      </w:r>
    </w:p>
    <w:p w:rsidR="009E249B" w:rsidRDefault="003C0B42" w:rsidP="00EF4243">
      <w:pPr>
        <w:suppressAutoHyphens/>
        <w:contextualSpacing/>
        <w:jc w:val="both"/>
        <w:rPr>
          <w:rStyle w:val="Krepko"/>
          <w:rFonts w:ascii="Verdana" w:hAnsi="Verdana" w:cs="Arial"/>
          <w:b w:val="0"/>
          <w:color w:val="444444"/>
          <w:sz w:val="20"/>
          <w:szCs w:val="20"/>
          <w:shd w:val="clear" w:color="auto" w:fill="FFFFFF"/>
        </w:rPr>
      </w:pPr>
      <w:r w:rsidRPr="003C0B42">
        <w:rPr>
          <w:rStyle w:val="Krepko"/>
          <w:rFonts w:ascii="Verdana" w:hAnsi="Verdana" w:cs="Arial"/>
          <w:b w:val="0"/>
          <w:color w:val="444444"/>
          <w:sz w:val="20"/>
          <w:szCs w:val="20"/>
          <w:shd w:val="clear" w:color="auto" w:fill="FFFFFF"/>
        </w:rPr>
        <w:t> </w:t>
      </w: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Občina je razdeljena na 15 naselij. Največje naselje po število prebivalcev so Ravne na Koroškem, v katerih živi 75 % vseh prebivalcev občine. Ostala večja naselja so še Kotlje, Brdinje in Tolsti Vrh.</w:t>
      </w:r>
    </w:p>
    <w:p w:rsidR="00B75C89" w:rsidRDefault="003C0B42" w:rsidP="00EF4243">
      <w:pPr>
        <w:suppressAutoHyphens/>
        <w:contextualSpacing/>
        <w:jc w:val="both"/>
        <w:rPr>
          <w:rStyle w:val="Krepko"/>
          <w:rFonts w:ascii="Verdana" w:hAnsi="Verdana" w:cs="Arial"/>
          <w:b w:val="0"/>
          <w:color w:val="444444"/>
          <w:sz w:val="20"/>
          <w:szCs w:val="20"/>
          <w:shd w:val="clear" w:color="auto" w:fill="FFFFFF"/>
        </w:rPr>
      </w:pP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 xml:space="preserve">Na geografsko razgibanem prostoru celotne Občine Ravne na Koroškem so ohranjeni številni biseri narave, ki navdušujejo tako strokovnjake kot priložnostne obiskovalce. Prav </w:t>
      </w:r>
      <w:r>
        <w:rPr>
          <w:rStyle w:val="Krepko"/>
          <w:rFonts w:ascii="Verdana" w:hAnsi="Verdana" w:cs="Arial"/>
          <w:b w:val="0"/>
          <w:color w:val="444444"/>
          <w:sz w:val="20"/>
          <w:szCs w:val="20"/>
          <w:shd w:val="clear" w:color="auto" w:fill="FFFFFF"/>
        </w:rPr>
        <w:t>tako bogata in r</w:t>
      </w:r>
      <w:r w:rsidRPr="003C0B42">
        <w:rPr>
          <w:rStyle w:val="Krepko"/>
          <w:rFonts w:ascii="Verdana" w:hAnsi="Verdana" w:cs="Arial"/>
          <w:b w:val="0"/>
          <w:color w:val="444444"/>
          <w:sz w:val="20"/>
          <w:szCs w:val="20"/>
          <w:shd w:val="clear" w:color="auto" w:fill="FFFFFF"/>
        </w:rPr>
        <w:t>aznolika je ohranjena naša kulturna dediščina. Številni spomeniki so dokumenti časa in govorijo zgodbe o življenju ob reki Meži ter na pobočjih Uršlje gore in okoliških hribov.</w:t>
      </w:r>
    </w:p>
    <w:p w:rsidR="009E249B" w:rsidRDefault="009E249B" w:rsidP="009E249B">
      <w:pPr>
        <w:suppressAutoHyphens/>
        <w:spacing w:line="360" w:lineRule="auto"/>
        <w:jc w:val="both"/>
        <w:rPr>
          <w:rStyle w:val="Krepko"/>
          <w:rFonts w:ascii="Verdana" w:hAnsi="Verdana" w:cs="Arial"/>
          <w:b w:val="0"/>
          <w:color w:val="444444"/>
          <w:sz w:val="20"/>
          <w:szCs w:val="20"/>
          <w:shd w:val="clear" w:color="auto" w:fill="FFFFFF"/>
        </w:rPr>
      </w:pPr>
    </w:p>
    <w:p w:rsidR="00EF4243" w:rsidRDefault="00EF4243" w:rsidP="009E249B">
      <w:pPr>
        <w:suppressAutoHyphens/>
        <w:spacing w:line="360" w:lineRule="auto"/>
        <w:jc w:val="both"/>
        <w:rPr>
          <w:rStyle w:val="Krepko"/>
          <w:rFonts w:ascii="Verdana" w:hAnsi="Verdana" w:cs="Arial"/>
          <w:b w:val="0"/>
          <w:color w:val="444444"/>
          <w:sz w:val="20"/>
          <w:szCs w:val="20"/>
          <w:shd w:val="clear" w:color="auto" w:fill="FFFFFF"/>
        </w:rPr>
      </w:pPr>
    </w:p>
    <w:p w:rsidR="00EF4243" w:rsidRDefault="00EF4243" w:rsidP="009E249B">
      <w:pPr>
        <w:suppressAutoHyphens/>
        <w:spacing w:line="360" w:lineRule="auto"/>
        <w:jc w:val="both"/>
        <w:rPr>
          <w:rStyle w:val="Krepko"/>
          <w:rFonts w:ascii="Verdana" w:hAnsi="Verdana" w:cs="Arial"/>
          <w:b w:val="0"/>
          <w:color w:val="444444"/>
          <w:sz w:val="20"/>
          <w:szCs w:val="20"/>
          <w:shd w:val="clear" w:color="auto" w:fill="FFFFFF"/>
        </w:rPr>
      </w:pPr>
    </w:p>
    <w:p w:rsidR="00EF4243" w:rsidRDefault="00EF4243" w:rsidP="009E249B">
      <w:pPr>
        <w:suppressAutoHyphens/>
        <w:spacing w:line="360" w:lineRule="auto"/>
        <w:jc w:val="both"/>
        <w:rPr>
          <w:rStyle w:val="Krepko"/>
          <w:rFonts w:ascii="Verdana" w:hAnsi="Verdana" w:cs="Arial"/>
          <w:b w:val="0"/>
          <w:color w:val="444444"/>
          <w:sz w:val="20"/>
          <w:szCs w:val="20"/>
          <w:shd w:val="clear" w:color="auto" w:fill="FFFFFF"/>
        </w:rPr>
      </w:pPr>
    </w:p>
    <w:p w:rsidR="00EF4243" w:rsidRDefault="00EF4243" w:rsidP="009E249B">
      <w:pPr>
        <w:suppressAutoHyphens/>
        <w:spacing w:line="360" w:lineRule="auto"/>
        <w:jc w:val="both"/>
        <w:rPr>
          <w:rStyle w:val="Krepko"/>
          <w:rFonts w:ascii="Verdana" w:hAnsi="Verdana" w:cs="Arial"/>
          <w:b w:val="0"/>
          <w:color w:val="444444"/>
          <w:sz w:val="20"/>
          <w:szCs w:val="20"/>
          <w:shd w:val="clear" w:color="auto" w:fill="FFFFFF"/>
        </w:rPr>
      </w:pPr>
    </w:p>
    <w:p w:rsidR="00EF4243" w:rsidRDefault="00EF4243" w:rsidP="009E249B">
      <w:pPr>
        <w:suppressAutoHyphens/>
        <w:spacing w:line="360" w:lineRule="auto"/>
        <w:jc w:val="both"/>
        <w:rPr>
          <w:rStyle w:val="Krepko"/>
          <w:rFonts w:ascii="Verdana" w:hAnsi="Verdana" w:cs="Arial"/>
          <w:b w:val="0"/>
          <w:color w:val="444444"/>
          <w:sz w:val="20"/>
          <w:szCs w:val="20"/>
          <w:shd w:val="clear" w:color="auto" w:fill="FFFFFF"/>
        </w:rPr>
      </w:pPr>
    </w:p>
    <w:p w:rsidR="00EF4243" w:rsidRDefault="00EF4243" w:rsidP="009E249B">
      <w:pPr>
        <w:suppressAutoHyphens/>
        <w:spacing w:line="360" w:lineRule="auto"/>
        <w:jc w:val="both"/>
        <w:rPr>
          <w:rStyle w:val="Krepko"/>
          <w:rFonts w:ascii="Verdana" w:hAnsi="Verdana" w:cs="Arial"/>
          <w:b w:val="0"/>
          <w:color w:val="444444"/>
          <w:sz w:val="20"/>
          <w:szCs w:val="20"/>
          <w:shd w:val="clear" w:color="auto" w:fill="FFFFFF"/>
        </w:rPr>
      </w:pPr>
    </w:p>
    <w:p w:rsidR="00EF4243" w:rsidRDefault="00EF4243" w:rsidP="009E249B">
      <w:pPr>
        <w:suppressAutoHyphens/>
        <w:spacing w:line="360" w:lineRule="auto"/>
        <w:jc w:val="both"/>
        <w:rPr>
          <w:rStyle w:val="Krepko"/>
          <w:rFonts w:ascii="Verdana" w:hAnsi="Verdana" w:cs="Arial"/>
          <w:b w:val="0"/>
          <w:color w:val="444444"/>
          <w:sz w:val="20"/>
          <w:szCs w:val="20"/>
          <w:shd w:val="clear" w:color="auto" w:fill="FFFFFF"/>
        </w:rPr>
      </w:pPr>
    </w:p>
    <w:p w:rsidR="00EF4243" w:rsidRDefault="00EF4243" w:rsidP="009E249B">
      <w:pPr>
        <w:suppressAutoHyphens/>
        <w:spacing w:line="360" w:lineRule="auto"/>
        <w:jc w:val="both"/>
        <w:rPr>
          <w:rStyle w:val="Krepko"/>
          <w:rFonts w:ascii="Verdana" w:hAnsi="Verdana" w:cs="Arial"/>
          <w:b w:val="0"/>
          <w:color w:val="444444"/>
          <w:sz w:val="20"/>
          <w:szCs w:val="20"/>
          <w:shd w:val="clear" w:color="auto" w:fill="FFFFFF"/>
        </w:rPr>
      </w:pPr>
    </w:p>
    <w:p w:rsidR="00B75C89" w:rsidRPr="00103409" w:rsidRDefault="00B75C89" w:rsidP="00B75C89">
      <w:pPr>
        <w:spacing w:after="120" w:line="288" w:lineRule="auto"/>
        <w:jc w:val="both"/>
        <w:rPr>
          <w:rFonts w:ascii="Verdana" w:hAnsi="Verdana" w:cs="Arial"/>
          <w:sz w:val="20"/>
          <w:szCs w:val="20"/>
        </w:rPr>
      </w:pPr>
      <w:r w:rsidRPr="00103409">
        <w:rPr>
          <w:rFonts w:ascii="Verdana" w:hAnsi="Verdana" w:cs="Arial"/>
          <w:sz w:val="20"/>
          <w:lang w:eastAsia="ar-SA"/>
        </w:rPr>
        <w:lastRenderedPageBreak/>
        <w:t>Slika 1: Meja občine Ravne na Koroškem</w:t>
      </w:r>
    </w:p>
    <w:p w:rsidR="00B75C89" w:rsidRPr="00103409" w:rsidRDefault="00D21BC6" w:rsidP="00B75C89">
      <w:pPr>
        <w:jc w:val="both"/>
        <w:rPr>
          <w:rFonts w:ascii="Verdana" w:hAnsi="Verdana" w:cs="Arial"/>
          <w:b/>
          <w:sz w:val="20"/>
          <w:lang w:eastAsia="ar-SA"/>
        </w:rPr>
      </w:pPr>
      <w:r w:rsidRPr="00103409">
        <w:rPr>
          <w:rFonts w:ascii="Verdana" w:hAnsi="Verdana" w:cs="Arial"/>
          <w:b/>
          <w:noProof/>
          <w:sz w:val="20"/>
          <w:lang w:eastAsia="sl-SI"/>
        </w:rPr>
        <w:drawing>
          <wp:inline distT="0" distB="0" distL="0" distR="0">
            <wp:extent cx="4762500" cy="3314700"/>
            <wp:effectExtent l="0" t="0" r="0" b="0"/>
            <wp:docPr id="1" name="Slika 1" descr="RA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0" cy="3314700"/>
                    </a:xfrm>
                    <a:prstGeom prst="rect">
                      <a:avLst/>
                    </a:prstGeom>
                    <a:noFill/>
                    <a:ln>
                      <a:noFill/>
                    </a:ln>
                  </pic:spPr>
                </pic:pic>
              </a:graphicData>
            </a:graphic>
          </wp:inline>
        </w:drawing>
      </w:r>
    </w:p>
    <w:bookmarkEnd w:id="17"/>
    <w:p w:rsidR="00037490" w:rsidRPr="00103409" w:rsidRDefault="00037490" w:rsidP="002670AF">
      <w:pPr>
        <w:rPr>
          <w:rFonts w:ascii="Verdana" w:hAnsi="Verdana" w:cs="Arial"/>
        </w:rPr>
      </w:pPr>
    </w:p>
    <w:p w:rsidR="00037490" w:rsidRPr="00103409" w:rsidRDefault="00037490" w:rsidP="002670AF">
      <w:pPr>
        <w:rPr>
          <w:rFonts w:ascii="Verdana" w:hAnsi="Verdana" w:cs="Arial"/>
        </w:rPr>
      </w:pPr>
    </w:p>
    <w:p w:rsidR="00037490" w:rsidRPr="00103409" w:rsidRDefault="00037490"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18" w:name="_Toc507057616"/>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Uvodna predstavitev projekta</w:t>
      </w:r>
      <w:bookmarkEnd w:id="18"/>
    </w:p>
    <w:p w:rsidR="00037490" w:rsidRPr="00103409" w:rsidRDefault="00037490" w:rsidP="00037490">
      <w:pPr>
        <w:rPr>
          <w:rFonts w:ascii="Verdana" w:hAnsi="Verdana" w:cs="Arial"/>
        </w:rPr>
      </w:pPr>
    </w:p>
    <w:p w:rsidR="00A42EE9" w:rsidRPr="00103409" w:rsidRDefault="00037490" w:rsidP="00E97060">
      <w:pPr>
        <w:pStyle w:val="Glava"/>
        <w:jc w:val="both"/>
        <w:rPr>
          <w:rFonts w:ascii="Verdana" w:hAnsi="Verdana" w:cs="Arial"/>
          <w:sz w:val="20"/>
          <w:szCs w:val="20"/>
        </w:rPr>
      </w:pPr>
      <w:r w:rsidRPr="00103409">
        <w:rPr>
          <w:rFonts w:ascii="Verdana" w:hAnsi="Verdana" w:cs="Arial"/>
          <w:sz w:val="20"/>
          <w:szCs w:val="20"/>
        </w:rPr>
        <w:t xml:space="preserve">Ta dokument identifikacije investicijskega projekta (v nadaljevanju DIIP) </w:t>
      </w:r>
      <w:r w:rsidR="00352F60" w:rsidRPr="00103409">
        <w:rPr>
          <w:rFonts w:ascii="Verdana" w:hAnsi="Verdana" w:cs="Arial"/>
          <w:sz w:val="20"/>
          <w:szCs w:val="20"/>
        </w:rPr>
        <w:t xml:space="preserve">obravnava </w:t>
      </w:r>
      <w:r w:rsidR="00382522" w:rsidRPr="00103409">
        <w:rPr>
          <w:rFonts w:ascii="Verdana" w:hAnsi="Verdana" w:cs="Arial"/>
          <w:sz w:val="20"/>
          <w:szCs w:val="20"/>
        </w:rPr>
        <w:t xml:space="preserve"> </w:t>
      </w:r>
      <w:r w:rsidR="006041F5">
        <w:rPr>
          <w:rFonts w:ascii="Verdana" w:hAnsi="Verdana" w:cs="Arial"/>
          <w:sz w:val="20"/>
          <w:szCs w:val="20"/>
        </w:rPr>
        <w:t xml:space="preserve">preplastitev ceste v naselju </w:t>
      </w:r>
      <w:proofErr w:type="spellStart"/>
      <w:r w:rsidR="006041F5">
        <w:rPr>
          <w:rFonts w:ascii="Verdana" w:hAnsi="Verdana" w:cs="Arial"/>
          <w:sz w:val="20"/>
          <w:szCs w:val="20"/>
        </w:rPr>
        <w:t>Janeče</w:t>
      </w:r>
      <w:proofErr w:type="spellEnd"/>
      <w:r w:rsidR="006041F5">
        <w:rPr>
          <w:rFonts w:ascii="Verdana" w:hAnsi="Verdana" w:cs="Arial"/>
          <w:sz w:val="20"/>
          <w:szCs w:val="20"/>
        </w:rPr>
        <w:t xml:space="preserve"> i</w:t>
      </w:r>
      <w:r w:rsidR="00E35B85">
        <w:rPr>
          <w:rFonts w:ascii="Verdana" w:hAnsi="Verdana" w:cs="Arial"/>
          <w:sz w:val="20"/>
          <w:szCs w:val="20"/>
        </w:rPr>
        <w:t>n Dobja vas, v skupni dolžini cca. 1063</w:t>
      </w:r>
      <w:r w:rsidR="006041F5">
        <w:rPr>
          <w:rFonts w:ascii="Verdana" w:hAnsi="Verdana" w:cs="Arial"/>
          <w:sz w:val="20"/>
          <w:szCs w:val="20"/>
        </w:rPr>
        <w:t xml:space="preserve"> m. Izvede se rezkanje obstoječe asfaltne površine in groba izravnava nosilne plasti asfalta. Kanalizacijski jaški, požiralniki in cestne kape se dvignejo na ustrezno višino in izvede se fina preplastitev, s ciljem zagotavljanja boljšega cestnega prevoza. </w:t>
      </w:r>
    </w:p>
    <w:p w:rsidR="00AC65C0" w:rsidRPr="00103409" w:rsidRDefault="003B65D2" w:rsidP="00AC65C0">
      <w:pPr>
        <w:spacing w:after="120"/>
        <w:contextualSpacing/>
        <w:jc w:val="both"/>
        <w:rPr>
          <w:rFonts w:ascii="Verdana" w:hAnsi="Verdana" w:cs="Arial"/>
          <w:sz w:val="20"/>
          <w:szCs w:val="20"/>
        </w:rPr>
      </w:pPr>
      <w:r w:rsidRPr="00103409">
        <w:rPr>
          <w:rFonts w:ascii="Verdana" w:hAnsi="Verdana" w:cs="Arial"/>
          <w:sz w:val="20"/>
          <w:szCs w:val="20"/>
        </w:rPr>
        <w:t xml:space="preserve">Investitor </w:t>
      </w:r>
      <w:r w:rsidR="00E0069F">
        <w:rPr>
          <w:rFonts w:ascii="Verdana" w:hAnsi="Verdana" w:cs="Arial"/>
          <w:sz w:val="20"/>
          <w:szCs w:val="20"/>
        </w:rPr>
        <w:t xml:space="preserve">predvidene </w:t>
      </w:r>
      <w:r w:rsidR="006041F5">
        <w:rPr>
          <w:rFonts w:ascii="Verdana" w:hAnsi="Verdana" w:cs="Arial"/>
          <w:sz w:val="20"/>
          <w:szCs w:val="20"/>
        </w:rPr>
        <w:t xml:space="preserve">preplastitve ceste v </w:t>
      </w:r>
      <w:proofErr w:type="spellStart"/>
      <w:r w:rsidR="006041F5">
        <w:rPr>
          <w:rFonts w:ascii="Verdana" w:hAnsi="Verdana" w:cs="Arial"/>
          <w:sz w:val="20"/>
          <w:szCs w:val="20"/>
        </w:rPr>
        <w:t>Janečah</w:t>
      </w:r>
      <w:proofErr w:type="spellEnd"/>
      <w:r w:rsidR="006041F5">
        <w:rPr>
          <w:rFonts w:ascii="Verdana" w:hAnsi="Verdana" w:cs="Arial"/>
          <w:sz w:val="20"/>
          <w:szCs w:val="20"/>
        </w:rPr>
        <w:t xml:space="preserve"> in Dobji vasi</w:t>
      </w:r>
      <w:r w:rsidR="009E249B">
        <w:rPr>
          <w:rFonts w:ascii="Verdana" w:hAnsi="Verdana" w:cs="Arial"/>
          <w:sz w:val="20"/>
          <w:szCs w:val="20"/>
        </w:rPr>
        <w:t xml:space="preserve"> </w:t>
      </w:r>
      <w:r w:rsidRPr="00103409">
        <w:rPr>
          <w:rFonts w:ascii="Verdana" w:hAnsi="Verdana" w:cs="Arial"/>
          <w:sz w:val="20"/>
          <w:szCs w:val="20"/>
        </w:rPr>
        <w:t xml:space="preserve">je </w:t>
      </w:r>
      <w:r w:rsidR="00AC65C0" w:rsidRPr="00103409">
        <w:rPr>
          <w:rFonts w:ascii="Verdana" w:hAnsi="Verdana" w:cs="Arial"/>
          <w:sz w:val="20"/>
          <w:szCs w:val="20"/>
        </w:rPr>
        <w:t xml:space="preserve">Občina Ravne na </w:t>
      </w:r>
      <w:r w:rsidR="000755CE" w:rsidRPr="00103409">
        <w:rPr>
          <w:rFonts w:ascii="Verdana" w:hAnsi="Verdana" w:cs="Arial"/>
          <w:sz w:val="20"/>
          <w:szCs w:val="20"/>
        </w:rPr>
        <w:t>Koroškem.</w:t>
      </w:r>
    </w:p>
    <w:p w:rsidR="00037490" w:rsidRPr="00103409" w:rsidRDefault="00037490" w:rsidP="00AC65C0">
      <w:pPr>
        <w:spacing w:after="120"/>
        <w:contextualSpacing/>
        <w:jc w:val="both"/>
        <w:rPr>
          <w:rFonts w:ascii="Verdana" w:hAnsi="Verdana" w:cs="Arial"/>
          <w:sz w:val="20"/>
          <w:szCs w:val="20"/>
        </w:rPr>
      </w:pPr>
      <w:r w:rsidRPr="00103409">
        <w:rPr>
          <w:rFonts w:ascii="Verdana" w:hAnsi="Verdana" w:cs="Arial"/>
          <w:sz w:val="20"/>
          <w:szCs w:val="20"/>
        </w:rPr>
        <w:t xml:space="preserve">V dokumentu so smiselno podani in utemeljeni razlogi za investicijsko namero </w:t>
      </w:r>
      <w:r w:rsidR="003B65D2" w:rsidRPr="00103409">
        <w:rPr>
          <w:rFonts w:ascii="Verdana" w:hAnsi="Verdana" w:cs="Arial"/>
          <w:sz w:val="20"/>
          <w:szCs w:val="20"/>
        </w:rPr>
        <w:t>na območju občine</w:t>
      </w:r>
      <w:r w:rsidRPr="00103409">
        <w:rPr>
          <w:rFonts w:ascii="Verdana" w:hAnsi="Verdana" w:cs="Arial"/>
          <w:sz w:val="20"/>
          <w:szCs w:val="20"/>
        </w:rPr>
        <w:t>, ki pomeni razvoj varne in zanesljive prometne infrastrukture za vse uporabnike, kar posledično prispeva k izboljšanju kakovosti življenja.</w:t>
      </w:r>
    </w:p>
    <w:p w:rsidR="00A61B97" w:rsidRPr="00103409" w:rsidRDefault="00A61B97" w:rsidP="002670AF">
      <w:pPr>
        <w:rPr>
          <w:rFonts w:ascii="Verdana" w:hAnsi="Verdana" w:cs="Arial"/>
        </w:rPr>
      </w:pPr>
    </w:p>
    <w:p w:rsidR="00F419D6"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19" w:name="_Toc507057617"/>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Obstoječe stanje</w:t>
      </w:r>
      <w:bookmarkStart w:id="20" w:name="_Toc136342837"/>
      <w:bookmarkEnd w:id="19"/>
    </w:p>
    <w:p w:rsidR="00D10BE3" w:rsidRPr="00103409" w:rsidRDefault="00D10BE3" w:rsidP="00405CD7">
      <w:pPr>
        <w:pStyle w:val="Default"/>
        <w:jc w:val="both"/>
        <w:rPr>
          <w:rFonts w:ascii="Verdana" w:hAnsi="Verdana" w:cs="Arial"/>
          <w:sz w:val="20"/>
          <w:szCs w:val="20"/>
        </w:rPr>
      </w:pPr>
    </w:p>
    <w:p w:rsidR="00E0069F" w:rsidRDefault="006041F5" w:rsidP="00E0069F">
      <w:pPr>
        <w:autoSpaceDE w:val="0"/>
        <w:autoSpaceDN w:val="0"/>
        <w:adjustRightInd w:val="0"/>
        <w:jc w:val="both"/>
        <w:rPr>
          <w:rFonts w:ascii="Verdana" w:hAnsi="Verdana" w:cs="Calibri"/>
          <w:sz w:val="20"/>
          <w:szCs w:val="20"/>
        </w:rPr>
      </w:pPr>
      <w:r>
        <w:rPr>
          <w:rFonts w:ascii="Verdana" w:hAnsi="Verdana" w:cs="Calibri"/>
          <w:sz w:val="20"/>
          <w:szCs w:val="20"/>
        </w:rPr>
        <w:t xml:space="preserve">Dotrajane asfaltne površine </w:t>
      </w:r>
      <w:r w:rsidR="00770062">
        <w:rPr>
          <w:rFonts w:ascii="Verdana" w:hAnsi="Verdana" w:cs="Calibri"/>
          <w:sz w:val="20"/>
          <w:szCs w:val="20"/>
        </w:rPr>
        <w:t xml:space="preserve">na cesti </w:t>
      </w:r>
      <w:r>
        <w:rPr>
          <w:rFonts w:ascii="Verdana" w:hAnsi="Verdana" w:cs="Calibri"/>
          <w:sz w:val="20"/>
          <w:szCs w:val="20"/>
        </w:rPr>
        <w:t xml:space="preserve">v naselju </w:t>
      </w:r>
      <w:proofErr w:type="spellStart"/>
      <w:r>
        <w:rPr>
          <w:rFonts w:ascii="Verdana" w:hAnsi="Verdana" w:cs="Calibri"/>
          <w:sz w:val="20"/>
          <w:szCs w:val="20"/>
        </w:rPr>
        <w:t>Janeče</w:t>
      </w:r>
      <w:proofErr w:type="spellEnd"/>
      <w:r>
        <w:rPr>
          <w:rFonts w:ascii="Verdana" w:hAnsi="Verdana" w:cs="Calibri"/>
          <w:sz w:val="20"/>
          <w:szCs w:val="20"/>
        </w:rPr>
        <w:t xml:space="preserve"> in Dobja vas vplivajo na vozne lastnosti in posledično pospešujejo razpadanje cestnega telesa.</w:t>
      </w:r>
    </w:p>
    <w:p w:rsidR="00073720" w:rsidRDefault="00073720" w:rsidP="00E0069F">
      <w:pPr>
        <w:autoSpaceDE w:val="0"/>
        <w:autoSpaceDN w:val="0"/>
        <w:adjustRightInd w:val="0"/>
        <w:jc w:val="both"/>
        <w:rPr>
          <w:rFonts w:ascii="Verdana" w:hAnsi="Verdana" w:cs="Calibri"/>
          <w:sz w:val="20"/>
          <w:szCs w:val="20"/>
        </w:rPr>
      </w:pPr>
    </w:p>
    <w:p w:rsidR="00073720" w:rsidRPr="00073720" w:rsidRDefault="00073720" w:rsidP="00073720">
      <w:pPr>
        <w:pStyle w:val="Navadensplet"/>
        <w:spacing w:before="0" w:beforeAutospacing="0" w:after="360" w:afterAutospacing="0"/>
        <w:jc w:val="both"/>
        <w:textAlignment w:val="baseline"/>
        <w:rPr>
          <w:rFonts w:ascii="Verdana" w:hAnsi="Verdana" w:cs="Arial"/>
          <w:color w:val="111111"/>
          <w:sz w:val="20"/>
          <w:szCs w:val="20"/>
        </w:rPr>
      </w:pPr>
      <w:r w:rsidRPr="00073720">
        <w:rPr>
          <w:rFonts w:ascii="Verdana" w:hAnsi="Verdana" w:cs="Arial"/>
          <w:color w:val="111111"/>
          <w:sz w:val="20"/>
          <w:szCs w:val="20"/>
        </w:rPr>
        <w:t>Ministrstvo za gospodarski razvoj in tehnologijo (v nadaljevanju MGRT) je dne 14.10.2019, v skladu s tretjim odstavkom  23. člena Zakona o financiranju občin (v nadaljevanju ZFO-1) obvestilo občine o predhodnih podatkih za izračun deleža dodatnih sredstev za sofinanciranje občinskih investicij po drugem odstavku 21. člena, oziroma 23. člena in  10. člena prehodnih in končnih določb ZFO-1 v proračunskih letih 2020 in 2021.</w:t>
      </w:r>
    </w:p>
    <w:p w:rsidR="00073720" w:rsidRPr="00073720" w:rsidRDefault="00073720" w:rsidP="00073720">
      <w:pPr>
        <w:pStyle w:val="Navadensplet"/>
        <w:spacing w:before="0" w:beforeAutospacing="0" w:after="360" w:afterAutospacing="0"/>
        <w:jc w:val="both"/>
        <w:textAlignment w:val="baseline"/>
        <w:rPr>
          <w:rFonts w:ascii="Verdana" w:hAnsi="Verdana" w:cs="Arial"/>
          <w:color w:val="111111"/>
          <w:sz w:val="20"/>
          <w:szCs w:val="20"/>
        </w:rPr>
      </w:pPr>
      <w:r w:rsidRPr="00073720">
        <w:rPr>
          <w:rFonts w:ascii="Verdana" w:hAnsi="Verdana" w:cs="Arial"/>
          <w:color w:val="111111"/>
          <w:sz w:val="20"/>
          <w:szCs w:val="20"/>
        </w:rPr>
        <w:t>MGRT bo tudi v letih 2020 in 2021 izvajalo program dodatnega sofinanciranja investicij občin v lokalno javno infrastrukturo in projekte posebnega pomena, ki se že sofinancirajo pri resornih ministrstvih, v skladu s 23. členom  ZFO-1 in za upravljanje z dolgom občine ter za odplačilo letnih obveznosti obstoječih dolgov občin, ki so jih najele za izvedbo investicij v lokalno javno infrastrukturo, v skladu z 10. členom prehodnih in končnih določb ZFO-1.</w:t>
      </w:r>
    </w:p>
    <w:p w:rsidR="00EF4243" w:rsidRDefault="00073720" w:rsidP="00073720">
      <w:pPr>
        <w:pStyle w:val="Navadensplet"/>
        <w:spacing w:before="0" w:beforeAutospacing="0" w:after="360" w:afterAutospacing="0"/>
        <w:jc w:val="both"/>
        <w:textAlignment w:val="baseline"/>
        <w:rPr>
          <w:rFonts w:ascii="Verdana" w:hAnsi="Verdana" w:cs="Arial"/>
          <w:color w:val="111111"/>
          <w:sz w:val="20"/>
          <w:szCs w:val="20"/>
        </w:rPr>
      </w:pPr>
      <w:r w:rsidRPr="00073720">
        <w:rPr>
          <w:rFonts w:ascii="Verdana" w:hAnsi="Verdana" w:cs="Arial"/>
          <w:color w:val="111111"/>
          <w:sz w:val="20"/>
          <w:szCs w:val="20"/>
        </w:rPr>
        <w:lastRenderedPageBreak/>
        <w:t xml:space="preserve">Predvidena razpoložljiva sredstva občin za dodatno sofinanciranje investicij v letih 2020 in 2021 so izračunana na osnovi formule iz prvega odstavka 23. člena ZFO-1, predlagane povprečnine v višini 589,11 evrov za leto 2020 in 588,30 evrov za leto 2021. </w:t>
      </w:r>
    </w:p>
    <w:p w:rsidR="00073720" w:rsidRPr="00073720" w:rsidRDefault="00073720" w:rsidP="00073720">
      <w:pPr>
        <w:pStyle w:val="Navadensplet"/>
        <w:spacing w:before="0" w:beforeAutospacing="0" w:after="360" w:afterAutospacing="0"/>
        <w:jc w:val="both"/>
        <w:textAlignment w:val="baseline"/>
        <w:rPr>
          <w:rFonts w:ascii="Verdana" w:hAnsi="Verdana" w:cs="Arial"/>
          <w:color w:val="111111"/>
          <w:sz w:val="20"/>
          <w:szCs w:val="20"/>
        </w:rPr>
      </w:pPr>
      <w:r w:rsidRPr="00073720">
        <w:rPr>
          <w:rFonts w:ascii="Verdana" w:hAnsi="Verdana" w:cs="Arial"/>
          <w:color w:val="111111"/>
          <w:sz w:val="20"/>
          <w:szCs w:val="20"/>
        </w:rPr>
        <w:t>Občine lahko v zakonskih rokih v sofinanciranje prijavijo le investicije s potrjeno investicijsko dokumentacijo, ki so uvrščene v načrte razvojnih programov občinskih proračunov.</w:t>
      </w:r>
    </w:p>
    <w:p w:rsidR="00073720" w:rsidRPr="00073720" w:rsidRDefault="00073720" w:rsidP="00073720">
      <w:pPr>
        <w:pStyle w:val="Navadensplet"/>
        <w:spacing w:before="0" w:beforeAutospacing="0" w:after="0" w:afterAutospacing="0"/>
        <w:jc w:val="both"/>
        <w:textAlignment w:val="baseline"/>
        <w:rPr>
          <w:rFonts w:ascii="Verdana" w:hAnsi="Verdana" w:cs="Arial"/>
          <w:color w:val="111111"/>
          <w:sz w:val="20"/>
          <w:szCs w:val="20"/>
        </w:rPr>
      </w:pPr>
      <w:r w:rsidRPr="00073720">
        <w:rPr>
          <w:rFonts w:ascii="Verdana" w:hAnsi="Verdana" w:cs="Arial"/>
          <w:color w:val="111111"/>
          <w:sz w:val="20"/>
          <w:szCs w:val="20"/>
        </w:rPr>
        <w:t>V skladu s četrtim odstavkom 23. člena ZFO-1 bo prvi rok za prijavo projektov v sofinanciranje, za obe proračunski leti 28. 2. 2020. Spletna aplikacija ZFO-invest.info bo za vloge odprta en mesec prej.</w:t>
      </w:r>
    </w:p>
    <w:p w:rsidR="00073720" w:rsidRPr="00073720" w:rsidRDefault="00073720" w:rsidP="00073720">
      <w:pPr>
        <w:pStyle w:val="Navadensplet"/>
        <w:spacing w:before="0" w:beforeAutospacing="0" w:after="0" w:afterAutospacing="0"/>
        <w:jc w:val="both"/>
        <w:textAlignment w:val="baseline"/>
        <w:rPr>
          <w:rFonts w:ascii="Verdana" w:hAnsi="Verdana" w:cs="Arial"/>
          <w:color w:val="111111"/>
          <w:sz w:val="20"/>
          <w:szCs w:val="20"/>
        </w:rPr>
      </w:pPr>
    </w:p>
    <w:p w:rsidR="00073720" w:rsidRPr="006041F5" w:rsidRDefault="00073720" w:rsidP="00073720">
      <w:pPr>
        <w:autoSpaceDE w:val="0"/>
        <w:autoSpaceDN w:val="0"/>
        <w:adjustRightInd w:val="0"/>
        <w:jc w:val="both"/>
        <w:rPr>
          <w:rFonts w:ascii="Verdana" w:hAnsi="Verdana" w:cs="Calibri"/>
          <w:sz w:val="20"/>
          <w:szCs w:val="20"/>
          <w:u w:val="single"/>
        </w:rPr>
      </w:pPr>
      <w:r w:rsidRPr="00073720">
        <w:rPr>
          <w:rFonts w:ascii="Verdana" w:hAnsi="Verdana" w:cs="Arial"/>
          <w:sz w:val="20"/>
          <w:szCs w:val="20"/>
        </w:rPr>
        <w:t>Občina Ravne na Koroškem bo delež sredstev za financiranje investicije</w:t>
      </w:r>
      <w:r>
        <w:rPr>
          <w:rFonts w:ascii="Verdana" w:hAnsi="Verdana" w:cs="Arial"/>
          <w:sz w:val="20"/>
          <w:szCs w:val="20"/>
        </w:rPr>
        <w:t xml:space="preserve"> z nas</w:t>
      </w:r>
      <w:r w:rsidR="00C64F69">
        <w:rPr>
          <w:rFonts w:ascii="Verdana" w:hAnsi="Verdana" w:cs="Arial"/>
          <w:sz w:val="20"/>
          <w:szCs w:val="20"/>
        </w:rPr>
        <w:t xml:space="preserve">lovom Preplastitev cest v naseljih </w:t>
      </w:r>
      <w:proofErr w:type="spellStart"/>
      <w:r w:rsidR="00C64F69">
        <w:rPr>
          <w:rFonts w:ascii="Verdana" w:hAnsi="Verdana" w:cs="Arial"/>
          <w:sz w:val="20"/>
          <w:szCs w:val="20"/>
        </w:rPr>
        <w:t>Janeče</w:t>
      </w:r>
      <w:proofErr w:type="spellEnd"/>
      <w:r w:rsidR="00C64F69">
        <w:rPr>
          <w:rFonts w:ascii="Verdana" w:hAnsi="Verdana" w:cs="Arial"/>
          <w:sz w:val="20"/>
          <w:szCs w:val="20"/>
        </w:rPr>
        <w:t xml:space="preserve"> in Dobja vas</w:t>
      </w:r>
      <w:r w:rsidRPr="00073720">
        <w:rPr>
          <w:rFonts w:ascii="Verdana" w:hAnsi="Verdana" w:cs="Arial"/>
          <w:sz w:val="20"/>
          <w:szCs w:val="20"/>
        </w:rPr>
        <w:t xml:space="preserve">,  v proračunskem letu </w:t>
      </w:r>
      <w:r>
        <w:rPr>
          <w:rFonts w:ascii="Verdana" w:hAnsi="Verdana" w:cs="Arial"/>
          <w:sz w:val="20"/>
          <w:szCs w:val="20"/>
        </w:rPr>
        <w:t xml:space="preserve">2020 </w:t>
      </w:r>
      <w:r w:rsidRPr="00073720">
        <w:rPr>
          <w:rFonts w:ascii="Verdana" w:hAnsi="Verdana" w:cs="Arial"/>
          <w:sz w:val="20"/>
          <w:szCs w:val="20"/>
        </w:rPr>
        <w:t xml:space="preserve">za financiranje upravičenih stroškov, koristila </w:t>
      </w:r>
      <w:r w:rsidR="006041F5" w:rsidRPr="006041F5">
        <w:rPr>
          <w:rFonts w:ascii="Verdana" w:hAnsi="Verdana" w:cs="Arial"/>
          <w:sz w:val="20"/>
          <w:szCs w:val="20"/>
          <w:u w:val="single"/>
        </w:rPr>
        <w:t>ne</w:t>
      </w:r>
      <w:r w:rsidRPr="006041F5">
        <w:rPr>
          <w:rFonts w:ascii="Verdana" w:hAnsi="Verdana" w:cs="Arial"/>
          <w:sz w:val="20"/>
          <w:szCs w:val="20"/>
          <w:u w:val="single"/>
        </w:rPr>
        <w:t>povratna sredstva.</w:t>
      </w:r>
    </w:p>
    <w:p w:rsidR="001D372D" w:rsidRPr="00073720" w:rsidRDefault="001D372D" w:rsidP="00073720">
      <w:pPr>
        <w:jc w:val="both"/>
        <w:rPr>
          <w:rFonts w:ascii="Verdana" w:hAnsi="Verdana" w:cs="Arial"/>
          <w:noProof/>
          <w:sz w:val="20"/>
          <w:szCs w:val="20"/>
        </w:rPr>
      </w:pPr>
    </w:p>
    <w:p w:rsidR="00094894" w:rsidRPr="00103409" w:rsidRDefault="00094894" w:rsidP="00543F29">
      <w:pPr>
        <w:jc w:val="both"/>
        <w:rPr>
          <w:rFonts w:ascii="Verdana" w:hAnsi="Verdana" w:cs="Arial"/>
          <w:color w:val="365F91"/>
          <w:sz w:val="20"/>
          <w:szCs w:val="20"/>
        </w:rPr>
      </w:pPr>
    </w:p>
    <w:p w:rsidR="001D3ED6" w:rsidRPr="00103409" w:rsidRDefault="001D3ED6" w:rsidP="001D3ED6">
      <w:pPr>
        <w:rPr>
          <w:rFonts w:ascii="Verdana" w:hAnsi="Verdana" w:cs="Arial"/>
        </w:rPr>
      </w:pPr>
      <w:bookmarkStart w:id="21" w:name="_Toc153873163"/>
    </w:p>
    <w:p w:rsidR="00567FEF"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2" w:name="_Toc507057618"/>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Organiziranost izvajanja gospodarskih javnih služb  v Občini Ravne na Koroškem</w:t>
      </w:r>
      <w:bookmarkEnd w:id="22"/>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bookmarkEnd w:id="21"/>
    </w:p>
    <w:p w:rsidR="00564D7A" w:rsidRPr="00103409" w:rsidRDefault="00564D7A">
      <w:pPr>
        <w:rPr>
          <w:rFonts w:ascii="Verdana" w:hAnsi="Verdana" w:cs="Arial"/>
        </w:rPr>
      </w:pPr>
    </w:p>
    <w:p w:rsidR="001D3ED6" w:rsidRPr="00103409" w:rsidRDefault="001D3ED6" w:rsidP="00632901">
      <w:pPr>
        <w:rPr>
          <w:rFonts w:ascii="Verdana" w:hAnsi="Verdana" w:cs="Arial"/>
          <w:sz w:val="20"/>
          <w:szCs w:val="20"/>
        </w:rPr>
      </w:pPr>
    </w:p>
    <w:p w:rsidR="00D226A9" w:rsidRPr="00103409" w:rsidRDefault="009B2AEF" w:rsidP="00632901">
      <w:pPr>
        <w:rPr>
          <w:rFonts w:ascii="Verdana" w:hAnsi="Verdana" w:cs="Arial"/>
          <w:b/>
          <w:sz w:val="20"/>
          <w:szCs w:val="20"/>
        </w:rPr>
      </w:pPr>
      <w:r w:rsidRPr="00103409">
        <w:rPr>
          <w:rFonts w:ascii="Verdana" w:hAnsi="Verdana" w:cs="Arial"/>
          <w:sz w:val="20"/>
          <w:szCs w:val="20"/>
        </w:rPr>
        <w:t>I</w:t>
      </w:r>
      <w:r w:rsidR="00567FEF" w:rsidRPr="00103409">
        <w:rPr>
          <w:rFonts w:ascii="Verdana" w:hAnsi="Verdana" w:cs="Arial"/>
          <w:sz w:val="20"/>
          <w:szCs w:val="20"/>
        </w:rPr>
        <w:t>zvajalec:</w:t>
      </w:r>
      <w:r w:rsidR="00567FEF" w:rsidRPr="00103409">
        <w:rPr>
          <w:rFonts w:ascii="Verdana" w:hAnsi="Verdana" w:cs="Arial"/>
          <w:sz w:val="20"/>
          <w:szCs w:val="20"/>
        </w:rPr>
        <w:tab/>
      </w:r>
      <w:r w:rsidR="00567FEF" w:rsidRPr="00103409">
        <w:rPr>
          <w:rFonts w:ascii="Verdana" w:hAnsi="Verdana" w:cs="Arial"/>
          <w:sz w:val="20"/>
          <w:szCs w:val="20"/>
        </w:rPr>
        <w:tab/>
      </w:r>
      <w:r w:rsidR="00BC1FAA" w:rsidRPr="00103409">
        <w:rPr>
          <w:rFonts w:ascii="Verdana" w:hAnsi="Verdana" w:cs="Arial"/>
          <w:sz w:val="20"/>
          <w:szCs w:val="20"/>
        </w:rPr>
        <w:tab/>
      </w:r>
      <w:r w:rsidR="00567FEF" w:rsidRPr="00103409">
        <w:rPr>
          <w:rFonts w:ascii="Verdana" w:hAnsi="Verdana" w:cs="Arial"/>
          <w:b/>
          <w:sz w:val="20"/>
          <w:szCs w:val="20"/>
        </w:rPr>
        <w:t xml:space="preserve">JAVNO KOMUNALNO PODJETJE </w:t>
      </w:r>
      <w:r w:rsidR="00D226A9" w:rsidRPr="00103409">
        <w:rPr>
          <w:rFonts w:ascii="Verdana" w:hAnsi="Verdana" w:cs="Arial"/>
          <w:b/>
          <w:sz w:val="20"/>
          <w:szCs w:val="20"/>
        </w:rPr>
        <w:t>RAVNE NA KOROŠKEM</w:t>
      </w:r>
    </w:p>
    <w:p w:rsidR="00567FEF" w:rsidRPr="00103409" w:rsidRDefault="00D226A9" w:rsidP="00632901">
      <w:pPr>
        <w:rPr>
          <w:rFonts w:ascii="Verdana" w:hAnsi="Verdana" w:cs="Arial"/>
          <w:b/>
          <w:sz w:val="20"/>
          <w:szCs w:val="20"/>
        </w:rPr>
      </w:pPr>
      <w:r w:rsidRPr="00103409">
        <w:rPr>
          <w:rFonts w:ascii="Verdana" w:hAnsi="Verdana" w:cs="Arial"/>
          <w:b/>
          <w:sz w:val="20"/>
          <w:szCs w:val="20"/>
        </w:rPr>
        <w:t xml:space="preserve">                                         </w:t>
      </w:r>
      <w:r w:rsidR="00567FEF" w:rsidRPr="00103409">
        <w:rPr>
          <w:rFonts w:ascii="Verdana" w:hAnsi="Verdana" w:cs="Arial"/>
          <w:b/>
          <w:sz w:val="20"/>
          <w:szCs w:val="20"/>
        </w:rPr>
        <w:t xml:space="preserve"> d.o.o.</w:t>
      </w:r>
    </w:p>
    <w:p w:rsidR="00567FEF" w:rsidRPr="00103409" w:rsidRDefault="00D226A9" w:rsidP="00BC1FAA">
      <w:pPr>
        <w:ind w:left="2124" w:firstLine="708"/>
        <w:rPr>
          <w:rFonts w:ascii="Verdana" w:hAnsi="Verdana" w:cs="Arial"/>
          <w:b/>
          <w:sz w:val="20"/>
          <w:szCs w:val="20"/>
        </w:rPr>
      </w:pPr>
      <w:r w:rsidRPr="00103409">
        <w:rPr>
          <w:rFonts w:ascii="Verdana" w:hAnsi="Verdana" w:cs="Arial"/>
          <w:b/>
          <w:sz w:val="20"/>
          <w:szCs w:val="20"/>
        </w:rPr>
        <w:t>Gačnikova pot 5, 2390 Ravne na Koroškem</w:t>
      </w:r>
    </w:p>
    <w:p w:rsidR="00567FEF" w:rsidRPr="00103409" w:rsidRDefault="00567FEF" w:rsidP="00632901">
      <w:pPr>
        <w:rPr>
          <w:rFonts w:ascii="Verdana" w:hAnsi="Verdana" w:cs="Arial"/>
          <w:sz w:val="20"/>
          <w:szCs w:val="20"/>
        </w:rPr>
      </w:pPr>
      <w:r w:rsidRPr="00103409">
        <w:rPr>
          <w:rFonts w:ascii="Verdana" w:hAnsi="Verdana" w:cs="Arial"/>
          <w:sz w:val="20"/>
          <w:szCs w:val="20"/>
        </w:rPr>
        <w:t>Telefon:</w:t>
      </w:r>
      <w:r w:rsidRPr="00103409">
        <w:rPr>
          <w:rFonts w:ascii="Verdana" w:hAnsi="Verdana" w:cs="Arial"/>
          <w:sz w:val="20"/>
          <w:szCs w:val="20"/>
        </w:rPr>
        <w:tab/>
      </w:r>
      <w:r w:rsidRPr="00103409">
        <w:rPr>
          <w:rFonts w:ascii="Verdana" w:hAnsi="Verdana" w:cs="Arial"/>
          <w:sz w:val="20"/>
          <w:szCs w:val="20"/>
        </w:rPr>
        <w:tab/>
      </w:r>
      <w:r w:rsidR="00BC1FAA" w:rsidRPr="00103409">
        <w:rPr>
          <w:rFonts w:ascii="Verdana" w:hAnsi="Verdana" w:cs="Arial"/>
          <w:sz w:val="20"/>
          <w:szCs w:val="20"/>
        </w:rPr>
        <w:tab/>
      </w:r>
      <w:r w:rsidR="00D226A9" w:rsidRPr="00103409">
        <w:rPr>
          <w:rFonts w:ascii="Verdana" w:hAnsi="Verdana" w:cs="Arial"/>
          <w:b/>
          <w:sz w:val="20"/>
          <w:szCs w:val="20"/>
        </w:rPr>
        <w:t>+386 2 82 15 483</w:t>
      </w:r>
    </w:p>
    <w:p w:rsidR="00567FEF" w:rsidRPr="00103409" w:rsidRDefault="00567FEF" w:rsidP="00632901">
      <w:pPr>
        <w:rPr>
          <w:rFonts w:ascii="Verdana" w:hAnsi="Verdana" w:cs="Arial"/>
          <w:sz w:val="20"/>
          <w:szCs w:val="20"/>
        </w:rPr>
      </w:pPr>
      <w:r w:rsidRPr="00103409">
        <w:rPr>
          <w:rFonts w:ascii="Verdana" w:hAnsi="Verdana" w:cs="Arial"/>
          <w:sz w:val="20"/>
          <w:szCs w:val="20"/>
        </w:rPr>
        <w:t xml:space="preserve">E-pošta: </w:t>
      </w:r>
      <w:r w:rsidRPr="00103409">
        <w:rPr>
          <w:rFonts w:ascii="Verdana" w:hAnsi="Verdana" w:cs="Arial"/>
          <w:sz w:val="20"/>
          <w:szCs w:val="20"/>
        </w:rPr>
        <w:tab/>
      </w:r>
      <w:r w:rsidRPr="00103409">
        <w:rPr>
          <w:rFonts w:ascii="Verdana" w:hAnsi="Verdana" w:cs="Arial"/>
          <w:sz w:val="20"/>
          <w:szCs w:val="20"/>
        </w:rPr>
        <w:tab/>
      </w:r>
      <w:r w:rsidR="00BC1FAA" w:rsidRPr="00103409">
        <w:rPr>
          <w:rFonts w:ascii="Verdana" w:hAnsi="Verdana" w:cs="Arial"/>
          <w:sz w:val="20"/>
          <w:szCs w:val="20"/>
        </w:rPr>
        <w:tab/>
      </w:r>
      <w:r w:rsidR="00D226A9" w:rsidRPr="00103409">
        <w:rPr>
          <w:rFonts w:ascii="Verdana" w:hAnsi="Verdana" w:cs="Arial"/>
          <w:b/>
          <w:sz w:val="20"/>
          <w:szCs w:val="20"/>
        </w:rPr>
        <w:t>info@jkp.ravne.si</w:t>
      </w:r>
    </w:p>
    <w:p w:rsidR="00567FEF" w:rsidRPr="00103409" w:rsidRDefault="00567FEF">
      <w:pPr>
        <w:ind w:left="480"/>
        <w:jc w:val="both"/>
        <w:rPr>
          <w:rFonts w:ascii="Verdana" w:hAnsi="Verdana" w:cs="Arial"/>
          <w:sz w:val="20"/>
          <w:szCs w:val="20"/>
        </w:rPr>
      </w:pPr>
    </w:p>
    <w:p w:rsidR="00D226A9" w:rsidRPr="00103409" w:rsidRDefault="00D226A9" w:rsidP="00632901">
      <w:pPr>
        <w:jc w:val="both"/>
        <w:rPr>
          <w:rFonts w:ascii="Verdana" w:hAnsi="Verdana" w:cs="Arial"/>
          <w:sz w:val="20"/>
          <w:szCs w:val="20"/>
        </w:rPr>
      </w:pPr>
    </w:p>
    <w:p w:rsidR="00D226A9" w:rsidRPr="00103409" w:rsidRDefault="00D226A9" w:rsidP="00C238C8">
      <w:pPr>
        <w:pStyle w:val="Default"/>
        <w:jc w:val="both"/>
        <w:rPr>
          <w:rFonts w:ascii="Verdana" w:hAnsi="Verdana" w:cs="Arial"/>
          <w:sz w:val="20"/>
          <w:szCs w:val="20"/>
        </w:rPr>
      </w:pPr>
      <w:r w:rsidRPr="00103409">
        <w:rPr>
          <w:rFonts w:ascii="Verdana" w:hAnsi="Verdana" w:cs="Arial"/>
          <w:sz w:val="20"/>
          <w:szCs w:val="20"/>
        </w:rPr>
        <w:t xml:space="preserve">Naloga Javnega komunalnega podjetja je skrbeti za kvalitetno in strokovno izvajanje storitev v skladu z veljavno zakonodajo in ostalimi predpisi in sicer na področjih obveznih in drugih GJS za uporabnike Občine Ravne na Koroškem, potrebe Občine Ravne na Koroškem in v manjšem tudi za druge naročnike. Javno podjetje opravlja sledeče </w:t>
      </w:r>
      <w:r w:rsidRPr="00103409">
        <w:rPr>
          <w:rFonts w:ascii="Verdana" w:hAnsi="Verdana" w:cs="Arial"/>
          <w:b/>
          <w:bCs/>
          <w:sz w:val="20"/>
          <w:szCs w:val="20"/>
        </w:rPr>
        <w:t xml:space="preserve">dejavnosti, </w:t>
      </w:r>
      <w:r w:rsidRPr="00103409">
        <w:rPr>
          <w:rFonts w:ascii="Verdana" w:hAnsi="Verdana" w:cs="Arial"/>
          <w:sz w:val="20"/>
          <w:szCs w:val="20"/>
        </w:rPr>
        <w:t xml:space="preserve">ki se ločijo na obvezne in izbirne: </w:t>
      </w:r>
    </w:p>
    <w:p w:rsidR="00D226A9" w:rsidRPr="00103409" w:rsidRDefault="00D226A9" w:rsidP="00D226A9">
      <w:pPr>
        <w:pStyle w:val="Default"/>
        <w:rPr>
          <w:rFonts w:ascii="Verdana" w:hAnsi="Verdana" w:cs="Arial"/>
          <w:sz w:val="20"/>
          <w:szCs w:val="20"/>
        </w:rPr>
      </w:pP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oskrba s pitno vodo,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odvajanje komunalne in padavinske odpadne vode,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čiščenje komunalne in padavinske odpadne vode,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vodenje katastra in geodetske storitve (možnost prehoda na skupno Občinsko upravo)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zbiranje komunalnih odpadkov (po pooblastilu za KOCEROD d.o.o.),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zbiranje bioloških odpadkov (po pooblastilu za KOCEROD d.o.o.),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letno in zimsko vzdrževanje javnih cest,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letno in zimsko urejanje ter čiščenje javnih površin, </w:t>
      </w:r>
    </w:p>
    <w:p w:rsidR="00D226A9" w:rsidRPr="00103409" w:rsidRDefault="00D226A9" w:rsidP="00D226A9">
      <w:pPr>
        <w:pStyle w:val="Default"/>
        <w:rPr>
          <w:rFonts w:ascii="Verdana" w:hAnsi="Verdana" w:cs="Arial"/>
          <w:sz w:val="20"/>
          <w:szCs w:val="20"/>
        </w:rPr>
      </w:pPr>
      <w:r w:rsidRPr="00103409">
        <w:rPr>
          <w:rFonts w:ascii="Verdana" w:hAnsi="Verdana" w:cs="Arial"/>
          <w:sz w:val="20"/>
          <w:szCs w:val="20"/>
        </w:rPr>
        <w:t xml:space="preserve">- urejanje in vzdrževanje javne razsvetljave, semaforjev ter cestne prometne svetlobne signalizacije in opreme. </w:t>
      </w:r>
    </w:p>
    <w:p w:rsidR="00D226A9" w:rsidRPr="00103409" w:rsidRDefault="00D226A9" w:rsidP="00632901">
      <w:pPr>
        <w:jc w:val="both"/>
        <w:rPr>
          <w:rFonts w:ascii="Verdana" w:hAnsi="Verdana" w:cs="Arial"/>
          <w:sz w:val="20"/>
          <w:szCs w:val="20"/>
        </w:rPr>
      </w:pPr>
    </w:p>
    <w:p w:rsidR="00043EA8" w:rsidRDefault="00043EA8">
      <w:pPr>
        <w:rPr>
          <w:rFonts w:ascii="Verdana" w:hAnsi="Verdana" w:cs="Arial"/>
        </w:rPr>
      </w:pPr>
    </w:p>
    <w:p w:rsidR="00EF4243" w:rsidRDefault="00EF4243">
      <w:pPr>
        <w:rPr>
          <w:rFonts w:ascii="Verdana" w:hAnsi="Verdana" w:cs="Arial"/>
        </w:rPr>
      </w:pPr>
    </w:p>
    <w:p w:rsidR="00EF4243" w:rsidRPr="00103409" w:rsidRDefault="00EF4243">
      <w:pPr>
        <w:rPr>
          <w:rFonts w:ascii="Verdana" w:hAnsi="Verdana" w:cs="Arial"/>
        </w:rPr>
      </w:pPr>
    </w:p>
    <w:p w:rsidR="00567FEF"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3" w:name="_Toc153873164"/>
      <w:bookmarkStart w:id="24" w:name="_Toc507057619"/>
      <w:bookmarkEnd w:id="20"/>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Temeljni razlogi za investicijsko namero</w:t>
      </w:r>
      <w:bookmarkEnd w:id="23"/>
      <w:bookmarkEnd w:id="24"/>
    </w:p>
    <w:p w:rsidR="0005613A" w:rsidRDefault="0005613A" w:rsidP="0005613A"/>
    <w:p w:rsidR="001B16DC" w:rsidRDefault="001B16DC" w:rsidP="001B16DC">
      <w:pPr>
        <w:pStyle w:val="Default"/>
        <w:spacing w:line="360" w:lineRule="auto"/>
        <w:jc w:val="both"/>
        <w:rPr>
          <w:rFonts w:ascii="Verdana" w:hAnsi="Verdana"/>
          <w:sz w:val="20"/>
          <w:szCs w:val="20"/>
        </w:rPr>
      </w:pPr>
      <w:r w:rsidRPr="005055D8">
        <w:rPr>
          <w:rFonts w:ascii="Verdana" w:hAnsi="Verdana"/>
          <w:sz w:val="20"/>
          <w:szCs w:val="20"/>
        </w:rPr>
        <w:t xml:space="preserve">Z dosedanjimi projekti je Občina </w:t>
      </w:r>
      <w:r>
        <w:rPr>
          <w:rFonts w:ascii="Verdana" w:hAnsi="Verdana"/>
          <w:sz w:val="20"/>
          <w:szCs w:val="20"/>
        </w:rPr>
        <w:t>Ravne na Koroškem že</w:t>
      </w:r>
      <w:r w:rsidRPr="005055D8">
        <w:rPr>
          <w:rFonts w:ascii="Verdana" w:hAnsi="Verdana"/>
          <w:sz w:val="20"/>
          <w:szCs w:val="20"/>
        </w:rPr>
        <w:t xml:space="preserve"> reševala infrastrukturno problematiko, s čimer je postopoma odpravljala infrastrukturni zaostanek in tako izboljš</w:t>
      </w:r>
      <w:r>
        <w:rPr>
          <w:rFonts w:ascii="Verdana" w:hAnsi="Verdana"/>
          <w:sz w:val="20"/>
          <w:szCs w:val="20"/>
        </w:rPr>
        <w:t>ala</w:t>
      </w:r>
      <w:r w:rsidRPr="005055D8">
        <w:rPr>
          <w:rFonts w:ascii="Verdana" w:hAnsi="Verdana"/>
          <w:sz w:val="20"/>
          <w:szCs w:val="20"/>
        </w:rPr>
        <w:t xml:space="preserve"> </w:t>
      </w:r>
      <w:r w:rsidRPr="005055D8">
        <w:rPr>
          <w:rFonts w:ascii="Verdana" w:hAnsi="Verdana"/>
          <w:sz w:val="20"/>
          <w:szCs w:val="20"/>
        </w:rPr>
        <w:lastRenderedPageBreak/>
        <w:t xml:space="preserve">kakovost življenjskega okolja. Vendar so </w:t>
      </w:r>
      <w:r>
        <w:rPr>
          <w:rFonts w:ascii="Verdana" w:hAnsi="Verdana"/>
          <w:sz w:val="20"/>
          <w:szCs w:val="20"/>
        </w:rPr>
        <w:t xml:space="preserve">nekatere </w:t>
      </w:r>
      <w:r w:rsidRPr="005055D8">
        <w:rPr>
          <w:rFonts w:ascii="Verdana" w:hAnsi="Verdana"/>
          <w:sz w:val="20"/>
          <w:szCs w:val="20"/>
        </w:rPr>
        <w:t>občinske ceste š</w:t>
      </w:r>
      <w:r>
        <w:rPr>
          <w:rFonts w:ascii="Verdana" w:hAnsi="Verdana"/>
          <w:sz w:val="20"/>
          <w:szCs w:val="20"/>
        </w:rPr>
        <w:t xml:space="preserve">e vedno v zelo slabem stanju in </w:t>
      </w:r>
      <w:r w:rsidRPr="005055D8">
        <w:rPr>
          <w:rFonts w:ascii="Verdana" w:hAnsi="Verdana"/>
          <w:sz w:val="20"/>
          <w:szCs w:val="20"/>
        </w:rPr>
        <w:t>predstavljajo nevarnost za udelež</w:t>
      </w:r>
      <w:r>
        <w:rPr>
          <w:rFonts w:ascii="Verdana" w:hAnsi="Verdana"/>
          <w:sz w:val="20"/>
          <w:szCs w:val="20"/>
        </w:rPr>
        <w:t>ence v prometu, zato so</w:t>
      </w:r>
      <w:r w:rsidRPr="005055D8">
        <w:rPr>
          <w:rFonts w:ascii="Verdana" w:hAnsi="Verdana"/>
          <w:sz w:val="20"/>
          <w:szCs w:val="20"/>
        </w:rPr>
        <w:t xml:space="preserve"> rekonstrukcij</w:t>
      </w:r>
      <w:r>
        <w:rPr>
          <w:rFonts w:ascii="Verdana" w:hAnsi="Verdana"/>
          <w:sz w:val="20"/>
          <w:szCs w:val="20"/>
        </w:rPr>
        <w:t>e</w:t>
      </w:r>
      <w:r w:rsidRPr="005055D8">
        <w:rPr>
          <w:rFonts w:ascii="Verdana" w:hAnsi="Verdana"/>
          <w:sz w:val="20"/>
          <w:szCs w:val="20"/>
        </w:rPr>
        <w:t xml:space="preserve"> </w:t>
      </w:r>
      <w:r>
        <w:rPr>
          <w:rFonts w:ascii="Verdana" w:hAnsi="Verdana"/>
          <w:sz w:val="20"/>
          <w:szCs w:val="20"/>
        </w:rPr>
        <w:t>cest in  ureditev določenih cestnih priključkov  nujni</w:t>
      </w:r>
      <w:r w:rsidRPr="005055D8">
        <w:rPr>
          <w:rFonts w:ascii="Verdana" w:hAnsi="Verdana"/>
          <w:sz w:val="20"/>
          <w:szCs w:val="20"/>
        </w:rPr>
        <w:t xml:space="preserve">. </w:t>
      </w:r>
    </w:p>
    <w:p w:rsidR="006D6717" w:rsidRDefault="006D6717" w:rsidP="00C44024">
      <w:pPr>
        <w:jc w:val="both"/>
        <w:rPr>
          <w:rFonts w:ascii="Verdana" w:hAnsi="Verdana"/>
          <w:sz w:val="20"/>
          <w:szCs w:val="20"/>
        </w:rPr>
      </w:pPr>
    </w:p>
    <w:p w:rsidR="001B16DC" w:rsidRDefault="001B16DC" w:rsidP="001B16DC">
      <w:pPr>
        <w:pStyle w:val="Default"/>
        <w:spacing w:line="360" w:lineRule="auto"/>
        <w:rPr>
          <w:rFonts w:ascii="Verdana" w:hAnsi="Verdana"/>
          <w:sz w:val="20"/>
          <w:szCs w:val="20"/>
        </w:rPr>
      </w:pPr>
      <w:r>
        <w:rPr>
          <w:rFonts w:ascii="Verdana" w:hAnsi="Verdana"/>
          <w:sz w:val="20"/>
          <w:szCs w:val="20"/>
        </w:rPr>
        <w:t xml:space="preserve">Temeljni </w:t>
      </w:r>
      <w:r w:rsidRPr="009A083A">
        <w:rPr>
          <w:rFonts w:ascii="Verdana" w:hAnsi="Verdana"/>
          <w:sz w:val="20"/>
          <w:szCs w:val="20"/>
        </w:rPr>
        <w:t>razlogi za investicijsko namero so</w:t>
      </w:r>
      <w:r>
        <w:rPr>
          <w:rFonts w:ascii="Verdana" w:hAnsi="Verdana"/>
          <w:sz w:val="20"/>
          <w:szCs w:val="20"/>
        </w:rPr>
        <w:t xml:space="preserve"> v:</w:t>
      </w:r>
    </w:p>
    <w:p w:rsidR="001B16DC" w:rsidRDefault="001B16DC" w:rsidP="001B16DC">
      <w:pPr>
        <w:pStyle w:val="Default"/>
        <w:spacing w:line="360" w:lineRule="auto"/>
        <w:rPr>
          <w:rFonts w:ascii="Verdana" w:hAnsi="Verdana"/>
          <w:sz w:val="20"/>
          <w:szCs w:val="20"/>
        </w:rPr>
      </w:pPr>
    </w:p>
    <w:p w:rsidR="001B16DC" w:rsidRDefault="001B16DC" w:rsidP="001B16DC">
      <w:pPr>
        <w:pStyle w:val="Default"/>
        <w:numPr>
          <w:ilvl w:val="0"/>
          <w:numId w:val="11"/>
        </w:numPr>
        <w:spacing w:line="360" w:lineRule="auto"/>
        <w:rPr>
          <w:rFonts w:ascii="Verdana" w:hAnsi="Verdana"/>
          <w:sz w:val="20"/>
          <w:szCs w:val="20"/>
        </w:rPr>
      </w:pPr>
      <w:r>
        <w:rPr>
          <w:rFonts w:ascii="Verdana" w:hAnsi="Verdana"/>
          <w:sz w:val="20"/>
          <w:szCs w:val="20"/>
        </w:rPr>
        <w:t>dotrajanosti asfaltirane cestne površine,</w:t>
      </w:r>
    </w:p>
    <w:p w:rsidR="001B16DC" w:rsidRDefault="001B16DC" w:rsidP="001B16DC">
      <w:pPr>
        <w:pStyle w:val="Default"/>
        <w:numPr>
          <w:ilvl w:val="0"/>
          <w:numId w:val="11"/>
        </w:numPr>
        <w:spacing w:line="360" w:lineRule="auto"/>
        <w:rPr>
          <w:rFonts w:ascii="Verdana" w:hAnsi="Verdana"/>
          <w:sz w:val="20"/>
          <w:szCs w:val="20"/>
        </w:rPr>
      </w:pPr>
      <w:r>
        <w:rPr>
          <w:rFonts w:ascii="Verdana" w:hAnsi="Verdana"/>
          <w:sz w:val="20"/>
          <w:szCs w:val="20"/>
        </w:rPr>
        <w:t>zagotavljanju boljš</w:t>
      </w:r>
      <w:r w:rsidR="00EF4243">
        <w:rPr>
          <w:rFonts w:ascii="Verdana" w:hAnsi="Verdana"/>
          <w:sz w:val="20"/>
          <w:szCs w:val="20"/>
        </w:rPr>
        <w:t>e in varnejše prometne povezave,</w:t>
      </w:r>
    </w:p>
    <w:p w:rsidR="00EF4243" w:rsidRDefault="00EF4243" w:rsidP="001B16DC">
      <w:pPr>
        <w:pStyle w:val="Default"/>
        <w:numPr>
          <w:ilvl w:val="0"/>
          <w:numId w:val="11"/>
        </w:numPr>
        <w:spacing w:line="360" w:lineRule="auto"/>
        <w:rPr>
          <w:rFonts w:ascii="Verdana" w:hAnsi="Verdana"/>
          <w:sz w:val="20"/>
          <w:szCs w:val="20"/>
        </w:rPr>
      </w:pPr>
      <w:r>
        <w:rPr>
          <w:rFonts w:ascii="Verdana" w:hAnsi="Verdana"/>
          <w:sz w:val="20"/>
          <w:szCs w:val="20"/>
        </w:rPr>
        <w:t>zagotavljanje kvalitetnega življenjskega prostora.</w:t>
      </w:r>
    </w:p>
    <w:p w:rsidR="001B16DC" w:rsidRPr="0074105C" w:rsidRDefault="001B16DC" w:rsidP="001B16DC">
      <w:pPr>
        <w:spacing w:line="360" w:lineRule="auto"/>
        <w:rPr>
          <w:rFonts w:ascii="Verdana" w:hAnsi="Verdana"/>
          <w:sz w:val="20"/>
          <w:highlight w:val="yellow"/>
        </w:rPr>
      </w:pPr>
    </w:p>
    <w:p w:rsidR="001B16DC" w:rsidRPr="005055D8" w:rsidRDefault="001B16DC" w:rsidP="001B16DC">
      <w:pPr>
        <w:pStyle w:val="Default"/>
        <w:spacing w:line="360" w:lineRule="auto"/>
        <w:jc w:val="both"/>
        <w:rPr>
          <w:rFonts w:ascii="Verdana" w:hAnsi="Verdana" w:cs="Arial"/>
          <w:sz w:val="20"/>
          <w:szCs w:val="20"/>
        </w:rPr>
      </w:pPr>
      <w:r w:rsidRPr="009A083A">
        <w:rPr>
          <w:rFonts w:ascii="Verdana" w:hAnsi="Verdana" w:cs="Arial"/>
          <w:sz w:val="20"/>
          <w:szCs w:val="20"/>
        </w:rPr>
        <w:t xml:space="preserve">S projektom </w:t>
      </w:r>
      <w:r>
        <w:rPr>
          <w:rFonts w:ascii="Verdana" w:hAnsi="Verdana" w:cs="Arial"/>
          <w:sz w:val="20"/>
          <w:szCs w:val="20"/>
        </w:rPr>
        <w:t>bo</w:t>
      </w:r>
      <w:r w:rsidRPr="009A083A">
        <w:rPr>
          <w:rFonts w:ascii="Verdana" w:hAnsi="Verdana" w:cs="Arial"/>
          <w:sz w:val="20"/>
          <w:szCs w:val="20"/>
        </w:rPr>
        <w:t xml:space="preserve"> Občina</w:t>
      </w:r>
      <w:r>
        <w:rPr>
          <w:rFonts w:ascii="Verdana" w:hAnsi="Verdana" w:cs="Arial"/>
          <w:sz w:val="20"/>
          <w:szCs w:val="20"/>
        </w:rPr>
        <w:t xml:space="preserve"> Ravne na Koroškem</w:t>
      </w:r>
      <w:r w:rsidRPr="009A083A">
        <w:rPr>
          <w:rFonts w:ascii="Verdana" w:hAnsi="Verdana" w:cs="Arial"/>
          <w:sz w:val="20"/>
          <w:szCs w:val="20"/>
        </w:rPr>
        <w:t xml:space="preserve"> </w:t>
      </w:r>
      <w:r>
        <w:rPr>
          <w:rFonts w:ascii="Verdana" w:hAnsi="Verdana" w:cs="Arial"/>
          <w:sz w:val="20"/>
          <w:szCs w:val="20"/>
        </w:rPr>
        <w:t>izboljšala kakovost okolja in uredila ustrezno infrastrukturo</w:t>
      </w:r>
      <w:r w:rsidRPr="005055D8">
        <w:rPr>
          <w:rFonts w:ascii="Verdana" w:hAnsi="Verdana" w:cs="Arial"/>
          <w:sz w:val="20"/>
          <w:szCs w:val="20"/>
        </w:rPr>
        <w:t>. Občina Ravne na Koroškem nastopa v omenjenem projektu kot investitorka</w:t>
      </w:r>
      <w:r>
        <w:rPr>
          <w:rFonts w:ascii="Verdana" w:hAnsi="Verdana" w:cs="Arial"/>
          <w:sz w:val="20"/>
          <w:szCs w:val="20"/>
        </w:rPr>
        <w:t>.</w:t>
      </w:r>
    </w:p>
    <w:p w:rsidR="001B16DC" w:rsidRPr="005055D8" w:rsidRDefault="001B16DC" w:rsidP="001B16DC">
      <w:pPr>
        <w:pStyle w:val="Default"/>
        <w:spacing w:line="360" w:lineRule="auto"/>
        <w:jc w:val="both"/>
        <w:rPr>
          <w:rFonts w:ascii="Verdana" w:hAnsi="Verdana" w:cs="Arial"/>
          <w:sz w:val="20"/>
          <w:szCs w:val="20"/>
        </w:rPr>
      </w:pPr>
      <w:r w:rsidRPr="005055D8">
        <w:rPr>
          <w:rFonts w:ascii="Verdana" w:hAnsi="Verdana" w:cs="Arial"/>
          <w:sz w:val="20"/>
          <w:szCs w:val="20"/>
        </w:rPr>
        <w:t xml:space="preserve">Namen projekta je pospešiti skladen razvoj z uravnoteženjem družbenega, gospodarskega ter razvoj z vidika okolja, z zagotavljanjem visoke življenjske ravni in kakovosti zdravja ter bivalnega okolja, s tem dvig življenjskega standarda  občanov v občini Ravne na Koroškem. </w:t>
      </w: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041F5" w:rsidRDefault="006041F5" w:rsidP="00C44024">
      <w:pPr>
        <w:jc w:val="both"/>
        <w:rPr>
          <w:rFonts w:ascii="Verdana" w:hAnsi="Verdana"/>
          <w:sz w:val="20"/>
          <w:szCs w:val="20"/>
        </w:rPr>
      </w:pPr>
    </w:p>
    <w:p w:rsidR="006041F5" w:rsidRDefault="006041F5" w:rsidP="00C44024">
      <w:pPr>
        <w:jc w:val="both"/>
        <w:rPr>
          <w:rFonts w:ascii="Verdana" w:hAnsi="Verdana"/>
          <w:sz w:val="20"/>
          <w:szCs w:val="20"/>
        </w:rPr>
      </w:pPr>
    </w:p>
    <w:p w:rsidR="006041F5" w:rsidRDefault="006041F5" w:rsidP="00C44024">
      <w:pPr>
        <w:jc w:val="both"/>
        <w:rPr>
          <w:rFonts w:ascii="Verdana" w:hAnsi="Verdana"/>
          <w:sz w:val="20"/>
          <w:szCs w:val="20"/>
        </w:rPr>
      </w:pPr>
    </w:p>
    <w:p w:rsidR="006041F5" w:rsidRDefault="006041F5" w:rsidP="00C44024">
      <w:pPr>
        <w:jc w:val="both"/>
        <w:rPr>
          <w:rFonts w:ascii="Verdana" w:hAnsi="Verdana"/>
          <w:sz w:val="20"/>
          <w:szCs w:val="20"/>
        </w:rPr>
      </w:pPr>
    </w:p>
    <w:p w:rsidR="006041F5" w:rsidRDefault="006041F5" w:rsidP="00C44024">
      <w:pPr>
        <w:jc w:val="both"/>
        <w:rPr>
          <w:rFonts w:ascii="Verdana" w:hAnsi="Verdana"/>
          <w:sz w:val="20"/>
          <w:szCs w:val="20"/>
        </w:rPr>
      </w:pPr>
    </w:p>
    <w:p w:rsidR="006041F5" w:rsidRDefault="006041F5" w:rsidP="00C44024">
      <w:pPr>
        <w:jc w:val="both"/>
        <w:rPr>
          <w:rFonts w:ascii="Verdana" w:hAnsi="Verdana"/>
          <w:sz w:val="20"/>
          <w:szCs w:val="20"/>
        </w:rPr>
      </w:pPr>
    </w:p>
    <w:p w:rsidR="00EF4243" w:rsidRDefault="00EF4243" w:rsidP="00C44024">
      <w:pPr>
        <w:jc w:val="both"/>
        <w:rPr>
          <w:rFonts w:ascii="Verdana" w:hAnsi="Verdana"/>
          <w:sz w:val="20"/>
          <w:szCs w:val="20"/>
        </w:rPr>
      </w:pPr>
    </w:p>
    <w:p w:rsidR="00EF4243" w:rsidRDefault="00EF4243" w:rsidP="00C44024">
      <w:pPr>
        <w:jc w:val="both"/>
        <w:rPr>
          <w:rFonts w:ascii="Verdana" w:hAnsi="Verdana"/>
          <w:sz w:val="20"/>
          <w:szCs w:val="20"/>
        </w:rPr>
      </w:pPr>
    </w:p>
    <w:p w:rsidR="006041F5" w:rsidRDefault="006041F5" w:rsidP="00C44024">
      <w:pPr>
        <w:jc w:val="both"/>
        <w:rPr>
          <w:rFonts w:ascii="Verdana" w:hAnsi="Verdana"/>
          <w:sz w:val="20"/>
          <w:szCs w:val="20"/>
        </w:rPr>
      </w:pPr>
    </w:p>
    <w:p w:rsidR="006041F5" w:rsidRDefault="006041F5" w:rsidP="00C44024">
      <w:pPr>
        <w:jc w:val="both"/>
        <w:rPr>
          <w:rFonts w:ascii="Verdana" w:hAnsi="Verdana"/>
          <w:sz w:val="20"/>
          <w:szCs w:val="20"/>
        </w:rPr>
      </w:pPr>
    </w:p>
    <w:p w:rsidR="006041F5" w:rsidRDefault="006041F5" w:rsidP="00C44024">
      <w:pPr>
        <w:jc w:val="both"/>
        <w:rPr>
          <w:rFonts w:ascii="Verdana" w:hAnsi="Verdana"/>
          <w:sz w:val="20"/>
          <w:szCs w:val="20"/>
        </w:rPr>
      </w:pPr>
    </w:p>
    <w:p w:rsidR="006041F5" w:rsidRDefault="006041F5" w:rsidP="00C44024">
      <w:pPr>
        <w:jc w:val="both"/>
        <w:rPr>
          <w:rFonts w:ascii="Verdana" w:hAnsi="Verdana"/>
          <w:sz w:val="20"/>
          <w:szCs w:val="20"/>
        </w:rPr>
      </w:pPr>
    </w:p>
    <w:p w:rsidR="00E97060" w:rsidRDefault="00E97060" w:rsidP="00C44024">
      <w:pPr>
        <w:jc w:val="both"/>
        <w:rPr>
          <w:rFonts w:ascii="Verdana" w:hAnsi="Verdana"/>
          <w:sz w:val="20"/>
          <w:szCs w:val="20"/>
        </w:rPr>
      </w:pPr>
    </w:p>
    <w:p w:rsidR="00E97060" w:rsidRDefault="00E97060" w:rsidP="00C44024">
      <w:pPr>
        <w:jc w:val="both"/>
        <w:rPr>
          <w:rFonts w:ascii="Verdana" w:hAnsi="Verdana"/>
          <w:sz w:val="20"/>
          <w:szCs w:val="20"/>
        </w:rPr>
      </w:pPr>
    </w:p>
    <w:p w:rsidR="00E97060" w:rsidRPr="00C44024" w:rsidRDefault="00E97060" w:rsidP="00C44024">
      <w:pPr>
        <w:jc w:val="both"/>
        <w:rPr>
          <w:rFonts w:ascii="Verdana" w:hAnsi="Verdana"/>
          <w:sz w:val="20"/>
          <w:szCs w:val="20"/>
        </w:rPr>
      </w:pPr>
    </w:p>
    <w:p w:rsidR="002670AF" w:rsidRPr="00103409" w:rsidRDefault="002670AF" w:rsidP="002670AF">
      <w:pPr>
        <w:rPr>
          <w:rFonts w:ascii="Verdana" w:hAnsi="Verdana" w:cs="Arial"/>
        </w:rPr>
      </w:pPr>
      <w:bookmarkStart w:id="25" w:name="_Toc153873165"/>
    </w:p>
    <w:p w:rsidR="00567FEF" w:rsidRPr="00103409" w:rsidRDefault="00567FEF" w:rsidP="002670AF">
      <w:pPr>
        <w:pStyle w:val="Naslov1"/>
        <w:rPr>
          <w:rFonts w:ascii="Verdana" w:hAnsi="Verdana"/>
        </w:rPr>
      </w:pPr>
      <w:bookmarkStart w:id="26" w:name="_Toc507057620"/>
      <w:r w:rsidRPr="00103409">
        <w:rPr>
          <w:rFonts w:ascii="Verdana" w:hAnsi="Verdana"/>
        </w:rPr>
        <w:lastRenderedPageBreak/>
        <w:t>OPREDELITEV RAZVOJNIH MOŽNOSTI IN CILJEV INVESTICIJE TER PREVERITEV USKLAJENOSTI Z RAZVOJNIMI STRATEGIJAMI IN POLITIKAMI</w:t>
      </w:r>
      <w:bookmarkEnd w:id="25"/>
      <w:bookmarkEnd w:id="26"/>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1B4065" w:rsidRPr="00103409" w:rsidRDefault="001B4065"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7" w:name="_Toc507057621"/>
      <w:bookmarkStart w:id="28" w:name="_Toc153873166"/>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Razvojne možnosti</w:t>
      </w:r>
      <w:bookmarkEnd w:id="27"/>
    </w:p>
    <w:p w:rsidR="001B4065" w:rsidRPr="00103409" w:rsidRDefault="001B4065" w:rsidP="001B4065">
      <w:pPr>
        <w:rPr>
          <w:rFonts w:ascii="Verdana" w:hAnsi="Verdana" w:cs="Arial"/>
        </w:rPr>
      </w:pPr>
    </w:p>
    <w:p w:rsidR="00513153" w:rsidRDefault="00F84448" w:rsidP="0067396A">
      <w:pPr>
        <w:suppressAutoHyphens/>
        <w:contextualSpacing/>
        <w:jc w:val="both"/>
        <w:rPr>
          <w:rFonts w:ascii="Verdana" w:hAnsi="Verdana"/>
          <w:sz w:val="20"/>
          <w:szCs w:val="20"/>
        </w:rPr>
      </w:pPr>
      <w:r w:rsidRPr="00F84448">
        <w:rPr>
          <w:rFonts w:ascii="Verdana" w:hAnsi="Verdana"/>
          <w:sz w:val="20"/>
          <w:szCs w:val="20"/>
        </w:rPr>
        <w:t xml:space="preserve">Projekt </w:t>
      </w:r>
      <w:r w:rsidR="001B16DC">
        <w:rPr>
          <w:rFonts w:ascii="Verdana" w:hAnsi="Verdana"/>
          <w:sz w:val="20"/>
          <w:szCs w:val="20"/>
        </w:rPr>
        <w:t xml:space="preserve">»Preplastitev cest v naseljih </w:t>
      </w:r>
      <w:proofErr w:type="spellStart"/>
      <w:r w:rsidR="001B16DC">
        <w:rPr>
          <w:rFonts w:ascii="Verdana" w:hAnsi="Verdana"/>
          <w:sz w:val="20"/>
          <w:szCs w:val="20"/>
        </w:rPr>
        <w:t>Janeče</w:t>
      </w:r>
      <w:proofErr w:type="spellEnd"/>
      <w:r w:rsidR="001B16DC">
        <w:rPr>
          <w:rFonts w:ascii="Verdana" w:hAnsi="Verdana"/>
          <w:sz w:val="20"/>
          <w:szCs w:val="20"/>
        </w:rPr>
        <w:t xml:space="preserve"> in Dobja vas«</w:t>
      </w:r>
      <w:r>
        <w:rPr>
          <w:rFonts w:ascii="Verdana" w:hAnsi="Verdana"/>
          <w:sz w:val="20"/>
          <w:szCs w:val="20"/>
        </w:rPr>
        <w:t xml:space="preserve"> ima</w:t>
      </w:r>
      <w:r w:rsidRPr="00F84448">
        <w:rPr>
          <w:rFonts w:ascii="Verdana" w:hAnsi="Verdana"/>
          <w:sz w:val="20"/>
          <w:szCs w:val="20"/>
        </w:rPr>
        <w:t xml:space="preserve"> </w:t>
      </w:r>
      <w:r>
        <w:rPr>
          <w:rFonts w:ascii="Verdana" w:hAnsi="Verdana"/>
          <w:sz w:val="20"/>
          <w:szCs w:val="20"/>
        </w:rPr>
        <w:t>vpliv na razvoj naselja na navedenem odseku</w:t>
      </w:r>
      <w:r w:rsidRPr="00F84448">
        <w:rPr>
          <w:rFonts w:ascii="Verdana" w:hAnsi="Verdana"/>
          <w:sz w:val="20"/>
          <w:szCs w:val="20"/>
        </w:rPr>
        <w:t xml:space="preserve">. </w:t>
      </w:r>
    </w:p>
    <w:p w:rsidR="001B16DC" w:rsidRDefault="00F84448" w:rsidP="001B16DC">
      <w:pPr>
        <w:contextualSpacing/>
        <w:jc w:val="both"/>
        <w:rPr>
          <w:rFonts w:ascii="Verdana" w:hAnsi="Verdana"/>
          <w:sz w:val="20"/>
        </w:rPr>
      </w:pPr>
      <w:r w:rsidRPr="00F84448">
        <w:rPr>
          <w:rFonts w:ascii="Verdana" w:hAnsi="Verdana"/>
          <w:sz w:val="20"/>
          <w:szCs w:val="20"/>
        </w:rPr>
        <w:t>Urejena cestna infrastruktura bo pomenila večjo prometno varnost samih udeležencev v prometu</w:t>
      </w:r>
      <w:bookmarkEnd w:id="28"/>
      <w:r w:rsidR="001B16DC">
        <w:rPr>
          <w:rFonts w:ascii="Verdana" w:hAnsi="Verdana"/>
          <w:sz w:val="20"/>
          <w:szCs w:val="20"/>
        </w:rPr>
        <w:t xml:space="preserve"> kar </w:t>
      </w:r>
      <w:r w:rsidR="001B16DC">
        <w:rPr>
          <w:rFonts w:ascii="Verdana" w:hAnsi="Verdana" w:cs="Arial"/>
          <w:sz w:val="20"/>
        </w:rPr>
        <w:t>omogoča bolj kakovostno življenjsko okolje.</w:t>
      </w:r>
    </w:p>
    <w:p w:rsidR="006D6717" w:rsidRDefault="006D6717" w:rsidP="006D6717">
      <w:pPr>
        <w:suppressAutoHyphens/>
        <w:contextualSpacing/>
        <w:jc w:val="both"/>
        <w:rPr>
          <w:rFonts w:ascii="Verdana" w:hAnsi="Verdana"/>
          <w:sz w:val="20"/>
          <w:szCs w:val="20"/>
        </w:rPr>
      </w:pPr>
    </w:p>
    <w:p w:rsidR="00567FEF" w:rsidRPr="00103409" w:rsidRDefault="00567FEF">
      <w:pPr>
        <w:jc w:val="both"/>
        <w:rPr>
          <w:rFonts w:ascii="Verdana" w:hAnsi="Verdana" w:cs="Arial"/>
          <w:sz w:val="20"/>
          <w:szCs w:val="20"/>
        </w:rPr>
      </w:pPr>
    </w:p>
    <w:p w:rsidR="00567FEF"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9" w:name="_Toc507057622"/>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ciljev investicije</w:t>
      </w:r>
      <w:bookmarkEnd w:id="29"/>
    </w:p>
    <w:p w:rsidR="007A399A" w:rsidRPr="007A399A" w:rsidRDefault="007A399A" w:rsidP="007A399A"/>
    <w:p w:rsidR="0068494A" w:rsidRDefault="0068494A">
      <w:pPr>
        <w:rPr>
          <w:rFonts w:ascii="Verdana" w:hAnsi="Verdana" w:cs="Arial"/>
          <w:sz w:val="20"/>
          <w:szCs w:val="20"/>
        </w:rPr>
      </w:pPr>
    </w:p>
    <w:p w:rsidR="007A399A" w:rsidRPr="0068494A" w:rsidRDefault="007A399A" w:rsidP="007A399A">
      <w:pPr>
        <w:spacing w:line="360" w:lineRule="auto"/>
        <w:rPr>
          <w:rFonts w:ascii="Verdana" w:hAnsi="Verdana" w:cs="Arial"/>
          <w:sz w:val="20"/>
        </w:rPr>
      </w:pPr>
      <w:r w:rsidRPr="0068494A">
        <w:rPr>
          <w:rFonts w:ascii="Verdana" w:hAnsi="Verdana" w:cs="Arial"/>
          <w:sz w:val="20"/>
        </w:rPr>
        <w:t xml:space="preserve">Z investicijo bo investitor zasledoval sledeče </w:t>
      </w:r>
      <w:r w:rsidRPr="0068494A">
        <w:rPr>
          <w:rFonts w:ascii="Verdana" w:hAnsi="Verdana" w:cs="Arial"/>
          <w:b/>
          <w:sz w:val="20"/>
        </w:rPr>
        <w:t>namene</w:t>
      </w:r>
      <w:r w:rsidRPr="0068494A">
        <w:rPr>
          <w:rFonts w:ascii="Verdana" w:hAnsi="Verdana" w:cs="Arial"/>
          <w:sz w:val="20"/>
        </w:rPr>
        <w:t xml:space="preserve"> v smeri:</w:t>
      </w:r>
    </w:p>
    <w:p w:rsidR="007A399A" w:rsidRPr="007A399A" w:rsidRDefault="00EF4243" w:rsidP="007A399A">
      <w:pPr>
        <w:numPr>
          <w:ilvl w:val="0"/>
          <w:numId w:val="11"/>
        </w:numPr>
        <w:spacing w:line="360" w:lineRule="auto"/>
        <w:rPr>
          <w:rFonts w:ascii="Verdana" w:hAnsi="Verdana" w:cs="Arial"/>
          <w:sz w:val="20"/>
        </w:rPr>
      </w:pPr>
      <w:r>
        <w:rPr>
          <w:rFonts w:ascii="Verdana" w:hAnsi="Verdana" w:cs="Arial"/>
          <w:sz w:val="20"/>
        </w:rPr>
        <w:t>z</w:t>
      </w:r>
      <w:r w:rsidR="007A399A" w:rsidRPr="0068494A">
        <w:rPr>
          <w:rFonts w:ascii="Verdana" w:hAnsi="Verdana" w:cs="Arial"/>
          <w:sz w:val="20"/>
        </w:rPr>
        <w:t>agotavljanja kvalitetnega življenjskega prostora</w:t>
      </w:r>
      <w:r w:rsidR="007A399A">
        <w:rPr>
          <w:rFonts w:ascii="Verdana" w:hAnsi="Verdana" w:cs="Arial"/>
          <w:sz w:val="20"/>
        </w:rPr>
        <w:t>.</w:t>
      </w:r>
    </w:p>
    <w:p w:rsidR="007A399A" w:rsidRPr="0068494A" w:rsidRDefault="007A399A" w:rsidP="007A399A">
      <w:pPr>
        <w:spacing w:line="360" w:lineRule="auto"/>
        <w:rPr>
          <w:rFonts w:ascii="Verdana" w:hAnsi="Verdana" w:cs="Arial"/>
          <w:sz w:val="20"/>
        </w:rPr>
      </w:pPr>
      <w:r w:rsidRPr="0068494A">
        <w:rPr>
          <w:rFonts w:ascii="Verdana" w:hAnsi="Verdana" w:cs="Arial"/>
          <w:sz w:val="20"/>
        </w:rPr>
        <w:t xml:space="preserve">Investitor bo z realizacijo investicije dosegel naslednje </w:t>
      </w:r>
      <w:r w:rsidRPr="0068494A">
        <w:rPr>
          <w:rFonts w:ascii="Verdana" w:hAnsi="Verdana" w:cs="Arial"/>
          <w:b/>
          <w:sz w:val="20"/>
        </w:rPr>
        <w:t>strateške cilje</w:t>
      </w:r>
      <w:r w:rsidRPr="0068494A">
        <w:rPr>
          <w:rFonts w:ascii="Verdana" w:hAnsi="Verdana" w:cs="Arial"/>
          <w:sz w:val="20"/>
        </w:rPr>
        <w:t xml:space="preserve"> :</w:t>
      </w:r>
    </w:p>
    <w:p w:rsidR="007A399A" w:rsidRPr="00594924" w:rsidRDefault="00EF4243" w:rsidP="007A399A">
      <w:pPr>
        <w:numPr>
          <w:ilvl w:val="0"/>
          <w:numId w:val="11"/>
        </w:numPr>
        <w:spacing w:before="120" w:after="120" w:line="360" w:lineRule="auto"/>
        <w:jc w:val="both"/>
        <w:rPr>
          <w:rFonts w:ascii="Verdana" w:hAnsi="Verdana" w:cs="Arial"/>
          <w:color w:val="000000"/>
          <w:sz w:val="20"/>
        </w:rPr>
      </w:pPr>
      <w:r>
        <w:rPr>
          <w:rFonts w:ascii="Verdana" w:hAnsi="Verdana" w:cs="Arial"/>
          <w:color w:val="000000"/>
          <w:sz w:val="20"/>
        </w:rPr>
        <w:t>ustvariti</w:t>
      </w:r>
      <w:r w:rsidR="007A399A" w:rsidRPr="0068494A">
        <w:rPr>
          <w:rFonts w:ascii="Verdana" w:hAnsi="Verdana" w:cs="Arial"/>
          <w:color w:val="000000"/>
          <w:sz w:val="20"/>
        </w:rPr>
        <w:t xml:space="preserve"> pogoje za razvoj kakovostnega prometnega okolja kot enega izmed pogojev za kakovostno bivanje</w:t>
      </w:r>
      <w:r w:rsidR="007A399A" w:rsidRPr="0068494A">
        <w:rPr>
          <w:rFonts w:ascii="Verdana" w:hAnsi="Verdana" w:cs="Arial"/>
          <w:sz w:val="20"/>
        </w:rPr>
        <w:t>;</w:t>
      </w:r>
    </w:p>
    <w:p w:rsidR="007A399A" w:rsidRPr="008B028C" w:rsidRDefault="007A399A" w:rsidP="007A399A">
      <w:pPr>
        <w:numPr>
          <w:ilvl w:val="0"/>
          <w:numId w:val="11"/>
        </w:numPr>
        <w:spacing w:before="120" w:after="120" w:line="360" w:lineRule="auto"/>
        <w:jc w:val="both"/>
        <w:rPr>
          <w:rFonts w:ascii="Verdana" w:hAnsi="Verdana" w:cs="Arial"/>
          <w:sz w:val="20"/>
        </w:rPr>
      </w:pPr>
      <w:r w:rsidRPr="0068494A">
        <w:rPr>
          <w:rFonts w:ascii="Verdana" w:hAnsi="Verdana" w:cs="Arial"/>
          <w:sz w:val="20"/>
        </w:rPr>
        <w:t>izboljša</w:t>
      </w:r>
      <w:r>
        <w:rPr>
          <w:rFonts w:ascii="Verdana" w:hAnsi="Verdana" w:cs="Arial"/>
          <w:sz w:val="20"/>
        </w:rPr>
        <w:t xml:space="preserve">la se bo prometna dostopnost, </w:t>
      </w:r>
      <w:r w:rsidRPr="0068494A">
        <w:rPr>
          <w:rFonts w:ascii="Verdana" w:hAnsi="Verdana" w:cs="Arial"/>
          <w:sz w:val="20"/>
        </w:rPr>
        <w:t xml:space="preserve">s tem </w:t>
      </w:r>
      <w:r>
        <w:rPr>
          <w:rFonts w:ascii="Verdana" w:hAnsi="Verdana" w:cs="Arial"/>
          <w:sz w:val="20"/>
        </w:rPr>
        <w:t xml:space="preserve">pa se bo </w:t>
      </w:r>
      <w:r w:rsidRPr="0068494A">
        <w:rPr>
          <w:rFonts w:ascii="Verdana" w:hAnsi="Verdana" w:cs="Arial"/>
          <w:sz w:val="20"/>
        </w:rPr>
        <w:t xml:space="preserve">zagotovil boljši </w:t>
      </w:r>
      <w:r>
        <w:rPr>
          <w:rFonts w:ascii="Verdana" w:hAnsi="Verdana" w:cs="Arial"/>
          <w:sz w:val="20"/>
        </w:rPr>
        <w:t xml:space="preserve">in varnejši </w:t>
      </w:r>
      <w:r w:rsidRPr="0068494A">
        <w:rPr>
          <w:rFonts w:ascii="Verdana" w:hAnsi="Verdana" w:cs="Arial"/>
          <w:sz w:val="20"/>
        </w:rPr>
        <w:t xml:space="preserve">prevoz </w:t>
      </w:r>
      <w:r w:rsidRPr="008B028C">
        <w:rPr>
          <w:rFonts w:ascii="Verdana" w:hAnsi="Verdana" w:cs="Arial"/>
          <w:sz w:val="20"/>
        </w:rPr>
        <w:t>prebivalcev;</w:t>
      </w:r>
    </w:p>
    <w:p w:rsidR="007A399A" w:rsidRPr="002C40D9" w:rsidRDefault="007A399A" w:rsidP="007A399A">
      <w:pPr>
        <w:spacing w:before="120" w:after="120" w:line="360" w:lineRule="auto"/>
        <w:rPr>
          <w:rFonts w:ascii="Verdana" w:hAnsi="Verdana" w:cs="Arial"/>
          <w:b/>
          <w:sz w:val="20"/>
        </w:rPr>
      </w:pPr>
      <w:r w:rsidRPr="002C40D9">
        <w:rPr>
          <w:rFonts w:ascii="Verdana" w:hAnsi="Verdana" w:cs="Arial"/>
          <w:sz w:val="20"/>
        </w:rPr>
        <w:t>Investitor bo z realizacijo investicije dosegel naslednje</w:t>
      </w:r>
      <w:r w:rsidRPr="002C40D9">
        <w:rPr>
          <w:rFonts w:ascii="Verdana" w:hAnsi="Verdana" w:cs="Arial"/>
          <w:b/>
          <w:sz w:val="20"/>
        </w:rPr>
        <w:t xml:space="preserve"> operativne cilje:</w:t>
      </w:r>
    </w:p>
    <w:p w:rsidR="007A399A" w:rsidRPr="002C40D9" w:rsidRDefault="007A399A" w:rsidP="007A399A">
      <w:pPr>
        <w:spacing w:before="120" w:after="120" w:line="360" w:lineRule="auto"/>
        <w:rPr>
          <w:rFonts w:ascii="Verdana" w:hAnsi="Verdana" w:cs="Arial"/>
          <w:b/>
          <w:sz w:val="20"/>
        </w:rPr>
      </w:pPr>
      <w:r>
        <w:rPr>
          <w:rFonts w:ascii="Verdana" w:hAnsi="Verdana" w:cs="Arial"/>
          <w:b/>
          <w:sz w:val="20"/>
        </w:rPr>
        <w:t>Preplastiti</w:t>
      </w:r>
      <w:r w:rsidRPr="006800B2">
        <w:rPr>
          <w:rFonts w:ascii="Verdana" w:hAnsi="Verdana" w:cs="Arial"/>
          <w:b/>
          <w:sz w:val="20"/>
        </w:rPr>
        <w:t xml:space="preserve">  skupno </w:t>
      </w:r>
      <w:r w:rsidR="00E35B85">
        <w:rPr>
          <w:rFonts w:ascii="Verdana" w:hAnsi="Verdana" w:cs="Arial"/>
          <w:b/>
          <w:sz w:val="20"/>
        </w:rPr>
        <w:t>cca. 1063</w:t>
      </w:r>
      <w:r w:rsidRPr="006800B2">
        <w:rPr>
          <w:rFonts w:ascii="Verdana" w:hAnsi="Verdana" w:cs="Arial"/>
          <w:b/>
          <w:sz w:val="20"/>
        </w:rPr>
        <w:t xml:space="preserve"> m </w:t>
      </w:r>
      <w:r>
        <w:rPr>
          <w:rFonts w:ascii="Verdana" w:hAnsi="Verdana" w:cs="Arial"/>
          <w:b/>
          <w:sz w:val="20"/>
        </w:rPr>
        <w:t xml:space="preserve">cest v naselju </w:t>
      </w:r>
      <w:proofErr w:type="spellStart"/>
      <w:r>
        <w:rPr>
          <w:rFonts w:ascii="Verdana" w:hAnsi="Verdana" w:cs="Arial"/>
          <w:b/>
          <w:sz w:val="20"/>
        </w:rPr>
        <w:t>Janeče</w:t>
      </w:r>
      <w:proofErr w:type="spellEnd"/>
      <w:r>
        <w:rPr>
          <w:rFonts w:ascii="Verdana" w:hAnsi="Verdana" w:cs="Arial"/>
          <w:b/>
          <w:sz w:val="20"/>
        </w:rPr>
        <w:t xml:space="preserve"> in Dobja vas in </w:t>
      </w:r>
      <w:r w:rsidRPr="0060425A">
        <w:rPr>
          <w:rFonts w:ascii="Verdana" w:hAnsi="Verdana" w:cs="Arial"/>
          <w:b/>
          <w:sz w:val="20"/>
        </w:rPr>
        <w:t>s tem zagotoviti enega izmed pogojev za varnost v cestnem prometu.</w:t>
      </w:r>
    </w:p>
    <w:p w:rsidR="007A399A" w:rsidRDefault="007A399A" w:rsidP="007A399A">
      <w:pPr>
        <w:ind w:left="720"/>
      </w:pPr>
    </w:p>
    <w:p w:rsidR="0068494A" w:rsidRPr="00103409" w:rsidRDefault="0068494A" w:rsidP="00632901">
      <w:pPr>
        <w:rPr>
          <w:rFonts w:ascii="Verdana" w:hAnsi="Verdana" w:cs="Arial"/>
          <w:sz w:val="20"/>
          <w:szCs w:val="20"/>
        </w:rPr>
      </w:pPr>
    </w:p>
    <w:p w:rsidR="0099723D" w:rsidRPr="00103409" w:rsidRDefault="0099723D" w:rsidP="00C44024">
      <w:pPr>
        <w:jc w:val="both"/>
        <w:rPr>
          <w:rFonts w:ascii="Verdana" w:hAnsi="Verdana" w:cs="Arial"/>
          <w:sz w:val="20"/>
          <w:szCs w:val="20"/>
        </w:rPr>
      </w:pPr>
    </w:p>
    <w:p w:rsidR="00567FEF"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30" w:name="_Toc153873167"/>
      <w:bookmarkStart w:id="31" w:name="_Toc507057623"/>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usklajenosti z evropskimi in državnimi strategija</w:t>
      </w:r>
      <w:bookmarkEnd w:id="30"/>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mi ter Regionalnim programom</w:t>
      </w:r>
      <w:r w:rsidR="00CC3FD7"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za Koroško razvojno regijo 2014</w:t>
      </w:r>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- 20</w:t>
      </w:r>
      <w:r w:rsidR="00CC3FD7"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20</w:t>
      </w:r>
      <w:bookmarkEnd w:id="31"/>
    </w:p>
    <w:p w:rsidR="00632901" w:rsidRPr="00103409" w:rsidRDefault="00632901" w:rsidP="00632901">
      <w:pPr>
        <w:jc w:val="both"/>
        <w:rPr>
          <w:rFonts w:ascii="Verdana" w:hAnsi="Verdana" w:cs="Arial"/>
          <w:sz w:val="20"/>
          <w:szCs w:val="20"/>
        </w:rPr>
      </w:pPr>
    </w:p>
    <w:p w:rsidR="0003139B" w:rsidRPr="00103409" w:rsidRDefault="0003139B" w:rsidP="00632901">
      <w:pPr>
        <w:jc w:val="both"/>
        <w:rPr>
          <w:rFonts w:ascii="Verdana" w:hAnsi="Verdana" w:cs="Arial"/>
          <w:b/>
          <w:sz w:val="20"/>
          <w:szCs w:val="20"/>
        </w:rPr>
      </w:pPr>
    </w:p>
    <w:p w:rsidR="002C40D9" w:rsidRPr="00103409" w:rsidRDefault="002C40D9" w:rsidP="002C40D9">
      <w:pPr>
        <w:rPr>
          <w:rFonts w:ascii="Verdana" w:hAnsi="Verdana" w:cs="Arial"/>
        </w:rPr>
      </w:pPr>
    </w:p>
    <w:p w:rsidR="00533FEB" w:rsidRPr="00C63892" w:rsidRDefault="00533FEB" w:rsidP="00C63892">
      <w:pPr>
        <w:pStyle w:val="Naslov3"/>
        <w:spacing w:after="120" w:line="288" w:lineRule="auto"/>
        <w:rPr>
          <w:rFonts w:ascii="Verdana" w:eastAsia="Calibri" w:hAnsi="Verdana"/>
          <w:lang w:eastAsia="sl-SI"/>
        </w:rPr>
      </w:pPr>
      <w:bookmarkStart w:id="32" w:name="_Toc507057624"/>
      <w:bookmarkStart w:id="33" w:name="_Toc153873171"/>
      <w:r w:rsidRPr="00103409">
        <w:rPr>
          <w:rFonts w:ascii="Verdana" w:eastAsia="Calibri" w:hAnsi="Verdana"/>
        </w:rPr>
        <w:t>Skladnost s Strategijo razvoja Slovenije (SRS) za obdobje 2014-2020</w:t>
      </w:r>
      <w:bookmarkEnd w:id="32"/>
    </w:p>
    <w:p w:rsidR="00C63892" w:rsidRDefault="00C63892" w:rsidP="00C44024">
      <w:pPr>
        <w:spacing w:before="100" w:beforeAutospacing="1" w:after="120"/>
        <w:contextualSpacing/>
        <w:jc w:val="both"/>
        <w:rPr>
          <w:rFonts w:ascii="Verdana" w:hAnsi="Verdana" w:cs="Arial"/>
          <w:sz w:val="20"/>
          <w:szCs w:val="20"/>
        </w:rPr>
      </w:pPr>
      <w:r w:rsidRPr="00C63892">
        <w:rPr>
          <w:rFonts w:ascii="Verdana" w:hAnsi="Verdana"/>
          <w:sz w:val="20"/>
          <w:szCs w:val="20"/>
        </w:rPr>
        <w:t>Investicija je skladna s Strategijo razvoja Slovenije, ki je krovna nacionalna razvojna strategija, ki izhaja iz načel trajnostnega razvoja in integracije razvojnih politik. Investicijo lahko najdemo v prioritetnem področju »Konkurenčno gospodarstvo«, kjer je med drugim zapisano, da je treba izkoristiti in izboljšati obstoječo prometno infrastrukturo, da izboljšamo dostop do trga dela, potrošnikov in dobavnih verig za podjetja in dostopnost do večjih urbanih središč in turističnih destinacij oz. območij (povečati konkurenčnost regij/območij).</w:t>
      </w:r>
      <w:r w:rsidR="00533FEB" w:rsidRPr="00C63892">
        <w:rPr>
          <w:rFonts w:ascii="Verdana" w:hAnsi="Verdana" w:cs="Arial"/>
          <w:sz w:val="20"/>
          <w:szCs w:val="20"/>
        </w:rPr>
        <w:t> </w:t>
      </w:r>
    </w:p>
    <w:p w:rsidR="00C44024" w:rsidRPr="00C63892" w:rsidRDefault="00C44024" w:rsidP="00C44024">
      <w:pPr>
        <w:spacing w:before="100" w:beforeAutospacing="1" w:after="120"/>
        <w:contextualSpacing/>
        <w:jc w:val="both"/>
        <w:rPr>
          <w:rFonts w:ascii="Verdana" w:hAnsi="Verdana" w:cs="Arial"/>
          <w:sz w:val="20"/>
          <w:szCs w:val="20"/>
        </w:rPr>
      </w:pPr>
    </w:p>
    <w:p w:rsidR="003A0355" w:rsidRPr="003A0355" w:rsidRDefault="003A0355" w:rsidP="00C44024">
      <w:pPr>
        <w:spacing w:before="100" w:beforeAutospacing="1" w:after="120"/>
        <w:contextualSpacing/>
        <w:jc w:val="both"/>
        <w:rPr>
          <w:rFonts w:ascii="Verdana" w:hAnsi="Verdana" w:cs="Arial"/>
          <w:sz w:val="20"/>
          <w:szCs w:val="20"/>
        </w:rPr>
      </w:pPr>
      <w:bookmarkStart w:id="34" w:name="m_-4668014487817350704__Toc211325860"/>
      <w:bookmarkStart w:id="35" w:name="m_-4668014487817350704__Toc456795538"/>
      <w:bookmarkStart w:id="36" w:name="m_-4668014487817350704__Toc456593089"/>
      <w:bookmarkEnd w:id="34"/>
      <w:bookmarkEnd w:id="35"/>
      <w:bookmarkEnd w:id="36"/>
    </w:p>
    <w:p w:rsidR="00533FEB" w:rsidRPr="003A0355" w:rsidRDefault="00533FEB" w:rsidP="00C44024">
      <w:pPr>
        <w:pStyle w:val="Naslov3"/>
        <w:spacing w:after="120"/>
        <w:contextualSpacing/>
        <w:rPr>
          <w:rFonts w:ascii="Verdana" w:eastAsia="Calibri" w:hAnsi="Verdana"/>
        </w:rPr>
      </w:pPr>
      <w:bookmarkStart w:id="37" w:name="m_-4668014487817350704__Toc456795539"/>
      <w:bookmarkStart w:id="38" w:name="m_-4668014487817350704__Toc456593090"/>
      <w:bookmarkStart w:id="39" w:name="_Toc507057626"/>
      <w:bookmarkEnd w:id="37"/>
      <w:r w:rsidRPr="003A0355">
        <w:rPr>
          <w:rFonts w:ascii="Verdana" w:eastAsia="Calibri" w:hAnsi="Verdana"/>
        </w:rPr>
        <w:lastRenderedPageBreak/>
        <w:t>Skladnost z Operativnim programom za izvajanje Evropske kohezijske politike v obdobju 2014-2020</w:t>
      </w:r>
      <w:bookmarkEnd w:id="38"/>
      <w:bookmarkEnd w:id="39"/>
    </w:p>
    <w:p w:rsidR="00CC3FD7" w:rsidRPr="00103409" w:rsidRDefault="00CC3FD7" w:rsidP="00C44024">
      <w:pPr>
        <w:contextualSpacing/>
        <w:rPr>
          <w:rFonts w:ascii="Verdana" w:eastAsia="Calibri" w:hAnsi="Verdana" w:cs="Arial"/>
        </w:rPr>
      </w:pPr>
    </w:p>
    <w:p w:rsidR="003A0355" w:rsidRDefault="003A0355" w:rsidP="00CC3FD7">
      <w:pPr>
        <w:spacing w:after="120" w:line="288" w:lineRule="auto"/>
        <w:ind w:left="11" w:right="74"/>
        <w:jc w:val="both"/>
        <w:rPr>
          <w:rFonts w:ascii="Verdana" w:hAnsi="Verdana"/>
          <w:sz w:val="20"/>
          <w:szCs w:val="20"/>
        </w:rPr>
      </w:pPr>
      <w:r w:rsidRPr="003A0355">
        <w:rPr>
          <w:rFonts w:ascii="Verdana" w:hAnsi="Verdana"/>
          <w:sz w:val="20"/>
          <w:szCs w:val="20"/>
        </w:rPr>
        <w:t>Operativni program za izvajanje Evropske kohezijske politike v obdobju 2014 – 2020 (11. december 2014), je dokument, v katerem so predstavljene prednostne osi izbranih prednostnih naložb, kamor bo Slovenija vlagala sredstva evropske kohezijske politike v programskem obdobju 2014 – 2020, z namenom doseganja nacionalnih ciljev v okviru ciljev EU 2020. Dokument je izhodišče za nadaljnja usklajevanja tako na ravni države (ministrstva in drugi deležniki), kot tudi z Evropsko komisijo.</w:t>
      </w:r>
    </w:p>
    <w:p w:rsidR="00CC3FD7" w:rsidRPr="003A0355" w:rsidRDefault="003A0355" w:rsidP="00CC3FD7">
      <w:pPr>
        <w:spacing w:after="120" w:line="288" w:lineRule="auto"/>
        <w:ind w:left="11" w:right="74"/>
        <w:jc w:val="both"/>
        <w:rPr>
          <w:rFonts w:ascii="Verdana" w:hAnsi="Verdana" w:cs="Arial"/>
          <w:sz w:val="20"/>
          <w:szCs w:val="20"/>
        </w:rPr>
      </w:pPr>
      <w:r w:rsidRPr="003A0355">
        <w:rPr>
          <w:rFonts w:ascii="Verdana" w:hAnsi="Verdana"/>
          <w:sz w:val="20"/>
          <w:szCs w:val="20"/>
        </w:rPr>
        <w:t>V dokumentu je v opisu prednostne osi »2.7. Izgradnja infrastrukture in ukrepi za spodbujanje trajnostne mobilnosti« med drugim navedeno, da bodo ukrepi temeljili na ugotovljenih ozkih grlih in ključnih ovirah pri razvoju javne prometne infrastrukture. S tem se bo opredelilo ključne ukrepe in investicijske projekte, ki bodo prispevali k razvoju regij in gospodarstva, zagotavljali mobilnost prebivalstva ter prispevali k zdravju prebivalcev z vidika varstva okolja ter spodbujanja gibanja.</w:t>
      </w:r>
    </w:p>
    <w:p w:rsidR="00533FEB" w:rsidRPr="003A0355" w:rsidRDefault="00533FEB" w:rsidP="00077F33">
      <w:pPr>
        <w:spacing w:after="18"/>
        <w:rPr>
          <w:rFonts w:ascii="Verdana" w:hAnsi="Verdana" w:cs="Arial"/>
          <w:sz w:val="20"/>
          <w:szCs w:val="20"/>
        </w:rPr>
      </w:pPr>
    </w:p>
    <w:p w:rsidR="00280783" w:rsidRPr="00103409" w:rsidRDefault="00280783" w:rsidP="00533FEB">
      <w:pPr>
        <w:spacing w:after="18"/>
        <w:ind w:left="2"/>
        <w:rPr>
          <w:rFonts w:ascii="Verdana" w:hAnsi="Verdana" w:cs="Arial"/>
          <w:sz w:val="20"/>
          <w:szCs w:val="20"/>
        </w:rPr>
      </w:pPr>
    </w:p>
    <w:p w:rsidR="00533FEB" w:rsidRPr="00103409" w:rsidRDefault="00533FEB" w:rsidP="002670AF">
      <w:pPr>
        <w:pStyle w:val="Naslov3"/>
        <w:spacing w:after="120" w:line="288" w:lineRule="auto"/>
        <w:rPr>
          <w:rFonts w:ascii="Verdana" w:eastAsia="Calibri" w:hAnsi="Verdana"/>
        </w:rPr>
      </w:pPr>
      <w:bookmarkStart w:id="40" w:name="m_-4668014487817350704__Toc456795540"/>
      <w:bookmarkStart w:id="41" w:name="m_-4668014487817350704__Toc456593091"/>
      <w:bookmarkStart w:id="42" w:name="_Toc507057627"/>
      <w:bookmarkEnd w:id="40"/>
      <w:r w:rsidRPr="00103409">
        <w:rPr>
          <w:rFonts w:ascii="Verdana" w:eastAsia="Calibri" w:hAnsi="Verdana"/>
        </w:rPr>
        <w:t>Skladnost z Regionalnim razvojnim programom za Koroško razvojno regijo 2014-2020 (RRP)</w:t>
      </w:r>
      <w:bookmarkEnd w:id="41"/>
      <w:bookmarkEnd w:id="42"/>
    </w:p>
    <w:p w:rsidR="00533FEB" w:rsidRPr="00103409" w:rsidRDefault="00533FEB" w:rsidP="00533FEB">
      <w:pPr>
        <w:pStyle w:val="m-4668014487817350704gmail-default"/>
        <w:spacing w:after="120" w:afterAutospacing="0" w:line="288" w:lineRule="auto"/>
        <w:jc w:val="both"/>
        <w:rPr>
          <w:rFonts w:ascii="Verdana" w:hAnsi="Verdana" w:cs="Arial"/>
          <w:sz w:val="20"/>
          <w:szCs w:val="20"/>
        </w:rPr>
      </w:pPr>
      <w:r w:rsidRPr="00103409">
        <w:rPr>
          <w:rFonts w:ascii="Verdana" w:hAnsi="Verdana" w:cs="Arial"/>
          <w:b/>
          <w:bCs/>
          <w:sz w:val="20"/>
          <w:szCs w:val="20"/>
        </w:rPr>
        <w:t xml:space="preserve">Regionalni razvojni program za Koroško razvojno regijo 2014 – 2020 (RRP) </w:t>
      </w:r>
      <w:r w:rsidRPr="00103409">
        <w:rPr>
          <w:rFonts w:ascii="Verdana" w:hAnsi="Verdana" w:cs="Arial"/>
          <w:sz w:val="20"/>
          <w:szCs w:val="20"/>
        </w:rPr>
        <w:t xml:space="preserve">je temeljni programski dokument Koroške regije in hkrati povezovalni dokument s programi na nacionalni ravni. Na podlagi ocene stanja opredeljuje razvojne prednosti in priložnosti regije, razvojno vizijo in strateške cilje, razvojne prioritete ter finančni okvir za izvedbo programa. Razvojni dokument temelji na viziji regije, po kateri bi bila Koroška leta 2020 gospodarsko uspešna, socialno in prostorsko povezana skupnost. Spodbujala bi ustvarjalnost, podjetnost, odprtost in vključenost za vse. Ljudem bi omogočala kakovostno življenje in delo v zdravem in čistem okolju. Regija bi trajnostno upravlja z naravnimi viri. Za sledenje viziji dokument opredeljuje naslednjo razvojno prioriteto regije: </w:t>
      </w:r>
    </w:p>
    <w:p w:rsidR="00533FEB" w:rsidRPr="00103409" w:rsidRDefault="00533FEB" w:rsidP="00533FEB">
      <w:pPr>
        <w:pStyle w:val="m-4668014487817350704gmail-default"/>
        <w:spacing w:before="0" w:beforeAutospacing="0" w:after="120" w:afterAutospacing="0" w:line="288" w:lineRule="auto"/>
        <w:ind w:left="390"/>
        <w:jc w:val="both"/>
        <w:rPr>
          <w:rFonts w:ascii="Verdana" w:hAnsi="Verdana" w:cs="Arial"/>
          <w:sz w:val="20"/>
          <w:szCs w:val="20"/>
        </w:rPr>
      </w:pPr>
      <w:r w:rsidRPr="00103409">
        <w:rPr>
          <w:rFonts w:ascii="Verdana" w:hAnsi="Verdana" w:cs="Arial"/>
          <w:i/>
          <w:iCs/>
          <w:sz w:val="20"/>
          <w:szCs w:val="20"/>
        </w:rPr>
        <w:t>1.1.</w:t>
      </w:r>
      <w:r w:rsidRPr="00103409">
        <w:rPr>
          <w:rFonts w:ascii="Verdana" w:hAnsi="Verdana" w:cs="Arial"/>
          <w:sz w:val="20"/>
          <w:szCs w:val="20"/>
        </w:rPr>
        <w:t xml:space="preserve">  </w:t>
      </w:r>
      <w:r w:rsidRPr="00103409">
        <w:rPr>
          <w:rFonts w:ascii="Verdana" w:hAnsi="Verdana" w:cs="Arial"/>
          <w:i/>
          <w:iCs/>
          <w:sz w:val="20"/>
          <w:szCs w:val="20"/>
        </w:rPr>
        <w:t>Podporno okolje za podjetništvo in gospodarski razvoj</w:t>
      </w:r>
    </w:p>
    <w:p w:rsidR="00533FEB" w:rsidRPr="00103409" w:rsidRDefault="00533FEB" w:rsidP="00533FEB">
      <w:pPr>
        <w:pStyle w:val="m-4668014487817350704gmail-default"/>
        <w:spacing w:after="120" w:afterAutospacing="0" w:line="288" w:lineRule="auto"/>
        <w:jc w:val="both"/>
        <w:rPr>
          <w:rFonts w:ascii="Verdana" w:hAnsi="Verdana" w:cs="Arial"/>
          <w:sz w:val="20"/>
          <w:szCs w:val="20"/>
        </w:rPr>
      </w:pPr>
      <w:r w:rsidRPr="00103409">
        <w:rPr>
          <w:rFonts w:ascii="Verdana" w:hAnsi="Verdana" w:cs="Arial"/>
          <w:sz w:val="20"/>
          <w:szCs w:val="20"/>
        </w:rPr>
        <w:t xml:space="preserve">Namen investicijskega področja je izboljšati podporno okolje za rast podjetništva in gospodarstva v regiji. Okrepiti se želi razvojno raziskovalno dejavnost gospodarstva ji jo podreti s kakovostno RR infrastrukturo in kadri.   </w:t>
      </w:r>
    </w:p>
    <w:p w:rsidR="00533FEB" w:rsidRPr="00103409" w:rsidRDefault="00533FEB" w:rsidP="00533FEB">
      <w:pPr>
        <w:pStyle w:val="m-4668014487817350704gmail-default"/>
        <w:spacing w:after="120" w:afterAutospacing="0" w:line="288" w:lineRule="auto"/>
        <w:jc w:val="both"/>
        <w:rPr>
          <w:rFonts w:ascii="Verdana" w:hAnsi="Verdana" w:cs="Arial"/>
          <w:sz w:val="20"/>
          <w:szCs w:val="20"/>
        </w:rPr>
      </w:pPr>
      <w:r w:rsidRPr="00103409">
        <w:rPr>
          <w:rFonts w:ascii="Verdana" w:hAnsi="Verdana" w:cs="Arial"/>
          <w:sz w:val="20"/>
          <w:szCs w:val="20"/>
        </w:rPr>
        <w:t>Cilji:</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xml:space="preserve">·         ohraniti in ustvarjati delovna mesta; </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krepiti sodelovanje med nosilci razvoja za dvig RR dejavnosti in razvoja konkurenčnih proizvodov in storitev;</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omogočati kakovostno izobraževanje in usposabljanje za razvojno perspektivne poklice ter spodbujati vseživljenjsko učenje;</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razvijati podjetniške in raziskovalne potenciale zlasti pri mladih;</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vzpostaviti učinkovit trg dela v regiji;</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s podpornimi mehanizmi razvijati podjetniško in socialno podjetništvo in</w:t>
      </w:r>
    </w:p>
    <w:p w:rsidR="00533FEB" w:rsidRPr="00103409" w:rsidRDefault="00533FEB" w:rsidP="0038455A">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lastRenderedPageBreak/>
        <w:t>·         zagotavljati ustrezne infrastrukturne pogoje za</w:t>
      </w:r>
      <w:r w:rsidR="0038455A">
        <w:rPr>
          <w:rFonts w:ascii="Verdana" w:hAnsi="Verdana" w:cs="Arial"/>
          <w:sz w:val="20"/>
          <w:szCs w:val="20"/>
        </w:rPr>
        <w:t xml:space="preserve"> razvoj  gospodarstva v regiji.</w:t>
      </w:r>
    </w:p>
    <w:p w:rsidR="00533FEB" w:rsidRPr="00103409" w:rsidRDefault="00533FEB" w:rsidP="00533FEB">
      <w:pPr>
        <w:pStyle w:val="m-4668014487817350704gmail-default"/>
        <w:spacing w:after="13" w:afterAutospacing="0"/>
        <w:jc w:val="both"/>
        <w:rPr>
          <w:rFonts w:ascii="Verdana" w:hAnsi="Verdana" w:cs="Arial"/>
          <w:sz w:val="20"/>
          <w:szCs w:val="20"/>
        </w:rPr>
      </w:pPr>
      <w:r w:rsidRPr="00103409">
        <w:rPr>
          <w:rFonts w:ascii="Verdana" w:hAnsi="Verdana" w:cs="Arial"/>
          <w:i/>
          <w:iCs/>
          <w:sz w:val="20"/>
          <w:szCs w:val="20"/>
        </w:rPr>
        <w:t>Ukrep 1.1.1. Razvoj podjetništva in poslovne infrastrukture</w:t>
      </w:r>
    </w:p>
    <w:p w:rsidR="00533FEB" w:rsidRPr="00103409" w:rsidRDefault="00533FEB" w:rsidP="00CC3FD7">
      <w:pPr>
        <w:spacing w:before="100" w:beforeAutospacing="1" w:after="120" w:line="288" w:lineRule="auto"/>
        <w:jc w:val="both"/>
        <w:rPr>
          <w:rFonts w:ascii="Verdana" w:hAnsi="Verdana" w:cs="Arial"/>
          <w:sz w:val="20"/>
          <w:szCs w:val="20"/>
        </w:rPr>
      </w:pPr>
      <w:r w:rsidRPr="00103409">
        <w:rPr>
          <w:rFonts w:ascii="Verdana" w:hAnsi="Verdana" w:cs="Arial"/>
          <w:sz w:val="20"/>
          <w:szCs w:val="20"/>
        </w:rPr>
        <w:t>Namen ukrepa je razvijati podjetnost, ustvarjalnost in inovativnost prebivalcev Koroške regije ter krepiti podjetništvo kot nosilca novih, tržno zanimivih produktov in storitev ter novih, kakovostnih delovnih mest. Z ukrepom se bodo povezovati deležnike v regiji in oblikovati celovito podporno okolje za razvoj novih podjetij. Namen ukrepa je prav tako spodbuditi zaposlovanje ranljivih ciljnih skupin s podporo ustanavljanju in zagonu socialnih podjetij, spodbujanju podjetij k prilagoditvam za aktiviranje starejših in prenos znanj na mlajše ter razvoj družbene odgovornosti.</w:t>
      </w:r>
    </w:p>
    <w:p w:rsidR="00533FEB" w:rsidRPr="00103409" w:rsidRDefault="00533FEB" w:rsidP="00533FEB">
      <w:pPr>
        <w:spacing w:after="18"/>
        <w:ind w:left="2"/>
        <w:rPr>
          <w:rFonts w:ascii="Verdana" w:hAnsi="Verdana" w:cs="Arial"/>
          <w:sz w:val="20"/>
          <w:szCs w:val="20"/>
        </w:rPr>
      </w:pPr>
      <w:r w:rsidRPr="00103409">
        <w:rPr>
          <w:rFonts w:ascii="Verdana" w:hAnsi="Verdana" w:cs="Arial"/>
          <w:sz w:val="20"/>
          <w:szCs w:val="20"/>
        </w:rPr>
        <w:t> </w:t>
      </w:r>
    </w:p>
    <w:p w:rsidR="003A0355" w:rsidRPr="003A0355" w:rsidRDefault="003A0355" w:rsidP="003A0355">
      <w:pPr>
        <w:spacing w:after="18"/>
        <w:rPr>
          <w:rFonts w:ascii="Verdana" w:hAnsi="Verdana" w:cs="Arial"/>
          <w:sz w:val="20"/>
          <w:szCs w:val="20"/>
        </w:rPr>
      </w:pPr>
    </w:p>
    <w:p w:rsidR="003A0355" w:rsidRDefault="003A0355" w:rsidP="003A0355">
      <w:pPr>
        <w:pStyle w:val="Naslov3"/>
        <w:rPr>
          <w:rFonts w:ascii="Verdana" w:eastAsia="Calibri" w:hAnsi="Verdana"/>
        </w:rPr>
      </w:pPr>
      <w:r w:rsidRPr="003A0355">
        <w:rPr>
          <w:rFonts w:ascii="Verdana" w:eastAsia="Calibri" w:hAnsi="Verdana"/>
        </w:rPr>
        <w:t>Skladnost z načrtom razvojnih programov Občine Ravne na Koroškem</w:t>
      </w:r>
    </w:p>
    <w:p w:rsidR="003A0355" w:rsidRDefault="003A0355" w:rsidP="003A0355">
      <w:pPr>
        <w:rPr>
          <w:rFonts w:eastAsia="Calibri"/>
        </w:rPr>
      </w:pPr>
    </w:p>
    <w:p w:rsidR="00C44024" w:rsidRDefault="003A0355" w:rsidP="000D2C2D">
      <w:pPr>
        <w:rPr>
          <w:rFonts w:ascii="Verdana" w:eastAsia="Calibri" w:hAnsi="Verdana"/>
          <w:sz w:val="20"/>
          <w:szCs w:val="20"/>
        </w:rPr>
      </w:pPr>
      <w:r w:rsidRPr="003A0355">
        <w:rPr>
          <w:rFonts w:ascii="Verdana" w:eastAsia="Calibri" w:hAnsi="Verdana"/>
          <w:sz w:val="20"/>
          <w:szCs w:val="20"/>
        </w:rPr>
        <w:t xml:space="preserve">Investicija bo </w:t>
      </w:r>
      <w:r>
        <w:rPr>
          <w:rFonts w:ascii="Verdana" w:eastAsia="Calibri" w:hAnsi="Verdana"/>
          <w:sz w:val="20"/>
          <w:szCs w:val="20"/>
        </w:rPr>
        <w:t>opredeljena tudi v Občinskem načrtu razvojnih programov.</w:t>
      </w:r>
    </w:p>
    <w:p w:rsidR="00F522A8" w:rsidRDefault="00F522A8" w:rsidP="000D2C2D">
      <w:pPr>
        <w:rPr>
          <w:rFonts w:ascii="Verdana" w:eastAsia="Calibri" w:hAnsi="Verdana"/>
          <w:sz w:val="20"/>
          <w:szCs w:val="20"/>
        </w:rPr>
      </w:pPr>
    </w:p>
    <w:p w:rsidR="00F522A8" w:rsidRDefault="00F522A8" w:rsidP="000D2C2D">
      <w:pPr>
        <w:rPr>
          <w:rFonts w:ascii="Verdana" w:eastAsia="Calibri" w:hAnsi="Verdana"/>
          <w:sz w:val="20"/>
          <w:szCs w:val="20"/>
        </w:rPr>
      </w:pPr>
    </w:p>
    <w:p w:rsidR="00F522A8" w:rsidRDefault="00F522A8" w:rsidP="000D2C2D">
      <w:pPr>
        <w:rPr>
          <w:rFonts w:ascii="Verdana" w:eastAsia="Calibri" w:hAnsi="Verdana"/>
          <w:sz w:val="20"/>
          <w:szCs w:val="20"/>
        </w:rPr>
      </w:pPr>
    </w:p>
    <w:p w:rsidR="00F522A8" w:rsidRDefault="00F522A8" w:rsidP="000D2C2D">
      <w:pPr>
        <w:rPr>
          <w:rFonts w:ascii="Verdana" w:eastAsia="Calibri" w:hAnsi="Verdana"/>
          <w:sz w:val="20"/>
          <w:szCs w:val="20"/>
        </w:rPr>
      </w:pPr>
    </w:p>
    <w:p w:rsidR="00F522A8" w:rsidRDefault="00F522A8" w:rsidP="000D2C2D">
      <w:pPr>
        <w:rPr>
          <w:rFonts w:ascii="Verdana" w:eastAsia="Calibri" w:hAnsi="Verdana"/>
          <w:sz w:val="20"/>
          <w:szCs w:val="20"/>
        </w:rPr>
      </w:pPr>
    </w:p>
    <w:p w:rsidR="00F522A8" w:rsidRDefault="00F522A8" w:rsidP="000D2C2D">
      <w:pPr>
        <w:rPr>
          <w:rFonts w:ascii="Verdana" w:eastAsia="Calibri" w:hAnsi="Verdana"/>
          <w:sz w:val="20"/>
          <w:szCs w:val="20"/>
        </w:rPr>
      </w:pPr>
    </w:p>
    <w:p w:rsidR="00555104" w:rsidRDefault="00555104"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073720" w:rsidRPr="000D2C2D" w:rsidRDefault="00073720" w:rsidP="000D2C2D">
      <w:pPr>
        <w:rPr>
          <w:rFonts w:ascii="Verdana" w:eastAsia="Calibri" w:hAnsi="Verdana"/>
          <w:sz w:val="20"/>
          <w:szCs w:val="20"/>
        </w:rPr>
      </w:pPr>
    </w:p>
    <w:p w:rsidR="00567FEF" w:rsidRPr="00103409" w:rsidRDefault="00567FEF">
      <w:pPr>
        <w:pStyle w:val="Naslov1"/>
        <w:numPr>
          <w:ilvl w:val="0"/>
          <w:numId w:val="0"/>
        </w:numPr>
        <w:ind w:left="708"/>
        <w:rPr>
          <w:rFonts w:ascii="Verdana" w:hAnsi="Verdana"/>
          <w:sz w:val="20"/>
          <w:szCs w:val="20"/>
        </w:rPr>
      </w:pPr>
      <w:bookmarkStart w:id="43" w:name="_Toc507057629"/>
      <w:r w:rsidRPr="00103409">
        <w:rPr>
          <w:rFonts w:ascii="Verdana" w:hAnsi="Verdana"/>
          <w:sz w:val="20"/>
          <w:szCs w:val="20"/>
        </w:rPr>
        <w:lastRenderedPageBreak/>
        <w:t>4       UGOTOVITEV RAZLIČNIH VARIANT, VENDAR NAJMANJ MINIMALNE VARIANTE OZIROMA VARIANTE “BREZ” INVESTICIJE IN VARIANTE “Z” INVESTICIJO</w:t>
      </w:r>
      <w:bookmarkEnd w:id="33"/>
      <w:bookmarkEnd w:id="43"/>
    </w:p>
    <w:p w:rsidR="00567FEF" w:rsidRPr="00103409" w:rsidRDefault="00567FEF">
      <w:pPr>
        <w:autoSpaceDE w:val="0"/>
        <w:autoSpaceDN w:val="0"/>
        <w:adjustRightInd w:val="0"/>
        <w:jc w:val="both"/>
        <w:rPr>
          <w:rFonts w:ascii="Verdana" w:hAnsi="Verdana" w:cs="Arial"/>
          <w:bCs/>
          <w:sz w:val="20"/>
          <w:szCs w:val="20"/>
        </w:rPr>
      </w:pPr>
    </w:p>
    <w:p w:rsidR="003A0355" w:rsidRDefault="003A0355" w:rsidP="00632901">
      <w:pPr>
        <w:pStyle w:val="ZvonkoCu"/>
        <w:rPr>
          <w:rFonts w:ascii="Verdana" w:hAnsi="Verdana" w:cs="Arial"/>
          <w:color w:val="auto"/>
          <w:lang w:val="sl-SI"/>
        </w:rPr>
      </w:pPr>
    </w:p>
    <w:p w:rsidR="003A0355" w:rsidRDefault="003A0355" w:rsidP="00632901">
      <w:pPr>
        <w:pStyle w:val="ZvonkoCu"/>
        <w:rPr>
          <w:rFonts w:ascii="Verdana" w:hAnsi="Verdana" w:cs="Arial"/>
          <w:color w:val="auto"/>
          <w:lang w:val="sl-SI"/>
        </w:rPr>
      </w:pPr>
      <w:r>
        <w:rPr>
          <w:rFonts w:ascii="Verdana" w:hAnsi="Verdana" w:cs="Arial"/>
          <w:color w:val="auto"/>
          <w:lang w:val="sl-SI"/>
        </w:rPr>
        <w:t>Glede na to, da j</w:t>
      </w:r>
      <w:r w:rsidR="00EF4243">
        <w:rPr>
          <w:rFonts w:ascii="Verdana" w:hAnsi="Verdana" w:cs="Arial"/>
          <w:color w:val="auto"/>
          <w:lang w:val="sl-SI"/>
        </w:rPr>
        <w:t>e predmet naložbe preplastitev</w:t>
      </w:r>
      <w:r>
        <w:rPr>
          <w:rFonts w:ascii="Verdana" w:hAnsi="Verdana" w:cs="Arial"/>
          <w:color w:val="auto"/>
          <w:lang w:val="sl-SI"/>
        </w:rPr>
        <w:t xml:space="preserve"> odseka ceste, se glede na prostorske</w:t>
      </w:r>
      <w:r w:rsidR="00EF4243">
        <w:rPr>
          <w:rFonts w:ascii="Verdana" w:hAnsi="Verdana" w:cs="Arial"/>
          <w:color w:val="auto"/>
          <w:lang w:val="sl-SI"/>
        </w:rPr>
        <w:t xml:space="preserve"> danosti, izrabo prostora i</w:t>
      </w:r>
      <w:r>
        <w:rPr>
          <w:rFonts w:ascii="Verdana" w:hAnsi="Verdana" w:cs="Arial"/>
          <w:color w:val="auto"/>
          <w:lang w:val="sl-SI"/>
        </w:rPr>
        <w:t>n lokacijske karakteristike, za stanje obstoječe infrastrukture, ne odločamo za variante novogradnje, ampak se odločamo za varianto z investicijo ali brez investicije.</w:t>
      </w:r>
    </w:p>
    <w:p w:rsidR="00567FEF" w:rsidRPr="00103409" w:rsidRDefault="00567FEF" w:rsidP="00632901">
      <w:pPr>
        <w:pStyle w:val="ZvonkoCu"/>
        <w:rPr>
          <w:rFonts w:ascii="Verdana" w:hAnsi="Verdana" w:cs="Arial"/>
          <w:color w:val="auto"/>
          <w:lang w:val="sl-SI"/>
        </w:rPr>
      </w:pPr>
      <w:r w:rsidRPr="00103409">
        <w:rPr>
          <w:rFonts w:ascii="Verdana" w:hAnsi="Verdana" w:cs="Arial"/>
          <w:color w:val="auto"/>
          <w:lang w:val="sl-SI"/>
        </w:rPr>
        <w:t>Razmislek o varianti »brez« investicije in varianti »z« investicijo :</w:t>
      </w:r>
    </w:p>
    <w:p w:rsidR="00567FEF" w:rsidRPr="00103409" w:rsidRDefault="00567FEF" w:rsidP="0000314C">
      <w:pPr>
        <w:pStyle w:val="ZvonkoCu"/>
        <w:rPr>
          <w:rFonts w:ascii="Verdana" w:hAnsi="Verdana" w:cs="Arial"/>
          <w:lang w:val="sl-SI"/>
        </w:rPr>
      </w:pPr>
    </w:p>
    <w:p w:rsidR="00567FEF" w:rsidRPr="00103409" w:rsidRDefault="00567FEF">
      <w:pPr>
        <w:rPr>
          <w:rFonts w:ascii="Verdana" w:hAnsi="Verdana" w:cs="Arial"/>
          <w:sz w:val="20"/>
          <w:szCs w:val="20"/>
        </w:rPr>
      </w:pPr>
    </w:p>
    <w:tbl>
      <w:tblPr>
        <w:tblW w:w="0" w:type="auto"/>
        <w:tblInd w:w="588" w:type="dxa"/>
        <w:tblLayout w:type="fixed"/>
        <w:tblLook w:val="0000" w:firstRow="0" w:lastRow="0" w:firstColumn="0" w:lastColumn="0" w:noHBand="0" w:noVBand="0"/>
      </w:tblPr>
      <w:tblGrid>
        <w:gridCol w:w="4482"/>
        <w:gridCol w:w="4120"/>
      </w:tblGrid>
      <w:tr w:rsidR="00567FEF" w:rsidRPr="00F576BA">
        <w:tc>
          <w:tcPr>
            <w:tcW w:w="4482" w:type="dxa"/>
            <w:tcBorders>
              <w:top w:val="double" w:sz="4" w:space="0" w:color="auto"/>
              <w:bottom w:val="thinThickSmallGap" w:sz="24" w:space="0" w:color="auto"/>
              <w:right w:val="double" w:sz="4" w:space="0" w:color="auto"/>
            </w:tcBorders>
          </w:tcPr>
          <w:p w:rsidR="00567FEF" w:rsidRPr="00F576BA" w:rsidRDefault="00567FEF">
            <w:pPr>
              <w:pStyle w:val="ZvonkoCu"/>
              <w:spacing w:before="60" w:after="60"/>
              <w:jc w:val="center"/>
              <w:rPr>
                <w:rFonts w:ascii="Verdana" w:hAnsi="Verdana" w:cs="Arial"/>
                <w:smallCaps/>
                <w:color w:val="auto"/>
                <w:lang w:val="sl-SI"/>
              </w:rPr>
            </w:pPr>
            <w:r w:rsidRPr="00F576BA">
              <w:rPr>
                <w:rFonts w:ascii="Verdana" w:hAnsi="Verdana" w:cs="Arial"/>
                <w:smallCaps/>
                <w:color w:val="auto"/>
                <w:lang w:val="sl-SI"/>
              </w:rPr>
              <w:t>Varianta brez investicije</w:t>
            </w:r>
          </w:p>
        </w:tc>
        <w:tc>
          <w:tcPr>
            <w:tcW w:w="4120" w:type="dxa"/>
            <w:tcBorders>
              <w:top w:val="double" w:sz="4" w:space="0" w:color="auto"/>
              <w:left w:val="nil"/>
              <w:bottom w:val="thinThickSmallGap" w:sz="24" w:space="0" w:color="auto"/>
            </w:tcBorders>
          </w:tcPr>
          <w:p w:rsidR="00567FEF" w:rsidRPr="00F576BA" w:rsidRDefault="00567FEF">
            <w:pPr>
              <w:pStyle w:val="ZvonkoCu"/>
              <w:spacing w:before="60" w:after="60"/>
              <w:jc w:val="center"/>
              <w:rPr>
                <w:rFonts w:ascii="Verdana" w:hAnsi="Verdana" w:cs="Arial"/>
                <w:smallCaps/>
                <w:color w:val="auto"/>
                <w:lang w:val="sl-SI"/>
              </w:rPr>
            </w:pPr>
            <w:r w:rsidRPr="00F576BA">
              <w:rPr>
                <w:rFonts w:ascii="Verdana" w:hAnsi="Verdana" w:cs="Arial"/>
                <w:smallCaps/>
                <w:color w:val="auto"/>
                <w:lang w:val="sl-SI"/>
              </w:rPr>
              <w:t>Varianta z investicijo</w:t>
            </w:r>
          </w:p>
        </w:tc>
      </w:tr>
      <w:tr w:rsidR="00567FEF" w:rsidRPr="00F576BA">
        <w:tc>
          <w:tcPr>
            <w:tcW w:w="4482" w:type="dxa"/>
            <w:tcBorders>
              <w:top w:val="thinThickSmallGap" w:sz="24" w:space="0" w:color="auto"/>
              <w:bottom w:val="double" w:sz="4" w:space="0" w:color="auto"/>
              <w:right w:val="double" w:sz="4" w:space="0" w:color="auto"/>
            </w:tcBorders>
          </w:tcPr>
          <w:p w:rsidR="00FB07AE" w:rsidRDefault="00567FEF" w:rsidP="00103409">
            <w:pPr>
              <w:keepNext/>
              <w:keepLines/>
              <w:numPr>
                <w:ilvl w:val="0"/>
                <w:numId w:val="5"/>
              </w:numPr>
              <w:spacing w:before="60" w:after="60"/>
              <w:jc w:val="both"/>
              <w:rPr>
                <w:rFonts w:ascii="Verdana" w:hAnsi="Verdana" w:cs="Arial"/>
                <w:sz w:val="20"/>
                <w:szCs w:val="20"/>
              </w:rPr>
            </w:pPr>
            <w:r w:rsidRPr="00F576BA">
              <w:rPr>
                <w:rFonts w:ascii="Verdana" w:hAnsi="Verdana" w:cs="Arial"/>
                <w:sz w:val="20"/>
                <w:szCs w:val="20"/>
              </w:rPr>
              <w:t>V varianti »brez investicije«</w:t>
            </w:r>
            <w:r w:rsidR="00B026B6" w:rsidRPr="00F576BA">
              <w:rPr>
                <w:rFonts w:ascii="Verdana" w:hAnsi="Verdana" w:cs="Arial"/>
                <w:sz w:val="20"/>
                <w:szCs w:val="20"/>
              </w:rPr>
              <w:t xml:space="preserve"> bi </w:t>
            </w:r>
            <w:r w:rsidR="00A05515" w:rsidRPr="00F576BA">
              <w:rPr>
                <w:rFonts w:ascii="Verdana" w:hAnsi="Verdana" w:cs="Arial"/>
                <w:sz w:val="20"/>
                <w:szCs w:val="20"/>
              </w:rPr>
              <w:t>obstoječi odsek</w:t>
            </w:r>
            <w:r w:rsidR="00652FD7">
              <w:rPr>
                <w:rFonts w:ascii="Verdana" w:hAnsi="Verdana" w:cs="Arial"/>
                <w:sz w:val="20"/>
                <w:szCs w:val="20"/>
              </w:rPr>
              <w:t>i</w:t>
            </w:r>
            <w:r w:rsidR="00A05515" w:rsidRPr="00F576BA">
              <w:rPr>
                <w:rFonts w:ascii="Verdana" w:hAnsi="Verdana" w:cs="Arial"/>
                <w:sz w:val="20"/>
                <w:szCs w:val="20"/>
              </w:rPr>
              <w:t xml:space="preserve"> ceste</w:t>
            </w:r>
            <w:r w:rsidR="00AD6B62" w:rsidRPr="00F576BA">
              <w:rPr>
                <w:rFonts w:ascii="Verdana" w:hAnsi="Verdana" w:cs="Arial"/>
                <w:sz w:val="20"/>
                <w:szCs w:val="20"/>
              </w:rPr>
              <w:t xml:space="preserve"> </w:t>
            </w:r>
            <w:r w:rsidR="00652FD7">
              <w:rPr>
                <w:rFonts w:ascii="Verdana" w:hAnsi="Verdana" w:cs="Arial"/>
                <w:sz w:val="20"/>
                <w:szCs w:val="20"/>
              </w:rPr>
              <w:t xml:space="preserve">v </w:t>
            </w:r>
            <w:proofErr w:type="spellStart"/>
            <w:r w:rsidR="00652FD7">
              <w:rPr>
                <w:rFonts w:ascii="Verdana" w:hAnsi="Verdana" w:cs="Arial"/>
                <w:sz w:val="20"/>
                <w:szCs w:val="20"/>
              </w:rPr>
              <w:t>Janečah</w:t>
            </w:r>
            <w:proofErr w:type="spellEnd"/>
            <w:r w:rsidR="00652FD7">
              <w:rPr>
                <w:rFonts w:ascii="Verdana" w:hAnsi="Verdana" w:cs="Arial"/>
                <w:sz w:val="20"/>
                <w:szCs w:val="20"/>
              </w:rPr>
              <w:t xml:space="preserve"> in Dobji vasi </w:t>
            </w:r>
            <w:r w:rsidR="00A05515" w:rsidRPr="00F576BA">
              <w:rPr>
                <w:rFonts w:ascii="Verdana" w:hAnsi="Verdana" w:cs="Arial"/>
                <w:sz w:val="20"/>
                <w:szCs w:val="20"/>
              </w:rPr>
              <w:t>ostal</w:t>
            </w:r>
            <w:r w:rsidR="00652FD7">
              <w:rPr>
                <w:rFonts w:ascii="Verdana" w:hAnsi="Verdana" w:cs="Arial"/>
                <w:sz w:val="20"/>
                <w:szCs w:val="20"/>
              </w:rPr>
              <w:t>i</w:t>
            </w:r>
            <w:r w:rsidR="00FB07AE" w:rsidRPr="00F576BA">
              <w:rPr>
                <w:rFonts w:ascii="Verdana" w:hAnsi="Verdana" w:cs="Arial"/>
                <w:sz w:val="20"/>
                <w:szCs w:val="20"/>
              </w:rPr>
              <w:t xml:space="preserve"> </w:t>
            </w:r>
            <w:r w:rsidR="00652FD7">
              <w:rPr>
                <w:rFonts w:ascii="Verdana" w:hAnsi="Verdana" w:cs="Arial"/>
                <w:sz w:val="20"/>
                <w:szCs w:val="20"/>
              </w:rPr>
              <w:t>v</w:t>
            </w:r>
            <w:r w:rsidR="00FB07AE" w:rsidRPr="00F576BA">
              <w:rPr>
                <w:rFonts w:ascii="Verdana" w:hAnsi="Verdana" w:cs="Arial"/>
                <w:sz w:val="20"/>
                <w:szCs w:val="20"/>
              </w:rPr>
              <w:t xml:space="preserve"> </w:t>
            </w:r>
            <w:r w:rsidR="00652FD7">
              <w:rPr>
                <w:rFonts w:ascii="Verdana" w:hAnsi="Verdana" w:cs="Arial"/>
                <w:sz w:val="20"/>
                <w:szCs w:val="20"/>
              </w:rPr>
              <w:t>dotrajani asfaltni izvedbi</w:t>
            </w:r>
            <w:r w:rsidR="00233E8A" w:rsidRPr="00F576BA">
              <w:rPr>
                <w:rFonts w:ascii="Verdana" w:hAnsi="Verdana" w:cs="Arial"/>
                <w:sz w:val="20"/>
                <w:szCs w:val="20"/>
              </w:rPr>
              <w:t>;</w:t>
            </w:r>
          </w:p>
          <w:p w:rsidR="00652FD7" w:rsidRDefault="00652FD7" w:rsidP="00652FD7">
            <w:pPr>
              <w:keepNext/>
              <w:keepLines/>
              <w:spacing w:before="60" w:after="60"/>
              <w:jc w:val="both"/>
              <w:rPr>
                <w:rFonts w:ascii="Verdana" w:hAnsi="Verdana" w:cs="Arial"/>
                <w:sz w:val="20"/>
                <w:szCs w:val="20"/>
              </w:rPr>
            </w:pPr>
          </w:p>
          <w:p w:rsidR="00652FD7" w:rsidRPr="00652FD7" w:rsidRDefault="00652FD7" w:rsidP="00652FD7">
            <w:pPr>
              <w:pStyle w:val="Odstavekseznama"/>
              <w:keepNext/>
              <w:keepLines/>
              <w:numPr>
                <w:ilvl w:val="0"/>
                <w:numId w:val="5"/>
              </w:numPr>
              <w:spacing w:before="60" w:after="60"/>
              <w:jc w:val="both"/>
              <w:rPr>
                <w:rFonts w:ascii="Verdana" w:hAnsi="Verdana" w:cs="Arial"/>
                <w:sz w:val="20"/>
                <w:szCs w:val="20"/>
              </w:rPr>
            </w:pPr>
            <w:r>
              <w:rPr>
                <w:rFonts w:ascii="Verdana" w:hAnsi="Verdana" w:cs="Arial"/>
                <w:sz w:val="20"/>
                <w:szCs w:val="20"/>
              </w:rPr>
              <w:t>Pospeševalo bi se razpadanje cestnega telesa;</w:t>
            </w:r>
          </w:p>
          <w:p w:rsidR="00AD6B62" w:rsidRPr="00F576BA" w:rsidRDefault="00AD6B62" w:rsidP="00AD6B62">
            <w:pPr>
              <w:keepNext/>
              <w:keepLines/>
              <w:spacing w:before="60" w:after="60"/>
              <w:jc w:val="both"/>
              <w:rPr>
                <w:rFonts w:ascii="Verdana" w:hAnsi="Verdana" w:cs="Arial"/>
                <w:sz w:val="20"/>
                <w:szCs w:val="20"/>
              </w:rPr>
            </w:pPr>
          </w:p>
          <w:p w:rsidR="0040107E" w:rsidRPr="00F576BA" w:rsidRDefault="0040107E" w:rsidP="00103409">
            <w:pPr>
              <w:keepNext/>
              <w:keepLines/>
              <w:numPr>
                <w:ilvl w:val="0"/>
                <w:numId w:val="5"/>
              </w:numPr>
              <w:spacing w:before="60" w:after="60"/>
              <w:jc w:val="both"/>
              <w:rPr>
                <w:rFonts w:ascii="Verdana" w:hAnsi="Verdana" w:cs="Arial"/>
                <w:sz w:val="20"/>
                <w:szCs w:val="20"/>
              </w:rPr>
            </w:pPr>
            <w:r w:rsidRPr="00F576BA">
              <w:rPr>
                <w:rFonts w:ascii="Verdana" w:hAnsi="Verdana" w:cs="Arial"/>
                <w:sz w:val="20"/>
                <w:szCs w:val="20"/>
              </w:rPr>
              <w:t>Povečanje letnega vzdrževanja cestnih odsekov;</w:t>
            </w:r>
          </w:p>
          <w:p w:rsidR="00AD6B62" w:rsidRPr="00F576BA" w:rsidRDefault="00AD6B62" w:rsidP="00AD6B62">
            <w:pPr>
              <w:keepNext/>
              <w:keepLines/>
              <w:spacing w:before="60" w:after="60"/>
              <w:jc w:val="both"/>
              <w:rPr>
                <w:rFonts w:ascii="Verdana" w:hAnsi="Verdana" w:cs="Arial"/>
                <w:sz w:val="20"/>
                <w:szCs w:val="20"/>
              </w:rPr>
            </w:pPr>
          </w:p>
          <w:p w:rsidR="0040107E" w:rsidRPr="00F576BA" w:rsidRDefault="0040107E" w:rsidP="00103409">
            <w:pPr>
              <w:keepNext/>
              <w:keepLines/>
              <w:numPr>
                <w:ilvl w:val="0"/>
                <w:numId w:val="5"/>
              </w:numPr>
              <w:spacing w:before="60" w:after="60"/>
              <w:jc w:val="both"/>
              <w:rPr>
                <w:rFonts w:ascii="Verdana" w:hAnsi="Verdana" w:cs="Arial"/>
                <w:sz w:val="20"/>
                <w:szCs w:val="20"/>
              </w:rPr>
            </w:pPr>
            <w:r w:rsidRPr="00F576BA">
              <w:rPr>
                <w:rFonts w:ascii="Verdana" w:hAnsi="Verdana" w:cs="Arial"/>
                <w:sz w:val="20"/>
                <w:szCs w:val="20"/>
              </w:rPr>
              <w:t>Prometna varnost in zanes</w:t>
            </w:r>
            <w:r w:rsidR="00652FD7">
              <w:rPr>
                <w:rFonts w:ascii="Verdana" w:hAnsi="Verdana" w:cs="Arial"/>
                <w:sz w:val="20"/>
                <w:szCs w:val="20"/>
              </w:rPr>
              <w:t>ljivost ne bi bila zagotovljena.</w:t>
            </w:r>
          </w:p>
          <w:p w:rsidR="006B345F" w:rsidRPr="00F576BA" w:rsidRDefault="006B345F" w:rsidP="00EF54E9">
            <w:pPr>
              <w:keepNext/>
              <w:keepLines/>
              <w:spacing w:before="60" w:after="60"/>
              <w:jc w:val="both"/>
              <w:rPr>
                <w:rFonts w:ascii="Verdana" w:hAnsi="Verdana" w:cs="Arial"/>
                <w:sz w:val="20"/>
                <w:szCs w:val="20"/>
              </w:rPr>
            </w:pPr>
          </w:p>
          <w:p w:rsidR="00567FEF" w:rsidRPr="00F576BA" w:rsidRDefault="00567FEF">
            <w:pPr>
              <w:keepNext/>
              <w:keepLines/>
              <w:spacing w:before="60" w:after="60"/>
              <w:jc w:val="both"/>
              <w:rPr>
                <w:rFonts w:ascii="Verdana" w:hAnsi="Verdana" w:cs="Arial"/>
                <w:sz w:val="20"/>
                <w:szCs w:val="20"/>
              </w:rPr>
            </w:pPr>
          </w:p>
          <w:p w:rsidR="00567FEF" w:rsidRPr="00F576BA" w:rsidRDefault="00567FEF">
            <w:pPr>
              <w:keepNext/>
              <w:keepLines/>
              <w:spacing w:before="60" w:after="60"/>
              <w:jc w:val="both"/>
              <w:rPr>
                <w:rFonts w:ascii="Verdana" w:hAnsi="Verdana" w:cs="Arial"/>
                <w:sz w:val="20"/>
                <w:szCs w:val="20"/>
              </w:rPr>
            </w:pPr>
          </w:p>
        </w:tc>
        <w:tc>
          <w:tcPr>
            <w:tcW w:w="4120" w:type="dxa"/>
            <w:tcBorders>
              <w:top w:val="thinThickSmallGap" w:sz="24" w:space="0" w:color="auto"/>
              <w:left w:val="nil"/>
              <w:bottom w:val="double" w:sz="4" w:space="0" w:color="auto"/>
            </w:tcBorders>
          </w:tcPr>
          <w:p w:rsidR="00567FEF" w:rsidRPr="00F576BA" w:rsidRDefault="00EF54E9" w:rsidP="00103409">
            <w:pPr>
              <w:pStyle w:val="ZvonkoCu"/>
              <w:numPr>
                <w:ilvl w:val="0"/>
                <w:numId w:val="6"/>
              </w:numPr>
              <w:spacing w:before="60" w:after="60"/>
              <w:ind w:left="0" w:firstLine="0"/>
              <w:rPr>
                <w:rFonts w:ascii="Verdana" w:hAnsi="Verdana" w:cs="Arial"/>
                <w:color w:val="auto"/>
                <w:lang w:val="sl-SI"/>
              </w:rPr>
            </w:pPr>
            <w:r w:rsidRPr="00F576BA">
              <w:rPr>
                <w:rFonts w:ascii="Verdana" w:hAnsi="Verdana" w:cs="Arial"/>
                <w:color w:val="auto"/>
                <w:lang w:val="sl-SI"/>
              </w:rPr>
              <w:t>Z izvedbo investi</w:t>
            </w:r>
            <w:r w:rsidR="003A0355" w:rsidRPr="00F576BA">
              <w:rPr>
                <w:rFonts w:ascii="Verdana" w:hAnsi="Verdana" w:cs="Arial"/>
                <w:color w:val="auto"/>
                <w:lang w:val="sl-SI"/>
              </w:rPr>
              <w:t>cije bo O</w:t>
            </w:r>
            <w:r w:rsidR="00567FEF" w:rsidRPr="00F576BA">
              <w:rPr>
                <w:rFonts w:ascii="Verdana" w:hAnsi="Verdana" w:cs="Arial"/>
                <w:color w:val="auto"/>
                <w:lang w:val="sl-SI"/>
              </w:rPr>
              <w:t xml:space="preserve">bčina </w:t>
            </w:r>
            <w:r w:rsidR="00AD6B62" w:rsidRPr="00F576BA">
              <w:rPr>
                <w:rFonts w:ascii="Verdana" w:hAnsi="Verdana" w:cs="Arial"/>
                <w:color w:val="auto"/>
                <w:lang w:val="sl-SI"/>
              </w:rPr>
              <w:t xml:space="preserve">uredila asfaltirani odsek ceste </w:t>
            </w:r>
            <w:r w:rsidR="00652FD7">
              <w:rPr>
                <w:rFonts w:ascii="Verdana" w:hAnsi="Verdana" w:cs="Arial"/>
                <w:color w:val="auto"/>
                <w:lang w:val="sl-SI"/>
              </w:rPr>
              <w:t xml:space="preserve">v naselju </w:t>
            </w:r>
            <w:proofErr w:type="spellStart"/>
            <w:r w:rsidR="00652FD7">
              <w:rPr>
                <w:rFonts w:ascii="Verdana" w:hAnsi="Verdana" w:cs="Arial"/>
                <w:color w:val="auto"/>
                <w:lang w:val="sl-SI"/>
              </w:rPr>
              <w:t>Janeče</w:t>
            </w:r>
            <w:proofErr w:type="spellEnd"/>
            <w:r w:rsidR="00652FD7">
              <w:rPr>
                <w:rFonts w:ascii="Verdana" w:hAnsi="Verdana" w:cs="Arial"/>
                <w:color w:val="auto"/>
                <w:lang w:val="sl-SI"/>
              </w:rPr>
              <w:t xml:space="preserve"> in Dobja vas</w:t>
            </w:r>
            <w:r w:rsidR="00AD6B62" w:rsidRPr="00F576BA">
              <w:rPr>
                <w:rFonts w:ascii="Verdana" w:hAnsi="Verdana" w:cs="Arial"/>
                <w:color w:val="auto"/>
                <w:lang w:val="sl-SI"/>
              </w:rPr>
              <w:t>;</w:t>
            </w:r>
          </w:p>
          <w:p w:rsidR="00AD6B62" w:rsidRPr="00F576BA" w:rsidRDefault="00AD6B62" w:rsidP="00AD6B62">
            <w:pPr>
              <w:pStyle w:val="ZvonkoCu"/>
              <w:spacing w:before="60" w:after="60"/>
              <w:rPr>
                <w:rFonts w:ascii="Verdana" w:hAnsi="Verdana" w:cs="Arial"/>
                <w:color w:val="auto"/>
                <w:lang w:val="sl-SI"/>
              </w:rPr>
            </w:pPr>
          </w:p>
          <w:p w:rsidR="00555104" w:rsidRPr="00F576BA" w:rsidRDefault="0033218B" w:rsidP="00555104">
            <w:pPr>
              <w:pStyle w:val="ZvonkoCu"/>
              <w:numPr>
                <w:ilvl w:val="0"/>
                <w:numId w:val="6"/>
              </w:numPr>
              <w:spacing w:before="60" w:after="60"/>
              <w:rPr>
                <w:rFonts w:ascii="Verdana" w:hAnsi="Verdana" w:cs="Arial"/>
                <w:color w:val="auto"/>
                <w:lang w:val="sl-SI"/>
              </w:rPr>
            </w:pPr>
            <w:r w:rsidRPr="00F576BA">
              <w:rPr>
                <w:rFonts w:ascii="Verdana" w:hAnsi="Verdana" w:cs="Arial"/>
                <w:color w:val="auto"/>
                <w:lang w:val="sl-SI"/>
              </w:rPr>
              <w:t>Zag</w:t>
            </w:r>
            <w:r w:rsidR="00555104" w:rsidRPr="00F576BA">
              <w:rPr>
                <w:rFonts w:ascii="Verdana" w:hAnsi="Verdana" w:cs="Arial"/>
                <w:color w:val="auto"/>
                <w:lang w:val="sl-SI"/>
              </w:rPr>
              <w:t>otovljena bo boljša in varnejša</w:t>
            </w:r>
          </w:p>
          <w:p w:rsidR="00555104" w:rsidRPr="00F576BA" w:rsidRDefault="0033218B" w:rsidP="00555104">
            <w:pPr>
              <w:pStyle w:val="ZvonkoCu"/>
              <w:spacing w:before="60" w:after="60"/>
              <w:rPr>
                <w:rFonts w:ascii="Verdana" w:hAnsi="Verdana"/>
                <w:color w:val="auto"/>
                <w:shd w:val="clear" w:color="auto" w:fill="FFFFFF"/>
                <w:lang w:val="sl-SI"/>
              </w:rPr>
            </w:pPr>
            <w:r w:rsidRPr="00F576BA">
              <w:rPr>
                <w:rFonts w:ascii="Verdana" w:hAnsi="Verdana" w:cs="Arial"/>
                <w:color w:val="auto"/>
                <w:lang w:val="sl-SI"/>
              </w:rPr>
              <w:t>prometna povezava</w:t>
            </w:r>
            <w:r w:rsidR="00F80541" w:rsidRPr="00F576BA">
              <w:rPr>
                <w:rFonts w:ascii="Verdana" w:hAnsi="Verdana" w:cs="Arial"/>
                <w:color w:val="auto"/>
                <w:lang w:val="sl-SI"/>
              </w:rPr>
              <w:t xml:space="preserve"> in dostopnost do </w:t>
            </w:r>
            <w:r w:rsidR="00652FD7">
              <w:rPr>
                <w:rFonts w:ascii="Verdana" w:hAnsi="Verdana" w:cs="Arial"/>
                <w:color w:val="auto"/>
                <w:lang w:val="sl-SI"/>
              </w:rPr>
              <w:t>stanovanjskih objektov</w:t>
            </w:r>
            <w:r w:rsidR="00756F1A" w:rsidRPr="00F576BA">
              <w:rPr>
                <w:rFonts w:ascii="Verdana" w:hAnsi="Verdana"/>
                <w:color w:val="auto"/>
                <w:shd w:val="clear" w:color="auto" w:fill="FFFFFF"/>
                <w:lang w:val="sl-SI"/>
              </w:rPr>
              <w:t>;</w:t>
            </w:r>
          </w:p>
          <w:p w:rsidR="00AD6B62" w:rsidRPr="00F576BA" w:rsidRDefault="00555104" w:rsidP="00555104">
            <w:pPr>
              <w:pStyle w:val="ZvonkoCu"/>
              <w:spacing w:before="60" w:after="60"/>
              <w:rPr>
                <w:rFonts w:ascii="Verdana" w:hAnsi="Verdana" w:cs="Arial"/>
                <w:color w:val="auto"/>
                <w:lang w:val="sl-SI"/>
              </w:rPr>
            </w:pPr>
            <w:r w:rsidRPr="00F576BA">
              <w:rPr>
                <w:rFonts w:ascii="Verdana" w:hAnsi="Verdana" w:cs="Arial"/>
                <w:color w:val="auto"/>
                <w:lang w:val="sl-SI"/>
              </w:rPr>
              <w:t xml:space="preserve"> </w:t>
            </w:r>
          </w:p>
          <w:p w:rsidR="00652FD7" w:rsidRDefault="00C609A6" w:rsidP="00652FD7">
            <w:pPr>
              <w:pStyle w:val="ZvonkoCu"/>
              <w:numPr>
                <w:ilvl w:val="0"/>
                <w:numId w:val="6"/>
              </w:numPr>
              <w:spacing w:before="60" w:after="60"/>
              <w:ind w:left="0" w:firstLine="0"/>
              <w:rPr>
                <w:rFonts w:ascii="Verdana" w:hAnsi="Verdana" w:cs="Arial"/>
                <w:color w:val="auto"/>
                <w:lang w:val="sl-SI"/>
              </w:rPr>
            </w:pPr>
            <w:r w:rsidRPr="00F576BA">
              <w:rPr>
                <w:rFonts w:ascii="Verdana" w:hAnsi="Verdana" w:cs="Arial"/>
                <w:color w:val="auto"/>
                <w:lang w:val="sl-SI"/>
              </w:rPr>
              <w:t>Znižani bodo obstoječi stroški</w:t>
            </w:r>
            <w:r w:rsidR="00E759F5" w:rsidRPr="00F576BA">
              <w:rPr>
                <w:rFonts w:ascii="Verdana" w:hAnsi="Verdana" w:cs="Arial"/>
                <w:color w:val="auto"/>
                <w:lang w:val="sl-SI"/>
              </w:rPr>
              <w:t xml:space="preserve"> rednega in investicijskega </w:t>
            </w:r>
            <w:r w:rsidR="002D3EEC" w:rsidRPr="00F576BA">
              <w:rPr>
                <w:rFonts w:ascii="Verdana" w:hAnsi="Verdana" w:cs="Arial"/>
                <w:color w:val="auto"/>
                <w:lang w:val="sl-SI"/>
              </w:rPr>
              <w:t>vzdrževanja cest;</w:t>
            </w:r>
          </w:p>
          <w:p w:rsidR="00652FD7" w:rsidRPr="00652FD7" w:rsidRDefault="00652FD7" w:rsidP="00652FD7">
            <w:pPr>
              <w:pStyle w:val="ZvonkoCu"/>
              <w:spacing w:before="60" w:after="60"/>
              <w:rPr>
                <w:rFonts w:ascii="Verdana" w:hAnsi="Verdana" w:cs="Arial"/>
                <w:color w:val="auto"/>
                <w:lang w:val="sl-SI"/>
              </w:rPr>
            </w:pPr>
          </w:p>
          <w:p w:rsidR="009D7B60" w:rsidRPr="00F576BA" w:rsidRDefault="00AD6B62" w:rsidP="00652FD7">
            <w:pPr>
              <w:pStyle w:val="ZvonkoCu"/>
              <w:numPr>
                <w:ilvl w:val="0"/>
                <w:numId w:val="6"/>
              </w:numPr>
              <w:spacing w:before="60" w:after="60"/>
              <w:ind w:left="0" w:firstLine="0"/>
              <w:rPr>
                <w:rFonts w:ascii="Verdana" w:hAnsi="Verdana" w:cs="Arial"/>
                <w:color w:val="auto"/>
                <w:lang w:val="sl-SI"/>
              </w:rPr>
            </w:pPr>
            <w:r w:rsidRPr="00F576BA">
              <w:rPr>
                <w:rFonts w:ascii="Verdana" w:hAnsi="Verdana" w:cs="Arial"/>
                <w:color w:val="auto"/>
                <w:lang w:val="sl-SI"/>
              </w:rPr>
              <w:t>Povečal se bo kvalitet</w:t>
            </w:r>
            <w:r w:rsidR="00A05515" w:rsidRPr="00F576BA">
              <w:rPr>
                <w:rFonts w:ascii="Verdana" w:hAnsi="Verdana" w:cs="Arial"/>
                <w:color w:val="auto"/>
                <w:lang w:val="sl-SI"/>
              </w:rPr>
              <w:t>ni</w:t>
            </w:r>
            <w:r w:rsidRPr="00F576BA">
              <w:rPr>
                <w:rFonts w:ascii="Verdana" w:hAnsi="Verdana" w:cs="Arial"/>
                <w:color w:val="auto"/>
                <w:lang w:val="sl-SI"/>
              </w:rPr>
              <w:t xml:space="preserve"> življenjski prostor</w:t>
            </w:r>
            <w:r w:rsidR="00652FD7">
              <w:rPr>
                <w:rFonts w:ascii="Verdana" w:hAnsi="Verdana" w:cs="Arial"/>
                <w:color w:val="auto"/>
                <w:lang w:val="sl-SI"/>
              </w:rPr>
              <w:t>.</w:t>
            </w:r>
            <w:r w:rsidRPr="00F576BA">
              <w:rPr>
                <w:rFonts w:ascii="Verdana" w:hAnsi="Verdana" w:cs="Arial"/>
                <w:color w:val="auto"/>
                <w:lang w:val="sl-SI"/>
              </w:rPr>
              <w:t xml:space="preserve"> </w:t>
            </w:r>
          </w:p>
        </w:tc>
      </w:tr>
    </w:tbl>
    <w:p w:rsidR="00567FEF" w:rsidRPr="00F576BA" w:rsidRDefault="00567FEF">
      <w:pPr>
        <w:rPr>
          <w:rFonts w:ascii="Verdana" w:hAnsi="Verdana" w:cs="Arial"/>
          <w:sz w:val="20"/>
          <w:szCs w:val="20"/>
        </w:rPr>
      </w:pPr>
    </w:p>
    <w:p w:rsidR="00567FEF" w:rsidRPr="00F576BA" w:rsidRDefault="00567FEF">
      <w:pPr>
        <w:ind w:left="708"/>
        <w:jc w:val="both"/>
        <w:rPr>
          <w:rFonts w:ascii="Verdana" w:hAnsi="Verdana" w:cs="Arial"/>
          <w:sz w:val="20"/>
          <w:szCs w:val="20"/>
        </w:rPr>
      </w:pPr>
    </w:p>
    <w:p w:rsidR="00567FEF" w:rsidRPr="00F576BA" w:rsidRDefault="00567FEF">
      <w:pPr>
        <w:ind w:left="708"/>
        <w:jc w:val="both"/>
        <w:rPr>
          <w:rFonts w:ascii="Verdana" w:hAnsi="Verdana" w:cs="Arial"/>
          <w:sz w:val="20"/>
          <w:szCs w:val="20"/>
        </w:rPr>
      </w:pPr>
      <w:r w:rsidRPr="00F576BA">
        <w:rPr>
          <w:rFonts w:ascii="Verdana" w:hAnsi="Verdana" w:cs="Arial"/>
          <w:sz w:val="20"/>
          <w:szCs w:val="20"/>
        </w:rPr>
        <w:t xml:space="preserve">Na osnovi navedenega lahko zaključimo, da </w:t>
      </w:r>
      <w:r w:rsidRPr="00F576BA">
        <w:rPr>
          <w:rFonts w:ascii="Verdana" w:hAnsi="Verdana" w:cs="Arial"/>
          <w:b/>
          <w:sz w:val="20"/>
          <w:szCs w:val="20"/>
        </w:rPr>
        <w:t xml:space="preserve">varianta brez investicije z razvojnega vidika </w:t>
      </w:r>
      <w:r w:rsidRPr="00F576BA">
        <w:rPr>
          <w:rFonts w:ascii="Verdana" w:hAnsi="Verdana" w:cs="Arial"/>
          <w:sz w:val="20"/>
          <w:szCs w:val="20"/>
        </w:rPr>
        <w:t>ni sprejemljiva.</w:t>
      </w:r>
    </w:p>
    <w:p w:rsidR="00672CD9" w:rsidRPr="00F576BA" w:rsidRDefault="00672CD9">
      <w:pPr>
        <w:autoSpaceDE w:val="0"/>
        <w:autoSpaceDN w:val="0"/>
        <w:adjustRightInd w:val="0"/>
        <w:jc w:val="both"/>
        <w:rPr>
          <w:rFonts w:ascii="Verdana" w:hAnsi="Verdana" w:cs="Arial"/>
          <w:bCs/>
          <w:sz w:val="20"/>
          <w:szCs w:val="20"/>
        </w:rPr>
      </w:pPr>
    </w:p>
    <w:p w:rsidR="00672CD9" w:rsidRPr="00F576BA" w:rsidRDefault="00672CD9">
      <w:pPr>
        <w:autoSpaceDE w:val="0"/>
        <w:autoSpaceDN w:val="0"/>
        <w:adjustRightInd w:val="0"/>
        <w:jc w:val="both"/>
        <w:rPr>
          <w:rFonts w:ascii="Verdana" w:hAnsi="Verdana" w:cs="Arial"/>
          <w:bCs/>
          <w:i/>
          <w:sz w:val="20"/>
          <w:szCs w:val="20"/>
        </w:rPr>
      </w:pPr>
    </w:p>
    <w:p w:rsidR="00672CD9" w:rsidRPr="00F576BA" w:rsidRDefault="00672CD9">
      <w:pPr>
        <w:autoSpaceDE w:val="0"/>
        <w:autoSpaceDN w:val="0"/>
        <w:adjustRightInd w:val="0"/>
        <w:jc w:val="both"/>
        <w:rPr>
          <w:rFonts w:ascii="Verdana" w:hAnsi="Verdana" w:cs="Arial"/>
          <w:bCs/>
          <w:i/>
          <w:sz w:val="20"/>
          <w:szCs w:val="20"/>
        </w:rPr>
      </w:pPr>
    </w:p>
    <w:p w:rsidR="00672CD9" w:rsidRPr="00F576BA" w:rsidRDefault="00672CD9">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Default="0038455A">
      <w:pPr>
        <w:autoSpaceDE w:val="0"/>
        <w:autoSpaceDN w:val="0"/>
        <w:adjustRightInd w:val="0"/>
        <w:jc w:val="both"/>
        <w:rPr>
          <w:rFonts w:ascii="Verdana" w:hAnsi="Verdana" w:cs="Arial"/>
          <w:bCs/>
          <w:sz w:val="20"/>
          <w:szCs w:val="20"/>
        </w:rPr>
      </w:pPr>
    </w:p>
    <w:p w:rsidR="00652FD7" w:rsidRDefault="00652FD7">
      <w:pPr>
        <w:autoSpaceDE w:val="0"/>
        <w:autoSpaceDN w:val="0"/>
        <w:adjustRightInd w:val="0"/>
        <w:jc w:val="both"/>
        <w:rPr>
          <w:rFonts w:ascii="Verdana" w:hAnsi="Verdana" w:cs="Arial"/>
          <w:bCs/>
          <w:sz w:val="20"/>
          <w:szCs w:val="20"/>
        </w:rPr>
      </w:pPr>
    </w:p>
    <w:p w:rsidR="00652FD7" w:rsidRDefault="00652FD7">
      <w:pPr>
        <w:autoSpaceDE w:val="0"/>
        <w:autoSpaceDN w:val="0"/>
        <w:adjustRightInd w:val="0"/>
        <w:jc w:val="both"/>
        <w:rPr>
          <w:rFonts w:ascii="Verdana" w:hAnsi="Verdana" w:cs="Arial"/>
          <w:bCs/>
          <w:sz w:val="20"/>
          <w:szCs w:val="20"/>
        </w:rPr>
      </w:pPr>
    </w:p>
    <w:p w:rsidR="00652FD7" w:rsidRDefault="00652FD7">
      <w:pPr>
        <w:autoSpaceDE w:val="0"/>
        <w:autoSpaceDN w:val="0"/>
        <w:adjustRightInd w:val="0"/>
        <w:jc w:val="both"/>
        <w:rPr>
          <w:rFonts w:ascii="Verdana" w:hAnsi="Verdana" w:cs="Arial"/>
          <w:bCs/>
          <w:sz w:val="20"/>
          <w:szCs w:val="20"/>
        </w:rPr>
      </w:pPr>
    </w:p>
    <w:p w:rsidR="00652FD7" w:rsidRDefault="00652FD7">
      <w:pPr>
        <w:autoSpaceDE w:val="0"/>
        <w:autoSpaceDN w:val="0"/>
        <w:adjustRightInd w:val="0"/>
        <w:jc w:val="both"/>
        <w:rPr>
          <w:rFonts w:ascii="Verdana" w:hAnsi="Verdana" w:cs="Arial"/>
          <w:bCs/>
          <w:sz w:val="20"/>
          <w:szCs w:val="20"/>
        </w:rPr>
      </w:pPr>
    </w:p>
    <w:p w:rsidR="00EF4243" w:rsidRPr="00F576BA" w:rsidRDefault="00EF4243">
      <w:pPr>
        <w:autoSpaceDE w:val="0"/>
        <w:autoSpaceDN w:val="0"/>
        <w:adjustRightInd w:val="0"/>
        <w:jc w:val="both"/>
        <w:rPr>
          <w:rFonts w:ascii="Verdana" w:hAnsi="Verdana" w:cs="Arial"/>
          <w:bCs/>
          <w:sz w:val="20"/>
          <w:szCs w:val="20"/>
        </w:rPr>
      </w:pPr>
    </w:p>
    <w:p w:rsidR="002670AF" w:rsidRPr="00F576BA" w:rsidRDefault="002670AF">
      <w:pPr>
        <w:rPr>
          <w:rFonts w:ascii="Verdana" w:hAnsi="Verdana" w:cs="Arial"/>
          <w:b/>
          <w:bCs/>
          <w:color w:val="000080"/>
          <w:kern w:val="32"/>
          <w:sz w:val="20"/>
          <w:szCs w:val="20"/>
        </w:rPr>
      </w:pPr>
      <w:bookmarkStart w:id="44" w:name="_Toc153873219"/>
    </w:p>
    <w:p w:rsidR="00672CD9" w:rsidRPr="00F576BA" w:rsidRDefault="00567FEF" w:rsidP="00103409">
      <w:pPr>
        <w:pStyle w:val="Naslov1"/>
        <w:numPr>
          <w:ilvl w:val="0"/>
          <w:numId w:val="8"/>
        </w:numPr>
        <w:rPr>
          <w:rFonts w:ascii="Verdana" w:hAnsi="Verdana"/>
          <w:sz w:val="20"/>
          <w:szCs w:val="20"/>
        </w:rPr>
      </w:pPr>
      <w:bookmarkStart w:id="45" w:name="_Toc507057630"/>
      <w:r w:rsidRPr="00F576BA">
        <w:rPr>
          <w:rFonts w:ascii="Verdana" w:hAnsi="Verdana"/>
          <w:sz w:val="20"/>
          <w:szCs w:val="20"/>
        </w:rPr>
        <w:lastRenderedPageBreak/>
        <w:t>OPREDELITEV VRSTE INVESTICIJE IN OCENA INVESTICIJSKIH STROŠK</w:t>
      </w:r>
      <w:bookmarkStart w:id="46" w:name="_Toc153371140"/>
      <w:bookmarkStart w:id="47" w:name="_Toc153371141"/>
      <w:bookmarkStart w:id="48" w:name="_Toc153371143"/>
      <w:bookmarkStart w:id="49" w:name="_Toc153371145"/>
      <w:bookmarkStart w:id="50" w:name="_Toc153371149"/>
      <w:bookmarkStart w:id="51" w:name="_Toc153371193"/>
      <w:bookmarkStart w:id="52" w:name="_Toc153371194"/>
      <w:bookmarkStart w:id="53" w:name="_Toc153371195"/>
      <w:bookmarkStart w:id="54" w:name="_Toc153371196"/>
      <w:bookmarkStart w:id="55" w:name="_Toc153371198"/>
      <w:bookmarkStart w:id="56" w:name="_Toc153371199"/>
      <w:bookmarkStart w:id="57" w:name="_Toc153371200"/>
      <w:bookmarkStart w:id="58" w:name="_Toc153873220"/>
      <w:bookmarkEnd w:id="44"/>
      <w:bookmarkEnd w:id="46"/>
      <w:bookmarkEnd w:id="47"/>
      <w:bookmarkEnd w:id="48"/>
      <w:bookmarkEnd w:id="49"/>
      <w:bookmarkEnd w:id="50"/>
      <w:bookmarkEnd w:id="51"/>
      <w:bookmarkEnd w:id="52"/>
      <w:bookmarkEnd w:id="53"/>
      <w:bookmarkEnd w:id="54"/>
      <w:bookmarkEnd w:id="55"/>
      <w:bookmarkEnd w:id="56"/>
      <w:bookmarkEnd w:id="57"/>
      <w:r w:rsidR="00632901" w:rsidRPr="00F576BA">
        <w:rPr>
          <w:rFonts w:ascii="Verdana" w:hAnsi="Verdana"/>
          <w:sz w:val="20"/>
          <w:szCs w:val="20"/>
        </w:rPr>
        <w:t>OV</w:t>
      </w:r>
      <w:bookmarkEnd w:id="45"/>
    </w:p>
    <w:p w:rsidR="00672CD9" w:rsidRPr="00103409" w:rsidRDefault="00672CD9" w:rsidP="002670AF">
      <w:pPr>
        <w:rPr>
          <w:rFonts w:ascii="Verdana" w:hAnsi="Verdana" w:cs="Arial"/>
        </w:rPr>
      </w:pPr>
    </w:p>
    <w:p w:rsidR="00672CD9" w:rsidRPr="00103409" w:rsidRDefault="00672CD9" w:rsidP="002670AF">
      <w:pPr>
        <w:rPr>
          <w:rFonts w:ascii="Verdana" w:hAnsi="Verdana" w:cs="Arial"/>
        </w:rPr>
      </w:pPr>
    </w:p>
    <w:p w:rsidR="00567FEF" w:rsidRPr="00103409" w:rsidRDefault="00B47904"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bookmarkStart w:id="59" w:name="_Toc507057631"/>
      <w:r w:rsidR="00567FEF"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vrste investicije</w:t>
      </w:r>
      <w:bookmarkEnd w:id="59"/>
      <w:r w:rsidR="00567FEF"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bookmarkStart w:id="60" w:name="_Toc153371202"/>
      <w:bookmarkEnd w:id="58"/>
      <w:bookmarkEnd w:id="60"/>
    </w:p>
    <w:p w:rsidR="00BE6EEE" w:rsidRPr="00103409" w:rsidRDefault="00BE6EEE" w:rsidP="00BE6EEE">
      <w:pPr>
        <w:rPr>
          <w:rFonts w:ascii="Verdana" w:hAnsi="Verdana" w:cs="Arial"/>
        </w:rPr>
      </w:pPr>
    </w:p>
    <w:p w:rsidR="00AC566F" w:rsidRDefault="00652FD7" w:rsidP="00AC566F">
      <w:pPr>
        <w:autoSpaceDE w:val="0"/>
        <w:autoSpaceDN w:val="0"/>
        <w:adjustRightInd w:val="0"/>
        <w:jc w:val="both"/>
        <w:rPr>
          <w:rFonts w:ascii="Verdana" w:hAnsi="Verdana" w:cs="Arial"/>
          <w:b/>
          <w:noProof/>
          <w:sz w:val="20"/>
          <w:szCs w:val="20"/>
          <w:lang w:eastAsia="sl-SI"/>
        </w:rPr>
      </w:pPr>
      <w:bookmarkStart w:id="61" w:name="_Toc153873221"/>
      <w:r>
        <w:rPr>
          <w:rFonts w:ascii="Verdana" w:hAnsi="Verdana" w:cs="Arial"/>
          <w:b/>
          <w:noProof/>
          <w:sz w:val="20"/>
          <w:szCs w:val="20"/>
          <w:lang w:eastAsia="sl-SI"/>
        </w:rPr>
        <w:t>Preplastitev cest v naseljih Janeče in Dobja vas predvideva naslednjo izvedbo:</w:t>
      </w:r>
    </w:p>
    <w:p w:rsidR="00652FD7" w:rsidRDefault="00C64F69" w:rsidP="00652FD7">
      <w:pPr>
        <w:pStyle w:val="Odstavekseznama"/>
        <w:numPr>
          <w:ilvl w:val="0"/>
          <w:numId w:val="11"/>
        </w:numPr>
        <w:autoSpaceDE w:val="0"/>
        <w:autoSpaceDN w:val="0"/>
        <w:adjustRightInd w:val="0"/>
        <w:jc w:val="both"/>
        <w:rPr>
          <w:rFonts w:ascii="Verdana" w:hAnsi="Verdana" w:cs="Arial"/>
          <w:bCs/>
          <w:sz w:val="20"/>
          <w:szCs w:val="20"/>
        </w:rPr>
      </w:pPr>
      <w:r>
        <w:rPr>
          <w:rFonts w:ascii="Verdana" w:hAnsi="Verdana" w:cs="Arial"/>
          <w:bCs/>
          <w:sz w:val="20"/>
          <w:szCs w:val="20"/>
        </w:rPr>
        <w:t>rezkanje obstoječe asfaltne površine in groba izravnava nosilne plasti asfalta,</w:t>
      </w:r>
    </w:p>
    <w:p w:rsidR="00C64F69" w:rsidRDefault="00C64F69" w:rsidP="00652FD7">
      <w:pPr>
        <w:pStyle w:val="Odstavekseznama"/>
        <w:numPr>
          <w:ilvl w:val="0"/>
          <w:numId w:val="11"/>
        </w:numPr>
        <w:autoSpaceDE w:val="0"/>
        <w:autoSpaceDN w:val="0"/>
        <w:adjustRightInd w:val="0"/>
        <w:jc w:val="both"/>
        <w:rPr>
          <w:rFonts w:ascii="Verdana" w:hAnsi="Verdana" w:cs="Arial"/>
          <w:bCs/>
          <w:sz w:val="20"/>
          <w:szCs w:val="20"/>
        </w:rPr>
      </w:pPr>
      <w:r>
        <w:rPr>
          <w:rFonts w:ascii="Verdana" w:hAnsi="Verdana" w:cs="Arial"/>
          <w:bCs/>
          <w:sz w:val="20"/>
          <w:szCs w:val="20"/>
        </w:rPr>
        <w:t>kanalizacijski jaški, požiralniki in cestne kape se dvignejo na ustrezno višino,</w:t>
      </w:r>
    </w:p>
    <w:p w:rsidR="00C64F69" w:rsidRPr="00652FD7" w:rsidRDefault="00EF4243" w:rsidP="00652FD7">
      <w:pPr>
        <w:pStyle w:val="Odstavekseznama"/>
        <w:numPr>
          <w:ilvl w:val="0"/>
          <w:numId w:val="11"/>
        </w:numPr>
        <w:autoSpaceDE w:val="0"/>
        <w:autoSpaceDN w:val="0"/>
        <w:adjustRightInd w:val="0"/>
        <w:jc w:val="both"/>
        <w:rPr>
          <w:rFonts w:ascii="Verdana" w:hAnsi="Verdana" w:cs="Arial"/>
          <w:bCs/>
          <w:sz w:val="20"/>
          <w:szCs w:val="20"/>
        </w:rPr>
      </w:pPr>
      <w:r>
        <w:rPr>
          <w:rFonts w:ascii="Verdana" w:hAnsi="Verdana" w:cs="Arial"/>
          <w:bCs/>
          <w:sz w:val="20"/>
          <w:szCs w:val="20"/>
        </w:rPr>
        <w:t>fina asfaltna preplastitev cestišča.</w:t>
      </w:r>
    </w:p>
    <w:p w:rsidR="0098023D" w:rsidRPr="00AC566F" w:rsidRDefault="0098023D" w:rsidP="0098023D">
      <w:pPr>
        <w:jc w:val="both"/>
        <w:rPr>
          <w:rFonts w:ascii="Verdana" w:hAnsi="Verdana" w:cs="Arial"/>
          <w:noProof/>
          <w:sz w:val="20"/>
          <w:szCs w:val="20"/>
        </w:rPr>
      </w:pPr>
    </w:p>
    <w:p w:rsidR="00F80541" w:rsidRPr="00AC566F" w:rsidRDefault="00F80541" w:rsidP="00A4265A">
      <w:pPr>
        <w:rPr>
          <w:rFonts w:ascii="Verdana" w:hAnsi="Verdana" w:cs="Arial"/>
          <w:sz w:val="20"/>
          <w:szCs w:val="20"/>
        </w:rPr>
      </w:pPr>
    </w:p>
    <w:p w:rsidR="00A05515" w:rsidRPr="00F522A8" w:rsidRDefault="00A05515"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62" w:name="_Toc507057632"/>
      <w:r w:rsidRPr="00F522A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Ocena investicijskih stroškov</w:t>
      </w:r>
      <w:bookmarkEnd w:id="62"/>
    </w:p>
    <w:p w:rsidR="00F80541" w:rsidRPr="00103409" w:rsidRDefault="00F80541" w:rsidP="00A4265A">
      <w:pPr>
        <w:rPr>
          <w:rFonts w:ascii="Verdana" w:hAnsi="Verdana" w:cs="Arial"/>
        </w:rPr>
      </w:pPr>
    </w:p>
    <w:p w:rsidR="00567FEF" w:rsidRPr="00103409" w:rsidRDefault="00567FEF" w:rsidP="00103409">
      <w:pPr>
        <w:pStyle w:val="Naslov3"/>
        <w:numPr>
          <w:ilvl w:val="2"/>
          <w:numId w:val="10"/>
        </w:numPr>
        <w:rPr>
          <w:rFonts w:ascii="Verdana" w:hAnsi="Verdana"/>
        </w:rPr>
      </w:pPr>
      <w:bookmarkStart w:id="63" w:name="_Toc507057633"/>
      <w:r w:rsidRPr="00103409">
        <w:rPr>
          <w:rFonts w:ascii="Verdana" w:hAnsi="Verdana"/>
        </w:rPr>
        <w:t xml:space="preserve">Investicijska vrednost po stalnih cenah za celotno investicijo, </w:t>
      </w:r>
      <w:r w:rsidR="007B3475" w:rsidRPr="00103409">
        <w:rPr>
          <w:rFonts w:ascii="Verdana" w:hAnsi="Verdana"/>
        </w:rPr>
        <w:t xml:space="preserve">     </w:t>
      </w:r>
      <w:r w:rsidRPr="00103409">
        <w:rPr>
          <w:rFonts w:ascii="Verdana" w:hAnsi="Verdana"/>
        </w:rPr>
        <w:t>upravičene in preostale stroške</w:t>
      </w:r>
      <w:bookmarkEnd w:id="61"/>
      <w:bookmarkEnd w:id="63"/>
    </w:p>
    <w:p w:rsidR="00A96F08" w:rsidRPr="00103409" w:rsidRDefault="00A96F08" w:rsidP="00A96F08">
      <w:pPr>
        <w:rPr>
          <w:rFonts w:ascii="Verdana" w:hAnsi="Verdana" w:cs="Arial"/>
        </w:rPr>
      </w:pPr>
    </w:p>
    <w:p w:rsidR="00567FEF" w:rsidRPr="00103409" w:rsidRDefault="00A96F08" w:rsidP="003C5801">
      <w:pPr>
        <w:autoSpaceDE w:val="0"/>
        <w:autoSpaceDN w:val="0"/>
        <w:adjustRightInd w:val="0"/>
        <w:spacing w:after="120"/>
        <w:jc w:val="both"/>
        <w:rPr>
          <w:rFonts w:ascii="Verdana" w:hAnsi="Verdana" w:cs="Arial"/>
          <w:b/>
          <w:sz w:val="20"/>
          <w:szCs w:val="20"/>
        </w:rPr>
      </w:pPr>
      <w:r w:rsidRPr="00103409">
        <w:rPr>
          <w:rFonts w:ascii="Verdana" w:hAnsi="Verdana" w:cs="Arial"/>
          <w:sz w:val="20"/>
          <w:szCs w:val="20"/>
        </w:rPr>
        <w:t xml:space="preserve">V skladu z opredelitvijo predmeta investiranja znaša celotna ocenjena investicijska vrednost po stalnih cenah </w:t>
      </w:r>
      <w:r w:rsidR="00F522A8">
        <w:rPr>
          <w:rFonts w:ascii="Verdana" w:hAnsi="Verdana" w:cs="Arial"/>
          <w:b/>
          <w:sz w:val="20"/>
          <w:szCs w:val="20"/>
        </w:rPr>
        <w:t>166.500,00</w:t>
      </w:r>
      <w:r w:rsidR="00CE7511" w:rsidRPr="00103409">
        <w:rPr>
          <w:rFonts w:ascii="Verdana" w:hAnsi="Verdana" w:cs="Arial"/>
          <w:b/>
          <w:sz w:val="20"/>
          <w:szCs w:val="20"/>
        </w:rPr>
        <w:t xml:space="preserve"> € </w:t>
      </w:r>
      <w:r w:rsidRPr="00103409">
        <w:rPr>
          <w:rFonts w:ascii="Verdana" w:hAnsi="Verdana" w:cs="Arial"/>
          <w:b/>
          <w:sz w:val="20"/>
          <w:szCs w:val="20"/>
        </w:rPr>
        <w:t>z DDV</w:t>
      </w:r>
      <w:r w:rsidRPr="00103409">
        <w:rPr>
          <w:rFonts w:ascii="Verdana" w:hAnsi="Verdana" w:cs="Arial"/>
          <w:sz w:val="20"/>
          <w:szCs w:val="20"/>
        </w:rPr>
        <w:t xml:space="preserve">. Stalne cene so na nivoju </w:t>
      </w:r>
      <w:r w:rsidR="00F522A8">
        <w:rPr>
          <w:rFonts w:ascii="Verdana" w:hAnsi="Verdana" w:cs="Arial"/>
          <w:sz w:val="20"/>
          <w:szCs w:val="20"/>
        </w:rPr>
        <w:t>december</w:t>
      </w:r>
      <w:r w:rsidR="0098023D">
        <w:rPr>
          <w:rFonts w:ascii="Verdana" w:hAnsi="Verdana" w:cs="Arial"/>
          <w:sz w:val="20"/>
          <w:szCs w:val="20"/>
        </w:rPr>
        <w:t xml:space="preserve">  2019</w:t>
      </w:r>
      <w:r w:rsidRPr="00103409">
        <w:rPr>
          <w:rFonts w:ascii="Verdana" w:hAnsi="Verdana" w:cs="Arial"/>
          <w:sz w:val="20"/>
          <w:szCs w:val="20"/>
        </w:rPr>
        <w:t>.</w:t>
      </w:r>
    </w:p>
    <w:p w:rsidR="00E546BC" w:rsidRPr="00103409" w:rsidRDefault="00E546BC">
      <w:pPr>
        <w:keepNext/>
        <w:keepLines/>
        <w:jc w:val="both"/>
        <w:rPr>
          <w:rFonts w:ascii="Verdana" w:hAnsi="Verdana" w:cs="Arial"/>
          <w:b/>
          <w:sz w:val="20"/>
          <w:szCs w:val="20"/>
        </w:rPr>
      </w:pPr>
    </w:p>
    <w:p w:rsidR="00567FEF" w:rsidRPr="00103409" w:rsidRDefault="00567FEF" w:rsidP="00E546BC">
      <w:pPr>
        <w:keepNext/>
        <w:keepLines/>
        <w:ind w:left="2124" w:hanging="1557"/>
        <w:jc w:val="both"/>
        <w:rPr>
          <w:rFonts w:ascii="Verdana" w:hAnsi="Verdana" w:cs="Arial"/>
          <w:b/>
          <w:sz w:val="20"/>
          <w:szCs w:val="20"/>
        </w:rPr>
      </w:pPr>
      <w:r w:rsidRPr="00103409">
        <w:rPr>
          <w:rFonts w:ascii="Verdana" w:hAnsi="Verdana" w:cs="Arial"/>
          <w:b/>
          <w:sz w:val="20"/>
          <w:szCs w:val="20"/>
        </w:rPr>
        <w:t>Tabela 5/1:</w:t>
      </w:r>
      <w:r w:rsidRPr="00103409">
        <w:rPr>
          <w:rFonts w:ascii="Verdana" w:hAnsi="Verdana" w:cs="Arial"/>
          <w:sz w:val="20"/>
          <w:szCs w:val="20"/>
        </w:rPr>
        <w:tab/>
      </w:r>
      <w:r w:rsidRPr="00103409">
        <w:rPr>
          <w:rFonts w:ascii="Verdana" w:hAnsi="Verdana" w:cs="Arial"/>
          <w:b/>
          <w:sz w:val="20"/>
          <w:szCs w:val="20"/>
        </w:rPr>
        <w:t xml:space="preserve">Investicijska vrednost po segmentih, po </w:t>
      </w:r>
      <w:r w:rsidR="00D01455" w:rsidRPr="00103409">
        <w:rPr>
          <w:rFonts w:ascii="Verdana" w:hAnsi="Verdana" w:cs="Arial"/>
          <w:b/>
          <w:sz w:val="20"/>
          <w:szCs w:val="20"/>
        </w:rPr>
        <w:t>stalnih</w:t>
      </w:r>
      <w:r w:rsidRPr="00103409">
        <w:rPr>
          <w:rFonts w:ascii="Verdana" w:hAnsi="Verdana" w:cs="Arial"/>
          <w:b/>
          <w:sz w:val="20"/>
          <w:szCs w:val="20"/>
        </w:rPr>
        <w:t xml:space="preserve"> cenah brez DDV v EUR</w:t>
      </w:r>
      <w:r w:rsidR="00E546BC" w:rsidRPr="00103409">
        <w:rPr>
          <w:rFonts w:ascii="Verdana" w:hAnsi="Verdana" w:cs="Arial"/>
          <w:b/>
          <w:sz w:val="20"/>
          <w:szCs w:val="20"/>
        </w:rPr>
        <w:t xml:space="preserve"> </w:t>
      </w:r>
      <w:r w:rsidR="00D2121A" w:rsidRPr="00103409">
        <w:rPr>
          <w:rFonts w:ascii="Verdana" w:hAnsi="Verdana" w:cs="Arial"/>
          <w:b/>
          <w:sz w:val="20"/>
          <w:szCs w:val="20"/>
        </w:rPr>
        <w:t>(</w:t>
      </w:r>
      <w:r w:rsidR="00EF4243">
        <w:rPr>
          <w:rFonts w:ascii="Verdana" w:hAnsi="Verdana" w:cs="Arial"/>
          <w:b/>
          <w:sz w:val="20"/>
          <w:szCs w:val="20"/>
        </w:rPr>
        <w:t>december</w:t>
      </w:r>
      <w:r w:rsidR="000E5E14" w:rsidRPr="00103409">
        <w:rPr>
          <w:rFonts w:ascii="Verdana" w:hAnsi="Verdana" w:cs="Arial"/>
          <w:b/>
          <w:sz w:val="20"/>
          <w:szCs w:val="20"/>
        </w:rPr>
        <w:t xml:space="preserve"> 201</w:t>
      </w:r>
      <w:r w:rsidR="0098023D">
        <w:rPr>
          <w:rFonts w:ascii="Verdana" w:hAnsi="Verdana" w:cs="Arial"/>
          <w:b/>
          <w:sz w:val="20"/>
          <w:szCs w:val="20"/>
        </w:rPr>
        <w:t>9</w:t>
      </w:r>
      <w:r w:rsidR="005662FA" w:rsidRPr="00103409">
        <w:rPr>
          <w:rFonts w:ascii="Verdana" w:hAnsi="Verdana" w:cs="Arial"/>
          <w:b/>
          <w:sz w:val="20"/>
          <w:szCs w:val="20"/>
        </w:rPr>
        <w:t>)</w:t>
      </w:r>
    </w:p>
    <w:p w:rsidR="000E5E14" w:rsidRPr="00103409" w:rsidRDefault="000E5E14" w:rsidP="00956C1C">
      <w:pPr>
        <w:keepNext/>
        <w:keepLines/>
        <w:jc w:val="both"/>
        <w:rPr>
          <w:rFonts w:ascii="Verdana" w:hAnsi="Verdana" w:cs="Arial"/>
          <w:sz w:val="20"/>
          <w:szCs w:val="20"/>
        </w:rPr>
      </w:pPr>
    </w:p>
    <w:tbl>
      <w:tblPr>
        <w:tblW w:w="8574" w:type="dxa"/>
        <w:tblInd w:w="496" w:type="dxa"/>
        <w:tblCellMar>
          <w:left w:w="70" w:type="dxa"/>
          <w:right w:w="70" w:type="dxa"/>
        </w:tblCellMar>
        <w:tblLook w:val="0000" w:firstRow="0" w:lastRow="0" w:firstColumn="0" w:lastColumn="0" w:noHBand="0" w:noVBand="0"/>
      </w:tblPr>
      <w:tblGrid>
        <w:gridCol w:w="2551"/>
        <w:gridCol w:w="4223"/>
        <w:gridCol w:w="1800"/>
      </w:tblGrid>
      <w:tr w:rsidR="000E5E14" w:rsidRPr="00103409" w:rsidTr="00924778">
        <w:trPr>
          <w:trHeight w:val="510"/>
        </w:trPr>
        <w:tc>
          <w:tcPr>
            <w:tcW w:w="2551" w:type="dxa"/>
            <w:tcBorders>
              <w:top w:val="single" w:sz="4" w:space="0" w:color="auto"/>
              <w:left w:val="single" w:sz="4" w:space="0" w:color="auto"/>
              <w:bottom w:val="single" w:sz="4" w:space="0" w:color="auto"/>
              <w:right w:val="single" w:sz="4" w:space="0" w:color="auto"/>
            </w:tcBorders>
            <w:shd w:val="clear" w:color="auto" w:fill="95B3D7"/>
            <w:vAlign w:val="center"/>
          </w:tcPr>
          <w:p w:rsidR="000E5E14" w:rsidRPr="00103409" w:rsidRDefault="000E5E14" w:rsidP="00BF216F">
            <w:pPr>
              <w:jc w:val="center"/>
              <w:rPr>
                <w:rFonts w:ascii="Verdana" w:hAnsi="Verdana" w:cs="Arial"/>
                <w:b/>
                <w:sz w:val="20"/>
                <w:szCs w:val="20"/>
              </w:rPr>
            </w:pPr>
            <w:r w:rsidRPr="00103409">
              <w:rPr>
                <w:rFonts w:ascii="Verdana" w:hAnsi="Verdana" w:cs="Arial"/>
                <w:b/>
                <w:sz w:val="20"/>
                <w:szCs w:val="20"/>
              </w:rPr>
              <w:t>Pozicija</w:t>
            </w:r>
          </w:p>
        </w:tc>
        <w:tc>
          <w:tcPr>
            <w:tcW w:w="4223"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0E5E14" w:rsidRPr="00103409" w:rsidRDefault="000E5E14" w:rsidP="00BF216F">
            <w:pPr>
              <w:jc w:val="center"/>
              <w:rPr>
                <w:rFonts w:ascii="Verdana" w:hAnsi="Verdana" w:cs="Arial"/>
                <w:b/>
                <w:bCs/>
                <w:sz w:val="20"/>
                <w:szCs w:val="20"/>
              </w:rPr>
            </w:pPr>
            <w:r w:rsidRPr="00103409">
              <w:rPr>
                <w:rFonts w:ascii="Verdana" w:hAnsi="Verdana" w:cs="Arial"/>
                <w:b/>
                <w:sz w:val="20"/>
                <w:szCs w:val="20"/>
              </w:rPr>
              <w:t>Opis investicije</w:t>
            </w:r>
          </w:p>
        </w:tc>
        <w:tc>
          <w:tcPr>
            <w:tcW w:w="1800"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0E5E14" w:rsidRPr="00103409" w:rsidRDefault="000E5E14" w:rsidP="00A54923">
            <w:pPr>
              <w:jc w:val="center"/>
              <w:rPr>
                <w:rFonts w:ascii="Verdana" w:hAnsi="Verdana" w:cs="Arial"/>
                <w:b/>
                <w:bCs/>
                <w:sz w:val="20"/>
                <w:szCs w:val="20"/>
              </w:rPr>
            </w:pPr>
            <w:r w:rsidRPr="00103409">
              <w:rPr>
                <w:rFonts w:ascii="Verdana" w:hAnsi="Verdana" w:cs="Arial"/>
                <w:b/>
                <w:bCs/>
                <w:sz w:val="20"/>
                <w:szCs w:val="20"/>
              </w:rPr>
              <w:t xml:space="preserve">Investicijska vrednost  (v </w:t>
            </w:r>
            <w:r w:rsidR="00A54923">
              <w:rPr>
                <w:rFonts w:ascii="Verdana" w:hAnsi="Verdana" w:cs="Arial"/>
                <w:b/>
                <w:bCs/>
                <w:sz w:val="20"/>
                <w:szCs w:val="20"/>
              </w:rPr>
              <w:t>€</w:t>
            </w:r>
            <w:r w:rsidRPr="00103409">
              <w:rPr>
                <w:rFonts w:ascii="Verdana" w:hAnsi="Verdana" w:cs="Arial"/>
                <w:b/>
                <w:bCs/>
                <w:sz w:val="20"/>
                <w:szCs w:val="20"/>
              </w:rPr>
              <w:t>)</w:t>
            </w:r>
          </w:p>
        </w:tc>
      </w:tr>
      <w:tr w:rsidR="000E5E14" w:rsidRPr="00103409" w:rsidTr="00924778">
        <w:trPr>
          <w:trHeight w:val="255"/>
        </w:trPr>
        <w:tc>
          <w:tcPr>
            <w:tcW w:w="2551" w:type="dxa"/>
            <w:tcBorders>
              <w:left w:val="single" w:sz="4" w:space="0" w:color="auto"/>
              <w:bottom w:val="single" w:sz="4" w:space="0" w:color="auto"/>
              <w:right w:val="single" w:sz="4" w:space="0" w:color="auto"/>
            </w:tcBorders>
            <w:noWrap/>
            <w:vAlign w:val="center"/>
          </w:tcPr>
          <w:p w:rsidR="000E5E14" w:rsidRPr="00103409" w:rsidRDefault="000E5E14" w:rsidP="00BF216F">
            <w:pPr>
              <w:rPr>
                <w:rFonts w:ascii="Verdana" w:hAnsi="Verdana" w:cs="Arial"/>
                <w:b/>
                <w:sz w:val="20"/>
                <w:szCs w:val="20"/>
              </w:rPr>
            </w:pPr>
            <w:r w:rsidRPr="00103409">
              <w:rPr>
                <w:rFonts w:ascii="Verdana" w:hAnsi="Verdana" w:cs="Arial"/>
                <w:b/>
                <w:sz w:val="20"/>
                <w:szCs w:val="20"/>
              </w:rPr>
              <w:t>Stroški izvedbe gradbenih del</w:t>
            </w:r>
          </w:p>
        </w:tc>
        <w:tc>
          <w:tcPr>
            <w:tcW w:w="4223"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EB0453" w:rsidP="00F522A8">
            <w:pPr>
              <w:ind w:left="-70"/>
              <w:jc w:val="center"/>
              <w:rPr>
                <w:rFonts w:ascii="Verdana" w:hAnsi="Verdana" w:cs="Arial"/>
                <w:sz w:val="20"/>
                <w:szCs w:val="20"/>
              </w:rPr>
            </w:pPr>
            <w:r>
              <w:rPr>
                <w:rFonts w:ascii="Verdana" w:hAnsi="Verdana" w:cs="Arial"/>
                <w:sz w:val="20"/>
                <w:szCs w:val="20"/>
              </w:rPr>
              <w:t>Rezkanje asfalta, jaški požiralniki in cestne kape se dvignejo na ustrezno višino in fina preplastitev asfalta</w:t>
            </w:r>
          </w:p>
        </w:tc>
        <w:tc>
          <w:tcPr>
            <w:tcW w:w="1800"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EB0453" w:rsidP="00BF216F">
            <w:pPr>
              <w:jc w:val="right"/>
              <w:rPr>
                <w:rFonts w:ascii="Verdana" w:hAnsi="Verdana" w:cs="Arial"/>
                <w:bCs/>
                <w:sz w:val="20"/>
                <w:szCs w:val="20"/>
              </w:rPr>
            </w:pPr>
            <w:r>
              <w:rPr>
                <w:rFonts w:ascii="Verdana" w:hAnsi="Verdana" w:cs="Arial"/>
                <w:bCs/>
                <w:sz w:val="20"/>
                <w:szCs w:val="20"/>
              </w:rPr>
              <w:t>147.540,98</w:t>
            </w:r>
          </w:p>
        </w:tc>
      </w:tr>
      <w:tr w:rsidR="0098023D" w:rsidRPr="00103409" w:rsidTr="00924778">
        <w:trPr>
          <w:trHeight w:val="255"/>
        </w:trPr>
        <w:tc>
          <w:tcPr>
            <w:tcW w:w="2551" w:type="dxa"/>
            <w:tcBorders>
              <w:left w:val="single" w:sz="4" w:space="0" w:color="auto"/>
              <w:bottom w:val="single" w:sz="4" w:space="0" w:color="auto"/>
              <w:right w:val="single" w:sz="4" w:space="0" w:color="auto"/>
            </w:tcBorders>
            <w:noWrap/>
            <w:vAlign w:val="center"/>
          </w:tcPr>
          <w:p w:rsidR="0098023D" w:rsidRPr="00103409" w:rsidRDefault="0098023D" w:rsidP="00BF216F">
            <w:pPr>
              <w:rPr>
                <w:rFonts w:ascii="Verdana" w:hAnsi="Verdana" w:cs="Arial"/>
                <w:b/>
                <w:sz w:val="20"/>
                <w:szCs w:val="20"/>
              </w:rPr>
            </w:pPr>
            <w:r>
              <w:rPr>
                <w:rFonts w:ascii="Verdana" w:hAnsi="Verdana" w:cs="Arial"/>
                <w:b/>
                <w:sz w:val="20"/>
                <w:szCs w:val="20"/>
              </w:rPr>
              <w:t>Investicijski nadzor</w:t>
            </w:r>
          </w:p>
        </w:tc>
        <w:tc>
          <w:tcPr>
            <w:tcW w:w="4223" w:type="dxa"/>
            <w:tcBorders>
              <w:top w:val="single" w:sz="4" w:space="0" w:color="auto"/>
              <w:left w:val="single" w:sz="4" w:space="0" w:color="auto"/>
              <w:bottom w:val="single" w:sz="4" w:space="0" w:color="auto"/>
              <w:right w:val="single" w:sz="4" w:space="0" w:color="auto"/>
            </w:tcBorders>
            <w:noWrap/>
            <w:vAlign w:val="center"/>
          </w:tcPr>
          <w:p w:rsidR="0098023D" w:rsidRPr="00103409" w:rsidRDefault="0098023D" w:rsidP="00CE7511">
            <w:pPr>
              <w:ind w:left="-70"/>
              <w:jc w:val="center"/>
              <w:rPr>
                <w:rFonts w:ascii="Verdana" w:hAnsi="Verdana" w:cs="Arial"/>
                <w:sz w:val="20"/>
                <w:szCs w:val="20"/>
              </w:rPr>
            </w:pPr>
            <w:r>
              <w:rPr>
                <w:rFonts w:ascii="Verdana" w:hAnsi="Verdana" w:cs="Arial"/>
                <w:sz w:val="20"/>
                <w:szCs w:val="20"/>
              </w:rPr>
              <w:t>Izvajanje strokovnega gradbenega nadzora</w:t>
            </w:r>
          </w:p>
        </w:tc>
        <w:tc>
          <w:tcPr>
            <w:tcW w:w="1800" w:type="dxa"/>
            <w:tcBorders>
              <w:top w:val="single" w:sz="4" w:space="0" w:color="auto"/>
              <w:left w:val="single" w:sz="4" w:space="0" w:color="auto"/>
              <w:bottom w:val="single" w:sz="4" w:space="0" w:color="auto"/>
              <w:right w:val="single" w:sz="4" w:space="0" w:color="auto"/>
            </w:tcBorders>
            <w:noWrap/>
            <w:vAlign w:val="center"/>
          </w:tcPr>
          <w:p w:rsidR="0098023D" w:rsidRPr="00103409" w:rsidRDefault="00EB0453" w:rsidP="00BF216F">
            <w:pPr>
              <w:jc w:val="right"/>
              <w:rPr>
                <w:rFonts w:ascii="Verdana" w:hAnsi="Verdana" w:cs="Arial"/>
                <w:bCs/>
                <w:sz w:val="20"/>
                <w:szCs w:val="20"/>
              </w:rPr>
            </w:pPr>
            <w:r>
              <w:rPr>
                <w:rFonts w:ascii="Verdana" w:hAnsi="Verdana" w:cs="Arial"/>
                <w:bCs/>
                <w:sz w:val="20"/>
                <w:szCs w:val="20"/>
              </w:rPr>
              <w:t>2.868,85</w:t>
            </w:r>
          </w:p>
        </w:tc>
      </w:tr>
      <w:tr w:rsidR="000E5E14" w:rsidRPr="00103409" w:rsidTr="00924778">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BE6EEE" w:rsidP="00BF216F">
            <w:pPr>
              <w:rPr>
                <w:rFonts w:ascii="Verdana" w:hAnsi="Verdana" w:cs="Arial"/>
                <w:b/>
                <w:sz w:val="20"/>
                <w:szCs w:val="20"/>
              </w:rPr>
            </w:pPr>
            <w:r w:rsidRPr="00103409">
              <w:rPr>
                <w:rFonts w:ascii="Verdana" w:hAnsi="Verdana" w:cs="Arial"/>
                <w:b/>
                <w:sz w:val="20"/>
                <w:szCs w:val="20"/>
              </w:rPr>
              <w:t>Plačilo drugih storitev in dokumentacije</w:t>
            </w:r>
          </w:p>
        </w:tc>
        <w:tc>
          <w:tcPr>
            <w:tcW w:w="4223"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F522A8" w:rsidP="00F522A8">
            <w:pPr>
              <w:jc w:val="center"/>
              <w:rPr>
                <w:rFonts w:ascii="Verdana" w:hAnsi="Verdana" w:cs="Arial"/>
                <w:sz w:val="20"/>
                <w:szCs w:val="20"/>
              </w:rPr>
            </w:pPr>
            <w:r>
              <w:rPr>
                <w:rFonts w:ascii="Verdana" w:hAnsi="Verdana" w:cs="Arial"/>
                <w:sz w:val="20"/>
                <w:szCs w:val="20"/>
              </w:rPr>
              <w:t>V</w:t>
            </w:r>
            <w:r w:rsidR="00FF0B17" w:rsidRPr="00103409">
              <w:rPr>
                <w:rFonts w:ascii="Verdana" w:hAnsi="Verdana" w:cs="Arial"/>
                <w:sz w:val="20"/>
                <w:szCs w:val="20"/>
              </w:rPr>
              <w:t>arnostni načrt s koordinacijo</w:t>
            </w:r>
            <w:r w:rsidR="00BE6EEE" w:rsidRPr="00103409">
              <w:rPr>
                <w:rFonts w:ascii="Verdana" w:hAnsi="Verdana" w:cs="Arial"/>
                <w:sz w:val="20"/>
                <w:szCs w:val="20"/>
              </w:rPr>
              <w:t xml:space="preserve"> na gradbišču</w:t>
            </w:r>
            <w:r w:rsidR="00FF0B17" w:rsidRPr="00103409">
              <w:rPr>
                <w:rFonts w:ascii="Verdana" w:hAnsi="Verdana" w:cs="Arial"/>
                <w:sz w:val="20"/>
                <w:szCs w:val="20"/>
              </w:rPr>
              <w:t xml:space="preserve"> </w:t>
            </w:r>
            <w:r w:rsidR="00FF0B17" w:rsidRPr="00705F2C">
              <w:rPr>
                <w:rFonts w:ascii="Verdana" w:hAnsi="Verdana" w:cs="Arial"/>
                <w:sz w:val="20"/>
                <w:szCs w:val="20"/>
              </w:rPr>
              <w:t>in druga dokumentacija</w:t>
            </w:r>
          </w:p>
        </w:tc>
        <w:tc>
          <w:tcPr>
            <w:tcW w:w="1800"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EB0453" w:rsidP="00BF216F">
            <w:pPr>
              <w:jc w:val="right"/>
              <w:rPr>
                <w:rFonts w:ascii="Verdana" w:hAnsi="Verdana" w:cs="Arial"/>
                <w:bCs/>
                <w:sz w:val="20"/>
                <w:szCs w:val="20"/>
              </w:rPr>
            </w:pPr>
            <w:r>
              <w:rPr>
                <w:rFonts w:ascii="Verdana" w:hAnsi="Verdana" w:cs="Arial"/>
                <w:bCs/>
                <w:sz w:val="20"/>
                <w:szCs w:val="20"/>
              </w:rPr>
              <w:t>819,67</w:t>
            </w:r>
          </w:p>
        </w:tc>
      </w:tr>
      <w:tr w:rsidR="000E5E14" w:rsidRPr="00103409" w:rsidTr="00924778">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0E5E14" w:rsidP="00BF216F">
            <w:pPr>
              <w:rPr>
                <w:rFonts w:ascii="Verdana" w:hAnsi="Verdana" w:cs="Arial"/>
                <w:b/>
                <w:sz w:val="20"/>
                <w:szCs w:val="20"/>
              </w:rPr>
            </w:pPr>
            <w:r w:rsidRPr="00103409">
              <w:rPr>
                <w:rFonts w:ascii="Verdana" w:hAnsi="Verdana" w:cs="Arial"/>
                <w:b/>
                <w:sz w:val="20"/>
                <w:szCs w:val="20"/>
              </w:rPr>
              <w:t>Skupaj</w:t>
            </w:r>
          </w:p>
        </w:tc>
        <w:tc>
          <w:tcPr>
            <w:tcW w:w="4223"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0E5E14" w:rsidP="00BF216F">
            <w:pPr>
              <w:jc w:val="center"/>
              <w:rPr>
                <w:rFonts w:ascii="Verdana" w:hAnsi="Verdana" w:cs="Arial"/>
                <w:sz w:val="20"/>
                <w:szCs w:val="2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EB0453" w:rsidP="00BF216F">
            <w:pPr>
              <w:jc w:val="right"/>
              <w:rPr>
                <w:rFonts w:ascii="Verdana" w:hAnsi="Verdana" w:cs="Arial"/>
                <w:b/>
                <w:bCs/>
                <w:sz w:val="20"/>
                <w:szCs w:val="20"/>
              </w:rPr>
            </w:pPr>
            <w:r>
              <w:rPr>
                <w:rFonts w:ascii="Verdana" w:hAnsi="Verdana" w:cs="Arial"/>
                <w:b/>
                <w:bCs/>
                <w:sz w:val="20"/>
                <w:szCs w:val="20"/>
              </w:rPr>
              <w:t>151.229,50</w:t>
            </w:r>
          </w:p>
        </w:tc>
      </w:tr>
    </w:tbl>
    <w:p w:rsidR="004424AB" w:rsidRDefault="004424AB" w:rsidP="00B10676">
      <w:pPr>
        <w:keepNext/>
        <w:keepLines/>
        <w:ind w:left="2124" w:hanging="1557"/>
        <w:jc w:val="both"/>
        <w:rPr>
          <w:rFonts w:ascii="Verdana" w:hAnsi="Verdana" w:cs="Arial"/>
          <w:b/>
          <w:sz w:val="20"/>
          <w:szCs w:val="20"/>
        </w:rPr>
      </w:pPr>
    </w:p>
    <w:p w:rsidR="00C44024" w:rsidRDefault="00C44024" w:rsidP="00B10676">
      <w:pPr>
        <w:keepNext/>
        <w:keepLines/>
        <w:ind w:left="2124" w:hanging="1557"/>
        <w:contextualSpacing/>
        <w:jc w:val="both"/>
        <w:rPr>
          <w:rFonts w:ascii="Verdana" w:hAnsi="Verdana" w:cs="Arial"/>
          <w:b/>
          <w:sz w:val="20"/>
          <w:szCs w:val="20"/>
        </w:rPr>
      </w:pPr>
    </w:p>
    <w:p w:rsidR="006D6717" w:rsidRPr="00103409" w:rsidRDefault="006D6717" w:rsidP="00B10676">
      <w:pPr>
        <w:keepNext/>
        <w:keepLines/>
        <w:ind w:left="2124" w:hanging="1557"/>
        <w:contextualSpacing/>
        <w:jc w:val="both"/>
        <w:rPr>
          <w:rFonts w:ascii="Verdana" w:hAnsi="Verdana" w:cs="Arial"/>
          <w:b/>
          <w:sz w:val="20"/>
          <w:szCs w:val="20"/>
        </w:rPr>
      </w:pPr>
    </w:p>
    <w:p w:rsidR="008C105E" w:rsidRDefault="00E546BC" w:rsidP="003C5801">
      <w:pPr>
        <w:keepNext/>
        <w:keepLines/>
        <w:ind w:left="2124" w:hanging="1557"/>
        <w:contextualSpacing/>
        <w:jc w:val="both"/>
        <w:rPr>
          <w:rFonts w:ascii="Verdana" w:hAnsi="Verdana" w:cs="Arial"/>
          <w:b/>
          <w:sz w:val="20"/>
          <w:szCs w:val="20"/>
        </w:rPr>
      </w:pPr>
      <w:r w:rsidRPr="00103409">
        <w:rPr>
          <w:rFonts w:ascii="Verdana" w:hAnsi="Verdana" w:cs="Arial"/>
          <w:b/>
          <w:sz w:val="20"/>
          <w:szCs w:val="20"/>
        </w:rPr>
        <w:t>Tabela 5/2:</w:t>
      </w:r>
      <w:r w:rsidRPr="00103409">
        <w:rPr>
          <w:rFonts w:ascii="Verdana" w:hAnsi="Verdana" w:cs="Arial"/>
          <w:sz w:val="20"/>
          <w:szCs w:val="20"/>
        </w:rPr>
        <w:tab/>
      </w:r>
      <w:r w:rsidRPr="00103409">
        <w:rPr>
          <w:rFonts w:ascii="Verdana" w:hAnsi="Verdana" w:cs="Arial"/>
          <w:b/>
          <w:sz w:val="20"/>
          <w:szCs w:val="20"/>
        </w:rPr>
        <w:t xml:space="preserve">Investicijska vrednost  po segmentih, po </w:t>
      </w:r>
      <w:r w:rsidR="00D01455" w:rsidRPr="00103409">
        <w:rPr>
          <w:rFonts w:ascii="Verdana" w:hAnsi="Verdana" w:cs="Arial"/>
          <w:b/>
          <w:sz w:val="20"/>
          <w:szCs w:val="20"/>
        </w:rPr>
        <w:t>stalnih</w:t>
      </w:r>
      <w:r w:rsidRPr="00103409">
        <w:rPr>
          <w:rFonts w:ascii="Verdana" w:hAnsi="Verdana" w:cs="Arial"/>
          <w:b/>
          <w:sz w:val="20"/>
          <w:szCs w:val="20"/>
        </w:rPr>
        <w:t xml:space="preserve"> cenah z DDV v EUR </w:t>
      </w:r>
      <w:r w:rsidR="00F522A8">
        <w:rPr>
          <w:rFonts w:ascii="Verdana" w:hAnsi="Verdana" w:cs="Arial"/>
          <w:b/>
          <w:sz w:val="20"/>
          <w:szCs w:val="20"/>
        </w:rPr>
        <w:t>(december</w:t>
      </w:r>
      <w:r w:rsidR="008C105E">
        <w:rPr>
          <w:rFonts w:ascii="Verdana" w:hAnsi="Verdana" w:cs="Arial"/>
          <w:b/>
          <w:sz w:val="20"/>
          <w:szCs w:val="20"/>
        </w:rPr>
        <w:t xml:space="preserve"> 2019</w:t>
      </w:r>
      <w:r w:rsidRPr="00103409">
        <w:rPr>
          <w:rFonts w:ascii="Verdana" w:hAnsi="Verdana" w:cs="Arial"/>
          <w:b/>
          <w:sz w:val="20"/>
          <w:szCs w:val="20"/>
        </w:rPr>
        <w:t>)</w:t>
      </w:r>
    </w:p>
    <w:p w:rsidR="008C105E" w:rsidRDefault="008C105E" w:rsidP="00956C1C">
      <w:pPr>
        <w:keepNext/>
        <w:keepLines/>
        <w:ind w:left="2124" w:hanging="1557"/>
        <w:contextualSpacing/>
        <w:jc w:val="both"/>
        <w:rPr>
          <w:rFonts w:ascii="Verdana" w:hAnsi="Verdana" w:cs="Arial"/>
          <w:b/>
          <w:sz w:val="20"/>
          <w:szCs w:val="20"/>
        </w:rPr>
      </w:pPr>
    </w:p>
    <w:tbl>
      <w:tblPr>
        <w:tblW w:w="8574" w:type="dxa"/>
        <w:tblInd w:w="496" w:type="dxa"/>
        <w:tblCellMar>
          <w:left w:w="70" w:type="dxa"/>
          <w:right w:w="70" w:type="dxa"/>
        </w:tblCellMar>
        <w:tblLook w:val="0000" w:firstRow="0" w:lastRow="0" w:firstColumn="0" w:lastColumn="0" w:noHBand="0" w:noVBand="0"/>
      </w:tblPr>
      <w:tblGrid>
        <w:gridCol w:w="2551"/>
        <w:gridCol w:w="4223"/>
        <w:gridCol w:w="1800"/>
      </w:tblGrid>
      <w:tr w:rsidR="008C105E" w:rsidRPr="00103409" w:rsidTr="00CB1749">
        <w:trPr>
          <w:trHeight w:val="510"/>
        </w:trPr>
        <w:tc>
          <w:tcPr>
            <w:tcW w:w="2551" w:type="dxa"/>
            <w:tcBorders>
              <w:top w:val="single" w:sz="4" w:space="0" w:color="auto"/>
              <w:left w:val="single" w:sz="4" w:space="0" w:color="auto"/>
              <w:bottom w:val="single" w:sz="4" w:space="0" w:color="auto"/>
              <w:right w:val="single" w:sz="4" w:space="0" w:color="auto"/>
            </w:tcBorders>
            <w:shd w:val="clear" w:color="auto" w:fill="95B3D7"/>
            <w:vAlign w:val="center"/>
          </w:tcPr>
          <w:p w:rsidR="008C105E" w:rsidRPr="00103409" w:rsidRDefault="008C105E" w:rsidP="00CB1749">
            <w:pPr>
              <w:contextualSpacing/>
              <w:jc w:val="center"/>
              <w:rPr>
                <w:rFonts w:ascii="Verdana" w:hAnsi="Verdana" w:cs="Arial"/>
                <w:b/>
                <w:sz w:val="20"/>
                <w:szCs w:val="20"/>
              </w:rPr>
            </w:pPr>
            <w:r w:rsidRPr="00103409">
              <w:rPr>
                <w:rFonts w:ascii="Verdana" w:hAnsi="Verdana" w:cs="Arial"/>
                <w:b/>
                <w:sz w:val="20"/>
                <w:szCs w:val="20"/>
              </w:rPr>
              <w:t>Pozicija</w:t>
            </w:r>
          </w:p>
        </w:tc>
        <w:tc>
          <w:tcPr>
            <w:tcW w:w="4223"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8C105E" w:rsidRPr="00103409" w:rsidRDefault="008C105E" w:rsidP="00CB1749">
            <w:pPr>
              <w:contextualSpacing/>
              <w:jc w:val="center"/>
              <w:rPr>
                <w:rFonts w:ascii="Verdana" w:hAnsi="Verdana" w:cs="Arial"/>
                <w:b/>
                <w:bCs/>
                <w:sz w:val="20"/>
                <w:szCs w:val="20"/>
              </w:rPr>
            </w:pPr>
            <w:r w:rsidRPr="00103409">
              <w:rPr>
                <w:rFonts w:ascii="Verdana" w:hAnsi="Verdana" w:cs="Arial"/>
                <w:b/>
                <w:sz w:val="20"/>
                <w:szCs w:val="20"/>
              </w:rPr>
              <w:t>Opis investicije</w:t>
            </w:r>
          </w:p>
        </w:tc>
        <w:tc>
          <w:tcPr>
            <w:tcW w:w="1800"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8C105E" w:rsidRPr="00103409" w:rsidRDefault="008C105E" w:rsidP="003C5801">
            <w:pPr>
              <w:contextualSpacing/>
              <w:jc w:val="center"/>
              <w:rPr>
                <w:rFonts w:ascii="Verdana" w:hAnsi="Verdana" w:cs="Arial"/>
                <w:b/>
                <w:bCs/>
                <w:sz w:val="20"/>
                <w:szCs w:val="20"/>
              </w:rPr>
            </w:pPr>
            <w:r w:rsidRPr="00103409">
              <w:rPr>
                <w:rFonts w:ascii="Verdana" w:hAnsi="Verdana" w:cs="Arial"/>
                <w:b/>
                <w:bCs/>
                <w:sz w:val="20"/>
                <w:szCs w:val="20"/>
              </w:rPr>
              <w:t>Investicijska vrednost  (</w:t>
            </w:r>
            <w:r w:rsidR="003C5801">
              <w:rPr>
                <w:rFonts w:ascii="Verdana" w:hAnsi="Verdana" w:cs="Arial"/>
                <w:b/>
                <w:bCs/>
                <w:sz w:val="20"/>
                <w:szCs w:val="20"/>
              </w:rPr>
              <w:t>€</w:t>
            </w:r>
            <w:r w:rsidRPr="00103409">
              <w:rPr>
                <w:rFonts w:ascii="Verdana" w:hAnsi="Verdana" w:cs="Arial"/>
                <w:b/>
                <w:bCs/>
                <w:sz w:val="20"/>
                <w:szCs w:val="20"/>
              </w:rPr>
              <w:t>)</w:t>
            </w:r>
          </w:p>
        </w:tc>
      </w:tr>
      <w:tr w:rsidR="008C105E"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8C105E" w:rsidRPr="00103409" w:rsidRDefault="008C105E" w:rsidP="00CB1749">
            <w:pPr>
              <w:contextualSpacing/>
              <w:rPr>
                <w:rFonts w:ascii="Verdana" w:hAnsi="Verdana" w:cs="Arial"/>
                <w:b/>
                <w:sz w:val="20"/>
                <w:szCs w:val="20"/>
              </w:rPr>
            </w:pPr>
            <w:r w:rsidRPr="00103409">
              <w:rPr>
                <w:rFonts w:ascii="Verdana" w:hAnsi="Verdana" w:cs="Arial"/>
                <w:b/>
                <w:sz w:val="20"/>
                <w:szCs w:val="20"/>
              </w:rPr>
              <w:t>Stroški izvedbe gradbenih del</w:t>
            </w:r>
          </w:p>
        </w:tc>
        <w:tc>
          <w:tcPr>
            <w:tcW w:w="4223"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EB0453" w:rsidP="00CB1749">
            <w:pPr>
              <w:ind w:left="-70"/>
              <w:contextualSpacing/>
              <w:jc w:val="center"/>
              <w:rPr>
                <w:rFonts w:ascii="Verdana" w:hAnsi="Verdana" w:cs="Arial"/>
                <w:sz w:val="20"/>
                <w:szCs w:val="20"/>
              </w:rPr>
            </w:pPr>
            <w:r>
              <w:rPr>
                <w:rFonts w:ascii="Verdana" w:hAnsi="Verdana" w:cs="Arial"/>
                <w:sz w:val="20"/>
                <w:szCs w:val="20"/>
              </w:rPr>
              <w:t>Rezkanje asfalta, jaški požiralniki in cestne kape se dvignejo na ustrezno višino in fina preplastitev asfalta</w:t>
            </w:r>
          </w:p>
        </w:tc>
        <w:tc>
          <w:tcPr>
            <w:tcW w:w="1800"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EB0453" w:rsidP="00CB1749">
            <w:pPr>
              <w:contextualSpacing/>
              <w:jc w:val="right"/>
              <w:rPr>
                <w:rFonts w:ascii="Verdana" w:hAnsi="Verdana" w:cs="Arial"/>
                <w:bCs/>
                <w:sz w:val="20"/>
                <w:szCs w:val="20"/>
              </w:rPr>
            </w:pPr>
            <w:r>
              <w:rPr>
                <w:rFonts w:ascii="Verdana" w:hAnsi="Verdana" w:cs="Arial"/>
                <w:bCs/>
                <w:sz w:val="20"/>
                <w:szCs w:val="20"/>
              </w:rPr>
              <w:t>180.000,00</w:t>
            </w:r>
          </w:p>
        </w:tc>
      </w:tr>
      <w:tr w:rsidR="008C105E"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8C105E" w:rsidRPr="00103409" w:rsidRDefault="008C105E" w:rsidP="00CB1749">
            <w:pPr>
              <w:contextualSpacing/>
              <w:rPr>
                <w:rFonts w:ascii="Verdana" w:hAnsi="Verdana" w:cs="Arial"/>
                <w:b/>
                <w:sz w:val="20"/>
                <w:szCs w:val="20"/>
              </w:rPr>
            </w:pPr>
            <w:r>
              <w:rPr>
                <w:rFonts w:ascii="Verdana" w:hAnsi="Verdana" w:cs="Arial"/>
                <w:b/>
                <w:sz w:val="20"/>
                <w:szCs w:val="20"/>
              </w:rPr>
              <w:t>Investicijski nadzor</w:t>
            </w:r>
          </w:p>
        </w:tc>
        <w:tc>
          <w:tcPr>
            <w:tcW w:w="4223"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8C105E" w:rsidP="00CB1749">
            <w:pPr>
              <w:ind w:left="-70"/>
              <w:contextualSpacing/>
              <w:jc w:val="center"/>
              <w:rPr>
                <w:rFonts w:ascii="Verdana" w:hAnsi="Verdana" w:cs="Arial"/>
                <w:sz w:val="20"/>
                <w:szCs w:val="20"/>
              </w:rPr>
            </w:pPr>
            <w:r>
              <w:rPr>
                <w:rFonts w:ascii="Verdana" w:hAnsi="Verdana" w:cs="Arial"/>
                <w:sz w:val="20"/>
                <w:szCs w:val="20"/>
              </w:rPr>
              <w:t>Izvajanje strokovnega gradbenega nadzora</w:t>
            </w:r>
          </w:p>
        </w:tc>
        <w:tc>
          <w:tcPr>
            <w:tcW w:w="1800"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EB0453" w:rsidP="00CB1749">
            <w:pPr>
              <w:contextualSpacing/>
              <w:jc w:val="right"/>
              <w:rPr>
                <w:rFonts w:ascii="Verdana" w:hAnsi="Verdana" w:cs="Arial"/>
                <w:bCs/>
                <w:sz w:val="20"/>
                <w:szCs w:val="20"/>
              </w:rPr>
            </w:pPr>
            <w:r>
              <w:rPr>
                <w:rFonts w:ascii="Verdana" w:hAnsi="Verdana" w:cs="Arial"/>
                <w:bCs/>
                <w:sz w:val="20"/>
                <w:szCs w:val="20"/>
              </w:rPr>
              <w:t>3.500,00</w:t>
            </w:r>
          </w:p>
        </w:tc>
      </w:tr>
      <w:tr w:rsidR="008C105E" w:rsidRPr="00103409" w:rsidTr="00CB1749">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8C105E" w:rsidP="00CB1749">
            <w:pPr>
              <w:contextualSpacing/>
              <w:rPr>
                <w:rFonts w:ascii="Verdana" w:hAnsi="Verdana" w:cs="Arial"/>
                <w:b/>
                <w:sz w:val="20"/>
                <w:szCs w:val="20"/>
              </w:rPr>
            </w:pPr>
            <w:r w:rsidRPr="00103409">
              <w:rPr>
                <w:rFonts w:ascii="Verdana" w:hAnsi="Verdana" w:cs="Arial"/>
                <w:b/>
                <w:sz w:val="20"/>
                <w:szCs w:val="20"/>
              </w:rPr>
              <w:t>Plačilo drugih storitev in dokumentacije</w:t>
            </w:r>
          </w:p>
        </w:tc>
        <w:tc>
          <w:tcPr>
            <w:tcW w:w="4223"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8C105E" w:rsidP="00CB1749">
            <w:pPr>
              <w:contextualSpacing/>
              <w:jc w:val="center"/>
              <w:rPr>
                <w:rFonts w:ascii="Verdana" w:hAnsi="Verdana" w:cs="Arial"/>
                <w:sz w:val="20"/>
                <w:szCs w:val="20"/>
              </w:rPr>
            </w:pPr>
            <w:r w:rsidRPr="00103409">
              <w:rPr>
                <w:rFonts w:ascii="Verdana" w:hAnsi="Verdana" w:cs="Arial"/>
                <w:sz w:val="20"/>
                <w:szCs w:val="20"/>
              </w:rPr>
              <w:t>Varnostni načrt s koordinacijo na gradbišču in druga dokumentacija</w:t>
            </w:r>
          </w:p>
        </w:tc>
        <w:tc>
          <w:tcPr>
            <w:tcW w:w="1800"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EB0453" w:rsidP="00CB1749">
            <w:pPr>
              <w:contextualSpacing/>
              <w:jc w:val="right"/>
              <w:rPr>
                <w:rFonts w:ascii="Verdana" w:hAnsi="Verdana" w:cs="Arial"/>
                <w:bCs/>
                <w:sz w:val="20"/>
                <w:szCs w:val="20"/>
              </w:rPr>
            </w:pPr>
            <w:r>
              <w:rPr>
                <w:rFonts w:ascii="Verdana" w:hAnsi="Verdana" w:cs="Arial"/>
                <w:bCs/>
                <w:sz w:val="20"/>
                <w:szCs w:val="20"/>
              </w:rPr>
              <w:t>1.000,00</w:t>
            </w:r>
          </w:p>
        </w:tc>
      </w:tr>
      <w:tr w:rsidR="008C105E" w:rsidRPr="00103409" w:rsidTr="00CB1749">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8C105E" w:rsidP="00CB1749">
            <w:pPr>
              <w:contextualSpacing/>
              <w:rPr>
                <w:rFonts w:ascii="Verdana" w:hAnsi="Verdana" w:cs="Arial"/>
                <w:b/>
                <w:sz w:val="20"/>
                <w:szCs w:val="20"/>
              </w:rPr>
            </w:pPr>
            <w:r w:rsidRPr="00103409">
              <w:rPr>
                <w:rFonts w:ascii="Verdana" w:hAnsi="Verdana" w:cs="Arial"/>
                <w:b/>
                <w:sz w:val="20"/>
                <w:szCs w:val="20"/>
              </w:rPr>
              <w:t>Skupaj</w:t>
            </w:r>
          </w:p>
        </w:tc>
        <w:tc>
          <w:tcPr>
            <w:tcW w:w="4223"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8C105E" w:rsidP="00CB1749">
            <w:pPr>
              <w:contextualSpacing/>
              <w:jc w:val="center"/>
              <w:rPr>
                <w:rFonts w:ascii="Verdana" w:hAnsi="Verdana" w:cs="Arial"/>
                <w:sz w:val="20"/>
                <w:szCs w:val="2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EB0453" w:rsidP="00CB1749">
            <w:pPr>
              <w:contextualSpacing/>
              <w:jc w:val="right"/>
              <w:rPr>
                <w:rFonts w:ascii="Verdana" w:hAnsi="Verdana" w:cs="Arial"/>
                <w:b/>
                <w:bCs/>
                <w:sz w:val="20"/>
                <w:szCs w:val="20"/>
              </w:rPr>
            </w:pPr>
            <w:r>
              <w:rPr>
                <w:rFonts w:ascii="Verdana" w:hAnsi="Verdana" w:cs="Arial"/>
                <w:b/>
                <w:bCs/>
                <w:sz w:val="20"/>
                <w:szCs w:val="20"/>
              </w:rPr>
              <w:t>184</w:t>
            </w:r>
            <w:r w:rsidR="003D1178">
              <w:rPr>
                <w:rFonts w:ascii="Verdana" w:hAnsi="Verdana" w:cs="Arial"/>
                <w:b/>
                <w:bCs/>
                <w:sz w:val="20"/>
                <w:szCs w:val="20"/>
              </w:rPr>
              <w:t>.500,00</w:t>
            </w:r>
          </w:p>
        </w:tc>
      </w:tr>
    </w:tbl>
    <w:p w:rsidR="00737277" w:rsidRDefault="00737277" w:rsidP="003C5801">
      <w:pPr>
        <w:rPr>
          <w:rFonts w:ascii="Verdana" w:hAnsi="Verdana" w:cs="Arial"/>
        </w:rPr>
      </w:pPr>
    </w:p>
    <w:p w:rsidR="00EB0453" w:rsidRDefault="00EB0453" w:rsidP="003C5801">
      <w:pPr>
        <w:rPr>
          <w:rFonts w:ascii="Verdana" w:hAnsi="Verdana" w:cs="Arial"/>
        </w:rPr>
      </w:pPr>
    </w:p>
    <w:p w:rsidR="00EB0453" w:rsidRDefault="00EB0453" w:rsidP="003C5801">
      <w:pPr>
        <w:rPr>
          <w:rFonts w:ascii="Verdana" w:hAnsi="Verdana" w:cs="Arial"/>
        </w:rPr>
      </w:pPr>
    </w:p>
    <w:p w:rsidR="00EB0453" w:rsidRDefault="00EB0453" w:rsidP="003C5801">
      <w:pPr>
        <w:rPr>
          <w:rFonts w:ascii="Verdana" w:hAnsi="Verdana" w:cs="Arial"/>
        </w:rPr>
      </w:pPr>
    </w:p>
    <w:p w:rsidR="00EB0453" w:rsidRPr="00103409" w:rsidRDefault="00EB0453" w:rsidP="003C5801">
      <w:pPr>
        <w:rPr>
          <w:rFonts w:ascii="Verdana" w:hAnsi="Verdana" w:cs="Arial"/>
        </w:rPr>
      </w:pPr>
    </w:p>
    <w:p w:rsidR="00F80541" w:rsidRPr="00103409" w:rsidRDefault="00F80541" w:rsidP="00103409">
      <w:pPr>
        <w:pStyle w:val="Naslov3"/>
        <w:numPr>
          <w:ilvl w:val="2"/>
          <w:numId w:val="10"/>
        </w:numPr>
        <w:rPr>
          <w:rFonts w:ascii="Verdana" w:hAnsi="Verdana"/>
        </w:rPr>
      </w:pPr>
      <w:bookmarkStart w:id="64" w:name="_Toc507057634"/>
      <w:bookmarkStart w:id="65" w:name="_Toc153873295"/>
      <w:r w:rsidRPr="00103409">
        <w:rPr>
          <w:rFonts w:ascii="Verdana" w:hAnsi="Verdana"/>
        </w:rPr>
        <w:t>Prikaz stroškov</w:t>
      </w:r>
      <w:bookmarkEnd w:id="64"/>
    </w:p>
    <w:p w:rsidR="00F80541" w:rsidRPr="00103409" w:rsidRDefault="00F80541" w:rsidP="00F80541">
      <w:pPr>
        <w:rPr>
          <w:rFonts w:ascii="Verdana" w:hAnsi="Verdana" w:cs="Arial"/>
        </w:rPr>
      </w:pPr>
    </w:p>
    <w:p w:rsidR="00943245" w:rsidRPr="00103409" w:rsidRDefault="00943245" w:rsidP="00943245">
      <w:pPr>
        <w:autoSpaceDE w:val="0"/>
        <w:autoSpaceDN w:val="0"/>
        <w:adjustRightInd w:val="0"/>
        <w:spacing w:after="120" w:line="288" w:lineRule="auto"/>
        <w:rPr>
          <w:rFonts w:ascii="Verdana" w:hAnsi="Verdana" w:cs="Arial"/>
          <w:sz w:val="20"/>
          <w:szCs w:val="20"/>
        </w:rPr>
      </w:pPr>
      <w:r w:rsidRPr="00103409">
        <w:rPr>
          <w:rFonts w:ascii="Verdana" w:hAnsi="Verdana" w:cs="Arial"/>
          <w:sz w:val="20"/>
          <w:szCs w:val="20"/>
        </w:rPr>
        <w:t xml:space="preserve">V nadaljevanju </w:t>
      </w:r>
      <w:r w:rsidR="00F522A8">
        <w:rPr>
          <w:rFonts w:ascii="Verdana" w:hAnsi="Verdana" w:cs="Arial"/>
          <w:sz w:val="20"/>
          <w:szCs w:val="20"/>
        </w:rPr>
        <w:t>je prikazana tabela</w:t>
      </w:r>
      <w:r w:rsidRPr="00103409">
        <w:rPr>
          <w:rFonts w:ascii="Verdana" w:hAnsi="Verdana" w:cs="Arial"/>
          <w:sz w:val="20"/>
          <w:szCs w:val="20"/>
        </w:rPr>
        <w:t xml:space="preserve"> stroškov glede na </w:t>
      </w:r>
      <w:r w:rsidR="008C105E">
        <w:rPr>
          <w:rFonts w:ascii="Verdana" w:hAnsi="Verdana" w:cs="Arial"/>
          <w:sz w:val="20"/>
          <w:szCs w:val="20"/>
        </w:rPr>
        <w:t>vir financiranja</w:t>
      </w:r>
      <w:r w:rsidR="003C5801">
        <w:rPr>
          <w:rFonts w:ascii="Verdana" w:hAnsi="Verdana" w:cs="Arial"/>
          <w:sz w:val="20"/>
          <w:szCs w:val="20"/>
        </w:rPr>
        <w:t>, v € z DDV</w:t>
      </w:r>
      <w:r w:rsidRPr="00103409">
        <w:rPr>
          <w:rFonts w:ascii="Verdana" w:hAnsi="Verdana" w:cs="Arial"/>
          <w:sz w:val="20"/>
          <w:szCs w:val="20"/>
        </w:rPr>
        <w:t>:</w:t>
      </w:r>
    </w:p>
    <w:p w:rsidR="00845BB0" w:rsidRPr="00103409" w:rsidRDefault="00845BB0" w:rsidP="00943245">
      <w:pPr>
        <w:autoSpaceDE w:val="0"/>
        <w:autoSpaceDN w:val="0"/>
        <w:adjustRightInd w:val="0"/>
        <w:spacing w:after="120" w:line="288" w:lineRule="auto"/>
        <w:rPr>
          <w:rFonts w:ascii="Verdana" w:hAnsi="Verdana" w:cs="Arial"/>
          <w:sz w:val="20"/>
          <w:szCs w:val="20"/>
        </w:rPr>
      </w:pPr>
    </w:p>
    <w:p w:rsidR="00F478A0" w:rsidRPr="00103409" w:rsidRDefault="00F478A0" w:rsidP="00F478A0">
      <w:pPr>
        <w:autoSpaceDE w:val="0"/>
        <w:autoSpaceDN w:val="0"/>
        <w:adjustRightInd w:val="0"/>
        <w:spacing w:after="120" w:line="288" w:lineRule="auto"/>
        <w:rPr>
          <w:rFonts w:ascii="Verdana" w:hAnsi="Verdana" w:cs="Arial"/>
          <w:b/>
          <w:color w:val="323E4F"/>
          <w:sz w:val="20"/>
          <w:szCs w:val="20"/>
        </w:rPr>
      </w:pPr>
      <w:r w:rsidRPr="00103409">
        <w:rPr>
          <w:rFonts w:ascii="Verdana" w:hAnsi="Verdana" w:cs="Arial"/>
          <w:b/>
          <w:sz w:val="20"/>
          <w:szCs w:val="20"/>
        </w:rPr>
        <w:t>Tabela 5/3: (Ne)upravičeni stroški</w:t>
      </w:r>
    </w:p>
    <w:p w:rsidR="00F478A0" w:rsidRPr="00103409" w:rsidRDefault="00F478A0" w:rsidP="00F478A0">
      <w:pPr>
        <w:rPr>
          <w:rFonts w:ascii="Verdana" w:hAnsi="Verdana" w:cs="Arial"/>
          <w:sz w:val="20"/>
          <w:szCs w:val="20"/>
          <w:highlight w:val="yellow"/>
        </w:rPr>
      </w:pPr>
    </w:p>
    <w:tbl>
      <w:tblPr>
        <w:tblW w:w="8363" w:type="dxa"/>
        <w:tblInd w:w="279" w:type="dxa"/>
        <w:tblLayout w:type="fixed"/>
        <w:tblCellMar>
          <w:left w:w="70" w:type="dxa"/>
          <w:right w:w="70" w:type="dxa"/>
        </w:tblCellMar>
        <w:tblLook w:val="0000" w:firstRow="0" w:lastRow="0" w:firstColumn="0" w:lastColumn="0" w:noHBand="0" w:noVBand="0"/>
      </w:tblPr>
      <w:tblGrid>
        <w:gridCol w:w="2791"/>
        <w:gridCol w:w="1745"/>
        <w:gridCol w:w="1843"/>
        <w:gridCol w:w="1984"/>
      </w:tblGrid>
      <w:tr w:rsidR="00F478A0" w:rsidRPr="00103409" w:rsidTr="003C0B42">
        <w:trPr>
          <w:trHeight w:val="975"/>
        </w:trPr>
        <w:tc>
          <w:tcPr>
            <w:tcW w:w="2791" w:type="dxa"/>
            <w:tcBorders>
              <w:top w:val="single" w:sz="4" w:space="0" w:color="auto"/>
              <w:left w:val="single" w:sz="4" w:space="0" w:color="auto"/>
              <w:bottom w:val="single" w:sz="8" w:space="0" w:color="auto"/>
              <w:right w:val="single" w:sz="8" w:space="0" w:color="auto"/>
            </w:tcBorders>
            <w:shd w:val="clear" w:color="auto" w:fill="99CCFF"/>
            <w:noWrap/>
            <w:vAlign w:val="center"/>
          </w:tcPr>
          <w:p w:rsidR="00F478A0" w:rsidRPr="00103409" w:rsidRDefault="00F478A0" w:rsidP="003C0B42">
            <w:pPr>
              <w:jc w:val="center"/>
              <w:rPr>
                <w:rFonts w:ascii="Verdana" w:hAnsi="Verdana" w:cs="Arial"/>
                <w:b/>
                <w:bCs/>
                <w:sz w:val="20"/>
                <w:szCs w:val="20"/>
              </w:rPr>
            </w:pPr>
            <w:r w:rsidRPr="00103409">
              <w:rPr>
                <w:rFonts w:ascii="Verdana" w:hAnsi="Verdana" w:cs="Arial"/>
                <w:b/>
                <w:bCs/>
                <w:sz w:val="20"/>
                <w:szCs w:val="20"/>
              </w:rPr>
              <w:t>VIRI SOFINANCIRANJA</w:t>
            </w:r>
          </w:p>
        </w:tc>
        <w:tc>
          <w:tcPr>
            <w:tcW w:w="1745" w:type="dxa"/>
            <w:tcBorders>
              <w:top w:val="single" w:sz="4" w:space="0" w:color="auto"/>
              <w:left w:val="single" w:sz="4" w:space="0" w:color="auto"/>
              <w:bottom w:val="single" w:sz="8" w:space="0" w:color="auto"/>
              <w:right w:val="single" w:sz="4" w:space="0" w:color="auto"/>
            </w:tcBorders>
            <w:shd w:val="clear" w:color="auto" w:fill="99CCFF"/>
          </w:tcPr>
          <w:p w:rsidR="00F478A0" w:rsidRPr="00103409" w:rsidRDefault="00F478A0" w:rsidP="003C0B42">
            <w:pPr>
              <w:jc w:val="center"/>
              <w:rPr>
                <w:rFonts w:ascii="Verdana" w:hAnsi="Verdana" w:cs="Arial"/>
                <w:b/>
                <w:bCs/>
                <w:sz w:val="20"/>
                <w:szCs w:val="20"/>
              </w:rPr>
            </w:pPr>
          </w:p>
          <w:p w:rsidR="00F478A0" w:rsidRPr="00103409" w:rsidRDefault="00F478A0" w:rsidP="003C0B42">
            <w:pPr>
              <w:jc w:val="center"/>
              <w:rPr>
                <w:rFonts w:ascii="Verdana" w:hAnsi="Verdana" w:cs="Arial"/>
                <w:b/>
                <w:bCs/>
                <w:sz w:val="20"/>
                <w:szCs w:val="20"/>
              </w:rPr>
            </w:pPr>
            <w:r w:rsidRPr="00103409">
              <w:rPr>
                <w:rFonts w:ascii="Verdana" w:hAnsi="Verdana" w:cs="Arial"/>
                <w:b/>
                <w:bCs/>
                <w:sz w:val="20"/>
                <w:szCs w:val="20"/>
              </w:rPr>
              <w:t>Občinski proračun</w:t>
            </w:r>
          </w:p>
          <w:p w:rsidR="00F478A0" w:rsidRPr="00103409" w:rsidRDefault="00F478A0" w:rsidP="003C0B42">
            <w:pPr>
              <w:jc w:val="center"/>
              <w:rPr>
                <w:rFonts w:ascii="Verdana" w:hAnsi="Verdana" w:cs="Arial"/>
                <w:b/>
                <w:bCs/>
                <w:sz w:val="20"/>
                <w:szCs w:val="20"/>
              </w:rPr>
            </w:pPr>
            <w:r w:rsidRPr="00103409">
              <w:rPr>
                <w:rFonts w:ascii="Verdana" w:hAnsi="Verdana" w:cs="Arial"/>
                <w:b/>
                <w:bCs/>
                <w:sz w:val="20"/>
                <w:szCs w:val="20"/>
              </w:rPr>
              <w:t>Občine Ravne na Koroškem</w:t>
            </w:r>
          </w:p>
        </w:tc>
        <w:tc>
          <w:tcPr>
            <w:tcW w:w="1843" w:type="dxa"/>
            <w:tcBorders>
              <w:top w:val="single" w:sz="4" w:space="0" w:color="auto"/>
              <w:left w:val="single" w:sz="4" w:space="0" w:color="auto"/>
              <w:bottom w:val="single" w:sz="8" w:space="0" w:color="auto"/>
              <w:right w:val="single" w:sz="4" w:space="0" w:color="auto"/>
            </w:tcBorders>
            <w:shd w:val="clear" w:color="auto" w:fill="99CCFF"/>
          </w:tcPr>
          <w:p w:rsidR="00F478A0" w:rsidRPr="00103409" w:rsidRDefault="00F478A0" w:rsidP="003C0B42">
            <w:pPr>
              <w:jc w:val="center"/>
              <w:rPr>
                <w:rFonts w:ascii="Verdana" w:hAnsi="Verdana" w:cs="Arial"/>
                <w:sz w:val="20"/>
                <w:szCs w:val="20"/>
              </w:rPr>
            </w:pPr>
          </w:p>
          <w:p w:rsidR="00F478A0" w:rsidRPr="00103409" w:rsidRDefault="00F478A0" w:rsidP="003C0B42">
            <w:pPr>
              <w:jc w:val="center"/>
              <w:rPr>
                <w:rFonts w:ascii="Verdana" w:hAnsi="Verdana" w:cs="Arial"/>
                <w:b/>
                <w:bCs/>
                <w:sz w:val="20"/>
                <w:szCs w:val="20"/>
              </w:rPr>
            </w:pPr>
            <w:r w:rsidRPr="00103409">
              <w:rPr>
                <w:rFonts w:ascii="Verdana" w:hAnsi="Verdana" w:cs="Arial"/>
                <w:b/>
                <w:bCs/>
                <w:sz w:val="20"/>
                <w:szCs w:val="20"/>
              </w:rPr>
              <w:t>Ministrstvo za gospodarski razvoj in tehnologijo</w:t>
            </w:r>
          </w:p>
          <w:p w:rsidR="00F478A0" w:rsidRPr="00103409" w:rsidRDefault="00F478A0" w:rsidP="00130831">
            <w:pPr>
              <w:jc w:val="center"/>
              <w:rPr>
                <w:rFonts w:ascii="Verdana" w:hAnsi="Verdana" w:cs="Arial"/>
                <w:sz w:val="20"/>
                <w:szCs w:val="20"/>
              </w:rPr>
            </w:pPr>
            <w:r w:rsidRPr="00103409">
              <w:rPr>
                <w:rFonts w:ascii="Verdana" w:hAnsi="Verdana" w:cs="Arial"/>
                <w:b/>
                <w:bCs/>
                <w:sz w:val="20"/>
                <w:szCs w:val="20"/>
              </w:rPr>
              <w:t>(</w:t>
            </w:r>
            <w:r w:rsidR="00130831">
              <w:rPr>
                <w:rFonts w:ascii="Verdana" w:hAnsi="Verdana" w:cs="Arial"/>
                <w:b/>
                <w:bCs/>
                <w:sz w:val="20"/>
                <w:szCs w:val="20"/>
              </w:rPr>
              <w:t xml:space="preserve">nepovratna </w:t>
            </w:r>
            <w:r>
              <w:rPr>
                <w:rFonts w:ascii="Verdana" w:hAnsi="Verdana" w:cs="Arial"/>
                <w:b/>
                <w:bCs/>
                <w:sz w:val="20"/>
                <w:szCs w:val="20"/>
              </w:rPr>
              <w:t>sredstva</w:t>
            </w:r>
            <w:r w:rsidRPr="00103409">
              <w:rPr>
                <w:rFonts w:ascii="Verdana" w:hAnsi="Verdana" w:cs="Arial"/>
                <w:b/>
                <w:bCs/>
                <w:sz w:val="20"/>
                <w:szCs w:val="20"/>
              </w:rPr>
              <w:t>)</w:t>
            </w:r>
          </w:p>
        </w:tc>
        <w:tc>
          <w:tcPr>
            <w:tcW w:w="1984" w:type="dxa"/>
            <w:tcBorders>
              <w:top w:val="single" w:sz="4" w:space="0" w:color="auto"/>
              <w:left w:val="single" w:sz="4" w:space="0" w:color="auto"/>
              <w:bottom w:val="single" w:sz="8" w:space="0" w:color="auto"/>
              <w:right w:val="single" w:sz="4" w:space="0" w:color="auto"/>
            </w:tcBorders>
            <w:shd w:val="clear" w:color="auto" w:fill="99CCFF"/>
          </w:tcPr>
          <w:p w:rsidR="00F478A0" w:rsidRPr="00103409" w:rsidRDefault="00F478A0" w:rsidP="003C0B42">
            <w:pPr>
              <w:jc w:val="center"/>
              <w:rPr>
                <w:rFonts w:ascii="Verdana" w:hAnsi="Verdana" w:cs="Arial"/>
                <w:sz w:val="20"/>
                <w:szCs w:val="20"/>
              </w:rPr>
            </w:pPr>
          </w:p>
          <w:p w:rsidR="00F478A0" w:rsidRDefault="00F478A0" w:rsidP="003C0B42">
            <w:pPr>
              <w:jc w:val="center"/>
              <w:rPr>
                <w:rFonts w:ascii="Verdana" w:hAnsi="Verdana" w:cs="Arial"/>
                <w:b/>
                <w:bCs/>
                <w:sz w:val="20"/>
                <w:szCs w:val="20"/>
              </w:rPr>
            </w:pPr>
            <w:r w:rsidRPr="00103409">
              <w:rPr>
                <w:rFonts w:ascii="Verdana" w:hAnsi="Verdana" w:cs="Arial"/>
                <w:b/>
                <w:bCs/>
                <w:sz w:val="20"/>
                <w:szCs w:val="20"/>
              </w:rPr>
              <w:t>Skupaj</w:t>
            </w:r>
          </w:p>
          <w:p w:rsidR="003C5801" w:rsidRPr="00103409" w:rsidRDefault="003C5801" w:rsidP="003C0B42">
            <w:pPr>
              <w:jc w:val="center"/>
              <w:rPr>
                <w:rFonts w:ascii="Verdana" w:hAnsi="Verdana" w:cs="Arial"/>
                <w:sz w:val="20"/>
                <w:szCs w:val="20"/>
              </w:rPr>
            </w:pPr>
            <w:r w:rsidRPr="00103409">
              <w:rPr>
                <w:rFonts w:ascii="Verdana" w:hAnsi="Verdana" w:cs="Arial"/>
                <w:b/>
                <w:bCs/>
                <w:sz w:val="20"/>
                <w:szCs w:val="20"/>
              </w:rPr>
              <w:t>(</w:t>
            </w:r>
            <w:r>
              <w:rPr>
                <w:rFonts w:ascii="Verdana" w:hAnsi="Verdana" w:cs="Arial"/>
                <w:b/>
                <w:bCs/>
                <w:sz w:val="20"/>
                <w:szCs w:val="20"/>
              </w:rPr>
              <w:t>€</w:t>
            </w:r>
            <w:r w:rsidRPr="00103409">
              <w:rPr>
                <w:rFonts w:ascii="Verdana" w:hAnsi="Verdana" w:cs="Arial"/>
                <w:b/>
                <w:bCs/>
                <w:sz w:val="20"/>
                <w:szCs w:val="20"/>
              </w:rPr>
              <w:t>)</w:t>
            </w:r>
          </w:p>
        </w:tc>
      </w:tr>
      <w:tr w:rsidR="00F478A0" w:rsidRPr="00103409" w:rsidTr="003C0B42">
        <w:trPr>
          <w:trHeight w:val="602"/>
        </w:trPr>
        <w:tc>
          <w:tcPr>
            <w:tcW w:w="2791" w:type="dxa"/>
            <w:tcBorders>
              <w:top w:val="nil"/>
              <w:left w:val="single" w:sz="4" w:space="0" w:color="auto"/>
              <w:bottom w:val="single" w:sz="4" w:space="0" w:color="auto"/>
              <w:right w:val="single" w:sz="4" w:space="0" w:color="auto"/>
            </w:tcBorders>
            <w:noWrap/>
            <w:vAlign w:val="center"/>
          </w:tcPr>
          <w:p w:rsidR="00F478A0" w:rsidRPr="00103409" w:rsidRDefault="00F478A0" w:rsidP="003C0B42">
            <w:pPr>
              <w:rPr>
                <w:rFonts w:ascii="Verdana" w:hAnsi="Verdana" w:cs="Arial"/>
                <w:b/>
                <w:sz w:val="20"/>
                <w:szCs w:val="20"/>
              </w:rPr>
            </w:pPr>
            <w:r w:rsidRPr="00103409">
              <w:rPr>
                <w:rFonts w:ascii="Verdana" w:hAnsi="Verdana" w:cs="Arial"/>
                <w:b/>
                <w:sz w:val="20"/>
                <w:szCs w:val="20"/>
              </w:rPr>
              <w:t>Upravičeni stroški investicije</w:t>
            </w:r>
            <w:r>
              <w:rPr>
                <w:rFonts w:ascii="Verdana" w:hAnsi="Verdana" w:cs="Arial"/>
                <w:b/>
                <w:sz w:val="20"/>
                <w:szCs w:val="20"/>
              </w:rPr>
              <w:t xml:space="preserve"> </w:t>
            </w:r>
            <w:r w:rsidRPr="00F478A0">
              <w:rPr>
                <w:rFonts w:ascii="Verdana" w:hAnsi="Verdana" w:cs="Arial"/>
                <w:sz w:val="16"/>
                <w:szCs w:val="16"/>
              </w:rPr>
              <w:t>(g</w:t>
            </w:r>
            <w:r w:rsidR="00EB0453">
              <w:rPr>
                <w:rFonts w:ascii="Verdana" w:hAnsi="Verdana" w:cs="Arial"/>
                <w:sz w:val="16"/>
                <w:szCs w:val="16"/>
              </w:rPr>
              <w:t xml:space="preserve">radbena dela in gradbeni nadzor, </w:t>
            </w:r>
            <w:r w:rsidRPr="00F478A0">
              <w:rPr>
                <w:rFonts w:ascii="Verdana" w:hAnsi="Verdana" w:cs="Arial"/>
                <w:sz w:val="16"/>
                <w:szCs w:val="16"/>
              </w:rPr>
              <w:t>vključno z davkom na dodano vrednost)</w:t>
            </w:r>
          </w:p>
        </w:tc>
        <w:tc>
          <w:tcPr>
            <w:tcW w:w="1745" w:type="dxa"/>
            <w:tcBorders>
              <w:top w:val="single" w:sz="8" w:space="0" w:color="auto"/>
              <w:left w:val="single" w:sz="4" w:space="0" w:color="auto"/>
              <w:bottom w:val="single" w:sz="8" w:space="0" w:color="auto"/>
              <w:right w:val="single" w:sz="4" w:space="0" w:color="auto"/>
            </w:tcBorders>
            <w:vAlign w:val="center"/>
          </w:tcPr>
          <w:p w:rsidR="00F478A0" w:rsidRPr="00103409" w:rsidRDefault="00EB0453" w:rsidP="003C0B42">
            <w:pPr>
              <w:jc w:val="center"/>
              <w:rPr>
                <w:rFonts w:ascii="Verdana" w:hAnsi="Verdana" w:cs="Arial"/>
                <w:bCs/>
                <w:sz w:val="20"/>
                <w:szCs w:val="20"/>
              </w:rPr>
            </w:pPr>
            <w:r>
              <w:rPr>
                <w:rFonts w:ascii="Verdana" w:hAnsi="Verdana" w:cs="Arial"/>
                <w:bCs/>
                <w:sz w:val="20"/>
                <w:szCs w:val="20"/>
              </w:rPr>
              <w:t>24.408,00</w:t>
            </w:r>
          </w:p>
        </w:tc>
        <w:tc>
          <w:tcPr>
            <w:tcW w:w="1843"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478A0" w:rsidRPr="00103409" w:rsidRDefault="00EB0453" w:rsidP="003C0B42">
            <w:pPr>
              <w:jc w:val="center"/>
              <w:rPr>
                <w:rFonts w:ascii="Verdana" w:hAnsi="Verdana" w:cs="Arial"/>
                <w:sz w:val="20"/>
                <w:szCs w:val="20"/>
              </w:rPr>
            </w:pPr>
            <w:r>
              <w:rPr>
                <w:rFonts w:ascii="Verdana" w:hAnsi="Verdana" w:cs="Arial"/>
                <w:bCs/>
                <w:sz w:val="20"/>
                <w:szCs w:val="20"/>
              </w:rPr>
              <w:t>159.092,00</w:t>
            </w:r>
          </w:p>
        </w:tc>
        <w:tc>
          <w:tcPr>
            <w:tcW w:w="1984"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478A0" w:rsidRPr="00103409" w:rsidRDefault="00EB0453" w:rsidP="003C0B42">
            <w:pPr>
              <w:jc w:val="center"/>
              <w:rPr>
                <w:rFonts w:ascii="Verdana" w:hAnsi="Verdana" w:cs="Arial"/>
                <w:sz w:val="20"/>
                <w:szCs w:val="20"/>
              </w:rPr>
            </w:pPr>
            <w:r>
              <w:rPr>
                <w:rFonts w:ascii="Verdana" w:hAnsi="Verdana" w:cs="Arial"/>
                <w:sz w:val="20"/>
                <w:szCs w:val="20"/>
              </w:rPr>
              <w:t>183.500,00</w:t>
            </w:r>
          </w:p>
        </w:tc>
      </w:tr>
      <w:tr w:rsidR="00F478A0" w:rsidRPr="00103409" w:rsidTr="003C0B42">
        <w:trPr>
          <w:trHeight w:val="525"/>
        </w:trPr>
        <w:tc>
          <w:tcPr>
            <w:tcW w:w="2791" w:type="dxa"/>
            <w:tcBorders>
              <w:top w:val="nil"/>
              <w:left w:val="single" w:sz="4" w:space="0" w:color="auto"/>
              <w:bottom w:val="single" w:sz="8" w:space="0" w:color="auto"/>
              <w:right w:val="single" w:sz="8" w:space="0" w:color="auto"/>
            </w:tcBorders>
            <w:noWrap/>
            <w:vAlign w:val="center"/>
          </w:tcPr>
          <w:p w:rsidR="00F478A0" w:rsidRPr="00103409" w:rsidRDefault="00F478A0" w:rsidP="003C0B42">
            <w:pPr>
              <w:rPr>
                <w:rFonts w:ascii="Verdana" w:hAnsi="Verdana" w:cs="Arial"/>
                <w:b/>
                <w:bCs/>
                <w:sz w:val="20"/>
                <w:szCs w:val="20"/>
              </w:rPr>
            </w:pPr>
            <w:r w:rsidRPr="00103409">
              <w:rPr>
                <w:rFonts w:ascii="Verdana" w:hAnsi="Verdana" w:cs="Arial"/>
                <w:b/>
                <w:bCs/>
                <w:sz w:val="20"/>
                <w:szCs w:val="20"/>
              </w:rPr>
              <w:t xml:space="preserve">Neupravičeni stroški  </w:t>
            </w:r>
            <w:r w:rsidRPr="00103409">
              <w:rPr>
                <w:rFonts w:ascii="Verdana" w:hAnsi="Verdana" w:cs="Arial"/>
                <w:bCs/>
                <w:sz w:val="16"/>
                <w:szCs w:val="16"/>
              </w:rPr>
              <w:t xml:space="preserve">(stroški, ki se ne uveljavljajo –varnostni načrt s koordinacijo na gradbišču) </w:t>
            </w:r>
          </w:p>
        </w:tc>
        <w:tc>
          <w:tcPr>
            <w:tcW w:w="1745" w:type="dxa"/>
            <w:tcBorders>
              <w:top w:val="single" w:sz="8" w:space="0" w:color="auto"/>
              <w:left w:val="single" w:sz="4" w:space="0" w:color="auto"/>
              <w:bottom w:val="single" w:sz="8" w:space="0" w:color="auto"/>
              <w:right w:val="single" w:sz="4" w:space="0" w:color="auto"/>
            </w:tcBorders>
            <w:vAlign w:val="center"/>
          </w:tcPr>
          <w:p w:rsidR="00F478A0" w:rsidRPr="00103409" w:rsidRDefault="003D1178" w:rsidP="003C0B42">
            <w:pPr>
              <w:jc w:val="center"/>
              <w:rPr>
                <w:rFonts w:ascii="Verdana" w:hAnsi="Verdana" w:cs="Arial"/>
                <w:bCs/>
                <w:sz w:val="20"/>
                <w:szCs w:val="20"/>
              </w:rPr>
            </w:pPr>
            <w:r>
              <w:rPr>
                <w:rFonts w:ascii="Verdana" w:hAnsi="Verdana" w:cs="Arial"/>
                <w:bCs/>
                <w:sz w:val="20"/>
                <w:szCs w:val="20"/>
              </w:rPr>
              <w:t>1.000,00</w:t>
            </w:r>
          </w:p>
        </w:tc>
        <w:tc>
          <w:tcPr>
            <w:tcW w:w="1843"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478A0" w:rsidRPr="00103409" w:rsidRDefault="00F478A0" w:rsidP="003C0B42">
            <w:pPr>
              <w:jc w:val="center"/>
              <w:rPr>
                <w:rFonts w:ascii="Verdana" w:hAnsi="Verdana" w:cs="Arial"/>
                <w:sz w:val="20"/>
                <w:szCs w:val="20"/>
              </w:rPr>
            </w:pPr>
            <w:r w:rsidRPr="00103409">
              <w:rPr>
                <w:rFonts w:ascii="Verdana" w:hAnsi="Verdana" w:cs="Arial"/>
                <w:sz w:val="20"/>
                <w:szCs w:val="20"/>
              </w:rPr>
              <w:t>/</w:t>
            </w:r>
          </w:p>
          <w:p w:rsidR="00F478A0" w:rsidRPr="00103409" w:rsidRDefault="00F478A0" w:rsidP="003C0B42">
            <w:pPr>
              <w:jc w:val="center"/>
              <w:rPr>
                <w:rFonts w:ascii="Verdana" w:hAnsi="Verdana" w:cs="Arial"/>
                <w:sz w:val="20"/>
                <w:szCs w:val="20"/>
              </w:rPr>
            </w:pPr>
          </w:p>
        </w:tc>
        <w:tc>
          <w:tcPr>
            <w:tcW w:w="1984"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478A0" w:rsidRPr="00103409" w:rsidRDefault="003D1178" w:rsidP="003C0B42">
            <w:pPr>
              <w:jc w:val="center"/>
              <w:rPr>
                <w:rFonts w:ascii="Verdana" w:hAnsi="Verdana" w:cs="Arial"/>
                <w:sz w:val="20"/>
                <w:szCs w:val="20"/>
              </w:rPr>
            </w:pPr>
            <w:r>
              <w:rPr>
                <w:rFonts w:ascii="Verdana" w:hAnsi="Verdana" w:cs="Arial"/>
                <w:sz w:val="20"/>
                <w:szCs w:val="20"/>
              </w:rPr>
              <w:t>1.000,00</w:t>
            </w:r>
          </w:p>
        </w:tc>
      </w:tr>
      <w:tr w:rsidR="00F478A0" w:rsidRPr="00103409" w:rsidTr="003C0B42">
        <w:trPr>
          <w:trHeight w:val="270"/>
        </w:trPr>
        <w:tc>
          <w:tcPr>
            <w:tcW w:w="2791" w:type="dxa"/>
            <w:tcBorders>
              <w:top w:val="nil"/>
              <w:left w:val="single" w:sz="4" w:space="0" w:color="auto"/>
              <w:bottom w:val="single" w:sz="4" w:space="0" w:color="auto"/>
              <w:right w:val="single" w:sz="8" w:space="0" w:color="auto"/>
            </w:tcBorders>
            <w:noWrap/>
            <w:vAlign w:val="center"/>
          </w:tcPr>
          <w:p w:rsidR="00F478A0" w:rsidRPr="00103409" w:rsidRDefault="00F478A0" w:rsidP="003C0B42">
            <w:pPr>
              <w:rPr>
                <w:rFonts w:ascii="Verdana" w:hAnsi="Verdana" w:cs="Arial"/>
                <w:b/>
                <w:bCs/>
                <w:sz w:val="20"/>
                <w:szCs w:val="20"/>
              </w:rPr>
            </w:pPr>
            <w:r w:rsidRPr="00103409">
              <w:rPr>
                <w:rFonts w:ascii="Verdana" w:hAnsi="Verdana" w:cs="Arial"/>
                <w:b/>
                <w:bCs/>
                <w:sz w:val="20"/>
                <w:szCs w:val="20"/>
              </w:rPr>
              <w:t xml:space="preserve">SKUPAJ </w:t>
            </w:r>
          </w:p>
        </w:tc>
        <w:tc>
          <w:tcPr>
            <w:tcW w:w="1745" w:type="dxa"/>
            <w:tcBorders>
              <w:top w:val="single" w:sz="8" w:space="0" w:color="auto"/>
              <w:left w:val="single" w:sz="4" w:space="0" w:color="auto"/>
              <w:bottom w:val="single" w:sz="4" w:space="0" w:color="auto"/>
              <w:right w:val="single" w:sz="4" w:space="0" w:color="auto"/>
            </w:tcBorders>
            <w:vAlign w:val="center"/>
          </w:tcPr>
          <w:p w:rsidR="00F478A0" w:rsidRPr="00103409" w:rsidRDefault="00EB0453" w:rsidP="003C0B42">
            <w:pPr>
              <w:jc w:val="center"/>
              <w:rPr>
                <w:rFonts w:ascii="Verdana" w:hAnsi="Verdana" w:cs="Arial"/>
                <w:b/>
                <w:bCs/>
                <w:sz w:val="20"/>
                <w:szCs w:val="20"/>
              </w:rPr>
            </w:pPr>
            <w:r>
              <w:rPr>
                <w:rFonts w:ascii="Verdana" w:hAnsi="Verdana" w:cs="Arial"/>
                <w:b/>
                <w:bCs/>
                <w:sz w:val="20"/>
                <w:szCs w:val="20"/>
              </w:rPr>
              <w:t>25.408,00</w:t>
            </w:r>
          </w:p>
        </w:tc>
        <w:tc>
          <w:tcPr>
            <w:tcW w:w="1843" w:type="dxa"/>
            <w:tcBorders>
              <w:top w:val="single" w:sz="8" w:space="0" w:color="auto"/>
              <w:left w:val="single" w:sz="4" w:space="0" w:color="auto"/>
              <w:bottom w:val="single" w:sz="4" w:space="0" w:color="auto"/>
              <w:right w:val="single" w:sz="4" w:space="0" w:color="auto"/>
            </w:tcBorders>
          </w:tcPr>
          <w:p w:rsidR="00F478A0" w:rsidRPr="00103409" w:rsidRDefault="00EB0453" w:rsidP="003C0B42">
            <w:pPr>
              <w:jc w:val="center"/>
              <w:rPr>
                <w:rFonts w:ascii="Verdana" w:hAnsi="Verdana" w:cs="Arial"/>
                <w:b/>
                <w:bCs/>
                <w:sz w:val="20"/>
                <w:szCs w:val="20"/>
              </w:rPr>
            </w:pPr>
            <w:r>
              <w:rPr>
                <w:rFonts w:ascii="Verdana" w:hAnsi="Verdana" w:cs="Arial"/>
                <w:b/>
                <w:bCs/>
                <w:sz w:val="20"/>
                <w:szCs w:val="20"/>
              </w:rPr>
              <w:t>159.092,00</w:t>
            </w:r>
          </w:p>
        </w:tc>
        <w:tc>
          <w:tcPr>
            <w:tcW w:w="1984" w:type="dxa"/>
            <w:tcBorders>
              <w:top w:val="single" w:sz="8" w:space="0" w:color="auto"/>
              <w:left w:val="single" w:sz="4" w:space="0" w:color="auto"/>
              <w:bottom w:val="single" w:sz="4" w:space="0" w:color="auto"/>
              <w:right w:val="single" w:sz="4" w:space="0" w:color="auto"/>
            </w:tcBorders>
          </w:tcPr>
          <w:p w:rsidR="00F478A0" w:rsidRPr="00103409" w:rsidRDefault="00EB0453" w:rsidP="003C0B42">
            <w:pPr>
              <w:jc w:val="center"/>
              <w:rPr>
                <w:rFonts w:ascii="Verdana" w:hAnsi="Verdana" w:cs="Arial"/>
                <w:b/>
                <w:bCs/>
                <w:sz w:val="20"/>
                <w:szCs w:val="20"/>
              </w:rPr>
            </w:pPr>
            <w:r>
              <w:rPr>
                <w:rFonts w:ascii="Verdana" w:hAnsi="Verdana" w:cs="Arial"/>
                <w:b/>
                <w:bCs/>
                <w:sz w:val="20"/>
                <w:szCs w:val="20"/>
              </w:rPr>
              <w:t>184.500,00</w:t>
            </w:r>
          </w:p>
        </w:tc>
      </w:tr>
    </w:tbl>
    <w:p w:rsidR="00F478A0" w:rsidRPr="00103409" w:rsidRDefault="00F478A0" w:rsidP="00F478A0">
      <w:pPr>
        <w:tabs>
          <w:tab w:val="left" w:pos="720"/>
        </w:tabs>
        <w:rPr>
          <w:rFonts w:ascii="Verdana" w:hAnsi="Verdana" w:cs="Arial"/>
          <w:bCs/>
          <w:sz w:val="20"/>
          <w:szCs w:val="20"/>
        </w:rPr>
      </w:pPr>
    </w:p>
    <w:p w:rsidR="00B10676" w:rsidRPr="00103409" w:rsidRDefault="00B10676" w:rsidP="00B10676">
      <w:pPr>
        <w:rPr>
          <w:rFonts w:ascii="Verdana" w:hAnsi="Verdana" w:cs="Arial"/>
        </w:rPr>
      </w:pPr>
    </w:p>
    <w:p w:rsidR="00567FEF" w:rsidRPr="00103409" w:rsidRDefault="00632901" w:rsidP="00632901">
      <w:pPr>
        <w:pStyle w:val="Naslov2"/>
        <w:numPr>
          <w:ilvl w:val="0"/>
          <w:numId w:val="0"/>
        </w:numPr>
        <w:tabs>
          <w:tab w:val="num" w:pos="1065"/>
        </w:tabs>
        <w:rPr>
          <w:rFonts w:ascii="Verdana" w:hAnsi="Verdana"/>
        </w:rPr>
      </w:pPr>
      <w:bookmarkStart w:id="66" w:name="_Toc507057635"/>
      <w:r w:rsidRPr="00103409">
        <w:rPr>
          <w:rFonts w:ascii="Verdana" w:hAnsi="Verdana"/>
        </w:rPr>
        <w:t xml:space="preserve">5.2. </w:t>
      </w:r>
      <w:r w:rsidRPr="00103409">
        <w:rPr>
          <w:rFonts w:ascii="Verdana" w:hAnsi="Verdana"/>
        </w:rPr>
        <w:tab/>
      </w:r>
      <w:r w:rsidR="00567FEF" w:rsidRPr="00103409">
        <w:rPr>
          <w:rFonts w:ascii="Verdana" w:hAnsi="Verdana"/>
        </w:rPr>
        <w:t>Navedba osnov za oceno vrednosti</w:t>
      </w:r>
      <w:bookmarkEnd w:id="65"/>
      <w:bookmarkEnd w:id="66"/>
    </w:p>
    <w:p w:rsidR="00567FEF" w:rsidRPr="00103409" w:rsidRDefault="00567FEF" w:rsidP="000D7002">
      <w:pPr>
        <w:adjustRightInd w:val="0"/>
        <w:jc w:val="both"/>
        <w:rPr>
          <w:rFonts w:ascii="Verdana" w:hAnsi="Verdana" w:cs="Arial"/>
          <w:sz w:val="20"/>
          <w:szCs w:val="20"/>
        </w:rPr>
      </w:pPr>
    </w:p>
    <w:p w:rsidR="007B3475" w:rsidRPr="00103409" w:rsidRDefault="007B3475" w:rsidP="007B3475">
      <w:pPr>
        <w:ind w:left="480"/>
        <w:rPr>
          <w:rFonts w:ascii="Verdana" w:hAnsi="Verdana" w:cs="Arial"/>
          <w:sz w:val="20"/>
          <w:szCs w:val="20"/>
        </w:rPr>
      </w:pPr>
    </w:p>
    <w:p w:rsidR="007B3475" w:rsidRPr="00103409" w:rsidRDefault="007B3475" w:rsidP="007B3475">
      <w:pPr>
        <w:autoSpaceDE w:val="0"/>
        <w:autoSpaceDN w:val="0"/>
        <w:adjustRightInd w:val="0"/>
        <w:jc w:val="both"/>
        <w:rPr>
          <w:rFonts w:ascii="Verdana" w:hAnsi="Verdana" w:cs="Arial"/>
          <w:bCs/>
          <w:sz w:val="20"/>
          <w:szCs w:val="20"/>
        </w:rPr>
      </w:pPr>
      <w:r w:rsidRPr="00103409">
        <w:rPr>
          <w:rFonts w:ascii="Verdana" w:hAnsi="Verdana" w:cs="Arial"/>
          <w:bCs/>
          <w:sz w:val="20"/>
          <w:szCs w:val="20"/>
        </w:rPr>
        <w:t>Podlaga za oceno investicijske vrednosti so povprečne ocenjene tržne cene za tovrstne posege.</w:t>
      </w:r>
    </w:p>
    <w:p w:rsidR="007B3475" w:rsidRPr="00103409" w:rsidRDefault="007B3475" w:rsidP="007B3475">
      <w:pPr>
        <w:rPr>
          <w:rFonts w:ascii="Verdana" w:hAnsi="Verdana" w:cs="Arial"/>
          <w:sz w:val="20"/>
          <w:szCs w:val="20"/>
        </w:rPr>
      </w:pPr>
    </w:p>
    <w:p w:rsidR="007B3475" w:rsidRPr="00103409" w:rsidRDefault="007B3475" w:rsidP="007B3475">
      <w:pPr>
        <w:jc w:val="both"/>
        <w:rPr>
          <w:rFonts w:ascii="Verdana" w:hAnsi="Verdana" w:cs="Arial"/>
          <w:sz w:val="20"/>
          <w:szCs w:val="20"/>
        </w:rPr>
      </w:pPr>
      <w:r w:rsidRPr="00103409">
        <w:rPr>
          <w:rFonts w:ascii="Verdana" w:hAnsi="Verdana" w:cs="Arial"/>
          <w:sz w:val="20"/>
          <w:szCs w:val="20"/>
        </w:rPr>
        <w:t xml:space="preserve">Investicijske stroške smo prikazali kot vse izdatke in vložke v denarju in stvareh, ki so neposredno vezani na investicijski projekt in jih investitor nameni </w:t>
      </w:r>
      <w:r w:rsidR="009814F2">
        <w:rPr>
          <w:rFonts w:ascii="Verdana" w:hAnsi="Verdana" w:cs="Arial"/>
          <w:sz w:val="20"/>
          <w:szCs w:val="20"/>
        </w:rPr>
        <w:t>gradbena dela</w:t>
      </w:r>
      <w:r w:rsidR="00705F2C">
        <w:rPr>
          <w:rFonts w:ascii="Verdana" w:hAnsi="Verdana" w:cs="Arial"/>
          <w:sz w:val="20"/>
          <w:szCs w:val="20"/>
        </w:rPr>
        <w:t xml:space="preserve">, </w:t>
      </w:r>
      <w:r w:rsidR="008C105E">
        <w:rPr>
          <w:rFonts w:ascii="Verdana" w:hAnsi="Verdana" w:cs="Arial"/>
          <w:sz w:val="20"/>
          <w:szCs w:val="20"/>
        </w:rPr>
        <w:t>investicijski nadzor</w:t>
      </w:r>
      <w:r w:rsidRPr="00103409">
        <w:rPr>
          <w:rFonts w:ascii="Verdana" w:hAnsi="Verdana" w:cs="Arial"/>
          <w:sz w:val="20"/>
          <w:szCs w:val="20"/>
        </w:rPr>
        <w:t xml:space="preserve"> ter druge izdatke za storitve</w:t>
      </w:r>
      <w:r w:rsidR="000D7002" w:rsidRPr="00103409">
        <w:rPr>
          <w:rFonts w:ascii="Verdana" w:hAnsi="Verdana" w:cs="Arial"/>
          <w:sz w:val="20"/>
          <w:szCs w:val="20"/>
        </w:rPr>
        <w:t xml:space="preserve">, </w:t>
      </w:r>
      <w:r w:rsidRPr="00103409">
        <w:rPr>
          <w:rFonts w:ascii="Verdana" w:hAnsi="Verdana" w:cs="Arial"/>
          <w:sz w:val="20"/>
          <w:szCs w:val="20"/>
        </w:rPr>
        <w:t>ki so neposredno vezane na investicijski projekt.</w:t>
      </w:r>
    </w:p>
    <w:p w:rsidR="007B3475" w:rsidRPr="00103409" w:rsidRDefault="007B3475" w:rsidP="007B3475">
      <w:pPr>
        <w:adjustRightInd w:val="0"/>
        <w:ind w:left="480"/>
        <w:jc w:val="both"/>
        <w:rPr>
          <w:rFonts w:ascii="Verdana" w:hAnsi="Verdana" w:cs="Arial"/>
          <w:bCs/>
          <w:sz w:val="20"/>
          <w:szCs w:val="20"/>
        </w:rPr>
      </w:pPr>
    </w:p>
    <w:p w:rsidR="008C105E" w:rsidRDefault="00C44024" w:rsidP="00AF3397">
      <w:pPr>
        <w:adjustRightInd w:val="0"/>
        <w:jc w:val="both"/>
        <w:rPr>
          <w:rFonts w:ascii="Verdana" w:hAnsi="Verdana" w:cs="Arial"/>
          <w:sz w:val="20"/>
          <w:szCs w:val="20"/>
        </w:rPr>
      </w:pPr>
      <w:r>
        <w:rPr>
          <w:rFonts w:ascii="Verdana" w:hAnsi="Verdana" w:cs="Arial"/>
          <w:sz w:val="20"/>
          <w:szCs w:val="20"/>
        </w:rPr>
        <w:t xml:space="preserve"> </w:t>
      </w:r>
    </w:p>
    <w:p w:rsidR="000D2C2D" w:rsidRDefault="000D2C2D" w:rsidP="00F576BA">
      <w:pPr>
        <w:adjustRightInd w:val="0"/>
        <w:jc w:val="both"/>
        <w:rPr>
          <w:rFonts w:ascii="Verdana" w:hAnsi="Verdana" w:cs="Arial"/>
          <w:sz w:val="20"/>
          <w:szCs w:val="20"/>
        </w:rPr>
      </w:pPr>
    </w:p>
    <w:p w:rsidR="003C5801" w:rsidRDefault="003C5801">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Pr="00103409" w:rsidRDefault="00EF4243">
      <w:pPr>
        <w:adjustRightInd w:val="0"/>
        <w:ind w:left="480"/>
        <w:jc w:val="both"/>
        <w:rPr>
          <w:rFonts w:ascii="Verdana" w:hAnsi="Verdana" w:cs="Arial"/>
          <w:sz w:val="20"/>
          <w:szCs w:val="20"/>
        </w:rPr>
      </w:pPr>
    </w:p>
    <w:p w:rsidR="00567FEF" w:rsidRPr="00103409" w:rsidRDefault="00567FEF" w:rsidP="00103409">
      <w:pPr>
        <w:pStyle w:val="Naslov1"/>
        <w:numPr>
          <w:ilvl w:val="0"/>
          <w:numId w:val="10"/>
        </w:numPr>
        <w:rPr>
          <w:rFonts w:ascii="Verdana" w:hAnsi="Verdana"/>
        </w:rPr>
      </w:pPr>
      <w:bookmarkStart w:id="67" w:name="_Toc153873296"/>
      <w:bookmarkStart w:id="68" w:name="_Toc507057636"/>
      <w:r w:rsidRPr="00103409">
        <w:rPr>
          <w:rFonts w:ascii="Verdana" w:hAnsi="Verdana"/>
        </w:rPr>
        <w:lastRenderedPageBreak/>
        <w:t>OPREDELITEV TEMELJNIH PRVIN, KI DOLOČAJO INVESTICIJO</w:t>
      </w:r>
      <w:bookmarkEnd w:id="67"/>
      <w:bookmarkEnd w:id="68"/>
      <w:r w:rsidRPr="00103409">
        <w:rPr>
          <w:rFonts w:ascii="Verdana" w:hAnsi="Verdana"/>
        </w:rPr>
        <w:tab/>
      </w:r>
    </w:p>
    <w:p w:rsidR="00567FEF" w:rsidRPr="00103409" w:rsidRDefault="00567FEF">
      <w:pPr>
        <w:rPr>
          <w:rFonts w:ascii="Verdana" w:hAnsi="Verdana" w:cs="Arial"/>
        </w:rPr>
      </w:pPr>
    </w:p>
    <w:p w:rsidR="00567FEF" w:rsidRPr="00103409" w:rsidRDefault="00567FEF">
      <w:pPr>
        <w:rPr>
          <w:rFonts w:ascii="Verdana" w:hAnsi="Verdana" w:cs="Arial"/>
        </w:rPr>
      </w:pPr>
    </w:p>
    <w:p w:rsidR="00567FEF" w:rsidRPr="006D6717" w:rsidRDefault="00567FEF" w:rsidP="00554D5A">
      <w:pPr>
        <w:pStyle w:val="Naslov1"/>
        <w:numPr>
          <w:ilvl w:val="1"/>
          <w:numId w:val="17"/>
        </w:numPr>
        <w:rPr>
          <w:rFonts w:ascii="Verdana" w:hAnsi="Verdana"/>
          <w:color w:val="2E74B5" w:themeColor="accent1" w:themeShade="BF"/>
          <w:sz w:val="20"/>
        </w:rPr>
      </w:pPr>
      <w:bookmarkStart w:id="69" w:name="_Toc153873297"/>
      <w:bookmarkStart w:id="70" w:name="_Toc507057637"/>
      <w:r w:rsidRPr="006D6717">
        <w:rPr>
          <w:rFonts w:ascii="Verdana" w:hAnsi="Verdana"/>
          <w:color w:val="2E74B5" w:themeColor="accent1" w:themeShade="BF"/>
          <w:sz w:val="20"/>
        </w:rPr>
        <w:t>Predhodna dokumentacija</w:t>
      </w:r>
      <w:bookmarkEnd w:id="69"/>
      <w:bookmarkEnd w:id="70"/>
    </w:p>
    <w:p w:rsidR="00567FEF" w:rsidRPr="00103409" w:rsidRDefault="00567FEF">
      <w:pPr>
        <w:keepNext/>
        <w:keepLines/>
        <w:spacing w:line="288" w:lineRule="auto"/>
        <w:jc w:val="both"/>
        <w:rPr>
          <w:rFonts w:ascii="Verdana" w:hAnsi="Verdana" w:cs="Arial"/>
          <w:sz w:val="20"/>
          <w:szCs w:val="20"/>
        </w:rPr>
      </w:pPr>
    </w:p>
    <w:p w:rsidR="00567FEF" w:rsidRPr="00103409" w:rsidRDefault="00567FEF" w:rsidP="00632901">
      <w:pPr>
        <w:keepNext/>
        <w:keepLines/>
        <w:spacing w:line="288" w:lineRule="auto"/>
        <w:jc w:val="both"/>
        <w:rPr>
          <w:rFonts w:ascii="Verdana" w:hAnsi="Verdana" w:cs="Arial"/>
          <w:sz w:val="20"/>
          <w:szCs w:val="20"/>
        </w:rPr>
      </w:pPr>
      <w:r w:rsidRPr="00103409">
        <w:rPr>
          <w:rFonts w:ascii="Verdana" w:hAnsi="Verdana" w:cs="Arial"/>
          <w:sz w:val="20"/>
          <w:szCs w:val="20"/>
        </w:rPr>
        <w:t>Dokument identifikacije investicijskega projekta je pripravljen na osnovi naslednje predhodne dokumentacije :</w:t>
      </w:r>
    </w:p>
    <w:p w:rsidR="00567FEF" w:rsidRPr="00103409" w:rsidRDefault="00567FEF">
      <w:pPr>
        <w:keepNext/>
        <w:keepLines/>
        <w:spacing w:line="288" w:lineRule="auto"/>
        <w:jc w:val="both"/>
        <w:rPr>
          <w:rFonts w:ascii="Verdana" w:hAnsi="Verdana" w:cs="Arial"/>
          <w:sz w:val="20"/>
          <w:szCs w:val="20"/>
        </w:rPr>
      </w:pPr>
    </w:p>
    <w:p w:rsidR="001A76C7" w:rsidRDefault="00CC62AE" w:rsidP="00103409">
      <w:pPr>
        <w:pStyle w:val="Default"/>
        <w:numPr>
          <w:ilvl w:val="0"/>
          <w:numId w:val="11"/>
        </w:numPr>
        <w:rPr>
          <w:rFonts w:ascii="Verdana" w:hAnsi="Verdana" w:cs="Arial"/>
          <w:sz w:val="20"/>
          <w:szCs w:val="20"/>
        </w:rPr>
      </w:pPr>
      <w:r>
        <w:rPr>
          <w:rFonts w:ascii="Verdana" w:hAnsi="Verdana" w:cs="Arial"/>
          <w:sz w:val="20"/>
          <w:szCs w:val="20"/>
        </w:rPr>
        <w:t>Popisi del z ocenjeno tržno ceno.</w:t>
      </w:r>
    </w:p>
    <w:p w:rsidR="00CC62AE" w:rsidRDefault="00CC62AE" w:rsidP="00CC62AE">
      <w:pPr>
        <w:pStyle w:val="Default"/>
        <w:rPr>
          <w:rFonts w:ascii="Verdana" w:hAnsi="Verdana" w:cs="Arial"/>
          <w:sz w:val="20"/>
          <w:szCs w:val="20"/>
        </w:rPr>
      </w:pPr>
    </w:p>
    <w:p w:rsidR="00CC62AE" w:rsidRPr="00103409" w:rsidRDefault="00CC62AE" w:rsidP="00CC62AE">
      <w:pPr>
        <w:pStyle w:val="Default"/>
        <w:rPr>
          <w:rFonts w:ascii="Verdana" w:hAnsi="Verdana" w:cs="Arial"/>
          <w:sz w:val="20"/>
          <w:szCs w:val="20"/>
        </w:rPr>
      </w:pPr>
    </w:p>
    <w:p w:rsidR="008C5887" w:rsidRPr="00103409" w:rsidRDefault="008C5887" w:rsidP="008C5887">
      <w:pPr>
        <w:pStyle w:val="Default"/>
        <w:ind w:left="720"/>
        <w:rPr>
          <w:rFonts w:ascii="Verdana" w:hAnsi="Verdana" w:cs="Arial"/>
          <w:sz w:val="20"/>
          <w:szCs w:val="20"/>
          <w:highlight w:val="yellow"/>
        </w:rPr>
      </w:pPr>
    </w:p>
    <w:p w:rsidR="00CF2C8F" w:rsidRPr="00103409" w:rsidRDefault="00CF2C8F" w:rsidP="00CF2C8F">
      <w:pPr>
        <w:pStyle w:val="Default"/>
        <w:keepNext/>
        <w:keepLines/>
        <w:spacing w:line="288" w:lineRule="auto"/>
        <w:jc w:val="both"/>
        <w:rPr>
          <w:rFonts w:ascii="Verdana" w:hAnsi="Verdana" w:cs="Arial"/>
          <w:sz w:val="20"/>
          <w:szCs w:val="20"/>
        </w:rPr>
      </w:pPr>
    </w:p>
    <w:p w:rsidR="00C2785C" w:rsidRPr="00103409" w:rsidRDefault="00C2785C" w:rsidP="00554D5A">
      <w:pPr>
        <w:pStyle w:val="Naslov1"/>
        <w:numPr>
          <w:ilvl w:val="1"/>
          <w:numId w:val="17"/>
        </w:numPr>
        <w:rPr>
          <w:rFonts w:ascii="Verdana" w:hAnsi="Verdana"/>
          <w:color w:val="00B0F0"/>
          <w:sz w:val="20"/>
        </w:rPr>
      </w:pPr>
      <w:bookmarkStart w:id="71" w:name="_Toc507057638"/>
      <w:bookmarkStart w:id="72" w:name="_Toc153873298"/>
      <w:r w:rsidRPr="006D6717">
        <w:rPr>
          <w:rFonts w:ascii="Verdana" w:hAnsi="Verdana"/>
          <w:color w:val="2E74B5" w:themeColor="accent1" w:themeShade="BF"/>
          <w:sz w:val="20"/>
        </w:rPr>
        <w:t>Lokacija</w:t>
      </w:r>
      <w:bookmarkEnd w:id="71"/>
    </w:p>
    <w:bookmarkEnd w:id="72"/>
    <w:p w:rsidR="00590F87" w:rsidRPr="00103409" w:rsidRDefault="00590F87" w:rsidP="006B4153">
      <w:pPr>
        <w:autoSpaceDE w:val="0"/>
        <w:autoSpaceDN w:val="0"/>
        <w:adjustRightInd w:val="0"/>
        <w:jc w:val="both"/>
        <w:rPr>
          <w:rFonts w:ascii="Verdana" w:hAnsi="Verdana" w:cs="Arial"/>
        </w:rPr>
      </w:pPr>
    </w:p>
    <w:tbl>
      <w:tblPr>
        <w:tblStyle w:val="Tabelamrea"/>
        <w:tblW w:w="8784" w:type="dxa"/>
        <w:tblInd w:w="28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1"/>
        <w:gridCol w:w="5953"/>
      </w:tblGrid>
      <w:tr w:rsidR="00CC62AE" w:rsidRPr="002C6FB0" w:rsidTr="00C64F69">
        <w:tc>
          <w:tcPr>
            <w:tcW w:w="2831" w:type="dxa"/>
          </w:tcPr>
          <w:p w:rsidR="00CC62AE" w:rsidRPr="002C6FB0" w:rsidRDefault="00CC62AE" w:rsidP="00C64F69">
            <w:pPr>
              <w:pStyle w:val="Odstavekseznama"/>
              <w:spacing w:after="0" w:line="360" w:lineRule="auto"/>
              <w:ind w:left="0"/>
              <w:rPr>
                <w:rFonts w:ascii="Arial Narrow" w:eastAsia="Times New Roman" w:hAnsi="Arial Narrow" w:cs="Times New Roman"/>
              </w:rPr>
            </w:pPr>
            <w:r w:rsidRPr="002C6FB0">
              <w:rPr>
                <w:rFonts w:ascii="Arial Narrow" w:eastAsia="Times New Roman" w:hAnsi="Arial Narrow" w:cs="Times New Roman"/>
              </w:rPr>
              <w:t>Kategorizacija cest:</w:t>
            </w:r>
          </w:p>
        </w:tc>
        <w:tc>
          <w:tcPr>
            <w:tcW w:w="5953" w:type="dxa"/>
          </w:tcPr>
          <w:p w:rsidR="00CC62AE" w:rsidRPr="002C6FB0" w:rsidRDefault="00CC62AE" w:rsidP="00C64F69">
            <w:pPr>
              <w:tabs>
                <w:tab w:val="left" w:pos="993"/>
                <w:tab w:val="left" w:pos="1134"/>
              </w:tabs>
              <w:spacing w:after="0" w:line="240" w:lineRule="auto"/>
              <w:rPr>
                <w:rFonts w:ascii="Arial Narrow" w:eastAsia="Times New Roman" w:hAnsi="Arial Narrow" w:cs="Times New Roman"/>
              </w:rPr>
            </w:pPr>
            <w:r w:rsidRPr="002C6FB0">
              <w:rPr>
                <w:rFonts w:ascii="Arial Narrow" w:eastAsia="Times New Roman" w:hAnsi="Arial Narrow" w:cs="Times New Roman"/>
              </w:rPr>
              <w:t>LK 350051, JP 850321, JP 850351, JP 850332, JP 850333, JP 850334</w:t>
            </w:r>
            <w:r w:rsidRPr="002C6FB0">
              <w:rPr>
                <w:rFonts w:ascii="Arial Narrow" w:hAnsi="Arial Narrow" w:cs="Tahoma"/>
              </w:rPr>
              <w:t xml:space="preserve"> </w:t>
            </w:r>
            <w:r w:rsidRPr="002C6FB0">
              <w:rPr>
                <w:rFonts w:ascii="Arial Narrow" w:eastAsia="Times New Roman" w:hAnsi="Arial Narrow" w:cs="Times New Roman"/>
              </w:rPr>
              <w:t xml:space="preserve"> JP 850335 in JP 850341</w:t>
            </w:r>
          </w:p>
        </w:tc>
      </w:tr>
      <w:tr w:rsidR="00CC62AE" w:rsidRPr="002C6FB0" w:rsidTr="00C64F69">
        <w:tc>
          <w:tcPr>
            <w:tcW w:w="2831" w:type="dxa"/>
          </w:tcPr>
          <w:p w:rsidR="00CC62AE" w:rsidRPr="002C6FB0" w:rsidRDefault="00CC62AE" w:rsidP="00C64F69">
            <w:pPr>
              <w:pStyle w:val="Odstavekseznama"/>
              <w:spacing w:after="0" w:line="360" w:lineRule="auto"/>
              <w:ind w:left="0"/>
              <w:rPr>
                <w:rFonts w:ascii="Arial Narrow" w:eastAsia="Times New Roman" w:hAnsi="Arial Narrow" w:cs="Times New Roman"/>
              </w:rPr>
            </w:pPr>
            <w:r w:rsidRPr="002C6FB0">
              <w:rPr>
                <w:rFonts w:ascii="Arial Narrow" w:eastAsia="Times New Roman" w:hAnsi="Arial Narrow" w:cs="Times New Roman"/>
              </w:rPr>
              <w:t>Lokacija</w:t>
            </w:r>
          </w:p>
        </w:tc>
        <w:tc>
          <w:tcPr>
            <w:tcW w:w="5953" w:type="dxa"/>
          </w:tcPr>
          <w:p w:rsidR="00CC62AE" w:rsidRPr="002C6FB0" w:rsidRDefault="00CC62AE" w:rsidP="00C64F69">
            <w:pPr>
              <w:pStyle w:val="Odstavekseznama"/>
              <w:spacing w:after="0" w:line="240" w:lineRule="auto"/>
              <w:ind w:left="0"/>
              <w:jc w:val="both"/>
              <w:rPr>
                <w:rFonts w:ascii="Arial Narrow" w:eastAsia="Times New Roman" w:hAnsi="Arial Narrow" w:cs="Times New Roman"/>
              </w:rPr>
            </w:pPr>
            <w:r w:rsidRPr="002C6FB0">
              <w:rPr>
                <w:rFonts w:ascii="Arial Narrow" w:eastAsia="Times New Roman" w:hAnsi="Arial Narrow" w:cs="Times New Roman"/>
              </w:rPr>
              <w:t>Od odcepa regionalne ceste Ravne- Prevalje do posameznih uličnih odsekov.</w:t>
            </w:r>
          </w:p>
        </w:tc>
      </w:tr>
    </w:tbl>
    <w:p w:rsidR="004424AB" w:rsidRDefault="004424AB" w:rsidP="00590F87">
      <w:pPr>
        <w:autoSpaceDE w:val="0"/>
        <w:autoSpaceDN w:val="0"/>
        <w:adjustRightInd w:val="0"/>
        <w:jc w:val="both"/>
        <w:rPr>
          <w:rFonts w:ascii="Verdana" w:hAnsi="Verdana" w:cs="Arial"/>
          <w:bCs/>
          <w:iCs/>
          <w:sz w:val="20"/>
          <w:szCs w:val="20"/>
        </w:rPr>
      </w:pPr>
    </w:p>
    <w:p w:rsidR="00CC62AE" w:rsidRDefault="00CC62AE" w:rsidP="00590F87">
      <w:pPr>
        <w:autoSpaceDE w:val="0"/>
        <w:autoSpaceDN w:val="0"/>
        <w:adjustRightInd w:val="0"/>
        <w:jc w:val="both"/>
        <w:rPr>
          <w:rFonts w:ascii="Verdana" w:hAnsi="Verdana" w:cs="Arial"/>
          <w:bCs/>
          <w:iCs/>
          <w:sz w:val="20"/>
          <w:szCs w:val="20"/>
        </w:rPr>
      </w:pPr>
      <w:r>
        <w:rPr>
          <w:rFonts w:ascii="Verdana" w:hAnsi="Verdana" w:cs="Arial"/>
          <w:bCs/>
          <w:iCs/>
          <w:sz w:val="20"/>
          <w:szCs w:val="20"/>
        </w:rPr>
        <w:t xml:space="preserve">Slika 2: </w:t>
      </w:r>
      <w:r w:rsidR="00A05FBF">
        <w:rPr>
          <w:rFonts w:ascii="Verdana" w:hAnsi="Verdana" w:cs="Arial"/>
          <w:bCs/>
          <w:iCs/>
          <w:sz w:val="20"/>
          <w:szCs w:val="20"/>
        </w:rPr>
        <w:t xml:space="preserve">Predvideni odseki cest, kjer se izvede novo asfaltiranje cest v naselju </w:t>
      </w:r>
      <w:proofErr w:type="spellStart"/>
      <w:r w:rsidR="00A05FBF">
        <w:rPr>
          <w:rFonts w:ascii="Verdana" w:hAnsi="Verdana" w:cs="Arial"/>
          <w:bCs/>
          <w:iCs/>
          <w:sz w:val="20"/>
          <w:szCs w:val="20"/>
        </w:rPr>
        <w:t>Janeče</w:t>
      </w:r>
      <w:proofErr w:type="spellEnd"/>
      <w:r w:rsidR="00A05FBF">
        <w:rPr>
          <w:rFonts w:ascii="Verdana" w:hAnsi="Verdana" w:cs="Arial"/>
          <w:bCs/>
          <w:iCs/>
          <w:sz w:val="20"/>
          <w:szCs w:val="20"/>
        </w:rPr>
        <w:t xml:space="preserve"> in Dobja vas.</w:t>
      </w:r>
    </w:p>
    <w:p w:rsidR="004424AB" w:rsidRDefault="004424AB" w:rsidP="00590F87">
      <w:pPr>
        <w:autoSpaceDE w:val="0"/>
        <w:autoSpaceDN w:val="0"/>
        <w:adjustRightInd w:val="0"/>
        <w:jc w:val="both"/>
        <w:rPr>
          <w:rFonts w:ascii="Verdana" w:hAnsi="Verdana" w:cs="Arial"/>
          <w:bCs/>
          <w:iCs/>
          <w:sz w:val="20"/>
          <w:szCs w:val="20"/>
        </w:rPr>
      </w:pPr>
    </w:p>
    <w:p w:rsidR="00313177" w:rsidRDefault="00313177" w:rsidP="00590F87">
      <w:pPr>
        <w:autoSpaceDE w:val="0"/>
        <w:autoSpaceDN w:val="0"/>
        <w:adjustRightInd w:val="0"/>
        <w:jc w:val="both"/>
        <w:rPr>
          <w:rFonts w:ascii="Verdana" w:hAnsi="Verdana" w:cs="Arial"/>
          <w:bCs/>
          <w:iCs/>
          <w:sz w:val="20"/>
          <w:szCs w:val="20"/>
        </w:rPr>
      </w:pPr>
    </w:p>
    <w:p w:rsidR="00313177" w:rsidRDefault="00313177" w:rsidP="00590F87">
      <w:pPr>
        <w:autoSpaceDE w:val="0"/>
        <w:autoSpaceDN w:val="0"/>
        <w:adjustRightInd w:val="0"/>
        <w:jc w:val="both"/>
        <w:rPr>
          <w:rFonts w:ascii="Verdana" w:hAnsi="Verdana" w:cs="Arial"/>
          <w:bCs/>
          <w:iCs/>
          <w:sz w:val="20"/>
          <w:szCs w:val="20"/>
        </w:rPr>
      </w:pPr>
      <w:r w:rsidRPr="00313177">
        <w:rPr>
          <w:rFonts w:ascii="Verdana" w:hAnsi="Verdana" w:cs="Arial"/>
          <w:bCs/>
          <w:iCs/>
          <w:noProof/>
          <w:sz w:val="20"/>
          <w:szCs w:val="20"/>
          <w:lang w:eastAsia="sl-SI"/>
        </w:rPr>
        <w:drawing>
          <wp:inline distT="0" distB="0" distL="0" distR="0" wp14:anchorId="06D73DC5" wp14:editId="0A695F20">
            <wp:extent cx="5324475" cy="3267075"/>
            <wp:effectExtent l="0" t="0" r="9525" b="9525"/>
            <wp:docPr id="23" name="Slika 23" descr="C:\Users\Uporabnik\Documents\2020\PREPLASTITEV CEST V NASELJIH JANEČE IN DOBJA VAS\cest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ocuments\2020\PREPLASTITEV CEST V NASELJIH JANEČE IN DOBJA VAS\cesta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4475" cy="3267075"/>
                    </a:xfrm>
                    <a:prstGeom prst="rect">
                      <a:avLst/>
                    </a:prstGeom>
                    <a:noFill/>
                    <a:ln>
                      <a:noFill/>
                    </a:ln>
                  </pic:spPr>
                </pic:pic>
              </a:graphicData>
            </a:graphic>
          </wp:inline>
        </w:drawing>
      </w:r>
    </w:p>
    <w:p w:rsidR="00590F87" w:rsidRPr="00103409" w:rsidRDefault="00590F87" w:rsidP="00590F87">
      <w:pPr>
        <w:autoSpaceDE w:val="0"/>
        <w:autoSpaceDN w:val="0"/>
        <w:adjustRightInd w:val="0"/>
        <w:jc w:val="both"/>
        <w:rPr>
          <w:rFonts w:ascii="Verdana" w:hAnsi="Verdana" w:cs="Arial"/>
          <w:bCs/>
          <w:iCs/>
          <w:sz w:val="20"/>
          <w:szCs w:val="20"/>
        </w:rPr>
      </w:pPr>
      <w:r w:rsidRPr="00103409">
        <w:rPr>
          <w:rFonts w:ascii="Verdana" w:hAnsi="Verdana" w:cs="Arial"/>
          <w:bCs/>
          <w:iCs/>
          <w:sz w:val="20"/>
          <w:szCs w:val="20"/>
        </w:rPr>
        <w:t xml:space="preserve">                       </w:t>
      </w:r>
    </w:p>
    <w:p w:rsidR="003C5801" w:rsidRDefault="003C5801">
      <w:pPr>
        <w:autoSpaceDE w:val="0"/>
        <w:autoSpaceDN w:val="0"/>
        <w:adjustRightInd w:val="0"/>
        <w:jc w:val="both"/>
        <w:rPr>
          <w:rFonts w:ascii="Verdana" w:hAnsi="Verdana" w:cs="Arial"/>
          <w:bCs/>
          <w:iCs/>
          <w:sz w:val="20"/>
          <w:szCs w:val="20"/>
        </w:rPr>
      </w:pPr>
    </w:p>
    <w:p w:rsidR="003C5801" w:rsidRPr="00103409" w:rsidRDefault="003C5801">
      <w:pPr>
        <w:autoSpaceDE w:val="0"/>
        <w:autoSpaceDN w:val="0"/>
        <w:adjustRightInd w:val="0"/>
        <w:jc w:val="both"/>
        <w:rPr>
          <w:rFonts w:ascii="Verdana" w:hAnsi="Verdana" w:cs="Arial"/>
          <w:bCs/>
          <w:iCs/>
          <w:sz w:val="20"/>
          <w:szCs w:val="20"/>
        </w:rPr>
      </w:pPr>
    </w:p>
    <w:p w:rsidR="00567FEF" w:rsidRPr="00103409" w:rsidRDefault="00567FEF" w:rsidP="00554D5A">
      <w:pPr>
        <w:pStyle w:val="Naslov1"/>
        <w:numPr>
          <w:ilvl w:val="1"/>
          <w:numId w:val="17"/>
        </w:numPr>
        <w:rPr>
          <w:rFonts w:ascii="Verdana" w:hAnsi="Verdana"/>
          <w:color w:val="00B0F0"/>
          <w:sz w:val="20"/>
        </w:rPr>
      </w:pPr>
      <w:bookmarkStart w:id="73" w:name="_Toc153873299"/>
      <w:bookmarkStart w:id="74" w:name="_Toc507057639"/>
      <w:r w:rsidRPr="006D6717">
        <w:rPr>
          <w:rFonts w:ascii="Verdana" w:hAnsi="Verdana"/>
          <w:color w:val="2E74B5" w:themeColor="accent1" w:themeShade="BF"/>
          <w:sz w:val="20"/>
        </w:rPr>
        <w:t>Obseg in specifikacija investicijskih stroškov s časovnim načrtom izvedbe</w:t>
      </w:r>
      <w:bookmarkEnd w:id="73"/>
      <w:bookmarkEnd w:id="74"/>
    </w:p>
    <w:p w:rsidR="00567FEF" w:rsidRPr="00103409" w:rsidRDefault="00567FEF">
      <w:pPr>
        <w:spacing w:line="288" w:lineRule="auto"/>
        <w:ind w:left="567" w:firstLine="141"/>
        <w:jc w:val="both"/>
        <w:rPr>
          <w:rFonts w:ascii="Verdana" w:hAnsi="Verdana" w:cs="Arial"/>
          <w:sz w:val="20"/>
          <w:szCs w:val="20"/>
        </w:rPr>
      </w:pPr>
    </w:p>
    <w:p w:rsidR="001A76C7" w:rsidRPr="00103409" w:rsidRDefault="001A76C7" w:rsidP="001A76C7">
      <w:pPr>
        <w:autoSpaceDE w:val="0"/>
        <w:autoSpaceDN w:val="0"/>
        <w:adjustRightInd w:val="0"/>
        <w:spacing w:after="120"/>
        <w:jc w:val="both"/>
        <w:rPr>
          <w:rFonts w:ascii="Verdana" w:hAnsi="Verdana" w:cs="Arial"/>
          <w:sz w:val="20"/>
          <w:szCs w:val="20"/>
        </w:rPr>
      </w:pPr>
      <w:r w:rsidRPr="00103409">
        <w:rPr>
          <w:rFonts w:ascii="Verdana" w:hAnsi="Verdana" w:cs="Arial"/>
          <w:sz w:val="20"/>
          <w:szCs w:val="20"/>
        </w:rPr>
        <w:t>Pred</w:t>
      </w:r>
      <w:r w:rsidR="0020233B" w:rsidRPr="00103409">
        <w:rPr>
          <w:rFonts w:ascii="Verdana" w:hAnsi="Verdana" w:cs="Arial"/>
          <w:sz w:val="20"/>
          <w:szCs w:val="20"/>
        </w:rPr>
        <w:t xml:space="preserve">videna dinamika izvedbe del za </w:t>
      </w:r>
      <w:r w:rsidR="00E154E8" w:rsidRPr="00103409">
        <w:rPr>
          <w:rFonts w:ascii="Verdana" w:hAnsi="Verdana" w:cs="Arial"/>
          <w:bCs/>
          <w:iCs/>
          <w:sz w:val="20"/>
          <w:szCs w:val="20"/>
        </w:rPr>
        <w:t>»</w:t>
      </w:r>
      <w:r w:rsidR="00A05FBF">
        <w:rPr>
          <w:rFonts w:ascii="Verdana" w:hAnsi="Verdana"/>
          <w:sz w:val="20"/>
          <w:szCs w:val="20"/>
        </w:rPr>
        <w:t xml:space="preserve">Preplastitev cest v naseljih </w:t>
      </w:r>
      <w:proofErr w:type="spellStart"/>
      <w:r w:rsidR="00A05FBF">
        <w:rPr>
          <w:rFonts w:ascii="Verdana" w:hAnsi="Verdana"/>
          <w:sz w:val="20"/>
          <w:szCs w:val="20"/>
        </w:rPr>
        <w:t>Janeče</w:t>
      </w:r>
      <w:proofErr w:type="spellEnd"/>
      <w:r w:rsidR="00A05FBF">
        <w:rPr>
          <w:rFonts w:ascii="Verdana" w:hAnsi="Verdana"/>
          <w:sz w:val="20"/>
          <w:szCs w:val="20"/>
        </w:rPr>
        <w:t xml:space="preserve"> in Dobja vas</w:t>
      </w:r>
      <w:r w:rsidR="00E154E8" w:rsidRPr="00103409">
        <w:rPr>
          <w:rFonts w:ascii="Verdana" w:hAnsi="Verdana" w:cs="Arial"/>
          <w:sz w:val="20"/>
          <w:szCs w:val="20"/>
          <w:lang w:eastAsia="ar-SA"/>
        </w:rPr>
        <w:t>«</w:t>
      </w:r>
      <w:r w:rsidR="00E154E8" w:rsidRPr="00103409">
        <w:rPr>
          <w:rFonts w:ascii="Verdana" w:hAnsi="Verdana" w:cs="Arial"/>
          <w:bCs/>
          <w:iCs/>
          <w:sz w:val="20"/>
          <w:szCs w:val="20"/>
        </w:rPr>
        <w:t xml:space="preserve"> </w:t>
      </w:r>
      <w:r w:rsidRPr="00103409">
        <w:rPr>
          <w:rFonts w:ascii="Verdana" w:hAnsi="Verdana" w:cs="Arial"/>
          <w:sz w:val="20"/>
          <w:szCs w:val="20"/>
        </w:rPr>
        <w:t xml:space="preserve">je krajša od enega leta zato sta </w:t>
      </w:r>
      <w:r w:rsidRPr="00103409">
        <w:rPr>
          <w:rFonts w:ascii="Verdana" w:hAnsi="Verdana" w:cs="Arial"/>
          <w:b/>
          <w:sz w:val="20"/>
          <w:szCs w:val="20"/>
        </w:rPr>
        <w:t>oceni vlaganj</w:t>
      </w:r>
      <w:r w:rsidRPr="00103409">
        <w:rPr>
          <w:rFonts w:ascii="Verdana" w:hAnsi="Verdana" w:cs="Arial"/>
          <w:sz w:val="20"/>
          <w:szCs w:val="20"/>
        </w:rPr>
        <w:t xml:space="preserve"> </w:t>
      </w:r>
      <w:r w:rsidRPr="00103409">
        <w:rPr>
          <w:rFonts w:ascii="Verdana" w:hAnsi="Verdana" w:cs="Arial"/>
          <w:b/>
          <w:sz w:val="20"/>
          <w:szCs w:val="20"/>
        </w:rPr>
        <w:t>po stalnih in tekočih cenah enaki</w:t>
      </w:r>
      <w:r w:rsidRPr="00103409">
        <w:rPr>
          <w:rFonts w:ascii="Verdana" w:hAnsi="Verdana" w:cs="Arial"/>
          <w:sz w:val="20"/>
          <w:szCs w:val="20"/>
        </w:rPr>
        <w:t xml:space="preserve">. </w:t>
      </w:r>
    </w:p>
    <w:p w:rsidR="00146A6B" w:rsidRPr="00103409" w:rsidRDefault="00E154E8" w:rsidP="00E154E8">
      <w:pPr>
        <w:tabs>
          <w:tab w:val="left" w:pos="7920"/>
        </w:tabs>
        <w:spacing w:line="288" w:lineRule="auto"/>
        <w:jc w:val="both"/>
        <w:rPr>
          <w:rFonts w:ascii="Verdana" w:hAnsi="Verdana" w:cs="Arial"/>
          <w:sz w:val="20"/>
          <w:szCs w:val="20"/>
        </w:rPr>
      </w:pPr>
      <w:r w:rsidRPr="00103409">
        <w:rPr>
          <w:rFonts w:ascii="Verdana" w:hAnsi="Verdana" w:cs="Arial"/>
          <w:sz w:val="20"/>
          <w:szCs w:val="20"/>
        </w:rPr>
        <w:tab/>
      </w:r>
    </w:p>
    <w:p w:rsidR="00614C38" w:rsidRPr="00103409" w:rsidRDefault="00567FEF" w:rsidP="003C5801">
      <w:pPr>
        <w:keepNext/>
        <w:keepLines/>
        <w:ind w:left="2124" w:hanging="1557"/>
        <w:jc w:val="both"/>
        <w:rPr>
          <w:rFonts w:ascii="Verdana" w:hAnsi="Verdana" w:cs="Arial"/>
          <w:sz w:val="20"/>
          <w:szCs w:val="20"/>
        </w:rPr>
      </w:pPr>
      <w:r w:rsidRPr="00103409">
        <w:rPr>
          <w:rFonts w:ascii="Verdana" w:hAnsi="Verdana" w:cs="Arial"/>
          <w:b/>
          <w:sz w:val="20"/>
          <w:szCs w:val="20"/>
        </w:rPr>
        <w:lastRenderedPageBreak/>
        <w:t>Tabela 6/1:</w:t>
      </w:r>
      <w:r w:rsidRPr="00103409">
        <w:rPr>
          <w:rFonts w:ascii="Verdana" w:hAnsi="Verdana" w:cs="Arial"/>
          <w:sz w:val="20"/>
          <w:szCs w:val="20"/>
        </w:rPr>
        <w:tab/>
      </w:r>
      <w:r w:rsidRPr="00103409">
        <w:rPr>
          <w:rFonts w:ascii="Verdana" w:hAnsi="Verdana" w:cs="Arial"/>
          <w:b/>
          <w:sz w:val="20"/>
          <w:szCs w:val="20"/>
        </w:rPr>
        <w:t xml:space="preserve">Investicijska vrednost po segmentih in tekočih cenah brez DDV v </w:t>
      </w:r>
      <w:r w:rsidR="003C5801">
        <w:rPr>
          <w:rFonts w:ascii="Verdana" w:hAnsi="Verdana" w:cs="Arial"/>
          <w:b/>
          <w:sz w:val="20"/>
          <w:szCs w:val="20"/>
        </w:rPr>
        <w:t>€</w:t>
      </w:r>
    </w:p>
    <w:p w:rsidR="004424AB" w:rsidRPr="00103409" w:rsidRDefault="004424AB" w:rsidP="004424AB">
      <w:pPr>
        <w:keepNext/>
        <w:keepLines/>
        <w:jc w:val="both"/>
        <w:rPr>
          <w:rFonts w:ascii="Verdana" w:hAnsi="Verdana" w:cs="Arial"/>
          <w:sz w:val="20"/>
          <w:szCs w:val="20"/>
        </w:rPr>
      </w:pPr>
    </w:p>
    <w:tbl>
      <w:tblPr>
        <w:tblW w:w="8574" w:type="dxa"/>
        <w:tblInd w:w="496" w:type="dxa"/>
        <w:tblCellMar>
          <w:left w:w="70" w:type="dxa"/>
          <w:right w:w="70" w:type="dxa"/>
        </w:tblCellMar>
        <w:tblLook w:val="0000" w:firstRow="0" w:lastRow="0" w:firstColumn="0" w:lastColumn="0" w:noHBand="0" w:noVBand="0"/>
      </w:tblPr>
      <w:tblGrid>
        <w:gridCol w:w="2551"/>
        <w:gridCol w:w="4223"/>
        <w:gridCol w:w="1800"/>
      </w:tblGrid>
      <w:tr w:rsidR="003C5801" w:rsidRPr="00103409" w:rsidTr="00CB1749">
        <w:trPr>
          <w:trHeight w:val="510"/>
        </w:trPr>
        <w:tc>
          <w:tcPr>
            <w:tcW w:w="2551" w:type="dxa"/>
            <w:tcBorders>
              <w:top w:val="single" w:sz="4" w:space="0" w:color="auto"/>
              <w:left w:val="single" w:sz="4" w:space="0" w:color="auto"/>
              <w:bottom w:val="single" w:sz="4" w:space="0" w:color="auto"/>
              <w:right w:val="single" w:sz="4" w:space="0" w:color="auto"/>
            </w:tcBorders>
            <w:shd w:val="clear" w:color="auto" w:fill="95B3D7"/>
            <w:vAlign w:val="center"/>
          </w:tcPr>
          <w:p w:rsidR="003C5801" w:rsidRPr="00103409" w:rsidRDefault="003C5801" w:rsidP="00CB1749">
            <w:pPr>
              <w:jc w:val="center"/>
              <w:rPr>
                <w:rFonts w:ascii="Verdana" w:hAnsi="Verdana" w:cs="Arial"/>
                <w:b/>
                <w:sz w:val="20"/>
                <w:szCs w:val="20"/>
              </w:rPr>
            </w:pPr>
            <w:r w:rsidRPr="00103409">
              <w:rPr>
                <w:rFonts w:ascii="Verdana" w:hAnsi="Verdana" w:cs="Arial"/>
                <w:b/>
                <w:sz w:val="20"/>
                <w:szCs w:val="20"/>
              </w:rPr>
              <w:t>Pozicija</w:t>
            </w:r>
          </w:p>
        </w:tc>
        <w:tc>
          <w:tcPr>
            <w:tcW w:w="4223"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3C5801" w:rsidRPr="00103409" w:rsidRDefault="003C5801" w:rsidP="00CB1749">
            <w:pPr>
              <w:jc w:val="center"/>
              <w:rPr>
                <w:rFonts w:ascii="Verdana" w:hAnsi="Verdana" w:cs="Arial"/>
                <w:b/>
                <w:bCs/>
                <w:sz w:val="20"/>
                <w:szCs w:val="20"/>
              </w:rPr>
            </w:pPr>
            <w:r w:rsidRPr="00103409">
              <w:rPr>
                <w:rFonts w:ascii="Verdana" w:hAnsi="Verdana" w:cs="Arial"/>
                <w:b/>
                <w:sz w:val="20"/>
                <w:szCs w:val="20"/>
              </w:rPr>
              <w:t>Opis investicije</w:t>
            </w:r>
          </w:p>
        </w:tc>
        <w:tc>
          <w:tcPr>
            <w:tcW w:w="1800"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3C5801" w:rsidRPr="00103409" w:rsidRDefault="003C5801" w:rsidP="003C5801">
            <w:pPr>
              <w:jc w:val="center"/>
              <w:rPr>
                <w:rFonts w:ascii="Verdana" w:hAnsi="Verdana" w:cs="Arial"/>
                <w:b/>
                <w:bCs/>
                <w:sz w:val="20"/>
                <w:szCs w:val="20"/>
              </w:rPr>
            </w:pPr>
            <w:r w:rsidRPr="00103409">
              <w:rPr>
                <w:rFonts w:ascii="Verdana" w:hAnsi="Verdana" w:cs="Arial"/>
                <w:b/>
                <w:bCs/>
                <w:sz w:val="20"/>
                <w:szCs w:val="20"/>
              </w:rPr>
              <w:t>Investicijska vrednost  (</w:t>
            </w:r>
            <w:r>
              <w:rPr>
                <w:rFonts w:ascii="Verdana" w:hAnsi="Verdana" w:cs="Arial"/>
                <w:b/>
                <w:bCs/>
                <w:sz w:val="20"/>
                <w:szCs w:val="20"/>
              </w:rPr>
              <w:t>€</w:t>
            </w:r>
            <w:r w:rsidRPr="00103409">
              <w:rPr>
                <w:rFonts w:ascii="Verdana" w:hAnsi="Verdana" w:cs="Arial"/>
                <w:b/>
                <w:bCs/>
                <w:sz w:val="20"/>
                <w:szCs w:val="20"/>
              </w:rPr>
              <w:t>)</w:t>
            </w:r>
          </w:p>
        </w:tc>
      </w:tr>
      <w:tr w:rsidR="003C5801"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3C5801" w:rsidRPr="00103409" w:rsidRDefault="003C5801" w:rsidP="00CB1749">
            <w:pPr>
              <w:rPr>
                <w:rFonts w:ascii="Verdana" w:hAnsi="Verdana" w:cs="Arial"/>
                <w:b/>
                <w:sz w:val="20"/>
                <w:szCs w:val="20"/>
              </w:rPr>
            </w:pPr>
            <w:r w:rsidRPr="00103409">
              <w:rPr>
                <w:rFonts w:ascii="Verdana" w:hAnsi="Verdana" w:cs="Arial"/>
                <w:b/>
                <w:sz w:val="20"/>
                <w:szCs w:val="20"/>
              </w:rPr>
              <w:t>Stroški izvedbe gradbenih del</w:t>
            </w:r>
          </w:p>
        </w:tc>
        <w:tc>
          <w:tcPr>
            <w:tcW w:w="4223"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705F2C" w:rsidP="00CB1749">
            <w:pPr>
              <w:ind w:left="-70"/>
              <w:jc w:val="center"/>
              <w:rPr>
                <w:rFonts w:ascii="Verdana" w:hAnsi="Verdana" w:cs="Arial"/>
                <w:sz w:val="20"/>
                <w:szCs w:val="20"/>
              </w:rPr>
            </w:pPr>
            <w:r w:rsidRPr="00103409">
              <w:rPr>
                <w:rFonts w:ascii="Verdana" w:hAnsi="Verdana" w:cs="Arial"/>
                <w:sz w:val="20"/>
                <w:szCs w:val="20"/>
              </w:rPr>
              <w:t>Pred</w:t>
            </w:r>
            <w:r>
              <w:rPr>
                <w:rFonts w:ascii="Verdana" w:hAnsi="Verdana" w:cs="Arial"/>
                <w:sz w:val="20"/>
                <w:szCs w:val="20"/>
              </w:rPr>
              <w:t xml:space="preserve"> </w:t>
            </w:r>
            <w:r w:rsidRPr="00103409">
              <w:rPr>
                <w:rFonts w:ascii="Verdana" w:hAnsi="Verdana" w:cs="Arial"/>
                <w:sz w:val="20"/>
                <w:szCs w:val="20"/>
              </w:rPr>
              <w:t xml:space="preserve">dela, zemeljska dela, voziščne konstrukcije, </w:t>
            </w:r>
            <w:r>
              <w:rPr>
                <w:rFonts w:ascii="Verdana" w:hAnsi="Verdana" w:cs="Arial"/>
                <w:sz w:val="20"/>
                <w:szCs w:val="20"/>
              </w:rPr>
              <w:t>zaključna dela</w:t>
            </w:r>
          </w:p>
        </w:tc>
        <w:tc>
          <w:tcPr>
            <w:tcW w:w="1800"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A05FBF" w:rsidP="00CB1749">
            <w:pPr>
              <w:jc w:val="right"/>
              <w:rPr>
                <w:rFonts w:ascii="Verdana" w:hAnsi="Verdana" w:cs="Arial"/>
                <w:bCs/>
                <w:sz w:val="20"/>
                <w:szCs w:val="20"/>
              </w:rPr>
            </w:pPr>
            <w:r>
              <w:rPr>
                <w:rFonts w:ascii="Verdana" w:hAnsi="Verdana" w:cs="Arial"/>
                <w:bCs/>
                <w:sz w:val="20"/>
                <w:szCs w:val="20"/>
              </w:rPr>
              <w:t>147.540,98</w:t>
            </w:r>
          </w:p>
        </w:tc>
      </w:tr>
      <w:tr w:rsidR="003C5801"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3C5801" w:rsidRPr="00103409" w:rsidRDefault="003C5801" w:rsidP="00CB1749">
            <w:pPr>
              <w:rPr>
                <w:rFonts w:ascii="Verdana" w:hAnsi="Verdana" w:cs="Arial"/>
                <w:b/>
                <w:sz w:val="20"/>
                <w:szCs w:val="20"/>
              </w:rPr>
            </w:pPr>
            <w:r>
              <w:rPr>
                <w:rFonts w:ascii="Verdana" w:hAnsi="Verdana" w:cs="Arial"/>
                <w:b/>
                <w:sz w:val="20"/>
                <w:szCs w:val="20"/>
              </w:rPr>
              <w:t>Investicijski nadzor</w:t>
            </w:r>
          </w:p>
        </w:tc>
        <w:tc>
          <w:tcPr>
            <w:tcW w:w="4223"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3C5801" w:rsidP="00CB1749">
            <w:pPr>
              <w:ind w:left="-70"/>
              <w:jc w:val="center"/>
              <w:rPr>
                <w:rFonts w:ascii="Verdana" w:hAnsi="Verdana" w:cs="Arial"/>
                <w:sz w:val="20"/>
                <w:szCs w:val="20"/>
              </w:rPr>
            </w:pPr>
            <w:r>
              <w:rPr>
                <w:rFonts w:ascii="Verdana" w:hAnsi="Verdana" w:cs="Arial"/>
                <w:sz w:val="20"/>
                <w:szCs w:val="20"/>
              </w:rPr>
              <w:t>Izvajanje strokovnega gradbenega nadzora</w:t>
            </w:r>
          </w:p>
        </w:tc>
        <w:tc>
          <w:tcPr>
            <w:tcW w:w="1800"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A05FBF" w:rsidP="00CB1749">
            <w:pPr>
              <w:jc w:val="right"/>
              <w:rPr>
                <w:rFonts w:ascii="Verdana" w:hAnsi="Verdana" w:cs="Arial"/>
                <w:bCs/>
                <w:sz w:val="20"/>
                <w:szCs w:val="20"/>
              </w:rPr>
            </w:pPr>
            <w:r>
              <w:rPr>
                <w:rFonts w:ascii="Verdana" w:hAnsi="Verdana" w:cs="Arial"/>
                <w:bCs/>
                <w:sz w:val="20"/>
                <w:szCs w:val="20"/>
              </w:rPr>
              <w:t>2.868,85</w:t>
            </w:r>
          </w:p>
        </w:tc>
      </w:tr>
      <w:tr w:rsidR="003C5801" w:rsidRPr="00103409" w:rsidTr="00CB1749">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3C5801" w:rsidP="00CB1749">
            <w:pPr>
              <w:rPr>
                <w:rFonts w:ascii="Verdana" w:hAnsi="Verdana" w:cs="Arial"/>
                <w:b/>
                <w:sz w:val="20"/>
                <w:szCs w:val="20"/>
              </w:rPr>
            </w:pPr>
            <w:r w:rsidRPr="00103409">
              <w:rPr>
                <w:rFonts w:ascii="Verdana" w:hAnsi="Verdana" w:cs="Arial"/>
                <w:b/>
                <w:sz w:val="20"/>
                <w:szCs w:val="20"/>
              </w:rPr>
              <w:t>Plačilo drugih storitev in dokumentacije</w:t>
            </w:r>
          </w:p>
        </w:tc>
        <w:tc>
          <w:tcPr>
            <w:tcW w:w="4223"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3C5801" w:rsidP="00CB1749">
            <w:pPr>
              <w:jc w:val="center"/>
              <w:rPr>
                <w:rFonts w:ascii="Verdana" w:hAnsi="Verdana" w:cs="Arial"/>
                <w:sz w:val="20"/>
                <w:szCs w:val="20"/>
              </w:rPr>
            </w:pPr>
            <w:r w:rsidRPr="00103409">
              <w:rPr>
                <w:rFonts w:ascii="Verdana" w:hAnsi="Verdana" w:cs="Arial"/>
                <w:sz w:val="20"/>
                <w:szCs w:val="20"/>
              </w:rPr>
              <w:t>Varnostni načrt s koordinacijo na gradbišču in druga dokumentacija</w:t>
            </w:r>
          </w:p>
        </w:tc>
        <w:tc>
          <w:tcPr>
            <w:tcW w:w="1800"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A05FBF" w:rsidP="00CB1749">
            <w:pPr>
              <w:jc w:val="right"/>
              <w:rPr>
                <w:rFonts w:ascii="Verdana" w:hAnsi="Verdana" w:cs="Arial"/>
                <w:bCs/>
                <w:sz w:val="20"/>
                <w:szCs w:val="20"/>
              </w:rPr>
            </w:pPr>
            <w:r>
              <w:rPr>
                <w:rFonts w:ascii="Verdana" w:hAnsi="Verdana" w:cs="Arial"/>
                <w:bCs/>
                <w:sz w:val="20"/>
                <w:szCs w:val="20"/>
              </w:rPr>
              <w:t>819,67</w:t>
            </w:r>
          </w:p>
        </w:tc>
      </w:tr>
      <w:tr w:rsidR="003C5801" w:rsidRPr="00103409" w:rsidTr="003C5801">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3C5801" w:rsidP="00CB1749">
            <w:pPr>
              <w:rPr>
                <w:rFonts w:ascii="Verdana" w:hAnsi="Verdana" w:cs="Arial"/>
                <w:b/>
                <w:sz w:val="20"/>
                <w:szCs w:val="20"/>
              </w:rPr>
            </w:pPr>
            <w:r w:rsidRPr="00103409">
              <w:rPr>
                <w:rFonts w:ascii="Verdana" w:hAnsi="Verdana" w:cs="Arial"/>
                <w:b/>
                <w:sz w:val="20"/>
                <w:szCs w:val="20"/>
              </w:rPr>
              <w:t>Skupaj</w:t>
            </w:r>
          </w:p>
        </w:tc>
        <w:tc>
          <w:tcPr>
            <w:tcW w:w="6023" w:type="dxa"/>
            <w:gridSpan w:val="2"/>
            <w:tcBorders>
              <w:top w:val="single" w:sz="4" w:space="0" w:color="auto"/>
              <w:left w:val="single" w:sz="4" w:space="0" w:color="auto"/>
              <w:bottom w:val="single" w:sz="4" w:space="0" w:color="auto"/>
              <w:right w:val="single" w:sz="4" w:space="0" w:color="auto"/>
            </w:tcBorders>
            <w:noWrap/>
            <w:vAlign w:val="center"/>
          </w:tcPr>
          <w:p w:rsidR="003C5801" w:rsidRPr="00103409" w:rsidRDefault="00A05FBF" w:rsidP="003C5801">
            <w:pPr>
              <w:jc w:val="right"/>
              <w:rPr>
                <w:rFonts w:ascii="Verdana" w:hAnsi="Verdana" w:cs="Arial"/>
                <w:sz w:val="20"/>
                <w:szCs w:val="20"/>
              </w:rPr>
            </w:pPr>
            <w:r>
              <w:rPr>
                <w:rFonts w:ascii="Verdana" w:hAnsi="Verdana" w:cs="Arial"/>
                <w:b/>
                <w:bCs/>
                <w:sz w:val="20"/>
                <w:szCs w:val="20"/>
              </w:rPr>
              <w:t>151.229,50</w:t>
            </w:r>
          </w:p>
        </w:tc>
      </w:tr>
    </w:tbl>
    <w:p w:rsidR="00E154E8" w:rsidRPr="00103409" w:rsidRDefault="00E154E8" w:rsidP="00E154E8">
      <w:pPr>
        <w:keepNext/>
        <w:keepLines/>
        <w:jc w:val="both"/>
        <w:rPr>
          <w:rFonts w:ascii="Verdana" w:hAnsi="Verdana" w:cs="Arial"/>
          <w:sz w:val="20"/>
          <w:szCs w:val="20"/>
        </w:rPr>
      </w:pPr>
    </w:p>
    <w:p w:rsidR="00BF3065" w:rsidRPr="00103409" w:rsidRDefault="00BF3065" w:rsidP="00B10676">
      <w:pPr>
        <w:keepNext/>
        <w:keepLines/>
        <w:ind w:left="2124" w:hanging="1557"/>
        <w:jc w:val="both"/>
        <w:rPr>
          <w:rFonts w:ascii="Verdana" w:hAnsi="Verdana" w:cs="Arial"/>
          <w:b/>
          <w:sz w:val="20"/>
          <w:szCs w:val="20"/>
        </w:rPr>
      </w:pPr>
    </w:p>
    <w:p w:rsidR="00465E10" w:rsidRPr="00103409" w:rsidRDefault="00465E10" w:rsidP="00B10676">
      <w:pPr>
        <w:keepNext/>
        <w:keepLines/>
        <w:ind w:left="2124" w:hanging="1557"/>
        <w:jc w:val="both"/>
        <w:rPr>
          <w:rFonts w:ascii="Verdana" w:hAnsi="Verdana" w:cs="Arial"/>
          <w:b/>
          <w:sz w:val="20"/>
          <w:szCs w:val="20"/>
        </w:rPr>
      </w:pPr>
    </w:p>
    <w:p w:rsidR="00A311A9" w:rsidRPr="00103409" w:rsidRDefault="00567FEF" w:rsidP="003C5801">
      <w:pPr>
        <w:keepNext/>
        <w:keepLines/>
        <w:ind w:left="2124" w:hanging="1557"/>
        <w:jc w:val="both"/>
        <w:rPr>
          <w:rFonts w:ascii="Verdana" w:hAnsi="Verdana" w:cs="Arial"/>
          <w:sz w:val="20"/>
          <w:szCs w:val="20"/>
        </w:rPr>
      </w:pPr>
      <w:r w:rsidRPr="00103409">
        <w:rPr>
          <w:rFonts w:ascii="Verdana" w:hAnsi="Verdana" w:cs="Arial"/>
          <w:b/>
          <w:sz w:val="20"/>
          <w:szCs w:val="20"/>
        </w:rPr>
        <w:t>Tabela 6/2:</w:t>
      </w:r>
      <w:r w:rsidRPr="00103409">
        <w:rPr>
          <w:rFonts w:ascii="Verdana" w:hAnsi="Verdana" w:cs="Arial"/>
          <w:sz w:val="20"/>
          <w:szCs w:val="20"/>
        </w:rPr>
        <w:tab/>
      </w:r>
      <w:r w:rsidRPr="00103409">
        <w:rPr>
          <w:rFonts w:ascii="Verdana" w:hAnsi="Verdana" w:cs="Arial"/>
          <w:b/>
          <w:sz w:val="20"/>
          <w:szCs w:val="20"/>
        </w:rPr>
        <w:t xml:space="preserve">Investicijska vrednost po segmentih in tekočih cenah z DDV v </w:t>
      </w:r>
      <w:r w:rsidR="003C5801">
        <w:rPr>
          <w:rFonts w:ascii="Verdana" w:hAnsi="Verdana" w:cs="Arial"/>
          <w:b/>
          <w:sz w:val="20"/>
          <w:szCs w:val="20"/>
        </w:rPr>
        <w:t>€</w:t>
      </w:r>
    </w:p>
    <w:p w:rsidR="004424AB" w:rsidRDefault="004424AB" w:rsidP="004424AB">
      <w:pPr>
        <w:keepNext/>
        <w:keepLines/>
        <w:ind w:left="2124" w:hanging="1557"/>
        <w:jc w:val="both"/>
        <w:rPr>
          <w:rFonts w:ascii="Verdana" w:hAnsi="Verdana" w:cs="Arial"/>
          <w:b/>
          <w:sz w:val="20"/>
          <w:szCs w:val="20"/>
        </w:rPr>
      </w:pPr>
    </w:p>
    <w:p w:rsidR="004424AB" w:rsidRDefault="004424AB" w:rsidP="004424AB">
      <w:pPr>
        <w:keepNext/>
        <w:keepLines/>
        <w:ind w:left="2124" w:hanging="1557"/>
        <w:jc w:val="both"/>
        <w:rPr>
          <w:rFonts w:ascii="Verdana" w:hAnsi="Verdana" w:cs="Arial"/>
          <w:b/>
          <w:sz w:val="20"/>
          <w:szCs w:val="20"/>
        </w:rPr>
      </w:pPr>
    </w:p>
    <w:tbl>
      <w:tblPr>
        <w:tblW w:w="8574" w:type="dxa"/>
        <w:tblInd w:w="496" w:type="dxa"/>
        <w:tblCellMar>
          <w:left w:w="70" w:type="dxa"/>
          <w:right w:w="70" w:type="dxa"/>
        </w:tblCellMar>
        <w:tblLook w:val="0000" w:firstRow="0" w:lastRow="0" w:firstColumn="0" w:lastColumn="0" w:noHBand="0" w:noVBand="0"/>
      </w:tblPr>
      <w:tblGrid>
        <w:gridCol w:w="2551"/>
        <w:gridCol w:w="4223"/>
        <w:gridCol w:w="1800"/>
      </w:tblGrid>
      <w:tr w:rsidR="004424AB" w:rsidRPr="00103409" w:rsidTr="00CB1749">
        <w:trPr>
          <w:trHeight w:val="510"/>
        </w:trPr>
        <w:tc>
          <w:tcPr>
            <w:tcW w:w="2551" w:type="dxa"/>
            <w:tcBorders>
              <w:top w:val="single" w:sz="4" w:space="0" w:color="auto"/>
              <w:left w:val="single" w:sz="4" w:space="0" w:color="auto"/>
              <w:bottom w:val="single" w:sz="4" w:space="0" w:color="auto"/>
              <w:right w:val="single" w:sz="4" w:space="0" w:color="auto"/>
            </w:tcBorders>
            <w:shd w:val="clear" w:color="auto" w:fill="95B3D7"/>
            <w:vAlign w:val="center"/>
          </w:tcPr>
          <w:p w:rsidR="004424AB" w:rsidRPr="00103409" w:rsidRDefault="004424AB" w:rsidP="00CB1749">
            <w:pPr>
              <w:jc w:val="center"/>
              <w:rPr>
                <w:rFonts w:ascii="Verdana" w:hAnsi="Verdana" w:cs="Arial"/>
                <w:b/>
                <w:sz w:val="20"/>
                <w:szCs w:val="20"/>
              </w:rPr>
            </w:pPr>
            <w:r w:rsidRPr="00103409">
              <w:rPr>
                <w:rFonts w:ascii="Verdana" w:hAnsi="Verdana" w:cs="Arial"/>
                <w:b/>
                <w:sz w:val="20"/>
                <w:szCs w:val="20"/>
              </w:rPr>
              <w:t>Pozicija</w:t>
            </w:r>
          </w:p>
        </w:tc>
        <w:tc>
          <w:tcPr>
            <w:tcW w:w="4223"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4424AB" w:rsidRPr="00103409" w:rsidRDefault="004424AB" w:rsidP="00CB1749">
            <w:pPr>
              <w:jc w:val="center"/>
              <w:rPr>
                <w:rFonts w:ascii="Verdana" w:hAnsi="Verdana" w:cs="Arial"/>
                <w:b/>
                <w:bCs/>
                <w:sz w:val="20"/>
                <w:szCs w:val="20"/>
              </w:rPr>
            </w:pPr>
            <w:r w:rsidRPr="00103409">
              <w:rPr>
                <w:rFonts w:ascii="Verdana" w:hAnsi="Verdana" w:cs="Arial"/>
                <w:b/>
                <w:sz w:val="20"/>
                <w:szCs w:val="20"/>
              </w:rPr>
              <w:t>Opis investicije</w:t>
            </w:r>
          </w:p>
        </w:tc>
        <w:tc>
          <w:tcPr>
            <w:tcW w:w="1800"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4424AB" w:rsidRPr="00103409" w:rsidRDefault="004424AB" w:rsidP="003C5801">
            <w:pPr>
              <w:jc w:val="center"/>
              <w:rPr>
                <w:rFonts w:ascii="Verdana" w:hAnsi="Verdana" w:cs="Arial"/>
                <w:b/>
                <w:bCs/>
                <w:sz w:val="20"/>
                <w:szCs w:val="20"/>
              </w:rPr>
            </w:pPr>
            <w:r w:rsidRPr="00103409">
              <w:rPr>
                <w:rFonts w:ascii="Verdana" w:hAnsi="Verdana" w:cs="Arial"/>
                <w:b/>
                <w:bCs/>
                <w:sz w:val="20"/>
                <w:szCs w:val="20"/>
              </w:rPr>
              <w:t>Investicijska vrednost  (</w:t>
            </w:r>
            <w:r w:rsidR="003C5801">
              <w:rPr>
                <w:rFonts w:ascii="Verdana" w:hAnsi="Verdana" w:cs="Arial"/>
                <w:b/>
                <w:bCs/>
                <w:sz w:val="20"/>
                <w:szCs w:val="20"/>
              </w:rPr>
              <w:t>€</w:t>
            </w:r>
            <w:r w:rsidRPr="00103409">
              <w:rPr>
                <w:rFonts w:ascii="Verdana" w:hAnsi="Verdana" w:cs="Arial"/>
                <w:b/>
                <w:bCs/>
                <w:sz w:val="20"/>
                <w:szCs w:val="20"/>
              </w:rPr>
              <w:t>)</w:t>
            </w:r>
          </w:p>
        </w:tc>
      </w:tr>
      <w:tr w:rsidR="004424AB"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4424AB" w:rsidRPr="00103409" w:rsidRDefault="004424AB" w:rsidP="00CB1749">
            <w:pPr>
              <w:rPr>
                <w:rFonts w:ascii="Verdana" w:hAnsi="Verdana" w:cs="Arial"/>
                <w:b/>
                <w:sz w:val="20"/>
                <w:szCs w:val="20"/>
              </w:rPr>
            </w:pPr>
            <w:r w:rsidRPr="00103409">
              <w:rPr>
                <w:rFonts w:ascii="Verdana" w:hAnsi="Verdana" w:cs="Arial"/>
                <w:b/>
                <w:sz w:val="20"/>
                <w:szCs w:val="20"/>
              </w:rPr>
              <w:t>Stroški izvedbe gradbenih del</w:t>
            </w:r>
          </w:p>
        </w:tc>
        <w:tc>
          <w:tcPr>
            <w:tcW w:w="4223"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081319" w:rsidP="00CB1749">
            <w:pPr>
              <w:ind w:left="-70"/>
              <w:jc w:val="center"/>
              <w:rPr>
                <w:rFonts w:ascii="Verdana" w:hAnsi="Verdana" w:cs="Arial"/>
                <w:sz w:val="20"/>
                <w:szCs w:val="20"/>
              </w:rPr>
            </w:pPr>
            <w:r w:rsidRPr="00103409">
              <w:rPr>
                <w:rFonts w:ascii="Verdana" w:hAnsi="Verdana" w:cs="Arial"/>
                <w:sz w:val="20"/>
                <w:szCs w:val="20"/>
              </w:rPr>
              <w:t>Pred</w:t>
            </w:r>
            <w:r>
              <w:rPr>
                <w:rFonts w:ascii="Verdana" w:hAnsi="Verdana" w:cs="Arial"/>
                <w:sz w:val="20"/>
                <w:szCs w:val="20"/>
              </w:rPr>
              <w:t xml:space="preserve"> </w:t>
            </w:r>
            <w:r w:rsidRPr="00103409">
              <w:rPr>
                <w:rFonts w:ascii="Verdana" w:hAnsi="Verdana" w:cs="Arial"/>
                <w:sz w:val="20"/>
                <w:szCs w:val="20"/>
              </w:rPr>
              <w:t xml:space="preserve">dela, zemeljska dela, voziščne konstrukcije, </w:t>
            </w:r>
            <w:r>
              <w:rPr>
                <w:rFonts w:ascii="Verdana" w:hAnsi="Verdana" w:cs="Arial"/>
                <w:sz w:val="20"/>
                <w:szCs w:val="20"/>
              </w:rPr>
              <w:t>zaključna dela</w:t>
            </w:r>
          </w:p>
        </w:tc>
        <w:tc>
          <w:tcPr>
            <w:tcW w:w="1800"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A05FBF" w:rsidP="00CB1749">
            <w:pPr>
              <w:jc w:val="right"/>
              <w:rPr>
                <w:rFonts w:ascii="Verdana" w:hAnsi="Verdana" w:cs="Arial"/>
                <w:bCs/>
                <w:sz w:val="20"/>
                <w:szCs w:val="20"/>
              </w:rPr>
            </w:pPr>
            <w:r>
              <w:rPr>
                <w:rFonts w:ascii="Verdana" w:hAnsi="Verdana" w:cs="Arial"/>
                <w:bCs/>
                <w:sz w:val="20"/>
                <w:szCs w:val="20"/>
              </w:rPr>
              <w:t>180.000,00</w:t>
            </w:r>
          </w:p>
        </w:tc>
      </w:tr>
      <w:tr w:rsidR="004424AB"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4424AB" w:rsidRPr="00103409" w:rsidRDefault="004424AB" w:rsidP="00CB1749">
            <w:pPr>
              <w:rPr>
                <w:rFonts w:ascii="Verdana" w:hAnsi="Verdana" w:cs="Arial"/>
                <w:b/>
                <w:sz w:val="20"/>
                <w:szCs w:val="20"/>
              </w:rPr>
            </w:pPr>
            <w:r>
              <w:rPr>
                <w:rFonts w:ascii="Verdana" w:hAnsi="Verdana" w:cs="Arial"/>
                <w:b/>
                <w:sz w:val="20"/>
                <w:szCs w:val="20"/>
              </w:rPr>
              <w:t>Investicijski nadzor</w:t>
            </w:r>
          </w:p>
        </w:tc>
        <w:tc>
          <w:tcPr>
            <w:tcW w:w="4223"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4424AB" w:rsidP="00CB1749">
            <w:pPr>
              <w:ind w:left="-70"/>
              <w:jc w:val="center"/>
              <w:rPr>
                <w:rFonts w:ascii="Verdana" w:hAnsi="Verdana" w:cs="Arial"/>
                <w:sz w:val="20"/>
                <w:szCs w:val="20"/>
              </w:rPr>
            </w:pPr>
            <w:r>
              <w:rPr>
                <w:rFonts w:ascii="Verdana" w:hAnsi="Verdana" w:cs="Arial"/>
                <w:sz w:val="20"/>
                <w:szCs w:val="20"/>
              </w:rPr>
              <w:t>Izvajanje strokovnega gradbenega nadzora</w:t>
            </w:r>
          </w:p>
        </w:tc>
        <w:tc>
          <w:tcPr>
            <w:tcW w:w="1800"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A05FBF" w:rsidP="00CB1749">
            <w:pPr>
              <w:jc w:val="right"/>
              <w:rPr>
                <w:rFonts w:ascii="Verdana" w:hAnsi="Verdana" w:cs="Arial"/>
                <w:bCs/>
                <w:sz w:val="20"/>
                <w:szCs w:val="20"/>
              </w:rPr>
            </w:pPr>
            <w:r>
              <w:rPr>
                <w:rFonts w:ascii="Verdana" w:hAnsi="Verdana" w:cs="Arial"/>
                <w:bCs/>
                <w:sz w:val="20"/>
                <w:szCs w:val="20"/>
              </w:rPr>
              <w:t>3.500,00</w:t>
            </w:r>
          </w:p>
        </w:tc>
      </w:tr>
      <w:tr w:rsidR="004424AB" w:rsidRPr="00103409" w:rsidTr="00CB1749">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4424AB" w:rsidP="00CB1749">
            <w:pPr>
              <w:rPr>
                <w:rFonts w:ascii="Verdana" w:hAnsi="Verdana" w:cs="Arial"/>
                <w:b/>
                <w:sz w:val="20"/>
                <w:szCs w:val="20"/>
              </w:rPr>
            </w:pPr>
            <w:r w:rsidRPr="00103409">
              <w:rPr>
                <w:rFonts w:ascii="Verdana" w:hAnsi="Verdana" w:cs="Arial"/>
                <w:b/>
                <w:sz w:val="20"/>
                <w:szCs w:val="20"/>
              </w:rPr>
              <w:t>Plačilo drugih storitev in dokumentacije</w:t>
            </w:r>
          </w:p>
        </w:tc>
        <w:tc>
          <w:tcPr>
            <w:tcW w:w="4223"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4424AB" w:rsidP="00CB1749">
            <w:pPr>
              <w:jc w:val="center"/>
              <w:rPr>
                <w:rFonts w:ascii="Verdana" w:hAnsi="Verdana" w:cs="Arial"/>
                <w:sz w:val="20"/>
                <w:szCs w:val="20"/>
              </w:rPr>
            </w:pPr>
            <w:r w:rsidRPr="00103409">
              <w:rPr>
                <w:rFonts w:ascii="Verdana" w:hAnsi="Verdana" w:cs="Arial"/>
                <w:sz w:val="20"/>
                <w:szCs w:val="20"/>
              </w:rPr>
              <w:t>Varnostni načrt s koordinacijo na gradbišču in druga dokumentacija</w:t>
            </w:r>
          </w:p>
        </w:tc>
        <w:tc>
          <w:tcPr>
            <w:tcW w:w="1800"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A05FBF" w:rsidP="00CB1749">
            <w:pPr>
              <w:jc w:val="right"/>
              <w:rPr>
                <w:rFonts w:ascii="Verdana" w:hAnsi="Verdana" w:cs="Arial"/>
                <w:bCs/>
                <w:sz w:val="20"/>
                <w:szCs w:val="20"/>
              </w:rPr>
            </w:pPr>
            <w:r>
              <w:rPr>
                <w:rFonts w:ascii="Verdana" w:hAnsi="Verdana" w:cs="Arial"/>
                <w:bCs/>
                <w:sz w:val="20"/>
                <w:szCs w:val="20"/>
              </w:rPr>
              <w:t>1.000,00</w:t>
            </w:r>
          </w:p>
        </w:tc>
      </w:tr>
      <w:tr w:rsidR="004424AB" w:rsidRPr="00103409" w:rsidTr="00CB1749">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4424AB" w:rsidP="00CB1749">
            <w:pPr>
              <w:rPr>
                <w:rFonts w:ascii="Verdana" w:hAnsi="Verdana" w:cs="Arial"/>
                <w:b/>
                <w:sz w:val="20"/>
                <w:szCs w:val="20"/>
              </w:rPr>
            </w:pPr>
            <w:r w:rsidRPr="00103409">
              <w:rPr>
                <w:rFonts w:ascii="Verdana" w:hAnsi="Verdana" w:cs="Arial"/>
                <w:b/>
                <w:sz w:val="20"/>
                <w:szCs w:val="20"/>
              </w:rPr>
              <w:t>Skupaj</w:t>
            </w:r>
          </w:p>
        </w:tc>
        <w:tc>
          <w:tcPr>
            <w:tcW w:w="4223"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4424AB" w:rsidP="00CB1749">
            <w:pPr>
              <w:jc w:val="center"/>
              <w:rPr>
                <w:rFonts w:ascii="Verdana" w:hAnsi="Verdana" w:cs="Arial"/>
                <w:sz w:val="20"/>
                <w:szCs w:val="2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A05FBF" w:rsidP="00CB1749">
            <w:pPr>
              <w:jc w:val="right"/>
              <w:rPr>
                <w:rFonts w:ascii="Verdana" w:hAnsi="Verdana" w:cs="Arial"/>
                <w:b/>
                <w:bCs/>
                <w:sz w:val="20"/>
                <w:szCs w:val="20"/>
              </w:rPr>
            </w:pPr>
            <w:r>
              <w:rPr>
                <w:rFonts w:ascii="Verdana" w:hAnsi="Verdana" w:cs="Arial"/>
                <w:b/>
                <w:bCs/>
                <w:sz w:val="20"/>
                <w:szCs w:val="20"/>
              </w:rPr>
              <w:t>184.500,00</w:t>
            </w:r>
          </w:p>
        </w:tc>
      </w:tr>
    </w:tbl>
    <w:p w:rsidR="004424AB" w:rsidRPr="00103409" w:rsidRDefault="004424AB" w:rsidP="004424AB">
      <w:pPr>
        <w:keepNext/>
        <w:keepLines/>
        <w:ind w:left="2124" w:hanging="1557"/>
        <w:jc w:val="both"/>
        <w:rPr>
          <w:rFonts w:ascii="Verdana" w:hAnsi="Verdana" w:cs="Arial"/>
          <w:b/>
          <w:sz w:val="20"/>
          <w:szCs w:val="20"/>
        </w:rPr>
      </w:pPr>
    </w:p>
    <w:p w:rsidR="004424AB" w:rsidRPr="00103409" w:rsidRDefault="004424AB" w:rsidP="004424AB">
      <w:pPr>
        <w:rPr>
          <w:rFonts w:ascii="Verdana" w:hAnsi="Verdana" w:cs="Arial"/>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rsidP="00614C38">
      <w:pPr>
        <w:rPr>
          <w:rFonts w:ascii="Verdana" w:hAnsi="Verdana" w:cs="Arial"/>
          <w:sz w:val="20"/>
          <w:szCs w:val="20"/>
        </w:rPr>
        <w:sectPr w:rsidR="00A311A9" w:rsidRPr="00103409" w:rsidSect="00786F3C">
          <w:headerReference w:type="even" r:id="rId20"/>
          <w:headerReference w:type="default" r:id="rId21"/>
          <w:footerReference w:type="default" r:id="rId22"/>
          <w:pgSz w:w="11906" w:h="16838"/>
          <w:pgMar w:top="1134" w:right="1418" w:bottom="1134" w:left="1418" w:header="709" w:footer="709" w:gutter="0"/>
          <w:cols w:space="708" w:equalWidth="0">
            <w:col w:w="9070"/>
          </w:cols>
          <w:docGrid w:linePitch="360"/>
        </w:sectPr>
      </w:pPr>
    </w:p>
    <w:p w:rsidR="002C5E7B" w:rsidRPr="00103409" w:rsidRDefault="002C5E7B" w:rsidP="002670AF">
      <w:pPr>
        <w:rPr>
          <w:rFonts w:ascii="Verdana" w:hAnsi="Verdana" w:cs="Arial"/>
        </w:rPr>
      </w:pPr>
    </w:p>
    <w:p w:rsidR="002C5E7B" w:rsidRPr="00103409" w:rsidRDefault="002C5E7B" w:rsidP="002670AF">
      <w:pPr>
        <w:rPr>
          <w:rFonts w:ascii="Verdana" w:hAnsi="Verdana" w:cs="Arial"/>
        </w:rPr>
      </w:pPr>
    </w:p>
    <w:p w:rsidR="002C5E7B" w:rsidRPr="00103409" w:rsidRDefault="002C5E7B" w:rsidP="002670AF">
      <w:pPr>
        <w:rPr>
          <w:rFonts w:ascii="Verdana" w:hAnsi="Verdana" w:cs="Arial"/>
        </w:rPr>
      </w:pPr>
    </w:p>
    <w:p w:rsidR="002C5E7B" w:rsidRPr="00103409" w:rsidRDefault="002C5E7B" w:rsidP="002670AF">
      <w:pPr>
        <w:rPr>
          <w:rFonts w:ascii="Verdana" w:hAnsi="Verdana" w:cs="Arial"/>
        </w:rPr>
      </w:pPr>
    </w:p>
    <w:p w:rsidR="00567FEF" w:rsidRDefault="00567FEF" w:rsidP="00A311A9">
      <w:pPr>
        <w:pStyle w:val="Naslov2"/>
        <w:numPr>
          <w:ilvl w:val="0"/>
          <w:numId w:val="0"/>
        </w:numPr>
        <w:tabs>
          <w:tab w:val="num" w:pos="1065"/>
        </w:tabs>
        <w:rPr>
          <w:rFonts w:ascii="Verdana" w:hAnsi="Verdana"/>
          <w:color w:val="auto"/>
        </w:rPr>
      </w:pPr>
      <w:bookmarkStart w:id="75" w:name="_Toc507056512"/>
      <w:bookmarkStart w:id="76" w:name="_Toc507057640"/>
      <w:r w:rsidRPr="00103409">
        <w:rPr>
          <w:rFonts w:ascii="Verdana" w:hAnsi="Verdana"/>
          <w:bCs w:val="0"/>
          <w:color w:val="auto"/>
        </w:rPr>
        <w:t>Tabela 6/3:</w:t>
      </w:r>
      <w:r w:rsidRPr="00103409">
        <w:rPr>
          <w:rFonts w:ascii="Verdana" w:hAnsi="Verdana"/>
          <w:color w:val="auto"/>
        </w:rPr>
        <w:tab/>
        <w:t>Okvirni terminski plan izvedbe projekta</w:t>
      </w:r>
      <w:bookmarkEnd w:id="75"/>
      <w:bookmarkEnd w:id="76"/>
    </w:p>
    <w:p w:rsidR="003B156C" w:rsidRPr="003B156C" w:rsidRDefault="003B156C" w:rsidP="003B156C"/>
    <w:p w:rsidR="003B156C" w:rsidRPr="003B156C" w:rsidRDefault="003B156C" w:rsidP="003B156C">
      <w:pPr>
        <w:rPr>
          <w:rFonts w:ascii="Verdana" w:hAnsi="Verdana"/>
          <w:sz w:val="20"/>
          <w:szCs w:val="20"/>
        </w:rPr>
      </w:pPr>
    </w:p>
    <w:p w:rsidR="003B156C" w:rsidRPr="003B156C" w:rsidRDefault="003B156C" w:rsidP="003B156C">
      <w:pPr>
        <w:rPr>
          <w:rFonts w:ascii="Verdana" w:hAnsi="Verdana"/>
          <w:sz w:val="20"/>
          <w:szCs w:val="20"/>
        </w:rPr>
      </w:pPr>
      <w:r w:rsidRPr="003B156C">
        <w:rPr>
          <w:rFonts w:ascii="Verdana" w:hAnsi="Verdana"/>
          <w:sz w:val="20"/>
          <w:szCs w:val="20"/>
        </w:rPr>
        <w:t>Investicija se bo izvajala v letu 2020.</w:t>
      </w:r>
    </w:p>
    <w:p w:rsidR="00972637" w:rsidRPr="00714485" w:rsidRDefault="00972637" w:rsidP="00972637">
      <w:pPr>
        <w:rPr>
          <w:rFonts w:ascii="Arial" w:hAnsi="Arial" w:cs="Arial"/>
          <w:b/>
        </w:rPr>
      </w:pPr>
      <w:bookmarkStart w:id="77" w:name="_Toc153873300"/>
    </w:p>
    <w:tbl>
      <w:tblPr>
        <w:tblW w:w="150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7"/>
        <w:gridCol w:w="611"/>
        <w:gridCol w:w="613"/>
        <w:gridCol w:w="613"/>
        <w:gridCol w:w="612"/>
        <w:gridCol w:w="613"/>
        <w:gridCol w:w="613"/>
        <w:gridCol w:w="720"/>
        <w:gridCol w:w="599"/>
        <w:gridCol w:w="599"/>
        <w:gridCol w:w="599"/>
        <w:gridCol w:w="598"/>
        <w:gridCol w:w="599"/>
        <w:gridCol w:w="599"/>
        <w:gridCol w:w="599"/>
        <w:gridCol w:w="598"/>
        <w:gridCol w:w="599"/>
        <w:gridCol w:w="599"/>
        <w:gridCol w:w="599"/>
        <w:gridCol w:w="599"/>
        <w:gridCol w:w="23"/>
      </w:tblGrid>
      <w:tr w:rsidR="00972637" w:rsidRPr="00714485" w:rsidTr="003B156C">
        <w:trPr>
          <w:trHeight w:val="411"/>
        </w:trPr>
        <w:tc>
          <w:tcPr>
            <w:tcW w:w="3478" w:type="dxa"/>
            <w:shd w:val="clear" w:color="auto" w:fill="99CCFF"/>
            <w:vAlign w:val="center"/>
          </w:tcPr>
          <w:p w:rsidR="00972637" w:rsidRPr="00714485" w:rsidRDefault="003B156C" w:rsidP="0086249D">
            <w:pPr>
              <w:jc w:val="center"/>
              <w:rPr>
                <w:rFonts w:ascii="Arial" w:hAnsi="Arial" w:cs="Arial"/>
                <w:b/>
                <w:bCs/>
                <w:sz w:val="18"/>
                <w:szCs w:val="18"/>
              </w:rPr>
            </w:pPr>
            <w:r>
              <w:rPr>
                <w:rFonts w:ascii="Arial" w:hAnsi="Arial" w:cs="Arial"/>
                <w:b/>
                <w:bCs/>
                <w:sz w:val="18"/>
                <w:szCs w:val="18"/>
              </w:rPr>
              <w:t>leto</w:t>
            </w:r>
          </w:p>
        </w:tc>
        <w:tc>
          <w:tcPr>
            <w:tcW w:w="4395" w:type="dxa"/>
            <w:gridSpan w:val="7"/>
            <w:tcBorders>
              <w:top w:val="single" w:sz="4" w:space="0" w:color="auto"/>
              <w:right w:val="single" w:sz="4" w:space="0" w:color="auto"/>
            </w:tcBorders>
            <w:shd w:val="clear" w:color="auto" w:fill="99CCFF"/>
            <w:vAlign w:val="center"/>
          </w:tcPr>
          <w:p w:rsidR="00972637" w:rsidRPr="00714485" w:rsidRDefault="003B156C" w:rsidP="0086249D">
            <w:pPr>
              <w:pStyle w:val="Glava"/>
              <w:jc w:val="center"/>
              <w:rPr>
                <w:rFonts w:ascii="Arial" w:hAnsi="Arial" w:cs="Arial"/>
                <w:b/>
                <w:bCs/>
                <w:sz w:val="18"/>
                <w:szCs w:val="18"/>
              </w:rPr>
            </w:pPr>
            <w:r>
              <w:rPr>
                <w:rFonts w:ascii="Arial" w:hAnsi="Arial" w:cs="Arial"/>
                <w:b/>
                <w:bCs/>
                <w:sz w:val="18"/>
                <w:szCs w:val="18"/>
              </w:rPr>
              <w:t>2019</w:t>
            </w:r>
          </w:p>
        </w:tc>
        <w:tc>
          <w:tcPr>
            <w:tcW w:w="599" w:type="dxa"/>
            <w:tcBorders>
              <w:top w:val="single" w:sz="4" w:space="0" w:color="auto"/>
              <w:left w:val="single" w:sz="4" w:space="0" w:color="auto"/>
              <w:bottom w:val="single" w:sz="4" w:space="0" w:color="auto"/>
              <w:right w:val="nil"/>
            </w:tcBorders>
            <w:shd w:val="clear" w:color="auto" w:fill="99CCFF"/>
          </w:tcPr>
          <w:p w:rsidR="00972637" w:rsidRPr="00714485" w:rsidRDefault="00972637" w:rsidP="0086249D">
            <w:pPr>
              <w:pStyle w:val="Glava"/>
              <w:jc w:val="center"/>
              <w:rPr>
                <w:rFonts w:ascii="Arial" w:hAnsi="Arial" w:cs="Arial"/>
                <w:b/>
                <w:bCs/>
                <w:sz w:val="18"/>
                <w:szCs w:val="18"/>
              </w:rPr>
            </w:pPr>
          </w:p>
        </w:tc>
        <w:tc>
          <w:tcPr>
            <w:tcW w:w="6609" w:type="dxa"/>
            <w:gridSpan w:val="12"/>
            <w:tcBorders>
              <w:top w:val="single" w:sz="4" w:space="0" w:color="auto"/>
              <w:left w:val="nil"/>
              <w:bottom w:val="single" w:sz="4" w:space="0" w:color="auto"/>
              <w:right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sidRPr="00714485">
              <w:rPr>
                <w:rFonts w:ascii="Arial" w:hAnsi="Arial" w:cs="Arial"/>
                <w:b/>
                <w:bCs/>
                <w:sz w:val="18"/>
                <w:szCs w:val="18"/>
              </w:rPr>
              <w:t xml:space="preserve">      </w:t>
            </w:r>
            <w:r>
              <w:rPr>
                <w:rFonts w:ascii="Arial" w:hAnsi="Arial" w:cs="Arial"/>
                <w:b/>
                <w:bCs/>
                <w:sz w:val="18"/>
                <w:szCs w:val="18"/>
              </w:rPr>
              <w:t xml:space="preserve">    </w:t>
            </w:r>
            <w:r w:rsidR="003B156C">
              <w:rPr>
                <w:rFonts w:ascii="Arial" w:hAnsi="Arial" w:cs="Arial"/>
                <w:b/>
                <w:bCs/>
                <w:sz w:val="18"/>
                <w:szCs w:val="18"/>
              </w:rPr>
              <w:t>2020</w:t>
            </w:r>
          </w:p>
        </w:tc>
      </w:tr>
      <w:tr w:rsidR="00972637" w:rsidRPr="00714485" w:rsidTr="00972637">
        <w:trPr>
          <w:gridAfter w:val="1"/>
          <w:wAfter w:w="23" w:type="dxa"/>
          <w:trHeight w:val="443"/>
        </w:trPr>
        <w:tc>
          <w:tcPr>
            <w:tcW w:w="3478" w:type="dxa"/>
            <w:shd w:val="clear" w:color="auto" w:fill="99CCFF"/>
            <w:vAlign w:val="center"/>
          </w:tcPr>
          <w:p w:rsidR="00972637" w:rsidRPr="00714485" w:rsidRDefault="003B156C" w:rsidP="0086249D">
            <w:pPr>
              <w:jc w:val="center"/>
              <w:rPr>
                <w:rFonts w:ascii="Arial" w:hAnsi="Arial" w:cs="Arial"/>
                <w:b/>
                <w:bCs/>
                <w:sz w:val="18"/>
                <w:szCs w:val="18"/>
              </w:rPr>
            </w:pPr>
            <w:r>
              <w:rPr>
                <w:rFonts w:ascii="Arial" w:hAnsi="Arial" w:cs="Arial"/>
                <w:b/>
                <w:bCs/>
                <w:sz w:val="18"/>
                <w:szCs w:val="18"/>
              </w:rPr>
              <w:t>mesec</w:t>
            </w:r>
          </w:p>
        </w:tc>
        <w:tc>
          <w:tcPr>
            <w:tcW w:w="611"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6</w:t>
            </w:r>
          </w:p>
        </w:tc>
        <w:tc>
          <w:tcPr>
            <w:tcW w:w="613" w:type="dxa"/>
            <w:tcBorders>
              <w:top w:val="single" w:sz="4" w:space="0" w:color="auto"/>
            </w:tcBorders>
            <w:shd w:val="clear" w:color="auto" w:fill="99CCFF"/>
            <w:vAlign w:val="center"/>
          </w:tcPr>
          <w:p w:rsidR="00972637" w:rsidRPr="00714485" w:rsidRDefault="00972637" w:rsidP="0086249D">
            <w:pPr>
              <w:jc w:val="center"/>
              <w:rPr>
                <w:rFonts w:ascii="Arial" w:hAnsi="Arial" w:cs="Arial"/>
                <w:b/>
                <w:bCs/>
                <w:sz w:val="18"/>
                <w:szCs w:val="18"/>
              </w:rPr>
            </w:pPr>
            <w:r>
              <w:rPr>
                <w:rFonts w:ascii="Arial" w:hAnsi="Arial" w:cs="Arial"/>
                <w:b/>
                <w:bCs/>
                <w:sz w:val="18"/>
                <w:szCs w:val="18"/>
              </w:rPr>
              <w:t>7</w:t>
            </w:r>
          </w:p>
        </w:tc>
        <w:tc>
          <w:tcPr>
            <w:tcW w:w="613"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8</w:t>
            </w:r>
          </w:p>
        </w:tc>
        <w:tc>
          <w:tcPr>
            <w:tcW w:w="612" w:type="dxa"/>
            <w:tcBorders>
              <w:top w:val="single" w:sz="4" w:space="0" w:color="auto"/>
            </w:tcBorders>
            <w:shd w:val="clear" w:color="auto" w:fill="99CCFF"/>
            <w:vAlign w:val="center"/>
          </w:tcPr>
          <w:p w:rsidR="00972637" w:rsidRPr="00714485" w:rsidRDefault="00972637" w:rsidP="0086249D">
            <w:pPr>
              <w:jc w:val="center"/>
              <w:rPr>
                <w:rFonts w:ascii="Arial" w:hAnsi="Arial" w:cs="Arial"/>
                <w:b/>
                <w:bCs/>
                <w:sz w:val="18"/>
                <w:szCs w:val="18"/>
              </w:rPr>
            </w:pPr>
            <w:r>
              <w:rPr>
                <w:rFonts w:ascii="Arial" w:hAnsi="Arial" w:cs="Arial"/>
                <w:b/>
                <w:bCs/>
                <w:sz w:val="18"/>
                <w:szCs w:val="18"/>
              </w:rPr>
              <w:t>9</w:t>
            </w:r>
          </w:p>
        </w:tc>
        <w:tc>
          <w:tcPr>
            <w:tcW w:w="613"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10</w:t>
            </w:r>
          </w:p>
        </w:tc>
        <w:tc>
          <w:tcPr>
            <w:tcW w:w="613" w:type="dxa"/>
            <w:tcBorders>
              <w:top w:val="single" w:sz="4" w:space="0" w:color="auto"/>
            </w:tcBorders>
            <w:shd w:val="clear" w:color="auto" w:fill="99CCFF"/>
            <w:vAlign w:val="center"/>
          </w:tcPr>
          <w:p w:rsidR="00972637" w:rsidRPr="00714485" w:rsidRDefault="00972637" w:rsidP="0086249D">
            <w:pPr>
              <w:jc w:val="center"/>
              <w:rPr>
                <w:rFonts w:ascii="Arial" w:hAnsi="Arial" w:cs="Arial"/>
                <w:b/>
                <w:bCs/>
                <w:sz w:val="18"/>
                <w:szCs w:val="18"/>
              </w:rPr>
            </w:pPr>
            <w:r>
              <w:rPr>
                <w:rFonts w:ascii="Arial" w:hAnsi="Arial" w:cs="Arial"/>
                <w:b/>
                <w:bCs/>
                <w:sz w:val="18"/>
                <w:szCs w:val="18"/>
              </w:rPr>
              <w:t>11</w:t>
            </w:r>
          </w:p>
        </w:tc>
        <w:tc>
          <w:tcPr>
            <w:tcW w:w="720"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12</w:t>
            </w:r>
          </w:p>
        </w:tc>
        <w:tc>
          <w:tcPr>
            <w:tcW w:w="598"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sidRPr="00714485">
              <w:rPr>
                <w:rFonts w:ascii="Arial" w:hAnsi="Arial" w:cs="Arial"/>
                <w:b/>
                <w:bCs/>
                <w:sz w:val="18"/>
                <w:szCs w:val="18"/>
              </w:rPr>
              <w:t>1</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2</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3</w:t>
            </w:r>
          </w:p>
        </w:tc>
        <w:tc>
          <w:tcPr>
            <w:tcW w:w="598"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4</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5</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6</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7</w:t>
            </w:r>
          </w:p>
        </w:tc>
        <w:tc>
          <w:tcPr>
            <w:tcW w:w="598"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8</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9</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10</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11</w:t>
            </w:r>
          </w:p>
        </w:tc>
        <w:tc>
          <w:tcPr>
            <w:tcW w:w="599" w:type="dxa"/>
            <w:tcBorders>
              <w:top w:val="single" w:sz="4" w:space="0" w:color="auto"/>
            </w:tcBorders>
            <w:shd w:val="clear" w:color="auto" w:fill="99CCFF"/>
          </w:tcPr>
          <w:p w:rsidR="00972637" w:rsidRDefault="00972637" w:rsidP="0086249D">
            <w:pPr>
              <w:pStyle w:val="Glava"/>
              <w:jc w:val="center"/>
              <w:rPr>
                <w:rFonts w:ascii="Arial" w:hAnsi="Arial" w:cs="Arial"/>
                <w:b/>
                <w:bCs/>
                <w:sz w:val="18"/>
                <w:szCs w:val="18"/>
              </w:rPr>
            </w:pPr>
          </w:p>
          <w:p w:rsidR="00972637" w:rsidRDefault="00972637" w:rsidP="0086249D">
            <w:pPr>
              <w:pStyle w:val="Glava"/>
              <w:jc w:val="center"/>
              <w:rPr>
                <w:rFonts w:ascii="Arial" w:hAnsi="Arial" w:cs="Arial"/>
                <w:b/>
                <w:bCs/>
                <w:sz w:val="18"/>
                <w:szCs w:val="18"/>
              </w:rPr>
            </w:pPr>
            <w:r>
              <w:rPr>
                <w:rFonts w:ascii="Arial" w:hAnsi="Arial" w:cs="Arial"/>
                <w:b/>
                <w:bCs/>
                <w:sz w:val="18"/>
                <w:szCs w:val="18"/>
              </w:rPr>
              <w:t>12</w:t>
            </w:r>
          </w:p>
          <w:p w:rsidR="00972637" w:rsidRDefault="00972637" w:rsidP="0086249D">
            <w:pPr>
              <w:pStyle w:val="Glava"/>
              <w:jc w:val="center"/>
              <w:rPr>
                <w:rFonts w:ascii="Arial" w:hAnsi="Arial" w:cs="Arial"/>
                <w:b/>
                <w:bCs/>
                <w:sz w:val="18"/>
                <w:szCs w:val="18"/>
              </w:rPr>
            </w:pPr>
          </w:p>
        </w:tc>
      </w:tr>
      <w:tr w:rsidR="00972637" w:rsidRPr="00714485" w:rsidTr="003B156C">
        <w:trPr>
          <w:gridAfter w:val="1"/>
          <w:wAfter w:w="23" w:type="dxa"/>
          <w:trHeight w:val="411"/>
        </w:trPr>
        <w:tc>
          <w:tcPr>
            <w:tcW w:w="3478" w:type="dxa"/>
          </w:tcPr>
          <w:p w:rsidR="00972637" w:rsidRPr="003B156C" w:rsidRDefault="003B156C" w:rsidP="0086249D">
            <w:pPr>
              <w:rPr>
                <w:rFonts w:ascii="Verdana" w:hAnsi="Verdana" w:cs="Arial"/>
                <w:bCs/>
                <w:sz w:val="18"/>
                <w:szCs w:val="18"/>
              </w:rPr>
            </w:pPr>
            <w:r w:rsidRPr="003B156C">
              <w:rPr>
                <w:rFonts w:ascii="Verdana" w:hAnsi="Verdana" w:cs="Arial"/>
                <w:bCs/>
                <w:sz w:val="18"/>
                <w:szCs w:val="18"/>
              </w:rPr>
              <w:t>Priprava DIIP-a</w:t>
            </w:r>
          </w:p>
        </w:tc>
        <w:tc>
          <w:tcPr>
            <w:tcW w:w="611"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2"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720" w:type="dxa"/>
            <w:shd w:val="clear" w:color="auto" w:fill="FFC000"/>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ind w:right="-463"/>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r w:rsidR="00972637" w:rsidRPr="00714485" w:rsidTr="003B156C">
        <w:trPr>
          <w:gridAfter w:val="1"/>
          <w:wAfter w:w="23" w:type="dxa"/>
          <w:trHeight w:val="443"/>
        </w:trPr>
        <w:tc>
          <w:tcPr>
            <w:tcW w:w="3478" w:type="dxa"/>
          </w:tcPr>
          <w:p w:rsidR="00972637" w:rsidRPr="003B156C" w:rsidRDefault="003B156C" w:rsidP="0086249D">
            <w:pPr>
              <w:rPr>
                <w:rFonts w:ascii="Verdana" w:hAnsi="Verdana" w:cs="Arial"/>
                <w:bCs/>
                <w:sz w:val="18"/>
                <w:szCs w:val="18"/>
              </w:rPr>
            </w:pPr>
            <w:r w:rsidRPr="003B156C">
              <w:rPr>
                <w:rFonts w:ascii="Verdana" w:hAnsi="Verdana" w:cs="Arial"/>
                <w:bCs/>
                <w:sz w:val="18"/>
                <w:szCs w:val="18"/>
              </w:rPr>
              <w:t>Potrditev DIIP-a</w:t>
            </w:r>
          </w:p>
        </w:tc>
        <w:tc>
          <w:tcPr>
            <w:tcW w:w="611"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2"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720" w:type="dxa"/>
            <w:shd w:val="clear" w:color="auto" w:fill="FFC000"/>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ind w:right="-463"/>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r w:rsidR="00972637" w:rsidRPr="00714485" w:rsidTr="003B156C">
        <w:trPr>
          <w:gridAfter w:val="1"/>
          <w:wAfter w:w="23" w:type="dxa"/>
          <w:trHeight w:val="411"/>
        </w:trPr>
        <w:tc>
          <w:tcPr>
            <w:tcW w:w="3478" w:type="dxa"/>
          </w:tcPr>
          <w:p w:rsidR="00972637" w:rsidRPr="003B156C" w:rsidRDefault="003B156C" w:rsidP="0086249D">
            <w:pPr>
              <w:rPr>
                <w:rFonts w:ascii="Verdana" w:hAnsi="Verdana" w:cs="Arial"/>
                <w:bCs/>
                <w:sz w:val="18"/>
                <w:szCs w:val="18"/>
              </w:rPr>
            </w:pPr>
            <w:r w:rsidRPr="003B156C">
              <w:rPr>
                <w:rFonts w:ascii="Verdana" w:hAnsi="Verdana"/>
                <w:bCs/>
                <w:iCs/>
                <w:sz w:val="18"/>
                <w:szCs w:val="18"/>
              </w:rPr>
              <w:t>Oddaja načrta porabe za koriščenje sredstev na MGRT (</w:t>
            </w:r>
            <w:r w:rsidR="00EF4243">
              <w:rPr>
                <w:rFonts w:ascii="Verdana" w:hAnsi="Verdana"/>
                <w:bCs/>
                <w:iCs/>
                <w:sz w:val="18"/>
                <w:szCs w:val="18"/>
              </w:rPr>
              <w:t>nepovratna sredstva</w:t>
            </w:r>
            <w:r w:rsidRPr="003B156C">
              <w:rPr>
                <w:rFonts w:ascii="Verdana" w:hAnsi="Verdana"/>
                <w:bCs/>
                <w:iCs/>
                <w:sz w:val="18"/>
                <w:szCs w:val="18"/>
              </w:rPr>
              <w:t>)</w:t>
            </w:r>
          </w:p>
        </w:tc>
        <w:tc>
          <w:tcPr>
            <w:tcW w:w="611"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2"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720"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598" w:type="dxa"/>
            <w:tcBorders>
              <w:bottom w:val="single" w:sz="4" w:space="0" w:color="auto"/>
            </w:tcBorders>
            <w:shd w:val="clear" w:color="auto" w:fill="auto"/>
          </w:tcPr>
          <w:p w:rsidR="00972637" w:rsidRPr="00EE580E" w:rsidRDefault="00972637" w:rsidP="0086249D">
            <w:pPr>
              <w:ind w:left="-122"/>
              <w:jc w:val="center"/>
              <w:rPr>
                <w:rFonts w:ascii="Arial" w:hAnsi="Arial" w:cs="Arial"/>
                <w:bCs/>
                <w:sz w:val="18"/>
                <w:szCs w:val="18"/>
              </w:rPr>
            </w:pPr>
          </w:p>
        </w:tc>
        <w:tc>
          <w:tcPr>
            <w:tcW w:w="599" w:type="dxa"/>
            <w:shd w:val="clear" w:color="auto" w:fill="FFC000"/>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r w:rsidR="00972637" w:rsidRPr="00714485" w:rsidTr="003B156C">
        <w:trPr>
          <w:gridAfter w:val="1"/>
          <w:wAfter w:w="23" w:type="dxa"/>
          <w:trHeight w:val="369"/>
        </w:trPr>
        <w:tc>
          <w:tcPr>
            <w:tcW w:w="3478" w:type="dxa"/>
          </w:tcPr>
          <w:p w:rsidR="00972637" w:rsidRPr="003B156C" w:rsidRDefault="003B156C" w:rsidP="0086249D">
            <w:pPr>
              <w:rPr>
                <w:rFonts w:ascii="Arial" w:hAnsi="Arial" w:cs="Arial"/>
                <w:bCs/>
                <w:sz w:val="18"/>
                <w:szCs w:val="18"/>
              </w:rPr>
            </w:pPr>
            <w:r w:rsidRPr="003B156C">
              <w:rPr>
                <w:rFonts w:ascii="Verdana" w:hAnsi="Verdana"/>
                <w:bCs/>
                <w:iCs/>
                <w:sz w:val="18"/>
                <w:szCs w:val="18"/>
              </w:rPr>
              <w:t>Javni razpis za izvajalca GOI del in podpis pogodbe z izvajalcem GOI del</w:t>
            </w:r>
          </w:p>
        </w:tc>
        <w:tc>
          <w:tcPr>
            <w:tcW w:w="611"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2"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720" w:type="dxa"/>
            <w:shd w:val="clear" w:color="auto" w:fill="auto"/>
          </w:tcPr>
          <w:p w:rsidR="00972637" w:rsidRPr="00EE580E" w:rsidRDefault="00972637" w:rsidP="0086249D">
            <w:pPr>
              <w:rPr>
                <w:rFonts w:ascii="Arial" w:hAnsi="Arial" w:cs="Arial"/>
                <w:bCs/>
                <w:sz w:val="18"/>
                <w:szCs w:val="18"/>
              </w:rPr>
            </w:pPr>
          </w:p>
        </w:tc>
        <w:tc>
          <w:tcPr>
            <w:tcW w:w="598"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599" w:type="dxa"/>
            <w:shd w:val="clear" w:color="auto" w:fill="FFFFFF" w:themeFill="background1"/>
          </w:tcPr>
          <w:p w:rsidR="00972637" w:rsidRPr="00EE580E" w:rsidRDefault="00972637" w:rsidP="0086249D">
            <w:pPr>
              <w:rPr>
                <w:rFonts w:ascii="Arial" w:hAnsi="Arial" w:cs="Arial"/>
                <w:bCs/>
                <w:sz w:val="18"/>
                <w:szCs w:val="18"/>
              </w:rPr>
            </w:pPr>
          </w:p>
        </w:tc>
        <w:tc>
          <w:tcPr>
            <w:tcW w:w="599" w:type="dxa"/>
            <w:shd w:val="clear" w:color="auto" w:fill="FFC000"/>
          </w:tcPr>
          <w:p w:rsidR="00972637" w:rsidRPr="00EE580E" w:rsidRDefault="00972637" w:rsidP="0086249D">
            <w:pPr>
              <w:rPr>
                <w:rFonts w:ascii="Arial" w:hAnsi="Arial" w:cs="Arial"/>
                <w:bCs/>
                <w:sz w:val="18"/>
                <w:szCs w:val="18"/>
              </w:rPr>
            </w:pPr>
          </w:p>
        </w:tc>
        <w:tc>
          <w:tcPr>
            <w:tcW w:w="598" w:type="dxa"/>
            <w:shd w:val="clear" w:color="auto" w:fill="FFC000"/>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r w:rsidR="00972637" w:rsidRPr="00714485" w:rsidTr="003B156C">
        <w:trPr>
          <w:gridAfter w:val="1"/>
          <w:wAfter w:w="23" w:type="dxa"/>
          <w:trHeight w:val="411"/>
        </w:trPr>
        <w:tc>
          <w:tcPr>
            <w:tcW w:w="3478" w:type="dxa"/>
          </w:tcPr>
          <w:p w:rsidR="00972637" w:rsidRPr="00714485" w:rsidRDefault="003B156C" w:rsidP="0086249D">
            <w:pPr>
              <w:rPr>
                <w:rFonts w:ascii="Arial" w:hAnsi="Arial" w:cs="Arial"/>
                <w:bCs/>
                <w:sz w:val="18"/>
                <w:szCs w:val="18"/>
              </w:rPr>
            </w:pPr>
            <w:r>
              <w:rPr>
                <w:rFonts w:ascii="Arial" w:hAnsi="Arial" w:cs="Arial"/>
                <w:bCs/>
                <w:sz w:val="18"/>
                <w:szCs w:val="18"/>
              </w:rPr>
              <w:t>Izvedba del</w:t>
            </w:r>
          </w:p>
        </w:tc>
        <w:tc>
          <w:tcPr>
            <w:tcW w:w="611"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2"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720"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FFC000"/>
          </w:tcPr>
          <w:p w:rsidR="00972637" w:rsidRPr="00EE580E" w:rsidRDefault="00972637" w:rsidP="0086249D">
            <w:pPr>
              <w:rPr>
                <w:rFonts w:ascii="Arial" w:hAnsi="Arial" w:cs="Arial"/>
                <w:bCs/>
                <w:sz w:val="18"/>
                <w:szCs w:val="18"/>
              </w:rPr>
            </w:pPr>
          </w:p>
        </w:tc>
        <w:tc>
          <w:tcPr>
            <w:tcW w:w="599" w:type="dxa"/>
            <w:shd w:val="clear" w:color="auto" w:fill="FFC000"/>
          </w:tcPr>
          <w:p w:rsidR="00972637" w:rsidRPr="00EE580E" w:rsidRDefault="00972637" w:rsidP="0086249D">
            <w:pPr>
              <w:rPr>
                <w:rFonts w:ascii="Arial" w:hAnsi="Arial" w:cs="Arial"/>
                <w:bCs/>
                <w:sz w:val="18"/>
                <w:szCs w:val="18"/>
              </w:rPr>
            </w:pPr>
          </w:p>
        </w:tc>
        <w:tc>
          <w:tcPr>
            <w:tcW w:w="599" w:type="dxa"/>
            <w:shd w:val="clear" w:color="auto" w:fill="FFC000"/>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r w:rsidR="00972637" w:rsidRPr="00714485" w:rsidTr="003B156C">
        <w:trPr>
          <w:gridAfter w:val="1"/>
          <w:wAfter w:w="23" w:type="dxa"/>
          <w:trHeight w:val="411"/>
        </w:trPr>
        <w:tc>
          <w:tcPr>
            <w:tcW w:w="3478" w:type="dxa"/>
          </w:tcPr>
          <w:p w:rsidR="00972637" w:rsidRPr="00714485" w:rsidRDefault="003B156C" w:rsidP="0086249D">
            <w:pPr>
              <w:rPr>
                <w:rFonts w:ascii="Arial" w:hAnsi="Arial" w:cs="Arial"/>
                <w:bCs/>
                <w:sz w:val="18"/>
                <w:szCs w:val="18"/>
              </w:rPr>
            </w:pPr>
            <w:r>
              <w:rPr>
                <w:rFonts w:ascii="Arial" w:hAnsi="Arial" w:cs="Arial"/>
                <w:bCs/>
                <w:sz w:val="18"/>
                <w:szCs w:val="18"/>
              </w:rPr>
              <w:t>Prevzem del</w:t>
            </w:r>
          </w:p>
        </w:tc>
        <w:tc>
          <w:tcPr>
            <w:tcW w:w="611"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2"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720"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FFC000"/>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bl>
    <w:p w:rsidR="00972637" w:rsidRPr="00714485" w:rsidRDefault="00972637" w:rsidP="00972637">
      <w:pPr>
        <w:rPr>
          <w:rFonts w:ascii="Arial" w:hAnsi="Arial" w:cs="Arial"/>
          <w:b/>
        </w:rPr>
      </w:pPr>
    </w:p>
    <w:p w:rsidR="002C5E7B" w:rsidRPr="00103409" w:rsidRDefault="003B156C" w:rsidP="003B156C">
      <w:pPr>
        <w:rPr>
          <w:rFonts w:ascii="Verdana" w:hAnsi="Verdana" w:cs="Arial"/>
        </w:rPr>
        <w:sectPr w:rsidR="002C5E7B" w:rsidRPr="00103409" w:rsidSect="002C5E7B">
          <w:pgSz w:w="16838" w:h="11906" w:orient="landscape"/>
          <w:pgMar w:top="1418" w:right="1134" w:bottom="1418" w:left="1134" w:header="709" w:footer="709" w:gutter="0"/>
          <w:cols w:space="708" w:equalWidth="0">
            <w:col w:w="9070"/>
          </w:cols>
          <w:docGrid w:linePitch="360"/>
        </w:sectPr>
      </w:pPr>
      <w:r w:rsidRPr="00103409">
        <w:rPr>
          <w:rFonts w:ascii="Verdana" w:hAnsi="Verdana" w:cs="Arial"/>
        </w:rPr>
        <w:t xml:space="preserve"> </w:t>
      </w:r>
    </w:p>
    <w:p w:rsidR="00A311A9" w:rsidRPr="00103409" w:rsidRDefault="00A311A9" w:rsidP="00B10676">
      <w:pPr>
        <w:rPr>
          <w:rFonts w:ascii="Verdana" w:hAnsi="Verdana" w:cs="Arial"/>
        </w:rPr>
      </w:pPr>
    </w:p>
    <w:p w:rsidR="00567FEF" w:rsidRPr="006D6717" w:rsidRDefault="00567FEF" w:rsidP="00554D5A">
      <w:pPr>
        <w:pStyle w:val="Naslov1"/>
        <w:numPr>
          <w:ilvl w:val="1"/>
          <w:numId w:val="17"/>
        </w:numPr>
        <w:rPr>
          <w:rFonts w:ascii="Verdana" w:hAnsi="Verdana"/>
          <w:color w:val="2E74B5" w:themeColor="accent1" w:themeShade="BF"/>
          <w:sz w:val="20"/>
        </w:rPr>
      </w:pPr>
      <w:bookmarkStart w:id="78" w:name="_Toc507057663"/>
      <w:r w:rsidRPr="006D6717">
        <w:rPr>
          <w:rFonts w:ascii="Verdana" w:hAnsi="Verdana"/>
          <w:color w:val="2E74B5" w:themeColor="accent1" w:themeShade="BF"/>
          <w:sz w:val="20"/>
        </w:rPr>
        <w:t>Opis pomembnejših vplivov investicije v okolje</w:t>
      </w:r>
      <w:bookmarkEnd w:id="77"/>
      <w:bookmarkEnd w:id="78"/>
    </w:p>
    <w:p w:rsidR="00C70B41" w:rsidRPr="00103409" w:rsidRDefault="00C70B41" w:rsidP="00C70B41">
      <w:pPr>
        <w:rPr>
          <w:rFonts w:ascii="Verdana" w:hAnsi="Verdana" w:cs="Arial"/>
          <w:sz w:val="20"/>
          <w:szCs w:val="20"/>
        </w:rPr>
      </w:pPr>
    </w:p>
    <w:p w:rsidR="007A098C" w:rsidRPr="00A46D66" w:rsidRDefault="007A098C" w:rsidP="00C70B41">
      <w:pPr>
        <w:autoSpaceDE w:val="0"/>
        <w:autoSpaceDN w:val="0"/>
        <w:adjustRightInd w:val="0"/>
        <w:jc w:val="both"/>
        <w:rPr>
          <w:rFonts w:ascii="Verdana" w:hAnsi="Verdana" w:cs="Arial"/>
          <w:bCs/>
          <w:i/>
          <w:sz w:val="20"/>
          <w:szCs w:val="20"/>
        </w:rPr>
      </w:pPr>
    </w:p>
    <w:p w:rsidR="00A46D66" w:rsidRPr="0038455A" w:rsidRDefault="003B156C" w:rsidP="00C70B41">
      <w:pPr>
        <w:autoSpaceDE w:val="0"/>
        <w:autoSpaceDN w:val="0"/>
        <w:adjustRightInd w:val="0"/>
        <w:jc w:val="both"/>
        <w:rPr>
          <w:rFonts w:ascii="Verdana" w:hAnsi="Verdana"/>
          <w:b/>
          <w:sz w:val="20"/>
          <w:szCs w:val="20"/>
        </w:rPr>
      </w:pPr>
      <w:r>
        <w:rPr>
          <w:rFonts w:ascii="Verdana" w:hAnsi="Verdana"/>
          <w:b/>
          <w:sz w:val="20"/>
          <w:szCs w:val="20"/>
        </w:rPr>
        <w:t>Varstvo okolja – okoljevarstveni učinki naložbe</w:t>
      </w:r>
    </w:p>
    <w:p w:rsidR="00A46D66" w:rsidRPr="0063194D" w:rsidRDefault="00A46D66" w:rsidP="00C70B41">
      <w:pPr>
        <w:autoSpaceDE w:val="0"/>
        <w:autoSpaceDN w:val="0"/>
        <w:adjustRightInd w:val="0"/>
        <w:jc w:val="both"/>
        <w:rPr>
          <w:rFonts w:ascii="Verdana" w:hAnsi="Verdana"/>
          <w:sz w:val="20"/>
          <w:szCs w:val="20"/>
        </w:rPr>
      </w:pPr>
      <w:r w:rsidRPr="0063194D">
        <w:rPr>
          <w:rFonts w:ascii="Verdana" w:hAnsi="Verdana"/>
          <w:sz w:val="20"/>
          <w:szCs w:val="20"/>
        </w:rPr>
        <w:t>Pri izvedbi operacije se bodo upoštevala naslednja izhodišča: - zmanj</w:t>
      </w:r>
      <w:r w:rsidR="0063194D">
        <w:rPr>
          <w:rFonts w:ascii="Verdana" w:hAnsi="Verdana"/>
          <w:sz w:val="20"/>
          <w:szCs w:val="20"/>
        </w:rPr>
        <w:t xml:space="preserve">šanje vplivov na okolje, - </w:t>
      </w:r>
      <w:proofErr w:type="spellStart"/>
      <w:r w:rsidR="0063194D">
        <w:rPr>
          <w:rFonts w:ascii="Verdana" w:hAnsi="Verdana"/>
          <w:sz w:val="20"/>
          <w:szCs w:val="20"/>
        </w:rPr>
        <w:t>okolj</w:t>
      </w:r>
      <w:r w:rsidRPr="0063194D">
        <w:rPr>
          <w:rFonts w:ascii="Verdana" w:hAnsi="Verdana"/>
          <w:sz w:val="20"/>
          <w:szCs w:val="20"/>
        </w:rPr>
        <w:t>ska</w:t>
      </w:r>
      <w:proofErr w:type="spellEnd"/>
      <w:r w:rsidRPr="0063194D">
        <w:rPr>
          <w:rFonts w:ascii="Verdana" w:hAnsi="Verdana"/>
          <w:sz w:val="20"/>
          <w:szCs w:val="20"/>
        </w:rPr>
        <w:t xml:space="preserve"> učinkovitost, - učinkovitost izrabe naravnih virov, - trajnostna dostopnost. Ocena vplivov se nanaša na izpolnjevanje predpisanih zahtev s področja varstva okolja in načel dobrega gospodarja. Glede na to, da bo pri uresničitvi predvidene investicije prišlo tudi do posega v prostor, so v strokovni oceni ovrednoteni vplivi med gradnjo. Z ozirom na to, da lokacija predvidenih posegov v času priprave strokovne ocene nismo imeli smo samo okvirno predpostavili do kakšni vplivov na okolje, lahko izvedba projekta pripelje. Pri tem je potrebno opozoriti, da so ti vplivi ocenjeni izključno na podlagi izkustvenih podatkov in predpostavk. Glavne vplive, ki bodo predvidoma nastopili pri izvedbi načrtovanega projekta, smo opredelili glede na značilnosti predvidenega posega, značilnosti lokacije in izkušnje iz podobnih primerov. Pri tem je potrebno opozoriti, da v sklopu priprave strokovne ocene niso izvedene meritve in so podane ocene zgolj približki, ki temeljijo na podlagi predpostavk. Vsa dela se morajo izvajati po določilih veljavnih predpisov. Vgrajeni materiali morajo po kvaliteti ustrezati veljavnim tehničnim predpisom in morajo imeti ustrezne ateste. Dela se morajo izvajati v skladu z določili predpisov iz varstva pri delu.</w:t>
      </w:r>
    </w:p>
    <w:p w:rsidR="00A46D66" w:rsidRDefault="00A46D66" w:rsidP="00C70B41">
      <w:pPr>
        <w:autoSpaceDE w:val="0"/>
        <w:autoSpaceDN w:val="0"/>
        <w:adjustRightInd w:val="0"/>
        <w:jc w:val="both"/>
        <w:rPr>
          <w:rFonts w:ascii="Verdana" w:hAnsi="Verdana" w:cs="Arial"/>
          <w:b/>
          <w:bCs/>
          <w:sz w:val="20"/>
          <w:szCs w:val="20"/>
        </w:rPr>
      </w:pPr>
    </w:p>
    <w:p w:rsidR="00A46D66" w:rsidRPr="0038455A" w:rsidRDefault="003B156C" w:rsidP="00C70B41">
      <w:pPr>
        <w:autoSpaceDE w:val="0"/>
        <w:autoSpaceDN w:val="0"/>
        <w:adjustRightInd w:val="0"/>
        <w:jc w:val="both"/>
        <w:rPr>
          <w:rFonts w:ascii="Verdana" w:hAnsi="Verdana"/>
          <w:b/>
          <w:sz w:val="20"/>
          <w:szCs w:val="20"/>
        </w:rPr>
      </w:pPr>
      <w:r>
        <w:rPr>
          <w:rFonts w:ascii="Verdana" w:hAnsi="Verdana"/>
          <w:b/>
          <w:sz w:val="20"/>
          <w:szCs w:val="20"/>
        </w:rPr>
        <w:t>Zmanjševanje vplivov na okolje</w:t>
      </w:r>
    </w:p>
    <w:p w:rsidR="0063194D"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Najbolj moteč vpliv pri izgradnji k na okolico je v času izgradnje (delna zapora prometa, preprečen ali otežen dostop do objektov, hrup gradbene mehanizacije, prah ob izvedbi del </w:t>
      </w:r>
      <w:proofErr w:type="spellStart"/>
      <w:r w:rsidRPr="00A46D66">
        <w:rPr>
          <w:rFonts w:ascii="Verdana" w:hAnsi="Verdana"/>
          <w:sz w:val="20"/>
          <w:szCs w:val="20"/>
        </w:rPr>
        <w:t>itd</w:t>
      </w:r>
      <w:proofErr w:type="spellEnd"/>
      <w:r w:rsidRPr="00A46D66">
        <w:rPr>
          <w:rFonts w:ascii="Verdana" w:hAnsi="Verdana"/>
          <w:sz w:val="20"/>
          <w:szCs w:val="20"/>
        </w:rPr>
        <w:t>). Ker pa gre za časovno omejen poseg, ni pričakovati nasprotovanja prebivalstva</w:t>
      </w:r>
      <w:r w:rsidR="00EF4243">
        <w:rPr>
          <w:rFonts w:ascii="Verdana" w:hAnsi="Verdana"/>
          <w:sz w:val="20"/>
          <w:szCs w:val="20"/>
        </w:rPr>
        <w:t>.</w:t>
      </w:r>
      <w:r w:rsidRPr="00A46D66">
        <w:rPr>
          <w:rFonts w:ascii="Verdana" w:hAnsi="Verdana"/>
          <w:sz w:val="20"/>
          <w:szCs w:val="20"/>
        </w:rPr>
        <w:t xml:space="preserve"> </w:t>
      </w:r>
    </w:p>
    <w:p w:rsidR="00EF4243" w:rsidRPr="00A46D66" w:rsidRDefault="00EF4243" w:rsidP="00C70B41">
      <w:pPr>
        <w:autoSpaceDE w:val="0"/>
        <w:autoSpaceDN w:val="0"/>
        <w:adjustRightInd w:val="0"/>
        <w:jc w:val="both"/>
        <w:rPr>
          <w:rFonts w:ascii="Verdana" w:hAnsi="Verdana"/>
          <w:sz w:val="20"/>
          <w:szCs w:val="20"/>
        </w:rPr>
      </w:pPr>
    </w:p>
    <w:p w:rsidR="00A46D66" w:rsidRPr="00A46D66" w:rsidRDefault="00A46D66" w:rsidP="00C70B41">
      <w:pPr>
        <w:autoSpaceDE w:val="0"/>
        <w:autoSpaceDN w:val="0"/>
        <w:adjustRightInd w:val="0"/>
        <w:jc w:val="both"/>
        <w:rPr>
          <w:rFonts w:ascii="Verdana" w:hAnsi="Verdana"/>
          <w:b/>
          <w:sz w:val="20"/>
          <w:szCs w:val="20"/>
        </w:rPr>
      </w:pPr>
      <w:r w:rsidRPr="00A46D66">
        <w:rPr>
          <w:rFonts w:ascii="Verdana" w:hAnsi="Verdana"/>
          <w:b/>
          <w:sz w:val="20"/>
          <w:szCs w:val="20"/>
        </w:rPr>
        <w:t xml:space="preserve">Zrak </w:t>
      </w:r>
    </w:p>
    <w:p w:rsid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Gradbena dela imajo posreden vpliv na onesnaževanje zraka, predvsem preko izpušnih plinov gradbene mehanizacije (transportna vozila za dovoz gradbenega materiala in opreme, stroji za odkop, planiranje in temeljenje…). Pri odkopu in izgradnji ter ureditvi okolice se bodo uporabljali različni gradbeni stroji (bager, tovornjaki,…). Poleg izpušnih plinov bo v zraku v času gradnje (predvsem, če se bodo dela izvajala v sušnem obdobju) tudi povečana količina prašnih delcev. Prašenje bo posledica izvajanja gradbenih del ter predvsem neprimerne vožnje po neutrjenih poteh gradbišča. Dovoljene vsebnosti prašnih delcev v zraku določa Uredba o žveplovem dioksidu, dušikovih oksidih, delcih in svincu v zunanjem zraku (Ur. l. RS, št. 52/02, 18/03). Natančno oceniti, ali bodo mejne emisijske koncentracije za </w:t>
      </w:r>
      <w:proofErr w:type="spellStart"/>
      <w:r w:rsidRPr="00A46D66">
        <w:rPr>
          <w:rFonts w:ascii="Verdana" w:hAnsi="Verdana"/>
          <w:sz w:val="20"/>
          <w:szCs w:val="20"/>
        </w:rPr>
        <w:t>polutante</w:t>
      </w:r>
      <w:proofErr w:type="spellEnd"/>
      <w:r w:rsidRPr="00A46D66">
        <w:rPr>
          <w:rFonts w:ascii="Verdana" w:hAnsi="Verdana"/>
          <w:sz w:val="20"/>
          <w:szCs w:val="20"/>
        </w:rPr>
        <w:t xml:space="preserve">, ki bodo onesnaževali zrak med gradnjo presežene, je zelo težko. Onesnaževanje zraka med gradnjo bo kratkotrajnega značaja in bo povezano z vremenskimi razmerami v času največjih zemeljskih del. Na vseh odsekih pričakujemo po končani gradnji trajno zmanjšanje vpliva na onesnaževanje zraka in okoliških površin iz naslova prašenja. </w:t>
      </w:r>
    </w:p>
    <w:p w:rsidR="0063194D" w:rsidRPr="00A46D66" w:rsidRDefault="0063194D" w:rsidP="00C70B41">
      <w:pPr>
        <w:autoSpaceDE w:val="0"/>
        <w:autoSpaceDN w:val="0"/>
        <w:adjustRightInd w:val="0"/>
        <w:jc w:val="both"/>
        <w:rPr>
          <w:rFonts w:ascii="Verdana" w:hAnsi="Verdana"/>
          <w:sz w:val="20"/>
          <w:szCs w:val="20"/>
        </w:rPr>
      </w:pPr>
    </w:p>
    <w:p w:rsidR="00A46D66" w:rsidRPr="00A46D66" w:rsidRDefault="00A46D66" w:rsidP="00C70B41">
      <w:pPr>
        <w:autoSpaceDE w:val="0"/>
        <w:autoSpaceDN w:val="0"/>
        <w:adjustRightInd w:val="0"/>
        <w:jc w:val="both"/>
        <w:rPr>
          <w:rFonts w:ascii="Verdana" w:hAnsi="Verdana"/>
          <w:b/>
          <w:sz w:val="20"/>
          <w:szCs w:val="20"/>
        </w:rPr>
      </w:pPr>
      <w:r w:rsidRPr="00A46D66">
        <w:rPr>
          <w:rFonts w:ascii="Verdana" w:hAnsi="Verdana"/>
          <w:b/>
          <w:sz w:val="20"/>
          <w:szCs w:val="20"/>
        </w:rPr>
        <w:t xml:space="preserve">Tla in vode </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V času gradnje obstaja nevarnost onesnaženja tal z emisijami plinov, ostankov goriv in mazalnih olj ter drugih materialov, ki nastajajo pri uporabi transportnih sredstev in gradbenih strojev. Možno pa je tudi onesnaženje tal in vod zaradi nekontroliranega odtekanja odpadnih vod iz tehnoloških objektov na gradbišču v tla. Podobne vplive lahko pričakujemo tudi na območjih, na katerih bodo potekale aktivnosti povezane z gradnjo. </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Med dela, ki bodo vplivala na razmere v tleh prištevamo:</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 • odstranitev, transport in odlaganje krovnih plasti tal, </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transport in odlaganje odpadnega materiala, ki b</w:t>
      </w:r>
      <w:r w:rsidR="00EF4243">
        <w:rPr>
          <w:rFonts w:ascii="Verdana" w:hAnsi="Verdana"/>
          <w:sz w:val="20"/>
          <w:szCs w:val="20"/>
        </w:rPr>
        <w:t>o nastajal na območju ureditev.</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Potencialni vir onesnaženja vod in tal predstavlja možnost izlitja olj ali maziv iz gradbene mehanizacije in transportnih vozil, vendar je takšen vir vsako vozilo rednega prometa, tako da je verjetnost tovrstnega onesnaženja minimalna. Če bi pri gradbenih delih prišlo do izlitja goriva ali/in ol</w:t>
      </w:r>
      <w:r w:rsidR="00EF4243">
        <w:rPr>
          <w:rFonts w:ascii="Verdana" w:hAnsi="Verdana"/>
          <w:sz w:val="20"/>
          <w:szCs w:val="20"/>
        </w:rPr>
        <w:t xml:space="preserve">ja na neutrjeno podlago, se </w:t>
      </w:r>
      <w:r w:rsidRPr="00A46D66">
        <w:rPr>
          <w:rFonts w:ascii="Verdana" w:hAnsi="Verdana"/>
          <w:sz w:val="20"/>
          <w:szCs w:val="20"/>
        </w:rPr>
        <w:t>onesnažena zemljina takoj odstrani in ustrezno embalirana preda pooblaščeni organizaciji za ravnanje s tovrstnimi odpadki.</w:t>
      </w:r>
    </w:p>
    <w:p w:rsidR="00A46D66" w:rsidRPr="00A46D66" w:rsidRDefault="00A46D66" w:rsidP="00C70B41">
      <w:pPr>
        <w:autoSpaceDE w:val="0"/>
        <w:autoSpaceDN w:val="0"/>
        <w:adjustRightInd w:val="0"/>
        <w:jc w:val="both"/>
        <w:rPr>
          <w:rFonts w:ascii="Verdana" w:hAnsi="Verdana"/>
          <w:sz w:val="20"/>
          <w:szCs w:val="20"/>
        </w:rPr>
      </w:pPr>
    </w:p>
    <w:p w:rsidR="00A46D66" w:rsidRPr="00A46D66" w:rsidRDefault="00A46D66" w:rsidP="00C70B41">
      <w:pPr>
        <w:autoSpaceDE w:val="0"/>
        <w:autoSpaceDN w:val="0"/>
        <w:adjustRightInd w:val="0"/>
        <w:jc w:val="both"/>
        <w:rPr>
          <w:rFonts w:ascii="Verdana" w:hAnsi="Verdana"/>
          <w:b/>
          <w:sz w:val="20"/>
          <w:szCs w:val="20"/>
        </w:rPr>
      </w:pPr>
      <w:r w:rsidRPr="00A46D66">
        <w:rPr>
          <w:rFonts w:ascii="Verdana" w:hAnsi="Verdana"/>
          <w:b/>
          <w:sz w:val="20"/>
          <w:szCs w:val="20"/>
        </w:rPr>
        <w:t xml:space="preserve">Hrup </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Obremenitev okolja s hrupom je pričakovati v fazi gradnje, zato je takrat potrebno posvetiti posebno pozornost varstvu okolja pred hrupom, zlasti v njenih prvih fazah, to je pri zemeljskih delih in temeljenju. Hrupu z gradbišča bodo izpostavljeni objekti v bližini gradbišča. </w:t>
      </w:r>
    </w:p>
    <w:p w:rsidR="00A46D66" w:rsidRPr="00A46D66" w:rsidRDefault="00A46D66" w:rsidP="00C70B41">
      <w:pPr>
        <w:autoSpaceDE w:val="0"/>
        <w:autoSpaceDN w:val="0"/>
        <w:adjustRightInd w:val="0"/>
        <w:jc w:val="both"/>
        <w:rPr>
          <w:rFonts w:ascii="Verdana" w:hAnsi="Verdana" w:cs="Arial"/>
          <w:b/>
          <w:bCs/>
          <w:sz w:val="20"/>
          <w:szCs w:val="20"/>
        </w:rPr>
      </w:pPr>
      <w:r w:rsidRPr="00A46D66">
        <w:rPr>
          <w:rFonts w:ascii="Verdana" w:hAnsi="Verdana"/>
          <w:sz w:val="20"/>
          <w:szCs w:val="20"/>
        </w:rPr>
        <w:t>Gradbišča zajemajo predvsem dinamične vire hrupa, ki obratujejo samo občasno. Različne vrste gradbenih strojev in prevoznih sredstev, ki imajo enak ali podoben namen, imajo lahko različne emisijske vrednosti hrupa. Pri oceni dopustnosti obremenjevanja s hrupom je potrebno upoštevati določila Uredbe o ocenjevanju in urejanju hrupa v okolju (Ur. l. RS, št. 121/04) ter Uredbe o mejnih vrednostih kazalcev hrupa v okolju (Ur. l. RS št. 105/05).Različne vrste gradbenih strojev in prevoznih sredstev imajo lahko povsem drugačne emisijske vrednosti hrupa. Vsi stroji in oprema morajo biti ustrezno tehnično opremljeni skladno s predpisi za zmanjševanje hrupa ter redno vzdrževani in nadzorovani</w:t>
      </w:r>
    </w:p>
    <w:p w:rsidR="00A46D66" w:rsidRDefault="00A46D66" w:rsidP="00C70B41">
      <w:pPr>
        <w:autoSpaceDE w:val="0"/>
        <w:autoSpaceDN w:val="0"/>
        <w:adjustRightInd w:val="0"/>
        <w:jc w:val="both"/>
        <w:rPr>
          <w:rFonts w:ascii="Verdana" w:hAnsi="Verdana" w:cs="Arial"/>
          <w:b/>
          <w:bCs/>
          <w:sz w:val="20"/>
          <w:szCs w:val="20"/>
        </w:rPr>
      </w:pPr>
    </w:p>
    <w:p w:rsidR="00567FEF" w:rsidRPr="00103409" w:rsidRDefault="00567FEF">
      <w:pPr>
        <w:ind w:firstLine="360"/>
        <w:jc w:val="both"/>
        <w:rPr>
          <w:rFonts w:ascii="Verdana" w:hAnsi="Verdana" w:cs="Arial"/>
          <w:b/>
          <w:i/>
          <w:sz w:val="20"/>
          <w:szCs w:val="20"/>
          <w:u w:val="single"/>
        </w:rPr>
      </w:pPr>
    </w:p>
    <w:p w:rsidR="00B10676" w:rsidRPr="00103409" w:rsidRDefault="00B10676" w:rsidP="0032489A">
      <w:pPr>
        <w:rPr>
          <w:rFonts w:ascii="Verdana" w:hAnsi="Verdana" w:cs="Arial"/>
        </w:rPr>
        <w:sectPr w:rsidR="00B10676" w:rsidRPr="00103409" w:rsidSect="002C5E7B">
          <w:pgSz w:w="11906" w:h="16838"/>
          <w:pgMar w:top="1134" w:right="1418" w:bottom="1134" w:left="1418" w:header="709" w:footer="709" w:gutter="0"/>
          <w:cols w:space="708" w:equalWidth="0">
            <w:col w:w="9070"/>
          </w:cols>
          <w:docGrid w:linePitch="360"/>
        </w:sectPr>
      </w:pPr>
      <w:bookmarkStart w:id="79" w:name="_Toc153873332"/>
    </w:p>
    <w:p w:rsidR="0032489A" w:rsidRPr="00103409" w:rsidRDefault="0032489A" w:rsidP="0032489A">
      <w:pPr>
        <w:rPr>
          <w:rFonts w:ascii="Verdana" w:hAnsi="Verdana" w:cs="Arial"/>
        </w:rPr>
      </w:pPr>
    </w:p>
    <w:p w:rsidR="00567FEF" w:rsidRPr="003B156C" w:rsidRDefault="00567FEF" w:rsidP="00554D5A">
      <w:pPr>
        <w:pStyle w:val="Naslov1"/>
        <w:numPr>
          <w:ilvl w:val="1"/>
          <w:numId w:val="17"/>
        </w:numPr>
        <w:rPr>
          <w:rFonts w:ascii="Verdana" w:hAnsi="Verdana"/>
          <w:color w:val="2E74B5" w:themeColor="accent1" w:themeShade="BF"/>
          <w:sz w:val="20"/>
        </w:rPr>
      </w:pPr>
      <w:bookmarkStart w:id="80" w:name="_Toc507057664"/>
      <w:r w:rsidRPr="003B156C">
        <w:rPr>
          <w:rFonts w:ascii="Verdana" w:hAnsi="Verdana"/>
          <w:color w:val="2E74B5" w:themeColor="accent1" w:themeShade="BF"/>
          <w:sz w:val="20"/>
        </w:rPr>
        <w:t>Kadrovsko organizacijska shema s prostorsko opredelitvijo</w:t>
      </w:r>
      <w:bookmarkEnd w:id="79"/>
      <w:bookmarkEnd w:id="80"/>
    </w:p>
    <w:p w:rsidR="00567FEF" w:rsidRPr="00103409" w:rsidRDefault="00567FEF" w:rsidP="00B10676">
      <w:pPr>
        <w:jc w:val="both"/>
        <w:rPr>
          <w:rFonts w:ascii="Verdana" w:hAnsi="Verdana" w:cs="Arial"/>
          <w:sz w:val="20"/>
          <w:szCs w:val="20"/>
        </w:rPr>
      </w:pPr>
    </w:p>
    <w:p w:rsidR="00567FEF" w:rsidRPr="00103409" w:rsidRDefault="00567FEF">
      <w:pPr>
        <w:ind w:left="708"/>
        <w:jc w:val="both"/>
        <w:rPr>
          <w:rFonts w:ascii="Verdana" w:hAnsi="Verdana" w:cs="Arial"/>
          <w:sz w:val="20"/>
          <w:szCs w:val="20"/>
        </w:rPr>
      </w:pPr>
    </w:p>
    <w:p w:rsidR="00567FEF" w:rsidRPr="00103409" w:rsidRDefault="00567FEF">
      <w:pPr>
        <w:ind w:firstLine="360"/>
        <w:jc w:val="both"/>
        <w:rPr>
          <w:rFonts w:ascii="Verdana" w:hAnsi="Verdana" w:cs="Arial"/>
          <w:sz w:val="20"/>
          <w:szCs w:val="20"/>
        </w:rPr>
      </w:pPr>
      <w:r w:rsidRPr="00103409">
        <w:rPr>
          <w:rFonts w:ascii="Verdana" w:hAnsi="Verdana" w:cs="Arial"/>
          <w:sz w:val="20"/>
          <w:szCs w:val="20"/>
        </w:rPr>
        <w:t xml:space="preserve">V nadaljevanju prikazujemo kadrovsko organizacijsko shemo za projekt. </w:t>
      </w:r>
    </w:p>
    <w:p w:rsidR="00567FEF" w:rsidRPr="00103409" w:rsidRDefault="00567FEF" w:rsidP="00B10676">
      <w:pPr>
        <w:tabs>
          <w:tab w:val="left" w:pos="720"/>
        </w:tabs>
        <w:jc w:val="both"/>
        <w:rPr>
          <w:rFonts w:ascii="Verdana" w:hAnsi="Verdana" w:cs="Arial"/>
          <w:b/>
          <w:bCs/>
          <w:sz w:val="20"/>
          <w:szCs w:val="20"/>
        </w:rPr>
      </w:pPr>
    </w:p>
    <w:p w:rsidR="00D96B21" w:rsidRPr="00103409" w:rsidRDefault="00D96B21" w:rsidP="00B10676">
      <w:pPr>
        <w:tabs>
          <w:tab w:val="left" w:pos="720"/>
        </w:tabs>
        <w:jc w:val="both"/>
        <w:rPr>
          <w:rFonts w:ascii="Verdana" w:hAnsi="Verdana" w:cs="Arial"/>
          <w:b/>
          <w:bCs/>
          <w:sz w:val="20"/>
          <w:szCs w:val="20"/>
        </w:rPr>
      </w:pPr>
    </w:p>
    <w:p w:rsidR="00567FEF" w:rsidRPr="00103409" w:rsidRDefault="00930CD1" w:rsidP="00B10676">
      <w:pPr>
        <w:tabs>
          <w:tab w:val="left" w:pos="720"/>
        </w:tabs>
        <w:jc w:val="both"/>
        <w:rPr>
          <w:rFonts w:ascii="Verdana" w:hAnsi="Verdana" w:cs="Arial"/>
          <w:sz w:val="20"/>
          <w:szCs w:val="20"/>
        </w:rPr>
      </w:pPr>
      <w:r w:rsidRPr="00103409">
        <w:rPr>
          <w:rFonts w:ascii="Verdana" w:hAnsi="Verdana" w:cs="Arial"/>
          <w:bCs/>
          <w:sz w:val="20"/>
          <w:szCs w:val="20"/>
        </w:rPr>
        <w:t xml:space="preserve">Slika </w:t>
      </w:r>
      <w:r w:rsidR="00A969AC">
        <w:rPr>
          <w:rFonts w:ascii="Verdana" w:hAnsi="Verdana" w:cs="Arial"/>
          <w:bCs/>
          <w:sz w:val="20"/>
          <w:szCs w:val="20"/>
        </w:rPr>
        <w:t>3</w:t>
      </w:r>
      <w:bookmarkStart w:id="81" w:name="_GoBack"/>
      <w:bookmarkEnd w:id="81"/>
      <w:r w:rsidR="00D96B21" w:rsidRPr="00103409">
        <w:rPr>
          <w:rFonts w:ascii="Verdana" w:hAnsi="Verdana" w:cs="Arial"/>
          <w:bCs/>
          <w:sz w:val="20"/>
          <w:szCs w:val="20"/>
        </w:rPr>
        <w:t xml:space="preserve">: </w:t>
      </w:r>
      <w:r w:rsidR="00567FEF" w:rsidRPr="00103409">
        <w:rPr>
          <w:rFonts w:ascii="Verdana" w:hAnsi="Verdana" w:cs="Arial"/>
          <w:sz w:val="20"/>
        </w:rPr>
        <w:t>Kadrovsko organizacijska shema</w:t>
      </w:r>
    </w:p>
    <w:p w:rsidR="00567FEF" w:rsidRPr="00103409" w:rsidRDefault="00567FEF">
      <w:pPr>
        <w:autoSpaceDE w:val="0"/>
        <w:autoSpaceDN w:val="0"/>
        <w:adjustRightInd w:val="0"/>
        <w:ind w:left="480"/>
        <w:jc w:val="both"/>
        <w:rPr>
          <w:rFonts w:ascii="Verdana" w:hAnsi="Verdana" w:cs="Arial"/>
          <w:bCs/>
          <w:sz w:val="20"/>
          <w:szCs w:val="20"/>
        </w:rPr>
      </w:pPr>
    </w:p>
    <w:p w:rsidR="00567FEF" w:rsidRPr="00103409" w:rsidRDefault="00567FEF" w:rsidP="00D96B21">
      <w:pPr>
        <w:autoSpaceDE w:val="0"/>
        <w:autoSpaceDN w:val="0"/>
        <w:adjustRightInd w:val="0"/>
        <w:jc w:val="both"/>
        <w:rPr>
          <w:rFonts w:ascii="Verdana" w:hAnsi="Verdana" w:cs="Arial"/>
          <w:bCs/>
          <w:sz w:val="20"/>
          <w:szCs w:val="20"/>
        </w:rPr>
      </w:pPr>
    </w:p>
    <w:p w:rsidR="00514CF7" w:rsidRPr="00103409" w:rsidRDefault="00514CF7" w:rsidP="00514CF7">
      <w:pPr>
        <w:jc w:val="center"/>
        <w:rPr>
          <w:rFonts w:ascii="Verdana" w:hAnsi="Verdana" w:cs="Arial"/>
        </w:rPr>
      </w:pPr>
      <w:r w:rsidRPr="00103409">
        <w:rPr>
          <w:rFonts w:ascii="Verdana" w:hAnsi="Verdana" w:cs="Arial"/>
          <w:b/>
          <w:sz w:val="18"/>
        </w:rPr>
        <w:t xml:space="preserve"> </w:t>
      </w:r>
    </w:p>
    <w:p w:rsidR="00567FEF" w:rsidRPr="00103409" w:rsidRDefault="00567FEF">
      <w:pPr>
        <w:autoSpaceDE w:val="0"/>
        <w:autoSpaceDN w:val="0"/>
        <w:adjustRightInd w:val="0"/>
        <w:ind w:left="480"/>
        <w:jc w:val="both"/>
        <w:rPr>
          <w:rFonts w:ascii="Verdana" w:hAnsi="Verdana" w:cs="Arial"/>
          <w:bCs/>
          <w:sz w:val="20"/>
          <w:szCs w:val="20"/>
        </w:rPr>
      </w:pPr>
    </w:p>
    <w:p w:rsidR="00BE3834" w:rsidRPr="00103409" w:rsidRDefault="00BE3834" w:rsidP="00BE3834">
      <w:pPr>
        <w:autoSpaceDE w:val="0"/>
        <w:autoSpaceDN w:val="0"/>
        <w:adjustRightInd w:val="0"/>
        <w:ind w:left="480"/>
        <w:jc w:val="both"/>
        <w:rPr>
          <w:rFonts w:ascii="Verdana" w:hAnsi="Verdana" w:cs="Arial"/>
          <w:bCs/>
          <w:sz w:val="20"/>
          <w:szCs w:val="20"/>
        </w:rPr>
      </w:pPr>
    </w:p>
    <w:p w:rsidR="00BE3834" w:rsidRPr="00103409" w:rsidRDefault="00BE3834" w:rsidP="00BE3834">
      <w:pPr>
        <w:autoSpaceDE w:val="0"/>
        <w:autoSpaceDN w:val="0"/>
        <w:adjustRightInd w:val="0"/>
        <w:jc w:val="both"/>
        <w:rPr>
          <w:rFonts w:ascii="Verdana" w:hAnsi="Verdana" w:cs="Arial"/>
          <w:bCs/>
          <w:sz w:val="20"/>
          <w:szCs w:val="20"/>
        </w:rPr>
      </w:pPr>
    </w:p>
    <w:p w:rsidR="00BE3834" w:rsidRPr="00103409" w:rsidRDefault="00BE3834" w:rsidP="00BE3834">
      <w:pPr>
        <w:jc w:val="center"/>
        <w:rPr>
          <w:rFonts w:ascii="Verdana" w:hAnsi="Verdana" w:cs="Arial"/>
        </w:rPr>
      </w:pPr>
      <w:r w:rsidRPr="00103409">
        <w:rPr>
          <w:rFonts w:ascii="Verdana" w:hAnsi="Verdana" w:cs="Arial"/>
          <w:bCs/>
          <w:noProof/>
          <w:sz w:val="20"/>
          <w:szCs w:val="20"/>
          <w:lang w:eastAsia="sl-SI"/>
        </w:rPr>
        <mc:AlternateContent>
          <mc:Choice Requires="wpc">
            <w:drawing>
              <wp:inline distT="0" distB="0" distL="0" distR="0" wp14:anchorId="0772F6B7" wp14:editId="606F84C6">
                <wp:extent cx="5324475" cy="5258435"/>
                <wp:effectExtent l="0" t="0" r="0" b="0"/>
                <wp:docPr id="96" name="Platno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14"/>
                        <wps:cNvSpPr txBox="1">
                          <a:spLocks noChangeArrowheads="1"/>
                        </wps:cNvSpPr>
                        <wps:spPr bwMode="auto">
                          <a:xfrm>
                            <a:off x="1731449" y="959599"/>
                            <a:ext cx="1752600" cy="687347"/>
                          </a:xfrm>
                          <a:prstGeom prst="rect">
                            <a:avLst/>
                          </a:prstGeom>
                          <a:solidFill>
                            <a:srgbClr val="FF9900"/>
                          </a:solidFill>
                          <a:ln w="9525">
                            <a:solidFill>
                              <a:srgbClr val="000000"/>
                            </a:solidFill>
                            <a:miter lim="800000"/>
                            <a:headEnd/>
                            <a:tailEnd/>
                          </a:ln>
                        </wps:spPr>
                        <wps:txbx>
                          <w:txbxContent>
                            <w:p w:rsidR="00E97060" w:rsidRPr="00C40674" w:rsidRDefault="00E97060" w:rsidP="00BE3834">
                              <w:pPr>
                                <w:rPr>
                                  <w:rFonts w:ascii="Verdana" w:hAnsi="Verdana"/>
                                  <w:b/>
                                  <w:sz w:val="18"/>
                                </w:rPr>
                              </w:pPr>
                              <w:r>
                                <w:rPr>
                                  <w:rFonts w:ascii="Verdana" w:hAnsi="Verdana"/>
                                  <w:b/>
                                  <w:sz w:val="18"/>
                                </w:rPr>
                                <w:t xml:space="preserve">              </w:t>
                              </w:r>
                              <w:r w:rsidRPr="00C40674">
                                <w:rPr>
                                  <w:rFonts w:ascii="Verdana" w:hAnsi="Verdana"/>
                                  <w:b/>
                                  <w:sz w:val="18"/>
                                </w:rPr>
                                <w:t>Župan</w:t>
                              </w:r>
                            </w:p>
                            <w:p w:rsidR="00E97060" w:rsidRDefault="00E97060" w:rsidP="00BE3834">
                              <w:pPr>
                                <w:rPr>
                                  <w:rFonts w:ascii="Verdana" w:hAnsi="Verdana"/>
                                  <w:b/>
                                  <w:sz w:val="18"/>
                                </w:rPr>
                              </w:pPr>
                              <w:r>
                                <w:rPr>
                                  <w:rFonts w:ascii="Verdana" w:hAnsi="Verdana"/>
                                  <w:b/>
                                  <w:sz w:val="18"/>
                                </w:rPr>
                                <w:t xml:space="preserve">             </w:t>
                              </w:r>
                              <w:r w:rsidRPr="00C40674">
                                <w:rPr>
                                  <w:rFonts w:ascii="Verdana" w:hAnsi="Verdana"/>
                                  <w:b/>
                                  <w:sz w:val="18"/>
                                </w:rPr>
                                <w:t xml:space="preserve">Občine </w:t>
                              </w:r>
                            </w:p>
                            <w:p w:rsidR="00E97060" w:rsidRPr="00C40674" w:rsidRDefault="00E97060" w:rsidP="00BE3834">
                              <w:pPr>
                                <w:rPr>
                                  <w:rFonts w:ascii="Verdana" w:hAnsi="Verdana"/>
                                  <w:b/>
                                  <w:sz w:val="18"/>
                                </w:rPr>
                              </w:pPr>
                              <w:r>
                                <w:rPr>
                                  <w:rFonts w:ascii="Verdana" w:hAnsi="Verdana"/>
                                  <w:b/>
                                  <w:sz w:val="18"/>
                                </w:rPr>
                                <w:t xml:space="preserve">   </w:t>
                              </w:r>
                              <w:r w:rsidRPr="00C40674">
                                <w:rPr>
                                  <w:rFonts w:ascii="Verdana" w:hAnsi="Verdana"/>
                                  <w:b/>
                                  <w:sz w:val="18"/>
                                </w:rPr>
                                <w:t xml:space="preserve">Ravne na  </w:t>
                              </w:r>
                              <w:r>
                                <w:rPr>
                                  <w:rFonts w:ascii="Verdana" w:hAnsi="Verdana"/>
                                  <w:b/>
                                  <w:sz w:val="18"/>
                                </w:rPr>
                                <w:t xml:space="preserve">Koroškem </w:t>
                              </w:r>
                            </w:p>
                            <w:p w:rsidR="00E97060" w:rsidRPr="00C40674" w:rsidRDefault="00E97060" w:rsidP="00BE3834">
                              <w:pPr>
                                <w:rPr>
                                  <w:rFonts w:ascii="Verdana" w:hAnsi="Verdana"/>
                                  <w:b/>
                                  <w:sz w:val="18"/>
                                </w:rPr>
                              </w:pPr>
                              <w:r>
                                <w:rPr>
                                  <w:rFonts w:ascii="Verdana" w:hAnsi="Verdana"/>
                                  <w:b/>
                                  <w:sz w:val="18"/>
                                </w:rPr>
                                <w:t xml:space="preserve">    dr</w:t>
                              </w:r>
                              <w:r w:rsidRPr="00C40674">
                                <w:rPr>
                                  <w:rFonts w:ascii="Verdana" w:hAnsi="Verdana"/>
                                  <w:b/>
                                  <w:sz w:val="18"/>
                                </w:rPr>
                                <w:t xml:space="preserve">. Tomaž ROŽEN </w:t>
                              </w:r>
                            </w:p>
                          </w:txbxContent>
                        </wps:txbx>
                        <wps:bodyPr rot="0" vert="horz" wrap="square" lIns="91440" tIns="45720" rIns="91440" bIns="45720" anchor="t" anchorCtr="0" upright="1">
                          <a:noAutofit/>
                        </wps:bodyPr>
                      </wps:wsp>
                      <wps:wsp>
                        <wps:cNvPr id="4" name="Text Box 120"/>
                        <wps:cNvSpPr txBox="1">
                          <a:spLocks noChangeArrowheads="1"/>
                        </wps:cNvSpPr>
                        <wps:spPr bwMode="auto">
                          <a:xfrm>
                            <a:off x="2112449" y="2102531"/>
                            <a:ext cx="990600" cy="677029"/>
                          </a:xfrm>
                          <a:prstGeom prst="rect">
                            <a:avLst/>
                          </a:prstGeom>
                          <a:solidFill>
                            <a:srgbClr val="CCFFFF"/>
                          </a:solidFill>
                          <a:ln w="9525">
                            <a:solidFill>
                              <a:srgbClr val="000000"/>
                            </a:solidFill>
                            <a:miter lim="800000"/>
                            <a:headEnd/>
                            <a:tailEnd/>
                          </a:ln>
                        </wps:spPr>
                        <wps:txbx>
                          <w:txbxContent>
                            <w:p w:rsidR="00E97060" w:rsidRPr="00C40674" w:rsidRDefault="00E97060" w:rsidP="00BE3834">
                              <w:pPr>
                                <w:jc w:val="center"/>
                                <w:rPr>
                                  <w:rFonts w:ascii="Verdana" w:hAnsi="Verdana"/>
                                  <w:b/>
                                  <w:sz w:val="18"/>
                                </w:rPr>
                              </w:pPr>
                              <w:r w:rsidRPr="00C40674">
                                <w:rPr>
                                  <w:rFonts w:ascii="Verdana" w:hAnsi="Verdana"/>
                                  <w:b/>
                                  <w:sz w:val="18"/>
                                </w:rPr>
                                <w:t>Vodja projekta</w:t>
                              </w:r>
                            </w:p>
                          </w:txbxContent>
                        </wps:txbx>
                        <wps:bodyPr rot="0" vert="horz" wrap="square" lIns="91440" tIns="45720" rIns="91440" bIns="45720" anchor="t" anchorCtr="0" upright="1">
                          <a:noAutofit/>
                        </wps:bodyPr>
                      </wps:wsp>
                      <wps:wsp>
                        <wps:cNvPr id="5" name="Text Box 140"/>
                        <wps:cNvSpPr txBox="1">
                          <a:spLocks noChangeArrowheads="1"/>
                        </wps:cNvSpPr>
                        <wps:spPr bwMode="auto">
                          <a:xfrm>
                            <a:off x="3649149" y="4274102"/>
                            <a:ext cx="1524000" cy="582578"/>
                          </a:xfrm>
                          <a:prstGeom prst="rect">
                            <a:avLst/>
                          </a:prstGeom>
                          <a:solidFill>
                            <a:srgbClr val="CCFFCC"/>
                          </a:solidFill>
                          <a:ln w="9525">
                            <a:solidFill>
                              <a:srgbClr val="000000"/>
                            </a:solidFill>
                            <a:miter lim="800000"/>
                            <a:headEnd/>
                            <a:tailEnd/>
                          </a:ln>
                        </wps:spPr>
                        <wps:txbx>
                          <w:txbxContent>
                            <w:p w:rsidR="00E97060" w:rsidRPr="00C40674" w:rsidRDefault="00E97060" w:rsidP="00BE3834">
                              <w:pPr>
                                <w:rPr>
                                  <w:rFonts w:ascii="Verdana" w:hAnsi="Verdana" w:cs="Arial"/>
                                  <w:b/>
                                  <w:sz w:val="18"/>
                                  <w:szCs w:val="18"/>
                                </w:rPr>
                              </w:pPr>
                              <w:r w:rsidRPr="00C40674">
                                <w:rPr>
                                  <w:rFonts w:ascii="Verdana" w:hAnsi="Verdana" w:cs="Arial"/>
                                  <w:b/>
                                  <w:sz w:val="18"/>
                                  <w:szCs w:val="18"/>
                                </w:rPr>
                                <w:t>Izdelovalci projektne</w:t>
                              </w:r>
                              <w:r w:rsidRPr="00C40674">
                                <w:rPr>
                                  <w:rFonts w:ascii="Verdana" w:hAnsi="Verdana"/>
                                  <w:sz w:val="18"/>
                                  <w:szCs w:val="18"/>
                                </w:rPr>
                                <w:t xml:space="preserve">          </w:t>
                              </w:r>
                              <w:r w:rsidRPr="00C40674">
                                <w:rPr>
                                  <w:rFonts w:ascii="Verdana" w:hAnsi="Verdana" w:cs="Arial"/>
                                  <w:b/>
                                  <w:sz w:val="18"/>
                                  <w:szCs w:val="18"/>
                                </w:rPr>
                                <w:t>dokumentacije</w:t>
                              </w:r>
                            </w:p>
                          </w:txbxContent>
                        </wps:txbx>
                        <wps:bodyPr rot="0" vert="horz" wrap="square" lIns="91440" tIns="45720" rIns="91440" bIns="45720" anchor="t" anchorCtr="0" upright="1">
                          <a:noAutofit/>
                        </wps:bodyPr>
                      </wps:wsp>
                      <wps:wsp>
                        <wps:cNvPr id="6" name="Line 142"/>
                        <wps:cNvCnPr>
                          <a:cxnSpLocks noChangeShapeType="1"/>
                        </wps:cNvCnPr>
                        <wps:spPr bwMode="auto">
                          <a:xfrm>
                            <a:off x="2569649" y="1759651"/>
                            <a:ext cx="0" cy="34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43"/>
                        <wps:cNvCnPr>
                          <a:cxnSpLocks noChangeShapeType="1"/>
                        </wps:cNvCnPr>
                        <wps:spPr bwMode="auto">
                          <a:xfrm>
                            <a:off x="2568062" y="2648598"/>
                            <a:ext cx="794" cy="456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49"/>
                        <wps:cNvCnPr>
                          <a:cxnSpLocks noChangeShapeType="1"/>
                        </wps:cNvCnPr>
                        <wps:spPr bwMode="auto">
                          <a:xfrm>
                            <a:off x="2570443" y="3104184"/>
                            <a:ext cx="6858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50"/>
                        <wps:cNvCnPr>
                          <a:cxnSpLocks noChangeShapeType="1"/>
                        </wps:cNvCnPr>
                        <wps:spPr bwMode="auto">
                          <a:xfrm>
                            <a:off x="3255449" y="3104184"/>
                            <a:ext cx="11430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1"/>
                        <wps:cNvCnPr>
                          <a:cxnSpLocks noChangeShapeType="1"/>
                        </wps:cNvCnPr>
                        <wps:spPr bwMode="auto">
                          <a:xfrm flipH="1">
                            <a:off x="970243" y="3104184"/>
                            <a:ext cx="16002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3"/>
                        <wps:cNvCnPr>
                          <a:cxnSpLocks noChangeShapeType="1"/>
                        </wps:cNvCnPr>
                        <wps:spPr bwMode="auto">
                          <a:xfrm>
                            <a:off x="970243" y="3104978"/>
                            <a:ext cx="794" cy="1169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57"/>
                        <wps:cNvSpPr txBox="1">
                          <a:spLocks noChangeArrowheads="1"/>
                        </wps:cNvSpPr>
                        <wps:spPr bwMode="auto">
                          <a:xfrm>
                            <a:off x="1494912" y="3566913"/>
                            <a:ext cx="2209800" cy="457173"/>
                          </a:xfrm>
                          <a:prstGeom prst="rect">
                            <a:avLst/>
                          </a:prstGeom>
                          <a:solidFill>
                            <a:srgbClr val="CCFFCC"/>
                          </a:solidFill>
                          <a:ln w="9525">
                            <a:solidFill>
                              <a:srgbClr val="000000"/>
                            </a:solidFill>
                            <a:miter lim="800000"/>
                            <a:headEnd/>
                            <a:tailEnd/>
                          </a:ln>
                        </wps:spPr>
                        <wps:txbx>
                          <w:txbxContent>
                            <w:p w:rsidR="00E97060" w:rsidRPr="00D96B21" w:rsidRDefault="00E97060" w:rsidP="00BE3834">
                              <w:pPr>
                                <w:jc w:val="center"/>
                                <w:rPr>
                                  <w:rFonts w:ascii="Verdana" w:hAnsi="Verdana"/>
                                  <w:b/>
                                  <w:sz w:val="18"/>
                                </w:rPr>
                              </w:pPr>
                              <w:r w:rsidRPr="00D96B21">
                                <w:rPr>
                                  <w:rFonts w:ascii="Verdana" w:hAnsi="Verdana"/>
                                  <w:b/>
                                  <w:sz w:val="18"/>
                                </w:rPr>
                                <w:t>Izvajalci gradenj, nadzor</w:t>
                              </w:r>
                            </w:p>
                            <w:p w:rsidR="00E97060" w:rsidRDefault="00E97060" w:rsidP="00BE3834"/>
                          </w:txbxContent>
                        </wps:txbx>
                        <wps:bodyPr rot="0" vert="horz" wrap="square" lIns="91440" tIns="45720" rIns="91440" bIns="45720" anchor="t" anchorCtr="0" upright="1">
                          <a:noAutofit/>
                        </wps:bodyPr>
                      </wps:wsp>
                      <wps:wsp>
                        <wps:cNvPr id="13" name="Line 175"/>
                        <wps:cNvCnPr>
                          <a:cxnSpLocks noChangeShapeType="1"/>
                        </wps:cNvCnPr>
                        <wps:spPr bwMode="auto">
                          <a:xfrm>
                            <a:off x="3484049" y="1188185"/>
                            <a:ext cx="0" cy="114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8"/>
                        <wps:cNvCnPr>
                          <a:cxnSpLocks noChangeShapeType="1"/>
                        </wps:cNvCnPr>
                        <wps:spPr bwMode="auto">
                          <a:xfrm flipV="1">
                            <a:off x="2569649" y="1531065"/>
                            <a:ext cx="0" cy="228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4"/>
                        <wps:cNvSpPr>
                          <a:spLocks noChangeArrowheads="1"/>
                        </wps:cNvSpPr>
                        <wps:spPr bwMode="auto">
                          <a:xfrm>
                            <a:off x="1864799" y="95250"/>
                            <a:ext cx="1295400" cy="523844"/>
                          </a:xfrm>
                          <a:prstGeom prst="rect">
                            <a:avLst/>
                          </a:prstGeom>
                          <a:solidFill>
                            <a:srgbClr val="FFFFFF"/>
                          </a:solidFill>
                          <a:ln w="9525">
                            <a:solidFill>
                              <a:srgbClr val="000000"/>
                            </a:solidFill>
                            <a:miter lim="800000"/>
                            <a:headEnd/>
                            <a:tailEnd/>
                          </a:ln>
                        </wps:spPr>
                        <wps:txbx>
                          <w:txbxContent>
                            <w:p w:rsidR="00E97060" w:rsidRPr="00D96B21" w:rsidRDefault="00E97060" w:rsidP="00BE3834">
                              <w:pPr>
                                <w:jc w:val="center"/>
                                <w:rPr>
                                  <w:rFonts w:ascii="Verdana" w:hAnsi="Verdana" w:cs="Arial"/>
                                  <w:sz w:val="18"/>
                                  <w:szCs w:val="18"/>
                                </w:rPr>
                              </w:pPr>
                              <w:r>
                                <w:rPr>
                                  <w:rFonts w:ascii="Verdana" w:hAnsi="Verdana" w:cs="Arial"/>
                                  <w:sz w:val="18"/>
                                  <w:szCs w:val="18"/>
                                </w:rPr>
                                <w:t>OBČINSKI SVET</w:t>
                              </w:r>
                            </w:p>
                          </w:txbxContent>
                        </wps:txbx>
                        <wps:bodyPr rot="0" vert="horz" wrap="square" lIns="91440" tIns="45720" rIns="91440" bIns="45720" anchor="t" anchorCtr="0" upright="1">
                          <a:noAutofit/>
                        </wps:bodyPr>
                      </wps:wsp>
                      <wps:wsp>
                        <wps:cNvPr id="17" name="Line 185"/>
                        <wps:cNvCnPr>
                          <a:cxnSpLocks noChangeShapeType="1"/>
                        </wps:cNvCnPr>
                        <wps:spPr bwMode="auto">
                          <a:xfrm>
                            <a:off x="4396862" y="3104184"/>
                            <a:ext cx="1588" cy="1169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6"/>
                        <wps:cNvCnPr>
                          <a:cxnSpLocks noChangeShapeType="1"/>
                        </wps:cNvCnPr>
                        <wps:spPr bwMode="auto">
                          <a:xfrm>
                            <a:off x="1617943" y="723869"/>
                            <a:ext cx="794" cy="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9"/>
                        <wps:cNvCnPr>
                          <a:cxnSpLocks noChangeShapeType="1"/>
                          <a:stCxn id="10" idx="0"/>
                        </wps:cNvCnPr>
                        <wps:spPr bwMode="auto">
                          <a:xfrm>
                            <a:off x="2570443" y="3104184"/>
                            <a:ext cx="0" cy="462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90"/>
                        <wps:cNvSpPr txBox="1">
                          <a:spLocks noChangeArrowheads="1"/>
                        </wps:cNvSpPr>
                        <wps:spPr bwMode="auto">
                          <a:xfrm>
                            <a:off x="236024" y="4273308"/>
                            <a:ext cx="1562894" cy="583372"/>
                          </a:xfrm>
                          <a:prstGeom prst="rect">
                            <a:avLst/>
                          </a:prstGeom>
                          <a:solidFill>
                            <a:srgbClr val="CCFFCC"/>
                          </a:solidFill>
                          <a:ln w="9525">
                            <a:solidFill>
                              <a:srgbClr val="000000"/>
                            </a:solidFill>
                            <a:miter lim="800000"/>
                            <a:headEnd/>
                            <a:tailEnd/>
                          </a:ln>
                        </wps:spPr>
                        <wps:txbx>
                          <w:txbxContent>
                            <w:p w:rsidR="00E97060" w:rsidRDefault="00E97060" w:rsidP="00BE3834">
                              <w:pPr>
                                <w:rPr>
                                  <w:rFonts w:ascii="Verdana" w:hAnsi="Verdana" w:cs="Arial"/>
                                  <w:b/>
                                  <w:sz w:val="18"/>
                                  <w:szCs w:val="18"/>
                                </w:rPr>
                              </w:pPr>
                              <w:r w:rsidRPr="00D96B21">
                                <w:rPr>
                                  <w:rFonts w:ascii="Verdana" w:hAnsi="Verdana" w:cs="Arial"/>
                                  <w:b/>
                                  <w:sz w:val="18"/>
                                  <w:szCs w:val="18"/>
                                </w:rPr>
                                <w:t xml:space="preserve">Ponudniki gradenj </w:t>
                              </w:r>
                            </w:p>
                          </w:txbxContent>
                        </wps:txbx>
                        <wps:bodyPr rot="0" vert="horz" wrap="square" lIns="91440" tIns="45720" rIns="91440" bIns="45720" anchor="t" anchorCtr="0" upright="1">
                          <a:noAutofit/>
                        </wps:bodyPr>
                      </wps:wsp>
                    </wpc:wpc>
                  </a:graphicData>
                </a:graphic>
              </wp:inline>
            </w:drawing>
          </mc:Choice>
          <mc:Fallback>
            <w:pict>
              <v:group w14:anchorId="0772F6B7" id="Platno 96" o:spid="_x0000_s1026" editas="canvas" style="width:419.25pt;height:414.05pt;mso-position-horizontal-relative:char;mso-position-vertical-relative:line" coordsize="53244,5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44;height:52584;visibility:visible;mso-wrap-style:square">
                  <v:fill o:detectmouseclick="t"/>
                  <v:path o:connecttype="none"/>
                </v:shape>
                <v:shapetype id="_x0000_t202" coordsize="21600,21600" o:spt="202" path="m,l,21600r21600,l21600,xe">
                  <v:stroke joinstyle="miter"/>
                  <v:path gradientshapeok="t" o:connecttype="rect"/>
                </v:shapetype>
                <v:shape id="Text Box 114" o:spid="_x0000_s1028" type="#_x0000_t202" style="position:absolute;left:17314;top:9595;width:17526;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qD8QA&#10;AADaAAAADwAAAGRycy9kb3ducmV2LnhtbESP3WrCQBSE7wt9h+UUvNNNFcSmrkFL/bmqNO0DnO6e&#10;JiHZsyG7xujTuwWhl8PMfMMss8E2oqfOV44VPE8SEMTamYoLBd9f2/EChA/IBhvHpOBCHrLV48MS&#10;U+PO/El9HgoRIexTVFCG0KZSel2SRT9xLXH0fl1nMUTZFdJ0eI5w28hpksylxYrjQoktvZWk6/xk&#10;FbzXL+sPTf1mdznq/rpZTPc/851So6dh/Qoi0BD+w/f2wSiYwd+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sag/EAAAA2gAAAA8AAAAAAAAAAAAAAAAAmAIAAGRycy9k&#10;b3ducmV2LnhtbFBLBQYAAAAABAAEAPUAAACJAwAAAAA=&#10;" fillcolor="#f90">
                  <v:textbox>
                    <w:txbxContent>
                      <w:p w:rsidR="00E97060" w:rsidRPr="00C40674" w:rsidRDefault="00E97060" w:rsidP="00BE3834">
                        <w:pPr>
                          <w:rPr>
                            <w:rFonts w:ascii="Verdana" w:hAnsi="Verdana"/>
                            <w:b/>
                            <w:sz w:val="18"/>
                          </w:rPr>
                        </w:pPr>
                        <w:r>
                          <w:rPr>
                            <w:rFonts w:ascii="Verdana" w:hAnsi="Verdana"/>
                            <w:b/>
                            <w:sz w:val="18"/>
                          </w:rPr>
                          <w:t xml:space="preserve">              </w:t>
                        </w:r>
                        <w:r w:rsidRPr="00C40674">
                          <w:rPr>
                            <w:rFonts w:ascii="Verdana" w:hAnsi="Verdana"/>
                            <w:b/>
                            <w:sz w:val="18"/>
                          </w:rPr>
                          <w:t>Župan</w:t>
                        </w:r>
                      </w:p>
                      <w:p w:rsidR="00E97060" w:rsidRDefault="00E97060" w:rsidP="00BE3834">
                        <w:pPr>
                          <w:rPr>
                            <w:rFonts w:ascii="Verdana" w:hAnsi="Verdana"/>
                            <w:b/>
                            <w:sz w:val="18"/>
                          </w:rPr>
                        </w:pPr>
                        <w:r>
                          <w:rPr>
                            <w:rFonts w:ascii="Verdana" w:hAnsi="Verdana"/>
                            <w:b/>
                            <w:sz w:val="18"/>
                          </w:rPr>
                          <w:t xml:space="preserve">             </w:t>
                        </w:r>
                        <w:r w:rsidRPr="00C40674">
                          <w:rPr>
                            <w:rFonts w:ascii="Verdana" w:hAnsi="Verdana"/>
                            <w:b/>
                            <w:sz w:val="18"/>
                          </w:rPr>
                          <w:t xml:space="preserve">Občine </w:t>
                        </w:r>
                      </w:p>
                      <w:p w:rsidR="00E97060" w:rsidRPr="00C40674" w:rsidRDefault="00E97060" w:rsidP="00BE3834">
                        <w:pPr>
                          <w:rPr>
                            <w:rFonts w:ascii="Verdana" w:hAnsi="Verdana"/>
                            <w:b/>
                            <w:sz w:val="18"/>
                          </w:rPr>
                        </w:pPr>
                        <w:r>
                          <w:rPr>
                            <w:rFonts w:ascii="Verdana" w:hAnsi="Verdana"/>
                            <w:b/>
                            <w:sz w:val="18"/>
                          </w:rPr>
                          <w:t xml:space="preserve">   </w:t>
                        </w:r>
                        <w:r w:rsidRPr="00C40674">
                          <w:rPr>
                            <w:rFonts w:ascii="Verdana" w:hAnsi="Verdana"/>
                            <w:b/>
                            <w:sz w:val="18"/>
                          </w:rPr>
                          <w:t xml:space="preserve">Ravne na  </w:t>
                        </w:r>
                        <w:r>
                          <w:rPr>
                            <w:rFonts w:ascii="Verdana" w:hAnsi="Verdana"/>
                            <w:b/>
                            <w:sz w:val="18"/>
                          </w:rPr>
                          <w:t xml:space="preserve">Koroškem </w:t>
                        </w:r>
                      </w:p>
                      <w:p w:rsidR="00E97060" w:rsidRPr="00C40674" w:rsidRDefault="00E97060" w:rsidP="00BE3834">
                        <w:pPr>
                          <w:rPr>
                            <w:rFonts w:ascii="Verdana" w:hAnsi="Verdana"/>
                            <w:b/>
                            <w:sz w:val="18"/>
                          </w:rPr>
                        </w:pPr>
                        <w:r>
                          <w:rPr>
                            <w:rFonts w:ascii="Verdana" w:hAnsi="Verdana"/>
                            <w:b/>
                            <w:sz w:val="18"/>
                          </w:rPr>
                          <w:t xml:space="preserve">    dr</w:t>
                        </w:r>
                        <w:r w:rsidRPr="00C40674">
                          <w:rPr>
                            <w:rFonts w:ascii="Verdana" w:hAnsi="Verdana"/>
                            <w:b/>
                            <w:sz w:val="18"/>
                          </w:rPr>
                          <w:t xml:space="preserve">. Tomaž ROŽEN </w:t>
                        </w:r>
                      </w:p>
                    </w:txbxContent>
                  </v:textbox>
                </v:shape>
                <v:shape id="Text Box 120" o:spid="_x0000_s1029" type="#_x0000_t202" style="position:absolute;left:21124;top:21025;width:9906;height:6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gcIA&#10;AADaAAAADwAAAGRycy9kb3ducmV2LnhtbESPT2sCMRTE74LfITyhN83WVpGtURbpv5Pg6qW3181z&#10;s7h52Sapbr99Iwgeh5n5DbNc97YVZ/KhcazgcZKBIK6cbrhWcNi/jRcgQkTW2DomBX8UYL0aDpaY&#10;a3fhHZ3LWIsE4ZCjAhNjl0sZKkMWw8R1xMk7Om8xJulrqT1eEty2cpplc2mx4bRgsKONoepU/loF&#10;T80P2+3Hl/l+PeLsXfpi7k+FUg+jvngBEamP9/Ct/akVPMP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9eBwgAAANoAAAAPAAAAAAAAAAAAAAAAAJgCAABkcnMvZG93&#10;bnJldi54bWxQSwUGAAAAAAQABAD1AAAAhwMAAAAA&#10;" fillcolor="#cff">
                  <v:textbox>
                    <w:txbxContent>
                      <w:p w:rsidR="00E97060" w:rsidRPr="00C40674" w:rsidRDefault="00E97060" w:rsidP="00BE3834">
                        <w:pPr>
                          <w:jc w:val="center"/>
                          <w:rPr>
                            <w:rFonts w:ascii="Verdana" w:hAnsi="Verdana"/>
                            <w:b/>
                            <w:sz w:val="18"/>
                          </w:rPr>
                        </w:pPr>
                        <w:r w:rsidRPr="00C40674">
                          <w:rPr>
                            <w:rFonts w:ascii="Verdana" w:hAnsi="Verdana"/>
                            <w:b/>
                            <w:sz w:val="18"/>
                          </w:rPr>
                          <w:t>Vodja projekta</w:t>
                        </w:r>
                      </w:p>
                    </w:txbxContent>
                  </v:textbox>
                </v:shape>
                <v:shape id="Text Box 140" o:spid="_x0000_s1030" type="#_x0000_t202" style="position:absolute;left:36491;top:42741;width:15240;height:5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O08QA&#10;AADaAAAADwAAAGRycy9kb3ducmV2LnhtbESPQWsCMRSE7wX/Q3gFL0WzWlqWrVFEEYQebF0Rents&#10;XjeLm5clie723zdCocdhZr5hFqvBtuJGPjSOFcymGQjiyumGawWncjfJQYSIrLF1TAp+KMBqOXpY&#10;YKFdz590O8ZaJAiHAhWYGLtCylAZshimriNO3rfzFmOSvpbaY5/gtpXzLHuVFhtOCwY72hiqLser&#10;VbAz20sevj7ey9Nzue+fcpmd/UGp8eOwfgMRaYj/4b/2Xit4gfuVd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TtPEAAAA2gAAAA8AAAAAAAAAAAAAAAAAmAIAAGRycy9k&#10;b3ducmV2LnhtbFBLBQYAAAAABAAEAPUAAACJAwAAAAA=&#10;" fillcolor="#cfc">
                  <v:textbox>
                    <w:txbxContent>
                      <w:p w:rsidR="00E97060" w:rsidRPr="00C40674" w:rsidRDefault="00E97060" w:rsidP="00BE3834">
                        <w:pPr>
                          <w:rPr>
                            <w:rFonts w:ascii="Verdana" w:hAnsi="Verdana" w:cs="Arial"/>
                            <w:b/>
                            <w:sz w:val="18"/>
                            <w:szCs w:val="18"/>
                          </w:rPr>
                        </w:pPr>
                        <w:r w:rsidRPr="00C40674">
                          <w:rPr>
                            <w:rFonts w:ascii="Verdana" w:hAnsi="Verdana" w:cs="Arial"/>
                            <w:b/>
                            <w:sz w:val="18"/>
                            <w:szCs w:val="18"/>
                          </w:rPr>
                          <w:t>Izdelovalci projektne</w:t>
                        </w:r>
                        <w:r w:rsidRPr="00C40674">
                          <w:rPr>
                            <w:rFonts w:ascii="Verdana" w:hAnsi="Verdana"/>
                            <w:sz w:val="18"/>
                            <w:szCs w:val="18"/>
                          </w:rPr>
                          <w:t xml:space="preserve">          </w:t>
                        </w:r>
                        <w:r w:rsidRPr="00C40674">
                          <w:rPr>
                            <w:rFonts w:ascii="Verdana" w:hAnsi="Verdana" w:cs="Arial"/>
                            <w:b/>
                            <w:sz w:val="18"/>
                            <w:szCs w:val="18"/>
                          </w:rPr>
                          <w:t>dokumentacije</w:t>
                        </w:r>
                      </w:p>
                    </w:txbxContent>
                  </v:textbox>
                </v:shape>
                <v:line id="Line 142" o:spid="_x0000_s1031" style="position:absolute;visibility:visible;mso-wrap-style:square" from="25696,17596" to="25696,2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43" o:spid="_x0000_s1032" style="position:absolute;visibility:visible;mso-wrap-style:square" from="25680,26485" to="25688,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49" o:spid="_x0000_s1033" style="position:absolute;visibility:visible;mso-wrap-style:square" from="25704,31041" to="32562,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50" o:spid="_x0000_s1034" style="position:absolute;visibility:visible;mso-wrap-style:square" from="32554,31041" to="43984,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51" o:spid="_x0000_s1035" style="position:absolute;flip:x;visibility:visible;mso-wrap-style:square" from="9702,31041" to="25704,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53" o:spid="_x0000_s1036" style="position:absolute;visibility:visible;mso-wrap-style:square" from="9702,31049" to="9710,4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157" o:spid="_x0000_s1037" type="#_x0000_t202" style="position:absolute;left:14949;top:35669;width:2209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JQsMA&#10;AADbAAAADwAAAGRycy9kb3ducmV2LnhtbERP32vCMBB+F/Y/hBvsRWaqgpTOKEMRhD04Wxns7Whu&#10;TbG5lCTa7r9fBoO93cf389bb0XbiTj60jhXMZxkI4trplhsFl+rwnIMIEVlj55gUfFOA7eZhssZC&#10;u4HPdC9jI1IIhwIVmBj7QspQG7IYZq4nTtyX8xZjgr6R2uOQwm0nF1m2khZbTg0Ge9oZqq/lzSo4&#10;mP01D5/vb9VlWR2HaS6zD39S6ulxfH0BEWmM/+I/91Gn+Qv4/SU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JQsMAAADbAAAADwAAAAAAAAAAAAAAAACYAgAAZHJzL2Rv&#10;d25yZXYueG1sUEsFBgAAAAAEAAQA9QAAAIgDAAAAAA==&#10;" fillcolor="#cfc">
                  <v:textbox>
                    <w:txbxContent>
                      <w:p w:rsidR="00E97060" w:rsidRPr="00D96B21" w:rsidRDefault="00E97060" w:rsidP="00BE3834">
                        <w:pPr>
                          <w:jc w:val="center"/>
                          <w:rPr>
                            <w:rFonts w:ascii="Verdana" w:hAnsi="Verdana"/>
                            <w:b/>
                            <w:sz w:val="18"/>
                          </w:rPr>
                        </w:pPr>
                        <w:r w:rsidRPr="00D96B21">
                          <w:rPr>
                            <w:rFonts w:ascii="Verdana" w:hAnsi="Verdana"/>
                            <w:b/>
                            <w:sz w:val="18"/>
                          </w:rPr>
                          <w:t>Izvajalci gradenj, nadzor</w:t>
                        </w:r>
                      </w:p>
                      <w:p w:rsidR="00E97060" w:rsidRDefault="00E97060" w:rsidP="00BE3834"/>
                    </w:txbxContent>
                  </v:textbox>
                </v:shape>
                <v:line id="Line 175" o:spid="_x0000_s1038" style="position:absolute;visibility:visible;mso-wrap-style:square" from="34840,11881" to="34840,1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8" o:spid="_x0000_s1039" style="position:absolute;flip:y;visibility:visible;mso-wrap-style:square" from="25696,15310" to="25696,1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rect id="Rectangle 184" o:spid="_x0000_s1040" style="position:absolute;left:18647;top:952;width:12954;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97060" w:rsidRPr="00D96B21" w:rsidRDefault="00E97060" w:rsidP="00BE3834">
                        <w:pPr>
                          <w:jc w:val="center"/>
                          <w:rPr>
                            <w:rFonts w:ascii="Verdana" w:hAnsi="Verdana" w:cs="Arial"/>
                            <w:sz w:val="18"/>
                            <w:szCs w:val="18"/>
                          </w:rPr>
                        </w:pPr>
                        <w:r>
                          <w:rPr>
                            <w:rFonts w:ascii="Verdana" w:hAnsi="Verdana" w:cs="Arial"/>
                            <w:sz w:val="18"/>
                            <w:szCs w:val="18"/>
                          </w:rPr>
                          <w:t>OBČINSKI SVET</w:t>
                        </w:r>
                      </w:p>
                    </w:txbxContent>
                  </v:textbox>
                </v:rect>
                <v:line id="Line 185" o:spid="_x0000_s1041" style="position:absolute;visibility:visible;mso-wrap-style:square" from="43968,31041" to="43984,4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32" coordsize="21600,21600" o:spt="32" o:oned="t" path="m,l21600,21600e" filled="f">
                  <v:path arrowok="t" fillok="f" o:connecttype="none"/>
                  <o:lock v:ext="edit" shapetype="t"/>
                </v:shapetype>
                <v:shape id="AutoShape 186" o:spid="_x0000_s1042" type="#_x0000_t32" style="position:absolute;left:16179;top:7238;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89" o:spid="_x0000_s1043" type="#_x0000_t32" style="position:absolute;left:25704;top:31041;width:0;height:4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Text Box 190" o:spid="_x0000_s1044" type="#_x0000_t202" style="position:absolute;left:2360;top:42733;width:15629;height:5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4E8IA&#10;AADbAAAADwAAAGRycy9kb3ducmV2LnhtbERPz2vCMBS+C/4P4Q28iKZzMEpnlOEQBA9zVgRvj+at&#10;KTYvJYm2/vfLYeDx4/u9XA+2FXfyoXGs4HWegSCunG64VnAqt7McRIjIGlvHpOBBAdar8WiJhXY9&#10;/9D9GGuRQjgUqMDE2BVShsqQxTB3HXHifp23GBP0tdQe+xRuW7nIsndpseHUYLCjjaHqerxZBVvz&#10;dc3D5bAvT2/lrp/mMjv7b6UmL8PnB4hIQ3yK/907rWCR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vgTwgAAANsAAAAPAAAAAAAAAAAAAAAAAJgCAABkcnMvZG93&#10;bnJldi54bWxQSwUGAAAAAAQABAD1AAAAhwMAAAAA&#10;" fillcolor="#cfc">
                  <v:textbox>
                    <w:txbxContent>
                      <w:p w:rsidR="00E97060" w:rsidRDefault="00E97060" w:rsidP="00BE3834">
                        <w:pPr>
                          <w:rPr>
                            <w:rFonts w:ascii="Verdana" w:hAnsi="Verdana" w:cs="Arial"/>
                            <w:b/>
                            <w:sz w:val="18"/>
                            <w:szCs w:val="18"/>
                          </w:rPr>
                        </w:pPr>
                        <w:r w:rsidRPr="00D96B21">
                          <w:rPr>
                            <w:rFonts w:ascii="Verdana" w:hAnsi="Verdana" w:cs="Arial"/>
                            <w:b/>
                            <w:sz w:val="18"/>
                            <w:szCs w:val="18"/>
                          </w:rPr>
                          <w:t xml:space="preserve">Ponudniki gradenj </w:t>
                        </w:r>
                      </w:p>
                    </w:txbxContent>
                  </v:textbox>
                </v:shape>
                <w10:anchorlock/>
              </v:group>
            </w:pict>
          </mc:Fallback>
        </mc:AlternateContent>
      </w:r>
      <w:r w:rsidRPr="00103409">
        <w:rPr>
          <w:rFonts w:ascii="Verdana" w:hAnsi="Verdana" w:cs="Arial"/>
          <w:b/>
          <w:sz w:val="18"/>
        </w:rPr>
        <w:t xml:space="preserve"> </w:t>
      </w:r>
    </w:p>
    <w:p w:rsidR="00BE3834" w:rsidRPr="00103409" w:rsidRDefault="00BE3834" w:rsidP="00BE3834">
      <w:pPr>
        <w:autoSpaceDE w:val="0"/>
        <w:autoSpaceDN w:val="0"/>
        <w:adjustRightInd w:val="0"/>
        <w:ind w:left="480"/>
        <w:jc w:val="both"/>
        <w:rPr>
          <w:rFonts w:ascii="Verdana" w:hAnsi="Verdana" w:cs="Arial"/>
          <w:bCs/>
          <w:sz w:val="20"/>
          <w:szCs w:val="20"/>
        </w:rPr>
      </w:pPr>
    </w:p>
    <w:p w:rsidR="00567FEF" w:rsidRPr="00103409" w:rsidRDefault="00567FEF" w:rsidP="00826FF3">
      <w:pPr>
        <w:pStyle w:val="Naslov2"/>
        <w:numPr>
          <w:ilvl w:val="0"/>
          <w:numId w:val="0"/>
        </w:numPr>
        <w:rPr>
          <w:rFonts w:ascii="Verdana" w:hAnsi="Verdana"/>
        </w:rPr>
      </w:pPr>
      <w:r w:rsidRPr="00103409">
        <w:rPr>
          <w:rFonts w:ascii="Verdana" w:hAnsi="Verdana"/>
          <w:highlight w:val="yellow"/>
        </w:rPr>
        <w:br w:type="page"/>
      </w:r>
      <w:bookmarkStart w:id="82" w:name="_Toc153604352"/>
      <w:bookmarkEnd w:id="82"/>
    </w:p>
    <w:p w:rsidR="00567FEF" w:rsidRPr="003B156C" w:rsidRDefault="00567FEF">
      <w:pPr>
        <w:ind w:left="600"/>
        <w:jc w:val="both"/>
        <w:rPr>
          <w:rFonts w:ascii="Verdana" w:hAnsi="Verdana" w:cs="Arial"/>
          <w:color w:val="2E74B5" w:themeColor="accent1" w:themeShade="BF"/>
          <w:sz w:val="20"/>
          <w:szCs w:val="20"/>
        </w:rPr>
      </w:pPr>
      <w:r w:rsidRPr="003B156C">
        <w:rPr>
          <w:rFonts w:ascii="Verdana" w:hAnsi="Verdana" w:cs="Arial"/>
          <w:color w:val="2E74B5" w:themeColor="accent1" w:themeShade="BF"/>
          <w:sz w:val="20"/>
          <w:szCs w:val="20"/>
        </w:rPr>
        <w:lastRenderedPageBreak/>
        <w:t> </w:t>
      </w:r>
    </w:p>
    <w:p w:rsidR="00567FEF" w:rsidRPr="003B156C" w:rsidRDefault="00567FEF" w:rsidP="00554D5A">
      <w:pPr>
        <w:pStyle w:val="Naslov1"/>
        <w:numPr>
          <w:ilvl w:val="1"/>
          <w:numId w:val="17"/>
        </w:numPr>
        <w:rPr>
          <w:rFonts w:ascii="Verdana" w:hAnsi="Verdana"/>
          <w:color w:val="2E74B5" w:themeColor="accent1" w:themeShade="BF"/>
          <w:sz w:val="20"/>
        </w:rPr>
      </w:pPr>
      <w:bookmarkStart w:id="83" w:name="_Toc153873334"/>
      <w:bookmarkStart w:id="84" w:name="_Toc507057665"/>
      <w:r w:rsidRPr="003B156C">
        <w:rPr>
          <w:rFonts w:ascii="Verdana" w:hAnsi="Verdana"/>
          <w:color w:val="2E74B5" w:themeColor="accent1" w:themeShade="BF"/>
          <w:sz w:val="20"/>
        </w:rPr>
        <w:t>Predvideni viri financiranja in drugi možni resursi</w:t>
      </w:r>
      <w:bookmarkEnd w:id="83"/>
      <w:bookmarkEnd w:id="84"/>
    </w:p>
    <w:p w:rsidR="000853B3" w:rsidRPr="00103409" w:rsidRDefault="000853B3" w:rsidP="00930CD1">
      <w:pPr>
        <w:tabs>
          <w:tab w:val="left" w:pos="720"/>
        </w:tabs>
        <w:jc w:val="both"/>
        <w:rPr>
          <w:rFonts w:ascii="Verdana" w:hAnsi="Verdana" w:cs="Arial"/>
          <w:bCs/>
          <w:sz w:val="20"/>
          <w:szCs w:val="20"/>
        </w:rPr>
      </w:pPr>
    </w:p>
    <w:p w:rsidR="009B42A8" w:rsidRPr="00103409" w:rsidRDefault="009B42A8" w:rsidP="009B42A8">
      <w:pPr>
        <w:spacing w:after="120" w:line="288" w:lineRule="auto"/>
        <w:rPr>
          <w:rFonts w:ascii="Verdana" w:hAnsi="Verdana" w:cs="Arial"/>
          <w:sz w:val="20"/>
          <w:szCs w:val="20"/>
        </w:rPr>
      </w:pPr>
      <w:r w:rsidRPr="00103409">
        <w:rPr>
          <w:rFonts w:ascii="Verdana" w:hAnsi="Verdana" w:cs="Arial"/>
          <w:sz w:val="20"/>
          <w:szCs w:val="20"/>
        </w:rPr>
        <w:t>Predvideni viri financiranja so naslednji:</w:t>
      </w:r>
    </w:p>
    <w:p w:rsidR="009B42A8" w:rsidRPr="00103409" w:rsidRDefault="009B42A8" w:rsidP="009B42A8">
      <w:pPr>
        <w:spacing w:after="120" w:line="288" w:lineRule="auto"/>
        <w:rPr>
          <w:rFonts w:ascii="Verdana" w:hAnsi="Verdana" w:cs="Arial"/>
          <w:sz w:val="20"/>
          <w:szCs w:val="20"/>
        </w:rPr>
      </w:pPr>
    </w:p>
    <w:p w:rsidR="00F478A0" w:rsidRPr="00103409" w:rsidRDefault="00F478A0" w:rsidP="00F478A0">
      <w:pPr>
        <w:pStyle w:val="tabelaSonce"/>
        <w:rPr>
          <w:rFonts w:ascii="Verdana" w:hAnsi="Verdana" w:cs="Arial"/>
          <w:b/>
        </w:rPr>
      </w:pPr>
      <w:bookmarkStart w:id="85" w:name="_Toc240248448"/>
      <w:r w:rsidRPr="00103409">
        <w:rPr>
          <w:rFonts w:ascii="Verdana" w:hAnsi="Verdana" w:cs="Arial"/>
          <w:b/>
        </w:rPr>
        <w:t xml:space="preserve">Tabela 6/4: Prikaz predvidenih virov financiranja </w:t>
      </w:r>
      <w:bookmarkEnd w:id="85"/>
      <w:r>
        <w:rPr>
          <w:rFonts w:ascii="Verdana" w:hAnsi="Verdana" w:cs="Arial"/>
          <w:b/>
        </w:rPr>
        <w:t xml:space="preserve">v </w:t>
      </w:r>
      <w:r w:rsidR="003C5801">
        <w:rPr>
          <w:rFonts w:ascii="Verdana" w:hAnsi="Verdana" w:cs="Arial"/>
          <w:b/>
        </w:rPr>
        <w:t>€</w:t>
      </w:r>
      <w:r>
        <w:rPr>
          <w:rFonts w:ascii="Verdana" w:hAnsi="Verdana" w:cs="Arial"/>
          <w:b/>
        </w:rPr>
        <w:t xml:space="preserve">, </w:t>
      </w:r>
      <w:r w:rsidRPr="00103409">
        <w:rPr>
          <w:rFonts w:ascii="Verdana" w:hAnsi="Verdana" w:cs="Arial"/>
          <w:b/>
        </w:rPr>
        <w:t>z DDV</w:t>
      </w:r>
    </w:p>
    <w:tbl>
      <w:tblPr>
        <w:tblW w:w="7443" w:type="dxa"/>
        <w:tblInd w:w="65" w:type="dxa"/>
        <w:tblCellMar>
          <w:left w:w="70" w:type="dxa"/>
          <w:right w:w="70" w:type="dxa"/>
        </w:tblCellMar>
        <w:tblLook w:val="04A0" w:firstRow="1" w:lastRow="0" w:firstColumn="1" w:lastColumn="0" w:noHBand="0" w:noVBand="1"/>
      </w:tblPr>
      <w:tblGrid>
        <w:gridCol w:w="4750"/>
        <w:gridCol w:w="2693"/>
      </w:tblGrid>
      <w:tr w:rsidR="006572B2" w:rsidRPr="00103409" w:rsidTr="00712358">
        <w:trPr>
          <w:trHeight w:val="259"/>
        </w:trPr>
        <w:tc>
          <w:tcPr>
            <w:tcW w:w="47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572B2" w:rsidRPr="00103409" w:rsidRDefault="006572B2" w:rsidP="003C0B42">
            <w:pPr>
              <w:rPr>
                <w:rFonts w:ascii="Verdana" w:hAnsi="Verdana" w:cs="Arial"/>
                <w:b/>
                <w:bCs/>
                <w:sz w:val="20"/>
                <w:szCs w:val="20"/>
                <w:lang w:eastAsia="sl-SI"/>
              </w:rPr>
            </w:pPr>
            <w:r w:rsidRPr="00103409">
              <w:rPr>
                <w:rFonts w:ascii="Verdana" w:hAnsi="Verdana" w:cs="Arial"/>
                <w:b/>
                <w:bCs/>
                <w:sz w:val="20"/>
                <w:szCs w:val="20"/>
                <w:lang w:eastAsia="sl-SI"/>
              </w:rPr>
              <w:t>Viri financiranja – tekoče cene</w:t>
            </w:r>
          </w:p>
        </w:tc>
        <w:tc>
          <w:tcPr>
            <w:tcW w:w="269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572B2" w:rsidRPr="00103409" w:rsidRDefault="00EF4243" w:rsidP="003C0B42">
            <w:pPr>
              <w:jc w:val="center"/>
              <w:rPr>
                <w:rFonts w:ascii="Verdana" w:hAnsi="Verdana" w:cs="Arial"/>
                <w:b/>
                <w:bCs/>
                <w:sz w:val="20"/>
                <w:szCs w:val="20"/>
                <w:lang w:eastAsia="sl-SI"/>
              </w:rPr>
            </w:pPr>
            <w:r>
              <w:rPr>
                <w:rFonts w:ascii="Verdana" w:hAnsi="Verdana" w:cs="Arial"/>
                <w:b/>
                <w:bCs/>
                <w:sz w:val="20"/>
                <w:szCs w:val="20"/>
                <w:lang w:eastAsia="sl-SI"/>
              </w:rPr>
              <w:t>EUR, l. 2020</w:t>
            </w:r>
          </w:p>
        </w:tc>
      </w:tr>
      <w:tr w:rsidR="006572B2" w:rsidRPr="00103409" w:rsidTr="00712358">
        <w:trPr>
          <w:trHeight w:val="313"/>
        </w:trPr>
        <w:tc>
          <w:tcPr>
            <w:tcW w:w="4750" w:type="dxa"/>
            <w:tcBorders>
              <w:top w:val="nil"/>
              <w:left w:val="single" w:sz="4" w:space="0" w:color="auto"/>
              <w:bottom w:val="nil"/>
              <w:right w:val="single" w:sz="4" w:space="0" w:color="auto"/>
            </w:tcBorders>
            <w:shd w:val="clear" w:color="auto" w:fill="auto"/>
            <w:noWrap/>
            <w:vAlign w:val="bottom"/>
            <w:hideMark/>
          </w:tcPr>
          <w:p w:rsidR="006572B2" w:rsidRPr="00103409" w:rsidRDefault="006572B2" w:rsidP="003C0B42">
            <w:pPr>
              <w:rPr>
                <w:rFonts w:ascii="Verdana" w:hAnsi="Verdana" w:cs="Arial"/>
                <w:sz w:val="20"/>
                <w:szCs w:val="20"/>
                <w:lang w:eastAsia="sl-SI"/>
              </w:rPr>
            </w:pPr>
            <w:r>
              <w:rPr>
                <w:rFonts w:ascii="Verdana" w:hAnsi="Verdana" w:cs="Arial"/>
                <w:sz w:val="20"/>
                <w:szCs w:val="20"/>
                <w:lang w:eastAsia="sl-SI"/>
              </w:rPr>
              <w:t>Ministrstvo za gospodarski razvoj in tehnologijo (</w:t>
            </w:r>
            <w:r w:rsidR="00130831">
              <w:rPr>
                <w:rFonts w:ascii="Verdana" w:hAnsi="Verdana" w:cs="Arial"/>
                <w:sz w:val="20"/>
                <w:szCs w:val="20"/>
                <w:lang w:eastAsia="sl-SI"/>
              </w:rPr>
              <w:t>nepovratna sredstva</w:t>
            </w:r>
            <w:r>
              <w:rPr>
                <w:rFonts w:ascii="Verdana" w:hAnsi="Verdana" w:cs="Arial"/>
                <w:sz w:val="20"/>
                <w:szCs w:val="20"/>
                <w:lang w:eastAsia="sl-SI"/>
              </w:rPr>
              <w:t>)</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72B2" w:rsidRPr="00103409" w:rsidRDefault="00130831" w:rsidP="003C0B42">
            <w:pPr>
              <w:jc w:val="center"/>
              <w:rPr>
                <w:rFonts w:ascii="Verdana" w:hAnsi="Verdana" w:cs="Arial"/>
                <w:sz w:val="20"/>
                <w:szCs w:val="20"/>
                <w:lang w:eastAsia="sl-SI"/>
              </w:rPr>
            </w:pPr>
            <w:r>
              <w:rPr>
                <w:rFonts w:ascii="Verdana" w:hAnsi="Verdana" w:cs="Arial"/>
                <w:sz w:val="20"/>
                <w:szCs w:val="20"/>
                <w:lang w:eastAsia="sl-SI"/>
              </w:rPr>
              <w:t>159.092,00</w:t>
            </w:r>
          </w:p>
        </w:tc>
      </w:tr>
      <w:tr w:rsidR="006572B2" w:rsidRPr="00103409" w:rsidTr="00712358">
        <w:trPr>
          <w:trHeight w:val="259"/>
        </w:trPr>
        <w:tc>
          <w:tcPr>
            <w:tcW w:w="4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2B2" w:rsidRPr="00103409" w:rsidRDefault="001C0152" w:rsidP="001C0152">
            <w:pPr>
              <w:rPr>
                <w:rFonts w:ascii="Verdana" w:hAnsi="Verdana" w:cs="Arial"/>
                <w:sz w:val="20"/>
                <w:szCs w:val="20"/>
                <w:lang w:eastAsia="sl-SI"/>
              </w:rPr>
            </w:pPr>
            <w:r>
              <w:rPr>
                <w:rFonts w:ascii="Verdana" w:hAnsi="Verdana" w:cs="Arial"/>
                <w:sz w:val="20"/>
                <w:szCs w:val="20"/>
                <w:lang w:eastAsia="sl-SI"/>
              </w:rPr>
              <w:t>Občina Ravne na Koroškem - l</w:t>
            </w:r>
            <w:r w:rsidR="006572B2" w:rsidRPr="00103409">
              <w:rPr>
                <w:rFonts w:ascii="Verdana" w:hAnsi="Verdana" w:cs="Arial"/>
                <w:sz w:val="20"/>
                <w:szCs w:val="20"/>
                <w:lang w:eastAsia="sl-SI"/>
              </w:rPr>
              <w:t xml:space="preserve">astna sredstva – upravičeni stroški </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72B2" w:rsidRPr="00103409" w:rsidRDefault="00130831" w:rsidP="003C0B42">
            <w:pPr>
              <w:jc w:val="center"/>
              <w:rPr>
                <w:rFonts w:ascii="Verdana" w:hAnsi="Verdana" w:cs="Arial"/>
                <w:sz w:val="20"/>
                <w:szCs w:val="20"/>
                <w:lang w:eastAsia="sl-SI"/>
              </w:rPr>
            </w:pPr>
            <w:r>
              <w:rPr>
                <w:rFonts w:ascii="Verdana" w:hAnsi="Verdana" w:cs="Arial"/>
                <w:sz w:val="20"/>
                <w:szCs w:val="20"/>
                <w:lang w:eastAsia="sl-SI"/>
              </w:rPr>
              <w:t>24.408,00</w:t>
            </w:r>
          </w:p>
        </w:tc>
      </w:tr>
      <w:tr w:rsidR="006572B2" w:rsidRPr="00103409" w:rsidTr="00712358">
        <w:trPr>
          <w:trHeight w:val="259"/>
        </w:trPr>
        <w:tc>
          <w:tcPr>
            <w:tcW w:w="4750" w:type="dxa"/>
            <w:tcBorders>
              <w:top w:val="nil"/>
              <w:left w:val="single" w:sz="4" w:space="0" w:color="auto"/>
              <w:bottom w:val="single" w:sz="4" w:space="0" w:color="auto"/>
              <w:right w:val="single" w:sz="4" w:space="0" w:color="auto"/>
            </w:tcBorders>
            <w:shd w:val="clear" w:color="auto" w:fill="auto"/>
            <w:noWrap/>
            <w:vAlign w:val="bottom"/>
            <w:hideMark/>
          </w:tcPr>
          <w:p w:rsidR="006572B2" w:rsidRPr="00103409" w:rsidRDefault="001C0152" w:rsidP="001C0152">
            <w:pPr>
              <w:rPr>
                <w:rFonts w:ascii="Verdana" w:hAnsi="Verdana" w:cs="Arial"/>
                <w:sz w:val="20"/>
                <w:szCs w:val="20"/>
                <w:lang w:eastAsia="sl-SI"/>
              </w:rPr>
            </w:pPr>
            <w:r>
              <w:rPr>
                <w:rFonts w:ascii="Verdana" w:hAnsi="Verdana" w:cs="Arial"/>
                <w:sz w:val="20"/>
                <w:szCs w:val="20"/>
                <w:lang w:eastAsia="sl-SI"/>
              </w:rPr>
              <w:t>Občina Ravne na Koroškem - l</w:t>
            </w:r>
            <w:r w:rsidR="006572B2" w:rsidRPr="00103409">
              <w:rPr>
                <w:rFonts w:ascii="Verdana" w:hAnsi="Verdana" w:cs="Arial"/>
                <w:sz w:val="20"/>
                <w:szCs w:val="20"/>
                <w:lang w:eastAsia="sl-SI"/>
              </w:rPr>
              <w:t xml:space="preserve">astna sredstva – neupravičeni stroški </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72B2" w:rsidRPr="00103409" w:rsidRDefault="00081319" w:rsidP="003C0B42">
            <w:pPr>
              <w:jc w:val="center"/>
              <w:rPr>
                <w:rFonts w:ascii="Verdana" w:hAnsi="Verdana" w:cs="Arial"/>
                <w:sz w:val="20"/>
                <w:szCs w:val="20"/>
                <w:lang w:eastAsia="sl-SI"/>
              </w:rPr>
            </w:pPr>
            <w:r>
              <w:rPr>
                <w:rFonts w:ascii="Verdana" w:hAnsi="Verdana" w:cs="Arial"/>
                <w:sz w:val="20"/>
                <w:szCs w:val="20"/>
                <w:lang w:eastAsia="sl-SI"/>
              </w:rPr>
              <w:t>1.000,00</w:t>
            </w:r>
          </w:p>
        </w:tc>
      </w:tr>
      <w:tr w:rsidR="006572B2" w:rsidRPr="00103409" w:rsidTr="00712358">
        <w:trPr>
          <w:trHeight w:val="259"/>
        </w:trPr>
        <w:tc>
          <w:tcPr>
            <w:tcW w:w="47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572B2" w:rsidRPr="00103409" w:rsidRDefault="006572B2" w:rsidP="003C0B42">
            <w:pPr>
              <w:jc w:val="right"/>
              <w:rPr>
                <w:rFonts w:ascii="Verdana" w:hAnsi="Verdana" w:cs="Arial"/>
                <w:sz w:val="20"/>
                <w:szCs w:val="20"/>
                <w:lang w:eastAsia="sl-SI"/>
              </w:rPr>
            </w:pPr>
            <w:r w:rsidRPr="00103409">
              <w:rPr>
                <w:rFonts w:ascii="Verdana" w:hAnsi="Verdana" w:cs="Arial"/>
                <w:sz w:val="20"/>
                <w:szCs w:val="20"/>
                <w:lang w:eastAsia="sl-SI"/>
              </w:rPr>
              <w:t>skupaj</w:t>
            </w:r>
          </w:p>
        </w:tc>
        <w:tc>
          <w:tcPr>
            <w:tcW w:w="2693"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6572B2" w:rsidRDefault="00130831" w:rsidP="003C0B42">
            <w:pPr>
              <w:jc w:val="center"/>
              <w:rPr>
                <w:rFonts w:ascii="Verdana" w:hAnsi="Verdana" w:cs="Arial"/>
                <w:b/>
                <w:bCs/>
                <w:sz w:val="20"/>
                <w:szCs w:val="20"/>
                <w:lang w:eastAsia="sl-SI"/>
              </w:rPr>
            </w:pPr>
            <w:r>
              <w:rPr>
                <w:rFonts w:ascii="Verdana" w:hAnsi="Verdana" w:cs="Arial"/>
                <w:b/>
                <w:bCs/>
                <w:sz w:val="20"/>
                <w:szCs w:val="20"/>
                <w:lang w:eastAsia="sl-SI"/>
              </w:rPr>
              <w:t>184.500,00</w:t>
            </w:r>
          </w:p>
          <w:p w:rsidR="00EB68A3" w:rsidRPr="00103409" w:rsidRDefault="00EB68A3" w:rsidP="003C0B42">
            <w:pPr>
              <w:jc w:val="center"/>
              <w:rPr>
                <w:rFonts w:ascii="Verdana" w:hAnsi="Verdana" w:cs="Arial"/>
                <w:b/>
                <w:bCs/>
                <w:sz w:val="20"/>
                <w:szCs w:val="20"/>
                <w:lang w:eastAsia="sl-SI"/>
              </w:rPr>
            </w:pPr>
          </w:p>
        </w:tc>
      </w:tr>
      <w:tr w:rsidR="006572B2" w:rsidRPr="00103409" w:rsidTr="00712358">
        <w:trPr>
          <w:trHeight w:val="259"/>
        </w:trPr>
        <w:tc>
          <w:tcPr>
            <w:tcW w:w="4750" w:type="dxa"/>
            <w:tcBorders>
              <w:top w:val="single" w:sz="4" w:space="0" w:color="auto"/>
              <w:left w:val="nil"/>
              <w:bottom w:val="single" w:sz="4" w:space="0" w:color="auto"/>
            </w:tcBorders>
            <w:shd w:val="clear" w:color="auto" w:fill="auto"/>
            <w:noWrap/>
            <w:vAlign w:val="bottom"/>
            <w:hideMark/>
          </w:tcPr>
          <w:p w:rsidR="006572B2" w:rsidRDefault="006572B2" w:rsidP="003C0B42">
            <w:pPr>
              <w:rPr>
                <w:rFonts w:ascii="Verdana" w:hAnsi="Verdana" w:cs="Arial"/>
                <w:sz w:val="20"/>
                <w:szCs w:val="20"/>
                <w:lang w:eastAsia="sl-SI"/>
              </w:rPr>
            </w:pPr>
          </w:p>
          <w:p w:rsidR="006572B2" w:rsidRDefault="006572B2" w:rsidP="003C0B42">
            <w:pPr>
              <w:rPr>
                <w:rFonts w:ascii="Verdana" w:hAnsi="Verdana" w:cs="Arial"/>
                <w:sz w:val="20"/>
                <w:szCs w:val="20"/>
                <w:lang w:eastAsia="sl-SI"/>
              </w:rPr>
            </w:pPr>
          </w:p>
          <w:p w:rsidR="006572B2" w:rsidRPr="00103409" w:rsidRDefault="006572B2" w:rsidP="003C0B42">
            <w:pPr>
              <w:rPr>
                <w:rFonts w:ascii="Verdana" w:hAnsi="Verdana" w:cs="Arial"/>
                <w:sz w:val="20"/>
                <w:szCs w:val="20"/>
                <w:lang w:eastAsia="sl-SI"/>
              </w:rPr>
            </w:pPr>
          </w:p>
        </w:tc>
        <w:tc>
          <w:tcPr>
            <w:tcW w:w="2693" w:type="dxa"/>
            <w:tcBorders>
              <w:top w:val="single" w:sz="4" w:space="0" w:color="auto"/>
              <w:bottom w:val="single" w:sz="4" w:space="0" w:color="auto"/>
              <w:right w:val="nil"/>
            </w:tcBorders>
            <w:shd w:val="clear" w:color="auto" w:fill="auto"/>
            <w:noWrap/>
            <w:vAlign w:val="bottom"/>
            <w:hideMark/>
          </w:tcPr>
          <w:p w:rsidR="006572B2" w:rsidRPr="00103409" w:rsidRDefault="006572B2" w:rsidP="003C0B42">
            <w:pPr>
              <w:jc w:val="center"/>
              <w:rPr>
                <w:rFonts w:ascii="Verdana" w:hAnsi="Verdana" w:cs="Arial"/>
                <w:sz w:val="20"/>
                <w:szCs w:val="20"/>
                <w:lang w:eastAsia="sl-SI"/>
              </w:rPr>
            </w:pPr>
          </w:p>
        </w:tc>
      </w:tr>
      <w:tr w:rsidR="006572B2" w:rsidRPr="00103409" w:rsidTr="00712358">
        <w:trPr>
          <w:trHeight w:val="259"/>
        </w:trPr>
        <w:tc>
          <w:tcPr>
            <w:tcW w:w="47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572B2" w:rsidRPr="00103409" w:rsidRDefault="006572B2" w:rsidP="003C0B42">
            <w:pPr>
              <w:rPr>
                <w:rFonts w:ascii="Verdana" w:hAnsi="Verdana" w:cs="Arial"/>
                <w:b/>
                <w:bCs/>
                <w:sz w:val="20"/>
                <w:szCs w:val="20"/>
                <w:lang w:eastAsia="sl-SI"/>
              </w:rPr>
            </w:pPr>
            <w:r w:rsidRPr="00103409">
              <w:rPr>
                <w:rFonts w:ascii="Verdana" w:hAnsi="Verdana" w:cs="Arial"/>
                <w:b/>
                <w:bCs/>
                <w:sz w:val="20"/>
                <w:szCs w:val="20"/>
                <w:lang w:eastAsia="sl-SI"/>
              </w:rPr>
              <w:t>Viri financiranja – tekoče cene</w:t>
            </w:r>
          </w:p>
        </w:tc>
        <w:tc>
          <w:tcPr>
            <w:tcW w:w="269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572B2" w:rsidRPr="00103409" w:rsidRDefault="00EF4243" w:rsidP="003C0B42">
            <w:pPr>
              <w:jc w:val="center"/>
              <w:rPr>
                <w:rFonts w:ascii="Verdana" w:hAnsi="Verdana" w:cs="Arial"/>
                <w:b/>
                <w:bCs/>
                <w:sz w:val="20"/>
                <w:szCs w:val="20"/>
                <w:lang w:eastAsia="sl-SI"/>
              </w:rPr>
            </w:pPr>
            <w:r>
              <w:rPr>
                <w:rFonts w:ascii="Verdana" w:hAnsi="Verdana" w:cs="Arial"/>
                <w:b/>
                <w:bCs/>
                <w:sz w:val="20"/>
                <w:szCs w:val="20"/>
                <w:lang w:eastAsia="sl-SI"/>
              </w:rPr>
              <w:t>EUR, l. 2020</w:t>
            </w:r>
          </w:p>
        </w:tc>
      </w:tr>
      <w:tr w:rsidR="006572B2" w:rsidRPr="00103409" w:rsidTr="00712358">
        <w:trPr>
          <w:trHeight w:val="259"/>
        </w:trPr>
        <w:tc>
          <w:tcPr>
            <w:tcW w:w="4750" w:type="dxa"/>
            <w:tcBorders>
              <w:top w:val="nil"/>
              <w:left w:val="single" w:sz="4" w:space="0" w:color="auto"/>
              <w:bottom w:val="single" w:sz="4" w:space="0" w:color="auto"/>
              <w:right w:val="single" w:sz="4" w:space="0" w:color="auto"/>
            </w:tcBorders>
            <w:shd w:val="clear" w:color="000000" w:fill="D9D9D9"/>
            <w:noWrap/>
            <w:vAlign w:val="bottom"/>
            <w:hideMark/>
          </w:tcPr>
          <w:p w:rsidR="001C0152" w:rsidRDefault="001C0152" w:rsidP="003C0B42">
            <w:pPr>
              <w:rPr>
                <w:rFonts w:ascii="Verdana" w:hAnsi="Verdana" w:cs="Arial"/>
                <w:sz w:val="20"/>
                <w:szCs w:val="20"/>
                <w:lang w:eastAsia="sl-SI"/>
              </w:rPr>
            </w:pPr>
          </w:p>
          <w:p w:rsidR="006572B2" w:rsidRPr="00103409" w:rsidRDefault="006572B2" w:rsidP="003C0B42">
            <w:pPr>
              <w:rPr>
                <w:rFonts w:ascii="Verdana" w:hAnsi="Verdana" w:cs="Arial"/>
                <w:sz w:val="20"/>
                <w:szCs w:val="20"/>
                <w:lang w:eastAsia="sl-SI"/>
              </w:rPr>
            </w:pPr>
            <w:r w:rsidRPr="00103409">
              <w:rPr>
                <w:rFonts w:ascii="Verdana" w:hAnsi="Verdana" w:cs="Arial"/>
                <w:sz w:val="20"/>
                <w:szCs w:val="20"/>
                <w:lang w:eastAsia="sl-SI"/>
              </w:rPr>
              <w:t>MGRT</w:t>
            </w:r>
            <w:r w:rsidR="00185C8C">
              <w:rPr>
                <w:rFonts w:ascii="Verdana" w:hAnsi="Verdana" w:cs="Arial"/>
                <w:sz w:val="20"/>
                <w:szCs w:val="20"/>
                <w:lang w:eastAsia="sl-SI"/>
              </w:rPr>
              <w:t xml:space="preserve"> (nepovratna sredstva</w:t>
            </w:r>
            <w:r>
              <w:rPr>
                <w:rFonts w:ascii="Verdana" w:hAnsi="Verdana" w:cs="Arial"/>
                <w:sz w:val="20"/>
                <w:szCs w:val="20"/>
                <w:lang w:eastAsia="sl-SI"/>
              </w:rPr>
              <w:t>)</w:t>
            </w:r>
          </w:p>
        </w:tc>
        <w:tc>
          <w:tcPr>
            <w:tcW w:w="2693" w:type="dxa"/>
            <w:tcBorders>
              <w:top w:val="nil"/>
              <w:left w:val="single" w:sz="4" w:space="0" w:color="auto"/>
              <w:bottom w:val="single" w:sz="4" w:space="0" w:color="auto"/>
              <w:right w:val="single" w:sz="4" w:space="0" w:color="auto"/>
            </w:tcBorders>
            <w:shd w:val="clear" w:color="000000" w:fill="BFBFBF"/>
            <w:noWrap/>
            <w:vAlign w:val="bottom"/>
          </w:tcPr>
          <w:p w:rsidR="006572B2" w:rsidRPr="00103409" w:rsidRDefault="00EB68A3" w:rsidP="003C0B42">
            <w:pPr>
              <w:jc w:val="center"/>
              <w:rPr>
                <w:rFonts w:ascii="Verdana" w:hAnsi="Verdana" w:cs="Arial"/>
                <w:sz w:val="20"/>
                <w:szCs w:val="20"/>
                <w:lang w:eastAsia="sl-SI"/>
              </w:rPr>
            </w:pPr>
            <w:r>
              <w:rPr>
                <w:rFonts w:ascii="Verdana" w:hAnsi="Verdana" w:cs="Arial"/>
                <w:sz w:val="20"/>
                <w:szCs w:val="20"/>
                <w:lang w:eastAsia="sl-SI"/>
              </w:rPr>
              <w:t>159.092</w:t>
            </w:r>
            <w:r w:rsidR="004572E0">
              <w:rPr>
                <w:rFonts w:ascii="Verdana" w:hAnsi="Verdana" w:cs="Arial"/>
                <w:sz w:val="20"/>
                <w:szCs w:val="20"/>
                <w:lang w:eastAsia="sl-SI"/>
              </w:rPr>
              <w:t>,00</w:t>
            </w:r>
          </w:p>
        </w:tc>
      </w:tr>
      <w:tr w:rsidR="006572B2" w:rsidRPr="00103409" w:rsidTr="00712358">
        <w:trPr>
          <w:trHeight w:val="259"/>
        </w:trPr>
        <w:tc>
          <w:tcPr>
            <w:tcW w:w="4750" w:type="dxa"/>
            <w:tcBorders>
              <w:top w:val="nil"/>
              <w:left w:val="single" w:sz="4" w:space="0" w:color="auto"/>
              <w:bottom w:val="single" w:sz="4" w:space="0" w:color="auto"/>
              <w:right w:val="single" w:sz="4" w:space="0" w:color="auto"/>
            </w:tcBorders>
            <w:shd w:val="clear" w:color="000000" w:fill="D9D9D9"/>
            <w:noWrap/>
            <w:vAlign w:val="bottom"/>
            <w:hideMark/>
          </w:tcPr>
          <w:p w:rsidR="001C0152" w:rsidRDefault="001C0152" w:rsidP="00AC6B5A">
            <w:pPr>
              <w:rPr>
                <w:rFonts w:ascii="Verdana" w:hAnsi="Verdana" w:cs="Arial"/>
                <w:sz w:val="20"/>
                <w:szCs w:val="20"/>
                <w:lang w:eastAsia="sl-SI"/>
              </w:rPr>
            </w:pPr>
          </w:p>
          <w:p w:rsidR="00AC6B5A" w:rsidRPr="00103409" w:rsidRDefault="00AC6B5A" w:rsidP="00AC6B5A">
            <w:pPr>
              <w:rPr>
                <w:rFonts w:ascii="Verdana" w:hAnsi="Verdana" w:cs="Arial"/>
                <w:sz w:val="20"/>
                <w:szCs w:val="20"/>
                <w:lang w:eastAsia="sl-SI"/>
              </w:rPr>
            </w:pPr>
            <w:r>
              <w:rPr>
                <w:rFonts w:ascii="Verdana" w:hAnsi="Verdana" w:cs="Arial"/>
                <w:sz w:val="20"/>
                <w:szCs w:val="20"/>
                <w:lang w:eastAsia="sl-SI"/>
              </w:rPr>
              <w:t>Občina Ravne na Koroškem - l</w:t>
            </w:r>
            <w:r w:rsidR="006572B2" w:rsidRPr="00103409">
              <w:rPr>
                <w:rFonts w:ascii="Verdana" w:hAnsi="Verdana" w:cs="Arial"/>
                <w:sz w:val="20"/>
                <w:szCs w:val="20"/>
                <w:lang w:eastAsia="sl-SI"/>
              </w:rPr>
              <w:t>astna sredstva</w:t>
            </w:r>
            <w:r>
              <w:rPr>
                <w:rFonts w:ascii="Verdana" w:hAnsi="Verdana" w:cs="Arial"/>
                <w:sz w:val="20"/>
                <w:szCs w:val="20"/>
                <w:lang w:eastAsia="sl-SI"/>
              </w:rPr>
              <w:t>,</w:t>
            </w:r>
            <w:r w:rsidR="006572B2" w:rsidRPr="00103409">
              <w:rPr>
                <w:rFonts w:ascii="Verdana" w:hAnsi="Verdana" w:cs="Arial"/>
                <w:sz w:val="20"/>
                <w:szCs w:val="20"/>
                <w:lang w:eastAsia="sl-SI"/>
              </w:rPr>
              <w:t xml:space="preserve"> skupaj uprav., </w:t>
            </w:r>
            <w:proofErr w:type="spellStart"/>
            <w:r w:rsidR="006572B2" w:rsidRPr="00103409">
              <w:rPr>
                <w:rFonts w:ascii="Verdana" w:hAnsi="Verdana" w:cs="Arial"/>
                <w:sz w:val="20"/>
                <w:szCs w:val="20"/>
                <w:lang w:eastAsia="sl-SI"/>
              </w:rPr>
              <w:t>neupr</w:t>
            </w:r>
            <w:proofErr w:type="spellEnd"/>
            <w:r w:rsidR="006572B2" w:rsidRPr="00103409">
              <w:rPr>
                <w:rFonts w:ascii="Verdana" w:hAnsi="Verdana" w:cs="Arial"/>
                <w:sz w:val="20"/>
                <w:szCs w:val="20"/>
                <w:lang w:eastAsia="sl-SI"/>
              </w:rPr>
              <w:t>.</w:t>
            </w:r>
            <w:r>
              <w:rPr>
                <w:rFonts w:ascii="Verdana" w:hAnsi="Verdana" w:cs="Arial"/>
                <w:sz w:val="20"/>
                <w:szCs w:val="20"/>
                <w:lang w:eastAsia="sl-SI"/>
              </w:rPr>
              <w:t xml:space="preserve"> stroški </w:t>
            </w:r>
          </w:p>
          <w:p w:rsidR="006572B2" w:rsidRPr="00103409" w:rsidRDefault="006572B2" w:rsidP="003C0B42">
            <w:pPr>
              <w:rPr>
                <w:rFonts w:ascii="Verdana" w:hAnsi="Verdana" w:cs="Arial"/>
                <w:sz w:val="20"/>
                <w:szCs w:val="20"/>
                <w:lang w:eastAsia="sl-SI"/>
              </w:rPr>
            </w:pPr>
          </w:p>
        </w:tc>
        <w:tc>
          <w:tcPr>
            <w:tcW w:w="2693" w:type="dxa"/>
            <w:tcBorders>
              <w:top w:val="nil"/>
              <w:left w:val="single" w:sz="4" w:space="0" w:color="auto"/>
              <w:bottom w:val="single" w:sz="4" w:space="0" w:color="auto"/>
              <w:right w:val="single" w:sz="4" w:space="0" w:color="auto"/>
            </w:tcBorders>
            <w:shd w:val="clear" w:color="000000" w:fill="BFBFBF"/>
            <w:noWrap/>
            <w:vAlign w:val="bottom"/>
          </w:tcPr>
          <w:p w:rsidR="006572B2" w:rsidRDefault="00EB68A3" w:rsidP="003C0B42">
            <w:pPr>
              <w:jc w:val="center"/>
              <w:rPr>
                <w:rFonts w:ascii="Verdana" w:hAnsi="Verdana" w:cs="Arial"/>
                <w:sz w:val="20"/>
                <w:szCs w:val="20"/>
                <w:lang w:eastAsia="sl-SI"/>
              </w:rPr>
            </w:pPr>
            <w:r>
              <w:rPr>
                <w:rFonts w:ascii="Verdana" w:hAnsi="Verdana" w:cs="Arial"/>
                <w:sz w:val="20"/>
                <w:szCs w:val="20"/>
                <w:lang w:eastAsia="sl-SI"/>
              </w:rPr>
              <w:t>25.408,00</w:t>
            </w:r>
          </w:p>
          <w:p w:rsidR="001C0152" w:rsidRDefault="001C0152" w:rsidP="003C0B42">
            <w:pPr>
              <w:jc w:val="center"/>
              <w:rPr>
                <w:rFonts w:ascii="Verdana" w:hAnsi="Verdana" w:cs="Arial"/>
                <w:sz w:val="20"/>
                <w:szCs w:val="20"/>
                <w:lang w:eastAsia="sl-SI"/>
              </w:rPr>
            </w:pPr>
          </w:p>
          <w:p w:rsidR="001C0152" w:rsidRPr="00103409" w:rsidRDefault="001C0152" w:rsidP="003C0B42">
            <w:pPr>
              <w:jc w:val="center"/>
              <w:rPr>
                <w:rFonts w:ascii="Verdana" w:hAnsi="Verdana" w:cs="Arial"/>
                <w:sz w:val="20"/>
                <w:szCs w:val="20"/>
                <w:lang w:eastAsia="sl-SI"/>
              </w:rPr>
            </w:pPr>
          </w:p>
        </w:tc>
      </w:tr>
    </w:tbl>
    <w:p w:rsidR="00F478A0" w:rsidRPr="00103409" w:rsidRDefault="00F478A0" w:rsidP="00F478A0">
      <w:pPr>
        <w:tabs>
          <w:tab w:val="left" w:pos="720"/>
        </w:tabs>
        <w:ind w:left="360"/>
        <w:jc w:val="both"/>
        <w:rPr>
          <w:rFonts w:ascii="Verdana" w:hAnsi="Verdana" w:cs="Arial"/>
          <w:bCs/>
          <w:sz w:val="20"/>
          <w:szCs w:val="20"/>
        </w:rPr>
      </w:pPr>
    </w:p>
    <w:p w:rsidR="00AE042E" w:rsidRPr="006D6717" w:rsidRDefault="00AE042E" w:rsidP="00D23B44">
      <w:pPr>
        <w:tabs>
          <w:tab w:val="num" w:pos="1080"/>
        </w:tabs>
        <w:spacing w:after="120" w:line="288" w:lineRule="auto"/>
        <w:rPr>
          <w:rFonts w:ascii="Verdana" w:hAnsi="Verdana" w:cs="Arial"/>
          <w:color w:val="2E74B5" w:themeColor="accent1" w:themeShade="BF"/>
          <w:sz w:val="20"/>
          <w:szCs w:val="20"/>
        </w:rPr>
      </w:pPr>
      <w:bookmarkStart w:id="86" w:name="_Toc153873347"/>
    </w:p>
    <w:p w:rsidR="0098177D" w:rsidRPr="007713D1" w:rsidRDefault="0098177D" w:rsidP="00554D5A">
      <w:pPr>
        <w:pStyle w:val="Naslov1"/>
        <w:numPr>
          <w:ilvl w:val="1"/>
          <w:numId w:val="17"/>
        </w:numPr>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pPr>
      <w:bookmarkStart w:id="87" w:name="_Toc507057666"/>
      <w:r w:rsidRPr="007713D1">
        <w:rPr>
          <w:rFonts w:ascii="Verdana" w:hAnsi="Verdana"/>
          <w:color w:val="2E74B5" w:themeColor="accent1" w:themeShade="BF"/>
          <w:sz w:val="20"/>
        </w:rPr>
        <w:t>Ekonomska upravičenost projekta</w:t>
      </w:r>
      <w:bookmarkEnd w:id="87"/>
    </w:p>
    <w:p w:rsidR="0098177D" w:rsidRPr="007713D1" w:rsidRDefault="0098177D" w:rsidP="0098177D">
      <w:pPr>
        <w:rPr>
          <w:rFonts w:ascii="Verdana" w:hAnsi="Verdana" w:cs="Arial"/>
        </w:rPr>
      </w:pPr>
    </w:p>
    <w:p w:rsidR="0098177D" w:rsidRPr="007713D1" w:rsidRDefault="0098177D" w:rsidP="0098177D">
      <w:pPr>
        <w:spacing w:after="120" w:line="288" w:lineRule="auto"/>
        <w:jc w:val="both"/>
        <w:rPr>
          <w:rFonts w:ascii="Verdana" w:hAnsi="Verdana" w:cs="Arial"/>
          <w:sz w:val="20"/>
          <w:szCs w:val="20"/>
        </w:rPr>
      </w:pPr>
      <w:r w:rsidRPr="007713D1">
        <w:rPr>
          <w:rFonts w:ascii="Verdana" w:hAnsi="Verdana" w:cs="Arial"/>
          <w:sz w:val="20"/>
          <w:szCs w:val="20"/>
        </w:rPr>
        <w:t xml:space="preserve">Upravičenost investicije je dokazana z evidentiranjem splošnih koristi, ki jih omogoča izvedena investicija, in z dinamičnimi ekonomskimi kazalniki. Izvedba predmetne investicije ima nedvomno velike koristi, tako denarne kot nedenarne. </w:t>
      </w:r>
    </w:p>
    <w:p w:rsidR="0098177D" w:rsidRPr="007713D1" w:rsidRDefault="0098177D" w:rsidP="0098177D">
      <w:pPr>
        <w:spacing w:after="120" w:line="288" w:lineRule="auto"/>
        <w:jc w:val="both"/>
        <w:rPr>
          <w:rFonts w:ascii="Verdana" w:hAnsi="Verdana" w:cs="Arial"/>
          <w:sz w:val="20"/>
          <w:szCs w:val="20"/>
        </w:rPr>
      </w:pPr>
      <w:r w:rsidRPr="007713D1">
        <w:rPr>
          <w:rFonts w:ascii="Verdana" w:hAnsi="Verdana" w:cs="Arial"/>
          <w:sz w:val="20"/>
          <w:szCs w:val="20"/>
        </w:rPr>
        <w:t xml:space="preserve">Izvedba številnih investicij poleg finančnih učinkov prinaša tudi družbeno-ekonomske učinke, ki pomembno vplivajo na blaginjo celotne družbe. Družbeno-ekonomskih učinkov ni vedno možno denarno ovrednotiti, vendar jih je potrebno pri analizi upoštevati, saj lahko pomembno vplivajo na blaginjo ljudi. Z njihovim upoštevanjem lahko ugotovimo ali je projekt dejansko sprejemljiv tudi z družbenega vidika. </w:t>
      </w:r>
    </w:p>
    <w:p w:rsidR="0098177D" w:rsidRPr="007713D1" w:rsidRDefault="0098177D" w:rsidP="0098177D">
      <w:pPr>
        <w:spacing w:after="120" w:line="288" w:lineRule="auto"/>
        <w:jc w:val="both"/>
        <w:rPr>
          <w:rFonts w:ascii="Verdana" w:hAnsi="Verdana" w:cs="Arial"/>
          <w:sz w:val="20"/>
          <w:szCs w:val="20"/>
        </w:rPr>
      </w:pPr>
    </w:p>
    <w:p w:rsidR="0098177D" w:rsidRPr="007713D1" w:rsidRDefault="0098177D" w:rsidP="0098177D">
      <w:pPr>
        <w:spacing w:after="120" w:line="288" w:lineRule="auto"/>
        <w:jc w:val="both"/>
        <w:rPr>
          <w:rFonts w:ascii="Verdana" w:hAnsi="Verdana" w:cs="Arial"/>
          <w:sz w:val="20"/>
          <w:szCs w:val="20"/>
        </w:rPr>
      </w:pPr>
      <w:r w:rsidRPr="007713D1">
        <w:rPr>
          <w:rFonts w:ascii="Verdana" w:hAnsi="Verdana" w:cs="Arial"/>
          <w:b/>
          <w:sz w:val="20"/>
          <w:szCs w:val="20"/>
        </w:rPr>
        <w:t>Koristi</w:t>
      </w:r>
      <w:r w:rsidRPr="007713D1">
        <w:rPr>
          <w:rFonts w:ascii="Verdana" w:hAnsi="Verdana" w:cs="Arial"/>
          <w:sz w:val="20"/>
          <w:szCs w:val="20"/>
        </w:rPr>
        <w:t xml:space="preserve">, ki jih izvedba predmetnega projekta prinaša </w:t>
      </w:r>
      <w:r w:rsidRPr="007713D1">
        <w:rPr>
          <w:rFonts w:ascii="Verdana" w:hAnsi="Verdana" w:cs="Arial"/>
          <w:b/>
          <w:sz w:val="20"/>
          <w:szCs w:val="20"/>
        </w:rPr>
        <w:t>na družbenem področju</w:t>
      </w:r>
      <w:r w:rsidRPr="007713D1">
        <w:rPr>
          <w:rFonts w:ascii="Verdana" w:hAnsi="Verdana" w:cs="Arial"/>
          <w:sz w:val="20"/>
          <w:szCs w:val="20"/>
        </w:rPr>
        <w:t>:</w:t>
      </w:r>
    </w:p>
    <w:p w:rsidR="0098177D" w:rsidRPr="007713D1" w:rsidRDefault="0098177D" w:rsidP="0098177D">
      <w:pPr>
        <w:numPr>
          <w:ilvl w:val="0"/>
          <w:numId w:val="13"/>
        </w:numPr>
        <w:tabs>
          <w:tab w:val="num" w:pos="1080"/>
        </w:tabs>
        <w:spacing w:after="120" w:line="288" w:lineRule="auto"/>
        <w:jc w:val="both"/>
        <w:rPr>
          <w:rFonts w:ascii="Verdana" w:hAnsi="Verdana" w:cs="Arial"/>
          <w:sz w:val="20"/>
          <w:szCs w:val="20"/>
        </w:rPr>
      </w:pPr>
      <w:r w:rsidRPr="007713D1">
        <w:rPr>
          <w:rFonts w:ascii="Verdana" w:hAnsi="Verdana" w:cs="Arial"/>
          <w:sz w:val="20"/>
          <w:szCs w:val="20"/>
        </w:rPr>
        <w:t xml:space="preserve">povečanje kakovosti življenja in bivanja prebivalcev na predmetnem področju, </w:t>
      </w:r>
    </w:p>
    <w:p w:rsidR="0098177D" w:rsidRPr="007713D1" w:rsidRDefault="0098177D" w:rsidP="0098177D">
      <w:pPr>
        <w:numPr>
          <w:ilvl w:val="0"/>
          <w:numId w:val="13"/>
        </w:numPr>
        <w:tabs>
          <w:tab w:val="num" w:pos="1080"/>
        </w:tabs>
        <w:spacing w:after="120" w:line="288" w:lineRule="auto"/>
        <w:jc w:val="both"/>
        <w:rPr>
          <w:rFonts w:ascii="Verdana" w:hAnsi="Verdana" w:cs="Arial"/>
          <w:sz w:val="20"/>
          <w:szCs w:val="20"/>
        </w:rPr>
      </w:pPr>
      <w:r w:rsidRPr="007713D1">
        <w:rPr>
          <w:rFonts w:ascii="Verdana" w:hAnsi="Verdana" w:cs="Arial"/>
          <w:sz w:val="20"/>
          <w:szCs w:val="20"/>
        </w:rPr>
        <w:t xml:space="preserve">povečanje privlačnosti področja (lokalno in regijsko), kar ima pozitiven učinek </w:t>
      </w:r>
      <w:r w:rsidR="00EB68A3" w:rsidRPr="007713D1">
        <w:rPr>
          <w:rFonts w:ascii="Verdana" w:hAnsi="Verdana" w:cs="Arial"/>
          <w:sz w:val="20"/>
          <w:szCs w:val="20"/>
        </w:rPr>
        <w:t xml:space="preserve">na </w:t>
      </w:r>
      <w:r w:rsidRPr="007713D1">
        <w:rPr>
          <w:rFonts w:ascii="Verdana" w:hAnsi="Verdana" w:cs="Arial"/>
          <w:sz w:val="20"/>
          <w:szCs w:val="20"/>
        </w:rPr>
        <w:t>počutje prebivalcev.</w:t>
      </w:r>
    </w:p>
    <w:p w:rsidR="0098177D" w:rsidRPr="007713D1" w:rsidRDefault="0098177D" w:rsidP="0098177D">
      <w:pPr>
        <w:spacing w:after="120" w:line="288" w:lineRule="auto"/>
        <w:ind w:left="1080"/>
        <w:jc w:val="both"/>
        <w:rPr>
          <w:rFonts w:ascii="Verdana" w:hAnsi="Verdana" w:cs="Arial"/>
          <w:sz w:val="20"/>
          <w:szCs w:val="20"/>
        </w:rPr>
      </w:pPr>
    </w:p>
    <w:p w:rsidR="0098177D" w:rsidRPr="007713D1" w:rsidRDefault="0098177D" w:rsidP="0098177D">
      <w:pPr>
        <w:spacing w:after="120" w:line="288" w:lineRule="auto"/>
        <w:ind w:left="1080"/>
        <w:jc w:val="both"/>
        <w:rPr>
          <w:rFonts w:ascii="Verdana" w:hAnsi="Verdana" w:cs="Arial"/>
          <w:sz w:val="20"/>
          <w:szCs w:val="20"/>
        </w:rPr>
      </w:pPr>
    </w:p>
    <w:p w:rsidR="0098177D" w:rsidRPr="007713D1" w:rsidRDefault="0098177D" w:rsidP="0098177D">
      <w:pPr>
        <w:spacing w:after="120" w:line="288" w:lineRule="auto"/>
        <w:jc w:val="both"/>
        <w:rPr>
          <w:rFonts w:ascii="Verdana" w:hAnsi="Verdana" w:cs="Arial"/>
          <w:sz w:val="20"/>
          <w:szCs w:val="20"/>
        </w:rPr>
      </w:pPr>
      <w:r w:rsidRPr="007713D1">
        <w:rPr>
          <w:rFonts w:ascii="Verdana" w:hAnsi="Verdana" w:cs="Arial"/>
          <w:b/>
          <w:sz w:val="20"/>
          <w:szCs w:val="20"/>
        </w:rPr>
        <w:lastRenderedPageBreak/>
        <w:t>Koristi</w:t>
      </w:r>
      <w:r w:rsidRPr="007713D1">
        <w:rPr>
          <w:rFonts w:ascii="Verdana" w:hAnsi="Verdana" w:cs="Arial"/>
          <w:sz w:val="20"/>
          <w:szCs w:val="20"/>
        </w:rPr>
        <w:t xml:space="preserve">, ki jih izvedba predmetnega projekta prinaša </w:t>
      </w:r>
      <w:r w:rsidRPr="007713D1">
        <w:rPr>
          <w:rFonts w:ascii="Verdana" w:hAnsi="Verdana" w:cs="Arial"/>
          <w:b/>
          <w:sz w:val="20"/>
          <w:szCs w:val="20"/>
        </w:rPr>
        <w:t>na razvojno gospodarskem področju</w:t>
      </w:r>
      <w:r w:rsidRPr="007713D1">
        <w:rPr>
          <w:rFonts w:ascii="Verdana" w:hAnsi="Verdana" w:cs="Arial"/>
          <w:sz w:val="20"/>
          <w:szCs w:val="20"/>
        </w:rPr>
        <w:t>:</w:t>
      </w:r>
    </w:p>
    <w:p w:rsidR="0098177D" w:rsidRPr="007713D1" w:rsidRDefault="00EB68A3" w:rsidP="0098177D">
      <w:pPr>
        <w:numPr>
          <w:ilvl w:val="0"/>
          <w:numId w:val="13"/>
        </w:numPr>
        <w:tabs>
          <w:tab w:val="num" w:pos="1080"/>
        </w:tabs>
        <w:spacing w:after="120" w:line="288" w:lineRule="auto"/>
        <w:jc w:val="both"/>
        <w:rPr>
          <w:rFonts w:ascii="Verdana" w:hAnsi="Verdana" w:cs="Arial"/>
          <w:sz w:val="20"/>
          <w:szCs w:val="20"/>
        </w:rPr>
      </w:pPr>
      <w:r w:rsidRPr="007713D1">
        <w:rPr>
          <w:rFonts w:ascii="Verdana" w:hAnsi="Verdana" w:cs="Arial"/>
          <w:sz w:val="20"/>
          <w:szCs w:val="20"/>
        </w:rPr>
        <w:t xml:space="preserve">izboljšanje prometne </w:t>
      </w:r>
      <w:r w:rsidR="0098177D" w:rsidRPr="007713D1">
        <w:rPr>
          <w:rFonts w:ascii="Verdana" w:hAnsi="Verdana" w:cs="Arial"/>
          <w:sz w:val="20"/>
          <w:szCs w:val="20"/>
        </w:rPr>
        <w:t xml:space="preserve"> infrastrukture.</w:t>
      </w:r>
    </w:p>
    <w:p w:rsidR="0098177D" w:rsidRPr="007713D1" w:rsidRDefault="0098177D" w:rsidP="0098177D">
      <w:pPr>
        <w:spacing w:after="120" w:line="288" w:lineRule="auto"/>
        <w:rPr>
          <w:rFonts w:ascii="Verdana" w:hAnsi="Verdana" w:cs="Arial"/>
          <w:sz w:val="20"/>
          <w:szCs w:val="20"/>
        </w:rPr>
      </w:pPr>
    </w:p>
    <w:p w:rsidR="0098177D" w:rsidRPr="007713D1" w:rsidRDefault="0098177D" w:rsidP="0098177D">
      <w:pPr>
        <w:spacing w:after="120" w:line="288" w:lineRule="auto"/>
        <w:rPr>
          <w:rFonts w:ascii="Verdana" w:hAnsi="Verdana" w:cs="Arial"/>
          <w:sz w:val="20"/>
          <w:szCs w:val="20"/>
        </w:rPr>
      </w:pPr>
      <w:r w:rsidRPr="007713D1">
        <w:rPr>
          <w:rFonts w:ascii="Verdana" w:hAnsi="Verdana" w:cs="Arial"/>
          <w:b/>
          <w:sz w:val="20"/>
          <w:szCs w:val="20"/>
        </w:rPr>
        <w:t>Koristi</w:t>
      </w:r>
      <w:r w:rsidRPr="007713D1">
        <w:rPr>
          <w:rFonts w:ascii="Verdana" w:hAnsi="Verdana" w:cs="Arial"/>
          <w:sz w:val="20"/>
          <w:szCs w:val="20"/>
        </w:rPr>
        <w:t xml:space="preserve">, ki jih izvedba predmetnega projekta prinaša </w:t>
      </w:r>
      <w:r w:rsidRPr="007713D1">
        <w:rPr>
          <w:rFonts w:ascii="Verdana" w:hAnsi="Verdana" w:cs="Arial"/>
          <w:b/>
          <w:sz w:val="20"/>
          <w:szCs w:val="20"/>
        </w:rPr>
        <w:t>na socialnem področju</w:t>
      </w:r>
      <w:r w:rsidRPr="007713D1">
        <w:rPr>
          <w:rFonts w:ascii="Verdana" w:hAnsi="Verdana" w:cs="Arial"/>
          <w:sz w:val="20"/>
          <w:szCs w:val="20"/>
        </w:rPr>
        <w:t>:</w:t>
      </w:r>
    </w:p>
    <w:p w:rsidR="0098177D" w:rsidRPr="007713D1" w:rsidRDefault="0098177D" w:rsidP="0098177D">
      <w:pPr>
        <w:numPr>
          <w:ilvl w:val="0"/>
          <w:numId w:val="13"/>
        </w:numPr>
        <w:tabs>
          <w:tab w:val="num" w:pos="1080"/>
        </w:tabs>
        <w:spacing w:after="120" w:line="288" w:lineRule="auto"/>
        <w:jc w:val="both"/>
        <w:rPr>
          <w:rFonts w:ascii="Verdana" w:hAnsi="Verdana" w:cs="Arial"/>
          <w:sz w:val="20"/>
          <w:szCs w:val="20"/>
        </w:rPr>
      </w:pPr>
      <w:r w:rsidRPr="007713D1">
        <w:rPr>
          <w:rFonts w:ascii="Verdana" w:hAnsi="Verdana" w:cs="Arial"/>
          <w:sz w:val="20"/>
          <w:szCs w:val="20"/>
        </w:rPr>
        <w:t xml:space="preserve">koristi z naslova projekta </w:t>
      </w:r>
      <w:r w:rsidR="0090754E" w:rsidRPr="007713D1">
        <w:rPr>
          <w:rFonts w:ascii="Verdana" w:hAnsi="Verdana" w:cs="Arial"/>
          <w:sz w:val="20"/>
          <w:szCs w:val="20"/>
        </w:rPr>
        <w:t>vidimo tudi v možnosti dodatnih</w:t>
      </w:r>
      <w:r w:rsidRPr="007713D1">
        <w:rPr>
          <w:rFonts w:ascii="Verdana" w:hAnsi="Verdana" w:cs="Arial"/>
          <w:sz w:val="20"/>
          <w:szCs w:val="20"/>
        </w:rPr>
        <w:t xml:space="preserve"> poslovnih dejavnostih zaradi privlačnosti področja, kar vpliva na socialno strukturo prebivalstva.</w:t>
      </w:r>
    </w:p>
    <w:p w:rsidR="0098177D" w:rsidRPr="00103409" w:rsidRDefault="0098177D" w:rsidP="0098177D">
      <w:pPr>
        <w:tabs>
          <w:tab w:val="num" w:pos="1080"/>
        </w:tabs>
        <w:spacing w:after="120" w:line="288" w:lineRule="auto"/>
        <w:jc w:val="both"/>
        <w:rPr>
          <w:rFonts w:ascii="Verdana" w:hAnsi="Verdana" w:cs="Arial"/>
          <w:sz w:val="20"/>
          <w:szCs w:val="20"/>
        </w:rPr>
      </w:pPr>
    </w:p>
    <w:p w:rsidR="0098177D" w:rsidRPr="007713D1" w:rsidRDefault="0098177D" w:rsidP="00554D5A">
      <w:pPr>
        <w:pStyle w:val="Naslov1"/>
        <w:numPr>
          <w:ilvl w:val="1"/>
          <w:numId w:val="17"/>
        </w:numPr>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pPr>
      <w:bookmarkStart w:id="88" w:name="_Toc507057667"/>
      <w:r w:rsidRPr="007713D1">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Finančna analiza</w:t>
      </w:r>
      <w:bookmarkEnd w:id="88"/>
    </w:p>
    <w:p w:rsidR="0098177D" w:rsidRPr="007713D1" w:rsidRDefault="0098177D" w:rsidP="0098177D">
      <w:pPr>
        <w:tabs>
          <w:tab w:val="num" w:pos="1080"/>
        </w:tabs>
        <w:spacing w:after="120" w:line="288" w:lineRule="auto"/>
        <w:rPr>
          <w:rFonts w:ascii="Verdana" w:hAnsi="Verdana" w:cs="Arial"/>
          <w:sz w:val="20"/>
          <w:szCs w:val="20"/>
        </w:rPr>
      </w:pPr>
    </w:p>
    <w:p w:rsidR="0098177D" w:rsidRPr="007713D1" w:rsidRDefault="0098177D" w:rsidP="0098177D">
      <w:pPr>
        <w:spacing w:after="120" w:line="280" w:lineRule="exact"/>
        <w:rPr>
          <w:rFonts w:ascii="Verdana" w:hAnsi="Verdana" w:cs="Arial"/>
          <w:b/>
          <w:sz w:val="20"/>
          <w:szCs w:val="20"/>
        </w:rPr>
      </w:pPr>
      <w:r w:rsidRPr="007713D1">
        <w:rPr>
          <w:rFonts w:ascii="Verdana" w:hAnsi="Verdana" w:cs="Arial"/>
          <w:b/>
          <w:sz w:val="20"/>
          <w:szCs w:val="20"/>
        </w:rPr>
        <w:t>Obrazložitev: ostali prihodki, ostali stroški v času delovanja</w:t>
      </w:r>
    </w:p>
    <w:p w:rsidR="0098177D" w:rsidRPr="007713D1" w:rsidRDefault="0098177D" w:rsidP="0098177D">
      <w:pPr>
        <w:numPr>
          <w:ilvl w:val="0"/>
          <w:numId w:val="14"/>
        </w:numPr>
        <w:spacing w:after="120" w:line="288" w:lineRule="auto"/>
        <w:jc w:val="both"/>
        <w:rPr>
          <w:rFonts w:ascii="Verdana" w:hAnsi="Verdana" w:cs="Arial"/>
          <w:sz w:val="20"/>
          <w:szCs w:val="20"/>
        </w:rPr>
      </w:pPr>
      <w:r w:rsidRPr="007713D1">
        <w:rPr>
          <w:rFonts w:ascii="Verdana" w:hAnsi="Verdana" w:cs="Arial"/>
          <w:sz w:val="20"/>
          <w:szCs w:val="20"/>
        </w:rPr>
        <w:t>Za finančno analizo smo uporabili diskontno stopnjo 4 %, ki je predpisana z Uredbo o enotni metodologiji za pripravo in obravnavo investicijske dokumentacije na področju javnih financ (Ur. list RS, št. 60/2006, 54/2010 in 27/2016).</w:t>
      </w:r>
    </w:p>
    <w:p w:rsidR="0098177D" w:rsidRPr="007713D1" w:rsidRDefault="0098177D" w:rsidP="0098177D">
      <w:pPr>
        <w:numPr>
          <w:ilvl w:val="0"/>
          <w:numId w:val="14"/>
        </w:numPr>
        <w:spacing w:after="120" w:line="288" w:lineRule="auto"/>
        <w:jc w:val="both"/>
        <w:rPr>
          <w:rFonts w:ascii="Verdana" w:hAnsi="Verdana" w:cs="Arial"/>
          <w:sz w:val="20"/>
          <w:szCs w:val="20"/>
        </w:rPr>
      </w:pPr>
      <w:r w:rsidRPr="007713D1">
        <w:rPr>
          <w:rFonts w:ascii="Verdana" w:hAnsi="Verdana" w:cs="Arial"/>
          <w:sz w:val="20"/>
          <w:szCs w:val="20"/>
        </w:rPr>
        <w:t>Upoštevani so investicijski stroški po stalnih cenah.</w:t>
      </w:r>
    </w:p>
    <w:p w:rsidR="0098177D" w:rsidRPr="007713D1" w:rsidRDefault="0098177D" w:rsidP="0098177D">
      <w:pPr>
        <w:numPr>
          <w:ilvl w:val="0"/>
          <w:numId w:val="14"/>
        </w:numPr>
        <w:spacing w:after="120" w:line="288" w:lineRule="auto"/>
        <w:jc w:val="both"/>
        <w:rPr>
          <w:rFonts w:ascii="Verdana" w:hAnsi="Verdana" w:cs="Arial"/>
          <w:sz w:val="20"/>
          <w:szCs w:val="20"/>
        </w:rPr>
      </w:pPr>
      <w:r w:rsidRPr="007713D1">
        <w:rPr>
          <w:rFonts w:ascii="Verdana" w:hAnsi="Verdana" w:cs="Arial"/>
          <w:sz w:val="20"/>
          <w:szCs w:val="20"/>
        </w:rPr>
        <w:t>Ekonomska doba projekta je 25 let. Za takšno ekonomsko dobo smo se odločili v skladu s priporočeno ekonomsko dobo projekta v skladu z izdelanimi Smernicami EK za izdelavo analize stroškov in koristi za investicijske projekte (</w:t>
      </w:r>
      <w:proofErr w:type="spellStart"/>
      <w:r w:rsidRPr="007713D1">
        <w:rPr>
          <w:rFonts w:ascii="Verdana" w:hAnsi="Verdana" w:cs="Arial"/>
          <w:sz w:val="20"/>
          <w:szCs w:val="20"/>
        </w:rPr>
        <w:t>Guide</w:t>
      </w:r>
      <w:proofErr w:type="spellEnd"/>
      <w:r w:rsidRPr="007713D1">
        <w:rPr>
          <w:rFonts w:ascii="Verdana" w:hAnsi="Verdana" w:cs="Arial"/>
          <w:sz w:val="20"/>
          <w:szCs w:val="20"/>
        </w:rPr>
        <w:t xml:space="preserve"> to Cost-</w:t>
      </w:r>
      <w:proofErr w:type="spellStart"/>
      <w:r w:rsidRPr="007713D1">
        <w:rPr>
          <w:rFonts w:ascii="Verdana" w:hAnsi="Verdana" w:cs="Arial"/>
          <w:sz w:val="20"/>
          <w:szCs w:val="20"/>
        </w:rPr>
        <w:t>benefit</w:t>
      </w:r>
      <w:proofErr w:type="spellEnd"/>
      <w:r w:rsidRPr="007713D1">
        <w:rPr>
          <w:rFonts w:ascii="Verdana" w:hAnsi="Verdana" w:cs="Arial"/>
          <w:sz w:val="20"/>
          <w:szCs w:val="20"/>
        </w:rPr>
        <w:t xml:space="preserve"> </w:t>
      </w:r>
      <w:proofErr w:type="spellStart"/>
      <w:r w:rsidRPr="007713D1">
        <w:rPr>
          <w:rFonts w:ascii="Verdana" w:hAnsi="Verdana" w:cs="Arial"/>
          <w:sz w:val="20"/>
          <w:szCs w:val="20"/>
        </w:rPr>
        <w:t>Analysis</w:t>
      </w:r>
      <w:proofErr w:type="spellEnd"/>
      <w:r w:rsidRPr="007713D1">
        <w:rPr>
          <w:rFonts w:ascii="Verdana" w:hAnsi="Verdana" w:cs="Arial"/>
          <w:sz w:val="20"/>
          <w:szCs w:val="20"/>
        </w:rPr>
        <w:t xml:space="preserve"> </w:t>
      </w:r>
      <w:proofErr w:type="spellStart"/>
      <w:r w:rsidRPr="007713D1">
        <w:rPr>
          <w:rFonts w:ascii="Verdana" w:hAnsi="Verdana" w:cs="Arial"/>
          <w:sz w:val="20"/>
          <w:szCs w:val="20"/>
        </w:rPr>
        <w:t>of</w:t>
      </w:r>
      <w:proofErr w:type="spellEnd"/>
      <w:r w:rsidRPr="007713D1">
        <w:rPr>
          <w:rFonts w:ascii="Verdana" w:hAnsi="Verdana" w:cs="Arial"/>
          <w:sz w:val="20"/>
          <w:szCs w:val="20"/>
        </w:rPr>
        <w:t xml:space="preserve"> </w:t>
      </w:r>
      <w:proofErr w:type="spellStart"/>
      <w:r w:rsidRPr="007713D1">
        <w:rPr>
          <w:rFonts w:ascii="Verdana" w:hAnsi="Verdana" w:cs="Arial"/>
          <w:sz w:val="20"/>
          <w:szCs w:val="20"/>
        </w:rPr>
        <w:t>Investment</w:t>
      </w:r>
      <w:proofErr w:type="spellEnd"/>
      <w:r w:rsidRPr="007713D1">
        <w:rPr>
          <w:rFonts w:ascii="Verdana" w:hAnsi="Verdana" w:cs="Arial"/>
          <w:sz w:val="20"/>
          <w:szCs w:val="20"/>
        </w:rPr>
        <w:t xml:space="preserve"> </w:t>
      </w:r>
      <w:proofErr w:type="spellStart"/>
      <w:r w:rsidRPr="007713D1">
        <w:rPr>
          <w:rFonts w:ascii="Verdana" w:hAnsi="Verdana" w:cs="Arial"/>
          <w:sz w:val="20"/>
          <w:szCs w:val="20"/>
        </w:rPr>
        <w:t>Projects</w:t>
      </w:r>
      <w:proofErr w:type="spellEnd"/>
      <w:r w:rsidRPr="007713D1">
        <w:rPr>
          <w:rFonts w:ascii="Verdana" w:hAnsi="Verdana" w:cs="Arial"/>
          <w:sz w:val="20"/>
          <w:szCs w:val="20"/>
        </w:rPr>
        <w:t xml:space="preserve">, </w:t>
      </w:r>
      <w:proofErr w:type="spellStart"/>
      <w:r w:rsidRPr="007713D1">
        <w:rPr>
          <w:rFonts w:ascii="Verdana" w:hAnsi="Verdana" w:cs="Arial"/>
          <w:sz w:val="20"/>
          <w:szCs w:val="20"/>
        </w:rPr>
        <w:t>Economic</w:t>
      </w:r>
      <w:proofErr w:type="spellEnd"/>
      <w:r w:rsidRPr="007713D1">
        <w:rPr>
          <w:rFonts w:ascii="Verdana" w:hAnsi="Verdana" w:cs="Arial"/>
          <w:sz w:val="20"/>
          <w:szCs w:val="20"/>
        </w:rPr>
        <w:t xml:space="preserve"> </w:t>
      </w:r>
      <w:proofErr w:type="spellStart"/>
      <w:r w:rsidRPr="007713D1">
        <w:rPr>
          <w:rFonts w:ascii="Verdana" w:hAnsi="Verdana" w:cs="Arial"/>
          <w:sz w:val="20"/>
          <w:szCs w:val="20"/>
        </w:rPr>
        <w:t>appraisal</w:t>
      </w:r>
      <w:proofErr w:type="spellEnd"/>
      <w:r w:rsidRPr="007713D1">
        <w:rPr>
          <w:rFonts w:ascii="Verdana" w:hAnsi="Verdana" w:cs="Arial"/>
          <w:sz w:val="20"/>
          <w:szCs w:val="20"/>
        </w:rPr>
        <w:t xml:space="preserve"> </w:t>
      </w:r>
      <w:proofErr w:type="spellStart"/>
      <w:r w:rsidRPr="007713D1">
        <w:rPr>
          <w:rFonts w:ascii="Verdana" w:hAnsi="Verdana" w:cs="Arial"/>
          <w:sz w:val="20"/>
          <w:szCs w:val="20"/>
        </w:rPr>
        <w:t>tool</w:t>
      </w:r>
      <w:proofErr w:type="spellEnd"/>
      <w:r w:rsidRPr="007713D1">
        <w:rPr>
          <w:rFonts w:ascii="Verdana" w:hAnsi="Verdana" w:cs="Arial"/>
          <w:sz w:val="20"/>
          <w:szCs w:val="20"/>
        </w:rPr>
        <w:t xml:space="preserve"> </w:t>
      </w:r>
      <w:proofErr w:type="spellStart"/>
      <w:r w:rsidRPr="007713D1">
        <w:rPr>
          <w:rFonts w:ascii="Verdana" w:hAnsi="Verdana" w:cs="Arial"/>
          <w:sz w:val="20"/>
          <w:szCs w:val="20"/>
        </w:rPr>
        <w:t>for</w:t>
      </w:r>
      <w:proofErr w:type="spellEnd"/>
      <w:r w:rsidRPr="007713D1">
        <w:rPr>
          <w:rFonts w:ascii="Verdana" w:hAnsi="Verdana" w:cs="Arial"/>
          <w:sz w:val="20"/>
          <w:szCs w:val="20"/>
        </w:rPr>
        <w:t xml:space="preserve"> </w:t>
      </w:r>
      <w:proofErr w:type="spellStart"/>
      <w:r w:rsidRPr="007713D1">
        <w:rPr>
          <w:rFonts w:ascii="Verdana" w:hAnsi="Verdana" w:cs="Arial"/>
          <w:sz w:val="20"/>
          <w:szCs w:val="20"/>
        </w:rPr>
        <w:t>Cohesion</w:t>
      </w:r>
      <w:proofErr w:type="spellEnd"/>
      <w:r w:rsidRPr="007713D1">
        <w:rPr>
          <w:rFonts w:ascii="Verdana" w:hAnsi="Verdana" w:cs="Arial"/>
          <w:sz w:val="20"/>
          <w:szCs w:val="20"/>
        </w:rPr>
        <w:t xml:space="preserve"> </w:t>
      </w:r>
      <w:proofErr w:type="spellStart"/>
      <w:r w:rsidRPr="007713D1">
        <w:rPr>
          <w:rFonts w:ascii="Verdana" w:hAnsi="Verdana" w:cs="Arial"/>
          <w:sz w:val="20"/>
          <w:szCs w:val="20"/>
        </w:rPr>
        <w:t>Policy</w:t>
      </w:r>
      <w:proofErr w:type="spellEnd"/>
      <w:r w:rsidRPr="007713D1">
        <w:rPr>
          <w:rFonts w:ascii="Verdana" w:hAnsi="Verdana" w:cs="Arial"/>
          <w:sz w:val="20"/>
          <w:szCs w:val="20"/>
        </w:rPr>
        <w:t xml:space="preserve"> 2014—2020) in v skladu z javnim razpisom. </w:t>
      </w:r>
    </w:p>
    <w:p w:rsidR="0098177D" w:rsidRPr="007713D1" w:rsidRDefault="0098177D" w:rsidP="0098177D">
      <w:pPr>
        <w:numPr>
          <w:ilvl w:val="0"/>
          <w:numId w:val="14"/>
        </w:numPr>
        <w:spacing w:after="120" w:line="288" w:lineRule="auto"/>
        <w:jc w:val="both"/>
        <w:rPr>
          <w:rFonts w:ascii="Verdana" w:hAnsi="Verdana" w:cs="Arial"/>
          <w:sz w:val="20"/>
          <w:szCs w:val="20"/>
        </w:rPr>
      </w:pPr>
      <w:r w:rsidRPr="007713D1">
        <w:rPr>
          <w:rFonts w:ascii="Verdana" w:hAnsi="Verdana" w:cs="Arial"/>
          <w:sz w:val="20"/>
          <w:szCs w:val="20"/>
        </w:rPr>
        <w:t xml:space="preserve">V okviru investicije bo izvedena prometna infrastrukture in izboljšanje varnosti vseh udeležencev v prometu. Občina bo za ta del prejemala prihodke od komunalnega prispevka. Iz tega naslova bodo ustvarjeni letni prihodki v višini približno </w:t>
      </w:r>
      <w:r w:rsidR="007713D1">
        <w:rPr>
          <w:rFonts w:ascii="Verdana" w:hAnsi="Verdana" w:cs="Arial"/>
          <w:sz w:val="20"/>
          <w:szCs w:val="20"/>
        </w:rPr>
        <w:t>300</w:t>
      </w:r>
      <w:r w:rsidRPr="007713D1">
        <w:rPr>
          <w:rFonts w:ascii="Verdana" w:hAnsi="Verdana" w:cs="Arial"/>
          <w:sz w:val="20"/>
          <w:szCs w:val="20"/>
        </w:rPr>
        <w:t xml:space="preserve"> EUR. </w:t>
      </w:r>
    </w:p>
    <w:p w:rsidR="0098177D" w:rsidRPr="007713D1" w:rsidRDefault="0098177D" w:rsidP="0098177D">
      <w:pPr>
        <w:numPr>
          <w:ilvl w:val="0"/>
          <w:numId w:val="14"/>
        </w:numPr>
        <w:spacing w:after="120" w:line="288" w:lineRule="auto"/>
        <w:jc w:val="both"/>
        <w:rPr>
          <w:rFonts w:ascii="Verdana" w:hAnsi="Verdana" w:cs="Arial"/>
          <w:sz w:val="20"/>
          <w:szCs w:val="20"/>
        </w:rPr>
      </w:pPr>
      <w:r w:rsidRPr="007713D1">
        <w:rPr>
          <w:rFonts w:ascii="Verdana" w:hAnsi="Verdana" w:cs="Arial"/>
          <w:sz w:val="20"/>
          <w:szCs w:val="20"/>
        </w:rPr>
        <w:t xml:space="preserve">Stroški rednega vzdrževanja so ocenjeni glede na nivo letnega in zimskega vzdrževanja, ki ga občinski proračun namenja za vzdrževanje širšega predela in znašajo približno </w:t>
      </w:r>
      <w:r w:rsidR="007713D1">
        <w:rPr>
          <w:rFonts w:ascii="Verdana" w:hAnsi="Verdana" w:cs="Arial"/>
          <w:sz w:val="20"/>
          <w:szCs w:val="20"/>
        </w:rPr>
        <w:t>3.600</w:t>
      </w:r>
      <w:r w:rsidRPr="007713D1">
        <w:rPr>
          <w:rFonts w:ascii="Verdana" w:hAnsi="Verdana" w:cs="Arial"/>
          <w:sz w:val="20"/>
          <w:szCs w:val="20"/>
        </w:rPr>
        <w:t xml:space="preserve"> EUR.</w:t>
      </w:r>
    </w:p>
    <w:p w:rsidR="0098177D" w:rsidRPr="007713D1" w:rsidRDefault="0098177D" w:rsidP="0098177D">
      <w:pPr>
        <w:numPr>
          <w:ilvl w:val="0"/>
          <w:numId w:val="14"/>
        </w:numPr>
        <w:spacing w:after="120" w:line="288" w:lineRule="auto"/>
        <w:jc w:val="both"/>
        <w:rPr>
          <w:rFonts w:ascii="Verdana" w:hAnsi="Verdana" w:cs="Arial"/>
          <w:sz w:val="20"/>
          <w:szCs w:val="20"/>
        </w:rPr>
      </w:pPr>
      <w:r w:rsidRPr="007713D1">
        <w:rPr>
          <w:rFonts w:ascii="Verdana" w:hAnsi="Verdana" w:cs="Arial"/>
          <w:sz w:val="20"/>
          <w:szCs w:val="20"/>
        </w:rPr>
        <w:t>Na podlagi trenutno veljavne zakonodaje je maksimalna letna amortizacijska stopnja za gradbene objekte 3 %, ki je tudi bila uporabljena v našem primeru, saj investitor po njej zaračunava upravljavcu višino najema komunalne infrastrukture. Posledično izhaja, da znaša amortizacijsko obdobje cca. 33,3 let. Preostanek vrednosti investicije po koncu ekonomske dobe je neamortizirani del investicije, v višini 37.</w:t>
      </w:r>
      <w:r w:rsidR="007713D1">
        <w:rPr>
          <w:rFonts w:ascii="Verdana" w:hAnsi="Verdana" w:cs="Arial"/>
          <w:sz w:val="20"/>
          <w:szCs w:val="20"/>
        </w:rPr>
        <w:t>807</w:t>
      </w:r>
      <w:r w:rsidRPr="007713D1">
        <w:rPr>
          <w:rFonts w:ascii="Verdana" w:hAnsi="Verdana" w:cs="Arial"/>
          <w:sz w:val="20"/>
          <w:szCs w:val="20"/>
        </w:rPr>
        <w:t xml:space="preserve"> EUR.</w:t>
      </w:r>
    </w:p>
    <w:p w:rsidR="0098177D" w:rsidRPr="007713D1" w:rsidRDefault="0098177D" w:rsidP="0098177D">
      <w:pPr>
        <w:tabs>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rPr>
          <w:rFonts w:ascii="Verdana" w:hAnsi="Verdana" w:cs="Arial"/>
          <w:sz w:val="20"/>
          <w:szCs w:val="20"/>
        </w:rPr>
      </w:pPr>
      <w:r w:rsidRPr="007713D1">
        <w:rPr>
          <w:rFonts w:ascii="Verdana" w:hAnsi="Verdana" w:cs="Arial"/>
          <w:sz w:val="20"/>
          <w:szCs w:val="20"/>
        </w:rPr>
        <w:t>Na podlagi zgornjih podatkov so bili izračunani kazalci donosnosti investicije:</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00" w:firstRow="0" w:lastRow="0" w:firstColumn="0" w:lastColumn="0" w:noHBand="0" w:noVBand="0"/>
      </w:tblPr>
      <w:tblGrid>
        <w:gridCol w:w="4553"/>
        <w:gridCol w:w="4519"/>
      </w:tblGrid>
      <w:tr w:rsidR="0098177D" w:rsidRPr="007713D1" w:rsidTr="00243CD3">
        <w:trPr>
          <w:trHeight w:val="251"/>
        </w:trPr>
        <w:tc>
          <w:tcPr>
            <w:tcW w:w="4553" w:type="dxa"/>
            <w:noWrap/>
            <w:vAlign w:val="bottom"/>
          </w:tcPr>
          <w:p w:rsidR="0098177D" w:rsidRPr="007713D1" w:rsidRDefault="0098177D" w:rsidP="00243CD3">
            <w:pPr>
              <w:rPr>
                <w:rFonts w:ascii="Verdana" w:hAnsi="Verdana" w:cs="Arial"/>
                <w:sz w:val="16"/>
                <w:szCs w:val="16"/>
              </w:rPr>
            </w:pPr>
            <w:r w:rsidRPr="007713D1">
              <w:rPr>
                <w:rFonts w:ascii="Verdana" w:hAnsi="Verdana" w:cs="Arial"/>
                <w:sz w:val="16"/>
                <w:szCs w:val="16"/>
              </w:rPr>
              <w:t xml:space="preserve">Diskontna stopnja </w:t>
            </w:r>
          </w:p>
        </w:tc>
        <w:tc>
          <w:tcPr>
            <w:tcW w:w="4519" w:type="dxa"/>
            <w:tcBorders>
              <w:top w:val="double" w:sz="4" w:space="0" w:color="auto"/>
              <w:bottom w:val="single" w:sz="4" w:space="0" w:color="000000"/>
            </w:tcBorders>
            <w:shd w:val="clear" w:color="auto" w:fill="B8CCE4"/>
            <w:noWrap/>
            <w:vAlign w:val="bottom"/>
          </w:tcPr>
          <w:p w:rsidR="0098177D" w:rsidRPr="007713D1" w:rsidRDefault="0098177D" w:rsidP="00243CD3">
            <w:pPr>
              <w:jc w:val="right"/>
              <w:rPr>
                <w:rFonts w:ascii="Verdana" w:hAnsi="Verdana" w:cs="Arial"/>
                <w:sz w:val="16"/>
                <w:szCs w:val="16"/>
              </w:rPr>
            </w:pPr>
            <w:r w:rsidRPr="007713D1">
              <w:rPr>
                <w:rFonts w:ascii="Verdana" w:hAnsi="Verdana" w:cs="Arial"/>
                <w:sz w:val="16"/>
                <w:szCs w:val="16"/>
              </w:rPr>
              <w:t>4 %</w:t>
            </w:r>
          </w:p>
        </w:tc>
      </w:tr>
      <w:tr w:rsidR="0098177D" w:rsidRPr="007713D1" w:rsidTr="00243CD3">
        <w:trPr>
          <w:trHeight w:val="251"/>
        </w:trPr>
        <w:tc>
          <w:tcPr>
            <w:tcW w:w="4553" w:type="dxa"/>
            <w:noWrap/>
            <w:vAlign w:val="bottom"/>
          </w:tcPr>
          <w:p w:rsidR="0098177D" w:rsidRPr="007713D1" w:rsidRDefault="0098177D" w:rsidP="00243CD3">
            <w:pPr>
              <w:rPr>
                <w:rFonts w:ascii="Verdana" w:hAnsi="Verdana" w:cs="Arial"/>
                <w:sz w:val="16"/>
                <w:szCs w:val="16"/>
              </w:rPr>
            </w:pPr>
            <w:r w:rsidRPr="007713D1">
              <w:rPr>
                <w:rFonts w:ascii="Verdana" w:hAnsi="Verdana" w:cs="Arial"/>
                <w:sz w:val="16"/>
                <w:szCs w:val="16"/>
              </w:rPr>
              <w:t> </w:t>
            </w:r>
          </w:p>
        </w:tc>
        <w:tc>
          <w:tcPr>
            <w:tcW w:w="4519" w:type="dxa"/>
            <w:tcBorders>
              <w:top w:val="single" w:sz="4" w:space="0" w:color="000000"/>
              <w:bottom w:val="single" w:sz="4" w:space="0" w:color="000000"/>
            </w:tcBorders>
            <w:shd w:val="clear" w:color="auto" w:fill="B8CCE4"/>
            <w:noWrap/>
            <w:vAlign w:val="bottom"/>
          </w:tcPr>
          <w:p w:rsidR="0098177D" w:rsidRPr="007713D1" w:rsidRDefault="0098177D" w:rsidP="00243CD3">
            <w:pPr>
              <w:jc w:val="center"/>
              <w:rPr>
                <w:rFonts w:ascii="Verdana" w:hAnsi="Verdana" w:cs="Arial"/>
                <w:sz w:val="16"/>
                <w:szCs w:val="16"/>
              </w:rPr>
            </w:pPr>
            <w:r w:rsidRPr="007713D1">
              <w:rPr>
                <w:rFonts w:ascii="Verdana" w:hAnsi="Verdana" w:cs="Arial"/>
                <w:sz w:val="16"/>
                <w:szCs w:val="16"/>
              </w:rPr>
              <w:t> </w:t>
            </w:r>
          </w:p>
        </w:tc>
      </w:tr>
      <w:tr w:rsidR="007713D1" w:rsidRPr="007713D1" w:rsidTr="00243CD3">
        <w:trPr>
          <w:trHeight w:val="251"/>
        </w:trPr>
        <w:tc>
          <w:tcPr>
            <w:tcW w:w="4553" w:type="dxa"/>
            <w:noWrap/>
            <w:vAlign w:val="bottom"/>
          </w:tcPr>
          <w:p w:rsidR="007713D1" w:rsidRPr="007713D1" w:rsidRDefault="007713D1" w:rsidP="007713D1">
            <w:pPr>
              <w:rPr>
                <w:rFonts w:ascii="Verdana" w:hAnsi="Verdana" w:cs="Arial"/>
                <w:sz w:val="16"/>
                <w:szCs w:val="16"/>
              </w:rPr>
            </w:pPr>
            <w:r w:rsidRPr="007713D1">
              <w:rPr>
                <w:rFonts w:ascii="Verdana" w:hAnsi="Verdana" w:cs="Arial"/>
                <w:sz w:val="16"/>
                <w:szCs w:val="16"/>
              </w:rPr>
              <w:t>Finančna neto sedanja vrednost</w:t>
            </w:r>
          </w:p>
        </w:tc>
        <w:tc>
          <w:tcPr>
            <w:tcW w:w="4519" w:type="dxa"/>
            <w:tcBorders>
              <w:top w:val="single" w:sz="4" w:space="0" w:color="000000"/>
              <w:bottom w:val="single" w:sz="4" w:space="0" w:color="000000"/>
            </w:tcBorders>
            <w:shd w:val="clear" w:color="auto" w:fill="B8CCE4"/>
            <w:noWrap/>
            <w:vAlign w:val="bottom"/>
          </w:tcPr>
          <w:p w:rsidR="007713D1" w:rsidRPr="007713D1" w:rsidRDefault="007713D1" w:rsidP="007713D1">
            <w:pPr>
              <w:jc w:val="right"/>
              <w:rPr>
                <w:rFonts w:ascii="Verdana" w:hAnsi="Verdana" w:cs="Arial"/>
                <w:sz w:val="14"/>
                <w:szCs w:val="14"/>
              </w:rPr>
            </w:pPr>
            <w:r w:rsidRPr="007713D1">
              <w:rPr>
                <w:rFonts w:ascii="Verdana" w:hAnsi="Verdana" w:cs="Arial"/>
                <w:sz w:val="14"/>
                <w:szCs w:val="14"/>
              </w:rPr>
              <w:t>-211.602</w:t>
            </w:r>
          </w:p>
        </w:tc>
      </w:tr>
      <w:tr w:rsidR="007713D1" w:rsidRPr="007713D1" w:rsidTr="00243CD3">
        <w:trPr>
          <w:trHeight w:val="251"/>
        </w:trPr>
        <w:tc>
          <w:tcPr>
            <w:tcW w:w="4553" w:type="dxa"/>
            <w:noWrap/>
            <w:vAlign w:val="bottom"/>
          </w:tcPr>
          <w:p w:rsidR="007713D1" w:rsidRPr="007713D1" w:rsidRDefault="007713D1" w:rsidP="007713D1">
            <w:pPr>
              <w:rPr>
                <w:rFonts w:ascii="Verdana" w:hAnsi="Verdana" w:cs="Arial"/>
                <w:sz w:val="16"/>
                <w:szCs w:val="16"/>
              </w:rPr>
            </w:pPr>
            <w:r w:rsidRPr="007713D1">
              <w:rPr>
                <w:rFonts w:ascii="Verdana" w:hAnsi="Verdana" w:cs="Arial"/>
                <w:sz w:val="16"/>
                <w:szCs w:val="16"/>
              </w:rPr>
              <w:t>Finančna interna stopnja donosnosti investicije</w:t>
            </w:r>
          </w:p>
        </w:tc>
        <w:tc>
          <w:tcPr>
            <w:tcW w:w="4519" w:type="dxa"/>
            <w:tcBorders>
              <w:top w:val="single" w:sz="4" w:space="0" w:color="000000"/>
              <w:bottom w:val="single" w:sz="4" w:space="0" w:color="000000"/>
            </w:tcBorders>
            <w:shd w:val="clear" w:color="auto" w:fill="B8CCE4"/>
            <w:noWrap/>
            <w:vAlign w:val="bottom"/>
          </w:tcPr>
          <w:p w:rsidR="007713D1" w:rsidRPr="007713D1" w:rsidRDefault="007713D1" w:rsidP="007713D1">
            <w:pPr>
              <w:jc w:val="right"/>
              <w:rPr>
                <w:rFonts w:ascii="Verdana" w:hAnsi="Verdana" w:cs="Arial"/>
                <w:sz w:val="14"/>
                <w:szCs w:val="14"/>
              </w:rPr>
            </w:pPr>
            <w:r w:rsidRPr="007713D1">
              <w:rPr>
                <w:rFonts w:ascii="Verdana" w:hAnsi="Verdana" w:cs="Arial"/>
                <w:sz w:val="14"/>
                <w:szCs w:val="14"/>
              </w:rPr>
              <w:t>-11,33%</w:t>
            </w:r>
          </w:p>
        </w:tc>
      </w:tr>
      <w:tr w:rsidR="007713D1" w:rsidRPr="007713D1" w:rsidTr="00243CD3">
        <w:trPr>
          <w:trHeight w:val="251"/>
        </w:trPr>
        <w:tc>
          <w:tcPr>
            <w:tcW w:w="4553" w:type="dxa"/>
            <w:noWrap/>
            <w:vAlign w:val="bottom"/>
          </w:tcPr>
          <w:p w:rsidR="007713D1" w:rsidRPr="007713D1" w:rsidRDefault="007713D1" w:rsidP="007713D1">
            <w:pPr>
              <w:rPr>
                <w:rFonts w:ascii="Verdana" w:hAnsi="Verdana" w:cs="Arial"/>
                <w:sz w:val="16"/>
                <w:szCs w:val="16"/>
              </w:rPr>
            </w:pPr>
            <w:r w:rsidRPr="007713D1">
              <w:rPr>
                <w:rFonts w:ascii="Verdana" w:hAnsi="Verdana" w:cs="Arial"/>
                <w:sz w:val="16"/>
                <w:szCs w:val="16"/>
              </w:rPr>
              <w:t>Relativna neto sedanja vrednost</w:t>
            </w:r>
          </w:p>
        </w:tc>
        <w:tc>
          <w:tcPr>
            <w:tcW w:w="4519" w:type="dxa"/>
            <w:tcBorders>
              <w:top w:val="single" w:sz="4" w:space="0" w:color="000000"/>
              <w:bottom w:val="single" w:sz="4" w:space="0" w:color="000000"/>
            </w:tcBorders>
            <w:shd w:val="clear" w:color="auto" w:fill="B8CCE4"/>
            <w:noWrap/>
            <w:vAlign w:val="bottom"/>
          </w:tcPr>
          <w:p w:rsidR="007713D1" w:rsidRPr="007713D1" w:rsidRDefault="007713D1" w:rsidP="007713D1">
            <w:pPr>
              <w:jc w:val="right"/>
              <w:rPr>
                <w:rFonts w:ascii="Verdana" w:hAnsi="Verdana" w:cs="Arial"/>
                <w:sz w:val="14"/>
                <w:szCs w:val="14"/>
              </w:rPr>
            </w:pPr>
            <w:r w:rsidRPr="007713D1">
              <w:rPr>
                <w:rFonts w:ascii="Verdana" w:hAnsi="Verdana" w:cs="Arial"/>
                <w:sz w:val="14"/>
                <w:szCs w:val="14"/>
              </w:rPr>
              <w:t>-1,19</w:t>
            </w:r>
          </w:p>
        </w:tc>
      </w:tr>
    </w:tbl>
    <w:p w:rsidR="0098177D" w:rsidRPr="007713D1" w:rsidRDefault="0098177D" w:rsidP="0098177D">
      <w:pPr>
        <w:tabs>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Verdana" w:hAnsi="Verdana" w:cs="Arial"/>
          <w:sz w:val="20"/>
          <w:szCs w:val="20"/>
        </w:rPr>
      </w:pPr>
    </w:p>
    <w:p w:rsidR="0098177D" w:rsidRPr="007713D1" w:rsidRDefault="0098177D" w:rsidP="0098177D">
      <w:pPr>
        <w:tabs>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Verdana" w:hAnsi="Verdana" w:cs="Arial"/>
          <w:sz w:val="20"/>
          <w:szCs w:val="20"/>
        </w:rPr>
      </w:pPr>
      <w:r w:rsidRPr="007713D1">
        <w:rPr>
          <w:rFonts w:ascii="Verdana" w:hAnsi="Verdana" w:cs="Arial"/>
          <w:sz w:val="20"/>
          <w:szCs w:val="20"/>
        </w:rPr>
        <w:lastRenderedPageBreak/>
        <w:t>Kljub temu da ima sama investicija negativne kazalce donosnosti, se v nadaljevanju dokaže, da je, v kolikor se upoštevajo še širši vplivi in koristnosti na širšem območju in vse nedenarne koristi, ki jih investicija prinaša, je investicija upravičena in nujna za izvedbo.</w:t>
      </w:r>
    </w:p>
    <w:p w:rsidR="0098177D" w:rsidRPr="007713D1" w:rsidRDefault="0098177D" w:rsidP="0098177D">
      <w:pPr>
        <w:tabs>
          <w:tab w:val="num" w:pos="1080"/>
        </w:tabs>
        <w:spacing w:after="120" w:line="288" w:lineRule="auto"/>
        <w:rPr>
          <w:rFonts w:ascii="Verdana" w:hAnsi="Verdana" w:cs="Arial"/>
          <w:sz w:val="20"/>
          <w:szCs w:val="20"/>
        </w:rPr>
      </w:pPr>
    </w:p>
    <w:p w:rsidR="0098177D" w:rsidRPr="007713D1" w:rsidRDefault="0098177D" w:rsidP="00554D5A">
      <w:pPr>
        <w:pStyle w:val="Naslov1"/>
        <w:numPr>
          <w:ilvl w:val="1"/>
          <w:numId w:val="17"/>
        </w:numPr>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pPr>
      <w:bookmarkStart w:id="89" w:name="_Toc507057668"/>
      <w:r w:rsidRPr="007713D1">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Ekonomske analize</w:t>
      </w:r>
      <w:bookmarkEnd w:id="89"/>
    </w:p>
    <w:p w:rsidR="0098177D" w:rsidRPr="007713D1" w:rsidRDefault="0098177D" w:rsidP="0098177D">
      <w:pPr>
        <w:tabs>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rPr>
          <w:rFonts w:ascii="Verdana" w:hAnsi="Verdana" w:cs="Arial"/>
          <w:color w:val="000080"/>
          <w:sz w:val="20"/>
          <w:szCs w:val="20"/>
        </w:rPr>
      </w:pPr>
    </w:p>
    <w:p w:rsidR="0098177D" w:rsidRPr="007713D1" w:rsidRDefault="0098177D" w:rsidP="0098177D">
      <w:pPr>
        <w:tabs>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jc w:val="both"/>
        <w:rPr>
          <w:rFonts w:ascii="Verdana" w:hAnsi="Verdana" w:cs="Arial"/>
          <w:sz w:val="20"/>
          <w:szCs w:val="20"/>
        </w:rPr>
      </w:pPr>
      <w:r w:rsidRPr="007713D1">
        <w:rPr>
          <w:rFonts w:ascii="Verdana" w:hAnsi="Verdana" w:cs="Arial"/>
          <w:sz w:val="20"/>
          <w:szCs w:val="20"/>
        </w:rPr>
        <w:t xml:space="preserve">Vpliv implementacije projekta na regijo oz. državo je gledan z vidika »brez investicije« v primerjavi z varianto »z investicijo«. Ekonomska analiza je računana glede na ekonomsko dobo projekta. Analiza omogoča pregled socialnih in družbenih vplivov implementacije projekta na ekonomijo občine oz. regije ali cele države. </w:t>
      </w:r>
    </w:p>
    <w:p w:rsidR="0098177D" w:rsidRPr="007713D1" w:rsidRDefault="0098177D" w:rsidP="0098177D">
      <w:pPr>
        <w:spacing w:after="120" w:line="280" w:lineRule="exact"/>
        <w:jc w:val="both"/>
        <w:rPr>
          <w:rFonts w:ascii="Verdana" w:hAnsi="Verdana" w:cs="Arial"/>
          <w:sz w:val="20"/>
          <w:szCs w:val="20"/>
        </w:rPr>
      </w:pPr>
      <w:r w:rsidRPr="007713D1">
        <w:rPr>
          <w:rFonts w:ascii="Verdana" w:hAnsi="Verdana" w:cs="Arial"/>
          <w:sz w:val="20"/>
          <w:szCs w:val="20"/>
        </w:rPr>
        <w:t xml:space="preserve">Bistvo ekonomske analize je, da je potrebno vložke projekta oceniti na podlagi njihovih </w:t>
      </w:r>
      <w:proofErr w:type="spellStart"/>
      <w:r w:rsidRPr="007713D1">
        <w:rPr>
          <w:rFonts w:ascii="Verdana" w:hAnsi="Verdana" w:cs="Arial"/>
          <w:sz w:val="20"/>
          <w:szCs w:val="20"/>
        </w:rPr>
        <w:t>oportunitetnih</w:t>
      </w:r>
      <w:proofErr w:type="spellEnd"/>
      <w:r w:rsidRPr="007713D1">
        <w:rPr>
          <w:rFonts w:ascii="Verdana" w:hAnsi="Verdana" w:cs="Arial"/>
          <w:sz w:val="20"/>
          <w:szCs w:val="20"/>
        </w:rPr>
        <w:t xml:space="preserve"> stroškov, donos pa glede na plačilno pripravljenost potrošnikov. </w:t>
      </w:r>
      <w:proofErr w:type="spellStart"/>
      <w:r w:rsidRPr="007713D1">
        <w:rPr>
          <w:rFonts w:ascii="Verdana" w:hAnsi="Verdana" w:cs="Arial"/>
          <w:sz w:val="20"/>
          <w:szCs w:val="20"/>
        </w:rPr>
        <w:t>Oportunitetni</w:t>
      </w:r>
      <w:proofErr w:type="spellEnd"/>
      <w:r w:rsidRPr="007713D1">
        <w:rPr>
          <w:rFonts w:ascii="Verdana" w:hAnsi="Verdana" w:cs="Arial"/>
          <w:sz w:val="20"/>
          <w:szCs w:val="20"/>
        </w:rPr>
        <w:t xml:space="preserve"> stroški ne ustrezajo nujno opazovanim finančnim stroškom, prav tako plačilna pripravljenost ni vedno pravilno prikazana z opazovanimi tržnimi cenami. Te so lahko izkrivljene ali jih celo ni. Ekonomska analiza je izdelana z vidika celotne družbe in ne tako kot finančna, ki predstavlja samo koristi lastnika kapitala. Denarni tokovi finančne analize štejejo kot izhodišče ekonomske analize.</w:t>
      </w:r>
    </w:p>
    <w:p w:rsidR="0098177D" w:rsidRPr="007713D1" w:rsidRDefault="0098177D" w:rsidP="0098177D">
      <w:pPr>
        <w:spacing w:after="120" w:line="280" w:lineRule="exact"/>
        <w:jc w:val="both"/>
        <w:rPr>
          <w:rFonts w:ascii="Verdana" w:hAnsi="Verdana" w:cs="Arial"/>
          <w:sz w:val="20"/>
          <w:szCs w:val="20"/>
        </w:rPr>
      </w:pPr>
      <w:r w:rsidRPr="007713D1">
        <w:rPr>
          <w:rFonts w:ascii="Verdana" w:hAnsi="Verdana" w:cs="Arial"/>
          <w:sz w:val="20"/>
          <w:szCs w:val="20"/>
        </w:rPr>
        <w:t>Bistvo ekonomske analize je zagotoviti, da ima projekt pozitivne neto koristi za družbo in je posledično upravičen do sofinanciranja. Zato je potrebno, da:</w:t>
      </w:r>
    </w:p>
    <w:p w:rsidR="0098177D" w:rsidRPr="007713D1" w:rsidRDefault="0098177D" w:rsidP="0098177D">
      <w:pPr>
        <w:pStyle w:val="Slog2"/>
        <w:rPr>
          <w:rFonts w:ascii="Verdana" w:hAnsi="Verdana"/>
        </w:rPr>
      </w:pPr>
      <w:r w:rsidRPr="007713D1">
        <w:rPr>
          <w:rFonts w:ascii="Verdana" w:hAnsi="Verdana"/>
        </w:rPr>
        <w:t xml:space="preserve">koristi presegajo stroške projekta, </w:t>
      </w:r>
    </w:p>
    <w:p w:rsidR="0098177D" w:rsidRPr="007713D1" w:rsidRDefault="0098177D" w:rsidP="0098177D">
      <w:pPr>
        <w:pStyle w:val="Slog2"/>
        <w:rPr>
          <w:rFonts w:ascii="Verdana" w:hAnsi="Verdana"/>
        </w:rPr>
      </w:pPr>
      <w:r w:rsidRPr="007713D1">
        <w:rPr>
          <w:rFonts w:ascii="Verdana" w:hAnsi="Verdana"/>
        </w:rPr>
        <w:t>sedanja vrednost ekonomskih koristi presega neto sedanjo vrednost stroškov.</w:t>
      </w:r>
    </w:p>
    <w:p w:rsidR="0098177D" w:rsidRPr="007713D1" w:rsidRDefault="0098177D" w:rsidP="0098177D">
      <w:pPr>
        <w:spacing w:after="120" w:line="280" w:lineRule="exact"/>
        <w:jc w:val="both"/>
        <w:rPr>
          <w:rFonts w:ascii="Verdana" w:hAnsi="Verdana" w:cs="Arial"/>
          <w:sz w:val="20"/>
          <w:szCs w:val="20"/>
        </w:rPr>
      </w:pPr>
      <w:r w:rsidRPr="007713D1">
        <w:rPr>
          <w:rFonts w:ascii="Verdana" w:hAnsi="Verdana" w:cs="Arial"/>
          <w:sz w:val="20"/>
          <w:szCs w:val="20"/>
        </w:rPr>
        <w:t>Da sta ta pogoja izpolnjena, je razvidno iz izračuna naslednjih kazalnikov:</w:t>
      </w:r>
    </w:p>
    <w:p w:rsidR="0098177D" w:rsidRPr="007713D1" w:rsidRDefault="0098177D" w:rsidP="0098177D">
      <w:pPr>
        <w:pStyle w:val="Slog2"/>
        <w:rPr>
          <w:rFonts w:ascii="Verdana" w:hAnsi="Verdana"/>
        </w:rPr>
      </w:pPr>
      <w:r w:rsidRPr="007713D1">
        <w:rPr>
          <w:rFonts w:ascii="Verdana" w:hAnsi="Verdana"/>
        </w:rPr>
        <w:t>ekonomska neto sedanja vrednost (ENPV) – da je projekt zaželen z ekonomskega stališča, mora biti večja od nič,</w:t>
      </w:r>
    </w:p>
    <w:p w:rsidR="0098177D" w:rsidRPr="007713D1" w:rsidRDefault="0098177D" w:rsidP="0098177D">
      <w:pPr>
        <w:pStyle w:val="Slog2"/>
        <w:rPr>
          <w:rFonts w:ascii="Verdana" w:hAnsi="Verdana"/>
        </w:rPr>
      </w:pPr>
      <w:r w:rsidRPr="007713D1">
        <w:rPr>
          <w:rFonts w:ascii="Verdana" w:hAnsi="Verdana"/>
        </w:rPr>
        <w:t>ekonomska interna stopnja donosnosti (EIRR) – mora večja od družbene diskontne stopnje,</w:t>
      </w:r>
    </w:p>
    <w:p w:rsidR="0098177D" w:rsidRPr="007713D1" w:rsidRDefault="0098177D" w:rsidP="0098177D">
      <w:pPr>
        <w:pStyle w:val="Slog2"/>
        <w:rPr>
          <w:rFonts w:ascii="Verdana" w:hAnsi="Verdana"/>
        </w:rPr>
      </w:pPr>
      <w:r w:rsidRPr="007713D1">
        <w:rPr>
          <w:rFonts w:ascii="Verdana" w:hAnsi="Verdana"/>
        </w:rPr>
        <w:t>razmerje med koristmi in stroški, količnik koristnosti (B/C) – mora biti večji od ena.</w:t>
      </w:r>
    </w:p>
    <w:p w:rsidR="0098177D" w:rsidRPr="007713D1" w:rsidRDefault="0098177D" w:rsidP="0098177D">
      <w:pPr>
        <w:spacing w:after="120" w:line="280" w:lineRule="exact"/>
        <w:jc w:val="both"/>
        <w:rPr>
          <w:rFonts w:ascii="Verdana" w:hAnsi="Verdana" w:cs="Arial"/>
          <w:sz w:val="20"/>
          <w:szCs w:val="20"/>
        </w:rPr>
      </w:pPr>
      <w:r w:rsidRPr="007713D1">
        <w:rPr>
          <w:rFonts w:ascii="Verdana" w:hAnsi="Verdana" w:cs="Arial"/>
          <w:sz w:val="20"/>
          <w:szCs w:val="20"/>
        </w:rPr>
        <w:t xml:space="preserve">Cilj analize stroškov in koristi je določiti ekonomsko vrednost projekta z določanjem dodatnih koristi, ki jih bo povzročila implementacija projekta. Projekt ima več indirektnih ekonomskih, socialnih in </w:t>
      </w:r>
      <w:proofErr w:type="spellStart"/>
      <w:r w:rsidRPr="007713D1">
        <w:rPr>
          <w:rFonts w:ascii="Verdana" w:hAnsi="Verdana" w:cs="Arial"/>
          <w:sz w:val="20"/>
          <w:szCs w:val="20"/>
        </w:rPr>
        <w:t>okoljskih</w:t>
      </w:r>
      <w:proofErr w:type="spellEnd"/>
      <w:r w:rsidRPr="007713D1">
        <w:rPr>
          <w:rFonts w:ascii="Verdana" w:hAnsi="Verdana" w:cs="Arial"/>
          <w:sz w:val="20"/>
          <w:szCs w:val="20"/>
        </w:rPr>
        <w:t xml:space="preserve"> vplivov. Investicije je mogoče pravilno oceniti le z upoštevanjem teh vplivov, ki so največkrat povezani z razvojem. Denarni tok finančne analize se povzame za izračune ekonomske analize. Pri določanju ekonomskih kazalcev je potrebnih nekaj prilagoditev.</w:t>
      </w:r>
    </w:p>
    <w:p w:rsidR="001966F3" w:rsidRPr="007713D1" w:rsidRDefault="001966F3" w:rsidP="0098177D">
      <w:pPr>
        <w:spacing w:after="120" w:line="280" w:lineRule="exact"/>
        <w:rPr>
          <w:rFonts w:ascii="Verdana" w:hAnsi="Verdana" w:cs="Arial"/>
          <w:sz w:val="20"/>
          <w:szCs w:val="20"/>
        </w:rPr>
      </w:pPr>
    </w:p>
    <w:p w:rsidR="0098177D" w:rsidRPr="007713D1" w:rsidRDefault="0098177D" w:rsidP="0098177D">
      <w:pPr>
        <w:spacing w:after="120" w:line="280" w:lineRule="exact"/>
        <w:rPr>
          <w:rFonts w:ascii="Verdana" w:hAnsi="Verdana" w:cs="Arial"/>
          <w:sz w:val="20"/>
          <w:szCs w:val="20"/>
        </w:rPr>
      </w:pPr>
      <w:r w:rsidRPr="007713D1">
        <w:rPr>
          <w:rFonts w:ascii="Verdana" w:hAnsi="Verdana" w:cs="Arial"/>
          <w:sz w:val="20"/>
          <w:szCs w:val="20"/>
        </w:rPr>
        <w:t>Davčni popravki:</w:t>
      </w:r>
    </w:p>
    <w:p w:rsidR="0098177D" w:rsidRPr="007713D1" w:rsidRDefault="0098177D" w:rsidP="0098177D">
      <w:pPr>
        <w:pStyle w:val="Slog2"/>
        <w:rPr>
          <w:rFonts w:ascii="Verdana" w:hAnsi="Verdana"/>
        </w:rPr>
      </w:pPr>
      <w:r w:rsidRPr="007713D1">
        <w:rPr>
          <w:rFonts w:ascii="Verdana" w:hAnsi="Verdana"/>
        </w:rPr>
        <w:t>Upoštevan je prihodek državnega proračuna za obračunan davek na dodano vrednost.</w:t>
      </w:r>
    </w:p>
    <w:p w:rsidR="0098177D" w:rsidRPr="007713D1" w:rsidRDefault="0098177D" w:rsidP="0098177D">
      <w:pPr>
        <w:pStyle w:val="Slog2"/>
        <w:numPr>
          <w:ilvl w:val="0"/>
          <w:numId w:val="0"/>
        </w:numPr>
        <w:rPr>
          <w:rFonts w:ascii="Verdana" w:hAnsi="Verdana"/>
        </w:rPr>
      </w:pPr>
      <w:r w:rsidRPr="007713D1">
        <w:rPr>
          <w:rFonts w:ascii="Verdana" w:hAnsi="Verdana"/>
        </w:rPr>
        <w:t>Popravki prihodkov:</w:t>
      </w:r>
    </w:p>
    <w:p w:rsidR="0098177D" w:rsidRPr="007713D1" w:rsidRDefault="0098177D" w:rsidP="0098177D">
      <w:pPr>
        <w:pStyle w:val="Slog2"/>
        <w:rPr>
          <w:rFonts w:ascii="Verdana" w:hAnsi="Verdana"/>
        </w:rPr>
      </w:pPr>
      <w:r w:rsidRPr="007713D1">
        <w:rPr>
          <w:rFonts w:ascii="Verdana" w:hAnsi="Verdana"/>
        </w:rPr>
        <w:lastRenderedPageBreak/>
        <w:t xml:space="preserve">Boljša dostopnost slovenskih državljanov po slovenskem ozemlju do svojih prebivališč oz. zaradi boljše urejenosti cestne infrastrukture priseljevanje  morebitnih novih družin v naselje </w:t>
      </w:r>
      <w:proofErr w:type="spellStart"/>
      <w:r w:rsidR="007713D1">
        <w:rPr>
          <w:rFonts w:ascii="Verdana" w:hAnsi="Verdana"/>
        </w:rPr>
        <w:t>Janeče</w:t>
      </w:r>
      <w:proofErr w:type="spellEnd"/>
      <w:r w:rsidR="007713D1">
        <w:rPr>
          <w:rFonts w:ascii="Verdana" w:hAnsi="Verdana"/>
        </w:rPr>
        <w:t xml:space="preserve"> in Dobja vas </w:t>
      </w:r>
      <w:r w:rsidRPr="007713D1">
        <w:rPr>
          <w:rFonts w:ascii="Verdana" w:hAnsi="Verdana"/>
        </w:rPr>
        <w:t>na letni ravni s</w:t>
      </w:r>
      <w:r w:rsidR="007713D1">
        <w:rPr>
          <w:rFonts w:ascii="Verdana" w:hAnsi="Verdana"/>
        </w:rPr>
        <w:t>o predvideni prihodki v višini 1.5</w:t>
      </w:r>
      <w:r w:rsidRPr="007713D1">
        <w:rPr>
          <w:rFonts w:ascii="Verdana" w:hAnsi="Verdana"/>
        </w:rPr>
        <w:t>00 EUR.</w:t>
      </w:r>
    </w:p>
    <w:p w:rsidR="0098177D" w:rsidRPr="007713D1" w:rsidRDefault="0098177D" w:rsidP="0098177D">
      <w:pPr>
        <w:pStyle w:val="Slog2"/>
        <w:rPr>
          <w:rFonts w:ascii="Verdana" w:hAnsi="Verdana"/>
        </w:rPr>
      </w:pPr>
      <w:r w:rsidRPr="007713D1">
        <w:rPr>
          <w:rFonts w:ascii="Verdana" w:hAnsi="Verdana"/>
        </w:rPr>
        <w:t>Prihranek na stroških vzdrževanja vozišča, prihranek pri stroških servisnih storitev za vozila, saj bi vozišče urejeno v novi asfaltni ureditvi, prihranek zaradi manjšega števila prometnih nesreč  je na letni ravni približno 1</w:t>
      </w:r>
      <w:r w:rsidR="007713D1">
        <w:rPr>
          <w:rFonts w:ascii="Verdana" w:hAnsi="Verdana"/>
        </w:rPr>
        <w:t>0</w:t>
      </w:r>
      <w:r w:rsidRPr="007713D1">
        <w:rPr>
          <w:rFonts w:ascii="Verdana" w:hAnsi="Verdana"/>
        </w:rPr>
        <w:t xml:space="preserve">.000 EUR, nato pa se vrednost poviša vsakih pet let za 1.000 EUR. </w:t>
      </w:r>
    </w:p>
    <w:p w:rsidR="0098177D" w:rsidRPr="007713D1" w:rsidRDefault="0098177D" w:rsidP="0098177D">
      <w:pPr>
        <w:pStyle w:val="Slog2"/>
        <w:rPr>
          <w:rFonts w:ascii="Verdana" w:hAnsi="Verdana"/>
        </w:rPr>
      </w:pPr>
      <w:r w:rsidRPr="007713D1">
        <w:rPr>
          <w:rFonts w:ascii="Verdana" w:hAnsi="Verdana"/>
        </w:rPr>
        <w:t xml:space="preserve">Prihranek na servisnih storitvah za vozila, popravila, menjava pnevmatik, kolesa, motorji na letni ravni približno 300 EUR. </w:t>
      </w:r>
    </w:p>
    <w:p w:rsidR="0098177D" w:rsidRPr="007713D1" w:rsidRDefault="0098177D" w:rsidP="0098177D">
      <w:pPr>
        <w:spacing w:after="120" w:line="280" w:lineRule="exact"/>
        <w:jc w:val="both"/>
        <w:rPr>
          <w:rFonts w:ascii="Verdana" w:hAnsi="Verdana" w:cs="Arial"/>
          <w:sz w:val="20"/>
          <w:szCs w:val="20"/>
        </w:rPr>
      </w:pPr>
      <w:r w:rsidRPr="007713D1">
        <w:rPr>
          <w:rFonts w:ascii="Verdana" w:hAnsi="Verdana" w:cs="Arial"/>
          <w:sz w:val="20"/>
          <w:szCs w:val="20"/>
        </w:rPr>
        <w:t xml:space="preserve">Popravki zaradi </w:t>
      </w:r>
      <w:proofErr w:type="spellStart"/>
      <w:r w:rsidRPr="007713D1">
        <w:rPr>
          <w:rFonts w:ascii="Verdana" w:hAnsi="Verdana" w:cs="Arial"/>
          <w:sz w:val="20"/>
          <w:szCs w:val="20"/>
        </w:rPr>
        <w:t>eksternalij</w:t>
      </w:r>
      <w:proofErr w:type="spellEnd"/>
      <w:r w:rsidRPr="007713D1">
        <w:rPr>
          <w:rFonts w:ascii="Verdana" w:hAnsi="Verdana" w:cs="Arial"/>
          <w:sz w:val="20"/>
          <w:szCs w:val="20"/>
        </w:rPr>
        <w:t xml:space="preserve"> (zunanji učinki):</w:t>
      </w:r>
    </w:p>
    <w:p w:rsidR="0098177D" w:rsidRPr="007713D1" w:rsidRDefault="0098177D" w:rsidP="0098177D">
      <w:pPr>
        <w:pStyle w:val="Slog2"/>
        <w:rPr>
          <w:rFonts w:ascii="Verdana" w:hAnsi="Verdana"/>
        </w:rPr>
      </w:pPr>
      <w:r w:rsidRPr="007713D1">
        <w:rPr>
          <w:rFonts w:ascii="Verdana" w:hAnsi="Verdana"/>
        </w:rPr>
        <w:t xml:space="preserve">sama investicija bo prispevala k </w:t>
      </w:r>
      <w:proofErr w:type="spellStart"/>
      <w:r w:rsidRPr="007713D1">
        <w:rPr>
          <w:rFonts w:ascii="Verdana" w:hAnsi="Verdana"/>
        </w:rPr>
        <w:t>multiplikatorskem</w:t>
      </w:r>
      <w:proofErr w:type="spellEnd"/>
      <w:r w:rsidRPr="007713D1">
        <w:rPr>
          <w:rFonts w:ascii="Verdana" w:hAnsi="Verdana"/>
        </w:rPr>
        <w:t xml:space="preserve"> učinku, ki bo viden na gospodarstvu v regiji,</w:t>
      </w:r>
    </w:p>
    <w:p w:rsidR="0098177D" w:rsidRPr="007713D1" w:rsidRDefault="0098177D" w:rsidP="0098177D">
      <w:pPr>
        <w:pStyle w:val="Slog2"/>
        <w:rPr>
          <w:rFonts w:ascii="Verdana" w:hAnsi="Verdana"/>
        </w:rPr>
      </w:pPr>
      <w:r w:rsidRPr="007713D1">
        <w:rPr>
          <w:rFonts w:ascii="Verdana" w:hAnsi="Verdana"/>
        </w:rPr>
        <w:t xml:space="preserve">pri analizi ekonomsko-družbenih stroškov in koristi je uporabljen pri investicijskih stroških </w:t>
      </w:r>
      <w:proofErr w:type="spellStart"/>
      <w:r w:rsidRPr="007713D1">
        <w:rPr>
          <w:rFonts w:ascii="Verdana" w:hAnsi="Verdana"/>
        </w:rPr>
        <w:t>konverzijski</w:t>
      </w:r>
      <w:proofErr w:type="spellEnd"/>
      <w:r w:rsidRPr="007713D1">
        <w:rPr>
          <w:rFonts w:ascii="Verdana" w:hAnsi="Verdana"/>
        </w:rPr>
        <w:t xml:space="preserve"> faktor 0,6 zaradi izkrivljenosti cen na trgu in kot je priporočljiv s strani Evropske komisije. Prav tako je pri preostanku vrednosti investicije uporabljen faktor 2, saj bo družbena vrednost infrastrukture po koncu ekonomske dobe projekta vsaj 2 krat višja od njegove knjigovodske vrednosti t. j. preostanka vrednosti investicije izhajajoč iz ekonomske življenjske dobe vzpostavljene infrastrukture.</w:t>
      </w:r>
    </w:p>
    <w:p w:rsidR="0098177D" w:rsidRPr="007713D1" w:rsidRDefault="0098177D" w:rsidP="0098177D">
      <w:pPr>
        <w:spacing w:after="120" w:line="280" w:lineRule="exact"/>
        <w:jc w:val="both"/>
        <w:rPr>
          <w:rFonts w:ascii="Verdana" w:hAnsi="Verdana" w:cs="Arial"/>
          <w:sz w:val="20"/>
          <w:szCs w:val="20"/>
        </w:rPr>
      </w:pPr>
      <w:r w:rsidRPr="007713D1">
        <w:rPr>
          <w:rFonts w:ascii="Verdana" w:hAnsi="Verdana" w:cs="Arial"/>
          <w:sz w:val="20"/>
          <w:szCs w:val="20"/>
        </w:rPr>
        <w:t>Projekt ima tako z družbenega vidika pozitivno neto sedanjo vrednost ter pozitivno interno stopnjo donosnosti. Z investitorjevega zornega kota je projekt sam zase nesprejemljiv, vendar se v ekonomski analizi dokaže, da je s širšega družbenega vidika še kako donosen. Projekt je namreč nujno potreben v smislu varčevanja z energijo, varovanja okolja in zmanjševanja onesnaževanja. Upoštevaje zgornje vhodne podatke so bili izračunani ekonomski kazalci donosnosti investicije:</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00" w:firstRow="0" w:lastRow="0" w:firstColumn="0" w:lastColumn="0" w:noHBand="0" w:noVBand="0"/>
      </w:tblPr>
      <w:tblGrid>
        <w:gridCol w:w="4536"/>
        <w:gridCol w:w="4536"/>
      </w:tblGrid>
      <w:tr w:rsidR="0098177D" w:rsidRPr="007713D1" w:rsidTr="00243CD3">
        <w:trPr>
          <w:trHeight w:val="245"/>
        </w:trPr>
        <w:tc>
          <w:tcPr>
            <w:tcW w:w="4536" w:type="dxa"/>
            <w:noWrap/>
            <w:vAlign w:val="bottom"/>
          </w:tcPr>
          <w:p w:rsidR="0098177D" w:rsidRPr="007713D1" w:rsidRDefault="0098177D" w:rsidP="00243CD3">
            <w:pPr>
              <w:rPr>
                <w:rFonts w:ascii="Verdana" w:hAnsi="Verdana" w:cs="Arial"/>
                <w:sz w:val="16"/>
                <w:szCs w:val="16"/>
              </w:rPr>
            </w:pPr>
            <w:r w:rsidRPr="007713D1">
              <w:rPr>
                <w:rFonts w:ascii="Verdana" w:hAnsi="Verdana" w:cs="Arial"/>
                <w:sz w:val="16"/>
                <w:szCs w:val="16"/>
              </w:rPr>
              <w:t xml:space="preserve">Diskontna stopnja </w:t>
            </w:r>
          </w:p>
        </w:tc>
        <w:tc>
          <w:tcPr>
            <w:tcW w:w="4536" w:type="dxa"/>
            <w:tcBorders>
              <w:top w:val="double" w:sz="4" w:space="0" w:color="auto"/>
              <w:bottom w:val="single" w:sz="4" w:space="0" w:color="000000"/>
            </w:tcBorders>
            <w:shd w:val="clear" w:color="auto" w:fill="B8CCE4"/>
            <w:noWrap/>
            <w:vAlign w:val="bottom"/>
          </w:tcPr>
          <w:p w:rsidR="0098177D" w:rsidRPr="007713D1" w:rsidRDefault="0098177D" w:rsidP="00243CD3">
            <w:pPr>
              <w:jc w:val="right"/>
              <w:rPr>
                <w:rFonts w:ascii="Verdana" w:hAnsi="Verdana" w:cs="Arial"/>
                <w:color w:val="FF0000"/>
                <w:sz w:val="16"/>
                <w:szCs w:val="16"/>
              </w:rPr>
            </w:pPr>
            <w:r w:rsidRPr="007713D1">
              <w:rPr>
                <w:rFonts w:ascii="Verdana" w:hAnsi="Verdana" w:cs="Arial"/>
                <w:color w:val="000000" w:themeColor="text1"/>
                <w:sz w:val="16"/>
                <w:szCs w:val="16"/>
              </w:rPr>
              <w:t>5 %</w:t>
            </w:r>
          </w:p>
        </w:tc>
      </w:tr>
      <w:tr w:rsidR="0098177D" w:rsidRPr="007713D1" w:rsidTr="00243CD3">
        <w:trPr>
          <w:trHeight w:val="179"/>
        </w:trPr>
        <w:tc>
          <w:tcPr>
            <w:tcW w:w="4536" w:type="dxa"/>
            <w:noWrap/>
            <w:vAlign w:val="bottom"/>
          </w:tcPr>
          <w:p w:rsidR="0098177D" w:rsidRPr="007713D1" w:rsidRDefault="0098177D" w:rsidP="00243CD3">
            <w:pPr>
              <w:rPr>
                <w:rFonts w:ascii="Verdana" w:hAnsi="Verdana" w:cs="Arial"/>
                <w:sz w:val="16"/>
                <w:szCs w:val="16"/>
              </w:rPr>
            </w:pPr>
            <w:r w:rsidRPr="007713D1">
              <w:rPr>
                <w:rFonts w:ascii="Verdana" w:hAnsi="Verdana" w:cs="Arial"/>
                <w:sz w:val="16"/>
                <w:szCs w:val="16"/>
              </w:rPr>
              <w:t> </w:t>
            </w:r>
          </w:p>
        </w:tc>
        <w:tc>
          <w:tcPr>
            <w:tcW w:w="4536" w:type="dxa"/>
            <w:tcBorders>
              <w:top w:val="single" w:sz="4" w:space="0" w:color="000000"/>
              <w:bottom w:val="single" w:sz="4" w:space="0" w:color="000000"/>
            </w:tcBorders>
            <w:shd w:val="clear" w:color="auto" w:fill="B8CCE4"/>
            <w:noWrap/>
            <w:vAlign w:val="bottom"/>
          </w:tcPr>
          <w:p w:rsidR="0098177D" w:rsidRPr="007713D1" w:rsidRDefault="0098177D" w:rsidP="00243CD3">
            <w:pPr>
              <w:jc w:val="center"/>
              <w:rPr>
                <w:rFonts w:ascii="Verdana" w:hAnsi="Verdana" w:cs="Arial"/>
                <w:color w:val="FF0000"/>
                <w:sz w:val="16"/>
                <w:szCs w:val="16"/>
              </w:rPr>
            </w:pPr>
            <w:r w:rsidRPr="007713D1">
              <w:rPr>
                <w:rFonts w:ascii="Verdana" w:hAnsi="Verdana" w:cs="Arial"/>
                <w:color w:val="FF0000"/>
                <w:sz w:val="16"/>
                <w:szCs w:val="16"/>
              </w:rPr>
              <w:t> </w:t>
            </w:r>
          </w:p>
        </w:tc>
      </w:tr>
      <w:tr w:rsidR="007713D1" w:rsidRPr="007713D1" w:rsidTr="00243CD3">
        <w:trPr>
          <w:trHeight w:val="245"/>
        </w:trPr>
        <w:tc>
          <w:tcPr>
            <w:tcW w:w="4536" w:type="dxa"/>
            <w:noWrap/>
            <w:vAlign w:val="bottom"/>
          </w:tcPr>
          <w:p w:rsidR="007713D1" w:rsidRPr="007713D1" w:rsidRDefault="007713D1" w:rsidP="007713D1">
            <w:pPr>
              <w:rPr>
                <w:rFonts w:ascii="Verdana" w:hAnsi="Verdana" w:cs="Arial"/>
                <w:sz w:val="16"/>
                <w:szCs w:val="16"/>
              </w:rPr>
            </w:pPr>
            <w:r w:rsidRPr="007713D1">
              <w:rPr>
                <w:rFonts w:ascii="Verdana" w:hAnsi="Verdana" w:cs="Arial"/>
                <w:sz w:val="16"/>
                <w:szCs w:val="16"/>
              </w:rPr>
              <w:t>Ekonomska neto sedanja vrednost</w:t>
            </w:r>
          </w:p>
        </w:tc>
        <w:tc>
          <w:tcPr>
            <w:tcW w:w="4536" w:type="dxa"/>
            <w:tcBorders>
              <w:top w:val="single" w:sz="4" w:space="0" w:color="000000"/>
              <w:bottom w:val="single" w:sz="4" w:space="0" w:color="000000"/>
            </w:tcBorders>
            <w:shd w:val="clear" w:color="auto" w:fill="B8CCE4"/>
            <w:noWrap/>
            <w:vAlign w:val="bottom"/>
          </w:tcPr>
          <w:p w:rsidR="007713D1" w:rsidRPr="007713D1" w:rsidRDefault="007713D1" w:rsidP="007713D1">
            <w:pPr>
              <w:jc w:val="right"/>
              <w:rPr>
                <w:rFonts w:ascii="Verdana" w:hAnsi="Verdana" w:cs="Arial"/>
                <w:sz w:val="16"/>
                <w:szCs w:val="16"/>
              </w:rPr>
            </w:pPr>
            <w:r w:rsidRPr="007713D1">
              <w:rPr>
                <w:rFonts w:ascii="Verdana" w:hAnsi="Verdana" w:cs="Arial"/>
                <w:sz w:val="16"/>
                <w:szCs w:val="16"/>
              </w:rPr>
              <w:t>18.764</w:t>
            </w:r>
          </w:p>
        </w:tc>
      </w:tr>
      <w:tr w:rsidR="007713D1" w:rsidRPr="007713D1" w:rsidTr="00243CD3">
        <w:trPr>
          <w:trHeight w:val="245"/>
        </w:trPr>
        <w:tc>
          <w:tcPr>
            <w:tcW w:w="4536" w:type="dxa"/>
            <w:noWrap/>
            <w:vAlign w:val="bottom"/>
          </w:tcPr>
          <w:p w:rsidR="007713D1" w:rsidRPr="007713D1" w:rsidRDefault="007713D1" w:rsidP="007713D1">
            <w:pPr>
              <w:rPr>
                <w:rFonts w:ascii="Verdana" w:hAnsi="Verdana" w:cs="Arial"/>
                <w:sz w:val="16"/>
                <w:szCs w:val="16"/>
              </w:rPr>
            </w:pPr>
            <w:r w:rsidRPr="007713D1">
              <w:rPr>
                <w:rFonts w:ascii="Verdana" w:hAnsi="Verdana" w:cs="Arial"/>
                <w:sz w:val="16"/>
                <w:szCs w:val="16"/>
              </w:rPr>
              <w:t>Ekonomska interna stopnja donosnosti investicije</w:t>
            </w:r>
          </w:p>
        </w:tc>
        <w:tc>
          <w:tcPr>
            <w:tcW w:w="4536" w:type="dxa"/>
            <w:tcBorders>
              <w:top w:val="single" w:sz="4" w:space="0" w:color="000000"/>
              <w:bottom w:val="single" w:sz="4" w:space="0" w:color="000000"/>
            </w:tcBorders>
            <w:shd w:val="clear" w:color="auto" w:fill="B8CCE4"/>
            <w:noWrap/>
            <w:vAlign w:val="bottom"/>
          </w:tcPr>
          <w:p w:rsidR="007713D1" w:rsidRPr="007713D1" w:rsidRDefault="007713D1" w:rsidP="007713D1">
            <w:pPr>
              <w:jc w:val="right"/>
              <w:rPr>
                <w:rFonts w:ascii="Verdana" w:hAnsi="Verdana" w:cs="Arial"/>
                <w:sz w:val="16"/>
                <w:szCs w:val="16"/>
              </w:rPr>
            </w:pPr>
            <w:r w:rsidRPr="007713D1">
              <w:rPr>
                <w:rFonts w:ascii="Verdana" w:hAnsi="Verdana" w:cs="Arial"/>
                <w:sz w:val="16"/>
                <w:szCs w:val="16"/>
              </w:rPr>
              <w:t>6,52%</w:t>
            </w:r>
          </w:p>
        </w:tc>
      </w:tr>
      <w:tr w:rsidR="007713D1" w:rsidRPr="007713D1" w:rsidTr="00243CD3">
        <w:trPr>
          <w:trHeight w:val="245"/>
        </w:trPr>
        <w:tc>
          <w:tcPr>
            <w:tcW w:w="4536" w:type="dxa"/>
            <w:noWrap/>
            <w:vAlign w:val="bottom"/>
          </w:tcPr>
          <w:p w:rsidR="007713D1" w:rsidRPr="007713D1" w:rsidRDefault="007713D1" w:rsidP="007713D1">
            <w:pPr>
              <w:rPr>
                <w:rFonts w:ascii="Verdana" w:hAnsi="Verdana" w:cs="Arial"/>
                <w:sz w:val="16"/>
                <w:szCs w:val="16"/>
              </w:rPr>
            </w:pPr>
            <w:r w:rsidRPr="007713D1">
              <w:rPr>
                <w:rFonts w:ascii="Verdana" w:hAnsi="Verdana" w:cs="Arial"/>
                <w:sz w:val="16"/>
                <w:szCs w:val="16"/>
              </w:rPr>
              <w:t>Ekonomska relativna neto sedanja vrednost</w:t>
            </w:r>
          </w:p>
        </w:tc>
        <w:tc>
          <w:tcPr>
            <w:tcW w:w="4536" w:type="dxa"/>
            <w:tcBorders>
              <w:top w:val="single" w:sz="4" w:space="0" w:color="000000"/>
              <w:bottom w:val="double" w:sz="4" w:space="0" w:color="auto"/>
            </w:tcBorders>
            <w:shd w:val="clear" w:color="auto" w:fill="B8CCE4"/>
            <w:noWrap/>
            <w:vAlign w:val="bottom"/>
          </w:tcPr>
          <w:p w:rsidR="007713D1" w:rsidRPr="007713D1" w:rsidRDefault="007713D1" w:rsidP="007713D1">
            <w:pPr>
              <w:jc w:val="right"/>
              <w:rPr>
                <w:rFonts w:ascii="Verdana" w:hAnsi="Verdana" w:cs="Arial"/>
                <w:sz w:val="14"/>
                <w:szCs w:val="14"/>
              </w:rPr>
            </w:pPr>
            <w:r w:rsidRPr="007713D1">
              <w:rPr>
                <w:rFonts w:ascii="Verdana" w:hAnsi="Verdana" w:cs="Arial"/>
                <w:sz w:val="14"/>
                <w:szCs w:val="14"/>
              </w:rPr>
              <w:t>0,87</w:t>
            </w:r>
          </w:p>
        </w:tc>
      </w:tr>
    </w:tbl>
    <w:p w:rsidR="0098177D" w:rsidRPr="007713D1" w:rsidRDefault="0098177D" w:rsidP="0098177D">
      <w:pPr>
        <w:spacing w:after="120" w:line="288" w:lineRule="auto"/>
        <w:rPr>
          <w:rFonts w:ascii="Verdana" w:hAnsi="Verdana" w:cs="Arial"/>
          <w:sz w:val="20"/>
          <w:szCs w:val="20"/>
        </w:rPr>
      </w:pPr>
    </w:p>
    <w:p w:rsidR="0098177D" w:rsidRPr="007713D1" w:rsidRDefault="0098177D" w:rsidP="0098177D">
      <w:pPr>
        <w:spacing w:after="120" w:line="288" w:lineRule="auto"/>
        <w:jc w:val="both"/>
        <w:rPr>
          <w:rFonts w:ascii="Verdana" w:hAnsi="Verdana" w:cs="Arial"/>
          <w:sz w:val="20"/>
          <w:szCs w:val="20"/>
        </w:rPr>
      </w:pPr>
      <w:r w:rsidRPr="007713D1">
        <w:rPr>
          <w:rFonts w:ascii="Verdana" w:hAnsi="Verdana" w:cs="Arial"/>
          <w:sz w:val="20"/>
          <w:szCs w:val="20"/>
        </w:rPr>
        <w:t>Za ekonomsko analizo smo uporabili socialno diskontno stopnjo v višini 5 %, ki je predpisana z izvedbeno uredbo Komisije (EU) 2015/207 z dne 20. januarja 2015.</w:t>
      </w:r>
    </w:p>
    <w:p w:rsidR="0098177D" w:rsidRPr="007713D1" w:rsidRDefault="0098177D" w:rsidP="0098177D">
      <w:pPr>
        <w:spacing w:before="240" w:after="120" w:line="280" w:lineRule="exact"/>
        <w:jc w:val="both"/>
        <w:rPr>
          <w:rFonts w:ascii="Verdana" w:hAnsi="Verdana" w:cs="Arial"/>
          <w:sz w:val="20"/>
          <w:szCs w:val="20"/>
        </w:rPr>
      </w:pPr>
      <w:r w:rsidRPr="007713D1">
        <w:rPr>
          <w:rFonts w:ascii="Verdana" w:hAnsi="Verdana" w:cs="Arial"/>
          <w:sz w:val="20"/>
          <w:szCs w:val="20"/>
        </w:rPr>
        <w:t xml:space="preserve">Na podlagi zgornje tabele izračuna ekonomskih kazalcev investicije je podana ugotovitev, da je investicija z ekonomskega vidika sprejemljiva. Ekonomska interna stopnja donosnosti je večja od upoštevane diskontne stopnje, kar pomeni, da so denarne koristi investicije večje od stroškov, ki nastanejo. Sprejemljivost investicije se utemelji tudi s tem, da se z izvedbo investicije pridobi še mnogo koristi, ki se jih v denarju ne da izraziti, in so povzete v naslednjem poglavju. </w:t>
      </w:r>
    </w:p>
    <w:p w:rsidR="0098177D" w:rsidRPr="007713D1" w:rsidRDefault="0098177D" w:rsidP="0098177D">
      <w:pPr>
        <w:spacing w:after="120" w:line="280" w:lineRule="exact"/>
        <w:jc w:val="both"/>
        <w:rPr>
          <w:rFonts w:ascii="Verdana" w:hAnsi="Verdana" w:cs="Arial"/>
          <w:sz w:val="20"/>
          <w:szCs w:val="20"/>
        </w:rPr>
      </w:pPr>
      <w:r w:rsidRPr="007713D1">
        <w:rPr>
          <w:rFonts w:ascii="Verdana" w:hAnsi="Verdana" w:cs="Arial"/>
          <w:sz w:val="20"/>
          <w:szCs w:val="20"/>
        </w:rPr>
        <w:t xml:space="preserve">Kljub temu da ima projekt negativno finančno interno stopnjo donosnosti in neto sedanjo vrednost, se predlaga izvedba projekta, ker ekonomska analiza dosega pozitivne kazalce uspešnosti, hkrati pa nedenarne koristi bistveno presegajo denarne in je investicija iz družbenega vidika nujno potrebna. </w:t>
      </w:r>
    </w:p>
    <w:p w:rsidR="0098177D" w:rsidRPr="007713D1" w:rsidRDefault="0098177D" w:rsidP="0098177D">
      <w:pPr>
        <w:tabs>
          <w:tab w:val="num" w:pos="1080"/>
        </w:tabs>
        <w:spacing w:after="120" w:line="288" w:lineRule="auto"/>
        <w:jc w:val="both"/>
        <w:rPr>
          <w:rFonts w:ascii="Verdana" w:hAnsi="Verdana" w:cs="Arial"/>
          <w:sz w:val="20"/>
          <w:szCs w:val="20"/>
        </w:rPr>
        <w:sectPr w:rsidR="0098177D" w:rsidRPr="007713D1" w:rsidSect="00280783">
          <w:pgSz w:w="11906" w:h="16838"/>
          <w:pgMar w:top="1418" w:right="1418" w:bottom="1985" w:left="1418" w:header="709" w:footer="709" w:gutter="0"/>
          <w:cols w:space="708"/>
          <w:docGrid w:linePitch="360"/>
        </w:sectPr>
      </w:pPr>
    </w:p>
    <w:p w:rsidR="0098177D" w:rsidRPr="007713D1" w:rsidRDefault="0098177D" w:rsidP="00554D5A">
      <w:pPr>
        <w:pStyle w:val="Naslov1"/>
        <w:numPr>
          <w:ilvl w:val="1"/>
          <w:numId w:val="17"/>
        </w:numPr>
        <w:rPr>
          <w:rFonts w:ascii="Verdana" w:hAnsi="Verdana"/>
          <w:color w:val="00B0F0"/>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0" w14:t="100000" w14:r="100000" w14:b="0"/>
              </w14:path>
            </w14:gradFill>
          </w14:textFill>
        </w:rPr>
      </w:pPr>
      <w:bookmarkStart w:id="90" w:name="_Toc295130526"/>
      <w:bookmarkStart w:id="91" w:name="_Toc338142691"/>
      <w:bookmarkStart w:id="92" w:name="_Toc338152397"/>
      <w:bookmarkStart w:id="93" w:name="_Toc338634248"/>
      <w:bookmarkStart w:id="94" w:name="_Toc338857087"/>
      <w:bookmarkStart w:id="95" w:name="_Toc380064842"/>
      <w:bookmarkStart w:id="96" w:name="_Toc505325128"/>
      <w:bookmarkStart w:id="97" w:name="_Toc507057670"/>
      <w:r w:rsidRPr="007713D1">
        <w:rPr>
          <w:rFonts w:ascii="Verdana" w:hAnsi="Verdana"/>
          <w:color w:val="00B0F0"/>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0" w14:t="100000" w14:r="100000" w14:b="0"/>
              </w14:path>
            </w14:gradFill>
          </w14:textFill>
        </w:rPr>
        <w:lastRenderedPageBreak/>
        <w:t>Prikaz finančnih tokov in denarnega toka</w:t>
      </w:r>
      <w:bookmarkEnd w:id="90"/>
      <w:bookmarkEnd w:id="91"/>
      <w:bookmarkEnd w:id="92"/>
      <w:bookmarkEnd w:id="93"/>
      <w:bookmarkEnd w:id="94"/>
      <w:bookmarkEnd w:id="95"/>
      <w:bookmarkEnd w:id="96"/>
      <w:bookmarkEnd w:id="97"/>
    </w:p>
    <w:p w:rsidR="0098177D" w:rsidRPr="007713D1" w:rsidRDefault="0098177D" w:rsidP="0098177D">
      <w:pPr>
        <w:rPr>
          <w:rFonts w:ascii="Verdana" w:hAnsi="Verdana" w:cs="Arial"/>
          <w:color w:val="000000" w:themeColor="text1"/>
        </w:rPr>
      </w:pPr>
    </w:p>
    <w:p w:rsidR="0098177D" w:rsidRPr="007713D1" w:rsidRDefault="0098177D" w:rsidP="004B1935">
      <w:pPr>
        <w:rPr>
          <w:rFonts w:ascii="Verdana" w:hAnsi="Verdana" w:cs="Arial"/>
          <w:i/>
          <w:color w:val="000000" w:themeColor="text1"/>
          <w:sz w:val="18"/>
          <w:szCs w:val="18"/>
        </w:rPr>
      </w:pPr>
      <w:r w:rsidRPr="007713D1">
        <w:rPr>
          <w:rFonts w:ascii="Verdana" w:hAnsi="Verdana" w:cs="Arial"/>
          <w:i/>
          <w:color w:val="000000" w:themeColor="text1"/>
          <w:sz w:val="18"/>
          <w:szCs w:val="18"/>
        </w:rPr>
        <w:t>Tabela: Finančni tokovi v EUR</w:t>
      </w:r>
    </w:p>
    <w:tbl>
      <w:tblPr>
        <w:tblW w:w="1375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2"/>
        <w:gridCol w:w="812"/>
        <w:gridCol w:w="813"/>
        <w:gridCol w:w="813"/>
        <w:gridCol w:w="813"/>
        <w:gridCol w:w="813"/>
        <w:gridCol w:w="813"/>
        <w:gridCol w:w="813"/>
        <w:gridCol w:w="812"/>
        <w:gridCol w:w="813"/>
        <w:gridCol w:w="813"/>
        <w:gridCol w:w="813"/>
        <w:gridCol w:w="813"/>
        <w:gridCol w:w="813"/>
        <w:gridCol w:w="813"/>
      </w:tblGrid>
      <w:tr w:rsidR="004B1935" w:rsidRPr="007713D1" w:rsidTr="00243CD3">
        <w:trPr>
          <w:trHeight w:val="259"/>
        </w:trPr>
        <w:tc>
          <w:tcPr>
            <w:tcW w:w="2372" w:type="dxa"/>
            <w:shd w:val="clear" w:color="auto" w:fill="9CC2E5"/>
            <w:noWrap/>
            <w:vAlign w:val="bottom"/>
          </w:tcPr>
          <w:p w:rsidR="004B1935" w:rsidRPr="007713D1" w:rsidRDefault="004B1935" w:rsidP="004B1935">
            <w:pPr>
              <w:rPr>
                <w:rFonts w:ascii="Verdana" w:hAnsi="Verdana" w:cs="Arial"/>
                <w:b/>
                <w:sz w:val="14"/>
                <w:szCs w:val="14"/>
              </w:rPr>
            </w:pPr>
            <w:r w:rsidRPr="007713D1">
              <w:rPr>
                <w:rFonts w:ascii="Verdana" w:hAnsi="Verdana" w:cs="Arial"/>
                <w:b/>
                <w:sz w:val="14"/>
                <w:szCs w:val="14"/>
              </w:rPr>
              <w:t>Finančni tokovi</w:t>
            </w:r>
          </w:p>
        </w:tc>
        <w:tc>
          <w:tcPr>
            <w:tcW w:w="812" w:type="dxa"/>
            <w:shd w:val="clear" w:color="auto" w:fill="9CC2E5"/>
            <w:noWrap/>
            <w:vAlign w:val="bottom"/>
          </w:tcPr>
          <w:p w:rsidR="004B1935" w:rsidRDefault="004B1935" w:rsidP="004B1935">
            <w:pPr>
              <w:rPr>
                <w:rFonts w:ascii="Arial" w:hAnsi="Arial" w:cs="Arial"/>
                <w:sz w:val="14"/>
                <w:szCs w:val="14"/>
              </w:rPr>
            </w:pPr>
            <w:r>
              <w:rPr>
                <w:rFonts w:ascii="Arial" w:hAnsi="Arial" w:cs="Arial"/>
                <w:sz w:val="14"/>
                <w:szCs w:val="14"/>
              </w:rPr>
              <w:t xml:space="preserve">Skupaj </w:t>
            </w:r>
          </w:p>
        </w:tc>
        <w:tc>
          <w:tcPr>
            <w:tcW w:w="813"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2020</w:t>
            </w:r>
          </w:p>
        </w:tc>
        <w:tc>
          <w:tcPr>
            <w:tcW w:w="813"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2021</w:t>
            </w:r>
          </w:p>
        </w:tc>
        <w:tc>
          <w:tcPr>
            <w:tcW w:w="813"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2022</w:t>
            </w:r>
          </w:p>
        </w:tc>
        <w:tc>
          <w:tcPr>
            <w:tcW w:w="813"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2023</w:t>
            </w:r>
          </w:p>
        </w:tc>
        <w:tc>
          <w:tcPr>
            <w:tcW w:w="813"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2024</w:t>
            </w:r>
          </w:p>
        </w:tc>
        <w:tc>
          <w:tcPr>
            <w:tcW w:w="813"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2025</w:t>
            </w:r>
          </w:p>
        </w:tc>
        <w:tc>
          <w:tcPr>
            <w:tcW w:w="812"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2026</w:t>
            </w:r>
          </w:p>
        </w:tc>
        <w:tc>
          <w:tcPr>
            <w:tcW w:w="813"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2027</w:t>
            </w:r>
          </w:p>
        </w:tc>
        <w:tc>
          <w:tcPr>
            <w:tcW w:w="813"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2028</w:t>
            </w:r>
          </w:p>
        </w:tc>
        <w:tc>
          <w:tcPr>
            <w:tcW w:w="813"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2029</w:t>
            </w:r>
          </w:p>
        </w:tc>
        <w:tc>
          <w:tcPr>
            <w:tcW w:w="813"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2030</w:t>
            </w:r>
          </w:p>
        </w:tc>
        <w:tc>
          <w:tcPr>
            <w:tcW w:w="813"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2031</w:t>
            </w:r>
          </w:p>
        </w:tc>
        <w:tc>
          <w:tcPr>
            <w:tcW w:w="81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2032</w:t>
            </w:r>
          </w:p>
        </w:tc>
      </w:tr>
      <w:tr w:rsidR="004B1935" w:rsidRPr="007713D1" w:rsidTr="00243CD3">
        <w:trPr>
          <w:trHeight w:val="259"/>
        </w:trPr>
        <w:tc>
          <w:tcPr>
            <w:tcW w:w="2372" w:type="dxa"/>
            <w:shd w:val="clear" w:color="auto" w:fill="auto"/>
            <w:noWrap/>
            <w:vAlign w:val="bottom"/>
          </w:tcPr>
          <w:p w:rsidR="004B1935" w:rsidRPr="007713D1" w:rsidRDefault="004B1935" w:rsidP="004B1935">
            <w:pPr>
              <w:rPr>
                <w:rFonts w:ascii="Verdana" w:hAnsi="Verdana" w:cs="Arial"/>
                <w:color w:val="969696"/>
                <w:sz w:val="14"/>
                <w:szCs w:val="14"/>
              </w:rPr>
            </w:pPr>
            <w:r w:rsidRPr="007713D1">
              <w:rPr>
                <w:rFonts w:ascii="Verdana" w:hAnsi="Verdana" w:cs="Arial"/>
                <w:color w:val="969696"/>
                <w:sz w:val="14"/>
                <w:szCs w:val="14"/>
              </w:rPr>
              <w:t xml:space="preserve">Skupaj viri financiranja </w:t>
            </w:r>
          </w:p>
        </w:tc>
        <w:tc>
          <w:tcPr>
            <w:tcW w:w="812" w:type="dxa"/>
            <w:shd w:val="clear" w:color="CCCCFF" w:fill="C0C0C0"/>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222.307</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184.500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2"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r>
      <w:tr w:rsidR="004B1935" w:rsidRPr="007713D1" w:rsidTr="00243CD3">
        <w:trPr>
          <w:trHeight w:val="259"/>
        </w:trPr>
        <w:tc>
          <w:tcPr>
            <w:tcW w:w="2372" w:type="dxa"/>
            <w:shd w:val="clear" w:color="auto" w:fill="auto"/>
            <w:noWrap/>
            <w:vAlign w:val="bottom"/>
          </w:tcPr>
          <w:p w:rsidR="004B1935" w:rsidRPr="007713D1" w:rsidRDefault="004B1935" w:rsidP="004B1935">
            <w:pPr>
              <w:rPr>
                <w:rFonts w:ascii="Verdana" w:hAnsi="Verdana" w:cs="Arial"/>
                <w:color w:val="969696"/>
                <w:sz w:val="14"/>
                <w:szCs w:val="14"/>
                <w:lang w:eastAsia="sl-SI"/>
              </w:rPr>
            </w:pPr>
            <w:r w:rsidRPr="007713D1">
              <w:rPr>
                <w:rFonts w:ascii="Verdana" w:hAnsi="Verdana" w:cs="Arial"/>
                <w:color w:val="969696"/>
                <w:sz w:val="14"/>
                <w:szCs w:val="14"/>
              </w:rPr>
              <w:t>Skupaj prihodki poslovanja</w:t>
            </w:r>
          </w:p>
        </w:tc>
        <w:tc>
          <w:tcPr>
            <w:tcW w:w="812" w:type="dxa"/>
            <w:shd w:val="clear" w:color="CCCCFF" w:fill="C0C0C0"/>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7.200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12"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13"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1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r>
      <w:tr w:rsidR="004B1935" w:rsidRPr="007713D1" w:rsidTr="00243CD3">
        <w:trPr>
          <w:trHeight w:val="259"/>
        </w:trPr>
        <w:tc>
          <w:tcPr>
            <w:tcW w:w="2372" w:type="dxa"/>
            <w:shd w:val="clear" w:color="auto" w:fill="auto"/>
            <w:noWrap/>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000080"/>
                <w:sz w:val="14"/>
                <w:szCs w:val="14"/>
              </w:rPr>
              <w:t>Skupaj prilivi</w:t>
            </w:r>
          </w:p>
        </w:tc>
        <w:tc>
          <w:tcPr>
            <w:tcW w:w="812" w:type="dxa"/>
            <w:shd w:val="clear" w:color="CCCCFF" w:fill="C0C0C0"/>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229.207</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184.500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12"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1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r>
      <w:tr w:rsidR="004B1935" w:rsidRPr="007713D1" w:rsidTr="00243CD3">
        <w:trPr>
          <w:trHeight w:val="259"/>
        </w:trPr>
        <w:tc>
          <w:tcPr>
            <w:tcW w:w="2372" w:type="dxa"/>
            <w:shd w:val="clear" w:color="auto" w:fill="auto"/>
            <w:noWrap/>
            <w:vAlign w:val="bottom"/>
          </w:tcPr>
          <w:p w:rsidR="004B1935" w:rsidRPr="007713D1" w:rsidRDefault="004B1935" w:rsidP="004B1935">
            <w:pPr>
              <w:rPr>
                <w:rFonts w:ascii="Verdana" w:hAnsi="Verdana" w:cs="Arial"/>
                <w:color w:val="808080"/>
                <w:sz w:val="14"/>
                <w:szCs w:val="14"/>
              </w:rPr>
            </w:pPr>
            <w:r w:rsidRPr="007713D1">
              <w:rPr>
                <w:rFonts w:ascii="Verdana" w:hAnsi="Verdana" w:cs="Arial"/>
                <w:color w:val="808080"/>
                <w:sz w:val="14"/>
                <w:szCs w:val="14"/>
              </w:rPr>
              <w:t>Skupaj odhodki poslovanja</w:t>
            </w:r>
          </w:p>
        </w:tc>
        <w:tc>
          <w:tcPr>
            <w:tcW w:w="812" w:type="dxa"/>
            <w:shd w:val="clear" w:color="CCCCFF" w:fill="C0C0C0"/>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86.400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12"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1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r>
      <w:tr w:rsidR="004B1935" w:rsidRPr="007713D1" w:rsidTr="00243CD3">
        <w:trPr>
          <w:trHeight w:val="259"/>
        </w:trPr>
        <w:tc>
          <w:tcPr>
            <w:tcW w:w="2372" w:type="dxa"/>
            <w:shd w:val="clear" w:color="auto" w:fill="auto"/>
            <w:noWrap/>
            <w:vAlign w:val="bottom"/>
          </w:tcPr>
          <w:p w:rsidR="004B1935" w:rsidRPr="007713D1" w:rsidRDefault="004B1935" w:rsidP="004B1935">
            <w:pPr>
              <w:rPr>
                <w:rFonts w:ascii="Verdana" w:hAnsi="Verdana" w:cs="Arial"/>
                <w:color w:val="808080"/>
                <w:sz w:val="14"/>
                <w:szCs w:val="14"/>
              </w:rPr>
            </w:pPr>
            <w:r w:rsidRPr="007713D1">
              <w:rPr>
                <w:rFonts w:ascii="Verdana" w:hAnsi="Verdana" w:cs="Arial"/>
                <w:color w:val="808080"/>
                <w:sz w:val="14"/>
                <w:szCs w:val="14"/>
              </w:rPr>
              <w:t xml:space="preserve">Skupaj investicijski stroški </w:t>
            </w:r>
          </w:p>
        </w:tc>
        <w:tc>
          <w:tcPr>
            <w:tcW w:w="812" w:type="dxa"/>
            <w:shd w:val="clear" w:color="CCCCFF" w:fill="C0C0C0"/>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184.500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184.500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2"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3" w:type="dxa"/>
            <w:shd w:val="clear" w:color="auto" w:fill="auto"/>
            <w:noWrap/>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1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r>
      <w:tr w:rsidR="004B1935" w:rsidRPr="007713D1" w:rsidTr="00243CD3">
        <w:trPr>
          <w:trHeight w:val="259"/>
        </w:trPr>
        <w:tc>
          <w:tcPr>
            <w:tcW w:w="2372" w:type="dxa"/>
            <w:shd w:val="clear" w:color="auto" w:fill="auto"/>
            <w:noWrap/>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000080"/>
                <w:sz w:val="14"/>
                <w:szCs w:val="14"/>
              </w:rPr>
              <w:t>Skupaj odlivi</w:t>
            </w:r>
          </w:p>
        </w:tc>
        <w:tc>
          <w:tcPr>
            <w:tcW w:w="812" w:type="dxa"/>
            <w:shd w:val="clear" w:color="CCCCFF" w:fill="C0C0C0"/>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270.900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184.500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12"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1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r>
      <w:tr w:rsidR="004B1935" w:rsidRPr="007713D1" w:rsidTr="00243CD3">
        <w:trPr>
          <w:trHeight w:val="259"/>
        </w:trPr>
        <w:tc>
          <w:tcPr>
            <w:tcW w:w="2372" w:type="dxa"/>
            <w:shd w:val="clear" w:color="auto" w:fill="auto"/>
            <w:noWrap/>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000080"/>
                <w:sz w:val="14"/>
                <w:szCs w:val="14"/>
              </w:rPr>
              <w:t>Neto prilivi</w:t>
            </w:r>
          </w:p>
        </w:tc>
        <w:tc>
          <w:tcPr>
            <w:tcW w:w="812" w:type="dxa"/>
            <w:shd w:val="clear" w:color="CCCCFF" w:fill="C0C0C0"/>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-226.193</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-184.500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12"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13" w:type="dxa"/>
            <w:shd w:val="clear" w:color="auto" w:fill="auto"/>
            <w:noWrap/>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1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r>
    </w:tbl>
    <w:p w:rsidR="0098177D" w:rsidRPr="007713D1" w:rsidRDefault="0098177D" w:rsidP="004B1935">
      <w:pPr>
        <w:rPr>
          <w:rFonts w:ascii="Verdana" w:hAnsi="Verdana" w:cs="Arial"/>
          <w:i/>
          <w:color w:val="000000" w:themeColor="text1"/>
          <w:sz w:val="18"/>
          <w:szCs w:val="18"/>
        </w:rPr>
      </w:pPr>
    </w:p>
    <w:p w:rsidR="0098177D" w:rsidRPr="007713D1" w:rsidRDefault="0098177D" w:rsidP="004B1935">
      <w:pPr>
        <w:rPr>
          <w:rFonts w:ascii="Verdana" w:hAnsi="Verdana" w:cs="Arial"/>
          <w:i/>
          <w:color w:val="000000" w:themeColor="text1"/>
          <w:sz w:val="18"/>
          <w:szCs w:val="18"/>
        </w:rPr>
      </w:pPr>
      <w:r w:rsidRPr="007713D1">
        <w:rPr>
          <w:rFonts w:ascii="Verdana" w:hAnsi="Verdana" w:cs="Arial"/>
          <w:i/>
          <w:color w:val="000000" w:themeColor="text1"/>
          <w:sz w:val="18"/>
          <w:szCs w:val="18"/>
        </w:rPr>
        <w:t>Tabela: Nadaljevanje</w:t>
      </w:r>
    </w:p>
    <w:tbl>
      <w:tblPr>
        <w:tblW w:w="13721"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3"/>
        <w:gridCol w:w="992"/>
        <w:gridCol w:w="992"/>
        <w:gridCol w:w="992"/>
        <w:gridCol w:w="851"/>
        <w:gridCol w:w="850"/>
        <w:gridCol w:w="993"/>
        <w:gridCol w:w="993"/>
        <w:gridCol w:w="993"/>
        <w:gridCol w:w="993"/>
        <w:gridCol w:w="993"/>
        <w:gridCol w:w="993"/>
        <w:gridCol w:w="993"/>
      </w:tblGrid>
      <w:tr w:rsidR="004B1935" w:rsidRPr="007713D1" w:rsidTr="00243CD3">
        <w:trPr>
          <w:trHeight w:val="193"/>
        </w:trPr>
        <w:tc>
          <w:tcPr>
            <w:tcW w:w="2093" w:type="dxa"/>
            <w:shd w:val="clear" w:color="auto" w:fill="9CC2E5"/>
            <w:noWrap/>
            <w:vAlign w:val="bottom"/>
          </w:tcPr>
          <w:p w:rsidR="004B1935" w:rsidRPr="007713D1" w:rsidRDefault="004B1935" w:rsidP="004B1935">
            <w:pPr>
              <w:rPr>
                <w:rFonts w:ascii="Verdana" w:hAnsi="Verdana" w:cs="Arial"/>
                <w:b/>
                <w:sz w:val="14"/>
                <w:szCs w:val="14"/>
              </w:rPr>
            </w:pPr>
            <w:r w:rsidRPr="007713D1">
              <w:rPr>
                <w:rFonts w:ascii="Verdana" w:hAnsi="Verdana" w:cs="Arial"/>
                <w:b/>
                <w:sz w:val="14"/>
                <w:szCs w:val="14"/>
              </w:rPr>
              <w:t>Finančni tokovi</w:t>
            </w:r>
          </w:p>
        </w:tc>
        <w:tc>
          <w:tcPr>
            <w:tcW w:w="992"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2033</w:t>
            </w:r>
          </w:p>
        </w:tc>
        <w:tc>
          <w:tcPr>
            <w:tcW w:w="992"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2034</w:t>
            </w:r>
          </w:p>
        </w:tc>
        <w:tc>
          <w:tcPr>
            <w:tcW w:w="992"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2035</w:t>
            </w:r>
          </w:p>
        </w:tc>
        <w:tc>
          <w:tcPr>
            <w:tcW w:w="851"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2036</w:t>
            </w:r>
          </w:p>
        </w:tc>
        <w:tc>
          <w:tcPr>
            <w:tcW w:w="850"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2037</w:t>
            </w:r>
          </w:p>
        </w:tc>
        <w:tc>
          <w:tcPr>
            <w:tcW w:w="99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2038</w:t>
            </w:r>
          </w:p>
        </w:tc>
        <w:tc>
          <w:tcPr>
            <w:tcW w:w="99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2039</w:t>
            </w:r>
          </w:p>
        </w:tc>
        <w:tc>
          <w:tcPr>
            <w:tcW w:w="99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2040</w:t>
            </w:r>
          </w:p>
        </w:tc>
        <w:tc>
          <w:tcPr>
            <w:tcW w:w="99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2041</w:t>
            </w:r>
          </w:p>
        </w:tc>
        <w:tc>
          <w:tcPr>
            <w:tcW w:w="99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2042</w:t>
            </w:r>
          </w:p>
        </w:tc>
        <w:tc>
          <w:tcPr>
            <w:tcW w:w="99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2043</w:t>
            </w:r>
          </w:p>
        </w:tc>
        <w:tc>
          <w:tcPr>
            <w:tcW w:w="99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2044</w:t>
            </w:r>
          </w:p>
        </w:tc>
      </w:tr>
      <w:tr w:rsidR="004B1935" w:rsidRPr="007713D1" w:rsidTr="00243CD3">
        <w:trPr>
          <w:trHeight w:val="193"/>
        </w:trPr>
        <w:tc>
          <w:tcPr>
            <w:tcW w:w="2093" w:type="dxa"/>
            <w:shd w:val="clear" w:color="auto" w:fill="auto"/>
            <w:noWrap/>
            <w:vAlign w:val="bottom"/>
          </w:tcPr>
          <w:p w:rsidR="004B1935" w:rsidRPr="007713D1" w:rsidRDefault="004B1935" w:rsidP="004B1935">
            <w:pPr>
              <w:rPr>
                <w:rFonts w:ascii="Verdana" w:hAnsi="Verdana" w:cs="Arial"/>
                <w:color w:val="969696"/>
                <w:sz w:val="14"/>
                <w:szCs w:val="14"/>
              </w:rPr>
            </w:pPr>
            <w:r w:rsidRPr="007713D1">
              <w:rPr>
                <w:rFonts w:ascii="Verdana" w:hAnsi="Verdana" w:cs="Arial"/>
                <w:color w:val="969696"/>
                <w:sz w:val="14"/>
                <w:szCs w:val="14"/>
              </w:rPr>
              <w:t xml:space="preserve">Skupaj viri financiranja </w:t>
            </w:r>
          </w:p>
        </w:tc>
        <w:tc>
          <w:tcPr>
            <w:tcW w:w="992"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92"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92"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51"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850"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37.807</w:t>
            </w:r>
          </w:p>
        </w:tc>
      </w:tr>
      <w:tr w:rsidR="004B1935" w:rsidRPr="007713D1" w:rsidTr="00243CD3">
        <w:trPr>
          <w:trHeight w:val="193"/>
        </w:trPr>
        <w:tc>
          <w:tcPr>
            <w:tcW w:w="2093" w:type="dxa"/>
            <w:shd w:val="clear" w:color="auto" w:fill="auto"/>
            <w:noWrap/>
            <w:vAlign w:val="bottom"/>
          </w:tcPr>
          <w:p w:rsidR="004B1935" w:rsidRPr="007713D1" w:rsidRDefault="004B1935" w:rsidP="004B1935">
            <w:pPr>
              <w:rPr>
                <w:rFonts w:ascii="Verdana" w:hAnsi="Verdana" w:cs="Arial"/>
                <w:color w:val="969696"/>
                <w:sz w:val="14"/>
                <w:szCs w:val="14"/>
              </w:rPr>
            </w:pPr>
            <w:r w:rsidRPr="007713D1">
              <w:rPr>
                <w:rFonts w:ascii="Verdana" w:hAnsi="Verdana" w:cs="Arial"/>
                <w:color w:val="969696"/>
                <w:sz w:val="14"/>
                <w:szCs w:val="14"/>
              </w:rPr>
              <w:t>Skupaj prihodki poslovanja</w:t>
            </w:r>
          </w:p>
        </w:tc>
        <w:tc>
          <w:tcPr>
            <w:tcW w:w="992"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92"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92"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51"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850"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9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r>
      <w:tr w:rsidR="004B1935" w:rsidRPr="007713D1" w:rsidTr="00243CD3">
        <w:trPr>
          <w:trHeight w:val="193"/>
        </w:trPr>
        <w:tc>
          <w:tcPr>
            <w:tcW w:w="2093" w:type="dxa"/>
            <w:shd w:val="clear" w:color="auto" w:fill="auto"/>
            <w:noWrap/>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000080"/>
                <w:sz w:val="14"/>
                <w:szCs w:val="14"/>
              </w:rPr>
              <w:t>Skupaj prilivi</w:t>
            </w:r>
          </w:p>
        </w:tc>
        <w:tc>
          <w:tcPr>
            <w:tcW w:w="992"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992"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992"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51"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850"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37.807</w:t>
            </w:r>
          </w:p>
        </w:tc>
      </w:tr>
      <w:tr w:rsidR="004B1935" w:rsidRPr="007713D1" w:rsidTr="00243CD3">
        <w:trPr>
          <w:trHeight w:val="193"/>
        </w:trPr>
        <w:tc>
          <w:tcPr>
            <w:tcW w:w="2093" w:type="dxa"/>
            <w:shd w:val="clear" w:color="auto" w:fill="auto"/>
            <w:noWrap/>
            <w:vAlign w:val="bottom"/>
          </w:tcPr>
          <w:p w:rsidR="004B1935" w:rsidRPr="007713D1" w:rsidRDefault="004B1935" w:rsidP="004B1935">
            <w:pPr>
              <w:rPr>
                <w:rFonts w:ascii="Verdana" w:hAnsi="Verdana" w:cs="Arial"/>
                <w:color w:val="808080"/>
                <w:sz w:val="14"/>
                <w:szCs w:val="14"/>
              </w:rPr>
            </w:pPr>
            <w:r w:rsidRPr="007713D1">
              <w:rPr>
                <w:rFonts w:ascii="Verdana" w:hAnsi="Verdana" w:cs="Arial"/>
                <w:color w:val="808080"/>
                <w:sz w:val="14"/>
                <w:szCs w:val="14"/>
              </w:rPr>
              <w:t>Skupaj odhodki poslovanja</w:t>
            </w:r>
          </w:p>
        </w:tc>
        <w:tc>
          <w:tcPr>
            <w:tcW w:w="992"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992"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992"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51"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850"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3.600</w:t>
            </w:r>
          </w:p>
        </w:tc>
      </w:tr>
      <w:tr w:rsidR="004B1935" w:rsidRPr="007713D1" w:rsidTr="00243CD3">
        <w:trPr>
          <w:trHeight w:val="193"/>
        </w:trPr>
        <w:tc>
          <w:tcPr>
            <w:tcW w:w="2093" w:type="dxa"/>
            <w:shd w:val="clear" w:color="auto" w:fill="auto"/>
            <w:noWrap/>
            <w:vAlign w:val="bottom"/>
          </w:tcPr>
          <w:p w:rsidR="004B1935" w:rsidRPr="007713D1" w:rsidRDefault="004B1935" w:rsidP="004B1935">
            <w:pPr>
              <w:rPr>
                <w:rFonts w:ascii="Verdana" w:hAnsi="Verdana" w:cs="Arial"/>
                <w:color w:val="808080"/>
                <w:sz w:val="14"/>
                <w:szCs w:val="14"/>
              </w:rPr>
            </w:pPr>
            <w:r w:rsidRPr="007713D1">
              <w:rPr>
                <w:rFonts w:ascii="Verdana" w:hAnsi="Verdana" w:cs="Arial"/>
                <w:color w:val="808080"/>
                <w:sz w:val="14"/>
                <w:szCs w:val="14"/>
              </w:rPr>
              <w:t xml:space="preserve">Skupaj investicijski stroški </w:t>
            </w:r>
          </w:p>
        </w:tc>
        <w:tc>
          <w:tcPr>
            <w:tcW w:w="992"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992"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992"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51"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850"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c>
          <w:tcPr>
            <w:tcW w:w="993" w:type="dxa"/>
            <w:vAlign w:val="bottom"/>
          </w:tcPr>
          <w:p w:rsidR="004B1935" w:rsidRDefault="004B1935" w:rsidP="004B1935">
            <w:pPr>
              <w:jc w:val="right"/>
              <w:rPr>
                <w:rFonts w:ascii="Arial" w:hAnsi="Arial" w:cs="Arial"/>
                <w:color w:val="808080"/>
                <w:sz w:val="14"/>
                <w:szCs w:val="14"/>
              </w:rPr>
            </w:pPr>
            <w:r>
              <w:rPr>
                <w:rFonts w:ascii="Arial" w:hAnsi="Arial" w:cs="Arial"/>
                <w:color w:val="808080"/>
                <w:sz w:val="14"/>
                <w:szCs w:val="14"/>
              </w:rPr>
              <w:t>0</w:t>
            </w:r>
          </w:p>
        </w:tc>
      </w:tr>
      <w:tr w:rsidR="004B1935" w:rsidRPr="007713D1" w:rsidTr="004B1935">
        <w:trPr>
          <w:trHeight w:val="70"/>
        </w:trPr>
        <w:tc>
          <w:tcPr>
            <w:tcW w:w="2093" w:type="dxa"/>
            <w:shd w:val="clear" w:color="auto" w:fill="auto"/>
            <w:noWrap/>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000080"/>
                <w:sz w:val="14"/>
                <w:szCs w:val="14"/>
              </w:rPr>
              <w:t>Skupaj odlivi</w:t>
            </w:r>
          </w:p>
        </w:tc>
        <w:tc>
          <w:tcPr>
            <w:tcW w:w="992"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992"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992"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51"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850"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3.600</w:t>
            </w:r>
          </w:p>
        </w:tc>
      </w:tr>
      <w:tr w:rsidR="004B1935" w:rsidRPr="007713D1" w:rsidTr="00243CD3">
        <w:trPr>
          <w:trHeight w:val="193"/>
        </w:trPr>
        <w:tc>
          <w:tcPr>
            <w:tcW w:w="2093" w:type="dxa"/>
            <w:shd w:val="clear" w:color="auto" w:fill="auto"/>
            <w:noWrap/>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000080"/>
                <w:sz w:val="14"/>
                <w:szCs w:val="14"/>
              </w:rPr>
              <w:t>Neto prilivi</w:t>
            </w:r>
          </w:p>
        </w:tc>
        <w:tc>
          <w:tcPr>
            <w:tcW w:w="992"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992"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992"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51"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850"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-3.300</w:t>
            </w:r>
          </w:p>
        </w:tc>
        <w:tc>
          <w:tcPr>
            <w:tcW w:w="993" w:type="dxa"/>
            <w:vAlign w:val="bottom"/>
          </w:tcPr>
          <w:p w:rsidR="004B1935" w:rsidRDefault="004B1935" w:rsidP="004B1935">
            <w:pPr>
              <w:jc w:val="right"/>
              <w:rPr>
                <w:rFonts w:ascii="Arial" w:hAnsi="Arial" w:cs="Arial"/>
                <w:color w:val="000080"/>
                <w:sz w:val="14"/>
                <w:szCs w:val="14"/>
              </w:rPr>
            </w:pPr>
            <w:r>
              <w:rPr>
                <w:rFonts w:ascii="Arial" w:hAnsi="Arial" w:cs="Arial"/>
                <w:color w:val="000080"/>
                <w:sz w:val="14"/>
                <w:szCs w:val="14"/>
              </w:rPr>
              <w:t>34.207</w:t>
            </w:r>
          </w:p>
        </w:tc>
      </w:tr>
    </w:tbl>
    <w:p w:rsidR="0098177D" w:rsidRPr="007713D1" w:rsidRDefault="0098177D" w:rsidP="004B1935">
      <w:pPr>
        <w:rPr>
          <w:rFonts w:ascii="Verdana" w:hAnsi="Verdana" w:cs="Arial"/>
          <w:i/>
          <w:color w:val="000000" w:themeColor="text1"/>
          <w:sz w:val="18"/>
          <w:szCs w:val="18"/>
        </w:rPr>
      </w:pPr>
    </w:p>
    <w:p w:rsidR="0098177D" w:rsidRPr="007713D1" w:rsidRDefault="0098177D" w:rsidP="004B1935">
      <w:pPr>
        <w:rPr>
          <w:rFonts w:ascii="Verdana" w:hAnsi="Verdana" w:cs="Arial"/>
          <w:i/>
          <w:color w:val="000000" w:themeColor="text1"/>
          <w:sz w:val="18"/>
          <w:szCs w:val="18"/>
        </w:rPr>
      </w:pPr>
      <w:r w:rsidRPr="007713D1">
        <w:rPr>
          <w:rFonts w:ascii="Verdana" w:hAnsi="Verdana" w:cs="Arial"/>
          <w:i/>
          <w:color w:val="000000" w:themeColor="text1"/>
          <w:sz w:val="18"/>
          <w:szCs w:val="18"/>
        </w:rPr>
        <w:t>Tabela: Tabela denarnih tokov v EUR</w:t>
      </w:r>
    </w:p>
    <w:tbl>
      <w:tblPr>
        <w:tblW w:w="14911"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8"/>
        <w:gridCol w:w="905"/>
        <w:gridCol w:w="906"/>
        <w:gridCol w:w="905"/>
        <w:gridCol w:w="906"/>
        <w:gridCol w:w="906"/>
        <w:gridCol w:w="905"/>
        <w:gridCol w:w="906"/>
        <w:gridCol w:w="905"/>
        <w:gridCol w:w="906"/>
        <w:gridCol w:w="906"/>
        <w:gridCol w:w="905"/>
        <w:gridCol w:w="906"/>
        <w:gridCol w:w="906"/>
      </w:tblGrid>
      <w:tr w:rsidR="004B1935" w:rsidRPr="007713D1" w:rsidTr="00243CD3">
        <w:trPr>
          <w:trHeight w:val="260"/>
        </w:trPr>
        <w:tc>
          <w:tcPr>
            <w:tcW w:w="3138" w:type="dxa"/>
            <w:shd w:val="clear" w:color="auto" w:fill="9CC2E5"/>
            <w:vAlign w:val="bottom"/>
          </w:tcPr>
          <w:p w:rsidR="004B1935" w:rsidRPr="007713D1" w:rsidRDefault="004B1935" w:rsidP="004B1935">
            <w:pPr>
              <w:rPr>
                <w:rFonts w:ascii="Verdana" w:hAnsi="Verdana" w:cs="Arial"/>
                <w:b/>
                <w:sz w:val="14"/>
                <w:szCs w:val="14"/>
              </w:rPr>
            </w:pPr>
            <w:r w:rsidRPr="007713D1">
              <w:rPr>
                <w:rFonts w:ascii="Verdana" w:hAnsi="Verdana" w:cs="Arial"/>
                <w:b/>
                <w:sz w:val="14"/>
                <w:szCs w:val="14"/>
              </w:rPr>
              <w:t xml:space="preserve">Denarni tokovi </w:t>
            </w:r>
          </w:p>
        </w:tc>
        <w:tc>
          <w:tcPr>
            <w:tcW w:w="905"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2020</w:t>
            </w:r>
          </w:p>
        </w:tc>
        <w:tc>
          <w:tcPr>
            <w:tcW w:w="906"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2021</w:t>
            </w:r>
          </w:p>
        </w:tc>
        <w:tc>
          <w:tcPr>
            <w:tcW w:w="905"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2022</w:t>
            </w:r>
          </w:p>
        </w:tc>
        <w:tc>
          <w:tcPr>
            <w:tcW w:w="906"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2023</w:t>
            </w:r>
          </w:p>
        </w:tc>
        <w:tc>
          <w:tcPr>
            <w:tcW w:w="906"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2024</w:t>
            </w:r>
          </w:p>
        </w:tc>
        <w:tc>
          <w:tcPr>
            <w:tcW w:w="905"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2025</w:t>
            </w:r>
          </w:p>
        </w:tc>
        <w:tc>
          <w:tcPr>
            <w:tcW w:w="906"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2026</w:t>
            </w:r>
          </w:p>
        </w:tc>
        <w:tc>
          <w:tcPr>
            <w:tcW w:w="905"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2027</w:t>
            </w:r>
          </w:p>
        </w:tc>
        <w:tc>
          <w:tcPr>
            <w:tcW w:w="906"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2028</w:t>
            </w:r>
          </w:p>
        </w:tc>
        <w:tc>
          <w:tcPr>
            <w:tcW w:w="906"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2029</w:t>
            </w:r>
          </w:p>
        </w:tc>
        <w:tc>
          <w:tcPr>
            <w:tcW w:w="905" w:type="dxa"/>
            <w:shd w:val="clear" w:color="auto" w:fill="9CC2E5"/>
            <w:noWrap/>
            <w:vAlign w:val="bottom"/>
          </w:tcPr>
          <w:p w:rsidR="004B1935" w:rsidRDefault="004B1935" w:rsidP="004B1935">
            <w:pPr>
              <w:jc w:val="right"/>
              <w:rPr>
                <w:rFonts w:ascii="Arial" w:hAnsi="Arial" w:cs="Arial"/>
                <w:sz w:val="14"/>
                <w:szCs w:val="14"/>
              </w:rPr>
            </w:pPr>
            <w:r>
              <w:rPr>
                <w:rFonts w:ascii="Arial" w:hAnsi="Arial" w:cs="Arial"/>
                <w:sz w:val="14"/>
                <w:szCs w:val="14"/>
              </w:rPr>
              <w:t>2030</w:t>
            </w:r>
          </w:p>
        </w:tc>
        <w:tc>
          <w:tcPr>
            <w:tcW w:w="906"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2031</w:t>
            </w:r>
          </w:p>
        </w:tc>
        <w:tc>
          <w:tcPr>
            <w:tcW w:w="906"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2032</w:t>
            </w:r>
          </w:p>
        </w:tc>
      </w:tr>
      <w:tr w:rsidR="004B1935" w:rsidRPr="007713D1" w:rsidTr="00243CD3">
        <w:trPr>
          <w:trHeight w:val="260"/>
        </w:trPr>
        <w:tc>
          <w:tcPr>
            <w:tcW w:w="3138" w:type="dxa"/>
            <w:vAlign w:val="bottom"/>
          </w:tcPr>
          <w:p w:rsidR="004B1935" w:rsidRPr="007713D1" w:rsidRDefault="004B1935" w:rsidP="004B1935">
            <w:pPr>
              <w:rPr>
                <w:rFonts w:ascii="Verdana" w:hAnsi="Verdana" w:cs="Arial"/>
                <w:color w:val="969696"/>
                <w:sz w:val="14"/>
                <w:szCs w:val="14"/>
              </w:rPr>
            </w:pPr>
            <w:r w:rsidRPr="007713D1">
              <w:rPr>
                <w:rFonts w:ascii="Verdana" w:hAnsi="Verdana" w:cs="Arial"/>
                <w:color w:val="969696"/>
                <w:sz w:val="14"/>
                <w:szCs w:val="14"/>
              </w:rPr>
              <w:t>Skupaj prihodki</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06"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906"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r>
      <w:tr w:rsidR="004B1935" w:rsidRPr="007713D1" w:rsidTr="00243CD3">
        <w:trPr>
          <w:trHeight w:val="260"/>
        </w:trPr>
        <w:tc>
          <w:tcPr>
            <w:tcW w:w="3138" w:type="dxa"/>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000080"/>
                <w:sz w:val="14"/>
                <w:szCs w:val="14"/>
              </w:rPr>
              <w:t xml:space="preserve">Skupaj prilivi </w:t>
            </w:r>
          </w:p>
        </w:tc>
        <w:tc>
          <w:tcPr>
            <w:tcW w:w="905"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905"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905"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905"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905"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906"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906"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r>
      <w:tr w:rsidR="004B1935" w:rsidRPr="007713D1" w:rsidTr="00243CD3">
        <w:trPr>
          <w:trHeight w:val="260"/>
        </w:trPr>
        <w:tc>
          <w:tcPr>
            <w:tcW w:w="3138" w:type="dxa"/>
            <w:vAlign w:val="bottom"/>
          </w:tcPr>
          <w:p w:rsidR="004B1935" w:rsidRPr="007713D1" w:rsidRDefault="004B1935" w:rsidP="004B1935">
            <w:pPr>
              <w:rPr>
                <w:rFonts w:ascii="Verdana" w:hAnsi="Verdana" w:cs="Arial"/>
                <w:color w:val="808080"/>
                <w:sz w:val="14"/>
                <w:szCs w:val="14"/>
              </w:rPr>
            </w:pPr>
            <w:r w:rsidRPr="007713D1">
              <w:rPr>
                <w:rFonts w:ascii="Verdana" w:hAnsi="Verdana" w:cs="Arial"/>
                <w:color w:val="969696"/>
                <w:sz w:val="14"/>
                <w:szCs w:val="14"/>
              </w:rPr>
              <w:t>Skupaj odhodki poslovanja</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906"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906"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r>
      <w:tr w:rsidR="004B1935" w:rsidRPr="007713D1" w:rsidTr="00243CD3">
        <w:trPr>
          <w:trHeight w:val="260"/>
        </w:trPr>
        <w:tc>
          <w:tcPr>
            <w:tcW w:w="3138" w:type="dxa"/>
            <w:vAlign w:val="bottom"/>
          </w:tcPr>
          <w:p w:rsidR="004B1935" w:rsidRPr="007713D1" w:rsidRDefault="004B1935" w:rsidP="004B1935">
            <w:pPr>
              <w:rPr>
                <w:rFonts w:ascii="Verdana" w:hAnsi="Verdana" w:cs="Arial"/>
                <w:color w:val="808080"/>
                <w:sz w:val="14"/>
                <w:szCs w:val="14"/>
              </w:rPr>
            </w:pPr>
            <w:r w:rsidRPr="007713D1">
              <w:rPr>
                <w:rFonts w:ascii="Verdana" w:hAnsi="Verdana" w:cs="Arial"/>
                <w:color w:val="969696"/>
                <w:sz w:val="14"/>
                <w:szCs w:val="14"/>
              </w:rPr>
              <w:t xml:space="preserve">Skupaj investicijski stroški </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184.500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6"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5" w:type="dxa"/>
            <w:shd w:val="clear" w:color="auto" w:fill="auto"/>
            <w:noWrap/>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6"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906"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r>
      <w:tr w:rsidR="004B1935" w:rsidRPr="007713D1" w:rsidTr="00243CD3">
        <w:trPr>
          <w:trHeight w:val="260"/>
        </w:trPr>
        <w:tc>
          <w:tcPr>
            <w:tcW w:w="3138" w:type="dxa"/>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000080"/>
                <w:sz w:val="14"/>
                <w:szCs w:val="14"/>
              </w:rPr>
              <w:t xml:space="preserve">Skupaj odlivi </w:t>
            </w:r>
          </w:p>
        </w:tc>
        <w:tc>
          <w:tcPr>
            <w:tcW w:w="905"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184.500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905"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905"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905"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906"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905" w:type="dxa"/>
            <w:shd w:val="clear" w:color="auto" w:fill="auto"/>
            <w:noWrap/>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906"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906"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r>
      <w:tr w:rsidR="004B1935" w:rsidRPr="007713D1" w:rsidTr="00243CD3">
        <w:trPr>
          <w:trHeight w:val="260"/>
        </w:trPr>
        <w:tc>
          <w:tcPr>
            <w:tcW w:w="3138" w:type="dxa"/>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333399"/>
                <w:sz w:val="14"/>
                <w:szCs w:val="14"/>
              </w:rPr>
              <w:t>Skupaj denarni tok (prilivi - odlivi)</w:t>
            </w:r>
          </w:p>
        </w:tc>
        <w:tc>
          <w:tcPr>
            <w:tcW w:w="905" w:type="dxa"/>
            <w:shd w:val="clear" w:color="auto" w:fill="auto"/>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-184.500</w:t>
            </w:r>
          </w:p>
        </w:tc>
        <w:tc>
          <w:tcPr>
            <w:tcW w:w="906" w:type="dxa"/>
            <w:shd w:val="clear" w:color="auto" w:fill="auto"/>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905" w:type="dxa"/>
            <w:shd w:val="clear" w:color="auto" w:fill="auto"/>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906" w:type="dxa"/>
            <w:shd w:val="clear" w:color="auto" w:fill="auto"/>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906" w:type="dxa"/>
            <w:shd w:val="clear" w:color="auto" w:fill="auto"/>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905" w:type="dxa"/>
            <w:shd w:val="clear" w:color="auto" w:fill="auto"/>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906" w:type="dxa"/>
            <w:shd w:val="clear" w:color="auto" w:fill="auto"/>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905" w:type="dxa"/>
            <w:shd w:val="clear" w:color="auto" w:fill="auto"/>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906" w:type="dxa"/>
            <w:shd w:val="clear" w:color="auto" w:fill="auto"/>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906" w:type="dxa"/>
            <w:shd w:val="clear" w:color="auto" w:fill="auto"/>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905" w:type="dxa"/>
            <w:shd w:val="clear" w:color="auto" w:fill="auto"/>
            <w:noWrap/>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906"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906"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r>
    </w:tbl>
    <w:p w:rsidR="0098177D" w:rsidRPr="007713D1" w:rsidRDefault="0098177D" w:rsidP="004B1935">
      <w:pPr>
        <w:rPr>
          <w:rFonts w:ascii="Verdana" w:hAnsi="Verdana" w:cs="Arial"/>
          <w:i/>
          <w:color w:val="000000" w:themeColor="text1"/>
          <w:sz w:val="18"/>
          <w:szCs w:val="18"/>
        </w:rPr>
      </w:pPr>
    </w:p>
    <w:p w:rsidR="0098177D" w:rsidRPr="007713D1" w:rsidRDefault="0098177D" w:rsidP="004B1935">
      <w:pPr>
        <w:rPr>
          <w:rFonts w:ascii="Verdana" w:hAnsi="Verdana" w:cs="Arial"/>
          <w:i/>
          <w:color w:val="000000" w:themeColor="text1"/>
          <w:sz w:val="18"/>
          <w:szCs w:val="18"/>
        </w:rPr>
      </w:pPr>
    </w:p>
    <w:p w:rsidR="0098177D" w:rsidRPr="007713D1" w:rsidRDefault="0098177D" w:rsidP="004B1935">
      <w:pPr>
        <w:rPr>
          <w:rFonts w:ascii="Verdana" w:hAnsi="Verdana" w:cs="Arial"/>
          <w:i/>
          <w:color w:val="000000" w:themeColor="text1"/>
          <w:sz w:val="18"/>
          <w:szCs w:val="18"/>
        </w:rPr>
      </w:pPr>
      <w:r w:rsidRPr="007713D1">
        <w:rPr>
          <w:rFonts w:ascii="Verdana" w:hAnsi="Verdana" w:cs="Arial"/>
          <w:i/>
          <w:color w:val="000000" w:themeColor="text1"/>
          <w:sz w:val="18"/>
          <w:szCs w:val="18"/>
        </w:rPr>
        <w:t>Tabela: Nadaljevanje</w:t>
      </w:r>
    </w:p>
    <w:tbl>
      <w:tblPr>
        <w:tblW w:w="15342"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5"/>
        <w:gridCol w:w="1063"/>
        <w:gridCol w:w="1063"/>
        <w:gridCol w:w="1063"/>
        <w:gridCol w:w="1063"/>
        <w:gridCol w:w="1063"/>
        <w:gridCol w:w="1063"/>
        <w:gridCol w:w="1063"/>
        <w:gridCol w:w="1063"/>
        <w:gridCol w:w="1063"/>
        <w:gridCol w:w="1063"/>
        <w:gridCol w:w="1063"/>
        <w:gridCol w:w="1064"/>
      </w:tblGrid>
      <w:tr w:rsidR="004B1935" w:rsidRPr="007713D1" w:rsidTr="00243CD3">
        <w:trPr>
          <w:trHeight w:val="193"/>
        </w:trPr>
        <w:tc>
          <w:tcPr>
            <w:tcW w:w="2585" w:type="dxa"/>
            <w:shd w:val="clear" w:color="auto" w:fill="9CC2E5"/>
            <w:vAlign w:val="bottom"/>
          </w:tcPr>
          <w:p w:rsidR="004B1935" w:rsidRPr="007713D1" w:rsidRDefault="004B1935" w:rsidP="004B1935">
            <w:pPr>
              <w:rPr>
                <w:rFonts w:ascii="Verdana" w:hAnsi="Verdana" w:cs="Arial"/>
                <w:b/>
                <w:sz w:val="14"/>
                <w:szCs w:val="14"/>
              </w:rPr>
            </w:pPr>
            <w:r w:rsidRPr="007713D1">
              <w:rPr>
                <w:rFonts w:ascii="Verdana" w:hAnsi="Verdana" w:cs="Arial"/>
                <w:b/>
                <w:sz w:val="14"/>
                <w:szCs w:val="14"/>
              </w:rPr>
              <w:t>Denarni tokovi</w:t>
            </w:r>
          </w:p>
        </w:tc>
        <w:tc>
          <w:tcPr>
            <w:tcW w:w="106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2033</w:t>
            </w:r>
          </w:p>
        </w:tc>
        <w:tc>
          <w:tcPr>
            <w:tcW w:w="106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2034</w:t>
            </w:r>
          </w:p>
        </w:tc>
        <w:tc>
          <w:tcPr>
            <w:tcW w:w="106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2035</w:t>
            </w:r>
          </w:p>
        </w:tc>
        <w:tc>
          <w:tcPr>
            <w:tcW w:w="106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2036</w:t>
            </w:r>
          </w:p>
        </w:tc>
        <w:tc>
          <w:tcPr>
            <w:tcW w:w="106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2037</w:t>
            </w:r>
          </w:p>
        </w:tc>
        <w:tc>
          <w:tcPr>
            <w:tcW w:w="106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2038</w:t>
            </w:r>
          </w:p>
        </w:tc>
        <w:tc>
          <w:tcPr>
            <w:tcW w:w="106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2039</w:t>
            </w:r>
          </w:p>
        </w:tc>
        <w:tc>
          <w:tcPr>
            <w:tcW w:w="106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2040</w:t>
            </w:r>
          </w:p>
        </w:tc>
        <w:tc>
          <w:tcPr>
            <w:tcW w:w="106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2041</w:t>
            </w:r>
          </w:p>
        </w:tc>
        <w:tc>
          <w:tcPr>
            <w:tcW w:w="106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2042</w:t>
            </w:r>
          </w:p>
        </w:tc>
        <w:tc>
          <w:tcPr>
            <w:tcW w:w="1063"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2043</w:t>
            </w:r>
          </w:p>
        </w:tc>
        <w:tc>
          <w:tcPr>
            <w:tcW w:w="1064" w:type="dxa"/>
            <w:shd w:val="clear" w:color="auto" w:fill="9CC2E5"/>
            <w:vAlign w:val="bottom"/>
          </w:tcPr>
          <w:p w:rsidR="004B1935" w:rsidRDefault="004B1935" w:rsidP="004B1935">
            <w:pPr>
              <w:jc w:val="right"/>
              <w:rPr>
                <w:rFonts w:ascii="Arial" w:hAnsi="Arial" w:cs="Arial"/>
                <w:sz w:val="14"/>
                <w:szCs w:val="14"/>
              </w:rPr>
            </w:pPr>
            <w:r>
              <w:rPr>
                <w:rFonts w:ascii="Arial" w:hAnsi="Arial" w:cs="Arial"/>
                <w:sz w:val="14"/>
                <w:szCs w:val="14"/>
              </w:rPr>
              <w:t>2044</w:t>
            </w:r>
          </w:p>
        </w:tc>
      </w:tr>
      <w:tr w:rsidR="004B1935" w:rsidRPr="007713D1" w:rsidTr="00243CD3">
        <w:trPr>
          <w:trHeight w:val="193"/>
        </w:trPr>
        <w:tc>
          <w:tcPr>
            <w:tcW w:w="2585" w:type="dxa"/>
            <w:vAlign w:val="bottom"/>
          </w:tcPr>
          <w:p w:rsidR="004B1935" w:rsidRPr="007713D1" w:rsidRDefault="004B1935" w:rsidP="004B1935">
            <w:pPr>
              <w:rPr>
                <w:rFonts w:ascii="Verdana" w:hAnsi="Verdana" w:cs="Arial"/>
                <w:color w:val="969696"/>
                <w:sz w:val="14"/>
                <w:szCs w:val="14"/>
              </w:rPr>
            </w:pPr>
            <w:r w:rsidRPr="007713D1">
              <w:rPr>
                <w:rFonts w:ascii="Verdana" w:hAnsi="Verdana" w:cs="Arial"/>
                <w:color w:val="969696"/>
                <w:sz w:val="14"/>
                <w:szCs w:val="14"/>
              </w:rPr>
              <w:t>Skupaj prihodki</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c>
          <w:tcPr>
            <w:tcW w:w="1064"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300</w:t>
            </w:r>
          </w:p>
        </w:tc>
      </w:tr>
      <w:tr w:rsidR="004B1935" w:rsidRPr="007713D1" w:rsidTr="00243CD3">
        <w:trPr>
          <w:trHeight w:val="193"/>
        </w:trPr>
        <w:tc>
          <w:tcPr>
            <w:tcW w:w="2585" w:type="dxa"/>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000080"/>
                <w:sz w:val="14"/>
                <w:szCs w:val="14"/>
              </w:rPr>
              <w:t xml:space="preserve">Skupaj prilivi </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c>
          <w:tcPr>
            <w:tcW w:w="1064" w:type="dxa"/>
            <w:vAlign w:val="bottom"/>
          </w:tcPr>
          <w:p w:rsidR="004B1935" w:rsidRDefault="004B1935" w:rsidP="004B1935">
            <w:pPr>
              <w:jc w:val="right"/>
              <w:rPr>
                <w:rFonts w:ascii="Arial" w:hAnsi="Arial" w:cs="Arial"/>
                <w:sz w:val="14"/>
                <w:szCs w:val="14"/>
              </w:rPr>
            </w:pPr>
            <w:r>
              <w:rPr>
                <w:rFonts w:ascii="Arial" w:hAnsi="Arial" w:cs="Arial"/>
                <w:sz w:val="14"/>
                <w:szCs w:val="14"/>
              </w:rPr>
              <w:t>300</w:t>
            </w:r>
          </w:p>
        </w:tc>
      </w:tr>
      <w:tr w:rsidR="004B1935" w:rsidRPr="007713D1" w:rsidTr="00243CD3">
        <w:trPr>
          <w:trHeight w:val="193"/>
        </w:trPr>
        <w:tc>
          <w:tcPr>
            <w:tcW w:w="2585" w:type="dxa"/>
            <w:vAlign w:val="bottom"/>
          </w:tcPr>
          <w:p w:rsidR="004B1935" w:rsidRPr="007713D1" w:rsidRDefault="004B1935" w:rsidP="004B1935">
            <w:pPr>
              <w:rPr>
                <w:rFonts w:ascii="Verdana" w:hAnsi="Verdana" w:cs="Arial"/>
                <w:color w:val="808080"/>
                <w:sz w:val="14"/>
                <w:szCs w:val="14"/>
              </w:rPr>
            </w:pPr>
            <w:r w:rsidRPr="007713D1">
              <w:rPr>
                <w:rFonts w:ascii="Verdana" w:hAnsi="Verdana" w:cs="Arial"/>
                <w:color w:val="969696"/>
                <w:sz w:val="14"/>
                <w:szCs w:val="14"/>
              </w:rPr>
              <w:t>Skupaj odhodki poslovanja</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c>
          <w:tcPr>
            <w:tcW w:w="1064"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3.600</w:t>
            </w:r>
          </w:p>
        </w:tc>
      </w:tr>
      <w:tr w:rsidR="004B1935" w:rsidRPr="007713D1" w:rsidTr="00243CD3">
        <w:trPr>
          <w:trHeight w:val="193"/>
        </w:trPr>
        <w:tc>
          <w:tcPr>
            <w:tcW w:w="2585" w:type="dxa"/>
            <w:vAlign w:val="bottom"/>
          </w:tcPr>
          <w:p w:rsidR="004B1935" w:rsidRPr="007713D1" w:rsidRDefault="004B1935" w:rsidP="004B1935">
            <w:pPr>
              <w:rPr>
                <w:rFonts w:ascii="Verdana" w:hAnsi="Verdana" w:cs="Arial"/>
                <w:color w:val="808080"/>
                <w:sz w:val="14"/>
                <w:szCs w:val="14"/>
              </w:rPr>
            </w:pPr>
            <w:r w:rsidRPr="007713D1">
              <w:rPr>
                <w:rFonts w:ascii="Verdana" w:hAnsi="Verdana" w:cs="Arial"/>
                <w:color w:val="969696"/>
                <w:sz w:val="14"/>
                <w:szCs w:val="14"/>
              </w:rPr>
              <w:lastRenderedPageBreak/>
              <w:t xml:space="preserve">Skupaj investicijski stroški </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1063" w:type="dxa"/>
            <w:vAlign w:val="bottom"/>
          </w:tcPr>
          <w:p w:rsidR="004B1935" w:rsidRDefault="004B1935" w:rsidP="004B1935">
            <w:pPr>
              <w:jc w:val="right"/>
              <w:rPr>
                <w:rFonts w:ascii="Arial" w:hAnsi="Arial" w:cs="Arial"/>
                <w:color w:val="969696"/>
                <w:sz w:val="14"/>
                <w:szCs w:val="14"/>
              </w:rPr>
            </w:pP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1063"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0</w:t>
            </w:r>
          </w:p>
        </w:tc>
        <w:tc>
          <w:tcPr>
            <w:tcW w:w="1064" w:type="dxa"/>
            <w:vAlign w:val="bottom"/>
          </w:tcPr>
          <w:p w:rsidR="004B1935" w:rsidRDefault="004B1935" w:rsidP="004B1935">
            <w:pPr>
              <w:jc w:val="right"/>
              <w:rPr>
                <w:rFonts w:ascii="Arial" w:hAnsi="Arial" w:cs="Arial"/>
                <w:color w:val="969696"/>
                <w:sz w:val="14"/>
                <w:szCs w:val="14"/>
              </w:rPr>
            </w:pPr>
            <w:r>
              <w:rPr>
                <w:rFonts w:ascii="Arial" w:hAnsi="Arial" w:cs="Arial"/>
                <w:color w:val="969696"/>
                <w:sz w:val="14"/>
                <w:szCs w:val="14"/>
              </w:rPr>
              <w:t>37.807</w:t>
            </w:r>
          </w:p>
        </w:tc>
      </w:tr>
      <w:tr w:rsidR="004B1935" w:rsidRPr="007713D1" w:rsidTr="00243CD3">
        <w:trPr>
          <w:trHeight w:val="193"/>
        </w:trPr>
        <w:tc>
          <w:tcPr>
            <w:tcW w:w="2585" w:type="dxa"/>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000080"/>
                <w:sz w:val="14"/>
                <w:szCs w:val="14"/>
              </w:rPr>
              <w:t xml:space="preserve">Skupaj odlivi </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1063" w:type="dxa"/>
            <w:vAlign w:val="bottom"/>
          </w:tcPr>
          <w:p w:rsidR="004B1935" w:rsidRDefault="004B1935" w:rsidP="004B1935">
            <w:pPr>
              <w:jc w:val="right"/>
              <w:rPr>
                <w:rFonts w:ascii="Arial" w:hAnsi="Arial" w:cs="Arial"/>
                <w:sz w:val="14"/>
                <w:szCs w:val="14"/>
              </w:rPr>
            </w:pPr>
            <w:r>
              <w:rPr>
                <w:rFonts w:ascii="Arial" w:hAnsi="Arial" w:cs="Arial"/>
                <w:sz w:val="14"/>
                <w:szCs w:val="14"/>
              </w:rPr>
              <w:t>3.600</w:t>
            </w:r>
          </w:p>
        </w:tc>
        <w:tc>
          <w:tcPr>
            <w:tcW w:w="1064" w:type="dxa"/>
            <w:vAlign w:val="bottom"/>
          </w:tcPr>
          <w:p w:rsidR="004B1935" w:rsidRDefault="004B1935" w:rsidP="004B1935">
            <w:pPr>
              <w:jc w:val="right"/>
              <w:rPr>
                <w:rFonts w:ascii="Arial" w:hAnsi="Arial" w:cs="Arial"/>
                <w:sz w:val="14"/>
                <w:szCs w:val="14"/>
              </w:rPr>
            </w:pPr>
            <w:r>
              <w:rPr>
                <w:rFonts w:ascii="Arial" w:hAnsi="Arial" w:cs="Arial"/>
                <w:sz w:val="14"/>
                <w:szCs w:val="14"/>
              </w:rPr>
              <w:t>41.407</w:t>
            </w:r>
          </w:p>
        </w:tc>
      </w:tr>
      <w:tr w:rsidR="004B1935" w:rsidRPr="00103409" w:rsidTr="00243CD3">
        <w:trPr>
          <w:trHeight w:val="193"/>
        </w:trPr>
        <w:tc>
          <w:tcPr>
            <w:tcW w:w="2585" w:type="dxa"/>
            <w:vAlign w:val="bottom"/>
          </w:tcPr>
          <w:p w:rsidR="004B1935" w:rsidRPr="007713D1" w:rsidRDefault="004B1935" w:rsidP="004B1935">
            <w:pPr>
              <w:rPr>
                <w:rFonts w:ascii="Verdana" w:hAnsi="Verdana" w:cs="Arial"/>
                <w:color w:val="000080"/>
                <w:sz w:val="14"/>
                <w:szCs w:val="14"/>
              </w:rPr>
            </w:pPr>
            <w:r w:rsidRPr="007713D1">
              <w:rPr>
                <w:rFonts w:ascii="Verdana" w:hAnsi="Verdana" w:cs="Arial"/>
                <w:color w:val="333399"/>
                <w:sz w:val="14"/>
                <w:szCs w:val="14"/>
              </w:rPr>
              <w:t>Skupaj denarni tok (prilivi - odlivi)</w:t>
            </w:r>
          </w:p>
        </w:tc>
        <w:tc>
          <w:tcPr>
            <w:tcW w:w="1063"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1063"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1063"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1063"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1063"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1063"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1063"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1063"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1063"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1063"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1063"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-3.300</w:t>
            </w:r>
          </w:p>
        </w:tc>
        <w:tc>
          <w:tcPr>
            <w:tcW w:w="1064" w:type="dxa"/>
            <w:vAlign w:val="bottom"/>
          </w:tcPr>
          <w:p w:rsidR="004B1935" w:rsidRDefault="004B1935" w:rsidP="004B1935">
            <w:pPr>
              <w:jc w:val="right"/>
              <w:rPr>
                <w:rFonts w:ascii="Arial" w:hAnsi="Arial" w:cs="Arial"/>
                <w:color w:val="333399"/>
                <w:sz w:val="14"/>
                <w:szCs w:val="14"/>
              </w:rPr>
            </w:pPr>
            <w:r>
              <w:rPr>
                <w:rFonts w:ascii="Arial" w:hAnsi="Arial" w:cs="Arial"/>
                <w:color w:val="333399"/>
                <w:sz w:val="14"/>
                <w:szCs w:val="14"/>
              </w:rPr>
              <w:t>34.507</w:t>
            </w:r>
          </w:p>
        </w:tc>
      </w:tr>
    </w:tbl>
    <w:p w:rsidR="0098177D" w:rsidRPr="00103409" w:rsidRDefault="0098177D" w:rsidP="0098177D">
      <w:pPr>
        <w:tabs>
          <w:tab w:val="num" w:pos="1080"/>
        </w:tabs>
        <w:spacing w:after="120" w:line="288" w:lineRule="auto"/>
        <w:rPr>
          <w:rFonts w:ascii="Verdana" w:hAnsi="Verdana" w:cs="Arial"/>
          <w:sz w:val="20"/>
          <w:szCs w:val="20"/>
        </w:rPr>
        <w:sectPr w:rsidR="0098177D" w:rsidRPr="00103409" w:rsidSect="00AE042E">
          <w:pgSz w:w="16838" w:h="11906" w:orient="landscape"/>
          <w:pgMar w:top="1418" w:right="1418" w:bottom="1418" w:left="1985" w:header="709" w:footer="709" w:gutter="0"/>
          <w:cols w:space="708"/>
          <w:docGrid w:linePitch="360"/>
        </w:sectPr>
      </w:pPr>
    </w:p>
    <w:p w:rsidR="0098177D" w:rsidRPr="00103409" w:rsidRDefault="0098177D" w:rsidP="00D23B44">
      <w:pPr>
        <w:tabs>
          <w:tab w:val="num" w:pos="1080"/>
        </w:tabs>
        <w:spacing w:after="120" w:line="288" w:lineRule="auto"/>
        <w:rPr>
          <w:rFonts w:ascii="Verdana" w:hAnsi="Verdana" w:cs="Arial"/>
          <w:sz w:val="20"/>
          <w:szCs w:val="20"/>
        </w:rPr>
      </w:pPr>
    </w:p>
    <w:p w:rsidR="008E1546" w:rsidRPr="00103409" w:rsidRDefault="00945713" w:rsidP="008E1546">
      <w:pPr>
        <w:pStyle w:val="Naslov1"/>
        <w:numPr>
          <w:ilvl w:val="0"/>
          <w:numId w:val="0"/>
        </w:numPr>
        <w:ind w:left="1"/>
        <w:rPr>
          <w:rFonts w:ascii="Verdana" w:hAnsi="Verdana"/>
        </w:rPr>
      </w:pPr>
      <w:bookmarkStart w:id="98" w:name="_Toc507057671"/>
      <w:r w:rsidRPr="00103409">
        <w:rPr>
          <w:rFonts w:ascii="Verdana" w:hAnsi="Verdana"/>
        </w:rPr>
        <w:t>7</w:t>
      </w:r>
      <w:r w:rsidRPr="00103409">
        <w:rPr>
          <w:rFonts w:ascii="Verdana" w:hAnsi="Verdana"/>
        </w:rPr>
        <w:tab/>
      </w:r>
      <w:r w:rsidR="00567FEF" w:rsidRPr="00103409">
        <w:rPr>
          <w:rFonts w:ascii="Verdana" w:hAnsi="Verdana"/>
        </w:rPr>
        <w:t xml:space="preserve">UGOTOVITEV SMISELNOSTI IN MOŽNOSTI NADALJNJE PRIPRAVE </w:t>
      </w:r>
      <w:r w:rsidRPr="00103409">
        <w:rPr>
          <w:rFonts w:ascii="Verdana" w:hAnsi="Verdana"/>
        </w:rPr>
        <w:tab/>
      </w:r>
      <w:r w:rsidR="00567FEF" w:rsidRPr="00103409">
        <w:rPr>
          <w:rFonts w:ascii="Verdana" w:hAnsi="Verdana"/>
        </w:rPr>
        <w:t>INVESTICIJSK</w:t>
      </w:r>
      <w:r w:rsidR="008E1546" w:rsidRPr="00103409">
        <w:rPr>
          <w:rFonts w:ascii="Verdana" w:hAnsi="Verdana"/>
        </w:rPr>
        <w:t>E, PROJEKTNE, TEHNIČNE IN DRUGE</w:t>
      </w:r>
      <w:bookmarkEnd w:id="98"/>
      <w:r w:rsidR="008E1546" w:rsidRPr="00103409">
        <w:rPr>
          <w:rFonts w:ascii="Verdana" w:hAnsi="Verdana"/>
        </w:rPr>
        <w:t xml:space="preserve"> </w:t>
      </w:r>
    </w:p>
    <w:p w:rsidR="00567FEF" w:rsidRPr="00103409" w:rsidRDefault="008E1546" w:rsidP="00945713">
      <w:pPr>
        <w:pStyle w:val="Naslov1"/>
        <w:numPr>
          <w:ilvl w:val="0"/>
          <w:numId w:val="0"/>
        </w:numPr>
        <w:ind w:left="1"/>
        <w:rPr>
          <w:rFonts w:ascii="Verdana" w:hAnsi="Verdana"/>
        </w:rPr>
      </w:pPr>
      <w:r w:rsidRPr="00103409">
        <w:rPr>
          <w:rFonts w:ascii="Verdana" w:hAnsi="Verdana"/>
        </w:rPr>
        <w:t xml:space="preserve">          </w:t>
      </w:r>
      <w:bookmarkStart w:id="99" w:name="_Toc507057672"/>
      <w:r w:rsidRPr="00103409">
        <w:rPr>
          <w:rFonts w:ascii="Verdana" w:hAnsi="Verdana"/>
        </w:rPr>
        <w:t xml:space="preserve">DOKUMENTACIJE S </w:t>
      </w:r>
      <w:r w:rsidR="00567FEF" w:rsidRPr="00103409">
        <w:rPr>
          <w:rFonts w:ascii="Verdana" w:hAnsi="Verdana"/>
        </w:rPr>
        <w:t>ČASOVNIM NAČRTOM</w:t>
      </w:r>
      <w:bookmarkEnd w:id="86"/>
      <w:bookmarkEnd w:id="99"/>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945713" w:rsidP="00131FCA">
      <w:pPr>
        <w:pStyle w:val="Naslov1"/>
        <w:numPr>
          <w:ilvl w:val="0"/>
          <w:numId w:val="0"/>
        </w:numPr>
        <w:ind w:left="1"/>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pPr>
      <w:bookmarkStart w:id="100" w:name="_Toc77657749"/>
      <w:bookmarkStart w:id="101" w:name="_Toc104268787"/>
      <w:bookmarkStart w:id="102" w:name="_Toc127772296"/>
      <w:bookmarkStart w:id="103" w:name="_Toc135109498"/>
      <w:bookmarkStart w:id="104" w:name="_Toc135800072"/>
      <w:bookmarkStart w:id="105" w:name="_Toc138053203"/>
      <w:bookmarkStart w:id="106" w:name="_Toc138126734"/>
      <w:bookmarkStart w:id="107" w:name="_Toc153873348"/>
      <w:bookmarkStart w:id="108" w:name="_Toc507057673"/>
      <w:r w:rsidRPr="00103409">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 xml:space="preserve">7.1. </w:t>
      </w:r>
      <w:r w:rsidRPr="00103409">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ab/>
      </w:r>
      <w:r w:rsidR="00567FEF" w:rsidRPr="00103409">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Potrebna investicijska dokumentacija</w:t>
      </w:r>
      <w:bookmarkEnd w:id="100"/>
      <w:bookmarkEnd w:id="101"/>
      <w:bookmarkEnd w:id="102"/>
      <w:bookmarkEnd w:id="103"/>
      <w:bookmarkEnd w:id="104"/>
      <w:bookmarkEnd w:id="105"/>
      <w:bookmarkEnd w:id="106"/>
      <w:bookmarkEnd w:id="107"/>
      <w:bookmarkEnd w:id="108"/>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rsidP="00945713">
      <w:pPr>
        <w:jc w:val="both"/>
        <w:rPr>
          <w:rFonts w:ascii="Verdana" w:hAnsi="Verdana" w:cs="Arial"/>
          <w:sz w:val="20"/>
          <w:szCs w:val="20"/>
        </w:rPr>
      </w:pPr>
      <w:r w:rsidRPr="00103409">
        <w:rPr>
          <w:rFonts w:ascii="Verdana" w:hAnsi="Verdana" w:cs="Arial"/>
          <w:sz w:val="20"/>
          <w:szCs w:val="20"/>
        </w:rPr>
        <w:t>Uredba o enotni metodologiji za pripravo in obravnavo investicijske dokumentacije na področju javnih financ (URL RS 60/2006</w:t>
      </w:r>
      <w:r w:rsidR="008E1546" w:rsidRPr="00103409">
        <w:rPr>
          <w:rFonts w:ascii="Verdana" w:hAnsi="Verdana" w:cs="Arial"/>
          <w:sz w:val="20"/>
          <w:szCs w:val="20"/>
        </w:rPr>
        <w:t>, 54/2010</w:t>
      </w:r>
      <w:r w:rsidR="00C001B7" w:rsidRPr="00103409">
        <w:rPr>
          <w:rFonts w:ascii="Verdana" w:hAnsi="Verdana" w:cs="Arial"/>
          <w:sz w:val="20"/>
          <w:szCs w:val="20"/>
        </w:rPr>
        <w:t xml:space="preserve">, </w:t>
      </w:r>
      <w:r w:rsidR="00C001B7" w:rsidRPr="00103409">
        <w:rPr>
          <w:rFonts w:ascii="Verdana" w:hAnsi="Verdana" w:cs="Arial"/>
          <w:sz w:val="20"/>
          <w:szCs w:val="20"/>
          <w:lang w:eastAsia="ar-SA"/>
        </w:rPr>
        <w:t>27/2016</w:t>
      </w:r>
      <w:r w:rsidRPr="00103409">
        <w:rPr>
          <w:rFonts w:ascii="Verdana" w:hAnsi="Verdana" w:cs="Arial"/>
          <w:sz w:val="20"/>
          <w:szCs w:val="20"/>
        </w:rPr>
        <w:t>) v 4. členu določa mejne vrednosti za pripravo in obravnavo posamezne vrste investicijske dokumentacije po stalnih cenah z vključenim davkom na dodano vrednost in sicer:</w:t>
      </w:r>
    </w:p>
    <w:p w:rsidR="00567FEF" w:rsidRPr="00103409" w:rsidRDefault="00567FEF">
      <w:pPr>
        <w:ind w:left="480"/>
        <w:jc w:val="both"/>
        <w:rPr>
          <w:rFonts w:ascii="Verdana" w:hAnsi="Verdana" w:cs="Arial"/>
          <w:sz w:val="20"/>
          <w:szCs w:val="20"/>
        </w:rPr>
      </w:pPr>
      <w:r w:rsidRPr="00103409">
        <w:rPr>
          <w:rFonts w:ascii="Verdana" w:hAnsi="Verdana" w:cs="Arial"/>
          <w:sz w:val="20"/>
          <w:szCs w:val="20"/>
        </w:rPr>
        <w:t xml:space="preserve"> </w:t>
      </w:r>
    </w:p>
    <w:p w:rsidR="00567FEF" w:rsidRPr="00103409" w:rsidRDefault="00567FEF" w:rsidP="00103409">
      <w:pPr>
        <w:numPr>
          <w:ilvl w:val="0"/>
          <w:numId w:val="3"/>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 xml:space="preserve">za investicijske projekte z ocenjeno vrednostjo med </w:t>
      </w:r>
      <w:smartTag w:uri="urn:schemas-microsoft-com:office:smarttags" w:element="metricconverter">
        <w:smartTagPr>
          <w:attr w:name="ProductID" w:val="300.000 in"/>
        </w:smartTagPr>
        <w:r w:rsidRPr="00103409">
          <w:rPr>
            <w:rFonts w:ascii="Verdana" w:hAnsi="Verdana" w:cs="Arial"/>
            <w:bCs/>
            <w:color w:val="222222"/>
            <w:sz w:val="20"/>
            <w:szCs w:val="20"/>
            <w:lang w:eastAsia="sl-SI"/>
          </w:rPr>
          <w:t>300.000 in</w:t>
        </w:r>
      </w:smartTag>
      <w:r w:rsidRPr="00103409">
        <w:rPr>
          <w:rFonts w:ascii="Verdana" w:hAnsi="Verdana" w:cs="Arial"/>
          <w:bCs/>
          <w:color w:val="222222"/>
          <w:sz w:val="20"/>
          <w:szCs w:val="20"/>
          <w:lang w:eastAsia="sl-SI"/>
        </w:rPr>
        <w:t xml:space="preserve"> 500.000 eurov najmanj dokument identifikacije investicijskega projekta;</w:t>
      </w:r>
    </w:p>
    <w:p w:rsidR="00567FEF" w:rsidRPr="00103409" w:rsidRDefault="00567FEF" w:rsidP="00103409">
      <w:pPr>
        <w:numPr>
          <w:ilvl w:val="0"/>
          <w:numId w:val="3"/>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za investicijske projekte nad vrednostjo 500.000 eurov dokument identifikacije investicijskega projekta in investicijski program;</w:t>
      </w:r>
    </w:p>
    <w:p w:rsidR="00567FEF" w:rsidRPr="00103409" w:rsidRDefault="00567FEF" w:rsidP="00103409">
      <w:pPr>
        <w:numPr>
          <w:ilvl w:val="0"/>
          <w:numId w:val="3"/>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za investicijske projekte nad vrednostjo 2.500.000 eurov dokument identifikacije investicijskega projekta, predinvesticijska zasnova in investicijski program;</w:t>
      </w:r>
    </w:p>
    <w:p w:rsidR="00567FEF" w:rsidRPr="00103409" w:rsidRDefault="00567FEF" w:rsidP="00103409">
      <w:pPr>
        <w:numPr>
          <w:ilvl w:val="0"/>
          <w:numId w:val="3"/>
        </w:numPr>
        <w:jc w:val="both"/>
        <w:rPr>
          <w:rFonts w:ascii="Verdana" w:hAnsi="Verdana" w:cs="Arial"/>
          <w:b/>
          <w:bCs/>
          <w:color w:val="222222"/>
          <w:sz w:val="20"/>
          <w:szCs w:val="20"/>
          <w:lang w:eastAsia="sl-SI"/>
        </w:rPr>
      </w:pPr>
      <w:r w:rsidRPr="00103409">
        <w:rPr>
          <w:rFonts w:ascii="Verdana" w:hAnsi="Verdana" w:cs="Arial"/>
          <w:b/>
          <w:bCs/>
          <w:color w:val="222222"/>
          <w:sz w:val="20"/>
          <w:szCs w:val="20"/>
          <w:lang w:eastAsia="sl-SI"/>
        </w:rPr>
        <w:t>za investicijske projekte pod vrednostjo 300.000 eurov je treba zagotoviti dokument identifikacije investicijskega projekta, in sicer:</w:t>
      </w:r>
    </w:p>
    <w:p w:rsidR="00567FEF" w:rsidRPr="00103409" w:rsidRDefault="00567FEF" w:rsidP="00103409">
      <w:pPr>
        <w:numPr>
          <w:ilvl w:val="0"/>
          <w:numId w:val="4"/>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pri tehnološko zahtevnih investicijskih projektih;</w:t>
      </w:r>
    </w:p>
    <w:p w:rsidR="00567FEF" w:rsidRPr="00103409" w:rsidRDefault="00567FEF" w:rsidP="00103409">
      <w:pPr>
        <w:numPr>
          <w:ilvl w:val="0"/>
          <w:numId w:val="4"/>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pri investicijah, ki imajo v svoji ekonomski dobi pomembne finančne posledice (na primer visoki stroški vzdrževanja);</w:t>
      </w:r>
    </w:p>
    <w:p w:rsidR="00567FEF" w:rsidRPr="00103409" w:rsidRDefault="00567FEF" w:rsidP="00103409">
      <w:pPr>
        <w:numPr>
          <w:ilvl w:val="0"/>
          <w:numId w:val="4"/>
        </w:numPr>
        <w:jc w:val="both"/>
        <w:rPr>
          <w:rFonts w:ascii="Verdana" w:hAnsi="Verdana" w:cs="Arial"/>
          <w:b/>
          <w:bCs/>
          <w:color w:val="222222"/>
          <w:sz w:val="20"/>
          <w:szCs w:val="20"/>
          <w:lang w:eastAsia="sl-SI"/>
        </w:rPr>
      </w:pPr>
      <w:r w:rsidRPr="00103409">
        <w:rPr>
          <w:rFonts w:ascii="Verdana" w:hAnsi="Verdana" w:cs="Arial"/>
          <w:b/>
          <w:bCs/>
          <w:color w:val="222222"/>
          <w:sz w:val="20"/>
          <w:szCs w:val="20"/>
          <w:lang w:eastAsia="sl-SI"/>
        </w:rPr>
        <w:t>kadar se investicijski projekti (so)financirajo s proračunskimi sredstvi.</w:t>
      </w:r>
    </w:p>
    <w:p w:rsidR="00567FEF" w:rsidRPr="00103409" w:rsidRDefault="00567FEF">
      <w:pPr>
        <w:ind w:left="708"/>
        <w:jc w:val="both"/>
        <w:rPr>
          <w:rFonts w:ascii="Verdana" w:hAnsi="Verdana" w:cs="Arial"/>
          <w:bCs/>
          <w:color w:val="222222"/>
          <w:sz w:val="20"/>
          <w:szCs w:val="20"/>
          <w:lang w:eastAsia="sl-SI"/>
        </w:rPr>
      </w:pPr>
    </w:p>
    <w:p w:rsidR="00567FEF" w:rsidRPr="00103409" w:rsidRDefault="00567FEF" w:rsidP="00945713">
      <w:p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Pri projektih z ocenjeno vrednostjo pod 100.000 eurov se vsebina investicijske dokumentacije lahko ustrezno prilagodi (poenostavi), vendar mora vsebovati vse ključne prvine, potrebne za odločanje o investiciji in zagotavljanje spremljanja učinkov.</w:t>
      </w:r>
      <w:r w:rsidRPr="00103409">
        <w:rPr>
          <w:rFonts w:ascii="Verdana" w:hAnsi="Verdana" w:cs="Arial"/>
          <w:bCs/>
          <w:color w:val="222222"/>
          <w:sz w:val="20"/>
          <w:szCs w:val="20"/>
          <w:lang w:eastAsia="sl-SI"/>
        </w:rPr>
        <w:cr/>
      </w:r>
    </w:p>
    <w:p w:rsidR="00567FEF" w:rsidRPr="00103409" w:rsidRDefault="00567FEF" w:rsidP="00945713">
      <w:p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Če gre za več podobnih investicij ali druge smiselno povezane posamične ukrepe manjših vrednosti, se lahko skupina projektov združi v program (načrt investicijskega vzdrževanja, načrt nabav z obrazložitvami, in podobno), za katerega veljajo isti postopki in merila kot za posamičen investicijski projekt.</w:t>
      </w:r>
    </w:p>
    <w:p w:rsidR="00567FEF" w:rsidRPr="00103409" w:rsidRDefault="00567FEF">
      <w:pPr>
        <w:ind w:left="480"/>
        <w:jc w:val="both"/>
        <w:rPr>
          <w:rFonts w:ascii="Verdana" w:hAnsi="Verdana" w:cs="Arial"/>
          <w:bCs/>
          <w:color w:val="222222"/>
          <w:sz w:val="20"/>
          <w:szCs w:val="20"/>
          <w:lang w:eastAsia="sl-SI"/>
        </w:rPr>
      </w:pPr>
    </w:p>
    <w:p w:rsidR="00567FEF" w:rsidRPr="00103409" w:rsidRDefault="00567FEF" w:rsidP="00945713">
      <w:p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Če je bila izdelana in potrjena predinvesticijska zasnova za celovit projekt in so cilji in ključne predpostavke iz celovitega projekta ostali nespremenjeni, ni treba ponovno izdelovati predinvesticijske zasnove za posamezne investicijske projekte, čeprav njihova ocenjena vrednost presega 2.500.000 eurov.</w:t>
      </w:r>
    </w:p>
    <w:p w:rsidR="00567FEF" w:rsidRPr="00103409" w:rsidRDefault="00567FEF">
      <w:pPr>
        <w:ind w:left="480"/>
        <w:jc w:val="both"/>
        <w:rPr>
          <w:rFonts w:ascii="Verdana" w:hAnsi="Verdana" w:cs="Arial"/>
          <w:sz w:val="20"/>
          <w:szCs w:val="20"/>
        </w:rPr>
      </w:pPr>
    </w:p>
    <w:p w:rsidR="00930CD1" w:rsidRPr="00103409" w:rsidRDefault="00567FEF" w:rsidP="00930CD1">
      <w:pPr>
        <w:jc w:val="both"/>
        <w:rPr>
          <w:rFonts w:ascii="Verdana" w:hAnsi="Verdana" w:cs="Arial"/>
          <w:sz w:val="20"/>
          <w:szCs w:val="20"/>
        </w:rPr>
      </w:pPr>
      <w:r w:rsidRPr="00103409">
        <w:rPr>
          <w:rFonts w:ascii="Verdana" w:hAnsi="Verdana" w:cs="Arial"/>
          <w:sz w:val="20"/>
          <w:szCs w:val="20"/>
        </w:rPr>
        <w:t>Celotna ocenjena vrednost po stalnih cenah vključno z davkom na dodano vrednost za</w:t>
      </w:r>
      <w:r w:rsidR="00755C20" w:rsidRPr="00103409">
        <w:rPr>
          <w:rFonts w:ascii="Verdana" w:hAnsi="Verdana" w:cs="Arial"/>
          <w:sz w:val="20"/>
          <w:szCs w:val="20"/>
        </w:rPr>
        <w:t xml:space="preserve"> </w:t>
      </w:r>
      <w:r w:rsidR="001C381D" w:rsidRPr="00103409">
        <w:rPr>
          <w:rFonts w:ascii="Verdana" w:hAnsi="Verdana" w:cs="Arial"/>
          <w:sz w:val="20"/>
          <w:szCs w:val="20"/>
        </w:rPr>
        <w:t xml:space="preserve">projekt </w:t>
      </w:r>
      <w:r w:rsidR="001829B6" w:rsidRPr="00103409">
        <w:rPr>
          <w:rFonts w:ascii="Verdana" w:hAnsi="Verdana" w:cs="Arial"/>
          <w:sz w:val="20"/>
          <w:szCs w:val="20"/>
        </w:rPr>
        <w:t>»</w:t>
      </w:r>
      <w:r w:rsidR="00BF7F70">
        <w:rPr>
          <w:rFonts w:ascii="Verdana" w:hAnsi="Verdana"/>
          <w:sz w:val="20"/>
          <w:szCs w:val="20"/>
        </w:rPr>
        <w:t xml:space="preserve">Preplastitev cest v naseljih </w:t>
      </w:r>
      <w:proofErr w:type="spellStart"/>
      <w:r w:rsidR="00BF7F70">
        <w:rPr>
          <w:rFonts w:ascii="Verdana" w:hAnsi="Verdana"/>
          <w:sz w:val="20"/>
          <w:szCs w:val="20"/>
        </w:rPr>
        <w:t>Janeče</w:t>
      </w:r>
      <w:proofErr w:type="spellEnd"/>
      <w:r w:rsidR="00BF7F70">
        <w:rPr>
          <w:rFonts w:ascii="Verdana" w:hAnsi="Verdana"/>
          <w:sz w:val="20"/>
          <w:szCs w:val="20"/>
        </w:rPr>
        <w:t xml:space="preserve"> in Dobja vas</w:t>
      </w:r>
      <w:r w:rsidR="001829B6" w:rsidRPr="00103409">
        <w:rPr>
          <w:rFonts w:ascii="Verdana" w:hAnsi="Verdana" w:cs="Arial"/>
          <w:sz w:val="20"/>
          <w:szCs w:val="20"/>
        </w:rPr>
        <w:t>«</w:t>
      </w:r>
      <w:r w:rsidR="00465E10" w:rsidRPr="00103409">
        <w:rPr>
          <w:rFonts w:ascii="Verdana" w:hAnsi="Verdana" w:cs="Arial"/>
          <w:sz w:val="20"/>
          <w:szCs w:val="20"/>
        </w:rPr>
        <w:t xml:space="preserve"> </w:t>
      </w:r>
      <w:r w:rsidR="001829B6" w:rsidRPr="00103409">
        <w:rPr>
          <w:rFonts w:ascii="Verdana" w:hAnsi="Verdana" w:cs="Arial"/>
          <w:sz w:val="20"/>
          <w:szCs w:val="20"/>
        </w:rPr>
        <w:t xml:space="preserve">znaša </w:t>
      </w:r>
      <w:r w:rsidR="00737611" w:rsidRPr="00103409">
        <w:rPr>
          <w:rFonts w:ascii="Verdana" w:hAnsi="Verdana" w:cs="Arial"/>
          <w:sz w:val="20"/>
          <w:szCs w:val="20"/>
        </w:rPr>
        <w:t xml:space="preserve"> </w:t>
      </w:r>
      <w:r w:rsidR="00BF7F70">
        <w:rPr>
          <w:rFonts w:ascii="Verdana" w:hAnsi="Verdana" w:cs="Arial"/>
          <w:b/>
          <w:sz w:val="20"/>
          <w:szCs w:val="20"/>
        </w:rPr>
        <w:t>184.500,00</w:t>
      </w:r>
      <w:r w:rsidR="00663C72" w:rsidRPr="00103409">
        <w:rPr>
          <w:rFonts w:ascii="Verdana" w:hAnsi="Verdana" w:cs="Arial"/>
          <w:b/>
          <w:sz w:val="20"/>
          <w:szCs w:val="20"/>
        </w:rPr>
        <w:t xml:space="preserve"> EUR</w:t>
      </w:r>
      <w:r w:rsidRPr="00103409">
        <w:rPr>
          <w:rFonts w:ascii="Verdana" w:hAnsi="Verdana" w:cs="Arial"/>
          <w:sz w:val="20"/>
          <w:szCs w:val="20"/>
        </w:rPr>
        <w:t xml:space="preserve">. </w:t>
      </w:r>
      <w:r w:rsidR="0065705E" w:rsidRPr="00103409">
        <w:rPr>
          <w:rFonts w:ascii="Verdana" w:hAnsi="Verdana" w:cs="Arial"/>
          <w:sz w:val="20"/>
          <w:szCs w:val="20"/>
        </w:rPr>
        <w:t xml:space="preserve">Glede na to, da je ocenjena vrednost </w:t>
      </w:r>
      <w:r w:rsidR="00E51141" w:rsidRPr="00103409">
        <w:rPr>
          <w:rFonts w:ascii="Verdana" w:hAnsi="Verdana" w:cs="Arial"/>
          <w:sz w:val="20"/>
          <w:szCs w:val="20"/>
        </w:rPr>
        <w:t xml:space="preserve">po stalnih cenah </w:t>
      </w:r>
      <w:r w:rsidR="00465E10" w:rsidRPr="00103409">
        <w:rPr>
          <w:rFonts w:ascii="Verdana" w:hAnsi="Verdana" w:cs="Arial"/>
          <w:sz w:val="20"/>
          <w:szCs w:val="20"/>
        </w:rPr>
        <w:t>pod vrednostjo 300.000 evrov</w:t>
      </w:r>
      <w:r w:rsidR="00737611" w:rsidRPr="00103409">
        <w:rPr>
          <w:rFonts w:ascii="Verdana" w:hAnsi="Verdana" w:cs="Arial"/>
          <w:sz w:val="20"/>
          <w:szCs w:val="20"/>
        </w:rPr>
        <w:t xml:space="preserve"> je potrebno v sk</w:t>
      </w:r>
      <w:r w:rsidR="00E51141" w:rsidRPr="00103409">
        <w:rPr>
          <w:rFonts w:ascii="Verdana" w:hAnsi="Verdana" w:cs="Arial"/>
          <w:sz w:val="20"/>
          <w:szCs w:val="20"/>
        </w:rPr>
        <w:t>l</w:t>
      </w:r>
      <w:r w:rsidR="00737611" w:rsidRPr="00103409">
        <w:rPr>
          <w:rFonts w:ascii="Verdana" w:hAnsi="Verdana" w:cs="Arial"/>
          <w:sz w:val="20"/>
          <w:szCs w:val="20"/>
        </w:rPr>
        <w:t>a</w:t>
      </w:r>
      <w:r w:rsidR="00E51141" w:rsidRPr="00103409">
        <w:rPr>
          <w:rFonts w:ascii="Verdana" w:hAnsi="Verdana" w:cs="Arial"/>
          <w:sz w:val="20"/>
          <w:szCs w:val="20"/>
        </w:rPr>
        <w:t>du z Ured</w:t>
      </w:r>
      <w:r w:rsidR="00737611" w:rsidRPr="00103409">
        <w:rPr>
          <w:rFonts w:ascii="Verdana" w:hAnsi="Verdana" w:cs="Arial"/>
          <w:sz w:val="20"/>
          <w:szCs w:val="20"/>
        </w:rPr>
        <w:t>bo o enotni metodologiji za pri</w:t>
      </w:r>
      <w:r w:rsidR="00E51141" w:rsidRPr="00103409">
        <w:rPr>
          <w:rFonts w:ascii="Verdana" w:hAnsi="Verdana" w:cs="Arial"/>
          <w:sz w:val="20"/>
          <w:szCs w:val="20"/>
        </w:rPr>
        <w:t>pravo in obravnavo investicijske doku</w:t>
      </w:r>
      <w:r w:rsidR="00737611" w:rsidRPr="00103409">
        <w:rPr>
          <w:rFonts w:ascii="Verdana" w:hAnsi="Verdana" w:cs="Arial"/>
          <w:sz w:val="20"/>
          <w:szCs w:val="20"/>
        </w:rPr>
        <w:t>me</w:t>
      </w:r>
      <w:r w:rsidR="00E51141" w:rsidRPr="00103409">
        <w:rPr>
          <w:rFonts w:ascii="Verdana" w:hAnsi="Verdana" w:cs="Arial"/>
          <w:sz w:val="20"/>
          <w:szCs w:val="20"/>
        </w:rPr>
        <w:t>n</w:t>
      </w:r>
      <w:r w:rsidR="00737611" w:rsidRPr="00103409">
        <w:rPr>
          <w:rFonts w:ascii="Verdana" w:hAnsi="Verdana" w:cs="Arial"/>
          <w:sz w:val="20"/>
          <w:szCs w:val="20"/>
        </w:rPr>
        <w:t>tacije na področju javnih financ</w:t>
      </w:r>
      <w:r w:rsidR="001829B6" w:rsidRPr="00103409">
        <w:rPr>
          <w:rFonts w:ascii="Verdana" w:hAnsi="Verdana" w:cs="Arial"/>
          <w:sz w:val="20"/>
          <w:szCs w:val="20"/>
        </w:rPr>
        <w:t xml:space="preserve">, </w:t>
      </w:r>
      <w:r w:rsidR="00E51141" w:rsidRPr="00103409">
        <w:rPr>
          <w:rFonts w:ascii="Verdana" w:hAnsi="Verdana" w:cs="Arial"/>
          <w:sz w:val="20"/>
          <w:szCs w:val="20"/>
        </w:rPr>
        <w:t>izdelati</w:t>
      </w:r>
      <w:r w:rsidR="00737611" w:rsidRPr="00103409">
        <w:rPr>
          <w:rFonts w:ascii="Verdana" w:hAnsi="Verdana" w:cs="Arial"/>
          <w:sz w:val="20"/>
          <w:szCs w:val="20"/>
        </w:rPr>
        <w:t xml:space="preserve"> </w:t>
      </w:r>
      <w:r w:rsidR="00465E10" w:rsidRPr="00103409">
        <w:rPr>
          <w:rFonts w:ascii="Verdana" w:hAnsi="Verdana" w:cs="Arial"/>
          <w:sz w:val="20"/>
          <w:szCs w:val="20"/>
        </w:rPr>
        <w:t>Dokument</w:t>
      </w:r>
      <w:r w:rsidR="00E51141" w:rsidRPr="00103409">
        <w:rPr>
          <w:rFonts w:ascii="Verdana" w:hAnsi="Verdana" w:cs="Arial"/>
          <w:sz w:val="20"/>
          <w:szCs w:val="20"/>
        </w:rPr>
        <w:t xml:space="preserve"> identifikacije investicijskega projekta  (DIIP)</w:t>
      </w:r>
      <w:r w:rsidR="00465E10" w:rsidRPr="00103409">
        <w:rPr>
          <w:rFonts w:ascii="Verdana" w:hAnsi="Verdana" w:cs="Arial"/>
          <w:sz w:val="20"/>
          <w:szCs w:val="20"/>
        </w:rPr>
        <w:t>.</w:t>
      </w:r>
      <w:r w:rsidR="00E51141" w:rsidRPr="00103409">
        <w:rPr>
          <w:rFonts w:ascii="Verdana" w:hAnsi="Verdana" w:cs="Arial"/>
          <w:sz w:val="20"/>
          <w:szCs w:val="20"/>
        </w:rPr>
        <w:t xml:space="preserve"> </w:t>
      </w:r>
    </w:p>
    <w:p w:rsidR="00930CD1" w:rsidRPr="00103409" w:rsidRDefault="00930CD1" w:rsidP="00930CD1">
      <w:pPr>
        <w:jc w:val="both"/>
        <w:rPr>
          <w:rFonts w:ascii="Verdana" w:hAnsi="Verdana" w:cs="Arial"/>
          <w:sz w:val="20"/>
          <w:szCs w:val="20"/>
        </w:rPr>
      </w:pPr>
    </w:p>
    <w:p w:rsidR="00930CD1" w:rsidRPr="00103409" w:rsidRDefault="00930CD1" w:rsidP="00930CD1">
      <w:pPr>
        <w:jc w:val="both"/>
        <w:rPr>
          <w:rFonts w:ascii="Verdana" w:hAnsi="Verdana" w:cs="Arial"/>
          <w:sz w:val="20"/>
          <w:szCs w:val="20"/>
        </w:rPr>
      </w:pPr>
    </w:p>
    <w:p w:rsidR="00930CD1" w:rsidRPr="00103409" w:rsidRDefault="00930CD1" w:rsidP="00930CD1">
      <w:pPr>
        <w:jc w:val="both"/>
        <w:rPr>
          <w:rFonts w:ascii="Verdana" w:hAnsi="Verdana" w:cs="Arial"/>
          <w:sz w:val="20"/>
          <w:szCs w:val="20"/>
        </w:rPr>
      </w:pPr>
    </w:p>
    <w:p w:rsidR="00930CD1" w:rsidRPr="00103409" w:rsidRDefault="00930CD1" w:rsidP="00930CD1">
      <w:pPr>
        <w:jc w:val="both"/>
        <w:rPr>
          <w:rFonts w:ascii="Verdana" w:hAnsi="Verdana" w:cs="Arial"/>
          <w:sz w:val="20"/>
          <w:szCs w:val="20"/>
        </w:rPr>
      </w:pPr>
    </w:p>
    <w:p w:rsidR="00930CD1" w:rsidRPr="00103409" w:rsidRDefault="00930CD1" w:rsidP="00930CD1">
      <w:pPr>
        <w:jc w:val="both"/>
        <w:rPr>
          <w:rFonts w:ascii="Verdana" w:hAnsi="Verdana" w:cs="Arial"/>
          <w:sz w:val="20"/>
          <w:szCs w:val="20"/>
        </w:rPr>
      </w:pPr>
    </w:p>
    <w:p w:rsidR="00930CD1" w:rsidRPr="00103409" w:rsidRDefault="00930CD1" w:rsidP="00930CD1">
      <w:pPr>
        <w:jc w:val="both"/>
        <w:rPr>
          <w:rFonts w:ascii="Verdana" w:hAnsi="Verdana" w:cs="Arial"/>
          <w:sz w:val="20"/>
          <w:szCs w:val="20"/>
        </w:rPr>
      </w:pPr>
    </w:p>
    <w:p w:rsidR="00567FEF" w:rsidRPr="00103409" w:rsidRDefault="00567FEF" w:rsidP="00930CD1">
      <w:pPr>
        <w:jc w:val="both"/>
        <w:rPr>
          <w:rFonts w:ascii="Verdana" w:hAnsi="Verdana" w:cs="Arial"/>
          <w:sz w:val="20"/>
          <w:szCs w:val="20"/>
        </w:rPr>
      </w:pPr>
      <w:r w:rsidRPr="00103409">
        <w:rPr>
          <w:rFonts w:ascii="Verdana" w:hAnsi="Verdana" w:cs="Arial"/>
          <w:sz w:val="20"/>
          <w:szCs w:val="20"/>
        </w:rPr>
        <w:t>Za potrebe izvedbe celotne investicije bo treba izdelati naslednjo dokumentacijo:</w:t>
      </w:r>
    </w:p>
    <w:p w:rsidR="00422AF2" w:rsidRPr="00103409" w:rsidRDefault="00422AF2" w:rsidP="00930CD1">
      <w:pPr>
        <w:jc w:val="both"/>
        <w:rPr>
          <w:rFonts w:ascii="Verdana" w:hAnsi="Verdana" w:cs="Arial"/>
          <w:i/>
          <w:sz w:val="20"/>
          <w:szCs w:val="20"/>
        </w:rPr>
      </w:pPr>
    </w:p>
    <w:p w:rsidR="00567FEF" w:rsidRPr="00103409" w:rsidRDefault="00567FEF" w:rsidP="00103409">
      <w:pPr>
        <w:numPr>
          <w:ilvl w:val="0"/>
          <w:numId w:val="7"/>
        </w:numPr>
        <w:rPr>
          <w:rFonts w:ascii="Verdana" w:hAnsi="Verdana" w:cs="Arial"/>
          <w:sz w:val="20"/>
          <w:szCs w:val="20"/>
        </w:rPr>
      </w:pPr>
      <w:r w:rsidRPr="00103409">
        <w:rPr>
          <w:rFonts w:ascii="Verdana" w:hAnsi="Verdana" w:cs="Arial"/>
          <w:sz w:val="20"/>
          <w:szCs w:val="20"/>
        </w:rPr>
        <w:t>Investicijska dokumentacija :</w:t>
      </w:r>
    </w:p>
    <w:p w:rsidR="00567FEF" w:rsidRPr="00103409" w:rsidRDefault="00567FEF">
      <w:pPr>
        <w:ind w:left="900"/>
        <w:rPr>
          <w:rFonts w:ascii="Verdana" w:hAnsi="Verdana" w:cs="Arial"/>
          <w:sz w:val="20"/>
          <w:szCs w:val="20"/>
        </w:rPr>
      </w:pPr>
    </w:p>
    <w:p w:rsidR="00567FEF" w:rsidRPr="00103409" w:rsidRDefault="00567FEF" w:rsidP="00103409">
      <w:pPr>
        <w:numPr>
          <w:ilvl w:val="0"/>
          <w:numId w:val="2"/>
        </w:numPr>
        <w:tabs>
          <w:tab w:val="clear" w:pos="2880"/>
        </w:tabs>
        <w:ind w:left="1980"/>
        <w:rPr>
          <w:rFonts w:ascii="Verdana" w:hAnsi="Verdana" w:cs="Arial"/>
          <w:sz w:val="20"/>
          <w:szCs w:val="20"/>
        </w:rPr>
      </w:pPr>
      <w:r w:rsidRPr="00103409">
        <w:rPr>
          <w:rFonts w:ascii="Verdana" w:hAnsi="Verdana" w:cs="Arial"/>
          <w:sz w:val="20"/>
          <w:szCs w:val="20"/>
        </w:rPr>
        <w:t>dokument identifikacije</w:t>
      </w:r>
      <w:r w:rsidR="00737611" w:rsidRPr="00103409">
        <w:rPr>
          <w:rFonts w:ascii="Verdana" w:hAnsi="Verdana" w:cs="Arial"/>
          <w:sz w:val="20"/>
          <w:szCs w:val="20"/>
        </w:rPr>
        <w:t xml:space="preserve"> investicijskega </w:t>
      </w:r>
      <w:r w:rsidR="00465E10" w:rsidRPr="00103409">
        <w:rPr>
          <w:rFonts w:ascii="Verdana" w:hAnsi="Verdana" w:cs="Arial"/>
          <w:sz w:val="20"/>
          <w:szCs w:val="20"/>
        </w:rPr>
        <w:t xml:space="preserve"> projekta DIIP</w:t>
      </w:r>
    </w:p>
    <w:p w:rsidR="00567FEF" w:rsidRPr="00103409" w:rsidRDefault="00567FEF">
      <w:pPr>
        <w:ind w:left="1080"/>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rsidP="00103409">
      <w:pPr>
        <w:numPr>
          <w:ilvl w:val="0"/>
          <w:numId w:val="7"/>
        </w:numPr>
        <w:rPr>
          <w:rFonts w:ascii="Verdana" w:hAnsi="Verdana" w:cs="Arial"/>
          <w:sz w:val="20"/>
          <w:szCs w:val="20"/>
        </w:rPr>
      </w:pPr>
      <w:r w:rsidRPr="00103409">
        <w:rPr>
          <w:rFonts w:ascii="Verdana" w:hAnsi="Verdana" w:cs="Arial"/>
          <w:sz w:val="20"/>
          <w:szCs w:val="20"/>
        </w:rPr>
        <w:t>Ostala dokumentacija :</w:t>
      </w:r>
    </w:p>
    <w:p w:rsidR="00567FEF" w:rsidRPr="00103409" w:rsidRDefault="00567FEF">
      <w:pPr>
        <w:ind w:left="900"/>
        <w:rPr>
          <w:rFonts w:ascii="Verdana" w:hAnsi="Verdana" w:cs="Arial"/>
          <w:sz w:val="20"/>
          <w:szCs w:val="20"/>
        </w:rPr>
      </w:pPr>
    </w:p>
    <w:p w:rsidR="00465E10" w:rsidRPr="00103409" w:rsidRDefault="00465E10" w:rsidP="00103409">
      <w:pPr>
        <w:numPr>
          <w:ilvl w:val="0"/>
          <w:numId w:val="2"/>
        </w:numPr>
        <w:tabs>
          <w:tab w:val="clear" w:pos="2880"/>
          <w:tab w:val="num" w:pos="1980"/>
          <w:tab w:val="left" w:pos="5580"/>
        </w:tabs>
        <w:ind w:left="1980"/>
        <w:rPr>
          <w:rFonts w:ascii="Verdana" w:hAnsi="Verdana" w:cs="Arial"/>
          <w:sz w:val="20"/>
          <w:szCs w:val="20"/>
        </w:rPr>
      </w:pPr>
      <w:r w:rsidRPr="00103409">
        <w:rPr>
          <w:rFonts w:ascii="Verdana" w:hAnsi="Verdana" w:cs="Arial"/>
          <w:sz w:val="20"/>
          <w:szCs w:val="20"/>
        </w:rPr>
        <w:t>oddaja načrta porabe za koriščenje deleža sredstev občine za sofinanciranje in</w:t>
      </w:r>
      <w:r w:rsidR="00584253">
        <w:rPr>
          <w:rFonts w:ascii="Verdana" w:hAnsi="Verdana" w:cs="Arial"/>
          <w:sz w:val="20"/>
          <w:szCs w:val="20"/>
        </w:rPr>
        <w:t>vesticij, v skladu z določili 23</w:t>
      </w:r>
      <w:r w:rsidRPr="00103409">
        <w:rPr>
          <w:rFonts w:ascii="Verdana" w:hAnsi="Verdana" w:cs="Arial"/>
          <w:sz w:val="20"/>
          <w:szCs w:val="20"/>
        </w:rPr>
        <w:t>. člena Zakona o financiranju občin (ZFO-1),</w:t>
      </w:r>
    </w:p>
    <w:p w:rsidR="00567FEF" w:rsidRDefault="00567FEF" w:rsidP="00103409">
      <w:pPr>
        <w:numPr>
          <w:ilvl w:val="0"/>
          <w:numId w:val="2"/>
        </w:numPr>
        <w:tabs>
          <w:tab w:val="clear" w:pos="2880"/>
          <w:tab w:val="num" w:pos="1980"/>
          <w:tab w:val="left" w:pos="5580"/>
        </w:tabs>
        <w:ind w:left="1980"/>
        <w:rPr>
          <w:rFonts w:ascii="Verdana" w:hAnsi="Verdana" w:cs="Arial"/>
          <w:sz w:val="20"/>
          <w:szCs w:val="20"/>
        </w:rPr>
      </w:pPr>
      <w:r w:rsidRPr="00103409">
        <w:rPr>
          <w:rFonts w:ascii="Verdana" w:hAnsi="Verdana" w:cs="Arial"/>
          <w:sz w:val="20"/>
          <w:szCs w:val="20"/>
        </w:rPr>
        <w:t>razpisna</w:t>
      </w:r>
      <w:r w:rsidR="00297CC4">
        <w:rPr>
          <w:rFonts w:ascii="Verdana" w:hAnsi="Verdana" w:cs="Arial"/>
          <w:sz w:val="20"/>
          <w:szCs w:val="20"/>
        </w:rPr>
        <w:t xml:space="preserve"> dokumentacija za izvajalce del,</w:t>
      </w:r>
    </w:p>
    <w:p w:rsidR="00BF7F70" w:rsidRPr="00103409" w:rsidRDefault="00BF7F70" w:rsidP="00103409">
      <w:pPr>
        <w:numPr>
          <w:ilvl w:val="0"/>
          <w:numId w:val="2"/>
        </w:numPr>
        <w:tabs>
          <w:tab w:val="clear" w:pos="2880"/>
          <w:tab w:val="num" w:pos="1980"/>
          <w:tab w:val="left" w:pos="5580"/>
        </w:tabs>
        <w:ind w:left="1980"/>
        <w:rPr>
          <w:rFonts w:ascii="Verdana" w:hAnsi="Verdana" w:cs="Arial"/>
          <w:sz w:val="20"/>
          <w:szCs w:val="20"/>
        </w:rPr>
      </w:pPr>
      <w:r>
        <w:rPr>
          <w:rFonts w:ascii="Verdana" w:hAnsi="Verdana" w:cs="Arial"/>
          <w:sz w:val="20"/>
          <w:szCs w:val="20"/>
        </w:rPr>
        <w:t xml:space="preserve">popisi </w:t>
      </w:r>
      <w:r w:rsidR="00297CC4">
        <w:rPr>
          <w:rFonts w:ascii="Verdana" w:hAnsi="Verdana" w:cs="Arial"/>
          <w:sz w:val="20"/>
          <w:szCs w:val="20"/>
        </w:rPr>
        <w:t>del.</w:t>
      </w:r>
    </w:p>
    <w:p w:rsidR="00567FEF" w:rsidRDefault="00567FEF">
      <w:pPr>
        <w:tabs>
          <w:tab w:val="left" w:pos="5580"/>
        </w:tabs>
        <w:ind w:left="1620"/>
        <w:rPr>
          <w:rFonts w:ascii="Verdana" w:hAnsi="Verdana" w:cs="Arial"/>
          <w:sz w:val="20"/>
          <w:szCs w:val="20"/>
        </w:rPr>
      </w:pPr>
      <w:r w:rsidRPr="00103409">
        <w:rPr>
          <w:rFonts w:ascii="Verdana" w:hAnsi="Verdana" w:cs="Arial"/>
          <w:sz w:val="20"/>
          <w:szCs w:val="20"/>
        </w:rPr>
        <w:tab/>
      </w:r>
    </w:p>
    <w:p w:rsidR="00E635CC" w:rsidRPr="00103409" w:rsidRDefault="00E635CC">
      <w:pPr>
        <w:tabs>
          <w:tab w:val="left" w:pos="5580"/>
        </w:tabs>
        <w:ind w:left="1620"/>
        <w:rPr>
          <w:rFonts w:ascii="Verdana" w:hAnsi="Verdana" w:cs="Arial"/>
          <w:sz w:val="20"/>
          <w:szCs w:val="20"/>
        </w:rPr>
      </w:pPr>
    </w:p>
    <w:p w:rsidR="00567FEF" w:rsidRPr="00103409" w:rsidRDefault="00567FEF">
      <w:pPr>
        <w:ind w:left="720"/>
        <w:jc w:val="both"/>
        <w:rPr>
          <w:rFonts w:ascii="Verdana" w:hAnsi="Verdana" w:cs="Arial"/>
          <w:sz w:val="20"/>
          <w:szCs w:val="20"/>
        </w:rPr>
      </w:pPr>
    </w:p>
    <w:p w:rsidR="00567FEF" w:rsidRPr="00103409" w:rsidRDefault="00567FEF">
      <w:pPr>
        <w:ind w:left="720"/>
        <w:jc w:val="both"/>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sectPr w:rsidR="00CA0016" w:rsidRPr="00103409" w:rsidSect="00280783">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BB" w:rsidRDefault="00A235BB">
      <w:r>
        <w:separator/>
      </w:r>
    </w:p>
    <w:p w:rsidR="00A235BB" w:rsidRDefault="00A235BB"/>
  </w:endnote>
  <w:endnote w:type="continuationSeparator" w:id="0">
    <w:p w:rsidR="00A235BB" w:rsidRDefault="00A235BB">
      <w:r>
        <w:continuationSeparator/>
      </w:r>
    </w:p>
    <w:p w:rsidR="00A235BB" w:rsidRDefault="00A23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60" w:rsidRDefault="00E9706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97060" w:rsidRDefault="00E9706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60" w:rsidRDefault="00E97060" w:rsidP="00AB1694">
    <w:pPr>
      <w:pBdr>
        <w:top w:val="single" w:sz="4" w:space="1" w:color="auto"/>
      </w:pBdr>
      <w:tabs>
        <w:tab w:val="right" w:pos="9070"/>
        <w:tab w:val="right" w:pos="14040"/>
      </w:tabs>
      <w:ind w:right="-48"/>
      <w:rPr>
        <w:rFonts w:ascii="Arial" w:hAnsi="Arial" w:cs="Arial"/>
        <w:b/>
        <w:sz w:val="20"/>
        <w:szCs w:val="20"/>
        <w:lang w:val="de-DE"/>
      </w:rPr>
    </w:pPr>
    <w:r>
      <w:rPr>
        <w:rFonts w:ascii="Arial" w:hAnsi="Arial" w:cs="Arial"/>
        <w:b/>
        <w:sz w:val="16"/>
        <w:szCs w:val="16"/>
      </w:rPr>
      <w:t>Dokument identifikacije investicijskega projekta</w:t>
    </w:r>
    <w:r>
      <w:rPr>
        <w:rFonts w:ascii="Arial" w:hAnsi="Arial" w:cs="Arial"/>
        <w:b/>
        <w:sz w:val="16"/>
        <w:szCs w:val="16"/>
      </w:rPr>
      <w:tab/>
      <w:t>Stran:</w:t>
    </w:r>
    <w:r>
      <w:rPr>
        <w:sz w:val="18"/>
        <w:szCs w:val="18"/>
      </w:rPr>
      <w:t xml:space="preserve"> </w:t>
    </w:r>
    <w:r>
      <w:rPr>
        <w:sz w:val="20"/>
        <w:szCs w:val="20"/>
      </w:rPr>
      <w:t xml:space="preserve"> </w:t>
    </w:r>
    <w:r>
      <w:rPr>
        <w:rStyle w:val="tevilkastrani"/>
        <w:rFonts w:ascii="Arial" w:hAnsi="Arial" w:cs="Arial"/>
        <w:b/>
        <w:sz w:val="20"/>
        <w:szCs w:val="20"/>
      </w:rPr>
      <w:fldChar w:fldCharType="begin"/>
    </w:r>
    <w:r>
      <w:rPr>
        <w:rStyle w:val="tevilkastrani"/>
        <w:rFonts w:ascii="Arial" w:hAnsi="Arial" w:cs="Arial"/>
        <w:b/>
        <w:sz w:val="20"/>
        <w:szCs w:val="20"/>
        <w:lang w:val="de-DE"/>
      </w:rPr>
      <w:instrText xml:space="preserve"> PAGE </w:instrText>
    </w:r>
    <w:r>
      <w:rPr>
        <w:rStyle w:val="tevilkastrani"/>
        <w:rFonts w:ascii="Arial" w:hAnsi="Arial" w:cs="Arial"/>
        <w:b/>
        <w:sz w:val="20"/>
        <w:szCs w:val="20"/>
      </w:rPr>
      <w:fldChar w:fldCharType="separate"/>
    </w:r>
    <w:r w:rsidR="00A969AC">
      <w:rPr>
        <w:rStyle w:val="tevilkastrani"/>
        <w:rFonts w:ascii="Arial" w:hAnsi="Arial" w:cs="Arial"/>
        <w:b/>
        <w:noProof/>
        <w:sz w:val="20"/>
        <w:szCs w:val="20"/>
        <w:lang w:val="de-DE"/>
      </w:rPr>
      <w:t>3</w:t>
    </w:r>
    <w:r>
      <w:rPr>
        <w:rStyle w:val="tevilkastrani"/>
        <w:rFonts w:ascii="Arial" w:hAnsi="Arial" w:cs="Arial"/>
        <w:b/>
        <w:sz w:val="20"/>
        <w:szCs w:val="20"/>
      </w:rPr>
      <w:fldChar w:fldCharType="end"/>
    </w:r>
  </w:p>
  <w:p w:rsidR="00E97060" w:rsidRDefault="00E9706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60" w:rsidRPr="005278B4" w:rsidRDefault="00E97060" w:rsidP="00AB1694">
    <w:pPr>
      <w:ind w:right="-110" w:hanging="284"/>
      <w:jc w:val="center"/>
      <w:rPr>
        <w:rFonts w:ascii="Comic Sans MS" w:hAnsi="Comic Sans MS"/>
        <w:b/>
        <w:sz w:val="16"/>
        <w:szCs w:val="16"/>
        <w:lang w:eastAsia="sl-SI"/>
      </w:rPr>
    </w:pPr>
    <w:r w:rsidRPr="005278B4">
      <w:rPr>
        <w:rFonts w:ascii="Comic Sans MS" w:hAnsi="Comic Sans MS"/>
        <w:b/>
        <w:sz w:val="16"/>
        <w:szCs w:val="16"/>
        <w:lang w:eastAsia="sl-SI"/>
      </w:rPr>
      <w:t>____________________________________________________________________________________________</w:t>
    </w:r>
  </w:p>
  <w:p w:rsidR="00E97060" w:rsidRPr="005278B4" w:rsidRDefault="00E97060" w:rsidP="00AB1694">
    <w:pPr>
      <w:ind w:left="-180" w:right="-110"/>
      <w:jc w:val="center"/>
      <w:rPr>
        <w:rFonts w:ascii="Verdana" w:hAnsi="Verdana" w:cs="Arial"/>
        <w:sz w:val="16"/>
        <w:szCs w:val="16"/>
        <w:lang w:eastAsia="sl-SI"/>
      </w:rPr>
    </w:pPr>
  </w:p>
  <w:p w:rsidR="00E97060" w:rsidRPr="005278B4" w:rsidRDefault="00E97060" w:rsidP="00AB1694">
    <w:pPr>
      <w:ind w:left="-180" w:right="-110"/>
      <w:jc w:val="center"/>
      <w:rPr>
        <w:sz w:val="20"/>
        <w:szCs w:val="20"/>
        <w:lang w:eastAsia="sl-SI"/>
      </w:rPr>
    </w:pPr>
    <w:r w:rsidRPr="005278B4">
      <w:rPr>
        <w:rFonts w:ascii="Verdana" w:hAnsi="Verdana" w:cs="Arial"/>
        <w:sz w:val="16"/>
        <w:szCs w:val="16"/>
        <w:lang w:eastAsia="sl-SI"/>
      </w:rPr>
      <w:t xml:space="preserve">Gačnikova pot 5, 2390 Ravne na Koroškem; </w:t>
    </w:r>
    <w:hyperlink r:id="rId1" w:history="1">
      <w:r w:rsidRPr="005278B4">
        <w:rPr>
          <w:rFonts w:ascii="Verdana" w:hAnsi="Verdana" w:cs="Arial"/>
          <w:color w:val="000000"/>
          <w:sz w:val="16"/>
          <w:szCs w:val="16"/>
          <w:lang w:eastAsia="sl-SI"/>
        </w:rPr>
        <w:t>www.ravne.si</w:t>
      </w:r>
    </w:hyperlink>
    <w:r w:rsidRPr="005278B4">
      <w:rPr>
        <w:rFonts w:ascii="Verdana" w:hAnsi="Verdana" w:cs="Arial"/>
        <w:color w:val="000000"/>
        <w:sz w:val="16"/>
        <w:szCs w:val="16"/>
        <w:lang w:eastAsia="sl-SI"/>
      </w:rPr>
      <w:t xml:space="preserve">: </w:t>
    </w:r>
    <w:hyperlink r:id="rId2" w:history="1">
      <w:r w:rsidRPr="005278B4">
        <w:rPr>
          <w:rFonts w:ascii="Verdana" w:hAnsi="Verdana" w:cs="Arial"/>
          <w:color w:val="000000"/>
          <w:sz w:val="16"/>
          <w:szCs w:val="16"/>
          <w:lang w:eastAsia="sl-SI"/>
        </w:rPr>
        <w:t>obcina@ravne.si</w:t>
      </w:r>
    </w:hyperlink>
    <w:r w:rsidRPr="005278B4">
      <w:rPr>
        <w:rFonts w:ascii="Verdana" w:hAnsi="Verdana" w:cs="Arial"/>
        <w:color w:val="000000"/>
        <w:sz w:val="16"/>
        <w:szCs w:val="16"/>
        <w:lang w:eastAsia="sl-SI"/>
      </w:rPr>
      <w:t>;</w:t>
    </w:r>
    <w:r w:rsidRPr="005278B4">
      <w:rPr>
        <w:rFonts w:ascii="Verdana" w:hAnsi="Verdana" w:cs="Arial"/>
        <w:sz w:val="16"/>
        <w:szCs w:val="16"/>
        <w:lang w:eastAsia="sl-SI"/>
      </w:rPr>
      <w:t xml:space="preserve"> tel. 02 821 6000, faks 02 821 6001</w:t>
    </w:r>
  </w:p>
  <w:p w:rsidR="00E97060" w:rsidRDefault="00E97060">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60" w:rsidRDefault="00E97060">
    <w:pPr>
      <w:pBdr>
        <w:top w:val="single" w:sz="4" w:space="1" w:color="auto"/>
      </w:pBdr>
      <w:tabs>
        <w:tab w:val="right" w:pos="9070"/>
        <w:tab w:val="right" w:pos="14040"/>
      </w:tabs>
      <w:ind w:right="-48"/>
      <w:rPr>
        <w:rFonts w:ascii="Arial" w:hAnsi="Arial" w:cs="Arial"/>
        <w:b/>
        <w:sz w:val="20"/>
        <w:szCs w:val="20"/>
        <w:lang w:val="de-DE"/>
      </w:rPr>
    </w:pPr>
    <w:r>
      <w:rPr>
        <w:rFonts w:ascii="Arial" w:hAnsi="Arial" w:cs="Arial"/>
        <w:b/>
        <w:sz w:val="16"/>
        <w:szCs w:val="16"/>
      </w:rPr>
      <w:t>Dokument identifikacije investicijskega projekta</w:t>
    </w:r>
    <w:r>
      <w:rPr>
        <w:rFonts w:ascii="Arial" w:hAnsi="Arial" w:cs="Arial"/>
        <w:b/>
        <w:sz w:val="16"/>
        <w:szCs w:val="16"/>
      </w:rPr>
      <w:tab/>
      <w:t>Stran:</w:t>
    </w:r>
    <w:r>
      <w:rPr>
        <w:sz w:val="18"/>
        <w:szCs w:val="18"/>
      </w:rPr>
      <w:t xml:space="preserve"> </w:t>
    </w:r>
    <w:r>
      <w:rPr>
        <w:sz w:val="20"/>
        <w:szCs w:val="20"/>
      </w:rPr>
      <w:t xml:space="preserve"> </w:t>
    </w:r>
    <w:r>
      <w:rPr>
        <w:rStyle w:val="tevilkastrani"/>
        <w:rFonts w:ascii="Arial" w:hAnsi="Arial" w:cs="Arial"/>
        <w:b/>
        <w:sz w:val="20"/>
        <w:szCs w:val="20"/>
      </w:rPr>
      <w:fldChar w:fldCharType="begin"/>
    </w:r>
    <w:r>
      <w:rPr>
        <w:rStyle w:val="tevilkastrani"/>
        <w:rFonts w:ascii="Arial" w:hAnsi="Arial" w:cs="Arial"/>
        <w:b/>
        <w:sz w:val="20"/>
        <w:szCs w:val="20"/>
        <w:lang w:val="de-DE"/>
      </w:rPr>
      <w:instrText xml:space="preserve"> PAGE </w:instrText>
    </w:r>
    <w:r>
      <w:rPr>
        <w:rStyle w:val="tevilkastrani"/>
        <w:rFonts w:ascii="Arial" w:hAnsi="Arial" w:cs="Arial"/>
        <w:b/>
        <w:sz w:val="20"/>
        <w:szCs w:val="20"/>
      </w:rPr>
      <w:fldChar w:fldCharType="separate"/>
    </w:r>
    <w:r w:rsidR="00A969AC">
      <w:rPr>
        <w:rStyle w:val="tevilkastrani"/>
        <w:rFonts w:ascii="Arial" w:hAnsi="Arial" w:cs="Arial"/>
        <w:b/>
        <w:noProof/>
        <w:sz w:val="20"/>
        <w:szCs w:val="20"/>
        <w:lang w:val="de-DE"/>
      </w:rPr>
      <w:t>27</w:t>
    </w:r>
    <w:r>
      <w:rPr>
        <w:rStyle w:val="tevilkastrani"/>
        <w:rFonts w:ascii="Arial" w:hAnsi="Arial" w:cs="Arial"/>
        <w:b/>
        <w:sz w:val="20"/>
        <w:szCs w:val="20"/>
      </w:rPr>
      <w:fldChar w:fldCharType="end"/>
    </w:r>
  </w:p>
  <w:p w:rsidR="00E97060" w:rsidRDefault="00E97060">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BB" w:rsidRDefault="00A235BB">
      <w:r>
        <w:separator/>
      </w:r>
    </w:p>
    <w:p w:rsidR="00A235BB" w:rsidRDefault="00A235BB"/>
  </w:footnote>
  <w:footnote w:type="continuationSeparator" w:id="0">
    <w:p w:rsidR="00A235BB" w:rsidRDefault="00A235BB">
      <w:r>
        <w:continuationSeparator/>
      </w:r>
    </w:p>
    <w:p w:rsidR="00A235BB" w:rsidRDefault="00A235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60" w:rsidRPr="002A0E99" w:rsidRDefault="00E97060" w:rsidP="00B673F3">
    <w:pPr>
      <w:jc w:val="center"/>
      <w:rPr>
        <w:rFonts w:ascii="Verdana" w:hAnsi="Verdana" w:cs="Arial"/>
        <w:b/>
        <w:sz w:val="20"/>
        <w:szCs w:val="20"/>
      </w:rPr>
    </w:pPr>
    <w:r>
      <w:rPr>
        <w:rFonts w:ascii="Arial" w:hAnsi="Arial"/>
        <w:b/>
        <w:i/>
        <w:sz w:val="16"/>
        <w:szCs w:val="20"/>
      </w:rPr>
      <w:t xml:space="preserve">     </w:t>
    </w:r>
    <w:r w:rsidRPr="002A0E99">
      <w:rPr>
        <w:rFonts w:ascii="Verdana" w:hAnsi="Verdana" w:cs="Arial"/>
        <w:b/>
        <w:sz w:val="20"/>
        <w:szCs w:val="20"/>
      </w:rPr>
      <w:t>OBČINA RAVNE NA KOROŠKEM</w:t>
    </w:r>
  </w:p>
  <w:p w:rsidR="00E97060" w:rsidRPr="002A0E99" w:rsidRDefault="00E97060" w:rsidP="00B673F3">
    <w:pPr>
      <w:jc w:val="center"/>
      <w:rPr>
        <w:rFonts w:ascii="Verdana" w:hAnsi="Verdana" w:cs="Arial"/>
        <w:sz w:val="18"/>
        <w:szCs w:val="18"/>
      </w:rPr>
    </w:pPr>
    <w:r w:rsidRPr="002A0E99">
      <w:rPr>
        <w:rFonts w:ascii="Verdana" w:hAnsi="Verdana" w:cs="Arial"/>
        <w:b/>
        <w:sz w:val="18"/>
        <w:szCs w:val="18"/>
      </w:rPr>
      <w:t>MEDOBČINSKA UPRAVA OBČIN MEŽIŠKE DOLINE</w:t>
    </w:r>
  </w:p>
  <w:p w:rsidR="00E97060" w:rsidRPr="002A0E99" w:rsidRDefault="00E97060" w:rsidP="00B673F3">
    <w:pPr>
      <w:pBdr>
        <w:bottom w:val="single" w:sz="4" w:space="1" w:color="auto"/>
      </w:pBdr>
      <w:jc w:val="center"/>
      <w:rPr>
        <w:rFonts w:ascii="Monotype Corsiva" w:hAnsi="Monotype Corsiva" w:cs="Arial"/>
        <w:b/>
        <w:sz w:val="14"/>
        <w:szCs w:val="14"/>
      </w:rPr>
    </w:pPr>
    <w:r w:rsidRPr="002A0E99">
      <w:rPr>
        <w:rFonts w:ascii="Verdana" w:hAnsi="Verdana" w:cs="Arial"/>
        <w:b/>
        <w:sz w:val="14"/>
        <w:szCs w:val="14"/>
      </w:rPr>
      <w:t>MEDOBČINSKI URAD ZA PRIPRAVO RAZVOJNIH PROJEKTOV IN PROJEKTOV S PODROČJA JAVNIH SLUŽB</w:t>
    </w:r>
  </w:p>
  <w:p w:rsidR="00E97060" w:rsidRPr="00545F09" w:rsidRDefault="00E97060" w:rsidP="00B673F3">
    <w:pPr>
      <w:pStyle w:val="Glava"/>
      <w:rPr>
        <w:color w:val="000080"/>
      </w:rPr>
    </w:pPr>
  </w:p>
  <w:p w:rsidR="00E97060" w:rsidRDefault="00E97060" w:rsidP="00B673F3">
    <w:pP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60" w:rsidRPr="002A0E99" w:rsidRDefault="00E97060" w:rsidP="001F4F05">
    <w:pPr>
      <w:jc w:val="center"/>
      <w:rPr>
        <w:rFonts w:ascii="Verdana" w:hAnsi="Verdana" w:cs="Arial"/>
        <w:b/>
        <w:sz w:val="20"/>
        <w:szCs w:val="20"/>
      </w:rPr>
    </w:pPr>
    <w:r w:rsidRPr="002A0E99">
      <w:rPr>
        <w:rFonts w:ascii="Verdana" w:hAnsi="Verdana" w:cs="Arial"/>
        <w:b/>
        <w:sz w:val="20"/>
        <w:szCs w:val="20"/>
      </w:rPr>
      <w:t>OBČINA RAVNE NA KOROŠKEM</w:t>
    </w:r>
  </w:p>
  <w:p w:rsidR="00E97060" w:rsidRPr="002A0E99" w:rsidRDefault="00E97060" w:rsidP="001F4F05">
    <w:pPr>
      <w:jc w:val="center"/>
      <w:rPr>
        <w:rFonts w:ascii="Verdana" w:hAnsi="Verdana" w:cs="Arial"/>
        <w:sz w:val="18"/>
        <w:szCs w:val="18"/>
      </w:rPr>
    </w:pPr>
    <w:r w:rsidRPr="002A0E99">
      <w:rPr>
        <w:rFonts w:ascii="Verdana" w:hAnsi="Verdana" w:cs="Arial"/>
        <w:b/>
        <w:sz w:val="18"/>
        <w:szCs w:val="18"/>
      </w:rPr>
      <w:t>MEDOBČINSKA UPRAVA OBČIN MEŽIŠKE DOLINE</w:t>
    </w:r>
  </w:p>
  <w:p w:rsidR="00E97060" w:rsidRPr="002A0E99" w:rsidRDefault="00E97060" w:rsidP="001F4F05">
    <w:pPr>
      <w:pBdr>
        <w:bottom w:val="single" w:sz="4" w:space="1" w:color="auto"/>
      </w:pBdr>
      <w:jc w:val="center"/>
      <w:rPr>
        <w:rFonts w:ascii="Monotype Corsiva" w:hAnsi="Monotype Corsiva" w:cs="Arial"/>
        <w:b/>
        <w:sz w:val="14"/>
        <w:szCs w:val="14"/>
      </w:rPr>
    </w:pPr>
    <w:r w:rsidRPr="002A0E99">
      <w:rPr>
        <w:rFonts w:ascii="Verdana" w:hAnsi="Verdana" w:cs="Arial"/>
        <w:b/>
        <w:sz w:val="14"/>
        <w:szCs w:val="14"/>
      </w:rPr>
      <w:t>MEDOBČINSKI URAD ZA PRIPRAVO RAZVOJNIH PROJEKTOV IN PROJEKTOV S PODROČJA JAVNIH SLUŽB</w:t>
    </w:r>
  </w:p>
  <w:p w:rsidR="00E97060" w:rsidRDefault="00E9706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60" w:rsidRDefault="00E9706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60" w:rsidRPr="002A0E99" w:rsidRDefault="00E97060" w:rsidP="00740673">
    <w:pPr>
      <w:jc w:val="center"/>
      <w:rPr>
        <w:rFonts w:ascii="Verdana" w:hAnsi="Verdana" w:cs="Arial"/>
        <w:b/>
        <w:sz w:val="20"/>
        <w:szCs w:val="20"/>
      </w:rPr>
    </w:pPr>
    <w:r>
      <w:rPr>
        <w:rFonts w:ascii="Arial" w:hAnsi="Arial"/>
        <w:b/>
        <w:i/>
        <w:sz w:val="16"/>
        <w:szCs w:val="20"/>
      </w:rPr>
      <w:t xml:space="preserve">     </w:t>
    </w:r>
    <w:r w:rsidRPr="002A0E99">
      <w:rPr>
        <w:rFonts w:ascii="Verdana" w:hAnsi="Verdana" w:cs="Arial"/>
        <w:b/>
        <w:sz w:val="20"/>
        <w:szCs w:val="20"/>
      </w:rPr>
      <w:t>OBČINA RAVNE NA KOROŠKEM</w:t>
    </w:r>
  </w:p>
  <w:p w:rsidR="00E97060" w:rsidRPr="002A0E99" w:rsidRDefault="00E97060" w:rsidP="00740673">
    <w:pPr>
      <w:jc w:val="center"/>
      <w:rPr>
        <w:rFonts w:ascii="Verdana" w:hAnsi="Verdana" w:cs="Arial"/>
        <w:sz w:val="18"/>
        <w:szCs w:val="18"/>
      </w:rPr>
    </w:pPr>
    <w:r w:rsidRPr="002A0E99">
      <w:rPr>
        <w:rFonts w:ascii="Verdana" w:hAnsi="Verdana" w:cs="Arial"/>
        <w:b/>
        <w:sz w:val="18"/>
        <w:szCs w:val="18"/>
      </w:rPr>
      <w:t>MEDOBČINSKA UPRAVA OBČIN MEŽIŠKE DOLINE</w:t>
    </w:r>
  </w:p>
  <w:p w:rsidR="00E97060" w:rsidRPr="00740673" w:rsidRDefault="00E97060" w:rsidP="00740673">
    <w:pPr>
      <w:pBdr>
        <w:bottom w:val="single" w:sz="4" w:space="1" w:color="auto"/>
      </w:pBdr>
      <w:jc w:val="center"/>
      <w:rPr>
        <w:rFonts w:ascii="Monotype Corsiva" w:hAnsi="Monotype Corsiva" w:cs="Arial"/>
        <w:b/>
        <w:sz w:val="14"/>
        <w:szCs w:val="14"/>
      </w:rPr>
    </w:pPr>
    <w:r w:rsidRPr="002A0E99">
      <w:rPr>
        <w:rFonts w:ascii="Verdana" w:hAnsi="Verdana" w:cs="Arial"/>
        <w:b/>
        <w:sz w:val="14"/>
        <w:szCs w:val="14"/>
      </w:rPr>
      <w:t>MEDOBČINSKI URAD ZA PRIPRAVO RAZVOJNIH PROJEKTOV IN PROJEKTOV S PODROČJA JAVNIH SLUŽB</w:t>
    </w:r>
  </w:p>
  <w:p w:rsidR="00E97060" w:rsidRDefault="00E970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F45"/>
    <w:multiLevelType w:val="singleLevel"/>
    <w:tmpl w:val="F24CFDD6"/>
    <w:lvl w:ilvl="0">
      <w:start w:val="1"/>
      <w:numFmt w:val="decimal"/>
      <w:lvlText w:val="%1."/>
      <w:lvlJc w:val="left"/>
      <w:pPr>
        <w:tabs>
          <w:tab w:val="num" w:pos="360"/>
        </w:tabs>
        <w:ind w:left="360" w:hanging="360"/>
      </w:pPr>
    </w:lvl>
  </w:abstractNum>
  <w:abstractNum w:abstractNumId="1" w15:restartNumberingAfterBreak="0">
    <w:nsid w:val="10A830B2"/>
    <w:multiLevelType w:val="hybridMultilevel"/>
    <w:tmpl w:val="FE245848"/>
    <w:lvl w:ilvl="0" w:tplc="6A302F18">
      <w:start w:val="7"/>
      <w:numFmt w:val="bullet"/>
      <w:lvlText w:val="-"/>
      <w:lvlJc w:val="left"/>
      <w:pPr>
        <w:tabs>
          <w:tab w:val="num" w:pos="1271"/>
        </w:tabs>
        <w:ind w:left="1271" w:hanging="360"/>
      </w:pPr>
      <w:rPr>
        <w:rFonts w:ascii="Times New Roman" w:eastAsia="Times New Roman" w:hAnsi="Times New Roman" w:cs="Times New Roman"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26C7D70"/>
    <w:multiLevelType w:val="hybridMultilevel"/>
    <w:tmpl w:val="6CC43DAE"/>
    <w:lvl w:ilvl="0" w:tplc="A37EAD86">
      <w:start w:val="1"/>
      <w:numFmt w:val="lowerLetter"/>
      <w:lvlText w:val="%1)"/>
      <w:lvlJc w:val="left"/>
      <w:pPr>
        <w:tabs>
          <w:tab w:val="num" w:pos="2148"/>
        </w:tabs>
        <w:ind w:left="2148" w:hanging="360"/>
      </w:pPr>
      <w:rPr>
        <w:rFonts w:hint="default"/>
      </w:rPr>
    </w:lvl>
    <w:lvl w:ilvl="1" w:tplc="04240019" w:tentative="1">
      <w:start w:val="1"/>
      <w:numFmt w:val="lowerLetter"/>
      <w:lvlText w:val="%2."/>
      <w:lvlJc w:val="left"/>
      <w:pPr>
        <w:tabs>
          <w:tab w:val="num" w:pos="2868"/>
        </w:tabs>
        <w:ind w:left="2868" w:hanging="360"/>
      </w:pPr>
    </w:lvl>
    <w:lvl w:ilvl="2" w:tplc="0424001B" w:tentative="1">
      <w:start w:val="1"/>
      <w:numFmt w:val="lowerRoman"/>
      <w:lvlText w:val="%3."/>
      <w:lvlJc w:val="right"/>
      <w:pPr>
        <w:tabs>
          <w:tab w:val="num" w:pos="3588"/>
        </w:tabs>
        <w:ind w:left="3588" w:hanging="180"/>
      </w:pPr>
    </w:lvl>
    <w:lvl w:ilvl="3" w:tplc="0424000F" w:tentative="1">
      <w:start w:val="1"/>
      <w:numFmt w:val="decimal"/>
      <w:lvlText w:val="%4."/>
      <w:lvlJc w:val="left"/>
      <w:pPr>
        <w:tabs>
          <w:tab w:val="num" w:pos="4308"/>
        </w:tabs>
        <w:ind w:left="4308" w:hanging="360"/>
      </w:pPr>
    </w:lvl>
    <w:lvl w:ilvl="4" w:tplc="04240019" w:tentative="1">
      <w:start w:val="1"/>
      <w:numFmt w:val="lowerLetter"/>
      <w:lvlText w:val="%5."/>
      <w:lvlJc w:val="left"/>
      <w:pPr>
        <w:tabs>
          <w:tab w:val="num" w:pos="5028"/>
        </w:tabs>
        <w:ind w:left="5028" w:hanging="360"/>
      </w:pPr>
    </w:lvl>
    <w:lvl w:ilvl="5" w:tplc="0424001B" w:tentative="1">
      <w:start w:val="1"/>
      <w:numFmt w:val="lowerRoman"/>
      <w:lvlText w:val="%6."/>
      <w:lvlJc w:val="right"/>
      <w:pPr>
        <w:tabs>
          <w:tab w:val="num" w:pos="5748"/>
        </w:tabs>
        <w:ind w:left="5748" w:hanging="180"/>
      </w:pPr>
    </w:lvl>
    <w:lvl w:ilvl="6" w:tplc="0424000F" w:tentative="1">
      <w:start w:val="1"/>
      <w:numFmt w:val="decimal"/>
      <w:lvlText w:val="%7."/>
      <w:lvlJc w:val="left"/>
      <w:pPr>
        <w:tabs>
          <w:tab w:val="num" w:pos="6468"/>
        </w:tabs>
        <w:ind w:left="6468" w:hanging="360"/>
      </w:pPr>
    </w:lvl>
    <w:lvl w:ilvl="7" w:tplc="04240019" w:tentative="1">
      <w:start w:val="1"/>
      <w:numFmt w:val="lowerLetter"/>
      <w:lvlText w:val="%8."/>
      <w:lvlJc w:val="left"/>
      <w:pPr>
        <w:tabs>
          <w:tab w:val="num" w:pos="7188"/>
        </w:tabs>
        <w:ind w:left="7188" w:hanging="360"/>
      </w:pPr>
    </w:lvl>
    <w:lvl w:ilvl="8" w:tplc="0424001B" w:tentative="1">
      <w:start w:val="1"/>
      <w:numFmt w:val="lowerRoman"/>
      <w:lvlText w:val="%9."/>
      <w:lvlJc w:val="right"/>
      <w:pPr>
        <w:tabs>
          <w:tab w:val="num" w:pos="7908"/>
        </w:tabs>
        <w:ind w:left="7908" w:hanging="180"/>
      </w:pPr>
    </w:lvl>
  </w:abstractNum>
  <w:abstractNum w:abstractNumId="3" w15:restartNumberingAfterBreak="0">
    <w:nsid w:val="12F92074"/>
    <w:multiLevelType w:val="hybridMultilevel"/>
    <w:tmpl w:val="B83454BA"/>
    <w:lvl w:ilvl="0" w:tplc="73CA768A">
      <w:start w:val="4"/>
      <w:numFmt w:val="bullet"/>
      <w:lvlText w:val="–"/>
      <w:lvlJc w:val="left"/>
      <w:pPr>
        <w:tabs>
          <w:tab w:val="num" w:pos="360"/>
        </w:tabs>
        <w:ind w:left="360" w:hanging="360"/>
      </w:pPr>
      <w:rPr>
        <w:rFonts w:ascii="Times New Roman" w:eastAsia="Times New Roman" w:hAnsi="Times New Roman" w:cs="Times New Roman" w:hint="default"/>
      </w:rPr>
    </w:lvl>
    <w:lvl w:ilvl="1" w:tplc="F33C03E0">
      <w:start w:val="1"/>
      <w:numFmt w:val="bullet"/>
      <w:lvlText w:val=""/>
      <w:lvlJc w:val="left"/>
      <w:pPr>
        <w:tabs>
          <w:tab w:val="num" w:pos="1080"/>
        </w:tabs>
        <w:ind w:left="1080" w:hanging="360"/>
      </w:pPr>
      <w:rPr>
        <w:rFonts w:ascii="Symbol" w:hAnsi="Symbol" w:hint="default"/>
      </w:rPr>
    </w:lvl>
    <w:lvl w:ilvl="2" w:tplc="04240005">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4" w15:restartNumberingAfterBreak="0">
    <w:nsid w:val="1C5A6E26"/>
    <w:multiLevelType w:val="hybridMultilevel"/>
    <w:tmpl w:val="FF4222AE"/>
    <w:lvl w:ilvl="0" w:tplc="0424000F">
      <w:start w:val="1"/>
      <w:numFmt w:val="decimal"/>
      <w:lvlText w:val="%1."/>
      <w:lvlJc w:val="left"/>
      <w:pPr>
        <w:tabs>
          <w:tab w:val="num" w:pos="1260"/>
        </w:tabs>
        <w:ind w:left="1260" w:hanging="360"/>
      </w:pPr>
    </w:lvl>
    <w:lvl w:ilvl="1" w:tplc="04240019" w:tentative="1">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5" w15:restartNumberingAfterBreak="0">
    <w:nsid w:val="1F27587C"/>
    <w:multiLevelType w:val="hybridMultilevel"/>
    <w:tmpl w:val="9DE4BC80"/>
    <w:lvl w:ilvl="0" w:tplc="F0EC2374">
      <w:start w:val="1"/>
      <w:numFmt w:val="bullet"/>
      <w:pStyle w:val="Slog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9D79F9"/>
    <w:multiLevelType w:val="hybridMultilevel"/>
    <w:tmpl w:val="572245F6"/>
    <w:lvl w:ilvl="0" w:tplc="89806B56">
      <w:start w:val="100"/>
      <w:numFmt w:val="bullet"/>
      <w:lvlText w:val="-"/>
      <w:lvlJc w:val="left"/>
      <w:pPr>
        <w:tabs>
          <w:tab w:val="num" w:pos="2625"/>
        </w:tabs>
        <w:ind w:left="2625" w:hanging="360"/>
      </w:pPr>
      <w:rPr>
        <w:rFonts w:ascii="Times New Roman" w:eastAsia="Times New Roman" w:hAnsi="Times New Roman" w:cs="Times New Roman" w:hint="default"/>
      </w:rPr>
    </w:lvl>
    <w:lvl w:ilvl="1" w:tplc="04240003" w:tentative="1">
      <w:start w:val="1"/>
      <w:numFmt w:val="bullet"/>
      <w:lvlText w:val="o"/>
      <w:lvlJc w:val="left"/>
      <w:pPr>
        <w:tabs>
          <w:tab w:val="num" w:pos="3345"/>
        </w:tabs>
        <w:ind w:left="3345" w:hanging="360"/>
      </w:pPr>
      <w:rPr>
        <w:rFonts w:ascii="Courier New" w:hAnsi="Courier New" w:cs="Courier New" w:hint="default"/>
      </w:rPr>
    </w:lvl>
    <w:lvl w:ilvl="2" w:tplc="04240005" w:tentative="1">
      <w:start w:val="1"/>
      <w:numFmt w:val="bullet"/>
      <w:lvlText w:val=""/>
      <w:lvlJc w:val="left"/>
      <w:pPr>
        <w:tabs>
          <w:tab w:val="num" w:pos="4065"/>
        </w:tabs>
        <w:ind w:left="4065" w:hanging="360"/>
      </w:pPr>
      <w:rPr>
        <w:rFonts w:ascii="Wingdings" w:hAnsi="Wingdings" w:hint="default"/>
      </w:rPr>
    </w:lvl>
    <w:lvl w:ilvl="3" w:tplc="04240001" w:tentative="1">
      <w:start w:val="1"/>
      <w:numFmt w:val="bullet"/>
      <w:lvlText w:val=""/>
      <w:lvlJc w:val="left"/>
      <w:pPr>
        <w:tabs>
          <w:tab w:val="num" w:pos="4785"/>
        </w:tabs>
        <w:ind w:left="4785" w:hanging="360"/>
      </w:pPr>
      <w:rPr>
        <w:rFonts w:ascii="Symbol" w:hAnsi="Symbol" w:hint="default"/>
      </w:rPr>
    </w:lvl>
    <w:lvl w:ilvl="4" w:tplc="04240003" w:tentative="1">
      <w:start w:val="1"/>
      <w:numFmt w:val="bullet"/>
      <w:lvlText w:val="o"/>
      <w:lvlJc w:val="left"/>
      <w:pPr>
        <w:tabs>
          <w:tab w:val="num" w:pos="5505"/>
        </w:tabs>
        <w:ind w:left="5505" w:hanging="360"/>
      </w:pPr>
      <w:rPr>
        <w:rFonts w:ascii="Courier New" w:hAnsi="Courier New" w:cs="Courier New" w:hint="default"/>
      </w:rPr>
    </w:lvl>
    <w:lvl w:ilvl="5" w:tplc="04240005" w:tentative="1">
      <w:start w:val="1"/>
      <w:numFmt w:val="bullet"/>
      <w:lvlText w:val=""/>
      <w:lvlJc w:val="left"/>
      <w:pPr>
        <w:tabs>
          <w:tab w:val="num" w:pos="6225"/>
        </w:tabs>
        <w:ind w:left="6225" w:hanging="360"/>
      </w:pPr>
      <w:rPr>
        <w:rFonts w:ascii="Wingdings" w:hAnsi="Wingdings" w:hint="default"/>
      </w:rPr>
    </w:lvl>
    <w:lvl w:ilvl="6" w:tplc="04240001" w:tentative="1">
      <w:start w:val="1"/>
      <w:numFmt w:val="bullet"/>
      <w:lvlText w:val=""/>
      <w:lvlJc w:val="left"/>
      <w:pPr>
        <w:tabs>
          <w:tab w:val="num" w:pos="6945"/>
        </w:tabs>
        <w:ind w:left="6945" w:hanging="360"/>
      </w:pPr>
      <w:rPr>
        <w:rFonts w:ascii="Symbol" w:hAnsi="Symbol" w:hint="default"/>
      </w:rPr>
    </w:lvl>
    <w:lvl w:ilvl="7" w:tplc="04240003" w:tentative="1">
      <w:start w:val="1"/>
      <w:numFmt w:val="bullet"/>
      <w:lvlText w:val="o"/>
      <w:lvlJc w:val="left"/>
      <w:pPr>
        <w:tabs>
          <w:tab w:val="num" w:pos="7665"/>
        </w:tabs>
        <w:ind w:left="7665" w:hanging="360"/>
      </w:pPr>
      <w:rPr>
        <w:rFonts w:ascii="Courier New" w:hAnsi="Courier New" w:cs="Courier New" w:hint="default"/>
      </w:rPr>
    </w:lvl>
    <w:lvl w:ilvl="8" w:tplc="04240005" w:tentative="1">
      <w:start w:val="1"/>
      <w:numFmt w:val="bullet"/>
      <w:lvlText w:val=""/>
      <w:lvlJc w:val="left"/>
      <w:pPr>
        <w:tabs>
          <w:tab w:val="num" w:pos="8385"/>
        </w:tabs>
        <w:ind w:left="8385" w:hanging="360"/>
      </w:pPr>
      <w:rPr>
        <w:rFonts w:ascii="Wingdings" w:hAnsi="Wingdings" w:hint="default"/>
      </w:rPr>
    </w:lvl>
  </w:abstractNum>
  <w:abstractNum w:abstractNumId="7" w15:restartNumberingAfterBreak="0">
    <w:nsid w:val="25DD4770"/>
    <w:multiLevelType w:val="hybridMultilevel"/>
    <w:tmpl w:val="CCECF1A6"/>
    <w:lvl w:ilvl="0" w:tplc="25B60BC0">
      <w:start w:val="1"/>
      <w:numFmt w:val="bullet"/>
      <w:lvlText w:val=""/>
      <w:lvlJc w:val="left"/>
      <w:pPr>
        <w:tabs>
          <w:tab w:val="num" w:pos="2880"/>
        </w:tabs>
        <w:ind w:left="2880" w:hanging="360"/>
      </w:pPr>
      <w:rPr>
        <w:rFonts w:ascii="Symbol" w:hAnsi="Symbol" w:hint="default"/>
        <w:color w:val="auto"/>
        <w:sz w:val="20"/>
        <w:szCs w:val="20"/>
      </w:rPr>
    </w:lvl>
    <w:lvl w:ilvl="1" w:tplc="0424000F">
      <w:start w:val="1"/>
      <w:numFmt w:val="decimal"/>
      <w:lvlText w:val="%2."/>
      <w:lvlJc w:val="left"/>
      <w:pPr>
        <w:tabs>
          <w:tab w:val="num" w:pos="1440"/>
        </w:tabs>
        <w:ind w:left="1440" w:hanging="360"/>
      </w:pPr>
      <w:rPr>
        <w:rFonts w:hint="default"/>
        <w:color w:val="auto"/>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7130D"/>
    <w:multiLevelType w:val="hybridMultilevel"/>
    <w:tmpl w:val="AC109172"/>
    <w:lvl w:ilvl="0" w:tplc="94F61D2C">
      <w:start w:val="1"/>
      <w:numFmt w:val="bullet"/>
      <w:lvlText w:val=""/>
      <w:lvlJc w:val="left"/>
      <w:pPr>
        <w:tabs>
          <w:tab w:val="num" w:pos="720"/>
        </w:tabs>
        <w:ind w:left="720" w:hanging="360"/>
      </w:pPr>
      <w:rPr>
        <w:rFonts w:ascii="Wingdings" w:hAnsi="Wingdings" w:hint="default"/>
      </w:rPr>
    </w:lvl>
    <w:lvl w:ilvl="1" w:tplc="04090003">
      <w:start w:val="5"/>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57612"/>
    <w:multiLevelType w:val="multilevel"/>
    <w:tmpl w:val="E5241BA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F072A49"/>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54267E38"/>
    <w:multiLevelType w:val="hybridMultilevel"/>
    <w:tmpl w:val="EC0C164E"/>
    <w:lvl w:ilvl="0" w:tplc="0424000F">
      <w:start w:val="1"/>
      <w:numFmt w:val="decimal"/>
      <w:lvlText w:val="%1."/>
      <w:lvlJc w:val="left"/>
      <w:pPr>
        <w:tabs>
          <w:tab w:val="num" w:pos="1428"/>
        </w:tabs>
        <w:ind w:left="1428" w:hanging="360"/>
      </w:pPr>
      <w:rPr>
        <w:rFonts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2" w15:restartNumberingAfterBreak="0">
    <w:nsid w:val="55ED2AA1"/>
    <w:multiLevelType w:val="multilevel"/>
    <w:tmpl w:val="ED36A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2E74B5" w:themeColor="accent1" w:themeShade="B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170710"/>
    <w:multiLevelType w:val="multilevel"/>
    <w:tmpl w:val="9118A9A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7D8741F"/>
    <w:multiLevelType w:val="hybridMultilevel"/>
    <w:tmpl w:val="D9285F2C"/>
    <w:lvl w:ilvl="0" w:tplc="0F1E5A04">
      <w:start w:val="2"/>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A6D69F1"/>
    <w:multiLevelType w:val="singleLevel"/>
    <w:tmpl w:val="2F809154"/>
    <w:lvl w:ilvl="0">
      <w:start w:val="4"/>
      <w:numFmt w:val="decimal"/>
      <w:lvlText w:val="%1. "/>
      <w:legacy w:legacy="1" w:legacySpace="0" w:legacyIndent="283"/>
      <w:lvlJc w:val="left"/>
      <w:pPr>
        <w:ind w:left="358" w:hanging="283"/>
      </w:pPr>
      <w:rPr>
        <w:rFonts w:ascii="Arial" w:hAnsi="Arial" w:hint="default"/>
        <w:b w:val="0"/>
        <w:i w:val="0"/>
        <w:sz w:val="22"/>
        <w:u w:val="single"/>
      </w:rPr>
    </w:lvl>
  </w:abstractNum>
  <w:num w:numId="1">
    <w:abstractNumId w:val="10"/>
  </w:num>
  <w:num w:numId="2">
    <w:abstractNumId w:val="7"/>
  </w:num>
  <w:num w:numId="3">
    <w:abstractNumId w:val="11"/>
  </w:num>
  <w:num w:numId="4">
    <w:abstractNumId w:val="2"/>
  </w:num>
  <w:num w:numId="5">
    <w:abstractNumId w:val="0"/>
  </w:num>
  <w:num w:numId="6">
    <w:abstractNumId w:val="13"/>
  </w:num>
  <w:num w:numId="7">
    <w:abstractNumId w:val="4"/>
  </w:num>
  <w:num w:numId="8">
    <w:abstractNumId w:val="10"/>
    <w:lvlOverride w:ilvl="0">
      <w:startOverride w:val="5"/>
    </w:lvlOverride>
  </w:num>
  <w:num w:numId="9">
    <w:abstractNumId w:val="1"/>
  </w:num>
  <w:num w:numId="10">
    <w:abstractNumId w:val="12"/>
  </w:num>
  <w:num w:numId="11">
    <w:abstractNumId w:val="14"/>
  </w:num>
  <w:num w:numId="12">
    <w:abstractNumId w:val="15"/>
  </w:num>
  <w:num w:numId="13">
    <w:abstractNumId w:val="3"/>
  </w:num>
  <w:num w:numId="14">
    <w:abstractNumId w:val="8"/>
  </w:num>
  <w:num w:numId="15">
    <w:abstractNumId w:val="5"/>
  </w:num>
  <w:num w:numId="16">
    <w:abstractNumId w:val="6"/>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4D"/>
    <w:rsid w:val="00002664"/>
    <w:rsid w:val="0000314C"/>
    <w:rsid w:val="0001534D"/>
    <w:rsid w:val="00015C45"/>
    <w:rsid w:val="00016FC4"/>
    <w:rsid w:val="00021828"/>
    <w:rsid w:val="0002349B"/>
    <w:rsid w:val="0002469A"/>
    <w:rsid w:val="000254FA"/>
    <w:rsid w:val="0003139B"/>
    <w:rsid w:val="00032199"/>
    <w:rsid w:val="00037490"/>
    <w:rsid w:val="00037C99"/>
    <w:rsid w:val="0004030E"/>
    <w:rsid w:val="00041FFE"/>
    <w:rsid w:val="00042C9E"/>
    <w:rsid w:val="00043EA8"/>
    <w:rsid w:val="0004541B"/>
    <w:rsid w:val="00045DFA"/>
    <w:rsid w:val="00050310"/>
    <w:rsid w:val="00051316"/>
    <w:rsid w:val="000517EE"/>
    <w:rsid w:val="00054E0D"/>
    <w:rsid w:val="00055CAA"/>
    <w:rsid w:val="0005613A"/>
    <w:rsid w:val="000573EC"/>
    <w:rsid w:val="0006211F"/>
    <w:rsid w:val="00062352"/>
    <w:rsid w:val="000630F2"/>
    <w:rsid w:val="000631DE"/>
    <w:rsid w:val="0006444B"/>
    <w:rsid w:val="000655BF"/>
    <w:rsid w:val="000669DF"/>
    <w:rsid w:val="000678C3"/>
    <w:rsid w:val="00073699"/>
    <w:rsid w:val="00073720"/>
    <w:rsid w:val="00073806"/>
    <w:rsid w:val="00074151"/>
    <w:rsid w:val="000755CE"/>
    <w:rsid w:val="00077F33"/>
    <w:rsid w:val="00080872"/>
    <w:rsid w:val="00081319"/>
    <w:rsid w:val="000825AF"/>
    <w:rsid w:val="00082A7F"/>
    <w:rsid w:val="000853B3"/>
    <w:rsid w:val="00093C55"/>
    <w:rsid w:val="00094894"/>
    <w:rsid w:val="00094D5C"/>
    <w:rsid w:val="00095440"/>
    <w:rsid w:val="0009795C"/>
    <w:rsid w:val="000A4D50"/>
    <w:rsid w:val="000A5802"/>
    <w:rsid w:val="000A5B71"/>
    <w:rsid w:val="000A5E18"/>
    <w:rsid w:val="000B044A"/>
    <w:rsid w:val="000B1E5C"/>
    <w:rsid w:val="000B350F"/>
    <w:rsid w:val="000B4BFB"/>
    <w:rsid w:val="000C0654"/>
    <w:rsid w:val="000C5DD2"/>
    <w:rsid w:val="000D1A78"/>
    <w:rsid w:val="000D2C2D"/>
    <w:rsid w:val="000D4A28"/>
    <w:rsid w:val="000D5424"/>
    <w:rsid w:val="000D7002"/>
    <w:rsid w:val="000D77D1"/>
    <w:rsid w:val="000E22A2"/>
    <w:rsid w:val="000E243E"/>
    <w:rsid w:val="000E5E14"/>
    <w:rsid w:val="000F2B1D"/>
    <w:rsid w:val="000F6D20"/>
    <w:rsid w:val="00102905"/>
    <w:rsid w:val="00103409"/>
    <w:rsid w:val="00104013"/>
    <w:rsid w:val="00105BB2"/>
    <w:rsid w:val="00116881"/>
    <w:rsid w:val="001222E8"/>
    <w:rsid w:val="0012290B"/>
    <w:rsid w:val="00126FDF"/>
    <w:rsid w:val="0013011F"/>
    <w:rsid w:val="00130831"/>
    <w:rsid w:val="00131FCA"/>
    <w:rsid w:val="0013352B"/>
    <w:rsid w:val="00133A3E"/>
    <w:rsid w:val="00135F52"/>
    <w:rsid w:val="00137974"/>
    <w:rsid w:val="001400A1"/>
    <w:rsid w:val="00140564"/>
    <w:rsid w:val="0014075C"/>
    <w:rsid w:val="0014140D"/>
    <w:rsid w:val="00141A44"/>
    <w:rsid w:val="0014337A"/>
    <w:rsid w:val="00146A6B"/>
    <w:rsid w:val="0015296A"/>
    <w:rsid w:val="001545AA"/>
    <w:rsid w:val="00156C89"/>
    <w:rsid w:val="0016544A"/>
    <w:rsid w:val="001705D7"/>
    <w:rsid w:val="00181B83"/>
    <w:rsid w:val="001829B6"/>
    <w:rsid w:val="00182CE7"/>
    <w:rsid w:val="00184E00"/>
    <w:rsid w:val="00185C8C"/>
    <w:rsid w:val="00196398"/>
    <w:rsid w:val="001966F3"/>
    <w:rsid w:val="001970E6"/>
    <w:rsid w:val="001A0D0B"/>
    <w:rsid w:val="001A31D8"/>
    <w:rsid w:val="001A387F"/>
    <w:rsid w:val="001A76C7"/>
    <w:rsid w:val="001B16DC"/>
    <w:rsid w:val="001B1C31"/>
    <w:rsid w:val="001B2924"/>
    <w:rsid w:val="001B2D63"/>
    <w:rsid w:val="001B4065"/>
    <w:rsid w:val="001B5284"/>
    <w:rsid w:val="001C0152"/>
    <w:rsid w:val="001C0D38"/>
    <w:rsid w:val="001C381D"/>
    <w:rsid w:val="001C6D7C"/>
    <w:rsid w:val="001D372D"/>
    <w:rsid w:val="001D3ED6"/>
    <w:rsid w:val="001E2254"/>
    <w:rsid w:val="001E2D00"/>
    <w:rsid w:val="001F3BD8"/>
    <w:rsid w:val="001F4F05"/>
    <w:rsid w:val="001F580A"/>
    <w:rsid w:val="001F7F1A"/>
    <w:rsid w:val="002012D1"/>
    <w:rsid w:val="0020233B"/>
    <w:rsid w:val="0021062D"/>
    <w:rsid w:val="00213ACA"/>
    <w:rsid w:val="002151E5"/>
    <w:rsid w:val="00215445"/>
    <w:rsid w:val="00217872"/>
    <w:rsid w:val="00220533"/>
    <w:rsid w:val="00220EEE"/>
    <w:rsid w:val="002225DA"/>
    <w:rsid w:val="00224922"/>
    <w:rsid w:val="002266F4"/>
    <w:rsid w:val="00233E8A"/>
    <w:rsid w:val="002346BC"/>
    <w:rsid w:val="00235F77"/>
    <w:rsid w:val="00243CD3"/>
    <w:rsid w:val="00247B9F"/>
    <w:rsid w:val="002528BE"/>
    <w:rsid w:val="002528DD"/>
    <w:rsid w:val="00254BBD"/>
    <w:rsid w:val="0026348D"/>
    <w:rsid w:val="002670AF"/>
    <w:rsid w:val="00272D0D"/>
    <w:rsid w:val="00280783"/>
    <w:rsid w:val="00280D78"/>
    <w:rsid w:val="00283C58"/>
    <w:rsid w:val="002853E2"/>
    <w:rsid w:val="00286551"/>
    <w:rsid w:val="00287D9D"/>
    <w:rsid w:val="00291F3E"/>
    <w:rsid w:val="00293D8E"/>
    <w:rsid w:val="002961D2"/>
    <w:rsid w:val="00297CC4"/>
    <w:rsid w:val="002A10CC"/>
    <w:rsid w:val="002A2786"/>
    <w:rsid w:val="002B0C7B"/>
    <w:rsid w:val="002B2282"/>
    <w:rsid w:val="002B2493"/>
    <w:rsid w:val="002B3D9E"/>
    <w:rsid w:val="002B443F"/>
    <w:rsid w:val="002C10ED"/>
    <w:rsid w:val="002C29FB"/>
    <w:rsid w:val="002C40D9"/>
    <w:rsid w:val="002C5E7B"/>
    <w:rsid w:val="002C61E5"/>
    <w:rsid w:val="002D3BB6"/>
    <w:rsid w:val="002D3EEC"/>
    <w:rsid w:val="002D5C21"/>
    <w:rsid w:val="002D747A"/>
    <w:rsid w:val="002E0CEC"/>
    <w:rsid w:val="002E3397"/>
    <w:rsid w:val="002E3CD3"/>
    <w:rsid w:val="002E40F1"/>
    <w:rsid w:val="002E473F"/>
    <w:rsid w:val="002F25B7"/>
    <w:rsid w:val="002F4F97"/>
    <w:rsid w:val="002F53EB"/>
    <w:rsid w:val="003022B8"/>
    <w:rsid w:val="00304308"/>
    <w:rsid w:val="00313177"/>
    <w:rsid w:val="00314F27"/>
    <w:rsid w:val="00315F93"/>
    <w:rsid w:val="00316023"/>
    <w:rsid w:val="003202B8"/>
    <w:rsid w:val="0032489A"/>
    <w:rsid w:val="00325DB7"/>
    <w:rsid w:val="0033218B"/>
    <w:rsid w:val="00332B13"/>
    <w:rsid w:val="00335659"/>
    <w:rsid w:val="0033713F"/>
    <w:rsid w:val="00337F04"/>
    <w:rsid w:val="00340D79"/>
    <w:rsid w:val="00342A3B"/>
    <w:rsid w:val="00352F60"/>
    <w:rsid w:val="00366AEA"/>
    <w:rsid w:val="00370A69"/>
    <w:rsid w:val="00374EB3"/>
    <w:rsid w:val="00382522"/>
    <w:rsid w:val="0038455A"/>
    <w:rsid w:val="00391505"/>
    <w:rsid w:val="0039323A"/>
    <w:rsid w:val="00393745"/>
    <w:rsid w:val="003950E9"/>
    <w:rsid w:val="00396DF7"/>
    <w:rsid w:val="00397288"/>
    <w:rsid w:val="003A0355"/>
    <w:rsid w:val="003A34A3"/>
    <w:rsid w:val="003A4597"/>
    <w:rsid w:val="003A4B92"/>
    <w:rsid w:val="003A636E"/>
    <w:rsid w:val="003A6F49"/>
    <w:rsid w:val="003B156C"/>
    <w:rsid w:val="003B65D2"/>
    <w:rsid w:val="003C0B42"/>
    <w:rsid w:val="003C178C"/>
    <w:rsid w:val="003C1DE8"/>
    <w:rsid w:val="003C26A3"/>
    <w:rsid w:val="003C5801"/>
    <w:rsid w:val="003C7D30"/>
    <w:rsid w:val="003D1178"/>
    <w:rsid w:val="003D21EC"/>
    <w:rsid w:val="003D6527"/>
    <w:rsid w:val="003D6D4E"/>
    <w:rsid w:val="003D70DD"/>
    <w:rsid w:val="003D7F2D"/>
    <w:rsid w:val="003E36AB"/>
    <w:rsid w:val="003E5AD5"/>
    <w:rsid w:val="003E6E82"/>
    <w:rsid w:val="003E7B0D"/>
    <w:rsid w:val="003F186E"/>
    <w:rsid w:val="0040107E"/>
    <w:rsid w:val="00405CD7"/>
    <w:rsid w:val="00406FB5"/>
    <w:rsid w:val="00415670"/>
    <w:rsid w:val="00422AF2"/>
    <w:rsid w:val="00423C44"/>
    <w:rsid w:val="0042785F"/>
    <w:rsid w:val="00427B33"/>
    <w:rsid w:val="00431818"/>
    <w:rsid w:val="004331F2"/>
    <w:rsid w:val="004424AB"/>
    <w:rsid w:val="004464AC"/>
    <w:rsid w:val="00450F05"/>
    <w:rsid w:val="004520C7"/>
    <w:rsid w:val="004522A6"/>
    <w:rsid w:val="00452E67"/>
    <w:rsid w:val="00452E8D"/>
    <w:rsid w:val="004533BD"/>
    <w:rsid w:val="004572E0"/>
    <w:rsid w:val="00463263"/>
    <w:rsid w:val="00465E10"/>
    <w:rsid w:val="00466C90"/>
    <w:rsid w:val="00470881"/>
    <w:rsid w:val="00476BC8"/>
    <w:rsid w:val="004774C6"/>
    <w:rsid w:val="00477528"/>
    <w:rsid w:val="00485830"/>
    <w:rsid w:val="00485C08"/>
    <w:rsid w:val="0049347B"/>
    <w:rsid w:val="004A0F95"/>
    <w:rsid w:val="004A124B"/>
    <w:rsid w:val="004A2279"/>
    <w:rsid w:val="004A5577"/>
    <w:rsid w:val="004B1935"/>
    <w:rsid w:val="004B25F1"/>
    <w:rsid w:val="004B6146"/>
    <w:rsid w:val="004C1026"/>
    <w:rsid w:val="004C1AED"/>
    <w:rsid w:val="004C210F"/>
    <w:rsid w:val="004C4211"/>
    <w:rsid w:val="004C4D3B"/>
    <w:rsid w:val="004C50E9"/>
    <w:rsid w:val="004C5561"/>
    <w:rsid w:val="004C5E7D"/>
    <w:rsid w:val="004D0D16"/>
    <w:rsid w:val="004E0017"/>
    <w:rsid w:val="004F142F"/>
    <w:rsid w:val="004F46FB"/>
    <w:rsid w:val="004F7A0A"/>
    <w:rsid w:val="005015F5"/>
    <w:rsid w:val="005055D8"/>
    <w:rsid w:val="00505A9C"/>
    <w:rsid w:val="00506FE9"/>
    <w:rsid w:val="005102F0"/>
    <w:rsid w:val="00513153"/>
    <w:rsid w:val="00514C17"/>
    <w:rsid w:val="00514CF7"/>
    <w:rsid w:val="005208B1"/>
    <w:rsid w:val="00524D2A"/>
    <w:rsid w:val="00525BDB"/>
    <w:rsid w:val="005277C2"/>
    <w:rsid w:val="00527F44"/>
    <w:rsid w:val="00533FD7"/>
    <w:rsid w:val="00533FEB"/>
    <w:rsid w:val="00535894"/>
    <w:rsid w:val="0053788D"/>
    <w:rsid w:val="00543561"/>
    <w:rsid w:val="00543F29"/>
    <w:rsid w:val="005471B1"/>
    <w:rsid w:val="005502C4"/>
    <w:rsid w:val="005506B4"/>
    <w:rsid w:val="00551C11"/>
    <w:rsid w:val="00552632"/>
    <w:rsid w:val="005528C9"/>
    <w:rsid w:val="00554D5A"/>
    <w:rsid w:val="00555104"/>
    <w:rsid w:val="00560349"/>
    <w:rsid w:val="00563D14"/>
    <w:rsid w:val="00564D7A"/>
    <w:rsid w:val="005662FA"/>
    <w:rsid w:val="00567FEF"/>
    <w:rsid w:val="005710E2"/>
    <w:rsid w:val="00571EFC"/>
    <w:rsid w:val="00575B35"/>
    <w:rsid w:val="00575F53"/>
    <w:rsid w:val="005821F5"/>
    <w:rsid w:val="00584253"/>
    <w:rsid w:val="00584D1D"/>
    <w:rsid w:val="00585DBC"/>
    <w:rsid w:val="00590F87"/>
    <w:rsid w:val="00594924"/>
    <w:rsid w:val="00597F4E"/>
    <w:rsid w:val="005A1265"/>
    <w:rsid w:val="005A18E4"/>
    <w:rsid w:val="005A2292"/>
    <w:rsid w:val="005A32B7"/>
    <w:rsid w:val="005A420D"/>
    <w:rsid w:val="005B0C9A"/>
    <w:rsid w:val="005B199E"/>
    <w:rsid w:val="005B1C5E"/>
    <w:rsid w:val="005B2A67"/>
    <w:rsid w:val="005B3350"/>
    <w:rsid w:val="005C19CF"/>
    <w:rsid w:val="005C6056"/>
    <w:rsid w:val="005D1F9B"/>
    <w:rsid w:val="005D24C1"/>
    <w:rsid w:val="005D36D6"/>
    <w:rsid w:val="005D62A9"/>
    <w:rsid w:val="005D7B94"/>
    <w:rsid w:val="005E0C43"/>
    <w:rsid w:val="005F1C12"/>
    <w:rsid w:val="005F3046"/>
    <w:rsid w:val="005F4161"/>
    <w:rsid w:val="005F5619"/>
    <w:rsid w:val="005F57AC"/>
    <w:rsid w:val="00601097"/>
    <w:rsid w:val="0060306A"/>
    <w:rsid w:val="006041F5"/>
    <w:rsid w:val="0060425A"/>
    <w:rsid w:val="006117E8"/>
    <w:rsid w:val="00614C38"/>
    <w:rsid w:val="00620000"/>
    <w:rsid w:val="00623289"/>
    <w:rsid w:val="00623C12"/>
    <w:rsid w:val="00624E16"/>
    <w:rsid w:val="00625545"/>
    <w:rsid w:val="006272C6"/>
    <w:rsid w:val="00631182"/>
    <w:rsid w:val="0063194D"/>
    <w:rsid w:val="00632901"/>
    <w:rsid w:val="006418A8"/>
    <w:rsid w:val="006453FF"/>
    <w:rsid w:val="00651BCF"/>
    <w:rsid w:val="00652FD7"/>
    <w:rsid w:val="006534A1"/>
    <w:rsid w:val="0065705E"/>
    <w:rsid w:val="006572B2"/>
    <w:rsid w:val="00657EAF"/>
    <w:rsid w:val="006628F9"/>
    <w:rsid w:val="00663C72"/>
    <w:rsid w:val="00664694"/>
    <w:rsid w:val="00667E13"/>
    <w:rsid w:val="00670038"/>
    <w:rsid w:val="00672CD9"/>
    <w:rsid w:val="0067396A"/>
    <w:rsid w:val="00681C3F"/>
    <w:rsid w:val="00682A84"/>
    <w:rsid w:val="0068494A"/>
    <w:rsid w:val="00685103"/>
    <w:rsid w:val="0068520B"/>
    <w:rsid w:val="00685903"/>
    <w:rsid w:val="00685CFF"/>
    <w:rsid w:val="006876F5"/>
    <w:rsid w:val="00691150"/>
    <w:rsid w:val="00693D64"/>
    <w:rsid w:val="006959DA"/>
    <w:rsid w:val="00697E78"/>
    <w:rsid w:val="006A0ACC"/>
    <w:rsid w:val="006A64A9"/>
    <w:rsid w:val="006A7F0C"/>
    <w:rsid w:val="006B345F"/>
    <w:rsid w:val="006B4153"/>
    <w:rsid w:val="006B51AB"/>
    <w:rsid w:val="006B5A2B"/>
    <w:rsid w:val="006B6A9F"/>
    <w:rsid w:val="006C029B"/>
    <w:rsid w:val="006C0CB8"/>
    <w:rsid w:val="006C53C1"/>
    <w:rsid w:val="006D6717"/>
    <w:rsid w:val="006E0254"/>
    <w:rsid w:val="006E37AA"/>
    <w:rsid w:val="006E7CC7"/>
    <w:rsid w:val="006F62D2"/>
    <w:rsid w:val="006F6609"/>
    <w:rsid w:val="006F7BDA"/>
    <w:rsid w:val="0070138B"/>
    <w:rsid w:val="00703C8D"/>
    <w:rsid w:val="00705F2C"/>
    <w:rsid w:val="00707AC2"/>
    <w:rsid w:val="00712358"/>
    <w:rsid w:val="007148B0"/>
    <w:rsid w:val="007327DF"/>
    <w:rsid w:val="00734054"/>
    <w:rsid w:val="00737277"/>
    <w:rsid w:val="00737611"/>
    <w:rsid w:val="00740673"/>
    <w:rsid w:val="0074105C"/>
    <w:rsid w:val="007418AB"/>
    <w:rsid w:val="00741F2F"/>
    <w:rsid w:val="00743DDB"/>
    <w:rsid w:val="007440A4"/>
    <w:rsid w:val="0075089B"/>
    <w:rsid w:val="00754CDA"/>
    <w:rsid w:val="007554B6"/>
    <w:rsid w:val="00755C20"/>
    <w:rsid w:val="00756F1A"/>
    <w:rsid w:val="00757F8F"/>
    <w:rsid w:val="00762AA3"/>
    <w:rsid w:val="00764716"/>
    <w:rsid w:val="00766434"/>
    <w:rsid w:val="00770062"/>
    <w:rsid w:val="00770A9B"/>
    <w:rsid w:val="007713D1"/>
    <w:rsid w:val="00772383"/>
    <w:rsid w:val="007740E4"/>
    <w:rsid w:val="00777292"/>
    <w:rsid w:val="00777E8A"/>
    <w:rsid w:val="00783744"/>
    <w:rsid w:val="007838F8"/>
    <w:rsid w:val="007853F7"/>
    <w:rsid w:val="00786F3C"/>
    <w:rsid w:val="00791A43"/>
    <w:rsid w:val="00791DF8"/>
    <w:rsid w:val="00791FF3"/>
    <w:rsid w:val="0079349A"/>
    <w:rsid w:val="0079525D"/>
    <w:rsid w:val="00796DA7"/>
    <w:rsid w:val="007A098C"/>
    <w:rsid w:val="007A24A8"/>
    <w:rsid w:val="007A24CA"/>
    <w:rsid w:val="007A3701"/>
    <w:rsid w:val="007A399A"/>
    <w:rsid w:val="007A52DD"/>
    <w:rsid w:val="007B3475"/>
    <w:rsid w:val="007B6200"/>
    <w:rsid w:val="007B755C"/>
    <w:rsid w:val="007C43E3"/>
    <w:rsid w:val="007D1023"/>
    <w:rsid w:val="007D4244"/>
    <w:rsid w:val="007D4A76"/>
    <w:rsid w:val="007D7138"/>
    <w:rsid w:val="007E2566"/>
    <w:rsid w:val="007E6D9B"/>
    <w:rsid w:val="007E70E7"/>
    <w:rsid w:val="007F1C2F"/>
    <w:rsid w:val="007F2036"/>
    <w:rsid w:val="007F3211"/>
    <w:rsid w:val="007F5278"/>
    <w:rsid w:val="007F5B6F"/>
    <w:rsid w:val="007F73F6"/>
    <w:rsid w:val="008021CA"/>
    <w:rsid w:val="00802CBE"/>
    <w:rsid w:val="00805555"/>
    <w:rsid w:val="00814E0A"/>
    <w:rsid w:val="00814FD3"/>
    <w:rsid w:val="00816681"/>
    <w:rsid w:val="008200BA"/>
    <w:rsid w:val="0082168E"/>
    <w:rsid w:val="008220F6"/>
    <w:rsid w:val="00826FF3"/>
    <w:rsid w:val="00832746"/>
    <w:rsid w:val="00832A25"/>
    <w:rsid w:val="00832D02"/>
    <w:rsid w:val="00833703"/>
    <w:rsid w:val="0083649A"/>
    <w:rsid w:val="00840F0B"/>
    <w:rsid w:val="008436AE"/>
    <w:rsid w:val="00845BB0"/>
    <w:rsid w:val="00850A16"/>
    <w:rsid w:val="008523A8"/>
    <w:rsid w:val="00854514"/>
    <w:rsid w:val="008561F4"/>
    <w:rsid w:val="0086249D"/>
    <w:rsid w:val="00864FC9"/>
    <w:rsid w:val="008653F7"/>
    <w:rsid w:val="00866783"/>
    <w:rsid w:val="00867A14"/>
    <w:rsid w:val="00872ED2"/>
    <w:rsid w:val="008758C2"/>
    <w:rsid w:val="00881C03"/>
    <w:rsid w:val="00881E95"/>
    <w:rsid w:val="008943B3"/>
    <w:rsid w:val="0089448B"/>
    <w:rsid w:val="00896B9C"/>
    <w:rsid w:val="00897050"/>
    <w:rsid w:val="008A2D9B"/>
    <w:rsid w:val="008A5FCD"/>
    <w:rsid w:val="008B028C"/>
    <w:rsid w:val="008B09E9"/>
    <w:rsid w:val="008B1BF5"/>
    <w:rsid w:val="008B68AB"/>
    <w:rsid w:val="008B7610"/>
    <w:rsid w:val="008B7D43"/>
    <w:rsid w:val="008C105E"/>
    <w:rsid w:val="008C5887"/>
    <w:rsid w:val="008C5B6E"/>
    <w:rsid w:val="008D24AF"/>
    <w:rsid w:val="008D3A30"/>
    <w:rsid w:val="008D5CB1"/>
    <w:rsid w:val="008E1546"/>
    <w:rsid w:val="008F08A7"/>
    <w:rsid w:val="008F1F73"/>
    <w:rsid w:val="008F3B14"/>
    <w:rsid w:val="008F3F28"/>
    <w:rsid w:val="008F51B0"/>
    <w:rsid w:val="00905A67"/>
    <w:rsid w:val="0090754E"/>
    <w:rsid w:val="00910DAD"/>
    <w:rsid w:val="00910DBD"/>
    <w:rsid w:val="0091111D"/>
    <w:rsid w:val="0091687D"/>
    <w:rsid w:val="00920FA5"/>
    <w:rsid w:val="00923029"/>
    <w:rsid w:val="00924778"/>
    <w:rsid w:val="00925654"/>
    <w:rsid w:val="00930B54"/>
    <w:rsid w:val="00930CD1"/>
    <w:rsid w:val="00936F74"/>
    <w:rsid w:val="00937C1A"/>
    <w:rsid w:val="00937CBD"/>
    <w:rsid w:val="00942DB2"/>
    <w:rsid w:val="00943245"/>
    <w:rsid w:val="009434A2"/>
    <w:rsid w:val="00945713"/>
    <w:rsid w:val="00945767"/>
    <w:rsid w:val="009468F8"/>
    <w:rsid w:val="00946C92"/>
    <w:rsid w:val="0095092C"/>
    <w:rsid w:val="009515AA"/>
    <w:rsid w:val="009553D4"/>
    <w:rsid w:val="0095600F"/>
    <w:rsid w:val="00956C1C"/>
    <w:rsid w:val="009606BA"/>
    <w:rsid w:val="00966E73"/>
    <w:rsid w:val="00972495"/>
    <w:rsid w:val="00972637"/>
    <w:rsid w:val="009751D2"/>
    <w:rsid w:val="00975994"/>
    <w:rsid w:val="0098023D"/>
    <w:rsid w:val="009814F2"/>
    <w:rsid w:val="0098177D"/>
    <w:rsid w:val="00987A2A"/>
    <w:rsid w:val="0099095D"/>
    <w:rsid w:val="00990B93"/>
    <w:rsid w:val="00994C08"/>
    <w:rsid w:val="0099723D"/>
    <w:rsid w:val="009979F1"/>
    <w:rsid w:val="009A05C3"/>
    <w:rsid w:val="009A083A"/>
    <w:rsid w:val="009A09AC"/>
    <w:rsid w:val="009A0EB0"/>
    <w:rsid w:val="009A2955"/>
    <w:rsid w:val="009A2E38"/>
    <w:rsid w:val="009B2AEF"/>
    <w:rsid w:val="009B39D8"/>
    <w:rsid w:val="009B42A8"/>
    <w:rsid w:val="009B5E58"/>
    <w:rsid w:val="009B6101"/>
    <w:rsid w:val="009B723E"/>
    <w:rsid w:val="009B7DF0"/>
    <w:rsid w:val="009C0640"/>
    <w:rsid w:val="009C1AD8"/>
    <w:rsid w:val="009C3EFA"/>
    <w:rsid w:val="009C71A1"/>
    <w:rsid w:val="009D1E0F"/>
    <w:rsid w:val="009D24C0"/>
    <w:rsid w:val="009D3307"/>
    <w:rsid w:val="009D4541"/>
    <w:rsid w:val="009D7B60"/>
    <w:rsid w:val="009E1466"/>
    <w:rsid w:val="009E200F"/>
    <w:rsid w:val="009E249B"/>
    <w:rsid w:val="009E4080"/>
    <w:rsid w:val="009E5B03"/>
    <w:rsid w:val="009F4FC4"/>
    <w:rsid w:val="009F7596"/>
    <w:rsid w:val="00A00FE0"/>
    <w:rsid w:val="00A0120C"/>
    <w:rsid w:val="00A017DD"/>
    <w:rsid w:val="00A01C3C"/>
    <w:rsid w:val="00A039D9"/>
    <w:rsid w:val="00A05515"/>
    <w:rsid w:val="00A05810"/>
    <w:rsid w:val="00A05FBF"/>
    <w:rsid w:val="00A21D0F"/>
    <w:rsid w:val="00A235BB"/>
    <w:rsid w:val="00A30F2E"/>
    <w:rsid w:val="00A311A9"/>
    <w:rsid w:val="00A3193B"/>
    <w:rsid w:val="00A32414"/>
    <w:rsid w:val="00A3347D"/>
    <w:rsid w:val="00A33A4E"/>
    <w:rsid w:val="00A36CA6"/>
    <w:rsid w:val="00A418A3"/>
    <w:rsid w:val="00A4265A"/>
    <w:rsid w:val="00A42EE9"/>
    <w:rsid w:val="00A43237"/>
    <w:rsid w:val="00A43348"/>
    <w:rsid w:val="00A46722"/>
    <w:rsid w:val="00A46D66"/>
    <w:rsid w:val="00A47536"/>
    <w:rsid w:val="00A50B04"/>
    <w:rsid w:val="00A5115A"/>
    <w:rsid w:val="00A54923"/>
    <w:rsid w:val="00A5539E"/>
    <w:rsid w:val="00A61B97"/>
    <w:rsid w:val="00A72A17"/>
    <w:rsid w:val="00A82467"/>
    <w:rsid w:val="00A873AB"/>
    <w:rsid w:val="00A969AC"/>
    <w:rsid w:val="00A96F08"/>
    <w:rsid w:val="00A97050"/>
    <w:rsid w:val="00AA1BC6"/>
    <w:rsid w:val="00AA602E"/>
    <w:rsid w:val="00AA609D"/>
    <w:rsid w:val="00AB0B4D"/>
    <w:rsid w:val="00AB1694"/>
    <w:rsid w:val="00AB4119"/>
    <w:rsid w:val="00AC08D2"/>
    <w:rsid w:val="00AC2C80"/>
    <w:rsid w:val="00AC433B"/>
    <w:rsid w:val="00AC566F"/>
    <w:rsid w:val="00AC65C0"/>
    <w:rsid w:val="00AC6B5A"/>
    <w:rsid w:val="00AD3B8B"/>
    <w:rsid w:val="00AD5F24"/>
    <w:rsid w:val="00AD6B62"/>
    <w:rsid w:val="00AE042E"/>
    <w:rsid w:val="00AE5752"/>
    <w:rsid w:val="00AE6EE8"/>
    <w:rsid w:val="00AF1A89"/>
    <w:rsid w:val="00AF1D13"/>
    <w:rsid w:val="00AF2C75"/>
    <w:rsid w:val="00AF3397"/>
    <w:rsid w:val="00AF50A6"/>
    <w:rsid w:val="00AF590A"/>
    <w:rsid w:val="00B014DB"/>
    <w:rsid w:val="00B026B6"/>
    <w:rsid w:val="00B07A33"/>
    <w:rsid w:val="00B10676"/>
    <w:rsid w:val="00B10F5A"/>
    <w:rsid w:val="00B116A1"/>
    <w:rsid w:val="00B13170"/>
    <w:rsid w:val="00B13703"/>
    <w:rsid w:val="00B1394D"/>
    <w:rsid w:val="00B1740F"/>
    <w:rsid w:val="00B17FCE"/>
    <w:rsid w:val="00B20400"/>
    <w:rsid w:val="00B21ECA"/>
    <w:rsid w:val="00B2435A"/>
    <w:rsid w:val="00B24824"/>
    <w:rsid w:val="00B24E54"/>
    <w:rsid w:val="00B32040"/>
    <w:rsid w:val="00B3411A"/>
    <w:rsid w:val="00B3709B"/>
    <w:rsid w:val="00B41624"/>
    <w:rsid w:val="00B41BC4"/>
    <w:rsid w:val="00B42C50"/>
    <w:rsid w:val="00B433A9"/>
    <w:rsid w:val="00B4440C"/>
    <w:rsid w:val="00B4641E"/>
    <w:rsid w:val="00B47904"/>
    <w:rsid w:val="00B508EA"/>
    <w:rsid w:val="00B5713B"/>
    <w:rsid w:val="00B61CEC"/>
    <w:rsid w:val="00B64F49"/>
    <w:rsid w:val="00B673F3"/>
    <w:rsid w:val="00B70104"/>
    <w:rsid w:val="00B71692"/>
    <w:rsid w:val="00B7383E"/>
    <w:rsid w:val="00B75C89"/>
    <w:rsid w:val="00B801A1"/>
    <w:rsid w:val="00B8433F"/>
    <w:rsid w:val="00B90A74"/>
    <w:rsid w:val="00B91CBC"/>
    <w:rsid w:val="00B96A64"/>
    <w:rsid w:val="00BA3726"/>
    <w:rsid w:val="00BA6359"/>
    <w:rsid w:val="00BB1378"/>
    <w:rsid w:val="00BB3758"/>
    <w:rsid w:val="00BC14F8"/>
    <w:rsid w:val="00BC1FAA"/>
    <w:rsid w:val="00BC2E14"/>
    <w:rsid w:val="00BC3F73"/>
    <w:rsid w:val="00BD35C8"/>
    <w:rsid w:val="00BD7352"/>
    <w:rsid w:val="00BE0140"/>
    <w:rsid w:val="00BE335F"/>
    <w:rsid w:val="00BE3834"/>
    <w:rsid w:val="00BE3916"/>
    <w:rsid w:val="00BE6EEE"/>
    <w:rsid w:val="00BE728C"/>
    <w:rsid w:val="00BE7AA5"/>
    <w:rsid w:val="00BF0F1A"/>
    <w:rsid w:val="00BF18BE"/>
    <w:rsid w:val="00BF1DE4"/>
    <w:rsid w:val="00BF216F"/>
    <w:rsid w:val="00BF3065"/>
    <w:rsid w:val="00BF45D5"/>
    <w:rsid w:val="00BF6E37"/>
    <w:rsid w:val="00BF7F70"/>
    <w:rsid w:val="00C001B7"/>
    <w:rsid w:val="00C008C2"/>
    <w:rsid w:val="00C010C7"/>
    <w:rsid w:val="00C03015"/>
    <w:rsid w:val="00C11F68"/>
    <w:rsid w:val="00C1279E"/>
    <w:rsid w:val="00C13789"/>
    <w:rsid w:val="00C1498C"/>
    <w:rsid w:val="00C22AA8"/>
    <w:rsid w:val="00C2325C"/>
    <w:rsid w:val="00C236F9"/>
    <w:rsid w:val="00C238C8"/>
    <w:rsid w:val="00C23F07"/>
    <w:rsid w:val="00C2785C"/>
    <w:rsid w:val="00C36A22"/>
    <w:rsid w:val="00C37035"/>
    <w:rsid w:val="00C40674"/>
    <w:rsid w:val="00C41730"/>
    <w:rsid w:val="00C42023"/>
    <w:rsid w:val="00C43F0D"/>
    <w:rsid w:val="00C44024"/>
    <w:rsid w:val="00C45D59"/>
    <w:rsid w:val="00C50E41"/>
    <w:rsid w:val="00C52DC7"/>
    <w:rsid w:val="00C56B3A"/>
    <w:rsid w:val="00C609A6"/>
    <w:rsid w:val="00C63892"/>
    <w:rsid w:val="00C64F5D"/>
    <w:rsid w:val="00C64F69"/>
    <w:rsid w:val="00C671CD"/>
    <w:rsid w:val="00C7030C"/>
    <w:rsid w:val="00C70B41"/>
    <w:rsid w:val="00C70B58"/>
    <w:rsid w:val="00C74D00"/>
    <w:rsid w:val="00C765E7"/>
    <w:rsid w:val="00C804A2"/>
    <w:rsid w:val="00C81846"/>
    <w:rsid w:val="00C81CB3"/>
    <w:rsid w:val="00C8241D"/>
    <w:rsid w:val="00C8425A"/>
    <w:rsid w:val="00C84DC4"/>
    <w:rsid w:val="00C87573"/>
    <w:rsid w:val="00C921E5"/>
    <w:rsid w:val="00C946D1"/>
    <w:rsid w:val="00C95B07"/>
    <w:rsid w:val="00C960EF"/>
    <w:rsid w:val="00CA0016"/>
    <w:rsid w:val="00CA5119"/>
    <w:rsid w:val="00CB14C1"/>
    <w:rsid w:val="00CB1749"/>
    <w:rsid w:val="00CB1861"/>
    <w:rsid w:val="00CB325E"/>
    <w:rsid w:val="00CC0557"/>
    <w:rsid w:val="00CC07FC"/>
    <w:rsid w:val="00CC3FD7"/>
    <w:rsid w:val="00CC62AE"/>
    <w:rsid w:val="00CC7084"/>
    <w:rsid w:val="00CC7E7C"/>
    <w:rsid w:val="00CD0322"/>
    <w:rsid w:val="00CD4229"/>
    <w:rsid w:val="00CE0C8A"/>
    <w:rsid w:val="00CE3F16"/>
    <w:rsid w:val="00CE63B4"/>
    <w:rsid w:val="00CE7511"/>
    <w:rsid w:val="00CF0182"/>
    <w:rsid w:val="00CF12DB"/>
    <w:rsid w:val="00CF2C8F"/>
    <w:rsid w:val="00CF4D8C"/>
    <w:rsid w:val="00CF5BEA"/>
    <w:rsid w:val="00D0065A"/>
    <w:rsid w:val="00D00D75"/>
    <w:rsid w:val="00D01455"/>
    <w:rsid w:val="00D03CB6"/>
    <w:rsid w:val="00D0493D"/>
    <w:rsid w:val="00D06C78"/>
    <w:rsid w:val="00D0736A"/>
    <w:rsid w:val="00D07598"/>
    <w:rsid w:val="00D07CB4"/>
    <w:rsid w:val="00D10BE3"/>
    <w:rsid w:val="00D15B4E"/>
    <w:rsid w:val="00D17E63"/>
    <w:rsid w:val="00D17F1D"/>
    <w:rsid w:val="00D2121A"/>
    <w:rsid w:val="00D21BC6"/>
    <w:rsid w:val="00D226A9"/>
    <w:rsid w:val="00D22704"/>
    <w:rsid w:val="00D23B44"/>
    <w:rsid w:val="00D25A75"/>
    <w:rsid w:val="00D30102"/>
    <w:rsid w:val="00D31FF3"/>
    <w:rsid w:val="00D34962"/>
    <w:rsid w:val="00D35FAE"/>
    <w:rsid w:val="00D41723"/>
    <w:rsid w:val="00D54E08"/>
    <w:rsid w:val="00D55208"/>
    <w:rsid w:val="00D602DB"/>
    <w:rsid w:val="00D615DD"/>
    <w:rsid w:val="00D66C27"/>
    <w:rsid w:val="00D70C3B"/>
    <w:rsid w:val="00D73F12"/>
    <w:rsid w:val="00D746C3"/>
    <w:rsid w:val="00D83398"/>
    <w:rsid w:val="00D84C81"/>
    <w:rsid w:val="00D87509"/>
    <w:rsid w:val="00D90259"/>
    <w:rsid w:val="00D911F7"/>
    <w:rsid w:val="00D92C0D"/>
    <w:rsid w:val="00D96B21"/>
    <w:rsid w:val="00D97216"/>
    <w:rsid w:val="00DA014F"/>
    <w:rsid w:val="00DA2981"/>
    <w:rsid w:val="00DA5585"/>
    <w:rsid w:val="00DB0502"/>
    <w:rsid w:val="00DB302F"/>
    <w:rsid w:val="00DB4952"/>
    <w:rsid w:val="00DB7CF9"/>
    <w:rsid w:val="00DC170F"/>
    <w:rsid w:val="00DC353E"/>
    <w:rsid w:val="00DC407A"/>
    <w:rsid w:val="00DC5009"/>
    <w:rsid w:val="00DC63FE"/>
    <w:rsid w:val="00DC6EE2"/>
    <w:rsid w:val="00DC764A"/>
    <w:rsid w:val="00DD7D45"/>
    <w:rsid w:val="00DE0899"/>
    <w:rsid w:val="00DE14ED"/>
    <w:rsid w:val="00DE34C0"/>
    <w:rsid w:val="00DE46DE"/>
    <w:rsid w:val="00DE46F2"/>
    <w:rsid w:val="00DE59E5"/>
    <w:rsid w:val="00DF1759"/>
    <w:rsid w:val="00DF4314"/>
    <w:rsid w:val="00E0069F"/>
    <w:rsid w:val="00E136C4"/>
    <w:rsid w:val="00E154E8"/>
    <w:rsid w:val="00E157BB"/>
    <w:rsid w:val="00E1625E"/>
    <w:rsid w:val="00E1671F"/>
    <w:rsid w:val="00E17591"/>
    <w:rsid w:val="00E25302"/>
    <w:rsid w:val="00E3144D"/>
    <w:rsid w:val="00E35B85"/>
    <w:rsid w:val="00E364EE"/>
    <w:rsid w:val="00E37F7F"/>
    <w:rsid w:val="00E41745"/>
    <w:rsid w:val="00E43316"/>
    <w:rsid w:val="00E45B1C"/>
    <w:rsid w:val="00E50977"/>
    <w:rsid w:val="00E50F5F"/>
    <w:rsid w:val="00E51141"/>
    <w:rsid w:val="00E546BC"/>
    <w:rsid w:val="00E54B11"/>
    <w:rsid w:val="00E57591"/>
    <w:rsid w:val="00E62614"/>
    <w:rsid w:val="00E630E5"/>
    <w:rsid w:val="00E635CC"/>
    <w:rsid w:val="00E64E5C"/>
    <w:rsid w:val="00E65087"/>
    <w:rsid w:val="00E66126"/>
    <w:rsid w:val="00E70A7A"/>
    <w:rsid w:val="00E7148C"/>
    <w:rsid w:val="00E745D2"/>
    <w:rsid w:val="00E759F5"/>
    <w:rsid w:val="00E7792F"/>
    <w:rsid w:val="00E81F2A"/>
    <w:rsid w:val="00E86744"/>
    <w:rsid w:val="00E91921"/>
    <w:rsid w:val="00E97060"/>
    <w:rsid w:val="00EA050D"/>
    <w:rsid w:val="00EA2458"/>
    <w:rsid w:val="00EB0453"/>
    <w:rsid w:val="00EB0C8B"/>
    <w:rsid w:val="00EB269C"/>
    <w:rsid w:val="00EB462A"/>
    <w:rsid w:val="00EB5606"/>
    <w:rsid w:val="00EB6602"/>
    <w:rsid w:val="00EB68A3"/>
    <w:rsid w:val="00EB6932"/>
    <w:rsid w:val="00EC012C"/>
    <w:rsid w:val="00EC155B"/>
    <w:rsid w:val="00EC2F22"/>
    <w:rsid w:val="00EC79FC"/>
    <w:rsid w:val="00ED155F"/>
    <w:rsid w:val="00ED34C6"/>
    <w:rsid w:val="00ED3B8F"/>
    <w:rsid w:val="00ED4452"/>
    <w:rsid w:val="00ED65CA"/>
    <w:rsid w:val="00ED72E6"/>
    <w:rsid w:val="00EE4364"/>
    <w:rsid w:val="00EE43E2"/>
    <w:rsid w:val="00EE7277"/>
    <w:rsid w:val="00EF2839"/>
    <w:rsid w:val="00EF28B9"/>
    <w:rsid w:val="00EF4243"/>
    <w:rsid w:val="00EF54E9"/>
    <w:rsid w:val="00F00DBD"/>
    <w:rsid w:val="00F03222"/>
    <w:rsid w:val="00F03B20"/>
    <w:rsid w:val="00F070E1"/>
    <w:rsid w:val="00F130B9"/>
    <w:rsid w:val="00F13E09"/>
    <w:rsid w:val="00F14AD0"/>
    <w:rsid w:val="00F22276"/>
    <w:rsid w:val="00F25E63"/>
    <w:rsid w:val="00F26639"/>
    <w:rsid w:val="00F2712D"/>
    <w:rsid w:val="00F278D9"/>
    <w:rsid w:val="00F415A3"/>
    <w:rsid w:val="00F416ED"/>
    <w:rsid w:val="00F419D6"/>
    <w:rsid w:val="00F42901"/>
    <w:rsid w:val="00F43528"/>
    <w:rsid w:val="00F44D47"/>
    <w:rsid w:val="00F478A0"/>
    <w:rsid w:val="00F47B53"/>
    <w:rsid w:val="00F521CD"/>
    <w:rsid w:val="00F522A8"/>
    <w:rsid w:val="00F52D6A"/>
    <w:rsid w:val="00F54343"/>
    <w:rsid w:val="00F576BA"/>
    <w:rsid w:val="00F619A4"/>
    <w:rsid w:val="00F632CC"/>
    <w:rsid w:val="00F6352D"/>
    <w:rsid w:val="00F6639A"/>
    <w:rsid w:val="00F67688"/>
    <w:rsid w:val="00F711CD"/>
    <w:rsid w:val="00F80541"/>
    <w:rsid w:val="00F84448"/>
    <w:rsid w:val="00F9696C"/>
    <w:rsid w:val="00FA0183"/>
    <w:rsid w:val="00FA3020"/>
    <w:rsid w:val="00FA455D"/>
    <w:rsid w:val="00FA5F81"/>
    <w:rsid w:val="00FA6BDB"/>
    <w:rsid w:val="00FA77D8"/>
    <w:rsid w:val="00FB07AE"/>
    <w:rsid w:val="00FB161E"/>
    <w:rsid w:val="00FB407B"/>
    <w:rsid w:val="00FC0A1E"/>
    <w:rsid w:val="00FC0EDC"/>
    <w:rsid w:val="00FC2968"/>
    <w:rsid w:val="00FC37AF"/>
    <w:rsid w:val="00FC37CE"/>
    <w:rsid w:val="00FC4DDF"/>
    <w:rsid w:val="00FC5086"/>
    <w:rsid w:val="00FC7C9A"/>
    <w:rsid w:val="00FD0454"/>
    <w:rsid w:val="00FD0CEE"/>
    <w:rsid w:val="00FD3E1F"/>
    <w:rsid w:val="00FE30CE"/>
    <w:rsid w:val="00FE7082"/>
    <w:rsid w:val="00FF0B17"/>
    <w:rsid w:val="00FF239A"/>
    <w:rsid w:val="00FF2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712C49-0290-4594-977E-42E18B64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23A8"/>
    <w:rPr>
      <w:sz w:val="24"/>
      <w:szCs w:val="24"/>
      <w:lang w:eastAsia="en-US"/>
    </w:rPr>
  </w:style>
  <w:style w:type="paragraph" w:styleId="Naslov1">
    <w:name w:val="heading 1"/>
    <w:aliases w:val="Naslov 1 Znak"/>
    <w:basedOn w:val="Navaden"/>
    <w:next w:val="Navaden"/>
    <w:qFormat/>
    <w:rsid w:val="008523A8"/>
    <w:pPr>
      <w:keepNext/>
      <w:numPr>
        <w:numId w:val="1"/>
      </w:numPr>
      <w:jc w:val="both"/>
      <w:outlineLvl w:val="0"/>
    </w:pPr>
    <w:rPr>
      <w:rFonts w:ascii="Arial" w:hAnsi="Arial" w:cs="Arial"/>
      <w:b/>
      <w:bCs/>
      <w:color w:val="000080"/>
      <w:kern w:val="32"/>
      <w:sz w:val="22"/>
      <w:szCs w:val="22"/>
    </w:rPr>
  </w:style>
  <w:style w:type="paragraph" w:styleId="Naslov2">
    <w:name w:val="heading 2"/>
    <w:basedOn w:val="Navaden"/>
    <w:next w:val="Navaden"/>
    <w:qFormat/>
    <w:rsid w:val="008523A8"/>
    <w:pPr>
      <w:keepNext/>
      <w:numPr>
        <w:ilvl w:val="1"/>
        <w:numId w:val="1"/>
      </w:numPr>
      <w:jc w:val="both"/>
      <w:outlineLvl w:val="1"/>
    </w:pPr>
    <w:rPr>
      <w:rFonts w:ascii="Arial" w:hAnsi="Arial" w:cs="Arial"/>
      <w:b/>
      <w:bCs/>
      <w:iCs/>
      <w:color w:val="0000FF"/>
      <w:sz w:val="20"/>
      <w:szCs w:val="20"/>
    </w:rPr>
  </w:style>
  <w:style w:type="paragraph" w:styleId="Naslov3">
    <w:name w:val="heading 3"/>
    <w:basedOn w:val="Naslov2"/>
    <w:next w:val="Navaden"/>
    <w:qFormat/>
    <w:rsid w:val="008523A8"/>
    <w:pPr>
      <w:numPr>
        <w:ilvl w:val="2"/>
      </w:numPr>
      <w:outlineLvl w:val="2"/>
    </w:pPr>
    <w:rPr>
      <w:color w:val="auto"/>
    </w:rPr>
  </w:style>
  <w:style w:type="paragraph" w:styleId="Naslov4">
    <w:name w:val="heading 4"/>
    <w:basedOn w:val="Navaden"/>
    <w:next w:val="Navaden"/>
    <w:qFormat/>
    <w:rsid w:val="008523A8"/>
    <w:pPr>
      <w:keepNext/>
      <w:keepLines/>
      <w:numPr>
        <w:ilvl w:val="3"/>
        <w:numId w:val="1"/>
      </w:numPr>
      <w:jc w:val="both"/>
      <w:outlineLvl w:val="3"/>
    </w:pPr>
    <w:rPr>
      <w:rFonts w:ascii="Arial" w:hAnsi="Arial" w:cs="Arial"/>
      <w:b/>
      <w:bCs/>
      <w:i/>
      <w:iCs/>
      <w:sz w:val="20"/>
      <w:szCs w:val="20"/>
    </w:rPr>
  </w:style>
  <w:style w:type="paragraph" w:styleId="Naslov5">
    <w:name w:val="heading 5"/>
    <w:basedOn w:val="Navaden"/>
    <w:next w:val="Navaden"/>
    <w:qFormat/>
    <w:rsid w:val="008523A8"/>
    <w:pPr>
      <w:keepNext/>
      <w:keepLines/>
      <w:numPr>
        <w:ilvl w:val="4"/>
        <w:numId w:val="1"/>
      </w:numPr>
      <w:outlineLvl w:val="4"/>
    </w:pPr>
    <w:rPr>
      <w:rFonts w:ascii="Arial" w:hAnsi="Arial" w:cs="Arial"/>
      <w:b/>
      <w:i/>
      <w:sz w:val="20"/>
      <w:szCs w:val="20"/>
    </w:rPr>
  </w:style>
  <w:style w:type="paragraph" w:styleId="Naslov6">
    <w:name w:val="heading 6"/>
    <w:basedOn w:val="Navaden"/>
    <w:next w:val="Navaden"/>
    <w:qFormat/>
    <w:rsid w:val="008523A8"/>
    <w:pPr>
      <w:keepNext/>
      <w:keepLines/>
      <w:numPr>
        <w:ilvl w:val="5"/>
        <w:numId w:val="1"/>
      </w:numPr>
      <w:outlineLvl w:val="5"/>
    </w:pPr>
    <w:rPr>
      <w:rFonts w:ascii="Arial" w:hAnsi="Arial" w:cs="Arial"/>
      <w:b/>
      <w:iCs/>
      <w:sz w:val="20"/>
      <w:szCs w:val="20"/>
    </w:rPr>
  </w:style>
  <w:style w:type="paragraph" w:styleId="Naslov7">
    <w:name w:val="heading 7"/>
    <w:basedOn w:val="Navaden"/>
    <w:next w:val="Navaden"/>
    <w:qFormat/>
    <w:rsid w:val="008523A8"/>
    <w:pPr>
      <w:keepNext/>
      <w:numPr>
        <w:ilvl w:val="6"/>
        <w:numId w:val="1"/>
      </w:numPr>
      <w:jc w:val="both"/>
      <w:outlineLvl w:val="6"/>
    </w:pPr>
    <w:rPr>
      <w:rFonts w:ascii="Arial" w:hAnsi="Arial" w:cs="Arial"/>
      <w:b/>
      <w:bCs/>
      <w:i/>
      <w:iCs/>
      <w:sz w:val="20"/>
      <w:szCs w:val="20"/>
    </w:rPr>
  </w:style>
  <w:style w:type="paragraph" w:styleId="Naslov8">
    <w:name w:val="heading 8"/>
    <w:basedOn w:val="Navaden"/>
    <w:next w:val="Navaden"/>
    <w:link w:val="Naslov8Znak"/>
    <w:uiPriority w:val="9"/>
    <w:semiHidden/>
    <w:unhideWhenUsed/>
    <w:qFormat/>
    <w:rsid w:val="002670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2670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8523A8"/>
    <w:rPr>
      <w:b/>
      <w:bCs/>
      <w:strike w:val="0"/>
      <w:dstrike w:val="0"/>
      <w:color w:val="56859E"/>
      <w:u w:val="none"/>
      <w:effect w:val="none"/>
    </w:rPr>
  </w:style>
  <w:style w:type="paragraph" w:styleId="Kazalovsebine1">
    <w:name w:val="toc 1"/>
    <w:basedOn w:val="Navaden"/>
    <w:next w:val="Navaden"/>
    <w:uiPriority w:val="39"/>
    <w:rsid w:val="008523A8"/>
    <w:pPr>
      <w:spacing w:before="360" w:after="360"/>
    </w:pPr>
    <w:rPr>
      <w:b/>
      <w:bCs/>
      <w:caps/>
      <w:sz w:val="22"/>
      <w:szCs w:val="22"/>
      <w:u w:val="single"/>
    </w:rPr>
  </w:style>
  <w:style w:type="paragraph" w:styleId="Kazalovsebine3">
    <w:name w:val="toc 3"/>
    <w:basedOn w:val="Navaden"/>
    <w:next w:val="Navaden"/>
    <w:autoRedefine/>
    <w:uiPriority w:val="39"/>
    <w:rsid w:val="008523A8"/>
    <w:pPr>
      <w:tabs>
        <w:tab w:val="left" w:pos="735"/>
        <w:tab w:val="right" w:pos="9060"/>
      </w:tabs>
    </w:pPr>
    <w:rPr>
      <w:rFonts w:ascii="Arial" w:hAnsi="Arial" w:cs="Arial"/>
      <w:smallCaps/>
      <w:noProof/>
      <w:sz w:val="18"/>
      <w:szCs w:val="18"/>
    </w:rPr>
  </w:style>
  <w:style w:type="paragraph" w:styleId="Kazalovsebine2">
    <w:name w:val="toc 2"/>
    <w:basedOn w:val="Navaden"/>
    <w:next w:val="Navaden"/>
    <w:autoRedefine/>
    <w:uiPriority w:val="39"/>
    <w:rsid w:val="00CD0322"/>
    <w:pPr>
      <w:tabs>
        <w:tab w:val="left" w:pos="550"/>
        <w:tab w:val="right" w:leader="dot" w:pos="9062"/>
      </w:tabs>
      <w:jc w:val="both"/>
    </w:pPr>
    <w:rPr>
      <w:rFonts w:ascii="Verdana" w:hAnsi="Verdana"/>
      <w:b/>
      <w:bCs/>
      <w:smallCaps/>
      <w:noProof/>
      <w:sz w:val="20"/>
      <w:szCs w:val="20"/>
    </w:rPr>
  </w:style>
  <w:style w:type="paragraph" w:styleId="Kazalovsebine4">
    <w:name w:val="toc 4"/>
    <w:basedOn w:val="Navaden"/>
    <w:next w:val="Navaden"/>
    <w:autoRedefine/>
    <w:semiHidden/>
    <w:rsid w:val="008523A8"/>
    <w:rPr>
      <w:sz w:val="22"/>
      <w:szCs w:val="22"/>
    </w:rPr>
  </w:style>
  <w:style w:type="paragraph" w:styleId="Telobesedila-zamik3">
    <w:name w:val="Body Text Indent 3"/>
    <w:basedOn w:val="Navaden"/>
    <w:semiHidden/>
    <w:rsid w:val="008523A8"/>
    <w:pPr>
      <w:ind w:left="480"/>
      <w:jc w:val="both"/>
    </w:pPr>
    <w:rPr>
      <w:rFonts w:ascii="Arial" w:hAnsi="Arial" w:cs="Arial"/>
      <w:sz w:val="20"/>
    </w:rPr>
  </w:style>
  <w:style w:type="paragraph" w:styleId="Glava">
    <w:name w:val="header"/>
    <w:aliases w:val="Header-PR,Glava - napis"/>
    <w:basedOn w:val="Navaden"/>
    <w:link w:val="GlavaZnak"/>
    <w:rsid w:val="008523A8"/>
    <w:pPr>
      <w:tabs>
        <w:tab w:val="center" w:pos="4536"/>
        <w:tab w:val="right" w:pos="9072"/>
      </w:tabs>
    </w:pPr>
  </w:style>
  <w:style w:type="character" w:customStyle="1" w:styleId="GlavaZnak">
    <w:name w:val="Glava Znak"/>
    <w:aliases w:val="Header-PR Znak,Glava - napis Znak"/>
    <w:link w:val="Glava"/>
    <w:uiPriority w:val="99"/>
    <w:rsid w:val="005710E2"/>
    <w:rPr>
      <w:sz w:val="24"/>
      <w:szCs w:val="24"/>
      <w:lang w:eastAsia="en-US"/>
    </w:rPr>
  </w:style>
  <w:style w:type="paragraph" w:styleId="Noga">
    <w:name w:val="footer"/>
    <w:basedOn w:val="Navaden"/>
    <w:link w:val="NogaZnak"/>
    <w:uiPriority w:val="99"/>
    <w:semiHidden/>
    <w:rsid w:val="008523A8"/>
    <w:pPr>
      <w:tabs>
        <w:tab w:val="center" w:pos="4536"/>
        <w:tab w:val="right" w:pos="9072"/>
      </w:tabs>
    </w:pPr>
  </w:style>
  <w:style w:type="character" w:styleId="tevilkastrani">
    <w:name w:val="page number"/>
    <w:basedOn w:val="Privzetapisavaodstavka"/>
    <w:semiHidden/>
    <w:rsid w:val="008523A8"/>
  </w:style>
  <w:style w:type="character" w:styleId="Krepko">
    <w:name w:val="Strong"/>
    <w:uiPriority w:val="22"/>
    <w:qFormat/>
    <w:rsid w:val="008523A8"/>
    <w:rPr>
      <w:b/>
      <w:bCs/>
    </w:rPr>
  </w:style>
  <w:style w:type="paragraph" w:styleId="Navadensplet">
    <w:name w:val="Normal (Web)"/>
    <w:basedOn w:val="Navaden"/>
    <w:uiPriority w:val="99"/>
    <w:semiHidden/>
    <w:rsid w:val="008523A8"/>
    <w:pPr>
      <w:spacing w:before="100" w:beforeAutospacing="1" w:after="100" w:afterAutospacing="1"/>
    </w:pPr>
    <w:rPr>
      <w:lang w:eastAsia="sl-SI"/>
    </w:rPr>
  </w:style>
  <w:style w:type="paragraph" w:styleId="Telobesedila-zamik">
    <w:name w:val="Body Text Indent"/>
    <w:basedOn w:val="Navaden"/>
    <w:semiHidden/>
    <w:rsid w:val="008523A8"/>
    <w:pPr>
      <w:spacing w:after="120"/>
      <w:ind w:left="283"/>
    </w:pPr>
  </w:style>
  <w:style w:type="paragraph" w:styleId="Telobesedila">
    <w:name w:val="Body Text"/>
    <w:basedOn w:val="Navaden"/>
    <w:semiHidden/>
    <w:rsid w:val="008523A8"/>
    <w:pPr>
      <w:spacing w:after="120"/>
    </w:pPr>
    <w:rPr>
      <w:lang w:eastAsia="sl-SI"/>
    </w:rPr>
  </w:style>
  <w:style w:type="paragraph" w:styleId="Sprotnaopomba-besedilo">
    <w:name w:val="footnote text"/>
    <w:basedOn w:val="Navaden"/>
    <w:semiHidden/>
    <w:rsid w:val="008523A8"/>
    <w:rPr>
      <w:sz w:val="20"/>
      <w:szCs w:val="20"/>
    </w:rPr>
  </w:style>
  <w:style w:type="character" w:styleId="Sprotnaopomba-sklic">
    <w:name w:val="footnote reference"/>
    <w:semiHidden/>
    <w:rsid w:val="008523A8"/>
    <w:rPr>
      <w:vertAlign w:val="superscript"/>
    </w:rPr>
  </w:style>
  <w:style w:type="paragraph" w:styleId="Telobesedila2">
    <w:name w:val="Body Text 2"/>
    <w:basedOn w:val="Navaden"/>
    <w:semiHidden/>
    <w:rsid w:val="008523A8"/>
    <w:pPr>
      <w:spacing w:after="120" w:line="480" w:lineRule="auto"/>
    </w:pPr>
  </w:style>
  <w:style w:type="character" w:customStyle="1" w:styleId="Komentar-sklic">
    <w:name w:val="Komentar - sklic"/>
    <w:semiHidden/>
    <w:rsid w:val="008523A8"/>
    <w:rPr>
      <w:sz w:val="16"/>
      <w:szCs w:val="16"/>
    </w:rPr>
  </w:style>
  <w:style w:type="paragraph" w:customStyle="1" w:styleId="Komentar-besedilo">
    <w:name w:val="Komentar - besedilo"/>
    <w:basedOn w:val="Navaden"/>
    <w:semiHidden/>
    <w:rsid w:val="008523A8"/>
    <w:rPr>
      <w:sz w:val="20"/>
      <w:szCs w:val="20"/>
    </w:rPr>
  </w:style>
  <w:style w:type="paragraph" w:customStyle="1" w:styleId="Zadevakomentarja">
    <w:name w:val="Zadeva komentarja"/>
    <w:basedOn w:val="Komentar-besedilo"/>
    <w:next w:val="Komentar-besedilo"/>
    <w:semiHidden/>
    <w:rsid w:val="008523A8"/>
    <w:rPr>
      <w:b/>
      <w:bCs/>
    </w:rPr>
  </w:style>
  <w:style w:type="paragraph" w:styleId="Besedilooblaka">
    <w:name w:val="Balloon Text"/>
    <w:basedOn w:val="Navaden"/>
    <w:semiHidden/>
    <w:rsid w:val="008523A8"/>
    <w:rPr>
      <w:rFonts w:ascii="Tahoma" w:hAnsi="Tahoma" w:cs="Tahoma"/>
      <w:sz w:val="16"/>
      <w:szCs w:val="16"/>
    </w:rPr>
  </w:style>
  <w:style w:type="paragraph" w:styleId="Telobesedila-zamik2">
    <w:name w:val="Body Text Indent 2"/>
    <w:basedOn w:val="Navaden"/>
    <w:semiHidden/>
    <w:rsid w:val="008523A8"/>
    <w:pPr>
      <w:spacing w:after="120" w:line="480" w:lineRule="auto"/>
      <w:ind w:left="283"/>
    </w:pPr>
  </w:style>
  <w:style w:type="paragraph" w:styleId="Telobesedila3">
    <w:name w:val="Body Text 3"/>
    <w:basedOn w:val="Navaden"/>
    <w:semiHidden/>
    <w:rsid w:val="008523A8"/>
    <w:pPr>
      <w:spacing w:after="120"/>
    </w:pPr>
    <w:rPr>
      <w:sz w:val="16"/>
      <w:szCs w:val="16"/>
    </w:rPr>
  </w:style>
  <w:style w:type="paragraph" w:customStyle="1" w:styleId="Aaoeeu">
    <w:name w:val="Aaoeeu"/>
    <w:rsid w:val="008523A8"/>
    <w:pPr>
      <w:widowControl w:val="0"/>
    </w:pPr>
    <w:rPr>
      <w:lang w:val="en-US"/>
    </w:rPr>
  </w:style>
  <w:style w:type="paragraph" w:customStyle="1" w:styleId="Aeeaoaeaa1">
    <w:name w:val="A?eeaoae?aa 1"/>
    <w:basedOn w:val="Aaoeeu"/>
    <w:next w:val="Aaoeeu"/>
    <w:rsid w:val="008523A8"/>
    <w:pPr>
      <w:keepNext/>
      <w:jc w:val="right"/>
    </w:pPr>
    <w:rPr>
      <w:b/>
    </w:rPr>
  </w:style>
  <w:style w:type="paragraph" w:customStyle="1" w:styleId="Eaoaeaa">
    <w:name w:val="Eaoae?aa"/>
    <w:basedOn w:val="Aaoeeu"/>
    <w:rsid w:val="008523A8"/>
    <w:pPr>
      <w:tabs>
        <w:tab w:val="center" w:pos="4153"/>
        <w:tab w:val="right" w:pos="8306"/>
      </w:tabs>
    </w:pPr>
  </w:style>
  <w:style w:type="paragraph" w:styleId="Kazalovsebine5">
    <w:name w:val="toc 5"/>
    <w:basedOn w:val="Navaden"/>
    <w:next w:val="Navaden"/>
    <w:autoRedefine/>
    <w:semiHidden/>
    <w:rsid w:val="008523A8"/>
    <w:rPr>
      <w:sz w:val="22"/>
      <w:szCs w:val="22"/>
    </w:rPr>
  </w:style>
  <w:style w:type="paragraph" w:styleId="Kazalovsebine6">
    <w:name w:val="toc 6"/>
    <w:basedOn w:val="Navaden"/>
    <w:next w:val="Navaden"/>
    <w:autoRedefine/>
    <w:semiHidden/>
    <w:rsid w:val="008523A8"/>
    <w:rPr>
      <w:sz w:val="22"/>
      <w:szCs w:val="22"/>
    </w:rPr>
  </w:style>
  <w:style w:type="paragraph" w:styleId="Kazalovsebine7">
    <w:name w:val="toc 7"/>
    <w:basedOn w:val="Navaden"/>
    <w:next w:val="Navaden"/>
    <w:autoRedefine/>
    <w:semiHidden/>
    <w:rsid w:val="008523A8"/>
    <w:rPr>
      <w:sz w:val="22"/>
      <w:szCs w:val="22"/>
    </w:rPr>
  </w:style>
  <w:style w:type="paragraph" w:styleId="Kazalovsebine8">
    <w:name w:val="toc 8"/>
    <w:basedOn w:val="Navaden"/>
    <w:next w:val="Navaden"/>
    <w:autoRedefine/>
    <w:semiHidden/>
    <w:rsid w:val="008523A8"/>
    <w:rPr>
      <w:sz w:val="22"/>
      <w:szCs w:val="22"/>
    </w:rPr>
  </w:style>
  <w:style w:type="paragraph" w:styleId="Kazalovsebine9">
    <w:name w:val="toc 9"/>
    <w:basedOn w:val="Navaden"/>
    <w:next w:val="Navaden"/>
    <w:autoRedefine/>
    <w:semiHidden/>
    <w:rsid w:val="008523A8"/>
    <w:rPr>
      <w:sz w:val="22"/>
      <w:szCs w:val="22"/>
    </w:rPr>
  </w:style>
  <w:style w:type="paragraph" w:customStyle="1" w:styleId="p">
    <w:name w:val="p"/>
    <w:basedOn w:val="Navaden"/>
    <w:rsid w:val="008523A8"/>
    <w:pPr>
      <w:spacing w:before="60" w:after="15"/>
      <w:ind w:left="15" w:right="15" w:firstLine="240"/>
      <w:jc w:val="both"/>
    </w:pPr>
    <w:rPr>
      <w:rFonts w:ascii="Arial" w:hAnsi="Arial" w:cs="Arial"/>
      <w:color w:val="222222"/>
      <w:sz w:val="22"/>
      <w:szCs w:val="22"/>
      <w:lang w:eastAsia="sl-SI"/>
    </w:rPr>
  </w:style>
  <w:style w:type="paragraph" w:customStyle="1" w:styleId="h4">
    <w:name w:val="h4"/>
    <w:basedOn w:val="Navaden"/>
    <w:rsid w:val="008523A8"/>
    <w:pPr>
      <w:spacing w:before="300" w:after="225"/>
      <w:ind w:left="15" w:right="15"/>
      <w:jc w:val="center"/>
    </w:pPr>
    <w:rPr>
      <w:rFonts w:ascii="Arial" w:hAnsi="Arial" w:cs="Arial"/>
      <w:b/>
      <w:bCs/>
      <w:color w:val="222222"/>
      <w:sz w:val="22"/>
      <w:szCs w:val="22"/>
      <w:lang w:eastAsia="sl-SI"/>
    </w:rPr>
  </w:style>
  <w:style w:type="paragraph" w:customStyle="1" w:styleId="ZvonkoCu">
    <w:name w:val="ZvonkoCu"/>
    <w:basedOn w:val="Navaden"/>
    <w:rsid w:val="008523A8"/>
    <w:pPr>
      <w:keepNext/>
      <w:keepLines/>
      <w:spacing w:before="120" w:after="120"/>
      <w:jc w:val="both"/>
    </w:pPr>
    <w:rPr>
      <w:rFonts w:ascii="Courier New" w:hAnsi="Courier New"/>
      <w:color w:val="0000FF"/>
      <w:sz w:val="20"/>
      <w:szCs w:val="20"/>
      <w:lang w:val="en-AU" w:eastAsia="sl-SI"/>
    </w:rPr>
  </w:style>
  <w:style w:type="paragraph" w:customStyle="1" w:styleId="Zvonko1">
    <w:name w:val="Zvonko1"/>
    <w:basedOn w:val="Navaden"/>
    <w:rsid w:val="00062352"/>
    <w:pPr>
      <w:spacing w:before="120" w:after="120"/>
      <w:jc w:val="both"/>
    </w:pPr>
    <w:rPr>
      <w:sz w:val="20"/>
      <w:szCs w:val="20"/>
      <w:lang w:eastAsia="sl-SI"/>
    </w:rPr>
  </w:style>
  <w:style w:type="table" w:customStyle="1" w:styleId="Tabela-mrea">
    <w:name w:val="Tabela - mreža"/>
    <w:basedOn w:val="Navadnatabela"/>
    <w:uiPriority w:val="59"/>
    <w:rsid w:val="00E314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varnokazalo2">
    <w:name w:val="index 2"/>
    <w:basedOn w:val="Navaden"/>
    <w:next w:val="Navaden"/>
    <w:autoRedefine/>
    <w:uiPriority w:val="99"/>
    <w:unhideWhenUsed/>
    <w:rsid w:val="00B21ECA"/>
    <w:pPr>
      <w:ind w:left="480" w:hanging="240"/>
    </w:pPr>
    <w:rPr>
      <w:rFonts w:ascii="Calibri" w:hAnsi="Calibri"/>
      <w:sz w:val="18"/>
      <w:szCs w:val="18"/>
    </w:rPr>
  </w:style>
  <w:style w:type="paragraph" w:styleId="Stvarnokazalo1">
    <w:name w:val="index 1"/>
    <w:basedOn w:val="Navaden"/>
    <w:next w:val="Navaden"/>
    <w:autoRedefine/>
    <w:uiPriority w:val="99"/>
    <w:unhideWhenUsed/>
    <w:rsid w:val="00B21ECA"/>
    <w:pPr>
      <w:ind w:left="240" w:hanging="240"/>
    </w:pPr>
    <w:rPr>
      <w:rFonts w:ascii="Calibri" w:hAnsi="Calibri"/>
      <w:sz w:val="18"/>
      <w:szCs w:val="18"/>
    </w:rPr>
  </w:style>
  <w:style w:type="paragraph" w:styleId="Stvarnokazalo3">
    <w:name w:val="index 3"/>
    <w:basedOn w:val="Navaden"/>
    <w:next w:val="Navaden"/>
    <w:autoRedefine/>
    <w:uiPriority w:val="99"/>
    <w:unhideWhenUsed/>
    <w:rsid w:val="00B21ECA"/>
    <w:pPr>
      <w:ind w:left="720" w:hanging="240"/>
    </w:pPr>
    <w:rPr>
      <w:rFonts w:ascii="Calibri" w:hAnsi="Calibri"/>
      <w:sz w:val="18"/>
      <w:szCs w:val="18"/>
    </w:rPr>
  </w:style>
  <w:style w:type="paragraph" w:styleId="Stvarnokazalo4">
    <w:name w:val="index 4"/>
    <w:basedOn w:val="Navaden"/>
    <w:next w:val="Navaden"/>
    <w:autoRedefine/>
    <w:uiPriority w:val="99"/>
    <w:unhideWhenUsed/>
    <w:rsid w:val="00B21ECA"/>
    <w:pPr>
      <w:ind w:left="960" w:hanging="240"/>
    </w:pPr>
    <w:rPr>
      <w:rFonts w:ascii="Calibri" w:hAnsi="Calibri"/>
      <w:sz w:val="18"/>
      <w:szCs w:val="18"/>
    </w:rPr>
  </w:style>
  <w:style w:type="paragraph" w:styleId="Stvarnokazalo5">
    <w:name w:val="index 5"/>
    <w:basedOn w:val="Navaden"/>
    <w:next w:val="Navaden"/>
    <w:autoRedefine/>
    <w:uiPriority w:val="99"/>
    <w:unhideWhenUsed/>
    <w:rsid w:val="00B21ECA"/>
    <w:pPr>
      <w:ind w:left="1200" w:hanging="240"/>
    </w:pPr>
    <w:rPr>
      <w:rFonts w:ascii="Calibri" w:hAnsi="Calibri"/>
      <w:sz w:val="18"/>
      <w:szCs w:val="18"/>
    </w:rPr>
  </w:style>
  <w:style w:type="paragraph" w:styleId="Stvarnokazalo6">
    <w:name w:val="index 6"/>
    <w:basedOn w:val="Navaden"/>
    <w:next w:val="Navaden"/>
    <w:autoRedefine/>
    <w:uiPriority w:val="99"/>
    <w:unhideWhenUsed/>
    <w:rsid w:val="00B21ECA"/>
    <w:pPr>
      <w:ind w:left="1440" w:hanging="240"/>
    </w:pPr>
    <w:rPr>
      <w:rFonts w:ascii="Calibri" w:hAnsi="Calibri"/>
      <w:sz w:val="18"/>
      <w:szCs w:val="18"/>
    </w:rPr>
  </w:style>
  <w:style w:type="paragraph" w:styleId="Stvarnokazalo7">
    <w:name w:val="index 7"/>
    <w:basedOn w:val="Navaden"/>
    <w:next w:val="Navaden"/>
    <w:autoRedefine/>
    <w:uiPriority w:val="99"/>
    <w:unhideWhenUsed/>
    <w:rsid w:val="00B21ECA"/>
    <w:pPr>
      <w:ind w:left="1680" w:hanging="240"/>
    </w:pPr>
    <w:rPr>
      <w:rFonts w:ascii="Calibri" w:hAnsi="Calibri"/>
      <w:sz w:val="18"/>
      <w:szCs w:val="18"/>
    </w:rPr>
  </w:style>
  <w:style w:type="paragraph" w:styleId="Stvarnokazalo8">
    <w:name w:val="index 8"/>
    <w:basedOn w:val="Navaden"/>
    <w:next w:val="Navaden"/>
    <w:autoRedefine/>
    <w:uiPriority w:val="99"/>
    <w:unhideWhenUsed/>
    <w:rsid w:val="00B21ECA"/>
    <w:pPr>
      <w:ind w:left="1920" w:hanging="240"/>
    </w:pPr>
    <w:rPr>
      <w:rFonts w:ascii="Calibri" w:hAnsi="Calibri"/>
      <w:sz w:val="18"/>
      <w:szCs w:val="18"/>
    </w:rPr>
  </w:style>
  <w:style w:type="paragraph" w:styleId="Stvarnokazalo9">
    <w:name w:val="index 9"/>
    <w:basedOn w:val="Navaden"/>
    <w:next w:val="Navaden"/>
    <w:autoRedefine/>
    <w:uiPriority w:val="99"/>
    <w:unhideWhenUsed/>
    <w:rsid w:val="00B21ECA"/>
    <w:pPr>
      <w:ind w:left="2160" w:hanging="240"/>
    </w:pPr>
    <w:rPr>
      <w:rFonts w:ascii="Calibri" w:hAnsi="Calibri"/>
      <w:sz w:val="18"/>
      <w:szCs w:val="18"/>
    </w:rPr>
  </w:style>
  <w:style w:type="paragraph" w:styleId="Stvarnokazalo-naslov">
    <w:name w:val="index heading"/>
    <w:basedOn w:val="Navaden"/>
    <w:next w:val="Stvarnokazalo1"/>
    <w:uiPriority w:val="99"/>
    <w:unhideWhenUsed/>
    <w:rsid w:val="00B21ECA"/>
    <w:pPr>
      <w:spacing w:before="240" w:after="120"/>
      <w:jc w:val="center"/>
    </w:pPr>
    <w:rPr>
      <w:rFonts w:ascii="Calibri" w:hAnsi="Calibri"/>
      <w:b/>
      <w:bCs/>
      <w:sz w:val="26"/>
      <w:szCs w:val="26"/>
    </w:rPr>
  </w:style>
  <w:style w:type="paragraph" w:customStyle="1" w:styleId="Default">
    <w:name w:val="Default"/>
    <w:link w:val="DefaultZnak"/>
    <w:rsid w:val="00D83398"/>
    <w:pPr>
      <w:autoSpaceDE w:val="0"/>
      <w:autoSpaceDN w:val="0"/>
      <w:adjustRightInd w:val="0"/>
    </w:pPr>
    <w:rPr>
      <w:rFonts w:ascii="Calibri" w:hAnsi="Calibri" w:cs="Calibri"/>
      <w:color w:val="000000"/>
      <w:sz w:val="24"/>
      <w:szCs w:val="24"/>
    </w:rPr>
  </w:style>
  <w:style w:type="character" w:customStyle="1" w:styleId="NogaZnak">
    <w:name w:val="Noga Znak"/>
    <w:link w:val="Noga"/>
    <w:uiPriority w:val="99"/>
    <w:semiHidden/>
    <w:rsid w:val="00C84DC4"/>
    <w:rPr>
      <w:sz w:val="24"/>
      <w:szCs w:val="24"/>
      <w:lang w:eastAsia="en-US"/>
    </w:rPr>
  </w:style>
  <w:style w:type="paragraph" w:customStyle="1" w:styleId="m-4668014487817350704gmail-default">
    <w:name w:val="m_-4668014487817350704gmail-default"/>
    <w:basedOn w:val="Navaden"/>
    <w:rsid w:val="00533FEB"/>
    <w:pPr>
      <w:spacing w:before="100" w:beforeAutospacing="1" w:after="100" w:afterAutospacing="1"/>
    </w:pPr>
    <w:rPr>
      <w:rFonts w:eastAsia="Calibri"/>
      <w:lang w:eastAsia="sl-SI"/>
    </w:rPr>
  </w:style>
  <w:style w:type="paragraph" w:customStyle="1" w:styleId="tabelaSonce">
    <w:name w:val="tabela Sonce"/>
    <w:basedOn w:val="Navaden"/>
    <w:rsid w:val="00BF3065"/>
    <w:pPr>
      <w:spacing w:after="120" w:line="288" w:lineRule="auto"/>
      <w:jc w:val="both"/>
    </w:pPr>
    <w:rPr>
      <w:rFonts w:ascii="Arial" w:hAnsi="Arial"/>
      <w:sz w:val="20"/>
      <w:szCs w:val="20"/>
    </w:rPr>
  </w:style>
  <w:style w:type="paragraph" w:styleId="Odstavekseznama">
    <w:name w:val="List Paragraph"/>
    <w:basedOn w:val="Navaden"/>
    <w:uiPriority w:val="34"/>
    <w:qFormat/>
    <w:rsid w:val="00AD6B62"/>
    <w:pPr>
      <w:ind w:left="708"/>
    </w:pPr>
  </w:style>
  <w:style w:type="paragraph" w:customStyle="1" w:styleId="Slog2">
    <w:name w:val="Slog2"/>
    <w:basedOn w:val="Navaden"/>
    <w:link w:val="Slog2Znak"/>
    <w:qFormat/>
    <w:rsid w:val="00AE042E"/>
    <w:pPr>
      <w:numPr>
        <w:numId w:val="15"/>
      </w:numPr>
      <w:spacing w:after="120" w:line="288" w:lineRule="auto"/>
      <w:jc w:val="both"/>
    </w:pPr>
    <w:rPr>
      <w:rFonts w:ascii="Arial" w:hAnsi="Arial" w:cs="Arial"/>
      <w:bCs/>
      <w:iCs/>
      <w:sz w:val="20"/>
      <w:szCs w:val="20"/>
    </w:rPr>
  </w:style>
  <w:style w:type="character" w:customStyle="1" w:styleId="Slog2Znak">
    <w:name w:val="Slog2 Znak"/>
    <w:link w:val="Slog2"/>
    <w:rsid w:val="00AE042E"/>
    <w:rPr>
      <w:rFonts w:ascii="Arial" w:hAnsi="Arial" w:cs="Arial"/>
      <w:bCs/>
      <w:iCs/>
      <w:lang w:eastAsia="en-US"/>
    </w:rPr>
  </w:style>
  <w:style w:type="character" w:customStyle="1" w:styleId="Naslov8Znak">
    <w:name w:val="Naslov 8 Znak"/>
    <w:basedOn w:val="Privzetapisavaodstavka"/>
    <w:link w:val="Naslov8"/>
    <w:uiPriority w:val="9"/>
    <w:semiHidden/>
    <w:rsid w:val="002670AF"/>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2670AF"/>
    <w:rPr>
      <w:rFonts w:asciiTheme="majorHAnsi" w:eastAsiaTheme="majorEastAsia" w:hAnsiTheme="majorHAnsi" w:cstheme="majorBidi"/>
      <w:i/>
      <w:iCs/>
      <w:color w:val="272727" w:themeColor="text1" w:themeTint="D8"/>
      <w:sz w:val="21"/>
      <w:szCs w:val="21"/>
      <w:lang w:eastAsia="en-US"/>
    </w:rPr>
  </w:style>
  <w:style w:type="character" w:customStyle="1" w:styleId="DefaultZnak">
    <w:name w:val="Default Znak"/>
    <w:link w:val="Default"/>
    <w:rsid w:val="001D372D"/>
    <w:rPr>
      <w:rFonts w:ascii="Calibri" w:hAnsi="Calibri" w:cs="Calibri"/>
      <w:color w:val="000000"/>
      <w:sz w:val="24"/>
      <w:szCs w:val="24"/>
    </w:rPr>
  </w:style>
  <w:style w:type="table" w:styleId="Tabelamrea">
    <w:name w:val="Table Grid"/>
    <w:basedOn w:val="Navadnatabela"/>
    <w:rsid w:val="00CC62A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12730">
      <w:bodyDiv w:val="1"/>
      <w:marLeft w:val="0"/>
      <w:marRight w:val="0"/>
      <w:marTop w:val="0"/>
      <w:marBottom w:val="0"/>
      <w:divBdr>
        <w:top w:val="none" w:sz="0" w:space="0" w:color="auto"/>
        <w:left w:val="none" w:sz="0" w:space="0" w:color="auto"/>
        <w:bottom w:val="none" w:sz="0" w:space="0" w:color="auto"/>
        <w:right w:val="none" w:sz="0" w:space="0" w:color="auto"/>
      </w:divBdr>
    </w:div>
    <w:div w:id="624893226">
      <w:bodyDiv w:val="1"/>
      <w:marLeft w:val="0"/>
      <w:marRight w:val="0"/>
      <w:marTop w:val="0"/>
      <w:marBottom w:val="0"/>
      <w:divBdr>
        <w:top w:val="none" w:sz="0" w:space="0" w:color="auto"/>
        <w:left w:val="none" w:sz="0" w:space="0" w:color="auto"/>
        <w:bottom w:val="none" w:sz="0" w:space="0" w:color="auto"/>
        <w:right w:val="none" w:sz="0" w:space="0" w:color="auto"/>
      </w:divBdr>
    </w:div>
    <w:div w:id="695232046">
      <w:bodyDiv w:val="1"/>
      <w:marLeft w:val="0"/>
      <w:marRight w:val="0"/>
      <w:marTop w:val="0"/>
      <w:marBottom w:val="0"/>
      <w:divBdr>
        <w:top w:val="none" w:sz="0" w:space="0" w:color="auto"/>
        <w:left w:val="none" w:sz="0" w:space="0" w:color="auto"/>
        <w:bottom w:val="none" w:sz="0" w:space="0" w:color="auto"/>
        <w:right w:val="none" w:sz="0" w:space="0" w:color="auto"/>
      </w:divBdr>
    </w:div>
    <w:div w:id="1212185858">
      <w:bodyDiv w:val="1"/>
      <w:marLeft w:val="0"/>
      <w:marRight w:val="0"/>
      <w:marTop w:val="0"/>
      <w:marBottom w:val="0"/>
      <w:divBdr>
        <w:top w:val="none" w:sz="0" w:space="0" w:color="auto"/>
        <w:left w:val="none" w:sz="0" w:space="0" w:color="auto"/>
        <w:bottom w:val="none" w:sz="0" w:space="0" w:color="auto"/>
        <w:right w:val="none" w:sz="0" w:space="0" w:color="auto"/>
      </w:divBdr>
    </w:div>
    <w:div w:id="1320578935">
      <w:bodyDiv w:val="1"/>
      <w:marLeft w:val="0"/>
      <w:marRight w:val="0"/>
      <w:marTop w:val="0"/>
      <w:marBottom w:val="0"/>
      <w:divBdr>
        <w:top w:val="none" w:sz="0" w:space="0" w:color="auto"/>
        <w:left w:val="none" w:sz="0" w:space="0" w:color="auto"/>
        <w:bottom w:val="none" w:sz="0" w:space="0" w:color="auto"/>
        <w:right w:val="none" w:sz="0" w:space="0" w:color="auto"/>
      </w:divBdr>
    </w:div>
    <w:div w:id="1512450824">
      <w:bodyDiv w:val="1"/>
      <w:marLeft w:val="0"/>
      <w:marRight w:val="0"/>
      <w:marTop w:val="0"/>
      <w:marBottom w:val="0"/>
      <w:divBdr>
        <w:top w:val="none" w:sz="0" w:space="0" w:color="auto"/>
        <w:left w:val="none" w:sz="0" w:space="0" w:color="auto"/>
        <w:bottom w:val="none" w:sz="0" w:space="0" w:color="auto"/>
        <w:right w:val="none" w:sz="0" w:space="0" w:color="auto"/>
      </w:divBdr>
    </w:div>
    <w:div w:id="1606032097">
      <w:bodyDiv w:val="1"/>
      <w:marLeft w:val="0"/>
      <w:marRight w:val="0"/>
      <w:marTop w:val="0"/>
      <w:marBottom w:val="0"/>
      <w:divBdr>
        <w:top w:val="none" w:sz="0" w:space="0" w:color="auto"/>
        <w:left w:val="none" w:sz="0" w:space="0" w:color="auto"/>
        <w:bottom w:val="none" w:sz="0" w:space="0" w:color="auto"/>
        <w:right w:val="none" w:sz="0" w:space="0" w:color="auto"/>
      </w:divBdr>
    </w:div>
    <w:div w:id="1793669139">
      <w:bodyDiv w:val="1"/>
      <w:marLeft w:val="0"/>
      <w:marRight w:val="0"/>
      <w:marTop w:val="0"/>
      <w:marBottom w:val="0"/>
      <w:divBdr>
        <w:top w:val="none" w:sz="0" w:space="0" w:color="auto"/>
        <w:left w:val="none" w:sz="0" w:space="0" w:color="auto"/>
        <w:bottom w:val="none" w:sz="0" w:space="0" w:color="auto"/>
        <w:right w:val="none" w:sz="0" w:space="0" w:color="auto"/>
      </w:divBdr>
    </w:div>
    <w:div w:id="20211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daja.gov.si/rpsi/r08/predpis_URED3708.html" TargetMode="Externa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abina.hrasan@ravne.si" TargetMode="External"/><Relationship Id="rId2" Type="http://schemas.openxmlformats.org/officeDocument/2006/relationships/numbering" Target="numbering.xml"/><Relationship Id="rId16" Type="http://schemas.openxmlformats.org/officeDocument/2006/relationships/hyperlink" Target="http://www.ravne.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bcina@crna.si"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radni-list.si/1/objava.jsp?urlid=200660&amp;stevilka=2549" TargetMode="External"/><Relationship Id="rId14" Type="http://schemas.openxmlformats.org/officeDocument/2006/relationships/footer" Target="footer3.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50B0-DDC6-4E53-9471-D6040120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7168</Words>
  <Characters>40864</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Izvajalec:</vt:lpstr>
    </vt:vector>
  </TitlesOfParts>
  <Company>SLConsult</Company>
  <LinksUpToDate>false</LinksUpToDate>
  <CharactersWithSpaces>47937</CharactersWithSpaces>
  <SharedDoc>false</SharedDoc>
  <HLinks>
    <vt:vector size="222" baseType="variant">
      <vt:variant>
        <vt:i4>6029334</vt:i4>
      </vt:variant>
      <vt:variant>
        <vt:i4>183</vt:i4>
      </vt:variant>
      <vt:variant>
        <vt:i4>0</vt:i4>
      </vt:variant>
      <vt:variant>
        <vt:i4>5</vt:i4>
      </vt:variant>
      <vt:variant>
        <vt:lpwstr>https://www.zfo-invest.info/</vt:lpwstr>
      </vt:variant>
      <vt:variant>
        <vt:lpwstr/>
      </vt:variant>
      <vt:variant>
        <vt:i4>5111850</vt:i4>
      </vt:variant>
      <vt:variant>
        <vt:i4>180</vt:i4>
      </vt:variant>
      <vt:variant>
        <vt:i4>0</vt:i4>
      </vt:variant>
      <vt:variant>
        <vt:i4>5</vt:i4>
      </vt:variant>
      <vt:variant>
        <vt:lpwstr>mailto:sabina.hrasan@ravne.si</vt:lpwstr>
      </vt:variant>
      <vt:variant>
        <vt:lpwstr/>
      </vt:variant>
      <vt:variant>
        <vt:i4>1441816</vt:i4>
      </vt:variant>
      <vt:variant>
        <vt:i4>177</vt:i4>
      </vt:variant>
      <vt:variant>
        <vt:i4>0</vt:i4>
      </vt:variant>
      <vt:variant>
        <vt:i4>5</vt:i4>
      </vt:variant>
      <vt:variant>
        <vt:lpwstr>http://www.ravne.si/</vt:lpwstr>
      </vt:variant>
      <vt:variant>
        <vt:lpwstr/>
      </vt:variant>
      <vt:variant>
        <vt:i4>2097155</vt:i4>
      </vt:variant>
      <vt:variant>
        <vt:i4>174</vt:i4>
      </vt:variant>
      <vt:variant>
        <vt:i4>0</vt:i4>
      </vt:variant>
      <vt:variant>
        <vt:i4>5</vt:i4>
      </vt:variant>
      <vt:variant>
        <vt:lpwstr>mailto:obcina@crna.si</vt:lpwstr>
      </vt:variant>
      <vt:variant>
        <vt:lpwstr/>
      </vt:variant>
      <vt:variant>
        <vt:i4>1245237</vt:i4>
      </vt:variant>
      <vt:variant>
        <vt:i4>167</vt:i4>
      </vt:variant>
      <vt:variant>
        <vt:i4>0</vt:i4>
      </vt:variant>
      <vt:variant>
        <vt:i4>5</vt:i4>
      </vt:variant>
      <vt:variant>
        <vt:lpwstr/>
      </vt:variant>
      <vt:variant>
        <vt:lpwstr>_Toc251661063</vt:lpwstr>
      </vt:variant>
      <vt:variant>
        <vt:i4>1245237</vt:i4>
      </vt:variant>
      <vt:variant>
        <vt:i4>161</vt:i4>
      </vt:variant>
      <vt:variant>
        <vt:i4>0</vt:i4>
      </vt:variant>
      <vt:variant>
        <vt:i4>5</vt:i4>
      </vt:variant>
      <vt:variant>
        <vt:lpwstr/>
      </vt:variant>
      <vt:variant>
        <vt:lpwstr>_Toc251661062</vt:lpwstr>
      </vt:variant>
      <vt:variant>
        <vt:i4>1245237</vt:i4>
      </vt:variant>
      <vt:variant>
        <vt:i4>158</vt:i4>
      </vt:variant>
      <vt:variant>
        <vt:i4>0</vt:i4>
      </vt:variant>
      <vt:variant>
        <vt:i4>5</vt:i4>
      </vt:variant>
      <vt:variant>
        <vt:lpwstr/>
      </vt:variant>
      <vt:variant>
        <vt:lpwstr>_Toc251661061</vt:lpwstr>
      </vt:variant>
      <vt:variant>
        <vt:i4>1245237</vt:i4>
      </vt:variant>
      <vt:variant>
        <vt:i4>152</vt:i4>
      </vt:variant>
      <vt:variant>
        <vt:i4>0</vt:i4>
      </vt:variant>
      <vt:variant>
        <vt:i4>5</vt:i4>
      </vt:variant>
      <vt:variant>
        <vt:lpwstr/>
      </vt:variant>
      <vt:variant>
        <vt:lpwstr>_Toc251661060</vt:lpwstr>
      </vt:variant>
      <vt:variant>
        <vt:i4>1048629</vt:i4>
      </vt:variant>
      <vt:variant>
        <vt:i4>146</vt:i4>
      </vt:variant>
      <vt:variant>
        <vt:i4>0</vt:i4>
      </vt:variant>
      <vt:variant>
        <vt:i4>5</vt:i4>
      </vt:variant>
      <vt:variant>
        <vt:lpwstr/>
      </vt:variant>
      <vt:variant>
        <vt:lpwstr>_Toc251661059</vt:lpwstr>
      </vt:variant>
      <vt:variant>
        <vt:i4>1048629</vt:i4>
      </vt:variant>
      <vt:variant>
        <vt:i4>140</vt:i4>
      </vt:variant>
      <vt:variant>
        <vt:i4>0</vt:i4>
      </vt:variant>
      <vt:variant>
        <vt:i4>5</vt:i4>
      </vt:variant>
      <vt:variant>
        <vt:lpwstr/>
      </vt:variant>
      <vt:variant>
        <vt:lpwstr>_Toc251661058</vt:lpwstr>
      </vt:variant>
      <vt:variant>
        <vt:i4>1441845</vt:i4>
      </vt:variant>
      <vt:variant>
        <vt:i4>134</vt:i4>
      </vt:variant>
      <vt:variant>
        <vt:i4>0</vt:i4>
      </vt:variant>
      <vt:variant>
        <vt:i4>5</vt:i4>
      </vt:variant>
      <vt:variant>
        <vt:lpwstr/>
      </vt:variant>
      <vt:variant>
        <vt:lpwstr>_Toc251661030</vt:lpwstr>
      </vt:variant>
      <vt:variant>
        <vt:i4>1507381</vt:i4>
      </vt:variant>
      <vt:variant>
        <vt:i4>128</vt:i4>
      </vt:variant>
      <vt:variant>
        <vt:i4>0</vt:i4>
      </vt:variant>
      <vt:variant>
        <vt:i4>5</vt:i4>
      </vt:variant>
      <vt:variant>
        <vt:lpwstr/>
      </vt:variant>
      <vt:variant>
        <vt:lpwstr>_Toc251661029</vt:lpwstr>
      </vt:variant>
      <vt:variant>
        <vt:i4>1507381</vt:i4>
      </vt:variant>
      <vt:variant>
        <vt:i4>122</vt:i4>
      </vt:variant>
      <vt:variant>
        <vt:i4>0</vt:i4>
      </vt:variant>
      <vt:variant>
        <vt:i4>5</vt:i4>
      </vt:variant>
      <vt:variant>
        <vt:lpwstr/>
      </vt:variant>
      <vt:variant>
        <vt:lpwstr>_Toc251661028</vt:lpwstr>
      </vt:variant>
      <vt:variant>
        <vt:i4>1507381</vt:i4>
      </vt:variant>
      <vt:variant>
        <vt:i4>116</vt:i4>
      </vt:variant>
      <vt:variant>
        <vt:i4>0</vt:i4>
      </vt:variant>
      <vt:variant>
        <vt:i4>5</vt:i4>
      </vt:variant>
      <vt:variant>
        <vt:lpwstr/>
      </vt:variant>
      <vt:variant>
        <vt:lpwstr>_Toc251661027</vt:lpwstr>
      </vt:variant>
      <vt:variant>
        <vt:i4>1507381</vt:i4>
      </vt:variant>
      <vt:variant>
        <vt:i4>110</vt:i4>
      </vt:variant>
      <vt:variant>
        <vt:i4>0</vt:i4>
      </vt:variant>
      <vt:variant>
        <vt:i4>5</vt:i4>
      </vt:variant>
      <vt:variant>
        <vt:lpwstr/>
      </vt:variant>
      <vt:variant>
        <vt:lpwstr>_Toc251661026</vt:lpwstr>
      </vt:variant>
      <vt:variant>
        <vt:i4>1507381</vt:i4>
      </vt:variant>
      <vt:variant>
        <vt:i4>107</vt:i4>
      </vt:variant>
      <vt:variant>
        <vt:i4>0</vt:i4>
      </vt:variant>
      <vt:variant>
        <vt:i4>5</vt:i4>
      </vt:variant>
      <vt:variant>
        <vt:lpwstr/>
      </vt:variant>
      <vt:variant>
        <vt:lpwstr>_Toc251661025</vt:lpwstr>
      </vt:variant>
      <vt:variant>
        <vt:i4>1507381</vt:i4>
      </vt:variant>
      <vt:variant>
        <vt:i4>101</vt:i4>
      </vt:variant>
      <vt:variant>
        <vt:i4>0</vt:i4>
      </vt:variant>
      <vt:variant>
        <vt:i4>5</vt:i4>
      </vt:variant>
      <vt:variant>
        <vt:lpwstr/>
      </vt:variant>
      <vt:variant>
        <vt:lpwstr>_Toc251661024</vt:lpwstr>
      </vt:variant>
      <vt:variant>
        <vt:i4>1507381</vt:i4>
      </vt:variant>
      <vt:variant>
        <vt:i4>95</vt:i4>
      </vt:variant>
      <vt:variant>
        <vt:i4>0</vt:i4>
      </vt:variant>
      <vt:variant>
        <vt:i4>5</vt:i4>
      </vt:variant>
      <vt:variant>
        <vt:lpwstr/>
      </vt:variant>
      <vt:variant>
        <vt:lpwstr>_Toc251661023</vt:lpwstr>
      </vt:variant>
      <vt:variant>
        <vt:i4>1507381</vt:i4>
      </vt:variant>
      <vt:variant>
        <vt:i4>89</vt:i4>
      </vt:variant>
      <vt:variant>
        <vt:i4>0</vt:i4>
      </vt:variant>
      <vt:variant>
        <vt:i4>5</vt:i4>
      </vt:variant>
      <vt:variant>
        <vt:lpwstr/>
      </vt:variant>
      <vt:variant>
        <vt:lpwstr>_Toc251661022</vt:lpwstr>
      </vt:variant>
      <vt:variant>
        <vt:i4>1507381</vt:i4>
      </vt:variant>
      <vt:variant>
        <vt:i4>86</vt:i4>
      </vt:variant>
      <vt:variant>
        <vt:i4>0</vt:i4>
      </vt:variant>
      <vt:variant>
        <vt:i4>5</vt:i4>
      </vt:variant>
      <vt:variant>
        <vt:lpwstr/>
      </vt:variant>
      <vt:variant>
        <vt:lpwstr>_Toc251661021</vt:lpwstr>
      </vt:variant>
      <vt:variant>
        <vt:i4>1507381</vt:i4>
      </vt:variant>
      <vt:variant>
        <vt:i4>80</vt:i4>
      </vt:variant>
      <vt:variant>
        <vt:i4>0</vt:i4>
      </vt:variant>
      <vt:variant>
        <vt:i4>5</vt:i4>
      </vt:variant>
      <vt:variant>
        <vt:lpwstr/>
      </vt:variant>
      <vt:variant>
        <vt:lpwstr>_Toc251661020</vt:lpwstr>
      </vt:variant>
      <vt:variant>
        <vt:i4>1310773</vt:i4>
      </vt:variant>
      <vt:variant>
        <vt:i4>74</vt:i4>
      </vt:variant>
      <vt:variant>
        <vt:i4>0</vt:i4>
      </vt:variant>
      <vt:variant>
        <vt:i4>5</vt:i4>
      </vt:variant>
      <vt:variant>
        <vt:lpwstr/>
      </vt:variant>
      <vt:variant>
        <vt:lpwstr>_Toc251661019</vt:lpwstr>
      </vt:variant>
      <vt:variant>
        <vt:i4>1310773</vt:i4>
      </vt:variant>
      <vt:variant>
        <vt:i4>68</vt:i4>
      </vt:variant>
      <vt:variant>
        <vt:i4>0</vt:i4>
      </vt:variant>
      <vt:variant>
        <vt:i4>5</vt:i4>
      </vt:variant>
      <vt:variant>
        <vt:lpwstr/>
      </vt:variant>
      <vt:variant>
        <vt:lpwstr>_Toc251661018</vt:lpwstr>
      </vt:variant>
      <vt:variant>
        <vt:i4>1310773</vt:i4>
      </vt:variant>
      <vt:variant>
        <vt:i4>62</vt:i4>
      </vt:variant>
      <vt:variant>
        <vt:i4>0</vt:i4>
      </vt:variant>
      <vt:variant>
        <vt:i4>5</vt:i4>
      </vt:variant>
      <vt:variant>
        <vt:lpwstr/>
      </vt:variant>
      <vt:variant>
        <vt:lpwstr>_Toc251661017</vt:lpwstr>
      </vt:variant>
      <vt:variant>
        <vt:i4>1310773</vt:i4>
      </vt:variant>
      <vt:variant>
        <vt:i4>56</vt:i4>
      </vt:variant>
      <vt:variant>
        <vt:i4>0</vt:i4>
      </vt:variant>
      <vt:variant>
        <vt:i4>5</vt:i4>
      </vt:variant>
      <vt:variant>
        <vt:lpwstr/>
      </vt:variant>
      <vt:variant>
        <vt:lpwstr>_Toc251661016</vt:lpwstr>
      </vt:variant>
      <vt:variant>
        <vt:i4>1310773</vt:i4>
      </vt:variant>
      <vt:variant>
        <vt:i4>50</vt:i4>
      </vt:variant>
      <vt:variant>
        <vt:i4>0</vt:i4>
      </vt:variant>
      <vt:variant>
        <vt:i4>5</vt:i4>
      </vt:variant>
      <vt:variant>
        <vt:lpwstr/>
      </vt:variant>
      <vt:variant>
        <vt:lpwstr>_Toc251661015</vt:lpwstr>
      </vt:variant>
      <vt:variant>
        <vt:i4>1310773</vt:i4>
      </vt:variant>
      <vt:variant>
        <vt:i4>44</vt:i4>
      </vt:variant>
      <vt:variant>
        <vt:i4>0</vt:i4>
      </vt:variant>
      <vt:variant>
        <vt:i4>5</vt:i4>
      </vt:variant>
      <vt:variant>
        <vt:lpwstr/>
      </vt:variant>
      <vt:variant>
        <vt:lpwstr>_Toc251661013</vt:lpwstr>
      </vt:variant>
      <vt:variant>
        <vt:i4>1310773</vt:i4>
      </vt:variant>
      <vt:variant>
        <vt:i4>38</vt:i4>
      </vt:variant>
      <vt:variant>
        <vt:i4>0</vt:i4>
      </vt:variant>
      <vt:variant>
        <vt:i4>5</vt:i4>
      </vt:variant>
      <vt:variant>
        <vt:lpwstr/>
      </vt:variant>
      <vt:variant>
        <vt:lpwstr>_Toc251661010</vt:lpwstr>
      </vt:variant>
      <vt:variant>
        <vt:i4>1376309</vt:i4>
      </vt:variant>
      <vt:variant>
        <vt:i4>32</vt:i4>
      </vt:variant>
      <vt:variant>
        <vt:i4>0</vt:i4>
      </vt:variant>
      <vt:variant>
        <vt:i4>5</vt:i4>
      </vt:variant>
      <vt:variant>
        <vt:lpwstr/>
      </vt:variant>
      <vt:variant>
        <vt:lpwstr>_Toc251661009</vt:lpwstr>
      </vt:variant>
      <vt:variant>
        <vt:i4>1376309</vt:i4>
      </vt:variant>
      <vt:variant>
        <vt:i4>26</vt:i4>
      </vt:variant>
      <vt:variant>
        <vt:i4>0</vt:i4>
      </vt:variant>
      <vt:variant>
        <vt:i4>5</vt:i4>
      </vt:variant>
      <vt:variant>
        <vt:lpwstr/>
      </vt:variant>
      <vt:variant>
        <vt:lpwstr>_Toc251661008</vt:lpwstr>
      </vt:variant>
      <vt:variant>
        <vt:i4>1376309</vt:i4>
      </vt:variant>
      <vt:variant>
        <vt:i4>20</vt:i4>
      </vt:variant>
      <vt:variant>
        <vt:i4>0</vt:i4>
      </vt:variant>
      <vt:variant>
        <vt:i4>5</vt:i4>
      </vt:variant>
      <vt:variant>
        <vt:lpwstr/>
      </vt:variant>
      <vt:variant>
        <vt:lpwstr>_Toc251661007</vt:lpwstr>
      </vt:variant>
      <vt:variant>
        <vt:i4>1376309</vt:i4>
      </vt:variant>
      <vt:variant>
        <vt:i4>14</vt:i4>
      </vt:variant>
      <vt:variant>
        <vt:i4>0</vt:i4>
      </vt:variant>
      <vt:variant>
        <vt:i4>5</vt:i4>
      </vt:variant>
      <vt:variant>
        <vt:lpwstr/>
      </vt:variant>
      <vt:variant>
        <vt:lpwstr>_Toc251661006</vt:lpwstr>
      </vt:variant>
      <vt:variant>
        <vt:i4>1376309</vt:i4>
      </vt:variant>
      <vt:variant>
        <vt:i4>8</vt:i4>
      </vt:variant>
      <vt:variant>
        <vt:i4>0</vt:i4>
      </vt:variant>
      <vt:variant>
        <vt:i4>5</vt:i4>
      </vt:variant>
      <vt:variant>
        <vt:lpwstr/>
      </vt:variant>
      <vt:variant>
        <vt:lpwstr>_Toc251661004</vt:lpwstr>
      </vt:variant>
      <vt:variant>
        <vt:i4>786523</vt:i4>
      </vt:variant>
      <vt:variant>
        <vt:i4>3</vt:i4>
      </vt:variant>
      <vt:variant>
        <vt:i4>0</vt:i4>
      </vt:variant>
      <vt:variant>
        <vt:i4>5</vt:i4>
      </vt:variant>
      <vt:variant>
        <vt:lpwstr>http://www.uradni-list.si/1/objava.jsp?urlid=200660&amp;stevilka=2549</vt:lpwstr>
      </vt:variant>
      <vt:variant>
        <vt:lpwstr/>
      </vt:variant>
      <vt:variant>
        <vt:i4>5308457</vt:i4>
      </vt:variant>
      <vt:variant>
        <vt:i4>0</vt:i4>
      </vt:variant>
      <vt:variant>
        <vt:i4>0</vt:i4>
      </vt:variant>
      <vt:variant>
        <vt:i4>5</vt:i4>
      </vt:variant>
      <vt:variant>
        <vt:lpwstr>http://zakonodaja.gov.si/rpsi/r08/predpis_URED3708.html</vt:lpwstr>
      </vt:variant>
      <vt:variant>
        <vt:lpwstr/>
      </vt:variant>
      <vt:variant>
        <vt:i4>524338</vt:i4>
      </vt:variant>
      <vt:variant>
        <vt:i4>8</vt:i4>
      </vt:variant>
      <vt:variant>
        <vt:i4>0</vt:i4>
      </vt:variant>
      <vt:variant>
        <vt:i4>5</vt:i4>
      </vt:variant>
      <vt:variant>
        <vt:lpwstr>mailto:obcina@ravne.si</vt:lpwstr>
      </vt:variant>
      <vt:variant>
        <vt:lpwstr/>
      </vt:variant>
      <vt:variant>
        <vt:i4>1441816</vt:i4>
      </vt:variant>
      <vt:variant>
        <vt:i4>5</vt:i4>
      </vt:variant>
      <vt:variant>
        <vt:i4>0</vt:i4>
      </vt:variant>
      <vt:variant>
        <vt:i4>5</vt:i4>
      </vt:variant>
      <vt:variant>
        <vt:lpwstr>http://www.ravne.si/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Izvajalec:</dc:title>
  <dc:subject/>
  <dc:creator>Anita GOLE</dc:creator>
  <cp:keywords/>
  <dc:description/>
  <cp:lastModifiedBy>Uporabnik</cp:lastModifiedBy>
  <cp:revision>9</cp:revision>
  <cp:lastPrinted>2019-12-11T06:55:00Z</cp:lastPrinted>
  <dcterms:created xsi:type="dcterms:W3CDTF">2019-12-10T06:29:00Z</dcterms:created>
  <dcterms:modified xsi:type="dcterms:W3CDTF">2019-12-11T10:10:00Z</dcterms:modified>
</cp:coreProperties>
</file>