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2977"/>
      </w:tblGrid>
      <w:tr w:rsidR="0088424F" w:rsidRPr="00E66966" w:rsidTr="0088424F">
        <w:trPr>
          <w:cantSplit/>
          <w:trHeight w:hRule="exact" w:val="1079"/>
        </w:trPr>
        <w:tc>
          <w:tcPr>
            <w:tcW w:w="851" w:type="dxa"/>
            <w:vMerge w:val="restart"/>
          </w:tcPr>
          <w:p w:rsidR="0088424F" w:rsidRPr="00E66966" w:rsidRDefault="00B9005E" w:rsidP="009B722A">
            <w:pPr>
              <w:pStyle w:val="Naslov5"/>
              <w:rPr>
                <w:rFonts w:ascii="Tahoma" w:hAnsi="Tahoma" w:cs="Tahoma"/>
                <w:sz w:val="24"/>
                <w:szCs w:val="24"/>
              </w:rPr>
            </w:pPr>
            <w:bookmarkStart w:id="0" w:name="_GoBack"/>
            <w:bookmarkEnd w:id="0"/>
            <w:r w:rsidRPr="00E66966"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464820" cy="563880"/>
                  <wp:effectExtent l="0" t="0" r="0" b="7620"/>
                  <wp:docPr id="1" name="Slika 1" descr="Znak Cerkl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k Cerkl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424F" w:rsidRPr="00E66966" w:rsidRDefault="0088424F" w:rsidP="009B722A">
            <w:pPr>
              <w:pStyle w:val="Naslov5"/>
              <w:rPr>
                <w:rFonts w:ascii="Tahoma" w:hAnsi="Tahoma" w:cs="Tahoma"/>
                <w:sz w:val="24"/>
                <w:szCs w:val="24"/>
              </w:rPr>
            </w:pPr>
            <w:r w:rsidRPr="00E66966">
              <w:rPr>
                <w:rFonts w:ascii="Tahoma" w:hAnsi="Tahoma" w:cs="Tahoma"/>
                <w:sz w:val="24"/>
                <w:szCs w:val="24"/>
              </w:rPr>
              <w:t xml:space="preserve">     </w:t>
            </w:r>
          </w:p>
        </w:tc>
        <w:tc>
          <w:tcPr>
            <w:tcW w:w="2977" w:type="dxa"/>
          </w:tcPr>
          <w:p w:rsidR="0088424F" w:rsidRPr="00E66966" w:rsidRDefault="0088424F" w:rsidP="009B722A">
            <w:pPr>
              <w:pStyle w:val="Naslov1"/>
              <w:rPr>
                <w:rFonts w:ascii="Tahoma" w:hAnsi="Tahoma" w:cs="Tahoma"/>
                <w:sz w:val="24"/>
              </w:rPr>
            </w:pPr>
          </w:p>
          <w:p w:rsidR="0088424F" w:rsidRPr="00E66966" w:rsidRDefault="0088424F" w:rsidP="0088424F">
            <w:pPr>
              <w:pStyle w:val="Naslov1"/>
              <w:rPr>
                <w:rFonts w:ascii="Tahoma" w:hAnsi="Tahoma" w:cs="Tahoma"/>
                <w:i/>
                <w:sz w:val="24"/>
              </w:rPr>
            </w:pPr>
            <w:r w:rsidRPr="00E66966">
              <w:rPr>
                <w:rFonts w:ascii="Tahoma" w:hAnsi="Tahoma" w:cs="Tahoma"/>
                <w:sz w:val="24"/>
              </w:rPr>
              <w:t xml:space="preserve">  </w:t>
            </w:r>
            <w:r w:rsidRPr="00E66966">
              <w:rPr>
                <w:rFonts w:ascii="Tahoma" w:hAnsi="Tahoma" w:cs="Tahoma"/>
                <w:i/>
                <w:sz w:val="24"/>
              </w:rPr>
              <w:t>OBČINA CERKLJE</w:t>
            </w:r>
          </w:p>
          <w:p w:rsidR="0088424F" w:rsidRPr="00E66966" w:rsidRDefault="0088424F" w:rsidP="0088424F">
            <w:pPr>
              <w:pStyle w:val="Naslov5"/>
              <w:jc w:val="left"/>
              <w:rPr>
                <w:rFonts w:ascii="Tahoma" w:hAnsi="Tahoma" w:cs="Tahoma"/>
                <w:b w:val="0"/>
                <w:i w:val="0"/>
                <w:sz w:val="24"/>
                <w:szCs w:val="24"/>
              </w:rPr>
            </w:pPr>
            <w:r w:rsidRPr="00E66966">
              <w:rPr>
                <w:rFonts w:ascii="Tahoma" w:hAnsi="Tahoma" w:cs="Tahoma"/>
                <w:sz w:val="24"/>
                <w:szCs w:val="24"/>
              </w:rPr>
              <w:t xml:space="preserve">  NA GORENJSKEM</w:t>
            </w:r>
          </w:p>
        </w:tc>
      </w:tr>
      <w:tr w:rsidR="0088424F" w:rsidRPr="00E66966" w:rsidTr="009B722A">
        <w:trPr>
          <w:cantSplit/>
          <w:trHeight w:hRule="exact" w:val="294"/>
        </w:trPr>
        <w:tc>
          <w:tcPr>
            <w:tcW w:w="851" w:type="dxa"/>
            <w:vMerge/>
          </w:tcPr>
          <w:p w:rsidR="0088424F" w:rsidRPr="00E66966" w:rsidRDefault="0088424F" w:rsidP="009B722A">
            <w:pPr>
              <w:pStyle w:val="Naslov5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77" w:type="dxa"/>
          </w:tcPr>
          <w:p w:rsidR="0088424F" w:rsidRPr="00E66966" w:rsidRDefault="0088424F" w:rsidP="009B722A">
            <w:pPr>
              <w:pStyle w:val="Naslov5"/>
              <w:jc w:val="left"/>
              <w:rPr>
                <w:rFonts w:ascii="Tahoma" w:hAnsi="Tahoma" w:cs="Tahoma"/>
                <w:b w:val="0"/>
                <w:i w:val="0"/>
                <w:sz w:val="24"/>
                <w:szCs w:val="24"/>
              </w:rPr>
            </w:pPr>
            <w:r w:rsidRPr="00E66966">
              <w:rPr>
                <w:rFonts w:ascii="Tahoma" w:hAnsi="Tahoma" w:cs="Tahoma"/>
                <w:sz w:val="24"/>
                <w:szCs w:val="24"/>
              </w:rPr>
              <w:t xml:space="preserve">  </w:t>
            </w:r>
          </w:p>
        </w:tc>
      </w:tr>
      <w:tr w:rsidR="0088424F" w:rsidRPr="00EC4E4C" w:rsidTr="009B722A">
        <w:trPr>
          <w:trHeight w:val="281"/>
        </w:trPr>
        <w:tc>
          <w:tcPr>
            <w:tcW w:w="3828" w:type="dxa"/>
            <w:gridSpan w:val="2"/>
          </w:tcPr>
          <w:p w:rsidR="0088424F" w:rsidRPr="00EC4E4C" w:rsidRDefault="0088424F" w:rsidP="009B722A">
            <w:pPr>
              <w:pStyle w:val="Naslov2"/>
              <w:jc w:val="left"/>
              <w:rPr>
                <w:rFonts w:ascii="Tahoma" w:hAnsi="Tahoma" w:cs="Tahoma"/>
                <w:b w:val="0"/>
                <w:i/>
                <w:szCs w:val="22"/>
              </w:rPr>
            </w:pPr>
            <w:r w:rsidRPr="00EC4E4C">
              <w:rPr>
                <w:rFonts w:ascii="Tahoma" w:hAnsi="Tahoma" w:cs="Tahoma"/>
                <w:b w:val="0"/>
                <w:i/>
                <w:szCs w:val="22"/>
              </w:rPr>
              <w:t>Trg Davorina Jenka 13, 4207 Cerklje</w:t>
            </w:r>
          </w:p>
        </w:tc>
      </w:tr>
      <w:tr w:rsidR="0088424F" w:rsidRPr="00EC4E4C" w:rsidTr="009B722A">
        <w:trPr>
          <w:trHeight w:val="285"/>
        </w:trPr>
        <w:tc>
          <w:tcPr>
            <w:tcW w:w="3828" w:type="dxa"/>
            <w:gridSpan w:val="2"/>
          </w:tcPr>
          <w:p w:rsidR="0088424F" w:rsidRPr="00EC4E4C" w:rsidRDefault="0088424F" w:rsidP="009B722A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EC4E4C">
              <w:rPr>
                <w:rFonts w:ascii="Tahoma" w:hAnsi="Tahoma" w:cs="Tahoma"/>
                <w:i/>
                <w:sz w:val="22"/>
                <w:szCs w:val="22"/>
              </w:rPr>
              <w:t>e-mail:obcinacerklje@siol.net</w:t>
            </w:r>
          </w:p>
        </w:tc>
      </w:tr>
      <w:tr w:rsidR="0088424F" w:rsidRPr="00EC4E4C" w:rsidTr="009B722A">
        <w:trPr>
          <w:trHeight w:val="285"/>
        </w:trPr>
        <w:tc>
          <w:tcPr>
            <w:tcW w:w="3828" w:type="dxa"/>
            <w:gridSpan w:val="2"/>
          </w:tcPr>
          <w:p w:rsidR="0088424F" w:rsidRPr="00EC4E4C" w:rsidRDefault="0088424F" w:rsidP="009B722A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EC4E4C">
              <w:rPr>
                <w:rFonts w:ascii="Tahoma" w:hAnsi="Tahoma" w:cs="Tahoma"/>
                <w:i/>
                <w:sz w:val="22"/>
                <w:szCs w:val="22"/>
              </w:rPr>
              <w:sym w:font="Wingdings" w:char="F037"/>
            </w:r>
            <w:r w:rsidRPr="00EC4E4C">
              <w:rPr>
                <w:rFonts w:ascii="Tahoma" w:hAnsi="Tahoma" w:cs="Tahoma"/>
                <w:i/>
                <w:sz w:val="22"/>
                <w:szCs w:val="22"/>
              </w:rPr>
              <w:t xml:space="preserve"> 04/28 15 820</w:t>
            </w:r>
            <w:r w:rsidRPr="00EC4E4C">
              <w:rPr>
                <w:rFonts w:ascii="Tahoma" w:hAnsi="Tahoma" w:cs="Tahoma"/>
                <w:i/>
                <w:sz w:val="22"/>
                <w:szCs w:val="22"/>
              </w:rPr>
              <w:sym w:font="Wingdings" w:char="F028"/>
            </w:r>
            <w:r w:rsidRPr="00EC4E4C">
              <w:rPr>
                <w:rFonts w:ascii="Tahoma" w:hAnsi="Tahoma" w:cs="Tahoma"/>
                <w:i/>
                <w:sz w:val="22"/>
                <w:szCs w:val="22"/>
              </w:rPr>
              <w:t xml:space="preserve">  04/ 28 15 800</w:t>
            </w:r>
          </w:p>
        </w:tc>
      </w:tr>
    </w:tbl>
    <w:p w:rsidR="0088424F" w:rsidRPr="00E66966" w:rsidRDefault="0088424F" w:rsidP="0088424F">
      <w:pPr>
        <w:rPr>
          <w:rFonts w:ascii="Tahoma" w:hAnsi="Tahoma" w:cs="Tahoma"/>
        </w:rPr>
      </w:pPr>
    </w:p>
    <w:p w:rsidR="0022227D" w:rsidRPr="00B96997" w:rsidRDefault="0073153E" w:rsidP="0022227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Številka: 032-03/2018</w:t>
      </w:r>
      <w:r w:rsidR="0022227D" w:rsidRPr="00B96997">
        <w:rPr>
          <w:rFonts w:ascii="Tahoma" w:hAnsi="Tahoma" w:cs="Tahoma"/>
          <w:sz w:val="22"/>
          <w:szCs w:val="22"/>
        </w:rPr>
        <w:t>-</w:t>
      </w:r>
      <w:r w:rsidR="00EC00B8">
        <w:rPr>
          <w:rFonts w:ascii="Tahoma" w:hAnsi="Tahoma" w:cs="Tahoma"/>
          <w:sz w:val="22"/>
          <w:szCs w:val="22"/>
        </w:rPr>
        <w:t>37</w:t>
      </w:r>
    </w:p>
    <w:p w:rsidR="0022227D" w:rsidRPr="00B96997" w:rsidRDefault="0022227D" w:rsidP="0022227D">
      <w:pPr>
        <w:rPr>
          <w:rFonts w:ascii="Tahoma" w:hAnsi="Tahoma" w:cs="Tahoma"/>
          <w:sz w:val="22"/>
          <w:szCs w:val="22"/>
        </w:rPr>
      </w:pPr>
      <w:r w:rsidRPr="00B96997">
        <w:rPr>
          <w:rFonts w:ascii="Tahoma" w:hAnsi="Tahoma" w:cs="Tahoma"/>
          <w:sz w:val="22"/>
          <w:szCs w:val="22"/>
        </w:rPr>
        <w:t xml:space="preserve">Datum:  </w:t>
      </w:r>
      <w:r w:rsidR="00EC00B8">
        <w:rPr>
          <w:rFonts w:ascii="Tahoma" w:hAnsi="Tahoma" w:cs="Tahoma"/>
          <w:sz w:val="22"/>
          <w:szCs w:val="22"/>
        </w:rPr>
        <w:t>16.1.2019</w:t>
      </w:r>
    </w:p>
    <w:p w:rsidR="0088424F" w:rsidRPr="00B96997" w:rsidRDefault="0088424F" w:rsidP="0088424F">
      <w:pPr>
        <w:rPr>
          <w:rFonts w:ascii="Tahoma" w:hAnsi="Tahoma" w:cs="Tahoma"/>
          <w:sz w:val="22"/>
          <w:szCs w:val="22"/>
        </w:rPr>
      </w:pPr>
    </w:p>
    <w:p w:rsidR="0088424F" w:rsidRPr="00B96997" w:rsidRDefault="0088424F" w:rsidP="0088424F">
      <w:pPr>
        <w:rPr>
          <w:rFonts w:ascii="Tahoma" w:hAnsi="Tahoma" w:cs="Tahoma"/>
          <w:sz w:val="22"/>
          <w:szCs w:val="22"/>
        </w:rPr>
      </w:pPr>
    </w:p>
    <w:p w:rsidR="0088424F" w:rsidRPr="00B96997" w:rsidRDefault="0088424F" w:rsidP="0088424F">
      <w:pPr>
        <w:rPr>
          <w:rFonts w:ascii="Tahoma" w:hAnsi="Tahoma" w:cs="Tahoma"/>
          <w:b/>
          <w:sz w:val="22"/>
          <w:szCs w:val="22"/>
        </w:rPr>
      </w:pPr>
      <w:r w:rsidRPr="00B96997">
        <w:rPr>
          <w:rFonts w:ascii="Tahoma" w:hAnsi="Tahoma" w:cs="Tahoma"/>
          <w:b/>
          <w:sz w:val="22"/>
          <w:szCs w:val="22"/>
        </w:rPr>
        <w:t>OBČINSKI SVET</w:t>
      </w:r>
    </w:p>
    <w:p w:rsidR="0088424F" w:rsidRPr="00B96997" w:rsidRDefault="0088424F" w:rsidP="0088424F">
      <w:pPr>
        <w:rPr>
          <w:rFonts w:ascii="Tahoma" w:hAnsi="Tahoma" w:cs="Tahoma"/>
          <w:b/>
          <w:sz w:val="22"/>
          <w:szCs w:val="22"/>
        </w:rPr>
      </w:pPr>
      <w:r w:rsidRPr="00B96997">
        <w:rPr>
          <w:rFonts w:ascii="Tahoma" w:hAnsi="Tahoma" w:cs="Tahoma"/>
          <w:b/>
          <w:sz w:val="22"/>
          <w:szCs w:val="22"/>
        </w:rPr>
        <w:t>OBČINE CERKLJE NA GORENJSKEM</w:t>
      </w:r>
    </w:p>
    <w:p w:rsidR="0088424F" w:rsidRPr="00B96997" w:rsidRDefault="0088424F" w:rsidP="0088424F">
      <w:pPr>
        <w:rPr>
          <w:rFonts w:ascii="Tahoma" w:hAnsi="Tahoma" w:cs="Tahoma"/>
          <w:sz w:val="22"/>
          <w:szCs w:val="22"/>
        </w:rPr>
      </w:pPr>
    </w:p>
    <w:p w:rsidR="00020DBF" w:rsidRPr="00B96997" w:rsidRDefault="00020DBF" w:rsidP="0088424F">
      <w:pPr>
        <w:rPr>
          <w:rFonts w:ascii="Tahoma" w:hAnsi="Tahoma" w:cs="Tahoma"/>
          <w:sz w:val="22"/>
          <w:szCs w:val="22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4"/>
        <w:gridCol w:w="7016"/>
      </w:tblGrid>
      <w:tr w:rsidR="00020DBF" w:rsidRPr="00B96997" w:rsidTr="006B05AA">
        <w:tc>
          <w:tcPr>
            <w:tcW w:w="1128" w:type="pct"/>
          </w:tcPr>
          <w:p w:rsidR="00D71A01" w:rsidRPr="00B96997" w:rsidRDefault="00D71A01" w:rsidP="00FE2293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020DBF" w:rsidRPr="00B96997" w:rsidRDefault="00020DBF" w:rsidP="00FE2293">
            <w:pPr>
              <w:rPr>
                <w:rFonts w:ascii="Tahoma" w:hAnsi="Tahoma" w:cs="Tahoma"/>
                <w:sz w:val="22"/>
                <w:szCs w:val="22"/>
              </w:rPr>
            </w:pPr>
            <w:r w:rsidRPr="00B96997">
              <w:rPr>
                <w:rFonts w:ascii="Tahoma" w:hAnsi="Tahoma" w:cs="Tahoma"/>
                <w:sz w:val="22"/>
                <w:szCs w:val="22"/>
              </w:rPr>
              <w:t>ZADEVA:</w:t>
            </w:r>
          </w:p>
        </w:tc>
        <w:tc>
          <w:tcPr>
            <w:tcW w:w="3872" w:type="pct"/>
          </w:tcPr>
          <w:p w:rsidR="001A10C0" w:rsidRPr="00B96997" w:rsidRDefault="001A10C0" w:rsidP="004F5652">
            <w:pPr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B96997">
              <w:rPr>
                <w:rFonts w:ascii="Tahoma" w:hAnsi="Tahoma" w:cs="Tahoma"/>
                <w:b/>
                <w:caps/>
                <w:sz w:val="22"/>
                <w:szCs w:val="22"/>
              </w:rPr>
              <w:t>Letni program prodaje finančnega premoženja Občine Cerklje na Gorenjskem za leto 201</w:t>
            </w:r>
            <w:r w:rsidR="0073153E">
              <w:rPr>
                <w:rFonts w:ascii="Tahoma" w:hAnsi="Tahoma" w:cs="Tahoma"/>
                <w:b/>
                <w:caps/>
                <w:sz w:val="22"/>
                <w:szCs w:val="22"/>
              </w:rPr>
              <w:t>9</w:t>
            </w:r>
            <w:r w:rsidRPr="00B96997">
              <w:rPr>
                <w:rFonts w:ascii="Tahoma" w:hAnsi="Tahoma" w:cs="Tahoma"/>
                <w:sz w:val="22"/>
                <w:szCs w:val="22"/>
              </w:rPr>
              <w:t xml:space="preserve"> - </w:t>
            </w:r>
            <w:r w:rsidR="00EC00B8">
              <w:rPr>
                <w:rFonts w:ascii="Tahoma" w:hAnsi="Tahoma" w:cs="Tahoma"/>
                <w:b/>
                <w:sz w:val="22"/>
                <w:szCs w:val="22"/>
              </w:rPr>
              <w:t>predlog</w:t>
            </w:r>
          </w:p>
          <w:p w:rsidR="007251B5" w:rsidRPr="00B96997" w:rsidRDefault="007251B5" w:rsidP="007251B5">
            <w:pPr>
              <w:rPr>
                <w:rFonts w:ascii="Tahoma" w:hAnsi="Tahoma" w:cs="Tahoma"/>
                <w:b/>
                <w:caps/>
                <w:sz w:val="22"/>
                <w:szCs w:val="22"/>
              </w:rPr>
            </w:pPr>
          </w:p>
        </w:tc>
      </w:tr>
      <w:tr w:rsidR="00020DBF" w:rsidRPr="00B96997" w:rsidTr="006B05AA">
        <w:tc>
          <w:tcPr>
            <w:tcW w:w="1128" w:type="pct"/>
            <w:vAlign w:val="center"/>
          </w:tcPr>
          <w:p w:rsidR="00020DBF" w:rsidRPr="00B96997" w:rsidRDefault="00020DBF" w:rsidP="00FE2293">
            <w:pPr>
              <w:rPr>
                <w:rFonts w:ascii="Tahoma" w:hAnsi="Tahoma" w:cs="Tahoma"/>
                <w:sz w:val="22"/>
                <w:szCs w:val="22"/>
              </w:rPr>
            </w:pPr>
            <w:r w:rsidRPr="00B96997">
              <w:rPr>
                <w:rFonts w:ascii="Tahoma" w:hAnsi="Tahoma" w:cs="Tahoma"/>
                <w:sz w:val="22"/>
                <w:szCs w:val="22"/>
              </w:rPr>
              <w:t>PRAVNA PODLAGA:</w:t>
            </w:r>
          </w:p>
        </w:tc>
        <w:tc>
          <w:tcPr>
            <w:tcW w:w="3872" w:type="pct"/>
          </w:tcPr>
          <w:p w:rsidR="001A2BEA" w:rsidRPr="00B96997" w:rsidRDefault="00AF21BD" w:rsidP="002C18F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drugi odstavek</w:t>
            </w:r>
            <w:r w:rsidRPr="00AF21BD">
              <w:rPr>
                <w:rFonts w:ascii="Tahoma" w:hAnsi="Tahoma" w:cs="Tahoma"/>
                <w:sz w:val="22"/>
                <w:szCs w:val="22"/>
              </w:rPr>
              <w:t xml:space="preserve"> 80. č člena </w:t>
            </w:r>
            <w:r w:rsidR="00EA7CC3" w:rsidRPr="00B96997">
              <w:rPr>
                <w:rFonts w:ascii="Tahoma" w:hAnsi="Tahoma" w:cs="Tahoma"/>
                <w:sz w:val="22"/>
                <w:szCs w:val="22"/>
              </w:rPr>
              <w:t>Zakon</w:t>
            </w:r>
            <w:r w:rsidR="004761CC">
              <w:rPr>
                <w:rFonts w:ascii="Tahoma" w:hAnsi="Tahoma" w:cs="Tahoma"/>
                <w:sz w:val="22"/>
                <w:szCs w:val="22"/>
              </w:rPr>
              <w:t>a</w:t>
            </w:r>
            <w:r w:rsidR="00EA7CC3" w:rsidRPr="00B96997">
              <w:rPr>
                <w:rFonts w:ascii="Tahoma" w:hAnsi="Tahoma" w:cs="Tahoma"/>
                <w:sz w:val="22"/>
                <w:szCs w:val="22"/>
              </w:rPr>
              <w:t xml:space="preserve"> o javnih financah (</w:t>
            </w:r>
            <w:r w:rsidR="00FA4818" w:rsidRPr="00B96997">
              <w:rPr>
                <w:rFonts w:ascii="Tahoma" w:hAnsi="Tahoma" w:cs="Tahoma"/>
                <w:sz w:val="22"/>
                <w:szCs w:val="22"/>
              </w:rPr>
              <w:t>Uradni list RS, št. 11/11 – uradno prečiščeno besedilo, 14/13 – popr., 101/13, 55/15 – ZFisP in 96/15 – ZIPRS1617)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EA7CC3" w:rsidRPr="00B96997">
              <w:rPr>
                <w:rFonts w:ascii="Tahoma" w:hAnsi="Tahoma" w:cs="Tahoma"/>
                <w:sz w:val="22"/>
                <w:szCs w:val="22"/>
              </w:rPr>
              <w:t xml:space="preserve">in 16. člen Statuta Občine Cerklje na Gorenjskem (Uradni vestnik Občine Cerklje na Gorenjskem, št. </w:t>
            </w:r>
            <w:r w:rsidR="002C18FB" w:rsidRPr="002C18FB">
              <w:rPr>
                <w:rFonts w:ascii="Tahoma" w:hAnsi="Tahoma" w:cs="Tahoma"/>
                <w:sz w:val="22"/>
                <w:szCs w:val="22"/>
              </w:rPr>
              <w:t>7/16</w:t>
            </w:r>
            <w:r w:rsidR="00516BE6" w:rsidRPr="00B96997">
              <w:rPr>
                <w:rFonts w:ascii="Tahoma" w:hAnsi="Tahoma" w:cs="Tahoma"/>
                <w:sz w:val="22"/>
                <w:szCs w:val="22"/>
              </w:rPr>
              <w:t>)</w:t>
            </w:r>
          </w:p>
        </w:tc>
      </w:tr>
      <w:tr w:rsidR="00020DBF" w:rsidRPr="00B96997" w:rsidTr="006B05AA">
        <w:tc>
          <w:tcPr>
            <w:tcW w:w="1128" w:type="pct"/>
          </w:tcPr>
          <w:p w:rsidR="00020DBF" w:rsidRPr="00B96997" w:rsidRDefault="00020DBF" w:rsidP="00FE2293">
            <w:pPr>
              <w:rPr>
                <w:rFonts w:ascii="Tahoma" w:hAnsi="Tahoma" w:cs="Tahoma"/>
                <w:sz w:val="22"/>
                <w:szCs w:val="22"/>
              </w:rPr>
            </w:pPr>
            <w:r w:rsidRPr="00B96997">
              <w:rPr>
                <w:rFonts w:ascii="Tahoma" w:hAnsi="Tahoma" w:cs="Tahoma"/>
                <w:sz w:val="22"/>
                <w:szCs w:val="22"/>
              </w:rPr>
              <w:t>PREDLAGATELJ:</w:t>
            </w:r>
          </w:p>
        </w:tc>
        <w:tc>
          <w:tcPr>
            <w:tcW w:w="3872" w:type="pct"/>
          </w:tcPr>
          <w:p w:rsidR="00020DBF" w:rsidRPr="00B96997" w:rsidRDefault="00393B58" w:rsidP="00FE2293">
            <w:pPr>
              <w:rPr>
                <w:rFonts w:ascii="Tahoma" w:hAnsi="Tahoma" w:cs="Tahoma"/>
                <w:sz w:val="22"/>
                <w:szCs w:val="22"/>
              </w:rPr>
            </w:pPr>
            <w:r w:rsidRPr="00B96997">
              <w:rPr>
                <w:rFonts w:ascii="Tahoma" w:hAnsi="Tahoma" w:cs="Tahoma"/>
                <w:sz w:val="22"/>
                <w:szCs w:val="22"/>
              </w:rPr>
              <w:t>Župan, g. Franc Čebulj</w:t>
            </w:r>
          </w:p>
          <w:p w:rsidR="00CF7AA7" w:rsidRPr="00B96997" w:rsidRDefault="00CF7AA7" w:rsidP="00FE2293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20DBF" w:rsidRPr="00B96997" w:rsidTr="006B05AA">
        <w:tc>
          <w:tcPr>
            <w:tcW w:w="1128" w:type="pct"/>
          </w:tcPr>
          <w:p w:rsidR="00020DBF" w:rsidRPr="00B96997" w:rsidRDefault="00CA4CA2" w:rsidP="00FE2293">
            <w:pPr>
              <w:rPr>
                <w:rFonts w:ascii="Tahoma" w:hAnsi="Tahoma" w:cs="Tahoma"/>
                <w:sz w:val="22"/>
                <w:szCs w:val="22"/>
              </w:rPr>
            </w:pPr>
            <w:r w:rsidRPr="00B96997">
              <w:rPr>
                <w:rFonts w:ascii="Tahoma" w:hAnsi="Tahoma" w:cs="Tahoma"/>
                <w:sz w:val="22"/>
                <w:szCs w:val="22"/>
              </w:rPr>
              <w:t>PRIPRAVILA</w:t>
            </w:r>
            <w:r w:rsidR="00020DBF" w:rsidRPr="00B96997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3872" w:type="pct"/>
          </w:tcPr>
          <w:p w:rsidR="008A5D08" w:rsidRPr="00B96997" w:rsidRDefault="006B6603" w:rsidP="004E09A4">
            <w:pPr>
              <w:rPr>
                <w:rFonts w:ascii="Tahoma" w:hAnsi="Tahoma" w:cs="Tahoma"/>
                <w:sz w:val="22"/>
                <w:szCs w:val="22"/>
              </w:rPr>
            </w:pPr>
            <w:r w:rsidRPr="00B96997">
              <w:rPr>
                <w:rFonts w:ascii="Tahoma" w:hAnsi="Tahoma" w:cs="Tahoma"/>
                <w:sz w:val="22"/>
                <w:szCs w:val="22"/>
              </w:rPr>
              <w:t xml:space="preserve">Marta Jarc, direktorica občinske uprave </w:t>
            </w:r>
          </w:p>
          <w:p w:rsidR="004E09A4" w:rsidRPr="00B96997" w:rsidRDefault="004E09A4" w:rsidP="004E09A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93B58" w:rsidRPr="00B96997" w:rsidTr="006B05AA">
        <w:tc>
          <w:tcPr>
            <w:tcW w:w="1128" w:type="pct"/>
          </w:tcPr>
          <w:p w:rsidR="00393B58" w:rsidRPr="00B96997" w:rsidRDefault="00393B58" w:rsidP="00FE2293">
            <w:pPr>
              <w:rPr>
                <w:rFonts w:ascii="Tahoma" w:hAnsi="Tahoma" w:cs="Tahoma"/>
                <w:sz w:val="22"/>
                <w:szCs w:val="22"/>
              </w:rPr>
            </w:pPr>
            <w:r w:rsidRPr="00B96997">
              <w:rPr>
                <w:rFonts w:ascii="Tahoma" w:hAnsi="Tahoma" w:cs="Tahoma"/>
                <w:sz w:val="22"/>
                <w:szCs w:val="22"/>
              </w:rPr>
              <w:t>NAMEN:</w:t>
            </w:r>
          </w:p>
        </w:tc>
        <w:tc>
          <w:tcPr>
            <w:tcW w:w="3872" w:type="pct"/>
          </w:tcPr>
          <w:p w:rsidR="00393B58" w:rsidRPr="00B96997" w:rsidRDefault="006B6603" w:rsidP="00C15973">
            <w:pPr>
              <w:pStyle w:val="Naslov3"/>
              <w:jc w:val="both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  <w:r w:rsidRPr="00B96997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S sprejemom letnega programa prodaje finančneg</w:t>
            </w:r>
            <w:r w:rsidR="0073153E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a premoženja občine za leto 2019</w:t>
            </w:r>
            <w:r w:rsidRPr="00B96997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 je ustvarjena pravna podlaga za razpolaganje s to obliko premoženja občine. </w:t>
            </w:r>
          </w:p>
        </w:tc>
      </w:tr>
    </w:tbl>
    <w:p w:rsidR="00E56F0B" w:rsidRDefault="00E56F0B" w:rsidP="00020DBF">
      <w:pPr>
        <w:rPr>
          <w:rFonts w:ascii="Georgia" w:hAnsi="Georgia" w:cs="Tahoma"/>
        </w:rPr>
      </w:pPr>
    </w:p>
    <w:p w:rsidR="002401A2" w:rsidRPr="00B96997" w:rsidRDefault="00C27C19" w:rsidP="00020DBF">
      <w:pPr>
        <w:rPr>
          <w:rFonts w:ascii="Tahoma" w:hAnsi="Tahoma" w:cs="Tahoma"/>
          <w:b/>
          <w:sz w:val="22"/>
          <w:szCs w:val="22"/>
        </w:rPr>
      </w:pPr>
      <w:r w:rsidRPr="00B96997">
        <w:rPr>
          <w:rFonts w:ascii="Tahoma" w:hAnsi="Tahoma" w:cs="Tahoma"/>
          <w:b/>
          <w:sz w:val="22"/>
          <w:szCs w:val="22"/>
        </w:rPr>
        <w:t>OBRAZLOŽITEV</w:t>
      </w:r>
    </w:p>
    <w:p w:rsidR="00BE0CCB" w:rsidRDefault="000C5E90" w:rsidP="001D7C56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B96997">
        <w:rPr>
          <w:rFonts w:ascii="Tahoma" w:hAnsi="Tahoma" w:cs="Tahoma"/>
          <w:sz w:val="22"/>
          <w:szCs w:val="22"/>
        </w:rPr>
        <w:t>Zakon o javnih financah določa, da se vsak pravni posel, na podlagi katerega se lastninska pravica na finančnem premoženju občine prenese na drugo pravno ali fizično osebo, predhodno uvrsti v letni program prodaje finančnega premoženj</w:t>
      </w:r>
      <w:r w:rsidR="002120E4">
        <w:rPr>
          <w:rFonts w:ascii="Tahoma" w:hAnsi="Tahoma" w:cs="Tahoma"/>
          <w:sz w:val="22"/>
          <w:szCs w:val="22"/>
        </w:rPr>
        <w:t>a, ki ga sprejme občinski svet na predlog župana v postopku sprejemanja predloga občinskega proračuna.</w:t>
      </w:r>
    </w:p>
    <w:p w:rsidR="001D7C56" w:rsidRPr="00B96997" w:rsidRDefault="000C5E90" w:rsidP="002120E4">
      <w:pPr>
        <w:autoSpaceDE w:val="0"/>
        <w:autoSpaceDN w:val="0"/>
        <w:adjustRightInd w:val="0"/>
        <w:spacing w:before="120"/>
        <w:rPr>
          <w:rFonts w:ascii="Tahoma" w:hAnsi="Tahoma" w:cs="Tahoma"/>
          <w:sz w:val="22"/>
          <w:szCs w:val="22"/>
        </w:rPr>
      </w:pPr>
      <w:r w:rsidRPr="00B96997">
        <w:rPr>
          <w:rFonts w:ascii="Tahoma" w:hAnsi="Tahoma" w:cs="Tahoma"/>
          <w:sz w:val="22"/>
          <w:szCs w:val="22"/>
        </w:rPr>
        <w:t xml:space="preserve">Podrobneje postopek in način prodaje ter druge oblike razpolaganja s finančnim premoženjem občine določa Uredba o prodaji in drugih oblikah razpolaganja s finančnim premoženjem države in občin (Ur.l. RS, št. </w:t>
      </w:r>
      <w:hyperlink r:id="rId9" w:tgtFrame="_blank" w:history="1">
        <w:r w:rsidRPr="00B96997">
          <w:rPr>
            <w:rFonts w:ascii="Tahoma" w:hAnsi="Tahoma" w:cs="Tahoma"/>
            <w:sz w:val="22"/>
            <w:szCs w:val="22"/>
          </w:rPr>
          <w:t>123/2003</w:t>
        </w:r>
      </w:hyperlink>
      <w:r w:rsidRPr="00B96997">
        <w:rPr>
          <w:rFonts w:ascii="Tahoma" w:hAnsi="Tahoma" w:cs="Tahoma"/>
          <w:sz w:val="22"/>
          <w:szCs w:val="22"/>
        </w:rPr>
        <w:t xml:space="preserve">, </w:t>
      </w:r>
      <w:hyperlink r:id="rId10" w:tgtFrame="_blank" w:history="1">
        <w:r w:rsidRPr="00B96997">
          <w:rPr>
            <w:rFonts w:ascii="Tahoma" w:hAnsi="Tahoma" w:cs="Tahoma"/>
            <w:sz w:val="22"/>
            <w:szCs w:val="22"/>
          </w:rPr>
          <w:t>140/2006</w:t>
        </w:r>
      </w:hyperlink>
      <w:r w:rsidRPr="00B96997">
        <w:rPr>
          <w:rFonts w:ascii="Tahoma" w:hAnsi="Tahoma" w:cs="Tahoma"/>
          <w:sz w:val="22"/>
          <w:szCs w:val="22"/>
        </w:rPr>
        <w:t xml:space="preserve">, </w:t>
      </w:r>
      <w:hyperlink r:id="rId11" w:tgtFrame="_blank" w:history="1">
        <w:r w:rsidRPr="00B96997">
          <w:rPr>
            <w:rFonts w:ascii="Tahoma" w:hAnsi="Tahoma" w:cs="Tahoma"/>
            <w:sz w:val="22"/>
            <w:szCs w:val="22"/>
          </w:rPr>
          <w:t>95/2007</w:t>
        </w:r>
      </w:hyperlink>
      <w:r w:rsidRPr="00B96997">
        <w:rPr>
          <w:rFonts w:ascii="Tahoma" w:hAnsi="Tahoma" w:cs="Tahoma"/>
          <w:sz w:val="22"/>
          <w:szCs w:val="22"/>
        </w:rPr>
        <w:t xml:space="preserve">, </w:t>
      </w:r>
      <w:hyperlink r:id="rId12" w:tgtFrame="_blank" w:history="1">
        <w:r w:rsidRPr="00B96997">
          <w:rPr>
            <w:rFonts w:ascii="Tahoma" w:hAnsi="Tahoma" w:cs="Tahoma"/>
            <w:sz w:val="22"/>
            <w:szCs w:val="22"/>
          </w:rPr>
          <w:t>55/2009</w:t>
        </w:r>
      </w:hyperlink>
      <w:r w:rsidRPr="00B96997">
        <w:rPr>
          <w:rFonts w:ascii="Tahoma" w:hAnsi="Tahoma" w:cs="Tahoma"/>
          <w:sz w:val="22"/>
          <w:szCs w:val="22"/>
        </w:rPr>
        <w:t xml:space="preserve"> Odl.US: U-I-84/09-11, </w:t>
      </w:r>
      <w:hyperlink r:id="rId13" w:tgtFrame="_blank" w:history="1">
        <w:r w:rsidRPr="00B96997">
          <w:rPr>
            <w:rFonts w:ascii="Tahoma" w:hAnsi="Tahoma" w:cs="Tahoma"/>
            <w:sz w:val="22"/>
            <w:szCs w:val="22"/>
          </w:rPr>
          <w:t>38/2010</w:t>
        </w:r>
      </w:hyperlink>
      <w:r w:rsidRPr="00B96997">
        <w:rPr>
          <w:rFonts w:ascii="Tahoma" w:hAnsi="Tahoma" w:cs="Tahoma"/>
          <w:sz w:val="22"/>
          <w:szCs w:val="22"/>
        </w:rPr>
        <w:t>-ZUKN</w:t>
      </w:r>
      <w:r w:rsidR="001D7C56" w:rsidRPr="00B96997">
        <w:rPr>
          <w:rFonts w:ascii="Tahoma" w:hAnsi="Tahoma" w:cs="Tahoma"/>
          <w:sz w:val="22"/>
          <w:szCs w:val="22"/>
        </w:rPr>
        <w:t xml:space="preserve"> – v nadaljevanju: Uredba</w:t>
      </w:r>
      <w:r w:rsidRPr="00B96997">
        <w:rPr>
          <w:rFonts w:ascii="Tahoma" w:hAnsi="Tahoma" w:cs="Tahoma"/>
          <w:sz w:val="22"/>
          <w:szCs w:val="22"/>
        </w:rPr>
        <w:t>)</w:t>
      </w:r>
      <w:r w:rsidR="001D7C56" w:rsidRPr="00B96997">
        <w:rPr>
          <w:rFonts w:ascii="Tahoma" w:hAnsi="Tahoma" w:cs="Tahoma"/>
          <w:sz w:val="22"/>
          <w:szCs w:val="22"/>
        </w:rPr>
        <w:t>. Uredba v 3. členu določa, da se smiselno uporablja za zamenjavo ali vsak drug pravni posel, na podlagi katerega se lastninska pravica na finančnem premoženju prenese na drugo pravno ali fizično osebo.</w:t>
      </w:r>
      <w:r w:rsidR="00C80CC6" w:rsidRPr="00B96997">
        <w:rPr>
          <w:rFonts w:ascii="Tahoma" w:hAnsi="Tahoma" w:cs="Tahoma"/>
          <w:sz w:val="22"/>
          <w:szCs w:val="22"/>
        </w:rPr>
        <w:t xml:space="preserve"> </w:t>
      </w:r>
      <w:r w:rsidR="001D7C56" w:rsidRPr="00B96997">
        <w:rPr>
          <w:rFonts w:ascii="Tahoma" w:hAnsi="Tahoma" w:cs="Tahoma"/>
          <w:sz w:val="22"/>
          <w:szCs w:val="22"/>
        </w:rPr>
        <w:t xml:space="preserve">Pravni posel mora biti določen v posameznem programu, v katerem mora biti določen tudi namen, zaradi katerega se pravni posel opravi. V postopku </w:t>
      </w:r>
      <w:r w:rsidR="00C80CC6" w:rsidRPr="00B96997">
        <w:rPr>
          <w:rFonts w:ascii="Tahoma" w:hAnsi="Tahoma" w:cs="Tahoma"/>
          <w:sz w:val="22"/>
          <w:szCs w:val="22"/>
        </w:rPr>
        <w:t>odprodaje</w:t>
      </w:r>
      <w:r w:rsidR="001D7C56" w:rsidRPr="00B96997">
        <w:rPr>
          <w:rFonts w:ascii="Tahoma" w:hAnsi="Tahoma" w:cs="Tahoma"/>
          <w:sz w:val="22"/>
          <w:szCs w:val="22"/>
        </w:rPr>
        <w:t xml:space="preserve"> finančnega premoženja</w:t>
      </w:r>
      <w:r w:rsidR="00B96997">
        <w:rPr>
          <w:rFonts w:ascii="Tahoma" w:hAnsi="Tahoma" w:cs="Tahoma"/>
          <w:sz w:val="22"/>
          <w:szCs w:val="22"/>
        </w:rPr>
        <w:t>, če knjigovodska vrednost presega 20.000 EUR,</w:t>
      </w:r>
      <w:r w:rsidR="001D7C56" w:rsidRPr="00B96997">
        <w:rPr>
          <w:rFonts w:ascii="Tahoma" w:hAnsi="Tahoma" w:cs="Tahoma"/>
          <w:sz w:val="22"/>
          <w:szCs w:val="22"/>
        </w:rPr>
        <w:t xml:space="preserve"> mora </w:t>
      </w:r>
      <w:r w:rsidR="00C80CC6" w:rsidRPr="00B96997">
        <w:rPr>
          <w:rFonts w:ascii="Tahoma" w:hAnsi="Tahoma" w:cs="Tahoma"/>
          <w:sz w:val="22"/>
          <w:szCs w:val="22"/>
        </w:rPr>
        <w:t xml:space="preserve">njegovo vrednost oceniti pooblaščeni </w:t>
      </w:r>
      <w:r w:rsidR="00B96997">
        <w:rPr>
          <w:rFonts w:ascii="Tahoma" w:hAnsi="Tahoma" w:cs="Tahoma"/>
          <w:sz w:val="22"/>
          <w:szCs w:val="22"/>
        </w:rPr>
        <w:t>cenilec</w:t>
      </w:r>
      <w:r w:rsidR="001D7C56" w:rsidRPr="00B96997">
        <w:rPr>
          <w:rFonts w:ascii="Tahoma" w:hAnsi="Tahoma" w:cs="Tahoma"/>
          <w:sz w:val="22"/>
          <w:szCs w:val="22"/>
        </w:rPr>
        <w:t xml:space="preserve"> tako, da se vrednost izrazi v denarju. </w:t>
      </w:r>
    </w:p>
    <w:p w:rsidR="00B96997" w:rsidRPr="00B96997" w:rsidRDefault="00B96997" w:rsidP="00C80CC6">
      <w:pPr>
        <w:pStyle w:val="Default"/>
        <w:ind w:hanging="160"/>
        <w:jc w:val="both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 xml:space="preserve">  V 5</w:t>
      </w:r>
      <w:r w:rsidR="00C80CC6" w:rsidRPr="00B96997">
        <w:rPr>
          <w:rFonts w:ascii="Tahoma" w:hAnsi="Tahoma" w:cs="Tahoma"/>
          <w:color w:val="auto"/>
          <w:sz w:val="22"/>
          <w:szCs w:val="22"/>
        </w:rPr>
        <w:t xml:space="preserve">. členu Uredbe je opredeljeno, da pojem </w:t>
      </w:r>
      <w:r w:rsidR="001D7C56" w:rsidRPr="00B96997">
        <w:rPr>
          <w:rFonts w:ascii="Tahoma" w:hAnsi="Tahoma" w:cs="Tahoma"/>
          <w:color w:val="auto"/>
          <w:sz w:val="22"/>
          <w:szCs w:val="22"/>
        </w:rPr>
        <w:t xml:space="preserve">“finančno premoženje” </w:t>
      </w:r>
      <w:r w:rsidR="00C80CC6" w:rsidRPr="00B96997">
        <w:rPr>
          <w:rFonts w:ascii="Tahoma" w:hAnsi="Tahoma" w:cs="Tahoma"/>
          <w:color w:val="auto"/>
          <w:sz w:val="22"/>
          <w:szCs w:val="22"/>
        </w:rPr>
        <w:t xml:space="preserve">pomeni  </w:t>
      </w:r>
      <w:r w:rsidR="001D7C56" w:rsidRPr="00B96997">
        <w:rPr>
          <w:rFonts w:ascii="Tahoma" w:hAnsi="Tahoma" w:cs="Tahoma"/>
          <w:color w:val="auto"/>
          <w:sz w:val="22"/>
          <w:szCs w:val="22"/>
        </w:rPr>
        <w:t>terjatve, dolžniš</w:t>
      </w:r>
      <w:r w:rsidR="00C80CC6" w:rsidRPr="00B96997">
        <w:rPr>
          <w:rFonts w:ascii="Tahoma" w:hAnsi="Tahoma" w:cs="Tahoma"/>
          <w:color w:val="auto"/>
          <w:sz w:val="22"/>
          <w:szCs w:val="22"/>
        </w:rPr>
        <w:t>ke vrednostne papirje</w:t>
      </w:r>
      <w:r w:rsidR="001D7C56" w:rsidRPr="00B96997">
        <w:rPr>
          <w:rFonts w:ascii="Tahoma" w:hAnsi="Tahoma" w:cs="Tahoma"/>
          <w:color w:val="auto"/>
          <w:sz w:val="22"/>
          <w:szCs w:val="22"/>
        </w:rPr>
        <w:t xml:space="preserve"> in kapitalske nalož</w:t>
      </w:r>
      <w:r w:rsidR="00C80CC6" w:rsidRPr="00B96997">
        <w:rPr>
          <w:rFonts w:ascii="Tahoma" w:hAnsi="Tahoma" w:cs="Tahoma"/>
          <w:color w:val="auto"/>
          <w:sz w:val="22"/>
          <w:szCs w:val="22"/>
        </w:rPr>
        <w:t xml:space="preserve">be (delnice in deleži na kapitalu pravnih oseb in druge naložbe v pravne osebe).  </w:t>
      </w:r>
    </w:p>
    <w:p w:rsidR="004B1FCD" w:rsidRDefault="00444FD2" w:rsidP="0015739C">
      <w:pPr>
        <w:pStyle w:val="Default"/>
        <w:ind w:hanging="160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  </w:t>
      </w:r>
    </w:p>
    <w:p w:rsidR="00C15973" w:rsidRDefault="00C15973" w:rsidP="00D543DE">
      <w:pPr>
        <w:spacing w:after="120"/>
        <w:rPr>
          <w:rFonts w:ascii="Tahoma" w:hAnsi="Tahoma" w:cs="Tahoma"/>
          <w:sz w:val="22"/>
          <w:szCs w:val="22"/>
        </w:rPr>
      </w:pPr>
    </w:p>
    <w:p w:rsidR="00C15973" w:rsidRDefault="00C15973" w:rsidP="00D543DE">
      <w:pPr>
        <w:spacing w:after="120"/>
        <w:rPr>
          <w:rFonts w:ascii="Tahoma" w:hAnsi="Tahoma" w:cs="Tahoma"/>
          <w:sz w:val="22"/>
          <w:szCs w:val="22"/>
        </w:rPr>
      </w:pPr>
    </w:p>
    <w:p w:rsidR="00C15973" w:rsidRDefault="00C15973" w:rsidP="00D543DE">
      <w:pPr>
        <w:spacing w:after="120"/>
        <w:rPr>
          <w:rFonts w:ascii="Tahoma" w:hAnsi="Tahoma" w:cs="Tahoma"/>
          <w:sz w:val="22"/>
          <w:szCs w:val="22"/>
        </w:rPr>
      </w:pPr>
    </w:p>
    <w:p w:rsidR="00B96997" w:rsidRPr="00A24CF1" w:rsidRDefault="00A579A6" w:rsidP="00D543DE">
      <w:pPr>
        <w:spacing w:after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Finančno premoženje, ki ga Občina Cerklje na Gorenjske</w:t>
      </w:r>
      <w:r w:rsidR="0021665B">
        <w:rPr>
          <w:rFonts w:ascii="Tahoma" w:hAnsi="Tahoma" w:cs="Tahoma"/>
          <w:sz w:val="22"/>
          <w:szCs w:val="22"/>
        </w:rPr>
        <w:t>m namerava odprodati v letu 2019</w:t>
      </w:r>
      <w:r>
        <w:rPr>
          <w:rFonts w:ascii="Tahoma" w:hAnsi="Tahoma" w:cs="Tahoma"/>
          <w:sz w:val="22"/>
          <w:szCs w:val="22"/>
        </w:rPr>
        <w:t xml:space="preserve"> je naslednje:</w:t>
      </w:r>
    </w:p>
    <w:p w:rsidR="00B96997" w:rsidRPr="00A24CF1" w:rsidRDefault="000221B2" w:rsidP="00D543DE">
      <w:pPr>
        <w:numPr>
          <w:ilvl w:val="0"/>
          <w:numId w:val="22"/>
        </w:numPr>
        <w:spacing w:after="120"/>
        <w:rPr>
          <w:rFonts w:ascii="Tahoma" w:hAnsi="Tahoma" w:cs="Tahoma"/>
          <w:sz w:val="22"/>
          <w:szCs w:val="22"/>
          <w:u w:val="single"/>
        </w:rPr>
      </w:pPr>
      <w:r w:rsidRPr="00A24CF1">
        <w:rPr>
          <w:rFonts w:ascii="Tahoma" w:hAnsi="Tahoma" w:cs="Tahoma"/>
          <w:sz w:val="22"/>
          <w:szCs w:val="22"/>
          <w:u w:val="single"/>
        </w:rPr>
        <w:t>P</w:t>
      </w:r>
      <w:r w:rsidR="00B96997" w:rsidRPr="00A24CF1">
        <w:rPr>
          <w:rFonts w:ascii="Tahoma" w:hAnsi="Tahoma" w:cs="Tahoma"/>
          <w:sz w:val="22"/>
          <w:szCs w:val="22"/>
          <w:u w:val="single"/>
        </w:rPr>
        <w:t xml:space="preserve">rodaja </w:t>
      </w:r>
      <w:r w:rsidR="00D543DE" w:rsidRPr="00A24CF1">
        <w:rPr>
          <w:rFonts w:ascii="Tahoma" w:hAnsi="Tahoma" w:cs="Tahoma"/>
          <w:sz w:val="22"/>
          <w:szCs w:val="22"/>
          <w:u w:val="single"/>
        </w:rPr>
        <w:t xml:space="preserve">vseh </w:t>
      </w:r>
      <w:r w:rsidR="00B96997" w:rsidRPr="00A24CF1">
        <w:rPr>
          <w:rFonts w:ascii="Tahoma" w:hAnsi="Tahoma" w:cs="Tahoma"/>
          <w:sz w:val="22"/>
          <w:szCs w:val="22"/>
          <w:u w:val="single"/>
        </w:rPr>
        <w:t>delnic Gorenjske banke</w:t>
      </w:r>
      <w:r w:rsidR="00D543DE" w:rsidRPr="00A24CF1">
        <w:rPr>
          <w:rFonts w:ascii="Tahoma" w:hAnsi="Tahoma" w:cs="Tahoma"/>
          <w:sz w:val="22"/>
          <w:szCs w:val="22"/>
          <w:u w:val="single"/>
        </w:rPr>
        <w:t xml:space="preserve"> d.d., Kranj</w:t>
      </w:r>
      <w:r w:rsidR="00B96997" w:rsidRPr="00A24CF1">
        <w:rPr>
          <w:rFonts w:ascii="Tahoma" w:hAnsi="Tahoma" w:cs="Tahoma"/>
          <w:sz w:val="22"/>
          <w:szCs w:val="22"/>
          <w:u w:val="single"/>
        </w:rPr>
        <w:t xml:space="preserve"> </w:t>
      </w:r>
      <w:r w:rsidR="00D543DE" w:rsidRPr="00A24CF1">
        <w:rPr>
          <w:rFonts w:ascii="Tahoma" w:hAnsi="Tahoma" w:cs="Tahoma"/>
          <w:sz w:val="22"/>
          <w:szCs w:val="22"/>
          <w:u w:val="single"/>
        </w:rPr>
        <w:t xml:space="preserve">v lasti občine </w:t>
      </w:r>
      <w:r w:rsidR="00B96997" w:rsidRPr="00A24CF1">
        <w:rPr>
          <w:rFonts w:ascii="Tahoma" w:hAnsi="Tahoma" w:cs="Tahoma"/>
          <w:sz w:val="22"/>
          <w:szCs w:val="22"/>
          <w:u w:val="single"/>
        </w:rPr>
        <w:t>- 145 delnic</w:t>
      </w:r>
    </w:p>
    <w:p w:rsidR="000221B2" w:rsidRPr="00A24CF1" w:rsidRDefault="000221B2" w:rsidP="000221B2">
      <w:pPr>
        <w:spacing w:after="120"/>
        <w:ind w:left="435"/>
        <w:rPr>
          <w:rFonts w:ascii="Tahoma" w:hAnsi="Tahoma" w:cs="Tahoma"/>
          <w:sz w:val="22"/>
          <w:szCs w:val="22"/>
        </w:rPr>
      </w:pPr>
      <w:r w:rsidRPr="00A24CF1">
        <w:rPr>
          <w:rFonts w:ascii="Tahoma" w:hAnsi="Tahoma" w:cs="Tahoma"/>
          <w:sz w:val="22"/>
          <w:szCs w:val="22"/>
        </w:rPr>
        <w:t xml:space="preserve">Občina Cerklje na Gorenjskem ima v lasti 145 delnic GBKR, </w:t>
      </w:r>
      <w:r w:rsidR="00D82396">
        <w:rPr>
          <w:rFonts w:ascii="Tahoma" w:hAnsi="Tahoma" w:cs="Tahoma"/>
          <w:sz w:val="22"/>
          <w:szCs w:val="22"/>
        </w:rPr>
        <w:t>ki predstavljajo 0,000373% v osnovnem kapitalu družbe in</w:t>
      </w:r>
      <w:r w:rsidRPr="00A24CF1">
        <w:rPr>
          <w:rFonts w:ascii="Tahoma" w:hAnsi="Tahoma" w:cs="Tahoma"/>
          <w:sz w:val="22"/>
          <w:szCs w:val="22"/>
        </w:rPr>
        <w:t xml:space="preserve"> jih </w:t>
      </w:r>
      <w:r w:rsidR="00D82396">
        <w:rPr>
          <w:rFonts w:ascii="Tahoma" w:hAnsi="Tahoma" w:cs="Tahoma"/>
          <w:sz w:val="22"/>
          <w:szCs w:val="22"/>
        </w:rPr>
        <w:t xml:space="preserve">občina </w:t>
      </w:r>
      <w:r w:rsidRPr="00A24CF1">
        <w:rPr>
          <w:rFonts w:ascii="Tahoma" w:hAnsi="Tahoma" w:cs="Tahoma"/>
          <w:sz w:val="22"/>
          <w:szCs w:val="22"/>
        </w:rPr>
        <w:t xml:space="preserve">želi odprodati. </w:t>
      </w:r>
      <w:r w:rsidR="007822C8">
        <w:rPr>
          <w:rFonts w:ascii="Tahoma" w:hAnsi="Tahoma" w:cs="Tahoma"/>
          <w:sz w:val="22"/>
          <w:szCs w:val="22"/>
        </w:rPr>
        <w:t>Knjigovodska vrednost de</w:t>
      </w:r>
      <w:r w:rsidR="000869AB">
        <w:rPr>
          <w:rFonts w:ascii="Tahoma" w:hAnsi="Tahoma" w:cs="Tahoma"/>
          <w:sz w:val="22"/>
          <w:szCs w:val="22"/>
        </w:rPr>
        <w:t xml:space="preserve">lnic v bilanci stanja občine na </w:t>
      </w:r>
      <w:r w:rsidR="000869AB" w:rsidRPr="00922217">
        <w:rPr>
          <w:rFonts w:ascii="Tahoma" w:hAnsi="Tahoma" w:cs="Tahoma"/>
          <w:sz w:val="22"/>
          <w:szCs w:val="22"/>
        </w:rPr>
        <w:t xml:space="preserve">dan </w:t>
      </w:r>
      <w:r w:rsidR="00922217" w:rsidRPr="00922217">
        <w:rPr>
          <w:rFonts w:ascii="Tahoma" w:hAnsi="Tahoma" w:cs="Tahoma"/>
          <w:sz w:val="22"/>
          <w:szCs w:val="22"/>
        </w:rPr>
        <w:t>31.12.2017</w:t>
      </w:r>
      <w:r w:rsidR="007822C8" w:rsidRPr="00922217">
        <w:rPr>
          <w:rFonts w:ascii="Tahoma" w:hAnsi="Tahoma" w:cs="Tahoma"/>
          <w:sz w:val="22"/>
          <w:szCs w:val="22"/>
        </w:rPr>
        <w:t xml:space="preserve"> znaša </w:t>
      </w:r>
      <w:r w:rsidR="00922217" w:rsidRPr="00922217">
        <w:rPr>
          <w:rFonts w:ascii="Tahoma" w:hAnsi="Tahoma" w:cs="Tahoma"/>
          <w:sz w:val="22"/>
          <w:szCs w:val="22"/>
        </w:rPr>
        <w:t>38.725,29</w:t>
      </w:r>
      <w:r w:rsidR="007822C8" w:rsidRPr="00922217">
        <w:rPr>
          <w:rFonts w:ascii="Tahoma" w:hAnsi="Tahoma" w:cs="Tahoma"/>
          <w:sz w:val="22"/>
          <w:szCs w:val="22"/>
        </w:rPr>
        <w:t xml:space="preserve"> EUR. </w:t>
      </w:r>
      <w:r w:rsidRPr="00922217">
        <w:rPr>
          <w:rFonts w:ascii="Tahoma" w:hAnsi="Tahoma" w:cs="Tahoma"/>
          <w:sz w:val="22"/>
          <w:szCs w:val="22"/>
        </w:rPr>
        <w:t>Za</w:t>
      </w:r>
      <w:r w:rsidRPr="00A24CF1">
        <w:rPr>
          <w:rFonts w:ascii="Tahoma" w:hAnsi="Tahoma" w:cs="Tahoma"/>
          <w:sz w:val="22"/>
          <w:szCs w:val="22"/>
        </w:rPr>
        <w:t xml:space="preserve"> odprodajo se </w:t>
      </w:r>
      <w:r w:rsidR="006D6086">
        <w:rPr>
          <w:rFonts w:ascii="Tahoma" w:hAnsi="Tahoma" w:cs="Tahoma"/>
          <w:sz w:val="22"/>
          <w:szCs w:val="22"/>
        </w:rPr>
        <w:t>upošteva</w:t>
      </w:r>
      <w:r w:rsidRPr="00A24CF1">
        <w:rPr>
          <w:rFonts w:ascii="Tahoma" w:hAnsi="Tahoma" w:cs="Tahoma"/>
          <w:sz w:val="22"/>
          <w:szCs w:val="22"/>
        </w:rPr>
        <w:t xml:space="preserve"> posamezni program prodaje</w:t>
      </w:r>
      <w:r w:rsidR="000B423F">
        <w:rPr>
          <w:rFonts w:ascii="Tahoma" w:hAnsi="Tahoma" w:cs="Tahoma"/>
          <w:sz w:val="22"/>
          <w:szCs w:val="22"/>
        </w:rPr>
        <w:t>, ki ga je sprejel Občinski svet na 10. redni seji, dne 1.10.2016 (sklep št. 032-05/2014-102)</w:t>
      </w:r>
      <w:r w:rsidRPr="00A24CF1">
        <w:rPr>
          <w:rFonts w:ascii="Tahoma" w:hAnsi="Tahoma" w:cs="Tahoma"/>
          <w:sz w:val="22"/>
          <w:szCs w:val="22"/>
        </w:rPr>
        <w:t>. Predvidena cena je 298 EUR za delnico</w:t>
      </w:r>
      <w:r w:rsidR="00BE0CCB">
        <w:rPr>
          <w:rFonts w:ascii="Tahoma" w:hAnsi="Tahoma" w:cs="Tahoma"/>
          <w:sz w:val="22"/>
          <w:szCs w:val="22"/>
        </w:rPr>
        <w:t xml:space="preserve"> (</w:t>
      </w:r>
      <w:r w:rsidR="00C873A7">
        <w:rPr>
          <w:rFonts w:ascii="Tahoma" w:hAnsi="Tahoma" w:cs="Tahoma"/>
          <w:sz w:val="22"/>
          <w:szCs w:val="22"/>
        </w:rPr>
        <w:t>t.i.</w:t>
      </w:r>
      <w:r w:rsidR="00D82396">
        <w:rPr>
          <w:rFonts w:ascii="Tahoma" w:hAnsi="Tahoma" w:cs="Tahoma"/>
          <w:sz w:val="22"/>
          <w:szCs w:val="22"/>
        </w:rPr>
        <w:t xml:space="preserve"> likvidacijska cena</w:t>
      </w:r>
      <w:r w:rsidR="00BE0CCB">
        <w:rPr>
          <w:rFonts w:ascii="Tahoma" w:hAnsi="Tahoma" w:cs="Tahoma"/>
          <w:sz w:val="22"/>
          <w:szCs w:val="22"/>
        </w:rPr>
        <w:t>)</w:t>
      </w:r>
      <w:r w:rsidRPr="00A24CF1">
        <w:rPr>
          <w:rFonts w:ascii="Tahoma" w:hAnsi="Tahoma" w:cs="Tahoma"/>
          <w:sz w:val="22"/>
          <w:szCs w:val="22"/>
        </w:rPr>
        <w:t xml:space="preserve">, tako da bi prihodek od prodaje </w:t>
      </w:r>
      <w:r w:rsidR="00D82396">
        <w:rPr>
          <w:rFonts w:ascii="Tahoma" w:hAnsi="Tahoma" w:cs="Tahoma"/>
          <w:sz w:val="22"/>
          <w:szCs w:val="22"/>
        </w:rPr>
        <w:t xml:space="preserve">po tej ceni </w:t>
      </w:r>
      <w:r w:rsidRPr="00A24CF1">
        <w:rPr>
          <w:rFonts w:ascii="Tahoma" w:hAnsi="Tahoma" w:cs="Tahoma"/>
          <w:sz w:val="22"/>
          <w:szCs w:val="22"/>
        </w:rPr>
        <w:t>znašal 43.210,00 EUR</w:t>
      </w:r>
      <w:r w:rsidR="00922217">
        <w:rPr>
          <w:rFonts w:ascii="Tahoma" w:hAnsi="Tahoma" w:cs="Tahoma"/>
          <w:sz w:val="22"/>
          <w:szCs w:val="22"/>
        </w:rPr>
        <w:t>, kolikor je tudi predviden v proračunu za leto 2019.</w:t>
      </w:r>
    </w:p>
    <w:p w:rsidR="00B96997" w:rsidRPr="00A24CF1" w:rsidRDefault="00B96997" w:rsidP="004B1FCD">
      <w:pPr>
        <w:rPr>
          <w:rFonts w:ascii="Tahoma" w:hAnsi="Tahoma" w:cs="Tahoma"/>
          <w:sz w:val="22"/>
          <w:szCs w:val="22"/>
        </w:rPr>
      </w:pPr>
    </w:p>
    <w:p w:rsidR="0022227D" w:rsidRPr="00A24CF1" w:rsidRDefault="003C05AD" w:rsidP="0022227D">
      <w:pPr>
        <w:rPr>
          <w:rFonts w:ascii="Tahoma" w:hAnsi="Tahoma" w:cs="Tahoma"/>
          <w:sz w:val="22"/>
          <w:szCs w:val="22"/>
        </w:rPr>
      </w:pPr>
      <w:r w:rsidRPr="00A24CF1">
        <w:rPr>
          <w:rFonts w:ascii="Tahoma" w:hAnsi="Tahoma" w:cs="Tahoma"/>
          <w:sz w:val="22"/>
          <w:szCs w:val="22"/>
        </w:rPr>
        <w:t xml:space="preserve"> </w:t>
      </w:r>
      <w:r w:rsidR="0022227D" w:rsidRPr="00A24CF1">
        <w:rPr>
          <w:rFonts w:ascii="Tahoma" w:hAnsi="Tahoma" w:cs="Tahoma"/>
          <w:sz w:val="22"/>
          <w:szCs w:val="22"/>
        </w:rPr>
        <w:t xml:space="preserve">Občinskemu svetu Občine Cerklje na Gorenjskem predlagamo, da sprejme naslednji  </w:t>
      </w:r>
    </w:p>
    <w:p w:rsidR="00725C6F" w:rsidRPr="00A24CF1" w:rsidRDefault="00725C6F" w:rsidP="0022227D">
      <w:pPr>
        <w:rPr>
          <w:rFonts w:ascii="Tahoma" w:hAnsi="Tahoma" w:cs="Tahoma"/>
          <w:b/>
          <w:sz w:val="22"/>
          <w:szCs w:val="22"/>
        </w:rPr>
      </w:pPr>
    </w:p>
    <w:p w:rsidR="0022227D" w:rsidRPr="00D33B11" w:rsidRDefault="0022227D" w:rsidP="0022227D">
      <w:pPr>
        <w:rPr>
          <w:rFonts w:ascii="Tahoma" w:hAnsi="Tahoma" w:cs="Tahoma"/>
          <w:b/>
          <w:sz w:val="22"/>
          <w:szCs w:val="22"/>
        </w:rPr>
      </w:pPr>
      <w:r w:rsidRPr="00D33B11">
        <w:rPr>
          <w:rFonts w:ascii="Tahoma" w:hAnsi="Tahoma" w:cs="Tahoma"/>
          <w:b/>
          <w:sz w:val="22"/>
          <w:szCs w:val="22"/>
        </w:rPr>
        <w:t>SKLEP:</w:t>
      </w:r>
    </w:p>
    <w:p w:rsidR="0022227D" w:rsidRPr="00D33B11" w:rsidRDefault="004B1FCD" w:rsidP="0022227D">
      <w:pPr>
        <w:pStyle w:val="Naslov3"/>
        <w:jc w:val="both"/>
        <w:rPr>
          <w:rFonts w:ascii="Tahoma" w:hAnsi="Tahoma" w:cs="Tahoma"/>
          <w:sz w:val="22"/>
          <w:szCs w:val="22"/>
        </w:rPr>
      </w:pPr>
      <w:r w:rsidRPr="00D33B11">
        <w:rPr>
          <w:rFonts w:ascii="Tahoma" w:hAnsi="Tahoma" w:cs="Tahoma"/>
          <w:sz w:val="22"/>
          <w:szCs w:val="22"/>
        </w:rPr>
        <w:t>Sprejme se</w:t>
      </w:r>
      <w:r w:rsidR="000C5E90" w:rsidRPr="00D33B11">
        <w:rPr>
          <w:rFonts w:ascii="Tahoma" w:hAnsi="Tahoma" w:cs="Tahoma"/>
          <w:sz w:val="22"/>
          <w:szCs w:val="22"/>
        </w:rPr>
        <w:t xml:space="preserve"> Letni program prodaje finančnega premoženja Občine Ce</w:t>
      </w:r>
      <w:r w:rsidR="0075725E">
        <w:rPr>
          <w:rFonts w:ascii="Tahoma" w:hAnsi="Tahoma" w:cs="Tahoma"/>
          <w:sz w:val="22"/>
          <w:szCs w:val="22"/>
        </w:rPr>
        <w:t>rklje na Gorenjskem za</w:t>
      </w:r>
      <w:r w:rsidR="00C873A7">
        <w:rPr>
          <w:rFonts w:ascii="Tahoma" w:hAnsi="Tahoma" w:cs="Tahoma"/>
          <w:sz w:val="22"/>
          <w:szCs w:val="22"/>
        </w:rPr>
        <w:t xml:space="preserve"> leto 2019</w:t>
      </w:r>
      <w:r w:rsidR="00956F3F" w:rsidRPr="00D33B11">
        <w:rPr>
          <w:rFonts w:ascii="Tahoma" w:hAnsi="Tahoma" w:cs="Tahoma"/>
          <w:sz w:val="22"/>
          <w:szCs w:val="22"/>
        </w:rPr>
        <w:t>, v predlaganem besedilu</w:t>
      </w:r>
      <w:r w:rsidR="000C5E90" w:rsidRPr="00D33B11">
        <w:rPr>
          <w:rFonts w:ascii="Tahoma" w:hAnsi="Tahoma" w:cs="Tahoma"/>
          <w:sz w:val="22"/>
          <w:szCs w:val="22"/>
        </w:rPr>
        <w:t>.</w:t>
      </w:r>
    </w:p>
    <w:p w:rsidR="000C5E90" w:rsidRPr="00D33B11" w:rsidRDefault="000C5E90" w:rsidP="0022227D">
      <w:pPr>
        <w:ind w:left="4248"/>
        <w:rPr>
          <w:rFonts w:ascii="Tahoma" w:hAnsi="Tahoma" w:cs="Tahoma"/>
          <w:sz w:val="22"/>
          <w:szCs w:val="22"/>
        </w:rPr>
      </w:pPr>
    </w:p>
    <w:p w:rsidR="0022227D" w:rsidRPr="00D33B11" w:rsidRDefault="0022227D" w:rsidP="0022227D">
      <w:pPr>
        <w:ind w:left="4248"/>
        <w:rPr>
          <w:rFonts w:ascii="Tahoma" w:hAnsi="Tahoma" w:cs="Tahoma"/>
          <w:sz w:val="22"/>
          <w:szCs w:val="22"/>
        </w:rPr>
      </w:pPr>
      <w:r w:rsidRPr="00D33B11">
        <w:rPr>
          <w:rFonts w:ascii="Tahoma" w:hAnsi="Tahoma" w:cs="Tahoma"/>
          <w:sz w:val="22"/>
          <w:szCs w:val="22"/>
        </w:rPr>
        <w:t xml:space="preserve">       Občina Cerklje na Gorenjskem</w:t>
      </w:r>
    </w:p>
    <w:p w:rsidR="0022227D" w:rsidRPr="00D33B11" w:rsidRDefault="0022227D" w:rsidP="0022227D">
      <w:pPr>
        <w:rPr>
          <w:rFonts w:ascii="Tahoma" w:hAnsi="Tahoma" w:cs="Tahoma"/>
          <w:sz w:val="22"/>
          <w:szCs w:val="22"/>
        </w:rPr>
      </w:pPr>
      <w:r w:rsidRPr="00D33B11">
        <w:rPr>
          <w:rFonts w:ascii="Tahoma" w:hAnsi="Tahoma" w:cs="Tahoma"/>
          <w:sz w:val="22"/>
          <w:szCs w:val="22"/>
        </w:rPr>
        <w:tab/>
      </w:r>
      <w:r w:rsidRPr="00D33B11">
        <w:rPr>
          <w:rFonts w:ascii="Tahoma" w:hAnsi="Tahoma" w:cs="Tahoma"/>
          <w:sz w:val="22"/>
          <w:szCs w:val="22"/>
        </w:rPr>
        <w:tab/>
      </w:r>
      <w:r w:rsidRPr="00D33B11">
        <w:rPr>
          <w:rFonts w:ascii="Tahoma" w:hAnsi="Tahoma" w:cs="Tahoma"/>
          <w:sz w:val="22"/>
          <w:szCs w:val="22"/>
        </w:rPr>
        <w:tab/>
      </w:r>
      <w:r w:rsidRPr="00D33B11">
        <w:rPr>
          <w:rFonts w:ascii="Tahoma" w:hAnsi="Tahoma" w:cs="Tahoma"/>
          <w:sz w:val="22"/>
          <w:szCs w:val="22"/>
        </w:rPr>
        <w:tab/>
      </w:r>
      <w:r w:rsidRPr="00D33B11">
        <w:rPr>
          <w:rFonts w:ascii="Tahoma" w:hAnsi="Tahoma" w:cs="Tahoma"/>
          <w:sz w:val="22"/>
          <w:szCs w:val="22"/>
        </w:rPr>
        <w:tab/>
      </w:r>
      <w:r w:rsidRPr="00D33B11">
        <w:rPr>
          <w:rFonts w:ascii="Tahoma" w:hAnsi="Tahoma" w:cs="Tahoma"/>
          <w:sz w:val="22"/>
          <w:szCs w:val="22"/>
        </w:rPr>
        <w:tab/>
      </w:r>
      <w:r w:rsidRPr="00D33B11">
        <w:rPr>
          <w:rFonts w:ascii="Tahoma" w:hAnsi="Tahoma" w:cs="Tahoma"/>
          <w:sz w:val="22"/>
          <w:szCs w:val="22"/>
        </w:rPr>
        <w:tab/>
      </w:r>
      <w:r w:rsidRPr="00D33B11">
        <w:rPr>
          <w:rFonts w:ascii="Tahoma" w:hAnsi="Tahoma" w:cs="Tahoma"/>
          <w:sz w:val="22"/>
          <w:szCs w:val="22"/>
        </w:rPr>
        <w:tab/>
        <w:t xml:space="preserve">  ŽUPAN</w:t>
      </w:r>
    </w:p>
    <w:p w:rsidR="0022227D" w:rsidRPr="00A24CF1" w:rsidRDefault="0022227D" w:rsidP="0022227D">
      <w:pPr>
        <w:rPr>
          <w:rFonts w:ascii="Arial" w:hAnsi="Arial" w:cs="Arial"/>
          <w:sz w:val="22"/>
          <w:szCs w:val="22"/>
        </w:rPr>
      </w:pPr>
      <w:r w:rsidRPr="00D33B11">
        <w:rPr>
          <w:rFonts w:ascii="Tahoma" w:hAnsi="Tahoma" w:cs="Tahoma"/>
          <w:sz w:val="22"/>
          <w:szCs w:val="22"/>
        </w:rPr>
        <w:tab/>
      </w:r>
      <w:r w:rsidRPr="00D33B11">
        <w:rPr>
          <w:rFonts w:ascii="Tahoma" w:hAnsi="Tahoma" w:cs="Tahoma"/>
          <w:sz w:val="22"/>
          <w:szCs w:val="22"/>
        </w:rPr>
        <w:tab/>
      </w:r>
      <w:r w:rsidRPr="00D33B11">
        <w:rPr>
          <w:rFonts w:ascii="Tahoma" w:hAnsi="Tahoma" w:cs="Tahoma"/>
          <w:sz w:val="22"/>
          <w:szCs w:val="22"/>
        </w:rPr>
        <w:tab/>
      </w:r>
      <w:r w:rsidRPr="00D33B11">
        <w:rPr>
          <w:rFonts w:ascii="Tahoma" w:hAnsi="Tahoma" w:cs="Tahoma"/>
          <w:sz w:val="22"/>
          <w:szCs w:val="22"/>
        </w:rPr>
        <w:tab/>
      </w:r>
      <w:r w:rsidRPr="00D33B11">
        <w:rPr>
          <w:rFonts w:ascii="Tahoma" w:hAnsi="Tahoma" w:cs="Tahoma"/>
          <w:sz w:val="22"/>
          <w:szCs w:val="22"/>
        </w:rPr>
        <w:tab/>
      </w:r>
      <w:r w:rsidRPr="00D33B11">
        <w:rPr>
          <w:rFonts w:ascii="Tahoma" w:hAnsi="Tahoma" w:cs="Tahoma"/>
          <w:sz w:val="22"/>
          <w:szCs w:val="22"/>
        </w:rPr>
        <w:tab/>
      </w:r>
      <w:r w:rsidRPr="00D33B11">
        <w:rPr>
          <w:rFonts w:ascii="Tahoma" w:hAnsi="Tahoma" w:cs="Tahoma"/>
          <w:sz w:val="22"/>
          <w:szCs w:val="22"/>
        </w:rPr>
        <w:tab/>
        <w:t xml:space="preserve">       FRANC ČEBULJ</w:t>
      </w:r>
      <w:r w:rsidRPr="00D33B11">
        <w:rPr>
          <w:rFonts w:ascii="Tahoma" w:hAnsi="Tahoma" w:cs="Tahoma"/>
          <w:sz w:val="22"/>
          <w:szCs w:val="22"/>
        </w:rPr>
        <w:tab/>
      </w:r>
      <w:r w:rsidRPr="00D33B11">
        <w:rPr>
          <w:rFonts w:ascii="Tahoma" w:hAnsi="Tahoma" w:cs="Tahoma"/>
          <w:sz w:val="22"/>
          <w:szCs w:val="22"/>
        </w:rPr>
        <w:tab/>
      </w:r>
      <w:r w:rsidRPr="00D33B11">
        <w:rPr>
          <w:rFonts w:ascii="Tahoma" w:hAnsi="Tahoma" w:cs="Tahoma"/>
          <w:sz w:val="22"/>
          <w:szCs w:val="22"/>
        </w:rPr>
        <w:tab/>
      </w:r>
      <w:r w:rsidRPr="00A24CF1">
        <w:rPr>
          <w:rFonts w:ascii="Arial" w:hAnsi="Arial" w:cs="Arial"/>
          <w:sz w:val="22"/>
          <w:szCs w:val="22"/>
        </w:rPr>
        <w:tab/>
      </w:r>
      <w:r w:rsidRPr="00A24CF1">
        <w:rPr>
          <w:rFonts w:ascii="Arial" w:hAnsi="Arial" w:cs="Arial"/>
          <w:sz w:val="22"/>
          <w:szCs w:val="22"/>
        </w:rPr>
        <w:tab/>
      </w:r>
      <w:r w:rsidRPr="00A24CF1">
        <w:rPr>
          <w:rFonts w:ascii="Arial" w:hAnsi="Arial" w:cs="Arial"/>
          <w:sz w:val="22"/>
          <w:szCs w:val="22"/>
        </w:rPr>
        <w:tab/>
      </w:r>
      <w:r w:rsidRPr="00A24CF1">
        <w:rPr>
          <w:rFonts w:ascii="Arial" w:hAnsi="Arial" w:cs="Arial"/>
          <w:sz w:val="22"/>
          <w:szCs w:val="22"/>
        </w:rPr>
        <w:tab/>
      </w:r>
      <w:r w:rsidRPr="00A24CF1">
        <w:rPr>
          <w:rFonts w:ascii="Arial" w:hAnsi="Arial" w:cs="Arial"/>
          <w:sz w:val="22"/>
          <w:szCs w:val="22"/>
        </w:rPr>
        <w:tab/>
      </w:r>
    </w:p>
    <w:sectPr w:rsidR="0022227D" w:rsidRPr="00A24CF1" w:rsidSect="00C8489E">
      <w:footerReference w:type="even" r:id="rId14"/>
      <w:footerReference w:type="default" r:id="rId15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545" w:rsidRDefault="00740545">
      <w:r>
        <w:separator/>
      </w:r>
    </w:p>
  </w:endnote>
  <w:endnote w:type="continuationSeparator" w:id="0">
    <w:p w:rsidR="00740545" w:rsidRDefault="00740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B76" w:rsidRDefault="00034B76" w:rsidP="00141021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034B76" w:rsidRDefault="00034B76" w:rsidP="000E52D4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B76" w:rsidRDefault="00034B76" w:rsidP="00141021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DA682E"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034B76" w:rsidRDefault="00034B76" w:rsidP="000E52D4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545" w:rsidRDefault="00740545">
      <w:r>
        <w:separator/>
      </w:r>
    </w:p>
  </w:footnote>
  <w:footnote w:type="continuationSeparator" w:id="0">
    <w:p w:rsidR="00740545" w:rsidRDefault="00740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B4473"/>
    <w:multiLevelType w:val="hybridMultilevel"/>
    <w:tmpl w:val="45927F7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114DF2"/>
    <w:multiLevelType w:val="hybridMultilevel"/>
    <w:tmpl w:val="94481CF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0B4CF0"/>
    <w:multiLevelType w:val="hybridMultilevel"/>
    <w:tmpl w:val="9C8E721C"/>
    <w:lvl w:ilvl="0" w:tplc="94F4E6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E112A19"/>
    <w:multiLevelType w:val="hybridMultilevel"/>
    <w:tmpl w:val="C99CDBDA"/>
    <w:lvl w:ilvl="0" w:tplc="E71264D6">
      <w:numFmt w:val="bullet"/>
      <w:lvlText w:val="-"/>
      <w:lvlJc w:val="left"/>
      <w:pPr>
        <w:ind w:left="435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 w15:restartNumberingAfterBreak="0">
    <w:nsid w:val="27E70C48"/>
    <w:multiLevelType w:val="hybridMultilevel"/>
    <w:tmpl w:val="CF2A137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361E0"/>
    <w:multiLevelType w:val="hybridMultilevel"/>
    <w:tmpl w:val="48C051FA"/>
    <w:lvl w:ilvl="0" w:tplc="B3541A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2111BE"/>
    <w:multiLevelType w:val="hybridMultilevel"/>
    <w:tmpl w:val="ACBC483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FA5269"/>
    <w:multiLevelType w:val="hybridMultilevel"/>
    <w:tmpl w:val="587C091A"/>
    <w:lvl w:ilvl="0" w:tplc="169811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0A433C"/>
    <w:multiLevelType w:val="hybridMultilevel"/>
    <w:tmpl w:val="B65ED99E"/>
    <w:lvl w:ilvl="0" w:tplc="6D56FA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7">
      <w:start w:val="1"/>
      <w:numFmt w:val="lowerLetter"/>
      <w:lvlText w:val="%2)"/>
      <w:lvlJc w:val="left"/>
      <w:pPr>
        <w:tabs>
          <w:tab w:val="num" w:pos="1233"/>
        </w:tabs>
        <w:ind w:left="1233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9" w15:restartNumberingAfterBreak="0">
    <w:nsid w:val="494F27A1"/>
    <w:multiLevelType w:val="hybridMultilevel"/>
    <w:tmpl w:val="069E4E7C"/>
    <w:lvl w:ilvl="0" w:tplc="E4C058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F85438"/>
    <w:multiLevelType w:val="hybridMultilevel"/>
    <w:tmpl w:val="F342CF34"/>
    <w:lvl w:ilvl="0" w:tplc="B3541A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8F778B"/>
    <w:multiLevelType w:val="hybridMultilevel"/>
    <w:tmpl w:val="C200EF4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BF5905"/>
    <w:multiLevelType w:val="hybridMultilevel"/>
    <w:tmpl w:val="C2B8BEA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65E5D"/>
    <w:multiLevelType w:val="hybridMultilevel"/>
    <w:tmpl w:val="B942C70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9345A5"/>
    <w:multiLevelType w:val="hybridMultilevel"/>
    <w:tmpl w:val="047AF75C"/>
    <w:lvl w:ilvl="0" w:tplc="B3541A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BA1A1C"/>
    <w:multiLevelType w:val="hybridMultilevel"/>
    <w:tmpl w:val="C7E4EFF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79297A"/>
    <w:multiLevelType w:val="hybridMultilevel"/>
    <w:tmpl w:val="5B46FA3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B01F1B"/>
    <w:multiLevelType w:val="hybridMultilevel"/>
    <w:tmpl w:val="1EBA3EA0"/>
    <w:lvl w:ilvl="0" w:tplc="169811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0253B0"/>
    <w:multiLevelType w:val="hybridMultilevel"/>
    <w:tmpl w:val="7652ABC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763F4C"/>
    <w:multiLevelType w:val="hybridMultilevel"/>
    <w:tmpl w:val="C1881F52"/>
    <w:lvl w:ilvl="0" w:tplc="D13EB4EE">
      <w:start w:val="3"/>
      <w:numFmt w:val="bullet"/>
      <w:lvlText w:val="-"/>
      <w:lvlJc w:val="left"/>
      <w:pPr>
        <w:ind w:left="425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</w:abstractNum>
  <w:abstractNum w:abstractNumId="20" w15:restartNumberingAfterBreak="0">
    <w:nsid w:val="732E043D"/>
    <w:multiLevelType w:val="hybridMultilevel"/>
    <w:tmpl w:val="8D601B9E"/>
    <w:lvl w:ilvl="0" w:tplc="0424000F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1" w15:restartNumberingAfterBreak="0">
    <w:nsid w:val="7F694181"/>
    <w:multiLevelType w:val="hybridMultilevel"/>
    <w:tmpl w:val="8E1A1C20"/>
    <w:lvl w:ilvl="0" w:tplc="B3541A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16"/>
  </w:num>
  <w:num w:numId="5">
    <w:abstractNumId w:val="0"/>
  </w:num>
  <w:num w:numId="6">
    <w:abstractNumId w:val="14"/>
  </w:num>
  <w:num w:numId="7">
    <w:abstractNumId w:val="18"/>
  </w:num>
  <w:num w:numId="8">
    <w:abstractNumId w:val="11"/>
  </w:num>
  <w:num w:numId="9">
    <w:abstractNumId w:val="5"/>
  </w:num>
  <w:num w:numId="10">
    <w:abstractNumId w:val="21"/>
  </w:num>
  <w:num w:numId="11">
    <w:abstractNumId w:val="12"/>
  </w:num>
  <w:num w:numId="12">
    <w:abstractNumId w:val="13"/>
  </w:num>
  <w:num w:numId="13">
    <w:abstractNumId w:val="4"/>
  </w:num>
  <w:num w:numId="14">
    <w:abstractNumId w:val="15"/>
  </w:num>
  <w:num w:numId="15">
    <w:abstractNumId w:val="6"/>
  </w:num>
  <w:num w:numId="16">
    <w:abstractNumId w:val="7"/>
  </w:num>
  <w:num w:numId="17">
    <w:abstractNumId w:val="1"/>
  </w:num>
  <w:num w:numId="18">
    <w:abstractNumId w:val="17"/>
  </w:num>
  <w:num w:numId="19">
    <w:abstractNumId w:val="9"/>
  </w:num>
  <w:num w:numId="20">
    <w:abstractNumId w:val="19"/>
  </w:num>
  <w:num w:numId="21">
    <w:abstractNumId w:val="3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5B"/>
    <w:rsid w:val="000077D7"/>
    <w:rsid w:val="00015004"/>
    <w:rsid w:val="0001616F"/>
    <w:rsid w:val="00020DBF"/>
    <w:rsid w:val="000221B2"/>
    <w:rsid w:val="0003115C"/>
    <w:rsid w:val="00032704"/>
    <w:rsid w:val="000341E9"/>
    <w:rsid w:val="00034B76"/>
    <w:rsid w:val="000360C3"/>
    <w:rsid w:val="000443A8"/>
    <w:rsid w:val="0004501B"/>
    <w:rsid w:val="00052DE6"/>
    <w:rsid w:val="00055701"/>
    <w:rsid w:val="00071037"/>
    <w:rsid w:val="00071F58"/>
    <w:rsid w:val="00072919"/>
    <w:rsid w:val="000761AB"/>
    <w:rsid w:val="00076B11"/>
    <w:rsid w:val="000820A1"/>
    <w:rsid w:val="00084D1A"/>
    <w:rsid w:val="00086704"/>
    <w:rsid w:val="000869AB"/>
    <w:rsid w:val="000874C7"/>
    <w:rsid w:val="00091274"/>
    <w:rsid w:val="00094302"/>
    <w:rsid w:val="000A2C1B"/>
    <w:rsid w:val="000B1691"/>
    <w:rsid w:val="000B423F"/>
    <w:rsid w:val="000C52FD"/>
    <w:rsid w:val="000C5E90"/>
    <w:rsid w:val="000C725B"/>
    <w:rsid w:val="000D2B22"/>
    <w:rsid w:val="000E050E"/>
    <w:rsid w:val="000E0F57"/>
    <w:rsid w:val="000E264E"/>
    <w:rsid w:val="000E2F72"/>
    <w:rsid w:val="000E52D4"/>
    <w:rsid w:val="000E7341"/>
    <w:rsid w:val="000F2776"/>
    <w:rsid w:val="000F27F5"/>
    <w:rsid w:val="00111DA9"/>
    <w:rsid w:val="00112CF9"/>
    <w:rsid w:val="00112F7C"/>
    <w:rsid w:val="00120E75"/>
    <w:rsid w:val="00124564"/>
    <w:rsid w:val="0012541B"/>
    <w:rsid w:val="0012605B"/>
    <w:rsid w:val="00137FF4"/>
    <w:rsid w:val="00141021"/>
    <w:rsid w:val="00151B2B"/>
    <w:rsid w:val="00156244"/>
    <w:rsid w:val="0015739C"/>
    <w:rsid w:val="0016151D"/>
    <w:rsid w:val="00167FAC"/>
    <w:rsid w:val="00170F9D"/>
    <w:rsid w:val="00172F8B"/>
    <w:rsid w:val="0017581A"/>
    <w:rsid w:val="001759BD"/>
    <w:rsid w:val="0017708D"/>
    <w:rsid w:val="00187D54"/>
    <w:rsid w:val="00190B38"/>
    <w:rsid w:val="00190F8B"/>
    <w:rsid w:val="001924A1"/>
    <w:rsid w:val="001A10C0"/>
    <w:rsid w:val="001A2BEA"/>
    <w:rsid w:val="001A43A1"/>
    <w:rsid w:val="001A50F9"/>
    <w:rsid w:val="001A5327"/>
    <w:rsid w:val="001A5DC2"/>
    <w:rsid w:val="001B4A70"/>
    <w:rsid w:val="001B4C73"/>
    <w:rsid w:val="001B4D5B"/>
    <w:rsid w:val="001C785D"/>
    <w:rsid w:val="001D2B04"/>
    <w:rsid w:val="001D7C56"/>
    <w:rsid w:val="001E58E9"/>
    <w:rsid w:val="001F0674"/>
    <w:rsid w:val="00205D82"/>
    <w:rsid w:val="002120E4"/>
    <w:rsid w:val="0021665B"/>
    <w:rsid w:val="0022227D"/>
    <w:rsid w:val="00222425"/>
    <w:rsid w:val="00222D69"/>
    <w:rsid w:val="00224D46"/>
    <w:rsid w:val="002300C3"/>
    <w:rsid w:val="002401A2"/>
    <w:rsid w:val="00245B73"/>
    <w:rsid w:val="00253858"/>
    <w:rsid w:val="0025596F"/>
    <w:rsid w:val="00272B1A"/>
    <w:rsid w:val="00276555"/>
    <w:rsid w:val="0028113F"/>
    <w:rsid w:val="00290470"/>
    <w:rsid w:val="002913AA"/>
    <w:rsid w:val="00297910"/>
    <w:rsid w:val="002B1230"/>
    <w:rsid w:val="002B241C"/>
    <w:rsid w:val="002C18FB"/>
    <w:rsid w:val="002C1C85"/>
    <w:rsid w:val="002C2C9E"/>
    <w:rsid w:val="002D3075"/>
    <w:rsid w:val="002D5403"/>
    <w:rsid w:val="002E035B"/>
    <w:rsid w:val="002E7A2F"/>
    <w:rsid w:val="002F3CA3"/>
    <w:rsid w:val="002F44DA"/>
    <w:rsid w:val="002F6083"/>
    <w:rsid w:val="002F6ABC"/>
    <w:rsid w:val="002F7024"/>
    <w:rsid w:val="00301542"/>
    <w:rsid w:val="0030227F"/>
    <w:rsid w:val="00310B68"/>
    <w:rsid w:val="003178AE"/>
    <w:rsid w:val="003259AE"/>
    <w:rsid w:val="00326880"/>
    <w:rsid w:val="00326D14"/>
    <w:rsid w:val="00332BE6"/>
    <w:rsid w:val="00334920"/>
    <w:rsid w:val="00341A3F"/>
    <w:rsid w:val="00342A1E"/>
    <w:rsid w:val="00352542"/>
    <w:rsid w:val="00352BE1"/>
    <w:rsid w:val="00352DA9"/>
    <w:rsid w:val="00355EDC"/>
    <w:rsid w:val="00364511"/>
    <w:rsid w:val="0037177A"/>
    <w:rsid w:val="003809E4"/>
    <w:rsid w:val="00381750"/>
    <w:rsid w:val="0038419A"/>
    <w:rsid w:val="00385CFA"/>
    <w:rsid w:val="00386FA4"/>
    <w:rsid w:val="00393B58"/>
    <w:rsid w:val="0039458E"/>
    <w:rsid w:val="003B6766"/>
    <w:rsid w:val="003C05AD"/>
    <w:rsid w:val="003C2AD4"/>
    <w:rsid w:val="003C3555"/>
    <w:rsid w:val="003C6B43"/>
    <w:rsid w:val="003D7C1B"/>
    <w:rsid w:val="003E0F2E"/>
    <w:rsid w:val="003E15AD"/>
    <w:rsid w:val="003E65DB"/>
    <w:rsid w:val="00400B3E"/>
    <w:rsid w:val="00403861"/>
    <w:rsid w:val="00406354"/>
    <w:rsid w:val="00407335"/>
    <w:rsid w:val="00421241"/>
    <w:rsid w:val="004214F2"/>
    <w:rsid w:val="00423389"/>
    <w:rsid w:val="004250D9"/>
    <w:rsid w:val="00431C62"/>
    <w:rsid w:val="00432EAC"/>
    <w:rsid w:val="004445E2"/>
    <w:rsid w:val="00444FD2"/>
    <w:rsid w:val="00452BFD"/>
    <w:rsid w:val="00462AD2"/>
    <w:rsid w:val="00465BF9"/>
    <w:rsid w:val="00472C5B"/>
    <w:rsid w:val="00475CC3"/>
    <w:rsid w:val="004761CC"/>
    <w:rsid w:val="00482F31"/>
    <w:rsid w:val="004A0ED3"/>
    <w:rsid w:val="004A6CDF"/>
    <w:rsid w:val="004B1FCD"/>
    <w:rsid w:val="004C19E9"/>
    <w:rsid w:val="004C35EB"/>
    <w:rsid w:val="004C57E6"/>
    <w:rsid w:val="004D4655"/>
    <w:rsid w:val="004D6BA9"/>
    <w:rsid w:val="004E040D"/>
    <w:rsid w:val="004E09A4"/>
    <w:rsid w:val="004E1126"/>
    <w:rsid w:val="004E33A5"/>
    <w:rsid w:val="004E7ED9"/>
    <w:rsid w:val="004F2D0E"/>
    <w:rsid w:val="004F4AD5"/>
    <w:rsid w:val="004F5652"/>
    <w:rsid w:val="004F77AE"/>
    <w:rsid w:val="005031A5"/>
    <w:rsid w:val="005054AF"/>
    <w:rsid w:val="00512997"/>
    <w:rsid w:val="00516BE6"/>
    <w:rsid w:val="00534D11"/>
    <w:rsid w:val="00535F46"/>
    <w:rsid w:val="00566842"/>
    <w:rsid w:val="00567EE0"/>
    <w:rsid w:val="00575089"/>
    <w:rsid w:val="00582B55"/>
    <w:rsid w:val="00583096"/>
    <w:rsid w:val="00585852"/>
    <w:rsid w:val="0058589E"/>
    <w:rsid w:val="0059061D"/>
    <w:rsid w:val="00590BEA"/>
    <w:rsid w:val="00594591"/>
    <w:rsid w:val="00594D15"/>
    <w:rsid w:val="00596188"/>
    <w:rsid w:val="005973D8"/>
    <w:rsid w:val="005A15DB"/>
    <w:rsid w:val="005A214F"/>
    <w:rsid w:val="005B0B4A"/>
    <w:rsid w:val="005B2B30"/>
    <w:rsid w:val="005C24C5"/>
    <w:rsid w:val="005C68D8"/>
    <w:rsid w:val="005D127F"/>
    <w:rsid w:val="005D3EC7"/>
    <w:rsid w:val="005E15B9"/>
    <w:rsid w:val="005E1632"/>
    <w:rsid w:val="005E2902"/>
    <w:rsid w:val="005E2B6C"/>
    <w:rsid w:val="005F0A75"/>
    <w:rsid w:val="005F45C2"/>
    <w:rsid w:val="005F4773"/>
    <w:rsid w:val="005F6DD9"/>
    <w:rsid w:val="00600BF6"/>
    <w:rsid w:val="006073A0"/>
    <w:rsid w:val="00613A24"/>
    <w:rsid w:val="00615784"/>
    <w:rsid w:val="00620C37"/>
    <w:rsid w:val="00627103"/>
    <w:rsid w:val="00630B59"/>
    <w:rsid w:val="006443DD"/>
    <w:rsid w:val="00645FA2"/>
    <w:rsid w:val="00647905"/>
    <w:rsid w:val="006527A8"/>
    <w:rsid w:val="00653540"/>
    <w:rsid w:val="00660E48"/>
    <w:rsid w:val="0066204C"/>
    <w:rsid w:val="00662FB7"/>
    <w:rsid w:val="00664139"/>
    <w:rsid w:val="00665614"/>
    <w:rsid w:val="00672600"/>
    <w:rsid w:val="00677B34"/>
    <w:rsid w:val="00682A9B"/>
    <w:rsid w:val="00682D06"/>
    <w:rsid w:val="00684A9D"/>
    <w:rsid w:val="00686332"/>
    <w:rsid w:val="00687440"/>
    <w:rsid w:val="00693884"/>
    <w:rsid w:val="006939A8"/>
    <w:rsid w:val="00694AE5"/>
    <w:rsid w:val="006964EA"/>
    <w:rsid w:val="006973BC"/>
    <w:rsid w:val="006A1B59"/>
    <w:rsid w:val="006B05AA"/>
    <w:rsid w:val="006B2135"/>
    <w:rsid w:val="006B6603"/>
    <w:rsid w:val="006C5866"/>
    <w:rsid w:val="006C75F0"/>
    <w:rsid w:val="006C769C"/>
    <w:rsid w:val="006D0A04"/>
    <w:rsid w:val="006D6086"/>
    <w:rsid w:val="006F1A80"/>
    <w:rsid w:val="00704494"/>
    <w:rsid w:val="00704DCE"/>
    <w:rsid w:val="00710224"/>
    <w:rsid w:val="00711062"/>
    <w:rsid w:val="00714EE7"/>
    <w:rsid w:val="007172F8"/>
    <w:rsid w:val="00722C0E"/>
    <w:rsid w:val="00724D82"/>
    <w:rsid w:val="007251B5"/>
    <w:rsid w:val="00725C6F"/>
    <w:rsid w:val="0073153E"/>
    <w:rsid w:val="00740545"/>
    <w:rsid w:val="007418BD"/>
    <w:rsid w:val="00741CC0"/>
    <w:rsid w:val="00743F39"/>
    <w:rsid w:val="0074424B"/>
    <w:rsid w:val="00744A95"/>
    <w:rsid w:val="007466B3"/>
    <w:rsid w:val="00747661"/>
    <w:rsid w:val="007525C4"/>
    <w:rsid w:val="0075725E"/>
    <w:rsid w:val="007614C8"/>
    <w:rsid w:val="00762110"/>
    <w:rsid w:val="00764035"/>
    <w:rsid w:val="00770924"/>
    <w:rsid w:val="007822C8"/>
    <w:rsid w:val="007823FE"/>
    <w:rsid w:val="00782512"/>
    <w:rsid w:val="00784FB6"/>
    <w:rsid w:val="00785523"/>
    <w:rsid w:val="0078555B"/>
    <w:rsid w:val="00793718"/>
    <w:rsid w:val="00794DF8"/>
    <w:rsid w:val="0079511C"/>
    <w:rsid w:val="0079597C"/>
    <w:rsid w:val="00797883"/>
    <w:rsid w:val="007B325B"/>
    <w:rsid w:val="007B3D07"/>
    <w:rsid w:val="007B62E0"/>
    <w:rsid w:val="007D022B"/>
    <w:rsid w:val="007D1F44"/>
    <w:rsid w:val="007D24A2"/>
    <w:rsid w:val="007E3B69"/>
    <w:rsid w:val="007E3C1B"/>
    <w:rsid w:val="007E5C39"/>
    <w:rsid w:val="007E60DD"/>
    <w:rsid w:val="007F3A49"/>
    <w:rsid w:val="008013FF"/>
    <w:rsid w:val="00802768"/>
    <w:rsid w:val="00803BB7"/>
    <w:rsid w:val="00812CBA"/>
    <w:rsid w:val="008208AB"/>
    <w:rsid w:val="00822FFC"/>
    <w:rsid w:val="00825539"/>
    <w:rsid w:val="00832B0B"/>
    <w:rsid w:val="00833792"/>
    <w:rsid w:val="00841DB8"/>
    <w:rsid w:val="0084296D"/>
    <w:rsid w:val="008433BD"/>
    <w:rsid w:val="00844D71"/>
    <w:rsid w:val="00846176"/>
    <w:rsid w:val="0085226F"/>
    <w:rsid w:val="00860AF2"/>
    <w:rsid w:val="008629A2"/>
    <w:rsid w:val="00866367"/>
    <w:rsid w:val="00876521"/>
    <w:rsid w:val="0088181E"/>
    <w:rsid w:val="008824C3"/>
    <w:rsid w:val="0088424F"/>
    <w:rsid w:val="00892762"/>
    <w:rsid w:val="00893EF3"/>
    <w:rsid w:val="008975B2"/>
    <w:rsid w:val="00897773"/>
    <w:rsid w:val="008A5D08"/>
    <w:rsid w:val="008A62D2"/>
    <w:rsid w:val="008A7FCB"/>
    <w:rsid w:val="008B11C4"/>
    <w:rsid w:val="008B5E39"/>
    <w:rsid w:val="008C7BDE"/>
    <w:rsid w:val="008D10F0"/>
    <w:rsid w:val="008D1243"/>
    <w:rsid w:val="008D1547"/>
    <w:rsid w:val="008D4B33"/>
    <w:rsid w:val="008D4DCE"/>
    <w:rsid w:val="008D6491"/>
    <w:rsid w:val="008E089F"/>
    <w:rsid w:val="008E7892"/>
    <w:rsid w:val="008F457A"/>
    <w:rsid w:val="00900604"/>
    <w:rsid w:val="0090462F"/>
    <w:rsid w:val="00906C3D"/>
    <w:rsid w:val="0091508B"/>
    <w:rsid w:val="0091761C"/>
    <w:rsid w:val="00922217"/>
    <w:rsid w:val="00922DA5"/>
    <w:rsid w:val="00925C68"/>
    <w:rsid w:val="00926F27"/>
    <w:rsid w:val="00931FD3"/>
    <w:rsid w:val="00933882"/>
    <w:rsid w:val="009338F3"/>
    <w:rsid w:val="0093447F"/>
    <w:rsid w:val="009452BE"/>
    <w:rsid w:val="00956F3F"/>
    <w:rsid w:val="009579CD"/>
    <w:rsid w:val="00966318"/>
    <w:rsid w:val="00975C25"/>
    <w:rsid w:val="00980EC1"/>
    <w:rsid w:val="00987FE5"/>
    <w:rsid w:val="00994685"/>
    <w:rsid w:val="009A03B8"/>
    <w:rsid w:val="009A0E6A"/>
    <w:rsid w:val="009A267F"/>
    <w:rsid w:val="009A2684"/>
    <w:rsid w:val="009A29AC"/>
    <w:rsid w:val="009A2CFA"/>
    <w:rsid w:val="009B3C77"/>
    <w:rsid w:val="009B6E40"/>
    <w:rsid w:val="009B722A"/>
    <w:rsid w:val="009D4AD1"/>
    <w:rsid w:val="009D5FDC"/>
    <w:rsid w:val="009E3223"/>
    <w:rsid w:val="009E3FF6"/>
    <w:rsid w:val="009E4129"/>
    <w:rsid w:val="00A01437"/>
    <w:rsid w:val="00A02405"/>
    <w:rsid w:val="00A0513D"/>
    <w:rsid w:val="00A05BEB"/>
    <w:rsid w:val="00A2408F"/>
    <w:rsid w:val="00A24CF1"/>
    <w:rsid w:val="00A30235"/>
    <w:rsid w:val="00A3190C"/>
    <w:rsid w:val="00A35831"/>
    <w:rsid w:val="00A40D7E"/>
    <w:rsid w:val="00A41B91"/>
    <w:rsid w:val="00A43CF3"/>
    <w:rsid w:val="00A574BB"/>
    <w:rsid w:val="00A579A6"/>
    <w:rsid w:val="00A57CE2"/>
    <w:rsid w:val="00A57FBB"/>
    <w:rsid w:val="00A61262"/>
    <w:rsid w:val="00A62620"/>
    <w:rsid w:val="00A63D99"/>
    <w:rsid w:val="00A65F07"/>
    <w:rsid w:val="00A673D4"/>
    <w:rsid w:val="00A77BFD"/>
    <w:rsid w:val="00A8080A"/>
    <w:rsid w:val="00A812C9"/>
    <w:rsid w:val="00A845C7"/>
    <w:rsid w:val="00A86C83"/>
    <w:rsid w:val="00A9005B"/>
    <w:rsid w:val="00AA236C"/>
    <w:rsid w:val="00AA5C06"/>
    <w:rsid w:val="00AA7084"/>
    <w:rsid w:val="00AC69B1"/>
    <w:rsid w:val="00AC6A90"/>
    <w:rsid w:val="00AD3AAC"/>
    <w:rsid w:val="00AD7077"/>
    <w:rsid w:val="00AE001A"/>
    <w:rsid w:val="00AE2749"/>
    <w:rsid w:val="00AF1268"/>
    <w:rsid w:val="00AF21BD"/>
    <w:rsid w:val="00AF3F61"/>
    <w:rsid w:val="00AF405F"/>
    <w:rsid w:val="00AF7146"/>
    <w:rsid w:val="00B1781E"/>
    <w:rsid w:val="00B20A46"/>
    <w:rsid w:val="00B2615C"/>
    <w:rsid w:val="00B3646D"/>
    <w:rsid w:val="00B36F2A"/>
    <w:rsid w:val="00B40D8B"/>
    <w:rsid w:val="00B50474"/>
    <w:rsid w:val="00B663F0"/>
    <w:rsid w:val="00B740B8"/>
    <w:rsid w:val="00B8033F"/>
    <w:rsid w:val="00B82C55"/>
    <w:rsid w:val="00B860F3"/>
    <w:rsid w:val="00B9005E"/>
    <w:rsid w:val="00B95CE2"/>
    <w:rsid w:val="00B96997"/>
    <w:rsid w:val="00BA3DB5"/>
    <w:rsid w:val="00BA458B"/>
    <w:rsid w:val="00BB58AD"/>
    <w:rsid w:val="00BB5A2F"/>
    <w:rsid w:val="00BC0DED"/>
    <w:rsid w:val="00BC37B4"/>
    <w:rsid w:val="00BC44F3"/>
    <w:rsid w:val="00BD13B2"/>
    <w:rsid w:val="00BD164F"/>
    <w:rsid w:val="00BE0CCB"/>
    <w:rsid w:val="00BE17E9"/>
    <w:rsid w:val="00BE6AD6"/>
    <w:rsid w:val="00BF080F"/>
    <w:rsid w:val="00BF12F7"/>
    <w:rsid w:val="00BF228D"/>
    <w:rsid w:val="00BF41F1"/>
    <w:rsid w:val="00C0125D"/>
    <w:rsid w:val="00C048EF"/>
    <w:rsid w:val="00C04BAE"/>
    <w:rsid w:val="00C145D9"/>
    <w:rsid w:val="00C15973"/>
    <w:rsid w:val="00C16088"/>
    <w:rsid w:val="00C27C19"/>
    <w:rsid w:val="00C35026"/>
    <w:rsid w:val="00C42737"/>
    <w:rsid w:val="00C44ACC"/>
    <w:rsid w:val="00C54C1A"/>
    <w:rsid w:val="00C65115"/>
    <w:rsid w:val="00C658EC"/>
    <w:rsid w:val="00C67419"/>
    <w:rsid w:val="00C7381D"/>
    <w:rsid w:val="00C80CC6"/>
    <w:rsid w:val="00C8489E"/>
    <w:rsid w:val="00C873A7"/>
    <w:rsid w:val="00C90775"/>
    <w:rsid w:val="00C90D39"/>
    <w:rsid w:val="00C9309E"/>
    <w:rsid w:val="00C9411F"/>
    <w:rsid w:val="00C96BCB"/>
    <w:rsid w:val="00C97047"/>
    <w:rsid w:val="00CA14D5"/>
    <w:rsid w:val="00CA4CA2"/>
    <w:rsid w:val="00CA505D"/>
    <w:rsid w:val="00CC3BF9"/>
    <w:rsid w:val="00CC65CB"/>
    <w:rsid w:val="00CC6B95"/>
    <w:rsid w:val="00CD0306"/>
    <w:rsid w:val="00CD08B9"/>
    <w:rsid w:val="00CD0E97"/>
    <w:rsid w:val="00CD653A"/>
    <w:rsid w:val="00CE2D53"/>
    <w:rsid w:val="00CF13FC"/>
    <w:rsid w:val="00CF1E37"/>
    <w:rsid w:val="00CF68AD"/>
    <w:rsid w:val="00CF69A2"/>
    <w:rsid w:val="00CF7AA7"/>
    <w:rsid w:val="00D03FAA"/>
    <w:rsid w:val="00D05684"/>
    <w:rsid w:val="00D07161"/>
    <w:rsid w:val="00D12CCD"/>
    <w:rsid w:val="00D14A76"/>
    <w:rsid w:val="00D203BC"/>
    <w:rsid w:val="00D21766"/>
    <w:rsid w:val="00D33B11"/>
    <w:rsid w:val="00D36B00"/>
    <w:rsid w:val="00D375AD"/>
    <w:rsid w:val="00D51226"/>
    <w:rsid w:val="00D543DE"/>
    <w:rsid w:val="00D64857"/>
    <w:rsid w:val="00D71A01"/>
    <w:rsid w:val="00D728A4"/>
    <w:rsid w:val="00D7535E"/>
    <w:rsid w:val="00D75971"/>
    <w:rsid w:val="00D76747"/>
    <w:rsid w:val="00D812AE"/>
    <w:rsid w:val="00D817BA"/>
    <w:rsid w:val="00D82396"/>
    <w:rsid w:val="00D85A08"/>
    <w:rsid w:val="00D908B8"/>
    <w:rsid w:val="00D93675"/>
    <w:rsid w:val="00DA253E"/>
    <w:rsid w:val="00DA682E"/>
    <w:rsid w:val="00DB07D2"/>
    <w:rsid w:val="00DB1FDC"/>
    <w:rsid w:val="00DC0F07"/>
    <w:rsid w:val="00DD5AC4"/>
    <w:rsid w:val="00DD65C7"/>
    <w:rsid w:val="00DE7551"/>
    <w:rsid w:val="00E15596"/>
    <w:rsid w:val="00E3311B"/>
    <w:rsid w:val="00E37A01"/>
    <w:rsid w:val="00E37E83"/>
    <w:rsid w:val="00E437DD"/>
    <w:rsid w:val="00E550F7"/>
    <w:rsid w:val="00E56F0B"/>
    <w:rsid w:val="00E60AD4"/>
    <w:rsid w:val="00E65E0D"/>
    <w:rsid w:val="00E66966"/>
    <w:rsid w:val="00E675A4"/>
    <w:rsid w:val="00E678F0"/>
    <w:rsid w:val="00E67B5E"/>
    <w:rsid w:val="00E7123F"/>
    <w:rsid w:val="00E76AA8"/>
    <w:rsid w:val="00E77C39"/>
    <w:rsid w:val="00E82D48"/>
    <w:rsid w:val="00E830B1"/>
    <w:rsid w:val="00E85E96"/>
    <w:rsid w:val="00E94433"/>
    <w:rsid w:val="00E964F4"/>
    <w:rsid w:val="00EA40D5"/>
    <w:rsid w:val="00EA7840"/>
    <w:rsid w:val="00EA7CC3"/>
    <w:rsid w:val="00EB0548"/>
    <w:rsid w:val="00EB3F81"/>
    <w:rsid w:val="00EB6B8D"/>
    <w:rsid w:val="00EC00B8"/>
    <w:rsid w:val="00EC1885"/>
    <w:rsid w:val="00EC41FE"/>
    <w:rsid w:val="00EC4E4C"/>
    <w:rsid w:val="00EC6DFD"/>
    <w:rsid w:val="00ED3C50"/>
    <w:rsid w:val="00EE22E3"/>
    <w:rsid w:val="00EE36FD"/>
    <w:rsid w:val="00EE46E6"/>
    <w:rsid w:val="00EE7D32"/>
    <w:rsid w:val="00EF69FE"/>
    <w:rsid w:val="00F04791"/>
    <w:rsid w:val="00F10051"/>
    <w:rsid w:val="00F16638"/>
    <w:rsid w:val="00F211B3"/>
    <w:rsid w:val="00F21396"/>
    <w:rsid w:val="00F235AF"/>
    <w:rsid w:val="00F2539B"/>
    <w:rsid w:val="00F27EE3"/>
    <w:rsid w:val="00F3463D"/>
    <w:rsid w:val="00F411B3"/>
    <w:rsid w:val="00F4451B"/>
    <w:rsid w:val="00F47119"/>
    <w:rsid w:val="00F508D2"/>
    <w:rsid w:val="00F54F89"/>
    <w:rsid w:val="00F569AA"/>
    <w:rsid w:val="00F70F94"/>
    <w:rsid w:val="00F81979"/>
    <w:rsid w:val="00F82074"/>
    <w:rsid w:val="00F90C16"/>
    <w:rsid w:val="00F92921"/>
    <w:rsid w:val="00F94A4E"/>
    <w:rsid w:val="00F967D3"/>
    <w:rsid w:val="00FA4818"/>
    <w:rsid w:val="00FA54A1"/>
    <w:rsid w:val="00FC10B6"/>
    <w:rsid w:val="00FC5A96"/>
    <w:rsid w:val="00FC783D"/>
    <w:rsid w:val="00FD1CE7"/>
    <w:rsid w:val="00FD3291"/>
    <w:rsid w:val="00FD4740"/>
    <w:rsid w:val="00FE2293"/>
    <w:rsid w:val="00FF4A31"/>
    <w:rsid w:val="00FF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CBECD-DF43-4F1C-B319-FD7473CD8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jc w:val="both"/>
    </w:pPr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  <w:bCs/>
      <w:sz w:val="22"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b/>
      <w:bCs/>
      <w:sz w:val="22"/>
    </w:rPr>
  </w:style>
  <w:style w:type="paragraph" w:styleId="Naslov3">
    <w:name w:val="heading 3"/>
    <w:basedOn w:val="Navaden"/>
    <w:qFormat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paragraph" w:styleId="Naslov5">
    <w:name w:val="heading 5"/>
    <w:basedOn w:val="Navaden"/>
    <w:next w:val="Navaden"/>
    <w:qFormat/>
    <w:rsid w:val="0088424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pPr>
      <w:spacing w:before="100" w:beforeAutospacing="1" w:after="100" w:afterAutospacing="1"/>
      <w:jc w:val="left"/>
    </w:pPr>
  </w:style>
  <w:style w:type="paragraph" w:styleId="HTML-oblikovano">
    <w:name w:val="HTML Preformatted"/>
    <w:basedOn w:val="Navade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Courier New" w:hAnsi="Courier New" w:cs="Courier New"/>
      <w:sz w:val="20"/>
      <w:szCs w:val="20"/>
    </w:rPr>
  </w:style>
  <w:style w:type="paragraph" w:styleId="Blokbesedila">
    <w:name w:val="Block Text"/>
    <w:basedOn w:val="Navaden"/>
    <w:pPr>
      <w:widowControl w:val="0"/>
      <w:autoSpaceDE w:val="0"/>
      <w:autoSpaceDN w:val="0"/>
      <w:adjustRightInd w:val="0"/>
      <w:ind w:left="9" w:right="57"/>
    </w:pPr>
    <w:rPr>
      <w:szCs w:val="18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pPr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character" w:styleId="tevilkastrani">
    <w:name w:val="page number"/>
    <w:basedOn w:val="Privzetapisavaodstavka"/>
    <w:rsid w:val="000E52D4"/>
  </w:style>
  <w:style w:type="table" w:customStyle="1" w:styleId="Tabela-mrea">
    <w:name w:val="Tabela - mreža"/>
    <w:basedOn w:val="Navadnatabela"/>
    <w:rsid w:val="00884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167FAC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rsid w:val="00684A9D"/>
    <w:rPr>
      <w:color w:val="0000FF"/>
      <w:u w:val="single"/>
    </w:rPr>
  </w:style>
  <w:style w:type="character" w:styleId="SledenaHiperpovezava">
    <w:name w:val="FollowedHyperlink"/>
    <w:rsid w:val="008F457A"/>
    <w:rPr>
      <w:color w:val="800080"/>
      <w:u w:val="single"/>
    </w:rPr>
  </w:style>
  <w:style w:type="paragraph" w:customStyle="1" w:styleId="h4">
    <w:name w:val="h4"/>
    <w:basedOn w:val="Navaden"/>
    <w:rsid w:val="008208AB"/>
    <w:pPr>
      <w:spacing w:before="300" w:after="225"/>
      <w:ind w:left="15" w:right="15"/>
      <w:jc w:val="center"/>
    </w:pPr>
    <w:rPr>
      <w:rFonts w:ascii="Arial" w:hAnsi="Arial" w:cs="Arial"/>
      <w:b/>
      <w:bCs/>
      <w:color w:val="222222"/>
      <w:sz w:val="22"/>
      <w:szCs w:val="22"/>
    </w:rPr>
  </w:style>
  <w:style w:type="paragraph" w:styleId="Telobesedila2">
    <w:name w:val="Body Text 2"/>
    <w:basedOn w:val="Navaden"/>
    <w:rsid w:val="008208AB"/>
    <w:pPr>
      <w:spacing w:after="120" w:line="480" w:lineRule="auto"/>
    </w:pPr>
  </w:style>
  <w:style w:type="paragraph" w:customStyle="1" w:styleId="esegmentt">
    <w:name w:val="esegment_t"/>
    <w:basedOn w:val="Navaden"/>
    <w:rsid w:val="007251B5"/>
    <w:pPr>
      <w:spacing w:after="210" w:line="360" w:lineRule="atLeast"/>
      <w:jc w:val="center"/>
    </w:pPr>
    <w:rPr>
      <w:b/>
      <w:bCs/>
      <w:color w:val="6B7E9D"/>
      <w:sz w:val="31"/>
      <w:szCs w:val="31"/>
    </w:rPr>
  </w:style>
  <w:style w:type="paragraph" w:customStyle="1" w:styleId="Default">
    <w:name w:val="Default"/>
    <w:rsid w:val="001D7C5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0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44949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4157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74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9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uradni-list.si/1/objava.jsp?urlid=201038&amp;stevilka=184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urlid=200955&amp;stevilka=271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urlid=200795&amp;stevilka=474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uradni-list.si/1/objava.jsp?urlid=2006140&amp;stevilka=610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urlid=2003123&amp;stevilka=5249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2C35B-29BE-4E93-A78F-05E6161F5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3328</Characters>
  <Application>Microsoft Office Word</Application>
  <DocSecurity>4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zakona o gospodarskih javnih službah (Uradni list RS, št</vt:lpstr>
    </vt:vector>
  </TitlesOfParts>
  <Company/>
  <LinksUpToDate>false</LinksUpToDate>
  <CharactersWithSpaces>3792</CharactersWithSpaces>
  <SharedDoc>false</SharedDoc>
  <HLinks>
    <vt:vector size="30" baseType="variant">
      <vt:variant>
        <vt:i4>720984</vt:i4>
      </vt:variant>
      <vt:variant>
        <vt:i4>12</vt:i4>
      </vt:variant>
      <vt:variant>
        <vt:i4>0</vt:i4>
      </vt:variant>
      <vt:variant>
        <vt:i4>5</vt:i4>
      </vt:variant>
      <vt:variant>
        <vt:lpwstr>http://www.uradni-list.si/1/objava.jsp?urlid=201038&amp;stevilka=1847</vt:lpwstr>
      </vt:variant>
      <vt:variant>
        <vt:lpwstr/>
      </vt:variant>
      <vt:variant>
        <vt:i4>655443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http://www.uradni-list.si/1/objava.jsp?urlid=200955&amp;stevilka=2717</vt:lpwstr>
      </vt:variant>
      <vt:variant>
        <vt:lpwstr/>
      </vt:variant>
      <vt:variant>
        <vt:i4>327773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http://www.uradni-list.si/1/objava.jsp?urlid=200795&amp;stevilka=4741</vt:lpwstr>
      </vt:variant>
      <vt:variant>
        <vt:lpwstr/>
      </vt:variant>
      <vt:variant>
        <vt:i4>3407980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http://www.uradni-list.si/1/objava.jsp?urlid=2006140&amp;stevilka=6108</vt:lpwstr>
      </vt:variant>
      <vt:variant>
        <vt:lpwstr/>
      </vt:variant>
      <vt:variant>
        <vt:i4>3473512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http://www.uradni-list.si/1/objava.jsp?urlid=2003123&amp;stevilka=5249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zakona o gospodarskih javnih službah (Uradni list RS, št</dc:title>
  <dc:subject/>
  <dc:creator>Mestna Občima Kranj</dc:creator>
  <cp:keywords/>
  <dc:description/>
  <cp:lastModifiedBy>Jana Jenko</cp:lastModifiedBy>
  <cp:revision>2</cp:revision>
  <cp:lastPrinted>2017-11-17T13:25:00Z</cp:lastPrinted>
  <dcterms:created xsi:type="dcterms:W3CDTF">2019-01-16T11:36:00Z</dcterms:created>
  <dcterms:modified xsi:type="dcterms:W3CDTF">2019-01-16T11:36:00Z</dcterms:modified>
</cp:coreProperties>
</file>