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C50E" w14:textId="77777777" w:rsidR="009A7DB5" w:rsidRPr="00074DB4" w:rsidRDefault="009A7DB5">
      <w:pPr>
        <w:rPr>
          <w:rFonts w:asciiTheme="majorHAnsi" w:hAnsiTheme="majorHAnsi" w:cstheme="majorHAnsi"/>
        </w:rPr>
        <w:sectPr w:rsidR="009A7DB5" w:rsidRPr="00074DB4" w:rsidSect="009B1FD3">
          <w:pgSz w:w="11906" w:h="16838"/>
          <w:pgMar w:top="1417" w:right="1417" w:bottom="1417" w:left="1417" w:header="708" w:footer="708" w:gutter="0"/>
          <w:cols w:space="708"/>
          <w:docGrid w:linePitch="360"/>
        </w:sectPr>
      </w:pPr>
    </w:p>
    <w:p w14:paraId="116DA411" w14:textId="77777777" w:rsidR="009A7DB5" w:rsidRPr="00074DB4" w:rsidRDefault="009A7DB5" w:rsidP="009A7DB5">
      <w:pPr>
        <w:rPr>
          <w:rFonts w:asciiTheme="majorHAnsi" w:hAnsiTheme="majorHAnsi" w:cstheme="majorHAnsi"/>
        </w:rPr>
      </w:pPr>
    </w:p>
    <w:p w14:paraId="363BE795" w14:textId="77777777" w:rsidR="009A7DB5" w:rsidRPr="00074DB4" w:rsidRDefault="009A7DB5" w:rsidP="009A7DB5"/>
    <w:p w14:paraId="33301CF1" w14:textId="3FBFEE4E" w:rsidR="009A7DB5" w:rsidRPr="00074DB4" w:rsidRDefault="009A7DB5" w:rsidP="009A7DB5">
      <w:r w:rsidRPr="00074DB4">
        <w:t xml:space="preserve">Datum: </w:t>
      </w:r>
      <w:r w:rsidR="00F5056C" w:rsidRPr="00074DB4">
        <w:t>__________</w:t>
      </w:r>
      <w:r w:rsidRPr="00074DB4">
        <w:tab/>
      </w:r>
      <w:r w:rsidRPr="00074DB4">
        <w:tab/>
      </w:r>
      <w:r w:rsidRPr="00074DB4">
        <w:tab/>
      </w:r>
      <w:r w:rsidRPr="00074DB4">
        <w:tab/>
      </w:r>
      <w:r w:rsidRPr="00074DB4">
        <w:tab/>
      </w:r>
      <w:r w:rsidRPr="00074DB4">
        <w:tab/>
      </w:r>
      <w:r w:rsidRPr="00074DB4">
        <w:tab/>
      </w:r>
      <w:r w:rsidRPr="00074DB4">
        <w:tab/>
      </w:r>
      <w:r w:rsidRPr="00074DB4">
        <w:tab/>
      </w:r>
      <w:r w:rsidRPr="00074DB4">
        <w:tab/>
      </w:r>
    </w:p>
    <w:p w14:paraId="57D30CE9" w14:textId="6F523BB3" w:rsidR="009A7DB5" w:rsidRPr="00074DB4" w:rsidRDefault="009A7DB5" w:rsidP="009A7DB5">
      <w:r w:rsidRPr="00074DB4">
        <w:t xml:space="preserve">Številka: </w:t>
      </w:r>
      <w:r w:rsidR="00F5056C" w:rsidRPr="00074DB4">
        <w:t>_______________</w:t>
      </w:r>
    </w:p>
    <w:p w14:paraId="631CE736" w14:textId="77777777" w:rsidR="009B1FD3" w:rsidRPr="00074DB4" w:rsidRDefault="009B1FD3" w:rsidP="009A7DB5"/>
    <w:p w14:paraId="00F50CA5" w14:textId="6F3BE793" w:rsidR="009A7DB5" w:rsidRPr="00F5056C" w:rsidRDefault="009A7DB5" w:rsidP="009A7DB5">
      <w:pPr>
        <w:ind w:right="382"/>
        <w:jc w:val="center"/>
        <w:rPr>
          <w:rFonts w:asciiTheme="majorHAnsi" w:hAnsiTheme="majorHAnsi" w:cstheme="majorHAnsi"/>
          <w:b/>
          <w:bCs/>
          <w:i/>
          <w:iCs/>
          <w:sz w:val="28"/>
          <w:szCs w:val="28"/>
        </w:rPr>
      </w:pPr>
    </w:p>
    <w:p w14:paraId="53F2C0B9" w14:textId="77777777" w:rsidR="009A7DB5" w:rsidRPr="00F5056C" w:rsidRDefault="009A7DB5" w:rsidP="009A7DB5">
      <w:pPr>
        <w:ind w:right="382"/>
        <w:jc w:val="both"/>
        <w:rPr>
          <w:i/>
          <w:iCs/>
        </w:rPr>
      </w:pPr>
    </w:p>
    <w:p w14:paraId="142F6FCE" w14:textId="5B85CB74" w:rsidR="009A7DB5" w:rsidRDefault="009A7DB5" w:rsidP="009A7DB5">
      <w:pPr>
        <w:jc w:val="both"/>
      </w:pPr>
      <w:r w:rsidRPr="00B47733">
        <w:t xml:space="preserve">Občina </w:t>
      </w:r>
      <w:r w:rsidR="003F046E" w:rsidRPr="00B47733">
        <w:t xml:space="preserve">Komen, Komen 86, 6223 Komen, </w:t>
      </w:r>
      <w:r w:rsidRPr="00B47733">
        <w:t xml:space="preserve"> na podlagi določbe 49. in 51. člena</w:t>
      </w:r>
      <w:r w:rsidR="000733E7" w:rsidRPr="00B47733">
        <w:t xml:space="preserve"> v zvezi z določbo 7</w:t>
      </w:r>
      <w:r w:rsidR="003F046E" w:rsidRPr="00B47733">
        <w:t>2</w:t>
      </w:r>
      <w:r w:rsidR="000733E7" w:rsidRPr="00B47733">
        <w:t>. člena</w:t>
      </w:r>
      <w:r w:rsidRPr="00B47733">
        <w:t xml:space="preserve"> Zakona o stvarnem premoženju države in samoupravnih lokalnih skupnosti (Uradni list RS, št. 11/18</w:t>
      </w:r>
      <w:r w:rsidR="003F046E" w:rsidRPr="00B47733">
        <w:t xml:space="preserve"> s spremembami</w:t>
      </w:r>
      <w:r w:rsidRPr="00B47733">
        <w:t>), 16. člena Uredbe o stvarnem premoženjem države in samoupravnih lokalnih skupnosti (Uradni list RS, št. 31/18)</w:t>
      </w:r>
      <w:r w:rsidRPr="00B47733">
        <w:rPr>
          <w:b/>
        </w:rPr>
        <w:t xml:space="preserve"> </w:t>
      </w:r>
      <w:r w:rsidRPr="00B47733">
        <w:t>objavlja</w:t>
      </w:r>
    </w:p>
    <w:p w14:paraId="26147DAB" w14:textId="7B25E2E2" w:rsidR="00074DB4" w:rsidRDefault="00074DB4" w:rsidP="009A7DB5">
      <w:pPr>
        <w:jc w:val="both"/>
      </w:pPr>
    </w:p>
    <w:p w14:paraId="777DE92A" w14:textId="77777777" w:rsidR="00074DB4" w:rsidRPr="00B47733" w:rsidRDefault="00074DB4" w:rsidP="009A7DB5">
      <w:pPr>
        <w:jc w:val="both"/>
      </w:pPr>
    </w:p>
    <w:p w14:paraId="7AE0E801" w14:textId="77777777" w:rsidR="009A7DB5" w:rsidRPr="00B47733" w:rsidRDefault="009A7DB5" w:rsidP="009A7DB5">
      <w:pPr>
        <w:jc w:val="both"/>
      </w:pPr>
    </w:p>
    <w:p w14:paraId="27693D35" w14:textId="18B36765" w:rsidR="009A7DB5" w:rsidRPr="00B47733" w:rsidRDefault="00B47733" w:rsidP="00B47733">
      <w:pPr>
        <w:jc w:val="center"/>
        <w:rPr>
          <w:b/>
          <w:bCs/>
        </w:rPr>
      </w:pPr>
      <w:r w:rsidRPr="00B47733">
        <w:rPr>
          <w:b/>
          <w:bCs/>
        </w:rPr>
        <w:t xml:space="preserve">JAVNO ZBIRANJE PONUDB ZA USTANOVITEV STAVBNE PRAVICE NA NEPREMIČNINAH ID znak: parcela 2426 152/107, ID znak: parcela 2426  460/26, ID znak: parcela 2426 460/27, ID znak: parcela 2426 460/46, ID znak: parcela 2426  460/47, 460/49 in ID znak: parcela 2426  460/50 </w:t>
      </w:r>
    </w:p>
    <w:p w14:paraId="20A7A1CA" w14:textId="59F67675" w:rsidR="00B47733" w:rsidRDefault="00B47733" w:rsidP="00B47733">
      <w:pPr>
        <w:jc w:val="center"/>
        <w:rPr>
          <w:b/>
          <w:bCs/>
          <w:i/>
          <w:iCs/>
        </w:rPr>
      </w:pPr>
    </w:p>
    <w:p w14:paraId="5F2B498F" w14:textId="3466F435" w:rsidR="00B47733" w:rsidRDefault="00B47733" w:rsidP="00B47733">
      <w:pPr>
        <w:jc w:val="center"/>
        <w:rPr>
          <w:b/>
          <w:bCs/>
          <w:i/>
          <w:iCs/>
          <w:color w:val="FF0000"/>
        </w:rPr>
      </w:pPr>
    </w:p>
    <w:p w14:paraId="6CB36A25" w14:textId="39FC05ED" w:rsidR="00074DB4" w:rsidRDefault="00074DB4" w:rsidP="00B47733">
      <w:pPr>
        <w:jc w:val="center"/>
        <w:rPr>
          <w:b/>
          <w:bCs/>
          <w:i/>
          <w:iCs/>
          <w:color w:val="FF0000"/>
        </w:rPr>
      </w:pPr>
    </w:p>
    <w:p w14:paraId="0A0D22F1" w14:textId="77777777" w:rsidR="00074DB4" w:rsidRPr="00F5056C" w:rsidRDefault="00074DB4" w:rsidP="00B47733">
      <w:pPr>
        <w:jc w:val="center"/>
        <w:rPr>
          <w:b/>
          <w:bCs/>
          <w:i/>
          <w:iCs/>
          <w:color w:val="FF0000"/>
        </w:rPr>
      </w:pPr>
    </w:p>
    <w:p w14:paraId="0B5DD215" w14:textId="22053AD6" w:rsidR="009A7DB5" w:rsidRPr="007A171F" w:rsidRDefault="009A7DB5" w:rsidP="009A7DB5">
      <w:pPr>
        <w:numPr>
          <w:ilvl w:val="0"/>
          <w:numId w:val="3"/>
        </w:numPr>
        <w:ind w:left="284" w:hanging="218"/>
        <w:jc w:val="both"/>
      </w:pPr>
      <w:r w:rsidRPr="007A171F">
        <w:rPr>
          <w:b/>
          <w:shd w:val="clear" w:color="auto" w:fill="FFFFFF"/>
        </w:rPr>
        <w:t xml:space="preserve">NAZIV IN SEDEŽ </w:t>
      </w:r>
      <w:r w:rsidR="000733E7" w:rsidRPr="007A171F">
        <w:rPr>
          <w:b/>
          <w:shd w:val="clear" w:color="auto" w:fill="FFFFFF"/>
        </w:rPr>
        <w:t>LAST</w:t>
      </w:r>
      <w:r w:rsidR="00137A83" w:rsidRPr="007A171F">
        <w:rPr>
          <w:b/>
          <w:shd w:val="clear" w:color="auto" w:fill="FFFFFF"/>
        </w:rPr>
        <w:t>N</w:t>
      </w:r>
      <w:r w:rsidR="000733E7" w:rsidRPr="007A171F">
        <w:rPr>
          <w:b/>
          <w:shd w:val="clear" w:color="auto" w:fill="FFFFFF"/>
        </w:rPr>
        <w:t>IKA NEPREMIČNIN</w:t>
      </w:r>
      <w:r w:rsidRPr="007A171F">
        <w:rPr>
          <w:b/>
          <w:shd w:val="clear" w:color="auto" w:fill="FFFFFF"/>
        </w:rPr>
        <w:t>:</w:t>
      </w:r>
      <w:r w:rsidRPr="007A171F">
        <w:rPr>
          <w:shd w:val="clear" w:color="auto" w:fill="FFFFFF"/>
        </w:rPr>
        <w:t xml:space="preserve"> </w:t>
      </w:r>
    </w:p>
    <w:p w14:paraId="2951201C" w14:textId="77777777" w:rsidR="009A7DB5" w:rsidRPr="007A171F" w:rsidRDefault="009A7DB5" w:rsidP="009A7DB5">
      <w:pPr>
        <w:jc w:val="both"/>
        <w:rPr>
          <w:shd w:val="clear" w:color="auto" w:fill="FFFFFF"/>
        </w:rPr>
      </w:pPr>
    </w:p>
    <w:p w14:paraId="284999A8" w14:textId="1422557C" w:rsidR="009A7DB5" w:rsidRPr="00F5056C" w:rsidRDefault="009A7DB5" w:rsidP="009A7DB5">
      <w:pPr>
        <w:jc w:val="both"/>
        <w:rPr>
          <w:i/>
          <w:iCs/>
        </w:rPr>
      </w:pPr>
      <w:r w:rsidRPr="007A171F">
        <w:t xml:space="preserve">Občina </w:t>
      </w:r>
      <w:r w:rsidR="007A171F" w:rsidRPr="007A171F">
        <w:t>Komen</w:t>
      </w:r>
      <w:r w:rsidRPr="007A171F">
        <w:t xml:space="preserve">, </w:t>
      </w:r>
      <w:r w:rsidR="007A171F" w:rsidRPr="007A171F">
        <w:t xml:space="preserve">Komen 86, 6223 Komen </w:t>
      </w:r>
      <w:r w:rsidR="00282631" w:rsidRPr="007A171F">
        <w:t>(lastnik nepremičnin)</w:t>
      </w:r>
      <w:r w:rsidRPr="007A171F">
        <w:t>.</w:t>
      </w:r>
    </w:p>
    <w:p w14:paraId="2A988073" w14:textId="77777777" w:rsidR="009A7DB5" w:rsidRPr="00B46FFA" w:rsidRDefault="009A7DB5" w:rsidP="009A7DB5"/>
    <w:p w14:paraId="590749A6" w14:textId="77777777" w:rsidR="00B46FFA" w:rsidRDefault="009A7DB5" w:rsidP="00B46FFA">
      <w:pPr>
        <w:numPr>
          <w:ilvl w:val="0"/>
          <w:numId w:val="3"/>
        </w:numPr>
        <w:ind w:left="0" w:firstLine="142"/>
        <w:jc w:val="both"/>
        <w:rPr>
          <w:b/>
          <w:shd w:val="clear" w:color="auto" w:fill="FFFFFF"/>
        </w:rPr>
      </w:pPr>
      <w:r w:rsidRPr="00B46FFA">
        <w:rPr>
          <w:b/>
          <w:shd w:val="clear" w:color="auto" w:fill="FFFFFF"/>
        </w:rPr>
        <w:t xml:space="preserve">OPIS </w:t>
      </w:r>
      <w:r w:rsidR="00B46FFA">
        <w:rPr>
          <w:b/>
          <w:shd w:val="clear" w:color="auto" w:fill="FFFFFF"/>
        </w:rPr>
        <w:t>PREDMETA JAVNEGA ZBIRANJA PONUDB</w:t>
      </w:r>
    </w:p>
    <w:p w14:paraId="0253F97F" w14:textId="77777777" w:rsidR="00B46FFA" w:rsidRDefault="00B46FFA" w:rsidP="00B46FFA">
      <w:pPr>
        <w:pStyle w:val="Odstavekseznama"/>
        <w:ind w:left="502"/>
        <w:jc w:val="both"/>
        <w:rPr>
          <w:b/>
          <w:shd w:val="clear" w:color="auto" w:fill="FFFFFF"/>
        </w:rPr>
      </w:pPr>
    </w:p>
    <w:p w14:paraId="37847B05" w14:textId="44423372" w:rsidR="009A7DB5" w:rsidRPr="00B46FFA" w:rsidRDefault="00B46FFA" w:rsidP="00B46FFA">
      <w:pPr>
        <w:pStyle w:val="Odstavekseznama"/>
        <w:numPr>
          <w:ilvl w:val="1"/>
          <w:numId w:val="8"/>
        </w:numPr>
        <w:jc w:val="both"/>
        <w:rPr>
          <w:b/>
          <w:shd w:val="clear" w:color="auto" w:fill="FFFFFF"/>
        </w:rPr>
      </w:pPr>
      <w:r>
        <w:rPr>
          <w:b/>
          <w:shd w:val="clear" w:color="auto" w:fill="FFFFFF"/>
        </w:rPr>
        <w:t xml:space="preserve"> Opis nepremičnin</w:t>
      </w:r>
      <w:r w:rsidR="009A7DB5" w:rsidRPr="00B46FFA">
        <w:rPr>
          <w:b/>
          <w:shd w:val="clear" w:color="auto" w:fill="FFFFFF"/>
        </w:rPr>
        <w:t>:</w:t>
      </w:r>
    </w:p>
    <w:p w14:paraId="70702DFA" w14:textId="77777777" w:rsidR="009A7DB5" w:rsidRPr="00B46FFA" w:rsidRDefault="009A7DB5" w:rsidP="009A7DB5">
      <w:pPr>
        <w:jc w:val="both"/>
      </w:pPr>
    </w:p>
    <w:p w14:paraId="1AA0D4BF" w14:textId="3EBEDED5" w:rsidR="00EB6B03" w:rsidRPr="004663CB" w:rsidRDefault="009A7DB5" w:rsidP="009A7DB5">
      <w:pPr>
        <w:jc w:val="both"/>
      </w:pPr>
      <w:r w:rsidRPr="004663CB">
        <w:t xml:space="preserve">Predmet </w:t>
      </w:r>
      <w:r w:rsidR="000733E7" w:rsidRPr="004663CB">
        <w:t xml:space="preserve">ustanavljanja stavbne pravice </w:t>
      </w:r>
      <w:r w:rsidRPr="004663CB">
        <w:t>so nepremičnine</w:t>
      </w:r>
      <w:r w:rsidR="001C4722" w:rsidRPr="004663CB">
        <w:t>, kot izhaja iz spodaj navedenih podatkov in grafičnega prikaza</w:t>
      </w:r>
      <w:r w:rsidRPr="004663CB">
        <w:t>:</w:t>
      </w:r>
    </w:p>
    <w:p w14:paraId="38568D9C" w14:textId="77777777" w:rsidR="00AA77EB" w:rsidRPr="004663CB" w:rsidRDefault="00AA77EB" w:rsidP="009A7DB5">
      <w:pPr>
        <w:jc w:val="both"/>
      </w:pPr>
    </w:p>
    <w:tbl>
      <w:tblPr>
        <w:tblW w:w="9883" w:type="dxa"/>
        <w:tblInd w:w="-3" w:type="dxa"/>
        <w:tblLayout w:type="fixed"/>
        <w:tblLook w:val="00A0" w:firstRow="1" w:lastRow="0" w:firstColumn="1" w:lastColumn="0" w:noHBand="0" w:noVBand="0"/>
      </w:tblPr>
      <w:tblGrid>
        <w:gridCol w:w="745"/>
        <w:gridCol w:w="2951"/>
        <w:gridCol w:w="3236"/>
        <w:gridCol w:w="2951"/>
      </w:tblGrid>
      <w:tr w:rsidR="009B1FD3" w:rsidRPr="004663CB" w14:paraId="3DA829C0" w14:textId="77777777" w:rsidTr="005455C4">
        <w:trPr>
          <w:trHeight w:val="426"/>
        </w:trPr>
        <w:tc>
          <w:tcPr>
            <w:tcW w:w="745" w:type="dxa"/>
            <w:tcBorders>
              <w:top w:val="single" w:sz="6" w:space="0" w:color="000000"/>
              <w:left w:val="single" w:sz="6" w:space="0" w:color="000000"/>
              <w:bottom w:val="single" w:sz="6" w:space="0" w:color="000000"/>
              <w:right w:val="single" w:sz="6" w:space="0" w:color="000000"/>
            </w:tcBorders>
          </w:tcPr>
          <w:p w14:paraId="71C49C0D" w14:textId="77777777" w:rsidR="009B1FD3" w:rsidRPr="004663CB" w:rsidRDefault="009B1FD3" w:rsidP="005455C4">
            <w:pPr>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Zap</w:t>
            </w:r>
            <w:proofErr w:type="spellEnd"/>
            <w:r w:rsidRPr="004663CB">
              <w:rPr>
                <w:rFonts w:eastAsiaTheme="minorHAnsi"/>
                <w:b/>
                <w:bCs/>
                <w:color w:val="000000"/>
                <w:lang w:eastAsia="en-US"/>
              </w:rPr>
              <w:t>.</w:t>
            </w:r>
          </w:p>
          <w:p w14:paraId="1EA39842"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št.</w:t>
            </w:r>
          </w:p>
        </w:tc>
        <w:tc>
          <w:tcPr>
            <w:tcW w:w="2951" w:type="dxa"/>
            <w:tcBorders>
              <w:top w:val="single" w:sz="6" w:space="0" w:color="000000"/>
              <w:left w:val="single" w:sz="6" w:space="0" w:color="000000"/>
              <w:bottom w:val="single" w:sz="6" w:space="0" w:color="000000"/>
              <w:right w:val="single" w:sz="6" w:space="0" w:color="000000"/>
            </w:tcBorders>
          </w:tcPr>
          <w:p w14:paraId="0514E76F"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 xml:space="preserve">NEPREMIČNINA </w:t>
            </w:r>
          </w:p>
        </w:tc>
        <w:tc>
          <w:tcPr>
            <w:tcW w:w="3236" w:type="dxa"/>
            <w:tcBorders>
              <w:top w:val="single" w:sz="6" w:space="0" w:color="000000"/>
              <w:left w:val="single" w:sz="6" w:space="0" w:color="000000"/>
              <w:bottom w:val="single" w:sz="6" w:space="0" w:color="000000"/>
              <w:right w:val="single" w:sz="6" w:space="0" w:color="000000"/>
            </w:tcBorders>
          </w:tcPr>
          <w:p w14:paraId="0DFF3D6E"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ID ZNAK</w:t>
            </w:r>
          </w:p>
        </w:tc>
        <w:tc>
          <w:tcPr>
            <w:tcW w:w="2951" w:type="dxa"/>
            <w:tcBorders>
              <w:top w:val="single" w:sz="6" w:space="0" w:color="000000"/>
              <w:left w:val="single" w:sz="6" w:space="0" w:color="000000"/>
              <w:bottom w:val="single" w:sz="6" w:space="0" w:color="000000"/>
              <w:right w:val="single" w:sz="6" w:space="0" w:color="000000"/>
            </w:tcBorders>
          </w:tcPr>
          <w:p w14:paraId="13E46FF8"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Površina</w:t>
            </w:r>
          </w:p>
        </w:tc>
      </w:tr>
      <w:tr w:rsidR="009B1FD3" w:rsidRPr="004663CB" w14:paraId="2B2B2F77" w14:textId="77777777" w:rsidTr="005455C4">
        <w:trPr>
          <w:trHeight w:val="426"/>
        </w:trPr>
        <w:tc>
          <w:tcPr>
            <w:tcW w:w="745" w:type="dxa"/>
            <w:tcBorders>
              <w:top w:val="single" w:sz="6" w:space="0" w:color="000000"/>
              <w:left w:val="single" w:sz="6" w:space="0" w:color="000000"/>
              <w:bottom w:val="single" w:sz="6" w:space="0" w:color="000000"/>
              <w:right w:val="single" w:sz="6" w:space="0" w:color="000000"/>
            </w:tcBorders>
          </w:tcPr>
          <w:p w14:paraId="77568E7A" w14:textId="77777777" w:rsidR="009B1FD3" w:rsidRPr="004663CB" w:rsidRDefault="009B1FD3" w:rsidP="005455C4">
            <w:pPr>
              <w:keepNext/>
              <w:keepLines/>
              <w:autoSpaceDE w:val="0"/>
              <w:autoSpaceDN w:val="0"/>
              <w:adjustRightInd w:val="0"/>
              <w:rPr>
                <w:rFonts w:eastAsiaTheme="minorHAnsi"/>
                <w:b/>
                <w:bCs/>
                <w:color w:val="000000"/>
                <w:lang w:eastAsia="en-US"/>
              </w:rPr>
            </w:pPr>
            <w:r w:rsidRPr="004663CB">
              <w:rPr>
                <w:rFonts w:eastAsiaTheme="minorHAnsi"/>
                <w:b/>
                <w:bCs/>
                <w:color w:val="000000"/>
                <w:lang w:eastAsia="en-US"/>
              </w:rPr>
              <w:t>1</w:t>
            </w:r>
          </w:p>
        </w:tc>
        <w:tc>
          <w:tcPr>
            <w:tcW w:w="2951" w:type="dxa"/>
            <w:tcBorders>
              <w:top w:val="single" w:sz="6" w:space="0" w:color="000000"/>
              <w:left w:val="single" w:sz="6" w:space="0" w:color="000000"/>
              <w:bottom w:val="single" w:sz="6" w:space="0" w:color="000000"/>
              <w:right w:val="single" w:sz="6" w:space="0" w:color="000000"/>
            </w:tcBorders>
          </w:tcPr>
          <w:p w14:paraId="4EA4D575" w14:textId="1A4CC258" w:rsidR="009B1FD3" w:rsidRPr="004663CB" w:rsidRDefault="009B1FD3" w:rsidP="005455C4">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w:t>
            </w:r>
            <w:r w:rsidR="00CB640E" w:rsidRPr="004663CB">
              <w:rPr>
                <w:rFonts w:eastAsiaTheme="minorHAnsi"/>
                <w:b/>
                <w:bCs/>
                <w:color w:val="000000"/>
                <w:lang w:eastAsia="en-US"/>
              </w:rPr>
              <w:t>152/107</w:t>
            </w:r>
            <w:r w:rsidR="00AF574B">
              <w:rPr>
                <w:rFonts w:eastAsiaTheme="minorHAnsi"/>
                <w:b/>
                <w:bCs/>
                <w:color w:val="000000"/>
                <w:lang w:eastAsia="en-US"/>
              </w:rPr>
              <w:t xml:space="preserve">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xml:space="preserve">. </w:t>
            </w:r>
            <w:r w:rsidR="00CB640E" w:rsidRPr="004663CB">
              <w:rPr>
                <w:rFonts w:eastAsiaTheme="minorHAnsi"/>
                <w:b/>
                <w:bCs/>
                <w:color w:val="000000"/>
                <w:lang w:eastAsia="en-US"/>
              </w:rPr>
              <w:t>Brje</w:t>
            </w:r>
            <w:r w:rsidRPr="004663CB">
              <w:rPr>
                <w:rFonts w:eastAsiaTheme="minorHAnsi"/>
                <w:b/>
                <w:bCs/>
                <w:color w:val="000000"/>
                <w:lang w:eastAsia="en-US"/>
              </w:rPr>
              <w:t xml:space="preserve"> (2</w:t>
            </w:r>
            <w:r w:rsidR="00CB640E" w:rsidRPr="004663CB">
              <w:rPr>
                <w:rFonts w:eastAsiaTheme="minorHAnsi"/>
                <w:b/>
                <w:bCs/>
                <w:color w:val="000000"/>
                <w:lang w:eastAsia="en-US"/>
              </w:rPr>
              <w:t>426</w:t>
            </w:r>
            <w:r w:rsidRPr="004663CB">
              <w:rPr>
                <w:rFonts w:eastAsiaTheme="minorHAnsi"/>
                <w:b/>
                <w:bCs/>
                <w:color w:val="000000"/>
                <w:lang w:eastAsia="en-US"/>
              </w:rPr>
              <w:t>)</w:t>
            </w:r>
          </w:p>
        </w:tc>
        <w:tc>
          <w:tcPr>
            <w:tcW w:w="3236" w:type="dxa"/>
            <w:tcBorders>
              <w:top w:val="single" w:sz="6" w:space="0" w:color="000000"/>
              <w:left w:val="single" w:sz="6" w:space="0" w:color="000000"/>
              <w:bottom w:val="single" w:sz="6" w:space="0" w:color="000000"/>
              <w:right w:val="single" w:sz="6" w:space="0" w:color="000000"/>
            </w:tcBorders>
          </w:tcPr>
          <w:p w14:paraId="249DBC27" w14:textId="6231B271" w:rsidR="009B1FD3" w:rsidRPr="004663CB" w:rsidRDefault="009B1FD3"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parcela 2</w:t>
            </w:r>
            <w:r w:rsidR="00B3270D" w:rsidRPr="004663CB">
              <w:rPr>
                <w:rFonts w:ascii="Tms Rmn" w:eastAsiaTheme="minorHAnsi" w:hAnsi="Tms Rmn" w:cs="Tms Rmn"/>
                <w:color w:val="000000"/>
                <w:lang w:eastAsia="en-US"/>
              </w:rPr>
              <w:t>426</w:t>
            </w:r>
            <w:r w:rsidRPr="004663CB">
              <w:rPr>
                <w:rFonts w:ascii="Tms Rmn" w:eastAsiaTheme="minorHAnsi" w:hAnsi="Tms Rmn" w:cs="Tms Rmn"/>
                <w:color w:val="000000"/>
                <w:lang w:eastAsia="en-US"/>
              </w:rPr>
              <w:t xml:space="preserve"> </w:t>
            </w:r>
            <w:r w:rsidR="00B3270D" w:rsidRPr="004663CB">
              <w:rPr>
                <w:rFonts w:ascii="Tms Rmn" w:eastAsiaTheme="minorHAnsi" w:hAnsi="Tms Rmn" w:cs="Tms Rmn"/>
                <w:color w:val="000000"/>
                <w:lang w:eastAsia="en-US"/>
              </w:rPr>
              <w:t>152/107</w:t>
            </w:r>
            <w:r w:rsidRPr="004663CB">
              <w:rPr>
                <w:rFonts w:ascii="Tms Rmn" w:eastAsiaTheme="minorHAnsi" w:hAnsi="Tms Rmn" w:cs="Tms Rmn"/>
                <w:color w:val="000000"/>
                <w:lang w:eastAsia="en-US"/>
              </w:rPr>
              <w:t xml:space="preserve"> </w:t>
            </w:r>
            <w:r w:rsidRPr="004663CB">
              <w:rPr>
                <w:rFonts w:eastAsiaTheme="minorHAnsi"/>
                <w:b/>
                <w:bCs/>
                <w:color w:val="000000"/>
                <w:lang w:eastAsia="en-US"/>
              </w:rPr>
              <w:t>(</w:t>
            </w:r>
            <w:r w:rsidRPr="004663CB">
              <w:rPr>
                <w:rFonts w:ascii="Tms Rmn" w:eastAsiaTheme="minorHAnsi" w:hAnsi="Tms Rmn" w:cs="Tms Rmn"/>
                <w:color w:val="000000"/>
                <w:lang w:eastAsia="en-US"/>
              </w:rPr>
              <w:t xml:space="preserve">ID </w:t>
            </w:r>
            <w:r w:rsidR="00A601D8" w:rsidRPr="004663CB">
              <w:rPr>
                <w:rFonts w:ascii="Tms Rmn" w:eastAsiaTheme="minorHAnsi" w:hAnsi="Tms Rmn" w:cs="Tms Rmn"/>
                <w:color w:val="000000"/>
                <w:lang w:eastAsia="en-US"/>
              </w:rPr>
              <w:t>3295050</w:t>
            </w:r>
            <w:r w:rsidRPr="004663CB">
              <w:rPr>
                <w:rFonts w:ascii="Tms Rmn" w:eastAsiaTheme="minorHAnsi" w:hAnsi="Tms Rmn" w:cs="Tms Rmn"/>
                <w:color w:val="000000"/>
                <w:lang w:eastAsia="en-US"/>
              </w:rPr>
              <w:t xml:space="preserve">) </w:t>
            </w:r>
          </w:p>
        </w:tc>
        <w:tc>
          <w:tcPr>
            <w:tcW w:w="2951" w:type="dxa"/>
            <w:tcBorders>
              <w:top w:val="single" w:sz="6" w:space="0" w:color="000000"/>
              <w:left w:val="single" w:sz="6" w:space="0" w:color="000000"/>
              <w:bottom w:val="single" w:sz="6" w:space="0" w:color="000000"/>
              <w:right w:val="single" w:sz="6" w:space="0" w:color="000000"/>
            </w:tcBorders>
          </w:tcPr>
          <w:p w14:paraId="5247E50E" w14:textId="6A8E1154" w:rsidR="009B1FD3" w:rsidRPr="004663CB" w:rsidRDefault="00844E90" w:rsidP="005455C4">
            <w:pPr>
              <w:keepNext/>
              <w:keepLines/>
              <w:autoSpaceDE w:val="0"/>
              <w:autoSpaceDN w:val="0"/>
              <w:adjustRightInd w:val="0"/>
              <w:rPr>
                <w:rFonts w:eastAsiaTheme="minorHAnsi"/>
                <w:color w:val="000000"/>
                <w:lang w:eastAsia="en-US"/>
              </w:rPr>
            </w:pPr>
            <w:r w:rsidRPr="004663CB">
              <w:rPr>
                <w:rFonts w:eastAsiaTheme="minorHAnsi"/>
                <w:color w:val="000000"/>
                <w:lang w:eastAsia="en-US"/>
              </w:rPr>
              <w:t>3.310,0</w:t>
            </w:r>
            <w:r w:rsidR="009B1FD3" w:rsidRPr="004663CB">
              <w:rPr>
                <w:rFonts w:eastAsiaTheme="minorHAnsi"/>
                <w:color w:val="000000"/>
                <w:lang w:eastAsia="en-US"/>
              </w:rPr>
              <w:t xml:space="preserve"> m2</w:t>
            </w:r>
          </w:p>
        </w:tc>
      </w:tr>
      <w:tr w:rsidR="009B1FD3" w:rsidRPr="004663CB" w14:paraId="28488302" w14:textId="77777777" w:rsidTr="005455C4">
        <w:trPr>
          <w:trHeight w:val="414"/>
        </w:trPr>
        <w:tc>
          <w:tcPr>
            <w:tcW w:w="745" w:type="dxa"/>
            <w:tcBorders>
              <w:top w:val="single" w:sz="6" w:space="0" w:color="000000"/>
              <w:left w:val="single" w:sz="6" w:space="0" w:color="000000"/>
              <w:bottom w:val="single" w:sz="6" w:space="0" w:color="000000"/>
              <w:right w:val="single" w:sz="6" w:space="0" w:color="000000"/>
            </w:tcBorders>
          </w:tcPr>
          <w:p w14:paraId="32C8B8DB"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2</w:t>
            </w:r>
          </w:p>
        </w:tc>
        <w:tc>
          <w:tcPr>
            <w:tcW w:w="2951" w:type="dxa"/>
            <w:tcBorders>
              <w:top w:val="single" w:sz="6" w:space="0" w:color="000000"/>
              <w:left w:val="single" w:sz="6" w:space="0" w:color="000000"/>
              <w:bottom w:val="single" w:sz="6" w:space="0" w:color="000000"/>
              <w:right w:val="single" w:sz="6" w:space="0" w:color="000000"/>
            </w:tcBorders>
          </w:tcPr>
          <w:p w14:paraId="59686E1E" w14:textId="5EAD8EE6" w:rsidR="009B1FD3" w:rsidRPr="004663CB" w:rsidRDefault="009B1FD3" w:rsidP="005455C4">
            <w:pPr>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w:t>
            </w:r>
            <w:r w:rsidR="00CB640E" w:rsidRPr="004663CB">
              <w:rPr>
                <w:rFonts w:eastAsiaTheme="minorHAnsi"/>
                <w:b/>
                <w:bCs/>
                <w:color w:val="000000"/>
                <w:lang w:eastAsia="en-US"/>
              </w:rPr>
              <w:t>460/26</w:t>
            </w:r>
            <w:r w:rsidRPr="004663CB">
              <w:rPr>
                <w:rFonts w:eastAsiaTheme="minorHAnsi"/>
                <w:b/>
                <w:bCs/>
                <w:color w:val="000000"/>
                <w:lang w:eastAsia="en-US"/>
              </w:rPr>
              <w:t xml:space="preserve">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xml:space="preserve">. </w:t>
            </w:r>
            <w:r w:rsidR="00CB640E" w:rsidRPr="004663CB">
              <w:rPr>
                <w:rFonts w:eastAsiaTheme="minorHAnsi"/>
                <w:b/>
                <w:bCs/>
                <w:color w:val="000000"/>
                <w:lang w:eastAsia="en-US"/>
              </w:rPr>
              <w:t>Brje (2426)</w:t>
            </w:r>
          </w:p>
        </w:tc>
        <w:tc>
          <w:tcPr>
            <w:tcW w:w="3236" w:type="dxa"/>
            <w:tcBorders>
              <w:top w:val="single" w:sz="6" w:space="0" w:color="000000"/>
              <w:left w:val="single" w:sz="6" w:space="0" w:color="000000"/>
              <w:bottom w:val="single" w:sz="6" w:space="0" w:color="000000"/>
              <w:right w:val="single" w:sz="6" w:space="0" w:color="000000"/>
            </w:tcBorders>
          </w:tcPr>
          <w:p w14:paraId="16555675" w14:textId="723E1379" w:rsidR="009B1FD3" w:rsidRPr="004663CB" w:rsidRDefault="009B1FD3"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parcela 2</w:t>
            </w:r>
            <w:r w:rsidR="00B3270D" w:rsidRPr="004663CB">
              <w:rPr>
                <w:rFonts w:ascii="Tms Rmn" w:eastAsiaTheme="minorHAnsi" w:hAnsi="Tms Rmn" w:cs="Tms Rmn"/>
                <w:color w:val="000000"/>
                <w:lang w:eastAsia="en-US"/>
              </w:rPr>
              <w:t>426</w:t>
            </w:r>
            <w:r w:rsidRPr="004663CB">
              <w:rPr>
                <w:rFonts w:ascii="Tms Rmn" w:eastAsiaTheme="minorHAnsi" w:hAnsi="Tms Rmn" w:cs="Tms Rmn"/>
                <w:color w:val="000000"/>
                <w:lang w:eastAsia="en-US"/>
              </w:rPr>
              <w:t xml:space="preserve"> </w:t>
            </w:r>
            <w:r w:rsidR="00B3270D" w:rsidRPr="004663CB">
              <w:rPr>
                <w:rFonts w:ascii="Tms Rmn" w:eastAsiaTheme="minorHAnsi" w:hAnsi="Tms Rmn" w:cs="Tms Rmn"/>
                <w:color w:val="000000"/>
                <w:lang w:eastAsia="en-US"/>
              </w:rPr>
              <w:t>460/26</w:t>
            </w:r>
            <w:r w:rsidRPr="004663CB">
              <w:rPr>
                <w:rFonts w:ascii="Tms Rmn" w:eastAsiaTheme="minorHAnsi" w:hAnsi="Tms Rmn" w:cs="Tms Rmn"/>
                <w:color w:val="000000"/>
                <w:lang w:eastAsia="en-US"/>
              </w:rPr>
              <w:t xml:space="preserve"> (ID</w:t>
            </w:r>
            <w:r w:rsidR="00A601D8" w:rsidRPr="004663CB">
              <w:rPr>
                <w:rFonts w:ascii="Tms Rmn" w:eastAsiaTheme="minorHAnsi" w:hAnsi="Tms Rmn" w:cs="Tms Rmn"/>
                <w:color w:val="000000"/>
                <w:lang w:eastAsia="en-US"/>
              </w:rPr>
              <w:t xml:space="preserve"> 4069983</w:t>
            </w:r>
            <w:r w:rsidRPr="004663CB">
              <w:rPr>
                <w:rFonts w:ascii="Tms Rmn" w:eastAsiaTheme="minorHAnsi" w:hAnsi="Tms Rmn" w:cs="Tms Rmn"/>
                <w:color w:val="000000"/>
                <w:lang w:eastAsia="en-US"/>
              </w:rPr>
              <w:t xml:space="preserve">) </w:t>
            </w:r>
          </w:p>
        </w:tc>
        <w:tc>
          <w:tcPr>
            <w:tcW w:w="2951" w:type="dxa"/>
            <w:tcBorders>
              <w:top w:val="single" w:sz="6" w:space="0" w:color="000000"/>
              <w:left w:val="single" w:sz="6" w:space="0" w:color="000000"/>
              <w:bottom w:val="single" w:sz="6" w:space="0" w:color="000000"/>
              <w:right w:val="single" w:sz="6" w:space="0" w:color="000000"/>
            </w:tcBorders>
          </w:tcPr>
          <w:p w14:paraId="62E28D02" w14:textId="0AA78B76" w:rsidR="009B1FD3" w:rsidRPr="004663CB" w:rsidRDefault="00844E90" w:rsidP="005455C4">
            <w:pPr>
              <w:autoSpaceDE w:val="0"/>
              <w:autoSpaceDN w:val="0"/>
              <w:adjustRightInd w:val="0"/>
              <w:spacing w:after="120"/>
              <w:rPr>
                <w:rFonts w:eastAsiaTheme="minorHAnsi"/>
                <w:color w:val="000000"/>
                <w:lang w:eastAsia="en-US"/>
              </w:rPr>
            </w:pPr>
            <w:r w:rsidRPr="004663CB">
              <w:rPr>
                <w:rFonts w:eastAsiaTheme="minorHAnsi"/>
                <w:color w:val="000000"/>
                <w:lang w:eastAsia="en-US"/>
              </w:rPr>
              <w:t>3.513,0</w:t>
            </w:r>
            <w:r w:rsidR="009B1FD3" w:rsidRPr="004663CB">
              <w:rPr>
                <w:rFonts w:eastAsiaTheme="minorHAnsi"/>
                <w:color w:val="000000"/>
                <w:lang w:eastAsia="en-US"/>
              </w:rPr>
              <w:t xml:space="preserve"> m2</w:t>
            </w:r>
          </w:p>
        </w:tc>
      </w:tr>
      <w:tr w:rsidR="009B1FD3" w:rsidRPr="004663CB" w14:paraId="5AC25534" w14:textId="77777777" w:rsidTr="005455C4">
        <w:trPr>
          <w:trHeight w:val="426"/>
        </w:trPr>
        <w:tc>
          <w:tcPr>
            <w:tcW w:w="745" w:type="dxa"/>
            <w:tcBorders>
              <w:top w:val="single" w:sz="6" w:space="0" w:color="000000"/>
              <w:left w:val="single" w:sz="6" w:space="0" w:color="000000"/>
              <w:bottom w:val="single" w:sz="6" w:space="0" w:color="000000"/>
              <w:right w:val="single" w:sz="6" w:space="0" w:color="000000"/>
            </w:tcBorders>
          </w:tcPr>
          <w:p w14:paraId="00D6B22E"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3</w:t>
            </w:r>
          </w:p>
        </w:tc>
        <w:tc>
          <w:tcPr>
            <w:tcW w:w="2951" w:type="dxa"/>
            <w:tcBorders>
              <w:top w:val="single" w:sz="6" w:space="0" w:color="000000"/>
              <w:left w:val="single" w:sz="6" w:space="0" w:color="000000"/>
              <w:bottom w:val="single" w:sz="6" w:space="0" w:color="000000"/>
              <w:right w:val="single" w:sz="6" w:space="0" w:color="000000"/>
            </w:tcBorders>
          </w:tcPr>
          <w:p w14:paraId="477E4901" w14:textId="7CE05795" w:rsidR="009B1FD3" w:rsidRPr="004663CB" w:rsidRDefault="009B1FD3" w:rsidP="005455C4">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w:t>
            </w:r>
            <w:r w:rsidR="00CB640E" w:rsidRPr="004663CB">
              <w:rPr>
                <w:rFonts w:eastAsiaTheme="minorHAnsi"/>
                <w:b/>
                <w:bCs/>
                <w:color w:val="000000"/>
                <w:lang w:eastAsia="en-US"/>
              </w:rPr>
              <w:t>460/27</w:t>
            </w:r>
            <w:r w:rsidRPr="004663CB">
              <w:rPr>
                <w:rFonts w:eastAsiaTheme="minorHAnsi"/>
                <w:b/>
                <w:bCs/>
                <w:color w:val="000000"/>
                <w:lang w:eastAsia="en-US"/>
              </w:rPr>
              <w:t xml:space="preserve">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xml:space="preserve">. </w:t>
            </w:r>
            <w:r w:rsidR="00CB640E" w:rsidRPr="004663CB">
              <w:rPr>
                <w:rFonts w:eastAsiaTheme="minorHAnsi"/>
                <w:b/>
                <w:bCs/>
                <w:color w:val="000000"/>
                <w:lang w:eastAsia="en-US"/>
              </w:rPr>
              <w:t>Brje (2426)</w:t>
            </w:r>
          </w:p>
        </w:tc>
        <w:tc>
          <w:tcPr>
            <w:tcW w:w="3236" w:type="dxa"/>
            <w:tcBorders>
              <w:top w:val="single" w:sz="6" w:space="0" w:color="000000"/>
              <w:left w:val="single" w:sz="6" w:space="0" w:color="000000"/>
              <w:bottom w:val="single" w:sz="6" w:space="0" w:color="000000"/>
              <w:right w:val="single" w:sz="6" w:space="0" w:color="000000"/>
            </w:tcBorders>
          </w:tcPr>
          <w:p w14:paraId="52C39157" w14:textId="42763B23" w:rsidR="009B1FD3" w:rsidRPr="004663CB" w:rsidRDefault="009B1FD3"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parcela 2</w:t>
            </w:r>
            <w:r w:rsidR="001C445E" w:rsidRPr="004663CB">
              <w:rPr>
                <w:rFonts w:ascii="Tms Rmn" w:eastAsiaTheme="minorHAnsi" w:hAnsi="Tms Rmn" w:cs="Tms Rmn"/>
                <w:color w:val="000000"/>
                <w:lang w:eastAsia="en-US"/>
              </w:rPr>
              <w:t>426</w:t>
            </w:r>
            <w:r w:rsidRPr="004663CB">
              <w:rPr>
                <w:rFonts w:ascii="Tms Rmn" w:eastAsiaTheme="minorHAnsi" w:hAnsi="Tms Rmn" w:cs="Tms Rmn"/>
                <w:color w:val="000000"/>
                <w:lang w:eastAsia="en-US"/>
              </w:rPr>
              <w:t xml:space="preserve"> </w:t>
            </w:r>
            <w:r w:rsidR="001C445E" w:rsidRPr="004663CB">
              <w:rPr>
                <w:rFonts w:ascii="Tms Rmn" w:eastAsiaTheme="minorHAnsi" w:hAnsi="Tms Rmn" w:cs="Tms Rmn"/>
                <w:color w:val="000000"/>
                <w:lang w:eastAsia="en-US"/>
              </w:rPr>
              <w:t>460/27</w:t>
            </w:r>
            <w:r w:rsidRPr="004663CB">
              <w:rPr>
                <w:rFonts w:ascii="Tms Rmn" w:eastAsiaTheme="minorHAnsi" w:hAnsi="Tms Rmn" w:cs="Tms Rmn"/>
                <w:color w:val="000000"/>
                <w:lang w:eastAsia="en-US"/>
              </w:rPr>
              <w:t xml:space="preserve"> (ID</w:t>
            </w:r>
            <w:r w:rsidR="00F34C54" w:rsidRPr="004663CB">
              <w:rPr>
                <w:rFonts w:ascii="Tms Rmn" w:eastAsiaTheme="minorHAnsi" w:hAnsi="Tms Rmn" w:cs="Tms Rmn"/>
                <w:color w:val="000000"/>
                <w:lang w:eastAsia="en-US"/>
              </w:rPr>
              <w:t xml:space="preserve"> 1828825</w:t>
            </w:r>
            <w:r w:rsidRPr="004663CB">
              <w:rPr>
                <w:rFonts w:ascii="Tms Rmn" w:eastAsiaTheme="minorHAnsi" w:hAnsi="Tms Rmn" w:cs="Tms Rmn"/>
                <w:color w:val="000000"/>
                <w:lang w:eastAsia="en-US"/>
              </w:rPr>
              <w:t xml:space="preserve">) </w:t>
            </w:r>
          </w:p>
        </w:tc>
        <w:tc>
          <w:tcPr>
            <w:tcW w:w="2951" w:type="dxa"/>
            <w:tcBorders>
              <w:top w:val="single" w:sz="6" w:space="0" w:color="000000"/>
              <w:left w:val="single" w:sz="6" w:space="0" w:color="000000"/>
              <w:bottom w:val="single" w:sz="6" w:space="0" w:color="000000"/>
              <w:right w:val="single" w:sz="6" w:space="0" w:color="000000"/>
            </w:tcBorders>
          </w:tcPr>
          <w:p w14:paraId="33ABA414" w14:textId="30FDFCE5" w:rsidR="009B1FD3" w:rsidRPr="004663CB" w:rsidRDefault="00844E90" w:rsidP="005455C4">
            <w:pPr>
              <w:autoSpaceDE w:val="0"/>
              <w:autoSpaceDN w:val="0"/>
              <w:adjustRightInd w:val="0"/>
              <w:spacing w:after="120"/>
              <w:rPr>
                <w:rFonts w:eastAsiaTheme="minorHAnsi"/>
                <w:color w:val="000000"/>
                <w:lang w:eastAsia="en-US"/>
              </w:rPr>
            </w:pPr>
            <w:r w:rsidRPr="004663CB">
              <w:rPr>
                <w:rFonts w:eastAsiaTheme="minorHAnsi"/>
                <w:color w:val="000000"/>
                <w:lang w:eastAsia="en-US"/>
              </w:rPr>
              <w:t>11.726,0</w:t>
            </w:r>
            <w:r w:rsidR="009B1FD3" w:rsidRPr="004663CB">
              <w:rPr>
                <w:rFonts w:eastAsiaTheme="minorHAnsi"/>
                <w:color w:val="000000"/>
                <w:lang w:eastAsia="en-US"/>
              </w:rPr>
              <w:t xml:space="preserve"> m2</w:t>
            </w:r>
          </w:p>
        </w:tc>
      </w:tr>
      <w:tr w:rsidR="009B1FD3" w:rsidRPr="004663CB" w14:paraId="53F43FA0" w14:textId="77777777" w:rsidTr="005455C4">
        <w:trPr>
          <w:trHeight w:val="426"/>
        </w:trPr>
        <w:tc>
          <w:tcPr>
            <w:tcW w:w="745" w:type="dxa"/>
            <w:tcBorders>
              <w:top w:val="single" w:sz="6" w:space="0" w:color="000000"/>
              <w:left w:val="single" w:sz="6" w:space="0" w:color="000000"/>
              <w:bottom w:val="single" w:sz="6" w:space="0" w:color="000000"/>
              <w:right w:val="single" w:sz="6" w:space="0" w:color="000000"/>
            </w:tcBorders>
          </w:tcPr>
          <w:p w14:paraId="6C4B7FBC" w14:textId="77777777" w:rsidR="009B1FD3" w:rsidRPr="004663CB" w:rsidRDefault="009B1FD3"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4</w:t>
            </w:r>
          </w:p>
        </w:tc>
        <w:tc>
          <w:tcPr>
            <w:tcW w:w="2951" w:type="dxa"/>
            <w:tcBorders>
              <w:top w:val="single" w:sz="6" w:space="0" w:color="000000"/>
              <w:left w:val="single" w:sz="6" w:space="0" w:color="000000"/>
              <w:bottom w:val="single" w:sz="6" w:space="0" w:color="000000"/>
              <w:right w:val="single" w:sz="6" w:space="0" w:color="000000"/>
            </w:tcBorders>
          </w:tcPr>
          <w:p w14:paraId="277032F4" w14:textId="5A4A017F" w:rsidR="009B1FD3" w:rsidRPr="004663CB" w:rsidRDefault="009B1FD3" w:rsidP="005455C4">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w:t>
            </w:r>
            <w:r w:rsidR="00936A47" w:rsidRPr="004663CB">
              <w:rPr>
                <w:rFonts w:eastAsiaTheme="minorHAnsi"/>
                <w:b/>
                <w:bCs/>
                <w:color w:val="000000"/>
                <w:lang w:eastAsia="en-US"/>
              </w:rPr>
              <w:t>460/46</w:t>
            </w:r>
            <w:r w:rsidRPr="004663CB">
              <w:rPr>
                <w:rFonts w:eastAsiaTheme="minorHAnsi"/>
                <w:b/>
                <w:bCs/>
                <w:color w:val="000000"/>
                <w:lang w:eastAsia="en-US"/>
              </w:rPr>
              <w:t xml:space="preserve">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xml:space="preserve">. </w:t>
            </w:r>
            <w:r w:rsidR="00936A47" w:rsidRPr="004663CB">
              <w:rPr>
                <w:rFonts w:eastAsiaTheme="minorHAnsi"/>
                <w:b/>
                <w:bCs/>
                <w:color w:val="000000"/>
                <w:lang w:eastAsia="en-US"/>
              </w:rPr>
              <w:t>Brje (2426)</w:t>
            </w:r>
          </w:p>
        </w:tc>
        <w:tc>
          <w:tcPr>
            <w:tcW w:w="3236" w:type="dxa"/>
            <w:tcBorders>
              <w:top w:val="single" w:sz="6" w:space="0" w:color="000000"/>
              <w:left w:val="single" w:sz="6" w:space="0" w:color="000000"/>
              <w:bottom w:val="single" w:sz="6" w:space="0" w:color="000000"/>
              <w:right w:val="single" w:sz="6" w:space="0" w:color="000000"/>
            </w:tcBorders>
          </w:tcPr>
          <w:p w14:paraId="165F8499" w14:textId="154E1D3C" w:rsidR="009B1FD3" w:rsidRPr="004663CB" w:rsidRDefault="009B1FD3"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parcela 2</w:t>
            </w:r>
            <w:r w:rsidR="001C445E" w:rsidRPr="004663CB">
              <w:rPr>
                <w:rFonts w:ascii="Tms Rmn" w:eastAsiaTheme="minorHAnsi" w:hAnsi="Tms Rmn" w:cs="Tms Rmn"/>
                <w:color w:val="000000"/>
                <w:lang w:eastAsia="en-US"/>
              </w:rPr>
              <w:t>426</w:t>
            </w:r>
            <w:r w:rsidRPr="004663CB">
              <w:rPr>
                <w:rFonts w:ascii="Tms Rmn" w:eastAsiaTheme="minorHAnsi" w:hAnsi="Tms Rmn" w:cs="Tms Rmn"/>
                <w:color w:val="000000"/>
                <w:lang w:eastAsia="en-US"/>
              </w:rPr>
              <w:t xml:space="preserve"> </w:t>
            </w:r>
            <w:r w:rsidR="001C445E" w:rsidRPr="004663CB">
              <w:rPr>
                <w:rFonts w:ascii="Tms Rmn" w:eastAsiaTheme="minorHAnsi" w:hAnsi="Tms Rmn" w:cs="Tms Rmn"/>
                <w:color w:val="000000"/>
                <w:lang w:eastAsia="en-US"/>
              </w:rPr>
              <w:t>460/46</w:t>
            </w:r>
            <w:r w:rsidRPr="004663CB">
              <w:rPr>
                <w:rFonts w:ascii="Tms Rmn" w:eastAsiaTheme="minorHAnsi" w:hAnsi="Tms Rmn" w:cs="Tms Rmn"/>
                <w:color w:val="000000"/>
                <w:lang w:eastAsia="en-US"/>
              </w:rPr>
              <w:t xml:space="preserve"> (ID </w:t>
            </w:r>
            <w:r w:rsidR="00F34C54" w:rsidRPr="004663CB">
              <w:rPr>
                <w:rFonts w:ascii="Tms Rmn" w:eastAsiaTheme="minorHAnsi" w:hAnsi="Tms Rmn" w:cs="Tms Rmn"/>
                <w:color w:val="000000"/>
                <w:lang w:eastAsia="en-US"/>
              </w:rPr>
              <w:t>3581968</w:t>
            </w:r>
            <w:r w:rsidRPr="004663CB">
              <w:rPr>
                <w:rFonts w:ascii="Tms Rmn" w:eastAsiaTheme="minorHAnsi" w:hAnsi="Tms Rmn" w:cs="Tms Rmn"/>
                <w:color w:val="000000"/>
                <w:lang w:eastAsia="en-US"/>
              </w:rPr>
              <w:t xml:space="preserve">) </w:t>
            </w:r>
          </w:p>
        </w:tc>
        <w:tc>
          <w:tcPr>
            <w:tcW w:w="2951" w:type="dxa"/>
            <w:tcBorders>
              <w:top w:val="single" w:sz="6" w:space="0" w:color="000000"/>
              <w:left w:val="single" w:sz="6" w:space="0" w:color="000000"/>
              <w:bottom w:val="single" w:sz="6" w:space="0" w:color="000000"/>
              <w:right w:val="single" w:sz="6" w:space="0" w:color="000000"/>
            </w:tcBorders>
          </w:tcPr>
          <w:p w14:paraId="696E9FC5" w14:textId="37E7499A" w:rsidR="009B1FD3" w:rsidRPr="004663CB" w:rsidRDefault="00844E90" w:rsidP="005455C4">
            <w:pPr>
              <w:autoSpaceDE w:val="0"/>
              <w:autoSpaceDN w:val="0"/>
              <w:adjustRightInd w:val="0"/>
              <w:spacing w:after="120"/>
              <w:rPr>
                <w:rFonts w:eastAsiaTheme="minorHAnsi"/>
                <w:color w:val="000000"/>
                <w:lang w:eastAsia="en-US"/>
              </w:rPr>
            </w:pPr>
            <w:r w:rsidRPr="004663CB">
              <w:rPr>
                <w:rFonts w:eastAsiaTheme="minorHAnsi"/>
                <w:color w:val="000000"/>
                <w:lang w:eastAsia="en-US"/>
              </w:rPr>
              <w:t>134,0</w:t>
            </w:r>
            <w:r w:rsidR="009B1FD3" w:rsidRPr="004663CB">
              <w:rPr>
                <w:rFonts w:eastAsiaTheme="minorHAnsi"/>
                <w:color w:val="000000"/>
                <w:lang w:eastAsia="en-US"/>
              </w:rPr>
              <w:t xml:space="preserve"> m2</w:t>
            </w:r>
          </w:p>
        </w:tc>
      </w:tr>
      <w:tr w:rsidR="00844E90" w:rsidRPr="004663CB" w14:paraId="0D602504" w14:textId="77777777" w:rsidTr="005455C4">
        <w:trPr>
          <w:trHeight w:val="426"/>
        </w:trPr>
        <w:tc>
          <w:tcPr>
            <w:tcW w:w="745" w:type="dxa"/>
            <w:tcBorders>
              <w:top w:val="single" w:sz="6" w:space="0" w:color="000000"/>
              <w:left w:val="single" w:sz="6" w:space="0" w:color="000000"/>
              <w:bottom w:val="single" w:sz="6" w:space="0" w:color="000000"/>
              <w:right w:val="single" w:sz="6" w:space="0" w:color="000000"/>
            </w:tcBorders>
          </w:tcPr>
          <w:p w14:paraId="3666053E" w14:textId="1010A3D7" w:rsidR="00844E90" w:rsidRPr="004663CB" w:rsidRDefault="00844E90" w:rsidP="00844E90">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5</w:t>
            </w:r>
          </w:p>
        </w:tc>
        <w:tc>
          <w:tcPr>
            <w:tcW w:w="2951" w:type="dxa"/>
            <w:tcBorders>
              <w:top w:val="single" w:sz="6" w:space="0" w:color="000000"/>
              <w:left w:val="single" w:sz="6" w:space="0" w:color="000000"/>
              <w:bottom w:val="single" w:sz="6" w:space="0" w:color="000000"/>
              <w:right w:val="single" w:sz="6" w:space="0" w:color="000000"/>
            </w:tcBorders>
          </w:tcPr>
          <w:p w14:paraId="02E3F537" w14:textId="12A807B6" w:rsidR="00844E90" w:rsidRPr="004663CB" w:rsidRDefault="00844E90" w:rsidP="00844E90">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460/47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Brje (2426)</w:t>
            </w:r>
          </w:p>
        </w:tc>
        <w:tc>
          <w:tcPr>
            <w:tcW w:w="3236" w:type="dxa"/>
            <w:tcBorders>
              <w:top w:val="single" w:sz="6" w:space="0" w:color="000000"/>
              <w:left w:val="single" w:sz="6" w:space="0" w:color="000000"/>
              <w:bottom w:val="single" w:sz="6" w:space="0" w:color="000000"/>
              <w:right w:val="single" w:sz="6" w:space="0" w:color="000000"/>
            </w:tcBorders>
          </w:tcPr>
          <w:p w14:paraId="7E4302B6" w14:textId="0E04D9BF" w:rsidR="00844E90" w:rsidRPr="004663CB" w:rsidRDefault="00844E90" w:rsidP="00844E90">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 xml:space="preserve">parcela 2426 460/47 (ID </w:t>
            </w:r>
            <w:r w:rsidR="008F4349" w:rsidRPr="004663CB">
              <w:rPr>
                <w:rFonts w:ascii="Tms Rmn" w:eastAsiaTheme="minorHAnsi" w:hAnsi="Tms Rmn" w:cs="Tms Rmn"/>
                <w:color w:val="000000"/>
                <w:lang w:eastAsia="en-US"/>
              </w:rPr>
              <w:t>1783355</w:t>
            </w:r>
            <w:r w:rsidRPr="004663CB">
              <w:rPr>
                <w:rFonts w:ascii="Tms Rmn" w:eastAsiaTheme="minorHAnsi" w:hAnsi="Tms Rmn" w:cs="Tms Rmn"/>
                <w:color w:val="000000"/>
                <w:lang w:eastAsia="en-US"/>
              </w:rPr>
              <w:t xml:space="preserve">) </w:t>
            </w:r>
          </w:p>
        </w:tc>
        <w:tc>
          <w:tcPr>
            <w:tcW w:w="2951" w:type="dxa"/>
            <w:tcBorders>
              <w:top w:val="single" w:sz="6" w:space="0" w:color="000000"/>
              <w:left w:val="single" w:sz="6" w:space="0" w:color="000000"/>
              <w:bottom w:val="single" w:sz="6" w:space="0" w:color="000000"/>
              <w:right w:val="single" w:sz="6" w:space="0" w:color="000000"/>
            </w:tcBorders>
          </w:tcPr>
          <w:p w14:paraId="6BCC081D" w14:textId="4517E177" w:rsidR="00844E90" w:rsidRPr="004663CB" w:rsidRDefault="00844E90" w:rsidP="00844E90">
            <w:pPr>
              <w:autoSpaceDE w:val="0"/>
              <w:autoSpaceDN w:val="0"/>
              <w:adjustRightInd w:val="0"/>
              <w:spacing w:after="120"/>
              <w:rPr>
                <w:rFonts w:eastAsiaTheme="minorHAnsi"/>
                <w:color w:val="000000"/>
                <w:lang w:eastAsia="en-US"/>
              </w:rPr>
            </w:pPr>
            <w:r w:rsidRPr="004663CB">
              <w:rPr>
                <w:rFonts w:eastAsiaTheme="minorHAnsi"/>
                <w:color w:val="000000"/>
                <w:lang w:eastAsia="en-US"/>
              </w:rPr>
              <w:t>3.922,0 m2</w:t>
            </w:r>
          </w:p>
        </w:tc>
      </w:tr>
      <w:tr w:rsidR="009B1FD3" w:rsidRPr="004663CB" w14:paraId="761E1CDF" w14:textId="77777777" w:rsidTr="005455C4">
        <w:trPr>
          <w:trHeight w:val="265"/>
        </w:trPr>
        <w:tc>
          <w:tcPr>
            <w:tcW w:w="745" w:type="dxa"/>
            <w:tcBorders>
              <w:top w:val="single" w:sz="6" w:space="0" w:color="000000"/>
              <w:left w:val="single" w:sz="6" w:space="0" w:color="000000"/>
              <w:bottom w:val="single" w:sz="6" w:space="0" w:color="000000"/>
              <w:right w:val="single" w:sz="6" w:space="0" w:color="000000"/>
            </w:tcBorders>
          </w:tcPr>
          <w:p w14:paraId="5C39CF04" w14:textId="285E788F" w:rsidR="009B1FD3" w:rsidRPr="004663CB" w:rsidRDefault="00844E90"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t>6</w:t>
            </w:r>
          </w:p>
        </w:tc>
        <w:tc>
          <w:tcPr>
            <w:tcW w:w="2951" w:type="dxa"/>
            <w:tcBorders>
              <w:top w:val="single" w:sz="6" w:space="0" w:color="000000"/>
              <w:left w:val="single" w:sz="6" w:space="0" w:color="000000"/>
              <w:bottom w:val="single" w:sz="6" w:space="0" w:color="000000"/>
              <w:right w:val="single" w:sz="6" w:space="0" w:color="000000"/>
            </w:tcBorders>
          </w:tcPr>
          <w:p w14:paraId="30C7A9E4" w14:textId="4D648983" w:rsidR="009B1FD3" w:rsidRPr="004663CB" w:rsidRDefault="009B1FD3" w:rsidP="005455C4">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w:t>
            </w:r>
            <w:r w:rsidR="00936A47" w:rsidRPr="004663CB">
              <w:rPr>
                <w:rFonts w:eastAsiaTheme="minorHAnsi"/>
                <w:b/>
                <w:bCs/>
                <w:color w:val="000000"/>
                <w:lang w:eastAsia="en-US"/>
              </w:rPr>
              <w:t>460/49</w:t>
            </w:r>
            <w:r w:rsidRPr="004663CB">
              <w:rPr>
                <w:rFonts w:eastAsiaTheme="minorHAnsi"/>
                <w:b/>
                <w:bCs/>
                <w:color w:val="000000"/>
                <w:lang w:eastAsia="en-US"/>
              </w:rPr>
              <w:t xml:space="preserve">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xml:space="preserve">. </w:t>
            </w:r>
            <w:r w:rsidR="00936A47" w:rsidRPr="004663CB">
              <w:rPr>
                <w:rFonts w:eastAsiaTheme="minorHAnsi"/>
                <w:b/>
                <w:bCs/>
                <w:color w:val="000000"/>
                <w:lang w:eastAsia="en-US"/>
              </w:rPr>
              <w:t>Brje (2426)</w:t>
            </w:r>
          </w:p>
        </w:tc>
        <w:tc>
          <w:tcPr>
            <w:tcW w:w="3236" w:type="dxa"/>
            <w:tcBorders>
              <w:top w:val="single" w:sz="6" w:space="0" w:color="000000"/>
              <w:left w:val="single" w:sz="6" w:space="0" w:color="000000"/>
              <w:bottom w:val="single" w:sz="6" w:space="0" w:color="000000"/>
              <w:right w:val="single" w:sz="6" w:space="0" w:color="000000"/>
            </w:tcBorders>
          </w:tcPr>
          <w:p w14:paraId="76CD56B5" w14:textId="094C6566" w:rsidR="009B1FD3" w:rsidRPr="004663CB" w:rsidRDefault="001C445E"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 xml:space="preserve">parcela 2426 460/49 (ID </w:t>
            </w:r>
            <w:r w:rsidR="002A5551" w:rsidRPr="004663CB">
              <w:rPr>
                <w:rFonts w:ascii="Tms Rmn" w:eastAsiaTheme="minorHAnsi" w:hAnsi="Tms Rmn" w:cs="Tms Rmn"/>
                <w:color w:val="000000"/>
                <w:lang w:eastAsia="en-US"/>
              </w:rPr>
              <w:t>2837158</w:t>
            </w:r>
            <w:r w:rsidRPr="004663CB">
              <w:rPr>
                <w:rFonts w:ascii="Tms Rmn" w:eastAsiaTheme="minorHAnsi" w:hAnsi="Tms Rmn" w:cs="Tms Rmn"/>
                <w:color w:val="000000"/>
                <w:lang w:eastAsia="en-US"/>
              </w:rPr>
              <w:t>)</w:t>
            </w:r>
          </w:p>
        </w:tc>
        <w:tc>
          <w:tcPr>
            <w:tcW w:w="2951" w:type="dxa"/>
            <w:tcBorders>
              <w:top w:val="single" w:sz="6" w:space="0" w:color="000000"/>
              <w:left w:val="single" w:sz="6" w:space="0" w:color="000000"/>
              <w:bottom w:val="single" w:sz="6" w:space="0" w:color="000000"/>
              <w:right w:val="single" w:sz="6" w:space="0" w:color="000000"/>
            </w:tcBorders>
          </w:tcPr>
          <w:p w14:paraId="3E845783" w14:textId="7BD910A0" w:rsidR="009B1FD3" w:rsidRPr="004663CB" w:rsidRDefault="00844E90" w:rsidP="005455C4">
            <w:pPr>
              <w:autoSpaceDE w:val="0"/>
              <w:autoSpaceDN w:val="0"/>
              <w:adjustRightInd w:val="0"/>
              <w:spacing w:after="120"/>
              <w:rPr>
                <w:rFonts w:eastAsiaTheme="minorHAnsi"/>
                <w:color w:val="000000"/>
                <w:lang w:eastAsia="en-US"/>
              </w:rPr>
            </w:pPr>
            <w:r w:rsidRPr="004663CB">
              <w:rPr>
                <w:rFonts w:eastAsiaTheme="minorHAnsi"/>
                <w:color w:val="000000"/>
                <w:lang w:eastAsia="en-US"/>
              </w:rPr>
              <w:t>577,0</w:t>
            </w:r>
            <w:r w:rsidR="009B1FD3" w:rsidRPr="004663CB">
              <w:rPr>
                <w:rFonts w:eastAsiaTheme="minorHAnsi"/>
                <w:color w:val="000000"/>
                <w:lang w:eastAsia="en-US"/>
              </w:rPr>
              <w:t xml:space="preserve"> m2</w:t>
            </w:r>
          </w:p>
        </w:tc>
      </w:tr>
      <w:tr w:rsidR="00B3270D" w:rsidRPr="004663CB" w14:paraId="3107FE1C" w14:textId="77777777" w:rsidTr="005455C4">
        <w:trPr>
          <w:trHeight w:val="265"/>
        </w:trPr>
        <w:tc>
          <w:tcPr>
            <w:tcW w:w="745" w:type="dxa"/>
            <w:tcBorders>
              <w:top w:val="single" w:sz="6" w:space="0" w:color="000000"/>
              <w:left w:val="single" w:sz="6" w:space="0" w:color="000000"/>
              <w:bottom w:val="single" w:sz="6" w:space="0" w:color="000000"/>
              <w:right w:val="single" w:sz="6" w:space="0" w:color="000000"/>
            </w:tcBorders>
          </w:tcPr>
          <w:p w14:paraId="1DC8AED3" w14:textId="05C4DBDE" w:rsidR="00B3270D" w:rsidRPr="004663CB" w:rsidRDefault="00844E90" w:rsidP="005455C4">
            <w:pPr>
              <w:autoSpaceDE w:val="0"/>
              <w:autoSpaceDN w:val="0"/>
              <w:adjustRightInd w:val="0"/>
              <w:jc w:val="both"/>
              <w:rPr>
                <w:rFonts w:eastAsiaTheme="minorHAnsi"/>
                <w:b/>
                <w:bCs/>
                <w:color w:val="000000"/>
                <w:lang w:eastAsia="en-US"/>
              </w:rPr>
            </w:pPr>
            <w:r w:rsidRPr="004663CB">
              <w:rPr>
                <w:rFonts w:eastAsiaTheme="minorHAnsi"/>
                <w:b/>
                <w:bCs/>
                <w:color w:val="000000"/>
                <w:lang w:eastAsia="en-US"/>
              </w:rPr>
              <w:lastRenderedPageBreak/>
              <w:t>7</w:t>
            </w:r>
          </w:p>
        </w:tc>
        <w:tc>
          <w:tcPr>
            <w:tcW w:w="2951" w:type="dxa"/>
            <w:tcBorders>
              <w:top w:val="single" w:sz="6" w:space="0" w:color="000000"/>
              <w:left w:val="single" w:sz="6" w:space="0" w:color="000000"/>
              <w:bottom w:val="single" w:sz="6" w:space="0" w:color="000000"/>
              <w:right w:val="single" w:sz="6" w:space="0" w:color="000000"/>
            </w:tcBorders>
          </w:tcPr>
          <w:p w14:paraId="36E794A4" w14:textId="132EED4B" w:rsidR="00B3270D" w:rsidRPr="004663CB" w:rsidRDefault="00B3270D" w:rsidP="005455C4">
            <w:pPr>
              <w:keepNext/>
              <w:keepLines/>
              <w:autoSpaceDE w:val="0"/>
              <w:autoSpaceDN w:val="0"/>
              <w:adjustRightInd w:val="0"/>
              <w:jc w:val="both"/>
              <w:rPr>
                <w:rFonts w:eastAsiaTheme="minorHAnsi"/>
                <w:b/>
                <w:bCs/>
                <w:color w:val="000000"/>
                <w:lang w:eastAsia="en-US"/>
              </w:rPr>
            </w:pPr>
            <w:proofErr w:type="spellStart"/>
            <w:r w:rsidRPr="004663CB">
              <w:rPr>
                <w:rFonts w:eastAsiaTheme="minorHAnsi"/>
                <w:b/>
                <w:bCs/>
                <w:color w:val="000000"/>
                <w:lang w:eastAsia="en-US"/>
              </w:rPr>
              <w:t>parc</w:t>
            </w:r>
            <w:proofErr w:type="spellEnd"/>
            <w:r w:rsidRPr="004663CB">
              <w:rPr>
                <w:rFonts w:eastAsiaTheme="minorHAnsi"/>
                <w:b/>
                <w:bCs/>
                <w:color w:val="000000"/>
                <w:lang w:eastAsia="en-US"/>
              </w:rPr>
              <w:t xml:space="preserve">. št. 460/50 </w:t>
            </w:r>
            <w:proofErr w:type="spellStart"/>
            <w:r w:rsidRPr="004663CB">
              <w:rPr>
                <w:rFonts w:eastAsiaTheme="minorHAnsi"/>
                <w:b/>
                <w:bCs/>
                <w:color w:val="000000"/>
                <w:lang w:eastAsia="en-US"/>
              </w:rPr>
              <w:t>k.o</w:t>
            </w:r>
            <w:proofErr w:type="spellEnd"/>
            <w:r w:rsidRPr="004663CB">
              <w:rPr>
                <w:rFonts w:eastAsiaTheme="minorHAnsi"/>
                <w:b/>
                <w:bCs/>
                <w:color w:val="000000"/>
                <w:lang w:eastAsia="en-US"/>
              </w:rPr>
              <w:t>. Brje (2426)</w:t>
            </w:r>
          </w:p>
        </w:tc>
        <w:tc>
          <w:tcPr>
            <w:tcW w:w="3236" w:type="dxa"/>
            <w:tcBorders>
              <w:top w:val="single" w:sz="6" w:space="0" w:color="000000"/>
              <w:left w:val="single" w:sz="6" w:space="0" w:color="000000"/>
              <w:bottom w:val="single" w:sz="6" w:space="0" w:color="000000"/>
              <w:right w:val="single" w:sz="6" w:space="0" w:color="000000"/>
            </w:tcBorders>
          </w:tcPr>
          <w:p w14:paraId="6D3E360F" w14:textId="3543D7B8" w:rsidR="00B3270D" w:rsidRPr="004663CB" w:rsidRDefault="001C445E" w:rsidP="005455C4">
            <w:pPr>
              <w:keepNext/>
              <w:keepLines/>
              <w:autoSpaceDE w:val="0"/>
              <w:autoSpaceDN w:val="0"/>
              <w:adjustRightInd w:val="0"/>
              <w:rPr>
                <w:rFonts w:ascii="Tms Rmn" w:eastAsiaTheme="minorHAnsi" w:hAnsi="Tms Rmn" w:cs="Tms Rmn"/>
                <w:color w:val="000000"/>
                <w:lang w:eastAsia="en-US"/>
              </w:rPr>
            </w:pPr>
            <w:r w:rsidRPr="004663CB">
              <w:rPr>
                <w:rFonts w:ascii="Tms Rmn" w:eastAsiaTheme="minorHAnsi" w:hAnsi="Tms Rmn" w:cs="Tms Rmn"/>
                <w:color w:val="000000"/>
                <w:lang w:eastAsia="en-US"/>
              </w:rPr>
              <w:t xml:space="preserve">parcela 2426 460/50 (ID </w:t>
            </w:r>
            <w:r w:rsidR="002A5551" w:rsidRPr="004663CB">
              <w:rPr>
                <w:rFonts w:ascii="Tms Rmn" w:eastAsiaTheme="minorHAnsi" w:hAnsi="Tms Rmn" w:cs="Tms Rmn"/>
                <w:color w:val="000000"/>
                <w:lang w:eastAsia="en-US"/>
              </w:rPr>
              <w:t>2389962</w:t>
            </w:r>
            <w:r w:rsidRPr="004663CB">
              <w:rPr>
                <w:rFonts w:ascii="Tms Rmn" w:eastAsiaTheme="minorHAnsi" w:hAnsi="Tms Rmn" w:cs="Tms Rmn"/>
                <w:color w:val="000000"/>
                <w:lang w:eastAsia="en-US"/>
              </w:rPr>
              <w:t>)</w:t>
            </w:r>
          </w:p>
        </w:tc>
        <w:tc>
          <w:tcPr>
            <w:tcW w:w="2951" w:type="dxa"/>
            <w:tcBorders>
              <w:top w:val="single" w:sz="6" w:space="0" w:color="000000"/>
              <w:left w:val="single" w:sz="6" w:space="0" w:color="000000"/>
              <w:bottom w:val="single" w:sz="6" w:space="0" w:color="000000"/>
              <w:right w:val="single" w:sz="6" w:space="0" w:color="000000"/>
            </w:tcBorders>
          </w:tcPr>
          <w:p w14:paraId="06ACDF87" w14:textId="409DB2EC" w:rsidR="00B3270D" w:rsidRPr="004663CB" w:rsidRDefault="00844E90" w:rsidP="005455C4">
            <w:pPr>
              <w:autoSpaceDE w:val="0"/>
              <w:autoSpaceDN w:val="0"/>
              <w:adjustRightInd w:val="0"/>
              <w:spacing w:after="120"/>
              <w:rPr>
                <w:rFonts w:eastAsiaTheme="minorHAnsi"/>
                <w:color w:val="000000"/>
                <w:lang w:eastAsia="en-US"/>
              </w:rPr>
            </w:pPr>
            <w:r w:rsidRPr="004663CB">
              <w:rPr>
                <w:rFonts w:eastAsiaTheme="minorHAnsi"/>
                <w:color w:val="000000"/>
                <w:lang w:eastAsia="en-US"/>
              </w:rPr>
              <w:t>1.825,0</w:t>
            </w:r>
          </w:p>
        </w:tc>
      </w:tr>
    </w:tbl>
    <w:p w14:paraId="6B837349" w14:textId="77777777" w:rsidR="00EB6B03" w:rsidRPr="00F5056C" w:rsidRDefault="00EB6B03" w:rsidP="009A7DB5">
      <w:pPr>
        <w:jc w:val="both"/>
        <w:rPr>
          <w:i/>
          <w:iCs/>
        </w:rPr>
      </w:pPr>
    </w:p>
    <w:p w14:paraId="2CEA9AA7" w14:textId="27E62070" w:rsidR="009A7DB5" w:rsidRPr="00F5056C" w:rsidRDefault="00696C31" w:rsidP="009A7DB5">
      <w:pPr>
        <w:jc w:val="both"/>
        <w:rPr>
          <w:i/>
          <w:iCs/>
        </w:rPr>
      </w:pPr>
      <w:r w:rsidRPr="004F0219">
        <w:rPr>
          <w:rFonts w:cs="Arial"/>
          <w:noProof/>
          <w:sz w:val="22"/>
          <w:szCs w:val="22"/>
        </w:rPr>
        <w:drawing>
          <wp:inline distT="0" distB="0" distL="0" distR="0" wp14:anchorId="42772AA0" wp14:editId="587E51DA">
            <wp:extent cx="5760720" cy="320886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08864"/>
                    </a:xfrm>
                    <a:prstGeom prst="rect">
                      <a:avLst/>
                    </a:prstGeom>
                    <a:noFill/>
                    <a:ln>
                      <a:noFill/>
                    </a:ln>
                  </pic:spPr>
                </pic:pic>
              </a:graphicData>
            </a:graphic>
          </wp:inline>
        </w:drawing>
      </w:r>
      <w:r w:rsidR="009A7DB5" w:rsidRPr="00F5056C">
        <w:rPr>
          <w:i/>
          <w:iCs/>
        </w:rPr>
        <w:t xml:space="preserve"> </w:t>
      </w:r>
    </w:p>
    <w:p w14:paraId="3F3BB822" w14:textId="77777777" w:rsidR="009A7DB5" w:rsidRPr="00F5056C" w:rsidRDefault="009A7DB5" w:rsidP="009A7DB5">
      <w:pPr>
        <w:jc w:val="both"/>
        <w:rPr>
          <w:i/>
          <w:iCs/>
        </w:rPr>
      </w:pPr>
    </w:p>
    <w:p w14:paraId="7113C46B" w14:textId="39E65508" w:rsidR="009A7DB5" w:rsidRDefault="000F5994" w:rsidP="009A7DB5">
      <w:pPr>
        <w:jc w:val="both"/>
      </w:pPr>
      <w:r w:rsidRPr="009B44BA">
        <w:t xml:space="preserve">Nepremičnine se nahajajo v neposredni bližini bivšega mejnega prehoda Gorjansko – </w:t>
      </w:r>
      <w:proofErr w:type="spellStart"/>
      <w:r w:rsidRPr="009B44BA">
        <w:t>Žekenc</w:t>
      </w:r>
      <w:proofErr w:type="spellEnd"/>
      <w:r w:rsidRPr="009B44BA">
        <w:t>, so približno šest kilometrov oddaljene od naselja Komen, so dobro vidne in dostopne. Nepremičnine, ki so predmet tega postopka, so po namenski nepozidana stavbna zemljišča za namen gospodarske cone, s spremljajočo gostinsko dejavnostjo. V skladno z veljavnim Občinskim prostorskim načrtom  Občine Komen je potrebno za to območje sprejeti še Občinski podrobni prostorski načrt</w:t>
      </w:r>
      <w:r w:rsidR="00466974">
        <w:t xml:space="preserve"> (v nadaljevanju: OPPN)</w:t>
      </w:r>
      <w:r w:rsidRPr="009B44BA">
        <w:t xml:space="preserve">, ki lahko predvideva tudi izključno turistično in gostinsko dejavnost. </w:t>
      </w:r>
    </w:p>
    <w:p w14:paraId="5458EBF2" w14:textId="77777777" w:rsidR="0089784F" w:rsidRPr="009B44BA" w:rsidRDefault="0089784F" w:rsidP="009A7DB5">
      <w:pPr>
        <w:jc w:val="both"/>
      </w:pPr>
    </w:p>
    <w:p w14:paraId="70843765" w14:textId="7F07AE9F" w:rsidR="00B46FFA" w:rsidRDefault="00B46FFA" w:rsidP="009A7DB5">
      <w:pPr>
        <w:jc w:val="both"/>
        <w:rPr>
          <w:b/>
          <w:bCs/>
          <w:i/>
          <w:iCs/>
        </w:rPr>
      </w:pPr>
    </w:p>
    <w:p w14:paraId="68374E22" w14:textId="71B518F5" w:rsidR="00B46FFA" w:rsidRPr="007D2A4C" w:rsidRDefault="00B46FFA" w:rsidP="00B46FFA">
      <w:pPr>
        <w:pStyle w:val="Odstavekseznama"/>
        <w:numPr>
          <w:ilvl w:val="1"/>
          <w:numId w:val="8"/>
        </w:numPr>
        <w:jc w:val="both"/>
        <w:rPr>
          <w:b/>
          <w:bCs/>
        </w:rPr>
      </w:pPr>
      <w:r w:rsidRPr="007D2A4C">
        <w:rPr>
          <w:b/>
          <w:bCs/>
        </w:rPr>
        <w:t>Namen in posebni pogoji ustanovitve stavbne pravice</w:t>
      </w:r>
    </w:p>
    <w:p w14:paraId="3F9D9158" w14:textId="77777777" w:rsidR="00B46FFA" w:rsidRPr="007D2A4C" w:rsidRDefault="00B46FFA" w:rsidP="009A7DB5">
      <w:pPr>
        <w:jc w:val="both"/>
      </w:pPr>
    </w:p>
    <w:p w14:paraId="68034BA2" w14:textId="597C6E3A" w:rsidR="006D3F89" w:rsidRPr="00DA2CB6" w:rsidRDefault="006D3F89" w:rsidP="006D3F89">
      <w:pPr>
        <w:jc w:val="both"/>
      </w:pPr>
      <w:r w:rsidRPr="007D2A4C">
        <w:t xml:space="preserve">Turizem </w:t>
      </w:r>
      <w:r w:rsidR="00800ECA" w:rsidRPr="007D2A4C">
        <w:t>je</w:t>
      </w:r>
      <w:r w:rsidRPr="007D2A4C">
        <w:t xml:space="preserve"> ena ključnih gospodarskih panog, ki vpliva na medpanožno povezovanje in posledično na razvoj območja, zaradi česar se je Občina Komen v zadnjih dveh desetletjih aktivno posvetila razvoju turizma. Konec leta 2021 je bila sprejeta Strategij razvoja in trženja turizma destinacije Kras in Brkini 2022 – 2028. Med cilji navedenimi v dotičnem dokumentu je tudi povečanje števila kakovostnih turističnih nastanitev, podaljšanje povprečne dobe bivanja in povečanje zaposlenih v turizmu in gostinstvu. V aprilu 2021 je bil pripravljen dokument identifikacije investicijskega projekta, z naslovom: Idejni koncept vinskega butičnega produkta v Občini Komen</w:t>
      </w:r>
      <w:r w:rsidR="00EE5403">
        <w:t xml:space="preserve"> </w:t>
      </w:r>
      <w:r w:rsidR="00EE5403" w:rsidRPr="007D2A4C">
        <w:t>(v nadaljevanju: DIIP)</w:t>
      </w:r>
      <w:r w:rsidRPr="007D2A4C">
        <w:t xml:space="preserve">. </w:t>
      </w:r>
      <w:r w:rsidR="00FA4ED1" w:rsidRPr="007D2A4C">
        <w:t xml:space="preserve">Stavbna pravica se podeljuje za namen izvedbe turistične infrastrukture oziroma ureditve nastanitvenega območja </w:t>
      </w:r>
      <w:r w:rsidR="00466974">
        <w:t>za butični turizem, kot je nakazano v</w:t>
      </w:r>
      <w:r w:rsidR="00974912">
        <w:t xml:space="preserve"> DIIP</w:t>
      </w:r>
      <w:r w:rsidR="000F55C4">
        <w:t>, ki je kot priloga sestavni del te razpisne dokumentacije</w:t>
      </w:r>
      <w:r w:rsidRPr="00DA2CB6">
        <w:t>.</w:t>
      </w:r>
    </w:p>
    <w:p w14:paraId="61797B0A" w14:textId="77777777" w:rsidR="006D3F89" w:rsidRPr="00DA2CB6" w:rsidRDefault="006D3F89" w:rsidP="006D3F89">
      <w:pPr>
        <w:jc w:val="both"/>
      </w:pPr>
    </w:p>
    <w:p w14:paraId="3CBF7473" w14:textId="66B50BD6" w:rsidR="006D3F89" w:rsidRPr="00DA2CB6" w:rsidRDefault="006D3F89" w:rsidP="006D3F89">
      <w:pPr>
        <w:jc w:val="both"/>
      </w:pPr>
      <w:r w:rsidRPr="00DA2CB6">
        <w:t>Občina Komen</w:t>
      </w:r>
      <w:r w:rsidR="00FA4ED1" w:rsidRPr="00DA2CB6">
        <w:t xml:space="preserve"> bo stavbno pravico</w:t>
      </w:r>
      <w:r w:rsidRPr="00DA2CB6">
        <w:t xml:space="preserve"> primarno </w:t>
      </w:r>
      <w:r w:rsidR="00FA4ED1" w:rsidRPr="00DA2CB6">
        <w:t xml:space="preserve">podelila </w:t>
      </w:r>
      <w:r w:rsidRPr="00DA2CB6">
        <w:t>za obdobje 30 let</w:t>
      </w:r>
      <w:r w:rsidR="00FA4ED1" w:rsidRPr="00DA2CB6">
        <w:t>,</w:t>
      </w:r>
      <w:r w:rsidRPr="00DA2CB6">
        <w:t xml:space="preserve"> z možnostjo podaljšanja za do nadaljnjih 30 let</w:t>
      </w:r>
      <w:r w:rsidR="003A6843">
        <w:t xml:space="preserve"> pod pogojem</w:t>
      </w:r>
      <w:r w:rsidRPr="00DA2CB6">
        <w:t xml:space="preserve">, </w:t>
      </w:r>
      <w:r w:rsidR="003A6843">
        <w:t xml:space="preserve">da bo Občina Komen pred iztekom </w:t>
      </w:r>
      <w:r w:rsidR="007D52C0">
        <w:t xml:space="preserve">prvotnega </w:t>
      </w:r>
      <w:r w:rsidR="003A6843">
        <w:t xml:space="preserve">obdobja 30 let ocenila, da je podaljšanje stavbne pravice upravičeno, </w:t>
      </w:r>
      <w:r w:rsidR="007D2A4C" w:rsidRPr="00DA2CB6">
        <w:t xml:space="preserve">vse pa </w:t>
      </w:r>
      <w:r w:rsidRPr="00DA2CB6">
        <w:t>za namen vzpostavitve turistične infrastrukture</w:t>
      </w:r>
      <w:r w:rsidR="0053495F">
        <w:t xml:space="preserve"> oziroma ureditve nastanitvenega območja za butični turizem</w:t>
      </w:r>
      <w:r w:rsidRPr="00DA2CB6">
        <w:t xml:space="preserve">, kot je </w:t>
      </w:r>
      <w:r w:rsidR="00027E5F">
        <w:t>nakazan</w:t>
      </w:r>
      <w:r w:rsidR="00027E5F" w:rsidRPr="00DA2CB6">
        <w:t xml:space="preserve"> </w:t>
      </w:r>
      <w:r w:rsidRPr="00DA2CB6">
        <w:t xml:space="preserve">v </w:t>
      </w:r>
      <w:r w:rsidR="007D2A4C" w:rsidRPr="00DA2CB6">
        <w:t>DIIP</w:t>
      </w:r>
      <w:r w:rsidRPr="00DA2CB6">
        <w:t>.</w:t>
      </w:r>
      <w:r w:rsidR="009B44BA" w:rsidRPr="00DA2CB6">
        <w:t xml:space="preserve"> </w:t>
      </w:r>
      <w:r w:rsidR="00D8783E">
        <w:t>Občina Komen nadomestila ob prenehanju stavbne pravice ne plača.</w:t>
      </w:r>
    </w:p>
    <w:p w14:paraId="347AB94A" w14:textId="029A0081" w:rsidR="00B46FFA" w:rsidRDefault="00B46FFA" w:rsidP="009A7DB5">
      <w:pPr>
        <w:jc w:val="both"/>
      </w:pPr>
    </w:p>
    <w:p w14:paraId="69120A49" w14:textId="54565ED4" w:rsidR="008E451C" w:rsidRDefault="008E451C" w:rsidP="009A7DB5">
      <w:pPr>
        <w:jc w:val="both"/>
      </w:pPr>
      <w:r>
        <w:lastRenderedPageBreak/>
        <w:t>Imetnik stavbne pravice bo moral za načrtovane posege pridobiti vsa ustrezna soglasja in dokumentacijo ter dela izvesti skladno z veljavnimi predpisi.</w:t>
      </w:r>
    </w:p>
    <w:p w14:paraId="0C8EA616" w14:textId="5786400E" w:rsidR="0022663E" w:rsidRDefault="0022663E" w:rsidP="009A7DB5">
      <w:pPr>
        <w:jc w:val="both"/>
      </w:pPr>
    </w:p>
    <w:p w14:paraId="54543D6A" w14:textId="5EEFD374" w:rsidR="0022663E" w:rsidRPr="008E451C" w:rsidRDefault="0022663E" w:rsidP="009A7DB5">
      <w:pPr>
        <w:jc w:val="both"/>
      </w:pPr>
      <w:r>
        <w:t>Podlaga za nastane</w:t>
      </w:r>
      <w:r w:rsidR="00D6559E">
        <w:t xml:space="preserve">k stavbne pravice je </w:t>
      </w:r>
      <w:r w:rsidR="00153A97">
        <w:t>p</w:t>
      </w:r>
      <w:r w:rsidR="00D6559E">
        <w:t>ogodba o ustanovitvi stavbne pravice, pri čemer stavbna pravica nastane šele z vpisom v zemljiško knjigo.</w:t>
      </w:r>
      <w:r w:rsidR="00656160">
        <w:t xml:space="preserve"> </w:t>
      </w:r>
    </w:p>
    <w:p w14:paraId="07AF40ED" w14:textId="77777777" w:rsidR="00200FFA" w:rsidRPr="00F5056C" w:rsidRDefault="00200FFA" w:rsidP="009A7DB5">
      <w:pPr>
        <w:jc w:val="both"/>
        <w:rPr>
          <w:bCs/>
          <w:i/>
          <w:iCs/>
        </w:rPr>
      </w:pPr>
    </w:p>
    <w:p w14:paraId="0AAF42E1" w14:textId="00553780" w:rsidR="009A7DB5" w:rsidRDefault="00AA77EB" w:rsidP="009A7DB5">
      <w:pPr>
        <w:jc w:val="both"/>
        <w:rPr>
          <w:bCs/>
        </w:rPr>
      </w:pPr>
      <w:r w:rsidRPr="006566CC">
        <w:rPr>
          <w:bCs/>
        </w:rPr>
        <w:t>Izhodiščna vrednost</w:t>
      </w:r>
      <w:r w:rsidR="00825AF7" w:rsidRPr="006566CC">
        <w:rPr>
          <w:bCs/>
        </w:rPr>
        <w:t xml:space="preserve"> nadomestila za ustanovitev stavbne pravice</w:t>
      </w:r>
      <w:r w:rsidR="009A7DB5" w:rsidRPr="006566CC">
        <w:rPr>
          <w:bCs/>
        </w:rPr>
        <w:t xml:space="preserve"> ne zajema </w:t>
      </w:r>
      <w:r w:rsidR="00450E3A" w:rsidRPr="006566CC">
        <w:rPr>
          <w:bCs/>
        </w:rPr>
        <w:t xml:space="preserve">pripadajočega davka, ki ga plača </w:t>
      </w:r>
      <w:r w:rsidR="00825AF7" w:rsidRPr="006566CC">
        <w:rPr>
          <w:bCs/>
        </w:rPr>
        <w:t>najboljši ponudnik</w:t>
      </w:r>
      <w:r w:rsidR="00450E3A" w:rsidRPr="006566CC">
        <w:rPr>
          <w:bCs/>
        </w:rPr>
        <w:t xml:space="preserve">. </w:t>
      </w:r>
    </w:p>
    <w:p w14:paraId="79C59292" w14:textId="2B94F50F" w:rsidR="00B43983" w:rsidRDefault="00B43983" w:rsidP="009A7DB5">
      <w:pPr>
        <w:jc w:val="both"/>
        <w:rPr>
          <w:bCs/>
        </w:rPr>
      </w:pPr>
    </w:p>
    <w:p w14:paraId="26BDF5F9" w14:textId="72608D29" w:rsidR="00B43983" w:rsidRDefault="00B43983" w:rsidP="00B43983">
      <w:pPr>
        <w:jc w:val="both"/>
      </w:pPr>
      <w:r w:rsidRPr="00F41C5B">
        <w:t xml:space="preserve">Na območju ustanovitve stavbne pravice se </w:t>
      </w:r>
      <w:r w:rsidR="003A0FDD" w:rsidRPr="00F41C5B">
        <w:t xml:space="preserve">izvede gradnja turistične infrastrukture oziroma ureditve nastanitvenega območja, </w:t>
      </w:r>
      <w:r w:rsidR="001172F6" w:rsidRPr="00F41C5B">
        <w:t>kot je nakazano v DIIP, pri čemer bodo natančnejši pogoji opredeljeni z OPPN</w:t>
      </w:r>
      <w:r w:rsidR="003A0FDD" w:rsidRPr="00F41C5B">
        <w:t>.</w:t>
      </w:r>
    </w:p>
    <w:p w14:paraId="7D144D76" w14:textId="77777777" w:rsidR="0089784F" w:rsidRPr="00B43983" w:rsidRDefault="0089784F" w:rsidP="00B43983">
      <w:pPr>
        <w:jc w:val="both"/>
      </w:pPr>
    </w:p>
    <w:p w14:paraId="39C128B2" w14:textId="424319AB" w:rsidR="008709F0" w:rsidRDefault="008709F0" w:rsidP="009A7DB5">
      <w:pPr>
        <w:jc w:val="both"/>
        <w:rPr>
          <w:bCs/>
        </w:rPr>
      </w:pPr>
    </w:p>
    <w:p w14:paraId="233C8945" w14:textId="6410CA0C" w:rsidR="008709F0" w:rsidRPr="008709F0" w:rsidRDefault="00036BC8" w:rsidP="00036BC8">
      <w:pPr>
        <w:pStyle w:val="Odstavekseznama"/>
        <w:numPr>
          <w:ilvl w:val="1"/>
          <w:numId w:val="8"/>
        </w:numPr>
        <w:ind w:left="567"/>
        <w:jc w:val="both"/>
        <w:rPr>
          <w:b/>
        </w:rPr>
      </w:pPr>
      <w:r>
        <w:rPr>
          <w:b/>
        </w:rPr>
        <w:t xml:space="preserve"> </w:t>
      </w:r>
      <w:r w:rsidR="00494342">
        <w:rPr>
          <w:b/>
        </w:rPr>
        <w:t>Kriteriji in merila za najugodnejšo ponudbo</w:t>
      </w:r>
    </w:p>
    <w:p w14:paraId="6DFE6EB1" w14:textId="338CD7E5" w:rsidR="008709F0" w:rsidRDefault="008709F0" w:rsidP="008709F0">
      <w:pPr>
        <w:ind w:left="142"/>
        <w:jc w:val="both"/>
        <w:rPr>
          <w:bCs/>
        </w:rPr>
      </w:pPr>
    </w:p>
    <w:p w14:paraId="4D54C4E8" w14:textId="47265184" w:rsidR="00494342" w:rsidRDefault="008C22D7" w:rsidP="008709F0">
      <w:pPr>
        <w:ind w:left="142"/>
        <w:jc w:val="both"/>
        <w:rPr>
          <w:bCs/>
        </w:rPr>
      </w:pPr>
      <w:r>
        <w:rPr>
          <w:bCs/>
        </w:rPr>
        <w:t>Osnovni kriteriji in merila za najugodnejšo ponudbo so:</w:t>
      </w:r>
    </w:p>
    <w:p w14:paraId="24120EB8" w14:textId="66405C47" w:rsidR="00520136" w:rsidRDefault="00CC6D12" w:rsidP="00520136">
      <w:pPr>
        <w:pStyle w:val="Odstavekseznama"/>
        <w:numPr>
          <w:ilvl w:val="0"/>
          <w:numId w:val="12"/>
        </w:numPr>
        <w:jc w:val="both"/>
        <w:rPr>
          <w:bCs/>
        </w:rPr>
      </w:pPr>
      <w:r>
        <w:rPr>
          <w:bCs/>
        </w:rPr>
        <w:t>ponujeno enkratno nadomestilo</w:t>
      </w:r>
      <w:r w:rsidR="00520136">
        <w:rPr>
          <w:bCs/>
        </w:rPr>
        <w:t xml:space="preserve"> za stavbno pravico,</w:t>
      </w:r>
    </w:p>
    <w:p w14:paraId="180AFAA6" w14:textId="459EBA50" w:rsidR="00520136" w:rsidRDefault="00520136" w:rsidP="00520136">
      <w:pPr>
        <w:pStyle w:val="Odstavekseznama"/>
        <w:numPr>
          <w:ilvl w:val="0"/>
          <w:numId w:val="12"/>
        </w:numPr>
        <w:jc w:val="both"/>
        <w:rPr>
          <w:bCs/>
        </w:rPr>
      </w:pPr>
      <w:r>
        <w:rPr>
          <w:bCs/>
        </w:rPr>
        <w:t>vizija razvoja lokalne investicije,</w:t>
      </w:r>
    </w:p>
    <w:p w14:paraId="755E7B08" w14:textId="08C3F757" w:rsidR="00520136" w:rsidRDefault="00520136" w:rsidP="00520136">
      <w:pPr>
        <w:pStyle w:val="Odstavekseznama"/>
        <w:numPr>
          <w:ilvl w:val="0"/>
          <w:numId w:val="12"/>
        </w:numPr>
        <w:jc w:val="both"/>
        <w:rPr>
          <w:bCs/>
        </w:rPr>
      </w:pPr>
      <w:r>
        <w:rPr>
          <w:bCs/>
        </w:rPr>
        <w:t>izkušnje pri vlaganju in/ali upravljanju turističnih kapacitet,</w:t>
      </w:r>
    </w:p>
    <w:p w14:paraId="60F47B4D" w14:textId="730FD9A8" w:rsidR="00520136" w:rsidRDefault="00520136" w:rsidP="00520136">
      <w:pPr>
        <w:pStyle w:val="Odstavekseznama"/>
        <w:numPr>
          <w:ilvl w:val="0"/>
          <w:numId w:val="12"/>
        </w:numPr>
        <w:jc w:val="both"/>
        <w:rPr>
          <w:bCs/>
        </w:rPr>
      </w:pPr>
      <w:proofErr w:type="spellStart"/>
      <w:r>
        <w:rPr>
          <w:bCs/>
        </w:rPr>
        <w:t>okoljska</w:t>
      </w:r>
      <w:proofErr w:type="spellEnd"/>
      <w:r>
        <w:rPr>
          <w:bCs/>
        </w:rPr>
        <w:t xml:space="preserve"> </w:t>
      </w:r>
      <w:r w:rsidR="00EB2C5A">
        <w:rPr>
          <w:bCs/>
        </w:rPr>
        <w:t>trajnost</w:t>
      </w:r>
      <w:r>
        <w:rPr>
          <w:bCs/>
        </w:rPr>
        <w:t>,</w:t>
      </w:r>
    </w:p>
    <w:p w14:paraId="3BB802E2" w14:textId="65B173F6" w:rsidR="00520136" w:rsidRDefault="00520136" w:rsidP="00520136">
      <w:pPr>
        <w:pStyle w:val="Odstavekseznama"/>
        <w:numPr>
          <w:ilvl w:val="0"/>
          <w:numId w:val="12"/>
        </w:numPr>
        <w:jc w:val="both"/>
        <w:rPr>
          <w:bCs/>
        </w:rPr>
      </w:pPr>
      <w:r>
        <w:rPr>
          <w:bCs/>
        </w:rPr>
        <w:t>povezanost z lokalno ponudbo matičnega Krasa – Slovenija in Italija (družbena trajnost),</w:t>
      </w:r>
    </w:p>
    <w:p w14:paraId="63BAA0E5" w14:textId="5D186CF5" w:rsidR="00520136" w:rsidRPr="00520136" w:rsidRDefault="00520136" w:rsidP="00520136">
      <w:pPr>
        <w:pStyle w:val="Odstavekseznama"/>
        <w:numPr>
          <w:ilvl w:val="0"/>
          <w:numId w:val="12"/>
        </w:numPr>
        <w:jc w:val="both"/>
        <w:rPr>
          <w:bCs/>
        </w:rPr>
      </w:pPr>
      <w:r>
        <w:rPr>
          <w:bCs/>
        </w:rPr>
        <w:t>posedovanje znaka kakovosti.</w:t>
      </w:r>
    </w:p>
    <w:p w14:paraId="581D152E" w14:textId="77777777" w:rsidR="008C22D7" w:rsidRDefault="008C22D7" w:rsidP="008709F0">
      <w:pPr>
        <w:ind w:left="142"/>
        <w:jc w:val="both"/>
        <w:rPr>
          <w:bCs/>
        </w:rPr>
      </w:pPr>
    </w:p>
    <w:p w14:paraId="1763E64C" w14:textId="4BA0FCAC" w:rsidR="00494342" w:rsidRDefault="00B2361E" w:rsidP="008709F0">
      <w:pPr>
        <w:ind w:left="142"/>
        <w:jc w:val="both"/>
        <w:rPr>
          <w:bCs/>
        </w:rPr>
      </w:pPr>
      <w:r>
        <w:rPr>
          <w:bCs/>
        </w:rPr>
        <w:t xml:space="preserve">Za posamezen kriterij oziroma merilo lahko ponudnik pridobi v nadaljevanju navedeno število točk: </w:t>
      </w:r>
    </w:p>
    <w:tbl>
      <w:tblPr>
        <w:tblStyle w:val="Tabelamrea"/>
        <w:tblW w:w="9124" w:type="dxa"/>
        <w:tblLook w:val="04A0" w:firstRow="1" w:lastRow="0" w:firstColumn="1" w:lastColumn="0" w:noHBand="0" w:noVBand="1"/>
      </w:tblPr>
      <w:tblGrid>
        <w:gridCol w:w="665"/>
        <w:gridCol w:w="7350"/>
        <w:gridCol w:w="1109"/>
      </w:tblGrid>
      <w:tr w:rsidR="00F22FBB" w:rsidRPr="00F60EFD" w14:paraId="5B49DCC6" w14:textId="77777777" w:rsidTr="00F22FBB">
        <w:tc>
          <w:tcPr>
            <w:tcW w:w="665" w:type="dxa"/>
            <w:shd w:val="clear" w:color="auto" w:fill="70AD47" w:themeFill="accent6"/>
          </w:tcPr>
          <w:p w14:paraId="2188711C" w14:textId="77777777" w:rsidR="00F22FBB" w:rsidRPr="00F60EFD" w:rsidRDefault="00F22FBB" w:rsidP="00AE55B8">
            <w:pPr>
              <w:rPr>
                <w:b/>
                <w:bCs/>
              </w:rPr>
            </w:pPr>
          </w:p>
        </w:tc>
        <w:tc>
          <w:tcPr>
            <w:tcW w:w="7350" w:type="dxa"/>
            <w:shd w:val="clear" w:color="auto" w:fill="70AD47" w:themeFill="accent6"/>
          </w:tcPr>
          <w:p w14:paraId="0A6813D8" w14:textId="77777777" w:rsidR="00F22FBB" w:rsidRPr="00F60EFD" w:rsidRDefault="00F22FBB" w:rsidP="00AE55B8">
            <w:pPr>
              <w:rPr>
                <w:b/>
                <w:bCs/>
              </w:rPr>
            </w:pPr>
            <w:r w:rsidRPr="00F60EFD">
              <w:rPr>
                <w:b/>
                <w:bCs/>
              </w:rPr>
              <w:t>Merilo</w:t>
            </w:r>
          </w:p>
        </w:tc>
        <w:tc>
          <w:tcPr>
            <w:tcW w:w="1109" w:type="dxa"/>
            <w:shd w:val="clear" w:color="auto" w:fill="70AD47" w:themeFill="accent6"/>
          </w:tcPr>
          <w:p w14:paraId="55CE02AF" w14:textId="77777777" w:rsidR="00F22FBB" w:rsidRPr="00F60EFD" w:rsidRDefault="00F22FBB" w:rsidP="00AE55B8">
            <w:pPr>
              <w:rPr>
                <w:b/>
                <w:bCs/>
              </w:rPr>
            </w:pPr>
            <w:r w:rsidRPr="00F60EFD">
              <w:rPr>
                <w:b/>
                <w:bCs/>
              </w:rPr>
              <w:t>Največje št. točk</w:t>
            </w:r>
          </w:p>
        </w:tc>
      </w:tr>
      <w:tr w:rsidR="00F22FBB" w:rsidRPr="00591C7A" w14:paraId="6407DE49" w14:textId="77777777" w:rsidTr="00F22FBB">
        <w:tc>
          <w:tcPr>
            <w:tcW w:w="665" w:type="dxa"/>
            <w:shd w:val="clear" w:color="auto" w:fill="E2EFD9" w:themeFill="accent6" w:themeFillTint="33"/>
          </w:tcPr>
          <w:p w14:paraId="032AD7EF" w14:textId="097386C9" w:rsidR="00F22FBB" w:rsidRDefault="00F22FBB" w:rsidP="00F22FBB">
            <w:pPr>
              <w:rPr>
                <w:b/>
                <w:bCs/>
              </w:rPr>
            </w:pPr>
            <w:r>
              <w:rPr>
                <w:b/>
                <w:bCs/>
              </w:rPr>
              <w:t>a)</w:t>
            </w:r>
          </w:p>
        </w:tc>
        <w:tc>
          <w:tcPr>
            <w:tcW w:w="7350" w:type="dxa"/>
            <w:shd w:val="clear" w:color="auto" w:fill="E2EFD9" w:themeFill="accent6" w:themeFillTint="33"/>
          </w:tcPr>
          <w:p w14:paraId="1DAAA213" w14:textId="01DB6BCD" w:rsidR="00F22FBB" w:rsidRPr="00591C7A" w:rsidRDefault="00D127FB" w:rsidP="00F22FBB">
            <w:pPr>
              <w:rPr>
                <w:b/>
                <w:bCs/>
              </w:rPr>
            </w:pPr>
            <w:r>
              <w:rPr>
                <w:b/>
                <w:bCs/>
              </w:rPr>
              <w:t xml:space="preserve">Ponujeno </w:t>
            </w:r>
            <w:r w:rsidR="008A0761">
              <w:rPr>
                <w:b/>
                <w:bCs/>
              </w:rPr>
              <w:t>enkratno nadomestilo za</w:t>
            </w:r>
            <w:r w:rsidR="00F22FBB" w:rsidRPr="00591C7A">
              <w:rPr>
                <w:b/>
                <w:bCs/>
              </w:rPr>
              <w:t xml:space="preserve"> stavbn</w:t>
            </w:r>
            <w:r w:rsidR="008A0761">
              <w:rPr>
                <w:b/>
                <w:bCs/>
              </w:rPr>
              <w:t>o</w:t>
            </w:r>
            <w:r w:rsidR="00F22FBB" w:rsidRPr="00591C7A">
              <w:rPr>
                <w:b/>
                <w:bCs/>
              </w:rPr>
              <w:t xml:space="preserve"> pravic</w:t>
            </w:r>
            <w:r w:rsidR="008A0761">
              <w:rPr>
                <w:b/>
                <w:bCs/>
              </w:rPr>
              <w:t>o</w:t>
            </w:r>
          </w:p>
        </w:tc>
        <w:tc>
          <w:tcPr>
            <w:tcW w:w="1109" w:type="dxa"/>
            <w:shd w:val="clear" w:color="auto" w:fill="E2EFD9" w:themeFill="accent6" w:themeFillTint="33"/>
          </w:tcPr>
          <w:p w14:paraId="361879DD" w14:textId="396B960E" w:rsidR="00F22FBB" w:rsidRPr="00591C7A" w:rsidRDefault="00F22FBB" w:rsidP="00F22FBB">
            <w:pPr>
              <w:jc w:val="center"/>
              <w:rPr>
                <w:b/>
                <w:bCs/>
              </w:rPr>
            </w:pPr>
            <w:r w:rsidRPr="00591C7A">
              <w:rPr>
                <w:b/>
                <w:bCs/>
              </w:rPr>
              <w:t>50</w:t>
            </w:r>
          </w:p>
        </w:tc>
      </w:tr>
      <w:tr w:rsidR="000111D3" w:rsidRPr="00591C7A" w14:paraId="00E4F260" w14:textId="77777777" w:rsidTr="00901572">
        <w:tc>
          <w:tcPr>
            <w:tcW w:w="665" w:type="dxa"/>
            <w:shd w:val="clear" w:color="auto" w:fill="auto"/>
          </w:tcPr>
          <w:p w14:paraId="452402D0" w14:textId="77777777" w:rsidR="000111D3" w:rsidRDefault="000111D3" w:rsidP="00F22FBB">
            <w:pPr>
              <w:rPr>
                <w:b/>
                <w:bCs/>
              </w:rPr>
            </w:pPr>
          </w:p>
        </w:tc>
        <w:tc>
          <w:tcPr>
            <w:tcW w:w="7350" w:type="dxa"/>
            <w:shd w:val="clear" w:color="auto" w:fill="auto"/>
          </w:tcPr>
          <w:p w14:paraId="118CBD9B" w14:textId="77777777" w:rsidR="000111D3" w:rsidRPr="00EA774C" w:rsidRDefault="000111D3" w:rsidP="00F22FBB">
            <w:pPr>
              <w:rPr>
                <w:b/>
                <w:bCs/>
              </w:rPr>
            </w:pPr>
          </w:p>
        </w:tc>
        <w:tc>
          <w:tcPr>
            <w:tcW w:w="1109" w:type="dxa"/>
            <w:shd w:val="clear" w:color="auto" w:fill="auto"/>
          </w:tcPr>
          <w:p w14:paraId="5F52A731" w14:textId="77777777" w:rsidR="000111D3" w:rsidRPr="00EA774C" w:rsidRDefault="000111D3" w:rsidP="00F22FBB">
            <w:pPr>
              <w:jc w:val="center"/>
              <w:rPr>
                <w:b/>
                <w:bCs/>
              </w:rPr>
            </w:pPr>
          </w:p>
        </w:tc>
      </w:tr>
      <w:tr w:rsidR="00F22FBB" w:rsidRPr="00591C7A" w14:paraId="7A471EE1" w14:textId="77777777" w:rsidTr="00F22FBB">
        <w:tc>
          <w:tcPr>
            <w:tcW w:w="665" w:type="dxa"/>
            <w:shd w:val="clear" w:color="auto" w:fill="E2EFD9" w:themeFill="accent6" w:themeFillTint="33"/>
          </w:tcPr>
          <w:p w14:paraId="3BA772AB" w14:textId="37D2F553" w:rsidR="00F22FBB" w:rsidRPr="00591C7A" w:rsidRDefault="00F22FBB" w:rsidP="00F22FBB">
            <w:pPr>
              <w:rPr>
                <w:b/>
                <w:bCs/>
              </w:rPr>
            </w:pPr>
            <w:r>
              <w:rPr>
                <w:b/>
                <w:bCs/>
              </w:rPr>
              <w:t>b)</w:t>
            </w:r>
          </w:p>
        </w:tc>
        <w:tc>
          <w:tcPr>
            <w:tcW w:w="7350" w:type="dxa"/>
            <w:shd w:val="clear" w:color="auto" w:fill="E2EFD9" w:themeFill="accent6" w:themeFillTint="33"/>
          </w:tcPr>
          <w:p w14:paraId="21E6E2B0" w14:textId="77777777" w:rsidR="00F22FBB" w:rsidRPr="00591C7A" w:rsidRDefault="00F22FBB" w:rsidP="00F22FBB">
            <w:pPr>
              <w:rPr>
                <w:b/>
                <w:bCs/>
              </w:rPr>
            </w:pPr>
            <w:r w:rsidRPr="00591C7A">
              <w:rPr>
                <w:b/>
                <w:bCs/>
              </w:rPr>
              <w:t>Vizija razvoja lokacije investicije</w:t>
            </w:r>
          </w:p>
        </w:tc>
        <w:tc>
          <w:tcPr>
            <w:tcW w:w="1109" w:type="dxa"/>
            <w:shd w:val="clear" w:color="auto" w:fill="E2EFD9" w:themeFill="accent6" w:themeFillTint="33"/>
          </w:tcPr>
          <w:p w14:paraId="3193483D" w14:textId="77777777" w:rsidR="00F22FBB" w:rsidRPr="00591C7A" w:rsidRDefault="00F22FBB" w:rsidP="00F22FBB">
            <w:pPr>
              <w:jc w:val="center"/>
              <w:rPr>
                <w:b/>
                <w:bCs/>
              </w:rPr>
            </w:pPr>
            <w:r w:rsidRPr="00591C7A">
              <w:rPr>
                <w:b/>
                <w:bCs/>
              </w:rPr>
              <w:t>10</w:t>
            </w:r>
          </w:p>
        </w:tc>
      </w:tr>
      <w:tr w:rsidR="00F22FBB" w14:paraId="4A7B9F18" w14:textId="77777777" w:rsidTr="00F22FBB">
        <w:tc>
          <w:tcPr>
            <w:tcW w:w="665" w:type="dxa"/>
          </w:tcPr>
          <w:p w14:paraId="15788BF6" w14:textId="77777777" w:rsidR="00F22FBB" w:rsidRDefault="00F22FBB" w:rsidP="00F22FBB"/>
        </w:tc>
        <w:tc>
          <w:tcPr>
            <w:tcW w:w="7350" w:type="dxa"/>
          </w:tcPr>
          <w:p w14:paraId="4C9E1756" w14:textId="77777777" w:rsidR="00F22FBB" w:rsidRPr="00384669" w:rsidRDefault="00F22FBB" w:rsidP="00F22FBB">
            <w:pPr>
              <w:pStyle w:val="Naslov1"/>
              <w:spacing w:before="0"/>
              <w:outlineLvl w:val="0"/>
              <w:rPr>
                <w:rFonts w:asciiTheme="minorHAnsi" w:hAnsiTheme="minorHAnsi" w:cstheme="minorHAnsi"/>
                <w:b/>
                <w:bCs/>
                <w:color w:val="auto"/>
                <w:sz w:val="22"/>
                <w:szCs w:val="22"/>
              </w:rPr>
            </w:pPr>
            <w:r w:rsidRPr="00384669">
              <w:rPr>
                <w:rFonts w:asciiTheme="minorHAnsi" w:hAnsiTheme="minorHAnsi" w:cstheme="minorHAnsi"/>
                <w:color w:val="auto"/>
                <w:sz w:val="22"/>
                <w:szCs w:val="22"/>
              </w:rPr>
              <w:t>Investitor predloži vizijo razvoja lokacije, ki je v polnosti skladna s Strategijo razvoja in trženja turizma destinacije Kras in Brkini 2022 – 2028</w:t>
            </w:r>
            <w:r w:rsidRPr="00384669">
              <w:rPr>
                <w:rStyle w:val="Sprotnaopomba-sklic"/>
                <w:rFonts w:asciiTheme="minorHAnsi" w:hAnsiTheme="minorHAnsi" w:cstheme="minorHAnsi"/>
                <w:color w:val="auto"/>
                <w:sz w:val="22"/>
                <w:szCs w:val="22"/>
              </w:rPr>
              <w:footnoteReference w:id="1"/>
            </w:r>
          </w:p>
          <w:p w14:paraId="67F21635" w14:textId="77777777" w:rsidR="00F22FBB" w:rsidRPr="00A44103" w:rsidRDefault="00F22FBB" w:rsidP="00F22FBB"/>
        </w:tc>
        <w:tc>
          <w:tcPr>
            <w:tcW w:w="1109" w:type="dxa"/>
          </w:tcPr>
          <w:p w14:paraId="4D4AD289" w14:textId="77777777" w:rsidR="00F22FBB" w:rsidRDefault="00F22FBB" w:rsidP="00F22FBB">
            <w:pPr>
              <w:jc w:val="center"/>
            </w:pPr>
            <w:r>
              <w:t>10</w:t>
            </w:r>
          </w:p>
        </w:tc>
      </w:tr>
      <w:tr w:rsidR="00F22FBB" w14:paraId="2932BF0D" w14:textId="77777777" w:rsidTr="00F22FBB">
        <w:tc>
          <w:tcPr>
            <w:tcW w:w="665" w:type="dxa"/>
          </w:tcPr>
          <w:p w14:paraId="039346F2" w14:textId="77777777" w:rsidR="00F22FBB" w:rsidRDefault="00F22FBB" w:rsidP="00F22FBB"/>
        </w:tc>
        <w:tc>
          <w:tcPr>
            <w:tcW w:w="7350" w:type="dxa"/>
          </w:tcPr>
          <w:p w14:paraId="4415629E" w14:textId="77777777" w:rsidR="00F22FBB" w:rsidRPr="00384669" w:rsidRDefault="00F22FBB" w:rsidP="00F22FBB">
            <w:pPr>
              <w:pStyle w:val="Naslov1"/>
              <w:spacing w:before="0"/>
              <w:outlineLvl w:val="0"/>
              <w:rPr>
                <w:rFonts w:asciiTheme="minorHAnsi" w:hAnsiTheme="minorHAnsi" w:cstheme="minorHAnsi"/>
                <w:b/>
                <w:bCs/>
                <w:color w:val="auto"/>
                <w:sz w:val="22"/>
                <w:szCs w:val="22"/>
              </w:rPr>
            </w:pPr>
            <w:r w:rsidRPr="00384669">
              <w:rPr>
                <w:rFonts w:asciiTheme="minorHAnsi" w:hAnsiTheme="minorHAnsi" w:cstheme="minorHAnsi"/>
                <w:color w:val="auto"/>
                <w:sz w:val="22"/>
                <w:szCs w:val="22"/>
              </w:rPr>
              <w:t>Investitor predloži vizijo razvoja lokacije, ki je delno  skladna s Strategijo razvoja in trženja turizma destinacije Kras in Brkini 2022 – 2028</w:t>
            </w:r>
            <w:r w:rsidRPr="00384669">
              <w:rPr>
                <w:rStyle w:val="Sprotnaopomba-sklic"/>
                <w:rFonts w:asciiTheme="minorHAnsi" w:hAnsiTheme="minorHAnsi" w:cstheme="minorHAnsi"/>
                <w:color w:val="auto"/>
                <w:sz w:val="22"/>
                <w:szCs w:val="22"/>
              </w:rPr>
              <w:footnoteReference w:id="2"/>
            </w:r>
          </w:p>
          <w:p w14:paraId="037523CA" w14:textId="77777777" w:rsidR="00F22FBB" w:rsidRPr="00384669" w:rsidRDefault="00F22FBB" w:rsidP="00F22FBB">
            <w:pPr>
              <w:pStyle w:val="Naslov1"/>
              <w:spacing w:before="0"/>
              <w:outlineLvl w:val="0"/>
              <w:rPr>
                <w:rFonts w:asciiTheme="minorHAnsi" w:hAnsiTheme="minorHAnsi" w:cstheme="minorHAnsi"/>
                <w:b/>
                <w:bCs/>
                <w:color w:val="auto"/>
                <w:sz w:val="22"/>
                <w:szCs w:val="22"/>
              </w:rPr>
            </w:pPr>
          </w:p>
        </w:tc>
        <w:tc>
          <w:tcPr>
            <w:tcW w:w="1109" w:type="dxa"/>
          </w:tcPr>
          <w:p w14:paraId="3FEAAE6F" w14:textId="77777777" w:rsidR="00F22FBB" w:rsidRDefault="00F22FBB" w:rsidP="00F22FBB">
            <w:pPr>
              <w:jc w:val="center"/>
            </w:pPr>
            <w:r>
              <w:t>5</w:t>
            </w:r>
          </w:p>
        </w:tc>
      </w:tr>
      <w:tr w:rsidR="00F22FBB" w14:paraId="66B75C74" w14:textId="77777777" w:rsidTr="00F22FBB">
        <w:tc>
          <w:tcPr>
            <w:tcW w:w="665" w:type="dxa"/>
          </w:tcPr>
          <w:p w14:paraId="1AD830B0" w14:textId="77777777" w:rsidR="00F22FBB" w:rsidRDefault="00F22FBB" w:rsidP="00F22FBB"/>
        </w:tc>
        <w:tc>
          <w:tcPr>
            <w:tcW w:w="7350" w:type="dxa"/>
          </w:tcPr>
          <w:p w14:paraId="72D0970B" w14:textId="77777777" w:rsidR="00F22FBB" w:rsidRDefault="00F22FBB" w:rsidP="00F22FBB"/>
        </w:tc>
        <w:tc>
          <w:tcPr>
            <w:tcW w:w="1109" w:type="dxa"/>
          </w:tcPr>
          <w:p w14:paraId="473F694C" w14:textId="77777777" w:rsidR="00F22FBB" w:rsidRDefault="00F22FBB" w:rsidP="00F22FBB">
            <w:pPr>
              <w:jc w:val="center"/>
            </w:pPr>
          </w:p>
        </w:tc>
      </w:tr>
      <w:tr w:rsidR="00F22FBB" w:rsidRPr="00591C7A" w14:paraId="0244A612" w14:textId="77777777" w:rsidTr="00F22FBB">
        <w:tc>
          <w:tcPr>
            <w:tcW w:w="665" w:type="dxa"/>
            <w:shd w:val="clear" w:color="auto" w:fill="E2EFD9" w:themeFill="accent6" w:themeFillTint="33"/>
          </w:tcPr>
          <w:p w14:paraId="2362B1CC" w14:textId="33E44BE8" w:rsidR="00F22FBB" w:rsidRPr="00591C7A" w:rsidRDefault="00F22FBB" w:rsidP="00F22FBB">
            <w:pPr>
              <w:rPr>
                <w:b/>
                <w:bCs/>
              </w:rPr>
            </w:pPr>
            <w:r>
              <w:rPr>
                <w:b/>
                <w:bCs/>
              </w:rPr>
              <w:t>c)</w:t>
            </w:r>
          </w:p>
        </w:tc>
        <w:tc>
          <w:tcPr>
            <w:tcW w:w="7350" w:type="dxa"/>
            <w:shd w:val="clear" w:color="auto" w:fill="E2EFD9" w:themeFill="accent6" w:themeFillTint="33"/>
          </w:tcPr>
          <w:p w14:paraId="1C4BA8EB" w14:textId="77777777" w:rsidR="00F22FBB" w:rsidRPr="00591C7A" w:rsidRDefault="00F22FBB" w:rsidP="00F22FBB">
            <w:pPr>
              <w:rPr>
                <w:b/>
                <w:bCs/>
              </w:rPr>
            </w:pPr>
            <w:r w:rsidRPr="00591C7A">
              <w:rPr>
                <w:b/>
                <w:bCs/>
              </w:rPr>
              <w:t>Izkušnje pri vlaganju in/ali upravljanju turističnih kapacitet</w:t>
            </w:r>
          </w:p>
        </w:tc>
        <w:tc>
          <w:tcPr>
            <w:tcW w:w="1109" w:type="dxa"/>
            <w:shd w:val="clear" w:color="auto" w:fill="E2EFD9" w:themeFill="accent6" w:themeFillTint="33"/>
          </w:tcPr>
          <w:p w14:paraId="1D9BEFA1" w14:textId="77777777" w:rsidR="00F22FBB" w:rsidRPr="00591C7A" w:rsidRDefault="00F22FBB" w:rsidP="00F22FBB">
            <w:pPr>
              <w:jc w:val="center"/>
              <w:rPr>
                <w:b/>
                <w:bCs/>
              </w:rPr>
            </w:pPr>
            <w:r w:rsidRPr="00591C7A">
              <w:rPr>
                <w:b/>
                <w:bCs/>
              </w:rPr>
              <w:t>10</w:t>
            </w:r>
          </w:p>
        </w:tc>
      </w:tr>
      <w:tr w:rsidR="00F22FBB" w14:paraId="4FD65F38" w14:textId="77777777" w:rsidTr="00F22FBB">
        <w:tc>
          <w:tcPr>
            <w:tcW w:w="665" w:type="dxa"/>
          </w:tcPr>
          <w:p w14:paraId="1EA3A4F5" w14:textId="77777777" w:rsidR="00F22FBB" w:rsidRDefault="00F22FBB" w:rsidP="00F22FBB"/>
        </w:tc>
        <w:tc>
          <w:tcPr>
            <w:tcW w:w="7350" w:type="dxa"/>
          </w:tcPr>
          <w:p w14:paraId="06FC0920" w14:textId="77777777" w:rsidR="00F22FBB" w:rsidRDefault="00F22FBB" w:rsidP="00F22FBB">
            <w:r>
              <w:t xml:space="preserve">Investitor ima relevantne izkušnje pri vlaganju </w:t>
            </w:r>
            <w:r w:rsidRPr="00B34E22">
              <w:rPr>
                <w:b/>
                <w:bCs/>
              </w:rPr>
              <w:t>in</w:t>
            </w:r>
            <w:r>
              <w:t xml:space="preserve"> upravljanju primerljivih turističnih kapacitet</w:t>
            </w:r>
          </w:p>
        </w:tc>
        <w:tc>
          <w:tcPr>
            <w:tcW w:w="1109" w:type="dxa"/>
          </w:tcPr>
          <w:p w14:paraId="0DF6CAFF" w14:textId="77777777" w:rsidR="00F22FBB" w:rsidRDefault="00F22FBB" w:rsidP="00F22FBB">
            <w:pPr>
              <w:jc w:val="center"/>
            </w:pPr>
            <w:r>
              <w:t>10</w:t>
            </w:r>
          </w:p>
        </w:tc>
      </w:tr>
      <w:tr w:rsidR="00F22FBB" w14:paraId="6B3EA48A" w14:textId="77777777" w:rsidTr="00F22FBB">
        <w:tc>
          <w:tcPr>
            <w:tcW w:w="665" w:type="dxa"/>
          </w:tcPr>
          <w:p w14:paraId="6E0FC53A" w14:textId="77777777" w:rsidR="00F22FBB" w:rsidRDefault="00F22FBB" w:rsidP="00F22FBB"/>
        </w:tc>
        <w:tc>
          <w:tcPr>
            <w:tcW w:w="7350" w:type="dxa"/>
          </w:tcPr>
          <w:p w14:paraId="6E0E32C3" w14:textId="77777777" w:rsidR="00F22FBB" w:rsidRDefault="00F22FBB" w:rsidP="00F22FBB">
            <w:r>
              <w:t xml:space="preserve">Investitor ima izkušnje pri vlaganju </w:t>
            </w:r>
            <w:r w:rsidRPr="00B34E22">
              <w:rPr>
                <w:b/>
                <w:bCs/>
              </w:rPr>
              <w:t xml:space="preserve">ali </w:t>
            </w:r>
            <w:r>
              <w:t>upravljanju turističnih kapacitet</w:t>
            </w:r>
          </w:p>
        </w:tc>
        <w:tc>
          <w:tcPr>
            <w:tcW w:w="1109" w:type="dxa"/>
          </w:tcPr>
          <w:p w14:paraId="31BE43E0" w14:textId="77777777" w:rsidR="00F22FBB" w:rsidRDefault="00F22FBB" w:rsidP="00F22FBB">
            <w:pPr>
              <w:jc w:val="center"/>
            </w:pPr>
            <w:r>
              <w:t>5</w:t>
            </w:r>
          </w:p>
        </w:tc>
      </w:tr>
      <w:tr w:rsidR="00F22FBB" w14:paraId="14D4AC43" w14:textId="77777777" w:rsidTr="00F22FBB">
        <w:tc>
          <w:tcPr>
            <w:tcW w:w="665" w:type="dxa"/>
          </w:tcPr>
          <w:p w14:paraId="5D3B3CDD" w14:textId="77777777" w:rsidR="00F22FBB" w:rsidRDefault="00F22FBB" w:rsidP="00F22FBB"/>
        </w:tc>
        <w:tc>
          <w:tcPr>
            <w:tcW w:w="7350" w:type="dxa"/>
          </w:tcPr>
          <w:p w14:paraId="449AD881" w14:textId="77777777" w:rsidR="00F22FBB" w:rsidRDefault="00F22FBB" w:rsidP="00F22FBB"/>
        </w:tc>
        <w:tc>
          <w:tcPr>
            <w:tcW w:w="1109" w:type="dxa"/>
          </w:tcPr>
          <w:p w14:paraId="0370AE20" w14:textId="77777777" w:rsidR="00F22FBB" w:rsidRDefault="00F22FBB" w:rsidP="00F22FBB">
            <w:pPr>
              <w:jc w:val="center"/>
            </w:pPr>
          </w:p>
        </w:tc>
      </w:tr>
      <w:tr w:rsidR="00F22FBB" w:rsidRPr="00591C7A" w14:paraId="48F65962" w14:textId="77777777" w:rsidTr="00F22FBB">
        <w:tc>
          <w:tcPr>
            <w:tcW w:w="665" w:type="dxa"/>
            <w:shd w:val="clear" w:color="auto" w:fill="E2EFD9" w:themeFill="accent6" w:themeFillTint="33"/>
          </w:tcPr>
          <w:p w14:paraId="3DE14761" w14:textId="4F2D1EF2" w:rsidR="00F22FBB" w:rsidRPr="00591C7A" w:rsidRDefault="00F22FBB" w:rsidP="00F22FBB">
            <w:pPr>
              <w:rPr>
                <w:b/>
                <w:bCs/>
              </w:rPr>
            </w:pPr>
            <w:r>
              <w:rPr>
                <w:b/>
                <w:bCs/>
              </w:rPr>
              <w:t>č)</w:t>
            </w:r>
          </w:p>
        </w:tc>
        <w:tc>
          <w:tcPr>
            <w:tcW w:w="7350" w:type="dxa"/>
            <w:shd w:val="clear" w:color="auto" w:fill="E2EFD9" w:themeFill="accent6" w:themeFillTint="33"/>
          </w:tcPr>
          <w:p w14:paraId="067C2132" w14:textId="77777777" w:rsidR="00F22FBB" w:rsidRPr="00591C7A" w:rsidRDefault="00F22FBB" w:rsidP="00F22FBB">
            <w:pPr>
              <w:rPr>
                <w:b/>
                <w:bCs/>
              </w:rPr>
            </w:pPr>
            <w:proofErr w:type="spellStart"/>
            <w:r w:rsidRPr="00591C7A">
              <w:rPr>
                <w:b/>
                <w:bCs/>
              </w:rPr>
              <w:t>Okoljska</w:t>
            </w:r>
            <w:proofErr w:type="spellEnd"/>
            <w:r w:rsidRPr="00591C7A">
              <w:rPr>
                <w:b/>
                <w:bCs/>
              </w:rPr>
              <w:t xml:space="preserve"> trajnost </w:t>
            </w:r>
          </w:p>
        </w:tc>
        <w:tc>
          <w:tcPr>
            <w:tcW w:w="1109" w:type="dxa"/>
            <w:shd w:val="clear" w:color="auto" w:fill="E2EFD9" w:themeFill="accent6" w:themeFillTint="33"/>
          </w:tcPr>
          <w:p w14:paraId="63121D2E" w14:textId="77777777" w:rsidR="00F22FBB" w:rsidRPr="00591C7A" w:rsidRDefault="00F22FBB" w:rsidP="00F22FBB">
            <w:pPr>
              <w:jc w:val="center"/>
              <w:rPr>
                <w:b/>
                <w:bCs/>
              </w:rPr>
            </w:pPr>
            <w:r w:rsidRPr="00591C7A">
              <w:rPr>
                <w:b/>
                <w:bCs/>
              </w:rPr>
              <w:t>10</w:t>
            </w:r>
          </w:p>
        </w:tc>
      </w:tr>
      <w:tr w:rsidR="00F22FBB" w14:paraId="61D6ADA1" w14:textId="77777777" w:rsidTr="00F22FBB">
        <w:tc>
          <w:tcPr>
            <w:tcW w:w="665" w:type="dxa"/>
          </w:tcPr>
          <w:p w14:paraId="2DCFDF1E" w14:textId="77777777" w:rsidR="00F22FBB" w:rsidRDefault="00F22FBB" w:rsidP="00F22FBB"/>
        </w:tc>
        <w:tc>
          <w:tcPr>
            <w:tcW w:w="7350" w:type="dxa"/>
          </w:tcPr>
          <w:p w14:paraId="1AAF4590" w14:textId="77777777" w:rsidR="00F22FBB" w:rsidRDefault="00F22FBB" w:rsidP="00F22FBB">
            <w:r>
              <w:t xml:space="preserve">Investitor bo, vezano glede na naravo investicije, na območju investicije v celoti vzpostavil trajnostno ravnanje, vključno s predvideno gradnjo, ravnanjem z odpadki, varčevanjem z naravnimi viri in energijo, uporabo trajnostnih materialov ter upravljanjem, skladno z umeščenostjo v prostor </w:t>
            </w:r>
          </w:p>
        </w:tc>
        <w:tc>
          <w:tcPr>
            <w:tcW w:w="1109" w:type="dxa"/>
          </w:tcPr>
          <w:p w14:paraId="510C599D" w14:textId="77777777" w:rsidR="00F22FBB" w:rsidRDefault="00F22FBB" w:rsidP="00F22FBB">
            <w:pPr>
              <w:jc w:val="center"/>
            </w:pPr>
            <w:r>
              <w:t>10</w:t>
            </w:r>
          </w:p>
        </w:tc>
      </w:tr>
      <w:tr w:rsidR="00F22FBB" w14:paraId="36AF5FFC" w14:textId="77777777" w:rsidTr="00F22FBB">
        <w:tc>
          <w:tcPr>
            <w:tcW w:w="665" w:type="dxa"/>
          </w:tcPr>
          <w:p w14:paraId="03CFF247" w14:textId="77777777" w:rsidR="00F22FBB" w:rsidRDefault="00F22FBB" w:rsidP="00F22FBB"/>
        </w:tc>
        <w:tc>
          <w:tcPr>
            <w:tcW w:w="7350" w:type="dxa"/>
          </w:tcPr>
          <w:p w14:paraId="5B8E39C6" w14:textId="77777777" w:rsidR="00F22FBB" w:rsidRDefault="00F22FBB" w:rsidP="00F22FBB">
            <w:r>
              <w:t>Investitor bo, vezano glede na naravo investicije, na območju investicije le delno  vzpostavil trajnostno ravnanje, upoštevajoč predvideno gradnjo, ravnanje z odpadki, varčevanje z naravnimi viri in energijo, uporabo trajnostnih materialov ter upravljanje, skladno z umeščenostjo v prostor</w:t>
            </w:r>
          </w:p>
        </w:tc>
        <w:tc>
          <w:tcPr>
            <w:tcW w:w="1109" w:type="dxa"/>
          </w:tcPr>
          <w:p w14:paraId="7A4B52AB" w14:textId="77777777" w:rsidR="00F22FBB" w:rsidRDefault="00F22FBB" w:rsidP="00F22FBB">
            <w:pPr>
              <w:jc w:val="center"/>
            </w:pPr>
            <w:r>
              <w:t>5</w:t>
            </w:r>
          </w:p>
        </w:tc>
      </w:tr>
      <w:tr w:rsidR="00F22FBB" w14:paraId="05C9C435" w14:textId="77777777" w:rsidTr="00F22FBB">
        <w:tc>
          <w:tcPr>
            <w:tcW w:w="665" w:type="dxa"/>
          </w:tcPr>
          <w:p w14:paraId="010215C0" w14:textId="77777777" w:rsidR="00F22FBB" w:rsidRDefault="00F22FBB" w:rsidP="00F22FBB"/>
        </w:tc>
        <w:tc>
          <w:tcPr>
            <w:tcW w:w="7350" w:type="dxa"/>
          </w:tcPr>
          <w:p w14:paraId="48091A00" w14:textId="77777777" w:rsidR="00F22FBB" w:rsidRPr="00D65B3F" w:rsidRDefault="00F22FBB" w:rsidP="00F22FBB">
            <w:pPr>
              <w:pStyle w:val="Naslov1"/>
              <w:spacing w:before="0"/>
              <w:outlineLvl w:val="0"/>
              <w:rPr>
                <w:rFonts w:asciiTheme="minorHAnsi" w:hAnsiTheme="minorHAnsi" w:cstheme="minorHAnsi"/>
                <w:b/>
                <w:bCs/>
                <w:sz w:val="22"/>
                <w:szCs w:val="22"/>
              </w:rPr>
            </w:pPr>
          </w:p>
        </w:tc>
        <w:tc>
          <w:tcPr>
            <w:tcW w:w="1109" w:type="dxa"/>
          </w:tcPr>
          <w:p w14:paraId="20375522" w14:textId="77777777" w:rsidR="00F22FBB" w:rsidRDefault="00F22FBB" w:rsidP="00F22FBB">
            <w:pPr>
              <w:jc w:val="center"/>
            </w:pPr>
          </w:p>
        </w:tc>
      </w:tr>
      <w:tr w:rsidR="00F22FBB" w:rsidRPr="00591C7A" w14:paraId="770A2EE6" w14:textId="77777777" w:rsidTr="00F22FBB">
        <w:tc>
          <w:tcPr>
            <w:tcW w:w="665" w:type="dxa"/>
            <w:shd w:val="clear" w:color="auto" w:fill="E2EFD9" w:themeFill="accent6" w:themeFillTint="33"/>
          </w:tcPr>
          <w:p w14:paraId="2878EA57" w14:textId="22BFC22B" w:rsidR="00F22FBB" w:rsidRPr="00591C7A" w:rsidRDefault="00F22FBB" w:rsidP="00F22FBB">
            <w:pPr>
              <w:rPr>
                <w:b/>
                <w:bCs/>
              </w:rPr>
            </w:pPr>
            <w:r>
              <w:rPr>
                <w:b/>
                <w:bCs/>
              </w:rPr>
              <w:t>d)</w:t>
            </w:r>
          </w:p>
        </w:tc>
        <w:tc>
          <w:tcPr>
            <w:tcW w:w="7350" w:type="dxa"/>
            <w:shd w:val="clear" w:color="auto" w:fill="E2EFD9" w:themeFill="accent6" w:themeFillTint="33"/>
          </w:tcPr>
          <w:p w14:paraId="41C2D137" w14:textId="77777777" w:rsidR="00F22FBB" w:rsidRPr="00591C7A" w:rsidRDefault="00F22FBB" w:rsidP="00F22FBB">
            <w:pPr>
              <w:rPr>
                <w:b/>
                <w:bCs/>
              </w:rPr>
            </w:pPr>
            <w:r w:rsidRPr="00591C7A">
              <w:rPr>
                <w:b/>
                <w:bCs/>
              </w:rPr>
              <w:t>Povezanost z lokalno ponudbo matičnega Krasa – Slovenija in Italija (družbena trajnost)</w:t>
            </w:r>
          </w:p>
        </w:tc>
        <w:tc>
          <w:tcPr>
            <w:tcW w:w="1109" w:type="dxa"/>
            <w:shd w:val="clear" w:color="auto" w:fill="E2EFD9" w:themeFill="accent6" w:themeFillTint="33"/>
          </w:tcPr>
          <w:p w14:paraId="69E0FB00" w14:textId="77777777" w:rsidR="00F22FBB" w:rsidRPr="00591C7A" w:rsidRDefault="00F22FBB" w:rsidP="00F22FBB">
            <w:pPr>
              <w:jc w:val="center"/>
              <w:rPr>
                <w:b/>
                <w:bCs/>
              </w:rPr>
            </w:pPr>
            <w:r w:rsidRPr="00591C7A">
              <w:rPr>
                <w:b/>
                <w:bCs/>
              </w:rPr>
              <w:t>10</w:t>
            </w:r>
          </w:p>
        </w:tc>
      </w:tr>
      <w:tr w:rsidR="00F22FBB" w14:paraId="0B2C3A76" w14:textId="77777777" w:rsidTr="00F22FBB">
        <w:tc>
          <w:tcPr>
            <w:tcW w:w="665" w:type="dxa"/>
          </w:tcPr>
          <w:p w14:paraId="5CB63014" w14:textId="77777777" w:rsidR="00F22FBB" w:rsidRDefault="00F22FBB" w:rsidP="00F22FBB"/>
        </w:tc>
        <w:tc>
          <w:tcPr>
            <w:tcW w:w="7350" w:type="dxa"/>
          </w:tcPr>
          <w:p w14:paraId="545F594A" w14:textId="24C2199F" w:rsidR="00F22FBB" w:rsidRDefault="00F22FBB" w:rsidP="00F22FBB">
            <w:r>
              <w:t xml:space="preserve">Investitor bo v vzpostavljeno ponudbo vključeval lokalne ponudnike in njihovo  ponudbo – kmetje, gostinci, obrtniki ipd. in je predložil </w:t>
            </w:r>
            <w:r w:rsidRPr="003C2ECA">
              <w:rPr>
                <w:b/>
                <w:bCs/>
              </w:rPr>
              <w:t>nad pet</w:t>
            </w:r>
            <w:r>
              <w:t xml:space="preserve"> podpisanih Pisem o podpori </w:t>
            </w:r>
            <w:r w:rsidR="00DA228E" w:rsidRPr="00A1237C">
              <w:t>investicije</w:t>
            </w:r>
            <w:r w:rsidR="00DA228E">
              <w:t xml:space="preserve"> </w:t>
            </w:r>
            <w:r>
              <w:t>s strani predvidenih ponudnikov</w:t>
            </w:r>
          </w:p>
        </w:tc>
        <w:tc>
          <w:tcPr>
            <w:tcW w:w="1109" w:type="dxa"/>
          </w:tcPr>
          <w:p w14:paraId="68F1468B" w14:textId="77777777" w:rsidR="00F22FBB" w:rsidRDefault="00F22FBB" w:rsidP="00F22FBB">
            <w:pPr>
              <w:jc w:val="center"/>
            </w:pPr>
            <w:r>
              <w:t>10</w:t>
            </w:r>
          </w:p>
        </w:tc>
      </w:tr>
      <w:tr w:rsidR="00F22FBB" w14:paraId="2D103D3F" w14:textId="77777777" w:rsidTr="00F22FBB">
        <w:tc>
          <w:tcPr>
            <w:tcW w:w="665" w:type="dxa"/>
          </w:tcPr>
          <w:p w14:paraId="3ACB6CED" w14:textId="77777777" w:rsidR="00F22FBB" w:rsidRDefault="00F22FBB" w:rsidP="00F22FBB"/>
        </w:tc>
        <w:tc>
          <w:tcPr>
            <w:tcW w:w="7350" w:type="dxa"/>
          </w:tcPr>
          <w:p w14:paraId="291E9272" w14:textId="64AF271D" w:rsidR="00F22FBB" w:rsidRPr="00A1237C" w:rsidRDefault="00F22FBB" w:rsidP="00F22FBB">
            <w:r w:rsidRPr="00A1237C">
              <w:t xml:space="preserve">Investitor bo v vzpostavljeno ponudbo vključeval lokalne ponudnike in njihovo  ponudbo – kmetje, gostinci, obrtniki ipd. in je predložil </w:t>
            </w:r>
            <w:r w:rsidRPr="00A1237C">
              <w:rPr>
                <w:b/>
                <w:bCs/>
              </w:rPr>
              <w:t>od tri do pet</w:t>
            </w:r>
            <w:r w:rsidRPr="00A1237C">
              <w:t xml:space="preserve"> podpisanih Pisem o podpori </w:t>
            </w:r>
            <w:r w:rsidR="00DA228E" w:rsidRPr="00A1237C">
              <w:t xml:space="preserve">investicije </w:t>
            </w:r>
            <w:r w:rsidRPr="00A1237C">
              <w:t>s strani predvidenih ponudnikov</w:t>
            </w:r>
          </w:p>
        </w:tc>
        <w:tc>
          <w:tcPr>
            <w:tcW w:w="1109" w:type="dxa"/>
          </w:tcPr>
          <w:p w14:paraId="14E4EACB" w14:textId="77777777" w:rsidR="00F22FBB" w:rsidRDefault="00F22FBB" w:rsidP="00F22FBB">
            <w:pPr>
              <w:jc w:val="center"/>
            </w:pPr>
            <w:r>
              <w:t>6</w:t>
            </w:r>
          </w:p>
        </w:tc>
      </w:tr>
      <w:tr w:rsidR="00F22FBB" w14:paraId="3278013D" w14:textId="77777777" w:rsidTr="00F22FBB">
        <w:tc>
          <w:tcPr>
            <w:tcW w:w="665" w:type="dxa"/>
          </w:tcPr>
          <w:p w14:paraId="630A6902" w14:textId="77777777" w:rsidR="00F22FBB" w:rsidRDefault="00F22FBB" w:rsidP="00F22FBB"/>
        </w:tc>
        <w:tc>
          <w:tcPr>
            <w:tcW w:w="7350" w:type="dxa"/>
          </w:tcPr>
          <w:p w14:paraId="216B6ABD" w14:textId="75B7CACB" w:rsidR="00F22FBB" w:rsidRPr="00A1237C" w:rsidRDefault="00F22FBB" w:rsidP="00F22FBB">
            <w:r w:rsidRPr="00A1237C">
              <w:t xml:space="preserve">Investitor bo v vzpostavljeno ponudbo vključeval lokalne ponudnike in njihovo  ponudbo – kmetje, gostinci, obrtniki ipd. in je predložil </w:t>
            </w:r>
            <w:r w:rsidRPr="00A1237C">
              <w:rPr>
                <w:b/>
                <w:bCs/>
              </w:rPr>
              <w:t>od ene do tri</w:t>
            </w:r>
            <w:r w:rsidRPr="00A1237C">
              <w:t xml:space="preserve"> podpisana Pisma o podpori </w:t>
            </w:r>
            <w:r w:rsidR="00DA228E" w:rsidRPr="00A1237C">
              <w:t xml:space="preserve">investicije </w:t>
            </w:r>
            <w:r w:rsidRPr="00A1237C">
              <w:t>s strani predvidenih ponudnikov</w:t>
            </w:r>
          </w:p>
        </w:tc>
        <w:tc>
          <w:tcPr>
            <w:tcW w:w="1109" w:type="dxa"/>
          </w:tcPr>
          <w:p w14:paraId="30EA958D" w14:textId="77777777" w:rsidR="00F22FBB" w:rsidRDefault="00F22FBB" w:rsidP="00F22FBB">
            <w:pPr>
              <w:jc w:val="center"/>
            </w:pPr>
            <w:r>
              <w:t>4</w:t>
            </w:r>
          </w:p>
        </w:tc>
      </w:tr>
      <w:tr w:rsidR="00F22FBB" w14:paraId="6CC079A8" w14:textId="77777777" w:rsidTr="00F22FBB">
        <w:tc>
          <w:tcPr>
            <w:tcW w:w="665" w:type="dxa"/>
          </w:tcPr>
          <w:p w14:paraId="40D451C9" w14:textId="77777777" w:rsidR="00F22FBB" w:rsidRDefault="00F22FBB" w:rsidP="00F22FBB"/>
        </w:tc>
        <w:tc>
          <w:tcPr>
            <w:tcW w:w="7350" w:type="dxa"/>
          </w:tcPr>
          <w:p w14:paraId="2C525095" w14:textId="3BE77C07" w:rsidR="00F22FBB" w:rsidRPr="00A1237C" w:rsidRDefault="00F22FBB" w:rsidP="00F22FBB">
            <w:r w:rsidRPr="00A1237C">
              <w:t xml:space="preserve">Investitor bo v vzpostavljeno ponudbo vključeval lokalno ponudbo in ponudnike – kmetje, gostinci, obrtniki ipd., vendar ni predložil podpisanih Pisem o podpori </w:t>
            </w:r>
            <w:r w:rsidR="00DA228E" w:rsidRPr="00A1237C">
              <w:t xml:space="preserve">investicije </w:t>
            </w:r>
            <w:r w:rsidRPr="00A1237C">
              <w:t>s strani predvidenih ponudnikov</w:t>
            </w:r>
          </w:p>
        </w:tc>
        <w:tc>
          <w:tcPr>
            <w:tcW w:w="1109" w:type="dxa"/>
          </w:tcPr>
          <w:p w14:paraId="6CEA1F52" w14:textId="77777777" w:rsidR="00F22FBB" w:rsidRDefault="00F22FBB" w:rsidP="00F22FBB">
            <w:pPr>
              <w:jc w:val="center"/>
            </w:pPr>
            <w:r>
              <w:t>2</w:t>
            </w:r>
          </w:p>
        </w:tc>
      </w:tr>
      <w:tr w:rsidR="00F22FBB" w14:paraId="147B48F6" w14:textId="77777777" w:rsidTr="00F22FBB">
        <w:tc>
          <w:tcPr>
            <w:tcW w:w="665" w:type="dxa"/>
          </w:tcPr>
          <w:p w14:paraId="2F081F63" w14:textId="77777777" w:rsidR="00F22FBB" w:rsidRDefault="00F22FBB" w:rsidP="00F22FBB"/>
        </w:tc>
        <w:tc>
          <w:tcPr>
            <w:tcW w:w="7350" w:type="dxa"/>
          </w:tcPr>
          <w:p w14:paraId="65A8EE75" w14:textId="77777777" w:rsidR="00F22FBB" w:rsidRDefault="00F22FBB" w:rsidP="00F22FBB"/>
        </w:tc>
        <w:tc>
          <w:tcPr>
            <w:tcW w:w="1109" w:type="dxa"/>
          </w:tcPr>
          <w:p w14:paraId="1CD0E203" w14:textId="77777777" w:rsidR="00F22FBB" w:rsidRDefault="00F22FBB" w:rsidP="00F22FBB">
            <w:pPr>
              <w:jc w:val="center"/>
            </w:pPr>
          </w:p>
        </w:tc>
      </w:tr>
      <w:tr w:rsidR="00F22FBB" w:rsidRPr="00591C7A" w14:paraId="48EC9567" w14:textId="77777777" w:rsidTr="00F22FBB">
        <w:tc>
          <w:tcPr>
            <w:tcW w:w="665" w:type="dxa"/>
            <w:shd w:val="clear" w:color="auto" w:fill="E2EFD9" w:themeFill="accent6" w:themeFillTint="33"/>
          </w:tcPr>
          <w:p w14:paraId="58AABDDD" w14:textId="268FF2A1" w:rsidR="00F22FBB" w:rsidRPr="00591C7A" w:rsidRDefault="00F22FBB" w:rsidP="00F22FBB">
            <w:pPr>
              <w:rPr>
                <w:b/>
                <w:bCs/>
              </w:rPr>
            </w:pPr>
            <w:r>
              <w:rPr>
                <w:b/>
                <w:bCs/>
              </w:rPr>
              <w:t>e)</w:t>
            </w:r>
          </w:p>
        </w:tc>
        <w:tc>
          <w:tcPr>
            <w:tcW w:w="7350" w:type="dxa"/>
            <w:shd w:val="clear" w:color="auto" w:fill="E2EFD9" w:themeFill="accent6" w:themeFillTint="33"/>
          </w:tcPr>
          <w:p w14:paraId="29429F7A" w14:textId="77777777" w:rsidR="00F22FBB" w:rsidRPr="00591C7A" w:rsidRDefault="00F22FBB" w:rsidP="00F22FBB">
            <w:pPr>
              <w:rPr>
                <w:b/>
                <w:bCs/>
              </w:rPr>
            </w:pPr>
            <w:r w:rsidRPr="00591C7A">
              <w:rPr>
                <w:b/>
                <w:bCs/>
              </w:rPr>
              <w:t>Posedovanje znaka kakovosti</w:t>
            </w:r>
          </w:p>
        </w:tc>
        <w:tc>
          <w:tcPr>
            <w:tcW w:w="1109" w:type="dxa"/>
            <w:shd w:val="clear" w:color="auto" w:fill="E2EFD9" w:themeFill="accent6" w:themeFillTint="33"/>
          </w:tcPr>
          <w:p w14:paraId="7BECDD24" w14:textId="77777777" w:rsidR="00F22FBB" w:rsidRPr="00591C7A" w:rsidRDefault="00F22FBB" w:rsidP="00F22FBB">
            <w:pPr>
              <w:jc w:val="center"/>
              <w:rPr>
                <w:b/>
                <w:bCs/>
              </w:rPr>
            </w:pPr>
            <w:r w:rsidRPr="00591C7A">
              <w:rPr>
                <w:b/>
                <w:bCs/>
              </w:rPr>
              <w:t>10</w:t>
            </w:r>
          </w:p>
        </w:tc>
      </w:tr>
      <w:tr w:rsidR="00F22FBB" w14:paraId="7B62912C" w14:textId="77777777" w:rsidTr="00F22FBB">
        <w:tc>
          <w:tcPr>
            <w:tcW w:w="665" w:type="dxa"/>
          </w:tcPr>
          <w:p w14:paraId="372C7CD7" w14:textId="77777777" w:rsidR="00F22FBB" w:rsidRDefault="00F22FBB" w:rsidP="00F22FBB"/>
        </w:tc>
        <w:tc>
          <w:tcPr>
            <w:tcW w:w="7350" w:type="dxa"/>
          </w:tcPr>
          <w:p w14:paraId="40BE1793" w14:textId="77777777" w:rsidR="00F22FBB" w:rsidRDefault="00F22FBB" w:rsidP="00F22FBB">
            <w:r>
              <w:t>Investitor poseduje mednarodno uveljavljen in s strani SLOVENIA GREEN priznan znak</w:t>
            </w:r>
            <w:r>
              <w:rPr>
                <w:rStyle w:val="Sprotnaopomba-sklic"/>
              </w:rPr>
              <w:footnoteReference w:id="3"/>
            </w:r>
          </w:p>
        </w:tc>
        <w:tc>
          <w:tcPr>
            <w:tcW w:w="1109" w:type="dxa"/>
          </w:tcPr>
          <w:p w14:paraId="579B4994" w14:textId="77777777" w:rsidR="00F22FBB" w:rsidRDefault="00F22FBB" w:rsidP="00F22FBB">
            <w:pPr>
              <w:jc w:val="center"/>
            </w:pPr>
            <w:r>
              <w:t>10</w:t>
            </w:r>
          </w:p>
        </w:tc>
      </w:tr>
    </w:tbl>
    <w:p w14:paraId="7A0A3084" w14:textId="26DD41BD" w:rsidR="00B2361E" w:rsidRDefault="00B2361E" w:rsidP="008709F0">
      <w:pPr>
        <w:ind w:left="142"/>
        <w:jc w:val="both"/>
        <w:rPr>
          <w:bCs/>
        </w:rPr>
      </w:pPr>
    </w:p>
    <w:p w14:paraId="112FC0BD" w14:textId="0BEF5FB2" w:rsidR="00FF571B" w:rsidRDefault="00FF571B" w:rsidP="008709F0">
      <w:pPr>
        <w:ind w:left="142"/>
        <w:jc w:val="both"/>
        <w:rPr>
          <w:bCs/>
        </w:rPr>
      </w:pPr>
      <w:r>
        <w:rPr>
          <w:bCs/>
        </w:rPr>
        <w:t>Strategija razvoja in trženja turizma destinacije Kras in Brkini 2022 – 2028 je kot priloga sestavni del te dokumentacije.</w:t>
      </w:r>
    </w:p>
    <w:p w14:paraId="44B41AA5" w14:textId="77777777" w:rsidR="00FF571B" w:rsidRDefault="00FF571B" w:rsidP="008709F0">
      <w:pPr>
        <w:ind w:left="142"/>
        <w:jc w:val="both"/>
        <w:rPr>
          <w:bCs/>
        </w:rPr>
      </w:pPr>
    </w:p>
    <w:p w14:paraId="3DA917FA" w14:textId="4364F07A" w:rsidR="00494342" w:rsidRDefault="008A0761" w:rsidP="00EA774C">
      <w:pPr>
        <w:pStyle w:val="Odstavekseznama"/>
        <w:numPr>
          <w:ilvl w:val="0"/>
          <w:numId w:val="13"/>
        </w:numPr>
        <w:jc w:val="both"/>
        <w:rPr>
          <w:bCs/>
        </w:rPr>
      </w:pPr>
      <w:r>
        <w:rPr>
          <w:bCs/>
        </w:rPr>
        <w:t>p</w:t>
      </w:r>
      <w:r w:rsidR="00D127FB">
        <w:rPr>
          <w:bCs/>
        </w:rPr>
        <w:t>onujeno</w:t>
      </w:r>
      <w:r w:rsidR="00F12CC7">
        <w:rPr>
          <w:bCs/>
        </w:rPr>
        <w:t xml:space="preserve"> enkratno nadomestilo za</w:t>
      </w:r>
      <w:r>
        <w:rPr>
          <w:bCs/>
        </w:rPr>
        <w:t xml:space="preserve"> </w:t>
      </w:r>
      <w:r w:rsidR="00EA774C">
        <w:rPr>
          <w:bCs/>
        </w:rPr>
        <w:t xml:space="preserve">  </w:t>
      </w:r>
      <w:r>
        <w:rPr>
          <w:bCs/>
        </w:rPr>
        <w:t>stavbn</w:t>
      </w:r>
      <w:r w:rsidR="00F12CC7">
        <w:rPr>
          <w:bCs/>
        </w:rPr>
        <w:t>o</w:t>
      </w:r>
      <w:r>
        <w:rPr>
          <w:bCs/>
        </w:rPr>
        <w:t xml:space="preserve"> pravic</w:t>
      </w:r>
      <w:r w:rsidR="00F12CC7">
        <w:rPr>
          <w:bCs/>
        </w:rPr>
        <w:t>o</w:t>
      </w:r>
      <w:r>
        <w:rPr>
          <w:bCs/>
        </w:rPr>
        <w:t xml:space="preserve"> </w:t>
      </w:r>
      <w:r w:rsidR="00EA774C">
        <w:rPr>
          <w:bCs/>
        </w:rPr>
        <w:t>predstavlja 50 točk od skupnih 100 točk.</w:t>
      </w:r>
    </w:p>
    <w:p w14:paraId="6D1EC715" w14:textId="5AA9CDB8" w:rsidR="00EA774C" w:rsidRDefault="00EA774C" w:rsidP="00EA774C">
      <w:pPr>
        <w:pStyle w:val="Odstavekseznama"/>
        <w:ind w:left="502"/>
        <w:jc w:val="both"/>
        <w:rPr>
          <w:bCs/>
        </w:rPr>
      </w:pPr>
      <w:r>
        <w:rPr>
          <w:bCs/>
        </w:rPr>
        <w:t>V kolikor Občina Komen prejme več ponudb, bo najvišj</w:t>
      </w:r>
      <w:r w:rsidR="00F76A4B">
        <w:rPr>
          <w:bCs/>
        </w:rPr>
        <w:t xml:space="preserve">e ponujeno enkratno nadomestilo za stavbno pravico </w:t>
      </w:r>
      <w:r>
        <w:rPr>
          <w:bCs/>
        </w:rPr>
        <w:t xml:space="preserve"> </w:t>
      </w:r>
      <w:r w:rsidR="009F5F07" w:rsidRPr="002E617F">
        <w:rPr>
          <w:bCs/>
        </w:rPr>
        <w:t>med vsemi prejetimi popolnimi ponudbami</w:t>
      </w:r>
      <w:r w:rsidR="009F5F07">
        <w:rPr>
          <w:bCs/>
        </w:rPr>
        <w:t xml:space="preserve"> </w:t>
      </w:r>
      <w:r>
        <w:rPr>
          <w:bCs/>
        </w:rPr>
        <w:t>ocenjen</w:t>
      </w:r>
      <w:r w:rsidR="00F76A4B">
        <w:rPr>
          <w:bCs/>
        </w:rPr>
        <w:t>o</w:t>
      </w:r>
      <w:r>
        <w:rPr>
          <w:bCs/>
        </w:rPr>
        <w:t xml:space="preserve"> s 50 točkami, preostal</w:t>
      </w:r>
      <w:r w:rsidR="00F76A4B">
        <w:rPr>
          <w:bCs/>
        </w:rPr>
        <w:t>a ponujena enkratna nadomestila za stavbno pravico</w:t>
      </w:r>
      <w:r>
        <w:rPr>
          <w:bCs/>
        </w:rPr>
        <w:t xml:space="preserve"> pa bodo prejel</w:t>
      </w:r>
      <w:r w:rsidR="000C39DE">
        <w:rPr>
          <w:bCs/>
        </w:rPr>
        <w:t>a</w:t>
      </w:r>
      <w:r>
        <w:rPr>
          <w:bCs/>
        </w:rPr>
        <w:t xml:space="preserve"> točke po naslednjem izračunu</w:t>
      </w:r>
      <w:r w:rsidR="000C39DE">
        <w:rPr>
          <w:bCs/>
        </w:rPr>
        <w:t>:</w:t>
      </w:r>
    </w:p>
    <w:p w14:paraId="08B1E474" w14:textId="2B95DE9A" w:rsidR="00EA774C" w:rsidRDefault="00EA774C" w:rsidP="00EA774C">
      <w:pPr>
        <w:pStyle w:val="Odstavekseznama"/>
        <w:ind w:left="502"/>
        <w:jc w:val="both"/>
        <w:rPr>
          <w:bCs/>
        </w:rPr>
      </w:pPr>
    </w:p>
    <w:p w14:paraId="0B6D8F34" w14:textId="77777777" w:rsidR="00EA774C" w:rsidRPr="005C5177" w:rsidRDefault="00EA774C" w:rsidP="00EA774C">
      <w:pPr>
        <w:pStyle w:val="Odstavekseznama"/>
        <w:ind w:left="1080"/>
        <w:jc w:val="both"/>
        <w:rPr>
          <w:bCs/>
          <w:vertAlign w:val="subscript"/>
        </w:rPr>
      </w:pPr>
      <w:r w:rsidRPr="005C5177">
        <w:rPr>
          <w:bCs/>
        </w:rPr>
        <w:t xml:space="preserve">               C1 x </w:t>
      </w:r>
      <w:proofErr w:type="spellStart"/>
      <w:r w:rsidRPr="005C5177">
        <w:rPr>
          <w:bCs/>
        </w:rPr>
        <w:t>T</w:t>
      </w:r>
      <w:r w:rsidRPr="005C5177">
        <w:rPr>
          <w:bCs/>
          <w:vertAlign w:val="subscript"/>
        </w:rPr>
        <w:t>max</w:t>
      </w:r>
      <w:proofErr w:type="spellEnd"/>
    </w:p>
    <w:p w14:paraId="051B73C5" w14:textId="77777777" w:rsidR="00EA774C" w:rsidRPr="005C5177" w:rsidRDefault="00EA774C" w:rsidP="00EA774C">
      <w:pPr>
        <w:pStyle w:val="Odstavekseznama"/>
        <w:ind w:left="1080"/>
        <w:jc w:val="both"/>
        <w:rPr>
          <w:bCs/>
        </w:rPr>
      </w:pPr>
      <w:r w:rsidRPr="005C5177">
        <w:rPr>
          <w:bCs/>
        </w:rPr>
        <w:t>T1= --------------------</w:t>
      </w:r>
    </w:p>
    <w:p w14:paraId="0934F0AF" w14:textId="77777777" w:rsidR="00EA774C" w:rsidRPr="005C5177" w:rsidRDefault="00EA774C" w:rsidP="00EA774C">
      <w:pPr>
        <w:jc w:val="both"/>
        <w:rPr>
          <w:bCs/>
          <w:vertAlign w:val="subscript"/>
        </w:rPr>
      </w:pPr>
      <w:r w:rsidRPr="005C5177">
        <w:rPr>
          <w:bCs/>
        </w:rPr>
        <w:tab/>
      </w:r>
      <w:r w:rsidRPr="005C5177">
        <w:rPr>
          <w:bCs/>
        </w:rPr>
        <w:tab/>
        <w:t xml:space="preserve">              </w:t>
      </w:r>
      <w:proofErr w:type="spellStart"/>
      <w:r w:rsidRPr="005C5177">
        <w:rPr>
          <w:bCs/>
        </w:rPr>
        <w:t>C</w:t>
      </w:r>
      <w:r w:rsidRPr="005C5177">
        <w:rPr>
          <w:bCs/>
          <w:vertAlign w:val="subscript"/>
        </w:rPr>
        <w:t>max</w:t>
      </w:r>
      <w:proofErr w:type="spellEnd"/>
    </w:p>
    <w:p w14:paraId="2F899715" w14:textId="77777777" w:rsidR="00EA774C" w:rsidRPr="00EA774C" w:rsidRDefault="00EA774C" w:rsidP="00EA774C">
      <w:pPr>
        <w:pStyle w:val="Odstavekseznama"/>
        <w:ind w:left="502"/>
        <w:jc w:val="both"/>
        <w:rPr>
          <w:bCs/>
        </w:rPr>
      </w:pPr>
    </w:p>
    <w:p w14:paraId="4B3B90FA" w14:textId="1E0BD9C7" w:rsidR="00EA774C" w:rsidRPr="002E617F" w:rsidRDefault="0045163E" w:rsidP="008709F0">
      <w:pPr>
        <w:ind w:left="142"/>
        <w:jc w:val="both"/>
        <w:rPr>
          <w:bCs/>
        </w:rPr>
      </w:pPr>
      <w:r w:rsidRPr="002E617F">
        <w:rPr>
          <w:bCs/>
        </w:rPr>
        <w:t>T1</w:t>
      </w:r>
      <w:r w:rsidR="009F5F07" w:rsidRPr="002E617F">
        <w:rPr>
          <w:bCs/>
        </w:rPr>
        <w:t xml:space="preserve"> </w:t>
      </w:r>
      <w:r w:rsidRPr="002E617F">
        <w:rPr>
          <w:bCs/>
        </w:rPr>
        <w:t xml:space="preserve">= </w:t>
      </w:r>
      <w:r w:rsidR="009B7CFA">
        <w:rPr>
          <w:bCs/>
        </w:rPr>
        <w:t xml:space="preserve">število </w:t>
      </w:r>
      <w:r w:rsidRPr="002E617F">
        <w:rPr>
          <w:bCs/>
        </w:rPr>
        <w:t xml:space="preserve">točk na podlagi </w:t>
      </w:r>
      <w:r w:rsidR="00D127FB">
        <w:rPr>
          <w:bCs/>
        </w:rPr>
        <w:t>ponujenega enkratnega nadomestila za stavbno pravico</w:t>
      </w:r>
      <w:r w:rsidR="002E617F">
        <w:rPr>
          <w:bCs/>
        </w:rPr>
        <w:t>.</w:t>
      </w:r>
    </w:p>
    <w:p w14:paraId="6D54D203" w14:textId="09162FA3" w:rsidR="0045163E" w:rsidRPr="002E617F" w:rsidRDefault="0045163E" w:rsidP="008709F0">
      <w:pPr>
        <w:ind w:left="142"/>
        <w:jc w:val="both"/>
        <w:rPr>
          <w:bCs/>
        </w:rPr>
      </w:pPr>
      <w:proofErr w:type="spellStart"/>
      <w:r w:rsidRPr="002E617F">
        <w:rPr>
          <w:bCs/>
        </w:rPr>
        <w:t>Tmax</w:t>
      </w:r>
      <w:proofErr w:type="spellEnd"/>
      <w:r w:rsidR="009F5F07" w:rsidRPr="002E617F">
        <w:rPr>
          <w:bCs/>
        </w:rPr>
        <w:t xml:space="preserve"> </w:t>
      </w:r>
      <w:r w:rsidRPr="002E617F">
        <w:rPr>
          <w:bCs/>
        </w:rPr>
        <w:t xml:space="preserve">= </w:t>
      </w:r>
      <w:r w:rsidR="005269E0" w:rsidRPr="002E617F">
        <w:rPr>
          <w:bCs/>
        </w:rPr>
        <w:t>število točk za najvišj</w:t>
      </w:r>
      <w:r w:rsidR="00D127FB">
        <w:rPr>
          <w:bCs/>
        </w:rPr>
        <w:t>e ponujeno enkratno nadomestilo za stavbno pravico</w:t>
      </w:r>
      <w:r w:rsidR="005269E0" w:rsidRPr="002E617F">
        <w:rPr>
          <w:bCs/>
        </w:rPr>
        <w:t xml:space="preserve"> med vsemi prejetimi popolnimi ponudbami, </w:t>
      </w:r>
      <w:proofErr w:type="spellStart"/>
      <w:r w:rsidR="005269E0" w:rsidRPr="002E617F">
        <w:rPr>
          <w:bCs/>
        </w:rPr>
        <w:t>t.j</w:t>
      </w:r>
      <w:proofErr w:type="spellEnd"/>
      <w:r w:rsidR="005269E0" w:rsidRPr="002E617F">
        <w:rPr>
          <w:bCs/>
        </w:rPr>
        <w:t>. 50 točk</w:t>
      </w:r>
      <w:r w:rsidR="002E617F">
        <w:rPr>
          <w:bCs/>
        </w:rPr>
        <w:t>.</w:t>
      </w:r>
    </w:p>
    <w:p w14:paraId="08152979" w14:textId="0CE3F199" w:rsidR="0045163E" w:rsidRPr="002E617F" w:rsidRDefault="0045163E" w:rsidP="008709F0">
      <w:pPr>
        <w:ind w:left="142"/>
        <w:jc w:val="both"/>
        <w:rPr>
          <w:bCs/>
        </w:rPr>
      </w:pPr>
      <w:r w:rsidRPr="002E617F">
        <w:rPr>
          <w:bCs/>
        </w:rPr>
        <w:t>C1</w:t>
      </w:r>
      <w:r w:rsidR="009F5F07" w:rsidRPr="002E617F">
        <w:rPr>
          <w:bCs/>
        </w:rPr>
        <w:t xml:space="preserve"> </w:t>
      </w:r>
      <w:r w:rsidRPr="002E617F">
        <w:rPr>
          <w:bCs/>
        </w:rPr>
        <w:t>=</w:t>
      </w:r>
      <w:r w:rsidR="009F5F07" w:rsidRPr="002E617F">
        <w:rPr>
          <w:bCs/>
        </w:rPr>
        <w:t xml:space="preserve"> </w:t>
      </w:r>
      <w:r w:rsidR="00786EDC">
        <w:rPr>
          <w:bCs/>
        </w:rPr>
        <w:t>ponujeno enkratno nadomestilo za stavbno pravico</w:t>
      </w:r>
      <w:r w:rsidR="002E617F">
        <w:rPr>
          <w:bCs/>
        </w:rPr>
        <w:t>.</w:t>
      </w:r>
    </w:p>
    <w:p w14:paraId="1C42FE7E" w14:textId="1FB83F98" w:rsidR="005269E0" w:rsidRPr="002E617F" w:rsidRDefault="005269E0" w:rsidP="008709F0">
      <w:pPr>
        <w:ind w:left="142"/>
        <w:jc w:val="both"/>
        <w:rPr>
          <w:bCs/>
        </w:rPr>
      </w:pPr>
      <w:proofErr w:type="spellStart"/>
      <w:r w:rsidRPr="002E617F">
        <w:rPr>
          <w:bCs/>
        </w:rPr>
        <w:lastRenderedPageBreak/>
        <w:t>Cmax</w:t>
      </w:r>
      <w:proofErr w:type="spellEnd"/>
      <w:r w:rsidR="009F5F07" w:rsidRPr="002E617F">
        <w:rPr>
          <w:bCs/>
        </w:rPr>
        <w:t xml:space="preserve"> </w:t>
      </w:r>
      <w:r w:rsidRPr="002E617F">
        <w:rPr>
          <w:bCs/>
        </w:rPr>
        <w:t>=</w:t>
      </w:r>
      <w:r w:rsidR="009F5F07" w:rsidRPr="002E617F">
        <w:rPr>
          <w:bCs/>
        </w:rPr>
        <w:t xml:space="preserve"> </w:t>
      </w:r>
      <w:r w:rsidRPr="002E617F">
        <w:rPr>
          <w:bCs/>
        </w:rPr>
        <w:t>najvišj</w:t>
      </w:r>
      <w:r w:rsidR="00786EDC">
        <w:rPr>
          <w:bCs/>
        </w:rPr>
        <w:t>e ponujeno enkratno nadomestilo za stavbno pravico</w:t>
      </w:r>
      <w:r w:rsidRPr="002E617F">
        <w:rPr>
          <w:bCs/>
        </w:rPr>
        <w:t xml:space="preserve"> </w:t>
      </w:r>
      <w:r w:rsidR="0069437F" w:rsidRPr="002E617F">
        <w:rPr>
          <w:bCs/>
        </w:rPr>
        <w:t>med vsemi prejetimi popolnimi ponudbami</w:t>
      </w:r>
      <w:r w:rsidR="002E617F">
        <w:rPr>
          <w:bCs/>
        </w:rPr>
        <w:t>.</w:t>
      </w:r>
    </w:p>
    <w:p w14:paraId="6393EACD" w14:textId="77777777" w:rsidR="0045163E" w:rsidRDefault="0045163E" w:rsidP="008709F0">
      <w:pPr>
        <w:ind w:left="142"/>
        <w:jc w:val="both"/>
        <w:rPr>
          <w:bCs/>
        </w:rPr>
      </w:pPr>
    </w:p>
    <w:p w14:paraId="28538C61" w14:textId="7AA82430" w:rsidR="008A0761" w:rsidRDefault="008A0761" w:rsidP="00191E2D">
      <w:pPr>
        <w:ind w:left="142"/>
        <w:jc w:val="both"/>
      </w:pPr>
      <w:r>
        <w:t xml:space="preserve">Izhodiščna vrednost enkratnega nadomestila za stavbno zemljišče za 30 let znaša 511.690,91 EUR. Izhodiščna cena ne vključuje davka na dodano vrednost, ki se obračuna po veljavni stopnji 22%. Ponudbe ponudnikov, ki bodo ponudili nižjo vrednost </w:t>
      </w:r>
      <w:r w:rsidR="004A03B0">
        <w:t xml:space="preserve">enkratnega </w:t>
      </w:r>
      <w:r>
        <w:t>nadomestila</w:t>
      </w:r>
      <w:r w:rsidR="004A03B0">
        <w:t xml:space="preserve"> za stavbno pravico</w:t>
      </w:r>
      <w:r>
        <w:t>, ne bodo sprejete.</w:t>
      </w:r>
    </w:p>
    <w:p w14:paraId="283D2215" w14:textId="77777777" w:rsidR="008A0761" w:rsidRDefault="008A0761" w:rsidP="00191E2D">
      <w:pPr>
        <w:ind w:left="142"/>
        <w:jc w:val="both"/>
      </w:pPr>
    </w:p>
    <w:p w14:paraId="4C5145FC" w14:textId="477CA0CF" w:rsidR="008A0761" w:rsidRDefault="008A0761" w:rsidP="00191E2D">
      <w:pPr>
        <w:ind w:left="142"/>
        <w:jc w:val="both"/>
      </w:pPr>
      <w:r>
        <w:t xml:space="preserve">Izhodiščna vrednost enkratnega nadomestila </w:t>
      </w:r>
      <w:r w:rsidR="004A03B0">
        <w:t xml:space="preserve">za stavbno pravico </w:t>
      </w:r>
      <w:r>
        <w:t>je določena na podlagi cenitve pooblaščenega ocenjevalca vrednosti nepremičnin.</w:t>
      </w:r>
    </w:p>
    <w:p w14:paraId="64F6C3E3" w14:textId="77777777" w:rsidR="008A0761" w:rsidRDefault="008A0761" w:rsidP="00191E2D">
      <w:pPr>
        <w:ind w:left="142"/>
        <w:jc w:val="both"/>
      </w:pPr>
    </w:p>
    <w:p w14:paraId="69C5D885" w14:textId="5ADD6CC4" w:rsidR="008A0761" w:rsidRDefault="008A0761" w:rsidP="00191E2D">
      <w:pPr>
        <w:ind w:left="142"/>
        <w:jc w:val="both"/>
      </w:pPr>
      <w:r>
        <w:t xml:space="preserve">Ponudniki morajo v ponudbi kot merilo za izbor ponuditi čim višje </w:t>
      </w:r>
      <w:r w:rsidR="004A03B0">
        <w:t xml:space="preserve">enkratno </w:t>
      </w:r>
      <w:r>
        <w:t>nadomestilo</w:t>
      </w:r>
      <w:r w:rsidR="004A03B0">
        <w:t xml:space="preserve"> za stavbno pravico</w:t>
      </w:r>
      <w:r>
        <w:t xml:space="preserve">, vendar najmanj v višini izhodiščnega nadomestila. </w:t>
      </w:r>
    </w:p>
    <w:p w14:paraId="72C10658" w14:textId="406E4629" w:rsidR="0045163E" w:rsidRDefault="0045163E" w:rsidP="008709F0">
      <w:pPr>
        <w:ind w:left="142"/>
        <w:jc w:val="both"/>
        <w:rPr>
          <w:bCs/>
        </w:rPr>
      </w:pPr>
    </w:p>
    <w:p w14:paraId="5B78D62C" w14:textId="256AF01E" w:rsidR="00494342" w:rsidRDefault="002D580D" w:rsidP="008709F0">
      <w:pPr>
        <w:ind w:left="142"/>
        <w:jc w:val="both"/>
        <w:rPr>
          <w:bCs/>
        </w:rPr>
      </w:pPr>
      <w:r>
        <w:rPr>
          <w:bCs/>
        </w:rPr>
        <w:t>Najugodnejša ponudba je ponudba, ki po opravljenem vrednotenju prejme največ točk</w:t>
      </w:r>
      <w:r w:rsidR="00A51826">
        <w:rPr>
          <w:bCs/>
        </w:rPr>
        <w:t>. V primeru, da več ponudnikov odda enako najugodnejšo ponudbo, bo Občina Komen z najugodnejšimi ponudniki opravila dodatna pogajanja.</w:t>
      </w:r>
    </w:p>
    <w:p w14:paraId="2CDAF353" w14:textId="66B58706" w:rsidR="00A86C24" w:rsidRPr="00A86C24" w:rsidRDefault="00A86C24" w:rsidP="008709F0">
      <w:pPr>
        <w:ind w:left="142"/>
        <w:jc w:val="both"/>
        <w:rPr>
          <w:bCs/>
        </w:rPr>
      </w:pPr>
    </w:p>
    <w:p w14:paraId="00A57733" w14:textId="77777777" w:rsidR="009A7DB5" w:rsidRPr="00F5056C" w:rsidRDefault="009A7DB5" w:rsidP="009A7DB5">
      <w:pPr>
        <w:jc w:val="both"/>
        <w:rPr>
          <w:bCs/>
          <w:i/>
          <w:iCs/>
        </w:rPr>
      </w:pPr>
    </w:p>
    <w:p w14:paraId="66DAA19D" w14:textId="042F53C7" w:rsidR="009A7DB5" w:rsidRDefault="00D03D97" w:rsidP="009A7DB5">
      <w:pPr>
        <w:numPr>
          <w:ilvl w:val="0"/>
          <w:numId w:val="3"/>
        </w:numPr>
        <w:ind w:left="426" w:hanging="142"/>
        <w:jc w:val="both"/>
        <w:rPr>
          <w:b/>
          <w:bCs/>
        </w:rPr>
      </w:pPr>
      <w:r>
        <w:rPr>
          <w:b/>
          <w:bCs/>
        </w:rPr>
        <w:t>POGOJI PODELITVE STAVBNE PRAVICE</w:t>
      </w:r>
    </w:p>
    <w:p w14:paraId="26ADA055" w14:textId="05360712" w:rsidR="00D03D97" w:rsidRDefault="00D03D97" w:rsidP="00D03D97">
      <w:pPr>
        <w:ind w:left="284"/>
        <w:jc w:val="both"/>
        <w:rPr>
          <w:b/>
          <w:bCs/>
        </w:rPr>
      </w:pPr>
      <w:r>
        <w:rPr>
          <w:b/>
          <w:bCs/>
        </w:rPr>
        <w:t>3.1. Splošni pogoji za udeležbo v postopku javnega zbiranja ponudb</w:t>
      </w:r>
    </w:p>
    <w:p w14:paraId="6C76E5D1" w14:textId="27CE8DA1" w:rsidR="009A7DB5" w:rsidRDefault="009A7DB5" w:rsidP="009A7DB5">
      <w:pPr>
        <w:jc w:val="both"/>
        <w:rPr>
          <w:b/>
          <w:bCs/>
          <w:i/>
          <w:iCs/>
        </w:rPr>
      </w:pPr>
    </w:p>
    <w:p w14:paraId="3A1C343A" w14:textId="66DB4968" w:rsidR="00036BC8" w:rsidRDefault="00566732" w:rsidP="009A7DB5">
      <w:pPr>
        <w:jc w:val="both"/>
      </w:pPr>
      <w:r>
        <w:t xml:space="preserve">Ponudbe morajo biti v celoti pripravljene v skladu z zahtevami tega javnega poziva in izpolnjevati vse zahteve, ki jih določa ta poziv. Ponudbo lahko odda domača ali tuja, pravna ali fizična oseba, ki lahko v skladu s pravnim redom Republike Slovenije pridobi stavbno pravico na nepremičnini, kar preveri vsak ponudnik zase. Oddana ponudba mora biti veljavna najmanj </w:t>
      </w:r>
      <w:r w:rsidR="004F3F91">
        <w:t>60 dni od dneva odpiranja ponudb</w:t>
      </w:r>
      <w:r>
        <w:t>.</w:t>
      </w:r>
    </w:p>
    <w:p w14:paraId="32B97333" w14:textId="3A85E6C0" w:rsidR="00566732" w:rsidRDefault="00566732" w:rsidP="009A7DB5">
      <w:pPr>
        <w:jc w:val="both"/>
      </w:pPr>
    </w:p>
    <w:p w14:paraId="3DF21E3B" w14:textId="7FA2B060" w:rsidR="00566732" w:rsidRDefault="00566732" w:rsidP="009A7DB5">
      <w:pPr>
        <w:jc w:val="both"/>
      </w:pPr>
      <w:r>
        <w:t xml:space="preserve">Na javnem zbiranju ponudb </w:t>
      </w:r>
      <w:r w:rsidR="002D2C9B">
        <w:t>ne morejo sodelovati cenilec in člani komisije ter z njimi povezane osebe. Za povezane osebe se šteje:</w:t>
      </w:r>
    </w:p>
    <w:p w14:paraId="1F555D6B" w14:textId="753B3616" w:rsidR="0034585C" w:rsidRDefault="00011E0B" w:rsidP="0034585C">
      <w:pPr>
        <w:pStyle w:val="Odstavekseznama"/>
        <w:numPr>
          <w:ilvl w:val="0"/>
          <w:numId w:val="9"/>
        </w:numPr>
        <w:jc w:val="both"/>
      </w:pPr>
      <w:r>
        <w:t>f</w:t>
      </w:r>
      <w:r w:rsidR="0034585C">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64F36763" w14:textId="41BEA503" w:rsidR="0034585C" w:rsidRDefault="00385D18" w:rsidP="0034585C">
      <w:pPr>
        <w:pStyle w:val="Odstavekseznama"/>
        <w:numPr>
          <w:ilvl w:val="0"/>
          <w:numId w:val="9"/>
        </w:numPr>
        <w:jc w:val="both"/>
      </w:pPr>
      <w:r>
        <w:t>f</w:t>
      </w:r>
      <w:r w:rsidR="0034585C">
        <w:t>izična oseba</w:t>
      </w:r>
      <w:r>
        <w:t xml:space="preserve"> ki je s članom komisije ali cenilcem v odnosu skrbništva ali posvojenca </w:t>
      </w:r>
      <w:r w:rsidR="0035576F">
        <w:t>oziroma posvojitelja;</w:t>
      </w:r>
    </w:p>
    <w:p w14:paraId="49CD3B15" w14:textId="56622E6B" w:rsidR="0035576F" w:rsidRDefault="0035576F" w:rsidP="0034585C">
      <w:pPr>
        <w:pStyle w:val="Odstavekseznama"/>
        <w:numPr>
          <w:ilvl w:val="0"/>
          <w:numId w:val="9"/>
        </w:numPr>
        <w:jc w:val="both"/>
      </w:pPr>
      <w:r>
        <w:t>pravna oseba, v kapitalu katere ima član komisije ali cenilec delež, večji od 50 odstotkov in</w:t>
      </w:r>
    </w:p>
    <w:p w14:paraId="0F9B9232" w14:textId="16E0C980" w:rsidR="0035576F" w:rsidRDefault="0035576F" w:rsidP="0034585C">
      <w:pPr>
        <w:pStyle w:val="Odstavekseznama"/>
        <w:numPr>
          <w:ilvl w:val="0"/>
          <w:numId w:val="9"/>
        </w:numPr>
        <w:jc w:val="both"/>
      </w:pPr>
      <w:r>
        <w:t>druge osebe, s katerimi je glede na znane okoliščine ali na kakršnem koli pravnem temelju povezan član komisije ali cenilec, tako da zaradi te povezave obstaja dvom o njegovi nepristranskosti pri opravljanju funkcije člana komisije ali cenilca.</w:t>
      </w:r>
    </w:p>
    <w:p w14:paraId="568190A4" w14:textId="4396C18A" w:rsidR="00036BC8" w:rsidRDefault="00036BC8" w:rsidP="009A7DB5">
      <w:pPr>
        <w:jc w:val="both"/>
        <w:rPr>
          <w:b/>
          <w:bCs/>
          <w:i/>
          <w:iCs/>
        </w:rPr>
      </w:pPr>
    </w:p>
    <w:p w14:paraId="19D6F214" w14:textId="77777777" w:rsidR="006E4B98" w:rsidRDefault="006E4B98" w:rsidP="006E4B98">
      <w:pPr>
        <w:jc w:val="both"/>
      </w:pPr>
    </w:p>
    <w:p w14:paraId="6611994B" w14:textId="70E25F3F" w:rsidR="006E4B98" w:rsidRDefault="006E4B98" w:rsidP="006E4B98">
      <w:pPr>
        <w:ind w:left="284"/>
        <w:jc w:val="both"/>
        <w:rPr>
          <w:b/>
          <w:bCs/>
        </w:rPr>
      </w:pPr>
      <w:r>
        <w:rPr>
          <w:b/>
          <w:bCs/>
        </w:rPr>
        <w:t>3.</w:t>
      </w:r>
      <w:r w:rsidR="001C010D">
        <w:rPr>
          <w:b/>
          <w:bCs/>
        </w:rPr>
        <w:t>2</w:t>
      </w:r>
      <w:r>
        <w:rPr>
          <w:b/>
          <w:bCs/>
        </w:rPr>
        <w:t>. Zemljiškoknjižno dovolilo</w:t>
      </w:r>
    </w:p>
    <w:p w14:paraId="098B9C6F" w14:textId="4BFD04DF" w:rsidR="00036BC8" w:rsidRPr="004A555C" w:rsidRDefault="00036BC8" w:rsidP="009A7DB5">
      <w:pPr>
        <w:jc w:val="both"/>
        <w:rPr>
          <w:b/>
          <w:bCs/>
        </w:rPr>
      </w:pPr>
    </w:p>
    <w:p w14:paraId="4C08D60E" w14:textId="61D6981B" w:rsidR="006E4B98" w:rsidRPr="004A555C" w:rsidRDefault="006E4B98" w:rsidP="006E4B98">
      <w:pPr>
        <w:jc w:val="both"/>
        <w:rPr>
          <w:bCs/>
        </w:rPr>
      </w:pPr>
      <w:r w:rsidRPr="004A555C">
        <w:rPr>
          <w:bCs/>
        </w:rPr>
        <w:t xml:space="preserve">Nadomestilo za stavbno pravico se plača v enkratnem znesku in ga je izbrani ponudnik dolžan plačati v roku </w:t>
      </w:r>
      <w:r w:rsidR="00EC5957">
        <w:rPr>
          <w:bCs/>
        </w:rPr>
        <w:t>30</w:t>
      </w:r>
      <w:r w:rsidRPr="004A555C">
        <w:rPr>
          <w:bCs/>
        </w:rPr>
        <w:t xml:space="preserve"> dni po prejemu računa, ki se ga izstavi po podpisu pogodbe. Plačilo celotnega nadomestila v prej določenem roku je bistvena sestavina pravnega posla. V primeru, da se plačilo ne izvede v roku, se pogodba razdre, varščina pa zadrži. Zemljiškoknjižno dovolilo za </w:t>
      </w:r>
      <w:r w:rsidRPr="004A555C">
        <w:rPr>
          <w:bCs/>
        </w:rPr>
        <w:lastRenderedPageBreak/>
        <w:t xml:space="preserve">vpis stavbne pravice na nepremičnini v zemljiško knjigo ni sestavni del pogodbe in se izroči ponudniku </w:t>
      </w:r>
      <w:r w:rsidR="00DB64B2">
        <w:rPr>
          <w:bCs/>
        </w:rPr>
        <w:t>po</w:t>
      </w:r>
      <w:r w:rsidRPr="004A555C">
        <w:rPr>
          <w:bCs/>
        </w:rPr>
        <w:t xml:space="preserve"> prejemu celotnega plačila nadomestila. Pridobitelj stavbne pravice je dolžan nemudoma, najkasneje pa v roku treh delovnih dni po prejemu zemljiškoknjižnega dovolila podati predlog za vknjižbo stavbne pravice v zemljiški knjigi.</w:t>
      </w:r>
    </w:p>
    <w:p w14:paraId="527CAD44" w14:textId="140FE02C" w:rsidR="00036BC8" w:rsidRPr="004A555C" w:rsidRDefault="00036BC8" w:rsidP="009A7DB5">
      <w:pPr>
        <w:jc w:val="both"/>
        <w:rPr>
          <w:b/>
          <w:bCs/>
        </w:rPr>
      </w:pPr>
    </w:p>
    <w:p w14:paraId="79FEE27C" w14:textId="77777777" w:rsidR="00C82183" w:rsidRDefault="00C82183" w:rsidP="00C82183">
      <w:pPr>
        <w:jc w:val="both"/>
      </w:pPr>
    </w:p>
    <w:p w14:paraId="424398EC" w14:textId="376CDD9D" w:rsidR="00C82183" w:rsidRDefault="00C82183" w:rsidP="00C82183">
      <w:pPr>
        <w:ind w:left="284"/>
        <w:jc w:val="both"/>
        <w:rPr>
          <w:b/>
          <w:bCs/>
        </w:rPr>
      </w:pPr>
      <w:r>
        <w:rPr>
          <w:b/>
          <w:bCs/>
        </w:rPr>
        <w:t>3.</w:t>
      </w:r>
      <w:r w:rsidR="001C010D">
        <w:rPr>
          <w:b/>
          <w:bCs/>
        </w:rPr>
        <w:t>3</w:t>
      </w:r>
      <w:r>
        <w:rPr>
          <w:b/>
          <w:bCs/>
        </w:rPr>
        <w:t>. Varščina</w:t>
      </w:r>
    </w:p>
    <w:p w14:paraId="364E6289" w14:textId="77777777" w:rsidR="00C82183" w:rsidRPr="004A555C" w:rsidRDefault="00C82183" w:rsidP="00C82183">
      <w:pPr>
        <w:jc w:val="both"/>
        <w:rPr>
          <w:b/>
          <w:bCs/>
        </w:rPr>
      </w:pPr>
    </w:p>
    <w:p w14:paraId="3D373724" w14:textId="3D07C1C9" w:rsidR="00036BC8" w:rsidRDefault="00C82183" w:rsidP="00C82183">
      <w:pPr>
        <w:jc w:val="both"/>
      </w:pPr>
      <w:r>
        <w:rPr>
          <w:bCs/>
        </w:rPr>
        <w:t xml:space="preserve">Ponudnik, ki oddaja ponudbo, mora najkasneje do roka za oddajo ponudb vplačati varščino </w:t>
      </w:r>
      <w:r w:rsidR="00D25D3B" w:rsidRPr="005C5177">
        <w:rPr>
          <w:bCs/>
        </w:rPr>
        <w:t>v višini 10%</w:t>
      </w:r>
      <w:r w:rsidR="00D25D3B">
        <w:rPr>
          <w:bCs/>
        </w:rPr>
        <w:t xml:space="preserve"> </w:t>
      </w:r>
      <w:r w:rsidR="009542FB">
        <w:rPr>
          <w:bCs/>
        </w:rPr>
        <w:t xml:space="preserve">izhodiščne vrednosti enkratnega </w:t>
      </w:r>
      <w:r w:rsidR="009542FB" w:rsidRPr="009542FB">
        <w:rPr>
          <w:bCs/>
        </w:rPr>
        <w:t>nadomestil</w:t>
      </w:r>
      <w:r w:rsidR="009542FB">
        <w:rPr>
          <w:bCs/>
        </w:rPr>
        <w:t>a</w:t>
      </w:r>
      <w:r w:rsidR="009542FB" w:rsidRPr="009542FB">
        <w:rPr>
          <w:bCs/>
        </w:rPr>
        <w:t xml:space="preserve"> za podelitev stavbne pravice</w:t>
      </w:r>
      <w:r w:rsidR="009542FB">
        <w:rPr>
          <w:bCs/>
        </w:rPr>
        <w:t xml:space="preserve"> </w:t>
      </w:r>
      <w:r w:rsidR="009542FB">
        <w:t>za 30 let</w:t>
      </w:r>
      <w:r>
        <w:rPr>
          <w:bCs/>
        </w:rPr>
        <w:t xml:space="preserve">. Varščina se plača na </w:t>
      </w:r>
      <w:r w:rsidR="001878C3">
        <w:rPr>
          <w:bCs/>
        </w:rPr>
        <w:t>enotni zakladniški</w:t>
      </w:r>
      <w:r>
        <w:rPr>
          <w:bCs/>
        </w:rPr>
        <w:t xml:space="preserve"> račun Občine Komen, </w:t>
      </w:r>
      <w:r w:rsidRPr="00B47733">
        <w:t>Komen 86, 6223 Komen</w:t>
      </w:r>
      <w:r>
        <w:t xml:space="preserve">, št. </w:t>
      </w:r>
      <w:r w:rsidR="0084281E" w:rsidRPr="0084281E">
        <w:t>SI56 0124 9010 0006 231, BIC BSLJSI2X</w:t>
      </w:r>
      <w:r>
        <w:t xml:space="preserve">, odprt pri </w:t>
      </w:r>
      <w:r w:rsidR="0084281E">
        <w:t>Banki Slovenije</w:t>
      </w:r>
      <w:r>
        <w:t>, z navedbo ˝plačilo varščine za podelitev stavbne pravice – javno zbiranje ponudb˝. Varščina mora do navedenega roka prispeti na transakcijski račun Občine Komen.</w:t>
      </w:r>
    </w:p>
    <w:p w14:paraId="6D34B0CF" w14:textId="196FD5B6" w:rsidR="00C82183" w:rsidRDefault="00C82183" w:rsidP="00C82183">
      <w:pPr>
        <w:jc w:val="both"/>
      </w:pPr>
    </w:p>
    <w:p w14:paraId="726658CB" w14:textId="04FC2781" w:rsidR="00C82183" w:rsidRDefault="00C82183" w:rsidP="00C82183">
      <w:pPr>
        <w:jc w:val="both"/>
      </w:pPr>
      <w:r>
        <w:t xml:space="preserve">Plačana varščina se najugodnejšemu ponudniku vračuna v plačilo nadomestila za stavbno pravico, ostalim ponudnikom, ki niso oddali najugodnejše ponudbe, pa se varščina vrne brez obresti v roku 15 dni po </w:t>
      </w:r>
      <w:r w:rsidR="0037544F">
        <w:t xml:space="preserve">izteku </w:t>
      </w:r>
      <w:r>
        <w:t>rok</w:t>
      </w:r>
      <w:r w:rsidR="0037544F">
        <w:t>a</w:t>
      </w:r>
      <w:r>
        <w:t xml:space="preserve"> za zbiranje ponudb.</w:t>
      </w:r>
    </w:p>
    <w:p w14:paraId="7542B163" w14:textId="1A9C17A1" w:rsidR="00484E83" w:rsidRDefault="00484E83" w:rsidP="00C82183">
      <w:pPr>
        <w:jc w:val="both"/>
      </w:pPr>
    </w:p>
    <w:p w14:paraId="71434E48" w14:textId="6FE6561D" w:rsidR="00484E83" w:rsidRDefault="00484E83" w:rsidP="00C82183">
      <w:pPr>
        <w:jc w:val="both"/>
        <w:rPr>
          <w:b/>
          <w:bCs/>
          <w:i/>
          <w:iCs/>
        </w:rPr>
      </w:pPr>
      <w:r>
        <w:t>Ponudnik mora ponudbi predložiti potrdilo o plačani varščini.</w:t>
      </w:r>
    </w:p>
    <w:p w14:paraId="00DD565C" w14:textId="4646C1F1" w:rsidR="00036BC8" w:rsidRDefault="00036BC8" w:rsidP="009A7DB5">
      <w:pPr>
        <w:jc w:val="both"/>
        <w:rPr>
          <w:b/>
          <w:bCs/>
          <w:i/>
          <w:iCs/>
        </w:rPr>
      </w:pPr>
    </w:p>
    <w:p w14:paraId="6F8563F6" w14:textId="77777777" w:rsidR="00FC6FBF" w:rsidRPr="00FC6FBF" w:rsidRDefault="00FC6FBF" w:rsidP="00FC6FBF">
      <w:pPr>
        <w:jc w:val="both"/>
        <w:rPr>
          <w:b/>
          <w:bCs/>
          <w:i/>
          <w:iCs/>
        </w:rPr>
      </w:pPr>
    </w:p>
    <w:p w14:paraId="6B58C415" w14:textId="038ECAAC" w:rsidR="00FC6FBF" w:rsidRPr="00F770FD" w:rsidRDefault="00FC6FBF" w:rsidP="00FC6FBF">
      <w:pPr>
        <w:jc w:val="both"/>
        <w:rPr>
          <w:b/>
          <w:bCs/>
        </w:rPr>
      </w:pPr>
      <w:r w:rsidRPr="00F770FD">
        <w:rPr>
          <w:b/>
          <w:bCs/>
        </w:rPr>
        <w:t>4. ODDAJA PONUDB IN ROK ZA ODDAJO PONUDB</w:t>
      </w:r>
    </w:p>
    <w:p w14:paraId="719AB474" w14:textId="1BE8515D" w:rsidR="00FC6FBF" w:rsidRPr="00F770FD" w:rsidRDefault="00FC6FBF" w:rsidP="00FC6FBF">
      <w:pPr>
        <w:jc w:val="both"/>
        <w:rPr>
          <w:b/>
          <w:bCs/>
        </w:rPr>
      </w:pPr>
      <w:r w:rsidRPr="00F770FD">
        <w:rPr>
          <w:b/>
          <w:bCs/>
        </w:rPr>
        <w:t>4.1. Rok za oddajo ponudb</w:t>
      </w:r>
    </w:p>
    <w:p w14:paraId="296A796A" w14:textId="74C0A548" w:rsidR="00FC6FBF" w:rsidRPr="00F770FD" w:rsidRDefault="00FC6FBF" w:rsidP="009A7DB5">
      <w:pPr>
        <w:jc w:val="both"/>
        <w:rPr>
          <w:b/>
          <w:bCs/>
        </w:rPr>
      </w:pPr>
    </w:p>
    <w:p w14:paraId="1D91A9D4" w14:textId="5E72841A" w:rsidR="00FC6FBF" w:rsidRDefault="00F770FD" w:rsidP="009A7DB5">
      <w:pPr>
        <w:jc w:val="both"/>
      </w:pPr>
      <w:r w:rsidRPr="00F770FD">
        <w:t xml:space="preserve">Ponudbe </w:t>
      </w:r>
      <w:r>
        <w:t xml:space="preserve">morajo do roka za oddajo ponudb prispeti na naslov Občina Komen, </w:t>
      </w:r>
      <w:r w:rsidRPr="00B47733">
        <w:t>Komen 86, 6223 Komen</w:t>
      </w:r>
      <w:r>
        <w:t>. Ponudbe se lahko oddajo tudi osebno na vložišču Občine Komen do roka, določenega za oddajo ponudb. Ponudbe morajo ne glede na način dostave (osebno ali po pošti) do vložišča prispeti do roka za oddajo ponudbe, sicer bodo štete za prepozne (velja prejemna teorija).</w:t>
      </w:r>
    </w:p>
    <w:p w14:paraId="6A42BA2D" w14:textId="1CED3D4C" w:rsidR="00F770FD" w:rsidRDefault="00F770FD" w:rsidP="009A7DB5">
      <w:pPr>
        <w:jc w:val="both"/>
      </w:pPr>
    </w:p>
    <w:p w14:paraId="54554421" w14:textId="0505CA64" w:rsidR="00F770FD" w:rsidRDefault="00F770FD" w:rsidP="009A7DB5">
      <w:pPr>
        <w:jc w:val="both"/>
      </w:pPr>
      <w:r>
        <w:t>ROK ZA ODDAJO PONUDBE JE ______________ DO _____________ URE.</w:t>
      </w:r>
    </w:p>
    <w:p w14:paraId="4A3202E5" w14:textId="7BA5D73E" w:rsidR="002C4533" w:rsidRDefault="002C4533" w:rsidP="009A7DB5">
      <w:pPr>
        <w:jc w:val="both"/>
      </w:pPr>
    </w:p>
    <w:p w14:paraId="243F4D60" w14:textId="3BFA3162" w:rsidR="002C4533" w:rsidRPr="00F770FD" w:rsidRDefault="002C4533" w:rsidP="009A7DB5">
      <w:pPr>
        <w:jc w:val="both"/>
      </w:pPr>
      <w:r>
        <w:t xml:space="preserve">Ponudnik lahko do roka za oddajo ponudb ponudbo spremeni ali umakne. Ponudnik lahko spremeni ali umakne ponudbo s pisnim obvestilom, ki mora v vložišče prispeti pred potekom roka za </w:t>
      </w:r>
      <w:r w:rsidR="0089532D">
        <w:t>oddajo ponudb. V primeru umika bo ponudba neodprta vrnjena ponudniku.</w:t>
      </w:r>
    </w:p>
    <w:p w14:paraId="02E1D15F" w14:textId="7E8E530A" w:rsidR="00036BC8" w:rsidRDefault="00036BC8" w:rsidP="009A7DB5">
      <w:pPr>
        <w:jc w:val="both"/>
      </w:pPr>
    </w:p>
    <w:p w14:paraId="3514B23A" w14:textId="76061DD4" w:rsidR="00AB7FC9" w:rsidRDefault="00AB7FC9" w:rsidP="009A7DB5">
      <w:pPr>
        <w:jc w:val="both"/>
      </w:pPr>
    </w:p>
    <w:p w14:paraId="343E5847" w14:textId="6F9A48CF" w:rsidR="00AB7FC9" w:rsidRDefault="00AB7FC9" w:rsidP="00AB7FC9">
      <w:pPr>
        <w:jc w:val="both"/>
        <w:rPr>
          <w:b/>
          <w:bCs/>
        </w:rPr>
      </w:pPr>
      <w:r w:rsidRPr="00F770FD">
        <w:rPr>
          <w:b/>
          <w:bCs/>
        </w:rPr>
        <w:t>4.</w:t>
      </w:r>
      <w:r>
        <w:rPr>
          <w:b/>
          <w:bCs/>
        </w:rPr>
        <w:t>2</w:t>
      </w:r>
      <w:r w:rsidRPr="00F770FD">
        <w:rPr>
          <w:b/>
          <w:bCs/>
        </w:rPr>
        <w:t xml:space="preserve">. </w:t>
      </w:r>
      <w:r w:rsidR="00100046">
        <w:rPr>
          <w:b/>
          <w:bCs/>
        </w:rPr>
        <w:t>Vsebina in oblika ponudbe</w:t>
      </w:r>
    </w:p>
    <w:p w14:paraId="0CE81F9E" w14:textId="4011B1F6" w:rsidR="00100046" w:rsidRDefault="00100046" w:rsidP="00AB7FC9">
      <w:pPr>
        <w:jc w:val="both"/>
        <w:rPr>
          <w:b/>
          <w:bCs/>
        </w:rPr>
      </w:pPr>
    </w:p>
    <w:p w14:paraId="732CADAC" w14:textId="49A42ED9" w:rsidR="00AE116E" w:rsidRDefault="00100046" w:rsidP="00AB7FC9">
      <w:pPr>
        <w:jc w:val="both"/>
      </w:pPr>
      <w:r>
        <w:t>Ponudba mora vsebovati obrazce iz prilog tega poziva ali po vsebini in obliki enake obrazce, ki so izdelani s strani ponudnika.</w:t>
      </w:r>
      <w:r w:rsidR="004D1E6E">
        <w:t xml:space="preserve"> </w:t>
      </w:r>
      <w:r w:rsidR="0014631B">
        <w:t>P</w:t>
      </w:r>
      <w:r w:rsidR="0014631B" w:rsidRPr="0014631B">
        <w:t>onudba ponudnika mora biti veljavna najmanj 60 dni, šteto od dne, ko poteče rok za oddajo ponudbe.</w:t>
      </w:r>
    </w:p>
    <w:p w14:paraId="33A234F6" w14:textId="77777777" w:rsidR="00AE116E" w:rsidRDefault="00AE116E" w:rsidP="00AB7FC9">
      <w:pPr>
        <w:jc w:val="both"/>
      </w:pPr>
    </w:p>
    <w:p w14:paraId="13A221B0" w14:textId="0B5E9900" w:rsidR="00AE116E" w:rsidRDefault="00AE116E" w:rsidP="00AE116E">
      <w:pPr>
        <w:jc w:val="both"/>
      </w:pPr>
      <w:r>
        <w:t>Ponudba mora vsebovati naslednje:</w:t>
      </w:r>
    </w:p>
    <w:p w14:paraId="4DF311B0" w14:textId="4EBDBCF8" w:rsidR="00AE116E" w:rsidRDefault="00AE116E" w:rsidP="00AE116E">
      <w:pPr>
        <w:pStyle w:val="Odstavekseznama"/>
        <w:numPr>
          <w:ilvl w:val="0"/>
          <w:numId w:val="9"/>
        </w:numPr>
        <w:jc w:val="both"/>
      </w:pPr>
      <w:r>
        <w:t>podatke o ponudniku s točnim naslovom, če je ponudnik fizična oseba,</w:t>
      </w:r>
    </w:p>
    <w:p w14:paraId="00FA61FC" w14:textId="136FA710" w:rsidR="00AE116E" w:rsidRDefault="00AE116E" w:rsidP="00AE116E">
      <w:pPr>
        <w:pStyle w:val="Odstavekseznama"/>
        <w:numPr>
          <w:ilvl w:val="0"/>
          <w:numId w:val="9"/>
        </w:numPr>
        <w:jc w:val="both"/>
      </w:pPr>
      <w:r>
        <w:t xml:space="preserve">firmo in sedež ponudnika, če je ponudnik pravna oseba, </w:t>
      </w:r>
    </w:p>
    <w:p w14:paraId="208DBA3E" w14:textId="201AF437" w:rsidR="00AE116E" w:rsidRDefault="00AE116E" w:rsidP="00AE116E">
      <w:pPr>
        <w:pStyle w:val="Odstavekseznama"/>
        <w:numPr>
          <w:ilvl w:val="0"/>
          <w:numId w:val="9"/>
        </w:numPr>
        <w:jc w:val="both"/>
      </w:pPr>
      <w:r>
        <w:t>matično in davčno številko ponudnika,</w:t>
      </w:r>
    </w:p>
    <w:p w14:paraId="782EB11E" w14:textId="0CBB9A8D" w:rsidR="00AE116E" w:rsidRDefault="00AE116E" w:rsidP="00AE116E">
      <w:pPr>
        <w:pStyle w:val="Odstavekseznama"/>
        <w:numPr>
          <w:ilvl w:val="0"/>
          <w:numId w:val="9"/>
        </w:numPr>
        <w:jc w:val="both"/>
      </w:pPr>
      <w:r>
        <w:t>fotokopijo potrdila o državljanstvu za fizične osebe,</w:t>
      </w:r>
    </w:p>
    <w:p w14:paraId="324DB403" w14:textId="0FBB89FF" w:rsidR="00AE116E" w:rsidRDefault="00AE116E" w:rsidP="00AE116E">
      <w:pPr>
        <w:pStyle w:val="Odstavekseznama"/>
        <w:numPr>
          <w:ilvl w:val="0"/>
          <w:numId w:val="9"/>
        </w:numPr>
        <w:jc w:val="both"/>
      </w:pPr>
      <w:r>
        <w:t xml:space="preserve">za pravne osebe izpis iz sodnega registra, ki ne sme biti starejše od 30 dni ali drugo dokazilo o registraciji za </w:t>
      </w:r>
      <w:proofErr w:type="spellStart"/>
      <w:r>
        <w:t>s.p</w:t>
      </w:r>
      <w:proofErr w:type="spellEnd"/>
      <w:r>
        <w:t>.-je,</w:t>
      </w:r>
    </w:p>
    <w:p w14:paraId="69FFACBB" w14:textId="79A62EA1" w:rsidR="00AE116E" w:rsidRDefault="00AE116E" w:rsidP="00AE116E">
      <w:pPr>
        <w:pStyle w:val="Odstavekseznama"/>
        <w:numPr>
          <w:ilvl w:val="0"/>
          <w:numId w:val="9"/>
        </w:numPr>
        <w:jc w:val="both"/>
      </w:pPr>
      <w:r>
        <w:lastRenderedPageBreak/>
        <w:t xml:space="preserve">navedbo ponujene cene, </w:t>
      </w:r>
    </w:p>
    <w:p w14:paraId="10927361" w14:textId="721C0E80" w:rsidR="00AE116E" w:rsidRDefault="00AE116E" w:rsidP="00AE116E">
      <w:pPr>
        <w:pStyle w:val="Odstavekseznama"/>
        <w:numPr>
          <w:ilvl w:val="0"/>
          <w:numId w:val="9"/>
        </w:numPr>
        <w:jc w:val="both"/>
      </w:pPr>
      <w:r>
        <w:t xml:space="preserve">dokazilo o vplačilu varščine, </w:t>
      </w:r>
    </w:p>
    <w:p w14:paraId="5D6103DD" w14:textId="43CC0A9C" w:rsidR="00AE116E" w:rsidRDefault="00AE116E" w:rsidP="00AE116E">
      <w:pPr>
        <w:pStyle w:val="Odstavekseznama"/>
        <w:numPr>
          <w:ilvl w:val="0"/>
          <w:numId w:val="9"/>
        </w:numPr>
        <w:jc w:val="both"/>
      </w:pPr>
      <w:r>
        <w:t xml:space="preserve">pisno izjavo ponudnika, da sprejema vse razpisne pogoje, ki bodo tudi vključeni v pogodbo, ki bo sklenjena v obliki notarskega zapisa, </w:t>
      </w:r>
    </w:p>
    <w:p w14:paraId="6DDE14E4" w14:textId="6D463357" w:rsidR="00AE116E" w:rsidRDefault="00AE116E" w:rsidP="00AE116E">
      <w:pPr>
        <w:pStyle w:val="Odstavekseznama"/>
        <w:numPr>
          <w:ilvl w:val="0"/>
          <w:numId w:val="9"/>
        </w:numPr>
        <w:jc w:val="both"/>
      </w:pPr>
      <w:r>
        <w:t>številko transakcijskega oziroma osebnega računa ponudnika za morebitno vračilo vplačane varščine,</w:t>
      </w:r>
    </w:p>
    <w:p w14:paraId="7BD46656" w14:textId="2B421F6B" w:rsidR="00AE116E" w:rsidRDefault="00AE116E" w:rsidP="00AE116E">
      <w:pPr>
        <w:pStyle w:val="Odstavekseznama"/>
        <w:numPr>
          <w:ilvl w:val="0"/>
          <w:numId w:val="9"/>
        </w:numPr>
        <w:jc w:val="both"/>
      </w:pPr>
      <w:r>
        <w:t>na vsaki strani parafiran »vzorec pogodbe«.</w:t>
      </w:r>
    </w:p>
    <w:p w14:paraId="1E66E6A8" w14:textId="34DE20AC" w:rsidR="00AE116E" w:rsidRDefault="00AE116E" w:rsidP="00AE116E">
      <w:pPr>
        <w:jc w:val="both"/>
      </w:pPr>
    </w:p>
    <w:p w14:paraId="48983768" w14:textId="2E7BCAB9" w:rsidR="009724C4" w:rsidRPr="00E85A20" w:rsidRDefault="009724C4" w:rsidP="00AE116E">
      <w:pPr>
        <w:jc w:val="both"/>
      </w:pPr>
      <w:r w:rsidRPr="00E85A20">
        <w:t>Ponudb</w:t>
      </w:r>
      <w:r w:rsidR="007639B2">
        <w:t xml:space="preserve">i mora biti priložena </w:t>
      </w:r>
      <w:r w:rsidRPr="00E85A20">
        <w:t xml:space="preserve"> Vizij</w:t>
      </w:r>
      <w:r w:rsidR="004C3BFC" w:rsidRPr="00E85A20">
        <w:t>a</w:t>
      </w:r>
      <w:r w:rsidRPr="00E85A20">
        <w:t xml:space="preserve"> razvoja lokacije investicije, ki vsebuje tudi opise</w:t>
      </w:r>
      <w:r w:rsidR="0069437F" w:rsidRPr="00E85A20">
        <w:t xml:space="preserve"> i</w:t>
      </w:r>
      <w:r w:rsidR="00C1467F" w:rsidRPr="00E85A20">
        <w:t>zkuš</w:t>
      </w:r>
      <w:r w:rsidR="0069437F" w:rsidRPr="00E85A20">
        <w:t>enj</w:t>
      </w:r>
      <w:r w:rsidR="00C1467F" w:rsidRPr="00E85A20">
        <w:t xml:space="preserve"> ponudnika pri vlaganju in/ali upravljanju turističnih kapacitet, opis </w:t>
      </w:r>
      <w:r w:rsidR="00DA228E" w:rsidRPr="00E85A20">
        <w:t xml:space="preserve">merila </w:t>
      </w:r>
      <w:r w:rsidR="00C1467F" w:rsidRPr="00E85A20">
        <w:t xml:space="preserve">doseganja </w:t>
      </w:r>
      <w:proofErr w:type="spellStart"/>
      <w:r w:rsidR="00C1467F" w:rsidRPr="00E85A20">
        <w:t>okoljsk</w:t>
      </w:r>
      <w:r w:rsidR="00DA228E" w:rsidRPr="00E85A20">
        <w:t>e</w:t>
      </w:r>
      <w:proofErr w:type="spellEnd"/>
      <w:r w:rsidR="00C1467F" w:rsidRPr="00E85A20">
        <w:t xml:space="preserve"> trajnost</w:t>
      </w:r>
      <w:r w:rsidR="00DA228E" w:rsidRPr="00E85A20">
        <w:t>i</w:t>
      </w:r>
      <w:r w:rsidR="00C1467F" w:rsidRPr="00E85A20">
        <w:t xml:space="preserve">, opis </w:t>
      </w:r>
      <w:r w:rsidR="004C3BFC" w:rsidRPr="00E85A20">
        <w:t>povezanosti</w:t>
      </w:r>
      <w:r w:rsidR="00C1467F" w:rsidRPr="00E85A20">
        <w:t xml:space="preserve"> investicij</w:t>
      </w:r>
      <w:r w:rsidR="004C3BFC" w:rsidRPr="00E85A20">
        <w:t>e</w:t>
      </w:r>
      <w:r w:rsidR="00C1467F" w:rsidRPr="00E85A20">
        <w:t xml:space="preserve"> z lokalno ponudbo matičnega Krasa – Slovenija in Italija (družbena trajnost)</w:t>
      </w:r>
      <w:r w:rsidR="00DA228E" w:rsidRPr="00E85A20">
        <w:t xml:space="preserve">, morebitna pisma o podpori investicije in </w:t>
      </w:r>
      <w:r w:rsidR="003D7E97" w:rsidRPr="00E85A20">
        <w:t>morebitna dokazila o p</w:t>
      </w:r>
      <w:r w:rsidR="00C1467F" w:rsidRPr="00E85A20">
        <w:t>osedovanje znaka kakovosti</w:t>
      </w:r>
      <w:r w:rsidR="003D7E97" w:rsidRPr="00E85A20">
        <w:t>.</w:t>
      </w:r>
    </w:p>
    <w:p w14:paraId="50004183" w14:textId="77777777" w:rsidR="009724C4" w:rsidRDefault="009724C4" w:rsidP="00AE116E">
      <w:pPr>
        <w:jc w:val="both"/>
      </w:pPr>
    </w:p>
    <w:p w14:paraId="6CAB86C8" w14:textId="624B7010" w:rsidR="00AE116E" w:rsidRDefault="00AE116E" w:rsidP="00AE116E">
      <w:pPr>
        <w:jc w:val="both"/>
      </w:pPr>
      <w:r>
        <w:t xml:space="preserve">Ponudniki so dolžni ponudbo oddati na obrazcih razpisne dokumentacije, ki jo lahko brezplačno dvignejo na sedežu </w:t>
      </w:r>
      <w:r w:rsidR="00D979B9">
        <w:t>O</w:t>
      </w:r>
      <w:r>
        <w:t>bčine</w:t>
      </w:r>
      <w:r w:rsidR="00D979B9">
        <w:t xml:space="preserve"> Komen</w:t>
      </w:r>
      <w:r>
        <w:t xml:space="preserve"> ali prejmejo v elektronski obliki na podlagi povpraševanja, ki ga posredujejo na elektronski naslov</w:t>
      </w:r>
      <w:r w:rsidR="00D979B9">
        <w:t>: ____________.</w:t>
      </w:r>
      <w:r>
        <w:t xml:space="preserve"> Razpisna dokumentacija je na razpolago tudi na spletni strani Občine </w:t>
      </w:r>
      <w:r w:rsidR="00D979B9">
        <w:t>Komen</w:t>
      </w:r>
      <w:r>
        <w:t xml:space="preserve">. </w:t>
      </w:r>
    </w:p>
    <w:p w14:paraId="749FAB54" w14:textId="77777777" w:rsidR="00AE116E" w:rsidRDefault="00AE116E" w:rsidP="00AB7FC9">
      <w:pPr>
        <w:jc w:val="both"/>
      </w:pPr>
    </w:p>
    <w:p w14:paraId="01E501BD" w14:textId="7660E394" w:rsidR="00100046" w:rsidRDefault="004D1E6E" w:rsidP="00AB7FC9">
      <w:pPr>
        <w:jc w:val="both"/>
      </w:pPr>
      <w:r>
        <w:t xml:space="preserve">Ponudnik ponudbo oddaja v zapečateni ovojnici, pri čemer morajo biti listi ponudbe zvezani tako, da jih ni mogoče neopazno razdružiti, odvezati ali dodati posameznih listov. Na kuverto ponudbe ponudnik nalepi izpolnjen obrazec </w:t>
      </w:r>
      <w:r w:rsidRPr="008D09ED">
        <w:rPr>
          <w:b/>
          <w:bCs/>
        </w:rPr>
        <w:t>Ovojnica</w:t>
      </w:r>
      <w:r>
        <w:t>, ki je priloga tega poziva.</w:t>
      </w:r>
    </w:p>
    <w:p w14:paraId="50E859ED" w14:textId="7CCEC8F6" w:rsidR="008D09ED" w:rsidRDefault="008D09ED" w:rsidP="00AB7FC9">
      <w:pPr>
        <w:jc w:val="both"/>
      </w:pPr>
    </w:p>
    <w:p w14:paraId="24008CD7" w14:textId="77732067" w:rsidR="008D09ED" w:rsidRDefault="008D09ED" w:rsidP="00AB7FC9">
      <w:pPr>
        <w:jc w:val="both"/>
      </w:pPr>
      <w:r>
        <w:t xml:space="preserve">Ponudnik odda ponudbo </w:t>
      </w:r>
      <w:r w:rsidR="005D0892">
        <w:t xml:space="preserve">in ji priloži </w:t>
      </w:r>
      <w:r>
        <w:t>naslednj</w:t>
      </w:r>
      <w:r w:rsidR="005D0892">
        <w:t>e izpolnjene</w:t>
      </w:r>
      <w:r>
        <w:t xml:space="preserve"> obrazc</w:t>
      </w:r>
      <w:r w:rsidR="005D0892">
        <w:t>e</w:t>
      </w:r>
      <w:r>
        <w:t>:</w:t>
      </w:r>
    </w:p>
    <w:p w14:paraId="2D5992A1" w14:textId="5BFD7D36" w:rsidR="008D09ED" w:rsidRDefault="008D09ED" w:rsidP="008D09ED">
      <w:pPr>
        <w:pStyle w:val="Odstavekseznama"/>
        <w:numPr>
          <w:ilvl w:val="0"/>
          <w:numId w:val="9"/>
        </w:numPr>
        <w:jc w:val="both"/>
      </w:pPr>
      <w:r>
        <w:t xml:space="preserve">Ovojnica – </w:t>
      </w:r>
      <w:proofErr w:type="spellStart"/>
      <w:r>
        <w:t>obr</w:t>
      </w:r>
      <w:proofErr w:type="spellEnd"/>
      <w:r>
        <w:t>. 1,</w:t>
      </w:r>
    </w:p>
    <w:p w14:paraId="26B95A88" w14:textId="318DDA39" w:rsidR="008D09ED" w:rsidRDefault="008D09ED" w:rsidP="008D09ED">
      <w:pPr>
        <w:pStyle w:val="Odstavekseznama"/>
        <w:numPr>
          <w:ilvl w:val="0"/>
          <w:numId w:val="9"/>
        </w:numPr>
        <w:jc w:val="both"/>
      </w:pPr>
      <w:r>
        <w:t xml:space="preserve">Ponudba – </w:t>
      </w:r>
      <w:proofErr w:type="spellStart"/>
      <w:r>
        <w:t>obr</w:t>
      </w:r>
      <w:proofErr w:type="spellEnd"/>
      <w:r>
        <w:t>. 2,</w:t>
      </w:r>
    </w:p>
    <w:p w14:paraId="29F99A4B" w14:textId="22AE02FD" w:rsidR="008D09ED" w:rsidRDefault="008D09ED" w:rsidP="008D09ED">
      <w:pPr>
        <w:pStyle w:val="Odstavekseznama"/>
        <w:numPr>
          <w:ilvl w:val="0"/>
          <w:numId w:val="9"/>
        </w:numPr>
        <w:jc w:val="both"/>
      </w:pPr>
      <w:r>
        <w:t xml:space="preserve">Podatki o ponudniku – </w:t>
      </w:r>
      <w:proofErr w:type="spellStart"/>
      <w:r>
        <w:t>obr</w:t>
      </w:r>
      <w:proofErr w:type="spellEnd"/>
      <w:r>
        <w:t>. 3.</w:t>
      </w:r>
    </w:p>
    <w:p w14:paraId="08B578BC" w14:textId="7685EF2A" w:rsidR="00D52F09" w:rsidRDefault="00D52F09" w:rsidP="00D52F09">
      <w:pPr>
        <w:jc w:val="both"/>
      </w:pPr>
    </w:p>
    <w:p w14:paraId="0B3504FD" w14:textId="77777777" w:rsidR="00B82371" w:rsidRDefault="00B82371" w:rsidP="00D52F09">
      <w:pPr>
        <w:jc w:val="both"/>
      </w:pPr>
    </w:p>
    <w:p w14:paraId="487899E4" w14:textId="524685C0" w:rsidR="00B82371" w:rsidRPr="00F770FD" w:rsidRDefault="00B82371" w:rsidP="00B82371">
      <w:pPr>
        <w:jc w:val="both"/>
        <w:rPr>
          <w:b/>
          <w:bCs/>
        </w:rPr>
      </w:pPr>
      <w:r>
        <w:rPr>
          <w:b/>
          <w:bCs/>
        </w:rPr>
        <w:t>5</w:t>
      </w:r>
      <w:r w:rsidRPr="00F770FD">
        <w:rPr>
          <w:b/>
          <w:bCs/>
        </w:rPr>
        <w:t xml:space="preserve">. </w:t>
      </w:r>
      <w:r>
        <w:rPr>
          <w:b/>
          <w:bCs/>
        </w:rPr>
        <w:t>POSTOPEK IZBIRE NAJUGODNEJŠEGA PONUDNIKA</w:t>
      </w:r>
    </w:p>
    <w:p w14:paraId="0D877C76" w14:textId="21BE7577" w:rsidR="00D52F09" w:rsidRDefault="00D52F09" w:rsidP="00D52F09">
      <w:pPr>
        <w:jc w:val="both"/>
      </w:pPr>
    </w:p>
    <w:p w14:paraId="22AD0B5B" w14:textId="69C2D693" w:rsidR="00D52F09" w:rsidRDefault="00DB3905" w:rsidP="00D52F09">
      <w:pPr>
        <w:jc w:val="both"/>
      </w:pPr>
      <w:r>
        <w:t>Javno odp</w:t>
      </w:r>
      <w:r w:rsidR="004F2BC7">
        <w:t xml:space="preserve">iranje ponudb bo potekalo dne ___________ ob ___________ v prostorih Občine Komen, </w:t>
      </w:r>
      <w:r w:rsidR="004F2BC7" w:rsidRPr="00B47733">
        <w:t>Komen 86, 6223 Komen</w:t>
      </w:r>
      <w:r w:rsidR="008E4822">
        <w:t xml:space="preserve">, v </w:t>
      </w:r>
      <w:r w:rsidR="00CD4034">
        <w:t>sejni sobi</w:t>
      </w:r>
      <w:r w:rsidR="008E4822">
        <w:t>.</w:t>
      </w:r>
      <w:r w:rsidR="007A7905">
        <w:t xml:space="preserve"> O javnem odpiranju ponudb bo naročnik sestavil zapisnik. Predstavniki ponudnikov morajo imeti s seboj pooblastila za zastopanje pri odpiranju ponudb.</w:t>
      </w:r>
    </w:p>
    <w:p w14:paraId="3D8D94B8" w14:textId="7B8F38C6" w:rsidR="002B5BE5" w:rsidRDefault="002B5BE5" w:rsidP="00D52F09">
      <w:pPr>
        <w:jc w:val="both"/>
      </w:pPr>
    </w:p>
    <w:p w14:paraId="4081ED47" w14:textId="7C2DB93E" w:rsidR="002B5BE5" w:rsidRDefault="002B5BE5" w:rsidP="00D52F09">
      <w:pPr>
        <w:jc w:val="both"/>
      </w:pPr>
      <w:r>
        <w:t xml:space="preserve">Komisija za podelitev stavbne pravice bo preverila pravočasnost ponudb. Ponudbe, ki bodo prispele po roku za oddajo ponudbe, bodo neodprte vrnjene ponudnikom. Komisija bo za pravočasne ponudbe preverila, ali izpolnjujejo pogoje, določene s tem pozivom. </w:t>
      </w:r>
    </w:p>
    <w:p w14:paraId="01286B33" w14:textId="06A537C2" w:rsidR="006C3DB1" w:rsidRDefault="006C3DB1" w:rsidP="00D52F09">
      <w:pPr>
        <w:jc w:val="both"/>
      </w:pPr>
    </w:p>
    <w:p w14:paraId="0B58B1BF" w14:textId="226C283B" w:rsidR="006C3DB1" w:rsidRDefault="006C3DB1" w:rsidP="00D52F09">
      <w:pPr>
        <w:jc w:val="both"/>
      </w:pPr>
      <w:r>
        <w:t xml:space="preserve">Komisija bo predlagala sklenitev pogodbe o podelitvi stavbne pravice s ponudnikom, ki bo oddal najugodnejšo ponudbo. </w:t>
      </w:r>
    </w:p>
    <w:p w14:paraId="6E5B368C" w14:textId="3C487985" w:rsidR="006C3DB1" w:rsidRDefault="006C3DB1" w:rsidP="00D52F09">
      <w:pPr>
        <w:jc w:val="both"/>
      </w:pPr>
    </w:p>
    <w:p w14:paraId="436ABA02" w14:textId="7A8D54E4" w:rsidR="006C3DB1" w:rsidRDefault="006C3DB1" w:rsidP="00D52F09">
      <w:pPr>
        <w:jc w:val="both"/>
      </w:pPr>
      <w:r>
        <w:t>Najugodnejši ponudnik mora pred podpisom pogodbe podati izjavo, da ni povezana oseba po sedmem odstavku 51. člena ZSPDSLS-1.</w:t>
      </w:r>
    </w:p>
    <w:p w14:paraId="1AFEB7CD" w14:textId="38DDE873" w:rsidR="00020C85" w:rsidRDefault="00020C85" w:rsidP="00D52F09">
      <w:pPr>
        <w:jc w:val="both"/>
      </w:pPr>
    </w:p>
    <w:p w14:paraId="342B475D" w14:textId="02E652A6" w:rsidR="00020C85" w:rsidRDefault="00020C85" w:rsidP="00D52F09">
      <w:pPr>
        <w:jc w:val="both"/>
      </w:pPr>
      <w:r>
        <w:t xml:space="preserve">Z najugodnejšim ponudnikom se sklene pogodba najkasneje v roku 15 dni po opravljeni izbiri najugodnejšega ponudnika. Če </w:t>
      </w:r>
      <w:r w:rsidR="00873B7F">
        <w:t xml:space="preserve">izbrani </w:t>
      </w:r>
      <w:r>
        <w:t xml:space="preserve">ponudnik ne sklene pogodbe v navedenem roku, lahko Občina Komen podaljša rok za sklenitev pogodbe, vendar ne za več kot 15 dni, </w:t>
      </w:r>
      <w:r w:rsidR="00AB2945">
        <w:t>ali pa zadrži</w:t>
      </w:r>
      <w:r>
        <w:t xml:space="preserve"> </w:t>
      </w:r>
      <w:r>
        <w:lastRenderedPageBreak/>
        <w:t xml:space="preserve">varščino. Če najugodnejši ponudnik ne podpiše pogodbe niti v dodatnem roku, Občina Komen </w:t>
      </w:r>
      <w:r w:rsidR="00AB2945">
        <w:t>zadrži</w:t>
      </w:r>
      <w:r w:rsidR="00873B7F">
        <w:t xml:space="preserve"> </w:t>
      </w:r>
      <w:r>
        <w:t>njegovo varščino.</w:t>
      </w:r>
    </w:p>
    <w:p w14:paraId="18FF5669" w14:textId="77777777" w:rsidR="00D843B5" w:rsidRPr="00100046" w:rsidRDefault="00D843B5" w:rsidP="00D52F09">
      <w:pPr>
        <w:jc w:val="both"/>
      </w:pPr>
    </w:p>
    <w:p w14:paraId="63B34826" w14:textId="6FE3B6A3" w:rsidR="00AB7FC9" w:rsidRDefault="00AB7FC9" w:rsidP="009A7DB5">
      <w:pPr>
        <w:jc w:val="both"/>
      </w:pPr>
    </w:p>
    <w:p w14:paraId="7A50DFC1" w14:textId="6339CBBB" w:rsidR="00EF728D" w:rsidRPr="00F770FD" w:rsidRDefault="00EF728D" w:rsidP="00EF728D">
      <w:pPr>
        <w:jc w:val="both"/>
        <w:rPr>
          <w:b/>
          <w:bCs/>
        </w:rPr>
      </w:pPr>
      <w:r>
        <w:rPr>
          <w:b/>
          <w:bCs/>
        </w:rPr>
        <w:t>6</w:t>
      </w:r>
      <w:r w:rsidRPr="00F770FD">
        <w:rPr>
          <w:b/>
          <w:bCs/>
        </w:rPr>
        <w:t xml:space="preserve">. </w:t>
      </w:r>
      <w:r>
        <w:rPr>
          <w:b/>
          <w:bCs/>
        </w:rPr>
        <w:t>DODATNE INFORMACIJE</w:t>
      </w:r>
    </w:p>
    <w:p w14:paraId="0DE28D72" w14:textId="4758F633" w:rsidR="00AB7FC9" w:rsidRDefault="00AB7FC9" w:rsidP="009A7DB5">
      <w:pPr>
        <w:jc w:val="both"/>
      </w:pPr>
    </w:p>
    <w:p w14:paraId="13095BD8" w14:textId="576DA644" w:rsidR="00EF728D" w:rsidRPr="00CD4034" w:rsidRDefault="009D6F85" w:rsidP="009A7DB5">
      <w:pPr>
        <w:jc w:val="both"/>
      </w:pPr>
      <w:r>
        <w:t xml:space="preserve">Dodatne informacije </w:t>
      </w:r>
      <w:r w:rsidR="00C609F6">
        <w:t xml:space="preserve">o pogojih javnega zbiranja ponudb, podatke o </w:t>
      </w:r>
      <w:r w:rsidR="00C609F6" w:rsidRPr="00CD4034">
        <w:t xml:space="preserve">nepremičninah in informacije o ogledu nepremičnine, dobijo interesenti na Občini Komen, na tel. št. </w:t>
      </w:r>
      <w:r w:rsidR="00AC1579" w:rsidRPr="00CD4034">
        <w:t>05 7310465 in GSM 031 673 692, elektronski naslov katja.mulic@komen.si</w:t>
      </w:r>
      <w:r w:rsidR="00C609F6" w:rsidRPr="00CD4034">
        <w:t xml:space="preserve">, kontaktna oseba je </w:t>
      </w:r>
      <w:r w:rsidR="00AC1579" w:rsidRPr="00CD4034">
        <w:t>mag. Katja Mulič</w:t>
      </w:r>
      <w:r w:rsidR="00C609F6" w:rsidRPr="00CD4034">
        <w:t>. Ogled nepremičnin in dokumentacije v zvezi s predmetnimi nepremičninami je možen po predhodnem dogovoru.</w:t>
      </w:r>
    </w:p>
    <w:p w14:paraId="6DBCD1A1" w14:textId="7FC3127C" w:rsidR="00EF728D" w:rsidRDefault="00EF728D" w:rsidP="009A7DB5">
      <w:pPr>
        <w:jc w:val="both"/>
      </w:pPr>
    </w:p>
    <w:p w14:paraId="79A908C4" w14:textId="64C252CB" w:rsidR="00EF728D" w:rsidRDefault="00EF728D" w:rsidP="009A7DB5">
      <w:pPr>
        <w:jc w:val="both"/>
      </w:pPr>
    </w:p>
    <w:p w14:paraId="6177A2E4" w14:textId="0B10C023" w:rsidR="00EF728D" w:rsidRPr="00F770FD" w:rsidRDefault="00EF728D" w:rsidP="00EF728D">
      <w:pPr>
        <w:jc w:val="both"/>
        <w:rPr>
          <w:b/>
          <w:bCs/>
        </w:rPr>
      </w:pPr>
      <w:r>
        <w:rPr>
          <w:b/>
          <w:bCs/>
        </w:rPr>
        <w:t>7</w:t>
      </w:r>
      <w:r w:rsidRPr="00F770FD">
        <w:rPr>
          <w:b/>
          <w:bCs/>
        </w:rPr>
        <w:t xml:space="preserve">. </w:t>
      </w:r>
      <w:r>
        <w:rPr>
          <w:b/>
          <w:bCs/>
        </w:rPr>
        <w:t>DRGUI POGOJI JAVNEGA ZBIRANJA PONUDB</w:t>
      </w:r>
    </w:p>
    <w:p w14:paraId="0DEF1EE0" w14:textId="40BF89A3" w:rsidR="00EF728D" w:rsidRDefault="00EF728D" w:rsidP="009A7DB5">
      <w:pPr>
        <w:jc w:val="both"/>
      </w:pPr>
    </w:p>
    <w:p w14:paraId="47337F30" w14:textId="77777777" w:rsidR="00DA4587" w:rsidRDefault="00DA4587" w:rsidP="00DA4587">
      <w:pPr>
        <w:jc w:val="both"/>
      </w:pPr>
      <w:r>
        <w:t>Če izhodiščna vrednost ni dosežena, je javno zbiranje ponudb neuspešno.</w:t>
      </w:r>
    </w:p>
    <w:p w14:paraId="1DA3254A" w14:textId="77777777" w:rsidR="00DA4587" w:rsidRDefault="00DA4587" w:rsidP="00DA4587">
      <w:pPr>
        <w:jc w:val="both"/>
      </w:pPr>
    </w:p>
    <w:p w14:paraId="16DA3AFD" w14:textId="77777777" w:rsidR="00DA4587" w:rsidRDefault="00DA4587" w:rsidP="00DA4587">
      <w:pPr>
        <w:jc w:val="both"/>
      </w:pPr>
      <w:r>
        <w:t>Postopke podelitve stavbne pravice vodi komisija v skladu z ZSPDSLS-1.</w:t>
      </w:r>
    </w:p>
    <w:p w14:paraId="4D15AABD" w14:textId="77777777" w:rsidR="00DA4587" w:rsidRDefault="00DA4587" w:rsidP="00DA4587">
      <w:pPr>
        <w:jc w:val="both"/>
      </w:pPr>
    </w:p>
    <w:p w14:paraId="2EBC93F7" w14:textId="2F486507" w:rsidR="00DA4587" w:rsidRDefault="00DA4587" w:rsidP="00DA4587">
      <w:pPr>
        <w:jc w:val="both"/>
      </w:pPr>
      <w:r>
        <w:t>Pogoji iz tega javnega poziva se vključijo v pogodbo o podelitvi stavbne pravice.</w:t>
      </w:r>
    </w:p>
    <w:p w14:paraId="07587D03" w14:textId="68C089CB" w:rsidR="00C016EE" w:rsidRDefault="00C016EE" w:rsidP="00DA4587">
      <w:pPr>
        <w:jc w:val="both"/>
      </w:pPr>
    </w:p>
    <w:p w14:paraId="3D73294E" w14:textId="65822C24" w:rsidR="00C016EE" w:rsidRDefault="00C016EE" w:rsidP="00DA4587">
      <w:pPr>
        <w:jc w:val="both"/>
      </w:pPr>
      <w:r>
        <w:t>S</w:t>
      </w:r>
      <w:r w:rsidRPr="00C016EE">
        <w:t>estavni del te razpisne dokumentacije je tudi »</w:t>
      </w:r>
      <w:r w:rsidR="00D077EE">
        <w:t>osnutek</w:t>
      </w:r>
      <w:r w:rsidRPr="00C016EE">
        <w:t xml:space="preserve"> pogodbe«, pri čemer mora ponudnik - kot pogoj popolnosti ponudbe - parafirati vsako stran te pogodbe, s čimer potrjuje, da se s pogoji pogodbe strinja.</w:t>
      </w:r>
    </w:p>
    <w:p w14:paraId="79CBDFDA" w14:textId="1D57B4EB" w:rsidR="00D843B5" w:rsidRDefault="00D843B5" w:rsidP="00DA4587">
      <w:pPr>
        <w:jc w:val="both"/>
      </w:pPr>
    </w:p>
    <w:p w14:paraId="48C465A0" w14:textId="218E4DF0" w:rsidR="00D843B5" w:rsidRDefault="00D843B5" w:rsidP="00DA4587">
      <w:pPr>
        <w:jc w:val="both"/>
      </w:pPr>
      <w:r w:rsidRPr="00D843B5">
        <w:t>Ustanovitev stavbne pravice bo potekala po načelu videno – kupljeno, kasnejše uveljavljanje zahtevkov zaradi napak ne bo upoštevano.</w:t>
      </w:r>
    </w:p>
    <w:p w14:paraId="13852ACC" w14:textId="77777777" w:rsidR="00DA4587" w:rsidRDefault="00DA4587" w:rsidP="00DA4587">
      <w:pPr>
        <w:jc w:val="both"/>
      </w:pPr>
    </w:p>
    <w:p w14:paraId="76C79332" w14:textId="56267E50" w:rsidR="00DA4587" w:rsidRDefault="00DA4587" w:rsidP="00DA4587">
      <w:pPr>
        <w:jc w:val="both"/>
      </w:pPr>
      <w:r>
        <w:t>Uspeli ponudnik palača poleg cene tudi davek na dodano vrednost oziroma morebitne druge davčne dajatve, stroške notarskih storitev ter stroške vknjižbe stavbne pravice na svoje ime v svojo korist.</w:t>
      </w:r>
    </w:p>
    <w:p w14:paraId="1DC8B3C2" w14:textId="37A4D425" w:rsidR="006559B2" w:rsidRDefault="006559B2" w:rsidP="00DA4587">
      <w:pPr>
        <w:jc w:val="both"/>
      </w:pPr>
    </w:p>
    <w:p w14:paraId="496B71E6" w14:textId="3A1A8DE7" w:rsidR="006559B2" w:rsidRDefault="006559B2" w:rsidP="00DA4587">
      <w:pPr>
        <w:jc w:val="both"/>
      </w:pPr>
      <w:r>
        <w:t xml:space="preserve">Imetnik stavbne pravice ne sme obremeniti z zastavno pravico. Prenos </w:t>
      </w:r>
      <w:r w:rsidR="00DF0EF2">
        <w:t xml:space="preserve">stavbne pravice na tretjo osebo </w:t>
      </w:r>
      <w:r w:rsidR="0036123A">
        <w:t>je</w:t>
      </w:r>
      <w:r w:rsidR="00DF0EF2">
        <w:t xml:space="preserve"> možen</w:t>
      </w:r>
      <w:r>
        <w:t xml:space="preserve"> </w:t>
      </w:r>
      <w:r w:rsidR="00DF0EF2">
        <w:t>pod pogojem</w:t>
      </w:r>
      <w:r>
        <w:t xml:space="preserve">, </w:t>
      </w:r>
      <w:r w:rsidR="00DF0EF2">
        <w:t>da</w:t>
      </w:r>
      <w:r>
        <w:t xml:space="preserve"> imetnik pridobi izrecno predhodno pisno dovoljenje upravljalca nepremičnin</w:t>
      </w:r>
      <w:r w:rsidR="00D23CE3">
        <w:t xml:space="preserve"> (Občine Komen)</w:t>
      </w:r>
      <w:r>
        <w:t xml:space="preserve">. </w:t>
      </w:r>
      <w:r w:rsidR="00DF0EF2">
        <w:t xml:space="preserve">Upravljalec nepremičnin </w:t>
      </w:r>
      <w:r w:rsidR="00D23CE3">
        <w:t xml:space="preserve">(Občina Komen) </w:t>
      </w:r>
      <w:r w:rsidR="00DF0EF2">
        <w:t>je eden od podpisnikov pogodbe o prenosu stavbne pravice.</w:t>
      </w:r>
    </w:p>
    <w:p w14:paraId="1153A375" w14:textId="50B27E25" w:rsidR="0051350A" w:rsidRDefault="0051350A" w:rsidP="00DA4587">
      <w:pPr>
        <w:jc w:val="both"/>
      </w:pPr>
    </w:p>
    <w:p w14:paraId="024FFB05" w14:textId="6E2709C5" w:rsidR="00EE38D0" w:rsidRDefault="0051350A" w:rsidP="00EE38D0">
      <w:pPr>
        <w:jc w:val="both"/>
      </w:pPr>
      <w:r w:rsidRPr="0051350A">
        <w:t xml:space="preserve">Občina Komen lahko začeti postopek podelitve stavbne pravice kadar koli do sklenitve pravnega posla brez obrazložitve in brez odškodninske odgovornosti ustavi, pri čemer </w:t>
      </w:r>
      <w:r w:rsidR="00EE38D0" w:rsidRPr="0051350A">
        <w:t>se ponudnikom povrnejo stroški v višini izkazanih stroškov za prevzem razpisne dokumentacije. Ob morebiti ustavitvi postopka se vplačane varščine brezobrestno vrnejo ponudnikom v roku 15 dni od izdaje sklepa o ustavitvi postopka.</w:t>
      </w:r>
    </w:p>
    <w:p w14:paraId="0DEEC288" w14:textId="77777777" w:rsidR="00EE38D0" w:rsidRDefault="00EE38D0" w:rsidP="00DA4587">
      <w:pPr>
        <w:jc w:val="both"/>
      </w:pPr>
    </w:p>
    <w:p w14:paraId="0F0FF88A" w14:textId="4FABDB2E" w:rsidR="009D6F85" w:rsidRDefault="00DA4587" w:rsidP="00DA4587">
      <w:pPr>
        <w:jc w:val="both"/>
      </w:pPr>
      <w:r>
        <w:t xml:space="preserve">Besedilo javnega poziva je objavljeno na spletni strani Občine Komen: www. komen.si. </w:t>
      </w:r>
    </w:p>
    <w:p w14:paraId="10210949" w14:textId="170A3A78" w:rsidR="009D6F85" w:rsidRDefault="009D6F85" w:rsidP="009A7DB5">
      <w:pPr>
        <w:jc w:val="both"/>
      </w:pPr>
    </w:p>
    <w:p w14:paraId="7E71D7FE" w14:textId="707839A2" w:rsidR="00F64674" w:rsidRDefault="00F64674" w:rsidP="009A7DB5">
      <w:pPr>
        <w:jc w:val="both"/>
      </w:pPr>
    </w:p>
    <w:p w14:paraId="4F48008D" w14:textId="0CA0306C" w:rsidR="00F64674" w:rsidRDefault="00F64674" w:rsidP="00F64674">
      <w:pPr>
        <w:ind w:firstLine="6379"/>
        <w:jc w:val="both"/>
      </w:pPr>
      <w:r>
        <w:t>župan</w:t>
      </w:r>
    </w:p>
    <w:p w14:paraId="6961743E" w14:textId="3B5F422D" w:rsidR="00F64674" w:rsidRDefault="00F64674" w:rsidP="00F64674">
      <w:pPr>
        <w:ind w:firstLine="6379"/>
        <w:jc w:val="both"/>
      </w:pPr>
      <w:r>
        <w:t>mag. Erik Modic</w:t>
      </w:r>
    </w:p>
    <w:p w14:paraId="738E0565" w14:textId="2A71E8F5" w:rsidR="000B377F" w:rsidRDefault="000B377F" w:rsidP="00F64674">
      <w:pPr>
        <w:ind w:firstLine="6379"/>
        <w:jc w:val="both"/>
      </w:pPr>
    </w:p>
    <w:p w14:paraId="6F02BCD1" w14:textId="33852C88" w:rsidR="00E97850" w:rsidRDefault="00E97850">
      <w:pPr>
        <w:spacing w:after="160" w:line="259" w:lineRule="auto"/>
      </w:pPr>
      <w:r>
        <w:br w:type="page"/>
      </w:r>
    </w:p>
    <w:p w14:paraId="71B13D88" w14:textId="77777777" w:rsidR="009D6F85" w:rsidRPr="00267A07" w:rsidRDefault="009D6F85" w:rsidP="009D6F85">
      <w:pPr>
        <w:jc w:val="right"/>
        <w:rPr>
          <w:b/>
          <w:bCs/>
          <w:i/>
          <w:iCs/>
        </w:rPr>
      </w:pPr>
      <w:proofErr w:type="spellStart"/>
      <w:r w:rsidRPr="00267A07">
        <w:rPr>
          <w:b/>
          <w:bCs/>
          <w:i/>
          <w:iCs/>
        </w:rPr>
        <w:lastRenderedPageBreak/>
        <w:t>Obr</w:t>
      </w:r>
      <w:proofErr w:type="spellEnd"/>
      <w:r w:rsidRPr="00267A07">
        <w:rPr>
          <w:b/>
          <w:bCs/>
          <w:i/>
          <w:iCs/>
        </w:rPr>
        <w:t>. 1</w:t>
      </w:r>
    </w:p>
    <w:p w14:paraId="37926C44" w14:textId="77777777" w:rsidR="009D6F85" w:rsidRDefault="009D6F85" w:rsidP="009D6F85">
      <w:pPr>
        <w:jc w:val="center"/>
        <w:rPr>
          <w:i/>
          <w:iCs/>
        </w:rPr>
      </w:pPr>
    </w:p>
    <w:p w14:paraId="07503FCD" w14:textId="77777777" w:rsidR="009D6F85" w:rsidRPr="00C765C8" w:rsidRDefault="009D6F85" w:rsidP="009D6F85">
      <w:pPr>
        <w:rPr>
          <w:b/>
          <w:bCs/>
          <w:i/>
          <w:iCs/>
        </w:rPr>
      </w:pPr>
      <w:r w:rsidRPr="00C765C8">
        <w:rPr>
          <w:b/>
          <w:bCs/>
          <w:i/>
          <w:iCs/>
        </w:rPr>
        <w:t>Ovojnica</w:t>
      </w:r>
    </w:p>
    <w:p w14:paraId="2CAC5FCF" w14:textId="77777777" w:rsidR="009D6F85" w:rsidRDefault="009D6F85" w:rsidP="009D6F85">
      <w:pPr>
        <w:jc w:val="both"/>
        <w:rPr>
          <w:i/>
          <w:iCs/>
        </w:rPr>
      </w:pPr>
    </w:p>
    <w:p w14:paraId="6BE454D9" w14:textId="77777777" w:rsidR="009D6F85" w:rsidRDefault="009D6F85" w:rsidP="009D6F85">
      <w:pPr>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53"/>
      </w:tblGrid>
      <w:tr w:rsidR="009D6F85" w:rsidRPr="00DB2892" w14:paraId="600791D9" w14:textId="77777777" w:rsidTr="00BB350C">
        <w:trPr>
          <w:trHeight w:val="560"/>
        </w:trPr>
        <w:tc>
          <w:tcPr>
            <w:tcW w:w="8856" w:type="dxa"/>
            <w:gridSpan w:val="2"/>
            <w:shd w:val="clear" w:color="auto" w:fill="auto"/>
          </w:tcPr>
          <w:p w14:paraId="31980211" w14:textId="77777777" w:rsidR="009D6F85" w:rsidRPr="00DD472E" w:rsidRDefault="009D6F85" w:rsidP="00BB350C">
            <w:pPr>
              <w:jc w:val="both"/>
              <w:rPr>
                <w:b/>
                <w:bCs/>
              </w:rPr>
            </w:pPr>
            <w:r w:rsidRPr="00DD472E">
              <w:rPr>
                <w:b/>
                <w:bCs/>
              </w:rPr>
              <w:t>PONUDBA – NE ODPIRAJ!</w:t>
            </w:r>
          </w:p>
          <w:p w14:paraId="2F941C1F" w14:textId="77777777" w:rsidR="009D6F85" w:rsidRPr="00DD472E" w:rsidRDefault="009D6F85" w:rsidP="00BB350C">
            <w:pPr>
              <w:jc w:val="both"/>
              <w:rPr>
                <w:b/>
                <w:bCs/>
              </w:rPr>
            </w:pPr>
            <w:r w:rsidRPr="00DD472E">
              <w:rPr>
                <w:b/>
                <w:bCs/>
              </w:rPr>
              <w:t xml:space="preserve"> </w:t>
            </w:r>
          </w:p>
        </w:tc>
      </w:tr>
      <w:tr w:rsidR="009D6F85" w:rsidRPr="00DB2892" w14:paraId="1AF84EC7" w14:textId="77777777" w:rsidTr="00BB350C">
        <w:trPr>
          <w:trHeight w:val="560"/>
        </w:trPr>
        <w:tc>
          <w:tcPr>
            <w:tcW w:w="8856" w:type="dxa"/>
            <w:gridSpan w:val="2"/>
            <w:shd w:val="clear" w:color="auto" w:fill="auto"/>
          </w:tcPr>
          <w:p w14:paraId="64E0B122" w14:textId="7F24F073" w:rsidR="009D6F85" w:rsidRPr="00DD472E" w:rsidRDefault="009D6F85" w:rsidP="00BB350C">
            <w:pPr>
              <w:jc w:val="both"/>
              <w:rPr>
                <w:b/>
                <w:bCs/>
              </w:rPr>
            </w:pPr>
            <w:r w:rsidRPr="00DD472E">
              <w:rPr>
                <w:b/>
                <w:bCs/>
              </w:rPr>
              <w:t xml:space="preserve">PREDMET: JAVNO ZBIRANJE PONDUB ZA USTANOVITEV STAVBNE PRAVICE NA </w:t>
            </w:r>
            <w:r w:rsidR="00DD472E" w:rsidRPr="00DD472E">
              <w:rPr>
                <w:b/>
                <w:bCs/>
              </w:rPr>
              <w:t xml:space="preserve">NEPREMIČNINAH ID znak: parcela 2426 152/107, ID znak: parcela 2426  460/26, ID znak: parcela 2426 460/27, ID znak: parcela 2426 460/46, ID znak: parcela 2426  460/47, 460/49 in ID znak: parcela 2426  460/50 </w:t>
            </w:r>
          </w:p>
        </w:tc>
      </w:tr>
      <w:tr w:rsidR="009D6F85" w:rsidRPr="00DB2892" w14:paraId="7D2A609A" w14:textId="77777777" w:rsidTr="00BB350C">
        <w:trPr>
          <w:trHeight w:val="560"/>
        </w:trPr>
        <w:tc>
          <w:tcPr>
            <w:tcW w:w="8856" w:type="dxa"/>
            <w:gridSpan w:val="2"/>
            <w:shd w:val="clear" w:color="auto" w:fill="auto"/>
          </w:tcPr>
          <w:p w14:paraId="42F2F193" w14:textId="77777777" w:rsidR="009D6F85" w:rsidRPr="00DD472E" w:rsidRDefault="009D6F85" w:rsidP="00BB350C">
            <w:pPr>
              <w:jc w:val="both"/>
              <w:rPr>
                <w:b/>
                <w:bCs/>
              </w:rPr>
            </w:pPr>
            <w:r w:rsidRPr="00DD472E">
              <w:rPr>
                <w:b/>
                <w:bCs/>
              </w:rPr>
              <w:t>ROK ZA ODDAJO:</w:t>
            </w:r>
          </w:p>
        </w:tc>
      </w:tr>
      <w:tr w:rsidR="009D6F85" w:rsidRPr="00DB2892" w14:paraId="688C63F8" w14:textId="77777777" w:rsidTr="00BB350C">
        <w:tc>
          <w:tcPr>
            <w:tcW w:w="4503" w:type="dxa"/>
            <w:shd w:val="clear" w:color="auto" w:fill="auto"/>
          </w:tcPr>
          <w:p w14:paraId="5DC8E9BB" w14:textId="77777777" w:rsidR="009D6F85" w:rsidRPr="00DD472E" w:rsidRDefault="009D6F85" w:rsidP="00BB350C">
            <w:pPr>
              <w:jc w:val="both"/>
              <w:rPr>
                <w:b/>
                <w:bCs/>
              </w:rPr>
            </w:pPr>
            <w:r w:rsidRPr="00DD472E">
              <w:rPr>
                <w:b/>
                <w:bCs/>
              </w:rPr>
              <w:t>POŠILJATELJ</w:t>
            </w:r>
          </w:p>
        </w:tc>
        <w:tc>
          <w:tcPr>
            <w:tcW w:w="4353" w:type="dxa"/>
            <w:shd w:val="clear" w:color="auto" w:fill="auto"/>
          </w:tcPr>
          <w:p w14:paraId="7FBB9973" w14:textId="77777777" w:rsidR="009D6F85" w:rsidRPr="00DD472E" w:rsidRDefault="009D6F85" w:rsidP="00BB350C">
            <w:pPr>
              <w:jc w:val="both"/>
              <w:rPr>
                <w:b/>
                <w:bCs/>
              </w:rPr>
            </w:pPr>
            <w:r w:rsidRPr="00DD472E">
              <w:rPr>
                <w:b/>
                <w:bCs/>
              </w:rPr>
              <w:t>PREJEMNIK</w:t>
            </w:r>
          </w:p>
          <w:p w14:paraId="2D66169E" w14:textId="77777777" w:rsidR="009D6F85" w:rsidRPr="00DD472E" w:rsidRDefault="009D6F85" w:rsidP="00DD472E">
            <w:pPr>
              <w:jc w:val="both"/>
              <w:rPr>
                <w:b/>
                <w:bCs/>
              </w:rPr>
            </w:pPr>
            <w:r w:rsidRPr="00DD472E">
              <w:rPr>
                <w:b/>
                <w:bCs/>
              </w:rPr>
              <w:t xml:space="preserve">Občina </w:t>
            </w:r>
            <w:r w:rsidR="00DD472E" w:rsidRPr="00DD472E">
              <w:rPr>
                <w:b/>
                <w:bCs/>
              </w:rPr>
              <w:t>Komen</w:t>
            </w:r>
          </w:p>
          <w:p w14:paraId="060C8164" w14:textId="77777777" w:rsidR="00DD472E" w:rsidRPr="00DD472E" w:rsidRDefault="00DD472E" w:rsidP="00DD472E">
            <w:pPr>
              <w:jc w:val="both"/>
              <w:rPr>
                <w:b/>
                <w:bCs/>
              </w:rPr>
            </w:pPr>
            <w:r w:rsidRPr="00DD472E">
              <w:rPr>
                <w:b/>
                <w:bCs/>
              </w:rPr>
              <w:t xml:space="preserve">Komen 86 </w:t>
            </w:r>
          </w:p>
          <w:p w14:paraId="1A0FBB2D" w14:textId="4768442E" w:rsidR="00DD472E" w:rsidRPr="00DD472E" w:rsidRDefault="00DD472E" w:rsidP="00DD472E">
            <w:pPr>
              <w:jc w:val="both"/>
              <w:rPr>
                <w:b/>
                <w:bCs/>
              </w:rPr>
            </w:pPr>
            <w:r w:rsidRPr="00DD472E">
              <w:rPr>
                <w:b/>
                <w:bCs/>
              </w:rPr>
              <w:t>6223 Komen</w:t>
            </w:r>
          </w:p>
        </w:tc>
      </w:tr>
      <w:tr w:rsidR="009D6F85" w:rsidRPr="00DB2892" w14:paraId="5D017477" w14:textId="77777777" w:rsidTr="00BB350C">
        <w:tc>
          <w:tcPr>
            <w:tcW w:w="4503" w:type="dxa"/>
            <w:shd w:val="clear" w:color="auto" w:fill="auto"/>
          </w:tcPr>
          <w:p w14:paraId="6CE40AE4" w14:textId="77777777" w:rsidR="009D6F85" w:rsidRPr="00DD472E" w:rsidRDefault="009D6F85" w:rsidP="00BB350C">
            <w:pPr>
              <w:jc w:val="both"/>
              <w:rPr>
                <w:b/>
                <w:bCs/>
              </w:rPr>
            </w:pPr>
            <w:r w:rsidRPr="00DD472E">
              <w:rPr>
                <w:b/>
                <w:bCs/>
              </w:rPr>
              <w:t>VRSTA VLOGE (izpolni vlagatelj)</w:t>
            </w:r>
          </w:p>
          <w:p w14:paraId="0382B8F4" w14:textId="77777777" w:rsidR="009D6F85" w:rsidRPr="00DD472E" w:rsidRDefault="009D6F85" w:rsidP="009D6F85">
            <w:pPr>
              <w:numPr>
                <w:ilvl w:val="0"/>
                <w:numId w:val="10"/>
              </w:numPr>
              <w:jc w:val="both"/>
              <w:rPr>
                <w:b/>
                <w:bCs/>
              </w:rPr>
            </w:pPr>
            <w:r w:rsidRPr="00DD472E">
              <w:rPr>
                <w:b/>
                <w:bCs/>
              </w:rPr>
              <w:t>PONUDBA</w:t>
            </w:r>
          </w:p>
          <w:p w14:paraId="48FE2050" w14:textId="77777777" w:rsidR="009D6F85" w:rsidRPr="00DD472E" w:rsidRDefault="009D6F85" w:rsidP="009D6F85">
            <w:pPr>
              <w:numPr>
                <w:ilvl w:val="0"/>
                <w:numId w:val="10"/>
              </w:numPr>
              <w:jc w:val="both"/>
              <w:rPr>
                <w:b/>
                <w:bCs/>
              </w:rPr>
            </w:pPr>
            <w:r w:rsidRPr="00DD472E">
              <w:rPr>
                <w:b/>
                <w:bCs/>
              </w:rPr>
              <w:t>SPREMEMBA PONUDBE</w:t>
            </w:r>
          </w:p>
          <w:p w14:paraId="582A7554" w14:textId="77777777" w:rsidR="009D6F85" w:rsidRPr="00DD472E" w:rsidRDefault="009D6F85" w:rsidP="009D6F85">
            <w:pPr>
              <w:numPr>
                <w:ilvl w:val="0"/>
                <w:numId w:val="10"/>
              </w:numPr>
              <w:jc w:val="both"/>
              <w:rPr>
                <w:b/>
                <w:bCs/>
              </w:rPr>
            </w:pPr>
            <w:r w:rsidRPr="00DD472E">
              <w:rPr>
                <w:b/>
                <w:bCs/>
              </w:rPr>
              <w:t>UMIK PONUDBE</w:t>
            </w:r>
          </w:p>
        </w:tc>
        <w:tc>
          <w:tcPr>
            <w:tcW w:w="4353" w:type="dxa"/>
            <w:shd w:val="clear" w:color="auto" w:fill="auto"/>
          </w:tcPr>
          <w:p w14:paraId="6FE3F04E" w14:textId="77777777" w:rsidR="009D6F85" w:rsidRPr="00DD472E" w:rsidRDefault="009D6F85" w:rsidP="00BB350C">
            <w:pPr>
              <w:jc w:val="both"/>
              <w:rPr>
                <w:b/>
                <w:bCs/>
              </w:rPr>
            </w:pPr>
            <w:r w:rsidRPr="00DD472E">
              <w:rPr>
                <w:b/>
                <w:bCs/>
              </w:rPr>
              <w:t>PREJEM VLOGE (izpolni prejemnik)</w:t>
            </w:r>
          </w:p>
          <w:p w14:paraId="1686C38B" w14:textId="77777777" w:rsidR="009D6F85" w:rsidRPr="00DD472E" w:rsidRDefault="009D6F85" w:rsidP="00BB350C">
            <w:pPr>
              <w:jc w:val="both"/>
              <w:rPr>
                <w:b/>
                <w:bCs/>
              </w:rPr>
            </w:pPr>
            <w:r w:rsidRPr="00DD472E">
              <w:rPr>
                <w:b/>
                <w:bCs/>
              </w:rPr>
              <w:t>Datum in ura:</w:t>
            </w:r>
          </w:p>
          <w:p w14:paraId="4B0871DA" w14:textId="77777777" w:rsidR="009D6F85" w:rsidRPr="00DD472E" w:rsidRDefault="009D6F85" w:rsidP="00BB350C">
            <w:pPr>
              <w:jc w:val="both"/>
              <w:rPr>
                <w:b/>
                <w:bCs/>
              </w:rPr>
            </w:pPr>
            <w:proofErr w:type="spellStart"/>
            <w:r w:rsidRPr="00DD472E">
              <w:rPr>
                <w:b/>
                <w:bCs/>
              </w:rPr>
              <w:t>Zap</w:t>
            </w:r>
            <w:proofErr w:type="spellEnd"/>
            <w:r w:rsidRPr="00DD472E">
              <w:rPr>
                <w:b/>
                <w:bCs/>
              </w:rPr>
              <w:t>. št.:</w:t>
            </w:r>
          </w:p>
          <w:p w14:paraId="1E04A78B" w14:textId="77777777" w:rsidR="009D6F85" w:rsidRPr="00DD472E" w:rsidRDefault="009D6F85" w:rsidP="00BB350C">
            <w:pPr>
              <w:jc w:val="both"/>
              <w:rPr>
                <w:b/>
                <w:bCs/>
              </w:rPr>
            </w:pPr>
            <w:r w:rsidRPr="00DD472E">
              <w:rPr>
                <w:b/>
                <w:bCs/>
              </w:rPr>
              <w:t>Podpis pooblaščene osebe prejemnika in žig:</w:t>
            </w:r>
          </w:p>
          <w:p w14:paraId="339C2FD3" w14:textId="77777777" w:rsidR="009D6F85" w:rsidRPr="00DD472E" w:rsidRDefault="009D6F85" w:rsidP="00BB350C">
            <w:pPr>
              <w:jc w:val="both"/>
              <w:rPr>
                <w:b/>
                <w:bCs/>
              </w:rPr>
            </w:pPr>
          </w:p>
          <w:p w14:paraId="09E39190" w14:textId="77777777" w:rsidR="009D6F85" w:rsidRPr="00DD472E" w:rsidRDefault="009D6F85" w:rsidP="00BB350C">
            <w:pPr>
              <w:jc w:val="both"/>
              <w:rPr>
                <w:b/>
                <w:bCs/>
              </w:rPr>
            </w:pPr>
          </w:p>
          <w:p w14:paraId="7A5407F7" w14:textId="77777777" w:rsidR="009D6F85" w:rsidRPr="00DD472E" w:rsidRDefault="009D6F85" w:rsidP="00BB350C">
            <w:pPr>
              <w:jc w:val="both"/>
              <w:rPr>
                <w:b/>
                <w:bCs/>
              </w:rPr>
            </w:pPr>
          </w:p>
          <w:p w14:paraId="04C299F4" w14:textId="77777777" w:rsidR="009D6F85" w:rsidRPr="00DD472E" w:rsidRDefault="009D6F85" w:rsidP="00BB350C">
            <w:pPr>
              <w:jc w:val="both"/>
              <w:rPr>
                <w:b/>
                <w:bCs/>
              </w:rPr>
            </w:pPr>
          </w:p>
          <w:p w14:paraId="3898C5A3" w14:textId="77777777" w:rsidR="009D6F85" w:rsidRPr="00DD472E" w:rsidRDefault="009D6F85" w:rsidP="00BB350C">
            <w:pPr>
              <w:jc w:val="both"/>
              <w:rPr>
                <w:b/>
                <w:bCs/>
              </w:rPr>
            </w:pPr>
          </w:p>
          <w:p w14:paraId="57E2C732" w14:textId="77777777" w:rsidR="009D6F85" w:rsidRPr="00DD472E" w:rsidRDefault="009D6F85" w:rsidP="00BB350C">
            <w:pPr>
              <w:jc w:val="both"/>
              <w:rPr>
                <w:b/>
                <w:bCs/>
              </w:rPr>
            </w:pPr>
          </w:p>
          <w:p w14:paraId="32009FDB" w14:textId="77777777" w:rsidR="009D6F85" w:rsidRPr="00DD472E" w:rsidRDefault="009D6F85" w:rsidP="00BB350C">
            <w:pPr>
              <w:jc w:val="both"/>
              <w:rPr>
                <w:b/>
                <w:bCs/>
              </w:rPr>
            </w:pPr>
          </w:p>
        </w:tc>
      </w:tr>
    </w:tbl>
    <w:p w14:paraId="1BDDE641" w14:textId="77777777" w:rsidR="009D6F85" w:rsidRDefault="009D6F85" w:rsidP="009D6F85">
      <w:pPr>
        <w:jc w:val="both"/>
        <w:rPr>
          <w:i/>
          <w:iCs/>
        </w:rPr>
      </w:pPr>
    </w:p>
    <w:p w14:paraId="2AD70A1B" w14:textId="77777777" w:rsidR="009D6F85" w:rsidRDefault="009D6F85" w:rsidP="009D6F85">
      <w:pPr>
        <w:jc w:val="both"/>
        <w:rPr>
          <w:i/>
          <w:iCs/>
        </w:rPr>
      </w:pPr>
    </w:p>
    <w:p w14:paraId="16AB7405" w14:textId="77777777" w:rsidR="009D6F85" w:rsidRDefault="009D6F85" w:rsidP="009D6F85">
      <w:pPr>
        <w:jc w:val="both"/>
        <w:rPr>
          <w:i/>
          <w:iCs/>
        </w:rPr>
      </w:pPr>
    </w:p>
    <w:p w14:paraId="4A8E9EDC" w14:textId="08A1287C" w:rsidR="00272C25" w:rsidRDefault="00272C25">
      <w:pPr>
        <w:spacing w:after="160" w:line="259" w:lineRule="auto"/>
        <w:rPr>
          <w:i/>
          <w:iCs/>
        </w:rPr>
      </w:pPr>
      <w:r>
        <w:rPr>
          <w:i/>
          <w:iCs/>
        </w:rPr>
        <w:br w:type="page"/>
      </w:r>
    </w:p>
    <w:p w14:paraId="299AC0B7" w14:textId="77777777" w:rsidR="009D6F85" w:rsidRDefault="009D6F85" w:rsidP="009D6F85">
      <w:pPr>
        <w:jc w:val="both"/>
        <w:rPr>
          <w:i/>
          <w:iCs/>
        </w:rPr>
      </w:pPr>
    </w:p>
    <w:p w14:paraId="5C713CDB" w14:textId="77777777" w:rsidR="009D6F85" w:rsidRDefault="009D6F85" w:rsidP="009D6F85">
      <w:pPr>
        <w:jc w:val="both"/>
        <w:rPr>
          <w:i/>
          <w:iCs/>
        </w:rPr>
      </w:pPr>
    </w:p>
    <w:p w14:paraId="0ACE5EDD" w14:textId="2E40D7BD" w:rsidR="009D6F85" w:rsidRPr="00267A07" w:rsidRDefault="009D6F85" w:rsidP="009D6F85">
      <w:pPr>
        <w:jc w:val="right"/>
        <w:rPr>
          <w:b/>
          <w:bCs/>
          <w:i/>
          <w:iCs/>
        </w:rPr>
      </w:pPr>
      <w:r w:rsidRPr="00267A07">
        <w:rPr>
          <w:b/>
          <w:bCs/>
          <w:i/>
          <w:iCs/>
        </w:rPr>
        <w:t xml:space="preserve">Obr.2 </w:t>
      </w:r>
    </w:p>
    <w:p w14:paraId="2A19F810" w14:textId="77777777" w:rsidR="009D6F85" w:rsidRDefault="009D6F85" w:rsidP="009D6F85">
      <w:pPr>
        <w:jc w:val="both"/>
        <w:rPr>
          <w:i/>
          <w:iCs/>
        </w:rPr>
      </w:pPr>
    </w:p>
    <w:p w14:paraId="414E44FF" w14:textId="77777777" w:rsidR="009D6F85" w:rsidRPr="000A70D7" w:rsidRDefault="009D6F85" w:rsidP="009D6F85">
      <w:pPr>
        <w:jc w:val="both"/>
        <w:rPr>
          <w:b/>
          <w:bCs/>
          <w:i/>
          <w:iCs/>
        </w:rPr>
      </w:pPr>
      <w:r w:rsidRPr="000A70D7">
        <w:rPr>
          <w:b/>
          <w:bCs/>
          <w:i/>
          <w:iCs/>
        </w:rPr>
        <w:t xml:space="preserve">Ponudba </w:t>
      </w:r>
      <w:r w:rsidRPr="000A70D7">
        <w:rPr>
          <w:b/>
          <w:bCs/>
          <w:i/>
          <w:iCs/>
        </w:rPr>
        <w:tab/>
      </w:r>
      <w:r w:rsidRPr="000A70D7">
        <w:rPr>
          <w:b/>
          <w:bCs/>
          <w:i/>
          <w:iCs/>
        </w:rPr>
        <w:tab/>
      </w:r>
      <w:r w:rsidRPr="000A70D7">
        <w:rPr>
          <w:b/>
          <w:bCs/>
          <w:i/>
          <w:iCs/>
        </w:rPr>
        <w:tab/>
      </w:r>
      <w:r w:rsidRPr="000A70D7">
        <w:rPr>
          <w:b/>
          <w:bCs/>
          <w:i/>
          <w:iCs/>
        </w:rPr>
        <w:tab/>
      </w:r>
      <w:r w:rsidRPr="000A70D7">
        <w:rPr>
          <w:b/>
          <w:bCs/>
          <w:i/>
          <w:iCs/>
        </w:rPr>
        <w:tab/>
      </w:r>
      <w:r w:rsidRPr="000A70D7">
        <w:rPr>
          <w:b/>
          <w:bCs/>
          <w:i/>
          <w:iCs/>
        </w:rPr>
        <w:tab/>
      </w:r>
    </w:p>
    <w:p w14:paraId="72B9B38A" w14:textId="77777777" w:rsidR="009D6F85" w:rsidRPr="006B5C2C" w:rsidRDefault="009D6F85" w:rsidP="009D6F85">
      <w:pPr>
        <w:jc w:val="both"/>
        <w:rPr>
          <w:i/>
          <w:iCs/>
        </w:rPr>
      </w:pPr>
    </w:p>
    <w:p w14:paraId="5929AB38" w14:textId="77777777" w:rsidR="009D6F85" w:rsidRPr="00F74644" w:rsidRDefault="009D6F85" w:rsidP="009D6F85">
      <w:pPr>
        <w:jc w:val="both"/>
        <w:rPr>
          <w:b/>
          <w:bCs/>
        </w:rPr>
      </w:pPr>
    </w:p>
    <w:p w14:paraId="2E9A6760" w14:textId="77777777" w:rsidR="009D6F85" w:rsidRPr="00F74644" w:rsidRDefault="009D6F85" w:rsidP="009D6F85">
      <w:pPr>
        <w:jc w:val="both"/>
      </w:pPr>
      <w:r w:rsidRPr="00F74644">
        <w:t>Ponudnik ____________________________________________ (naziv in naslov)</w:t>
      </w:r>
    </w:p>
    <w:p w14:paraId="747C9428" w14:textId="77777777" w:rsidR="009D6F85" w:rsidRPr="00F74644" w:rsidRDefault="009D6F85" w:rsidP="009D6F85">
      <w:pPr>
        <w:jc w:val="both"/>
      </w:pPr>
    </w:p>
    <w:p w14:paraId="6A4CAAE7" w14:textId="29CA13AA" w:rsidR="009D6F85" w:rsidRPr="00F74644" w:rsidRDefault="009D6F85" w:rsidP="009D6F85">
      <w:pPr>
        <w:jc w:val="both"/>
      </w:pPr>
      <w:r w:rsidRPr="00F74644">
        <w:t xml:space="preserve">v postopku podelitve stavbne pravice na </w:t>
      </w:r>
      <w:r w:rsidR="005B1484" w:rsidRPr="00F74644">
        <w:t>nepremičninah ID znak: parcela 2426 152/107, ID znak: parcela 2426  460/26, ID znak: parcela 2426 460/27, ID znak: parcela 2426 460/46, ID znak: parcela 2426  460/47, 460/49 in ID znak: parcela 2426  460/50,</w:t>
      </w:r>
    </w:p>
    <w:p w14:paraId="1A45612C" w14:textId="77777777" w:rsidR="009D6F85" w:rsidRPr="00F74644" w:rsidRDefault="009D6F85" w:rsidP="009D6F85">
      <w:pPr>
        <w:jc w:val="both"/>
      </w:pPr>
    </w:p>
    <w:p w14:paraId="72AD951F" w14:textId="58DF3CD3" w:rsidR="009D6F85" w:rsidRDefault="009D6F85" w:rsidP="009D6F85">
      <w:pPr>
        <w:jc w:val="both"/>
      </w:pPr>
      <w:r w:rsidRPr="00F74644">
        <w:t xml:space="preserve">oddajam ponudbo za podelitev stavbne pravice, pri čemer ponujena višina </w:t>
      </w:r>
      <w:r w:rsidR="00A521AB">
        <w:t>enkratnega</w:t>
      </w:r>
      <w:r w:rsidR="003D30E2">
        <w:t xml:space="preserve"> </w:t>
      </w:r>
      <w:r w:rsidRPr="00F74644">
        <w:t xml:space="preserve"> nadomestila za stavbno pravico brez DDV znaša _________ EUR</w:t>
      </w:r>
      <w:r w:rsidR="000441F1">
        <w:t>,</w:t>
      </w:r>
    </w:p>
    <w:p w14:paraId="072D4E63" w14:textId="04918E41" w:rsidR="000441F1" w:rsidRDefault="000441F1" w:rsidP="009D6F85">
      <w:pPr>
        <w:jc w:val="both"/>
      </w:pPr>
    </w:p>
    <w:p w14:paraId="5F0B073D" w14:textId="3684E34B" w:rsidR="000441F1" w:rsidRPr="00F74644" w:rsidRDefault="000441F1" w:rsidP="009D6F85">
      <w:pPr>
        <w:jc w:val="both"/>
      </w:pPr>
      <w:r>
        <w:t>prilagam Vizijo razvoja lokacije investicije</w:t>
      </w:r>
    </w:p>
    <w:p w14:paraId="083EB2B0" w14:textId="77777777" w:rsidR="009D6F85" w:rsidRPr="00F74644" w:rsidRDefault="009D6F85" w:rsidP="009D6F85">
      <w:pPr>
        <w:jc w:val="both"/>
      </w:pPr>
    </w:p>
    <w:p w14:paraId="6859B71E" w14:textId="11493398" w:rsidR="009D6F85" w:rsidRPr="00F74644" w:rsidRDefault="009D6F85" w:rsidP="009D6F85">
      <w:pPr>
        <w:jc w:val="both"/>
      </w:pPr>
      <w:r w:rsidRPr="00F74644">
        <w:t>in izjavljam, da sprejemam vse pogoje, določene v pozivu za podelitev stavbne pravice.</w:t>
      </w:r>
    </w:p>
    <w:p w14:paraId="54D2E80B" w14:textId="77777777" w:rsidR="009D6F85" w:rsidRPr="00F74644" w:rsidRDefault="009D6F85" w:rsidP="009D6F85">
      <w:pPr>
        <w:jc w:val="both"/>
      </w:pPr>
    </w:p>
    <w:p w14:paraId="3A1CC849" w14:textId="77777777" w:rsidR="009D6F85" w:rsidRPr="00F74644" w:rsidRDefault="009D6F85" w:rsidP="009D6F85">
      <w:pPr>
        <w:jc w:val="both"/>
      </w:pPr>
      <w:r w:rsidRPr="00F74644">
        <w:t>Ponudba je veljavna do dne ___________________.</w:t>
      </w:r>
    </w:p>
    <w:p w14:paraId="7D3C6DA2" w14:textId="77777777" w:rsidR="009D6F85" w:rsidRPr="00F74644" w:rsidRDefault="009D6F85" w:rsidP="009D6F85">
      <w:pPr>
        <w:jc w:val="both"/>
      </w:pPr>
    </w:p>
    <w:p w14:paraId="1246ED3F" w14:textId="77777777" w:rsidR="009D6F85" w:rsidRPr="00F74644" w:rsidRDefault="009D6F85" w:rsidP="009D6F85">
      <w:pPr>
        <w:jc w:val="both"/>
      </w:pPr>
    </w:p>
    <w:p w14:paraId="46083412" w14:textId="77777777" w:rsidR="009D6F85" w:rsidRPr="00F74644" w:rsidRDefault="009D6F85" w:rsidP="009D6F85">
      <w:pPr>
        <w:jc w:val="both"/>
      </w:pPr>
    </w:p>
    <w:p w14:paraId="43C27A7E" w14:textId="1C728A30" w:rsidR="009D6F85" w:rsidRPr="00F74644" w:rsidRDefault="009D6F85" w:rsidP="009D6F85">
      <w:pPr>
        <w:jc w:val="both"/>
      </w:pPr>
      <w:r w:rsidRPr="00F74644">
        <w:t xml:space="preserve">Kraj in datum: </w:t>
      </w:r>
      <w:r w:rsidRPr="00F74644">
        <w:tab/>
      </w:r>
      <w:r w:rsidRPr="00F74644">
        <w:tab/>
      </w:r>
      <w:r w:rsidRPr="00F74644">
        <w:tab/>
      </w:r>
      <w:r w:rsidR="00DC3DA9">
        <w:t>ž</w:t>
      </w:r>
      <w:r w:rsidRPr="00F74644">
        <w:t>ig in podpis odgovorne osebe</w:t>
      </w:r>
      <w:r w:rsidR="00DC3DA9">
        <w:t>/podpis fizične osebe</w:t>
      </w:r>
    </w:p>
    <w:p w14:paraId="16E21974" w14:textId="77777777" w:rsidR="009D6F85" w:rsidRDefault="009D6F85" w:rsidP="009D6F85">
      <w:pPr>
        <w:jc w:val="both"/>
        <w:rPr>
          <w:b/>
          <w:bCs/>
          <w:i/>
          <w:iCs/>
        </w:rPr>
      </w:pPr>
    </w:p>
    <w:p w14:paraId="7AF73D45" w14:textId="103A181D" w:rsidR="009D6F85" w:rsidRDefault="009D6F85" w:rsidP="009D6F85">
      <w:pPr>
        <w:jc w:val="both"/>
        <w:rPr>
          <w:b/>
          <w:bCs/>
          <w:i/>
          <w:iCs/>
        </w:rPr>
      </w:pPr>
    </w:p>
    <w:p w14:paraId="1FBBB9D3" w14:textId="7FD48A59" w:rsidR="00272C25" w:rsidRDefault="00272C25" w:rsidP="009D6F85">
      <w:pPr>
        <w:jc w:val="both"/>
        <w:rPr>
          <w:b/>
          <w:bCs/>
          <w:i/>
          <w:iCs/>
        </w:rPr>
      </w:pPr>
    </w:p>
    <w:p w14:paraId="17CC691A" w14:textId="17E8CC29" w:rsidR="00272C25" w:rsidRDefault="00272C25">
      <w:pPr>
        <w:spacing w:after="160" w:line="259" w:lineRule="auto"/>
        <w:rPr>
          <w:b/>
          <w:bCs/>
          <w:i/>
          <w:iCs/>
        </w:rPr>
      </w:pPr>
      <w:r>
        <w:rPr>
          <w:b/>
          <w:bCs/>
          <w:i/>
          <w:iCs/>
        </w:rPr>
        <w:br w:type="page"/>
      </w:r>
    </w:p>
    <w:p w14:paraId="58ECFFD5" w14:textId="77777777" w:rsidR="00272C25" w:rsidRDefault="00272C25" w:rsidP="009D6F85">
      <w:pPr>
        <w:jc w:val="both"/>
        <w:rPr>
          <w:b/>
          <w:bCs/>
          <w:i/>
          <w:iCs/>
        </w:rPr>
      </w:pPr>
    </w:p>
    <w:p w14:paraId="79F680DD" w14:textId="77777777" w:rsidR="009D6F85" w:rsidRDefault="009D6F85" w:rsidP="009D6F85">
      <w:pPr>
        <w:jc w:val="both"/>
        <w:rPr>
          <w:b/>
          <w:bCs/>
          <w:i/>
          <w:iCs/>
        </w:rPr>
      </w:pPr>
    </w:p>
    <w:p w14:paraId="00BAA7C8" w14:textId="3A9C16DE" w:rsidR="009D6F85" w:rsidRDefault="009D6F85" w:rsidP="009D6F85">
      <w:pPr>
        <w:jc w:val="right"/>
        <w:rPr>
          <w:b/>
          <w:bCs/>
          <w:i/>
          <w:iCs/>
        </w:rPr>
      </w:pPr>
      <w:proofErr w:type="spellStart"/>
      <w:r>
        <w:rPr>
          <w:b/>
          <w:bCs/>
          <w:i/>
          <w:iCs/>
        </w:rPr>
        <w:t>Obr</w:t>
      </w:r>
      <w:proofErr w:type="spellEnd"/>
      <w:r>
        <w:rPr>
          <w:b/>
          <w:bCs/>
          <w:i/>
          <w:iCs/>
        </w:rPr>
        <w:t>. 3</w:t>
      </w:r>
    </w:p>
    <w:p w14:paraId="13C36320" w14:textId="77777777" w:rsidR="009D6F85" w:rsidRPr="00F74644" w:rsidRDefault="009D6F85" w:rsidP="009D6F85">
      <w:pPr>
        <w:jc w:val="both"/>
        <w:rPr>
          <w:b/>
          <w:bCs/>
        </w:rPr>
      </w:pPr>
    </w:p>
    <w:p w14:paraId="49BE7055" w14:textId="77777777" w:rsidR="009D6F85" w:rsidRPr="00F74644" w:rsidRDefault="009D6F85" w:rsidP="009D6F85">
      <w:pPr>
        <w:jc w:val="both"/>
        <w:rPr>
          <w:b/>
          <w:bCs/>
        </w:rPr>
      </w:pPr>
      <w:r w:rsidRPr="00F74644">
        <w:rPr>
          <w:b/>
          <w:bCs/>
        </w:rPr>
        <w:t>Podatki o ponudniku</w:t>
      </w:r>
    </w:p>
    <w:p w14:paraId="29E84A94" w14:textId="77777777" w:rsidR="009D6F85" w:rsidRPr="00F74644" w:rsidRDefault="009D6F85" w:rsidP="009D6F8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9D6F85" w:rsidRPr="00F74644" w14:paraId="556B8E85" w14:textId="77777777" w:rsidTr="00BB350C">
        <w:tc>
          <w:tcPr>
            <w:tcW w:w="4390" w:type="dxa"/>
            <w:shd w:val="clear" w:color="auto" w:fill="auto"/>
          </w:tcPr>
          <w:p w14:paraId="4F81DBE4" w14:textId="77777777" w:rsidR="009D6F85" w:rsidRPr="00F74644" w:rsidRDefault="009D6F85" w:rsidP="00BB350C">
            <w:pPr>
              <w:jc w:val="both"/>
              <w:rPr>
                <w:b/>
                <w:bCs/>
              </w:rPr>
            </w:pPr>
            <w:r w:rsidRPr="00F74644">
              <w:rPr>
                <w:b/>
                <w:bCs/>
              </w:rPr>
              <w:t>Frima/ime in priimek ponudnika</w:t>
            </w:r>
          </w:p>
          <w:p w14:paraId="43DDA8A6" w14:textId="77777777" w:rsidR="009D6F85" w:rsidRPr="00F74644" w:rsidRDefault="009D6F85" w:rsidP="00BB350C">
            <w:pPr>
              <w:jc w:val="both"/>
              <w:rPr>
                <w:b/>
                <w:bCs/>
              </w:rPr>
            </w:pPr>
          </w:p>
        </w:tc>
        <w:tc>
          <w:tcPr>
            <w:tcW w:w="4390" w:type="dxa"/>
            <w:shd w:val="clear" w:color="auto" w:fill="auto"/>
          </w:tcPr>
          <w:p w14:paraId="299BB495" w14:textId="77777777" w:rsidR="009D6F85" w:rsidRPr="00F74644" w:rsidRDefault="009D6F85" w:rsidP="00BB350C">
            <w:pPr>
              <w:jc w:val="both"/>
              <w:rPr>
                <w:b/>
                <w:bCs/>
              </w:rPr>
            </w:pPr>
          </w:p>
        </w:tc>
      </w:tr>
      <w:tr w:rsidR="009D6F85" w:rsidRPr="00F74644" w14:paraId="6EFA8F31" w14:textId="77777777" w:rsidTr="00BB350C">
        <w:tc>
          <w:tcPr>
            <w:tcW w:w="4390" w:type="dxa"/>
            <w:shd w:val="clear" w:color="auto" w:fill="auto"/>
          </w:tcPr>
          <w:p w14:paraId="1A476EB8" w14:textId="77777777" w:rsidR="009D6F85" w:rsidRPr="00F74644" w:rsidRDefault="009D6F85" w:rsidP="00BB350C">
            <w:pPr>
              <w:jc w:val="both"/>
              <w:rPr>
                <w:b/>
                <w:bCs/>
              </w:rPr>
            </w:pPr>
            <w:r w:rsidRPr="00F74644">
              <w:rPr>
                <w:b/>
                <w:bCs/>
              </w:rPr>
              <w:t>Ime in priimek zastopnika pravne osebe</w:t>
            </w:r>
          </w:p>
          <w:p w14:paraId="416F399F" w14:textId="77777777" w:rsidR="009D6F85" w:rsidRPr="00F74644" w:rsidRDefault="009D6F85" w:rsidP="00BB350C">
            <w:pPr>
              <w:jc w:val="both"/>
              <w:rPr>
                <w:b/>
                <w:bCs/>
              </w:rPr>
            </w:pPr>
          </w:p>
        </w:tc>
        <w:tc>
          <w:tcPr>
            <w:tcW w:w="4390" w:type="dxa"/>
            <w:shd w:val="clear" w:color="auto" w:fill="auto"/>
          </w:tcPr>
          <w:p w14:paraId="63026C1D" w14:textId="77777777" w:rsidR="009D6F85" w:rsidRPr="00F74644" w:rsidRDefault="009D6F85" w:rsidP="00BB350C">
            <w:pPr>
              <w:jc w:val="both"/>
              <w:rPr>
                <w:b/>
                <w:bCs/>
              </w:rPr>
            </w:pPr>
          </w:p>
        </w:tc>
      </w:tr>
      <w:tr w:rsidR="009D6F85" w:rsidRPr="00F74644" w14:paraId="506186B1" w14:textId="77777777" w:rsidTr="00BB350C">
        <w:tc>
          <w:tcPr>
            <w:tcW w:w="4390" w:type="dxa"/>
            <w:shd w:val="clear" w:color="auto" w:fill="auto"/>
          </w:tcPr>
          <w:p w14:paraId="1D5431E8" w14:textId="77777777" w:rsidR="009D6F85" w:rsidRPr="00F74644" w:rsidRDefault="009D6F85" w:rsidP="00BB350C">
            <w:pPr>
              <w:jc w:val="both"/>
              <w:rPr>
                <w:b/>
                <w:bCs/>
              </w:rPr>
            </w:pPr>
            <w:r w:rsidRPr="00F74644">
              <w:rPr>
                <w:b/>
                <w:bCs/>
              </w:rPr>
              <w:t>Sedež in (poslovni) naslov</w:t>
            </w:r>
          </w:p>
          <w:p w14:paraId="420B425C" w14:textId="77777777" w:rsidR="009D6F85" w:rsidRPr="00F74644" w:rsidRDefault="009D6F85" w:rsidP="00BB350C">
            <w:pPr>
              <w:jc w:val="both"/>
              <w:rPr>
                <w:b/>
                <w:bCs/>
              </w:rPr>
            </w:pPr>
          </w:p>
        </w:tc>
        <w:tc>
          <w:tcPr>
            <w:tcW w:w="4390" w:type="dxa"/>
            <w:shd w:val="clear" w:color="auto" w:fill="auto"/>
          </w:tcPr>
          <w:p w14:paraId="44FD9C49" w14:textId="77777777" w:rsidR="009D6F85" w:rsidRPr="00F74644" w:rsidRDefault="009D6F85" w:rsidP="00BB350C">
            <w:pPr>
              <w:jc w:val="both"/>
              <w:rPr>
                <w:b/>
                <w:bCs/>
              </w:rPr>
            </w:pPr>
          </w:p>
        </w:tc>
      </w:tr>
      <w:tr w:rsidR="009D6F85" w:rsidRPr="00F74644" w14:paraId="34FC5A40" w14:textId="77777777" w:rsidTr="00BB350C">
        <w:tc>
          <w:tcPr>
            <w:tcW w:w="4390" w:type="dxa"/>
            <w:shd w:val="clear" w:color="auto" w:fill="auto"/>
          </w:tcPr>
          <w:p w14:paraId="48791CE7" w14:textId="77777777" w:rsidR="009D6F85" w:rsidRPr="00F74644" w:rsidRDefault="009D6F85" w:rsidP="00BB350C">
            <w:pPr>
              <w:jc w:val="both"/>
              <w:rPr>
                <w:b/>
                <w:bCs/>
              </w:rPr>
            </w:pPr>
            <w:r w:rsidRPr="00F74644">
              <w:rPr>
                <w:b/>
                <w:bCs/>
              </w:rPr>
              <w:t>Davčna številka</w:t>
            </w:r>
          </w:p>
          <w:p w14:paraId="69569345" w14:textId="77777777" w:rsidR="009D6F85" w:rsidRPr="00F74644" w:rsidRDefault="009D6F85" w:rsidP="00BB350C">
            <w:pPr>
              <w:jc w:val="both"/>
              <w:rPr>
                <w:b/>
                <w:bCs/>
              </w:rPr>
            </w:pPr>
          </w:p>
        </w:tc>
        <w:tc>
          <w:tcPr>
            <w:tcW w:w="4390" w:type="dxa"/>
            <w:shd w:val="clear" w:color="auto" w:fill="auto"/>
          </w:tcPr>
          <w:p w14:paraId="395CB79A" w14:textId="77777777" w:rsidR="009D6F85" w:rsidRPr="00F74644" w:rsidRDefault="009D6F85" w:rsidP="00BB350C">
            <w:pPr>
              <w:jc w:val="both"/>
              <w:rPr>
                <w:b/>
                <w:bCs/>
              </w:rPr>
            </w:pPr>
          </w:p>
        </w:tc>
      </w:tr>
      <w:tr w:rsidR="009D6F85" w:rsidRPr="00F74644" w14:paraId="404B8436" w14:textId="77777777" w:rsidTr="00BB350C">
        <w:tc>
          <w:tcPr>
            <w:tcW w:w="4390" w:type="dxa"/>
            <w:shd w:val="clear" w:color="auto" w:fill="auto"/>
          </w:tcPr>
          <w:p w14:paraId="501F11C8" w14:textId="77777777" w:rsidR="009D6F85" w:rsidRPr="00F74644" w:rsidRDefault="009D6F85" w:rsidP="00BB350C">
            <w:pPr>
              <w:jc w:val="both"/>
              <w:rPr>
                <w:b/>
                <w:bCs/>
              </w:rPr>
            </w:pPr>
            <w:r w:rsidRPr="00F74644">
              <w:rPr>
                <w:b/>
                <w:bCs/>
              </w:rPr>
              <w:t>Matična številka /EMŠO</w:t>
            </w:r>
          </w:p>
          <w:p w14:paraId="52F9F8E7" w14:textId="77777777" w:rsidR="009D6F85" w:rsidRPr="00F74644" w:rsidRDefault="009D6F85" w:rsidP="00BB350C">
            <w:pPr>
              <w:jc w:val="both"/>
              <w:rPr>
                <w:b/>
                <w:bCs/>
              </w:rPr>
            </w:pPr>
          </w:p>
        </w:tc>
        <w:tc>
          <w:tcPr>
            <w:tcW w:w="4390" w:type="dxa"/>
            <w:shd w:val="clear" w:color="auto" w:fill="auto"/>
          </w:tcPr>
          <w:p w14:paraId="5ACE8830" w14:textId="77777777" w:rsidR="009D6F85" w:rsidRPr="00F74644" w:rsidRDefault="009D6F85" w:rsidP="00BB350C">
            <w:pPr>
              <w:jc w:val="both"/>
              <w:rPr>
                <w:b/>
                <w:bCs/>
              </w:rPr>
            </w:pPr>
          </w:p>
        </w:tc>
      </w:tr>
      <w:tr w:rsidR="009D6F85" w:rsidRPr="00F74644" w14:paraId="07AD1E0F" w14:textId="77777777" w:rsidTr="00BB350C">
        <w:tc>
          <w:tcPr>
            <w:tcW w:w="4390" w:type="dxa"/>
            <w:shd w:val="clear" w:color="auto" w:fill="auto"/>
          </w:tcPr>
          <w:p w14:paraId="2C1BDF3D" w14:textId="77777777" w:rsidR="009D6F85" w:rsidRPr="00F74644" w:rsidRDefault="009D6F85" w:rsidP="00BB350C">
            <w:pPr>
              <w:jc w:val="both"/>
              <w:rPr>
                <w:b/>
                <w:bCs/>
              </w:rPr>
            </w:pPr>
            <w:r w:rsidRPr="00F74644">
              <w:rPr>
                <w:b/>
                <w:bCs/>
              </w:rPr>
              <w:t>Kontaktna oseba</w:t>
            </w:r>
          </w:p>
          <w:p w14:paraId="444FF5E9" w14:textId="77777777" w:rsidR="009D6F85" w:rsidRPr="00F74644" w:rsidRDefault="009D6F85" w:rsidP="00BB350C">
            <w:pPr>
              <w:jc w:val="both"/>
              <w:rPr>
                <w:b/>
                <w:bCs/>
              </w:rPr>
            </w:pPr>
          </w:p>
        </w:tc>
        <w:tc>
          <w:tcPr>
            <w:tcW w:w="4390" w:type="dxa"/>
            <w:shd w:val="clear" w:color="auto" w:fill="auto"/>
          </w:tcPr>
          <w:p w14:paraId="4A99C1D0" w14:textId="77777777" w:rsidR="009D6F85" w:rsidRPr="00F74644" w:rsidRDefault="009D6F85" w:rsidP="00BB350C">
            <w:pPr>
              <w:jc w:val="both"/>
              <w:rPr>
                <w:b/>
                <w:bCs/>
              </w:rPr>
            </w:pPr>
          </w:p>
        </w:tc>
      </w:tr>
      <w:tr w:rsidR="009D6F85" w:rsidRPr="00F74644" w14:paraId="35740A63" w14:textId="77777777" w:rsidTr="00BB350C">
        <w:tc>
          <w:tcPr>
            <w:tcW w:w="4390" w:type="dxa"/>
            <w:shd w:val="clear" w:color="auto" w:fill="auto"/>
          </w:tcPr>
          <w:p w14:paraId="1766E298" w14:textId="77777777" w:rsidR="009D6F85" w:rsidRPr="00F74644" w:rsidRDefault="009D6F85" w:rsidP="00BB350C">
            <w:pPr>
              <w:jc w:val="both"/>
              <w:rPr>
                <w:b/>
                <w:bCs/>
              </w:rPr>
            </w:pPr>
            <w:r w:rsidRPr="00F74644">
              <w:rPr>
                <w:b/>
                <w:bCs/>
              </w:rPr>
              <w:t>Naslov e-pošte</w:t>
            </w:r>
          </w:p>
          <w:p w14:paraId="610F9D16" w14:textId="77777777" w:rsidR="009D6F85" w:rsidRPr="00F74644" w:rsidRDefault="009D6F85" w:rsidP="00BB350C">
            <w:pPr>
              <w:jc w:val="both"/>
              <w:rPr>
                <w:b/>
                <w:bCs/>
              </w:rPr>
            </w:pPr>
          </w:p>
        </w:tc>
        <w:tc>
          <w:tcPr>
            <w:tcW w:w="4390" w:type="dxa"/>
            <w:shd w:val="clear" w:color="auto" w:fill="auto"/>
          </w:tcPr>
          <w:p w14:paraId="2F0A33DA" w14:textId="77777777" w:rsidR="009D6F85" w:rsidRPr="00F74644" w:rsidRDefault="009D6F85" w:rsidP="00BB350C">
            <w:pPr>
              <w:jc w:val="both"/>
              <w:rPr>
                <w:b/>
                <w:bCs/>
              </w:rPr>
            </w:pPr>
          </w:p>
        </w:tc>
      </w:tr>
      <w:tr w:rsidR="009D6F85" w:rsidRPr="00F74644" w14:paraId="40B73EEE" w14:textId="77777777" w:rsidTr="00BB350C">
        <w:tc>
          <w:tcPr>
            <w:tcW w:w="4390" w:type="dxa"/>
            <w:shd w:val="clear" w:color="auto" w:fill="auto"/>
          </w:tcPr>
          <w:p w14:paraId="3FBF49C9" w14:textId="77777777" w:rsidR="009D6F85" w:rsidRPr="00F74644" w:rsidRDefault="009D6F85" w:rsidP="00BB350C">
            <w:pPr>
              <w:jc w:val="both"/>
              <w:rPr>
                <w:b/>
                <w:bCs/>
              </w:rPr>
            </w:pPr>
            <w:r w:rsidRPr="00F74644">
              <w:rPr>
                <w:b/>
                <w:bCs/>
              </w:rPr>
              <w:t>Telefonska številka</w:t>
            </w:r>
          </w:p>
          <w:p w14:paraId="287E8B59" w14:textId="77777777" w:rsidR="009D6F85" w:rsidRPr="00F74644" w:rsidRDefault="009D6F85" w:rsidP="00BB350C">
            <w:pPr>
              <w:jc w:val="both"/>
              <w:rPr>
                <w:b/>
                <w:bCs/>
              </w:rPr>
            </w:pPr>
          </w:p>
        </w:tc>
        <w:tc>
          <w:tcPr>
            <w:tcW w:w="4390" w:type="dxa"/>
            <w:shd w:val="clear" w:color="auto" w:fill="auto"/>
          </w:tcPr>
          <w:p w14:paraId="19B49B51" w14:textId="77777777" w:rsidR="009D6F85" w:rsidRPr="00F74644" w:rsidRDefault="009D6F85" w:rsidP="00BB350C">
            <w:pPr>
              <w:jc w:val="both"/>
              <w:rPr>
                <w:b/>
                <w:bCs/>
              </w:rPr>
            </w:pPr>
          </w:p>
        </w:tc>
      </w:tr>
      <w:tr w:rsidR="009D6F85" w:rsidRPr="00F74644" w14:paraId="24532E89" w14:textId="77777777" w:rsidTr="00BB350C">
        <w:tc>
          <w:tcPr>
            <w:tcW w:w="4390" w:type="dxa"/>
            <w:shd w:val="clear" w:color="auto" w:fill="auto"/>
          </w:tcPr>
          <w:p w14:paraId="50F5F565" w14:textId="77777777" w:rsidR="009D6F85" w:rsidRPr="00F74644" w:rsidRDefault="009D6F85" w:rsidP="00BB350C">
            <w:pPr>
              <w:jc w:val="both"/>
              <w:rPr>
                <w:b/>
                <w:bCs/>
              </w:rPr>
            </w:pPr>
            <w:r w:rsidRPr="00F74644">
              <w:rPr>
                <w:b/>
                <w:bCs/>
              </w:rPr>
              <w:t>Ime in priimek osebe, pooblaščene za podpis ponudbe</w:t>
            </w:r>
          </w:p>
          <w:p w14:paraId="06D401BB" w14:textId="77777777" w:rsidR="009D6F85" w:rsidRPr="00F74644" w:rsidRDefault="009D6F85" w:rsidP="00BB350C">
            <w:pPr>
              <w:jc w:val="both"/>
              <w:rPr>
                <w:b/>
                <w:bCs/>
              </w:rPr>
            </w:pPr>
          </w:p>
        </w:tc>
        <w:tc>
          <w:tcPr>
            <w:tcW w:w="4390" w:type="dxa"/>
            <w:shd w:val="clear" w:color="auto" w:fill="auto"/>
          </w:tcPr>
          <w:p w14:paraId="0E5314D7" w14:textId="77777777" w:rsidR="009D6F85" w:rsidRPr="00F74644" w:rsidRDefault="009D6F85" w:rsidP="00BB350C">
            <w:pPr>
              <w:jc w:val="both"/>
              <w:rPr>
                <w:b/>
                <w:bCs/>
              </w:rPr>
            </w:pPr>
          </w:p>
        </w:tc>
      </w:tr>
    </w:tbl>
    <w:p w14:paraId="262CFA9D" w14:textId="77777777" w:rsidR="009D6F85" w:rsidRPr="00F74644" w:rsidRDefault="009D6F85" w:rsidP="009D6F85">
      <w:pPr>
        <w:jc w:val="both"/>
        <w:rPr>
          <w:b/>
          <w:bCs/>
        </w:rPr>
      </w:pPr>
    </w:p>
    <w:p w14:paraId="26971F65" w14:textId="77777777" w:rsidR="009D6F85" w:rsidRPr="00F74644" w:rsidRDefault="009D6F85" w:rsidP="009D6F85">
      <w:pPr>
        <w:jc w:val="both"/>
        <w:rPr>
          <w:b/>
          <w:bCs/>
        </w:rPr>
      </w:pPr>
    </w:p>
    <w:p w14:paraId="5DC4D317" w14:textId="1143044A" w:rsidR="00F74644" w:rsidRDefault="00F74644" w:rsidP="00F74644">
      <w:pPr>
        <w:jc w:val="both"/>
        <w:rPr>
          <w:b/>
          <w:bCs/>
        </w:rPr>
      </w:pPr>
      <w:r w:rsidRPr="00F74644">
        <w:rPr>
          <w:b/>
          <w:bCs/>
        </w:rPr>
        <w:t>Spodaj podpisani ___________________________ (odgovorna oseba) pod kazensko in</w:t>
      </w:r>
      <w:r>
        <w:rPr>
          <w:b/>
          <w:bCs/>
        </w:rPr>
        <w:t xml:space="preserve"> </w:t>
      </w:r>
      <w:r w:rsidRPr="00F74644">
        <w:rPr>
          <w:b/>
          <w:bCs/>
        </w:rPr>
        <w:t xml:space="preserve">materialno odgovornostjo izjavljam, da proti </w:t>
      </w:r>
      <w:r>
        <w:rPr>
          <w:b/>
          <w:bCs/>
        </w:rPr>
        <w:t xml:space="preserve">meni/družbi, ki jo zastopam, </w:t>
      </w:r>
      <w:r w:rsidRPr="00F74644">
        <w:rPr>
          <w:b/>
          <w:bCs/>
        </w:rPr>
        <w:t>ni</w:t>
      </w:r>
      <w:r>
        <w:rPr>
          <w:b/>
          <w:bCs/>
        </w:rPr>
        <w:t xml:space="preserve"> </w:t>
      </w:r>
      <w:r w:rsidRPr="00F74644">
        <w:rPr>
          <w:b/>
          <w:bCs/>
        </w:rPr>
        <w:t>bila izdana pravnomočna sodna ali upravna odločba, s katero bi bilo društvu oziroma</w:t>
      </w:r>
      <w:r>
        <w:rPr>
          <w:b/>
          <w:bCs/>
        </w:rPr>
        <w:t xml:space="preserve"> </w:t>
      </w:r>
      <w:r w:rsidRPr="00F74644">
        <w:rPr>
          <w:b/>
          <w:bCs/>
        </w:rPr>
        <w:t>organizaciji prepovedano opravljati dejavnost, ki je predmet javnega razpisa.</w:t>
      </w:r>
    </w:p>
    <w:p w14:paraId="53084AF2" w14:textId="77777777" w:rsidR="00F74644" w:rsidRPr="00F74644" w:rsidRDefault="00F74644" w:rsidP="00F74644">
      <w:pPr>
        <w:jc w:val="both"/>
        <w:rPr>
          <w:b/>
          <w:bCs/>
        </w:rPr>
      </w:pPr>
    </w:p>
    <w:p w14:paraId="7B95148D" w14:textId="6D49FE01" w:rsidR="00F74644" w:rsidRDefault="00F74644" w:rsidP="00F74644">
      <w:pPr>
        <w:jc w:val="both"/>
        <w:rPr>
          <w:b/>
          <w:bCs/>
        </w:rPr>
      </w:pPr>
      <w:r w:rsidRPr="00F74644">
        <w:rPr>
          <w:b/>
          <w:bCs/>
        </w:rPr>
        <w:t xml:space="preserve">S podpisom </w:t>
      </w:r>
      <w:r>
        <w:rPr>
          <w:b/>
          <w:bCs/>
        </w:rPr>
        <w:t>(</w:t>
      </w:r>
      <w:r w:rsidRPr="00F74644">
        <w:rPr>
          <w:b/>
          <w:bCs/>
        </w:rPr>
        <w:t>in žigom</w:t>
      </w:r>
      <w:r>
        <w:rPr>
          <w:b/>
          <w:bCs/>
        </w:rPr>
        <w:t xml:space="preserve"> – velja za pravne osebe)</w:t>
      </w:r>
      <w:r w:rsidRPr="00F74644">
        <w:rPr>
          <w:b/>
          <w:bCs/>
        </w:rPr>
        <w:t xml:space="preserve"> na tej izjavi potrjujem, da sprejemam</w:t>
      </w:r>
      <w:r>
        <w:rPr>
          <w:b/>
          <w:bCs/>
        </w:rPr>
        <w:t>o</w:t>
      </w:r>
      <w:r w:rsidRPr="00F74644">
        <w:rPr>
          <w:b/>
          <w:bCs/>
        </w:rPr>
        <w:t xml:space="preserve"> pogoje in merila, navedene v</w:t>
      </w:r>
      <w:r>
        <w:rPr>
          <w:b/>
          <w:bCs/>
        </w:rPr>
        <w:t xml:space="preserve"> </w:t>
      </w:r>
      <w:r w:rsidRPr="00F74644">
        <w:rPr>
          <w:b/>
          <w:bCs/>
        </w:rPr>
        <w:t>javnem razpisu in pripadajoči razpisni dokumentaciji, ter da so vse navedbe v vlogi resnične,</w:t>
      </w:r>
      <w:r>
        <w:rPr>
          <w:b/>
          <w:bCs/>
        </w:rPr>
        <w:t xml:space="preserve"> </w:t>
      </w:r>
      <w:r w:rsidRPr="00F74644">
        <w:rPr>
          <w:b/>
          <w:bCs/>
        </w:rPr>
        <w:t xml:space="preserve">verodostojne, </w:t>
      </w:r>
      <w:proofErr w:type="spellStart"/>
      <w:r w:rsidRPr="00F74644">
        <w:rPr>
          <w:b/>
          <w:bCs/>
        </w:rPr>
        <w:t>nezavajajoče</w:t>
      </w:r>
      <w:proofErr w:type="spellEnd"/>
      <w:r w:rsidRPr="00F74644">
        <w:rPr>
          <w:b/>
          <w:bCs/>
        </w:rPr>
        <w:t xml:space="preserve"> in ustrezajo dejanskemu stanju, vse priložene fotokopije pa</w:t>
      </w:r>
      <w:r>
        <w:rPr>
          <w:b/>
          <w:bCs/>
        </w:rPr>
        <w:t xml:space="preserve"> </w:t>
      </w:r>
      <w:r w:rsidRPr="00F74644">
        <w:rPr>
          <w:b/>
          <w:bCs/>
        </w:rPr>
        <w:t>ustrezajo originalom.</w:t>
      </w:r>
    </w:p>
    <w:p w14:paraId="4AA24DB2" w14:textId="77777777" w:rsidR="00F74644" w:rsidRPr="00F74644" w:rsidRDefault="00F74644" w:rsidP="00F74644">
      <w:pPr>
        <w:jc w:val="both"/>
        <w:rPr>
          <w:b/>
          <w:bCs/>
        </w:rPr>
      </w:pPr>
    </w:p>
    <w:p w14:paraId="0A4E22F4" w14:textId="05A1B813" w:rsidR="00F74644" w:rsidRDefault="00F74644" w:rsidP="00F74644">
      <w:pPr>
        <w:jc w:val="both"/>
        <w:rPr>
          <w:b/>
          <w:bCs/>
        </w:rPr>
      </w:pPr>
      <w:r w:rsidRPr="00F74644">
        <w:rPr>
          <w:b/>
          <w:bCs/>
        </w:rPr>
        <w:t xml:space="preserve">S podpisom </w:t>
      </w:r>
      <w:r>
        <w:rPr>
          <w:b/>
          <w:bCs/>
        </w:rPr>
        <w:t>(</w:t>
      </w:r>
      <w:r w:rsidRPr="00F74644">
        <w:rPr>
          <w:b/>
          <w:bCs/>
        </w:rPr>
        <w:t>in žigom</w:t>
      </w:r>
      <w:r>
        <w:rPr>
          <w:b/>
          <w:bCs/>
        </w:rPr>
        <w:t xml:space="preserve"> – velja za pravne osebe)</w:t>
      </w:r>
      <w:r w:rsidRPr="00F74644">
        <w:rPr>
          <w:b/>
          <w:bCs/>
        </w:rPr>
        <w:t xml:space="preserve"> na tej izjavi potrjujem, da smo seznanjeni z dejstvom, da je napačna ali</w:t>
      </w:r>
      <w:r>
        <w:rPr>
          <w:b/>
          <w:bCs/>
        </w:rPr>
        <w:t xml:space="preserve"> </w:t>
      </w:r>
      <w:r w:rsidRPr="00F74644">
        <w:rPr>
          <w:b/>
          <w:bCs/>
        </w:rPr>
        <w:t>zavajajoča navedba podatkov razlog za prekinitev sklenjene pogodbe o izvedbi programa.</w:t>
      </w:r>
    </w:p>
    <w:p w14:paraId="281F5C5D" w14:textId="77777777" w:rsidR="00F74644" w:rsidRPr="00F74644" w:rsidRDefault="00F74644" w:rsidP="00F74644">
      <w:pPr>
        <w:jc w:val="both"/>
        <w:rPr>
          <w:b/>
          <w:bCs/>
        </w:rPr>
      </w:pPr>
    </w:p>
    <w:p w14:paraId="706217FE" w14:textId="0C4373CD" w:rsidR="00F74644" w:rsidRDefault="00F74644" w:rsidP="00F74644">
      <w:pPr>
        <w:jc w:val="both"/>
        <w:rPr>
          <w:b/>
          <w:bCs/>
        </w:rPr>
      </w:pPr>
      <w:r w:rsidRPr="00F74644">
        <w:rPr>
          <w:b/>
          <w:bCs/>
        </w:rPr>
        <w:t>Odgovorna oseba s svojim podpisom potrjujem pod kazensko in materialno odgovornostjo</w:t>
      </w:r>
      <w:r>
        <w:rPr>
          <w:b/>
          <w:bCs/>
        </w:rPr>
        <w:t xml:space="preserve"> </w:t>
      </w:r>
      <w:r w:rsidRPr="00F74644">
        <w:rPr>
          <w:b/>
          <w:bCs/>
        </w:rPr>
        <w:t>resničnost vseh navedenih podatkov v tem in v vseh priloženih razpisnih obrazcih.</w:t>
      </w:r>
    </w:p>
    <w:p w14:paraId="12BE4469" w14:textId="77777777" w:rsidR="00F74644" w:rsidRPr="00F74644" w:rsidRDefault="00F74644" w:rsidP="00F74644">
      <w:pPr>
        <w:jc w:val="both"/>
        <w:rPr>
          <w:b/>
          <w:bCs/>
        </w:rPr>
      </w:pPr>
    </w:p>
    <w:p w14:paraId="7E3F4BB4" w14:textId="77777777" w:rsidR="00F74644" w:rsidRPr="00F74644" w:rsidRDefault="00F74644" w:rsidP="00F74644">
      <w:pPr>
        <w:jc w:val="both"/>
        <w:rPr>
          <w:b/>
          <w:bCs/>
        </w:rPr>
      </w:pPr>
      <w:r w:rsidRPr="00F74644">
        <w:rPr>
          <w:b/>
          <w:bCs/>
        </w:rPr>
        <w:t>V skladu z razpisnimi pogoji soglašam s preverjanjem navedenih podatkov, za katere se</w:t>
      </w:r>
    </w:p>
    <w:p w14:paraId="67FB9819" w14:textId="77777777" w:rsidR="00F74644" w:rsidRDefault="00F74644" w:rsidP="00F74644">
      <w:pPr>
        <w:jc w:val="both"/>
        <w:rPr>
          <w:b/>
          <w:bCs/>
        </w:rPr>
      </w:pPr>
      <w:r w:rsidRPr="00F74644">
        <w:rPr>
          <w:b/>
          <w:bCs/>
        </w:rPr>
        <w:t xml:space="preserve">obvezujemo da jih bomo Občini </w:t>
      </w:r>
      <w:r>
        <w:rPr>
          <w:b/>
          <w:bCs/>
        </w:rPr>
        <w:t xml:space="preserve">Komen </w:t>
      </w:r>
      <w:r w:rsidRPr="00F74644">
        <w:rPr>
          <w:b/>
          <w:bCs/>
        </w:rPr>
        <w:t xml:space="preserve"> posredovali na njeno zahtevo. </w:t>
      </w:r>
    </w:p>
    <w:p w14:paraId="34306366" w14:textId="77777777" w:rsidR="00F74644" w:rsidRDefault="00F74644" w:rsidP="00F74644">
      <w:pPr>
        <w:jc w:val="both"/>
        <w:rPr>
          <w:b/>
          <w:bCs/>
        </w:rPr>
      </w:pPr>
    </w:p>
    <w:p w14:paraId="43065702" w14:textId="77777777" w:rsidR="00F74644" w:rsidRDefault="00F74644" w:rsidP="00F74644">
      <w:pPr>
        <w:jc w:val="both"/>
        <w:rPr>
          <w:b/>
          <w:bCs/>
        </w:rPr>
      </w:pPr>
      <w:r w:rsidRPr="00F74644">
        <w:rPr>
          <w:b/>
          <w:bCs/>
        </w:rPr>
        <w:lastRenderedPageBreak/>
        <w:t xml:space="preserve">Izjavljamo, da Občini </w:t>
      </w:r>
      <w:r>
        <w:rPr>
          <w:b/>
          <w:bCs/>
        </w:rPr>
        <w:t>Komen</w:t>
      </w:r>
      <w:r w:rsidRPr="00F74644">
        <w:rPr>
          <w:b/>
          <w:bCs/>
        </w:rPr>
        <w:t xml:space="preserve"> dovoljujemo vpogled v uradno dostopne</w:t>
      </w:r>
      <w:r>
        <w:rPr>
          <w:b/>
          <w:bCs/>
        </w:rPr>
        <w:t xml:space="preserve"> </w:t>
      </w:r>
      <w:r w:rsidRPr="00F74644">
        <w:rPr>
          <w:b/>
          <w:bCs/>
        </w:rPr>
        <w:t>evidence za preverbo uradnih listin z namenom ugotavljanja dejanskega stanja in skladnosti</w:t>
      </w:r>
      <w:r>
        <w:rPr>
          <w:b/>
          <w:bCs/>
        </w:rPr>
        <w:t xml:space="preserve"> </w:t>
      </w:r>
      <w:r w:rsidRPr="00F74644">
        <w:rPr>
          <w:b/>
          <w:bCs/>
        </w:rPr>
        <w:t xml:space="preserve">z razpisno dokumentacijo. </w:t>
      </w:r>
    </w:p>
    <w:p w14:paraId="1783C337" w14:textId="77777777" w:rsidR="00F74644" w:rsidRDefault="00F74644" w:rsidP="00F74644">
      <w:pPr>
        <w:jc w:val="both"/>
        <w:rPr>
          <w:b/>
          <w:bCs/>
        </w:rPr>
      </w:pPr>
    </w:p>
    <w:p w14:paraId="18B7532E" w14:textId="77777777" w:rsidR="009D6F85" w:rsidRPr="00F74644" w:rsidRDefault="009D6F85" w:rsidP="009D6F85">
      <w:pPr>
        <w:jc w:val="both"/>
        <w:rPr>
          <w:b/>
          <w:bCs/>
        </w:rPr>
      </w:pPr>
    </w:p>
    <w:p w14:paraId="4BFEC541" w14:textId="77777777" w:rsidR="009D6F85" w:rsidRPr="00F74644" w:rsidRDefault="009D6F85" w:rsidP="009D6F85">
      <w:pPr>
        <w:jc w:val="both"/>
        <w:rPr>
          <w:b/>
          <w:bCs/>
        </w:rPr>
      </w:pPr>
    </w:p>
    <w:p w14:paraId="07E23BA3" w14:textId="77777777" w:rsidR="009D6F85" w:rsidRPr="00F74644" w:rsidRDefault="009D6F85" w:rsidP="009D6F85">
      <w:pPr>
        <w:jc w:val="both"/>
        <w:rPr>
          <w:b/>
          <w:bCs/>
        </w:rPr>
      </w:pPr>
      <w:r w:rsidRPr="00F74644">
        <w:rPr>
          <w:b/>
          <w:bCs/>
        </w:rPr>
        <w:t>Kraj in datum: ___________________</w:t>
      </w:r>
    </w:p>
    <w:p w14:paraId="0D169AB5" w14:textId="77777777" w:rsidR="009D6F85" w:rsidRPr="00F74644" w:rsidRDefault="009D6F85" w:rsidP="009D6F85">
      <w:pPr>
        <w:jc w:val="both"/>
        <w:rPr>
          <w:b/>
          <w:bCs/>
        </w:rPr>
      </w:pPr>
    </w:p>
    <w:p w14:paraId="3739D7F6" w14:textId="77777777" w:rsidR="009D6F85" w:rsidRPr="00F74644" w:rsidRDefault="009D6F85" w:rsidP="009D6F85">
      <w:pPr>
        <w:jc w:val="both"/>
        <w:rPr>
          <w:b/>
          <w:bCs/>
        </w:rPr>
      </w:pPr>
    </w:p>
    <w:p w14:paraId="411ED9C6" w14:textId="77777777" w:rsidR="009D6F85" w:rsidRPr="00F74644" w:rsidRDefault="009D6F85" w:rsidP="009D6F85">
      <w:pPr>
        <w:jc w:val="both"/>
        <w:rPr>
          <w:b/>
          <w:bCs/>
        </w:rPr>
      </w:pPr>
    </w:p>
    <w:p w14:paraId="57955FDD" w14:textId="77777777" w:rsidR="009D6F85" w:rsidRPr="00F74644" w:rsidRDefault="009D6F85" w:rsidP="009D6F85">
      <w:pPr>
        <w:jc w:val="both"/>
        <w:rPr>
          <w:b/>
          <w:bCs/>
        </w:rPr>
      </w:pPr>
    </w:p>
    <w:p w14:paraId="188B8072" w14:textId="77777777" w:rsidR="009D6F85" w:rsidRPr="00F74644" w:rsidRDefault="009D6F85" w:rsidP="009D6F85">
      <w:pPr>
        <w:jc w:val="both"/>
        <w:rPr>
          <w:b/>
          <w:bCs/>
        </w:rPr>
      </w:pPr>
      <w:r w:rsidRPr="00F74644">
        <w:rPr>
          <w:b/>
          <w:bCs/>
        </w:rPr>
        <w:tab/>
      </w:r>
      <w:r w:rsidRPr="00F74644">
        <w:rPr>
          <w:b/>
          <w:bCs/>
        </w:rPr>
        <w:tab/>
      </w:r>
      <w:r w:rsidRPr="00F74644">
        <w:rPr>
          <w:b/>
          <w:bCs/>
        </w:rPr>
        <w:tab/>
      </w:r>
      <w:r w:rsidRPr="00F74644">
        <w:rPr>
          <w:b/>
          <w:bCs/>
        </w:rPr>
        <w:tab/>
      </w:r>
      <w:r w:rsidRPr="00F74644">
        <w:rPr>
          <w:b/>
          <w:bCs/>
        </w:rPr>
        <w:tab/>
      </w:r>
      <w:r w:rsidRPr="00F74644">
        <w:rPr>
          <w:b/>
          <w:bCs/>
        </w:rPr>
        <w:tab/>
      </w:r>
      <w:r w:rsidRPr="00F74644">
        <w:rPr>
          <w:b/>
          <w:bCs/>
        </w:rPr>
        <w:tab/>
      </w:r>
      <w:r w:rsidRPr="00F74644">
        <w:rPr>
          <w:b/>
          <w:bCs/>
        </w:rPr>
        <w:tab/>
        <w:t>______________________</w:t>
      </w:r>
    </w:p>
    <w:p w14:paraId="3ACB631E" w14:textId="77777777" w:rsidR="009D6F85" w:rsidRPr="00F74644" w:rsidRDefault="009D6F85" w:rsidP="009D6F85">
      <w:pPr>
        <w:jc w:val="both"/>
        <w:rPr>
          <w:b/>
          <w:bCs/>
        </w:rPr>
      </w:pPr>
      <w:r w:rsidRPr="00F74644">
        <w:rPr>
          <w:b/>
          <w:bCs/>
        </w:rPr>
        <w:tab/>
      </w:r>
      <w:r w:rsidRPr="00F74644">
        <w:rPr>
          <w:b/>
          <w:bCs/>
        </w:rPr>
        <w:tab/>
      </w:r>
      <w:r w:rsidRPr="00F74644">
        <w:rPr>
          <w:b/>
          <w:bCs/>
        </w:rPr>
        <w:tab/>
      </w:r>
      <w:r w:rsidRPr="00F74644">
        <w:rPr>
          <w:b/>
          <w:bCs/>
        </w:rPr>
        <w:tab/>
      </w:r>
      <w:r w:rsidRPr="00F74644">
        <w:rPr>
          <w:b/>
          <w:bCs/>
        </w:rPr>
        <w:tab/>
      </w:r>
      <w:r w:rsidRPr="00F74644">
        <w:rPr>
          <w:b/>
          <w:bCs/>
        </w:rPr>
        <w:tab/>
      </w:r>
      <w:r w:rsidRPr="00F74644">
        <w:rPr>
          <w:b/>
          <w:bCs/>
        </w:rPr>
        <w:tab/>
      </w:r>
      <w:r w:rsidRPr="00F74644">
        <w:rPr>
          <w:b/>
          <w:bCs/>
        </w:rPr>
        <w:tab/>
        <w:t>(podpis ponudnika)</w:t>
      </w:r>
    </w:p>
    <w:p w14:paraId="02577F09" w14:textId="77777777" w:rsidR="009D6F85" w:rsidRDefault="009D6F85" w:rsidP="009A7DB5">
      <w:pPr>
        <w:jc w:val="both"/>
      </w:pPr>
    </w:p>
    <w:p w14:paraId="340FE958" w14:textId="77777777" w:rsidR="00EF728D" w:rsidRPr="00F770FD" w:rsidRDefault="00EF728D" w:rsidP="009A7DB5">
      <w:pPr>
        <w:jc w:val="both"/>
      </w:pPr>
    </w:p>
    <w:sectPr w:rsidR="00EF728D" w:rsidRPr="00F770FD" w:rsidSect="009A7DB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EF3C" w14:textId="77777777" w:rsidR="00D90E77" w:rsidRDefault="00D90E77" w:rsidP="009A7DB5">
      <w:r>
        <w:separator/>
      </w:r>
    </w:p>
  </w:endnote>
  <w:endnote w:type="continuationSeparator" w:id="0">
    <w:p w14:paraId="71646680" w14:textId="77777777" w:rsidR="00D90E77" w:rsidRDefault="00D90E77" w:rsidP="009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96C0" w14:textId="77777777" w:rsidR="00D90E77" w:rsidRDefault="00D90E77" w:rsidP="009A7DB5">
      <w:r>
        <w:separator/>
      </w:r>
    </w:p>
  </w:footnote>
  <w:footnote w:type="continuationSeparator" w:id="0">
    <w:p w14:paraId="1C9420D5" w14:textId="77777777" w:rsidR="00D90E77" w:rsidRDefault="00D90E77" w:rsidP="009A7DB5">
      <w:r>
        <w:continuationSeparator/>
      </w:r>
    </w:p>
  </w:footnote>
  <w:footnote w:id="1">
    <w:p w14:paraId="49116A48" w14:textId="77777777" w:rsidR="00F22FBB" w:rsidRDefault="00F22FBB" w:rsidP="00F22FBB">
      <w:pPr>
        <w:pStyle w:val="Sprotnaopomba-besedilo"/>
      </w:pPr>
      <w:r>
        <w:rPr>
          <w:rStyle w:val="Sprotnaopomba-sklic"/>
        </w:rPr>
        <w:footnoteRef/>
      </w:r>
      <w:r>
        <w:t xml:space="preserve"> </w:t>
      </w:r>
      <w:r w:rsidRPr="00D65B3F">
        <w:t>https://www.visitkras.info/poslovne-strani/koledar-aktivnosti/strategija-razvoja-in-trzenja-turizma-destinacije-kras-in-brkini-2022-2028</w:t>
      </w:r>
    </w:p>
  </w:footnote>
  <w:footnote w:id="2">
    <w:p w14:paraId="3C273295" w14:textId="77777777" w:rsidR="00F22FBB" w:rsidRDefault="00F22FBB" w:rsidP="00F22FBB">
      <w:pPr>
        <w:pStyle w:val="Sprotnaopomba-besedilo"/>
      </w:pPr>
      <w:r>
        <w:rPr>
          <w:rStyle w:val="Sprotnaopomba-sklic"/>
        </w:rPr>
        <w:footnoteRef/>
      </w:r>
      <w:r>
        <w:t xml:space="preserve"> </w:t>
      </w:r>
      <w:r w:rsidRPr="00D65B3F">
        <w:t>https://www.visitkras.info/poslovne-strani/koledar-aktivnosti/strategija-razvoja-in-trzenja-turizma-destinacije-kras-in-brkini-2022-2028</w:t>
      </w:r>
    </w:p>
  </w:footnote>
  <w:footnote w:id="3">
    <w:p w14:paraId="46CC6395" w14:textId="77777777" w:rsidR="00F22FBB" w:rsidRDefault="00F22FBB" w:rsidP="00F22FBB">
      <w:pPr>
        <w:pStyle w:val="Sprotnaopomba-besedilo"/>
      </w:pPr>
      <w:r>
        <w:rPr>
          <w:rStyle w:val="Sprotnaopomba-sklic"/>
        </w:rPr>
        <w:footnoteRef/>
      </w:r>
      <w:r>
        <w:t xml:space="preserve"> </w:t>
      </w:r>
      <w:r w:rsidRPr="00376F59">
        <w:t>https://www.slovenia.info/uploads/zelena_shema/2020/prirocnik/priloga_7_seznam_znakov.pdf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59"/>
    <w:multiLevelType w:val="hybridMultilevel"/>
    <w:tmpl w:val="F90243B2"/>
    <w:lvl w:ilvl="0" w:tplc="A8961D3C">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0A324D5A"/>
    <w:multiLevelType w:val="hybridMultilevel"/>
    <w:tmpl w:val="54220A2E"/>
    <w:lvl w:ilvl="0" w:tplc="D1B8154C">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B750D6"/>
    <w:multiLevelType w:val="hybridMultilevel"/>
    <w:tmpl w:val="C27A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7777AC"/>
    <w:multiLevelType w:val="hybridMultilevel"/>
    <w:tmpl w:val="643A66B6"/>
    <w:lvl w:ilvl="0" w:tplc="0424000F">
      <w:start w:val="1"/>
      <w:numFmt w:val="decimal"/>
      <w:lvlText w:val="%1."/>
      <w:lvlJc w:val="left"/>
      <w:pPr>
        <w:ind w:left="4613" w:hanging="360"/>
      </w:pPr>
      <w:rPr>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5C06EB"/>
    <w:multiLevelType w:val="hybridMultilevel"/>
    <w:tmpl w:val="1B9EC762"/>
    <w:lvl w:ilvl="0" w:tplc="89807A26">
      <w:start w:val="11"/>
      <w:numFmt w:val="bullet"/>
      <w:lvlText w:val="–"/>
      <w:lvlJc w:val="left"/>
      <w:pPr>
        <w:tabs>
          <w:tab w:val="num" w:pos="1637"/>
        </w:tabs>
        <w:ind w:left="163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A63DC"/>
    <w:multiLevelType w:val="hybridMultilevel"/>
    <w:tmpl w:val="4AA058D4"/>
    <w:lvl w:ilvl="0" w:tplc="4818440A">
      <w:start w:val="1"/>
      <w:numFmt w:val="decimal"/>
      <w:lvlText w:val="%1."/>
      <w:lvlJc w:val="left"/>
      <w:pPr>
        <w:tabs>
          <w:tab w:val="num" w:pos="644"/>
        </w:tabs>
        <w:ind w:left="644"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3887D05"/>
    <w:multiLevelType w:val="multilevel"/>
    <w:tmpl w:val="E7E84DA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9756498"/>
    <w:multiLevelType w:val="hybridMultilevel"/>
    <w:tmpl w:val="41A829F6"/>
    <w:lvl w:ilvl="0" w:tplc="69845B7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902054"/>
    <w:multiLevelType w:val="hybridMultilevel"/>
    <w:tmpl w:val="3C1A2432"/>
    <w:lvl w:ilvl="0" w:tplc="EF44A9B8">
      <w:start w:val="3"/>
      <w:numFmt w:val="bullet"/>
      <w:lvlText w:val="-"/>
      <w:lvlJc w:val="left"/>
      <w:pPr>
        <w:ind w:left="1068" w:hanging="360"/>
      </w:pPr>
      <w:rPr>
        <w:rFonts w:ascii="Cambria" w:eastAsia="Times New Roman" w:hAnsi="Cambria" w:cs="Times New Roman" w:hint="default"/>
        <w:strike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A2F7F1B"/>
    <w:multiLevelType w:val="hybridMultilevel"/>
    <w:tmpl w:val="8070F160"/>
    <w:lvl w:ilvl="0" w:tplc="477E1D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5AA36566"/>
    <w:multiLevelType w:val="hybridMultilevel"/>
    <w:tmpl w:val="CD1E7806"/>
    <w:lvl w:ilvl="0" w:tplc="30164CC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63CB34F6"/>
    <w:multiLevelType w:val="hybridMultilevel"/>
    <w:tmpl w:val="E146C594"/>
    <w:lvl w:ilvl="0" w:tplc="DEBA0F7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DF7AF3"/>
    <w:multiLevelType w:val="hybridMultilevel"/>
    <w:tmpl w:val="EA0424DC"/>
    <w:lvl w:ilvl="0" w:tplc="52588CBC">
      <w:start w:val="3"/>
      <w:numFmt w:val="bullet"/>
      <w:lvlText w:val="-"/>
      <w:lvlJc w:val="left"/>
      <w:pPr>
        <w:ind w:left="2484" w:hanging="360"/>
      </w:pPr>
      <w:rPr>
        <w:rFonts w:ascii="Cambria" w:eastAsia="Times New Roman" w:hAnsi="Cambria" w:cs="Times New Roman" w:hint="default"/>
        <w:color w:val="auto"/>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num w:numId="1" w16cid:durableId="6388025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79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8993399">
    <w:abstractNumId w:val="3"/>
  </w:num>
  <w:num w:numId="4" w16cid:durableId="234359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0956325">
    <w:abstractNumId w:val="12"/>
  </w:num>
  <w:num w:numId="6" w16cid:durableId="1333491773">
    <w:abstractNumId w:val="8"/>
  </w:num>
  <w:num w:numId="7" w16cid:durableId="1136408891">
    <w:abstractNumId w:val="7"/>
  </w:num>
  <w:num w:numId="8" w16cid:durableId="1896576752">
    <w:abstractNumId w:val="6"/>
  </w:num>
  <w:num w:numId="9" w16cid:durableId="93210491">
    <w:abstractNumId w:val="9"/>
  </w:num>
  <w:num w:numId="10" w16cid:durableId="606929950">
    <w:abstractNumId w:val="2"/>
  </w:num>
  <w:num w:numId="11" w16cid:durableId="488788880">
    <w:abstractNumId w:val="10"/>
  </w:num>
  <w:num w:numId="12" w16cid:durableId="569274865">
    <w:abstractNumId w:val="11"/>
  </w:num>
  <w:num w:numId="13" w16cid:durableId="28674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B5"/>
    <w:rsid w:val="00003DCE"/>
    <w:rsid w:val="000071B4"/>
    <w:rsid w:val="0000737B"/>
    <w:rsid w:val="00007A48"/>
    <w:rsid w:val="00011137"/>
    <w:rsid w:val="000111D3"/>
    <w:rsid w:val="00011E0B"/>
    <w:rsid w:val="00017C58"/>
    <w:rsid w:val="00017D08"/>
    <w:rsid w:val="00020C85"/>
    <w:rsid w:val="00027E5F"/>
    <w:rsid w:val="00030350"/>
    <w:rsid w:val="00032AD4"/>
    <w:rsid w:val="00036BC8"/>
    <w:rsid w:val="000441F1"/>
    <w:rsid w:val="0005343D"/>
    <w:rsid w:val="000648AC"/>
    <w:rsid w:val="00064A0B"/>
    <w:rsid w:val="000733E7"/>
    <w:rsid w:val="00074DB4"/>
    <w:rsid w:val="00081836"/>
    <w:rsid w:val="00083BCB"/>
    <w:rsid w:val="000968B2"/>
    <w:rsid w:val="000A7B48"/>
    <w:rsid w:val="000B18AE"/>
    <w:rsid w:val="000B377F"/>
    <w:rsid w:val="000B4341"/>
    <w:rsid w:val="000C39DE"/>
    <w:rsid w:val="000D17C6"/>
    <w:rsid w:val="000D25BC"/>
    <w:rsid w:val="000E3495"/>
    <w:rsid w:val="000E558B"/>
    <w:rsid w:val="000E66F7"/>
    <w:rsid w:val="000E7A35"/>
    <w:rsid w:val="000E7F02"/>
    <w:rsid w:val="000F017D"/>
    <w:rsid w:val="000F55C4"/>
    <w:rsid w:val="000F5994"/>
    <w:rsid w:val="00100046"/>
    <w:rsid w:val="00101BC7"/>
    <w:rsid w:val="0010679A"/>
    <w:rsid w:val="00110D5E"/>
    <w:rsid w:val="0011250E"/>
    <w:rsid w:val="001172F6"/>
    <w:rsid w:val="00120EA3"/>
    <w:rsid w:val="00124A77"/>
    <w:rsid w:val="00127AE8"/>
    <w:rsid w:val="00127CA2"/>
    <w:rsid w:val="001317CD"/>
    <w:rsid w:val="001337AF"/>
    <w:rsid w:val="00137A83"/>
    <w:rsid w:val="001402A1"/>
    <w:rsid w:val="0014243B"/>
    <w:rsid w:val="0014631B"/>
    <w:rsid w:val="00153A97"/>
    <w:rsid w:val="001553F3"/>
    <w:rsid w:val="00161A2F"/>
    <w:rsid w:val="00162A6E"/>
    <w:rsid w:val="0016543C"/>
    <w:rsid w:val="00171918"/>
    <w:rsid w:val="00174E65"/>
    <w:rsid w:val="00176CA1"/>
    <w:rsid w:val="001803EC"/>
    <w:rsid w:val="001878C3"/>
    <w:rsid w:val="00191E2D"/>
    <w:rsid w:val="001926E0"/>
    <w:rsid w:val="001941D3"/>
    <w:rsid w:val="001A7288"/>
    <w:rsid w:val="001B3E4E"/>
    <w:rsid w:val="001C010D"/>
    <w:rsid w:val="001C445E"/>
    <w:rsid w:val="001C447E"/>
    <w:rsid w:val="001C4722"/>
    <w:rsid w:val="001C710A"/>
    <w:rsid w:val="001D0732"/>
    <w:rsid w:val="001D51B8"/>
    <w:rsid w:val="001D526D"/>
    <w:rsid w:val="001D6998"/>
    <w:rsid w:val="001E114A"/>
    <w:rsid w:val="001E4001"/>
    <w:rsid w:val="001F1696"/>
    <w:rsid w:val="002001A4"/>
    <w:rsid w:val="00200FFA"/>
    <w:rsid w:val="00202F23"/>
    <w:rsid w:val="00203F36"/>
    <w:rsid w:val="00206AE7"/>
    <w:rsid w:val="00207EE9"/>
    <w:rsid w:val="00212AE1"/>
    <w:rsid w:val="0022232D"/>
    <w:rsid w:val="002253C8"/>
    <w:rsid w:val="00225906"/>
    <w:rsid w:val="0022663E"/>
    <w:rsid w:val="002268A7"/>
    <w:rsid w:val="002325AE"/>
    <w:rsid w:val="00233B44"/>
    <w:rsid w:val="00233BC7"/>
    <w:rsid w:val="002345DA"/>
    <w:rsid w:val="00237FE2"/>
    <w:rsid w:val="002430FF"/>
    <w:rsid w:val="00244C9F"/>
    <w:rsid w:val="0024525A"/>
    <w:rsid w:val="0025270A"/>
    <w:rsid w:val="002542B4"/>
    <w:rsid w:val="00255C83"/>
    <w:rsid w:val="00255F39"/>
    <w:rsid w:val="00272C25"/>
    <w:rsid w:val="00281192"/>
    <w:rsid w:val="00282631"/>
    <w:rsid w:val="00286A9B"/>
    <w:rsid w:val="00287DFF"/>
    <w:rsid w:val="00291BE7"/>
    <w:rsid w:val="00293050"/>
    <w:rsid w:val="002942AC"/>
    <w:rsid w:val="0029736D"/>
    <w:rsid w:val="00297A74"/>
    <w:rsid w:val="002A1079"/>
    <w:rsid w:val="002A1E41"/>
    <w:rsid w:val="002A2E28"/>
    <w:rsid w:val="002A5551"/>
    <w:rsid w:val="002B0234"/>
    <w:rsid w:val="002B238F"/>
    <w:rsid w:val="002B5BE5"/>
    <w:rsid w:val="002C0B2E"/>
    <w:rsid w:val="002C2FE7"/>
    <w:rsid w:val="002C4533"/>
    <w:rsid w:val="002D0885"/>
    <w:rsid w:val="002D2C9B"/>
    <w:rsid w:val="002D580D"/>
    <w:rsid w:val="002D5EDD"/>
    <w:rsid w:val="002E617F"/>
    <w:rsid w:val="002E769E"/>
    <w:rsid w:val="002F37E3"/>
    <w:rsid w:val="002F63BD"/>
    <w:rsid w:val="00303479"/>
    <w:rsid w:val="00306411"/>
    <w:rsid w:val="0030723A"/>
    <w:rsid w:val="00307D22"/>
    <w:rsid w:val="0031519F"/>
    <w:rsid w:val="003232E8"/>
    <w:rsid w:val="00334FC6"/>
    <w:rsid w:val="0033736C"/>
    <w:rsid w:val="0034095A"/>
    <w:rsid w:val="00341177"/>
    <w:rsid w:val="00342D84"/>
    <w:rsid w:val="0034585C"/>
    <w:rsid w:val="00353F34"/>
    <w:rsid w:val="0035576F"/>
    <w:rsid w:val="0036123A"/>
    <w:rsid w:val="00362156"/>
    <w:rsid w:val="0036589F"/>
    <w:rsid w:val="003658E3"/>
    <w:rsid w:val="0037212A"/>
    <w:rsid w:val="0037544F"/>
    <w:rsid w:val="00377165"/>
    <w:rsid w:val="00384669"/>
    <w:rsid w:val="00385D18"/>
    <w:rsid w:val="00386BDC"/>
    <w:rsid w:val="00390F89"/>
    <w:rsid w:val="00392673"/>
    <w:rsid w:val="003934F5"/>
    <w:rsid w:val="003A0FDD"/>
    <w:rsid w:val="003A4EE1"/>
    <w:rsid w:val="003A6843"/>
    <w:rsid w:val="003B22E6"/>
    <w:rsid w:val="003B41E6"/>
    <w:rsid w:val="003C6FE3"/>
    <w:rsid w:val="003D1896"/>
    <w:rsid w:val="003D30E2"/>
    <w:rsid w:val="003D3205"/>
    <w:rsid w:val="003D4B40"/>
    <w:rsid w:val="003D7E97"/>
    <w:rsid w:val="003E1E80"/>
    <w:rsid w:val="003E40E9"/>
    <w:rsid w:val="003E4223"/>
    <w:rsid w:val="003F046E"/>
    <w:rsid w:val="003F4C2E"/>
    <w:rsid w:val="003F60E7"/>
    <w:rsid w:val="0040270F"/>
    <w:rsid w:val="00402CEE"/>
    <w:rsid w:val="004106AC"/>
    <w:rsid w:val="00410F35"/>
    <w:rsid w:val="004112C3"/>
    <w:rsid w:val="004124A0"/>
    <w:rsid w:val="004145D3"/>
    <w:rsid w:val="00426BDF"/>
    <w:rsid w:val="00427056"/>
    <w:rsid w:val="00427425"/>
    <w:rsid w:val="0043418E"/>
    <w:rsid w:val="004421F6"/>
    <w:rsid w:val="00450E3A"/>
    <w:rsid w:val="0045163E"/>
    <w:rsid w:val="00454934"/>
    <w:rsid w:val="00454DA0"/>
    <w:rsid w:val="00460C13"/>
    <w:rsid w:val="00465439"/>
    <w:rsid w:val="004663CB"/>
    <w:rsid w:val="00466974"/>
    <w:rsid w:val="004700D4"/>
    <w:rsid w:val="0047110F"/>
    <w:rsid w:val="00473426"/>
    <w:rsid w:val="00476F89"/>
    <w:rsid w:val="00480B23"/>
    <w:rsid w:val="00482AAF"/>
    <w:rsid w:val="00484E83"/>
    <w:rsid w:val="00487824"/>
    <w:rsid w:val="00487939"/>
    <w:rsid w:val="00494342"/>
    <w:rsid w:val="004963EB"/>
    <w:rsid w:val="004964E1"/>
    <w:rsid w:val="00497A19"/>
    <w:rsid w:val="004A03B0"/>
    <w:rsid w:val="004A2888"/>
    <w:rsid w:val="004A555C"/>
    <w:rsid w:val="004B145F"/>
    <w:rsid w:val="004B2DC4"/>
    <w:rsid w:val="004B4550"/>
    <w:rsid w:val="004B7CFC"/>
    <w:rsid w:val="004C0B4E"/>
    <w:rsid w:val="004C15F7"/>
    <w:rsid w:val="004C3276"/>
    <w:rsid w:val="004C3BFC"/>
    <w:rsid w:val="004C4B1E"/>
    <w:rsid w:val="004C66CC"/>
    <w:rsid w:val="004D18F1"/>
    <w:rsid w:val="004D1D64"/>
    <w:rsid w:val="004D1E03"/>
    <w:rsid w:val="004D1E6E"/>
    <w:rsid w:val="004E7217"/>
    <w:rsid w:val="004F0000"/>
    <w:rsid w:val="004F1101"/>
    <w:rsid w:val="004F2BC7"/>
    <w:rsid w:val="004F3F91"/>
    <w:rsid w:val="004F4F17"/>
    <w:rsid w:val="004F7D8A"/>
    <w:rsid w:val="00506F22"/>
    <w:rsid w:val="00507C33"/>
    <w:rsid w:val="005100E0"/>
    <w:rsid w:val="00510676"/>
    <w:rsid w:val="0051350A"/>
    <w:rsid w:val="0051468F"/>
    <w:rsid w:val="005148DB"/>
    <w:rsid w:val="00516905"/>
    <w:rsid w:val="00520136"/>
    <w:rsid w:val="00520AA1"/>
    <w:rsid w:val="005269E0"/>
    <w:rsid w:val="005269EC"/>
    <w:rsid w:val="005324FD"/>
    <w:rsid w:val="00533B01"/>
    <w:rsid w:val="0053495F"/>
    <w:rsid w:val="005372C7"/>
    <w:rsid w:val="005421C8"/>
    <w:rsid w:val="00546CC2"/>
    <w:rsid w:val="00552616"/>
    <w:rsid w:val="00553F14"/>
    <w:rsid w:val="00554F1E"/>
    <w:rsid w:val="00566732"/>
    <w:rsid w:val="00566CC2"/>
    <w:rsid w:val="00567631"/>
    <w:rsid w:val="00576EAB"/>
    <w:rsid w:val="00591262"/>
    <w:rsid w:val="00591A6F"/>
    <w:rsid w:val="005954B1"/>
    <w:rsid w:val="0059655E"/>
    <w:rsid w:val="005A0FA2"/>
    <w:rsid w:val="005A2DC9"/>
    <w:rsid w:val="005A4C67"/>
    <w:rsid w:val="005B1484"/>
    <w:rsid w:val="005B372B"/>
    <w:rsid w:val="005C5177"/>
    <w:rsid w:val="005D0892"/>
    <w:rsid w:val="005D16A7"/>
    <w:rsid w:val="005D2E47"/>
    <w:rsid w:val="005D5034"/>
    <w:rsid w:val="005D7E15"/>
    <w:rsid w:val="005E600F"/>
    <w:rsid w:val="005E71F9"/>
    <w:rsid w:val="005E76C9"/>
    <w:rsid w:val="005E7C1E"/>
    <w:rsid w:val="00601D3E"/>
    <w:rsid w:val="00603724"/>
    <w:rsid w:val="00604A96"/>
    <w:rsid w:val="006160F7"/>
    <w:rsid w:val="00616A3D"/>
    <w:rsid w:val="00624AF7"/>
    <w:rsid w:val="00626357"/>
    <w:rsid w:val="00627817"/>
    <w:rsid w:val="00631AF4"/>
    <w:rsid w:val="00632070"/>
    <w:rsid w:val="00637710"/>
    <w:rsid w:val="00641458"/>
    <w:rsid w:val="006426BE"/>
    <w:rsid w:val="00643AFC"/>
    <w:rsid w:val="0065020F"/>
    <w:rsid w:val="0065287D"/>
    <w:rsid w:val="006559B2"/>
    <w:rsid w:val="00656160"/>
    <w:rsid w:val="006566CC"/>
    <w:rsid w:val="00657957"/>
    <w:rsid w:val="00660869"/>
    <w:rsid w:val="006618E2"/>
    <w:rsid w:val="00664E4F"/>
    <w:rsid w:val="0067180A"/>
    <w:rsid w:val="00671C07"/>
    <w:rsid w:val="00674DD5"/>
    <w:rsid w:val="006756E2"/>
    <w:rsid w:val="00675AD1"/>
    <w:rsid w:val="00691774"/>
    <w:rsid w:val="0069325C"/>
    <w:rsid w:val="0069437F"/>
    <w:rsid w:val="00696C31"/>
    <w:rsid w:val="0069706C"/>
    <w:rsid w:val="006B22C8"/>
    <w:rsid w:val="006C1EAB"/>
    <w:rsid w:val="006C3DB1"/>
    <w:rsid w:val="006D3F89"/>
    <w:rsid w:val="006D51EF"/>
    <w:rsid w:val="006D6FED"/>
    <w:rsid w:val="006E35FB"/>
    <w:rsid w:val="006E3A65"/>
    <w:rsid w:val="006E4B98"/>
    <w:rsid w:val="006E4C4E"/>
    <w:rsid w:val="006E5DEE"/>
    <w:rsid w:val="006E7D03"/>
    <w:rsid w:val="006E7F21"/>
    <w:rsid w:val="006F3C93"/>
    <w:rsid w:val="006F4888"/>
    <w:rsid w:val="00701F94"/>
    <w:rsid w:val="00706932"/>
    <w:rsid w:val="00710F52"/>
    <w:rsid w:val="00711BFE"/>
    <w:rsid w:val="00726A22"/>
    <w:rsid w:val="0073084C"/>
    <w:rsid w:val="0073457F"/>
    <w:rsid w:val="00737136"/>
    <w:rsid w:val="00742408"/>
    <w:rsid w:val="00743775"/>
    <w:rsid w:val="00751490"/>
    <w:rsid w:val="00751510"/>
    <w:rsid w:val="007518E2"/>
    <w:rsid w:val="00752964"/>
    <w:rsid w:val="0075728A"/>
    <w:rsid w:val="007639B2"/>
    <w:rsid w:val="00776E7B"/>
    <w:rsid w:val="0077783D"/>
    <w:rsid w:val="007865D6"/>
    <w:rsid w:val="00786E3D"/>
    <w:rsid w:val="00786EDC"/>
    <w:rsid w:val="00787B49"/>
    <w:rsid w:val="007917C1"/>
    <w:rsid w:val="00797519"/>
    <w:rsid w:val="007A171F"/>
    <w:rsid w:val="007A7905"/>
    <w:rsid w:val="007B4F1F"/>
    <w:rsid w:val="007B5DAA"/>
    <w:rsid w:val="007B664B"/>
    <w:rsid w:val="007C37B8"/>
    <w:rsid w:val="007C4A2E"/>
    <w:rsid w:val="007D1E61"/>
    <w:rsid w:val="007D2A4C"/>
    <w:rsid w:val="007D3732"/>
    <w:rsid w:val="007D52C0"/>
    <w:rsid w:val="007D5915"/>
    <w:rsid w:val="007E3AB8"/>
    <w:rsid w:val="007E4286"/>
    <w:rsid w:val="007E47B5"/>
    <w:rsid w:val="007F2417"/>
    <w:rsid w:val="007F43B7"/>
    <w:rsid w:val="007F4CEA"/>
    <w:rsid w:val="007F6C4A"/>
    <w:rsid w:val="00800ECA"/>
    <w:rsid w:val="00801D0C"/>
    <w:rsid w:val="008052F5"/>
    <w:rsid w:val="0080566C"/>
    <w:rsid w:val="00810731"/>
    <w:rsid w:val="008107A0"/>
    <w:rsid w:val="00810EFA"/>
    <w:rsid w:val="0081479C"/>
    <w:rsid w:val="00814CE3"/>
    <w:rsid w:val="00820397"/>
    <w:rsid w:val="00822150"/>
    <w:rsid w:val="00825AF7"/>
    <w:rsid w:val="00826F6C"/>
    <w:rsid w:val="00830B13"/>
    <w:rsid w:val="00836E59"/>
    <w:rsid w:val="0084281E"/>
    <w:rsid w:val="008438F9"/>
    <w:rsid w:val="00843A9F"/>
    <w:rsid w:val="00844E90"/>
    <w:rsid w:val="00846559"/>
    <w:rsid w:val="00853F7C"/>
    <w:rsid w:val="00860556"/>
    <w:rsid w:val="00864256"/>
    <w:rsid w:val="00866C76"/>
    <w:rsid w:val="008709F0"/>
    <w:rsid w:val="00873A86"/>
    <w:rsid w:val="00873B3C"/>
    <w:rsid w:val="00873B7F"/>
    <w:rsid w:val="0087525E"/>
    <w:rsid w:val="00880BB8"/>
    <w:rsid w:val="0088506E"/>
    <w:rsid w:val="0089532D"/>
    <w:rsid w:val="0089784F"/>
    <w:rsid w:val="008A0761"/>
    <w:rsid w:val="008A220F"/>
    <w:rsid w:val="008B4FDA"/>
    <w:rsid w:val="008C07AD"/>
    <w:rsid w:val="008C22D7"/>
    <w:rsid w:val="008C4D26"/>
    <w:rsid w:val="008D06C3"/>
    <w:rsid w:val="008D09ED"/>
    <w:rsid w:val="008D1B17"/>
    <w:rsid w:val="008D5C42"/>
    <w:rsid w:val="008E451C"/>
    <w:rsid w:val="008E4822"/>
    <w:rsid w:val="008F40FC"/>
    <w:rsid w:val="008F4349"/>
    <w:rsid w:val="008F7B82"/>
    <w:rsid w:val="00901572"/>
    <w:rsid w:val="00902204"/>
    <w:rsid w:val="00903B6D"/>
    <w:rsid w:val="00904879"/>
    <w:rsid w:val="0090793E"/>
    <w:rsid w:val="00910B2B"/>
    <w:rsid w:val="00912349"/>
    <w:rsid w:val="00915138"/>
    <w:rsid w:val="0091699F"/>
    <w:rsid w:val="00916BB4"/>
    <w:rsid w:val="009227AC"/>
    <w:rsid w:val="00926153"/>
    <w:rsid w:val="00931D64"/>
    <w:rsid w:val="00936179"/>
    <w:rsid w:val="00936A47"/>
    <w:rsid w:val="00936E11"/>
    <w:rsid w:val="00941A87"/>
    <w:rsid w:val="0094472A"/>
    <w:rsid w:val="00951A98"/>
    <w:rsid w:val="009534B7"/>
    <w:rsid w:val="009542FB"/>
    <w:rsid w:val="009547A4"/>
    <w:rsid w:val="00955853"/>
    <w:rsid w:val="0095659D"/>
    <w:rsid w:val="00957581"/>
    <w:rsid w:val="009630BE"/>
    <w:rsid w:val="00964037"/>
    <w:rsid w:val="009658CA"/>
    <w:rsid w:val="0096603E"/>
    <w:rsid w:val="009716BC"/>
    <w:rsid w:val="009724C4"/>
    <w:rsid w:val="00974912"/>
    <w:rsid w:val="00977D4E"/>
    <w:rsid w:val="00977E2E"/>
    <w:rsid w:val="00983D85"/>
    <w:rsid w:val="0098555B"/>
    <w:rsid w:val="00986AEE"/>
    <w:rsid w:val="009876D4"/>
    <w:rsid w:val="00987A2E"/>
    <w:rsid w:val="00992841"/>
    <w:rsid w:val="00992EEE"/>
    <w:rsid w:val="00995CFD"/>
    <w:rsid w:val="009A0B15"/>
    <w:rsid w:val="009A239B"/>
    <w:rsid w:val="009A7DB5"/>
    <w:rsid w:val="009B13E2"/>
    <w:rsid w:val="009B1FD3"/>
    <w:rsid w:val="009B44BA"/>
    <w:rsid w:val="009B672C"/>
    <w:rsid w:val="009B7CFA"/>
    <w:rsid w:val="009C4499"/>
    <w:rsid w:val="009C50B3"/>
    <w:rsid w:val="009C6730"/>
    <w:rsid w:val="009C7FDE"/>
    <w:rsid w:val="009D258D"/>
    <w:rsid w:val="009D6F85"/>
    <w:rsid w:val="009E1693"/>
    <w:rsid w:val="009E1711"/>
    <w:rsid w:val="009E1E21"/>
    <w:rsid w:val="009E24C0"/>
    <w:rsid w:val="009E3518"/>
    <w:rsid w:val="009E6371"/>
    <w:rsid w:val="009F5F07"/>
    <w:rsid w:val="00A11331"/>
    <w:rsid w:val="00A120EA"/>
    <w:rsid w:val="00A1237C"/>
    <w:rsid w:val="00A165E3"/>
    <w:rsid w:val="00A22A06"/>
    <w:rsid w:val="00A240FF"/>
    <w:rsid w:val="00A27652"/>
    <w:rsid w:val="00A27D20"/>
    <w:rsid w:val="00A30511"/>
    <w:rsid w:val="00A31C32"/>
    <w:rsid w:val="00A33BD5"/>
    <w:rsid w:val="00A434AB"/>
    <w:rsid w:val="00A43FCA"/>
    <w:rsid w:val="00A44103"/>
    <w:rsid w:val="00A47D92"/>
    <w:rsid w:val="00A51826"/>
    <w:rsid w:val="00A518DF"/>
    <w:rsid w:val="00A521AB"/>
    <w:rsid w:val="00A561AD"/>
    <w:rsid w:val="00A57382"/>
    <w:rsid w:val="00A601D8"/>
    <w:rsid w:val="00A62036"/>
    <w:rsid w:val="00A629B9"/>
    <w:rsid w:val="00A7647B"/>
    <w:rsid w:val="00A8332E"/>
    <w:rsid w:val="00A8635E"/>
    <w:rsid w:val="00A86C24"/>
    <w:rsid w:val="00A97241"/>
    <w:rsid w:val="00AA0536"/>
    <w:rsid w:val="00AA0C2E"/>
    <w:rsid w:val="00AA1CF4"/>
    <w:rsid w:val="00AA5C31"/>
    <w:rsid w:val="00AA631B"/>
    <w:rsid w:val="00AA77EB"/>
    <w:rsid w:val="00AB228E"/>
    <w:rsid w:val="00AB2945"/>
    <w:rsid w:val="00AB699E"/>
    <w:rsid w:val="00AB7FC9"/>
    <w:rsid w:val="00AC1579"/>
    <w:rsid w:val="00AC28D8"/>
    <w:rsid w:val="00AC42B1"/>
    <w:rsid w:val="00AC6BD6"/>
    <w:rsid w:val="00AC7783"/>
    <w:rsid w:val="00AC7F50"/>
    <w:rsid w:val="00AD1FF9"/>
    <w:rsid w:val="00AD22F0"/>
    <w:rsid w:val="00AD3FAA"/>
    <w:rsid w:val="00AD6A5F"/>
    <w:rsid w:val="00AE116E"/>
    <w:rsid w:val="00AE5DA9"/>
    <w:rsid w:val="00AF574B"/>
    <w:rsid w:val="00AF59FF"/>
    <w:rsid w:val="00B02234"/>
    <w:rsid w:val="00B02641"/>
    <w:rsid w:val="00B02B7D"/>
    <w:rsid w:val="00B04481"/>
    <w:rsid w:val="00B05F80"/>
    <w:rsid w:val="00B12F4F"/>
    <w:rsid w:val="00B142CF"/>
    <w:rsid w:val="00B23173"/>
    <w:rsid w:val="00B2361E"/>
    <w:rsid w:val="00B2377F"/>
    <w:rsid w:val="00B26F1A"/>
    <w:rsid w:val="00B3270D"/>
    <w:rsid w:val="00B34017"/>
    <w:rsid w:val="00B36000"/>
    <w:rsid w:val="00B43983"/>
    <w:rsid w:val="00B463A5"/>
    <w:rsid w:val="00B46FFA"/>
    <w:rsid w:val="00B47733"/>
    <w:rsid w:val="00B51581"/>
    <w:rsid w:val="00B51F36"/>
    <w:rsid w:val="00B525C7"/>
    <w:rsid w:val="00B5282B"/>
    <w:rsid w:val="00B576B5"/>
    <w:rsid w:val="00B60604"/>
    <w:rsid w:val="00B62F92"/>
    <w:rsid w:val="00B6398C"/>
    <w:rsid w:val="00B80DD8"/>
    <w:rsid w:val="00B82371"/>
    <w:rsid w:val="00B94797"/>
    <w:rsid w:val="00B964B1"/>
    <w:rsid w:val="00BA5ED5"/>
    <w:rsid w:val="00BA76D1"/>
    <w:rsid w:val="00BB392D"/>
    <w:rsid w:val="00BB6B4B"/>
    <w:rsid w:val="00BB7E37"/>
    <w:rsid w:val="00BC7253"/>
    <w:rsid w:val="00BD0FE4"/>
    <w:rsid w:val="00BD489E"/>
    <w:rsid w:val="00BD6536"/>
    <w:rsid w:val="00BE1A6F"/>
    <w:rsid w:val="00BE368C"/>
    <w:rsid w:val="00BE4065"/>
    <w:rsid w:val="00BE4E62"/>
    <w:rsid w:val="00BE7F9B"/>
    <w:rsid w:val="00BF18A8"/>
    <w:rsid w:val="00BF1C39"/>
    <w:rsid w:val="00BF2A3F"/>
    <w:rsid w:val="00BF2C1F"/>
    <w:rsid w:val="00C016EE"/>
    <w:rsid w:val="00C01FF7"/>
    <w:rsid w:val="00C1467F"/>
    <w:rsid w:val="00C17556"/>
    <w:rsid w:val="00C2400C"/>
    <w:rsid w:val="00C278C7"/>
    <w:rsid w:val="00C326D1"/>
    <w:rsid w:val="00C506F0"/>
    <w:rsid w:val="00C525AE"/>
    <w:rsid w:val="00C550BC"/>
    <w:rsid w:val="00C609F6"/>
    <w:rsid w:val="00C711F2"/>
    <w:rsid w:val="00C72044"/>
    <w:rsid w:val="00C731A1"/>
    <w:rsid w:val="00C741E9"/>
    <w:rsid w:val="00C743D6"/>
    <w:rsid w:val="00C762B0"/>
    <w:rsid w:val="00C77710"/>
    <w:rsid w:val="00C82183"/>
    <w:rsid w:val="00C8237D"/>
    <w:rsid w:val="00C8323F"/>
    <w:rsid w:val="00C840FC"/>
    <w:rsid w:val="00C85093"/>
    <w:rsid w:val="00C9345E"/>
    <w:rsid w:val="00C934E8"/>
    <w:rsid w:val="00C958E7"/>
    <w:rsid w:val="00CA4F2D"/>
    <w:rsid w:val="00CA7A19"/>
    <w:rsid w:val="00CB29BA"/>
    <w:rsid w:val="00CB6218"/>
    <w:rsid w:val="00CB640E"/>
    <w:rsid w:val="00CB666F"/>
    <w:rsid w:val="00CB6A87"/>
    <w:rsid w:val="00CC2A83"/>
    <w:rsid w:val="00CC6D12"/>
    <w:rsid w:val="00CD3356"/>
    <w:rsid w:val="00CD4034"/>
    <w:rsid w:val="00CE05AD"/>
    <w:rsid w:val="00CE6C67"/>
    <w:rsid w:val="00CE7276"/>
    <w:rsid w:val="00CF2CBB"/>
    <w:rsid w:val="00D03D97"/>
    <w:rsid w:val="00D03F40"/>
    <w:rsid w:val="00D052A1"/>
    <w:rsid w:val="00D077EE"/>
    <w:rsid w:val="00D10FB9"/>
    <w:rsid w:val="00D11D27"/>
    <w:rsid w:val="00D127FB"/>
    <w:rsid w:val="00D23CE3"/>
    <w:rsid w:val="00D25D3B"/>
    <w:rsid w:val="00D26550"/>
    <w:rsid w:val="00D33CB1"/>
    <w:rsid w:val="00D36ACA"/>
    <w:rsid w:val="00D3767B"/>
    <w:rsid w:val="00D41BCE"/>
    <w:rsid w:val="00D45519"/>
    <w:rsid w:val="00D47477"/>
    <w:rsid w:val="00D50D47"/>
    <w:rsid w:val="00D52F09"/>
    <w:rsid w:val="00D5460A"/>
    <w:rsid w:val="00D63A46"/>
    <w:rsid w:val="00D65422"/>
    <w:rsid w:val="00D6559E"/>
    <w:rsid w:val="00D7186F"/>
    <w:rsid w:val="00D727DB"/>
    <w:rsid w:val="00D73539"/>
    <w:rsid w:val="00D760C3"/>
    <w:rsid w:val="00D77CBE"/>
    <w:rsid w:val="00D81431"/>
    <w:rsid w:val="00D843B5"/>
    <w:rsid w:val="00D864ED"/>
    <w:rsid w:val="00D8783E"/>
    <w:rsid w:val="00D87B58"/>
    <w:rsid w:val="00D90E77"/>
    <w:rsid w:val="00D979B9"/>
    <w:rsid w:val="00DA228E"/>
    <w:rsid w:val="00DA2CB6"/>
    <w:rsid w:val="00DA4587"/>
    <w:rsid w:val="00DA65AC"/>
    <w:rsid w:val="00DB3905"/>
    <w:rsid w:val="00DB427B"/>
    <w:rsid w:val="00DB64B2"/>
    <w:rsid w:val="00DC1DF4"/>
    <w:rsid w:val="00DC2B0F"/>
    <w:rsid w:val="00DC3DA9"/>
    <w:rsid w:val="00DD472E"/>
    <w:rsid w:val="00DE030C"/>
    <w:rsid w:val="00DF0EF2"/>
    <w:rsid w:val="00DF2B0E"/>
    <w:rsid w:val="00DF414E"/>
    <w:rsid w:val="00E00586"/>
    <w:rsid w:val="00E00C14"/>
    <w:rsid w:val="00E00E44"/>
    <w:rsid w:val="00E0386C"/>
    <w:rsid w:val="00E10D99"/>
    <w:rsid w:val="00E164F2"/>
    <w:rsid w:val="00E21758"/>
    <w:rsid w:val="00E24C44"/>
    <w:rsid w:val="00E274FE"/>
    <w:rsid w:val="00E3150E"/>
    <w:rsid w:val="00E33874"/>
    <w:rsid w:val="00E440F5"/>
    <w:rsid w:val="00E47332"/>
    <w:rsid w:val="00E543FB"/>
    <w:rsid w:val="00E63015"/>
    <w:rsid w:val="00E63A82"/>
    <w:rsid w:val="00E6406A"/>
    <w:rsid w:val="00E67D67"/>
    <w:rsid w:val="00E67FA9"/>
    <w:rsid w:val="00E702B1"/>
    <w:rsid w:val="00E812FA"/>
    <w:rsid w:val="00E85A20"/>
    <w:rsid w:val="00E91085"/>
    <w:rsid w:val="00E97850"/>
    <w:rsid w:val="00EA2247"/>
    <w:rsid w:val="00EA2530"/>
    <w:rsid w:val="00EA454E"/>
    <w:rsid w:val="00EA774C"/>
    <w:rsid w:val="00EB12A9"/>
    <w:rsid w:val="00EB2C5A"/>
    <w:rsid w:val="00EB43D8"/>
    <w:rsid w:val="00EB6B03"/>
    <w:rsid w:val="00EC3A8C"/>
    <w:rsid w:val="00EC5957"/>
    <w:rsid w:val="00ED11EE"/>
    <w:rsid w:val="00ED243E"/>
    <w:rsid w:val="00ED28C4"/>
    <w:rsid w:val="00ED60EB"/>
    <w:rsid w:val="00ED7B28"/>
    <w:rsid w:val="00EE2841"/>
    <w:rsid w:val="00EE38D0"/>
    <w:rsid w:val="00EE5403"/>
    <w:rsid w:val="00EE7C42"/>
    <w:rsid w:val="00EE7E40"/>
    <w:rsid w:val="00EF04EF"/>
    <w:rsid w:val="00EF728D"/>
    <w:rsid w:val="00F00BA3"/>
    <w:rsid w:val="00F00FE3"/>
    <w:rsid w:val="00F11B51"/>
    <w:rsid w:val="00F12BDC"/>
    <w:rsid w:val="00F12CC7"/>
    <w:rsid w:val="00F179EF"/>
    <w:rsid w:val="00F22799"/>
    <w:rsid w:val="00F22FBB"/>
    <w:rsid w:val="00F25551"/>
    <w:rsid w:val="00F308FC"/>
    <w:rsid w:val="00F34C54"/>
    <w:rsid w:val="00F40493"/>
    <w:rsid w:val="00F41C5B"/>
    <w:rsid w:val="00F46D4F"/>
    <w:rsid w:val="00F47179"/>
    <w:rsid w:val="00F5056C"/>
    <w:rsid w:val="00F55286"/>
    <w:rsid w:val="00F572E3"/>
    <w:rsid w:val="00F62E56"/>
    <w:rsid w:val="00F64674"/>
    <w:rsid w:val="00F672CA"/>
    <w:rsid w:val="00F67374"/>
    <w:rsid w:val="00F67D27"/>
    <w:rsid w:val="00F71DD5"/>
    <w:rsid w:val="00F74644"/>
    <w:rsid w:val="00F76A4B"/>
    <w:rsid w:val="00F770FD"/>
    <w:rsid w:val="00F83A5A"/>
    <w:rsid w:val="00F85F4D"/>
    <w:rsid w:val="00F862DE"/>
    <w:rsid w:val="00FA0FAF"/>
    <w:rsid w:val="00FA300D"/>
    <w:rsid w:val="00FA3B3D"/>
    <w:rsid w:val="00FA4ED1"/>
    <w:rsid w:val="00FA553C"/>
    <w:rsid w:val="00FA6090"/>
    <w:rsid w:val="00FA6684"/>
    <w:rsid w:val="00FB27C3"/>
    <w:rsid w:val="00FB6B01"/>
    <w:rsid w:val="00FB785D"/>
    <w:rsid w:val="00FC2D27"/>
    <w:rsid w:val="00FC6FBF"/>
    <w:rsid w:val="00FD0E33"/>
    <w:rsid w:val="00FD35B6"/>
    <w:rsid w:val="00FD62F6"/>
    <w:rsid w:val="00FE137C"/>
    <w:rsid w:val="00FE30BC"/>
    <w:rsid w:val="00FE3AB9"/>
    <w:rsid w:val="00FE3AEA"/>
    <w:rsid w:val="00FF019F"/>
    <w:rsid w:val="00FF08B1"/>
    <w:rsid w:val="00FF27C9"/>
    <w:rsid w:val="00FF49D8"/>
    <w:rsid w:val="00FF571B"/>
    <w:rsid w:val="00FF6E4E"/>
    <w:rsid w:val="00FF79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2C401"/>
  <w15:chartTrackingRefBased/>
  <w15:docId w15:val="{481D69D0-E9B3-4049-9B7D-C851C588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7DB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22F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5">
    <w:name w:val="heading 5"/>
    <w:basedOn w:val="Navaden"/>
    <w:next w:val="Navaden"/>
    <w:link w:val="Naslov5Znak"/>
    <w:qFormat/>
    <w:rsid w:val="009A7DB5"/>
    <w:pPr>
      <w:keepNext/>
      <w:overflowPunct w:val="0"/>
      <w:autoSpaceDE w:val="0"/>
      <w:autoSpaceDN w:val="0"/>
      <w:adjustRightInd w:val="0"/>
      <w:jc w:val="center"/>
      <w:textAlignment w:val="baseline"/>
      <w:outlineLvl w:val="4"/>
    </w:pPr>
    <w:rPr>
      <w:rFonts w:ascii="Arial" w:hAnsi="Arial"/>
      <w:sz w:val="28"/>
      <w:szCs w:val="20"/>
    </w:rPr>
  </w:style>
  <w:style w:type="paragraph" w:styleId="Naslov7">
    <w:name w:val="heading 7"/>
    <w:basedOn w:val="Navaden"/>
    <w:next w:val="Navaden"/>
    <w:link w:val="Naslov7Znak"/>
    <w:qFormat/>
    <w:rsid w:val="009A7DB5"/>
    <w:pPr>
      <w:keepNext/>
      <w:pBdr>
        <w:top w:val="single" w:sz="4" w:space="1" w:color="auto"/>
        <w:left w:val="single" w:sz="4" w:space="4" w:color="auto"/>
        <w:bottom w:val="single" w:sz="4" w:space="1" w:color="auto"/>
        <w:right w:val="single" w:sz="4" w:space="4" w:color="auto"/>
      </w:pBdr>
      <w:jc w:val="both"/>
      <w:outlineLvl w:val="6"/>
    </w:pPr>
    <w:rPr>
      <w:b/>
      <w:bCs/>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7DB5"/>
    <w:pPr>
      <w:tabs>
        <w:tab w:val="center" w:pos="4536"/>
        <w:tab w:val="right" w:pos="9072"/>
      </w:tabs>
    </w:pPr>
  </w:style>
  <w:style w:type="character" w:customStyle="1" w:styleId="GlavaZnak">
    <w:name w:val="Glava Znak"/>
    <w:basedOn w:val="Privzetapisavaodstavka"/>
    <w:link w:val="Glava"/>
    <w:uiPriority w:val="99"/>
    <w:rsid w:val="009A7DB5"/>
  </w:style>
  <w:style w:type="paragraph" w:styleId="Noga">
    <w:name w:val="footer"/>
    <w:basedOn w:val="Navaden"/>
    <w:link w:val="NogaZnak"/>
    <w:uiPriority w:val="99"/>
    <w:unhideWhenUsed/>
    <w:rsid w:val="009A7DB5"/>
    <w:pPr>
      <w:tabs>
        <w:tab w:val="center" w:pos="4536"/>
        <w:tab w:val="right" w:pos="9072"/>
      </w:tabs>
    </w:pPr>
  </w:style>
  <w:style w:type="character" w:customStyle="1" w:styleId="NogaZnak">
    <w:name w:val="Noga Znak"/>
    <w:basedOn w:val="Privzetapisavaodstavka"/>
    <w:link w:val="Noga"/>
    <w:uiPriority w:val="99"/>
    <w:rsid w:val="009A7DB5"/>
  </w:style>
  <w:style w:type="character" w:styleId="Hiperpovezava">
    <w:name w:val="Hyperlink"/>
    <w:rsid w:val="009A7DB5"/>
    <w:rPr>
      <w:color w:val="0000FF"/>
      <w:u w:val="single"/>
    </w:rPr>
  </w:style>
  <w:style w:type="character" w:customStyle="1" w:styleId="Naslov5Znak">
    <w:name w:val="Naslov 5 Znak"/>
    <w:basedOn w:val="Privzetapisavaodstavka"/>
    <w:link w:val="Naslov5"/>
    <w:rsid w:val="009A7DB5"/>
    <w:rPr>
      <w:rFonts w:ascii="Arial" w:eastAsia="Times New Roman" w:hAnsi="Arial" w:cs="Times New Roman"/>
      <w:sz w:val="28"/>
      <w:szCs w:val="20"/>
      <w:lang w:eastAsia="sl-SI"/>
    </w:rPr>
  </w:style>
  <w:style w:type="character" w:customStyle="1" w:styleId="Naslov7Znak">
    <w:name w:val="Naslov 7 Znak"/>
    <w:basedOn w:val="Privzetapisavaodstavka"/>
    <w:link w:val="Naslov7"/>
    <w:rsid w:val="009A7DB5"/>
    <w:rPr>
      <w:rFonts w:ascii="Times New Roman" w:eastAsia="Times New Roman" w:hAnsi="Times New Roman" w:cs="Times New Roman"/>
      <w:b/>
      <w:bCs/>
      <w:color w:val="000000"/>
      <w:sz w:val="28"/>
      <w:szCs w:val="24"/>
      <w:lang w:eastAsia="sl-SI"/>
    </w:rPr>
  </w:style>
  <w:style w:type="paragraph" w:styleId="Telobesedila">
    <w:name w:val="Body Text"/>
    <w:basedOn w:val="Navaden"/>
    <w:link w:val="TelobesedilaZnak"/>
    <w:rsid w:val="009A7DB5"/>
    <w:pPr>
      <w:jc w:val="both"/>
    </w:pPr>
  </w:style>
  <w:style w:type="character" w:customStyle="1" w:styleId="TelobesedilaZnak">
    <w:name w:val="Telo besedila Znak"/>
    <w:basedOn w:val="Privzetapisavaodstavka"/>
    <w:link w:val="Telobesedila"/>
    <w:rsid w:val="009A7DB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9A7DB5"/>
    <w:pPr>
      <w:spacing w:after="120"/>
      <w:ind w:left="283"/>
    </w:pPr>
  </w:style>
  <w:style w:type="character" w:customStyle="1" w:styleId="Telobesedila-zamikZnak">
    <w:name w:val="Telo besedila - zamik Znak"/>
    <w:basedOn w:val="Privzetapisavaodstavka"/>
    <w:link w:val="Telobesedila-zamik"/>
    <w:rsid w:val="009A7DB5"/>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9A7DB5"/>
    <w:pPr>
      <w:spacing w:after="120"/>
    </w:pPr>
    <w:rPr>
      <w:sz w:val="16"/>
      <w:szCs w:val="16"/>
    </w:rPr>
  </w:style>
  <w:style w:type="character" w:customStyle="1" w:styleId="Telobesedila3Znak">
    <w:name w:val="Telo besedila 3 Znak"/>
    <w:basedOn w:val="Privzetapisavaodstavka"/>
    <w:link w:val="Telobesedila3"/>
    <w:rsid w:val="009A7DB5"/>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9A7DB5"/>
    <w:pPr>
      <w:ind w:left="708"/>
    </w:pPr>
  </w:style>
  <w:style w:type="table" w:styleId="Tabelamrea">
    <w:name w:val="Table Grid"/>
    <w:basedOn w:val="Navadnatabela"/>
    <w:uiPriority w:val="39"/>
    <w:rsid w:val="00EE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E66F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66F7"/>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E0386C"/>
    <w:rPr>
      <w:sz w:val="16"/>
      <w:szCs w:val="16"/>
    </w:rPr>
  </w:style>
  <w:style w:type="paragraph" w:styleId="Pripombabesedilo">
    <w:name w:val="annotation text"/>
    <w:basedOn w:val="Navaden"/>
    <w:link w:val="PripombabesediloZnak"/>
    <w:uiPriority w:val="99"/>
    <w:unhideWhenUsed/>
    <w:rsid w:val="00E0386C"/>
    <w:rPr>
      <w:sz w:val="20"/>
      <w:szCs w:val="20"/>
    </w:rPr>
  </w:style>
  <w:style w:type="character" w:customStyle="1" w:styleId="PripombabesediloZnak">
    <w:name w:val="Pripomba – besedilo Znak"/>
    <w:basedOn w:val="Privzetapisavaodstavka"/>
    <w:link w:val="Pripombabesedilo"/>
    <w:uiPriority w:val="99"/>
    <w:rsid w:val="00E038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386C"/>
    <w:rPr>
      <w:b/>
      <w:bCs/>
    </w:rPr>
  </w:style>
  <w:style w:type="character" w:customStyle="1" w:styleId="ZadevapripombeZnak">
    <w:name w:val="Zadeva pripombe Znak"/>
    <w:basedOn w:val="PripombabesediloZnak"/>
    <w:link w:val="Zadevapripombe"/>
    <w:uiPriority w:val="99"/>
    <w:semiHidden/>
    <w:rsid w:val="00E0386C"/>
    <w:rPr>
      <w:rFonts w:ascii="Times New Roman" w:eastAsia="Times New Roman" w:hAnsi="Times New Roman" w:cs="Times New Roman"/>
      <w:b/>
      <w:bCs/>
      <w:sz w:val="20"/>
      <w:szCs w:val="20"/>
      <w:lang w:eastAsia="sl-SI"/>
    </w:rPr>
  </w:style>
  <w:style w:type="character" w:customStyle="1" w:styleId="Naslov1Znak">
    <w:name w:val="Naslov 1 Znak"/>
    <w:basedOn w:val="Privzetapisavaodstavka"/>
    <w:link w:val="Naslov1"/>
    <w:uiPriority w:val="9"/>
    <w:rsid w:val="00F22FBB"/>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uiPriority w:val="99"/>
    <w:semiHidden/>
    <w:unhideWhenUsed/>
    <w:rsid w:val="00F22FBB"/>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F22FBB"/>
    <w:rPr>
      <w:sz w:val="20"/>
      <w:szCs w:val="20"/>
    </w:rPr>
  </w:style>
  <w:style w:type="character" w:styleId="Sprotnaopomba-sklic">
    <w:name w:val="footnote reference"/>
    <w:basedOn w:val="Privzetapisavaodstavka"/>
    <w:uiPriority w:val="99"/>
    <w:semiHidden/>
    <w:unhideWhenUsed/>
    <w:rsid w:val="00F22FBB"/>
    <w:rPr>
      <w:vertAlign w:val="superscript"/>
    </w:rPr>
  </w:style>
  <w:style w:type="paragraph" w:styleId="Revizija">
    <w:name w:val="Revision"/>
    <w:hidden/>
    <w:uiPriority w:val="99"/>
    <w:semiHidden/>
    <w:rsid w:val="000E3495"/>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45D59C-B775-4B96-BAD8-FD818337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3136</Words>
  <Characters>17879</Characters>
  <Application>Microsoft Office Word</Application>
  <DocSecurity>4</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Katja Mulalič</cp:lastModifiedBy>
  <cp:revision>2</cp:revision>
  <cp:lastPrinted>2022-05-23T07:02:00Z</cp:lastPrinted>
  <dcterms:created xsi:type="dcterms:W3CDTF">2022-05-25T14:59:00Z</dcterms:created>
  <dcterms:modified xsi:type="dcterms:W3CDTF">2022-05-25T14:59:00Z</dcterms:modified>
</cp:coreProperties>
</file>